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20571C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A2726">
              <w:rPr>
                <w:b/>
                <w:color w:val="auto"/>
                <w:sz w:val="32"/>
              </w:rPr>
              <w:t xml:space="preserve">Sally Jones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30AC691F" w:rsidR="005A1BA3" w:rsidRDefault="00DA2726" w:rsidP="0022001B">
            <w:pPr>
              <w:overflowPunct/>
              <w:autoSpaceDE/>
              <w:autoSpaceDN/>
              <w:adjustRightInd/>
              <w:ind w:right="-330"/>
              <w:textAlignment w:val="auto"/>
              <w:rPr>
                <w:b/>
                <w:color w:val="auto"/>
                <w:sz w:val="32"/>
              </w:rPr>
            </w:pPr>
            <w:r>
              <w:rPr>
                <w:b/>
                <w:color w:val="auto"/>
                <w:sz w:val="32"/>
              </w:rPr>
              <w:t>2236106</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0B48D5">
      <w:pPr>
        <w:pStyle w:val="ListParagraph"/>
        <w:numPr>
          <w:ilvl w:val="0"/>
          <w:numId w:val="48"/>
        </w:numPr>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A8247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2DA36B43" w14:textId="129ACBEE" w:rsidR="007C1D94" w:rsidRPr="00B0254E" w:rsidRDefault="62FE5CAF" w:rsidP="00B0254E">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4CAD1BC7" w14:textId="77777777" w:rsidR="00DA2726" w:rsidRPr="002B3131" w:rsidRDefault="00DA2726" w:rsidP="000A484A">
      <w:pPr>
        <w:spacing w:line="360" w:lineRule="auto"/>
        <w:jc w:val="both"/>
        <w:rPr>
          <w:rFonts w:ascii="Times New Roman" w:hAnsi="Times New Roman" w:cs="Times New Roman"/>
          <w:sz w:val="24"/>
          <w:szCs w:val="24"/>
        </w:rPr>
      </w:pPr>
      <w:r w:rsidRPr="002B3131">
        <w:rPr>
          <w:rFonts w:ascii="Times New Roman" w:hAnsi="Times New Roman" w:cs="Times New Roman"/>
          <w:sz w:val="24"/>
          <w:szCs w:val="24"/>
        </w:rPr>
        <w:t xml:space="preserve">On the eighth of March and the thirty first of May 2023 I successfully passed both exams set out by the University alongside South Wales Police and College of Policing. The exams consisted of twenty-five questions with a pass mark of forty percent.  During this time, I dealt with a lot of stress. Stress can be dealt with differently by any person who may experience it. There are many incidents that can cause stress, exams being one of them. This includes “building up to exams, during exams and waiting for results.” (Mind, 2023). </w:t>
      </w:r>
    </w:p>
    <w:p w14:paraId="2306CD60" w14:textId="77777777" w:rsidR="00B0254E" w:rsidRDefault="00B0254E" w:rsidP="000A484A">
      <w:pPr>
        <w:spacing w:line="360" w:lineRule="auto"/>
        <w:jc w:val="both"/>
        <w:rPr>
          <w:rFonts w:ascii="Times New Roman" w:hAnsi="Times New Roman" w:cs="Times New Roman"/>
          <w:sz w:val="24"/>
          <w:szCs w:val="24"/>
        </w:rPr>
      </w:pPr>
    </w:p>
    <w:p w14:paraId="76130C16" w14:textId="6B11C02F" w:rsidR="00DA2726" w:rsidRPr="002B3131" w:rsidRDefault="00DA2726" w:rsidP="000A484A">
      <w:pPr>
        <w:spacing w:line="360" w:lineRule="auto"/>
        <w:jc w:val="both"/>
        <w:rPr>
          <w:rFonts w:ascii="Times New Roman" w:hAnsi="Times New Roman" w:cs="Times New Roman"/>
          <w:sz w:val="24"/>
          <w:szCs w:val="24"/>
        </w:rPr>
      </w:pPr>
      <w:r w:rsidRPr="002B3131">
        <w:rPr>
          <w:rFonts w:ascii="Times New Roman" w:hAnsi="Times New Roman" w:cs="Times New Roman"/>
          <w:sz w:val="24"/>
          <w:szCs w:val="24"/>
        </w:rPr>
        <w:t xml:space="preserve">With the lead up to the first exam, I and two other colleagues decided to study together as we travelled to work together. At the beginning of the course the cohort was asked to complete a Honey and Munford learning style test which determines whether as a learner you are an Activist, Reflector, Theorist, Pragmatist. My colleagues and I scored differently meaning we all learn differently. We were able to put our different learning styles together and help each other with exams, statement writing and practical’s.  According to The Open University (2023), revising in groups can help your understanding on topics by listening to the different ways everyone learns, challenging and quizzing one another. </w:t>
      </w:r>
    </w:p>
    <w:p w14:paraId="70363810" w14:textId="77777777" w:rsidR="00B0254E" w:rsidRDefault="00B0254E" w:rsidP="000A484A">
      <w:pPr>
        <w:spacing w:line="360" w:lineRule="auto"/>
        <w:jc w:val="both"/>
        <w:rPr>
          <w:rFonts w:ascii="Times New Roman" w:hAnsi="Times New Roman" w:cs="Times New Roman"/>
          <w:sz w:val="24"/>
          <w:szCs w:val="24"/>
        </w:rPr>
      </w:pPr>
    </w:p>
    <w:p w14:paraId="1582879E" w14:textId="4A852055" w:rsidR="00DA2726" w:rsidRPr="002B3131" w:rsidRDefault="00DA2726" w:rsidP="000A484A">
      <w:pPr>
        <w:spacing w:line="360" w:lineRule="auto"/>
        <w:jc w:val="both"/>
        <w:rPr>
          <w:rFonts w:ascii="Times New Roman" w:hAnsi="Times New Roman" w:cs="Times New Roman"/>
          <w:sz w:val="24"/>
          <w:szCs w:val="24"/>
        </w:rPr>
      </w:pPr>
      <w:r w:rsidRPr="002B3131">
        <w:rPr>
          <w:rFonts w:ascii="Times New Roman" w:hAnsi="Times New Roman" w:cs="Times New Roman"/>
          <w:sz w:val="24"/>
          <w:szCs w:val="24"/>
        </w:rPr>
        <w:t xml:space="preserve">Stress can cause memory issues which is why exercise is very important. Exercise allows you to think clearly and focus making revision or work easier in the long run for yourself (Birmingham City University, 2023). </w:t>
      </w:r>
    </w:p>
    <w:p w14:paraId="4B99843A" w14:textId="77777777" w:rsidR="00DA2726" w:rsidRPr="002B3131" w:rsidRDefault="00DA2726" w:rsidP="000A484A">
      <w:pPr>
        <w:spacing w:line="360" w:lineRule="auto"/>
        <w:jc w:val="both"/>
        <w:rPr>
          <w:rFonts w:ascii="Times New Roman" w:hAnsi="Times New Roman" w:cs="Times New Roman"/>
          <w:sz w:val="24"/>
          <w:szCs w:val="24"/>
        </w:rPr>
      </w:pPr>
      <w:r w:rsidRPr="002B3131">
        <w:rPr>
          <w:rFonts w:ascii="Times New Roman" w:hAnsi="Times New Roman" w:cs="Times New Roman"/>
          <w:sz w:val="24"/>
          <w:szCs w:val="24"/>
        </w:rPr>
        <w:t>I decided in February 2023 to start activity classes in my local community centre which had a variety of sessions from step aerobics to kick boxing. It is suggested to complete one-hundred and fifty minutes of exercise a week to remain healthy and after exercising it is proven that you will feel better (Gov.uk, 2019</w:t>
      </w:r>
      <w:r>
        <w:rPr>
          <w:rFonts w:ascii="Times New Roman" w:hAnsi="Times New Roman" w:cs="Times New Roman"/>
          <w:sz w:val="24"/>
          <w:szCs w:val="24"/>
        </w:rPr>
        <w:t>b</w:t>
      </w:r>
      <w:r w:rsidRPr="002B3131">
        <w:rPr>
          <w:rFonts w:ascii="Times New Roman" w:hAnsi="Times New Roman" w:cs="Times New Roman"/>
          <w:sz w:val="24"/>
          <w:szCs w:val="24"/>
        </w:rPr>
        <w:t xml:space="preserve">). I was enjoying the classes so decided to challenge myself to </w:t>
      </w:r>
      <w:r w:rsidRPr="002B3131">
        <w:rPr>
          <w:rFonts w:ascii="Times New Roman" w:hAnsi="Times New Roman" w:cs="Times New Roman"/>
          <w:sz w:val="24"/>
          <w:szCs w:val="24"/>
        </w:rPr>
        <w:lastRenderedPageBreak/>
        <w:t xml:space="preserve">five sessions a week. This meant I was exceeding the expected one-hundred and fifty minutes of exercise a week and was doing three hundred minutes per week instead.  </w:t>
      </w:r>
    </w:p>
    <w:p w14:paraId="5B727804" w14:textId="77777777" w:rsidR="00DA2726" w:rsidRPr="002B3131" w:rsidRDefault="00DA2726" w:rsidP="000A484A">
      <w:pPr>
        <w:spacing w:line="360" w:lineRule="auto"/>
        <w:jc w:val="both"/>
        <w:rPr>
          <w:rFonts w:ascii="Times New Roman" w:hAnsi="Times New Roman" w:cs="Times New Roman"/>
          <w:sz w:val="24"/>
          <w:szCs w:val="24"/>
        </w:rPr>
      </w:pPr>
    </w:p>
    <w:p w14:paraId="51730E37" w14:textId="77777777" w:rsidR="00DA2726" w:rsidRPr="002B3131" w:rsidRDefault="00DA2726" w:rsidP="000A484A">
      <w:pPr>
        <w:spacing w:line="360" w:lineRule="auto"/>
        <w:jc w:val="both"/>
        <w:rPr>
          <w:rFonts w:ascii="Times New Roman" w:hAnsi="Times New Roman" w:cs="Times New Roman"/>
          <w:sz w:val="24"/>
          <w:szCs w:val="24"/>
        </w:rPr>
      </w:pPr>
      <w:r w:rsidRPr="002B3131">
        <w:rPr>
          <w:rFonts w:ascii="Times New Roman" w:hAnsi="Times New Roman" w:cs="Times New Roman"/>
          <w:sz w:val="24"/>
          <w:szCs w:val="24"/>
        </w:rPr>
        <w:t xml:space="preserve">My biggest challenge was being able to put aside my mobile phone and concentrate on revision. “Around 95% of adults in the UK own or use a mobile phone” (NHS, 2021). I decided to use Bortons Reflective Tool which consists of four questions. “What happened? What? So What? Now What?”. I would use this reflective tool in the evenings to challenge myself on how much I had worked or revised that day and if I was able to put aside my mobile phone during this time. After practicing the Bortons Reflective tool, I was able to build my resilience. Resilience is something a person builds after overcoming a certain incident or problem and learns from those incidents (Indeed, 2023.)  </w:t>
      </w:r>
    </w:p>
    <w:p w14:paraId="45F528E0" w14:textId="77777777" w:rsidR="00DA2726" w:rsidRPr="002B3131" w:rsidRDefault="00DA2726" w:rsidP="000A484A">
      <w:pPr>
        <w:spacing w:line="360" w:lineRule="auto"/>
        <w:jc w:val="both"/>
        <w:rPr>
          <w:rFonts w:ascii="Times New Roman" w:hAnsi="Times New Roman" w:cs="Times New Roman"/>
          <w:sz w:val="24"/>
          <w:szCs w:val="24"/>
        </w:rPr>
      </w:pPr>
    </w:p>
    <w:p w14:paraId="21B043FA" w14:textId="77777777" w:rsidR="00DA2726" w:rsidRPr="002B3131" w:rsidRDefault="00DA2726" w:rsidP="000A484A">
      <w:pPr>
        <w:spacing w:line="360" w:lineRule="auto"/>
        <w:jc w:val="both"/>
        <w:rPr>
          <w:rFonts w:ascii="Times New Roman" w:hAnsi="Times New Roman" w:cs="Times New Roman"/>
          <w:sz w:val="24"/>
          <w:szCs w:val="24"/>
        </w:rPr>
      </w:pPr>
      <w:r w:rsidRPr="002B3131">
        <w:rPr>
          <w:rFonts w:ascii="Times New Roman" w:hAnsi="Times New Roman" w:cs="Times New Roman"/>
          <w:sz w:val="24"/>
          <w:szCs w:val="24"/>
        </w:rPr>
        <w:t xml:space="preserve">In May 2023 the cohort was informed that Child Sexual Exploitation (CSE) legislation had changed. This initially caused stress as we were only weeks away from our final exam and were concerned, we would be tested on a legislation we do not know about. Usually in scenarios like these I would talk about the potential change, build my stress levels in the meantime until it the answer was clarified but instead this time, I decided to nominate myself on behalf of Team Two and email our staff member to find out specific details form the university. I then emailed the team to let them know I would forward any update to avoid any unnecessary stress going forward. On reflection I realised I have used Donald Schons (1992) “Reflection In Action” Tool. This is when a person makes changes to their behaviour and reflects on it at the same time. </w:t>
      </w:r>
    </w:p>
    <w:p w14:paraId="022C8353" w14:textId="77777777" w:rsidR="00DA2726" w:rsidRPr="002B3131" w:rsidRDefault="00DA2726" w:rsidP="000A484A">
      <w:pPr>
        <w:spacing w:line="360" w:lineRule="auto"/>
        <w:jc w:val="both"/>
        <w:rPr>
          <w:rFonts w:ascii="Times New Roman" w:hAnsi="Times New Roman" w:cs="Times New Roman"/>
          <w:sz w:val="24"/>
          <w:szCs w:val="24"/>
        </w:rPr>
      </w:pPr>
    </w:p>
    <w:p w14:paraId="00B6AECB" w14:textId="77777777" w:rsidR="00DA2726" w:rsidRPr="002B3131" w:rsidRDefault="00DA2726" w:rsidP="000A484A">
      <w:pPr>
        <w:spacing w:line="360" w:lineRule="auto"/>
        <w:jc w:val="both"/>
        <w:rPr>
          <w:rFonts w:ascii="Times New Roman" w:hAnsi="Times New Roman" w:cs="Times New Roman"/>
          <w:sz w:val="24"/>
          <w:szCs w:val="24"/>
        </w:rPr>
      </w:pPr>
      <w:r w:rsidRPr="002B3131">
        <w:rPr>
          <w:rFonts w:ascii="Times New Roman" w:hAnsi="Times New Roman" w:cs="Times New Roman"/>
          <w:sz w:val="24"/>
          <w:szCs w:val="24"/>
        </w:rPr>
        <w:t>Two weeks before the exam date, the University released a reading list with potential topics for the exam. This helped lower my stress levels as it narrowed the number of topics to twenty-three. I decided to get organised and help manage my stress levels and build resilience. I did this by creating a list of things to do and allowed myself a certain amount of time to cover each topic on the list. It is suggested to keep a single to-do list rather than having multiple at a time to help organise workload (NHS Inform, 2023). One of the items on my to-do list was to create flash cards for each topic by focusing on the objectives provided by the University. It is proven that repeated testing through flash cards works (BBC, 2023). Another item on my list was to book a holiday to give myself something to look forward to. Booking a holiday can improve happiness and in-turn improve relationships, and mental health (Isham, 2021).</w:t>
      </w:r>
    </w:p>
    <w:p w14:paraId="7B5C5898" w14:textId="77777777" w:rsidR="00DA2726" w:rsidRPr="002B3131" w:rsidRDefault="00DA2726" w:rsidP="000A484A">
      <w:pPr>
        <w:spacing w:line="360" w:lineRule="auto"/>
        <w:jc w:val="both"/>
        <w:rPr>
          <w:rFonts w:ascii="Times New Roman" w:hAnsi="Times New Roman" w:cs="Times New Roman"/>
          <w:sz w:val="24"/>
          <w:szCs w:val="24"/>
        </w:rPr>
      </w:pPr>
    </w:p>
    <w:p w14:paraId="20BFAE8F" w14:textId="77777777" w:rsidR="00DA2726" w:rsidRPr="002B3131" w:rsidRDefault="00DA2726" w:rsidP="000A484A">
      <w:pPr>
        <w:spacing w:line="360" w:lineRule="auto"/>
        <w:jc w:val="both"/>
        <w:rPr>
          <w:rFonts w:ascii="Times New Roman" w:hAnsi="Times New Roman" w:cs="Times New Roman"/>
          <w:sz w:val="24"/>
          <w:szCs w:val="24"/>
        </w:rPr>
      </w:pPr>
      <w:r w:rsidRPr="002B3131">
        <w:rPr>
          <w:rFonts w:ascii="Times New Roman" w:hAnsi="Times New Roman" w:cs="Times New Roman"/>
          <w:sz w:val="24"/>
          <w:szCs w:val="24"/>
        </w:rPr>
        <w:lastRenderedPageBreak/>
        <w:t xml:space="preserve">To be able to adapt to my new role I started to imbed the College of Policing’s “policing principles” into my everyday routine. They detail nine standards of professional behaviour which are “accountability, fairness, honesty, integrity, leadership, objectivity, openness, respect, selflessness” (College of Policing, 2014). I have evidenced most of these characteristics through-out this essay by working as a team, by taking responsibility to gather information on behalf of the class, by being fair, honesty and open to not only myself but also my class by allowing time for myself and building resilience through self-testing flash cards. By taking account for my workload and organising a to -do list. By showing integrity through exam results, and by demonstrating selflessness by supporting my not only my team but other members of the cohort through revision sessions. </w:t>
      </w:r>
    </w:p>
    <w:p w14:paraId="7498679B" w14:textId="77777777" w:rsidR="00DA2726" w:rsidRPr="002B3131" w:rsidRDefault="00DA2726" w:rsidP="000A484A">
      <w:pPr>
        <w:spacing w:line="360" w:lineRule="auto"/>
        <w:jc w:val="both"/>
        <w:rPr>
          <w:rFonts w:ascii="Times New Roman" w:hAnsi="Times New Roman" w:cs="Times New Roman"/>
          <w:sz w:val="24"/>
          <w:szCs w:val="24"/>
        </w:rPr>
      </w:pPr>
    </w:p>
    <w:p w14:paraId="15CBA657" w14:textId="0382C325" w:rsidR="00DA2726" w:rsidRPr="002B3131" w:rsidRDefault="00DA2726" w:rsidP="000A484A">
      <w:pPr>
        <w:spacing w:line="360" w:lineRule="auto"/>
        <w:jc w:val="both"/>
        <w:rPr>
          <w:rFonts w:ascii="Times New Roman" w:hAnsi="Times New Roman" w:cs="Times New Roman"/>
          <w:sz w:val="24"/>
          <w:szCs w:val="24"/>
        </w:rPr>
      </w:pPr>
      <w:r w:rsidRPr="002B3131">
        <w:rPr>
          <w:rFonts w:ascii="Times New Roman" w:hAnsi="Times New Roman" w:cs="Times New Roman"/>
          <w:sz w:val="24"/>
          <w:szCs w:val="24"/>
        </w:rPr>
        <w:t>Word Count - 90</w:t>
      </w:r>
      <w:r w:rsidR="00B0254E">
        <w:rPr>
          <w:rFonts w:ascii="Times New Roman" w:hAnsi="Times New Roman" w:cs="Times New Roman"/>
          <w:sz w:val="24"/>
          <w:szCs w:val="24"/>
        </w:rPr>
        <w:t>5</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384D23B" w14:textId="741990E1" w:rsidR="00DA2726" w:rsidRPr="00AE03B4" w:rsidRDefault="00DA2726" w:rsidP="000A484A">
      <w:pPr>
        <w:spacing w:line="360" w:lineRule="auto"/>
        <w:rPr>
          <w:rFonts w:ascii="Times New Roman" w:hAnsi="Times New Roman" w:cs="Times New Roman"/>
          <w:sz w:val="24"/>
          <w:szCs w:val="24"/>
        </w:rPr>
      </w:pPr>
      <w:r w:rsidRPr="00AE03B4">
        <w:rPr>
          <w:rFonts w:ascii="Times New Roman" w:hAnsi="Times New Roman" w:cs="Times New Roman"/>
          <w:sz w:val="24"/>
          <w:szCs w:val="24"/>
        </w:rPr>
        <w:t xml:space="preserve">Conflict isn’t something we can avoid, especially in the role of policing. During this essay I will write about an incident that took place </w:t>
      </w:r>
      <w:r w:rsidR="00B90DE7">
        <w:rPr>
          <w:rFonts w:ascii="Times New Roman" w:hAnsi="Times New Roman" w:cs="Times New Roman"/>
          <w:sz w:val="24"/>
          <w:szCs w:val="24"/>
        </w:rPr>
        <w:t xml:space="preserve">whilst on duty </w:t>
      </w:r>
      <w:r w:rsidRPr="00AE03B4">
        <w:rPr>
          <w:rFonts w:ascii="Times New Roman" w:hAnsi="Times New Roman" w:cs="Times New Roman"/>
          <w:sz w:val="24"/>
          <w:szCs w:val="24"/>
        </w:rPr>
        <w:t xml:space="preserve">as a police constable based in </w:t>
      </w:r>
      <w:r w:rsidR="00B90DE7">
        <w:rPr>
          <w:rFonts w:ascii="Times New Roman" w:hAnsi="Times New Roman" w:cs="Times New Roman"/>
          <w:sz w:val="24"/>
          <w:szCs w:val="24"/>
        </w:rPr>
        <w:t>the Cynon Valley</w:t>
      </w:r>
      <w:r w:rsidRPr="00AE03B4">
        <w:rPr>
          <w:rFonts w:ascii="Times New Roman" w:hAnsi="Times New Roman" w:cs="Times New Roman"/>
          <w:sz w:val="24"/>
          <w:szCs w:val="24"/>
        </w:rPr>
        <w:t xml:space="preserve"> and will evidence how different levels of communication, behaviours, and actions can affect a person’s understanding of what is happening during a moment of conflict Callister and Wall (1995, pp 524).</w:t>
      </w:r>
    </w:p>
    <w:p w14:paraId="79821126" w14:textId="77777777" w:rsidR="00DA2726" w:rsidRPr="00AE03B4" w:rsidRDefault="00DA2726" w:rsidP="000A484A">
      <w:pPr>
        <w:spacing w:line="360" w:lineRule="auto"/>
        <w:rPr>
          <w:rFonts w:ascii="Times New Roman" w:hAnsi="Times New Roman" w:cs="Times New Roman"/>
          <w:sz w:val="24"/>
          <w:szCs w:val="24"/>
        </w:rPr>
      </w:pPr>
    </w:p>
    <w:p w14:paraId="0DD8D857" w14:textId="5CED2111" w:rsidR="00DA2726" w:rsidRPr="00AE03B4" w:rsidRDefault="00DA2726" w:rsidP="000A484A">
      <w:pPr>
        <w:spacing w:line="360" w:lineRule="auto"/>
        <w:rPr>
          <w:rFonts w:ascii="Times New Roman" w:hAnsi="Times New Roman" w:cs="Times New Roman"/>
          <w:sz w:val="24"/>
          <w:szCs w:val="24"/>
        </w:rPr>
      </w:pPr>
      <w:r w:rsidRPr="00AE03B4">
        <w:rPr>
          <w:rFonts w:ascii="Times New Roman" w:hAnsi="Times New Roman" w:cs="Times New Roman"/>
          <w:sz w:val="24"/>
          <w:szCs w:val="24"/>
        </w:rPr>
        <w:t xml:space="preserve">When I started response policing in July 2023 </w:t>
      </w:r>
      <w:r w:rsidR="00B90DE7">
        <w:rPr>
          <w:rFonts w:ascii="Times New Roman" w:hAnsi="Times New Roman" w:cs="Times New Roman"/>
          <w:sz w:val="24"/>
          <w:szCs w:val="24"/>
        </w:rPr>
        <w:t>one of my many calls</w:t>
      </w:r>
      <w:r w:rsidRPr="00AE03B4">
        <w:rPr>
          <w:rFonts w:ascii="Times New Roman" w:hAnsi="Times New Roman" w:cs="Times New Roman"/>
          <w:sz w:val="24"/>
          <w:szCs w:val="24"/>
        </w:rPr>
        <w:t xml:space="preserve"> was to a female who had been reported by members of the public for driving whilst under the influence of alcohol. The same members of the public notified the local Police Community Support Officer (PCSO) that the female had been seen to act erratically outside a local shop and drive back and forth in her vehicle many times in a five-minute window. The female was detained by the local PCSO and when I arrived at the scene, twenty minutes later, on blue lights, I noticed the </w:t>
      </w:r>
      <w:r w:rsidRPr="00AE03B4">
        <w:rPr>
          <w:rFonts w:ascii="Times New Roman" w:hAnsi="Times New Roman" w:cs="Times New Roman"/>
          <w:sz w:val="24"/>
          <w:szCs w:val="24"/>
        </w:rPr>
        <w:lastRenderedPageBreak/>
        <w:t xml:space="preserve">female was wearing a vest with a thin coat, no trousers, was slurring her speech, and smelt strongly of alcohol. PCSO’s have the power to detain a person whom they believe has committed an offence for thirty minutes until a police constable arrives (Police Reform Act, 2002). </w:t>
      </w:r>
    </w:p>
    <w:p w14:paraId="52F04D0F" w14:textId="77777777" w:rsidR="00DA2726" w:rsidRPr="00AE03B4" w:rsidRDefault="00DA2726" w:rsidP="000A484A">
      <w:pPr>
        <w:spacing w:line="360" w:lineRule="auto"/>
        <w:rPr>
          <w:rFonts w:ascii="Times New Roman" w:hAnsi="Times New Roman" w:cs="Times New Roman"/>
          <w:sz w:val="24"/>
          <w:szCs w:val="24"/>
        </w:rPr>
      </w:pPr>
    </w:p>
    <w:p w14:paraId="67C90EEA" w14:textId="6CB0BCFA" w:rsidR="00DA2726" w:rsidRPr="00AE03B4" w:rsidRDefault="00DA2726" w:rsidP="000A484A">
      <w:pPr>
        <w:spacing w:line="360" w:lineRule="auto"/>
        <w:rPr>
          <w:rFonts w:ascii="Times New Roman" w:hAnsi="Times New Roman" w:cs="Times New Roman"/>
          <w:sz w:val="24"/>
          <w:szCs w:val="24"/>
        </w:rPr>
      </w:pPr>
      <w:r w:rsidRPr="00AE03B4">
        <w:rPr>
          <w:rFonts w:ascii="Times New Roman" w:hAnsi="Times New Roman" w:cs="Times New Roman"/>
          <w:sz w:val="24"/>
          <w:szCs w:val="24"/>
        </w:rPr>
        <w:t>I remembered the importance of the National Decision-Making Model that was taught to me during training and started to put this into practice. My first thought was to “Assess threat and risk and develop a working strategy” (College of Policing, 2014a). I decided to place the female into the back seats of the marked police van to allow her dignity, I asked the PCSO to move her vehicle from the double yellow lines that was causing obstruction to the nearby car park and decided at this point that putting handcuffs on her was not necessary as she was remorseful</w:t>
      </w:r>
      <w:r>
        <w:rPr>
          <w:rFonts w:ascii="Times New Roman" w:hAnsi="Times New Roman" w:cs="Times New Roman"/>
          <w:sz w:val="24"/>
          <w:szCs w:val="24"/>
        </w:rPr>
        <w:t xml:space="preserve"> and compliant</w:t>
      </w:r>
      <w:r w:rsidRPr="00AE03B4">
        <w:rPr>
          <w:rFonts w:ascii="Times New Roman" w:hAnsi="Times New Roman" w:cs="Times New Roman"/>
          <w:sz w:val="24"/>
          <w:szCs w:val="24"/>
        </w:rPr>
        <w:t xml:space="preserve">. If a police constable uses handcuffs on a person, this is considered as applying force. Officers must ensure that they can justify their actions and fill in a use of force form every time they apply handcuffs to a person (College of </w:t>
      </w:r>
      <w:r w:rsidR="005A603F">
        <w:rPr>
          <w:rFonts w:ascii="Times New Roman" w:hAnsi="Times New Roman" w:cs="Times New Roman"/>
          <w:sz w:val="24"/>
          <w:szCs w:val="24"/>
        </w:rPr>
        <w:t>P</w:t>
      </w:r>
      <w:r w:rsidRPr="00AE03B4">
        <w:rPr>
          <w:rFonts w:ascii="Times New Roman" w:hAnsi="Times New Roman" w:cs="Times New Roman"/>
          <w:sz w:val="24"/>
          <w:szCs w:val="24"/>
        </w:rPr>
        <w:t>olicing, 2023</w:t>
      </w:r>
      <w:r w:rsidR="005A603F">
        <w:rPr>
          <w:rFonts w:ascii="Times New Roman" w:hAnsi="Times New Roman" w:cs="Times New Roman"/>
          <w:sz w:val="24"/>
          <w:szCs w:val="24"/>
        </w:rPr>
        <w:t>a</w:t>
      </w:r>
      <w:r w:rsidRPr="00AE03B4">
        <w:rPr>
          <w:rFonts w:ascii="Times New Roman" w:hAnsi="Times New Roman" w:cs="Times New Roman"/>
          <w:sz w:val="24"/>
          <w:szCs w:val="24"/>
        </w:rPr>
        <w:t xml:space="preserve">). </w:t>
      </w:r>
    </w:p>
    <w:p w14:paraId="274E1860" w14:textId="77777777" w:rsidR="00DA2726" w:rsidRPr="00AE03B4" w:rsidRDefault="00DA2726" w:rsidP="000A484A">
      <w:pPr>
        <w:spacing w:line="360" w:lineRule="auto"/>
        <w:rPr>
          <w:rFonts w:ascii="Times New Roman" w:hAnsi="Times New Roman" w:cs="Times New Roman"/>
          <w:sz w:val="24"/>
          <w:szCs w:val="24"/>
        </w:rPr>
      </w:pPr>
    </w:p>
    <w:p w14:paraId="7A09EDE4" w14:textId="77777777" w:rsidR="00DA2726" w:rsidRPr="00AE03B4" w:rsidRDefault="00DA2726" w:rsidP="000A484A">
      <w:pPr>
        <w:spacing w:line="360" w:lineRule="auto"/>
        <w:rPr>
          <w:rFonts w:ascii="Times New Roman" w:hAnsi="Times New Roman" w:cs="Times New Roman"/>
          <w:sz w:val="24"/>
          <w:szCs w:val="24"/>
        </w:rPr>
      </w:pPr>
      <w:r w:rsidRPr="00AE03B4">
        <w:rPr>
          <w:rFonts w:ascii="Times New Roman" w:hAnsi="Times New Roman" w:cs="Times New Roman"/>
          <w:sz w:val="24"/>
          <w:szCs w:val="24"/>
        </w:rPr>
        <w:t xml:space="preserve">According to Callister and Wall (1995, pp 517) Conflict occurs when a person believes that a third party is opposing or </w:t>
      </w:r>
      <w:r w:rsidRPr="00AE03B4">
        <w:rPr>
          <w:rFonts w:ascii="Times New Roman" w:hAnsi="Times New Roman" w:cs="Times New Roman"/>
          <w:color w:val="000000" w:themeColor="text1"/>
          <w:sz w:val="24"/>
          <w:szCs w:val="24"/>
        </w:rPr>
        <w:t xml:space="preserve">rejecting them. It is a build-up of negative behaviours such as anger, tension, hostility, and stress.  </w:t>
      </w:r>
      <w:r w:rsidRPr="00AE03B4">
        <w:rPr>
          <w:rFonts w:ascii="Times New Roman" w:hAnsi="Times New Roman" w:cs="Times New Roman"/>
          <w:sz w:val="24"/>
          <w:szCs w:val="24"/>
        </w:rPr>
        <w:t xml:space="preserve">I decided to “Gather information and intelligence” (College of Policing, 2014a) and asked the female what time she had her last alcoholic drink, she shouted angrily “Last night” which was roughly 16 hours prior. My colleague set up the breathalyser test machine whilst I asked the driver three important questions before the test could take place. Have you had anything to eat, drink or smoke within the last 20 minutes? The purpose of this was explained to the female, it is to allow a fair reading for the driver as it can affect the results (Drink Driving.org, no date). I asked the female if she was being honest in saying her last alcoholic drink was the evening before as I had reason to believe otherwise, but she became defensive which happens when a person believes there is a threat, and their mind begins to think about how they can avoid any potential punishment they may face (Gibb, 1961). </w:t>
      </w:r>
    </w:p>
    <w:p w14:paraId="69F84DEB" w14:textId="77777777" w:rsidR="00DA2726" w:rsidRPr="00AE03B4" w:rsidRDefault="00DA2726" w:rsidP="000A484A">
      <w:pPr>
        <w:spacing w:line="360" w:lineRule="auto"/>
        <w:rPr>
          <w:rFonts w:ascii="Times New Roman" w:hAnsi="Times New Roman" w:cs="Times New Roman"/>
          <w:sz w:val="24"/>
          <w:szCs w:val="24"/>
        </w:rPr>
      </w:pPr>
    </w:p>
    <w:p w14:paraId="75D22794" w14:textId="77777777" w:rsidR="00DA2726" w:rsidRPr="00AE03B4" w:rsidRDefault="00DA2726" w:rsidP="000A484A">
      <w:pPr>
        <w:spacing w:line="360" w:lineRule="auto"/>
        <w:rPr>
          <w:rFonts w:ascii="Times New Roman" w:hAnsi="Times New Roman" w:cs="Times New Roman"/>
          <w:color w:val="000000" w:themeColor="text1"/>
          <w:sz w:val="24"/>
          <w:szCs w:val="24"/>
        </w:rPr>
      </w:pPr>
      <w:r w:rsidRPr="00AE03B4">
        <w:rPr>
          <w:rFonts w:ascii="Times New Roman" w:hAnsi="Times New Roman" w:cs="Times New Roman"/>
          <w:color w:val="000000" w:themeColor="text1"/>
          <w:sz w:val="24"/>
          <w:szCs w:val="24"/>
        </w:rPr>
        <w:t xml:space="preserve">According to College of Policing (2020) if a person does not understand something or is confused then confrontation is more likely to happen. Amongst the conflict, I </w:t>
      </w:r>
      <w:r w:rsidRPr="00AE03B4">
        <w:rPr>
          <w:rFonts w:ascii="Times New Roman" w:hAnsi="Times New Roman" w:cs="Times New Roman"/>
          <w:sz w:val="24"/>
          <w:szCs w:val="24"/>
        </w:rPr>
        <w:t xml:space="preserve">considered my “Powers and Policies” (College of Policing, 2014a). </w:t>
      </w:r>
      <w:r w:rsidRPr="00AE03B4">
        <w:rPr>
          <w:rFonts w:ascii="Times New Roman" w:hAnsi="Times New Roman" w:cs="Times New Roman"/>
          <w:color w:val="000000" w:themeColor="text1"/>
          <w:sz w:val="24"/>
          <w:szCs w:val="24"/>
        </w:rPr>
        <w:t>I explained that if anyone, not only her</w:t>
      </w:r>
      <w:r>
        <w:rPr>
          <w:rFonts w:ascii="Times New Roman" w:hAnsi="Times New Roman" w:cs="Times New Roman"/>
          <w:color w:val="000000" w:themeColor="text1"/>
          <w:sz w:val="24"/>
          <w:szCs w:val="24"/>
        </w:rPr>
        <w:t xml:space="preserve">, </w:t>
      </w:r>
      <w:r w:rsidRPr="00AE03B4">
        <w:rPr>
          <w:rFonts w:ascii="Times New Roman" w:hAnsi="Times New Roman" w:cs="Times New Roman"/>
          <w:color w:val="000000" w:themeColor="text1"/>
          <w:sz w:val="24"/>
          <w:szCs w:val="24"/>
        </w:rPr>
        <w:t xml:space="preserve">refuses to complete the preliminary breath test, it will be an arrestable offence under section 6 of the (Road Traffic Act, 1988). I explained the powers we have under this same act to </w:t>
      </w:r>
      <w:r w:rsidRPr="00AE03B4">
        <w:rPr>
          <w:rFonts w:ascii="Times New Roman" w:hAnsi="Times New Roman" w:cs="Times New Roman"/>
          <w:color w:val="000000" w:themeColor="text1"/>
          <w:sz w:val="24"/>
          <w:szCs w:val="24"/>
        </w:rPr>
        <w:lastRenderedPageBreak/>
        <w:t xml:space="preserve">request the preliminary test if we have reasonable grounds to suspect she has been driving whilst under the influence of alcohol. </w:t>
      </w:r>
    </w:p>
    <w:p w14:paraId="1A455899" w14:textId="77777777" w:rsidR="00DA2726" w:rsidRPr="00AE03B4" w:rsidRDefault="00DA2726" w:rsidP="000A484A">
      <w:pPr>
        <w:spacing w:line="360" w:lineRule="auto"/>
        <w:rPr>
          <w:rFonts w:ascii="Times New Roman" w:hAnsi="Times New Roman" w:cs="Times New Roman"/>
          <w:color w:val="000000" w:themeColor="text1"/>
          <w:sz w:val="24"/>
          <w:szCs w:val="24"/>
        </w:rPr>
      </w:pPr>
    </w:p>
    <w:p w14:paraId="7164948F" w14:textId="77777777" w:rsidR="00DA2726" w:rsidRPr="00AE03B4" w:rsidRDefault="00DA2726" w:rsidP="000A484A">
      <w:pPr>
        <w:spacing w:line="360" w:lineRule="auto"/>
        <w:rPr>
          <w:rFonts w:ascii="Times New Roman" w:hAnsi="Times New Roman" w:cs="Times New Roman"/>
          <w:color w:val="000000" w:themeColor="text1"/>
          <w:sz w:val="24"/>
          <w:szCs w:val="24"/>
        </w:rPr>
      </w:pPr>
      <w:r w:rsidRPr="00AE03B4">
        <w:rPr>
          <w:rFonts w:ascii="Times New Roman" w:hAnsi="Times New Roman" w:cs="Times New Roman"/>
          <w:color w:val="000000" w:themeColor="text1"/>
          <w:sz w:val="24"/>
          <w:szCs w:val="24"/>
        </w:rPr>
        <w:t xml:space="preserve">According to the College of Policing (2020) there is a level of importance to being situationally aware during conflict, upon reflection I recognise that during the incident I took a quick moment to ensure enough information had been gathered from the female, PCSO and my colleague, and ensured a risk assessment was made by allowing the female dignity from public view in her underwear, assessing my surroundings, her vehicle and my colleagues safety. </w:t>
      </w:r>
    </w:p>
    <w:p w14:paraId="3AA42DE2" w14:textId="77777777" w:rsidR="00DA2726" w:rsidRPr="00AE03B4" w:rsidRDefault="00DA2726" w:rsidP="000A484A">
      <w:pPr>
        <w:spacing w:line="360" w:lineRule="auto"/>
        <w:rPr>
          <w:rFonts w:ascii="Times New Roman" w:hAnsi="Times New Roman" w:cs="Times New Roman"/>
          <w:color w:val="000000" w:themeColor="text1"/>
          <w:sz w:val="24"/>
          <w:szCs w:val="24"/>
        </w:rPr>
      </w:pPr>
    </w:p>
    <w:p w14:paraId="4780FB5C" w14:textId="77777777" w:rsidR="00DA2726" w:rsidRPr="00AE03B4" w:rsidRDefault="00DA2726" w:rsidP="000A484A">
      <w:pPr>
        <w:spacing w:line="360" w:lineRule="auto"/>
        <w:rPr>
          <w:rFonts w:ascii="Times New Roman" w:hAnsi="Times New Roman" w:cs="Times New Roman"/>
          <w:color w:val="000000" w:themeColor="text1"/>
          <w:sz w:val="24"/>
          <w:szCs w:val="24"/>
        </w:rPr>
      </w:pPr>
      <w:r w:rsidRPr="00AE03B4">
        <w:rPr>
          <w:rFonts w:ascii="Times New Roman" w:hAnsi="Times New Roman" w:cs="Times New Roman"/>
          <w:color w:val="000000" w:themeColor="text1"/>
          <w:sz w:val="24"/>
          <w:szCs w:val="24"/>
        </w:rPr>
        <w:t>Being emotionally aware, empathising and understanding of other people’s motives is an important thought when it comes to managing conflict (College of policing 2020). The female was crying when I asked how she managed to get herself into this situation. She explained that since her mothers passing, 2 years prior she has been drinking a lot of alcohol. I empathised with her and apologised for her loss, offered charities such as mind to help with any mental health problems and explained that when we arrive to custody, we can provide her with the right support to help with alcoholism.</w:t>
      </w:r>
    </w:p>
    <w:p w14:paraId="3A37E478" w14:textId="77777777" w:rsidR="00DA2726" w:rsidRPr="00AE03B4" w:rsidRDefault="00DA2726" w:rsidP="000A484A">
      <w:pPr>
        <w:spacing w:line="360" w:lineRule="auto"/>
        <w:rPr>
          <w:rFonts w:ascii="Times New Roman" w:hAnsi="Times New Roman" w:cs="Times New Roman"/>
          <w:color w:val="000000" w:themeColor="text1"/>
          <w:sz w:val="24"/>
          <w:szCs w:val="24"/>
        </w:rPr>
      </w:pPr>
    </w:p>
    <w:p w14:paraId="0D44A697" w14:textId="77777777" w:rsidR="00DA2726" w:rsidRPr="00AE03B4" w:rsidRDefault="00DA2726" w:rsidP="000A484A">
      <w:pPr>
        <w:spacing w:line="360" w:lineRule="auto"/>
        <w:rPr>
          <w:rFonts w:ascii="Times New Roman" w:hAnsi="Times New Roman" w:cs="Times New Roman"/>
          <w:color w:val="000000" w:themeColor="text1"/>
          <w:sz w:val="24"/>
          <w:szCs w:val="24"/>
        </w:rPr>
      </w:pPr>
      <w:r w:rsidRPr="00AE03B4">
        <w:rPr>
          <w:rFonts w:ascii="Times New Roman" w:hAnsi="Times New Roman" w:cs="Times New Roman"/>
          <w:color w:val="000000" w:themeColor="text1"/>
          <w:sz w:val="24"/>
          <w:szCs w:val="24"/>
        </w:rPr>
        <w:t>The female calmed down and blew into the roadside breath test machine which gave a result of negative. This means that she had failed the test and was now arrestable for driving whilst under the influence of alcohol. “A person is guilty of driving whilst under the influence of alcohol if he “</w:t>
      </w:r>
      <w:r w:rsidRPr="00AE03B4">
        <w:rPr>
          <w:rStyle w:val="legds"/>
          <w:rFonts w:ascii="Times New Roman" w:hAnsi="Times New Roman" w:cs="Times New Roman"/>
          <w:color w:val="000000" w:themeColor="text1"/>
          <w:sz w:val="24"/>
          <w:szCs w:val="24"/>
        </w:rPr>
        <w:t xml:space="preserve">drives or attempts to drive a motor vehicle on a road or other public place… </w:t>
      </w:r>
      <w:r w:rsidRPr="00AE03B4">
        <w:rPr>
          <w:rFonts w:ascii="Times New Roman" w:hAnsi="Times New Roman" w:cs="Times New Roman"/>
          <w:color w:val="000000" w:themeColor="text1"/>
          <w:sz w:val="24"/>
          <w:szCs w:val="24"/>
        </w:rPr>
        <w:t xml:space="preserve">after consuming so much alcohol that the proportion of it in his breath, blood or urine exceeds the prescribed limit he is guilty of an offence” (Road Traffic Act, 1988). I remembered the definition from my training and decided to ask the female if she would like me to explain it to her by breaking it down, this was to avoid any further confusion and possible conflict. The female declined. </w:t>
      </w:r>
    </w:p>
    <w:p w14:paraId="1DB79DEA" w14:textId="77777777" w:rsidR="00DA2726" w:rsidRPr="00AE03B4" w:rsidRDefault="00DA2726" w:rsidP="000A484A">
      <w:pPr>
        <w:spacing w:line="360" w:lineRule="auto"/>
        <w:rPr>
          <w:rFonts w:ascii="Times New Roman" w:hAnsi="Times New Roman" w:cs="Times New Roman"/>
          <w:color w:val="000000" w:themeColor="text1"/>
          <w:sz w:val="24"/>
          <w:szCs w:val="24"/>
        </w:rPr>
      </w:pPr>
    </w:p>
    <w:p w14:paraId="2831D02F" w14:textId="77777777" w:rsidR="00DA2726" w:rsidRPr="00AE03B4" w:rsidRDefault="00DA2726" w:rsidP="000A484A">
      <w:pPr>
        <w:spacing w:line="360" w:lineRule="auto"/>
        <w:rPr>
          <w:rFonts w:ascii="Times New Roman" w:hAnsi="Times New Roman" w:cs="Times New Roman"/>
          <w:color w:val="000000" w:themeColor="text1"/>
          <w:sz w:val="24"/>
          <w:szCs w:val="24"/>
        </w:rPr>
      </w:pPr>
      <w:r w:rsidRPr="00AE03B4">
        <w:rPr>
          <w:rFonts w:ascii="Times New Roman" w:hAnsi="Times New Roman" w:cs="Times New Roman"/>
          <w:color w:val="000000" w:themeColor="text1"/>
          <w:sz w:val="24"/>
          <w:szCs w:val="24"/>
        </w:rPr>
        <w:t xml:space="preserve">Once my “options and contingencies” </w:t>
      </w:r>
      <w:r w:rsidRPr="00AE03B4">
        <w:rPr>
          <w:rFonts w:ascii="Times New Roman" w:hAnsi="Times New Roman" w:cs="Times New Roman"/>
          <w:sz w:val="24"/>
          <w:szCs w:val="24"/>
        </w:rPr>
        <w:t xml:space="preserve">(College of Policing, 2014a) </w:t>
      </w:r>
      <w:r w:rsidRPr="00AE03B4">
        <w:rPr>
          <w:rFonts w:ascii="Times New Roman" w:hAnsi="Times New Roman" w:cs="Times New Roman"/>
          <w:color w:val="000000" w:themeColor="text1"/>
          <w:sz w:val="24"/>
          <w:szCs w:val="24"/>
        </w:rPr>
        <w:t xml:space="preserve">were clear, I arrested and handcuffed the female </w:t>
      </w:r>
      <w:r>
        <w:rPr>
          <w:rFonts w:ascii="Times New Roman" w:hAnsi="Times New Roman" w:cs="Times New Roman"/>
          <w:color w:val="000000" w:themeColor="text1"/>
          <w:sz w:val="24"/>
          <w:szCs w:val="24"/>
        </w:rPr>
        <w:t xml:space="preserve">for </w:t>
      </w:r>
      <w:r w:rsidRPr="00AE03B4">
        <w:rPr>
          <w:rFonts w:ascii="Times New Roman" w:hAnsi="Times New Roman" w:cs="Times New Roman"/>
          <w:color w:val="000000" w:themeColor="text1"/>
          <w:sz w:val="24"/>
          <w:szCs w:val="24"/>
        </w:rPr>
        <w:t xml:space="preserve">suspicion of driving a motor vehicle whilst under the influence of alcohol. The female began calling me a “pig” which is something people do during conflict. According to </w:t>
      </w:r>
      <w:r w:rsidRPr="00AE03B4">
        <w:rPr>
          <w:rFonts w:ascii="Times New Roman" w:hAnsi="Times New Roman" w:cs="Times New Roman"/>
          <w:sz w:val="24"/>
          <w:szCs w:val="24"/>
        </w:rPr>
        <w:t>Callister and Wall (1995, pp 524) during conflict, communication becomes more hostile and can include insults. The b</w:t>
      </w:r>
      <w:r w:rsidRPr="00AE03B4">
        <w:rPr>
          <w:rFonts w:ascii="Times New Roman" w:hAnsi="Times New Roman" w:cs="Times New Roman"/>
          <w:color w:val="000000" w:themeColor="text1"/>
          <w:sz w:val="24"/>
          <w:szCs w:val="24"/>
        </w:rPr>
        <w:t xml:space="preserve">ehaviours can include hostility and confrontation which is what happened when I asked the female to step out from the vehicle to place her into </w:t>
      </w:r>
      <w:r w:rsidRPr="00AE03B4">
        <w:rPr>
          <w:rFonts w:ascii="Times New Roman" w:hAnsi="Times New Roman" w:cs="Times New Roman"/>
          <w:color w:val="000000" w:themeColor="text1"/>
          <w:sz w:val="24"/>
          <w:szCs w:val="24"/>
        </w:rPr>
        <w:lastRenderedPageBreak/>
        <w:t>the rear of the van. The female began shouting “IM NOT GOING INTO THAT CAGE”. On reflection I realise that my next actions demonstrate the ‘Betari</w:t>
      </w:r>
      <w:r>
        <w:rPr>
          <w:rFonts w:ascii="Times New Roman" w:hAnsi="Times New Roman" w:cs="Times New Roman"/>
          <w:color w:val="000000" w:themeColor="text1"/>
          <w:sz w:val="24"/>
          <w:szCs w:val="24"/>
        </w:rPr>
        <w:t>’</w:t>
      </w:r>
      <w:r w:rsidRPr="00AE03B4">
        <w:rPr>
          <w:rFonts w:ascii="Times New Roman" w:hAnsi="Times New Roman" w:cs="Times New Roman"/>
          <w:color w:val="000000" w:themeColor="text1"/>
          <w:sz w:val="24"/>
          <w:szCs w:val="24"/>
        </w:rPr>
        <w:t xml:space="preserve">s Box’ method where “attitude can effect behaviour and behaviour can effect attitude” (Pepper, 2011). I avoided use of negative words such as ‘don’t’, I spoke to the female as if she was a friend or someone I knew </w:t>
      </w:r>
      <w:r>
        <w:rPr>
          <w:rFonts w:ascii="Times New Roman" w:hAnsi="Times New Roman" w:cs="Times New Roman"/>
          <w:color w:val="000000" w:themeColor="text1"/>
          <w:sz w:val="24"/>
          <w:szCs w:val="24"/>
        </w:rPr>
        <w:t xml:space="preserve">and I did this </w:t>
      </w:r>
      <w:r w:rsidRPr="00AE03B4">
        <w:rPr>
          <w:rFonts w:ascii="Times New Roman" w:hAnsi="Times New Roman" w:cs="Times New Roman"/>
          <w:color w:val="000000" w:themeColor="text1"/>
          <w:sz w:val="24"/>
          <w:szCs w:val="24"/>
        </w:rPr>
        <w:t xml:space="preserve">by avoiding jargon when explaining what was going to happen and explained that I am trying to help but now that she is under arrest, we cannot avoid this process (College of Policing 2020). </w:t>
      </w:r>
    </w:p>
    <w:p w14:paraId="1A0C5B11" w14:textId="77777777" w:rsidR="00DA2726" w:rsidRPr="00AE03B4" w:rsidRDefault="00DA2726" w:rsidP="000A484A">
      <w:pPr>
        <w:spacing w:line="360" w:lineRule="auto"/>
        <w:rPr>
          <w:rFonts w:ascii="Times New Roman" w:hAnsi="Times New Roman" w:cs="Times New Roman"/>
          <w:color w:val="000000" w:themeColor="text1"/>
          <w:sz w:val="24"/>
          <w:szCs w:val="24"/>
        </w:rPr>
      </w:pPr>
    </w:p>
    <w:p w14:paraId="670E534C" w14:textId="77777777" w:rsidR="00DA2726" w:rsidRPr="00AE03B4" w:rsidRDefault="00DA2726" w:rsidP="000A484A">
      <w:pPr>
        <w:spacing w:line="360" w:lineRule="auto"/>
        <w:rPr>
          <w:rFonts w:ascii="Times New Roman" w:hAnsi="Times New Roman" w:cs="Times New Roman"/>
          <w:color w:val="000000" w:themeColor="text1"/>
          <w:sz w:val="24"/>
          <w:szCs w:val="24"/>
        </w:rPr>
      </w:pPr>
      <w:r w:rsidRPr="00AE03B4">
        <w:rPr>
          <w:rFonts w:ascii="Times New Roman" w:hAnsi="Times New Roman" w:cs="Times New Roman"/>
          <w:color w:val="000000" w:themeColor="text1"/>
          <w:sz w:val="24"/>
          <w:szCs w:val="24"/>
        </w:rPr>
        <w:t>I searched the female under section 32 of the Police and Criminal Evidence Act 1984 but explained the process of this whilst it was taking place to allow a calm atmosphere. Lindelow and Scott (1989, pp. 338-339) explain that conflict is something that can allow others to grow and can strengthen relationships when resolved creatively so I decided to use my listening skills anytime the female spoke, gave eye contact and verbal nods to let her know that she was getting my full attention. Hinde (1972, p. 248) explains the importance of head nods with speech.</w:t>
      </w:r>
      <w:r w:rsidRPr="00AE03B4">
        <w:rPr>
          <w:rFonts w:ascii="Times New Roman" w:hAnsi="Times New Roman" w:cs="Times New Roman"/>
          <w:color w:val="FF0000"/>
          <w:sz w:val="24"/>
          <w:szCs w:val="24"/>
        </w:rPr>
        <w:t xml:space="preserve"> </w:t>
      </w:r>
      <w:r w:rsidRPr="00AE03B4">
        <w:rPr>
          <w:rFonts w:ascii="Times New Roman" w:hAnsi="Times New Roman" w:cs="Times New Roman"/>
          <w:color w:val="000000" w:themeColor="text1"/>
          <w:sz w:val="24"/>
          <w:szCs w:val="24"/>
        </w:rPr>
        <w:t xml:space="preserve">I explained that as soon as we get to custody, I will ensure she gets clothes and a glass of water to help with any embarrassment she may be feeling which is a second example of Betari’s Box theory. </w:t>
      </w:r>
    </w:p>
    <w:p w14:paraId="2B9E6653" w14:textId="77777777" w:rsidR="00DA2726" w:rsidRPr="00AE03B4" w:rsidRDefault="00DA2726" w:rsidP="000A484A">
      <w:pPr>
        <w:spacing w:line="360" w:lineRule="auto"/>
        <w:rPr>
          <w:rFonts w:ascii="Times New Roman" w:hAnsi="Times New Roman" w:cs="Times New Roman"/>
          <w:color w:val="000000" w:themeColor="text1"/>
          <w:sz w:val="24"/>
          <w:szCs w:val="24"/>
        </w:rPr>
      </w:pPr>
    </w:p>
    <w:p w14:paraId="76C83E37" w14:textId="77777777" w:rsidR="00DA2726" w:rsidRDefault="00DA2726" w:rsidP="000A484A">
      <w:pPr>
        <w:spacing w:line="360" w:lineRule="auto"/>
        <w:rPr>
          <w:rFonts w:ascii="Times New Roman" w:hAnsi="Times New Roman" w:cs="Times New Roman"/>
          <w:color w:val="000000" w:themeColor="text1"/>
          <w:sz w:val="24"/>
          <w:szCs w:val="24"/>
        </w:rPr>
      </w:pPr>
      <w:r w:rsidRPr="00AE03B4">
        <w:rPr>
          <w:rFonts w:ascii="Times New Roman" w:hAnsi="Times New Roman" w:cs="Times New Roman"/>
          <w:color w:val="000000" w:themeColor="text1"/>
          <w:sz w:val="24"/>
          <w:szCs w:val="24"/>
        </w:rPr>
        <w:t xml:space="preserve">The legal limit for the level of alcohol in the breath is 35 micrograms per 100 millilitres of blood (Gov.uk, </w:t>
      </w:r>
      <w:r>
        <w:rPr>
          <w:rFonts w:ascii="Times New Roman" w:hAnsi="Times New Roman" w:cs="Times New Roman"/>
          <w:color w:val="000000" w:themeColor="text1"/>
          <w:sz w:val="24"/>
          <w:szCs w:val="24"/>
        </w:rPr>
        <w:t>2019a</w:t>
      </w:r>
      <w:r w:rsidRPr="00AE03B4">
        <w:rPr>
          <w:rFonts w:ascii="Times New Roman" w:hAnsi="Times New Roman" w:cs="Times New Roman"/>
          <w:color w:val="000000" w:themeColor="text1"/>
          <w:sz w:val="24"/>
          <w:szCs w:val="24"/>
        </w:rPr>
        <w:t xml:space="preserve">), the female blew 142 at custody in the presence of three officers. </w:t>
      </w:r>
    </w:p>
    <w:p w14:paraId="7B07A96E" w14:textId="77777777" w:rsidR="00DA2726" w:rsidRPr="00AE03B4" w:rsidRDefault="00DA2726" w:rsidP="000A484A">
      <w:pPr>
        <w:spacing w:line="360" w:lineRule="auto"/>
        <w:rPr>
          <w:rFonts w:ascii="Times New Roman" w:hAnsi="Times New Roman" w:cs="Times New Roman"/>
          <w:color w:val="000000" w:themeColor="text1"/>
          <w:sz w:val="24"/>
          <w:szCs w:val="24"/>
        </w:rPr>
      </w:pPr>
    </w:p>
    <w:p w14:paraId="6FFBDF10" w14:textId="77777777" w:rsidR="00DA2726" w:rsidRPr="00AE03B4" w:rsidRDefault="00DA2726" w:rsidP="000A484A">
      <w:pPr>
        <w:spacing w:line="360" w:lineRule="auto"/>
        <w:rPr>
          <w:rFonts w:ascii="Times New Roman" w:hAnsi="Times New Roman" w:cs="Times New Roman"/>
          <w:color w:val="000000" w:themeColor="text1"/>
          <w:sz w:val="24"/>
          <w:szCs w:val="24"/>
        </w:rPr>
      </w:pPr>
      <w:r w:rsidRPr="00AE03B4">
        <w:rPr>
          <w:rFonts w:ascii="Times New Roman" w:hAnsi="Times New Roman" w:cs="Times New Roman"/>
          <w:color w:val="000000" w:themeColor="text1"/>
          <w:sz w:val="24"/>
          <w:szCs w:val="24"/>
        </w:rPr>
        <w:t>During this incident I took into consideration a females vulnerability factors as explained by College of Policing (2021</w:t>
      </w:r>
      <w:r>
        <w:rPr>
          <w:rFonts w:ascii="Times New Roman" w:hAnsi="Times New Roman" w:cs="Times New Roman"/>
          <w:color w:val="000000" w:themeColor="text1"/>
          <w:sz w:val="24"/>
          <w:szCs w:val="24"/>
        </w:rPr>
        <w:t>a</w:t>
      </w:r>
      <w:r w:rsidRPr="00AE03B4">
        <w:rPr>
          <w:rFonts w:ascii="Times New Roman" w:hAnsi="Times New Roman" w:cs="Times New Roman"/>
          <w:color w:val="000000" w:themeColor="text1"/>
          <w:sz w:val="24"/>
          <w:szCs w:val="24"/>
        </w:rPr>
        <w:t>) and thought of the Standards of Professional behaviour set out in the code of ethics (College of Policing 2014b) to be able to justify my use of force by searching and handcuffing the female.</w:t>
      </w:r>
      <w:r>
        <w:rPr>
          <w:rFonts w:ascii="Times New Roman" w:hAnsi="Times New Roman" w:cs="Times New Roman"/>
          <w:color w:val="000000" w:themeColor="text1"/>
          <w:sz w:val="24"/>
          <w:szCs w:val="24"/>
        </w:rPr>
        <w:t xml:space="preserve"> </w:t>
      </w:r>
    </w:p>
    <w:p w14:paraId="2CA95DA1" w14:textId="77777777" w:rsidR="00DA2726" w:rsidRPr="00AE03B4" w:rsidRDefault="00DA2726" w:rsidP="000A484A">
      <w:pPr>
        <w:spacing w:line="360" w:lineRule="auto"/>
        <w:rPr>
          <w:rFonts w:ascii="Times New Roman" w:hAnsi="Times New Roman" w:cs="Times New Roman"/>
          <w:sz w:val="24"/>
          <w:szCs w:val="24"/>
        </w:rPr>
      </w:pPr>
    </w:p>
    <w:p w14:paraId="7879A3DB" w14:textId="77777777" w:rsidR="00DA2726" w:rsidRDefault="00DA2726" w:rsidP="000A484A">
      <w:pPr>
        <w:spacing w:line="360" w:lineRule="auto"/>
        <w:rPr>
          <w:rFonts w:ascii="Times New Roman" w:hAnsi="Times New Roman" w:cs="Times New Roman"/>
          <w:sz w:val="24"/>
          <w:szCs w:val="24"/>
        </w:rPr>
      </w:pPr>
    </w:p>
    <w:p w14:paraId="6D8FF580" w14:textId="77777777" w:rsidR="00DA2726" w:rsidRDefault="00DA2726" w:rsidP="000A484A">
      <w:pPr>
        <w:spacing w:line="360" w:lineRule="auto"/>
        <w:rPr>
          <w:rFonts w:ascii="Times New Roman" w:hAnsi="Times New Roman" w:cs="Times New Roman"/>
          <w:sz w:val="24"/>
          <w:szCs w:val="24"/>
        </w:rPr>
      </w:pPr>
    </w:p>
    <w:p w14:paraId="46CA33E6" w14:textId="77777777" w:rsidR="00DA2726" w:rsidRDefault="00DA2726" w:rsidP="000A484A">
      <w:pPr>
        <w:spacing w:line="360" w:lineRule="auto"/>
        <w:rPr>
          <w:rFonts w:ascii="Times New Roman" w:hAnsi="Times New Roman" w:cs="Times New Roman"/>
          <w:sz w:val="24"/>
          <w:szCs w:val="24"/>
        </w:rPr>
      </w:pPr>
    </w:p>
    <w:p w14:paraId="5635D6E5" w14:textId="16F0EB16" w:rsidR="00DA2726" w:rsidRPr="00AE03B4" w:rsidRDefault="00DA2726" w:rsidP="000A484A">
      <w:pPr>
        <w:spacing w:line="360" w:lineRule="auto"/>
        <w:rPr>
          <w:rFonts w:ascii="Times New Roman" w:hAnsi="Times New Roman" w:cs="Times New Roman"/>
          <w:sz w:val="24"/>
          <w:szCs w:val="24"/>
        </w:rPr>
      </w:pPr>
      <w:r>
        <w:rPr>
          <w:rFonts w:ascii="Times New Roman" w:hAnsi="Times New Roman" w:cs="Times New Roman"/>
          <w:sz w:val="24"/>
          <w:szCs w:val="24"/>
        </w:rPr>
        <w:t>Word count - 13</w:t>
      </w:r>
      <w:r w:rsidR="00B90DE7">
        <w:rPr>
          <w:rFonts w:ascii="Times New Roman" w:hAnsi="Times New Roman" w:cs="Times New Roman"/>
          <w:sz w:val="24"/>
          <w:szCs w:val="24"/>
        </w:rPr>
        <w:t>70</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3B3526AE" w14:textId="420DC89D" w:rsidR="00025650" w:rsidRDefault="00025650"/>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A484A">
      <w:pPr>
        <w:spacing w:line="360" w:lineRule="auto"/>
        <w:jc w:val="both"/>
        <w:rPr>
          <w:sz w:val="24"/>
          <w:szCs w:val="24"/>
        </w:rPr>
      </w:pPr>
    </w:p>
    <w:p w14:paraId="70EA37B8" w14:textId="7E42DB8D" w:rsidR="00DA2726" w:rsidRPr="009861B3" w:rsidRDefault="00DA2726" w:rsidP="000A484A">
      <w:pPr>
        <w:spacing w:line="360" w:lineRule="auto"/>
        <w:jc w:val="both"/>
        <w:rPr>
          <w:rFonts w:ascii="Times New Roman" w:hAnsi="Times New Roman" w:cs="Times New Roman"/>
          <w:color w:val="auto"/>
          <w:sz w:val="24"/>
          <w:szCs w:val="24"/>
        </w:rPr>
      </w:pPr>
      <w:r w:rsidRPr="009861B3">
        <w:rPr>
          <w:rFonts w:ascii="Times New Roman" w:hAnsi="Times New Roman" w:cs="Times New Roman"/>
          <w:color w:val="auto"/>
          <w:sz w:val="24"/>
          <w:szCs w:val="24"/>
        </w:rPr>
        <w:t xml:space="preserve">In November 2020, the Ministry of Justice released twelve rights under the Code of Practice. Certain rights may not be applicable in every instance however during this essay I will evidence the relevant legal rights to this case and provide an insight to a common assault case. </w:t>
      </w:r>
    </w:p>
    <w:p w14:paraId="64688E58" w14:textId="77777777" w:rsidR="00DA2726" w:rsidRPr="009861B3" w:rsidRDefault="00DA2726" w:rsidP="000A484A">
      <w:pPr>
        <w:spacing w:line="360" w:lineRule="auto"/>
        <w:jc w:val="both"/>
        <w:rPr>
          <w:rFonts w:ascii="Times New Roman" w:hAnsi="Times New Roman" w:cs="Times New Roman"/>
          <w:color w:val="auto"/>
          <w:sz w:val="24"/>
          <w:szCs w:val="24"/>
        </w:rPr>
      </w:pPr>
    </w:p>
    <w:p w14:paraId="1A29B397" w14:textId="77777777" w:rsidR="00DA2726" w:rsidRPr="009861B3" w:rsidRDefault="00DA2726" w:rsidP="000A484A">
      <w:pPr>
        <w:spacing w:line="360" w:lineRule="auto"/>
        <w:jc w:val="both"/>
        <w:rPr>
          <w:rFonts w:ascii="Times New Roman" w:hAnsi="Times New Roman" w:cs="Times New Roman"/>
          <w:color w:val="auto"/>
          <w:sz w:val="24"/>
          <w:szCs w:val="24"/>
        </w:rPr>
      </w:pPr>
      <w:r w:rsidRPr="009861B3">
        <w:rPr>
          <w:rFonts w:ascii="Times New Roman" w:hAnsi="Times New Roman" w:cs="Times New Roman"/>
          <w:color w:val="auto"/>
          <w:sz w:val="24"/>
          <w:szCs w:val="24"/>
        </w:rPr>
        <w:t xml:space="preserve">I and my colleague attended a common assault incident that took place between a mother and son. The incident involved the autistic son spitting on his mother’s face during an argument. Naively, before starting this role in January 2023 I did not know spitting on someone was considered common assault. Section 39 of the Criminal Justice Act 1988 confirms that whether the spit hits the person or not, it is still assault. </w:t>
      </w:r>
    </w:p>
    <w:p w14:paraId="4CDB77BB" w14:textId="77777777" w:rsidR="00DA2726" w:rsidRPr="009861B3" w:rsidRDefault="00DA2726" w:rsidP="000A484A">
      <w:pPr>
        <w:spacing w:line="360" w:lineRule="auto"/>
        <w:jc w:val="both"/>
        <w:rPr>
          <w:rFonts w:ascii="Times New Roman" w:hAnsi="Times New Roman" w:cs="Times New Roman"/>
          <w:color w:val="auto"/>
          <w:sz w:val="24"/>
          <w:szCs w:val="24"/>
        </w:rPr>
      </w:pPr>
    </w:p>
    <w:p w14:paraId="1A8D0C8A" w14:textId="77777777" w:rsidR="00DA2726" w:rsidRPr="009861B3" w:rsidRDefault="00DA2726" w:rsidP="000A484A">
      <w:pPr>
        <w:spacing w:line="360" w:lineRule="auto"/>
        <w:jc w:val="both"/>
        <w:rPr>
          <w:rFonts w:ascii="Times New Roman" w:hAnsi="Times New Roman" w:cs="Times New Roman"/>
          <w:color w:val="auto"/>
          <w:sz w:val="24"/>
          <w:szCs w:val="24"/>
        </w:rPr>
      </w:pPr>
      <w:r w:rsidRPr="009861B3">
        <w:rPr>
          <w:rFonts w:ascii="Times New Roman" w:hAnsi="Times New Roman" w:cs="Times New Roman"/>
          <w:color w:val="auto"/>
          <w:sz w:val="24"/>
          <w:szCs w:val="24"/>
        </w:rPr>
        <w:t xml:space="preserve">According to Asquith and Theron (2021) most of the people that police officers deal with are vulnerable. I read the incident that was reported by a third-party family member and made my </w:t>
      </w:r>
      <w:r w:rsidRPr="009861B3">
        <w:rPr>
          <w:rFonts w:ascii="Times New Roman" w:hAnsi="Times New Roman" w:cs="Times New Roman"/>
          <w:color w:val="auto"/>
          <w:sz w:val="24"/>
          <w:szCs w:val="24"/>
        </w:rPr>
        <w:lastRenderedPageBreak/>
        <w:t xml:space="preserve">colleague aware that every member who lives inside the property is either diagnosed with autism or awaiting a diagnosis. </w:t>
      </w:r>
    </w:p>
    <w:p w14:paraId="3026C82D" w14:textId="77777777" w:rsidR="00DA2726" w:rsidRPr="009861B3" w:rsidRDefault="00DA2726" w:rsidP="000A484A">
      <w:pPr>
        <w:spacing w:line="360" w:lineRule="auto"/>
        <w:jc w:val="both"/>
        <w:rPr>
          <w:rFonts w:ascii="Times New Roman" w:hAnsi="Times New Roman" w:cs="Times New Roman"/>
          <w:color w:val="auto"/>
          <w:sz w:val="24"/>
          <w:szCs w:val="24"/>
        </w:rPr>
      </w:pPr>
    </w:p>
    <w:p w14:paraId="5ADA291C" w14:textId="77777777" w:rsidR="00DA2726" w:rsidRPr="009861B3" w:rsidRDefault="00DA2726" w:rsidP="000A484A">
      <w:pPr>
        <w:spacing w:line="360" w:lineRule="auto"/>
        <w:jc w:val="both"/>
        <w:rPr>
          <w:rFonts w:ascii="Times New Roman" w:hAnsi="Times New Roman" w:cs="Times New Roman"/>
          <w:color w:val="auto"/>
          <w:sz w:val="24"/>
          <w:szCs w:val="24"/>
        </w:rPr>
      </w:pPr>
      <w:r w:rsidRPr="009861B3">
        <w:rPr>
          <w:rFonts w:ascii="Times New Roman" w:hAnsi="Times New Roman" w:cs="Times New Roman"/>
          <w:color w:val="auto"/>
          <w:sz w:val="24"/>
          <w:szCs w:val="24"/>
        </w:rPr>
        <w:t xml:space="preserve">College of Policing (2021b) state that officers should be aware that not every member of the public that they speak with will disclose their vulnerability. When walking into the address, I introduced myself to the family but especially to the single mother of five boys. The mum wanted to be honest with us and luckily did not have any problem with telling us about her own vulnerabilities and her children’s. This is where number one of the victims’ rights came into play, “to be able to understand and be understood” (Ministry of Justice, 2020). I began explaining my role at the home that day and what my intentions would be depending on the information she provides me. After each sentence I would ask the mum if she understood and if she would respond ‘no’ then I would rephrase or offer to contact someone to be able to support her. </w:t>
      </w:r>
    </w:p>
    <w:p w14:paraId="7E67EAF0" w14:textId="77777777" w:rsidR="00DA2726" w:rsidRPr="009861B3" w:rsidRDefault="00DA2726" w:rsidP="000A484A">
      <w:pPr>
        <w:spacing w:line="360" w:lineRule="auto"/>
        <w:jc w:val="both"/>
        <w:rPr>
          <w:rFonts w:ascii="Times New Roman" w:hAnsi="Times New Roman" w:cs="Times New Roman"/>
          <w:color w:val="auto"/>
          <w:sz w:val="24"/>
          <w:szCs w:val="24"/>
        </w:rPr>
      </w:pPr>
    </w:p>
    <w:p w14:paraId="73ACFC3C" w14:textId="4CF75190" w:rsidR="00DA2726" w:rsidRPr="009861B3" w:rsidRDefault="00DA2726" w:rsidP="000A484A">
      <w:pPr>
        <w:spacing w:line="360" w:lineRule="auto"/>
        <w:jc w:val="both"/>
        <w:rPr>
          <w:rFonts w:ascii="Times New Roman" w:hAnsi="Times New Roman" w:cs="Times New Roman"/>
          <w:color w:val="auto"/>
          <w:sz w:val="24"/>
          <w:szCs w:val="24"/>
        </w:rPr>
      </w:pPr>
      <w:r w:rsidRPr="009861B3">
        <w:rPr>
          <w:rFonts w:ascii="Times New Roman" w:hAnsi="Times New Roman" w:cs="Times New Roman"/>
          <w:color w:val="auto"/>
          <w:sz w:val="24"/>
          <w:szCs w:val="24"/>
        </w:rPr>
        <w:t xml:space="preserve">College of Policing (2021b) state that officers should try to create a good relationship with members of the public by “building rapport, active listening” and being open. My colleague and I demonstrated this when the mum stated that she hadn’t long moved </w:t>
      </w:r>
      <w:r w:rsidR="004B65AD" w:rsidRPr="009861B3">
        <w:rPr>
          <w:rFonts w:ascii="Times New Roman" w:hAnsi="Times New Roman" w:cs="Times New Roman"/>
          <w:color w:val="auto"/>
          <w:sz w:val="24"/>
          <w:szCs w:val="24"/>
        </w:rPr>
        <w:t>from</w:t>
      </w:r>
      <w:r w:rsidRPr="009861B3">
        <w:rPr>
          <w:rFonts w:ascii="Times New Roman" w:hAnsi="Times New Roman" w:cs="Times New Roman"/>
          <w:color w:val="auto"/>
          <w:sz w:val="24"/>
          <w:szCs w:val="24"/>
        </w:rPr>
        <w:t xml:space="preserve"> England to Wales with her family. I joked with the family as my colleague is also from England and they have moved to a much better country where the people are better and made eye contact any time she spoke. During this process I ensured I demonstrated the policing principles that originated from Sir Robert Peel by showing each member of the family respect, selflessness, and openness (College of policing, 2014b) with regards to the next stages for the mum as a victim of this incident.</w:t>
      </w:r>
    </w:p>
    <w:p w14:paraId="4E557E29" w14:textId="77777777" w:rsidR="00DA2726" w:rsidRPr="009861B3" w:rsidRDefault="00DA2726" w:rsidP="000A484A">
      <w:pPr>
        <w:spacing w:line="360" w:lineRule="auto"/>
        <w:jc w:val="both"/>
        <w:rPr>
          <w:rFonts w:ascii="Times New Roman" w:hAnsi="Times New Roman" w:cs="Times New Roman"/>
          <w:color w:val="auto"/>
          <w:sz w:val="24"/>
          <w:szCs w:val="24"/>
        </w:rPr>
      </w:pPr>
    </w:p>
    <w:p w14:paraId="40D5C82E" w14:textId="4700E38B" w:rsidR="00DA2726" w:rsidRPr="009861B3" w:rsidRDefault="00DA2726" w:rsidP="000A484A">
      <w:pPr>
        <w:spacing w:line="360" w:lineRule="auto"/>
        <w:jc w:val="both"/>
        <w:rPr>
          <w:rFonts w:ascii="Times New Roman" w:hAnsi="Times New Roman" w:cs="Times New Roman"/>
          <w:color w:val="auto"/>
          <w:sz w:val="24"/>
          <w:szCs w:val="24"/>
          <w:shd w:val="clear" w:color="auto" w:fill="FFFFFF"/>
        </w:rPr>
      </w:pPr>
      <w:r w:rsidRPr="009861B3">
        <w:rPr>
          <w:rFonts w:ascii="Times New Roman" w:hAnsi="Times New Roman" w:cs="Times New Roman"/>
          <w:color w:val="auto"/>
          <w:sz w:val="24"/>
          <w:szCs w:val="24"/>
        </w:rPr>
        <w:t xml:space="preserve">Whilst building a rapport with the family, they were comfortable enough to tell us about the emotional and physical abuse they received from their father whilst living in England. I recognised straight away that the children could have been victim to </w:t>
      </w:r>
      <w:bookmarkStart w:id="0" w:name="_Hlk142907227"/>
      <w:r w:rsidRPr="009861B3">
        <w:rPr>
          <w:rFonts w:ascii="Times New Roman" w:hAnsi="Times New Roman" w:cs="Times New Roman"/>
          <w:color w:val="auto"/>
          <w:sz w:val="24"/>
          <w:szCs w:val="24"/>
        </w:rPr>
        <w:t>Adverse Childhood Experiences (ACEs).</w:t>
      </w:r>
      <w:bookmarkEnd w:id="0"/>
      <w:r w:rsidRPr="009861B3">
        <w:rPr>
          <w:rFonts w:ascii="Times New Roman" w:hAnsi="Times New Roman" w:cs="Times New Roman"/>
          <w:color w:val="auto"/>
          <w:sz w:val="24"/>
          <w:szCs w:val="24"/>
        </w:rPr>
        <w:t xml:space="preserve"> Young Minds (2018) state that “</w:t>
      </w:r>
      <w:r w:rsidRPr="009861B3">
        <w:rPr>
          <w:rFonts w:ascii="Times New Roman" w:hAnsi="Times New Roman" w:cs="Times New Roman"/>
          <w:color w:val="auto"/>
          <w:sz w:val="24"/>
          <w:szCs w:val="24"/>
          <w:shd w:val="clear" w:color="auto" w:fill="FFFFFF"/>
        </w:rPr>
        <w:t>Adverse childhood experiences (ACEs) are highly stressful and potentially traumatic events or situations that occur during childhood and/or adolescence” and NHS (2023) state that the lo</w:t>
      </w:r>
      <w:r w:rsidR="004B65AD">
        <w:rPr>
          <w:rFonts w:ascii="Times New Roman" w:hAnsi="Times New Roman" w:cs="Times New Roman"/>
          <w:color w:val="auto"/>
          <w:sz w:val="24"/>
          <w:szCs w:val="24"/>
          <w:shd w:val="clear" w:color="auto" w:fill="FFFFFF"/>
        </w:rPr>
        <w:t>n</w:t>
      </w:r>
      <w:r w:rsidRPr="009861B3">
        <w:rPr>
          <w:rFonts w:ascii="Times New Roman" w:hAnsi="Times New Roman" w:cs="Times New Roman"/>
          <w:color w:val="auto"/>
          <w:sz w:val="24"/>
          <w:szCs w:val="24"/>
          <w:shd w:val="clear" w:color="auto" w:fill="FFFFFF"/>
        </w:rPr>
        <w:t xml:space="preserve">g term effects of ACE can include being unable to manage emotions, mental health, and post-traumatic stress.  I wanted to ensure I took extra care and time with the children and their mum when taking statements to ensure they fully understand the court process. </w:t>
      </w:r>
    </w:p>
    <w:p w14:paraId="646D6C05" w14:textId="77777777" w:rsidR="00DA2726" w:rsidRPr="009861B3" w:rsidRDefault="00DA2726" w:rsidP="000A484A">
      <w:pPr>
        <w:spacing w:line="360" w:lineRule="auto"/>
        <w:jc w:val="both"/>
        <w:rPr>
          <w:rFonts w:ascii="Times New Roman" w:hAnsi="Times New Roman" w:cs="Times New Roman"/>
          <w:color w:val="auto"/>
          <w:sz w:val="24"/>
          <w:szCs w:val="24"/>
          <w:shd w:val="clear" w:color="auto" w:fill="FFFFFF"/>
        </w:rPr>
      </w:pPr>
    </w:p>
    <w:p w14:paraId="54D5D774" w14:textId="77777777" w:rsidR="00DA2726" w:rsidRPr="009861B3" w:rsidRDefault="00DA2726" w:rsidP="000A484A">
      <w:pPr>
        <w:spacing w:line="360" w:lineRule="auto"/>
        <w:jc w:val="both"/>
        <w:rPr>
          <w:rFonts w:ascii="Times New Roman" w:hAnsi="Times New Roman" w:cs="Times New Roman"/>
          <w:color w:val="auto"/>
          <w:sz w:val="24"/>
          <w:szCs w:val="24"/>
          <w:shd w:val="clear" w:color="auto" w:fill="FFFFFF"/>
        </w:rPr>
      </w:pPr>
      <w:r w:rsidRPr="009861B3">
        <w:rPr>
          <w:rFonts w:ascii="Times New Roman" w:hAnsi="Times New Roman" w:cs="Times New Roman"/>
          <w:color w:val="auto"/>
          <w:sz w:val="24"/>
          <w:szCs w:val="24"/>
          <w:shd w:val="clear" w:color="auto" w:fill="FFFFFF"/>
        </w:rPr>
        <w:lastRenderedPageBreak/>
        <w:t xml:space="preserve">The victim was asked if she was willing to attend court should she need to. This was a method of me managing the victim’s expectations. Mum felt guilty as the suspect was her son but felt that this was the final straw with previous incident of criminal damage through the house because of anger problems her son has. I explained to the mum that she can make a victim personal statement (VPS) which is right number seven of the Code of Practice </w:t>
      </w:r>
      <w:r w:rsidRPr="009861B3">
        <w:rPr>
          <w:rFonts w:ascii="Times New Roman" w:hAnsi="Times New Roman" w:cs="Times New Roman"/>
          <w:color w:val="auto"/>
          <w:sz w:val="24"/>
          <w:szCs w:val="24"/>
        </w:rPr>
        <w:t xml:space="preserve">(Ministry of Justice, 2020). </w:t>
      </w:r>
      <w:r w:rsidRPr="009861B3">
        <w:rPr>
          <w:rFonts w:ascii="Times New Roman" w:hAnsi="Times New Roman" w:cs="Times New Roman"/>
          <w:color w:val="auto"/>
          <w:sz w:val="24"/>
          <w:szCs w:val="24"/>
          <w:shd w:val="clear" w:color="auto" w:fill="FFFFFF"/>
        </w:rPr>
        <w:t xml:space="preserve">This is where the victim in a crime can let the court and the suspect know how the crime affected them and if the suspect is found guilty this can be taken into consideration when deciding the sentence (Ministry of Justice. 2018). I was aware of statistics released by the Ministry of Justice (2011) that 56% of victims did not recall being asked if they wanted to complete a VPS and wanted to make sure that the mum was aware of her options. </w:t>
      </w:r>
    </w:p>
    <w:p w14:paraId="2AB75C9A" w14:textId="77777777" w:rsidR="00DA2726" w:rsidRPr="009861B3" w:rsidRDefault="00DA2726" w:rsidP="000A484A">
      <w:pPr>
        <w:spacing w:line="360" w:lineRule="auto"/>
        <w:jc w:val="both"/>
        <w:rPr>
          <w:rFonts w:ascii="Times New Roman" w:hAnsi="Times New Roman" w:cs="Times New Roman"/>
          <w:color w:val="auto"/>
          <w:sz w:val="24"/>
          <w:szCs w:val="24"/>
          <w:shd w:val="clear" w:color="auto" w:fill="FFFFFF"/>
        </w:rPr>
      </w:pPr>
      <w:r w:rsidRPr="009861B3">
        <w:rPr>
          <w:rFonts w:ascii="Times New Roman" w:hAnsi="Times New Roman" w:cs="Times New Roman"/>
          <w:color w:val="auto"/>
          <w:sz w:val="24"/>
          <w:szCs w:val="24"/>
          <w:shd w:val="clear" w:color="auto" w:fill="FFFFFF"/>
        </w:rPr>
        <w:t xml:space="preserve"> </w:t>
      </w:r>
    </w:p>
    <w:p w14:paraId="57684328" w14:textId="77777777" w:rsidR="00DA2726" w:rsidRPr="009861B3" w:rsidRDefault="00DA2726" w:rsidP="000A484A">
      <w:pPr>
        <w:spacing w:line="360" w:lineRule="auto"/>
        <w:jc w:val="both"/>
        <w:rPr>
          <w:rFonts w:ascii="Times New Roman" w:hAnsi="Times New Roman" w:cs="Times New Roman"/>
          <w:color w:val="auto"/>
          <w:sz w:val="24"/>
          <w:szCs w:val="24"/>
        </w:rPr>
      </w:pPr>
      <w:r w:rsidRPr="009861B3">
        <w:rPr>
          <w:rFonts w:ascii="Times New Roman" w:hAnsi="Times New Roman" w:cs="Times New Roman"/>
          <w:color w:val="auto"/>
          <w:sz w:val="24"/>
          <w:szCs w:val="24"/>
        </w:rPr>
        <w:t>Whilst supporting the victim though the police and criminal justice process, I recognise that the Bortson’s 1970 reflective tool was used. The first part of the reflective tool is “what?” this is where I established a good repour with the victim and her family and got an understanding of the crime that had been committed and what people were involved. The second part of the reflective tool is “so what?” This is where I explained to the victim the next stages of arresting her son, explaining the victim personal statement process, and got an understanding of her feelings about the incident.  The third part of the reflective tool is “now what?” This is where I questioned what I could do to support the family once I left the property. I decided to submit a Public Protection Notice (PPN). “A PPN is an information-sharing document that records safeguarding concerns about an adult or child” (HMICFRS, 2023) and once submitted by a police officer it is then shared with the Multi-Agency Risk Assessment Conference. MARAC consists of “</w:t>
      </w:r>
      <w:r w:rsidRPr="009861B3">
        <w:rPr>
          <w:rFonts w:ascii="Times New Roman" w:hAnsi="Times New Roman" w:cs="Times New Roman"/>
          <w:color w:val="auto"/>
          <w:spacing w:val="3"/>
          <w:sz w:val="24"/>
          <w:szCs w:val="24"/>
        </w:rPr>
        <w:t xml:space="preserve">police, probation services, health, child protection, housing practitioners” (College of Policing, 2018) and volunteers. </w:t>
      </w:r>
      <w:r w:rsidRPr="009861B3">
        <w:rPr>
          <w:rFonts w:ascii="Times New Roman" w:hAnsi="Times New Roman" w:cs="Times New Roman"/>
          <w:color w:val="auto"/>
          <w:sz w:val="24"/>
          <w:szCs w:val="24"/>
        </w:rPr>
        <w:t xml:space="preserve">A PPN is submitted as police alone cannot provide the best support to the public which is why all emergency services, agencies and third-party companies come together to be able to provide the best support (H M Government, 2018). As a result of this process, the mothers’ rights were upheld under the Code of Practice, rule four which is “To be referred to services that support victims and have services and support tailored to your needs” (Ministry of Justice, 2020) and rule two to be able to have the details of the crime recorded immediately. </w:t>
      </w:r>
    </w:p>
    <w:p w14:paraId="55E52CBF" w14:textId="77777777" w:rsidR="00DA2726" w:rsidRPr="009861B3" w:rsidRDefault="00DA2726" w:rsidP="000A484A">
      <w:pPr>
        <w:spacing w:line="360" w:lineRule="auto"/>
        <w:jc w:val="both"/>
        <w:rPr>
          <w:rFonts w:ascii="Times New Roman" w:hAnsi="Times New Roman" w:cs="Times New Roman"/>
          <w:color w:val="auto"/>
          <w:sz w:val="24"/>
          <w:szCs w:val="24"/>
        </w:rPr>
      </w:pPr>
    </w:p>
    <w:p w14:paraId="53F285B6" w14:textId="77777777" w:rsidR="00DA2726" w:rsidRPr="009861B3" w:rsidRDefault="00DA2726" w:rsidP="000A484A">
      <w:pPr>
        <w:spacing w:line="360" w:lineRule="auto"/>
        <w:jc w:val="both"/>
        <w:rPr>
          <w:rFonts w:ascii="Times New Roman" w:hAnsi="Times New Roman" w:cs="Times New Roman"/>
          <w:color w:val="auto"/>
          <w:sz w:val="24"/>
          <w:szCs w:val="24"/>
        </w:rPr>
      </w:pPr>
      <w:r w:rsidRPr="009861B3">
        <w:rPr>
          <w:rFonts w:ascii="Times New Roman" w:hAnsi="Times New Roman" w:cs="Times New Roman"/>
          <w:color w:val="auto"/>
          <w:sz w:val="24"/>
          <w:szCs w:val="24"/>
        </w:rPr>
        <w:t xml:space="preserve">Once the suspect was arrested, he was processed at custody and interviewed. In accordance with the code of practice released by the Ministry of Justice (2020), I correctly fulfilled item 6 by advising the victim that her son had been released on bail with conditions not to contact her </w:t>
      </w:r>
      <w:r w:rsidRPr="009861B3">
        <w:rPr>
          <w:rFonts w:ascii="Times New Roman" w:hAnsi="Times New Roman" w:cs="Times New Roman"/>
          <w:color w:val="auto"/>
          <w:sz w:val="24"/>
          <w:szCs w:val="24"/>
        </w:rPr>
        <w:lastRenderedPageBreak/>
        <w:t xml:space="preserve">until their court date. The victim was grateful for the update, and I made sure to speak quietly through the phone as she stated she is sensitive to sound. As I spoke with the victim on the phone, I wanted to be supportive by being open and honest and recommending that she gets in touch with a nearby organisation called Autism Wales to assist with her children's diagnosis and provide support for her as she waits for her own diagnosis. She expressed gratitude after I told her that a referral to victim support had been made in accordance with our earlier conversation and was grateful for the update. </w:t>
      </w:r>
    </w:p>
    <w:p w14:paraId="1A00674B" w14:textId="77777777" w:rsidR="00DA2726" w:rsidRPr="009861B3" w:rsidRDefault="00DA2726" w:rsidP="000A484A">
      <w:pPr>
        <w:spacing w:line="360" w:lineRule="auto"/>
        <w:jc w:val="both"/>
        <w:rPr>
          <w:rFonts w:ascii="Times New Roman" w:hAnsi="Times New Roman" w:cs="Times New Roman"/>
          <w:color w:val="auto"/>
          <w:sz w:val="24"/>
          <w:szCs w:val="24"/>
        </w:rPr>
      </w:pPr>
    </w:p>
    <w:p w14:paraId="1C87695C" w14:textId="77777777" w:rsidR="00DA2726" w:rsidRPr="009861B3" w:rsidRDefault="00DA2726" w:rsidP="000A484A">
      <w:pPr>
        <w:spacing w:line="360" w:lineRule="auto"/>
        <w:jc w:val="both"/>
        <w:rPr>
          <w:rFonts w:ascii="Times New Roman" w:hAnsi="Times New Roman" w:cs="Times New Roman"/>
          <w:color w:val="auto"/>
          <w:sz w:val="24"/>
          <w:szCs w:val="24"/>
        </w:rPr>
      </w:pPr>
      <w:r w:rsidRPr="009861B3">
        <w:rPr>
          <w:rFonts w:ascii="Times New Roman" w:hAnsi="Times New Roman" w:cs="Times New Roman"/>
          <w:color w:val="auto"/>
          <w:sz w:val="24"/>
          <w:szCs w:val="24"/>
        </w:rPr>
        <w:t>It was explained to the mum that a witness care officer will be in touch to keep her up to date with court proceedings and they will be the person they liaise with going forward. They are the person that will inform a person of any court date and location and provide the relevant support they may need including any special measures. Special measures can include giving evidence through a video link or “having screens around the witness box” and “having your evidence in court held in private” (Ministry of Justice, no date). Special measures were created to help support witness’ and victims manage stress, fear and intimidation through the court proceedings and allow them to give their best evidence (CPS, 2021). The victim expressed gratitude for these choices and agreed to communicate her choice to the witness care officer after being contacted.</w:t>
      </w:r>
    </w:p>
    <w:p w14:paraId="11E1C258" w14:textId="77777777" w:rsidR="00DA2726" w:rsidRPr="009861B3" w:rsidRDefault="00DA2726" w:rsidP="000A484A">
      <w:pPr>
        <w:spacing w:line="360" w:lineRule="auto"/>
        <w:rPr>
          <w:rFonts w:ascii="Times New Roman" w:hAnsi="Times New Roman" w:cs="Times New Roman"/>
          <w:color w:val="auto"/>
          <w:sz w:val="24"/>
          <w:szCs w:val="24"/>
        </w:rPr>
      </w:pPr>
    </w:p>
    <w:p w14:paraId="1CE96E3B" w14:textId="77777777" w:rsidR="00DA2726" w:rsidRPr="009861B3" w:rsidRDefault="00DA2726" w:rsidP="000A484A">
      <w:pPr>
        <w:spacing w:line="360" w:lineRule="auto"/>
        <w:rPr>
          <w:rFonts w:ascii="Times New Roman" w:hAnsi="Times New Roman" w:cs="Times New Roman"/>
          <w:color w:val="auto"/>
          <w:sz w:val="24"/>
          <w:szCs w:val="24"/>
        </w:rPr>
      </w:pPr>
    </w:p>
    <w:p w14:paraId="4236931E" w14:textId="77777777" w:rsidR="00DA2726" w:rsidRPr="009861B3" w:rsidRDefault="00DA2726" w:rsidP="000A484A">
      <w:pPr>
        <w:spacing w:line="360" w:lineRule="auto"/>
        <w:rPr>
          <w:rFonts w:ascii="Times New Roman" w:hAnsi="Times New Roman" w:cs="Times New Roman"/>
          <w:color w:val="auto"/>
          <w:sz w:val="24"/>
          <w:szCs w:val="24"/>
        </w:rPr>
      </w:pPr>
      <w:r w:rsidRPr="009861B3">
        <w:rPr>
          <w:rFonts w:ascii="Times New Roman" w:hAnsi="Times New Roman" w:cs="Times New Roman"/>
          <w:color w:val="auto"/>
          <w:sz w:val="24"/>
          <w:szCs w:val="24"/>
        </w:rPr>
        <w:t>In conclusion, it is crucial for victims and witnesses to understand and be understood (Ministry of Justice, 2020) since it gives them the chance to provide the strongest possible testimony. Officers should make sure victims' rights under the code of practice are upheld in every case, offer support through a witness care officer if they desire one, and provide a thorough explanation of the court procedure so that victims are aware they are not required to sit face to face with the suspect if they choose not to. This is done to help the victim or witness feel as supported as possible while also easing their worry and fear.</w:t>
      </w:r>
    </w:p>
    <w:p w14:paraId="42B6BCE4" w14:textId="77777777" w:rsidR="00DA2726" w:rsidRPr="009861B3" w:rsidRDefault="00DA2726" w:rsidP="00DA2726">
      <w:pPr>
        <w:rPr>
          <w:rFonts w:ascii="Times New Roman" w:hAnsi="Times New Roman" w:cs="Times New Roman"/>
          <w:color w:val="auto"/>
          <w:sz w:val="24"/>
          <w:szCs w:val="24"/>
        </w:rPr>
      </w:pPr>
    </w:p>
    <w:p w14:paraId="77794C3E" w14:textId="77777777" w:rsidR="00DA2726" w:rsidRPr="009861B3" w:rsidRDefault="00DA2726" w:rsidP="00DA2726">
      <w:pPr>
        <w:rPr>
          <w:rFonts w:ascii="Times New Roman" w:hAnsi="Times New Roman" w:cs="Times New Roman"/>
          <w:color w:val="auto"/>
          <w:sz w:val="24"/>
          <w:szCs w:val="24"/>
        </w:rPr>
      </w:pPr>
    </w:p>
    <w:p w14:paraId="036EE96D" w14:textId="77777777" w:rsidR="00DA2726" w:rsidRPr="009861B3" w:rsidRDefault="00DA2726" w:rsidP="00DA2726">
      <w:pPr>
        <w:rPr>
          <w:rFonts w:ascii="Times New Roman" w:hAnsi="Times New Roman" w:cs="Times New Roman"/>
          <w:color w:val="auto"/>
          <w:sz w:val="24"/>
          <w:szCs w:val="24"/>
        </w:rPr>
      </w:pPr>
    </w:p>
    <w:p w14:paraId="50FDBAA9" w14:textId="77777777" w:rsidR="00DA2726" w:rsidRPr="009861B3" w:rsidRDefault="00DA2726" w:rsidP="00DA2726">
      <w:pPr>
        <w:rPr>
          <w:rFonts w:ascii="Times New Roman" w:hAnsi="Times New Roman" w:cs="Times New Roman"/>
          <w:color w:val="auto"/>
          <w:sz w:val="24"/>
          <w:szCs w:val="24"/>
        </w:rPr>
      </w:pPr>
      <w:r w:rsidRPr="009861B3">
        <w:rPr>
          <w:rFonts w:ascii="Times New Roman" w:hAnsi="Times New Roman" w:cs="Times New Roman"/>
          <w:color w:val="auto"/>
          <w:sz w:val="24"/>
          <w:szCs w:val="24"/>
        </w:rPr>
        <w:t>Word Count - 1429</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08D07FC6" w14:textId="77777777" w:rsidR="00094C6A" w:rsidRPr="001335C6" w:rsidRDefault="00094C6A" w:rsidP="00094C6A">
      <w:pPr>
        <w:spacing w:line="360" w:lineRule="auto"/>
        <w:rPr>
          <w:rFonts w:ascii="Times New Roman" w:hAnsi="Times New Roman" w:cs="Times New Roman"/>
          <w:sz w:val="24"/>
          <w:szCs w:val="24"/>
        </w:rPr>
      </w:pPr>
      <w:r w:rsidRPr="001335C6">
        <w:rPr>
          <w:rFonts w:ascii="Times New Roman" w:hAnsi="Times New Roman" w:cs="Times New Roman"/>
          <w:sz w:val="24"/>
          <w:szCs w:val="24"/>
        </w:rPr>
        <w:t xml:space="preserve">The Criminal Procedure and Investigations Act 1996 also known as the CPIA states that a criminal investigator is a police officer who is “involved in the conduct of a criminal investigation” (College of Policing, 2013). It is where the officer has a responsibility to record and retain </w:t>
      </w:r>
      <w:r>
        <w:rPr>
          <w:rFonts w:ascii="Times New Roman" w:hAnsi="Times New Roman" w:cs="Times New Roman"/>
          <w:sz w:val="24"/>
          <w:szCs w:val="24"/>
        </w:rPr>
        <w:t xml:space="preserve">this </w:t>
      </w:r>
      <w:r w:rsidRPr="001335C6">
        <w:rPr>
          <w:rFonts w:ascii="Times New Roman" w:hAnsi="Times New Roman" w:cs="Times New Roman"/>
          <w:sz w:val="24"/>
          <w:szCs w:val="24"/>
        </w:rPr>
        <w:t>information and, in this essay, I will detail how I have done this by using the National Decision Model</w:t>
      </w:r>
      <w:r>
        <w:rPr>
          <w:rFonts w:ascii="Times New Roman" w:hAnsi="Times New Roman" w:cs="Times New Roman"/>
          <w:sz w:val="24"/>
          <w:szCs w:val="24"/>
        </w:rPr>
        <w:t xml:space="preserve"> (NDM)</w:t>
      </w:r>
      <w:r w:rsidRPr="001335C6">
        <w:rPr>
          <w:rFonts w:ascii="Times New Roman" w:hAnsi="Times New Roman" w:cs="Times New Roman"/>
          <w:sz w:val="24"/>
          <w:szCs w:val="24"/>
        </w:rPr>
        <w:t xml:space="preserve"> set out by College of Policing. </w:t>
      </w:r>
    </w:p>
    <w:p w14:paraId="41C2973C" w14:textId="77777777" w:rsidR="00094C6A" w:rsidRPr="001335C6" w:rsidRDefault="00094C6A" w:rsidP="00094C6A">
      <w:pPr>
        <w:spacing w:line="360" w:lineRule="auto"/>
        <w:rPr>
          <w:rFonts w:ascii="Times New Roman" w:hAnsi="Times New Roman" w:cs="Times New Roman"/>
          <w:sz w:val="24"/>
          <w:szCs w:val="24"/>
        </w:rPr>
      </w:pPr>
    </w:p>
    <w:p w14:paraId="6130BD80" w14:textId="77777777" w:rsidR="00094C6A" w:rsidRDefault="00094C6A" w:rsidP="00094C6A">
      <w:pPr>
        <w:spacing w:line="360" w:lineRule="auto"/>
        <w:rPr>
          <w:rFonts w:ascii="Times New Roman" w:hAnsi="Times New Roman" w:cs="Times New Roman"/>
          <w:sz w:val="24"/>
          <w:szCs w:val="24"/>
        </w:rPr>
      </w:pPr>
      <w:r w:rsidRPr="001335C6">
        <w:rPr>
          <w:rFonts w:ascii="Times New Roman" w:hAnsi="Times New Roman" w:cs="Times New Roman"/>
          <w:sz w:val="24"/>
          <w:szCs w:val="24"/>
        </w:rPr>
        <w:t>Since starting my new role in July 2023, I have had</w:t>
      </w:r>
      <w:r>
        <w:rPr>
          <w:rFonts w:ascii="Times New Roman" w:hAnsi="Times New Roman" w:cs="Times New Roman"/>
          <w:sz w:val="24"/>
          <w:szCs w:val="24"/>
        </w:rPr>
        <w:t xml:space="preserve"> to deal with many incidents however the one that comes to mind is one that</w:t>
      </w:r>
      <w:r w:rsidRPr="001335C6">
        <w:rPr>
          <w:rFonts w:ascii="Times New Roman" w:hAnsi="Times New Roman" w:cs="Times New Roman"/>
          <w:sz w:val="24"/>
          <w:szCs w:val="24"/>
        </w:rPr>
        <w:t xml:space="preserve"> involved two females who happened to be neighbours</w:t>
      </w:r>
      <w:r>
        <w:rPr>
          <w:rFonts w:ascii="Times New Roman" w:hAnsi="Times New Roman" w:cs="Times New Roman"/>
          <w:sz w:val="24"/>
          <w:szCs w:val="24"/>
        </w:rPr>
        <w:t xml:space="preserve"> and a racial comment being shouted in the public street. Female (A) is a black female who lives with her partner and female (B) is a white female teenager who lives with her mother. Once the report was made through South Wales Police online website, my colleague and I spoke with the victim of the incident. </w:t>
      </w:r>
    </w:p>
    <w:p w14:paraId="25E2B623" w14:textId="77777777" w:rsidR="00094C6A" w:rsidRDefault="00094C6A" w:rsidP="00094C6A">
      <w:pPr>
        <w:spacing w:line="360" w:lineRule="auto"/>
        <w:rPr>
          <w:rFonts w:ascii="Times New Roman" w:hAnsi="Times New Roman" w:cs="Times New Roman"/>
          <w:sz w:val="24"/>
          <w:szCs w:val="24"/>
        </w:rPr>
      </w:pPr>
    </w:p>
    <w:p w14:paraId="05722001" w14:textId="77777777" w:rsidR="00094C6A" w:rsidRDefault="00094C6A" w:rsidP="00094C6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College of Policing (2022) confirm that when dealing with a hate crime it should be responded to with priority and with consideration. I did this by telling the victim that we as a police force take the incident very seriously and apologised that I would be asking many questions however gathering information is how we investigate a case effectively. This is in line with the College of Policing (2014b) National Decision-Making Model “gather information and intelligence” where you gather as much detail as possible for the incident by asking questions such as “who, what, when, why, how?”. </w:t>
      </w:r>
    </w:p>
    <w:p w14:paraId="06427E30" w14:textId="77777777" w:rsidR="00094C6A" w:rsidRDefault="00094C6A" w:rsidP="00094C6A">
      <w:pPr>
        <w:spacing w:line="360" w:lineRule="auto"/>
        <w:rPr>
          <w:rFonts w:ascii="Times New Roman" w:hAnsi="Times New Roman" w:cs="Times New Roman"/>
          <w:sz w:val="24"/>
          <w:szCs w:val="24"/>
        </w:rPr>
      </w:pPr>
    </w:p>
    <w:p w14:paraId="3FEFB747" w14:textId="77777777" w:rsidR="00094C6A" w:rsidRDefault="00094C6A" w:rsidP="00094C6A">
      <w:pPr>
        <w:spacing w:line="360" w:lineRule="auto"/>
        <w:rPr>
          <w:rFonts w:ascii="Times New Roman" w:hAnsi="Times New Roman" w:cs="Times New Roman"/>
          <w:sz w:val="24"/>
          <w:szCs w:val="24"/>
        </w:rPr>
      </w:pPr>
      <w:r>
        <w:rPr>
          <w:rFonts w:ascii="Times New Roman" w:hAnsi="Times New Roman" w:cs="Times New Roman"/>
          <w:sz w:val="24"/>
          <w:szCs w:val="24"/>
        </w:rPr>
        <w:t xml:space="preserve">Gathering evidence can include use of “physical property, digital data or media that is downloaded or recovered” (College of Policing, 2023b). My colleague and I did this when conducting an investigation by taking an initial account from the victim and by using body worn video to query any CCTV or witness’ in the area. </w:t>
      </w:r>
    </w:p>
    <w:p w14:paraId="6A56EF57" w14:textId="77777777" w:rsidR="00094C6A" w:rsidRDefault="00094C6A" w:rsidP="00094C6A">
      <w:pPr>
        <w:spacing w:line="360" w:lineRule="auto"/>
        <w:rPr>
          <w:rFonts w:ascii="Times New Roman" w:hAnsi="Times New Roman" w:cs="Times New Roman"/>
          <w:sz w:val="24"/>
          <w:szCs w:val="24"/>
        </w:rPr>
      </w:pPr>
    </w:p>
    <w:p w14:paraId="2428C090" w14:textId="77777777" w:rsidR="00094C6A" w:rsidRDefault="00094C6A" w:rsidP="00094C6A">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College of Policing (2023b) unused evidential material must still be reviewed and “consideration should be given to the need for the retention or disposal” as per the Criminal Procedure Investigations Act, also known as the CPIA 1996. An example of this is when completing house to house enquiries, my body worn video had been recording my encounters to obtain information and intelligence regarding the incident. Unfortunately, none of the neighbours heard any racial comments being shouted there for the body worn video evidence becomes natural unused evidence. </w:t>
      </w:r>
    </w:p>
    <w:p w14:paraId="4A7013A0" w14:textId="77777777" w:rsidR="00094C6A" w:rsidRDefault="00094C6A" w:rsidP="00094C6A">
      <w:pPr>
        <w:spacing w:line="360" w:lineRule="auto"/>
        <w:rPr>
          <w:rFonts w:ascii="Times New Roman" w:hAnsi="Times New Roman" w:cs="Times New Roman"/>
          <w:sz w:val="24"/>
          <w:szCs w:val="24"/>
        </w:rPr>
      </w:pPr>
    </w:p>
    <w:p w14:paraId="48ADCD9F" w14:textId="77777777" w:rsidR="00094C6A" w:rsidRDefault="00094C6A" w:rsidP="00094C6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second part of the National Decision-Making Model is to assess threat and risk. At the centre of the management of effective policing information are the principles. According to the College of Policing (2005) some of the principles </w:t>
      </w:r>
      <w:r w:rsidRPr="00FA3F9F">
        <w:rPr>
          <w:rFonts w:ascii="Times New Roman" w:hAnsi="Times New Roman" w:cs="Times New Roman"/>
          <w:sz w:val="24"/>
          <w:szCs w:val="24"/>
        </w:rPr>
        <w:t>include a “Duty to obtain and manage information….. Requirement for police information….. Grading and recording of police information”</w:t>
      </w:r>
      <w:r>
        <w:rPr>
          <w:rFonts w:ascii="Times New Roman" w:hAnsi="Times New Roman" w:cs="Times New Roman"/>
          <w:sz w:val="24"/>
          <w:szCs w:val="24"/>
        </w:rPr>
        <w:t>. I decided that the threat and risk level for this incident was low. This is because myself and my colleague had completed the relevant paperwork and risk calculator on our work phones using a system known as pocket notebook.</w:t>
      </w:r>
    </w:p>
    <w:p w14:paraId="4EB62733" w14:textId="77777777" w:rsidR="00094C6A" w:rsidRDefault="00094C6A" w:rsidP="00094C6A">
      <w:pPr>
        <w:spacing w:line="360" w:lineRule="auto"/>
        <w:rPr>
          <w:rFonts w:ascii="Times New Roman" w:hAnsi="Times New Roman" w:cs="Times New Roman"/>
          <w:sz w:val="24"/>
          <w:szCs w:val="24"/>
        </w:rPr>
      </w:pPr>
    </w:p>
    <w:p w14:paraId="3D0AB295" w14:textId="77777777" w:rsidR="00094C6A" w:rsidRDefault="00094C6A" w:rsidP="00094C6A">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The third part of the National Decision-Making Model is to consider powers and policy. I did this by considering the Crime and Disorder Act and Public order Act 1986.  If the incident only involved shouting in the street which is considered a public place it would be a section 4a Public Order offence however due to the racial slurs that have been mentioned, section 28 of the Crime and Disorder Act becomes involved. It is defined by section 28 of the Crime and </w:t>
      </w:r>
      <w:r>
        <w:rPr>
          <w:rFonts w:ascii="Times New Roman" w:hAnsi="Times New Roman" w:cs="Times New Roman"/>
          <w:sz w:val="24"/>
          <w:szCs w:val="24"/>
        </w:rPr>
        <w:lastRenderedPageBreak/>
        <w:t xml:space="preserve">Disorder Act 1998 that a person is </w:t>
      </w:r>
      <w:r w:rsidRPr="005901C6">
        <w:rPr>
          <w:rFonts w:ascii="Times New Roman" w:hAnsi="Times New Roman" w:cs="Times New Roman"/>
          <w:sz w:val="24"/>
          <w:szCs w:val="24"/>
        </w:rPr>
        <w:t xml:space="preserve">guilty if </w:t>
      </w:r>
      <w:r>
        <w:rPr>
          <w:rFonts w:ascii="Times New Roman" w:hAnsi="Times New Roman" w:cs="Times New Roman"/>
          <w:sz w:val="24"/>
          <w:szCs w:val="24"/>
        </w:rPr>
        <w:t xml:space="preserve">“at </w:t>
      </w:r>
      <w:r w:rsidRPr="005901C6">
        <w:rPr>
          <w:rFonts w:ascii="Times New Roman" w:hAnsi="Times New Roman" w:cs="Times New Roman"/>
          <w:sz w:val="24"/>
          <w:szCs w:val="24"/>
          <w:shd w:val="clear" w:color="auto" w:fill="FFFFFF"/>
        </w:rPr>
        <w:t>the time of committing the offence, or immediately before or after doing so, the offender demonstrates towards the victim of the offence hostility based on the victim’s membership</w:t>
      </w:r>
      <w:r>
        <w:rPr>
          <w:rFonts w:ascii="Times New Roman" w:hAnsi="Times New Roman" w:cs="Times New Roman"/>
          <w:sz w:val="24"/>
          <w:szCs w:val="24"/>
          <w:shd w:val="clear" w:color="auto" w:fill="FFFFFF"/>
        </w:rPr>
        <w:t xml:space="preserve"> or presumed membership of a religious group”. </w:t>
      </w:r>
    </w:p>
    <w:p w14:paraId="5E71DCE9" w14:textId="77777777" w:rsidR="00094C6A" w:rsidRDefault="00094C6A" w:rsidP="00094C6A">
      <w:pPr>
        <w:spacing w:line="360" w:lineRule="auto"/>
        <w:rPr>
          <w:rFonts w:ascii="Times New Roman" w:hAnsi="Times New Roman" w:cs="Times New Roman"/>
          <w:sz w:val="24"/>
          <w:szCs w:val="24"/>
          <w:shd w:val="clear" w:color="auto" w:fill="FFFFFF"/>
        </w:rPr>
      </w:pPr>
    </w:p>
    <w:p w14:paraId="5134CE3B" w14:textId="77777777" w:rsidR="00094C6A" w:rsidRDefault="00094C6A" w:rsidP="00094C6A">
      <w:pPr>
        <w:spacing w:line="360" w:lineRule="auto"/>
        <w:rPr>
          <w:rFonts w:ascii="Times New Roman" w:hAnsi="Times New Roman" w:cs="Times New Roman"/>
          <w:spacing w:val="3"/>
          <w:sz w:val="24"/>
          <w:szCs w:val="24"/>
        </w:rPr>
      </w:pPr>
      <w:r>
        <w:rPr>
          <w:rFonts w:ascii="Times New Roman" w:hAnsi="Times New Roman" w:cs="Times New Roman"/>
          <w:sz w:val="24"/>
          <w:szCs w:val="24"/>
          <w:shd w:val="clear" w:color="auto" w:fill="FFFFFF"/>
        </w:rPr>
        <w:t>As mentioned previously in this essay, The Criminal Procedure and Investigations Act 1996 also known as the CPIA has defined what a criminal investigator is however they also mention what a criminal investigation is. This is</w:t>
      </w:r>
      <w:r w:rsidRPr="00E55947">
        <w:rPr>
          <w:rFonts w:ascii="Times New Roman" w:hAnsi="Times New Roman" w:cs="Times New Roman"/>
          <w:sz w:val="24"/>
          <w:szCs w:val="24"/>
          <w:shd w:val="clear" w:color="auto" w:fill="FFFFFF"/>
        </w:rPr>
        <w:t xml:space="preserve"> “</w:t>
      </w:r>
      <w:r>
        <w:rPr>
          <w:rFonts w:ascii="Times New Roman" w:hAnsi="Times New Roman" w:cs="Times New Roman"/>
          <w:spacing w:val="3"/>
          <w:sz w:val="24"/>
          <w:szCs w:val="24"/>
        </w:rPr>
        <w:t>a</w:t>
      </w:r>
      <w:r w:rsidRPr="00E55947">
        <w:rPr>
          <w:rFonts w:ascii="Times New Roman" w:hAnsi="Times New Roman" w:cs="Times New Roman"/>
          <w:spacing w:val="3"/>
          <w:sz w:val="24"/>
          <w:szCs w:val="24"/>
        </w:rPr>
        <w:t xml:space="preserve">n investigation conducted by police officers with a view to it being ascertained whether a person should be charged with an offence, or whether a person charged with an offence is guilty of it”. </w:t>
      </w:r>
      <w:r>
        <w:rPr>
          <w:rFonts w:ascii="Times New Roman" w:hAnsi="Times New Roman" w:cs="Times New Roman"/>
          <w:spacing w:val="3"/>
          <w:sz w:val="24"/>
          <w:szCs w:val="24"/>
        </w:rPr>
        <w:t xml:space="preserve">I evidenced this by querying with neighbours for any CCTV or dashcam footage from any vehicles to be able to evidence what was said between both parties. Unfortunately, because we had no potential witness’ the incident became a “one word against the other situation”. This meant my sergeant would need to become involved and help me make a decision on whether there is enough evidence to take the case further. A sergeant’s role is to ensure public confidence and provide support and guidance to his staff by supervising and monitoring “the handling of information, intelligence and evidence” (College of Policing, no date). </w:t>
      </w:r>
    </w:p>
    <w:p w14:paraId="71D88360" w14:textId="77777777" w:rsidR="00094C6A" w:rsidRDefault="00094C6A" w:rsidP="00094C6A">
      <w:pPr>
        <w:spacing w:line="360" w:lineRule="auto"/>
        <w:rPr>
          <w:rFonts w:ascii="Times New Roman" w:hAnsi="Times New Roman" w:cs="Times New Roman"/>
          <w:spacing w:val="3"/>
          <w:sz w:val="24"/>
          <w:szCs w:val="24"/>
        </w:rPr>
      </w:pPr>
    </w:p>
    <w:p w14:paraId="1A34E0D4" w14:textId="77777777" w:rsidR="00094C6A" w:rsidRDefault="00094C6A" w:rsidP="00094C6A">
      <w:pPr>
        <w:spacing w:line="360" w:lineRule="auto"/>
        <w:rPr>
          <w:rFonts w:ascii="Times New Roman" w:hAnsi="Times New Roman" w:cs="Times New Roman"/>
          <w:spacing w:val="3"/>
          <w:sz w:val="24"/>
          <w:szCs w:val="24"/>
        </w:rPr>
      </w:pPr>
      <w:r>
        <w:rPr>
          <w:rFonts w:ascii="Times New Roman" w:hAnsi="Times New Roman" w:cs="Times New Roman"/>
          <w:spacing w:val="3"/>
          <w:sz w:val="24"/>
          <w:szCs w:val="24"/>
        </w:rPr>
        <w:t xml:space="preserve">The fourth part of the National Decision-Making Model is to Identify options and contingencies. Once speaking with my sergeant, we came to a decision to speak with the victim and provide an update that there is not any witness’ or CCTV however we have not spoken with the female teenager yet, but we do not expect her to deny the offence. Once explaining the circumstances, the victim in the case agreed to allow a verbal warning to the teenager if she denies the offence. This is because. She was under the age of 18, no previous history with the police, and the case will likely have to be taken to court with no evidence to support the claim. </w:t>
      </w:r>
    </w:p>
    <w:p w14:paraId="79A1EEAB" w14:textId="77777777" w:rsidR="00094C6A" w:rsidRDefault="00094C6A" w:rsidP="00094C6A">
      <w:pPr>
        <w:spacing w:line="360" w:lineRule="auto"/>
        <w:rPr>
          <w:rFonts w:ascii="Times New Roman" w:hAnsi="Times New Roman" w:cs="Times New Roman"/>
          <w:spacing w:val="3"/>
          <w:sz w:val="24"/>
          <w:szCs w:val="24"/>
        </w:rPr>
      </w:pPr>
    </w:p>
    <w:p w14:paraId="544E052A" w14:textId="77777777" w:rsidR="00094C6A" w:rsidRDefault="00094C6A" w:rsidP="00094C6A">
      <w:pPr>
        <w:spacing w:line="360" w:lineRule="auto"/>
        <w:rPr>
          <w:rFonts w:ascii="Times New Roman" w:hAnsi="Times New Roman" w:cs="Times New Roman"/>
          <w:spacing w:val="3"/>
          <w:sz w:val="24"/>
          <w:szCs w:val="24"/>
        </w:rPr>
      </w:pPr>
      <w:r>
        <w:rPr>
          <w:rFonts w:ascii="Times New Roman" w:hAnsi="Times New Roman" w:cs="Times New Roman"/>
          <w:spacing w:val="3"/>
          <w:sz w:val="24"/>
          <w:szCs w:val="24"/>
        </w:rPr>
        <w:t>Officers spoke with the teenager who denied the offence and gave her version of events. The College of Policing (2013) explains process’ around the CPIA and it confirms that officers should have a “particular regard” for children. Officers did this by ensuring the mum was available at the time we wanted to visit and made sure that she was in a comfortable environment.  With all the information we could possibly obtain, the fifth part of the National Decision-Making Model known as ‘Take Action and Review what happened’ took place.</w:t>
      </w:r>
    </w:p>
    <w:p w14:paraId="5028FD97" w14:textId="77777777" w:rsidR="00094C6A" w:rsidRDefault="00094C6A" w:rsidP="00094C6A">
      <w:pPr>
        <w:spacing w:line="360" w:lineRule="auto"/>
        <w:rPr>
          <w:rFonts w:ascii="Times New Roman" w:hAnsi="Times New Roman" w:cs="Times New Roman"/>
          <w:sz w:val="24"/>
          <w:szCs w:val="24"/>
          <w:shd w:val="clear" w:color="auto" w:fill="FFFFFF"/>
        </w:rPr>
      </w:pPr>
      <w:r>
        <w:rPr>
          <w:rFonts w:ascii="Times New Roman" w:hAnsi="Times New Roman" w:cs="Times New Roman"/>
          <w:spacing w:val="3"/>
          <w:sz w:val="24"/>
          <w:szCs w:val="24"/>
        </w:rPr>
        <w:lastRenderedPageBreak/>
        <w:t>My colleague and I went back to our station and discussed the incident with our sergeant. We took into consideration the relevant policies and legislation such as Public Order, Crime and Disorder act, Code of Ethics, National Decision-Making Model, and the Criminal Procedures and Investigators Act. As mentioned previously, police officer’s role during an investigation is to decide whether a “</w:t>
      </w:r>
      <w:r w:rsidRPr="00E55947">
        <w:rPr>
          <w:rFonts w:ascii="Times New Roman" w:hAnsi="Times New Roman" w:cs="Times New Roman"/>
          <w:spacing w:val="3"/>
          <w:sz w:val="24"/>
          <w:szCs w:val="24"/>
        </w:rPr>
        <w:t>person should be charged with an offence, or whether a person charged with an offence is guilty of it</w:t>
      </w:r>
      <w:r>
        <w:rPr>
          <w:rFonts w:ascii="Times New Roman" w:hAnsi="Times New Roman" w:cs="Times New Roman"/>
          <w:spacing w:val="3"/>
          <w:sz w:val="24"/>
          <w:szCs w:val="24"/>
        </w:rPr>
        <w:t>” (</w:t>
      </w:r>
      <w:r>
        <w:rPr>
          <w:rFonts w:ascii="Times New Roman" w:hAnsi="Times New Roman" w:cs="Times New Roman"/>
          <w:sz w:val="24"/>
          <w:szCs w:val="24"/>
          <w:shd w:val="clear" w:color="auto" w:fill="FFFFFF"/>
        </w:rPr>
        <w:t xml:space="preserve">CPIA, 1996). Due to the lack of evidence, i.e. no witness’, no CCTV, and no audio recording we decided the best outcome would be to provide the teenager with a verbal warning however this has to be agreed with by the victim. </w:t>
      </w:r>
    </w:p>
    <w:p w14:paraId="4F9561D2" w14:textId="77777777" w:rsidR="00094C6A" w:rsidRDefault="00094C6A" w:rsidP="00094C6A">
      <w:pPr>
        <w:spacing w:line="360" w:lineRule="auto"/>
        <w:rPr>
          <w:rFonts w:ascii="Times New Roman" w:hAnsi="Times New Roman" w:cs="Times New Roman"/>
          <w:sz w:val="24"/>
          <w:szCs w:val="24"/>
          <w:shd w:val="clear" w:color="auto" w:fill="FFFFFF"/>
        </w:rPr>
      </w:pPr>
    </w:p>
    <w:p w14:paraId="30D69892" w14:textId="77777777" w:rsidR="00094C6A" w:rsidRDefault="00094C6A" w:rsidP="00094C6A">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victim was given two options. The first option was to take the incident to the Criminal Prosecution Service (CPS) where there is a chance the case could be refused due to lack of evidence. The CPS is independent from the police and their role is to prosecute criminal cases that have already been investigated by the police (CPS, 2022). The second option was to provide a verbal warning and a record created regarding the incident due to no previous convictions and the age of the teenager. </w:t>
      </w:r>
    </w:p>
    <w:p w14:paraId="33A7E65E" w14:textId="77777777" w:rsidR="00094C6A" w:rsidRDefault="00094C6A" w:rsidP="00094C6A">
      <w:pPr>
        <w:spacing w:line="360" w:lineRule="auto"/>
        <w:rPr>
          <w:rFonts w:ascii="Times New Roman" w:hAnsi="Times New Roman" w:cs="Times New Roman"/>
          <w:sz w:val="24"/>
          <w:szCs w:val="24"/>
          <w:shd w:val="clear" w:color="auto" w:fill="FFFFFF"/>
        </w:rPr>
      </w:pPr>
    </w:p>
    <w:p w14:paraId="4B3D6902" w14:textId="77777777" w:rsidR="00094C6A" w:rsidRDefault="00094C6A" w:rsidP="00094C6A">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At the heart of the National Decision-Making Model there is the Code of ethics. Officers are to consider these ethics within their everyday role but also outside of working hours. There are 10 standards of professional behaviours (College of Policing, 2014b) that I have demonstrated throughout this essay however I will highlight the main points. The first is ‘Equality and Diversity. This was demonstrated when officers conducted the initial investigation by trying to obtain as much evidence as possible as they would if the victim was a member of their own family. The second is officer ‘conduct’. This was demonstrated when discussing the incident with all parties including any potential witness’ by demonstrating professional manner. The third is ‘Authority, Respect and Curtesy’. I demonstrated this by respecting the rights of all individuals involved. </w:t>
      </w:r>
    </w:p>
    <w:p w14:paraId="0DF248CC" w14:textId="77777777" w:rsidR="00094C6A" w:rsidRDefault="00094C6A" w:rsidP="00094C6A">
      <w:pPr>
        <w:spacing w:line="360" w:lineRule="auto"/>
        <w:rPr>
          <w:rFonts w:ascii="Times New Roman" w:hAnsi="Times New Roman" w:cs="Times New Roman"/>
          <w:sz w:val="24"/>
          <w:szCs w:val="24"/>
          <w:shd w:val="clear" w:color="auto" w:fill="FFFFFF"/>
        </w:rPr>
      </w:pPr>
    </w:p>
    <w:p w14:paraId="22DF7023" w14:textId="77777777" w:rsidR="00094C6A" w:rsidRDefault="00094C6A" w:rsidP="00094C6A">
      <w:pPr>
        <w:spacing w:line="360" w:lineRule="auto"/>
        <w:rPr>
          <w:rFonts w:ascii="Times New Roman" w:hAnsi="Times New Roman" w:cs="Times New Roman"/>
          <w:spacing w:val="3"/>
          <w:sz w:val="24"/>
          <w:szCs w:val="24"/>
        </w:rPr>
      </w:pPr>
      <w:r>
        <w:rPr>
          <w:rFonts w:ascii="Times New Roman" w:hAnsi="Times New Roman" w:cs="Times New Roman"/>
          <w:sz w:val="24"/>
          <w:szCs w:val="24"/>
          <w:shd w:val="clear" w:color="auto" w:fill="FFFFFF"/>
        </w:rPr>
        <w:t xml:space="preserve">In summary, I recognise the ‘Bortons Reflective Tool’ (Borton, 1970). It begins with ‘What?’ This is where I consider the incident that has taken place where a teenager has allegedly shouted racist remarks towards a neighbour. Then ‘So What?’ This is when I consider why the incident was significant. This is because hate crime is treated very seriously and urgent response to these incidents are necessary (College of Policing, 2022). And finally, ‘Now What?’ This is where I consider how I will learn from this incident and use it in the future. I </w:t>
      </w:r>
      <w:r>
        <w:rPr>
          <w:rFonts w:ascii="Times New Roman" w:hAnsi="Times New Roman" w:cs="Times New Roman"/>
          <w:sz w:val="24"/>
          <w:szCs w:val="24"/>
          <w:shd w:val="clear" w:color="auto" w:fill="FFFFFF"/>
        </w:rPr>
        <w:lastRenderedPageBreak/>
        <w:t xml:space="preserve">will do this by ensuring if I am tasked with any hate crime, I will give it my upmost attention and update my sergeant regularly. I will ensure that the public is treated with respect, honesty, and integrity by providing regular updates and completing enquiries as soon as possible. </w:t>
      </w:r>
    </w:p>
    <w:p w14:paraId="70DDA0C4" w14:textId="77777777" w:rsidR="00094C6A" w:rsidRPr="00FC5653" w:rsidRDefault="00094C6A" w:rsidP="00094C6A">
      <w:pPr>
        <w:spacing w:line="360" w:lineRule="auto"/>
        <w:rPr>
          <w:rFonts w:ascii="Times New Roman" w:hAnsi="Times New Roman" w:cs="Times New Roman"/>
          <w:spacing w:val="3"/>
          <w:sz w:val="24"/>
          <w:szCs w:val="24"/>
        </w:rPr>
      </w:pPr>
    </w:p>
    <w:p w14:paraId="016D65EF" w14:textId="77777777" w:rsidR="00094C6A" w:rsidRDefault="00094C6A" w:rsidP="00094C6A">
      <w:pPr>
        <w:spacing w:line="360" w:lineRule="auto"/>
        <w:rPr>
          <w:rFonts w:ascii="Times New Roman" w:hAnsi="Times New Roman" w:cs="Times New Roman"/>
          <w:sz w:val="24"/>
          <w:szCs w:val="24"/>
        </w:rPr>
      </w:pPr>
    </w:p>
    <w:p w14:paraId="5CEC367F" w14:textId="77777777" w:rsidR="00094C6A" w:rsidRDefault="00094C6A" w:rsidP="00094C6A">
      <w:pPr>
        <w:spacing w:line="360" w:lineRule="auto"/>
        <w:rPr>
          <w:rFonts w:ascii="Times New Roman" w:hAnsi="Times New Roman" w:cs="Times New Roman"/>
          <w:sz w:val="24"/>
          <w:szCs w:val="24"/>
        </w:rPr>
      </w:pPr>
    </w:p>
    <w:p w14:paraId="6CF39A93" w14:textId="77777777" w:rsidR="00094C6A" w:rsidRPr="00DA74E5" w:rsidRDefault="00094C6A" w:rsidP="00094C6A">
      <w:pPr>
        <w:spacing w:line="360" w:lineRule="auto"/>
        <w:rPr>
          <w:rFonts w:ascii="Times New Roman" w:hAnsi="Times New Roman" w:cs="Times New Roman"/>
          <w:sz w:val="24"/>
          <w:szCs w:val="24"/>
        </w:rPr>
      </w:pPr>
      <w:r>
        <w:rPr>
          <w:rFonts w:ascii="Times New Roman" w:hAnsi="Times New Roman" w:cs="Times New Roman"/>
          <w:sz w:val="24"/>
          <w:szCs w:val="24"/>
        </w:rPr>
        <w:t>Word Count - 1489</w:t>
      </w:r>
    </w:p>
    <w:p w14:paraId="1B117C0B" w14:textId="77777777" w:rsidR="00094C6A" w:rsidRPr="00270EEB" w:rsidRDefault="00094C6A"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239F4211" w14:textId="77777777" w:rsidR="000F7ECD" w:rsidRDefault="000F7ECD" w:rsidP="62FE5CAF">
      <w:r>
        <w:br w:type="page"/>
      </w:r>
    </w:p>
    <w:p w14:paraId="0307482A" w14:textId="77777777" w:rsidR="00B0254E" w:rsidRDefault="00B0254E" w:rsidP="62FE5CAF"/>
    <w:p w14:paraId="49682024" w14:textId="77777777" w:rsidR="00B0254E" w:rsidRPr="00270EEB" w:rsidRDefault="00B0254E" w:rsidP="00B0254E">
      <w:pPr>
        <w:keepNext/>
        <w:spacing w:before="240" w:after="60"/>
        <w:jc w:val="both"/>
        <w:rPr>
          <w:b/>
          <w:bCs/>
          <w:sz w:val="24"/>
          <w:szCs w:val="24"/>
        </w:rPr>
      </w:pPr>
      <w:r w:rsidRPr="64D01D80">
        <w:rPr>
          <w:b/>
          <w:bCs/>
          <w:sz w:val="24"/>
          <w:szCs w:val="24"/>
        </w:rPr>
        <w:t>Bibliography</w:t>
      </w:r>
    </w:p>
    <w:p w14:paraId="3AA5D75A" w14:textId="77777777" w:rsidR="00B0254E" w:rsidRPr="00270EEB" w:rsidRDefault="00B0254E" w:rsidP="00B0254E">
      <w:pPr>
        <w:keepNext/>
        <w:spacing w:before="240" w:after="60"/>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0743731D" w14:textId="77777777" w:rsidR="00B0254E" w:rsidRDefault="00B0254E" w:rsidP="00B0254E">
      <w:pPr>
        <w:jc w:val="both"/>
        <w:rPr>
          <w:b/>
          <w:sz w:val="24"/>
          <w:szCs w:val="24"/>
        </w:rPr>
      </w:pPr>
    </w:p>
    <w:p w14:paraId="41A3C3BA" w14:textId="77777777" w:rsidR="00B0254E" w:rsidRPr="000A484A" w:rsidRDefault="00B0254E" w:rsidP="00B0254E">
      <w:pPr>
        <w:keepNext/>
        <w:spacing w:before="240" w:after="60"/>
        <w:jc w:val="both"/>
        <w:rPr>
          <w:rFonts w:ascii="Times New Roman" w:hAnsi="Times New Roman" w:cs="Times New Roman"/>
          <w:b/>
          <w:bCs/>
          <w:sz w:val="24"/>
          <w:szCs w:val="24"/>
        </w:rPr>
      </w:pPr>
      <w:r w:rsidRPr="000A484A">
        <w:rPr>
          <w:rFonts w:ascii="Times New Roman" w:hAnsi="Times New Roman" w:cs="Times New Roman"/>
          <w:b/>
          <w:bCs/>
          <w:sz w:val="24"/>
          <w:szCs w:val="24"/>
        </w:rPr>
        <w:t>Bibliography</w:t>
      </w:r>
    </w:p>
    <w:p w14:paraId="42988625" w14:textId="77777777" w:rsidR="00B0254E" w:rsidRPr="00E67500" w:rsidRDefault="00B0254E" w:rsidP="00B0254E">
      <w:pPr>
        <w:spacing w:line="360" w:lineRule="auto"/>
        <w:jc w:val="both"/>
        <w:rPr>
          <w:rFonts w:ascii="Times New Roman" w:hAnsi="Times New Roman" w:cs="Times New Roman"/>
          <w:sz w:val="24"/>
          <w:szCs w:val="24"/>
        </w:rPr>
      </w:pPr>
    </w:p>
    <w:p w14:paraId="705F0F88"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Asquith, N., Bartkowiak-Theron, I. (2021)</w:t>
      </w:r>
      <w:r w:rsidRPr="00E67500">
        <w:rPr>
          <w:rFonts w:ascii="Times New Roman" w:hAnsi="Times New Roman" w:cs="Times New Roman"/>
          <w:i/>
          <w:iCs/>
          <w:sz w:val="24"/>
          <w:szCs w:val="24"/>
        </w:rPr>
        <w:t xml:space="preserve"> Vulnerability and Policing Practices. </w:t>
      </w:r>
      <w:r w:rsidRPr="00E67500">
        <w:rPr>
          <w:rFonts w:ascii="Times New Roman" w:hAnsi="Times New Roman" w:cs="Times New Roman"/>
          <w:sz w:val="24"/>
          <w:szCs w:val="24"/>
        </w:rPr>
        <w:t xml:space="preserve">Available at: </w:t>
      </w:r>
      <w:hyperlink r:id="rId15" w:history="1">
        <w:r w:rsidRPr="00E67500">
          <w:rPr>
            <w:rStyle w:val="Hyperlink"/>
            <w:rFonts w:ascii="Times New Roman" w:hAnsi="Times New Roman" w:cs="Times New Roman"/>
            <w:sz w:val="24"/>
            <w:szCs w:val="24"/>
          </w:rPr>
          <w:t>https://link.springer.com/chapter/10.1007/978-3-030-62870-3_1</w:t>
        </w:r>
      </w:hyperlink>
      <w:r w:rsidRPr="00E67500">
        <w:rPr>
          <w:rFonts w:ascii="Times New Roman" w:hAnsi="Times New Roman" w:cs="Times New Roman"/>
          <w:sz w:val="24"/>
          <w:szCs w:val="24"/>
        </w:rPr>
        <w:t xml:space="preserve"> (Accessed: 09 August 2023)</w:t>
      </w:r>
    </w:p>
    <w:p w14:paraId="09E3C94C"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BBC (2023) </w:t>
      </w:r>
      <w:r w:rsidRPr="00E67500">
        <w:rPr>
          <w:rFonts w:ascii="Times New Roman" w:hAnsi="Times New Roman" w:cs="Times New Roman"/>
          <w:i/>
          <w:iCs/>
          <w:sz w:val="24"/>
          <w:szCs w:val="24"/>
        </w:rPr>
        <w:t>Revision techniques – what really works?</w:t>
      </w:r>
      <w:r w:rsidRPr="00E67500">
        <w:rPr>
          <w:rFonts w:ascii="Times New Roman" w:hAnsi="Times New Roman" w:cs="Times New Roman"/>
          <w:sz w:val="24"/>
          <w:szCs w:val="24"/>
        </w:rPr>
        <w:t xml:space="preserve"> Available at: </w:t>
      </w:r>
      <w:hyperlink r:id="rId16" w:history="1">
        <w:r w:rsidRPr="00E67500">
          <w:rPr>
            <w:rStyle w:val="Hyperlink"/>
            <w:rFonts w:ascii="Times New Roman" w:hAnsi="Times New Roman" w:cs="Times New Roman"/>
            <w:sz w:val="24"/>
            <w:szCs w:val="24"/>
          </w:rPr>
          <w:t>https://www.bbc.co.uk/bitesize/articles/z9jn97h</w:t>
        </w:r>
      </w:hyperlink>
      <w:r w:rsidRPr="00E67500">
        <w:rPr>
          <w:rFonts w:ascii="Times New Roman" w:hAnsi="Times New Roman" w:cs="Times New Roman"/>
          <w:sz w:val="24"/>
          <w:szCs w:val="24"/>
        </w:rPr>
        <w:t xml:space="preserve"> (Accessed: 12 July 2023)</w:t>
      </w:r>
    </w:p>
    <w:p w14:paraId="02AE29E0"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Birmingham City University (2023) </w:t>
      </w:r>
      <w:r w:rsidRPr="00E67500">
        <w:rPr>
          <w:rFonts w:ascii="Times New Roman" w:hAnsi="Times New Roman" w:cs="Times New Roman"/>
          <w:i/>
          <w:iCs/>
          <w:sz w:val="24"/>
          <w:szCs w:val="24"/>
        </w:rPr>
        <w:t xml:space="preserve">Four ways exercise can relive exam anxiety. </w:t>
      </w:r>
      <w:r w:rsidRPr="00E67500">
        <w:rPr>
          <w:rFonts w:ascii="Times New Roman" w:hAnsi="Times New Roman" w:cs="Times New Roman"/>
          <w:sz w:val="24"/>
          <w:szCs w:val="24"/>
        </w:rPr>
        <w:t xml:space="preserve">Available at: </w:t>
      </w:r>
      <w:hyperlink r:id="rId17" w:anchor=":~:text=Four%20ways%20exercise%20can%20relieve%20exam%20stress%201,concentration%20...%204%204.%20Exercise%20boosts%20your%20energy" w:history="1">
        <w:r w:rsidRPr="00E67500">
          <w:rPr>
            <w:rStyle w:val="Hyperlink"/>
            <w:rFonts w:ascii="Times New Roman" w:hAnsi="Times New Roman" w:cs="Times New Roman"/>
            <w:sz w:val="24"/>
            <w:szCs w:val="24"/>
          </w:rPr>
          <w:t>https://www.bcu.ac.uk/exams-and-revision/wellbeing/exercise-to-destress#:~:text=Four%20ways%20exercise%20can%20relieve%20exam%20stress%201,concentration%20...%204%204.%20Exercise%20boosts%20your%20energy</w:t>
        </w:r>
      </w:hyperlink>
      <w:r w:rsidRPr="00E67500">
        <w:rPr>
          <w:rFonts w:ascii="Times New Roman" w:hAnsi="Times New Roman" w:cs="Times New Roman"/>
          <w:sz w:val="24"/>
          <w:szCs w:val="24"/>
        </w:rPr>
        <w:t xml:space="preserve"> (Accessed: 10 July 2023)</w:t>
      </w:r>
    </w:p>
    <w:p w14:paraId="6E8931DE"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Borton, T. (</w:t>
      </w:r>
      <w:r w:rsidRPr="00E67500">
        <w:rPr>
          <w:rFonts w:ascii="Times New Roman" w:hAnsi="Times New Roman" w:cs="Times New Roman"/>
          <w:color w:val="auto"/>
          <w:sz w:val="24"/>
          <w:szCs w:val="24"/>
        </w:rPr>
        <w:t xml:space="preserve">1970) </w:t>
      </w:r>
      <w:r w:rsidRPr="00E67500">
        <w:rPr>
          <w:rFonts w:ascii="Times New Roman" w:hAnsi="Times New Roman" w:cs="Times New Roman"/>
          <w:color w:val="auto"/>
          <w:sz w:val="24"/>
          <w:szCs w:val="24"/>
          <w:shd w:val="clear" w:color="auto" w:fill="FFFFFF"/>
        </w:rPr>
        <w:t>Reach Touch and Teach, London: Hutchinson cited in Jasper, M. (2003) Beginning Reflective Practice, Cheltenham: Nelson Thornes.</w:t>
      </w:r>
    </w:p>
    <w:p w14:paraId="204AF409" w14:textId="77777777" w:rsidR="00B0254E" w:rsidRDefault="00B0254E" w:rsidP="00B0254E">
      <w:pPr>
        <w:spacing w:line="360" w:lineRule="auto"/>
        <w:rPr>
          <w:rFonts w:ascii="Times New Roman" w:hAnsi="Times New Roman" w:cs="Times New Roman"/>
          <w:color w:val="333333"/>
          <w:sz w:val="24"/>
          <w:szCs w:val="24"/>
          <w:shd w:val="clear" w:color="auto" w:fill="FFFFFF"/>
        </w:rPr>
      </w:pPr>
      <w:r w:rsidRPr="00E67500">
        <w:rPr>
          <w:rFonts w:ascii="Times New Roman" w:hAnsi="Times New Roman" w:cs="Times New Roman"/>
          <w:sz w:val="24"/>
          <w:szCs w:val="24"/>
        </w:rPr>
        <w:t xml:space="preserve">Callister, R. and Wall, J.  (1995) </w:t>
      </w:r>
      <w:r w:rsidRPr="00E67500">
        <w:rPr>
          <w:rFonts w:ascii="Times New Roman" w:hAnsi="Times New Roman" w:cs="Times New Roman"/>
          <w:i/>
          <w:iCs/>
          <w:sz w:val="24"/>
          <w:szCs w:val="24"/>
        </w:rPr>
        <w:t>Conflict and its Management</w:t>
      </w:r>
      <w:r w:rsidRPr="00E67500">
        <w:rPr>
          <w:rFonts w:ascii="Times New Roman" w:hAnsi="Times New Roman" w:cs="Times New Roman"/>
          <w:color w:val="333333"/>
          <w:sz w:val="24"/>
          <w:szCs w:val="24"/>
          <w:shd w:val="clear" w:color="auto" w:fill="FFFFFF"/>
        </w:rPr>
        <w:t>. Journal of Management, 21(3).</w:t>
      </w:r>
    </w:p>
    <w:p w14:paraId="21FC4261" w14:textId="156ED758" w:rsidR="009B0A1E" w:rsidRPr="00155A89" w:rsidRDefault="009B0A1E" w:rsidP="00B0254E">
      <w:pPr>
        <w:spacing w:line="360" w:lineRule="auto"/>
        <w:rPr>
          <w:rFonts w:ascii="Times New Roman" w:hAnsi="Times New Roman" w:cs="Times New Roman"/>
          <w:sz w:val="24"/>
          <w:szCs w:val="24"/>
        </w:rPr>
      </w:pPr>
      <w:r w:rsidRPr="00155A89">
        <w:rPr>
          <w:rFonts w:ascii="Times New Roman" w:hAnsi="Times New Roman" w:cs="Times New Roman"/>
          <w:color w:val="333333"/>
          <w:sz w:val="24"/>
          <w:szCs w:val="24"/>
          <w:shd w:val="clear" w:color="auto" w:fill="FFFFFF"/>
        </w:rPr>
        <w:t xml:space="preserve">College of Policing (2005) </w:t>
      </w:r>
      <w:r w:rsidRPr="00155A89">
        <w:rPr>
          <w:rFonts w:ascii="Times New Roman" w:hAnsi="Times New Roman" w:cs="Times New Roman"/>
          <w:i/>
          <w:iCs/>
          <w:color w:val="333333"/>
          <w:sz w:val="24"/>
          <w:szCs w:val="24"/>
          <w:shd w:val="clear" w:color="auto" w:fill="FFFFFF"/>
        </w:rPr>
        <w:t>Management of Police Information</w:t>
      </w:r>
      <w:r w:rsidRPr="00155A89">
        <w:rPr>
          <w:rFonts w:ascii="Times New Roman" w:hAnsi="Times New Roman" w:cs="Times New Roman"/>
          <w:color w:val="333333"/>
          <w:sz w:val="24"/>
          <w:szCs w:val="24"/>
          <w:shd w:val="clear" w:color="auto" w:fill="FFFFFF"/>
        </w:rPr>
        <w:t xml:space="preserve">. Available at: </w:t>
      </w:r>
      <w:r w:rsidR="00155A89" w:rsidRPr="00155A89">
        <w:rPr>
          <w:rFonts w:ascii="Times New Roman" w:hAnsi="Times New Roman" w:cs="Times New Roman"/>
          <w:color w:val="333333"/>
          <w:sz w:val="24"/>
          <w:szCs w:val="24"/>
          <w:shd w:val="clear" w:color="auto" w:fill="FFFFFF"/>
        </w:rPr>
        <w:t xml:space="preserve">https://www.college.police.uk/app/information-management/management-police-information     </w:t>
      </w:r>
      <w:r w:rsidRPr="00155A89">
        <w:rPr>
          <w:rFonts w:ascii="Times New Roman" w:hAnsi="Times New Roman" w:cs="Times New Roman"/>
          <w:sz w:val="24"/>
          <w:szCs w:val="24"/>
        </w:rPr>
        <w:t>(Accessed: 21 August 2023)</w:t>
      </w:r>
    </w:p>
    <w:p w14:paraId="49A1FE0E" w14:textId="6E5EEAF7" w:rsidR="00036A72" w:rsidRDefault="00036A72" w:rsidP="00036A72">
      <w:pPr>
        <w:spacing w:line="360" w:lineRule="auto"/>
        <w:rPr>
          <w:rFonts w:ascii="Times New Roman" w:hAnsi="Times New Roman" w:cs="Times New Roman"/>
          <w:sz w:val="24"/>
          <w:szCs w:val="24"/>
        </w:rPr>
      </w:pPr>
      <w:r w:rsidRPr="00036A72">
        <w:rPr>
          <w:rFonts w:ascii="Times New Roman" w:hAnsi="Times New Roman" w:cs="Times New Roman"/>
          <w:sz w:val="24"/>
          <w:szCs w:val="24"/>
        </w:rPr>
        <w:t xml:space="preserve">College of Policing (2013) </w:t>
      </w:r>
      <w:r w:rsidRPr="00036A72">
        <w:rPr>
          <w:rFonts w:ascii="Times New Roman" w:hAnsi="Times New Roman" w:cs="Times New Roman"/>
          <w:i/>
          <w:iCs/>
          <w:sz w:val="24"/>
          <w:szCs w:val="24"/>
        </w:rPr>
        <w:t>Investigation Introduction.</w:t>
      </w:r>
      <w:r w:rsidRPr="00036A72">
        <w:rPr>
          <w:rFonts w:ascii="Times New Roman" w:hAnsi="Times New Roman" w:cs="Times New Roman"/>
          <w:sz w:val="24"/>
          <w:szCs w:val="24"/>
        </w:rPr>
        <w:t xml:space="preserve"> Available at: </w:t>
      </w:r>
      <w:hyperlink r:id="rId18" w:history="1">
        <w:r w:rsidRPr="00036A72">
          <w:rPr>
            <w:rStyle w:val="Hyperlink"/>
            <w:rFonts w:ascii="Times New Roman" w:hAnsi="Times New Roman" w:cs="Times New Roman"/>
            <w:sz w:val="24"/>
            <w:szCs w:val="24"/>
          </w:rPr>
          <w:t>https://www.college.police.uk/app/investigation/investigation-introduction?highlight=cpia</w:t>
        </w:r>
      </w:hyperlink>
      <w:r w:rsidRPr="00036A72">
        <w:rPr>
          <w:rFonts w:ascii="Times New Roman" w:hAnsi="Times New Roman" w:cs="Times New Roman"/>
          <w:sz w:val="24"/>
          <w:szCs w:val="24"/>
        </w:rPr>
        <w:t xml:space="preserve"> (Accessed: 18 August 2023) </w:t>
      </w:r>
    </w:p>
    <w:p w14:paraId="6A202467" w14:textId="15700BB2" w:rsidR="00404450" w:rsidRPr="00036A72" w:rsidRDefault="00404450" w:rsidP="00036A72">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College of Policing (2014a) </w:t>
      </w:r>
      <w:r w:rsidRPr="00E67500">
        <w:rPr>
          <w:rFonts w:ascii="Times New Roman" w:hAnsi="Times New Roman" w:cs="Times New Roman"/>
          <w:i/>
          <w:iCs/>
          <w:sz w:val="24"/>
          <w:szCs w:val="24"/>
        </w:rPr>
        <w:t>National Decision Model.</w:t>
      </w:r>
      <w:r w:rsidRPr="00E67500">
        <w:rPr>
          <w:rFonts w:ascii="Times New Roman" w:hAnsi="Times New Roman" w:cs="Times New Roman"/>
          <w:sz w:val="24"/>
          <w:szCs w:val="24"/>
        </w:rPr>
        <w:t xml:space="preserve"> Available at: </w:t>
      </w:r>
      <w:hyperlink r:id="rId19" w:history="1">
        <w:r w:rsidRPr="00E67500">
          <w:rPr>
            <w:rStyle w:val="Hyperlink"/>
            <w:rFonts w:ascii="Times New Roman" w:hAnsi="Times New Roman" w:cs="Times New Roman"/>
            <w:sz w:val="24"/>
            <w:szCs w:val="24"/>
          </w:rPr>
          <w:t>https://www.college.police.uk/app/national-decision-model/national-decision-model</w:t>
        </w:r>
      </w:hyperlink>
      <w:r w:rsidRPr="00E67500">
        <w:rPr>
          <w:rFonts w:ascii="Times New Roman" w:hAnsi="Times New Roman" w:cs="Times New Roman"/>
          <w:sz w:val="24"/>
          <w:szCs w:val="24"/>
        </w:rPr>
        <w:t xml:space="preserve"> (Accessed: 13 July 2023)</w:t>
      </w:r>
    </w:p>
    <w:p w14:paraId="42935ADA" w14:textId="77777777" w:rsidR="00B0254E"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College of Policing (2014b) </w:t>
      </w:r>
      <w:r w:rsidRPr="00E67500">
        <w:rPr>
          <w:rFonts w:ascii="Times New Roman" w:hAnsi="Times New Roman" w:cs="Times New Roman"/>
          <w:i/>
          <w:iCs/>
          <w:sz w:val="24"/>
          <w:szCs w:val="24"/>
        </w:rPr>
        <w:t>Code of ethics</w:t>
      </w:r>
      <w:r w:rsidRPr="00E67500">
        <w:rPr>
          <w:rFonts w:ascii="Times New Roman" w:hAnsi="Times New Roman" w:cs="Times New Roman"/>
          <w:sz w:val="24"/>
          <w:szCs w:val="24"/>
        </w:rPr>
        <w:t xml:space="preserve">. Available at: </w:t>
      </w:r>
      <w:hyperlink r:id="rId20" w:history="1">
        <w:r w:rsidRPr="00E67500">
          <w:rPr>
            <w:rStyle w:val="Hyperlink"/>
            <w:rFonts w:ascii="Times New Roman" w:hAnsi="Times New Roman" w:cs="Times New Roman"/>
            <w:sz w:val="24"/>
            <w:szCs w:val="24"/>
          </w:rPr>
          <w:t>https://assets.college.police.uk/s3fs-public/2021-02/code_of_ethics.pdf</w:t>
        </w:r>
      </w:hyperlink>
      <w:r w:rsidRPr="00E67500">
        <w:rPr>
          <w:rFonts w:ascii="Times New Roman" w:hAnsi="Times New Roman" w:cs="Times New Roman"/>
          <w:sz w:val="24"/>
          <w:szCs w:val="24"/>
        </w:rPr>
        <w:t xml:space="preserve"> (Accessed: 01 August 2023) </w:t>
      </w:r>
    </w:p>
    <w:p w14:paraId="2A1130BE" w14:textId="77777777" w:rsidR="00B0254E" w:rsidRPr="00E67500" w:rsidRDefault="00B0254E" w:rsidP="00B0254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College of Policing (2018) </w:t>
      </w:r>
      <w:r w:rsidRPr="00AE2844">
        <w:rPr>
          <w:rFonts w:ascii="Times New Roman" w:hAnsi="Times New Roman" w:cs="Times New Roman"/>
          <w:i/>
          <w:iCs/>
          <w:sz w:val="24"/>
          <w:szCs w:val="24"/>
        </w:rPr>
        <w:t>Partnership working and information sharing.</w:t>
      </w:r>
      <w:r>
        <w:rPr>
          <w:rFonts w:ascii="Times New Roman" w:hAnsi="Times New Roman" w:cs="Times New Roman"/>
          <w:sz w:val="24"/>
          <w:szCs w:val="24"/>
        </w:rPr>
        <w:t xml:space="preserve"> Available at: </w:t>
      </w:r>
      <w:hyperlink r:id="rId21" w:history="1">
        <w:r w:rsidRPr="00A542C1">
          <w:rPr>
            <w:rStyle w:val="Hyperlink"/>
            <w:rFonts w:ascii="Times New Roman" w:hAnsi="Times New Roman" w:cs="Times New Roman"/>
            <w:sz w:val="24"/>
            <w:szCs w:val="24"/>
          </w:rPr>
          <w:t>https://www.college.police.uk/app/major-investigation-and-public-protection/domestic-abuse/partnership-working-and-multi-agency-responsesmechanisms</w:t>
        </w:r>
      </w:hyperlink>
      <w:r>
        <w:rPr>
          <w:rFonts w:ascii="Times New Roman" w:hAnsi="Times New Roman" w:cs="Times New Roman"/>
          <w:sz w:val="24"/>
          <w:szCs w:val="24"/>
        </w:rPr>
        <w:t xml:space="preserve"> (Accessed: 14 August 2023)</w:t>
      </w:r>
    </w:p>
    <w:p w14:paraId="7087B0CD"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College of Policing (2020) Conflict Management Skills. Available at: </w:t>
      </w:r>
      <w:hyperlink r:id="rId22" w:history="1">
        <w:r w:rsidRPr="00E67500">
          <w:rPr>
            <w:rStyle w:val="Hyperlink"/>
            <w:rFonts w:ascii="Times New Roman" w:hAnsi="Times New Roman" w:cs="Times New Roman"/>
            <w:sz w:val="24"/>
            <w:szCs w:val="24"/>
          </w:rPr>
          <w:t>https://www.college.police.uk/guidance/conflict-management/conflict-management-skills</w:t>
        </w:r>
      </w:hyperlink>
      <w:r w:rsidRPr="00E67500">
        <w:rPr>
          <w:rFonts w:ascii="Times New Roman" w:hAnsi="Times New Roman" w:cs="Times New Roman"/>
          <w:sz w:val="24"/>
          <w:szCs w:val="24"/>
        </w:rPr>
        <w:t xml:space="preserve"> (Accessed: 05 August 2023)</w:t>
      </w:r>
    </w:p>
    <w:p w14:paraId="2096A920"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College of Policing (2021a) </w:t>
      </w:r>
      <w:r w:rsidRPr="00E67500">
        <w:rPr>
          <w:rFonts w:ascii="Times New Roman" w:hAnsi="Times New Roman" w:cs="Times New Roman"/>
          <w:i/>
          <w:iCs/>
          <w:sz w:val="24"/>
          <w:szCs w:val="24"/>
        </w:rPr>
        <w:t>Vulnerability Assessment Framework</w:t>
      </w:r>
      <w:r w:rsidRPr="00E67500">
        <w:rPr>
          <w:rFonts w:ascii="Times New Roman" w:hAnsi="Times New Roman" w:cs="Times New Roman"/>
          <w:sz w:val="24"/>
          <w:szCs w:val="24"/>
        </w:rPr>
        <w:t xml:space="preserve">. Available at: </w:t>
      </w:r>
      <w:hyperlink r:id="rId23" w:anchor="communication" w:history="1">
        <w:r w:rsidRPr="00E67500">
          <w:rPr>
            <w:rStyle w:val="Hyperlink"/>
            <w:rFonts w:ascii="Times New Roman" w:hAnsi="Times New Roman" w:cs="Times New Roman"/>
            <w:sz w:val="24"/>
            <w:szCs w:val="24"/>
          </w:rPr>
          <w:t>https://www.college.police.uk/guidance/vulnerability-related-risks/clues#communication</w:t>
        </w:r>
      </w:hyperlink>
      <w:r w:rsidRPr="00E67500">
        <w:rPr>
          <w:rFonts w:ascii="Times New Roman" w:hAnsi="Times New Roman" w:cs="Times New Roman"/>
          <w:sz w:val="24"/>
          <w:szCs w:val="24"/>
        </w:rPr>
        <w:t xml:space="preserve"> (Accessed: 01 August 2023) </w:t>
      </w:r>
    </w:p>
    <w:p w14:paraId="4EE305D1" w14:textId="77777777" w:rsidR="00B0254E"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College of Policing (2021b) </w:t>
      </w:r>
      <w:r w:rsidRPr="00E67500">
        <w:rPr>
          <w:rFonts w:ascii="Times New Roman" w:hAnsi="Times New Roman" w:cs="Times New Roman"/>
          <w:i/>
          <w:iCs/>
          <w:sz w:val="24"/>
          <w:szCs w:val="24"/>
        </w:rPr>
        <w:t xml:space="preserve">Recognising and responding to vulnerability-related risks. </w:t>
      </w:r>
      <w:r w:rsidRPr="00E67500">
        <w:rPr>
          <w:rFonts w:ascii="Times New Roman" w:hAnsi="Times New Roman" w:cs="Times New Roman"/>
          <w:sz w:val="24"/>
          <w:szCs w:val="24"/>
        </w:rPr>
        <w:t xml:space="preserve">Available at: </w:t>
      </w:r>
      <w:hyperlink r:id="rId24" w:history="1">
        <w:r w:rsidRPr="00E67500">
          <w:rPr>
            <w:rStyle w:val="Hyperlink"/>
            <w:rFonts w:ascii="Times New Roman" w:hAnsi="Times New Roman" w:cs="Times New Roman"/>
            <w:sz w:val="24"/>
            <w:szCs w:val="24"/>
          </w:rPr>
          <w:t>https://assets.college.police.uk/s3fs-public/2021-11/Recognising-responding-vulnerability-related-risks-guidelines.pdf</w:t>
        </w:r>
      </w:hyperlink>
      <w:r w:rsidRPr="00E67500">
        <w:rPr>
          <w:rFonts w:ascii="Times New Roman" w:hAnsi="Times New Roman" w:cs="Times New Roman"/>
          <w:sz w:val="24"/>
          <w:szCs w:val="24"/>
        </w:rPr>
        <w:t xml:space="preserve"> (Accessed: 10 August 2023)</w:t>
      </w:r>
    </w:p>
    <w:p w14:paraId="373DE95D" w14:textId="24AA70B0" w:rsidR="002C27C0" w:rsidRPr="00E67500" w:rsidRDefault="002C27C0" w:rsidP="00B0254E">
      <w:pPr>
        <w:spacing w:line="360" w:lineRule="auto"/>
        <w:rPr>
          <w:rFonts w:ascii="Times New Roman" w:hAnsi="Times New Roman" w:cs="Times New Roman"/>
          <w:sz w:val="24"/>
          <w:szCs w:val="24"/>
        </w:rPr>
      </w:pPr>
      <w:r>
        <w:rPr>
          <w:rFonts w:ascii="Times New Roman" w:hAnsi="Times New Roman" w:cs="Times New Roman"/>
          <w:sz w:val="24"/>
          <w:szCs w:val="24"/>
        </w:rPr>
        <w:t xml:space="preserve">College of Policing (2022) </w:t>
      </w:r>
      <w:r w:rsidRPr="002C27C0">
        <w:rPr>
          <w:rFonts w:ascii="Times New Roman" w:hAnsi="Times New Roman" w:cs="Times New Roman"/>
          <w:i/>
          <w:iCs/>
          <w:sz w:val="24"/>
          <w:szCs w:val="24"/>
        </w:rPr>
        <w:t>Responding to hate crimes</w:t>
      </w:r>
      <w:r>
        <w:rPr>
          <w:rFonts w:ascii="Times New Roman" w:hAnsi="Times New Roman" w:cs="Times New Roman"/>
          <w:sz w:val="24"/>
          <w:szCs w:val="24"/>
        </w:rPr>
        <w:t xml:space="preserve">. Available at: </w:t>
      </w:r>
      <w:hyperlink r:id="rId25" w:history="1">
        <w:r w:rsidRPr="002C27C0">
          <w:rPr>
            <w:rStyle w:val="Hyperlink"/>
            <w:rFonts w:ascii="Times New Roman" w:hAnsi="Times New Roman" w:cs="Times New Roman"/>
            <w:sz w:val="24"/>
            <w:szCs w:val="24"/>
          </w:rPr>
          <w:t>https://www.college.police.uk/app/major-investigation-and-public-protection/hate-crime/responding-hate-crimes</w:t>
        </w:r>
      </w:hyperlink>
      <w:r w:rsidRPr="002C27C0">
        <w:rPr>
          <w:rFonts w:ascii="Times New Roman" w:hAnsi="Times New Roman" w:cs="Times New Roman"/>
          <w:sz w:val="24"/>
          <w:szCs w:val="24"/>
        </w:rPr>
        <w:t xml:space="preserve"> (Accessed</w:t>
      </w:r>
      <w:r>
        <w:rPr>
          <w:rFonts w:ascii="Times New Roman" w:hAnsi="Times New Roman" w:cs="Times New Roman"/>
          <w:sz w:val="24"/>
          <w:szCs w:val="24"/>
        </w:rPr>
        <w:t>:</w:t>
      </w:r>
      <w:r w:rsidRPr="002C27C0">
        <w:rPr>
          <w:rFonts w:ascii="Times New Roman" w:hAnsi="Times New Roman" w:cs="Times New Roman"/>
          <w:sz w:val="24"/>
          <w:szCs w:val="24"/>
        </w:rPr>
        <w:t xml:space="preserve"> 20 August 2023)</w:t>
      </w:r>
    </w:p>
    <w:p w14:paraId="766310EB" w14:textId="534EB35D" w:rsidR="00B0254E"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College of Policing (2023</w:t>
      </w:r>
      <w:r w:rsidR="005A603F">
        <w:rPr>
          <w:rFonts w:ascii="Times New Roman" w:hAnsi="Times New Roman" w:cs="Times New Roman"/>
          <w:sz w:val="24"/>
          <w:szCs w:val="24"/>
        </w:rPr>
        <w:t>a</w:t>
      </w:r>
      <w:r w:rsidRPr="00E67500">
        <w:rPr>
          <w:rFonts w:ascii="Times New Roman" w:hAnsi="Times New Roman" w:cs="Times New Roman"/>
          <w:sz w:val="24"/>
          <w:szCs w:val="24"/>
        </w:rPr>
        <w:t xml:space="preserve">) </w:t>
      </w:r>
      <w:r w:rsidRPr="00E67500">
        <w:rPr>
          <w:rFonts w:ascii="Times New Roman" w:hAnsi="Times New Roman" w:cs="Times New Roman"/>
          <w:i/>
          <w:iCs/>
          <w:sz w:val="24"/>
          <w:szCs w:val="24"/>
        </w:rPr>
        <w:t xml:space="preserve">Control, restraint and searches. </w:t>
      </w:r>
      <w:r w:rsidRPr="00E67500">
        <w:rPr>
          <w:rFonts w:ascii="Times New Roman" w:hAnsi="Times New Roman" w:cs="Times New Roman"/>
          <w:sz w:val="24"/>
          <w:szCs w:val="24"/>
        </w:rPr>
        <w:t xml:space="preserve">Available at: </w:t>
      </w:r>
      <w:hyperlink r:id="rId26" w:history="1">
        <w:r w:rsidRPr="00E67500">
          <w:rPr>
            <w:rStyle w:val="Hyperlink"/>
            <w:rFonts w:ascii="Times New Roman" w:hAnsi="Times New Roman" w:cs="Times New Roman"/>
            <w:sz w:val="24"/>
            <w:szCs w:val="24"/>
          </w:rPr>
          <w:t>https://www.college.police.uk/app/detention-and-custody/control-restraint-and-searches</w:t>
        </w:r>
      </w:hyperlink>
      <w:r w:rsidRPr="00E67500">
        <w:rPr>
          <w:rFonts w:ascii="Times New Roman" w:hAnsi="Times New Roman" w:cs="Times New Roman"/>
          <w:sz w:val="24"/>
          <w:szCs w:val="24"/>
        </w:rPr>
        <w:t xml:space="preserve"> (Accessed: 31 July 2023) </w:t>
      </w:r>
    </w:p>
    <w:p w14:paraId="7CAA672D" w14:textId="17BC4EDA" w:rsidR="005A603F" w:rsidRDefault="005A603F" w:rsidP="00B0254E">
      <w:pPr>
        <w:spacing w:line="360" w:lineRule="auto"/>
      </w:pPr>
      <w:r>
        <w:rPr>
          <w:rFonts w:ascii="Times New Roman" w:hAnsi="Times New Roman" w:cs="Times New Roman"/>
          <w:sz w:val="24"/>
          <w:szCs w:val="24"/>
        </w:rPr>
        <w:t xml:space="preserve">College of Policing (2023b) Review, retention, disposal. Available at: </w:t>
      </w:r>
      <w:hyperlink r:id="rId27" w:history="1">
        <w:r w:rsidRPr="006262E9">
          <w:rPr>
            <w:rStyle w:val="Hyperlink"/>
            <w:rFonts w:ascii="Times New Roman" w:hAnsi="Times New Roman" w:cs="Times New Roman"/>
            <w:sz w:val="24"/>
            <w:szCs w:val="24"/>
          </w:rPr>
          <w:t>https://www.college.police.uk/app/information-management/management-police-information/retention-review-and-disposal</w:t>
        </w:r>
      </w:hyperlink>
      <w:r>
        <w:rPr>
          <w:rFonts w:ascii="Times New Roman" w:hAnsi="Times New Roman" w:cs="Times New Roman"/>
          <w:sz w:val="24"/>
          <w:szCs w:val="24"/>
        </w:rPr>
        <w:t xml:space="preserve"> (Accessed: 20 August 2023)</w:t>
      </w:r>
      <w:r>
        <w:t xml:space="preserve"> </w:t>
      </w:r>
    </w:p>
    <w:p w14:paraId="70E7EC86" w14:textId="70D61201" w:rsidR="009C74BF" w:rsidRDefault="009C74BF" w:rsidP="00B0254E">
      <w:pPr>
        <w:spacing w:line="360" w:lineRule="auto"/>
      </w:pPr>
      <w:r>
        <w:t xml:space="preserve">College of Policing (No Date) Sergeant. Available at: </w:t>
      </w:r>
      <w:hyperlink r:id="rId28" w:history="1">
        <w:r w:rsidRPr="00C24E25">
          <w:rPr>
            <w:rStyle w:val="Hyperlink"/>
          </w:rPr>
          <w:t>https://profdev.college.police.uk/professional-profile/police-sergeant/</w:t>
        </w:r>
      </w:hyperlink>
      <w:r>
        <w:t xml:space="preserve">  (Accessed: 24 August 2023)</w:t>
      </w:r>
    </w:p>
    <w:p w14:paraId="1764E919" w14:textId="11800DAF" w:rsidR="00AE6F77" w:rsidRPr="00AE6F77" w:rsidRDefault="00AE6F77" w:rsidP="00AE6F77">
      <w:pPr>
        <w:spacing w:line="360" w:lineRule="auto"/>
        <w:rPr>
          <w:rFonts w:ascii="Times New Roman" w:hAnsi="Times New Roman" w:cs="Times New Roman"/>
          <w:sz w:val="24"/>
          <w:szCs w:val="24"/>
        </w:rPr>
      </w:pPr>
      <w:r w:rsidRPr="00AE6F77">
        <w:rPr>
          <w:rFonts w:ascii="Times New Roman" w:hAnsi="Times New Roman" w:cs="Times New Roman"/>
          <w:sz w:val="24"/>
          <w:szCs w:val="24"/>
        </w:rPr>
        <w:t xml:space="preserve">Crime and Disorder Act 1988. Available at: </w:t>
      </w:r>
      <w:hyperlink r:id="rId29" w:history="1">
        <w:r w:rsidRPr="00AE6F77">
          <w:rPr>
            <w:rStyle w:val="Hyperlink"/>
            <w:rFonts w:ascii="Times New Roman" w:hAnsi="Times New Roman" w:cs="Times New Roman"/>
            <w:sz w:val="24"/>
            <w:szCs w:val="24"/>
          </w:rPr>
          <w:t>https://www.legislation.gov.uk/ukpga/1998/37/part/II/crossheading/raciallyaggravated-offences-england-and-wales</w:t>
        </w:r>
      </w:hyperlink>
      <w:r w:rsidRPr="00AE6F77">
        <w:rPr>
          <w:rFonts w:ascii="Times New Roman" w:hAnsi="Times New Roman" w:cs="Times New Roman"/>
          <w:sz w:val="24"/>
          <w:szCs w:val="24"/>
        </w:rPr>
        <w:t xml:space="preserve"> (Accessed: 24 August 2023) </w:t>
      </w:r>
    </w:p>
    <w:p w14:paraId="518CFA16" w14:textId="77777777" w:rsidR="00B0254E" w:rsidRPr="00E67500" w:rsidRDefault="00B0254E" w:rsidP="00B0254E">
      <w:pPr>
        <w:spacing w:line="360" w:lineRule="auto"/>
        <w:rPr>
          <w:rFonts w:ascii="Times New Roman" w:hAnsi="Times New Roman" w:cs="Times New Roman"/>
          <w:sz w:val="24"/>
          <w:szCs w:val="24"/>
        </w:rPr>
      </w:pPr>
      <w:r>
        <w:rPr>
          <w:rFonts w:ascii="Times New Roman" w:hAnsi="Times New Roman" w:cs="Times New Roman"/>
          <w:sz w:val="24"/>
          <w:szCs w:val="24"/>
        </w:rPr>
        <w:t xml:space="preserve">Criminal Prosecution Service (2021) Special Measures. Available at: </w:t>
      </w:r>
      <w:hyperlink r:id="rId30" w:history="1">
        <w:r w:rsidRPr="00A542C1">
          <w:rPr>
            <w:rStyle w:val="Hyperlink"/>
            <w:rFonts w:ascii="Times New Roman" w:hAnsi="Times New Roman" w:cs="Times New Roman"/>
            <w:sz w:val="24"/>
            <w:szCs w:val="24"/>
          </w:rPr>
          <w:t>https://www.cps.gov.uk/legal-guidance/special-measures</w:t>
        </w:r>
      </w:hyperlink>
      <w:r>
        <w:rPr>
          <w:rFonts w:ascii="Times New Roman" w:hAnsi="Times New Roman" w:cs="Times New Roman"/>
          <w:sz w:val="24"/>
          <w:szCs w:val="24"/>
        </w:rPr>
        <w:t xml:space="preserve"> (Accessed: 15 August 2023)</w:t>
      </w:r>
    </w:p>
    <w:p w14:paraId="2862FB6E"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i/>
          <w:iCs/>
          <w:sz w:val="24"/>
          <w:szCs w:val="24"/>
        </w:rPr>
        <w:t>Criminal Justice Act 1988</w:t>
      </w:r>
      <w:r w:rsidRPr="00E67500">
        <w:rPr>
          <w:rFonts w:ascii="Times New Roman" w:hAnsi="Times New Roman" w:cs="Times New Roman"/>
          <w:sz w:val="24"/>
          <w:szCs w:val="24"/>
        </w:rPr>
        <w:t xml:space="preserve">. Available at: </w:t>
      </w:r>
      <w:hyperlink r:id="rId31" w:history="1">
        <w:r w:rsidRPr="00E67500">
          <w:rPr>
            <w:rStyle w:val="Hyperlink"/>
            <w:rFonts w:ascii="Times New Roman" w:hAnsi="Times New Roman" w:cs="Times New Roman"/>
            <w:sz w:val="24"/>
            <w:szCs w:val="24"/>
          </w:rPr>
          <w:t>https://www.cps.gov.uk/legal-guidance/offences-against-person-incorporating-charging-standard</w:t>
        </w:r>
      </w:hyperlink>
      <w:r w:rsidRPr="00E67500">
        <w:rPr>
          <w:rFonts w:ascii="Times New Roman" w:hAnsi="Times New Roman" w:cs="Times New Roman"/>
          <w:sz w:val="24"/>
          <w:szCs w:val="24"/>
        </w:rPr>
        <w:t xml:space="preserve"> (Accessed: 09 August 2023)</w:t>
      </w:r>
    </w:p>
    <w:p w14:paraId="785471D7"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Drink Driving.org (No date) Available at: https://www.drinkdriving.org/police_breath_alcohol_test_evidential.php (Accessed: 31 July 2023)</w:t>
      </w:r>
    </w:p>
    <w:p w14:paraId="5AA03EDD"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lastRenderedPageBreak/>
        <w:t xml:space="preserve">Gibb, J.R. (1961) Journal of Communication. Available at: </w:t>
      </w:r>
      <w:hyperlink r:id="rId32" w:history="1">
        <w:r w:rsidRPr="00E67500">
          <w:rPr>
            <w:rStyle w:val="Hyperlink"/>
            <w:rFonts w:ascii="Times New Roman" w:hAnsi="Times New Roman" w:cs="Times New Roman"/>
            <w:sz w:val="24"/>
            <w:szCs w:val="24"/>
          </w:rPr>
          <w:t>https://onlinelibrary.wiley.com/doi/abs/10.1111/j.1460-2466.1961.tb00344.x</w:t>
        </w:r>
      </w:hyperlink>
      <w:r w:rsidRPr="00E67500">
        <w:rPr>
          <w:rFonts w:ascii="Times New Roman" w:hAnsi="Times New Roman" w:cs="Times New Roman"/>
          <w:sz w:val="24"/>
          <w:szCs w:val="24"/>
        </w:rPr>
        <w:t xml:space="preserve"> (Accessed: 02 August 2023) </w:t>
      </w:r>
    </w:p>
    <w:p w14:paraId="50988491" w14:textId="77777777" w:rsidR="00B0254E" w:rsidRPr="00E67500" w:rsidRDefault="00B0254E" w:rsidP="00B0254E">
      <w:pPr>
        <w:spacing w:line="360" w:lineRule="auto"/>
        <w:rPr>
          <w:rFonts w:ascii="Times New Roman" w:hAnsi="Times New Roman" w:cs="Times New Roman"/>
          <w:i/>
          <w:iCs/>
          <w:sz w:val="24"/>
          <w:szCs w:val="24"/>
        </w:rPr>
      </w:pPr>
      <w:r w:rsidRPr="00E67500">
        <w:rPr>
          <w:rFonts w:ascii="Times New Roman" w:hAnsi="Times New Roman" w:cs="Times New Roman"/>
          <w:sz w:val="24"/>
          <w:szCs w:val="24"/>
        </w:rPr>
        <w:t xml:space="preserve">Gov.UK (2019a). </w:t>
      </w:r>
      <w:r w:rsidRPr="00E67500">
        <w:rPr>
          <w:rFonts w:ascii="Times New Roman" w:hAnsi="Times New Roman" w:cs="Times New Roman"/>
          <w:i/>
          <w:iCs/>
          <w:sz w:val="24"/>
          <w:szCs w:val="24"/>
        </w:rPr>
        <w:t>The drink drive limit.</w:t>
      </w:r>
      <w:r w:rsidRPr="00E67500">
        <w:rPr>
          <w:rFonts w:ascii="Times New Roman" w:hAnsi="Times New Roman" w:cs="Times New Roman"/>
          <w:sz w:val="24"/>
          <w:szCs w:val="24"/>
        </w:rPr>
        <w:t xml:space="preserve"> Available at: </w:t>
      </w:r>
      <w:hyperlink r:id="rId33" w:history="1">
        <w:r w:rsidRPr="00E67500">
          <w:rPr>
            <w:rStyle w:val="Hyperlink"/>
            <w:rFonts w:ascii="Times New Roman" w:hAnsi="Times New Roman" w:cs="Times New Roman"/>
            <w:sz w:val="24"/>
            <w:szCs w:val="24"/>
          </w:rPr>
          <w:t>https://www.gov.uk/drink-drive-limit</w:t>
        </w:r>
      </w:hyperlink>
      <w:r w:rsidRPr="00E67500">
        <w:rPr>
          <w:rFonts w:ascii="Times New Roman" w:hAnsi="Times New Roman" w:cs="Times New Roman"/>
          <w:sz w:val="24"/>
          <w:szCs w:val="24"/>
        </w:rPr>
        <w:t xml:space="preserve"> (Accessed: 06 August 2023)</w:t>
      </w:r>
    </w:p>
    <w:p w14:paraId="0622982E"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GOV.UK (2019b) </w:t>
      </w:r>
      <w:r w:rsidRPr="00E67500">
        <w:rPr>
          <w:rFonts w:ascii="Times New Roman" w:hAnsi="Times New Roman" w:cs="Times New Roman"/>
          <w:i/>
          <w:iCs/>
          <w:sz w:val="24"/>
          <w:szCs w:val="24"/>
        </w:rPr>
        <w:t>UK Chief Medical Officer’ Physical Activity Guideline.</w:t>
      </w:r>
      <w:r w:rsidRPr="00E67500">
        <w:rPr>
          <w:rFonts w:ascii="Times New Roman" w:hAnsi="Times New Roman" w:cs="Times New Roman"/>
          <w:sz w:val="24"/>
          <w:szCs w:val="24"/>
        </w:rPr>
        <w:t xml:space="preserve"> Available at: </w:t>
      </w:r>
      <w:hyperlink r:id="rId34" w:history="1">
        <w:r w:rsidRPr="00E67500">
          <w:rPr>
            <w:rStyle w:val="Hyperlink"/>
            <w:rFonts w:ascii="Times New Roman" w:hAnsi="Times New Roman" w:cs="Times New Roman"/>
            <w:sz w:val="24"/>
            <w:szCs w:val="24"/>
          </w:rPr>
          <w:t>https://assets.publishing.service.gov.uk/government/uploads/system/uploads/attachment_data/file/832868/uk-chief-medical-officers-physical-activity-guidelines.pdf</w:t>
        </w:r>
      </w:hyperlink>
      <w:r w:rsidRPr="00E67500">
        <w:rPr>
          <w:rFonts w:ascii="Times New Roman" w:hAnsi="Times New Roman" w:cs="Times New Roman"/>
          <w:sz w:val="24"/>
          <w:szCs w:val="24"/>
        </w:rPr>
        <w:t xml:space="preserve"> (Accessed: 10 July 2023)</w:t>
      </w:r>
    </w:p>
    <w:p w14:paraId="7834C698" w14:textId="77777777" w:rsidR="00B0254E"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Hinde, R.A. (ed.) (1972) </w:t>
      </w:r>
      <w:r w:rsidRPr="00E67500">
        <w:rPr>
          <w:rFonts w:ascii="Times New Roman" w:hAnsi="Times New Roman" w:cs="Times New Roman"/>
          <w:i/>
          <w:iCs/>
          <w:sz w:val="24"/>
          <w:szCs w:val="24"/>
        </w:rPr>
        <w:t>Non-Verbal Communication.</w:t>
      </w:r>
      <w:r w:rsidRPr="00E67500">
        <w:rPr>
          <w:rFonts w:ascii="Times New Roman" w:hAnsi="Times New Roman" w:cs="Times New Roman"/>
          <w:sz w:val="24"/>
          <w:szCs w:val="24"/>
        </w:rPr>
        <w:t xml:space="preserve"> Cambridge: Syndics of Cambridge University Press. </w:t>
      </w:r>
    </w:p>
    <w:p w14:paraId="1BB3A3AA" w14:textId="77777777" w:rsidR="00B0254E"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H M Government (2018) </w:t>
      </w:r>
      <w:r w:rsidRPr="00E67500">
        <w:rPr>
          <w:rFonts w:ascii="Times New Roman" w:hAnsi="Times New Roman" w:cs="Times New Roman"/>
          <w:i/>
          <w:iCs/>
          <w:sz w:val="24"/>
          <w:szCs w:val="24"/>
        </w:rPr>
        <w:t>Victims strategy</w:t>
      </w:r>
      <w:r w:rsidRPr="00E67500">
        <w:rPr>
          <w:rFonts w:ascii="Times New Roman" w:hAnsi="Times New Roman" w:cs="Times New Roman"/>
          <w:sz w:val="24"/>
          <w:szCs w:val="24"/>
        </w:rPr>
        <w:t xml:space="preserve">. Available at: </w:t>
      </w:r>
      <w:hyperlink r:id="rId35" w:history="1">
        <w:r w:rsidRPr="00E67500">
          <w:rPr>
            <w:rStyle w:val="Hyperlink"/>
            <w:rFonts w:ascii="Times New Roman" w:hAnsi="Times New Roman" w:cs="Times New Roman"/>
            <w:sz w:val="24"/>
            <w:szCs w:val="24"/>
          </w:rPr>
          <w:t>https://assets.publishing.service.gov.uk/government/uploads/system/uploads/attachment_data/file/746930/victim-strategy.pdf</w:t>
        </w:r>
      </w:hyperlink>
      <w:r w:rsidRPr="00E67500">
        <w:rPr>
          <w:rFonts w:ascii="Times New Roman" w:hAnsi="Times New Roman" w:cs="Times New Roman"/>
          <w:sz w:val="24"/>
          <w:szCs w:val="24"/>
        </w:rPr>
        <w:t xml:space="preserve"> (Accessed: 14 August 2023)</w:t>
      </w:r>
    </w:p>
    <w:p w14:paraId="559A80B5" w14:textId="77777777" w:rsidR="00B0254E" w:rsidRPr="00E67500" w:rsidRDefault="00B0254E" w:rsidP="00B0254E">
      <w:pPr>
        <w:spacing w:line="360" w:lineRule="auto"/>
        <w:rPr>
          <w:rFonts w:ascii="Times New Roman" w:hAnsi="Times New Roman" w:cs="Times New Roman"/>
          <w:sz w:val="24"/>
          <w:szCs w:val="24"/>
        </w:rPr>
      </w:pPr>
      <w:r>
        <w:rPr>
          <w:rFonts w:ascii="Times New Roman" w:hAnsi="Times New Roman" w:cs="Times New Roman"/>
          <w:sz w:val="24"/>
          <w:szCs w:val="24"/>
        </w:rPr>
        <w:t xml:space="preserve">HMICFRS (2023) Public protection notice (PPN). Available at: </w:t>
      </w:r>
      <w:hyperlink r:id="rId36" w:history="1">
        <w:r w:rsidRPr="00A542C1">
          <w:rPr>
            <w:rStyle w:val="Hyperlink"/>
            <w:rFonts w:ascii="Times New Roman" w:hAnsi="Times New Roman" w:cs="Times New Roman"/>
            <w:sz w:val="24"/>
            <w:szCs w:val="24"/>
          </w:rPr>
          <w:t>https://www.justiceinspectorates.gov.uk/hmicfrs/glossary/public-protection-notice/</w:t>
        </w:r>
      </w:hyperlink>
      <w:r>
        <w:rPr>
          <w:rFonts w:ascii="Times New Roman" w:hAnsi="Times New Roman" w:cs="Times New Roman"/>
          <w:sz w:val="24"/>
          <w:szCs w:val="24"/>
        </w:rPr>
        <w:t xml:space="preserve"> (Accessed: 14 August 2023)</w:t>
      </w:r>
    </w:p>
    <w:p w14:paraId="23487254"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Indeed (2023) </w:t>
      </w:r>
      <w:r w:rsidRPr="00E67500">
        <w:rPr>
          <w:rFonts w:ascii="Times New Roman" w:hAnsi="Times New Roman" w:cs="Times New Roman"/>
          <w:i/>
          <w:iCs/>
          <w:sz w:val="24"/>
          <w:szCs w:val="24"/>
        </w:rPr>
        <w:t>Resilience in the Workplace: How to build it in 6 steps</w:t>
      </w:r>
      <w:r w:rsidRPr="00E67500">
        <w:rPr>
          <w:rFonts w:ascii="Times New Roman" w:hAnsi="Times New Roman" w:cs="Times New Roman"/>
          <w:sz w:val="24"/>
          <w:szCs w:val="24"/>
        </w:rPr>
        <w:t xml:space="preserve">. Available at: </w:t>
      </w:r>
      <w:hyperlink r:id="rId37" w:history="1">
        <w:r w:rsidRPr="00E67500">
          <w:rPr>
            <w:rStyle w:val="Hyperlink"/>
            <w:rFonts w:ascii="Times New Roman" w:hAnsi="Times New Roman" w:cs="Times New Roman"/>
            <w:sz w:val="24"/>
            <w:szCs w:val="24"/>
          </w:rPr>
          <w:t>Resilience in the Workplace: How To Build It in 6 Steps | Indhttps://www.indeed.com/career-advice/career-development/resilience-in-the-workplace eed.com</w:t>
        </w:r>
      </w:hyperlink>
      <w:r w:rsidRPr="00E67500">
        <w:rPr>
          <w:rFonts w:ascii="Times New Roman" w:hAnsi="Times New Roman" w:cs="Times New Roman"/>
          <w:sz w:val="24"/>
          <w:szCs w:val="24"/>
        </w:rPr>
        <w:t xml:space="preserve"> (Accessed: 07 July 2023)</w:t>
      </w:r>
    </w:p>
    <w:p w14:paraId="2D56BA70"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Isham, Kathryn. (2021) </w:t>
      </w:r>
      <w:r w:rsidRPr="00E67500">
        <w:rPr>
          <w:rFonts w:ascii="Times New Roman" w:hAnsi="Times New Roman" w:cs="Times New Roman"/>
          <w:i/>
          <w:iCs/>
          <w:sz w:val="24"/>
          <w:szCs w:val="24"/>
        </w:rPr>
        <w:t>Importance of taking a vacation</w:t>
      </w:r>
      <w:r w:rsidRPr="00E67500">
        <w:rPr>
          <w:rFonts w:ascii="Times New Roman" w:hAnsi="Times New Roman" w:cs="Times New Roman"/>
          <w:sz w:val="24"/>
          <w:szCs w:val="24"/>
        </w:rPr>
        <w:t xml:space="preserve">. Available at: </w:t>
      </w:r>
      <w:hyperlink r:id="rId38" w:history="1">
        <w:r w:rsidRPr="00E67500">
          <w:rPr>
            <w:rStyle w:val="Hyperlink"/>
            <w:rFonts w:ascii="Times New Roman" w:hAnsi="Times New Roman" w:cs="Times New Roman"/>
            <w:sz w:val="24"/>
            <w:szCs w:val="24"/>
          </w:rPr>
          <w:t>https://www.allinahealth.org/healthysetgo/thrive/importance-of-taking-a-vacation</w:t>
        </w:r>
      </w:hyperlink>
      <w:r w:rsidRPr="00E67500">
        <w:rPr>
          <w:rFonts w:ascii="Times New Roman" w:hAnsi="Times New Roman" w:cs="Times New Roman"/>
          <w:sz w:val="24"/>
          <w:szCs w:val="24"/>
        </w:rPr>
        <w:t xml:space="preserve"> (Accessed: 12 July 2023)</w:t>
      </w:r>
    </w:p>
    <w:p w14:paraId="733B1DD2"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Lindelow, J. and Scott, J. </w:t>
      </w:r>
      <w:r w:rsidRPr="00E67500">
        <w:rPr>
          <w:rFonts w:ascii="Times New Roman" w:hAnsi="Times New Roman" w:cs="Times New Roman"/>
          <w:i/>
          <w:iCs/>
          <w:sz w:val="24"/>
          <w:szCs w:val="24"/>
        </w:rPr>
        <w:t>Managing conflict.</w:t>
      </w:r>
      <w:r w:rsidRPr="00E67500">
        <w:rPr>
          <w:rFonts w:ascii="Times New Roman" w:hAnsi="Times New Roman" w:cs="Times New Roman"/>
          <w:sz w:val="24"/>
          <w:szCs w:val="24"/>
        </w:rPr>
        <w:t xml:space="preserve"> Washington DC. Available at: </w:t>
      </w:r>
      <w:hyperlink r:id="rId39" w:history="1">
        <w:r w:rsidRPr="00E67500">
          <w:rPr>
            <w:rStyle w:val="Hyperlink"/>
            <w:rFonts w:ascii="Times New Roman" w:hAnsi="Times New Roman" w:cs="Times New Roman"/>
            <w:sz w:val="24"/>
            <w:szCs w:val="24"/>
          </w:rPr>
          <w:t>https://files.eric.ed.gov/fulltext/ED309519.pdf</w:t>
        </w:r>
      </w:hyperlink>
      <w:r w:rsidRPr="00E67500">
        <w:rPr>
          <w:rFonts w:ascii="Times New Roman" w:hAnsi="Times New Roman" w:cs="Times New Roman"/>
          <w:sz w:val="24"/>
          <w:szCs w:val="24"/>
        </w:rPr>
        <w:t xml:space="preserve"> (Accessed: 05 August 2023)</w:t>
      </w:r>
    </w:p>
    <w:p w14:paraId="3DF3F7E7"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Mind (2023) </w:t>
      </w:r>
      <w:r w:rsidRPr="00E67500">
        <w:rPr>
          <w:rFonts w:ascii="Times New Roman" w:hAnsi="Times New Roman" w:cs="Times New Roman"/>
          <w:i/>
          <w:iCs/>
          <w:sz w:val="24"/>
          <w:szCs w:val="24"/>
        </w:rPr>
        <w:t>Exam stress – for 11-18 year olds.</w:t>
      </w:r>
      <w:r w:rsidRPr="00E67500">
        <w:rPr>
          <w:rFonts w:ascii="Times New Roman" w:hAnsi="Times New Roman" w:cs="Times New Roman"/>
          <w:sz w:val="24"/>
          <w:szCs w:val="24"/>
        </w:rPr>
        <w:t xml:space="preserve"> Available at: </w:t>
      </w:r>
      <w:hyperlink r:id="rId40" w:anchor="WhatIsExamStress" w:history="1">
        <w:r w:rsidRPr="00E67500">
          <w:rPr>
            <w:rStyle w:val="Hyperlink"/>
            <w:rFonts w:ascii="Times New Roman" w:hAnsi="Times New Roman" w:cs="Times New Roman"/>
            <w:sz w:val="24"/>
            <w:szCs w:val="24"/>
          </w:rPr>
          <w:t>https://www.mind.org.uk/for-young-people/feelings-and-experiences/exam-stress/#WhatIsExamStress</w:t>
        </w:r>
      </w:hyperlink>
      <w:r w:rsidRPr="00E67500">
        <w:rPr>
          <w:rFonts w:ascii="Times New Roman" w:hAnsi="Times New Roman" w:cs="Times New Roman"/>
          <w:sz w:val="24"/>
          <w:szCs w:val="24"/>
        </w:rPr>
        <w:t xml:space="preserve"> (Accessed: 06 July 2023). </w:t>
      </w:r>
    </w:p>
    <w:p w14:paraId="537A2113"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Ministry of Justice (2011) </w:t>
      </w:r>
      <w:r w:rsidRPr="00E67500">
        <w:rPr>
          <w:rFonts w:ascii="Times New Roman" w:hAnsi="Times New Roman" w:cs="Times New Roman"/>
          <w:i/>
          <w:iCs/>
          <w:sz w:val="24"/>
          <w:szCs w:val="24"/>
        </w:rPr>
        <w:t>Victim Personal Statement.</w:t>
      </w:r>
      <w:r w:rsidRPr="00E67500">
        <w:rPr>
          <w:rFonts w:ascii="Times New Roman" w:hAnsi="Times New Roman" w:cs="Times New Roman"/>
          <w:sz w:val="24"/>
          <w:szCs w:val="24"/>
        </w:rPr>
        <w:t xml:space="preserve"> Available at: </w:t>
      </w:r>
      <w:hyperlink r:id="rId41" w:anchor=":~:text=Over%C2%A0the%C2%A0last%C2%A03%C2%A0years%2C%C2%A0less%C2%A0than%C2%A0half%C2%A0%2842%25%29%C2%A0of%C2%A0the%20victims%C2%A0interviewed%C2%A0for%C2%A0the%C2%A0WAVES%C2%A0survey%C2%A0recalled%C2%A0being%C2%A0offered%C2%A0the%C2%A0opportunity%C2%A0to%20make%C2%A0a%C2%A0VPS.%20%EF%82%A7%20Of%C2%A0all%C2%A0victims%C2%A0who%C2%A0recalled%C2%A0having%C2%A0been%C2%A0offered%C2%A0a%C2%A0VPS%2C%C2%A055%25%C2%A0stated%C2%A0that%C2%A0they%20completed%C2%A0a%C2%A0VPS.%20%EF%82%A7,Of%C2%A0all%C2%A0respondents%C2%A0who%C2%A0reported%C2%A0having%C2%A0submitted%C2%A0a%C2%A0VPS%2C%C2%A0less%C2%A0than%C2%A0half%C2%A0%2839%25%29%C2%A0held%20the%C2%A0view%C2%A0that%C2%A0the%C2%A0statement%C2%A0had%C2%A0been%C2%A0fully%C2%A0taken%C2%A0into%C2%A0account.%20%EF%82%A7%20WAVES%C2%A0data%C2%A0reveal%C2%A0considerable%C2%A0variability%C2%A0in%C2%A0the%C2%A0proportion%C2%A0of%C2%A0victims%C2%A0who%C2%A0recalled%20having%C2%A0been%C2%A0offered%C2%A0theyopportunit%20%C2%A0to%C2%A0make%C2%A0a%C2%A0VPS%C2%A0across%C2%A0different%C2%A0Local%C2%A0Criminal%20Justice%C2%A0Board%C2%A0areas." w:history="1">
        <w:r w:rsidRPr="00E67500">
          <w:rPr>
            <w:rStyle w:val="Hyperlink"/>
            <w:rFonts w:ascii="Times New Roman" w:hAnsi="Times New Roman" w:cs="Times New Roman"/>
            <w:sz w:val="24"/>
            <w:szCs w:val="24"/>
          </w:rPr>
          <w:t>Victim Personal Statements - A review of Empirical Research (justice.gov.uk)</w:t>
        </w:r>
      </w:hyperlink>
      <w:r w:rsidRPr="00E67500">
        <w:rPr>
          <w:rFonts w:ascii="Times New Roman" w:hAnsi="Times New Roman" w:cs="Times New Roman"/>
          <w:sz w:val="24"/>
          <w:szCs w:val="24"/>
        </w:rPr>
        <w:t xml:space="preserve"> (Accessed: 14 August 2023).</w:t>
      </w:r>
    </w:p>
    <w:p w14:paraId="0F53ACAC" w14:textId="77777777" w:rsidR="00B0254E"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Ministry of Justice (2018) </w:t>
      </w:r>
      <w:r w:rsidRPr="00E67500">
        <w:rPr>
          <w:rFonts w:ascii="Times New Roman" w:hAnsi="Times New Roman" w:cs="Times New Roman"/>
          <w:i/>
          <w:iCs/>
          <w:sz w:val="24"/>
          <w:szCs w:val="24"/>
        </w:rPr>
        <w:t>Victim Personal Statement.</w:t>
      </w:r>
      <w:r w:rsidRPr="00E67500">
        <w:rPr>
          <w:rFonts w:ascii="Times New Roman" w:hAnsi="Times New Roman" w:cs="Times New Roman"/>
          <w:sz w:val="24"/>
          <w:szCs w:val="24"/>
        </w:rPr>
        <w:t xml:space="preserve"> Available at: </w:t>
      </w:r>
      <w:hyperlink r:id="rId42" w:history="1">
        <w:r w:rsidRPr="00E67500">
          <w:rPr>
            <w:rStyle w:val="Hyperlink"/>
            <w:rFonts w:ascii="Times New Roman" w:hAnsi="Times New Roman" w:cs="Times New Roman"/>
            <w:sz w:val="24"/>
            <w:szCs w:val="24"/>
          </w:rPr>
          <w:t>https://www.gov.uk/government/publications/victim-personal-statement</w:t>
        </w:r>
      </w:hyperlink>
      <w:r w:rsidRPr="00E67500">
        <w:rPr>
          <w:rFonts w:ascii="Times New Roman" w:hAnsi="Times New Roman" w:cs="Times New Roman"/>
          <w:sz w:val="24"/>
          <w:szCs w:val="24"/>
        </w:rPr>
        <w:t xml:space="preserve"> (Accessed: 14 August 2023)</w:t>
      </w:r>
    </w:p>
    <w:p w14:paraId="18140300" w14:textId="77777777" w:rsidR="00B0254E" w:rsidRDefault="00B0254E" w:rsidP="00B0254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Ministry of Justice (2020) </w:t>
      </w:r>
      <w:r w:rsidRPr="0073237C">
        <w:rPr>
          <w:rFonts w:ascii="Times New Roman" w:hAnsi="Times New Roman" w:cs="Times New Roman"/>
          <w:i/>
          <w:iCs/>
          <w:sz w:val="24"/>
          <w:szCs w:val="24"/>
        </w:rPr>
        <w:t>Code of Practice for Victims of Crime in England and Wales</w:t>
      </w:r>
      <w:r>
        <w:rPr>
          <w:rFonts w:ascii="Times New Roman" w:hAnsi="Times New Roman" w:cs="Times New Roman"/>
          <w:sz w:val="24"/>
          <w:szCs w:val="24"/>
        </w:rPr>
        <w:t xml:space="preserve">. Available at: </w:t>
      </w:r>
      <w:hyperlink r:id="rId43" w:history="1">
        <w:r w:rsidRPr="00A542C1">
          <w:rPr>
            <w:rStyle w:val="Hyperlink"/>
            <w:rFonts w:ascii="Times New Roman" w:hAnsi="Times New Roman" w:cs="Times New Roman"/>
            <w:sz w:val="24"/>
            <w:szCs w:val="24"/>
          </w:rPr>
          <w:t>https://assets.publishing.service.gov.uk/government/uploads/system/uploads/attachment_data/file/936239/victims-code-2020.pdf</w:t>
        </w:r>
      </w:hyperlink>
      <w:r>
        <w:rPr>
          <w:rFonts w:ascii="Times New Roman" w:hAnsi="Times New Roman" w:cs="Times New Roman"/>
          <w:sz w:val="24"/>
          <w:szCs w:val="24"/>
        </w:rPr>
        <w:t xml:space="preserve"> (Accessed: 14 August 2023)</w:t>
      </w:r>
    </w:p>
    <w:p w14:paraId="52C3D989" w14:textId="77777777" w:rsidR="00B0254E" w:rsidRPr="006C5F08" w:rsidRDefault="00B0254E" w:rsidP="00B0254E">
      <w:pPr>
        <w:spacing w:line="360" w:lineRule="auto"/>
        <w:rPr>
          <w:rFonts w:ascii="Times New Roman" w:hAnsi="Times New Roman" w:cs="Times New Roman"/>
          <w:sz w:val="24"/>
          <w:szCs w:val="24"/>
        </w:rPr>
      </w:pPr>
      <w:r w:rsidRPr="006C5F08">
        <w:rPr>
          <w:rFonts w:ascii="Times New Roman" w:hAnsi="Times New Roman" w:cs="Times New Roman"/>
          <w:sz w:val="24"/>
          <w:szCs w:val="24"/>
        </w:rPr>
        <w:t xml:space="preserve">Ministry of Justice (no date) </w:t>
      </w:r>
      <w:r w:rsidRPr="006C5F08">
        <w:rPr>
          <w:rFonts w:ascii="Times New Roman" w:hAnsi="Times New Roman" w:cs="Times New Roman"/>
          <w:i/>
          <w:iCs/>
          <w:sz w:val="24"/>
          <w:szCs w:val="24"/>
        </w:rPr>
        <w:t>Victims of crime: Understanding your rights.</w:t>
      </w:r>
      <w:r w:rsidRPr="006C5F08">
        <w:rPr>
          <w:rFonts w:ascii="Times New Roman" w:hAnsi="Times New Roman" w:cs="Times New Roman"/>
          <w:sz w:val="24"/>
          <w:szCs w:val="24"/>
        </w:rPr>
        <w:t xml:space="preserve"> Available at: </w:t>
      </w:r>
      <w:hyperlink r:id="rId44" w:anchor=":~:text=%E2%80%A2%20be%20treated%20with%20respect%2C%20dignity%2C%20sensitivity%2C%20compassion,a%20professional%20manner%2C%20without%20discrimination%20of%20any%20kind" w:history="1">
        <w:r w:rsidRPr="006C5F08">
          <w:rPr>
            <w:rFonts w:ascii="Times New Roman" w:hAnsi="Times New Roman" w:cs="Times New Roman"/>
            <w:color w:val="0000FF"/>
            <w:sz w:val="24"/>
            <w:szCs w:val="24"/>
            <w:u w:val="single"/>
          </w:rPr>
          <w:t>Victims Code - Crime Leaflet (publishing.service.gov.uk)</w:t>
        </w:r>
      </w:hyperlink>
      <w:r w:rsidRPr="006C5F08">
        <w:rPr>
          <w:rFonts w:ascii="Times New Roman" w:hAnsi="Times New Roman" w:cs="Times New Roman"/>
          <w:sz w:val="24"/>
          <w:szCs w:val="24"/>
        </w:rPr>
        <w:t xml:space="preserve"> (Accessed: 15 August 2023)</w:t>
      </w:r>
    </w:p>
    <w:p w14:paraId="3E7D4200"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NHS Inform (2023) </w:t>
      </w:r>
      <w:r w:rsidRPr="00E67500">
        <w:rPr>
          <w:rFonts w:ascii="Times New Roman" w:hAnsi="Times New Roman" w:cs="Times New Roman"/>
          <w:i/>
          <w:iCs/>
          <w:sz w:val="24"/>
          <w:szCs w:val="24"/>
        </w:rPr>
        <w:t>Easy time-management tips.</w:t>
      </w:r>
      <w:r w:rsidRPr="00E67500">
        <w:rPr>
          <w:rFonts w:ascii="Times New Roman" w:hAnsi="Times New Roman" w:cs="Times New Roman"/>
          <w:sz w:val="24"/>
          <w:szCs w:val="24"/>
        </w:rPr>
        <w:t xml:space="preserve"> Available at: </w:t>
      </w:r>
      <w:hyperlink r:id="rId45" w:history="1">
        <w:r w:rsidRPr="00E67500">
          <w:rPr>
            <w:rStyle w:val="Hyperlink"/>
            <w:rFonts w:ascii="Times New Roman" w:hAnsi="Times New Roman" w:cs="Times New Roman"/>
            <w:sz w:val="24"/>
            <w:szCs w:val="24"/>
          </w:rPr>
          <w:t>https://www.nhsinform.scot/healthy-living/mental-wellbeing/stress/easy-time-management-tips/</w:t>
        </w:r>
      </w:hyperlink>
      <w:r w:rsidRPr="00E67500">
        <w:rPr>
          <w:rFonts w:ascii="Times New Roman" w:hAnsi="Times New Roman" w:cs="Times New Roman"/>
          <w:sz w:val="24"/>
          <w:szCs w:val="24"/>
        </w:rPr>
        <w:t xml:space="preserve"> (Accessed: 10 July 2023)</w:t>
      </w:r>
    </w:p>
    <w:p w14:paraId="6659BCAF"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NHS (2023) </w:t>
      </w:r>
      <w:r w:rsidRPr="00E67500">
        <w:rPr>
          <w:rFonts w:ascii="Times New Roman" w:hAnsi="Times New Roman" w:cs="Times New Roman"/>
          <w:i/>
          <w:iCs/>
          <w:sz w:val="24"/>
          <w:szCs w:val="24"/>
        </w:rPr>
        <w:t xml:space="preserve">Adverse Childhood Experiences (ACEs) and Attachment. </w:t>
      </w:r>
      <w:r w:rsidRPr="00E67500">
        <w:rPr>
          <w:rFonts w:ascii="Times New Roman" w:hAnsi="Times New Roman" w:cs="Times New Roman"/>
          <w:sz w:val="24"/>
          <w:szCs w:val="24"/>
        </w:rPr>
        <w:t xml:space="preserve">Available at: </w:t>
      </w:r>
      <w:hyperlink r:id="rId46" w:history="1">
        <w:r w:rsidRPr="00E67500">
          <w:rPr>
            <w:rStyle w:val="Hyperlink"/>
            <w:rFonts w:ascii="Times New Roman" w:hAnsi="Times New Roman" w:cs="Times New Roman"/>
            <w:sz w:val="24"/>
            <w:szCs w:val="24"/>
          </w:rPr>
          <w:t>https://mft.nhs.uk/rmch/services/camhs/young-people/adverse-childhood-experiences-aces-and-attachment/</w:t>
        </w:r>
      </w:hyperlink>
      <w:r w:rsidRPr="00E67500">
        <w:rPr>
          <w:rFonts w:ascii="Times New Roman" w:hAnsi="Times New Roman" w:cs="Times New Roman"/>
          <w:sz w:val="24"/>
          <w:szCs w:val="24"/>
        </w:rPr>
        <w:t xml:space="preserve"> (Accessed: 14 August 2023)</w:t>
      </w:r>
    </w:p>
    <w:p w14:paraId="1BA878BE"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NHS (2021) </w:t>
      </w:r>
      <w:r w:rsidRPr="00E67500">
        <w:rPr>
          <w:rFonts w:ascii="Times New Roman" w:hAnsi="Times New Roman" w:cs="Times New Roman"/>
          <w:i/>
          <w:iCs/>
          <w:sz w:val="24"/>
          <w:szCs w:val="24"/>
        </w:rPr>
        <w:t>Mobile Phone Safety</w:t>
      </w:r>
      <w:r w:rsidRPr="00E67500">
        <w:rPr>
          <w:rFonts w:ascii="Times New Roman" w:hAnsi="Times New Roman" w:cs="Times New Roman"/>
          <w:sz w:val="24"/>
          <w:szCs w:val="24"/>
        </w:rPr>
        <w:t xml:space="preserve">. Available at: </w:t>
      </w:r>
      <w:hyperlink r:id="rId47" w:anchor=":~:text=Research%20suggests%20it%27s%20unlikely%20that%20mobile%20phones%20or,over%20decades%2C%20and%20research%20on%20this%20is%20ongoing." w:history="1">
        <w:hyperlink r:id="rId48" w:anchor=":~:text=Research%20suggests%20it%27s%20unlikely%20that%20mobile%20phones%20or,over%20decades%2C%20and%20research%20on%20this%20is%20ongoing." w:history="1">
          <w:r w:rsidRPr="00E67500">
            <w:rPr>
              <w:rFonts w:ascii="Times New Roman" w:hAnsi="Times New Roman" w:cs="Times New Roman"/>
              <w:color w:val="0000FF"/>
              <w:sz w:val="24"/>
              <w:szCs w:val="24"/>
              <w:u w:val="single"/>
            </w:rPr>
            <w:t>Whttps://111.wales.nhs.uk/Mobilephonesafety/#:~:text=Research%20suggests%20it%27s%20unlikely%20that%20mobile%20phones%20or,over%20decades%2C%20and%20research%20on%20this%20is%20ongoing. ales - Health A-Z : Mobile phone safety</w:t>
          </w:r>
        </w:hyperlink>
        <w:r w:rsidRPr="00E67500">
          <w:rPr>
            <w:rStyle w:val="Hyperlink"/>
            <w:rFonts w:ascii="Times New Roman" w:hAnsi="Times New Roman" w:cs="Times New Roman"/>
            <w:sz w:val="24"/>
            <w:szCs w:val="24"/>
          </w:rPr>
          <w:t xml:space="preserve"> phone safety</w:t>
        </w:r>
      </w:hyperlink>
      <w:r w:rsidRPr="00E67500">
        <w:rPr>
          <w:rFonts w:ascii="Times New Roman" w:hAnsi="Times New Roman" w:cs="Times New Roman"/>
          <w:sz w:val="24"/>
          <w:szCs w:val="24"/>
        </w:rPr>
        <w:t xml:space="preserve"> (Accessed: 07 July 2023)</w:t>
      </w:r>
    </w:p>
    <w:p w14:paraId="292CCB78"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Pepper, I. (2011) </w:t>
      </w:r>
      <w:r w:rsidRPr="00E67500">
        <w:rPr>
          <w:rFonts w:ascii="Times New Roman" w:hAnsi="Times New Roman" w:cs="Times New Roman"/>
          <w:i/>
          <w:iCs/>
          <w:sz w:val="24"/>
          <w:szCs w:val="24"/>
        </w:rPr>
        <w:t>Working in Policing</w:t>
      </w:r>
      <w:r w:rsidRPr="00E67500">
        <w:rPr>
          <w:rFonts w:ascii="Times New Roman" w:hAnsi="Times New Roman" w:cs="Times New Roman"/>
          <w:sz w:val="24"/>
          <w:szCs w:val="24"/>
        </w:rPr>
        <w:t xml:space="preserve">. Available at: </w:t>
      </w:r>
      <w:hyperlink r:id="rId49" w:anchor="v=onepage&amp;q=betaris%20box&amp;f=false" w:history="1">
        <w:r w:rsidRPr="00E67500">
          <w:rPr>
            <w:rStyle w:val="Hyperlink"/>
            <w:rFonts w:ascii="Times New Roman" w:hAnsi="Times New Roman" w:cs="Times New Roman"/>
            <w:sz w:val="24"/>
            <w:szCs w:val="24"/>
          </w:rPr>
          <w:t>https://books.google.co.uk/books?hl=en&amp;lr=&amp;id=BNDOCgAAQBAJ&amp;oi=fnd&amp;pg=PT7&amp;dq=betaris+box&amp;ots=t_H5JOUvs_&amp;sig=Ze0kn2g_PtZKh6OJ8Bq9fT3qugc#v=onepage&amp;q=betaris%20box&amp;f=false</w:t>
        </w:r>
      </w:hyperlink>
      <w:r w:rsidRPr="00E67500">
        <w:rPr>
          <w:rFonts w:ascii="Times New Roman" w:hAnsi="Times New Roman" w:cs="Times New Roman"/>
          <w:sz w:val="24"/>
          <w:szCs w:val="24"/>
        </w:rPr>
        <w:t xml:space="preserve"> (Accessed: 01 August 2023)</w:t>
      </w:r>
    </w:p>
    <w:p w14:paraId="36868825"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i/>
          <w:iCs/>
          <w:sz w:val="24"/>
          <w:szCs w:val="24"/>
        </w:rPr>
        <w:t>Police Reform Act 2002</w:t>
      </w:r>
      <w:r w:rsidRPr="00E67500">
        <w:rPr>
          <w:rFonts w:ascii="Times New Roman" w:hAnsi="Times New Roman" w:cs="Times New Roman"/>
          <w:sz w:val="24"/>
          <w:szCs w:val="24"/>
        </w:rPr>
        <w:t xml:space="preserve">. Available at: </w:t>
      </w:r>
      <w:hyperlink r:id="rId50" w:history="1">
        <w:r w:rsidRPr="00E67500">
          <w:rPr>
            <w:rStyle w:val="Hyperlink"/>
            <w:rFonts w:ascii="Times New Roman" w:hAnsi="Times New Roman" w:cs="Times New Roman"/>
            <w:sz w:val="24"/>
            <w:szCs w:val="24"/>
          </w:rPr>
          <w:t>https://www.legislation.gov.uk/ukpga/2002/30/section/38</w:t>
        </w:r>
      </w:hyperlink>
      <w:r w:rsidRPr="00E67500">
        <w:rPr>
          <w:rFonts w:ascii="Times New Roman" w:hAnsi="Times New Roman" w:cs="Times New Roman"/>
          <w:sz w:val="24"/>
          <w:szCs w:val="24"/>
        </w:rPr>
        <w:t xml:space="preserve"> (Accessed: 06 August 2023)</w:t>
      </w:r>
    </w:p>
    <w:p w14:paraId="6221CD34" w14:textId="77777777" w:rsidR="00B0254E"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i/>
          <w:iCs/>
          <w:sz w:val="24"/>
          <w:szCs w:val="24"/>
        </w:rPr>
        <w:t>Road Traffic Act 1988.</w:t>
      </w:r>
      <w:r w:rsidRPr="00E67500">
        <w:rPr>
          <w:rFonts w:ascii="Times New Roman" w:hAnsi="Times New Roman" w:cs="Times New Roman"/>
          <w:sz w:val="24"/>
          <w:szCs w:val="24"/>
        </w:rPr>
        <w:t xml:space="preserve"> Available at: </w:t>
      </w:r>
      <w:hyperlink r:id="rId51" w:history="1">
        <w:r w:rsidRPr="00E67500">
          <w:rPr>
            <w:rStyle w:val="Hyperlink"/>
            <w:rFonts w:ascii="Times New Roman" w:hAnsi="Times New Roman" w:cs="Times New Roman"/>
            <w:sz w:val="24"/>
            <w:szCs w:val="24"/>
          </w:rPr>
          <w:t>https://www.legislation.gov.uk/ukpga/1988/52/section/6</w:t>
        </w:r>
      </w:hyperlink>
      <w:r w:rsidRPr="00E67500">
        <w:rPr>
          <w:rFonts w:ascii="Times New Roman" w:hAnsi="Times New Roman" w:cs="Times New Roman"/>
          <w:sz w:val="24"/>
          <w:szCs w:val="24"/>
        </w:rPr>
        <w:t xml:space="preserve"> (Accessed: 31 July 2023)</w:t>
      </w:r>
    </w:p>
    <w:p w14:paraId="326D523C" w14:textId="3C15DC05" w:rsidR="0043534B" w:rsidRPr="0043534B" w:rsidRDefault="0043534B" w:rsidP="00B0254E">
      <w:pPr>
        <w:spacing w:line="360" w:lineRule="auto"/>
        <w:rPr>
          <w:rFonts w:ascii="Times New Roman" w:hAnsi="Times New Roman" w:cs="Times New Roman"/>
          <w:sz w:val="24"/>
          <w:szCs w:val="24"/>
        </w:rPr>
      </w:pPr>
      <w:r w:rsidRPr="0043534B">
        <w:rPr>
          <w:rFonts w:ascii="Times New Roman" w:hAnsi="Times New Roman" w:cs="Times New Roman"/>
          <w:sz w:val="24"/>
          <w:szCs w:val="24"/>
        </w:rPr>
        <w:t xml:space="preserve">The Crown Prosecution Service (2022) About CPS. Available at: </w:t>
      </w:r>
      <w:hyperlink r:id="rId52" w:history="1">
        <w:r w:rsidRPr="0043534B">
          <w:rPr>
            <w:rStyle w:val="Hyperlink"/>
            <w:rFonts w:ascii="Times New Roman" w:hAnsi="Times New Roman" w:cs="Times New Roman"/>
            <w:sz w:val="24"/>
            <w:szCs w:val="24"/>
          </w:rPr>
          <w:t>https://www.cps.gov.uk/about-cps</w:t>
        </w:r>
      </w:hyperlink>
      <w:r w:rsidRPr="0043534B">
        <w:rPr>
          <w:rFonts w:ascii="Times New Roman" w:hAnsi="Times New Roman" w:cs="Times New Roman"/>
          <w:sz w:val="24"/>
          <w:szCs w:val="24"/>
        </w:rPr>
        <w:t xml:space="preserve">  (Accessed: 26 August 2023)</w:t>
      </w:r>
    </w:p>
    <w:p w14:paraId="45CA34F5"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The Open University (2023) </w:t>
      </w:r>
      <w:r w:rsidRPr="00E67500">
        <w:rPr>
          <w:rFonts w:ascii="Times New Roman" w:hAnsi="Times New Roman" w:cs="Times New Roman"/>
          <w:i/>
          <w:iCs/>
          <w:sz w:val="24"/>
          <w:szCs w:val="24"/>
        </w:rPr>
        <w:t>Revision techniques</w:t>
      </w:r>
      <w:r w:rsidRPr="00E67500">
        <w:rPr>
          <w:rFonts w:ascii="Times New Roman" w:hAnsi="Times New Roman" w:cs="Times New Roman"/>
          <w:sz w:val="24"/>
          <w:szCs w:val="24"/>
        </w:rPr>
        <w:t xml:space="preserve">. Available at: </w:t>
      </w:r>
      <w:hyperlink r:id="rId53" w:anchor=":~:text=Revising%20with%20others%201%20Study%20groups%20Working%20with,...%204%20Teaching%20as%20a%20revision%20technique%20" w:history="1">
        <w:r w:rsidRPr="00E67500">
          <w:rPr>
            <w:rStyle w:val="Hyperlink"/>
            <w:rFonts w:ascii="Times New Roman" w:hAnsi="Times New Roman" w:cs="Times New Roman"/>
            <w:sz w:val="24"/>
            <w:szCs w:val="24"/>
          </w:rPr>
          <w:t>https://help.open.ac.uk/revising-with-others#:~:text=Revising%20with%20others%201%20Study%20groups%20Working%20with,...%204%20Teaching%20as%20a%20revision%20technique%20</w:t>
        </w:r>
      </w:hyperlink>
      <w:r w:rsidRPr="00E67500">
        <w:rPr>
          <w:rFonts w:ascii="Times New Roman" w:hAnsi="Times New Roman" w:cs="Times New Roman"/>
          <w:sz w:val="24"/>
          <w:szCs w:val="24"/>
        </w:rPr>
        <w:t xml:space="preserve"> (Accessed: 07 July 2023). </w:t>
      </w:r>
    </w:p>
    <w:p w14:paraId="795E7883"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t xml:space="preserve">Schon, Donald. (1992) </w:t>
      </w:r>
      <w:r w:rsidRPr="00E67500">
        <w:rPr>
          <w:rFonts w:ascii="Times New Roman" w:hAnsi="Times New Roman" w:cs="Times New Roman"/>
          <w:i/>
          <w:iCs/>
          <w:sz w:val="24"/>
          <w:szCs w:val="24"/>
        </w:rPr>
        <w:t>The Reflective Practitioner. Routledge.</w:t>
      </w:r>
      <w:r w:rsidRPr="00E67500">
        <w:rPr>
          <w:rFonts w:ascii="Times New Roman" w:hAnsi="Times New Roman" w:cs="Times New Roman"/>
          <w:sz w:val="24"/>
          <w:szCs w:val="24"/>
        </w:rPr>
        <w:t xml:space="preserve"> Available at: </w:t>
      </w:r>
      <w:hyperlink r:id="rId54" w:history="1">
        <w:r w:rsidRPr="00E67500">
          <w:rPr>
            <w:rStyle w:val="Hyperlink"/>
            <w:rFonts w:ascii="Times New Roman" w:hAnsi="Times New Roman" w:cs="Times New Roman"/>
            <w:sz w:val="24"/>
            <w:szCs w:val="24"/>
          </w:rPr>
          <w:t>https://www.taylorfrancis.com/books/mono/10.4324/9781315237473/reflective-practitioner-donald-sch%C3%B6n</w:t>
        </w:r>
      </w:hyperlink>
      <w:r w:rsidRPr="00E67500">
        <w:rPr>
          <w:rFonts w:ascii="Times New Roman" w:hAnsi="Times New Roman" w:cs="Times New Roman"/>
          <w:sz w:val="24"/>
          <w:szCs w:val="24"/>
        </w:rPr>
        <w:t xml:space="preserve"> (Accessed: 11 July 2023). </w:t>
      </w:r>
    </w:p>
    <w:p w14:paraId="38422DCE" w14:textId="77777777" w:rsidR="00B0254E" w:rsidRPr="00E67500" w:rsidRDefault="00B0254E" w:rsidP="00B0254E">
      <w:pPr>
        <w:spacing w:line="360" w:lineRule="auto"/>
        <w:rPr>
          <w:rFonts w:ascii="Times New Roman" w:hAnsi="Times New Roman" w:cs="Times New Roman"/>
          <w:sz w:val="24"/>
          <w:szCs w:val="24"/>
        </w:rPr>
      </w:pPr>
      <w:r w:rsidRPr="00E67500">
        <w:rPr>
          <w:rFonts w:ascii="Times New Roman" w:hAnsi="Times New Roman" w:cs="Times New Roman"/>
          <w:sz w:val="24"/>
          <w:szCs w:val="24"/>
        </w:rPr>
        <w:lastRenderedPageBreak/>
        <w:t xml:space="preserve">Young Minds (2018) </w:t>
      </w:r>
      <w:r w:rsidRPr="00E67500">
        <w:rPr>
          <w:rFonts w:ascii="Times New Roman" w:hAnsi="Times New Roman" w:cs="Times New Roman"/>
          <w:i/>
          <w:iCs/>
          <w:sz w:val="24"/>
          <w:szCs w:val="24"/>
        </w:rPr>
        <w:t>Understanding trauma and adversity</w:t>
      </w:r>
      <w:r w:rsidRPr="00E67500">
        <w:rPr>
          <w:rFonts w:ascii="Times New Roman" w:hAnsi="Times New Roman" w:cs="Times New Roman"/>
          <w:sz w:val="24"/>
          <w:szCs w:val="24"/>
        </w:rPr>
        <w:t xml:space="preserve">. Available at: </w:t>
      </w:r>
      <w:hyperlink r:id="rId55" w:history="1">
        <w:r w:rsidRPr="00E67500">
          <w:rPr>
            <w:rStyle w:val="Hyperlink"/>
            <w:rFonts w:ascii="Times New Roman" w:hAnsi="Times New Roman" w:cs="Times New Roman"/>
            <w:sz w:val="24"/>
            <w:szCs w:val="24"/>
          </w:rPr>
          <w:t>https://www.youngminds.org.uk/professional/resources/understanding-trauma-and-adversity/</w:t>
        </w:r>
      </w:hyperlink>
      <w:r w:rsidRPr="00E67500">
        <w:rPr>
          <w:rFonts w:ascii="Times New Roman" w:hAnsi="Times New Roman" w:cs="Times New Roman"/>
          <w:sz w:val="24"/>
          <w:szCs w:val="24"/>
        </w:rPr>
        <w:t xml:space="preserve"> (Accessed: 14 August 2023)</w:t>
      </w:r>
    </w:p>
    <w:p w14:paraId="5DE4072F" w14:textId="77777777" w:rsidR="00B0254E" w:rsidRPr="00E67500" w:rsidRDefault="00B0254E" w:rsidP="00B0254E">
      <w:pPr>
        <w:spacing w:line="360" w:lineRule="auto"/>
        <w:rPr>
          <w:rFonts w:ascii="Times New Roman" w:hAnsi="Times New Roman" w:cs="Times New Roman"/>
          <w:sz w:val="24"/>
          <w:szCs w:val="24"/>
        </w:rPr>
      </w:pPr>
    </w:p>
    <w:p w14:paraId="592CAEBA" w14:textId="3062DE39" w:rsidR="00B0254E" w:rsidRPr="00270EEB" w:rsidRDefault="00B0254E" w:rsidP="62FE5CAF">
      <w:pPr>
        <w:rPr>
          <w:sz w:val="24"/>
          <w:szCs w:val="24"/>
        </w:rPr>
        <w:sectPr w:rsidR="00B0254E"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2202C03A" w:rsidR="00220D06" w:rsidRPr="00270EEB" w:rsidRDefault="62FE5CAF" w:rsidP="62FE5CAF">
            <w:pPr>
              <w:jc w:val="center"/>
              <w:rPr>
                <w:b/>
                <w:bCs/>
                <w:sz w:val="24"/>
                <w:szCs w:val="24"/>
              </w:rPr>
            </w:pPr>
            <w:r w:rsidRPr="62FE5CAF">
              <w:rPr>
                <w:b/>
                <w:bCs/>
                <w:sz w:val="24"/>
                <w:szCs w:val="24"/>
              </w:rPr>
              <w:t xml:space="preserve">Identified area for </w:t>
            </w:r>
            <w:r w:rsidR="000A484A"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B5016F9" w14:textId="7922D06A" w:rsidR="00220D06" w:rsidRPr="00270EEB" w:rsidRDefault="00E844C7" w:rsidP="00FF7EBB">
            <w:pPr>
              <w:jc w:val="both"/>
              <w:rPr>
                <w:sz w:val="24"/>
                <w:szCs w:val="24"/>
              </w:rPr>
            </w:pPr>
            <w:r>
              <w:rPr>
                <w:sz w:val="24"/>
                <w:szCs w:val="24"/>
              </w:rPr>
              <w:t xml:space="preserve">Become more confident speaking over the radio.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32C77A75" w:rsidR="00220D06" w:rsidRPr="00270EEB" w:rsidRDefault="00E844C7" w:rsidP="00FF7EBB">
            <w:pPr>
              <w:jc w:val="both"/>
              <w:rPr>
                <w:sz w:val="24"/>
                <w:szCs w:val="24"/>
              </w:rPr>
            </w:pPr>
            <w:r>
              <w:rPr>
                <w:sz w:val="24"/>
                <w:szCs w:val="24"/>
              </w:rPr>
              <w:t xml:space="preserve">More practice by </w:t>
            </w:r>
            <w:r w:rsidR="00814225">
              <w:rPr>
                <w:sz w:val="24"/>
                <w:szCs w:val="24"/>
              </w:rPr>
              <w:t>a</w:t>
            </w:r>
            <w:r>
              <w:rPr>
                <w:sz w:val="24"/>
                <w:szCs w:val="24"/>
              </w:rPr>
              <w:t xml:space="preserve">sking my colleagues if I am the one who can update the control room on our incident or contact our sergeant to provide update. </w:t>
            </w:r>
          </w:p>
        </w:tc>
        <w:tc>
          <w:tcPr>
            <w:tcW w:w="2230" w:type="dxa"/>
            <w:shd w:val="clear" w:color="auto" w:fill="auto"/>
          </w:tcPr>
          <w:p w14:paraId="177DD410" w14:textId="51EAAB1F" w:rsidR="00220D06" w:rsidRPr="00270EEB" w:rsidRDefault="00E844C7" w:rsidP="00FF7EBB">
            <w:pPr>
              <w:jc w:val="both"/>
              <w:rPr>
                <w:sz w:val="24"/>
                <w:szCs w:val="24"/>
              </w:rPr>
            </w:pPr>
            <w:r>
              <w:rPr>
                <w:sz w:val="24"/>
                <w:szCs w:val="24"/>
              </w:rPr>
              <w:t>My tutor, my colleagues who are present at the incident with me</w:t>
            </w:r>
            <w:r w:rsidR="00814225">
              <w:rPr>
                <w:sz w:val="24"/>
                <w:szCs w:val="24"/>
              </w:rPr>
              <w:t xml:space="preserve"> such as PCSO’s</w:t>
            </w:r>
            <w:r>
              <w:rPr>
                <w:sz w:val="24"/>
                <w:szCs w:val="24"/>
              </w:rPr>
              <w:t xml:space="preserve"> and my sergeant. </w:t>
            </w:r>
          </w:p>
        </w:tc>
        <w:tc>
          <w:tcPr>
            <w:tcW w:w="2230" w:type="dxa"/>
            <w:shd w:val="clear" w:color="auto" w:fill="auto"/>
          </w:tcPr>
          <w:p w14:paraId="1F90E38B" w14:textId="234ACF83" w:rsidR="62FE5CAF" w:rsidRDefault="00E844C7" w:rsidP="62FE5CAF">
            <w:pPr>
              <w:jc w:val="both"/>
              <w:rPr>
                <w:sz w:val="24"/>
                <w:szCs w:val="24"/>
              </w:rPr>
            </w:pPr>
            <w:r>
              <w:rPr>
                <w:sz w:val="24"/>
                <w:szCs w:val="24"/>
              </w:rPr>
              <w:t xml:space="preserve">I am currently attached to NPT but working my first response shift over the coming weekend. I aim to complete this within 2 weeks after I have been exposed to a busier environment. </w:t>
            </w:r>
          </w:p>
        </w:tc>
      </w:tr>
      <w:tr w:rsidR="00220D06" w:rsidRPr="00270EEB" w14:paraId="4DD6097A" w14:textId="77777777" w:rsidTr="6E3AA50A">
        <w:tc>
          <w:tcPr>
            <w:tcW w:w="2318" w:type="dxa"/>
            <w:shd w:val="clear" w:color="auto" w:fill="auto"/>
          </w:tcPr>
          <w:p w14:paraId="24A3FE31" w14:textId="4A947298" w:rsidR="00220D06" w:rsidRPr="00270EEB" w:rsidRDefault="00814225" w:rsidP="00FF7EBB">
            <w:pPr>
              <w:jc w:val="both"/>
              <w:rPr>
                <w:sz w:val="24"/>
                <w:szCs w:val="24"/>
              </w:rPr>
            </w:pPr>
            <w:r>
              <w:rPr>
                <w:sz w:val="24"/>
                <w:szCs w:val="24"/>
              </w:rPr>
              <w:t xml:space="preserve">Increase level of fitness to be able to pursue suspects on foot.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3452484" w:rsidR="007F0258" w:rsidRPr="00270EEB" w:rsidRDefault="00814225" w:rsidP="00FF7EBB">
            <w:pPr>
              <w:jc w:val="both"/>
              <w:rPr>
                <w:sz w:val="24"/>
                <w:szCs w:val="24"/>
              </w:rPr>
            </w:pPr>
            <w:r>
              <w:rPr>
                <w:sz w:val="24"/>
                <w:szCs w:val="24"/>
              </w:rPr>
              <w:t xml:space="preserve">Practice </w:t>
            </w:r>
            <w:r w:rsidR="007F0258">
              <w:rPr>
                <w:sz w:val="24"/>
                <w:szCs w:val="24"/>
              </w:rPr>
              <w:t xml:space="preserve">bleep tests as set out by College of Policing and download BBC’s Couch to 5k App. </w:t>
            </w:r>
          </w:p>
        </w:tc>
        <w:tc>
          <w:tcPr>
            <w:tcW w:w="2230" w:type="dxa"/>
            <w:shd w:val="clear" w:color="auto" w:fill="auto"/>
          </w:tcPr>
          <w:p w14:paraId="55CDA8EA" w14:textId="307C7A8C" w:rsidR="00220D06" w:rsidRPr="00270EEB" w:rsidRDefault="007F0258" w:rsidP="00FF7EBB">
            <w:pPr>
              <w:jc w:val="both"/>
              <w:rPr>
                <w:sz w:val="24"/>
                <w:szCs w:val="24"/>
              </w:rPr>
            </w:pPr>
            <w:r>
              <w:rPr>
                <w:sz w:val="24"/>
                <w:szCs w:val="24"/>
              </w:rPr>
              <w:t xml:space="preserve">My PCSO colleagues who have applied for a PC role are currently practising their bleep tests there for I will join in with them and my family who will motivate me to complete the Couch to 5k process. </w:t>
            </w:r>
          </w:p>
        </w:tc>
        <w:tc>
          <w:tcPr>
            <w:tcW w:w="2230" w:type="dxa"/>
            <w:shd w:val="clear" w:color="auto" w:fill="auto"/>
          </w:tcPr>
          <w:p w14:paraId="25AAFC86" w14:textId="7156DCE2" w:rsidR="62FE5CAF" w:rsidRDefault="007F0258" w:rsidP="62FE5CAF">
            <w:pPr>
              <w:jc w:val="both"/>
              <w:rPr>
                <w:sz w:val="24"/>
                <w:szCs w:val="24"/>
              </w:rPr>
            </w:pPr>
            <w:r>
              <w:rPr>
                <w:sz w:val="24"/>
                <w:szCs w:val="24"/>
              </w:rPr>
              <w:t xml:space="preserve">By the end of my 12-week tutorship at NPT. </w:t>
            </w:r>
          </w:p>
        </w:tc>
      </w:tr>
      <w:tr w:rsidR="00220D06" w:rsidRPr="00270EEB" w14:paraId="32973BBE" w14:textId="77777777" w:rsidTr="6E3AA50A">
        <w:tc>
          <w:tcPr>
            <w:tcW w:w="2318" w:type="dxa"/>
            <w:shd w:val="clear" w:color="auto" w:fill="auto"/>
          </w:tcPr>
          <w:p w14:paraId="6B12593B" w14:textId="6AC7DEDE" w:rsidR="00220D06" w:rsidRPr="00270EEB" w:rsidRDefault="00BA15AC" w:rsidP="00FF7EBB">
            <w:pPr>
              <w:jc w:val="both"/>
              <w:rPr>
                <w:sz w:val="24"/>
                <w:szCs w:val="24"/>
              </w:rPr>
            </w:pPr>
            <w:r>
              <w:rPr>
                <w:sz w:val="24"/>
                <w:szCs w:val="24"/>
              </w:rPr>
              <w:t xml:space="preserve">Initial response and support after dealing with a sudden death.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1ABCEC99" w:rsidR="00220D06" w:rsidRPr="00270EEB" w:rsidRDefault="00BA15AC" w:rsidP="00FF7EBB">
            <w:pPr>
              <w:jc w:val="both"/>
              <w:rPr>
                <w:sz w:val="24"/>
                <w:szCs w:val="24"/>
              </w:rPr>
            </w:pPr>
            <w:r w:rsidRPr="00BA15AC">
              <w:rPr>
                <w:sz w:val="24"/>
                <w:szCs w:val="24"/>
              </w:rPr>
              <w:t>Since I have not yet attended a sudden death, I will chat with my colleagues to get as much preparation as I can so that I may speak to the family in a dignified manner.</w:t>
            </w:r>
          </w:p>
        </w:tc>
        <w:tc>
          <w:tcPr>
            <w:tcW w:w="2230" w:type="dxa"/>
            <w:shd w:val="clear" w:color="auto" w:fill="auto"/>
          </w:tcPr>
          <w:p w14:paraId="63C5B3FF" w14:textId="60457D95" w:rsidR="00220D06" w:rsidRPr="00270EEB" w:rsidRDefault="00BA15AC" w:rsidP="00FF7EBB">
            <w:pPr>
              <w:jc w:val="both"/>
              <w:rPr>
                <w:sz w:val="24"/>
                <w:szCs w:val="24"/>
              </w:rPr>
            </w:pPr>
            <w:r>
              <w:rPr>
                <w:sz w:val="24"/>
                <w:szCs w:val="24"/>
              </w:rPr>
              <w:t xml:space="preserve">My tutor, sergeant, and colleagues such as PC’s and PCSO’s. </w:t>
            </w:r>
          </w:p>
        </w:tc>
        <w:tc>
          <w:tcPr>
            <w:tcW w:w="2230" w:type="dxa"/>
            <w:shd w:val="clear" w:color="auto" w:fill="auto"/>
          </w:tcPr>
          <w:p w14:paraId="5A4090B6" w14:textId="389D1A42" w:rsidR="62FE5CAF" w:rsidRDefault="00BA15AC" w:rsidP="62FE5CAF">
            <w:pPr>
              <w:jc w:val="both"/>
              <w:rPr>
                <w:sz w:val="24"/>
                <w:szCs w:val="24"/>
              </w:rPr>
            </w:pPr>
            <w:r>
              <w:rPr>
                <w:sz w:val="24"/>
                <w:szCs w:val="24"/>
              </w:rPr>
              <w:t xml:space="preserve">By the end of the calendar year. </w:t>
            </w:r>
          </w:p>
        </w:tc>
      </w:tr>
    </w:tbl>
    <w:p w14:paraId="6ED77802" w14:textId="72861F54" w:rsidR="0093018C" w:rsidRPr="00294868" w:rsidRDefault="0093018C" w:rsidP="00B0254E">
      <w:pPr>
        <w:keepNext/>
        <w:rPr>
          <w:b/>
          <w:sz w:val="24"/>
          <w:szCs w:val="24"/>
          <w:highlight w:val="yellow"/>
        </w:rPr>
      </w:pPr>
    </w:p>
    <w:p w14:paraId="61C970FF" w14:textId="03FDB412" w:rsidR="000F7ECD" w:rsidRPr="00B0254E" w:rsidRDefault="64D01D80" w:rsidP="00FF7EBB">
      <w:pPr>
        <w:pBdr>
          <w:top w:val="single" w:sz="6" w:space="1" w:color="auto"/>
          <w:left w:val="single" w:sz="6" w:space="1" w:color="auto"/>
          <w:bottom w:val="single" w:sz="6" w:space="1" w:color="auto"/>
          <w:right w:val="single" w:sz="6" w:space="1" w:color="auto"/>
        </w:pBdr>
        <w:jc w:val="both"/>
        <w:rPr>
          <w:b/>
          <w:bCs/>
          <w:sz w:val="24"/>
          <w:szCs w:val="24"/>
        </w:rPr>
        <w:sectPr w:rsidR="000F7ECD" w:rsidRPr="00B0254E" w:rsidSect="0022001B">
          <w:pgSz w:w="11906" w:h="16838" w:code="9"/>
          <w:pgMar w:top="1440" w:right="1440" w:bottom="1440" w:left="1440" w:header="720" w:footer="720" w:gutter="0"/>
          <w:cols w:space="720"/>
          <w:docGrid w:linePitch="272"/>
        </w:sect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w:t>
      </w: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B577218" w:rsidR="62FE5CAF" w:rsidRDefault="62FE5CAF" w:rsidP="62FE5CAF">
      <w:pPr>
        <w:jc w:val="both"/>
        <w:rPr>
          <w:sz w:val="24"/>
          <w:szCs w:val="24"/>
        </w:rPr>
      </w:pPr>
      <w:r w:rsidRPr="48DF4B50">
        <w:rPr>
          <w:sz w:val="24"/>
          <w:szCs w:val="24"/>
        </w:rPr>
        <w:t xml:space="preserve">Signed:  </w:t>
      </w:r>
      <w:r w:rsidR="00750E57">
        <w:rPr>
          <w:sz w:val="24"/>
          <w:szCs w:val="24"/>
        </w:rPr>
        <w:t>SALLY JONES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772411D" w:rsidR="62FE5CAF" w:rsidRDefault="62FE5CAF" w:rsidP="62FE5CAF">
      <w:pPr>
        <w:jc w:val="both"/>
        <w:rPr>
          <w:sz w:val="24"/>
          <w:szCs w:val="24"/>
        </w:rPr>
      </w:pPr>
      <w:r w:rsidRPr="62FE5CAF">
        <w:rPr>
          <w:sz w:val="24"/>
          <w:szCs w:val="24"/>
        </w:rPr>
        <w:t xml:space="preserve">Date: </w:t>
      </w:r>
      <w:r w:rsidR="00A8247A">
        <w:rPr>
          <w:sz w:val="24"/>
          <w:szCs w:val="24"/>
        </w:rPr>
        <w:t>29</w:t>
      </w:r>
      <w:r w:rsidR="00750E57">
        <w:rPr>
          <w:sz w:val="24"/>
          <w:szCs w:val="24"/>
        </w:rPr>
        <w:t>/08/2023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0581808">
    <w:abstractNumId w:val="31"/>
  </w:num>
  <w:num w:numId="2" w16cid:durableId="1995058799">
    <w:abstractNumId w:val="1"/>
    <w:lvlOverride w:ilvl="0">
      <w:lvl w:ilvl="0">
        <w:start w:val="1"/>
        <w:numFmt w:val="bullet"/>
        <w:lvlText w:val=""/>
        <w:lvlJc w:val="left"/>
        <w:pPr>
          <w:ind w:left="720" w:hanging="360"/>
        </w:pPr>
        <w:rPr>
          <w:rFonts w:ascii="Symbol" w:hAnsi="Symbol" w:hint="default"/>
        </w:rPr>
      </w:lvl>
    </w:lvlOverride>
  </w:num>
  <w:num w:numId="3" w16cid:durableId="1376079874">
    <w:abstractNumId w:val="21"/>
  </w:num>
  <w:num w:numId="4" w16cid:durableId="1452672709">
    <w:abstractNumId w:val="44"/>
  </w:num>
  <w:num w:numId="5" w16cid:durableId="673386691">
    <w:abstractNumId w:val="46"/>
  </w:num>
  <w:num w:numId="6" w16cid:durableId="972977805">
    <w:abstractNumId w:val="34"/>
  </w:num>
  <w:num w:numId="7" w16cid:durableId="2132238766">
    <w:abstractNumId w:val="32"/>
  </w:num>
  <w:num w:numId="8" w16cid:durableId="2024555457">
    <w:abstractNumId w:val="28"/>
  </w:num>
  <w:num w:numId="9" w16cid:durableId="1752311077">
    <w:abstractNumId w:val="29"/>
  </w:num>
  <w:num w:numId="10" w16cid:durableId="1593583090">
    <w:abstractNumId w:val="9"/>
  </w:num>
  <w:num w:numId="11" w16cid:durableId="65614933">
    <w:abstractNumId w:val="33"/>
  </w:num>
  <w:num w:numId="12" w16cid:durableId="302778944">
    <w:abstractNumId w:val="16"/>
  </w:num>
  <w:num w:numId="13" w16cid:durableId="2007241733">
    <w:abstractNumId w:val="15"/>
  </w:num>
  <w:num w:numId="14" w16cid:durableId="647907359">
    <w:abstractNumId w:val="25"/>
  </w:num>
  <w:num w:numId="15" w16cid:durableId="1212573600">
    <w:abstractNumId w:val="7"/>
  </w:num>
  <w:num w:numId="16" w16cid:durableId="1882013696">
    <w:abstractNumId w:val="24"/>
  </w:num>
  <w:num w:numId="17" w16cid:durableId="458374977">
    <w:abstractNumId w:val="14"/>
  </w:num>
  <w:num w:numId="18" w16cid:durableId="562184510">
    <w:abstractNumId w:val="12"/>
  </w:num>
  <w:num w:numId="19" w16cid:durableId="9772288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87933169">
    <w:abstractNumId w:val="22"/>
  </w:num>
  <w:num w:numId="21" w16cid:durableId="1061709318">
    <w:abstractNumId w:val="17"/>
  </w:num>
  <w:num w:numId="22" w16cid:durableId="1437753193">
    <w:abstractNumId w:val="13"/>
  </w:num>
  <w:num w:numId="23" w16cid:durableId="1130705203">
    <w:abstractNumId w:val="10"/>
  </w:num>
  <w:num w:numId="24" w16cid:durableId="826896817">
    <w:abstractNumId w:val="26"/>
  </w:num>
  <w:num w:numId="25" w16cid:durableId="1365403150">
    <w:abstractNumId w:val="18"/>
  </w:num>
  <w:num w:numId="26" w16cid:durableId="1573390184">
    <w:abstractNumId w:val="40"/>
  </w:num>
  <w:num w:numId="27" w16cid:durableId="1771975518">
    <w:abstractNumId w:val="35"/>
  </w:num>
  <w:num w:numId="28" w16cid:durableId="1222403500">
    <w:abstractNumId w:val="39"/>
  </w:num>
  <w:num w:numId="29" w16cid:durableId="221410361">
    <w:abstractNumId w:val="19"/>
  </w:num>
  <w:num w:numId="30" w16cid:durableId="1141845343">
    <w:abstractNumId w:val="42"/>
  </w:num>
  <w:num w:numId="31" w16cid:durableId="1543244161">
    <w:abstractNumId w:val="30"/>
  </w:num>
  <w:num w:numId="32" w16cid:durableId="97675532">
    <w:abstractNumId w:val="11"/>
  </w:num>
  <w:num w:numId="33" w16cid:durableId="128010806">
    <w:abstractNumId w:val="43"/>
  </w:num>
  <w:num w:numId="34" w16cid:durableId="2121751834">
    <w:abstractNumId w:val="38"/>
  </w:num>
  <w:num w:numId="35" w16cid:durableId="71123782">
    <w:abstractNumId w:val="4"/>
  </w:num>
  <w:num w:numId="36" w16cid:durableId="1484004638">
    <w:abstractNumId w:val="45"/>
  </w:num>
  <w:num w:numId="37" w16cid:durableId="538472475">
    <w:abstractNumId w:val="41"/>
  </w:num>
  <w:num w:numId="38" w16cid:durableId="1762754495">
    <w:abstractNumId w:val="36"/>
  </w:num>
  <w:num w:numId="39" w16cid:durableId="484781127">
    <w:abstractNumId w:val="37"/>
  </w:num>
  <w:num w:numId="40" w16cid:durableId="5906483">
    <w:abstractNumId w:val="3"/>
  </w:num>
  <w:num w:numId="41" w16cid:durableId="390689426">
    <w:abstractNumId w:val="5"/>
  </w:num>
  <w:num w:numId="42" w16cid:durableId="1192303124">
    <w:abstractNumId w:val="23"/>
  </w:num>
  <w:num w:numId="43" w16cid:durableId="81724291">
    <w:abstractNumId w:val="6"/>
  </w:num>
  <w:num w:numId="44" w16cid:durableId="1516577356">
    <w:abstractNumId w:val="2"/>
  </w:num>
  <w:num w:numId="45" w16cid:durableId="566452539">
    <w:abstractNumId w:val="0"/>
  </w:num>
  <w:num w:numId="46" w16cid:durableId="2060395978">
    <w:abstractNumId w:val="20"/>
  </w:num>
  <w:num w:numId="47" w16cid:durableId="474494231">
    <w:abstractNumId w:val="27"/>
  </w:num>
  <w:num w:numId="48" w16cid:durableId="30469858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6A72"/>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4C6A"/>
    <w:rsid w:val="00095C1B"/>
    <w:rsid w:val="00096DEA"/>
    <w:rsid w:val="000A4240"/>
    <w:rsid w:val="000A469A"/>
    <w:rsid w:val="000A484A"/>
    <w:rsid w:val="000B1E96"/>
    <w:rsid w:val="000B48D5"/>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5A89"/>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27C0"/>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450"/>
    <w:rsid w:val="004046F0"/>
    <w:rsid w:val="0040668F"/>
    <w:rsid w:val="00412677"/>
    <w:rsid w:val="00417925"/>
    <w:rsid w:val="0042277D"/>
    <w:rsid w:val="00431E82"/>
    <w:rsid w:val="004348AE"/>
    <w:rsid w:val="0043534B"/>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5AD"/>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A603F"/>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0E57"/>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0258"/>
    <w:rsid w:val="007F3F7E"/>
    <w:rsid w:val="007F5497"/>
    <w:rsid w:val="0080759B"/>
    <w:rsid w:val="00813CEC"/>
    <w:rsid w:val="00814225"/>
    <w:rsid w:val="0081534C"/>
    <w:rsid w:val="008171E4"/>
    <w:rsid w:val="008208EA"/>
    <w:rsid w:val="00824E67"/>
    <w:rsid w:val="00825A64"/>
    <w:rsid w:val="00826F48"/>
    <w:rsid w:val="00827AAB"/>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A1E"/>
    <w:rsid w:val="009B0B61"/>
    <w:rsid w:val="009B28C0"/>
    <w:rsid w:val="009B7136"/>
    <w:rsid w:val="009B7806"/>
    <w:rsid w:val="009C3AC2"/>
    <w:rsid w:val="009C74BF"/>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247A"/>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6F77"/>
    <w:rsid w:val="00AE7077"/>
    <w:rsid w:val="00AF61C2"/>
    <w:rsid w:val="00AF6CC6"/>
    <w:rsid w:val="00B011CD"/>
    <w:rsid w:val="00B0254E"/>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0DE7"/>
    <w:rsid w:val="00B92BEF"/>
    <w:rsid w:val="00B9689A"/>
    <w:rsid w:val="00BA15AC"/>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03E4"/>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2726"/>
    <w:rsid w:val="00DA5860"/>
    <w:rsid w:val="00DB2767"/>
    <w:rsid w:val="00DC4729"/>
    <w:rsid w:val="00DE2EED"/>
    <w:rsid w:val="00DE556F"/>
    <w:rsid w:val="00E03B6D"/>
    <w:rsid w:val="00E14C14"/>
    <w:rsid w:val="00E17160"/>
    <w:rsid w:val="00E35BEC"/>
    <w:rsid w:val="00E50821"/>
    <w:rsid w:val="00E51F91"/>
    <w:rsid w:val="00E7086E"/>
    <w:rsid w:val="00E7374A"/>
    <w:rsid w:val="00E73C41"/>
    <w:rsid w:val="00E7598F"/>
    <w:rsid w:val="00E76F60"/>
    <w:rsid w:val="00E83D90"/>
    <w:rsid w:val="00E83F28"/>
    <w:rsid w:val="00E83F91"/>
    <w:rsid w:val="00E844C7"/>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2FCB"/>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legds">
    <w:name w:val="legds"/>
    <w:basedOn w:val="DefaultParagraphFont"/>
    <w:rsid w:val="00DA2726"/>
  </w:style>
  <w:style w:type="character" w:styleId="FollowedHyperlink">
    <w:name w:val="FollowedHyperlink"/>
    <w:basedOn w:val="DefaultParagraphFont"/>
    <w:uiPriority w:val="99"/>
    <w:semiHidden/>
    <w:unhideWhenUsed/>
    <w:rsid w:val="000A484A"/>
    <w:rPr>
      <w:color w:val="954F72" w:themeColor="followedHyperlink"/>
      <w:u w:val="single"/>
    </w:rPr>
  </w:style>
  <w:style w:type="character" w:styleId="UnresolvedMention">
    <w:name w:val="Unresolved Mention"/>
    <w:basedOn w:val="DefaultParagraphFont"/>
    <w:uiPriority w:val="99"/>
    <w:semiHidden/>
    <w:unhideWhenUsed/>
    <w:rsid w:val="00036A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on-introduction?highlight=cpia" TargetMode="External"/><Relationship Id="rId26" Type="http://schemas.openxmlformats.org/officeDocument/2006/relationships/hyperlink" Target="https://www.college.police.uk/app/detention-and-custody/control-restraint-and-searches" TargetMode="External"/><Relationship Id="rId39" Type="http://schemas.openxmlformats.org/officeDocument/2006/relationships/hyperlink" Target="https://files.eric.ed.gov/fulltext/ED309519.pdf" TargetMode="External"/><Relationship Id="rId21" Type="http://schemas.openxmlformats.org/officeDocument/2006/relationships/hyperlink" Target="https://www.college.police.uk/app/major-investigation-and-public-protection/domestic-abuse/partnership-working-and-multi-agency-responsesmechanisms" TargetMode="External"/><Relationship Id="rId34" Type="http://schemas.openxmlformats.org/officeDocument/2006/relationships/hyperlink" Target="https://assets.publishing.service.gov.uk/government/uploads/system/uploads/attachment_data/file/832868/uk-chief-medical-officers-physical-activity-guidelines.pdf" TargetMode="External"/><Relationship Id="rId42" Type="http://schemas.openxmlformats.org/officeDocument/2006/relationships/hyperlink" Target="https://www.gov.uk/government/publications/victim-personal-statement" TargetMode="External"/><Relationship Id="rId47" Type="http://schemas.openxmlformats.org/officeDocument/2006/relationships/hyperlink" Target="https://111.wales.nhs.uk/Mobilephonesafety/" TargetMode="External"/><Relationship Id="rId50" Type="http://schemas.openxmlformats.org/officeDocument/2006/relationships/hyperlink" Target="https://www.legislation.gov.uk/ukpga/2002/30/section/38" TargetMode="External"/><Relationship Id="rId55" Type="http://schemas.openxmlformats.org/officeDocument/2006/relationships/hyperlink" Target="https://www.youngminds.org.uk/professional/resources/understanding-trauma-and-adversity/"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bc.co.uk/bitesize/articles/z9jn97h" TargetMode="External"/><Relationship Id="rId29" Type="http://schemas.openxmlformats.org/officeDocument/2006/relationships/hyperlink" Target="https://www.legislation.gov.uk/ukpga/1998/37/part/II/crossheading/raciallyaggravated-offences-england-and-wales" TargetMode="External"/><Relationship Id="rId11" Type="http://schemas.openxmlformats.org/officeDocument/2006/relationships/image" Target="media/image1.png"/><Relationship Id="rId24" Type="http://schemas.openxmlformats.org/officeDocument/2006/relationships/hyperlink" Target="https://assets.college.police.uk/s3fs-public/2021-11/Recognising-responding-vulnerability-related-risks-guidelines.pdf" TargetMode="External"/><Relationship Id="rId32" Type="http://schemas.openxmlformats.org/officeDocument/2006/relationships/hyperlink" Target="https://onlinelibrary.wiley.com/doi/abs/10.1111/j.1460-2466.1961.tb00344.x" TargetMode="External"/><Relationship Id="rId37" Type="http://schemas.openxmlformats.org/officeDocument/2006/relationships/hyperlink" Target="https://www.indeed.com/career-advice/career-development/resilience-in-the-workplace" TargetMode="External"/><Relationship Id="rId40" Type="http://schemas.openxmlformats.org/officeDocument/2006/relationships/hyperlink" Target="https://www.mind.org.uk/for-young-people/feelings-and-experiences/exam-stress/" TargetMode="External"/><Relationship Id="rId45" Type="http://schemas.openxmlformats.org/officeDocument/2006/relationships/hyperlink" Target="https://www.nhsinform.scot/healthy-living/mental-wellbeing/stress/easy-time-management-tips/" TargetMode="External"/><Relationship Id="rId53" Type="http://schemas.openxmlformats.org/officeDocument/2006/relationships/hyperlink" Target="https://help.open.ac.uk/revising-with-others" TargetMode="External"/><Relationship Id="rId5" Type="http://schemas.openxmlformats.org/officeDocument/2006/relationships/numbering" Target="numbering.xml"/><Relationship Id="rId19" Type="http://schemas.openxmlformats.org/officeDocument/2006/relationships/hyperlink" Target="https://www.college.police.uk/app/national-decision-model/national-decision-mod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www.college.police.uk/app/information-management/management-police-information/retention-review-and-disposal" TargetMode="External"/><Relationship Id="rId30" Type="http://schemas.openxmlformats.org/officeDocument/2006/relationships/hyperlink" Target="https://www.cps.gov.uk/legal-guidance/special-measures" TargetMode="External"/><Relationship Id="rId35" Type="http://schemas.openxmlformats.org/officeDocument/2006/relationships/hyperlink" Target="https://assets.publishing.service.gov.uk/government/uploads/system/uploads/attachment_data/file/746930/victim-strategy.pdf" TargetMode="External"/><Relationship Id="rId43" Type="http://schemas.openxmlformats.org/officeDocument/2006/relationships/hyperlink" Target="https://assets.publishing.service.gov.uk/government/uploads/system/uploads/attachment_data/file/936239/victims-code-2020.pdf" TargetMode="External"/><Relationship Id="rId48" Type="http://schemas.openxmlformats.org/officeDocument/2006/relationships/hyperlink" Target="https://111.wales.nhs.uk/Mobilephonesafety/"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legislation.gov.uk/ukpga/1988/52/section/6"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cu.ac.uk/exams-and-revision/wellbeing/exercise-to-destress" TargetMode="External"/><Relationship Id="rId25" Type="http://schemas.openxmlformats.org/officeDocument/2006/relationships/hyperlink" Target="https://www.college.police.uk/app/major-investigation-and-public-protection/hate-crime/responding-hate-crimes" TargetMode="External"/><Relationship Id="rId33" Type="http://schemas.openxmlformats.org/officeDocument/2006/relationships/hyperlink" Target="https://www.gov.uk/drink-drive-limit" TargetMode="External"/><Relationship Id="rId38" Type="http://schemas.openxmlformats.org/officeDocument/2006/relationships/hyperlink" Target="https://www.allinahealth.org/healthysetgo/thrive/importance-of-taking-a-vacation" TargetMode="External"/><Relationship Id="rId46" Type="http://schemas.openxmlformats.org/officeDocument/2006/relationships/hyperlink" Target="https://mft.nhs.uk/rmch/services/camhs/young-people/adverse-childhood-experiences-aces-and-attachment/" TargetMode="External"/><Relationship Id="rId20" Type="http://schemas.openxmlformats.org/officeDocument/2006/relationships/hyperlink" Target="https://assets.college.police.uk/s3fs-public/2021-02/code_of_ethics.pdf" TargetMode="External"/><Relationship Id="rId41" Type="http://schemas.openxmlformats.org/officeDocument/2006/relationships/hyperlink" Target="https://www.justice.gov.uk/downloads/news/press-releases/victims-com/vps-research.pdf" TargetMode="External"/><Relationship Id="rId54" Type="http://schemas.openxmlformats.org/officeDocument/2006/relationships/hyperlink" Target="https://www.taylorfrancis.com/books/mono/10.4324/9781315237473/reflective-practitioner-donald-sch%C3%B6n"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link.springer.com/chapter/10.1007/978-3-030-62870-3_1" TargetMode="External"/><Relationship Id="rId23" Type="http://schemas.openxmlformats.org/officeDocument/2006/relationships/hyperlink" Target="https://www.college.police.uk/guidance/vulnerability-related-risks/clues" TargetMode="External"/><Relationship Id="rId28" Type="http://schemas.openxmlformats.org/officeDocument/2006/relationships/hyperlink" Target="https://profdev.college.police.uk/professional-profile/police-sergeant/" TargetMode="External"/><Relationship Id="rId36" Type="http://schemas.openxmlformats.org/officeDocument/2006/relationships/hyperlink" Target="https://www.justiceinspectorates.gov.uk/hmicfrs/glossary/public-protection-notice/" TargetMode="External"/><Relationship Id="rId49" Type="http://schemas.openxmlformats.org/officeDocument/2006/relationships/hyperlink" Target="https://books.google.co.uk/books?hl=en&amp;lr=&amp;id=BNDOCgAAQBAJ&amp;oi=fnd&amp;pg=PT7&amp;dq=betaris+box&amp;ots=t_H5JOUvs_&amp;sig=Ze0kn2g_PtZKh6OJ8Bq9fT3qugc"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cps.gov.uk/legal-guidance/offences-against-person-incorporating-charging-standard" TargetMode="External"/><Relationship Id="rId44" Type="http://schemas.openxmlformats.org/officeDocument/2006/relationships/hyperlink" Target="https://assets.publishing.service.gov.uk/government/uploads/system/uploads/attachment_data/file/979234/victims-code-crime-leaflet-web.pdf" TargetMode="External"/><Relationship Id="rId52" Type="http://schemas.openxmlformats.org/officeDocument/2006/relationships/hyperlink" Target="https://www.cps.gov.uk/about-c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3206</TotalTime>
  <Pages>29</Pages>
  <Words>7697</Words>
  <Characters>50120</Characters>
  <Application>Microsoft Office Word</Application>
  <DocSecurity>0</DocSecurity>
  <Lines>417</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Jones,Sally swp8599</cp:lastModifiedBy>
  <cp:revision>19</cp:revision>
  <cp:lastPrinted>2014-08-26T08:55:00Z</cp:lastPrinted>
  <dcterms:created xsi:type="dcterms:W3CDTF">2023-08-15T08:32:00Z</dcterms:created>
  <dcterms:modified xsi:type="dcterms:W3CDTF">2023-08-29T14:57:00Z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2023-08-15T08:32:51Z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349aa28a-cb67-4580-8808-2889367ea135</vt:lpwstr>
  </property>
  <property fmtid="{D5CDD505-2E9C-101B-9397-08002B2CF9AE}" pid="9" name="MSIP_Label_66cf8fe5-b7b7-4df7-b38d-1c61ac2f6639_ContentBits">
    <vt:lpwstr>0</vt:lpwstr>
  </property>
</Properties>
</file>