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BD7B9" w14:textId="77777777" w:rsidR="00120DF4" w:rsidRPr="00C71C2F" w:rsidRDefault="00120DF4" w:rsidP="00120DF4">
      <w:pPr>
        <w:rPr>
          <w:bCs/>
        </w:rPr>
      </w:pPr>
      <w:bookmarkStart w:id="0" w:name="_Toc48127147"/>
      <w:r w:rsidRPr="00AA4407">
        <w:rPr>
          <w:rStyle w:val="Heading2Char"/>
          <w:i w:val="0"/>
        </w:rPr>
        <w:t>Lesson Assessment Form</w:t>
      </w:r>
      <w:bookmarkEnd w:id="0"/>
      <w:r>
        <w:rPr>
          <w:bCs/>
        </w:rPr>
        <w:t xml:space="preserve"> </w:t>
      </w:r>
      <w:r w:rsidRPr="00C71C2F">
        <w:rPr>
          <w:bCs/>
        </w:rPr>
        <w:tab/>
      </w:r>
      <w:r w:rsidRPr="00C71C2F">
        <w:rPr>
          <w:bCs/>
        </w:rPr>
        <w:tab/>
      </w:r>
      <w:r w:rsidRPr="00C71C2F">
        <w:rPr>
          <w:bCs/>
        </w:rPr>
        <w:tab/>
      </w:r>
      <w:r w:rsidRPr="00C71C2F">
        <w:rPr>
          <w:bCs/>
        </w:rPr>
        <w:tab/>
      </w:r>
      <w:r w:rsidRPr="00C71C2F">
        <w:rPr>
          <w:bCs/>
        </w:rPr>
        <w:tab/>
      </w:r>
      <w:r w:rsidRPr="00C71C2F">
        <w:rPr>
          <w:bCs/>
        </w:rPr>
        <w:tab/>
      </w:r>
      <w:r w:rsidRPr="00C71C2F">
        <w:rPr>
          <w:bCs/>
        </w:rPr>
        <w:tab/>
        <w:t xml:space="preserve">     </w:t>
      </w:r>
      <w:r>
        <w:t xml:space="preserve">                                                                                    </w:t>
      </w:r>
      <w:r w:rsidRPr="00C71C2F">
        <w:rPr>
          <w:bCs/>
        </w:rPr>
        <w:t xml:space="preserve">    </w:t>
      </w:r>
      <w:r w:rsidRPr="00C71C2F">
        <w:rPr>
          <w:noProof/>
          <w:lang w:val="en-GB" w:eastAsia="en-GB"/>
        </w:rPr>
        <w:drawing>
          <wp:inline distT="0" distB="0" distL="0" distR="0" wp14:anchorId="7BD67FBC" wp14:editId="6EEF5351">
            <wp:extent cx="933450" cy="357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357505"/>
                    </a:xfrm>
                    <a:prstGeom prst="rect">
                      <a:avLst/>
                    </a:prstGeom>
                    <a:noFill/>
                    <a:ln>
                      <a:noFill/>
                    </a:ln>
                  </pic:spPr>
                </pic:pic>
              </a:graphicData>
            </a:graphic>
          </wp:inline>
        </w:drawing>
      </w:r>
      <w:r w:rsidRPr="00C71C2F">
        <w:rPr>
          <w:bCs/>
        </w:rPr>
        <w:t xml:space="preserve">   </w:t>
      </w:r>
    </w:p>
    <w:p w14:paraId="447FDBFA" w14:textId="77777777" w:rsidR="00120DF4" w:rsidRPr="00C71C2F" w:rsidRDefault="00120DF4" w:rsidP="00120DF4">
      <w:pPr>
        <w:ind w:left="-284" w:firstLine="284"/>
        <w:rPr>
          <w:rFonts w:ascii="Calibri" w:hAnsi="Calibri" w:cs="Calibri"/>
          <w:b/>
          <w:bCs/>
          <w:sz w:val="28"/>
          <w:szCs w:val="28"/>
        </w:rPr>
      </w:pPr>
      <w:r w:rsidRPr="00C71C2F">
        <w:rPr>
          <w:rFonts w:ascii="Calibri" w:hAnsi="Calibri" w:cs="Calibri"/>
          <w:b/>
          <w:bCs/>
          <w:sz w:val="28"/>
          <w:szCs w:val="28"/>
        </w:rPr>
        <w:t xml:space="preserve"> </w:t>
      </w:r>
    </w:p>
    <w:tbl>
      <w:tblPr>
        <w:tblW w:w="16443" w:type="dxa"/>
        <w:tblInd w:w="-34"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120DF4" w:rsidRPr="00C71C2F" w14:paraId="1CF3EF8C" w14:textId="77777777" w:rsidTr="005739F9">
        <w:trPr>
          <w:gridBefore w:val="1"/>
          <w:wBefore w:w="34" w:type="dxa"/>
        </w:trPr>
        <w:tc>
          <w:tcPr>
            <w:tcW w:w="5778" w:type="dxa"/>
          </w:tcPr>
          <w:p w14:paraId="7826E4C0" w14:textId="7375027A" w:rsidR="00120DF4" w:rsidRPr="00C71C2F" w:rsidRDefault="00120DF4" w:rsidP="005739F9">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sidR="003221E5" w:rsidRPr="003221E5">
              <w:rPr>
                <w:rFonts w:ascii="Calibri" w:hAnsi="Calibri" w:cs="Calibri"/>
                <w:bCs/>
              </w:rPr>
              <w:t>Owen Reynolds</w:t>
            </w:r>
          </w:p>
        </w:tc>
        <w:tc>
          <w:tcPr>
            <w:tcW w:w="6521" w:type="dxa"/>
            <w:gridSpan w:val="7"/>
          </w:tcPr>
          <w:p w14:paraId="07229F47" w14:textId="2DF1408F"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Establishment</w:t>
            </w:r>
            <w:r w:rsidR="003221E5">
              <w:rPr>
                <w:rFonts w:ascii="Calibri" w:hAnsi="Calibri" w:cs="Calibri"/>
                <w:b/>
              </w:rPr>
              <w:t xml:space="preserve">: </w:t>
            </w:r>
            <w:r w:rsidR="003221E5" w:rsidRPr="003221E5">
              <w:rPr>
                <w:rFonts w:ascii="Calibri" w:hAnsi="Calibri" w:cs="Calibri"/>
                <w:bCs/>
              </w:rPr>
              <w:t>Gwent Police</w:t>
            </w:r>
          </w:p>
        </w:tc>
        <w:tc>
          <w:tcPr>
            <w:tcW w:w="4110" w:type="dxa"/>
            <w:gridSpan w:val="2"/>
          </w:tcPr>
          <w:p w14:paraId="56450E47" w14:textId="08274E4C"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 xml:space="preserve">Date: </w:t>
            </w:r>
            <w:r w:rsidR="00E2682E">
              <w:rPr>
                <w:rFonts w:ascii="Calibri" w:hAnsi="Calibri" w:cs="Calibri"/>
                <w:bCs/>
              </w:rPr>
              <w:t>25</w:t>
            </w:r>
            <w:r w:rsidR="003221E5" w:rsidRPr="003221E5">
              <w:rPr>
                <w:rFonts w:ascii="Calibri" w:hAnsi="Calibri" w:cs="Calibri"/>
                <w:bCs/>
              </w:rPr>
              <w:t>/</w:t>
            </w:r>
            <w:r w:rsidR="00E2682E">
              <w:rPr>
                <w:rFonts w:ascii="Calibri" w:hAnsi="Calibri" w:cs="Calibri"/>
                <w:bCs/>
              </w:rPr>
              <w:t>0</w:t>
            </w:r>
            <w:r w:rsidR="00C42CA6">
              <w:rPr>
                <w:rFonts w:ascii="Calibri" w:hAnsi="Calibri" w:cs="Calibri"/>
                <w:bCs/>
              </w:rPr>
              <w:t>7</w:t>
            </w:r>
            <w:r w:rsidR="003221E5" w:rsidRPr="003221E5">
              <w:rPr>
                <w:rFonts w:ascii="Calibri" w:hAnsi="Calibri" w:cs="Calibri"/>
                <w:bCs/>
              </w:rPr>
              <w:t>/202</w:t>
            </w:r>
            <w:r w:rsidR="00E2682E">
              <w:rPr>
                <w:rFonts w:ascii="Calibri" w:hAnsi="Calibri" w:cs="Calibri"/>
                <w:bCs/>
              </w:rPr>
              <w:t>2</w:t>
            </w:r>
          </w:p>
          <w:p w14:paraId="3241AF6E" w14:textId="77777777" w:rsidR="00120DF4" w:rsidRPr="00C71C2F" w:rsidRDefault="00120DF4" w:rsidP="005739F9">
            <w:pPr>
              <w:tabs>
                <w:tab w:val="left" w:pos="12240"/>
                <w:tab w:val="right" w:leader="dot" w:pos="16229"/>
              </w:tabs>
              <w:ind w:left="-284" w:firstLine="284"/>
              <w:rPr>
                <w:rFonts w:ascii="Calibri" w:hAnsi="Calibri" w:cs="Calibri"/>
                <w:b/>
                <w:sz w:val="12"/>
                <w:szCs w:val="12"/>
              </w:rPr>
            </w:pPr>
          </w:p>
        </w:tc>
      </w:tr>
      <w:tr w:rsidR="00120DF4" w:rsidRPr="00C71C2F" w14:paraId="4097E22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55398681" w14:textId="77777777" w:rsidR="00120DF4" w:rsidRPr="00C71C2F" w:rsidRDefault="00120DF4" w:rsidP="005739F9">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1AE9E8FE" w14:textId="77777777" w:rsidR="00120DF4" w:rsidRPr="00887937" w:rsidRDefault="00120DF4" w:rsidP="005739F9">
            <w:pPr>
              <w:rPr>
                <w:rFonts w:ascii="Calibri" w:hAnsi="Calibri" w:cs="Calibri"/>
                <w:b/>
                <w:sz w:val="18"/>
                <w:szCs w:val="18"/>
              </w:rPr>
            </w:pPr>
            <w:r w:rsidRPr="00887937">
              <w:rPr>
                <w:rFonts w:ascii="Calibri" w:hAnsi="Calibri" w:cs="Calibri"/>
                <w:b/>
                <w:sz w:val="18"/>
                <w:szCs w:val="18"/>
              </w:rPr>
              <w:t>Context of observation</w:t>
            </w:r>
          </w:p>
          <w:p w14:paraId="1A9C21DB" w14:textId="77777777" w:rsidR="00120DF4" w:rsidRPr="00C71C2F" w:rsidRDefault="00120DF4" w:rsidP="005739F9">
            <w:pPr>
              <w:ind w:left="-284" w:firstLine="284"/>
              <w:rPr>
                <w:rFonts w:ascii="Calibri" w:hAnsi="Calibri" w:cs="Calibri"/>
                <w:sz w:val="18"/>
              </w:rPr>
            </w:pPr>
            <w:r w:rsidRPr="00C71C2F">
              <w:rPr>
                <w:rFonts w:ascii="Calibri" w:hAnsi="Calibri" w:cs="Calibri"/>
                <w:sz w:val="18"/>
              </w:rPr>
              <w:t>(e.g.</w:t>
            </w:r>
            <w:r>
              <w:rPr>
                <w:rFonts w:ascii="Calibri" w:hAnsi="Calibri" w:cs="Calibri"/>
                <w:sz w:val="18"/>
              </w:rPr>
              <w:t>class, topic area, cohort)</w:t>
            </w:r>
          </w:p>
          <w:p w14:paraId="72CB9045" w14:textId="77777777" w:rsidR="00120DF4" w:rsidRPr="00C71C2F" w:rsidRDefault="00120DF4" w:rsidP="005739F9">
            <w:pPr>
              <w:ind w:left="-284" w:firstLine="284"/>
              <w:rPr>
                <w:rFonts w:ascii="Calibri" w:hAnsi="Calibri" w:cs="Calibri"/>
                <w:sz w:val="18"/>
              </w:rPr>
            </w:pPr>
          </w:p>
          <w:p w14:paraId="066A8C60" w14:textId="77777777" w:rsidR="00120DF4" w:rsidRPr="00C71C2F" w:rsidRDefault="00120DF4" w:rsidP="005739F9">
            <w:pPr>
              <w:ind w:left="-284" w:firstLine="284"/>
              <w:rPr>
                <w:rFonts w:ascii="Calibri" w:hAnsi="Calibri" w:cs="Calibri"/>
                <w:sz w:val="18"/>
              </w:rPr>
            </w:pPr>
          </w:p>
        </w:tc>
      </w:tr>
      <w:tr w:rsidR="00120DF4" w:rsidRPr="00C71C2F" w14:paraId="36D5918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1DCC544E"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42CAEF28"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7E459B8F"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 </w:t>
            </w:r>
            <w:r w:rsidRPr="00C71C2F">
              <w:rPr>
                <w:rFonts w:ascii="Calibri" w:hAnsi="Calibri" w:cs="Calibri"/>
                <w:sz w:val="15"/>
                <w:szCs w:val="15"/>
              </w:rPr>
              <w:t>Awareness, understanding and application of different approaches to the planning and delivery of effective teaching and training.</w:t>
            </w:r>
          </w:p>
          <w:p w14:paraId="4F6DA879"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3CE4F69C" w14:textId="77777777" w:rsidR="00120DF4" w:rsidRPr="00C71C2F" w:rsidRDefault="00120DF4" w:rsidP="005739F9">
            <w:pPr>
              <w:tabs>
                <w:tab w:val="left" w:pos="12240"/>
                <w:tab w:val="right" w:leader="dot" w:pos="16229"/>
              </w:tabs>
              <w:ind w:left="-284" w:firstLine="284"/>
              <w:rPr>
                <w:rFonts w:ascii="Calibri" w:hAnsi="Calibri" w:cs="Calibri"/>
                <w:b/>
                <w:sz w:val="18"/>
              </w:rPr>
            </w:pPr>
          </w:p>
        </w:tc>
      </w:tr>
      <w:tr w:rsidR="00120DF4" w:rsidRPr="00C71C2F" w14:paraId="17E11F16"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A3D574A" w14:textId="77777777" w:rsidR="00120DF4" w:rsidRPr="00887937" w:rsidRDefault="00120DF4" w:rsidP="005739F9">
            <w:pPr>
              <w:rPr>
                <w:rFonts w:ascii="Calibri" w:hAnsi="Calibri" w:cs="Calibri"/>
                <w:b/>
                <w:sz w:val="18"/>
              </w:rPr>
            </w:pPr>
            <w:r w:rsidRPr="00887937">
              <w:rPr>
                <w:rFonts w:ascii="Calibri" w:hAnsi="Calibri" w:cs="Calibri"/>
                <w:b/>
                <w:sz w:val="16"/>
              </w:rPr>
              <w:t>Subject Knowledge</w:t>
            </w:r>
          </w:p>
        </w:tc>
        <w:tc>
          <w:tcPr>
            <w:tcW w:w="540" w:type="dxa"/>
          </w:tcPr>
          <w:p w14:paraId="5E4A8A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6CBF6B4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68449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BFE0C23"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7C244E69" w14:textId="77777777" w:rsidR="00120DF4" w:rsidRPr="00C71C2F" w:rsidRDefault="00120DF4" w:rsidP="005739F9">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120DF4" w:rsidRPr="00C71C2F" w14:paraId="050DBAC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2725C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accuracy of knowledge of subject matter</w:t>
            </w:r>
          </w:p>
        </w:tc>
        <w:tc>
          <w:tcPr>
            <w:tcW w:w="540" w:type="dxa"/>
          </w:tcPr>
          <w:p w14:paraId="6843DB09" w14:textId="5B5089D5"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E36CBB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7316D4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E3A92D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single" w:sz="4" w:space="0" w:color="auto"/>
              <w:left w:val="nil"/>
              <w:bottom w:val="nil"/>
              <w:right w:val="single" w:sz="4" w:space="0" w:color="auto"/>
            </w:tcBorders>
          </w:tcPr>
          <w:p w14:paraId="5821001A" w14:textId="006BF370" w:rsidR="00120DF4" w:rsidRPr="00E2682E" w:rsidRDefault="00E2682E" w:rsidP="005739F9">
            <w:pPr>
              <w:tabs>
                <w:tab w:val="left" w:pos="12240"/>
                <w:tab w:val="right" w:leader="dot" w:pos="16229"/>
              </w:tabs>
              <w:ind w:left="-284" w:firstLine="284"/>
              <w:rPr>
                <w:rFonts w:ascii="Calibri" w:hAnsi="Calibri" w:cs="Calibri"/>
                <w:bCs/>
                <w:sz w:val="20"/>
              </w:rPr>
            </w:pPr>
            <w:r>
              <w:rPr>
                <w:rFonts w:ascii="Calibri" w:hAnsi="Calibri" w:cs="Calibri"/>
                <w:bCs/>
                <w:sz w:val="20"/>
              </w:rPr>
              <w:t xml:space="preserve">Owen has excellent occupational knowledge and understanding due to experience in GWP. </w:t>
            </w:r>
          </w:p>
        </w:tc>
      </w:tr>
      <w:tr w:rsidR="00120DF4" w:rsidRPr="00C71C2F" w14:paraId="468CB560"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7AC3ACF3"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understanding of context e.g. scheme of work, programme of study</w:t>
            </w:r>
            <w:r>
              <w:rPr>
                <w:rFonts w:ascii="Calibri" w:hAnsi="Calibri" w:cs="Calibri"/>
                <w:sz w:val="16"/>
                <w:szCs w:val="16"/>
              </w:rPr>
              <w:t>, learners</w:t>
            </w:r>
          </w:p>
        </w:tc>
        <w:tc>
          <w:tcPr>
            <w:tcW w:w="540" w:type="dxa"/>
          </w:tcPr>
          <w:p w14:paraId="3FCED0C0" w14:textId="3BC48652"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C2B33E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0743E0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67C63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nil"/>
              <w:left w:val="nil"/>
              <w:bottom w:val="nil"/>
              <w:right w:val="single" w:sz="4" w:space="0" w:color="auto"/>
            </w:tcBorders>
          </w:tcPr>
          <w:p w14:paraId="6084907D" w14:textId="77777777" w:rsidR="00120DF4"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has presented and shown his understanding by presenting and delivering his lesson plan and SoW</w:t>
            </w:r>
          </w:p>
          <w:p w14:paraId="0CF24D50" w14:textId="58A80039" w:rsidR="00E2682E" w:rsidRPr="00C71C2F" w:rsidRDefault="00E2682E" w:rsidP="00E2682E">
            <w:pPr>
              <w:tabs>
                <w:tab w:val="left" w:pos="12240"/>
                <w:tab w:val="right" w:leader="dot" w:pos="16229"/>
              </w:tabs>
              <w:rPr>
                <w:rFonts w:ascii="Calibri" w:hAnsi="Calibri" w:cs="Calibri"/>
                <w:b/>
                <w:sz w:val="16"/>
                <w:szCs w:val="16"/>
              </w:rPr>
            </w:pPr>
          </w:p>
        </w:tc>
      </w:tr>
    </w:tbl>
    <w:p w14:paraId="1F17106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2BE08824" w14:textId="77777777" w:rsidTr="005739F9">
        <w:trPr>
          <w:trHeight w:hRule="exact" w:val="220"/>
        </w:trPr>
        <w:tc>
          <w:tcPr>
            <w:tcW w:w="5992" w:type="dxa"/>
          </w:tcPr>
          <w:p w14:paraId="52DBE6F3" w14:textId="77777777" w:rsidR="00120DF4" w:rsidRPr="00887937" w:rsidRDefault="00120DF4" w:rsidP="005739F9">
            <w:pPr>
              <w:rPr>
                <w:rFonts w:ascii="Calibri" w:hAnsi="Calibri" w:cs="Calibri"/>
                <w:b/>
              </w:rPr>
            </w:pPr>
            <w:r w:rsidRPr="00887937">
              <w:rPr>
                <w:rFonts w:ascii="Calibri" w:hAnsi="Calibri" w:cs="Calibri"/>
                <w:b/>
                <w:sz w:val="16"/>
              </w:rPr>
              <w:t>Lesson Planning and Preparation</w:t>
            </w:r>
          </w:p>
        </w:tc>
        <w:tc>
          <w:tcPr>
            <w:tcW w:w="540" w:type="dxa"/>
          </w:tcPr>
          <w:p w14:paraId="5937DB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EE62AA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6EFF8CF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5CD04F20"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3E7865A7" w14:textId="43ACB4C3"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2C9BCBAF" w14:textId="77777777" w:rsidTr="005739F9">
        <w:trPr>
          <w:trHeight w:hRule="exact" w:val="220"/>
        </w:trPr>
        <w:tc>
          <w:tcPr>
            <w:tcW w:w="5992" w:type="dxa"/>
          </w:tcPr>
          <w:p w14:paraId="5FD3AA1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detail and structure of plan</w:t>
            </w:r>
          </w:p>
        </w:tc>
        <w:tc>
          <w:tcPr>
            <w:tcW w:w="540" w:type="dxa"/>
          </w:tcPr>
          <w:p w14:paraId="5630119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D2079CC" w14:textId="7D61DEBD"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1ED3EB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58B770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2630AA3" w14:textId="52437C20"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has a well planned out lesson plan which includes the increase in complexity of topic. </w:t>
            </w:r>
          </w:p>
        </w:tc>
      </w:tr>
      <w:tr w:rsidR="00120DF4" w:rsidRPr="00C71C2F" w14:paraId="47470FFA" w14:textId="77777777" w:rsidTr="005739F9">
        <w:trPr>
          <w:trHeight w:hRule="exact" w:val="220"/>
        </w:trPr>
        <w:tc>
          <w:tcPr>
            <w:tcW w:w="5992" w:type="dxa"/>
          </w:tcPr>
          <w:p w14:paraId="6FE1C27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clarity and suitability of learning objectives</w:t>
            </w:r>
          </w:p>
        </w:tc>
        <w:tc>
          <w:tcPr>
            <w:tcW w:w="540" w:type="dxa"/>
          </w:tcPr>
          <w:p w14:paraId="42EDD0BB"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86D61B0" w14:textId="2EAAE888"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74968E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64AB9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BCA3458" w14:textId="3166C1AD"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has presented his aim and objectives clearly – some </w:t>
            </w:r>
            <w:r w:rsidR="00252D76">
              <w:rPr>
                <w:rFonts w:ascii="Calibri" w:hAnsi="Calibri" w:cs="Calibri"/>
                <w:b/>
                <w:sz w:val="16"/>
                <w:szCs w:val="16"/>
              </w:rPr>
              <w:t xml:space="preserve">suggestions on including activities so the PP is not heavy </w:t>
            </w:r>
          </w:p>
        </w:tc>
      </w:tr>
      <w:tr w:rsidR="00120DF4" w:rsidRPr="00C71C2F" w14:paraId="53A5557A" w14:textId="77777777" w:rsidTr="005739F9">
        <w:trPr>
          <w:trHeight w:hRule="exact" w:val="220"/>
        </w:trPr>
        <w:tc>
          <w:tcPr>
            <w:tcW w:w="5992" w:type="dxa"/>
          </w:tcPr>
          <w:p w14:paraId="0C3CB4F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considera</w:t>
            </w:r>
            <w:r>
              <w:rPr>
                <w:rFonts w:ascii="Calibri" w:hAnsi="Calibri" w:cs="Calibri"/>
                <w:sz w:val="16"/>
                <w:szCs w:val="16"/>
              </w:rPr>
              <w:t xml:space="preserve">tion of differentiation in relation to learners </w:t>
            </w:r>
          </w:p>
        </w:tc>
        <w:tc>
          <w:tcPr>
            <w:tcW w:w="540" w:type="dxa"/>
          </w:tcPr>
          <w:p w14:paraId="0FF7956B" w14:textId="7B9DAF69"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82BDEFF" w14:textId="6B5F374B"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616AE2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F24265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single" w:sz="4" w:space="0" w:color="auto"/>
              <w:right w:val="single" w:sz="4" w:space="0" w:color="auto"/>
            </w:tcBorders>
          </w:tcPr>
          <w:p w14:paraId="48DFFACD" w14:textId="40E45D97" w:rsidR="00120DF4" w:rsidRPr="00C71C2F" w:rsidRDefault="00E2682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utalised different assessment methods </w:t>
            </w:r>
            <w:r w:rsidR="00EE32D9">
              <w:rPr>
                <w:rFonts w:ascii="Calibri" w:hAnsi="Calibri" w:cs="Calibri"/>
                <w:b/>
                <w:sz w:val="16"/>
                <w:szCs w:val="16"/>
              </w:rPr>
              <w:t>to support the different learning needs of the students</w:t>
            </w:r>
            <w:r w:rsidR="00D84DC1">
              <w:rPr>
                <w:rFonts w:ascii="Calibri" w:hAnsi="Calibri" w:cs="Calibri"/>
                <w:b/>
                <w:sz w:val="16"/>
                <w:szCs w:val="16"/>
              </w:rPr>
              <w:t xml:space="preserve"> (Q&amp;A, obs, disc)</w:t>
            </w:r>
          </w:p>
        </w:tc>
      </w:tr>
      <w:tr w:rsidR="00120DF4" w:rsidRPr="00C71C2F" w14:paraId="2A565932" w14:textId="77777777" w:rsidTr="005739F9">
        <w:trPr>
          <w:trHeight w:hRule="exact" w:val="220"/>
        </w:trPr>
        <w:tc>
          <w:tcPr>
            <w:tcW w:w="5992" w:type="dxa"/>
          </w:tcPr>
          <w:p w14:paraId="08CCFC5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resources selected, prepared, organised</w:t>
            </w:r>
          </w:p>
        </w:tc>
        <w:tc>
          <w:tcPr>
            <w:tcW w:w="540" w:type="dxa"/>
          </w:tcPr>
          <w:p w14:paraId="3AF97956" w14:textId="44EADD1D"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FB0A905" w14:textId="0131698C"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750D0F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26CD3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63FE3579" w14:textId="14B02793" w:rsidR="00120DF4" w:rsidRPr="00EE32D9" w:rsidRDefault="00EE32D9" w:rsidP="005739F9">
            <w:pPr>
              <w:tabs>
                <w:tab w:val="left" w:pos="12240"/>
                <w:tab w:val="right" w:leader="dot" w:pos="16229"/>
              </w:tabs>
              <w:ind w:left="-284" w:firstLine="284"/>
              <w:rPr>
                <w:rFonts w:ascii="Calibri" w:hAnsi="Calibri" w:cs="Calibri"/>
                <w:b/>
                <w:sz w:val="20"/>
              </w:rPr>
            </w:pPr>
            <w:r w:rsidRPr="00EE32D9">
              <w:rPr>
                <w:rFonts w:ascii="Calibri" w:hAnsi="Calibri" w:cs="Calibri"/>
                <w:b/>
                <w:sz w:val="16"/>
                <w:szCs w:val="16"/>
              </w:rPr>
              <w:t xml:space="preserve">Owen prepared well before the class started – making sure all props used were present and </w:t>
            </w:r>
            <w:r>
              <w:rPr>
                <w:rFonts w:ascii="Calibri" w:hAnsi="Calibri" w:cs="Calibri"/>
                <w:b/>
                <w:sz w:val="16"/>
                <w:szCs w:val="16"/>
              </w:rPr>
              <w:t>in working condition</w:t>
            </w:r>
          </w:p>
        </w:tc>
      </w:tr>
      <w:tr w:rsidR="00120DF4" w:rsidRPr="00C71C2F" w14:paraId="21FB2000" w14:textId="77777777" w:rsidTr="005739F9">
        <w:trPr>
          <w:trHeight w:hRule="exact" w:val="220"/>
        </w:trPr>
        <w:tc>
          <w:tcPr>
            <w:tcW w:w="5992" w:type="dxa"/>
          </w:tcPr>
          <w:p w14:paraId="4DA89EC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    consideration of professional standards</w:t>
            </w:r>
          </w:p>
        </w:tc>
        <w:tc>
          <w:tcPr>
            <w:tcW w:w="540" w:type="dxa"/>
          </w:tcPr>
          <w:p w14:paraId="58DFA99B" w14:textId="6B61DD9A"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7A887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52D0DE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1E51B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D5932B5" w14:textId="1952BC6F"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Throughout the class, Owen informed students the legal requirements </w:t>
            </w:r>
          </w:p>
        </w:tc>
      </w:tr>
      <w:tr w:rsidR="00120DF4" w:rsidRPr="00C71C2F" w14:paraId="349594A4" w14:textId="77777777" w:rsidTr="005739F9">
        <w:trPr>
          <w:trHeight w:hRule="exact" w:val="220"/>
        </w:trPr>
        <w:tc>
          <w:tcPr>
            <w:tcW w:w="5992" w:type="dxa"/>
          </w:tcPr>
          <w:p w14:paraId="3A07561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467EDC77" w14:textId="247F4FE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BDCA3D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A86241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722FD3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458FAAE" w14:textId="2E88233C"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students performance to build on the classes knowledge and performance by rewarding best practice </w:t>
            </w:r>
          </w:p>
        </w:tc>
      </w:tr>
    </w:tbl>
    <w:p w14:paraId="69743097"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7A8BD22D" w14:textId="77777777" w:rsidTr="005739F9">
        <w:trPr>
          <w:trHeight w:hRule="exact" w:val="220"/>
        </w:trPr>
        <w:tc>
          <w:tcPr>
            <w:tcW w:w="5992" w:type="dxa"/>
          </w:tcPr>
          <w:p w14:paraId="297908F8"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Teaching</w:t>
            </w:r>
          </w:p>
        </w:tc>
        <w:tc>
          <w:tcPr>
            <w:tcW w:w="540" w:type="dxa"/>
          </w:tcPr>
          <w:p w14:paraId="2359CC1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6F7587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A0972F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778D691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07058A0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05FCC405" w14:textId="77777777" w:rsidTr="005739F9">
        <w:trPr>
          <w:trHeight w:hRule="exact" w:val="220"/>
        </w:trPr>
        <w:tc>
          <w:tcPr>
            <w:tcW w:w="5992" w:type="dxa"/>
          </w:tcPr>
          <w:p w14:paraId="610B00AE"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7E26089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425ADCE" w14:textId="43288384"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4897D0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98D0F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238D7CE3" w14:textId="09A2DC27"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did well in presenting the aim and objectives of the lesson </w:t>
            </w:r>
          </w:p>
        </w:tc>
      </w:tr>
      <w:tr w:rsidR="00120DF4" w:rsidRPr="00C71C2F" w14:paraId="37FF9C4D" w14:textId="77777777" w:rsidTr="005739F9">
        <w:trPr>
          <w:trHeight w:hRule="exact" w:val="220"/>
        </w:trPr>
        <w:tc>
          <w:tcPr>
            <w:tcW w:w="5992" w:type="dxa"/>
          </w:tcPr>
          <w:p w14:paraId="4CF8A6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presentation: instructing, explaining, demonstrating</w:t>
            </w:r>
          </w:p>
        </w:tc>
        <w:tc>
          <w:tcPr>
            <w:tcW w:w="540" w:type="dxa"/>
          </w:tcPr>
          <w:p w14:paraId="7A08BBFC" w14:textId="044A46CF"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C20A783"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4BC714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F7979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24624D3" w14:textId="4DBA4AA2"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Excellent communication skills – used verbal explanation and physical demonstration to convey learning</w:t>
            </w:r>
          </w:p>
        </w:tc>
      </w:tr>
      <w:tr w:rsidR="00120DF4" w:rsidRPr="00C71C2F" w14:paraId="75B9F04C" w14:textId="77777777" w:rsidTr="005739F9">
        <w:trPr>
          <w:trHeight w:hRule="exact" w:val="220"/>
        </w:trPr>
        <w:tc>
          <w:tcPr>
            <w:tcW w:w="5992" w:type="dxa"/>
          </w:tcPr>
          <w:p w14:paraId="641C142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243E28B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FAD84D7" w14:textId="308B1D3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ECE366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80AB31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D8440E2" w14:textId="7861CB06"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asked many questions which led onto students asking more questions – Owen encouraged student reflection </w:t>
            </w:r>
          </w:p>
        </w:tc>
      </w:tr>
      <w:tr w:rsidR="00120DF4" w:rsidRPr="00C71C2F" w14:paraId="1599B443" w14:textId="77777777" w:rsidTr="005739F9">
        <w:trPr>
          <w:trHeight w:hRule="exact" w:val="220"/>
        </w:trPr>
        <w:tc>
          <w:tcPr>
            <w:tcW w:w="5992" w:type="dxa"/>
          </w:tcPr>
          <w:p w14:paraId="7944776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52A5F53F" w14:textId="63ED5CD0"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3BE66B3"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A76C1A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F13C8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9ACCF4E" w14:textId="4A64380D" w:rsidR="00120DF4" w:rsidRPr="00C71C2F" w:rsidRDefault="00EE32D9"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planned a divers lesson where students had different roles to play so they would be exposed </w:t>
            </w:r>
            <w:r w:rsidR="0002657D">
              <w:rPr>
                <w:rFonts w:ascii="Calibri" w:hAnsi="Calibri" w:cs="Calibri"/>
                <w:b/>
                <w:sz w:val="16"/>
                <w:szCs w:val="16"/>
              </w:rPr>
              <w:t>to learn most</w:t>
            </w:r>
          </w:p>
        </w:tc>
      </w:tr>
      <w:tr w:rsidR="00120DF4" w:rsidRPr="00C71C2F" w14:paraId="7827131E" w14:textId="77777777" w:rsidTr="005739F9">
        <w:trPr>
          <w:trHeight w:val="195"/>
        </w:trPr>
        <w:tc>
          <w:tcPr>
            <w:tcW w:w="5992" w:type="dxa"/>
          </w:tcPr>
          <w:p w14:paraId="44A5286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0F0C1538" w14:textId="240E857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D96CD5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D50BE8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DAA09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F46BF56" w14:textId="2575A694"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encouraged self-reflection and peer assessment, he used physical demonstration and increased complexity </w:t>
            </w:r>
          </w:p>
        </w:tc>
      </w:tr>
      <w:tr w:rsidR="00120DF4" w:rsidRPr="00C71C2F" w14:paraId="2CA3FB1A" w14:textId="77777777" w:rsidTr="005739F9">
        <w:trPr>
          <w:trHeight w:val="195"/>
        </w:trPr>
        <w:tc>
          <w:tcPr>
            <w:tcW w:w="5992" w:type="dxa"/>
          </w:tcPr>
          <w:p w14:paraId="0E154DA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6251AF5A" w14:textId="5C23AB6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2C0F0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EE2D1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E9B2DE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3D16E3" w14:textId="6C59DC1A"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utalised time presented to him effectively as he delivered the lesson to all students successfully within time </w:t>
            </w:r>
          </w:p>
        </w:tc>
      </w:tr>
      <w:tr w:rsidR="00120DF4" w:rsidRPr="00C71C2F" w14:paraId="31B17183" w14:textId="77777777" w:rsidTr="005739F9">
        <w:trPr>
          <w:trHeight w:val="196"/>
        </w:trPr>
        <w:tc>
          <w:tcPr>
            <w:tcW w:w="5992" w:type="dxa"/>
          </w:tcPr>
          <w:p w14:paraId="29E4D90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t>lesson ending, e.g. summarising, recapping key points, etc.</w:t>
            </w:r>
          </w:p>
        </w:tc>
        <w:tc>
          <w:tcPr>
            <w:tcW w:w="540" w:type="dxa"/>
          </w:tcPr>
          <w:p w14:paraId="4B65DCEB" w14:textId="7EC25053"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DD9103F" w14:textId="4E5DC7AE"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50F17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B4B4A80"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75F128" w14:textId="2E577E33"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used questioning to establish that students have learnt. Owen did recap on aim and objectives after feedback</w:t>
            </w:r>
          </w:p>
        </w:tc>
      </w:tr>
    </w:tbl>
    <w:p w14:paraId="7F5C6A4E"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79C7CC0" w14:textId="77777777" w:rsidTr="005739F9">
        <w:trPr>
          <w:trHeight w:hRule="exact" w:val="220"/>
        </w:trPr>
        <w:tc>
          <w:tcPr>
            <w:tcW w:w="5992" w:type="dxa"/>
          </w:tcPr>
          <w:p w14:paraId="176729A0"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6BB4993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0A65E43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1F1C05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326BBA3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69D2D0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1E528AC" w14:textId="77777777" w:rsidTr="005739F9">
        <w:trPr>
          <w:trHeight w:hRule="exact" w:val="220"/>
        </w:trPr>
        <w:tc>
          <w:tcPr>
            <w:tcW w:w="5992" w:type="dxa"/>
          </w:tcPr>
          <w:p w14:paraId="296AADE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7C9EAD84" w14:textId="6012A049"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73940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30343D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F4E3A7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4726ADC5" w14:textId="10676694" w:rsidR="00120DF4" w:rsidRPr="00C71C2F" w:rsidRDefault="0002657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simple language and used clear communication with all students. Owen utalised the volume of his voice when needed as the </w:t>
            </w:r>
            <w:r w:rsidR="00E35CF5">
              <w:rPr>
                <w:rFonts w:ascii="Calibri" w:hAnsi="Calibri" w:cs="Calibri"/>
                <w:b/>
                <w:sz w:val="16"/>
                <w:szCs w:val="16"/>
              </w:rPr>
              <w:t>classroom</w:t>
            </w:r>
            <w:r>
              <w:rPr>
                <w:rFonts w:ascii="Calibri" w:hAnsi="Calibri" w:cs="Calibri"/>
                <w:b/>
                <w:sz w:val="16"/>
                <w:szCs w:val="16"/>
              </w:rPr>
              <w:t xml:space="preserve"> was a gymnasium. Owen used a whistle to start and finish activities with students. Owen structured each element of learning by providing information to students before and after each element, this enabled the students to develop their skills </w:t>
            </w:r>
            <w:r w:rsidR="00E35CF5">
              <w:rPr>
                <w:rFonts w:ascii="Calibri" w:hAnsi="Calibri" w:cs="Calibri"/>
                <w:b/>
                <w:sz w:val="16"/>
                <w:szCs w:val="16"/>
              </w:rPr>
              <w:t>for</w:t>
            </w:r>
            <w:r>
              <w:rPr>
                <w:rFonts w:ascii="Calibri" w:hAnsi="Calibri" w:cs="Calibri"/>
                <w:b/>
                <w:sz w:val="16"/>
                <w:szCs w:val="16"/>
              </w:rPr>
              <w:t xml:space="preserve"> Owen to increase the complexity of the activities completed. Owen used best practice from students to show other students how it should be completed and encouraged all students to have confidence in performing each element of the lesson plan. Owen </w:t>
            </w:r>
            <w:r w:rsidR="00E35CF5">
              <w:rPr>
                <w:rFonts w:ascii="Calibri" w:hAnsi="Calibri" w:cs="Calibri"/>
                <w:b/>
                <w:sz w:val="16"/>
                <w:szCs w:val="16"/>
              </w:rPr>
              <w:t xml:space="preserve">managed group wark very well. </w:t>
            </w:r>
          </w:p>
        </w:tc>
      </w:tr>
      <w:tr w:rsidR="00120DF4" w:rsidRPr="00C71C2F" w14:paraId="774A0C15" w14:textId="77777777" w:rsidTr="005739F9">
        <w:trPr>
          <w:trHeight w:hRule="exact" w:val="220"/>
        </w:trPr>
        <w:tc>
          <w:tcPr>
            <w:tcW w:w="5992" w:type="dxa"/>
          </w:tcPr>
          <w:p w14:paraId="3F561A9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6547C17D" w14:textId="459BF4B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CD6CB0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738881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ECAAAE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00C69F8" w14:textId="77777777" w:rsidR="00120DF4" w:rsidRPr="00C71C2F" w:rsidRDefault="00120DF4" w:rsidP="005739F9">
            <w:pPr>
              <w:tabs>
                <w:tab w:val="left" w:pos="12240"/>
                <w:tab w:val="right" w:leader="dot" w:pos="16229"/>
              </w:tabs>
              <w:ind w:left="-284" w:firstLine="284"/>
              <w:rPr>
                <w:rFonts w:ascii="Calibri" w:hAnsi="Calibri" w:cs="Calibri"/>
                <w:b/>
                <w:sz w:val="20"/>
              </w:rPr>
            </w:pPr>
          </w:p>
        </w:tc>
      </w:tr>
      <w:tr w:rsidR="00120DF4" w:rsidRPr="00C71C2F" w14:paraId="294EE5DE" w14:textId="77777777" w:rsidTr="005739F9">
        <w:trPr>
          <w:trHeight w:hRule="exact" w:val="220"/>
        </w:trPr>
        <w:tc>
          <w:tcPr>
            <w:tcW w:w="5992" w:type="dxa"/>
          </w:tcPr>
          <w:p w14:paraId="6EBE7C4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awareness, vigilance and intervention</w:t>
            </w:r>
          </w:p>
        </w:tc>
        <w:tc>
          <w:tcPr>
            <w:tcW w:w="540" w:type="dxa"/>
          </w:tcPr>
          <w:p w14:paraId="1CB2F156" w14:textId="0B074B40"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E12A9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42C8F9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C8E7E4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18F80D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17151E4A" w14:textId="77777777" w:rsidTr="005739F9">
        <w:trPr>
          <w:trHeight w:hRule="exact" w:val="220"/>
        </w:trPr>
        <w:tc>
          <w:tcPr>
            <w:tcW w:w="5992" w:type="dxa"/>
          </w:tcPr>
          <w:p w14:paraId="52D531D1"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use of praise and encouragement</w:t>
            </w:r>
          </w:p>
        </w:tc>
        <w:tc>
          <w:tcPr>
            <w:tcW w:w="540" w:type="dxa"/>
          </w:tcPr>
          <w:p w14:paraId="57E4F34B"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5567252" w14:textId="31DE9005"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06C60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C858A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8FCD8C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420B258" w14:textId="77777777" w:rsidTr="005739F9">
        <w:trPr>
          <w:trHeight w:hRule="exact" w:val="220"/>
        </w:trPr>
        <w:tc>
          <w:tcPr>
            <w:tcW w:w="5992" w:type="dxa"/>
          </w:tcPr>
          <w:p w14:paraId="2037C83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1707A1F9" w14:textId="4247EB61"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ADD7A5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DAB2DE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0BD52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FFCE66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566D68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CB66DA7" w14:textId="77777777" w:rsidTr="005739F9">
        <w:trPr>
          <w:trHeight w:hRule="exact" w:val="254"/>
        </w:trPr>
        <w:tc>
          <w:tcPr>
            <w:tcW w:w="5992" w:type="dxa"/>
          </w:tcPr>
          <w:p w14:paraId="653FC1FE"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Monitoring and Assessing Students’ Progress</w:t>
            </w:r>
          </w:p>
        </w:tc>
        <w:tc>
          <w:tcPr>
            <w:tcW w:w="540" w:type="dxa"/>
          </w:tcPr>
          <w:p w14:paraId="5A0210C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C4A848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1CAE78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021715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single" w:sz="4" w:space="0" w:color="auto"/>
              <w:left w:val="nil"/>
              <w:bottom w:val="nil"/>
              <w:right w:val="single" w:sz="4" w:space="0" w:color="auto"/>
            </w:tcBorders>
          </w:tcPr>
          <w:p w14:paraId="6E054F0C" w14:textId="77777777" w:rsidR="00120DF4" w:rsidRPr="00887937" w:rsidRDefault="00120DF4" w:rsidP="005739F9">
            <w:pPr>
              <w:rPr>
                <w:rFonts w:ascii="Calibri" w:hAnsi="Calibri" w:cs="Calibri"/>
                <w:b/>
              </w:rPr>
            </w:pPr>
            <w:r w:rsidRPr="00887937">
              <w:rPr>
                <w:rFonts w:ascii="Calibri" w:hAnsi="Calibri" w:cs="Calibri"/>
                <w:b/>
                <w:sz w:val="20"/>
              </w:rPr>
              <w:t>Targets for Development</w:t>
            </w:r>
          </w:p>
        </w:tc>
      </w:tr>
      <w:tr w:rsidR="00120DF4" w:rsidRPr="00C71C2F" w14:paraId="0AA3A39A" w14:textId="77777777" w:rsidTr="005739F9">
        <w:trPr>
          <w:trHeight w:hRule="exact" w:val="220"/>
        </w:trPr>
        <w:tc>
          <w:tcPr>
            <w:tcW w:w="5992" w:type="dxa"/>
          </w:tcPr>
          <w:p w14:paraId="5D9987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monitoring understanding and progress during lesson</w:t>
            </w:r>
          </w:p>
        </w:tc>
        <w:tc>
          <w:tcPr>
            <w:tcW w:w="540" w:type="dxa"/>
          </w:tcPr>
          <w:p w14:paraId="65FF2911" w14:textId="5C1DC0BA"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8D758F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487C521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6556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EBB1865" w14:textId="09C828A6"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Owen used questioning and supported students to self-reflect and provide feedback on peer observation. </w:t>
            </w:r>
          </w:p>
        </w:tc>
      </w:tr>
      <w:tr w:rsidR="00120DF4" w:rsidRPr="00C71C2F" w14:paraId="063D4BF2" w14:textId="77777777" w:rsidTr="005739F9">
        <w:trPr>
          <w:trHeight w:hRule="exact" w:val="220"/>
        </w:trPr>
        <w:tc>
          <w:tcPr>
            <w:tcW w:w="5992" w:type="dxa"/>
          </w:tcPr>
          <w:p w14:paraId="42C7F44E"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     suitability of assessment strategies/methods/approaches</w:t>
            </w:r>
          </w:p>
        </w:tc>
        <w:tc>
          <w:tcPr>
            <w:tcW w:w="540" w:type="dxa"/>
          </w:tcPr>
          <w:p w14:paraId="0BF4385E" w14:textId="7C778D43"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323346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89F48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1A6E60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AD4869F" w14:textId="5CBB19E6" w:rsidR="00120DF4" w:rsidRPr="00C71C2F" w:rsidRDefault="00E35CF5" w:rsidP="005739F9">
            <w:pPr>
              <w:tabs>
                <w:tab w:val="left" w:pos="12240"/>
                <w:tab w:val="right" w:leader="dot" w:pos="16229"/>
              </w:tabs>
              <w:ind w:left="-284" w:firstLine="284"/>
              <w:rPr>
                <w:rFonts w:ascii="Calibri" w:hAnsi="Calibri" w:cs="Calibri"/>
                <w:b/>
                <w:noProof/>
                <w:sz w:val="16"/>
                <w:szCs w:val="16"/>
                <w:lang w:eastAsia="en-GB"/>
              </w:rPr>
            </w:pPr>
            <w:r>
              <w:rPr>
                <w:rFonts w:ascii="Calibri" w:hAnsi="Calibri" w:cs="Calibri"/>
                <w:b/>
                <w:noProof/>
                <w:sz w:val="16"/>
                <w:szCs w:val="16"/>
                <w:lang w:eastAsia="en-GB"/>
              </w:rPr>
              <w:t>Owen filled in knowledge gaps when it was necessary. All assessment methods used were fit for purpose .</w:t>
            </w:r>
          </w:p>
        </w:tc>
      </w:tr>
      <w:tr w:rsidR="00120DF4" w:rsidRPr="00C71C2F" w14:paraId="57FDDE0A" w14:textId="77777777" w:rsidTr="005739F9">
        <w:trPr>
          <w:trHeight w:hRule="exact" w:val="220"/>
        </w:trPr>
        <w:tc>
          <w:tcPr>
            <w:tcW w:w="5992" w:type="dxa"/>
          </w:tcPr>
          <w:p w14:paraId="78972FA5"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assessing achievement of learning objectives</w:t>
            </w:r>
          </w:p>
        </w:tc>
        <w:tc>
          <w:tcPr>
            <w:tcW w:w="540" w:type="dxa"/>
          </w:tcPr>
          <w:p w14:paraId="5B0BB7A3" w14:textId="1173408C"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B90DB3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F37394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49E3B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554F9BE" w14:textId="64CBD3D2"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By using observation, Owen informed me of why his is happy that students can p</w:t>
            </w:r>
            <w:r w:rsidR="00B17E25">
              <w:rPr>
                <w:rFonts w:ascii="Calibri" w:hAnsi="Calibri" w:cs="Calibri"/>
                <w:b/>
                <w:sz w:val="16"/>
                <w:szCs w:val="16"/>
              </w:rPr>
              <w:t>ass the refresher course</w:t>
            </w:r>
          </w:p>
        </w:tc>
      </w:tr>
      <w:tr w:rsidR="00120DF4" w:rsidRPr="00C71C2F" w14:paraId="7B2376ED" w14:textId="77777777" w:rsidTr="005739F9">
        <w:trPr>
          <w:trHeight w:hRule="exact" w:val="220"/>
        </w:trPr>
        <w:tc>
          <w:tcPr>
            <w:tcW w:w="5992" w:type="dxa"/>
          </w:tcPr>
          <w:p w14:paraId="413C14C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giving feedback and setting targets for progress</w:t>
            </w:r>
          </w:p>
        </w:tc>
        <w:tc>
          <w:tcPr>
            <w:tcW w:w="540" w:type="dxa"/>
          </w:tcPr>
          <w:p w14:paraId="38F4F1E7" w14:textId="1B52FE2C"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7F0F0D4" w14:textId="59EDA504"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153BA8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287C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0348D75" w14:textId="2D030F2F"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spoke to groups and individually around areas to develop and assessed progress and development</w:t>
            </w:r>
          </w:p>
        </w:tc>
      </w:tr>
    </w:tbl>
    <w:p w14:paraId="1A964F7F" w14:textId="5B22DE14" w:rsidR="00120DF4" w:rsidRPr="00C71C2F" w:rsidRDefault="0095560C" w:rsidP="00120DF4">
      <w:pPr>
        <w:tabs>
          <w:tab w:val="left" w:pos="12240"/>
          <w:tab w:val="right" w:leader="dot" w:pos="16229"/>
        </w:tabs>
        <w:ind w:left="-284" w:firstLine="284"/>
        <w:rPr>
          <w:rFonts w:ascii="Calibri" w:hAnsi="Calibri" w:cs="Calibri"/>
          <w:b/>
          <w:sz w:val="4"/>
          <w:szCs w:val="4"/>
        </w:rPr>
      </w:pPr>
      <w:r>
        <w:rPr>
          <w:rFonts w:ascii="Calibri" w:hAnsi="Calibri" w:cs="Calibri"/>
          <w:b/>
          <w:sz w:val="4"/>
          <w:szCs w:val="4"/>
        </w:rPr>
        <w:t>ss</w:t>
      </w: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14E32CA5" w14:textId="77777777" w:rsidTr="005739F9">
        <w:trPr>
          <w:trHeight w:hRule="exact" w:val="220"/>
        </w:trPr>
        <w:tc>
          <w:tcPr>
            <w:tcW w:w="5992" w:type="dxa"/>
          </w:tcPr>
          <w:p w14:paraId="1374847F"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Effectiveness</w:t>
            </w:r>
          </w:p>
        </w:tc>
        <w:tc>
          <w:tcPr>
            <w:tcW w:w="540" w:type="dxa"/>
          </w:tcPr>
          <w:p w14:paraId="780BA8F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725D17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85087F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447C4F9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U</w:t>
            </w:r>
          </w:p>
        </w:tc>
        <w:tc>
          <w:tcPr>
            <w:tcW w:w="7995" w:type="dxa"/>
            <w:tcBorders>
              <w:top w:val="nil"/>
              <w:left w:val="nil"/>
              <w:bottom w:val="nil"/>
              <w:right w:val="single" w:sz="4" w:space="0" w:color="auto"/>
            </w:tcBorders>
          </w:tcPr>
          <w:p w14:paraId="700542DE" w14:textId="7096A359"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4B64C740" w14:textId="77777777" w:rsidTr="005739F9">
        <w:trPr>
          <w:trHeight w:hRule="exact" w:val="220"/>
        </w:trPr>
        <w:tc>
          <w:tcPr>
            <w:tcW w:w="5992" w:type="dxa"/>
          </w:tcPr>
          <w:p w14:paraId="6A34824B"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in setting high expectations for work</w:t>
            </w:r>
          </w:p>
        </w:tc>
        <w:tc>
          <w:tcPr>
            <w:tcW w:w="540" w:type="dxa"/>
          </w:tcPr>
          <w:p w14:paraId="7B77549A" w14:textId="02E98842"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F5A49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9B7E61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F029A6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1EB4FE4" w14:textId="2F2F338C"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accepted nothing less than the regulatory requirements of performance – all students met the criteria needed</w:t>
            </w:r>
          </w:p>
        </w:tc>
      </w:tr>
      <w:tr w:rsidR="00120DF4" w:rsidRPr="00C71C2F" w14:paraId="59BE5ACE" w14:textId="77777777" w:rsidTr="005739F9">
        <w:trPr>
          <w:trHeight w:hRule="exact" w:val="220"/>
        </w:trPr>
        <w:tc>
          <w:tcPr>
            <w:tcW w:w="5992" w:type="dxa"/>
          </w:tcPr>
          <w:p w14:paraId="743CD1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in conveying enthusiasm and challenging students</w:t>
            </w:r>
          </w:p>
        </w:tc>
        <w:tc>
          <w:tcPr>
            <w:tcW w:w="540" w:type="dxa"/>
          </w:tcPr>
          <w:p w14:paraId="5C4D0A64" w14:textId="14CC0AC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2949432" w14:textId="78A6099F"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905EAE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31258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1E35847" w14:textId="7BFE62D5"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continually challenged students, he used humor and clear communication throughout the whole lesson</w:t>
            </w:r>
          </w:p>
        </w:tc>
      </w:tr>
      <w:tr w:rsidR="00120DF4" w:rsidRPr="00C71C2F" w14:paraId="4E94B677" w14:textId="77777777" w:rsidTr="005739F9">
        <w:trPr>
          <w:trHeight w:hRule="exact" w:val="201"/>
        </w:trPr>
        <w:tc>
          <w:tcPr>
            <w:tcW w:w="5992" w:type="dxa"/>
          </w:tcPr>
          <w:p w14:paraId="76AE87D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of students’ engagement and learning in this lesson</w:t>
            </w:r>
          </w:p>
        </w:tc>
        <w:tc>
          <w:tcPr>
            <w:tcW w:w="540" w:type="dxa"/>
          </w:tcPr>
          <w:p w14:paraId="209D6E37" w14:textId="72C745FE" w:rsidR="00120DF4" w:rsidRPr="00C71C2F" w:rsidRDefault="003221E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299EF3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67C37B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72AD5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871BE0C" w14:textId="4FB0DB72" w:rsidR="00120DF4" w:rsidRPr="00C71C2F" w:rsidRDefault="00E35CF5"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Owen continually reviewed students knowledge and understanding by asking questions and using observation</w:t>
            </w:r>
          </w:p>
        </w:tc>
      </w:tr>
      <w:tr w:rsidR="00120DF4" w:rsidRPr="00C71C2F" w14:paraId="1CDB1E64" w14:textId="77777777" w:rsidTr="005739F9">
        <w:trPr>
          <w:trHeight w:hRule="exact" w:val="57"/>
        </w:trPr>
        <w:tc>
          <w:tcPr>
            <w:tcW w:w="7882" w:type="dxa"/>
            <w:gridSpan w:val="5"/>
            <w:vMerge w:val="restart"/>
            <w:tcBorders>
              <w:right w:val="single" w:sz="4" w:space="0" w:color="auto"/>
            </w:tcBorders>
            <w:vAlign w:val="center"/>
          </w:tcPr>
          <w:p w14:paraId="486D12F0" w14:textId="4CEF81CA" w:rsidR="00120DF4" w:rsidRPr="00C71C2F" w:rsidRDefault="00120DF4" w:rsidP="005739F9">
            <w:pPr>
              <w:tabs>
                <w:tab w:val="left" w:pos="270"/>
                <w:tab w:val="left" w:pos="12240"/>
                <w:tab w:val="right" w:leader="dot" w:pos="16229"/>
              </w:tabs>
              <w:ind w:left="-284" w:firstLine="284"/>
              <w:rPr>
                <w:rFonts w:ascii="Calibri" w:hAnsi="Calibri" w:cs="Calibri"/>
                <w:b/>
                <w:szCs w:val="24"/>
              </w:rPr>
            </w:pPr>
            <w:r w:rsidRPr="00C71C2F">
              <w:rPr>
                <w:rFonts w:ascii="Calibri" w:hAnsi="Calibri" w:cs="Calibri"/>
                <w:b/>
                <w:szCs w:val="24"/>
              </w:rPr>
              <w:t xml:space="preserve">Observer Signature: </w:t>
            </w:r>
            <w:r w:rsidR="00E35CF5">
              <w:rPr>
                <w:rFonts w:ascii="Calibri" w:hAnsi="Calibri" w:cs="Calibri"/>
                <w:bCs/>
                <w:szCs w:val="24"/>
              </w:rPr>
              <w:t>Sabrina Williams</w:t>
            </w:r>
          </w:p>
          <w:p w14:paraId="1B7C5C61" w14:textId="77777777" w:rsidR="00120DF4" w:rsidRPr="00C71C2F" w:rsidRDefault="00120DF4" w:rsidP="005739F9">
            <w:pPr>
              <w:tabs>
                <w:tab w:val="left" w:pos="270"/>
                <w:tab w:val="left" w:pos="12240"/>
                <w:tab w:val="right" w:leader="dot" w:pos="16229"/>
              </w:tabs>
              <w:ind w:left="-284" w:firstLine="284"/>
              <w:rPr>
                <w:rFonts w:ascii="Calibri" w:hAnsi="Calibri" w:cs="Calibri"/>
                <w:b/>
                <w:szCs w:val="24"/>
              </w:rPr>
            </w:pPr>
          </w:p>
          <w:p w14:paraId="0CF0AA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07D8A2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B061EB5" w14:textId="77777777" w:rsidTr="005739F9">
        <w:trPr>
          <w:trHeight w:hRule="exact" w:val="201"/>
        </w:trPr>
        <w:tc>
          <w:tcPr>
            <w:tcW w:w="7882" w:type="dxa"/>
            <w:gridSpan w:val="5"/>
            <w:vMerge/>
            <w:tcBorders>
              <w:right w:val="single" w:sz="4" w:space="0" w:color="auto"/>
            </w:tcBorders>
          </w:tcPr>
          <w:p w14:paraId="1D29950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5F4812C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2EA0F65" w14:textId="77777777" w:rsidTr="005739F9">
        <w:trPr>
          <w:trHeight w:hRule="exact" w:val="454"/>
        </w:trPr>
        <w:tc>
          <w:tcPr>
            <w:tcW w:w="7882" w:type="dxa"/>
            <w:gridSpan w:val="5"/>
            <w:vMerge/>
            <w:tcBorders>
              <w:bottom w:val="single" w:sz="4" w:space="0" w:color="auto"/>
              <w:right w:val="single" w:sz="4" w:space="0" w:color="auto"/>
            </w:tcBorders>
          </w:tcPr>
          <w:p w14:paraId="64D4F6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single" w:sz="4" w:space="0" w:color="auto"/>
              <w:right w:val="single" w:sz="4" w:space="0" w:color="auto"/>
            </w:tcBorders>
          </w:tcPr>
          <w:p w14:paraId="590514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85D5B99" w14:textId="77777777" w:rsidR="00120DF4" w:rsidRPr="00C71C2F" w:rsidRDefault="00120DF4" w:rsidP="00120DF4">
      <w:pPr>
        <w:rPr>
          <w:rFonts w:ascii="Calibri" w:hAnsi="Calibri" w:cs="Calibri"/>
          <w:b/>
          <w:szCs w:val="24"/>
        </w:rPr>
      </w:pPr>
    </w:p>
    <w:p w14:paraId="108FE87B" w14:textId="77777777" w:rsidR="0092776E" w:rsidRDefault="0092776E"/>
    <w:sectPr w:rsidR="0092776E" w:rsidSect="00373746">
      <w:headerReference w:type="even" r:id="rId10"/>
      <w:headerReference w:type="default" r:id="rId11"/>
      <w:footerReference w:type="even" r:id="rId12"/>
      <w:footerReference w:type="default" r:id="rId13"/>
      <w:headerReference w:type="first" r:id="rId14"/>
      <w:footerReference w:type="first" r:id="rId15"/>
      <w:pgSz w:w="16838" w:h="11906" w:orient="landscape"/>
      <w:pgMar w:top="142" w:right="720" w:bottom="284" w:left="72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A8182" w14:textId="77777777" w:rsidR="00194958" w:rsidRDefault="00194958">
      <w:r>
        <w:separator/>
      </w:r>
    </w:p>
  </w:endnote>
  <w:endnote w:type="continuationSeparator" w:id="0">
    <w:p w14:paraId="2C402267" w14:textId="77777777" w:rsidR="00194958" w:rsidRDefault="00194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988D3" w14:textId="77777777" w:rsidR="00F3272E" w:rsidRDefault="00F327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4977" w14:textId="77777777" w:rsidR="003A4A8A" w:rsidRDefault="00120DF4" w:rsidP="00296699">
    <w:pPr>
      <w:pStyle w:val="Footer"/>
      <w:jc w:val="center"/>
    </w:pPr>
    <w:r w:rsidRPr="0008287E">
      <w:rPr>
        <w:noProof/>
        <w:lang w:val="en-GB" w:eastAsia="en-GB"/>
      </w:rPr>
      <w:drawing>
        <wp:inline distT="0" distB="0" distL="0" distR="0" wp14:anchorId="3CED1226" wp14:editId="6DDE16EA">
          <wp:extent cx="1562100" cy="624205"/>
          <wp:effectExtent l="0" t="0" r="0" b="4445"/>
          <wp:docPr id="3" name="Picture 3"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62420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5368" w14:textId="77777777" w:rsidR="003A4A8A" w:rsidRDefault="00194958" w:rsidP="00296699">
    <w:pPr>
      <w:pStyle w:val="Footer"/>
      <w:jc w:val="center"/>
    </w:pPr>
    <w:hyperlink r:id="rId1"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A043E" w14:textId="77777777" w:rsidR="00194958" w:rsidRDefault="00194958">
      <w:r>
        <w:separator/>
      </w:r>
    </w:p>
  </w:footnote>
  <w:footnote w:type="continuationSeparator" w:id="0">
    <w:p w14:paraId="2EE45C2E" w14:textId="77777777" w:rsidR="00194958" w:rsidRDefault="00194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440D" w14:textId="77777777" w:rsidR="00F3272E" w:rsidRDefault="00F327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6DB3" w14:textId="77777777" w:rsidR="003A4A8A" w:rsidRPr="00FB025E" w:rsidRDefault="00194958">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1583" w14:textId="77777777" w:rsidR="00F3272E" w:rsidRDefault="00F327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F4"/>
    <w:rsid w:val="000051FD"/>
    <w:rsid w:val="00005744"/>
    <w:rsid w:val="00005A22"/>
    <w:rsid w:val="000067D6"/>
    <w:rsid w:val="00016881"/>
    <w:rsid w:val="0002657D"/>
    <w:rsid w:val="00030696"/>
    <w:rsid w:val="00031513"/>
    <w:rsid w:val="00035A9F"/>
    <w:rsid w:val="0003666A"/>
    <w:rsid w:val="00060939"/>
    <w:rsid w:val="00063C6F"/>
    <w:rsid w:val="0006755C"/>
    <w:rsid w:val="00073DFD"/>
    <w:rsid w:val="000B0479"/>
    <w:rsid w:val="000C401F"/>
    <w:rsid w:val="000D43C5"/>
    <w:rsid w:val="00120DF4"/>
    <w:rsid w:val="00127991"/>
    <w:rsid w:val="001416FB"/>
    <w:rsid w:val="001768D7"/>
    <w:rsid w:val="00194958"/>
    <w:rsid w:val="001A07FE"/>
    <w:rsid w:val="001B2865"/>
    <w:rsid w:val="001D0635"/>
    <w:rsid w:val="001D12B2"/>
    <w:rsid w:val="001D2FC6"/>
    <w:rsid w:val="001D40AD"/>
    <w:rsid w:val="001D73A0"/>
    <w:rsid w:val="001F4B66"/>
    <w:rsid w:val="002011A7"/>
    <w:rsid w:val="002158B6"/>
    <w:rsid w:val="00232CD9"/>
    <w:rsid w:val="00236169"/>
    <w:rsid w:val="00252D76"/>
    <w:rsid w:val="00262285"/>
    <w:rsid w:val="0027135F"/>
    <w:rsid w:val="002818BF"/>
    <w:rsid w:val="002946C6"/>
    <w:rsid w:val="002A1F61"/>
    <w:rsid w:val="002E0225"/>
    <w:rsid w:val="002E0A4B"/>
    <w:rsid w:val="002E2948"/>
    <w:rsid w:val="002F057B"/>
    <w:rsid w:val="00302901"/>
    <w:rsid w:val="003221E5"/>
    <w:rsid w:val="00331232"/>
    <w:rsid w:val="0033175E"/>
    <w:rsid w:val="00332070"/>
    <w:rsid w:val="003549CF"/>
    <w:rsid w:val="003644BF"/>
    <w:rsid w:val="00380EDB"/>
    <w:rsid w:val="00387748"/>
    <w:rsid w:val="003B009B"/>
    <w:rsid w:val="003B24CC"/>
    <w:rsid w:val="003C068E"/>
    <w:rsid w:val="003C3247"/>
    <w:rsid w:val="0041476F"/>
    <w:rsid w:val="004203AF"/>
    <w:rsid w:val="0044230B"/>
    <w:rsid w:val="004436FF"/>
    <w:rsid w:val="00451F98"/>
    <w:rsid w:val="00454971"/>
    <w:rsid w:val="00461CEE"/>
    <w:rsid w:val="00480C96"/>
    <w:rsid w:val="00485116"/>
    <w:rsid w:val="004C497F"/>
    <w:rsid w:val="005140FF"/>
    <w:rsid w:val="005245ED"/>
    <w:rsid w:val="00526A3C"/>
    <w:rsid w:val="005432CC"/>
    <w:rsid w:val="00543435"/>
    <w:rsid w:val="005476E0"/>
    <w:rsid w:val="005558EF"/>
    <w:rsid w:val="00555FA9"/>
    <w:rsid w:val="00581E19"/>
    <w:rsid w:val="005A7E92"/>
    <w:rsid w:val="005D465E"/>
    <w:rsid w:val="005F32F4"/>
    <w:rsid w:val="005F7C32"/>
    <w:rsid w:val="00604A34"/>
    <w:rsid w:val="00646DDE"/>
    <w:rsid w:val="00673A8B"/>
    <w:rsid w:val="006D62FC"/>
    <w:rsid w:val="006F335B"/>
    <w:rsid w:val="00702160"/>
    <w:rsid w:val="00703A72"/>
    <w:rsid w:val="00713E0C"/>
    <w:rsid w:val="00740041"/>
    <w:rsid w:val="00747FAF"/>
    <w:rsid w:val="00790B7A"/>
    <w:rsid w:val="007B6AA9"/>
    <w:rsid w:val="007E0B4A"/>
    <w:rsid w:val="007E1B51"/>
    <w:rsid w:val="007E7D3A"/>
    <w:rsid w:val="00811FCF"/>
    <w:rsid w:val="008579B7"/>
    <w:rsid w:val="00857E58"/>
    <w:rsid w:val="008C249B"/>
    <w:rsid w:val="008E17D3"/>
    <w:rsid w:val="008F21EB"/>
    <w:rsid w:val="008F7B47"/>
    <w:rsid w:val="009041AE"/>
    <w:rsid w:val="0092040F"/>
    <w:rsid w:val="0092776E"/>
    <w:rsid w:val="00951C44"/>
    <w:rsid w:val="0095560C"/>
    <w:rsid w:val="00976EAE"/>
    <w:rsid w:val="009940B4"/>
    <w:rsid w:val="009B4A60"/>
    <w:rsid w:val="009B5CDE"/>
    <w:rsid w:val="009B67E0"/>
    <w:rsid w:val="009C1918"/>
    <w:rsid w:val="009D6F82"/>
    <w:rsid w:val="009E0A55"/>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6B0F"/>
    <w:rsid w:val="00B17E25"/>
    <w:rsid w:val="00B22FC5"/>
    <w:rsid w:val="00B46C1B"/>
    <w:rsid w:val="00B47914"/>
    <w:rsid w:val="00B47D13"/>
    <w:rsid w:val="00B56767"/>
    <w:rsid w:val="00B80542"/>
    <w:rsid w:val="00BB17D1"/>
    <w:rsid w:val="00BB3BD5"/>
    <w:rsid w:val="00BB3DA7"/>
    <w:rsid w:val="00BD46D1"/>
    <w:rsid w:val="00BF774B"/>
    <w:rsid w:val="00C42CA6"/>
    <w:rsid w:val="00C56E9B"/>
    <w:rsid w:val="00C807F1"/>
    <w:rsid w:val="00C97C7D"/>
    <w:rsid w:val="00CC5653"/>
    <w:rsid w:val="00CC6633"/>
    <w:rsid w:val="00CE0380"/>
    <w:rsid w:val="00D03218"/>
    <w:rsid w:val="00D32888"/>
    <w:rsid w:val="00D379C6"/>
    <w:rsid w:val="00D52760"/>
    <w:rsid w:val="00D61DA2"/>
    <w:rsid w:val="00D64C13"/>
    <w:rsid w:val="00D7087F"/>
    <w:rsid w:val="00D84DC1"/>
    <w:rsid w:val="00D97878"/>
    <w:rsid w:val="00DB2FDB"/>
    <w:rsid w:val="00DC3EFB"/>
    <w:rsid w:val="00DF2578"/>
    <w:rsid w:val="00E0796F"/>
    <w:rsid w:val="00E10D40"/>
    <w:rsid w:val="00E168D0"/>
    <w:rsid w:val="00E25566"/>
    <w:rsid w:val="00E258CC"/>
    <w:rsid w:val="00E2682E"/>
    <w:rsid w:val="00E35CF5"/>
    <w:rsid w:val="00E3773E"/>
    <w:rsid w:val="00E619E2"/>
    <w:rsid w:val="00ED6EC4"/>
    <w:rsid w:val="00ED7006"/>
    <w:rsid w:val="00EE32D9"/>
    <w:rsid w:val="00EF06E7"/>
    <w:rsid w:val="00EF257F"/>
    <w:rsid w:val="00F1216D"/>
    <w:rsid w:val="00F3272E"/>
    <w:rsid w:val="00F52C76"/>
    <w:rsid w:val="00F873D5"/>
    <w:rsid w:val="00FC0079"/>
    <w:rsid w:val="00FC3081"/>
    <w:rsid w:val="00FC60D5"/>
    <w:rsid w:val="00FD09BF"/>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664A4"/>
  <w15:chartTrackingRefBased/>
  <w15:docId w15:val="{745A6ACF-9351-49C5-B7FE-1E24109D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DF4"/>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120DF4"/>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0DF4"/>
    <w:rPr>
      <w:rFonts w:ascii="Calibri" w:eastAsia="Times New Roman" w:hAnsi="Calibri" w:cs="Times New Roman"/>
      <w:b/>
      <w:bCs/>
      <w:i/>
      <w:iCs/>
      <w:sz w:val="28"/>
      <w:szCs w:val="28"/>
      <w:lang w:val="en-US" w:eastAsia="x-none"/>
    </w:rPr>
  </w:style>
  <w:style w:type="paragraph" w:styleId="Footer">
    <w:name w:val="footer"/>
    <w:basedOn w:val="Normal"/>
    <w:link w:val="FooterChar"/>
    <w:uiPriority w:val="99"/>
    <w:rsid w:val="00120DF4"/>
    <w:pPr>
      <w:tabs>
        <w:tab w:val="center" w:pos="4320"/>
        <w:tab w:val="right" w:pos="8640"/>
      </w:tabs>
    </w:pPr>
  </w:style>
  <w:style w:type="character" w:customStyle="1" w:styleId="FooterChar">
    <w:name w:val="Footer Char"/>
    <w:basedOn w:val="DefaultParagraphFont"/>
    <w:link w:val="Footer"/>
    <w:uiPriority w:val="99"/>
    <w:rsid w:val="00120DF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120DF4"/>
    <w:pPr>
      <w:tabs>
        <w:tab w:val="center" w:pos="4320"/>
        <w:tab w:val="right" w:pos="8640"/>
      </w:tabs>
    </w:pPr>
    <w:rPr>
      <w:lang w:eastAsia="x-none"/>
    </w:rPr>
  </w:style>
  <w:style w:type="character" w:customStyle="1" w:styleId="HeaderChar">
    <w:name w:val="Header Char"/>
    <w:basedOn w:val="DefaultParagraphFont"/>
    <w:link w:val="Header"/>
    <w:uiPriority w:val="99"/>
    <w:rsid w:val="00120DF4"/>
    <w:rPr>
      <w:rFonts w:ascii="Times New Roman" w:eastAsia="Times New Roman" w:hAnsi="Times New Roman" w:cs="Times New Roman"/>
      <w:sz w:val="24"/>
      <w:szCs w:val="20"/>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uwtsd.ac.uk/"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FAD95-B485-4E5B-97D4-BDE6BC517B9A}">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629E6A5E-D821-47C8-AB76-9161D25C2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4091D6-3DA6-492A-B68F-CCE32E572C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838</Words>
  <Characters>4781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Williams, Sabrina</cp:lastModifiedBy>
  <cp:revision>9</cp:revision>
  <dcterms:created xsi:type="dcterms:W3CDTF">2022-07-12T14:15:00Z</dcterms:created>
  <dcterms:modified xsi:type="dcterms:W3CDTF">2022-07-28T12:41:00Z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2021-10-19T13:27:37Z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8e87b33b-1220-4ecd-acbe-a4dd6242be1f</vt:lpwstr>
  </property>
  <property fmtid="{D5CDD505-2E9C-101B-9397-08002B2CF9AE}" pid="9" name="MSIP_Label_f2acd28b-79a3-4a0f-b0ff-4b75658b1549_ContentBits">
    <vt:lpwstr>0</vt:lpwstr>
  </property>
</Properties>
</file>