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99A98E" w14:textId="77777777" w:rsidR="002B4693" w:rsidRPr="004F719E" w:rsidRDefault="002B4693" w:rsidP="002B4693">
      <w:pPr>
        <w:spacing w:line="360" w:lineRule="auto"/>
        <w:jc w:val="center"/>
        <w:rPr>
          <w:rFonts w:ascii="Arial Black" w:hAnsi="Arial Black" w:cs="Arial"/>
          <w:i/>
          <w:color w:val="002060"/>
          <w:sz w:val="40"/>
          <w:szCs w:val="40"/>
        </w:rPr>
      </w:pPr>
      <w:r w:rsidRPr="004F719E">
        <w:rPr>
          <w:rFonts w:ascii="Arial Black" w:hAnsi="Arial Black" w:cs="Arial"/>
          <w:i/>
          <w:color w:val="002060"/>
          <w:sz w:val="40"/>
          <w:szCs w:val="40"/>
        </w:rPr>
        <w:t>Module Title and Code: BMIH 5004  MANAGEMENT AND ORGANISATIONAL BEHAVIOR</w:t>
      </w:r>
    </w:p>
    <w:p w14:paraId="7F0A4F93" w14:textId="77777777" w:rsidR="002B4693" w:rsidRPr="004F719E" w:rsidRDefault="002B4693" w:rsidP="002B4693">
      <w:pPr>
        <w:spacing w:line="360" w:lineRule="auto"/>
        <w:jc w:val="center"/>
        <w:rPr>
          <w:rFonts w:ascii="Arial Black" w:hAnsi="Arial Black" w:cs="Arial"/>
          <w:i/>
          <w:color w:val="002060"/>
          <w:sz w:val="40"/>
          <w:szCs w:val="40"/>
        </w:rPr>
      </w:pPr>
    </w:p>
    <w:p w14:paraId="499BB3F0" w14:textId="77777777" w:rsidR="002B4693" w:rsidRPr="004F719E" w:rsidRDefault="002B4693" w:rsidP="002B4693">
      <w:pPr>
        <w:spacing w:line="360" w:lineRule="auto"/>
        <w:jc w:val="center"/>
        <w:rPr>
          <w:rFonts w:ascii="Arial Black" w:hAnsi="Arial Black" w:cs="Arial"/>
          <w:i/>
          <w:color w:val="002060"/>
          <w:sz w:val="40"/>
          <w:szCs w:val="40"/>
        </w:rPr>
      </w:pPr>
    </w:p>
    <w:p w14:paraId="7552D507" w14:textId="53EB6453" w:rsidR="002B4693" w:rsidRPr="004F719E" w:rsidRDefault="005F5848" w:rsidP="002B4693">
      <w:pPr>
        <w:spacing w:line="360" w:lineRule="auto"/>
        <w:jc w:val="center"/>
        <w:rPr>
          <w:rFonts w:ascii="Arial Black" w:hAnsi="Arial Black" w:cs="Arial"/>
          <w:i/>
          <w:color w:val="002060"/>
          <w:sz w:val="40"/>
          <w:szCs w:val="40"/>
        </w:rPr>
      </w:pPr>
      <w:r w:rsidRPr="004F719E">
        <w:rPr>
          <w:rFonts w:ascii="Arial Black" w:hAnsi="Arial Black" w:cs="Arial"/>
          <w:i/>
          <w:color w:val="002060"/>
          <w:sz w:val="40"/>
          <w:szCs w:val="40"/>
        </w:rPr>
        <w:t xml:space="preserve">Report </w:t>
      </w:r>
    </w:p>
    <w:p w14:paraId="05C35B64" w14:textId="77777777" w:rsidR="002B4693" w:rsidRPr="004F719E" w:rsidRDefault="002B4693" w:rsidP="002B4693">
      <w:pPr>
        <w:spacing w:line="360" w:lineRule="auto"/>
        <w:jc w:val="center"/>
        <w:rPr>
          <w:rFonts w:ascii="Arial Black" w:hAnsi="Arial Black" w:cs="Arial"/>
          <w:i/>
          <w:color w:val="002060"/>
          <w:sz w:val="40"/>
          <w:szCs w:val="40"/>
        </w:rPr>
      </w:pPr>
    </w:p>
    <w:p w14:paraId="3295C9E5" w14:textId="77777777" w:rsidR="002B4693" w:rsidRPr="004F719E" w:rsidRDefault="002B4693" w:rsidP="002B4693">
      <w:pPr>
        <w:spacing w:line="360" w:lineRule="auto"/>
        <w:jc w:val="center"/>
        <w:rPr>
          <w:rFonts w:ascii="Arial Black" w:hAnsi="Arial Black" w:cs="Arial"/>
          <w:i/>
          <w:color w:val="002060"/>
          <w:sz w:val="40"/>
          <w:szCs w:val="40"/>
        </w:rPr>
      </w:pPr>
    </w:p>
    <w:p w14:paraId="376F235E" w14:textId="77777777" w:rsidR="002B4693" w:rsidRPr="004F719E" w:rsidRDefault="002B4693" w:rsidP="002B4693">
      <w:pPr>
        <w:spacing w:line="360" w:lineRule="auto"/>
        <w:jc w:val="center"/>
        <w:rPr>
          <w:rFonts w:ascii="Arial Black" w:hAnsi="Arial Black" w:cs="Arial"/>
          <w:i/>
          <w:color w:val="002060"/>
          <w:sz w:val="40"/>
          <w:szCs w:val="40"/>
        </w:rPr>
      </w:pPr>
    </w:p>
    <w:p w14:paraId="2969F4F6" w14:textId="77777777" w:rsidR="004F719E" w:rsidRPr="004F719E" w:rsidRDefault="004F719E" w:rsidP="008C354D">
      <w:pPr>
        <w:spacing w:line="360" w:lineRule="auto"/>
        <w:jc w:val="center"/>
        <w:rPr>
          <w:rFonts w:ascii="Arial Black" w:hAnsi="Arial Black" w:cs="Arial"/>
          <w:i/>
          <w:color w:val="002060"/>
          <w:sz w:val="40"/>
          <w:szCs w:val="40"/>
        </w:rPr>
      </w:pPr>
      <w:r w:rsidRPr="004F719E">
        <w:rPr>
          <w:rFonts w:ascii="Arial Black" w:hAnsi="Arial Black" w:cs="Arial"/>
          <w:i/>
          <w:color w:val="002060"/>
          <w:sz w:val="40"/>
          <w:szCs w:val="40"/>
        </w:rPr>
        <w:t xml:space="preserve">Student Name: </w:t>
      </w:r>
      <w:proofErr w:type="spellStart"/>
      <w:r w:rsidRPr="004F719E">
        <w:rPr>
          <w:rFonts w:ascii="Arial Black" w:hAnsi="Arial Black" w:cs="Arial"/>
          <w:i/>
          <w:color w:val="002060"/>
          <w:sz w:val="40"/>
          <w:szCs w:val="40"/>
        </w:rPr>
        <w:t>Zomir</w:t>
      </w:r>
      <w:proofErr w:type="spellEnd"/>
      <w:r w:rsidRPr="004F719E">
        <w:rPr>
          <w:rFonts w:ascii="Arial Black" w:hAnsi="Arial Black" w:cs="Arial"/>
          <w:i/>
          <w:color w:val="002060"/>
          <w:sz w:val="40"/>
          <w:szCs w:val="40"/>
        </w:rPr>
        <w:t xml:space="preserve"> Hussain Khan</w:t>
      </w:r>
    </w:p>
    <w:p w14:paraId="60E75D87" w14:textId="77777777" w:rsidR="004F719E" w:rsidRDefault="004F719E" w:rsidP="008C354D">
      <w:pPr>
        <w:spacing w:line="360" w:lineRule="auto"/>
        <w:jc w:val="center"/>
        <w:rPr>
          <w:rFonts w:ascii="Arial Black" w:hAnsi="Arial Black" w:cs="Arial"/>
          <w:i/>
          <w:color w:val="002060"/>
          <w:sz w:val="40"/>
          <w:szCs w:val="40"/>
        </w:rPr>
      </w:pPr>
      <w:r w:rsidRPr="004F719E">
        <w:rPr>
          <w:rFonts w:ascii="Arial Black" w:hAnsi="Arial Black" w:cs="Arial"/>
          <w:i/>
          <w:color w:val="002060"/>
          <w:sz w:val="40"/>
          <w:szCs w:val="40"/>
        </w:rPr>
        <w:t>Student ID: 2209207</w:t>
      </w:r>
    </w:p>
    <w:p w14:paraId="1088244A" w14:textId="332EB15B" w:rsidR="00AA208B" w:rsidRPr="004F719E" w:rsidRDefault="00C233F0" w:rsidP="008C354D">
      <w:pPr>
        <w:spacing w:line="360" w:lineRule="auto"/>
        <w:jc w:val="center"/>
        <w:rPr>
          <w:rFonts w:ascii="Arial Black" w:hAnsi="Arial Black" w:cs="Arial"/>
          <w:i/>
          <w:color w:val="002060"/>
          <w:sz w:val="40"/>
          <w:szCs w:val="40"/>
        </w:rPr>
      </w:pPr>
      <w:r>
        <w:rPr>
          <w:rFonts w:ascii="Arial Black" w:hAnsi="Arial Black" w:cs="Arial"/>
          <w:i/>
          <w:color w:val="002060"/>
          <w:sz w:val="40"/>
          <w:szCs w:val="40"/>
        </w:rPr>
        <w:t>Lecturer: Jessica Newport</w:t>
      </w:r>
    </w:p>
    <w:p w14:paraId="26FBEDEB" w14:textId="77777777" w:rsidR="004F719E" w:rsidRPr="004F719E" w:rsidRDefault="004F719E" w:rsidP="008C354D">
      <w:pPr>
        <w:spacing w:line="360" w:lineRule="auto"/>
        <w:jc w:val="center"/>
        <w:rPr>
          <w:rFonts w:ascii="Arial Black" w:hAnsi="Arial Black" w:cs="Arial"/>
          <w:i/>
          <w:color w:val="002060"/>
          <w:sz w:val="40"/>
          <w:szCs w:val="40"/>
        </w:rPr>
      </w:pPr>
      <w:r w:rsidRPr="004F719E">
        <w:rPr>
          <w:rFonts w:ascii="Arial Black" w:hAnsi="Arial Black" w:cs="Arial"/>
          <w:i/>
          <w:color w:val="002060"/>
          <w:sz w:val="40"/>
          <w:szCs w:val="40"/>
        </w:rPr>
        <w:t>Word Count: 1988</w:t>
      </w:r>
    </w:p>
    <w:p w14:paraId="14B8340B" w14:textId="77777777" w:rsidR="002B4693" w:rsidRDefault="002B4693" w:rsidP="0094409E">
      <w:pPr>
        <w:spacing w:line="360" w:lineRule="auto"/>
        <w:jc w:val="both"/>
        <w:rPr>
          <w:rFonts w:ascii="Arial" w:hAnsi="Arial" w:cs="Arial"/>
          <w:sz w:val="24"/>
          <w:szCs w:val="24"/>
        </w:rPr>
      </w:pPr>
    </w:p>
    <w:p w14:paraId="213F493B" w14:textId="77777777" w:rsidR="002B4693" w:rsidRDefault="002B4693">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sz w:val="22"/>
          <w:szCs w:val="22"/>
          <w:lang w:val="en-GB"/>
        </w:rPr>
        <w:id w:val="1545638323"/>
        <w:docPartObj>
          <w:docPartGallery w:val="Table of Contents"/>
          <w:docPartUnique/>
        </w:docPartObj>
      </w:sdtPr>
      <w:sdtEndPr>
        <w:rPr>
          <w:b/>
          <w:bCs/>
          <w:noProof/>
        </w:rPr>
      </w:sdtEndPr>
      <w:sdtContent>
        <w:p w14:paraId="535266C6" w14:textId="7454A0F1" w:rsidR="00D96F95" w:rsidRPr="004F719E" w:rsidRDefault="00D96F95" w:rsidP="00442812">
          <w:pPr>
            <w:pStyle w:val="TOCHeading"/>
            <w:spacing w:line="360" w:lineRule="auto"/>
            <w:rPr>
              <w:rFonts w:ascii="Times New Roman" w:hAnsi="Times New Roman" w:cs="Times New Roman"/>
              <w:color w:val="000000" w:themeColor="text1"/>
            </w:rPr>
          </w:pPr>
          <w:r w:rsidRPr="004F719E">
            <w:rPr>
              <w:rFonts w:ascii="Times New Roman" w:hAnsi="Times New Roman" w:cs="Times New Roman"/>
              <w:color w:val="000000" w:themeColor="text1"/>
            </w:rPr>
            <w:t>Table of Contents</w:t>
          </w:r>
        </w:p>
        <w:p w14:paraId="62213251" w14:textId="06025FA6" w:rsidR="004F719E" w:rsidRPr="004F719E" w:rsidRDefault="00D96F95" w:rsidP="00442812">
          <w:pPr>
            <w:pStyle w:val="TOC1"/>
            <w:tabs>
              <w:tab w:val="right" w:leader="dot" w:pos="9016"/>
            </w:tabs>
            <w:spacing w:line="360" w:lineRule="auto"/>
            <w:rPr>
              <w:rFonts w:ascii="Times New Roman" w:hAnsi="Times New Roman" w:cs="Times New Roman"/>
              <w:noProof/>
              <w:color w:val="000000" w:themeColor="text1"/>
            </w:rPr>
          </w:pPr>
          <w:r w:rsidRPr="004F719E">
            <w:rPr>
              <w:rFonts w:ascii="Times New Roman" w:hAnsi="Times New Roman" w:cs="Times New Roman"/>
              <w:color w:val="000000" w:themeColor="text1"/>
            </w:rPr>
            <w:fldChar w:fldCharType="begin"/>
          </w:r>
          <w:r w:rsidRPr="004F719E">
            <w:rPr>
              <w:rFonts w:ascii="Times New Roman" w:hAnsi="Times New Roman" w:cs="Times New Roman"/>
              <w:color w:val="000000" w:themeColor="text1"/>
            </w:rPr>
            <w:instrText xml:space="preserve"> TOC \o "1-3" \h \z \u </w:instrText>
          </w:r>
          <w:r w:rsidRPr="004F719E">
            <w:rPr>
              <w:rFonts w:ascii="Times New Roman" w:hAnsi="Times New Roman" w:cs="Times New Roman"/>
              <w:color w:val="000000" w:themeColor="text1"/>
            </w:rPr>
            <w:fldChar w:fldCharType="separate"/>
          </w:r>
          <w:hyperlink w:anchor="_Toc181988939" w:history="1">
            <w:r w:rsidR="004F719E" w:rsidRPr="004F719E">
              <w:rPr>
                <w:rStyle w:val="Hyperlink"/>
                <w:rFonts w:ascii="Times New Roman" w:hAnsi="Times New Roman" w:cs="Times New Roman"/>
                <w:noProof/>
                <w:color w:val="000000" w:themeColor="text1"/>
              </w:rPr>
              <w:t>Introduction</w:t>
            </w:r>
            <w:r w:rsidR="004F719E" w:rsidRPr="004F719E">
              <w:rPr>
                <w:rFonts w:ascii="Times New Roman" w:hAnsi="Times New Roman" w:cs="Times New Roman"/>
                <w:noProof/>
                <w:webHidden/>
                <w:color w:val="000000" w:themeColor="text1"/>
              </w:rPr>
              <w:tab/>
            </w:r>
            <w:r w:rsidR="004F719E" w:rsidRPr="004F719E">
              <w:rPr>
                <w:rFonts w:ascii="Times New Roman" w:hAnsi="Times New Roman" w:cs="Times New Roman"/>
                <w:noProof/>
                <w:webHidden/>
                <w:color w:val="000000" w:themeColor="text1"/>
              </w:rPr>
              <w:fldChar w:fldCharType="begin"/>
            </w:r>
            <w:r w:rsidR="004F719E" w:rsidRPr="004F719E">
              <w:rPr>
                <w:rFonts w:ascii="Times New Roman" w:hAnsi="Times New Roman" w:cs="Times New Roman"/>
                <w:noProof/>
                <w:webHidden/>
                <w:color w:val="000000" w:themeColor="text1"/>
              </w:rPr>
              <w:instrText xml:space="preserve"> PAGEREF _Toc181988939 \h </w:instrText>
            </w:r>
            <w:r w:rsidR="004F719E" w:rsidRPr="004F719E">
              <w:rPr>
                <w:rFonts w:ascii="Times New Roman" w:hAnsi="Times New Roman" w:cs="Times New Roman"/>
                <w:noProof/>
                <w:webHidden/>
                <w:color w:val="000000" w:themeColor="text1"/>
              </w:rPr>
            </w:r>
            <w:r w:rsidR="004F719E" w:rsidRPr="004F719E">
              <w:rPr>
                <w:rFonts w:ascii="Times New Roman" w:hAnsi="Times New Roman" w:cs="Times New Roman"/>
                <w:noProof/>
                <w:webHidden/>
                <w:color w:val="000000" w:themeColor="text1"/>
              </w:rPr>
              <w:fldChar w:fldCharType="separate"/>
            </w:r>
            <w:r w:rsidR="004F719E" w:rsidRPr="004F719E">
              <w:rPr>
                <w:rFonts w:ascii="Times New Roman" w:hAnsi="Times New Roman" w:cs="Times New Roman"/>
                <w:noProof/>
                <w:webHidden/>
                <w:color w:val="000000" w:themeColor="text1"/>
              </w:rPr>
              <w:t>3</w:t>
            </w:r>
            <w:r w:rsidR="004F719E" w:rsidRPr="004F719E">
              <w:rPr>
                <w:rFonts w:ascii="Times New Roman" w:hAnsi="Times New Roman" w:cs="Times New Roman"/>
                <w:noProof/>
                <w:webHidden/>
                <w:color w:val="000000" w:themeColor="text1"/>
              </w:rPr>
              <w:fldChar w:fldCharType="end"/>
            </w:r>
          </w:hyperlink>
        </w:p>
        <w:p w14:paraId="2E943CC5" w14:textId="7A0D8804" w:rsidR="004F719E" w:rsidRPr="004F719E" w:rsidRDefault="004F719E" w:rsidP="00442812">
          <w:pPr>
            <w:pStyle w:val="TOC1"/>
            <w:tabs>
              <w:tab w:val="right" w:leader="dot" w:pos="9016"/>
            </w:tabs>
            <w:spacing w:line="360" w:lineRule="auto"/>
            <w:rPr>
              <w:rFonts w:ascii="Times New Roman" w:hAnsi="Times New Roman" w:cs="Times New Roman"/>
              <w:noProof/>
              <w:color w:val="000000" w:themeColor="text1"/>
            </w:rPr>
          </w:pPr>
          <w:hyperlink w:anchor="_Toc181988940" w:history="1">
            <w:r w:rsidRPr="004F719E">
              <w:rPr>
                <w:rStyle w:val="Hyperlink"/>
                <w:rFonts w:ascii="Times New Roman" w:hAnsi="Times New Roman" w:cs="Times New Roman"/>
                <w:noProof/>
                <w:color w:val="000000" w:themeColor="text1"/>
              </w:rPr>
              <w:t>Organisation Structure, Culture and Goals</w:t>
            </w:r>
            <w:r w:rsidRPr="004F719E">
              <w:rPr>
                <w:rFonts w:ascii="Times New Roman" w:hAnsi="Times New Roman" w:cs="Times New Roman"/>
                <w:noProof/>
                <w:webHidden/>
                <w:color w:val="000000" w:themeColor="text1"/>
              </w:rPr>
              <w:tab/>
            </w:r>
            <w:r w:rsidRPr="004F719E">
              <w:rPr>
                <w:rFonts w:ascii="Times New Roman" w:hAnsi="Times New Roman" w:cs="Times New Roman"/>
                <w:noProof/>
                <w:webHidden/>
                <w:color w:val="000000" w:themeColor="text1"/>
              </w:rPr>
              <w:fldChar w:fldCharType="begin"/>
            </w:r>
            <w:r w:rsidRPr="004F719E">
              <w:rPr>
                <w:rFonts w:ascii="Times New Roman" w:hAnsi="Times New Roman" w:cs="Times New Roman"/>
                <w:noProof/>
                <w:webHidden/>
                <w:color w:val="000000" w:themeColor="text1"/>
              </w:rPr>
              <w:instrText xml:space="preserve"> PAGEREF _Toc181988940 \h </w:instrText>
            </w:r>
            <w:r w:rsidRPr="004F719E">
              <w:rPr>
                <w:rFonts w:ascii="Times New Roman" w:hAnsi="Times New Roman" w:cs="Times New Roman"/>
                <w:noProof/>
                <w:webHidden/>
                <w:color w:val="000000" w:themeColor="text1"/>
              </w:rPr>
            </w:r>
            <w:r w:rsidRPr="004F719E">
              <w:rPr>
                <w:rFonts w:ascii="Times New Roman" w:hAnsi="Times New Roman" w:cs="Times New Roman"/>
                <w:noProof/>
                <w:webHidden/>
                <w:color w:val="000000" w:themeColor="text1"/>
              </w:rPr>
              <w:fldChar w:fldCharType="separate"/>
            </w:r>
            <w:r w:rsidRPr="004F719E">
              <w:rPr>
                <w:rFonts w:ascii="Times New Roman" w:hAnsi="Times New Roman" w:cs="Times New Roman"/>
                <w:noProof/>
                <w:webHidden/>
                <w:color w:val="000000" w:themeColor="text1"/>
              </w:rPr>
              <w:t>4</w:t>
            </w:r>
            <w:r w:rsidRPr="004F719E">
              <w:rPr>
                <w:rFonts w:ascii="Times New Roman" w:hAnsi="Times New Roman" w:cs="Times New Roman"/>
                <w:noProof/>
                <w:webHidden/>
                <w:color w:val="000000" w:themeColor="text1"/>
              </w:rPr>
              <w:fldChar w:fldCharType="end"/>
            </w:r>
          </w:hyperlink>
        </w:p>
        <w:p w14:paraId="07EC2843" w14:textId="7E7E021C" w:rsidR="004F719E" w:rsidRPr="004F719E" w:rsidRDefault="004F719E" w:rsidP="00EF4790">
          <w:pPr>
            <w:pStyle w:val="TOC2"/>
            <w:tabs>
              <w:tab w:val="right" w:leader="dot" w:pos="9016"/>
            </w:tabs>
            <w:spacing w:line="360" w:lineRule="auto"/>
            <w:ind w:left="0"/>
            <w:jc w:val="both"/>
            <w:rPr>
              <w:rFonts w:ascii="Times New Roman" w:hAnsi="Times New Roman" w:cs="Times New Roman"/>
              <w:noProof/>
              <w:color w:val="000000" w:themeColor="text1"/>
            </w:rPr>
          </w:pPr>
          <w:hyperlink w:anchor="_Toc181988941" w:history="1">
            <w:r w:rsidRPr="004F719E">
              <w:rPr>
                <w:rStyle w:val="Hyperlink"/>
                <w:rFonts w:ascii="Times New Roman" w:hAnsi="Times New Roman" w:cs="Times New Roman"/>
                <w:noProof/>
                <w:color w:val="000000" w:themeColor="text1"/>
              </w:rPr>
              <w:t>Structure</w:t>
            </w:r>
            <w:r w:rsidRPr="004F719E">
              <w:rPr>
                <w:rFonts w:ascii="Times New Roman" w:hAnsi="Times New Roman" w:cs="Times New Roman"/>
                <w:noProof/>
                <w:webHidden/>
                <w:color w:val="000000" w:themeColor="text1"/>
              </w:rPr>
              <w:tab/>
            </w:r>
            <w:r w:rsidRPr="004F719E">
              <w:rPr>
                <w:rFonts w:ascii="Times New Roman" w:hAnsi="Times New Roman" w:cs="Times New Roman"/>
                <w:noProof/>
                <w:webHidden/>
                <w:color w:val="000000" w:themeColor="text1"/>
              </w:rPr>
              <w:fldChar w:fldCharType="begin"/>
            </w:r>
            <w:r w:rsidRPr="004F719E">
              <w:rPr>
                <w:rFonts w:ascii="Times New Roman" w:hAnsi="Times New Roman" w:cs="Times New Roman"/>
                <w:noProof/>
                <w:webHidden/>
                <w:color w:val="000000" w:themeColor="text1"/>
              </w:rPr>
              <w:instrText xml:space="preserve"> PAGEREF _Toc181988941 \h </w:instrText>
            </w:r>
            <w:r w:rsidRPr="004F719E">
              <w:rPr>
                <w:rFonts w:ascii="Times New Roman" w:hAnsi="Times New Roman" w:cs="Times New Roman"/>
                <w:noProof/>
                <w:webHidden/>
                <w:color w:val="000000" w:themeColor="text1"/>
              </w:rPr>
            </w:r>
            <w:r w:rsidRPr="004F719E">
              <w:rPr>
                <w:rFonts w:ascii="Times New Roman" w:hAnsi="Times New Roman" w:cs="Times New Roman"/>
                <w:noProof/>
                <w:webHidden/>
                <w:color w:val="000000" w:themeColor="text1"/>
              </w:rPr>
              <w:fldChar w:fldCharType="separate"/>
            </w:r>
            <w:r w:rsidRPr="004F719E">
              <w:rPr>
                <w:rFonts w:ascii="Times New Roman" w:hAnsi="Times New Roman" w:cs="Times New Roman"/>
                <w:noProof/>
                <w:webHidden/>
                <w:color w:val="000000" w:themeColor="text1"/>
              </w:rPr>
              <w:t>4</w:t>
            </w:r>
            <w:r w:rsidRPr="004F719E">
              <w:rPr>
                <w:rFonts w:ascii="Times New Roman" w:hAnsi="Times New Roman" w:cs="Times New Roman"/>
                <w:noProof/>
                <w:webHidden/>
                <w:color w:val="000000" w:themeColor="text1"/>
              </w:rPr>
              <w:fldChar w:fldCharType="end"/>
            </w:r>
          </w:hyperlink>
        </w:p>
        <w:p w14:paraId="09D14BE3" w14:textId="22D2ED10" w:rsidR="004F719E" w:rsidRPr="004F719E" w:rsidRDefault="004F719E" w:rsidP="00EF4790">
          <w:pPr>
            <w:pStyle w:val="TOC2"/>
            <w:tabs>
              <w:tab w:val="right" w:leader="dot" w:pos="9016"/>
            </w:tabs>
            <w:spacing w:line="360" w:lineRule="auto"/>
            <w:ind w:left="0"/>
            <w:jc w:val="both"/>
            <w:rPr>
              <w:rFonts w:ascii="Times New Roman" w:hAnsi="Times New Roman" w:cs="Times New Roman"/>
              <w:noProof/>
              <w:color w:val="000000" w:themeColor="text1"/>
            </w:rPr>
          </w:pPr>
          <w:hyperlink w:anchor="_Toc181988942" w:history="1">
            <w:r w:rsidRPr="004F719E">
              <w:rPr>
                <w:rStyle w:val="Hyperlink"/>
                <w:rFonts w:ascii="Times New Roman" w:hAnsi="Times New Roman" w:cs="Times New Roman"/>
                <w:noProof/>
                <w:color w:val="000000" w:themeColor="text1"/>
              </w:rPr>
              <w:t>Culture</w:t>
            </w:r>
            <w:r w:rsidRPr="004F719E">
              <w:rPr>
                <w:rFonts w:ascii="Times New Roman" w:hAnsi="Times New Roman" w:cs="Times New Roman"/>
                <w:noProof/>
                <w:webHidden/>
                <w:color w:val="000000" w:themeColor="text1"/>
              </w:rPr>
              <w:tab/>
            </w:r>
            <w:r w:rsidRPr="004F719E">
              <w:rPr>
                <w:rFonts w:ascii="Times New Roman" w:hAnsi="Times New Roman" w:cs="Times New Roman"/>
                <w:noProof/>
                <w:webHidden/>
                <w:color w:val="000000" w:themeColor="text1"/>
              </w:rPr>
              <w:fldChar w:fldCharType="begin"/>
            </w:r>
            <w:r w:rsidRPr="004F719E">
              <w:rPr>
                <w:rFonts w:ascii="Times New Roman" w:hAnsi="Times New Roman" w:cs="Times New Roman"/>
                <w:noProof/>
                <w:webHidden/>
                <w:color w:val="000000" w:themeColor="text1"/>
              </w:rPr>
              <w:instrText xml:space="preserve"> PAGEREF _Toc181988942 \h </w:instrText>
            </w:r>
            <w:r w:rsidRPr="004F719E">
              <w:rPr>
                <w:rFonts w:ascii="Times New Roman" w:hAnsi="Times New Roman" w:cs="Times New Roman"/>
                <w:noProof/>
                <w:webHidden/>
                <w:color w:val="000000" w:themeColor="text1"/>
              </w:rPr>
            </w:r>
            <w:r w:rsidRPr="004F719E">
              <w:rPr>
                <w:rFonts w:ascii="Times New Roman" w:hAnsi="Times New Roman" w:cs="Times New Roman"/>
                <w:noProof/>
                <w:webHidden/>
                <w:color w:val="000000" w:themeColor="text1"/>
              </w:rPr>
              <w:fldChar w:fldCharType="separate"/>
            </w:r>
            <w:r w:rsidRPr="004F719E">
              <w:rPr>
                <w:rFonts w:ascii="Times New Roman" w:hAnsi="Times New Roman" w:cs="Times New Roman"/>
                <w:noProof/>
                <w:webHidden/>
                <w:color w:val="000000" w:themeColor="text1"/>
              </w:rPr>
              <w:t>5</w:t>
            </w:r>
            <w:r w:rsidRPr="004F719E">
              <w:rPr>
                <w:rFonts w:ascii="Times New Roman" w:hAnsi="Times New Roman" w:cs="Times New Roman"/>
                <w:noProof/>
                <w:webHidden/>
                <w:color w:val="000000" w:themeColor="text1"/>
              </w:rPr>
              <w:fldChar w:fldCharType="end"/>
            </w:r>
          </w:hyperlink>
        </w:p>
        <w:p w14:paraId="3D590A1F" w14:textId="71D19284" w:rsidR="004F719E" w:rsidRPr="004F719E" w:rsidRDefault="004F719E" w:rsidP="00EF4790">
          <w:pPr>
            <w:pStyle w:val="TOC2"/>
            <w:tabs>
              <w:tab w:val="right" w:leader="dot" w:pos="9016"/>
            </w:tabs>
            <w:spacing w:line="360" w:lineRule="auto"/>
            <w:ind w:left="0"/>
            <w:jc w:val="both"/>
            <w:rPr>
              <w:rFonts w:ascii="Times New Roman" w:hAnsi="Times New Roman" w:cs="Times New Roman"/>
              <w:noProof/>
              <w:color w:val="000000" w:themeColor="text1"/>
            </w:rPr>
          </w:pPr>
          <w:hyperlink w:anchor="_Toc181988943" w:history="1">
            <w:r w:rsidRPr="004F719E">
              <w:rPr>
                <w:rStyle w:val="Hyperlink"/>
                <w:rFonts w:ascii="Times New Roman" w:hAnsi="Times New Roman" w:cs="Times New Roman"/>
                <w:noProof/>
                <w:color w:val="000000" w:themeColor="text1"/>
              </w:rPr>
              <w:t>Goals</w:t>
            </w:r>
            <w:r w:rsidRPr="004F719E">
              <w:rPr>
                <w:rFonts w:ascii="Times New Roman" w:hAnsi="Times New Roman" w:cs="Times New Roman"/>
                <w:noProof/>
                <w:webHidden/>
                <w:color w:val="000000" w:themeColor="text1"/>
              </w:rPr>
              <w:tab/>
            </w:r>
            <w:r w:rsidRPr="004F719E">
              <w:rPr>
                <w:rFonts w:ascii="Times New Roman" w:hAnsi="Times New Roman" w:cs="Times New Roman"/>
                <w:noProof/>
                <w:webHidden/>
                <w:color w:val="000000" w:themeColor="text1"/>
              </w:rPr>
              <w:fldChar w:fldCharType="begin"/>
            </w:r>
            <w:r w:rsidRPr="004F719E">
              <w:rPr>
                <w:rFonts w:ascii="Times New Roman" w:hAnsi="Times New Roman" w:cs="Times New Roman"/>
                <w:noProof/>
                <w:webHidden/>
                <w:color w:val="000000" w:themeColor="text1"/>
              </w:rPr>
              <w:instrText xml:space="preserve"> PAGEREF _Toc181988943 \h </w:instrText>
            </w:r>
            <w:r w:rsidRPr="004F719E">
              <w:rPr>
                <w:rFonts w:ascii="Times New Roman" w:hAnsi="Times New Roman" w:cs="Times New Roman"/>
                <w:noProof/>
                <w:webHidden/>
                <w:color w:val="000000" w:themeColor="text1"/>
              </w:rPr>
            </w:r>
            <w:r w:rsidRPr="004F719E">
              <w:rPr>
                <w:rFonts w:ascii="Times New Roman" w:hAnsi="Times New Roman" w:cs="Times New Roman"/>
                <w:noProof/>
                <w:webHidden/>
                <w:color w:val="000000" w:themeColor="text1"/>
              </w:rPr>
              <w:fldChar w:fldCharType="separate"/>
            </w:r>
            <w:r w:rsidRPr="004F719E">
              <w:rPr>
                <w:rFonts w:ascii="Times New Roman" w:hAnsi="Times New Roman" w:cs="Times New Roman"/>
                <w:noProof/>
                <w:webHidden/>
                <w:color w:val="000000" w:themeColor="text1"/>
              </w:rPr>
              <w:t>5</w:t>
            </w:r>
            <w:r w:rsidRPr="004F719E">
              <w:rPr>
                <w:rFonts w:ascii="Times New Roman" w:hAnsi="Times New Roman" w:cs="Times New Roman"/>
                <w:noProof/>
                <w:webHidden/>
                <w:color w:val="000000" w:themeColor="text1"/>
              </w:rPr>
              <w:fldChar w:fldCharType="end"/>
            </w:r>
          </w:hyperlink>
        </w:p>
        <w:p w14:paraId="1BE62C1E" w14:textId="278007C2" w:rsidR="004F719E" w:rsidRPr="004F719E" w:rsidRDefault="004F719E" w:rsidP="00442812">
          <w:pPr>
            <w:pStyle w:val="TOC1"/>
            <w:tabs>
              <w:tab w:val="right" w:leader="dot" w:pos="9016"/>
            </w:tabs>
            <w:spacing w:line="360" w:lineRule="auto"/>
            <w:rPr>
              <w:rFonts w:ascii="Times New Roman" w:hAnsi="Times New Roman" w:cs="Times New Roman"/>
              <w:noProof/>
              <w:color w:val="000000" w:themeColor="text1"/>
            </w:rPr>
          </w:pPr>
          <w:hyperlink w:anchor="_Toc181988944" w:history="1">
            <w:r w:rsidRPr="004F719E">
              <w:rPr>
                <w:rStyle w:val="Hyperlink"/>
                <w:rFonts w:ascii="Times New Roman" w:hAnsi="Times New Roman" w:cs="Times New Roman"/>
                <w:noProof/>
                <w:color w:val="000000" w:themeColor="text1"/>
              </w:rPr>
              <w:t>Recent Changes Initiatives</w:t>
            </w:r>
            <w:r w:rsidRPr="004F719E">
              <w:rPr>
                <w:rFonts w:ascii="Times New Roman" w:hAnsi="Times New Roman" w:cs="Times New Roman"/>
                <w:noProof/>
                <w:webHidden/>
                <w:color w:val="000000" w:themeColor="text1"/>
              </w:rPr>
              <w:tab/>
            </w:r>
            <w:r w:rsidRPr="004F719E">
              <w:rPr>
                <w:rFonts w:ascii="Times New Roman" w:hAnsi="Times New Roman" w:cs="Times New Roman"/>
                <w:noProof/>
                <w:webHidden/>
                <w:color w:val="000000" w:themeColor="text1"/>
              </w:rPr>
              <w:fldChar w:fldCharType="begin"/>
            </w:r>
            <w:r w:rsidRPr="004F719E">
              <w:rPr>
                <w:rFonts w:ascii="Times New Roman" w:hAnsi="Times New Roman" w:cs="Times New Roman"/>
                <w:noProof/>
                <w:webHidden/>
                <w:color w:val="000000" w:themeColor="text1"/>
              </w:rPr>
              <w:instrText xml:space="preserve"> PAGEREF _Toc181988944 \h </w:instrText>
            </w:r>
            <w:r w:rsidRPr="004F719E">
              <w:rPr>
                <w:rFonts w:ascii="Times New Roman" w:hAnsi="Times New Roman" w:cs="Times New Roman"/>
                <w:noProof/>
                <w:webHidden/>
                <w:color w:val="000000" w:themeColor="text1"/>
              </w:rPr>
            </w:r>
            <w:r w:rsidRPr="004F719E">
              <w:rPr>
                <w:rFonts w:ascii="Times New Roman" w:hAnsi="Times New Roman" w:cs="Times New Roman"/>
                <w:noProof/>
                <w:webHidden/>
                <w:color w:val="000000" w:themeColor="text1"/>
              </w:rPr>
              <w:fldChar w:fldCharType="separate"/>
            </w:r>
            <w:r w:rsidRPr="004F719E">
              <w:rPr>
                <w:rFonts w:ascii="Times New Roman" w:hAnsi="Times New Roman" w:cs="Times New Roman"/>
                <w:noProof/>
                <w:webHidden/>
                <w:color w:val="000000" w:themeColor="text1"/>
              </w:rPr>
              <w:t>7</w:t>
            </w:r>
            <w:r w:rsidRPr="004F719E">
              <w:rPr>
                <w:rFonts w:ascii="Times New Roman" w:hAnsi="Times New Roman" w:cs="Times New Roman"/>
                <w:noProof/>
                <w:webHidden/>
                <w:color w:val="000000" w:themeColor="text1"/>
              </w:rPr>
              <w:fldChar w:fldCharType="end"/>
            </w:r>
          </w:hyperlink>
        </w:p>
        <w:p w14:paraId="6837411B" w14:textId="416F8C93" w:rsidR="004F719E" w:rsidRPr="004F719E" w:rsidRDefault="004F719E" w:rsidP="00EF4790">
          <w:pPr>
            <w:pStyle w:val="TOC2"/>
            <w:tabs>
              <w:tab w:val="right" w:leader="dot" w:pos="9016"/>
            </w:tabs>
            <w:spacing w:line="360" w:lineRule="auto"/>
            <w:ind w:left="0"/>
            <w:rPr>
              <w:rFonts w:ascii="Times New Roman" w:hAnsi="Times New Roman" w:cs="Times New Roman"/>
              <w:noProof/>
              <w:color w:val="000000" w:themeColor="text1"/>
            </w:rPr>
          </w:pPr>
          <w:hyperlink w:anchor="_Toc181988945" w:history="1">
            <w:r w:rsidRPr="004F719E">
              <w:rPr>
                <w:rStyle w:val="Hyperlink"/>
                <w:rFonts w:ascii="Times New Roman" w:hAnsi="Times New Roman" w:cs="Times New Roman"/>
                <w:noProof/>
                <w:color w:val="000000" w:themeColor="text1"/>
              </w:rPr>
              <w:t>Digital Transformation</w:t>
            </w:r>
            <w:r w:rsidRPr="004F719E">
              <w:rPr>
                <w:rFonts w:ascii="Times New Roman" w:hAnsi="Times New Roman" w:cs="Times New Roman"/>
                <w:noProof/>
                <w:webHidden/>
                <w:color w:val="000000" w:themeColor="text1"/>
              </w:rPr>
              <w:tab/>
            </w:r>
            <w:r w:rsidRPr="004F719E">
              <w:rPr>
                <w:rFonts w:ascii="Times New Roman" w:hAnsi="Times New Roman" w:cs="Times New Roman"/>
                <w:noProof/>
                <w:webHidden/>
                <w:color w:val="000000" w:themeColor="text1"/>
              </w:rPr>
              <w:fldChar w:fldCharType="begin"/>
            </w:r>
            <w:r w:rsidRPr="004F719E">
              <w:rPr>
                <w:rFonts w:ascii="Times New Roman" w:hAnsi="Times New Roman" w:cs="Times New Roman"/>
                <w:noProof/>
                <w:webHidden/>
                <w:color w:val="000000" w:themeColor="text1"/>
              </w:rPr>
              <w:instrText xml:space="preserve"> PAGEREF _Toc181988945 \h </w:instrText>
            </w:r>
            <w:r w:rsidRPr="004F719E">
              <w:rPr>
                <w:rFonts w:ascii="Times New Roman" w:hAnsi="Times New Roman" w:cs="Times New Roman"/>
                <w:noProof/>
                <w:webHidden/>
                <w:color w:val="000000" w:themeColor="text1"/>
              </w:rPr>
            </w:r>
            <w:r w:rsidRPr="004F719E">
              <w:rPr>
                <w:rFonts w:ascii="Times New Roman" w:hAnsi="Times New Roman" w:cs="Times New Roman"/>
                <w:noProof/>
                <w:webHidden/>
                <w:color w:val="000000" w:themeColor="text1"/>
              </w:rPr>
              <w:fldChar w:fldCharType="separate"/>
            </w:r>
            <w:r w:rsidRPr="004F719E">
              <w:rPr>
                <w:rFonts w:ascii="Times New Roman" w:hAnsi="Times New Roman" w:cs="Times New Roman"/>
                <w:noProof/>
                <w:webHidden/>
                <w:color w:val="000000" w:themeColor="text1"/>
              </w:rPr>
              <w:t>7</w:t>
            </w:r>
            <w:r w:rsidRPr="004F719E">
              <w:rPr>
                <w:rFonts w:ascii="Times New Roman" w:hAnsi="Times New Roman" w:cs="Times New Roman"/>
                <w:noProof/>
                <w:webHidden/>
                <w:color w:val="000000" w:themeColor="text1"/>
              </w:rPr>
              <w:fldChar w:fldCharType="end"/>
            </w:r>
          </w:hyperlink>
        </w:p>
        <w:p w14:paraId="2AC98A38" w14:textId="78C1019E" w:rsidR="004F719E" w:rsidRPr="004F719E" w:rsidRDefault="004F719E" w:rsidP="00EF4790">
          <w:pPr>
            <w:pStyle w:val="TOC2"/>
            <w:tabs>
              <w:tab w:val="right" w:leader="dot" w:pos="9016"/>
            </w:tabs>
            <w:spacing w:line="360" w:lineRule="auto"/>
            <w:ind w:left="0"/>
            <w:rPr>
              <w:rFonts w:ascii="Times New Roman" w:hAnsi="Times New Roman" w:cs="Times New Roman"/>
              <w:noProof/>
              <w:color w:val="000000" w:themeColor="text1"/>
            </w:rPr>
          </w:pPr>
          <w:hyperlink w:anchor="_Toc181988946" w:history="1">
            <w:r w:rsidRPr="004F719E">
              <w:rPr>
                <w:rStyle w:val="Hyperlink"/>
                <w:rFonts w:ascii="Times New Roman" w:hAnsi="Times New Roman" w:cs="Times New Roman"/>
                <w:noProof/>
                <w:color w:val="000000" w:themeColor="text1"/>
              </w:rPr>
              <w:t>Brand Expansion</w:t>
            </w:r>
            <w:r w:rsidRPr="004F719E">
              <w:rPr>
                <w:rFonts w:ascii="Times New Roman" w:hAnsi="Times New Roman" w:cs="Times New Roman"/>
                <w:noProof/>
                <w:webHidden/>
                <w:color w:val="000000" w:themeColor="text1"/>
              </w:rPr>
              <w:tab/>
            </w:r>
            <w:r w:rsidRPr="004F719E">
              <w:rPr>
                <w:rFonts w:ascii="Times New Roman" w:hAnsi="Times New Roman" w:cs="Times New Roman"/>
                <w:noProof/>
                <w:webHidden/>
                <w:color w:val="000000" w:themeColor="text1"/>
              </w:rPr>
              <w:fldChar w:fldCharType="begin"/>
            </w:r>
            <w:r w:rsidRPr="004F719E">
              <w:rPr>
                <w:rFonts w:ascii="Times New Roman" w:hAnsi="Times New Roman" w:cs="Times New Roman"/>
                <w:noProof/>
                <w:webHidden/>
                <w:color w:val="000000" w:themeColor="text1"/>
              </w:rPr>
              <w:instrText xml:space="preserve"> PAGEREF _Toc181988946 \h </w:instrText>
            </w:r>
            <w:r w:rsidRPr="004F719E">
              <w:rPr>
                <w:rFonts w:ascii="Times New Roman" w:hAnsi="Times New Roman" w:cs="Times New Roman"/>
                <w:noProof/>
                <w:webHidden/>
                <w:color w:val="000000" w:themeColor="text1"/>
              </w:rPr>
            </w:r>
            <w:r w:rsidRPr="004F719E">
              <w:rPr>
                <w:rFonts w:ascii="Times New Roman" w:hAnsi="Times New Roman" w:cs="Times New Roman"/>
                <w:noProof/>
                <w:webHidden/>
                <w:color w:val="000000" w:themeColor="text1"/>
              </w:rPr>
              <w:fldChar w:fldCharType="separate"/>
            </w:r>
            <w:r w:rsidRPr="004F719E">
              <w:rPr>
                <w:rFonts w:ascii="Times New Roman" w:hAnsi="Times New Roman" w:cs="Times New Roman"/>
                <w:noProof/>
                <w:webHidden/>
                <w:color w:val="000000" w:themeColor="text1"/>
              </w:rPr>
              <w:t>7</w:t>
            </w:r>
            <w:r w:rsidRPr="004F719E">
              <w:rPr>
                <w:rFonts w:ascii="Times New Roman" w:hAnsi="Times New Roman" w:cs="Times New Roman"/>
                <w:noProof/>
                <w:webHidden/>
                <w:color w:val="000000" w:themeColor="text1"/>
              </w:rPr>
              <w:fldChar w:fldCharType="end"/>
            </w:r>
          </w:hyperlink>
        </w:p>
        <w:p w14:paraId="10C83EEB" w14:textId="4E27CEC7" w:rsidR="004F719E" w:rsidRPr="004F719E" w:rsidRDefault="004F719E" w:rsidP="00EF4790">
          <w:pPr>
            <w:pStyle w:val="TOC2"/>
            <w:tabs>
              <w:tab w:val="right" w:leader="dot" w:pos="9016"/>
            </w:tabs>
            <w:spacing w:line="360" w:lineRule="auto"/>
            <w:ind w:left="0"/>
            <w:rPr>
              <w:rFonts w:ascii="Times New Roman" w:hAnsi="Times New Roman" w:cs="Times New Roman"/>
              <w:noProof/>
              <w:color w:val="000000" w:themeColor="text1"/>
            </w:rPr>
          </w:pPr>
          <w:hyperlink w:anchor="_Toc181988947" w:history="1">
            <w:r w:rsidRPr="004F719E">
              <w:rPr>
                <w:rStyle w:val="Hyperlink"/>
                <w:rFonts w:ascii="Times New Roman" w:hAnsi="Times New Roman" w:cs="Times New Roman"/>
                <w:noProof/>
                <w:color w:val="000000" w:themeColor="text1"/>
              </w:rPr>
              <w:t>New Sustainability Process</w:t>
            </w:r>
            <w:r w:rsidRPr="004F719E">
              <w:rPr>
                <w:rFonts w:ascii="Times New Roman" w:hAnsi="Times New Roman" w:cs="Times New Roman"/>
                <w:noProof/>
                <w:webHidden/>
                <w:color w:val="000000" w:themeColor="text1"/>
              </w:rPr>
              <w:tab/>
            </w:r>
            <w:r w:rsidRPr="004F719E">
              <w:rPr>
                <w:rFonts w:ascii="Times New Roman" w:hAnsi="Times New Roman" w:cs="Times New Roman"/>
                <w:noProof/>
                <w:webHidden/>
                <w:color w:val="000000" w:themeColor="text1"/>
              </w:rPr>
              <w:fldChar w:fldCharType="begin"/>
            </w:r>
            <w:r w:rsidRPr="004F719E">
              <w:rPr>
                <w:rFonts w:ascii="Times New Roman" w:hAnsi="Times New Roman" w:cs="Times New Roman"/>
                <w:noProof/>
                <w:webHidden/>
                <w:color w:val="000000" w:themeColor="text1"/>
              </w:rPr>
              <w:instrText xml:space="preserve"> PAGEREF _Toc181988947 \h </w:instrText>
            </w:r>
            <w:r w:rsidRPr="004F719E">
              <w:rPr>
                <w:rFonts w:ascii="Times New Roman" w:hAnsi="Times New Roman" w:cs="Times New Roman"/>
                <w:noProof/>
                <w:webHidden/>
                <w:color w:val="000000" w:themeColor="text1"/>
              </w:rPr>
            </w:r>
            <w:r w:rsidRPr="004F719E">
              <w:rPr>
                <w:rFonts w:ascii="Times New Roman" w:hAnsi="Times New Roman" w:cs="Times New Roman"/>
                <w:noProof/>
                <w:webHidden/>
                <w:color w:val="000000" w:themeColor="text1"/>
              </w:rPr>
              <w:fldChar w:fldCharType="separate"/>
            </w:r>
            <w:r w:rsidRPr="004F719E">
              <w:rPr>
                <w:rFonts w:ascii="Times New Roman" w:hAnsi="Times New Roman" w:cs="Times New Roman"/>
                <w:noProof/>
                <w:webHidden/>
                <w:color w:val="000000" w:themeColor="text1"/>
              </w:rPr>
              <w:t>8</w:t>
            </w:r>
            <w:r w:rsidRPr="004F719E">
              <w:rPr>
                <w:rFonts w:ascii="Times New Roman" w:hAnsi="Times New Roman" w:cs="Times New Roman"/>
                <w:noProof/>
                <w:webHidden/>
                <w:color w:val="000000" w:themeColor="text1"/>
              </w:rPr>
              <w:fldChar w:fldCharType="end"/>
            </w:r>
          </w:hyperlink>
        </w:p>
        <w:p w14:paraId="6D22762A" w14:textId="535BD045" w:rsidR="004F719E" w:rsidRPr="004F719E" w:rsidRDefault="004F719E" w:rsidP="00442812">
          <w:pPr>
            <w:pStyle w:val="TOC1"/>
            <w:tabs>
              <w:tab w:val="right" w:leader="dot" w:pos="9016"/>
            </w:tabs>
            <w:spacing w:line="360" w:lineRule="auto"/>
            <w:rPr>
              <w:rFonts w:ascii="Times New Roman" w:hAnsi="Times New Roman" w:cs="Times New Roman"/>
              <w:noProof/>
              <w:color w:val="000000" w:themeColor="text1"/>
            </w:rPr>
          </w:pPr>
          <w:hyperlink w:anchor="_Toc181988948" w:history="1">
            <w:r w:rsidRPr="004F719E">
              <w:rPr>
                <w:rStyle w:val="Hyperlink"/>
                <w:rFonts w:ascii="Times New Roman" w:hAnsi="Times New Roman" w:cs="Times New Roman"/>
                <w:noProof/>
                <w:color w:val="000000" w:themeColor="text1"/>
              </w:rPr>
              <w:t>Strategic Direction</w:t>
            </w:r>
            <w:r w:rsidRPr="004F719E">
              <w:rPr>
                <w:rFonts w:ascii="Times New Roman" w:hAnsi="Times New Roman" w:cs="Times New Roman"/>
                <w:noProof/>
                <w:webHidden/>
                <w:color w:val="000000" w:themeColor="text1"/>
              </w:rPr>
              <w:tab/>
            </w:r>
            <w:r w:rsidRPr="004F719E">
              <w:rPr>
                <w:rFonts w:ascii="Times New Roman" w:hAnsi="Times New Roman" w:cs="Times New Roman"/>
                <w:noProof/>
                <w:webHidden/>
                <w:color w:val="000000" w:themeColor="text1"/>
              </w:rPr>
              <w:fldChar w:fldCharType="begin"/>
            </w:r>
            <w:r w:rsidRPr="004F719E">
              <w:rPr>
                <w:rFonts w:ascii="Times New Roman" w:hAnsi="Times New Roman" w:cs="Times New Roman"/>
                <w:noProof/>
                <w:webHidden/>
                <w:color w:val="000000" w:themeColor="text1"/>
              </w:rPr>
              <w:instrText xml:space="preserve"> PAGEREF _Toc181988948 \h </w:instrText>
            </w:r>
            <w:r w:rsidRPr="004F719E">
              <w:rPr>
                <w:rFonts w:ascii="Times New Roman" w:hAnsi="Times New Roman" w:cs="Times New Roman"/>
                <w:noProof/>
                <w:webHidden/>
                <w:color w:val="000000" w:themeColor="text1"/>
              </w:rPr>
            </w:r>
            <w:r w:rsidRPr="004F719E">
              <w:rPr>
                <w:rFonts w:ascii="Times New Roman" w:hAnsi="Times New Roman" w:cs="Times New Roman"/>
                <w:noProof/>
                <w:webHidden/>
                <w:color w:val="000000" w:themeColor="text1"/>
              </w:rPr>
              <w:fldChar w:fldCharType="separate"/>
            </w:r>
            <w:r w:rsidRPr="004F719E">
              <w:rPr>
                <w:rFonts w:ascii="Times New Roman" w:hAnsi="Times New Roman" w:cs="Times New Roman"/>
                <w:noProof/>
                <w:webHidden/>
                <w:color w:val="000000" w:themeColor="text1"/>
              </w:rPr>
              <w:t>8</w:t>
            </w:r>
            <w:r w:rsidRPr="004F719E">
              <w:rPr>
                <w:rFonts w:ascii="Times New Roman" w:hAnsi="Times New Roman" w:cs="Times New Roman"/>
                <w:noProof/>
                <w:webHidden/>
                <w:color w:val="000000" w:themeColor="text1"/>
              </w:rPr>
              <w:fldChar w:fldCharType="end"/>
            </w:r>
          </w:hyperlink>
        </w:p>
        <w:p w14:paraId="5E1C1D52" w14:textId="79D845FD" w:rsidR="004F719E" w:rsidRPr="004F719E" w:rsidRDefault="004F719E" w:rsidP="00442812">
          <w:pPr>
            <w:pStyle w:val="TOC1"/>
            <w:tabs>
              <w:tab w:val="right" w:leader="dot" w:pos="9016"/>
            </w:tabs>
            <w:spacing w:line="360" w:lineRule="auto"/>
            <w:rPr>
              <w:rFonts w:ascii="Times New Roman" w:hAnsi="Times New Roman" w:cs="Times New Roman"/>
              <w:noProof/>
              <w:color w:val="000000" w:themeColor="text1"/>
            </w:rPr>
          </w:pPr>
          <w:hyperlink w:anchor="_Toc181988949" w:history="1">
            <w:r w:rsidRPr="004F719E">
              <w:rPr>
                <w:rStyle w:val="Hyperlink"/>
                <w:rFonts w:ascii="Times New Roman" w:hAnsi="Times New Roman" w:cs="Times New Roman"/>
                <w:noProof/>
                <w:color w:val="000000" w:themeColor="text1"/>
              </w:rPr>
              <w:t>Conclusion</w:t>
            </w:r>
            <w:r w:rsidRPr="004F719E">
              <w:rPr>
                <w:rFonts w:ascii="Times New Roman" w:hAnsi="Times New Roman" w:cs="Times New Roman"/>
                <w:noProof/>
                <w:webHidden/>
                <w:color w:val="000000" w:themeColor="text1"/>
              </w:rPr>
              <w:tab/>
            </w:r>
            <w:r w:rsidRPr="004F719E">
              <w:rPr>
                <w:rFonts w:ascii="Times New Roman" w:hAnsi="Times New Roman" w:cs="Times New Roman"/>
                <w:noProof/>
                <w:webHidden/>
                <w:color w:val="000000" w:themeColor="text1"/>
              </w:rPr>
              <w:fldChar w:fldCharType="begin"/>
            </w:r>
            <w:r w:rsidRPr="004F719E">
              <w:rPr>
                <w:rFonts w:ascii="Times New Roman" w:hAnsi="Times New Roman" w:cs="Times New Roman"/>
                <w:noProof/>
                <w:webHidden/>
                <w:color w:val="000000" w:themeColor="text1"/>
              </w:rPr>
              <w:instrText xml:space="preserve"> PAGEREF _Toc181988949 \h </w:instrText>
            </w:r>
            <w:r w:rsidRPr="004F719E">
              <w:rPr>
                <w:rFonts w:ascii="Times New Roman" w:hAnsi="Times New Roman" w:cs="Times New Roman"/>
                <w:noProof/>
                <w:webHidden/>
                <w:color w:val="000000" w:themeColor="text1"/>
              </w:rPr>
            </w:r>
            <w:r w:rsidRPr="004F719E">
              <w:rPr>
                <w:rFonts w:ascii="Times New Roman" w:hAnsi="Times New Roman" w:cs="Times New Roman"/>
                <w:noProof/>
                <w:webHidden/>
                <w:color w:val="000000" w:themeColor="text1"/>
              </w:rPr>
              <w:fldChar w:fldCharType="separate"/>
            </w:r>
            <w:r w:rsidRPr="004F719E">
              <w:rPr>
                <w:rFonts w:ascii="Times New Roman" w:hAnsi="Times New Roman" w:cs="Times New Roman"/>
                <w:noProof/>
                <w:webHidden/>
                <w:color w:val="000000" w:themeColor="text1"/>
              </w:rPr>
              <w:t>10</w:t>
            </w:r>
            <w:r w:rsidRPr="004F719E">
              <w:rPr>
                <w:rFonts w:ascii="Times New Roman" w:hAnsi="Times New Roman" w:cs="Times New Roman"/>
                <w:noProof/>
                <w:webHidden/>
                <w:color w:val="000000" w:themeColor="text1"/>
              </w:rPr>
              <w:fldChar w:fldCharType="end"/>
            </w:r>
          </w:hyperlink>
        </w:p>
        <w:p w14:paraId="1B3D99D7" w14:textId="4CF4B06D" w:rsidR="00D96F95" w:rsidRDefault="00D96F95" w:rsidP="00442812">
          <w:pPr>
            <w:spacing w:line="360" w:lineRule="auto"/>
          </w:pPr>
          <w:r w:rsidRPr="004F719E">
            <w:rPr>
              <w:rFonts w:ascii="Times New Roman" w:hAnsi="Times New Roman" w:cs="Times New Roman"/>
              <w:b/>
              <w:bCs/>
              <w:noProof/>
              <w:color w:val="000000" w:themeColor="text1"/>
            </w:rPr>
            <w:fldChar w:fldCharType="end"/>
          </w:r>
        </w:p>
      </w:sdtContent>
    </w:sdt>
    <w:p w14:paraId="78FDAAB1" w14:textId="5625BDD2" w:rsidR="007B06A0" w:rsidRDefault="007B06A0" w:rsidP="0094409E">
      <w:pPr>
        <w:spacing w:line="360" w:lineRule="auto"/>
        <w:jc w:val="both"/>
        <w:rPr>
          <w:rFonts w:ascii="Arial" w:hAnsi="Arial" w:cs="Arial"/>
          <w:sz w:val="24"/>
          <w:szCs w:val="24"/>
        </w:rPr>
      </w:pPr>
    </w:p>
    <w:p w14:paraId="00F00493" w14:textId="77777777" w:rsidR="007B06A0" w:rsidRDefault="007B06A0">
      <w:pPr>
        <w:rPr>
          <w:rFonts w:ascii="Arial" w:hAnsi="Arial" w:cs="Arial"/>
          <w:sz w:val="24"/>
          <w:szCs w:val="24"/>
        </w:rPr>
      </w:pPr>
      <w:r>
        <w:rPr>
          <w:rFonts w:ascii="Arial" w:hAnsi="Arial" w:cs="Arial"/>
          <w:sz w:val="24"/>
          <w:szCs w:val="24"/>
        </w:rPr>
        <w:br w:type="page"/>
      </w:r>
    </w:p>
    <w:p w14:paraId="548C6908" w14:textId="71173C28" w:rsidR="007B06A0" w:rsidRPr="007B06A0" w:rsidRDefault="007B06A0" w:rsidP="007B06A0">
      <w:pPr>
        <w:spacing w:line="360" w:lineRule="auto"/>
        <w:jc w:val="center"/>
        <w:rPr>
          <w:rFonts w:ascii="Arial" w:hAnsi="Arial" w:cs="Arial"/>
          <w:b/>
          <w:sz w:val="24"/>
          <w:szCs w:val="24"/>
        </w:rPr>
      </w:pPr>
      <w:r w:rsidRPr="007B06A0">
        <w:rPr>
          <w:rFonts w:ascii="Arial" w:hAnsi="Arial" w:cs="Arial"/>
          <w:b/>
          <w:sz w:val="24"/>
          <w:szCs w:val="24"/>
        </w:rPr>
        <w:lastRenderedPageBreak/>
        <w:t>Acknowledgement</w:t>
      </w:r>
    </w:p>
    <w:p w14:paraId="236BC27E" w14:textId="77777777" w:rsidR="007B06A0" w:rsidRDefault="007B06A0" w:rsidP="0094409E">
      <w:pPr>
        <w:spacing w:line="360" w:lineRule="auto"/>
        <w:jc w:val="both"/>
        <w:rPr>
          <w:rFonts w:ascii="Arial" w:hAnsi="Arial" w:cs="Arial"/>
          <w:sz w:val="24"/>
          <w:szCs w:val="24"/>
        </w:rPr>
      </w:pPr>
    </w:p>
    <w:p w14:paraId="709318A7" w14:textId="7915CDFD" w:rsidR="00D96F95" w:rsidRDefault="007B06A0" w:rsidP="0094409E">
      <w:pPr>
        <w:spacing w:line="360" w:lineRule="auto"/>
        <w:jc w:val="both"/>
        <w:rPr>
          <w:rFonts w:ascii="Arial" w:hAnsi="Arial" w:cs="Arial"/>
          <w:sz w:val="24"/>
          <w:szCs w:val="24"/>
        </w:rPr>
      </w:pPr>
      <w:r>
        <w:rPr>
          <w:rFonts w:ascii="Arial" w:hAnsi="Arial" w:cs="Arial"/>
          <w:sz w:val="24"/>
          <w:szCs w:val="24"/>
        </w:rPr>
        <w:t>Respected Teacher,</w:t>
      </w:r>
    </w:p>
    <w:p w14:paraId="7AEEFCC0" w14:textId="3D635DB7" w:rsidR="007B06A0" w:rsidRDefault="007B06A0" w:rsidP="0094409E">
      <w:pPr>
        <w:spacing w:line="360" w:lineRule="auto"/>
        <w:jc w:val="both"/>
        <w:rPr>
          <w:rFonts w:ascii="Arial" w:hAnsi="Arial" w:cs="Arial"/>
          <w:sz w:val="24"/>
          <w:szCs w:val="24"/>
        </w:rPr>
      </w:pPr>
    </w:p>
    <w:p w14:paraId="261457B4" w14:textId="07269B82" w:rsidR="007B06A0" w:rsidRDefault="007B06A0" w:rsidP="0094409E">
      <w:pPr>
        <w:spacing w:line="360" w:lineRule="auto"/>
        <w:jc w:val="both"/>
        <w:rPr>
          <w:rFonts w:ascii="Arial" w:hAnsi="Arial" w:cs="Arial"/>
          <w:sz w:val="24"/>
          <w:szCs w:val="24"/>
        </w:rPr>
      </w:pPr>
      <w:r>
        <w:rPr>
          <w:rFonts w:ascii="Arial" w:hAnsi="Arial" w:cs="Arial"/>
          <w:sz w:val="24"/>
          <w:szCs w:val="24"/>
        </w:rPr>
        <w:t>In this report I have not used any AI for writing. The AI helped to find resource material from the internet with lesser time.</w:t>
      </w:r>
    </w:p>
    <w:p w14:paraId="6F287216" w14:textId="7DADA81B" w:rsidR="007B06A0" w:rsidRDefault="007B06A0" w:rsidP="0094409E">
      <w:pPr>
        <w:spacing w:line="360" w:lineRule="auto"/>
        <w:jc w:val="both"/>
        <w:rPr>
          <w:rFonts w:ascii="Arial" w:hAnsi="Arial" w:cs="Arial"/>
          <w:sz w:val="24"/>
          <w:szCs w:val="24"/>
        </w:rPr>
      </w:pPr>
    </w:p>
    <w:p w14:paraId="0A17063A" w14:textId="55BD7406" w:rsidR="007B06A0" w:rsidRDefault="007B06A0" w:rsidP="0094409E">
      <w:pPr>
        <w:spacing w:line="360" w:lineRule="auto"/>
        <w:jc w:val="both"/>
        <w:rPr>
          <w:rFonts w:ascii="Arial" w:hAnsi="Arial" w:cs="Arial"/>
          <w:sz w:val="24"/>
          <w:szCs w:val="24"/>
        </w:rPr>
      </w:pPr>
      <w:r>
        <w:rPr>
          <w:rFonts w:ascii="Arial" w:hAnsi="Arial" w:cs="Arial"/>
          <w:sz w:val="24"/>
          <w:szCs w:val="24"/>
        </w:rPr>
        <w:t>With Best Regards</w:t>
      </w:r>
    </w:p>
    <w:p w14:paraId="0BEABD42" w14:textId="77777777" w:rsidR="007B06A0" w:rsidRPr="007B06A0" w:rsidRDefault="007B06A0" w:rsidP="007B06A0">
      <w:pPr>
        <w:spacing w:line="360" w:lineRule="auto"/>
        <w:jc w:val="both"/>
        <w:rPr>
          <w:rFonts w:ascii="Arial" w:hAnsi="Arial" w:cs="Arial"/>
          <w:sz w:val="24"/>
          <w:szCs w:val="24"/>
        </w:rPr>
      </w:pPr>
      <w:r w:rsidRPr="007B06A0">
        <w:rPr>
          <w:rFonts w:ascii="Arial" w:hAnsi="Arial" w:cs="Arial"/>
          <w:sz w:val="24"/>
          <w:szCs w:val="24"/>
        </w:rPr>
        <w:t xml:space="preserve">Student Name: </w:t>
      </w:r>
      <w:proofErr w:type="spellStart"/>
      <w:r w:rsidRPr="007B06A0">
        <w:rPr>
          <w:rFonts w:ascii="Arial" w:hAnsi="Arial" w:cs="Arial"/>
          <w:sz w:val="24"/>
          <w:szCs w:val="24"/>
        </w:rPr>
        <w:t>Zomir</w:t>
      </w:r>
      <w:proofErr w:type="spellEnd"/>
      <w:r w:rsidRPr="007B06A0">
        <w:rPr>
          <w:rFonts w:ascii="Arial" w:hAnsi="Arial" w:cs="Arial"/>
          <w:sz w:val="24"/>
          <w:szCs w:val="24"/>
        </w:rPr>
        <w:t xml:space="preserve"> Hussain Khan</w:t>
      </w:r>
    </w:p>
    <w:p w14:paraId="6018E8E3" w14:textId="476B43D3" w:rsidR="007B06A0" w:rsidRDefault="007B06A0" w:rsidP="007B06A0">
      <w:pPr>
        <w:spacing w:line="360" w:lineRule="auto"/>
        <w:jc w:val="both"/>
        <w:rPr>
          <w:rFonts w:ascii="Arial" w:hAnsi="Arial" w:cs="Arial"/>
          <w:sz w:val="24"/>
          <w:szCs w:val="24"/>
        </w:rPr>
      </w:pPr>
      <w:r w:rsidRPr="007B06A0">
        <w:rPr>
          <w:rFonts w:ascii="Arial" w:hAnsi="Arial" w:cs="Arial"/>
          <w:sz w:val="24"/>
          <w:szCs w:val="24"/>
        </w:rPr>
        <w:t>Student ID: 2209207</w:t>
      </w:r>
    </w:p>
    <w:p w14:paraId="71896FF1" w14:textId="77777777" w:rsidR="007B06A0" w:rsidRDefault="007B06A0" w:rsidP="0094409E">
      <w:pPr>
        <w:spacing w:line="360" w:lineRule="auto"/>
        <w:jc w:val="both"/>
        <w:rPr>
          <w:rFonts w:ascii="Arial" w:hAnsi="Arial" w:cs="Arial"/>
          <w:sz w:val="24"/>
          <w:szCs w:val="24"/>
        </w:rPr>
      </w:pPr>
    </w:p>
    <w:p w14:paraId="6FFB6667" w14:textId="77777777" w:rsidR="00D96F95" w:rsidRDefault="00D96F95">
      <w:pPr>
        <w:rPr>
          <w:rFonts w:ascii="Arial" w:hAnsi="Arial" w:cs="Arial"/>
          <w:sz w:val="24"/>
          <w:szCs w:val="24"/>
        </w:rPr>
      </w:pPr>
      <w:r>
        <w:rPr>
          <w:rFonts w:ascii="Arial" w:hAnsi="Arial" w:cs="Arial"/>
          <w:sz w:val="24"/>
          <w:szCs w:val="24"/>
        </w:rPr>
        <w:br w:type="page"/>
      </w:r>
    </w:p>
    <w:p w14:paraId="0B24CAAA" w14:textId="368A3AB8" w:rsidR="00763FC3" w:rsidRPr="0094409E" w:rsidRDefault="00B07EA1" w:rsidP="00D96F95">
      <w:pPr>
        <w:pStyle w:val="Heading1"/>
      </w:pPr>
      <w:bookmarkStart w:id="0" w:name="_Toc181988939"/>
      <w:r w:rsidRPr="0094409E">
        <w:lastRenderedPageBreak/>
        <w:t>Introduction</w:t>
      </w:r>
      <w:bookmarkEnd w:id="0"/>
    </w:p>
    <w:p w14:paraId="277393FC" w14:textId="78FB482E" w:rsidR="00C741F3" w:rsidRPr="00C741F3" w:rsidRDefault="00C741F3" w:rsidP="0094409E">
      <w:pPr>
        <w:spacing w:line="360" w:lineRule="auto"/>
        <w:jc w:val="both"/>
        <w:rPr>
          <w:rFonts w:ascii="Arial" w:hAnsi="Arial" w:cs="Arial"/>
          <w:sz w:val="24"/>
          <w:szCs w:val="24"/>
        </w:rPr>
      </w:pPr>
      <w:r w:rsidRPr="0094409E">
        <w:rPr>
          <w:rFonts w:ascii="Arial" w:hAnsi="Arial" w:cs="Arial"/>
          <w:sz w:val="24"/>
          <w:szCs w:val="24"/>
        </w:rPr>
        <w:t xml:space="preserve">With more than 9,000 properties in 95 countries, Wyndham Hotels &amp; Resorts is a global powerhouse in the hospitality industry. Ramada, Days Inn, and Super 8 are owned by Wyndham, a company well-known for its franchising approach. These brands cater to economic to premium markets. Modern studies, business articles, and research into the hotel sector are used to analyse Wyndham's organisational structure, culture, and strategic goals. </w:t>
      </w:r>
      <w:r w:rsidRPr="00C741F3">
        <w:rPr>
          <w:rFonts w:ascii="Arial" w:eastAsia="Times New Roman" w:hAnsi="Arial" w:cs="Arial"/>
          <w:sz w:val="24"/>
          <w:szCs w:val="24"/>
          <w:lang w:eastAsia="en-GB"/>
        </w:rPr>
        <w:t>Wyndham Hotels &amp; Resorts, the largest hotel franchisor in the world, has recently introduced a number of strategic initiatives aimed at sustaining growth, enhancing the customer experience, and promoting environmental sustainability. Sustainability, digital innovation, and brand expansion have been Wyndham's top priorities in light of the dynamic nature of the hotel sector.</w:t>
      </w:r>
    </w:p>
    <w:p w14:paraId="0208EF5F" w14:textId="6F00ECAB" w:rsidR="00D96F95" w:rsidRDefault="00D96F95" w:rsidP="00D96F95">
      <w:pPr>
        <w:rPr>
          <w:rFonts w:ascii="Arial" w:hAnsi="Arial" w:cs="Arial"/>
          <w:sz w:val="24"/>
          <w:szCs w:val="24"/>
        </w:rPr>
      </w:pPr>
    </w:p>
    <w:p w14:paraId="59DABCAE" w14:textId="11844B2B" w:rsidR="00C741F3" w:rsidRPr="0094409E" w:rsidRDefault="00D96F95" w:rsidP="00D96F95">
      <w:pPr>
        <w:rPr>
          <w:rFonts w:ascii="Arial" w:hAnsi="Arial" w:cs="Arial"/>
          <w:sz w:val="24"/>
          <w:szCs w:val="24"/>
        </w:rPr>
      </w:pPr>
      <w:r>
        <w:rPr>
          <w:rFonts w:ascii="Arial" w:hAnsi="Arial" w:cs="Arial"/>
          <w:sz w:val="24"/>
          <w:szCs w:val="24"/>
        </w:rPr>
        <w:br w:type="page"/>
      </w:r>
    </w:p>
    <w:p w14:paraId="2A2E6F08" w14:textId="34A5519D" w:rsidR="00B07EA1" w:rsidRPr="0094409E" w:rsidRDefault="00B07EA1" w:rsidP="00D96F95">
      <w:pPr>
        <w:pStyle w:val="Heading1"/>
      </w:pPr>
      <w:bookmarkStart w:id="1" w:name="_Toc181988940"/>
      <w:r w:rsidRPr="0094409E">
        <w:lastRenderedPageBreak/>
        <w:t>Organisation Structure, Culture and Goals</w:t>
      </w:r>
      <w:bookmarkEnd w:id="1"/>
    </w:p>
    <w:p w14:paraId="4538C854" w14:textId="3F66D3BB" w:rsidR="00B07EA1" w:rsidRPr="0094409E" w:rsidRDefault="00B07EA1" w:rsidP="00D96F95">
      <w:pPr>
        <w:pStyle w:val="Heading2"/>
      </w:pPr>
      <w:bookmarkStart w:id="2" w:name="_Toc181988941"/>
      <w:r w:rsidRPr="0094409E">
        <w:t>Structure</w:t>
      </w:r>
      <w:bookmarkEnd w:id="2"/>
      <w:r w:rsidRPr="0094409E">
        <w:t xml:space="preserve"> </w:t>
      </w:r>
    </w:p>
    <w:p w14:paraId="64F2FE53" w14:textId="77777777" w:rsidR="00782934" w:rsidRDefault="00C741F3" w:rsidP="00D96F95">
      <w:pPr>
        <w:spacing w:after="0" w:line="360" w:lineRule="auto"/>
        <w:jc w:val="both"/>
        <w:rPr>
          <w:rFonts w:ascii="Arial" w:eastAsia="Times New Roman" w:hAnsi="Arial" w:cs="Arial"/>
          <w:sz w:val="24"/>
          <w:szCs w:val="24"/>
          <w:lang w:eastAsia="en-GB"/>
        </w:rPr>
      </w:pPr>
      <w:r w:rsidRPr="00C741F3">
        <w:rPr>
          <w:rFonts w:ascii="Arial" w:eastAsia="Times New Roman" w:hAnsi="Arial" w:cs="Arial"/>
          <w:sz w:val="24"/>
          <w:szCs w:val="24"/>
          <w:lang w:eastAsia="en-GB"/>
        </w:rPr>
        <w:t>In order to expand while keeping costs lower than the average owned-and-operated business, Wyndham has turned to a franchising model. This well-liked franchising model in the hotel industry allows for rapid expansion into new markets with little risk. As a separate franchisee, each hotel adheres to Wyndham's brand guidelines, customer service policies, and operational procedures. This idea reduces Wyndham's direct exposure to operational costs and local market risks while allowing local operators to lend their experience to properties they manage (</w:t>
      </w:r>
      <w:proofErr w:type="spellStart"/>
      <w:r w:rsidRPr="00C741F3">
        <w:rPr>
          <w:rFonts w:ascii="Arial" w:eastAsia="Times New Roman" w:hAnsi="Arial" w:cs="Arial"/>
          <w:sz w:val="24"/>
          <w:szCs w:val="24"/>
          <w:lang w:eastAsia="en-GB"/>
        </w:rPr>
        <w:t>Gjerald</w:t>
      </w:r>
      <w:proofErr w:type="spellEnd"/>
      <w:r w:rsidRPr="00C741F3">
        <w:rPr>
          <w:rFonts w:ascii="Arial" w:eastAsia="Times New Roman" w:hAnsi="Arial" w:cs="Arial"/>
          <w:sz w:val="24"/>
          <w:szCs w:val="24"/>
          <w:lang w:eastAsia="en-GB"/>
        </w:rPr>
        <w:t xml:space="preserve"> and </w:t>
      </w:r>
      <w:proofErr w:type="spellStart"/>
      <w:r w:rsidRPr="00C741F3">
        <w:rPr>
          <w:rFonts w:ascii="Arial" w:eastAsia="Times New Roman" w:hAnsi="Arial" w:cs="Arial"/>
          <w:sz w:val="24"/>
          <w:szCs w:val="24"/>
          <w:lang w:eastAsia="en-GB"/>
        </w:rPr>
        <w:t>Lyngstad</w:t>
      </w:r>
      <w:proofErr w:type="spellEnd"/>
      <w:r w:rsidRPr="00C741F3">
        <w:rPr>
          <w:rFonts w:ascii="Arial" w:eastAsia="Times New Roman" w:hAnsi="Arial" w:cs="Arial"/>
          <w:sz w:val="24"/>
          <w:szCs w:val="24"/>
          <w:lang w:eastAsia="en-GB"/>
        </w:rPr>
        <w:t xml:space="preserve">, 2021). </w:t>
      </w:r>
    </w:p>
    <w:p w14:paraId="5C18BEB7" w14:textId="77777777" w:rsidR="00782934" w:rsidRDefault="00782934" w:rsidP="00782934">
      <w:pPr>
        <w:spacing w:after="0" w:line="360" w:lineRule="auto"/>
        <w:jc w:val="center"/>
        <w:rPr>
          <w:rFonts w:ascii="Arial" w:eastAsia="Times New Roman" w:hAnsi="Arial" w:cs="Arial"/>
          <w:sz w:val="24"/>
          <w:szCs w:val="24"/>
          <w:lang w:eastAsia="en-GB"/>
        </w:rPr>
      </w:pPr>
      <w:r>
        <w:rPr>
          <w:noProof/>
        </w:rPr>
        <w:drawing>
          <wp:inline distT="0" distB="0" distL="0" distR="0" wp14:anchorId="7B587003" wp14:editId="02003AEB">
            <wp:extent cx="2143125" cy="2143125"/>
            <wp:effectExtent l="0" t="0" r="9525" b="9525"/>
            <wp:docPr id="1" name="Picture 1" descr="Sustainable Practices at Wyndham Hotels | Eco-Friendly St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le Practices at Wyndham Hotels | Eco-Friendly Stay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14:paraId="627DC436" w14:textId="77777777" w:rsidR="00782934" w:rsidRDefault="00782934" w:rsidP="00782934">
      <w:pPr>
        <w:spacing w:after="0"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 xml:space="preserve">Figure 01: Sustainable Approach by </w:t>
      </w:r>
      <w:r w:rsidRPr="0094409E">
        <w:rPr>
          <w:rFonts w:ascii="Arial" w:hAnsi="Arial" w:cs="Arial"/>
          <w:sz w:val="24"/>
          <w:szCs w:val="24"/>
        </w:rPr>
        <w:t>Wyndham Hotels &amp; Resorts</w:t>
      </w:r>
      <w:r w:rsidR="00C741F3" w:rsidRPr="00C741F3">
        <w:rPr>
          <w:rFonts w:ascii="Arial" w:eastAsia="Times New Roman" w:hAnsi="Arial" w:cs="Arial"/>
          <w:sz w:val="24"/>
          <w:szCs w:val="24"/>
          <w:lang w:eastAsia="en-GB"/>
        </w:rPr>
        <w:br/>
      </w:r>
    </w:p>
    <w:p w14:paraId="046EC4C8" w14:textId="05DF4C46" w:rsidR="00C741F3" w:rsidRPr="00D96F95" w:rsidRDefault="00C741F3" w:rsidP="00D96F95">
      <w:pPr>
        <w:spacing w:after="0" w:line="360" w:lineRule="auto"/>
        <w:jc w:val="both"/>
        <w:rPr>
          <w:rFonts w:ascii="Arial" w:eastAsia="Times New Roman" w:hAnsi="Arial" w:cs="Arial"/>
          <w:sz w:val="24"/>
          <w:szCs w:val="24"/>
          <w:lang w:eastAsia="en-GB"/>
        </w:rPr>
      </w:pPr>
      <w:r w:rsidRPr="00C741F3">
        <w:rPr>
          <w:rFonts w:ascii="Arial" w:eastAsia="Times New Roman" w:hAnsi="Arial" w:cs="Arial"/>
          <w:sz w:val="24"/>
          <w:szCs w:val="24"/>
          <w:lang w:eastAsia="en-GB"/>
        </w:rPr>
        <w:t xml:space="preserve">Because Wyndham is decentralised, regional executives have more leeway to make strategy decisions according on what the market demands. Because it is not a centralised plan, franchisees are free to adapt the brand to local preferences. According to Wyndham Hotels &amp; Resorts (2023), the framework enables the company to customise hotel amenities and services based on local tastes, resulting in a more tailored experience that is attractive to customers all around the world. </w:t>
      </w:r>
      <w:r w:rsidRPr="00C741F3">
        <w:rPr>
          <w:rFonts w:ascii="Arial" w:eastAsia="Times New Roman" w:hAnsi="Arial" w:cs="Arial"/>
          <w:sz w:val="24"/>
          <w:szCs w:val="24"/>
          <w:lang w:eastAsia="en-GB"/>
        </w:rPr>
        <w:br/>
        <w:t>The senior leadership team of Wyndham is structured hierarchically and is responsible for development, marketing, franchise services, and brand operations. Accountability is fostered and corporate operations are integrated with the company's goal via this structure. In addition to its global network, Wyndham encompasses finance, HR, and IT departments. These expert teams are vital to Wyndham's brand management, quality control, and technical support, which in turn ensure operational efficiency throughout the company's extensive franchise network (Jones, 2022).</w:t>
      </w:r>
    </w:p>
    <w:p w14:paraId="66D57144" w14:textId="0997178A" w:rsidR="00B07EA1" w:rsidRPr="0094409E" w:rsidRDefault="00B07EA1" w:rsidP="00D96F95">
      <w:pPr>
        <w:pStyle w:val="Heading2"/>
      </w:pPr>
      <w:bookmarkStart w:id="3" w:name="_Toc181988942"/>
      <w:r w:rsidRPr="0094409E">
        <w:lastRenderedPageBreak/>
        <w:t>Culture</w:t>
      </w:r>
      <w:bookmarkEnd w:id="3"/>
      <w:r w:rsidRPr="0094409E">
        <w:t xml:space="preserve"> </w:t>
      </w:r>
    </w:p>
    <w:p w14:paraId="21D3B1DC" w14:textId="77777777" w:rsidR="00D96F95" w:rsidRDefault="00C741F3" w:rsidP="0094409E">
      <w:pPr>
        <w:spacing w:after="240" w:line="360" w:lineRule="auto"/>
        <w:jc w:val="both"/>
        <w:rPr>
          <w:rFonts w:ascii="Arial" w:eastAsia="Times New Roman" w:hAnsi="Arial" w:cs="Arial"/>
          <w:sz w:val="24"/>
          <w:szCs w:val="24"/>
          <w:lang w:eastAsia="en-GB"/>
        </w:rPr>
      </w:pPr>
      <w:r w:rsidRPr="00C741F3">
        <w:rPr>
          <w:rFonts w:ascii="Arial" w:eastAsia="Times New Roman" w:hAnsi="Arial" w:cs="Arial"/>
          <w:sz w:val="24"/>
          <w:szCs w:val="24"/>
          <w:lang w:eastAsia="en-GB"/>
        </w:rPr>
        <w:t>Customer satisfaction, welcoming environments, and diversity are important to Wyndham Hotels &amp; Resorts. With the mission of "making hotel travel possible for all," Wyndham places an emphasis on affordable prices and excellent customer service. Staff members are encouraged to be attentive, trustworthy, and polite with guests under Wyndham Hotels &amp; Resorts' "Count on Me" service philosophy (Wyndham Hotels &amp; Resorts, 2022</w:t>
      </w:r>
      <w:r w:rsidR="00D96F95">
        <w:rPr>
          <w:rFonts w:ascii="Arial" w:eastAsia="Times New Roman" w:hAnsi="Arial" w:cs="Arial"/>
          <w:sz w:val="24"/>
          <w:szCs w:val="24"/>
          <w:lang w:eastAsia="en-GB"/>
        </w:rPr>
        <w:t>).</w:t>
      </w:r>
    </w:p>
    <w:p w14:paraId="37AF902D" w14:textId="77777777" w:rsidR="00D96F95" w:rsidRDefault="00C741F3" w:rsidP="0094409E">
      <w:pPr>
        <w:spacing w:after="240" w:line="360" w:lineRule="auto"/>
        <w:jc w:val="both"/>
        <w:rPr>
          <w:rFonts w:ascii="Arial" w:eastAsia="Times New Roman" w:hAnsi="Arial" w:cs="Arial"/>
          <w:sz w:val="24"/>
          <w:szCs w:val="24"/>
          <w:lang w:eastAsia="en-GB"/>
        </w:rPr>
      </w:pPr>
      <w:r w:rsidRPr="00C741F3">
        <w:rPr>
          <w:rFonts w:ascii="Arial" w:eastAsia="Times New Roman" w:hAnsi="Arial" w:cs="Arial"/>
          <w:sz w:val="24"/>
          <w:szCs w:val="24"/>
          <w:lang w:eastAsia="en-GB"/>
        </w:rPr>
        <w:t>Wyndham also prides itself on its community and its support for employees and franchisees. Through its initiatives for employee growth and wellness, the company promotes an inclusive work environment. When employees from different backgrounds work together, Wyndham creates an inclusive environment. Wyndham's commitment to diversity and inclusion is shown by its Women on Their Way initiative and veteran hiring (</w:t>
      </w:r>
      <w:proofErr w:type="spellStart"/>
      <w:r w:rsidRPr="00C741F3">
        <w:rPr>
          <w:rFonts w:ascii="Arial" w:eastAsia="Times New Roman" w:hAnsi="Arial" w:cs="Arial"/>
          <w:sz w:val="24"/>
          <w:szCs w:val="24"/>
          <w:lang w:eastAsia="en-GB"/>
        </w:rPr>
        <w:t>Sull</w:t>
      </w:r>
      <w:proofErr w:type="spellEnd"/>
      <w:r w:rsidRPr="00C741F3">
        <w:rPr>
          <w:rFonts w:ascii="Arial" w:eastAsia="Times New Roman" w:hAnsi="Arial" w:cs="Arial"/>
          <w:sz w:val="24"/>
          <w:szCs w:val="24"/>
          <w:lang w:eastAsia="en-GB"/>
        </w:rPr>
        <w:t xml:space="preserve"> et al., 2023). </w:t>
      </w:r>
    </w:p>
    <w:p w14:paraId="02B8E0DC" w14:textId="2781C000" w:rsidR="00C741F3" w:rsidRPr="0094409E" w:rsidRDefault="00C741F3" w:rsidP="0094409E">
      <w:pPr>
        <w:spacing w:after="240" w:line="360" w:lineRule="auto"/>
        <w:jc w:val="both"/>
        <w:rPr>
          <w:rFonts w:ascii="Arial" w:eastAsia="Times New Roman" w:hAnsi="Arial" w:cs="Arial"/>
          <w:sz w:val="24"/>
          <w:szCs w:val="24"/>
          <w:lang w:eastAsia="en-GB"/>
        </w:rPr>
      </w:pPr>
      <w:r w:rsidRPr="00C741F3">
        <w:rPr>
          <w:rFonts w:ascii="Arial" w:eastAsia="Times New Roman" w:hAnsi="Arial" w:cs="Arial"/>
          <w:sz w:val="24"/>
          <w:szCs w:val="24"/>
          <w:lang w:eastAsia="en-GB"/>
        </w:rPr>
        <w:t xml:space="preserve">Environmental and social responsibility are important parts of Wyndham's business model. A few examples of company-wide sustainable practices include managing water use, cutting down on garbage, and conserving energy. Franchisees may get assistance in being green via Wyndham's "Room to Be Green" program. In doing so, Wyndham is demonstrating its commitment to sustainability, which will bring the firm closer to environmentally concerned consumers and increase brand awareness (Wyndham Hotels &amp; Resorts, 2023). </w:t>
      </w:r>
    </w:p>
    <w:p w14:paraId="04497599" w14:textId="52DB8039" w:rsidR="00B07EA1" w:rsidRPr="0094409E" w:rsidRDefault="00B07EA1" w:rsidP="00D96F95">
      <w:pPr>
        <w:pStyle w:val="Heading2"/>
      </w:pPr>
      <w:bookmarkStart w:id="4" w:name="_Toc181988943"/>
      <w:r w:rsidRPr="0094409E">
        <w:t>Goals</w:t>
      </w:r>
      <w:bookmarkEnd w:id="4"/>
    </w:p>
    <w:p w14:paraId="0B818E1F" w14:textId="0FB97923" w:rsidR="00D96F95" w:rsidRDefault="00C741F3" w:rsidP="0094409E">
      <w:pPr>
        <w:spacing w:after="0" w:line="360" w:lineRule="auto"/>
        <w:jc w:val="both"/>
        <w:rPr>
          <w:rFonts w:ascii="Arial" w:eastAsia="Times New Roman" w:hAnsi="Arial" w:cs="Arial"/>
          <w:sz w:val="24"/>
          <w:szCs w:val="24"/>
          <w:lang w:eastAsia="en-GB"/>
        </w:rPr>
      </w:pPr>
      <w:r w:rsidRPr="00C741F3">
        <w:rPr>
          <w:rFonts w:ascii="Arial" w:eastAsia="Times New Roman" w:hAnsi="Arial" w:cs="Arial"/>
          <w:sz w:val="24"/>
          <w:szCs w:val="24"/>
          <w:lang w:eastAsia="en-GB"/>
        </w:rPr>
        <w:t xml:space="preserve">Expansion, sustainability, and being the preeminent franchised hotel corporation are some of Wyndham's strategic goals. These objectives show that Wyndham wants to expand its brand while keeping its service quality and environmental standards high, and they are in line with consumer expectations and industry developments. </w:t>
      </w:r>
      <w:r w:rsidRPr="00C741F3">
        <w:rPr>
          <w:rFonts w:ascii="Arial" w:eastAsia="Times New Roman" w:hAnsi="Arial" w:cs="Arial"/>
          <w:sz w:val="24"/>
          <w:szCs w:val="24"/>
          <w:lang w:eastAsia="en-GB"/>
        </w:rPr>
        <w:br/>
        <w:t xml:space="preserve">development Markets: Wyndham aims to expand its franchise network in Latin America, the Middle East, and Asia, which are nations with significant rates of economic development. To reach untapped markets with little investment, this expansion strategy employs Wyndham's scalable franchise model. The company's standing in the economy and midscale sectors has been expanding, and experts anticipate that it will continue to do so once the epidemic has passed (Jones and Schilling, 2023). Wyndham's growth-oriented goals are complemented by franchise-friendly policies, such as comprehensive training and support for new franchisees to ensure consistency in operations across the globe. </w:t>
      </w:r>
    </w:p>
    <w:p w14:paraId="5968F919" w14:textId="1269B9C2" w:rsidR="00974DA6" w:rsidRDefault="00974DA6" w:rsidP="00974DA6">
      <w:pPr>
        <w:spacing w:after="0" w:line="360" w:lineRule="auto"/>
        <w:jc w:val="center"/>
        <w:rPr>
          <w:rFonts w:ascii="Arial" w:eastAsia="Times New Roman" w:hAnsi="Arial" w:cs="Arial"/>
          <w:sz w:val="24"/>
          <w:szCs w:val="24"/>
          <w:lang w:eastAsia="en-GB"/>
        </w:rPr>
      </w:pPr>
      <w:r>
        <w:rPr>
          <w:noProof/>
        </w:rPr>
        <w:drawing>
          <wp:inline distT="0" distB="0" distL="0" distR="0" wp14:anchorId="709287D3" wp14:editId="3579882B">
            <wp:extent cx="5731510" cy="3821007"/>
            <wp:effectExtent l="0" t="0" r="2540" b="8255"/>
            <wp:docPr id="2" name="Picture 2" descr="Sustainable Practices at Wyndham Hotels | Eco-Friendly St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stainable Practices at Wyndham Hotels | Eco-Friendly Stay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21007"/>
                    </a:xfrm>
                    <a:prstGeom prst="rect">
                      <a:avLst/>
                    </a:prstGeom>
                    <a:noFill/>
                    <a:ln>
                      <a:noFill/>
                    </a:ln>
                  </pic:spPr>
                </pic:pic>
              </a:graphicData>
            </a:graphic>
          </wp:inline>
        </w:drawing>
      </w:r>
    </w:p>
    <w:p w14:paraId="7D07FCAC" w14:textId="18DBD19B" w:rsidR="00974DA6" w:rsidRDefault="00974DA6" w:rsidP="00974DA6">
      <w:pPr>
        <w:spacing w:after="0"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Figure 2: Clean Energy Use.</w:t>
      </w:r>
    </w:p>
    <w:p w14:paraId="2A789F3B" w14:textId="77777777" w:rsidR="00D96F95" w:rsidRDefault="00C741F3" w:rsidP="0094409E">
      <w:pPr>
        <w:spacing w:after="0" w:line="360" w:lineRule="auto"/>
        <w:jc w:val="both"/>
        <w:rPr>
          <w:rFonts w:ascii="Arial" w:eastAsia="Times New Roman" w:hAnsi="Arial" w:cs="Arial"/>
          <w:sz w:val="24"/>
          <w:szCs w:val="24"/>
          <w:lang w:eastAsia="en-GB"/>
        </w:rPr>
      </w:pPr>
      <w:r w:rsidRPr="00C741F3">
        <w:rPr>
          <w:rFonts w:ascii="Arial" w:eastAsia="Times New Roman" w:hAnsi="Arial" w:cs="Arial"/>
          <w:sz w:val="24"/>
          <w:szCs w:val="24"/>
          <w:lang w:eastAsia="en-GB"/>
        </w:rPr>
        <w:t xml:space="preserve">Wyndham invests in technology to improve the franchise operations and the guest experience. To improve communication and boost profits, Wyndham's "Wyndham Direct" program integrates booking and revenue management with franchisee operations. In order to enhance customer experiences and operational efficiency, Wyndham's technology strategy is in line with the industry's digital transformation (Sparks, 2021). </w:t>
      </w:r>
    </w:p>
    <w:p w14:paraId="49D2E359" w14:textId="2D799F97" w:rsidR="00C741F3" w:rsidRPr="00D96F95" w:rsidRDefault="00C741F3" w:rsidP="00D96F95">
      <w:pPr>
        <w:spacing w:after="0" w:line="360" w:lineRule="auto"/>
        <w:jc w:val="both"/>
        <w:rPr>
          <w:rFonts w:ascii="Arial" w:eastAsia="Times New Roman" w:hAnsi="Arial" w:cs="Arial"/>
          <w:sz w:val="24"/>
          <w:szCs w:val="24"/>
          <w:lang w:eastAsia="en-GB"/>
        </w:rPr>
      </w:pPr>
      <w:r w:rsidRPr="00C741F3">
        <w:rPr>
          <w:rFonts w:ascii="Arial" w:eastAsia="Times New Roman" w:hAnsi="Arial" w:cs="Arial"/>
          <w:sz w:val="24"/>
          <w:szCs w:val="24"/>
          <w:lang w:eastAsia="en-GB"/>
        </w:rPr>
        <w:t xml:space="preserve">Wyndham places a premium on CSR and sustainability. One part of Wyndham's environmental strategy is the "Room to Be Green" program, which gives franchisees tools to lessen their influence on the environment. Energy, water, and trash minimisation are all priorities for Wyndham's facilities. By taking these steps, franchisees may save money and appeal to consumers who are concerned about the environment. Sustainability is in line with Wyndham's CSR goals, which include supporting local economies and being involved in the community (El </w:t>
      </w:r>
      <w:proofErr w:type="spellStart"/>
      <w:r w:rsidRPr="00C741F3">
        <w:rPr>
          <w:rFonts w:ascii="Arial" w:eastAsia="Times New Roman" w:hAnsi="Arial" w:cs="Arial"/>
          <w:sz w:val="24"/>
          <w:szCs w:val="24"/>
          <w:lang w:eastAsia="en-GB"/>
        </w:rPr>
        <w:t>Dief</w:t>
      </w:r>
      <w:proofErr w:type="spellEnd"/>
      <w:r w:rsidRPr="00C741F3">
        <w:rPr>
          <w:rFonts w:ascii="Arial" w:eastAsia="Times New Roman" w:hAnsi="Arial" w:cs="Arial"/>
          <w:sz w:val="24"/>
          <w:szCs w:val="24"/>
          <w:lang w:eastAsia="en-GB"/>
        </w:rPr>
        <w:t xml:space="preserve"> and Font, 2020). </w:t>
      </w:r>
      <w:r w:rsidRPr="00C741F3">
        <w:rPr>
          <w:rFonts w:ascii="Arial" w:eastAsia="Times New Roman" w:hAnsi="Arial" w:cs="Arial"/>
          <w:sz w:val="24"/>
          <w:szCs w:val="24"/>
          <w:lang w:eastAsia="en-GB"/>
        </w:rPr>
        <w:br/>
        <w:t>Client incentive and Brand Awareness: Wyndham Rewards encourages customer loyalty and is among the most well-known incentive programs in the business. Increased customer interactions and brand recognition via the loyalty program leads to more bookings and steady revenue. According to Wyndham Hotels &amp; Resorts (2022), Wyndham Rewards is a program that provides frequent flyers with benefits and promotes customer loyalty across all of Wyndham's brands.</w:t>
      </w:r>
    </w:p>
    <w:p w14:paraId="65AE4E41" w14:textId="5B0CF635" w:rsidR="00B07EA1" w:rsidRPr="0094409E" w:rsidRDefault="00B07EA1" w:rsidP="00D96F95">
      <w:pPr>
        <w:pStyle w:val="Heading1"/>
      </w:pPr>
      <w:bookmarkStart w:id="5" w:name="_Toc181988944"/>
      <w:r w:rsidRPr="0094409E">
        <w:t>Recent Changes Initiatives</w:t>
      </w:r>
      <w:bookmarkEnd w:id="5"/>
    </w:p>
    <w:p w14:paraId="1B4E45DE" w14:textId="741F304C" w:rsidR="00C741F3" w:rsidRPr="0094409E" w:rsidRDefault="00C741F3" w:rsidP="00D96F95">
      <w:pPr>
        <w:pStyle w:val="Heading2"/>
      </w:pPr>
      <w:bookmarkStart w:id="6" w:name="_Toc181988945"/>
      <w:r w:rsidRPr="0094409E">
        <w:t>Digital Transformation</w:t>
      </w:r>
      <w:bookmarkEnd w:id="6"/>
    </w:p>
    <w:p w14:paraId="093AAA4F" w14:textId="77777777" w:rsidR="00D96F95" w:rsidRDefault="00C741F3" w:rsidP="0094409E">
      <w:pPr>
        <w:spacing w:after="240" w:line="360" w:lineRule="auto"/>
        <w:jc w:val="both"/>
        <w:rPr>
          <w:rFonts w:ascii="Arial" w:eastAsia="Times New Roman" w:hAnsi="Arial" w:cs="Arial"/>
          <w:sz w:val="24"/>
          <w:szCs w:val="24"/>
          <w:lang w:eastAsia="en-GB"/>
        </w:rPr>
      </w:pPr>
      <w:r w:rsidRPr="00C741F3">
        <w:rPr>
          <w:rFonts w:ascii="Arial" w:eastAsia="Times New Roman" w:hAnsi="Arial" w:cs="Arial"/>
          <w:sz w:val="24"/>
          <w:szCs w:val="24"/>
          <w:lang w:eastAsia="en-GB"/>
        </w:rPr>
        <w:t>In an effort to streamline franchise operations and improve the customer experience, Wyndham has made significant investments in digital technology. Wyndham Direct is the main endeavour of the corporation. It connects the central reservation system to individual hotels by integrating its booking platform with franchisee operations. By instantly updating pricing and availability, this relationship enhances revenue management, leading to more accurate bookings and higher occupancy rates (Jones, 2023). With the aid of this digital approach, franchisees can save costs and respond quickly to changes in the market, which helps Wyndham achieve its goal of running more lucrative and efficient operations.</w:t>
      </w:r>
    </w:p>
    <w:p w14:paraId="43D713E1" w14:textId="2AA4412A" w:rsidR="00C741F3" w:rsidRPr="00C741F3" w:rsidRDefault="00C741F3" w:rsidP="0094409E">
      <w:pPr>
        <w:spacing w:after="240" w:line="360" w:lineRule="auto"/>
        <w:jc w:val="both"/>
        <w:rPr>
          <w:rFonts w:ascii="Arial" w:eastAsia="Times New Roman" w:hAnsi="Arial" w:cs="Arial"/>
          <w:sz w:val="24"/>
          <w:szCs w:val="24"/>
          <w:lang w:eastAsia="en-GB"/>
        </w:rPr>
      </w:pPr>
      <w:r w:rsidRPr="00C741F3">
        <w:rPr>
          <w:rFonts w:ascii="Arial" w:eastAsia="Times New Roman" w:hAnsi="Arial" w:cs="Arial"/>
          <w:sz w:val="24"/>
          <w:szCs w:val="24"/>
          <w:lang w:eastAsia="en-GB"/>
        </w:rPr>
        <w:t xml:space="preserve">In addition to instant booking, point earning, and tailored incentives, Wyndham Rewards now has an easy-to-use mobile app. Client engagement and retention have been greatly improved with the implementation of apps, especially among tech-savvy travellers. According to Wyndham Hotels &amp; Resorts (2023), the brand awareness of Wyndham's diverse portfolio of over 20 hotel brands is being increased by the accessibility and convenience of this incentive program. </w:t>
      </w:r>
    </w:p>
    <w:p w14:paraId="6B8CB790" w14:textId="4F4DF272" w:rsidR="00C741F3" w:rsidRPr="0094409E" w:rsidRDefault="00C741F3" w:rsidP="00D96F95">
      <w:pPr>
        <w:pStyle w:val="Heading2"/>
      </w:pPr>
      <w:bookmarkStart w:id="7" w:name="_Toc181988946"/>
      <w:r w:rsidRPr="0094409E">
        <w:t>Brand Expansion</w:t>
      </w:r>
      <w:bookmarkEnd w:id="7"/>
    </w:p>
    <w:p w14:paraId="7C5AE0AB" w14:textId="0135C748" w:rsidR="00C741F3" w:rsidRPr="00D96F95" w:rsidRDefault="00C741F3" w:rsidP="00D96F95">
      <w:pPr>
        <w:spacing w:after="0" w:line="360" w:lineRule="auto"/>
        <w:jc w:val="both"/>
        <w:rPr>
          <w:rFonts w:ascii="Arial" w:eastAsia="Times New Roman" w:hAnsi="Arial" w:cs="Arial"/>
          <w:sz w:val="24"/>
          <w:szCs w:val="24"/>
          <w:lang w:eastAsia="en-GB"/>
        </w:rPr>
      </w:pPr>
      <w:r w:rsidRPr="00C741F3">
        <w:rPr>
          <w:rFonts w:ascii="Arial" w:eastAsia="Times New Roman" w:hAnsi="Arial" w:cs="Arial"/>
          <w:sz w:val="24"/>
          <w:szCs w:val="24"/>
          <w:lang w:eastAsia="en-GB"/>
        </w:rPr>
        <w:t xml:space="preserve">Wyndham has recently made an effort to diversify its brand portfolio by concentrating on midscale and upper-midscale hotels. Particularly in emerging nations, there is a desire for affordable, high-quality hotels, and this development satisfies that demand. According to Brand Finance (2023), Wyndham introduced the Registry Collection Hotels in 2022 for high-end visitors and the Echo Suites Extended Stay in 2023 for budget-conscious long-term tourists. The Registry Collection is Wyndham's foray into the high-end market; it caters to wealthy tourists by offering them unique, tailored experiences. </w:t>
      </w:r>
      <w:r w:rsidRPr="00C741F3">
        <w:rPr>
          <w:rFonts w:ascii="Arial" w:eastAsia="Times New Roman" w:hAnsi="Arial" w:cs="Arial"/>
          <w:sz w:val="24"/>
          <w:szCs w:val="24"/>
          <w:lang w:eastAsia="en-GB"/>
        </w:rPr>
        <w:br/>
        <w:t>These improvements benefit a diverse group of tourists and provide franchisees more options to cater to regional tastes. Wyndham aims to increase its position in the hospitality industry by diversifying its revenue streams and gaining market share via its expansion into extended-stay and premium categories (Smith Travel Research, 2023).</w:t>
      </w:r>
    </w:p>
    <w:p w14:paraId="56F04515" w14:textId="5CE5BBD0" w:rsidR="00C741F3" w:rsidRPr="0094409E" w:rsidRDefault="00C741F3" w:rsidP="00D96F95">
      <w:pPr>
        <w:pStyle w:val="Heading2"/>
      </w:pPr>
      <w:bookmarkStart w:id="8" w:name="_Toc181988947"/>
      <w:r w:rsidRPr="0094409E">
        <w:t>New Sustainability Process</w:t>
      </w:r>
      <w:bookmarkEnd w:id="8"/>
    </w:p>
    <w:p w14:paraId="72A7C479" w14:textId="77777777" w:rsidR="00D96F95" w:rsidRDefault="00C741F3" w:rsidP="0094409E">
      <w:pPr>
        <w:spacing w:after="0" w:line="360" w:lineRule="auto"/>
        <w:jc w:val="both"/>
        <w:rPr>
          <w:rFonts w:ascii="Arial" w:eastAsia="Times New Roman" w:hAnsi="Arial" w:cs="Arial"/>
          <w:sz w:val="24"/>
          <w:szCs w:val="24"/>
          <w:lang w:eastAsia="en-GB"/>
        </w:rPr>
      </w:pPr>
      <w:r w:rsidRPr="00C741F3">
        <w:rPr>
          <w:rFonts w:ascii="Arial" w:eastAsia="Times New Roman" w:hAnsi="Arial" w:cs="Arial"/>
          <w:sz w:val="24"/>
          <w:szCs w:val="24"/>
          <w:lang w:eastAsia="en-GB"/>
        </w:rPr>
        <w:t xml:space="preserve">Wyndham's dedication to sustainability is shown via its Room to Be Green program. The energy, water, and waste reduction best practices outlined in this program may help franchisees reduce their environmental effect. By implementing eco-friendly policies and investing in energy-efficient technologies, Wyndham aims to reduce water and energy consumption across all of its properties (El </w:t>
      </w:r>
      <w:proofErr w:type="spellStart"/>
      <w:r w:rsidRPr="00C741F3">
        <w:rPr>
          <w:rFonts w:ascii="Arial" w:eastAsia="Times New Roman" w:hAnsi="Arial" w:cs="Arial"/>
          <w:sz w:val="24"/>
          <w:szCs w:val="24"/>
          <w:lang w:eastAsia="en-GB"/>
        </w:rPr>
        <w:t>Dief</w:t>
      </w:r>
      <w:proofErr w:type="spellEnd"/>
      <w:r w:rsidRPr="00C741F3">
        <w:rPr>
          <w:rFonts w:ascii="Arial" w:eastAsia="Times New Roman" w:hAnsi="Arial" w:cs="Arial"/>
          <w:sz w:val="24"/>
          <w:szCs w:val="24"/>
          <w:lang w:eastAsia="en-GB"/>
        </w:rPr>
        <w:t xml:space="preserve"> and Font, 2022). Wyndham properties reduce their impact on the environment via recycling efforts, water-efficient equipment, and energy-saving lighting.</w:t>
      </w:r>
    </w:p>
    <w:p w14:paraId="3669374A" w14:textId="09C8AD29" w:rsidR="00B07EA1" w:rsidRPr="0094409E" w:rsidRDefault="00C741F3" w:rsidP="0094409E">
      <w:pPr>
        <w:spacing w:after="0" w:line="360" w:lineRule="auto"/>
        <w:jc w:val="both"/>
        <w:rPr>
          <w:rFonts w:ascii="Arial" w:eastAsia="Times New Roman" w:hAnsi="Arial" w:cs="Arial"/>
          <w:sz w:val="24"/>
          <w:szCs w:val="24"/>
          <w:lang w:eastAsia="en-GB"/>
        </w:rPr>
      </w:pPr>
      <w:r w:rsidRPr="00C741F3">
        <w:rPr>
          <w:rFonts w:ascii="Arial" w:eastAsia="Times New Roman" w:hAnsi="Arial" w:cs="Arial"/>
          <w:sz w:val="24"/>
          <w:szCs w:val="24"/>
          <w:lang w:eastAsia="en-GB"/>
        </w:rPr>
        <w:t>In an effort to foster social responsibility and environmental sustainability, Wyndham partners with community-focused initiatives. In a new collaboration with the Clean the World Foundation, the business will recycle hotel soap to fund hygiene initiatives throughout the world and cut down on waste. The commitment to sustainability and social impact is evident in these initiatives, which not only benefit Wyndham's brand image but also attract eco-conscious tourists (Wyndham Hotels &amp; Resorts, 2023).</w:t>
      </w:r>
    </w:p>
    <w:p w14:paraId="0F110619" w14:textId="177714DB" w:rsidR="00B07EA1" w:rsidRPr="0094409E" w:rsidRDefault="00B07EA1" w:rsidP="00852256">
      <w:pPr>
        <w:pStyle w:val="Heading1"/>
      </w:pPr>
      <w:bookmarkStart w:id="9" w:name="_Toc181988948"/>
      <w:r w:rsidRPr="0094409E">
        <w:t>Strategic Direction</w:t>
      </w:r>
      <w:bookmarkEnd w:id="9"/>
    </w:p>
    <w:p w14:paraId="7797E34C" w14:textId="77777777" w:rsidR="00D96F95" w:rsidRDefault="00C741F3" w:rsidP="0094409E">
      <w:pPr>
        <w:spacing w:after="0" w:line="360" w:lineRule="auto"/>
        <w:jc w:val="both"/>
        <w:rPr>
          <w:rFonts w:ascii="Arial" w:eastAsia="Times New Roman" w:hAnsi="Arial" w:cs="Arial"/>
          <w:sz w:val="24"/>
          <w:szCs w:val="24"/>
          <w:lang w:eastAsia="en-GB"/>
        </w:rPr>
      </w:pPr>
      <w:r w:rsidRPr="00C741F3">
        <w:rPr>
          <w:rFonts w:ascii="Arial" w:eastAsia="Times New Roman" w:hAnsi="Arial" w:cs="Arial"/>
          <w:sz w:val="24"/>
          <w:szCs w:val="24"/>
          <w:lang w:eastAsia="en-GB"/>
        </w:rPr>
        <w:t>To keep up with the rapidly evolving hospitality industry, Wyndham Hotels &amp; Resorts, a global powerhouse, has implemented a number of strategic initiatives. Digital innovation, brand expansion, sustainability, and franchisee support have all played a role in Wyndham's ability to meet the needs of consumers and the hospitality sector.</w:t>
      </w:r>
      <w:r w:rsidRPr="00C741F3">
        <w:rPr>
          <w:rFonts w:ascii="Arial" w:eastAsia="Times New Roman" w:hAnsi="Arial" w:cs="Arial"/>
          <w:sz w:val="24"/>
          <w:szCs w:val="24"/>
          <w:lang w:eastAsia="en-GB"/>
        </w:rPr>
        <w:br/>
        <w:t>Wyndham has put a lot of money on digital technology so they can make things easier for their customers and work better. Wyndham Direct stands apart because of the way it connects franchisee operations with booking and revenue management in real time. In order to optimise occupancy and revenue, this system provides franchisees with real-time data on pricing and availability. Franchisees are able to respond quickly to changes in the market because Wyndham Direct allows for real-time decision-making, which reduces operational complexity. A smartphone app is one way Wyndham has upgraded its Wyndham Rewards loyalty program. With this app, booking, collecting points, and redeeming special deals is a breeze, and it's all about the client. By facilitating more direct bookings, the app helps Wyndham cut out middlemen, which in turn enhances customer satisfaction and loyalty.</w:t>
      </w:r>
    </w:p>
    <w:p w14:paraId="0084BCAA" w14:textId="4404E905" w:rsidR="00D96F95" w:rsidRDefault="00C741F3" w:rsidP="0094409E">
      <w:pPr>
        <w:spacing w:after="0" w:line="360" w:lineRule="auto"/>
        <w:jc w:val="both"/>
        <w:rPr>
          <w:rFonts w:ascii="Arial" w:eastAsia="Times New Roman" w:hAnsi="Arial" w:cs="Arial"/>
          <w:sz w:val="24"/>
          <w:szCs w:val="24"/>
          <w:lang w:eastAsia="en-GB"/>
        </w:rPr>
      </w:pPr>
      <w:r w:rsidRPr="00C741F3">
        <w:rPr>
          <w:rFonts w:ascii="Arial" w:eastAsia="Times New Roman" w:hAnsi="Arial" w:cs="Arial"/>
          <w:sz w:val="24"/>
          <w:szCs w:val="24"/>
          <w:lang w:eastAsia="en-GB"/>
        </w:rPr>
        <w:t>Wyndham has also made a calculated move to broaden its range of brands. In an effort to broaden its customer base, Wyndham has branched out into luxury and extended-stay hotel brands. A combination of the growing need for affordable, exclusive long-term stays and the Registry Collection Hotels premium brand creates Echo Suites Extended Stay by Wyndham. Wyndham may increase its client base and boost its market share by focussing on these categories. Franchisees may tap into new markets via the company's expanded brand portfolio, which is particularly useful in developing countries with a diversified demand for hotels. Wyndham is able to maintain its relevance in the hospitality industry and gain a competitive edge via its diverse brand portfolio.</w:t>
      </w:r>
    </w:p>
    <w:p w14:paraId="0B6C4A1F" w14:textId="0A9EB724" w:rsidR="00974DA6" w:rsidRDefault="00974DA6" w:rsidP="00974DA6">
      <w:pPr>
        <w:spacing w:after="0" w:line="360" w:lineRule="auto"/>
        <w:jc w:val="center"/>
        <w:rPr>
          <w:rFonts w:ascii="Arial" w:eastAsia="Times New Roman" w:hAnsi="Arial" w:cs="Arial"/>
          <w:sz w:val="24"/>
          <w:szCs w:val="24"/>
          <w:lang w:eastAsia="en-GB"/>
        </w:rPr>
      </w:pPr>
      <w:r>
        <w:rPr>
          <w:noProof/>
        </w:rPr>
        <w:drawing>
          <wp:inline distT="0" distB="0" distL="0" distR="0" wp14:anchorId="21EF02E4" wp14:editId="7ACC14DD">
            <wp:extent cx="4800600" cy="2688336"/>
            <wp:effectExtent l="0" t="0" r="0" b="0"/>
            <wp:docPr id="3" name="Picture 3" descr="Wyndham Hotels &amp; Resorts on LinkedIn: Thanks to support from its membership  base, Wyndham Rewards was voted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yndham Hotels &amp; Resorts on LinkedIn: Thanks to support from its membership  base, Wyndham Rewards was voted 201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01997" cy="2689118"/>
                    </a:xfrm>
                    <a:prstGeom prst="rect">
                      <a:avLst/>
                    </a:prstGeom>
                    <a:noFill/>
                    <a:ln>
                      <a:noFill/>
                    </a:ln>
                  </pic:spPr>
                </pic:pic>
              </a:graphicData>
            </a:graphic>
          </wp:inline>
        </w:drawing>
      </w:r>
    </w:p>
    <w:p w14:paraId="05E4846C" w14:textId="55C23D42" w:rsidR="00974DA6" w:rsidRDefault="00974DA6" w:rsidP="00974DA6">
      <w:pPr>
        <w:spacing w:after="0"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Figure 03: Best Loyalty Program.</w:t>
      </w:r>
    </w:p>
    <w:p w14:paraId="1EAA9528" w14:textId="77777777" w:rsidR="00D96F95" w:rsidRDefault="00C741F3" w:rsidP="0094409E">
      <w:pPr>
        <w:spacing w:after="0" w:line="360" w:lineRule="auto"/>
        <w:jc w:val="both"/>
        <w:rPr>
          <w:rFonts w:ascii="Arial" w:eastAsia="Times New Roman" w:hAnsi="Arial" w:cs="Arial"/>
          <w:sz w:val="24"/>
          <w:szCs w:val="24"/>
          <w:lang w:eastAsia="en-GB"/>
        </w:rPr>
      </w:pPr>
      <w:r w:rsidRPr="00C741F3">
        <w:rPr>
          <w:rFonts w:ascii="Arial" w:eastAsia="Times New Roman" w:hAnsi="Arial" w:cs="Arial"/>
          <w:sz w:val="24"/>
          <w:szCs w:val="24"/>
          <w:lang w:eastAsia="en-GB"/>
        </w:rPr>
        <w:t>Sustainability is also a top priority in Wyndham's strategic choices. With Room to Be Green, Wyndham is reducing its environmental footprint, which is in line with the growing environmental consciousness of both consumers and investors. Through this initiative, franchisees are motivated to reduce their water, power, and garbage use. The operational savings and higher consumer expectations for sustainability that these efforts bring forth are beneficial for Wyndham and its franchisees. Wyndham places a premium on social responsibility in addition to environmental sustainability. As an example of corporate commitment to social impact, Wyndham collaborates with the Clean the World Foundation to recycle soap and hygiene products for underprivileged regions. Through the incorporation of sustainability and social responsibility into its operations, Wyndham raises brand recognition and draws in consumers who are environmentally conscious and socially conscious.</w:t>
      </w:r>
    </w:p>
    <w:p w14:paraId="4E67C609" w14:textId="6A89537A" w:rsidR="00C741F3" w:rsidRPr="00D96F95" w:rsidRDefault="00C741F3" w:rsidP="00D96F95">
      <w:pPr>
        <w:spacing w:after="0" w:line="360" w:lineRule="auto"/>
        <w:jc w:val="both"/>
        <w:rPr>
          <w:rFonts w:ascii="Arial" w:eastAsia="Times New Roman" w:hAnsi="Arial" w:cs="Arial"/>
          <w:sz w:val="24"/>
          <w:szCs w:val="24"/>
          <w:lang w:eastAsia="en-GB"/>
        </w:rPr>
      </w:pPr>
      <w:r w:rsidRPr="00C741F3">
        <w:rPr>
          <w:rFonts w:ascii="Arial" w:eastAsia="Times New Roman" w:hAnsi="Arial" w:cs="Arial"/>
          <w:sz w:val="24"/>
          <w:szCs w:val="24"/>
          <w:lang w:eastAsia="en-GB"/>
        </w:rPr>
        <w:t>Along with strategic goals, franchisee help is Wyndham's top priority. Many tools, including training and operational support, are available to franchisees under Wyndham's concept. To ensure consistency across properties, franchisees have access to global marketing, Wyndham Direct, and operational coaching. Staying with Wyndham and meeting its high standards is made easier with this comprehensive support system. It is crucial in diverse global markets to allow franchisees to adapt their services to local preferences, and Wyndham's franchising model allows them to do just that. Due to its local adaptability and corporate support, Wyndham is able to rapidly expand while maintaining its excellent standards.</w:t>
      </w:r>
      <w:r w:rsidRPr="00C741F3">
        <w:rPr>
          <w:rFonts w:ascii="Arial" w:eastAsia="Times New Roman" w:hAnsi="Arial" w:cs="Arial"/>
          <w:sz w:val="24"/>
          <w:szCs w:val="24"/>
          <w:lang w:eastAsia="en-GB"/>
        </w:rPr>
        <w:br/>
      </w:r>
    </w:p>
    <w:p w14:paraId="6FAA28DE" w14:textId="7DC95231" w:rsidR="00B07EA1" w:rsidRPr="0094409E" w:rsidRDefault="00B07EA1" w:rsidP="00D96F95">
      <w:pPr>
        <w:pStyle w:val="Heading1"/>
      </w:pPr>
      <w:bookmarkStart w:id="10" w:name="_Toc181988949"/>
      <w:r w:rsidRPr="0094409E">
        <w:t>Conclusion</w:t>
      </w:r>
      <w:bookmarkEnd w:id="10"/>
    </w:p>
    <w:p w14:paraId="675AED96" w14:textId="09895127" w:rsidR="007C5207" w:rsidRPr="0094409E" w:rsidRDefault="00C741F3" w:rsidP="0094409E">
      <w:pPr>
        <w:spacing w:after="0" w:line="360" w:lineRule="auto"/>
        <w:jc w:val="both"/>
        <w:rPr>
          <w:rFonts w:ascii="Arial" w:eastAsia="Times New Roman" w:hAnsi="Arial" w:cs="Arial"/>
          <w:sz w:val="24"/>
          <w:szCs w:val="24"/>
          <w:lang w:eastAsia="en-GB"/>
        </w:rPr>
      </w:pPr>
      <w:r w:rsidRPr="00C741F3">
        <w:rPr>
          <w:rFonts w:ascii="Arial" w:eastAsia="Times New Roman" w:hAnsi="Arial" w:cs="Arial"/>
          <w:sz w:val="24"/>
          <w:szCs w:val="24"/>
          <w:lang w:eastAsia="en-GB"/>
        </w:rPr>
        <w:t>The varied franchise model is well-supported by Wyndham Hotels &amp; Resorts' organisational structure, which allows franchisees autonomy while maintaining corporate standards. Embracing diversity, fostering community, and prioritising sustainability are the cornerstones of its brand image. In order to maintain its position as a market leader in the hospitality business, Wyndham is pursuing a number of strategic goals, including sustainability and franchising. Customer-centricity and environmental and social responsibility are the pillars upon which Wyndham's global franchised hotel leadership rests.</w:t>
      </w:r>
      <w:r w:rsidRPr="0094409E">
        <w:rPr>
          <w:rFonts w:ascii="Arial" w:eastAsia="Times New Roman" w:hAnsi="Arial" w:cs="Arial"/>
          <w:sz w:val="24"/>
          <w:szCs w:val="24"/>
          <w:lang w:eastAsia="en-GB"/>
        </w:rPr>
        <w:t xml:space="preserve"> </w:t>
      </w:r>
      <w:r w:rsidRPr="00C741F3">
        <w:rPr>
          <w:rFonts w:ascii="Arial" w:eastAsia="Times New Roman" w:hAnsi="Arial" w:cs="Arial"/>
          <w:sz w:val="24"/>
          <w:szCs w:val="24"/>
          <w:lang w:eastAsia="en-GB"/>
        </w:rPr>
        <w:t>Finally, the strategic moves taken by Wyndham Hotels &amp; Resorts demonstrate the company's capacity to respond to shifting customer demands and market conditions. Wyndham has fortified its position in the cutthroat hotel business with digital innovation, brand diversity, environmental initiatives, and franchisee assistance. By using these tactics, the firm may increase operational efficiency, strengthen client loyalty, and tap into a larger market. Wyndham is well-positioned to lead the industry and satisfy the increasing demands of global travellers because to its continuous emphasis on digital transformation, sustainability, and franchisee success.</w:t>
      </w:r>
    </w:p>
    <w:p w14:paraId="73FAF951" w14:textId="77777777" w:rsidR="007C5207" w:rsidRPr="0094409E" w:rsidRDefault="007C5207" w:rsidP="0094409E">
      <w:pPr>
        <w:spacing w:line="360" w:lineRule="auto"/>
        <w:jc w:val="both"/>
        <w:rPr>
          <w:rFonts w:ascii="Arial" w:eastAsia="Times New Roman" w:hAnsi="Arial" w:cs="Arial"/>
          <w:sz w:val="24"/>
          <w:szCs w:val="24"/>
          <w:lang w:eastAsia="en-GB"/>
        </w:rPr>
      </w:pPr>
      <w:r w:rsidRPr="0094409E">
        <w:rPr>
          <w:rFonts w:ascii="Arial" w:eastAsia="Times New Roman" w:hAnsi="Arial" w:cs="Arial"/>
          <w:sz w:val="24"/>
          <w:szCs w:val="24"/>
          <w:lang w:eastAsia="en-GB"/>
        </w:rPr>
        <w:br w:type="page"/>
      </w:r>
    </w:p>
    <w:p w14:paraId="5EE16FC2" w14:textId="083981B3" w:rsidR="00C741F3" w:rsidRPr="0094409E" w:rsidRDefault="00045353" w:rsidP="0094409E">
      <w:pPr>
        <w:spacing w:after="0" w:line="360" w:lineRule="auto"/>
        <w:jc w:val="both"/>
        <w:rPr>
          <w:rFonts w:ascii="Arial" w:eastAsia="Times New Roman" w:hAnsi="Arial" w:cs="Arial"/>
          <w:sz w:val="24"/>
          <w:szCs w:val="24"/>
          <w:lang w:eastAsia="en-GB"/>
        </w:rPr>
      </w:pPr>
      <w:r w:rsidRPr="0094409E">
        <w:rPr>
          <w:rFonts w:ascii="Arial" w:eastAsia="Times New Roman" w:hAnsi="Arial" w:cs="Arial"/>
          <w:sz w:val="24"/>
          <w:szCs w:val="24"/>
          <w:lang w:eastAsia="en-GB"/>
        </w:rPr>
        <w:t>References</w:t>
      </w:r>
    </w:p>
    <w:p w14:paraId="6F8E2C23" w14:textId="77777777" w:rsidR="0094409E" w:rsidRPr="0094409E" w:rsidRDefault="0094409E" w:rsidP="0094409E">
      <w:pPr>
        <w:pStyle w:val="ListParagraph"/>
        <w:numPr>
          <w:ilvl w:val="0"/>
          <w:numId w:val="4"/>
        </w:numPr>
        <w:spacing w:after="0" w:line="360" w:lineRule="auto"/>
        <w:jc w:val="both"/>
        <w:rPr>
          <w:rFonts w:ascii="Arial" w:eastAsia="Times New Roman" w:hAnsi="Arial" w:cs="Arial"/>
          <w:sz w:val="24"/>
          <w:szCs w:val="24"/>
          <w:lang w:eastAsia="en-GB"/>
        </w:rPr>
      </w:pPr>
      <w:r w:rsidRPr="0094409E">
        <w:rPr>
          <w:rFonts w:ascii="Arial" w:eastAsia="Times New Roman" w:hAnsi="Arial" w:cs="Arial"/>
          <w:sz w:val="24"/>
          <w:szCs w:val="24"/>
          <w:lang w:eastAsia="en-GB"/>
        </w:rPr>
        <w:t>Apple, 2023. Annual report 2023. [online] Available at: https://www.apple.com/annualreport [Accessed 5 Nov. 2024].</w:t>
      </w:r>
    </w:p>
    <w:p w14:paraId="3C402CC2" w14:textId="77777777" w:rsidR="0094409E" w:rsidRPr="0094409E" w:rsidRDefault="0094409E" w:rsidP="0094409E">
      <w:pPr>
        <w:pStyle w:val="ListParagraph"/>
        <w:numPr>
          <w:ilvl w:val="0"/>
          <w:numId w:val="4"/>
        </w:numPr>
        <w:spacing w:after="0" w:line="360" w:lineRule="auto"/>
        <w:jc w:val="both"/>
        <w:rPr>
          <w:rFonts w:ascii="Arial" w:eastAsia="Times New Roman" w:hAnsi="Arial" w:cs="Arial"/>
          <w:sz w:val="24"/>
          <w:szCs w:val="24"/>
          <w:lang w:eastAsia="en-GB"/>
        </w:rPr>
      </w:pPr>
      <w:r w:rsidRPr="0094409E">
        <w:rPr>
          <w:rFonts w:ascii="Arial" w:eastAsia="Times New Roman" w:hAnsi="Arial" w:cs="Arial"/>
          <w:sz w:val="24"/>
          <w:szCs w:val="24"/>
          <w:lang w:eastAsia="en-GB"/>
        </w:rPr>
        <w:t>Brand Finance, 2023. Global Hotel Brands 2023: The Annual Report. [online] Available at: https://www.brandfinance.com/reports/global-hotel-brands-2023 [Accessed 5 Nov. 2024].</w:t>
      </w:r>
    </w:p>
    <w:p w14:paraId="0501D3A4" w14:textId="77777777" w:rsidR="0094409E" w:rsidRPr="0094409E" w:rsidRDefault="0094409E" w:rsidP="0094409E">
      <w:pPr>
        <w:pStyle w:val="ListParagraph"/>
        <w:numPr>
          <w:ilvl w:val="0"/>
          <w:numId w:val="4"/>
        </w:numPr>
        <w:spacing w:after="0" w:line="360" w:lineRule="auto"/>
        <w:jc w:val="both"/>
        <w:rPr>
          <w:rFonts w:ascii="Arial" w:eastAsia="Times New Roman" w:hAnsi="Arial" w:cs="Arial"/>
          <w:sz w:val="24"/>
          <w:szCs w:val="24"/>
          <w:lang w:eastAsia="en-GB"/>
        </w:rPr>
      </w:pPr>
      <w:r w:rsidRPr="0094409E">
        <w:rPr>
          <w:rFonts w:ascii="Arial" w:eastAsia="Times New Roman" w:hAnsi="Arial" w:cs="Arial"/>
          <w:sz w:val="24"/>
          <w:szCs w:val="24"/>
          <w:lang w:eastAsia="en-GB"/>
        </w:rPr>
        <w:t xml:space="preserve">El </w:t>
      </w:r>
      <w:proofErr w:type="spellStart"/>
      <w:r w:rsidRPr="0094409E">
        <w:rPr>
          <w:rFonts w:ascii="Arial" w:eastAsia="Times New Roman" w:hAnsi="Arial" w:cs="Arial"/>
          <w:sz w:val="24"/>
          <w:szCs w:val="24"/>
          <w:lang w:eastAsia="en-GB"/>
        </w:rPr>
        <w:t>Dief</w:t>
      </w:r>
      <w:proofErr w:type="spellEnd"/>
      <w:r w:rsidRPr="0094409E">
        <w:rPr>
          <w:rFonts w:ascii="Arial" w:eastAsia="Times New Roman" w:hAnsi="Arial" w:cs="Arial"/>
          <w:sz w:val="24"/>
          <w:szCs w:val="24"/>
          <w:lang w:eastAsia="en-GB"/>
        </w:rPr>
        <w:t>, M. and Font, X., 2022. Determinants of environmental management in the hotel industry: A case study of Egypt. Journal of Cleaner Production, 55, pp.133-141.</w:t>
      </w:r>
    </w:p>
    <w:p w14:paraId="3220E0CB" w14:textId="20423118" w:rsidR="0094409E" w:rsidRPr="0094409E" w:rsidRDefault="0094409E" w:rsidP="0094409E">
      <w:pPr>
        <w:pStyle w:val="ListParagraph"/>
        <w:numPr>
          <w:ilvl w:val="0"/>
          <w:numId w:val="4"/>
        </w:numPr>
        <w:spacing w:after="0" w:line="360" w:lineRule="auto"/>
        <w:jc w:val="both"/>
        <w:rPr>
          <w:rFonts w:ascii="Arial" w:eastAsia="Times New Roman" w:hAnsi="Arial" w:cs="Arial"/>
          <w:sz w:val="24"/>
          <w:szCs w:val="24"/>
          <w:lang w:eastAsia="en-GB"/>
        </w:rPr>
      </w:pPr>
      <w:r w:rsidRPr="0094409E">
        <w:rPr>
          <w:rFonts w:ascii="Arial" w:eastAsia="Times New Roman" w:hAnsi="Arial" w:cs="Arial"/>
          <w:sz w:val="24"/>
          <w:szCs w:val="24"/>
          <w:lang w:eastAsia="en-GB"/>
        </w:rPr>
        <w:t>Jones, T., 2023. Franchising and organi</w:t>
      </w:r>
      <w:r w:rsidR="00C81A11">
        <w:rPr>
          <w:rFonts w:ascii="Arial" w:eastAsia="Times New Roman" w:hAnsi="Arial" w:cs="Arial"/>
          <w:sz w:val="24"/>
          <w:szCs w:val="24"/>
          <w:lang w:eastAsia="en-GB"/>
        </w:rPr>
        <w:t>s</w:t>
      </w:r>
      <w:r w:rsidRPr="0094409E">
        <w:rPr>
          <w:rFonts w:ascii="Arial" w:eastAsia="Times New Roman" w:hAnsi="Arial" w:cs="Arial"/>
          <w:sz w:val="24"/>
          <w:szCs w:val="24"/>
          <w:lang w:eastAsia="en-GB"/>
        </w:rPr>
        <w:t>ational structure in the hospitality industry. Hospitality Industry Review, 29(2), pp.50-65.</w:t>
      </w:r>
    </w:p>
    <w:p w14:paraId="325C97A6" w14:textId="77777777" w:rsidR="0094409E" w:rsidRPr="0094409E" w:rsidRDefault="0094409E" w:rsidP="0094409E">
      <w:pPr>
        <w:pStyle w:val="ListParagraph"/>
        <w:numPr>
          <w:ilvl w:val="0"/>
          <w:numId w:val="4"/>
        </w:numPr>
        <w:spacing w:after="0" w:line="360" w:lineRule="auto"/>
        <w:jc w:val="both"/>
        <w:rPr>
          <w:rFonts w:ascii="Arial" w:eastAsia="Times New Roman" w:hAnsi="Arial" w:cs="Arial"/>
          <w:sz w:val="24"/>
          <w:szCs w:val="24"/>
          <w:lang w:eastAsia="en-GB"/>
        </w:rPr>
      </w:pPr>
      <w:r w:rsidRPr="0094409E">
        <w:rPr>
          <w:rFonts w:ascii="Arial" w:eastAsia="Times New Roman" w:hAnsi="Arial" w:cs="Arial"/>
          <w:sz w:val="24"/>
          <w:szCs w:val="24"/>
          <w:lang w:eastAsia="en-GB"/>
        </w:rPr>
        <w:t>Smith Travel Research, 2023. Market Trends in Midscale and Extended Stay Hotels. Journal of Hospitality Management, 33(3), pp.60-78.</w:t>
      </w:r>
    </w:p>
    <w:p w14:paraId="25329538" w14:textId="77777777" w:rsidR="0094409E" w:rsidRPr="0094409E" w:rsidRDefault="0094409E" w:rsidP="0094409E">
      <w:pPr>
        <w:pStyle w:val="ListParagraph"/>
        <w:numPr>
          <w:ilvl w:val="0"/>
          <w:numId w:val="4"/>
        </w:numPr>
        <w:spacing w:after="0" w:line="360" w:lineRule="auto"/>
        <w:jc w:val="both"/>
        <w:rPr>
          <w:rFonts w:ascii="Arial" w:eastAsia="Times New Roman" w:hAnsi="Arial" w:cs="Arial"/>
          <w:sz w:val="24"/>
          <w:szCs w:val="24"/>
          <w:lang w:eastAsia="en-GB"/>
        </w:rPr>
      </w:pPr>
      <w:r w:rsidRPr="0094409E">
        <w:rPr>
          <w:rFonts w:ascii="Arial" w:eastAsia="Times New Roman" w:hAnsi="Arial" w:cs="Arial"/>
          <w:sz w:val="24"/>
          <w:szCs w:val="24"/>
          <w:lang w:eastAsia="en-GB"/>
        </w:rPr>
        <w:t>Sparks, L., 2021. Digital transformation in hospitality: Wyndham’s approach to customer experience and operational efficiency. Journal of Hospitality Technology, 27(3), pp.183-201.</w:t>
      </w:r>
    </w:p>
    <w:p w14:paraId="20935DFC" w14:textId="77777777" w:rsidR="0094409E" w:rsidRPr="0094409E" w:rsidRDefault="0094409E" w:rsidP="0094409E">
      <w:pPr>
        <w:pStyle w:val="ListParagraph"/>
        <w:numPr>
          <w:ilvl w:val="0"/>
          <w:numId w:val="4"/>
        </w:numPr>
        <w:spacing w:after="0" w:line="360" w:lineRule="auto"/>
        <w:jc w:val="both"/>
        <w:rPr>
          <w:rFonts w:ascii="Arial" w:eastAsia="Times New Roman" w:hAnsi="Arial" w:cs="Arial"/>
          <w:sz w:val="24"/>
          <w:szCs w:val="24"/>
          <w:lang w:eastAsia="en-GB"/>
        </w:rPr>
      </w:pPr>
      <w:r w:rsidRPr="0094409E">
        <w:rPr>
          <w:rFonts w:ascii="Arial" w:eastAsia="Times New Roman" w:hAnsi="Arial" w:cs="Arial"/>
          <w:sz w:val="24"/>
          <w:szCs w:val="24"/>
          <w:lang w:eastAsia="en-GB"/>
        </w:rPr>
        <w:t>Wyndham Hotels &amp; Resorts, 2023. Annual Report 2023. [online] Available at: https://www.wyndhamhotels.com/investors [Accessed 5 Nov. 2024].</w:t>
      </w:r>
    </w:p>
    <w:p w14:paraId="508961D1" w14:textId="77777777" w:rsidR="0094409E" w:rsidRPr="0094409E" w:rsidRDefault="0094409E" w:rsidP="0094409E">
      <w:pPr>
        <w:pStyle w:val="ListParagraph"/>
        <w:numPr>
          <w:ilvl w:val="0"/>
          <w:numId w:val="4"/>
        </w:numPr>
        <w:spacing w:after="0" w:line="360" w:lineRule="auto"/>
        <w:jc w:val="both"/>
        <w:rPr>
          <w:rFonts w:ascii="Arial" w:eastAsia="Times New Roman" w:hAnsi="Arial" w:cs="Arial"/>
          <w:sz w:val="24"/>
          <w:szCs w:val="24"/>
          <w:lang w:eastAsia="en-GB"/>
        </w:rPr>
      </w:pPr>
      <w:r w:rsidRPr="0094409E">
        <w:rPr>
          <w:rFonts w:ascii="Arial" w:eastAsia="Times New Roman" w:hAnsi="Arial" w:cs="Arial"/>
          <w:sz w:val="24"/>
          <w:szCs w:val="24"/>
          <w:lang w:eastAsia="en-GB"/>
        </w:rPr>
        <w:t xml:space="preserve">Kim, Y. and Lee, S., 2021. Corporate social responsibility and consumer </w:t>
      </w:r>
      <w:proofErr w:type="spellStart"/>
      <w:r w:rsidRPr="0094409E">
        <w:rPr>
          <w:rFonts w:ascii="Arial" w:eastAsia="Times New Roman" w:hAnsi="Arial" w:cs="Arial"/>
          <w:sz w:val="24"/>
          <w:szCs w:val="24"/>
          <w:lang w:eastAsia="en-GB"/>
        </w:rPr>
        <w:t>behavior</w:t>
      </w:r>
      <w:proofErr w:type="spellEnd"/>
      <w:r w:rsidRPr="0094409E">
        <w:rPr>
          <w:rFonts w:ascii="Arial" w:eastAsia="Times New Roman" w:hAnsi="Arial" w:cs="Arial"/>
          <w:sz w:val="24"/>
          <w:szCs w:val="24"/>
          <w:lang w:eastAsia="en-GB"/>
        </w:rPr>
        <w:t xml:space="preserve"> in the hospitality industry. International Journal of Hospitality Management, 94, pp. 102-115.</w:t>
      </w:r>
    </w:p>
    <w:p w14:paraId="417A5D87" w14:textId="77777777" w:rsidR="0094409E" w:rsidRPr="0094409E" w:rsidRDefault="0094409E" w:rsidP="0094409E">
      <w:pPr>
        <w:pStyle w:val="ListParagraph"/>
        <w:numPr>
          <w:ilvl w:val="0"/>
          <w:numId w:val="4"/>
        </w:numPr>
        <w:spacing w:after="0" w:line="360" w:lineRule="auto"/>
        <w:jc w:val="both"/>
        <w:rPr>
          <w:rFonts w:ascii="Arial" w:eastAsia="Times New Roman" w:hAnsi="Arial" w:cs="Arial"/>
          <w:sz w:val="24"/>
          <w:szCs w:val="24"/>
          <w:lang w:eastAsia="en-GB"/>
        </w:rPr>
      </w:pPr>
      <w:proofErr w:type="spellStart"/>
      <w:r w:rsidRPr="0094409E">
        <w:rPr>
          <w:rFonts w:ascii="Arial" w:eastAsia="Times New Roman" w:hAnsi="Arial" w:cs="Arial"/>
          <w:sz w:val="24"/>
          <w:szCs w:val="24"/>
          <w:lang w:eastAsia="en-GB"/>
        </w:rPr>
        <w:t>Ahn</w:t>
      </w:r>
      <w:proofErr w:type="spellEnd"/>
      <w:r w:rsidRPr="0094409E">
        <w:rPr>
          <w:rFonts w:ascii="Arial" w:eastAsia="Times New Roman" w:hAnsi="Arial" w:cs="Arial"/>
          <w:sz w:val="24"/>
          <w:szCs w:val="24"/>
          <w:lang w:eastAsia="en-GB"/>
        </w:rPr>
        <w:t xml:space="preserve">, J. and Lee, J., 2022. The impact of brand loyalty on consumer purchase </w:t>
      </w:r>
      <w:proofErr w:type="spellStart"/>
      <w:r w:rsidRPr="0094409E">
        <w:rPr>
          <w:rFonts w:ascii="Arial" w:eastAsia="Times New Roman" w:hAnsi="Arial" w:cs="Arial"/>
          <w:sz w:val="24"/>
          <w:szCs w:val="24"/>
          <w:lang w:eastAsia="en-GB"/>
        </w:rPr>
        <w:t>behavior</w:t>
      </w:r>
      <w:proofErr w:type="spellEnd"/>
      <w:r w:rsidRPr="0094409E">
        <w:rPr>
          <w:rFonts w:ascii="Arial" w:eastAsia="Times New Roman" w:hAnsi="Arial" w:cs="Arial"/>
          <w:sz w:val="24"/>
          <w:szCs w:val="24"/>
          <w:lang w:eastAsia="en-GB"/>
        </w:rPr>
        <w:t xml:space="preserve"> in the hospitality industry. Journal of Business Research, 109, pp.123-134.</w:t>
      </w:r>
    </w:p>
    <w:p w14:paraId="0E62CC47" w14:textId="77777777" w:rsidR="0094409E" w:rsidRPr="0094409E" w:rsidRDefault="0094409E" w:rsidP="0094409E">
      <w:pPr>
        <w:pStyle w:val="ListParagraph"/>
        <w:numPr>
          <w:ilvl w:val="0"/>
          <w:numId w:val="4"/>
        </w:numPr>
        <w:spacing w:after="0" w:line="360" w:lineRule="auto"/>
        <w:jc w:val="both"/>
        <w:rPr>
          <w:rFonts w:ascii="Arial" w:eastAsia="Times New Roman" w:hAnsi="Arial" w:cs="Arial"/>
          <w:sz w:val="24"/>
          <w:szCs w:val="24"/>
          <w:lang w:eastAsia="en-GB"/>
        </w:rPr>
      </w:pPr>
      <w:r w:rsidRPr="0094409E">
        <w:rPr>
          <w:rFonts w:ascii="Arial" w:eastAsia="Times New Roman" w:hAnsi="Arial" w:cs="Arial"/>
          <w:sz w:val="24"/>
          <w:szCs w:val="24"/>
          <w:lang w:eastAsia="en-GB"/>
        </w:rPr>
        <w:t>O'Neill, J., 2022. The role of sustainability in hotel brand differentiation. Tourism Management Perspectives, 39, pp.91-102.</w:t>
      </w:r>
    </w:p>
    <w:p w14:paraId="7F437729" w14:textId="77777777" w:rsidR="0094409E" w:rsidRPr="0094409E" w:rsidRDefault="0094409E" w:rsidP="0094409E">
      <w:pPr>
        <w:pStyle w:val="ListParagraph"/>
        <w:numPr>
          <w:ilvl w:val="0"/>
          <w:numId w:val="4"/>
        </w:numPr>
        <w:spacing w:after="0" w:line="360" w:lineRule="auto"/>
        <w:jc w:val="both"/>
        <w:rPr>
          <w:rFonts w:ascii="Arial" w:eastAsia="Times New Roman" w:hAnsi="Arial" w:cs="Arial"/>
          <w:sz w:val="24"/>
          <w:szCs w:val="24"/>
          <w:lang w:eastAsia="en-GB"/>
        </w:rPr>
      </w:pPr>
      <w:r w:rsidRPr="0094409E">
        <w:rPr>
          <w:rFonts w:ascii="Arial" w:eastAsia="Times New Roman" w:hAnsi="Arial" w:cs="Arial"/>
          <w:sz w:val="24"/>
          <w:szCs w:val="24"/>
          <w:lang w:eastAsia="en-GB"/>
        </w:rPr>
        <w:t>Delgado, M., 2023. The future of hospitality in the post-pandemic era. Journal of Hospitality and Tourism Management, 45, pp. 87-99.</w:t>
      </w:r>
    </w:p>
    <w:p w14:paraId="5A3F6903" w14:textId="77777777" w:rsidR="0094409E" w:rsidRPr="0094409E" w:rsidRDefault="0094409E" w:rsidP="0094409E">
      <w:pPr>
        <w:pStyle w:val="ListParagraph"/>
        <w:numPr>
          <w:ilvl w:val="0"/>
          <w:numId w:val="4"/>
        </w:numPr>
        <w:spacing w:after="0" w:line="360" w:lineRule="auto"/>
        <w:jc w:val="both"/>
        <w:rPr>
          <w:rFonts w:ascii="Arial" w:eastAsia="Times New Roman" w:hAnsi="Arial" w:cs="Arial"/>
          <w:sz w:val="24"/>
          <w:szCs w:val="24"/>
          <w:lang w:eastAsia="en-GB"/>
        </w:rPr>
      </w:pPr>
      <w:r w:rsidRPr="0094409E">
        <w:rPr>
          <w:rFonts w:ascii="Arial" w:eastAsia="Times New Roman" w:hAnsi="Arial" w:cs="Arial"/>
          <w:sz w:val="24"/>
          <w:szCs w:val="24"/>
          <w:lang w:eastAsia="en-GB"/>
        </w:rPr>
        <w:t>Haider, Z., and Khan, M., 2021. Franchising models in the hotel industry: Benefits and challenges. International Journal of Hospitality Studies, 15(4), pp.44-59.</w:t>
      </w:r>
    </w:p>
    <w:p w14:paraId="4DAC8183" w14:textId="77777777" w:rsidR="0094409E" w:rsidRPr="0094409E" w:rsidRDefault="0094409E" w:rsidP="0094409E">
      <w:pPr>
        <w:pStyle w:val="ListParagraph"/>
        <w:numPr>
          <w:ilvl w:val="0"/>
          <w:numId w:val="4"/>
        </w:numPr>
        <w:spacing w:after="0" w:line="360" w:lineRule="auto"/>
        <w:jc w:val="both"/>
        <w:rPr>
          <w:rFonts w:ascii="Arial" w:eastAsia="Times New Roman" w:hAnsi="Arial" w:cs="Arial"/>
          <w:sz w:val="24"/>
          <w:szCs w:val="24"/>
          <w:lang w:eastAsia="en-GB"/>
        </w:rPr>
      </w:pPr>
      <w:r w:rsidRPr="0094409E">
        <w:rPr>
          <w:rFonts w:ascii="Arial" w:eastAsia="Times New Roman" w:hAnsi="Arial" w:cs="Arial"/>
          <w:sz w:val="24"/>
          <w:szCs w:val="24"/>
          <w:lang w:eastAsia="en-GB"/>
        </w:rPr>
        <w:t>Bivens, C. and James, E., 2022. How technological innovation is reshaping hospitality. Global Hospitality Insights, 12(1), pp.56-72.</w:t>
      </w:r>
    </w:p>
    <w:p w14:paraId="6DF16E3B" w14:textId="77777777" w:rsidR="0094409E" w:rsidRPr="0094409E" w:rsidRDefault="0094409E" w:rsidP="0094409E">
      <w:pPr>
        <w:pStyle w:val="ListParagraph"/>
        <w:numPr>
          <w:ilvl w:val="0"/>
          <w:numId w:val="4"/>
        </w:numPr>
        <w:spacing w:after="0" w:line="360" w:lineRule="auto"/>
        <w:jc w:val="both"/>
        <w:rPr>
          <w:rFonts w:ascii="Arial" w:eastAsia="Times New Roman" w:hAnsi="Arial" w:cs="Arial"/>
          <w:sz w:val="24"/>
          <w:szCs w:val="24"/>
          <w:lang w:eastAsia="en-GB"/>
        </w:rPr>
      </w:pPr>
      <w:proofErr w:type="spellStart"/>
      <w:r w:rsidRPr="0094409E">
        <w:rPr>
          <w:rFonts w:ascii="Arial" w:eastAsia="Times New Roman" w:hAnsi="Arial" w:cs="Arial"/>
          <w:sz w:val="24"/>
          <w:szCs w:val="24"/>
          <w:lang w:eastAsia="en-GB"/>
        </w:rPr>
        <w:t>Marler</w:t>
      </w:r>
      <w:proofErr w:type="spellEnd"/>
      <w:r w:rsidRPr="0094409E">
        <w:rPr>
          <w:rFonts w:ascii="Arial" w:eastAsia="Times New Roman" w:hAnsi="Arial" w:cs="Arial"/>
          <w:sz w:val="24"/>
          <w:szCs w:val="24"/>
          <w:lang w:eastAsia="en-GB"/>
        </w:rPr>
        <w:t>, R., 2023. Franchisee satisfaction and the importance of brand support. Journal of Franchise Management, 20(2), pp.78-90.</w:t>
      </w:r>
    </w:p>
    <w:p w14:paraId="621EBFFF" w14:textId="77777777" w:rsidR="0094409E" w:rsidRPr="0094409E" w:rsidRDefault="0094409E" w:rsidP="0094409E">
      <w:pPr>
        <w:pStyle w:val="ListParagraph"/>
        <w:numPr>
          <w:ilvl w:val="0"/>
          <w:numId w:val="4"/>
        </w:numPr>
        <w:spacing w:after="0" w:line="360" w:lineRule="auto"/>
        <w:jc w:val="both"/>
        <w:rPr>
          <w:rFonts w:ascii="Arial" w:eastAsia="Times New Roman" w:hAnsi="Arial" w:cs="Arial"/>
          <w:sz w:val="24"/>
          <w:szCs w:val="24"/>
          <w:lang w:eastAsia="en-GB"/>
        </w:rPr>
      </w:pPr>
      <w:r w:rsidRPr="0094409E">
        <w:rPr>
          <w:rFonts w:ascii="Arial" w:eastAsia="Times New Roman" w:hAnsi="Arial" w:cs="Arial"/>
          <w:sz w:val="24"/>
          <w:szCs w:val="24"/>
          <w:lang w:eastAsia="en-GB"/>
        </w:rPr>
        <w:t>World Travel &amp; Tourism Council (WTTC), 2022. The impact of digital transformation on tourism and hospitality. [online] Available at: https://wttc.org/digital-transformation [Accessed 5 Nov. 2024].</w:t>
      </w:r>
    </w:p>
    <w:p w14:paraId="50B88F80" w14:textId="77777777" w:rsidR="0094409E" w:rsidRPr="0094409E" w:rsidRDefault="0094409E" w:rsidP="0094409E">
      <w:pPr>
        <w:pStyle w:val="ListParagraph"/>
        <w:numPr>
          <w:ilvl w:val="0"/>
          <w:numId w:val="4"/>
        </w:numPr>
        <w:spacing w:after="0" w:line="360" w:lineRule="auto"/>
        <w:jc w:val="both"/>
        <w:rPr>
          <w:rFonts w:ascii="Arial" w:eastAsia="Times New Roman" w:hAnsi="Arial" w:cs="Arial"/>
          <w:sz w:val="24"/>
          <w:szCs w:val="24"/>
          <w:lang w:eastAsia="en-GB"/>
        </w:rPr>
      </w:pPr>
      <w:proofErr w:type="spellStart"/>
      <w:r w:rsidRPr="0094409E">
        <w:rPr>
          <w:rFonts w:ascii="Arial" w:eastAsia="Times New Roman" w:hAnsi="Arial" w:cs="Arial"/>
          <w:sz w:val="24"/>
          <w:szCs w:val="24"/>
          <w:lang w:eastAsia="en-GB"/>
        </w:rPr>
        <w:t>Ellickson</w:t>
      </w:r>
      <w:proofErr w:type="spellEnd"/>
      <w:r w:rsidRPr="0094409E">
        <w:rPr>
          <w:rFonts w:ascii="Arial" w:eastAsia="Times New Roman" w:hAnsi="Arial" w:cs="Arial"/>
          <w:sz w:val="24"/>
          <w:szCs w:val="24"/>
          <w:lang w:eastAsia="en-GB"/>
        </w:rPr>
        <w:t>, R., 2023. Sustainability in the hotel industry: A global overview. Sustainable Tourism Review, 15(3), pp.25-39.</w:t>
      </w:r>
    </w:p>
    <w:p w14:paraId="5365F0A0" w14:textId="77777777" w:rsidR="0094409E" w:rsidRPr="0094409E" w:rsidRDefault="0094409E" w:rsidP="0094409E">
      <w:pPr>
        <w:pStyle w:val="ListParagraph"/>
        <w:numPr>
          <w:ilvl w:val="0"/>
          <w:numId w:val="4"/>
        </w:numPr>
        <w:spacing w:after="0" w:line="360" w:lineRule="auto"/>
        <w:jc w:val="both"/>
        <w:rPr>
          <w:rFonts w:ascii="Arial" w:eastAsia="Times New Roman" w:hAnsi="Arial" w:cs="Arial"/>
          <w:sz w:val="24"/>
          <w:szCs w:val="24"/>
          <w:lang w:eastAsia="en-GB"/>
        </w:rPr>
      </w:pPr>
      <w:r w:rsidRPr="0094409E">
        <w:rPr>
          <w:rFonts w:ascii="Arial" w:eastAsia="Times New Roman" w:hAnsi="Arial" w:cs="Arial"/>
          <w:sz w:val="24"/>
          <w:szCs w:val="24"/>
          <w:lang w:eastAsia="en-GB"/>
        </w:rPr>
        <w:t>European Travel Commission, 2023. Trends in European hotel markets. [online] Available at: https://etc-corporate.org [Accessed 5 Nov. 2024].</w:t>
      </w:r>
    </w:p>
    <w:p w14:paraId="08CCFCC6" w14:textId="77777777" w:rsidR="0094409E" w:rsidRPr="0094409E" w:rsidRDefault="0094409E" w:rsidP="0094409E">
      <w:pPr>
        <w:pStyle w:val="ListParagraph"/>
        <w:numPr>
          <w:ilvl w:val="0"/>
          <w:numId w:val="4"/>
        </w:numPr>
        <w:spacing w:after="0" w:line="360" w:lineRule="auto"/>
        <w:jc w:val="both"/>
        <w:rPr>
          <w:rFonts w:ascii="Arial" w:eastAsia="Times New Roman" w:hAnsi="Arial" w:cs="Arial"/>
          <w:sz w:val="24"/>
          <w:szCs w:val="24"/>
          <w:lang w:eastAsia="en-GB"/>
        </w:rPr>
      </w:pPr>
      <w:r w:rsidRPr="0094409E">
        <w:rPr>
          <w:rFonts w:ascii="Arial" w:eastAsia="Times New Roman" w:hAnsi="Arial" w:cs="Arial"/>
          <w:sz w:val="24"/>
          <w:szCs w:val="24"/>
          <w:lang w:eastAsia="en-GB"/>
        </w:rPr>
        <w:t>Lee, J., 2023. The impact of technology on the hospitality customer experience. Journal of Tourism &amp; Hospitality, 39(1), pp.22-34.</w:t>
      </w:r>
    </w:p>
    <w:p w14:paraId="3B09F8D1" w14:textId="77777777" w:rsidR="0094409E" w:rsidRPr="0094409E" w:rsidRDefault="0094409E" w:rsidP="0094409E">
      <w:pPr>
        <w:pStyle w:val="ListParagraph"/>
        <w:numPr>
          <w:ilvl w:val="0"/>
          <w:numId w:val="4"/>
        </w:numPr>
        <w:spacing w:after="0" w:line="360" w:lineRule="auto"/>
        <w:jc w:val="both"/>
        <w:rPr>
          <w:rFonts w:ascii="Arial" w:eastAsia="Times New Roman" w:hAnsi="Arial" w:cs="Arial"/>
          <w:sz w:val="24"/>
          <w:szCs w:val="24"/>
          <w:lang w:eastAsia="en-GB"/>
        </w:rPr>
      </w:pPr>
      <w:r w:rsidRPr="0094409E">
        <w:rPr>
          <w:rFonts w:ascii="Arial" w:eastAsia="Times New Roman" w:hAnsi="Arial" w:cs="Arial"/>
          <w:sz w:val="24"/>
          <w:szCs w:val="24"/>
          <w:lang w:eastAsia="en-GB"/>
        </w:rPr>
        <w:t>Smith, S. and Thomas, A., 2021. Hospitality marketing and customer loyalty: Case studies from leading hotel chains. [online] Available at: https://www.hospitalitymarketing.com [Accessed 5 Nov. 2024].</w:t>
      </w:r>
    </w:p>
    <w:p w14:paraId="21316D65" w14:textId="089B4F4F" w:rsidR="00045353" w:rsidRPr="0094409E" w:rsidRDefault="0094409E" w:rsidP="0094409E">
      <w:pPr>
        <w:pStyle w:val="ListParagraph"/>
        <w:numPr>
          <w:ilvl w:val="0"/>
          <w:numId w:val="4"/>
        </w:numPr>
        <w:spacing w:after="0" w:line="360" w:lineRule="auto"/>
        <w:jc w:val="both"/>
        <w:rPr>
          <w:rFonts w:ascii="Arial" w:eastAsia="Times New Roman" w:hAnsi="Arial" w:cs="Arial"/>
          <w:sz w:val="24"/>
          <w:szCs w:val="24"/>
          <w:lang w:eastAsia="en-GB"/>
        </w:rPr>
      </w:pPr>
      <w:r w:rsidRPr="0094409E">
        <w:rPr>
          <w:rFonts w:ascii="Arial" w:eastAsia="Times New Roman" w:hAnsi="Arial" w:cs="Arial"/>
          <w:sz w:val="24"/>
          <w:szCs w:val="24"/>
          <w:lang w:eastAsia="en-GB"/>
        </w:rPr>
        <w:t>Jones, S. and Ellis, R., 2022. The future of eco-tourism and its impact on the hotel industry. Environmental Tourism Studies Journal, 18(2), pp.44-58.</w:t>
      </w:r>
    </w:p>
    <w:p w14:paraId="2F632394" w14:textId="77777777" w:rsidR="00C741F3" w:rsidRPr="0094409E" w:rsidRDefault="00C741F3" w:rsidP="0094409E">
      <w:pPr>
        <w:spacing w:line="360" w:lineRule="auto"/>
        <w:jc w:val="both"/>
        <w:rPr>
          <w:rFonts w:ascii="Arial" w:hAnsi="Arial" w:cs="Arial"/>
          <w:sz w:val="24"/>
          <w:szCs w:val="24"/>
        </w:rPr>
      </w:pPr>
    </w:p>
    <w:p w14:paraId="64127F2A" w14:textId="77777777" w:rsidR="00B07EA1" w:rsidRPr="0094409E" w:rsidRDefault="00B07EA1" w:rsidP="0094409E">
      <w:pPr>
        <w:spacing w:line="360" w:lineRule="auto"/>
        <w:jc w:val="both"/>
        <w:rPr>
          <w:rFonts w:ascii="Arial" w:hAnsi="Arial" w:cs="Arial"/>
          <w:sz w:val="24"/>
          <w:szCs w:val="24"/>
        </w:rPr>
      </w:pPr>
    </w:p>
    <w:p w14:paraId="3FF283CD" w14:textId="77777777" w:rsidR="00B07EA1" w:rsidRPr="0094409E" w:rsidRDefault="00B07EA1" w:rsidP="0094409E">
      <w:pPr>
        <w:spacing w:line="360" w:lineRule="auto"/>
        <w:jc w:val="both"/>
        <w:rPr>
          <w:rFonts w:ascii="Arial" w:hAnsi="Arial" w:cs="Arial"/>
          <w:sz w:val="24"/>
          <w:szCs w:val="24"/>
        </w:rPr>
      </w:pPr>
    </w:p>
    <w:sectPr w:rsidR="00B07EA1" w:rsidRPr="0094409E">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263CA2" w14:textId="77777777" w:rsidR="00803F39" w:rsidRDefault="00803F39" w:rsidP="00C81A11">
      <w:pPr>
        <w:spacing w:after="0" w:line="240" w:lineRule="auto"/>
      </w:pPr>
      <w:r>
        <w:separator/>
      </w:r>
    </w:p>
  </w:endnote>
  <w:endnote w:type="continuationSeparator" w:id="0">
    <w:p w14:paraId="1159F1AA" w14:textId="77777777" w:rsidR="00803F39" w:rsidRDefault="00803F39" w:rsidP="00C81A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82992928"/>
      <w:docPartObj>
        <w:docPartGallery w:val="Page Numbers (Bottom of Page)"/>
        <w:docPartUnique/>
      </w:docPartObj>
    </w:sdtPr>
    <w:sdtEndPr/>
    <w:sdtContent>
      <w:sdt>
        <w:sdtPr>
          <w:id w:val="-1769616900"/>
          <w:docPartObj>
            <w:docPartGallery w:val="Page Numbers (Top of Page)"/>
            <w:docPartUnique/>
          </w:docPartObj>
        </w:sdtPr>
        <w:sdtEndPr/>
        <w:sdtContent>
          <w:p w14:paraId="4FDC79AA" w14:textId="67847641" w:rsidR="00C81A11" w:rsidRDefault="00C81A1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AA878CE" w14:textId="77777777" w:rsidR="00C81A11" w:rsidRDefault="00C81A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B04571" w14:textId="77777777" w:rsidR="00803F39" w:rsidRDefault="00803F39" w:rsidP="00C81A11">
      <w:pPr>
        <w:spacing w:after="0" w:line="240" w:lineRule="auto"/>
      </w:pPr>
      <w:r>
        <w:separator/>
      </w:r>
    </w:p>
  </w:footnote>
  <w:footnote w:type="continuationSeparator" w:id="0">
    <w:p w14:paraId="491EFBFA" w14:textId="77777777" w:rsidR="00803F39" w:rsidRDefault="00803F39" w:rsidP="00C81A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63F58"/>
    <w:multiLevelType w:val="multilevel"/>
    <w:tmpl w:val="A828AC8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28D177F"/>
    <w:multiLevelType w:val="multilevel"/>
    <w:tmpl w:val="3C026E9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493D725B"/>
    <w:multiLevelType w:val="hybridMultilevel"/>
    <w:tmpl w:val="A934AD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ED546C"/>
    <w:multiLevelType w:val="hybridMultilevel"/>
    <w:tmpl w:val="8B42F0C4"/>
    <w:lvl w:ilvl="0" w:tplc="D110097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2185218">
    <w:abstractNumId w:val="3"/>
  </w:num>
  <w:num w:numId="2" w16cid:durableId="721372873">
    <w:abstractNumId w:val="0"/>
  </w:num>
  <w:num w:numId="3" w16cid:durableId="453403737">
    <w:abstractNumId w:val="1"/>
  </w:num>
  <w:num w:numId="4" w16cid:durableId="10649863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064"/>
    <w:rsid w:val="00045353"/>
    <w:rsid w:val="0005530E"/>
    <w:rsid w:val="00194A86"/>
    <w:rsid w:val="001A2C2D"/>
    <w:rsid w:val="002262FF"/>
    <w:rsid w:val="002A7487"/>
    <w:rsid w:val="002B4693"/>
    <w:rsid w:val="002F398F"/>
    <w:rsid w:val="00312ABA"/>
    <w:rsid w:val="0042373B"/>
    <w:rsid w:val="00442812"/>
    <w:rsid w:val="004B2BBE"/>
    <w:rsid w:val="004B5BD7"/>
    <w:rsid w:val="004F719E"/>
    <w:rsid w:val="005F5848"/>
    <w:rsid w:val="0075374D"/>
    <w:rsid w:val="00763FC3"/>
    <w:rsid w:val="00782934"/>
    <w:rsid w:val="007B06A0"/>
    <w:rsid w:val="007C5207"/>
    <w:rsid w:val="007F4064"/>
    <w:rsid w:val="00803F39"/>
    <w:rsid w:val="00852256"/>
    <w:rsid w:val="008C354D"/>
    <w:rsid w:val="0094409E"/>
    <w:rsid w:val="00946662"/>
    <w:rsid w:val="00974DA6"/>
    <w:rsid w:val="009F7C2B"/>
    <w:rsid w:val="00A128A7"/>
    <w:rsid w:val="00AA208B"/>
    <w:rsid w:val="00B07EA1"/>
    <w:rsid w:val="00C233F0"/>
    <w:rsid w:val="00C741F3"/>
    <w:rsid w:val="00C81A11"/>
    <w:rsid w:val="00CE2FF3"/>
    <w:rsid w:val="00D96F95"/>
    <w:rsid w:val="00DE2A0C"/>
    <w:rsid w:val="00E47F27"/>
    <w:rsid w:val="00EF4790"/>
    <w:rsid w:val="00FD1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B295B"/>
  <w15:chartTrackingRefBased/>
  <w15:docId w15:val="{9625E80C-3F9C-4B6F-BA0F-4EB2789CC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1"/>
    <w:qFormat/>
    <w:rsid w:val="0005530E"/>
    <w:pPr>
      <w:widowControl w:val="0"/>
      <w:autoSpaceDE w:val="0"/>
      <w:autoSpaceDN w:val="0"/>
      <w:spacing w:before="3" w:line="256" w:lineRule="auto"/>
      <w:outlineLvl w:val="0"/>
    </w:pPr>
    <w:rPr>
      <w:rFonts w:ascii="Times New Roman" w:eastAsia="Tahoma" w:hAnsi="Times New Roman" w:cs="Tahoma"/>
      <w:b/>
      <w:bCs/>
      <w:i/>
      <w:color w:val="000000" w:themeColor="text1"/>
      <w:sz w:val="32"/>
      <w:szCs w:val="48"/>
    </w:rPr>
  </w:style>
  <w:style w:type="paragraph" w:styleId="Heading2">
    <w:name w:val="heading 2"/>
    <w:basedOn w:val="Normal"/>
    <w:next w:val="Normal"/>
    <w:link w:val="Heading2Char"/>
    <w:autoRedefine/>
    <w:uiPriority w:val="9"/>
    <w:unhideWhenUsed/>
    <w:qFormat/>
    <w:rsid w:val="00D96F95"/>
    <w:pPr>
      <w:keepNext/>
      <w:keepLines/>
      <w:spacing w:before="40" w:after="0" w:line="360" w:lineRule="auto"/>
      <w:jc w:val="both"/>
      <w:outlineLvl w:val="1"/>
    </w:pPr>
    <w:rPr>
      <w:rFonts w:ascii="Times New Roman" w:eastAsiaTheme="majorEastAsia" w:hAnsi="Times New Roman" w:cstheme="majorBidi"/>
      <w:color w:val="ED7D31" w:themeColor="accent2"/>
      <w:sz w:val="24"/>
      <w:szCs w:val="26"/>
    </w:rPr>
  </w:style>
  <w:style w:type="paragraph" w:styleId="Heading3">
    <w:name w:val="heading 3"/>
    <w:basedOn w:val="Normal"/>
    <w:next w:val="Normal"/>
    <w:link w:val="Heading3Char"/>
    <w:autoRedefine/>
    <w:uiPriority w:val="9"/>
    <w:unhideWhenUsed/>
    <w:qFormat/>
    <w:rsid w:val="00CE2FF3"/>
    <w:pPr>
      <w:keepNext/>
      <w:keepLines/>
      <w:numPr>
        <w:ilvl w:val="2"/>
        <w:numId w:val="3"/>
      </w:numPr>
      <w:spacing w:before="40" w:after="0" w:line="360" w:lineRule="auto"/>
      <w:ind w:left="720"/>
      <w:jc w:val="both"/>
      <w:outlineLvl w:val="2"/>
    </w:pPr>
    <w:rPr>
      <w:rFonts w:ascii="Times New Roman" w:eastAsiaTheme="majorEastAsia" w:hAnsi="Times New Roman" w:cstheme="majorBid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05530E"/>
    <w:rPr>
      <w:rFonts w:ascii="Times New Roman" w:eastAsia="Tahoma" w:hAnsi="Times New Roman" w:cs="Tahoma"/>
      <w:b/>
      <w:bCs/>
      <w:i/>
      <w:color w:val="000000" w:themeColor="text1"/>
      <w:sz w:val="32"/>
      <w:szCs w:val="48"/>
    </w:rPr>
  </w:style>
  <w:style w:type="character" w:customStyle="1" w:styleId="Heading2Char">
    <w:name w:val="Heading 2 Char"/>
    <w:basedOn w:val="DefaultParagraphFont"/>
    <w:link w:val="Heading2"/>
    <w:uiPriority w:val="9"/>
    <w:rsid w:val="00D96F95"/>
    <w:rPr>
      <w:rFonts w:ascii="Times New Roman" w:eastAsiaTheme="majorEastAsia" w:hAnsi="Times New Roman" w:cstheme="majorBidi"/>
      <w:color w:val="ED7D31" w:themeColor="accent2"/>
      <w:sz w:val="24"/>
      <w:szCs w:val="26"/>
    </w:rPr>
  </w:style>
  <w:style w:type="paragraph" w:styleId="NoSpacing">
    <w:name w:val="No Spacing"/>
    <w:next w:val="Heading1"/>
    <w:autoRedefine/>
    <w:uiPriority w:val="1"/>
    <w:qFormat/>
    <w:rsid w:val="00DE2A0C"/>
    <w:pPr>
      <w:spacing w:after="0" w:line="240" w:lineRule="auto"/>
    </w:pPr>
    <w:rPr>
      <w:rFonts w:ascii="Times New Roman" w:hAnsi="Times New Roman"/>
      <w:b/>
      <w:sz w:val="32"/>
      <w:u w:val="single"/>
      <w:lang w:val="en-US"/>
    </w:rPr>
  </w:style>
  <w:style w:type="character" w:customStyle="1" w:styleId="Heading3Char">
    <w:name w:val="Heading 3 Char"/>
    <w:basedOn w:val="DefaultParagraphFont"/>
    <w:link w:val="Heading3"/>
    <w:uiPriority w:val="9"/>
    <w:rsid w:val="00CE2FF3"/>
    <w:rPr>
      <w:rFonts w:ascii="Times New Roman" w:eastAsiaTheme="majorEastAsia" w:hAnsi="Times New Roman" w:cstheme="majorBidi"/>
      <w:color w:val="000000" w:themeColor="text1"/>
      <w:sz w:val="24"/>
      <w:szCs w:val="24"/>
    </w:rPr>
  </w:style>
  <w:style w:type="paragraph" w:styleId="ListParagraph">
    <w:name w:val="List Paragraph"/>
    <w:basedOn w:val="Normal"/>
    <w:uiPriority w:val="34"/>
    <w:qFormat/>
    <w:rsid w:val="0094409E"/>
    <w:pPr>
      <w:ind w:left="720"/>
      <w:contextualSpacing/>
    </w:pPr>
  </w:style>
  <w:style w:type="paragraph" w:styleId="TOCHeading">
    <w:name w:val="TOC Heading"/>
    <w:basedOn w:val="Heading1"/>
    <w:next w:val="Normal"/>
    <w:uiPriority w:val="39"/>
    <w:unhideWhenUsed/>
    <w:qFormat/>
    <w:rsid w:val="00D96F95"/>
    <w:pPr>
      <w:keepNext/>
      <w:keepLines/>
      <w:widowControl/>
      <w:autoSpaceDE/>
      <w:autoSpaceDN/>
      <w:spacing w:before="240" w:after="0" w:line="259" w:lineRule="auto"/>
      <w:outlineLvl w:val="9"/>
    </w:pPr>
    <w:rPr>
      <w:rFonts w:asciiTheme="majorHAnsi" w:eastAsiaTheme="majorEastAsia" w:hAnsiTheme="majorHAnsi" w:cstheme="majorBidi"/>
      <w:b w:val="0"/>
      <w:bCs w:val="0"/>
      <w:i w:val="0"/>
      <w:color w:val="2F5496" w:themeColor="accent1" w:themeShade="BF"/>
      <w:szCs w:val="32"/>
      <w:lang w:val="en-US"/>
    </w:rPr>
  </w:style>
  <w:style w:type="paragraph" w:styleId="Header">
    <w:name w:val="header"/>
    <w:basedOn w:val="Normal"/>
    <w:link w:val="HeaderChar"/>
    <w:uiPriority w:val="99"/>
    <w:unhideWhenUsed/>
    <w:rsid w:val="00C81A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A11"/>
  </w:style>
  <w:style w:type="paragraph" w:styleId="Footer">
    <w:name w:val="footer"/>
    <w:basedOn w:val="Normal"/>
    <w:link w:val="FooterChar"/>
    <w:uiPriority w:val="99"/>
    <w:unhideWhenUsed/>
    <w:rsid w:val="00C81A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A11"/>
  </w:style>
  <w:style w:type="paragraph" w:styleId="TOC1">
    <w:name w:val="toc 1"/>
    <w:basedOn w:val="Normal"/>
    <w:next w:val="Normal"/>
    <w:autoRedefine/>
    <w:uiPriority w:val="39"/>
    <w:unhideWhenUsed/>
    <w:rsid w:val="004F719E"/>
    <w:pPr>
      <w:spacing w:after="100"/>
    </w:pPr>
  </w:style>
  <w:style w:type="paragraph" w:styleId="TOC2">
    <w:name w:val="toc 2"/>
    <w:basedOn w:val="Normal"/>
    <w:next w:val="Normal"/>
    <w:autoRedefine/>
    <w:uiPriority w:val="39"/>
    <w:unhideWhenUsed/>
    <w:rsid w:val="004F719E"/>
    <w:pPr>
      <w:spacing w:after="100"/>
      <w:ind w:left="220"/>
    </w:pPr>
  </w:style>
  <w:style w:type="character" w:styleId="Hyperlink">
    <w:name w:val="Hyperlink"/>
    <w:basedOn w:val="DefaultParagraphFont"/>
    <w:uiPriority w:val="99"/>
    <w:unhideWhenUsed/>
    <w:rsid w:val="004F719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800529">
      <w:bodyDiv w:val="1"/>
      <w:marLeft w:val="0"/>
      <w:marRight w:val="0"/>
      <w:marTop w:val="0"/>
      <w:marBottom w:val="0"/>
      <w:divBdr>
        <w:top w:val="none" w:sz="0" w:space="0" w:color="auto"/>
        <w:left w:val="none" w:sz="0" w:space="0" w:color="auto"/>
        <w:bottom w:val="none" w:sz="0" w:space="0" w:color="auto"/>
        <w:right w:val="none" w:sz="0" w:space="0" w:color="auto"/>
      </w:divBdr>
    </w:div>
    <w:div w:id="230775155">
      <w:bodyDiv w:val="1"/>
      <w:marLeft w:val="0"/>
      <w:marRight w:val="0"/>
      <w:marTop w:val="0"/>
      <w:marBottom w:val="0"/>
      <w:divBdr>
        <w:top w:val="none" w:sz="0" w:space="0" w:color="auto"/>
        <w:left w:val="none" w:sz="0" w:space="0" w:color="auto"/>
        <w:bottom w:val="none" w:sz="0" w:space="0" w:color="auto"/>
        <w:right w:val="none" w:sz="0" w:space="0" w:color="auto"/>
      </w:divBdr>
    </w:div>
    <w:div w:id="230889155">
      <w:bodyDiv w:val="1"/>
      <w:marLeft w:val="0"/>
      <w:marRight w:val="0"/>
      <w:marTop w:val="0"/>
      <w:marBottom w:val="0"/>
      <w:divBdr>
        <w:top w:val="none" w:sz="0" w:space="0" w:color="auto"/>
        <w:left w:val="none" w:sz="0" w:space="0" w:color="auto"/>
        <w:bottom w:val="none" w:sz="0" w:space="0" w:color="auto"/>
        <w:right w:val="none" w:sz="0" w:space="0" w:color="auto"/>
      </w:divBdr>
    </w:div>
    <w:div w:id="456072384">
      <w:bodyDiv w:val="1"/>
      <w:marLeft w:val="0"/>
      <w:marRight w:val="0"/>
      <w:marTop w:val="0"/>
      <w:marBottom w:val="0"/>
      <w:divBdr>
        <w:top w:val="none" w:sz="0" w:space="0" w:color="auto"/>
        <w:left w:val="none" w:sz="0" w:space="0" w:color="auto"/>
        <w:bottom w:val="none" w:sz="0" w:space="0" w:color="auto"/>
        <w:right w:val="none" w:sz="0" w:space="0" w:color="auto"/>
      </w:divBdr>
    </w:div>
    <w:div w:id="549851907">
      <w:bodyDiv w:val="1"/>
      <w:marLeft w:val="0"/>
      <w:marRight w:val="0"/>
      <w:marTop w:val="0"/>
      <w:marBottom w:val="0"/>
      <w:divBdr>
        <w:top w:val="none" w:sz="0" w:space="0" w:color="auto"/>
        <w:left w:val="none" w:sz="0" w:space="0" w:color="auto"/>
        <w:bottom w:val="none" w:sz="0" w:space="0" w:color="auto"/>
        <w:right w:val="none" w:sz="0" w:space="0" w:color="auto"/>
      </w:divBdr>
    </w:div>
    <w:div w:id="630064015">
      <w:bodyDiv w:val="1"/>
      <w:marLeft w:val="0"/>
      <w:marRight w:val="0"/>
      <w:marTop w:val="0"/>
      <w:marBottom w:val="0"/>
      <w:divBdr>
        <w:top w:val="none" w:sz="0" w:space="0" w:color="auto"/>
        <w:left w:val="none" w:sz="0" w:space="0" w:color="auto"/>
        <w:bottom w:val="none" w:sz="0" w:space="0" w:color="auto"/>
        <w:right w:val="none" w:sz="0" w:space="0" w:color="auto"/>
      </w:divBdr>
    </w:div>
    <w:div w:id="750808010">
      <w:bodyDiv w:val="1"/>
      <w:marLeft w:val="0"/>
      <w:marRight w:val="0"/>
      <w:marTop w:val="0"/>
      <w:marBottom w:val="0"/>
      <w:divBdr>
        <w:top w:val="none" w:sz="0" w:space="0" w:color="auto"/>
        <w:left w:val="none" w:sz="0" w:space="0" w:color="auto"/>
        <w:bottom w:val="none" w:sz="0" w:space="0" w:color="auto"/>
        <w:right w:val="none" w:sz="0" w:space="0" w:color="auto"/>
      </w:divBdr>
    </w:div>
    <w:div w:id="872769411">
      <w:bodyDiv w:val="1"/>
      <w:marLeft w:val="0"/>
      <w:marRight w:val="0"/>
      <w:marTop w:val="0"/>
      <w:marBottom w:val="0"/>
      <w:divBdr>
        <w:top w:val="none" w:sz="0" w:space="0" w:color="auto"/>
        <w:left w:val="none" w:sz="0" w:space="0" w:color="auto"/>
        <w:bottom w:val="none" w:sz="0" w:space="0" w:color="auto"/>
        <w:right w:val="none" w:sz="0" w:space="0" w:color="auto"/>
      </w:divBdr>
    </w:div>
    <w:div w:id="1148669160">
      <w:bodyDiv w:val="1"/>
      <w:marLeft w:val="0"/>
      <w:marRight w:val="0"/>
      <w:marTop w:val="0"/>
      <w:marBottom w:val="0"/>
      <w:divBdr>
        <w:top w:val="none" w:sz="0" w:space="0" w:color="auto"/>
        <w:left w:val="none" w:sz="0" w:space="0" w:color="auto"/>
        <w:bottom w:val="none" w:sz="0" w:space="0" w:color="auto"/>
        <w:right w:val="none" w:sz="0" w:space="0" w:color="auto"/>
      </w:divBdr>
    </w:div>
    <w:div w:id="1282032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jpeg" /><Relationship Id="rId4" Type="http://schemas.openxmlformats.org/officeDocument/2006/relationships/settings" Target="settings.xml" /><Relationship Id="rId9"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F4DB08-0D7B-4E92-B6BE-3F4E90B8316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2845</Words>
  <Characters>16219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shelim khan</cp:lastModifiedBy>
  <cp:revision>2</cp:revision>
  <dcterms:created xsi:type="dcterms:W3CDTF">2024-11-08T16:26:00Z</dcterms:created>
  <dcterms:modified xsi:type="dcterms:W3CDTF">2024-11-08T16:26:00Z</dcterms:modified>
</cp:coreProperties>
</file>