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E8E369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30432">
              <w:rPr>
                <w:rFonts w:ascii="Times New Roman" w:hAnsi="Times New Roman" w:cs="Times New Roman"/>
                <w:b/>
                <w:color w:val="auto"/>
                <w:sz w:val="48"/>
              </w:rPr>
              <w:t>Caroline (Cassie) Leona Bennett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8040D9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30432">
              <w:rPr>
                <w:rFonts w:ascii="Times New Roman" w:hAnsi="Times New Roman" w:cs="Times New Roman"/>
                <w:b/>
                <w:color w:val="auto"/>
                <w:sz w:val="48"/>
              </w:rPr>
              <w:t xml:space="preserve"> cassie.bennett@swansea.gov.uk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B6C8015"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C7A817E" w14:textId="172F5494" w:rsidR="00730432" w:rsidRPr="005D3F07" w:rsidRDefault="00730432" w:rsidP="005D3F07">
            <w:pPr>
              <w:overflowPunct/>
              <w:autoSpaceDE/>
              <w:autoSpaceDN/>
              <w:adjustRightInd/>
              <w:ind w:right="-957"/>
              <w:textAlignment w:val="auto"/>
              <w:rPr>
                <w:rFonts w:ascii="Times New Roman" w:hAnsi="Times New Roman" w:cs="Times New Roman"/>
                <w:b/>
                <w:color w:val="auto"/>
                <w:sz w:val="48"/>
              </w:rPr>
            </w:pPr>
            <w:r w:rsidRPr="00730432">
              <w:rPr>
                <w:rFonts w:ascii="Times New Roman" w:hAnsi="Times New Roman" w:cs="Times New Roman"/>
                <w:b/>
                <w:color w:val="auto"/>
                <w:sz w:val="48"/>
              </w:rPr>
              <w:t>2225612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8927FC2"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730432" w:rsidRPr="009F7C69">
        <w:rPr>
          <w:b/>
          <w:sz w:val="24"/>
          <w:szCs w:val="24"/>
        </w:rPr>
        <w:t>8</w:t>
      </w:r>
      <w:r w:rsidR="00730432" w:rsidRPr="009F7C69">
        <w:rPr>
          <w:b/>
          <w:sz w:val="24"/>
          <w:szCs w:val="24"/>
          <w:vertAlign w:val="superscript"/>
        </w:rPr>
        <w:t>th</w:t>
      </w:r>
      <w:r w:rsidR="00730432" w:rsidRPr="009F7C69">
        <w:rPr>
          <w:b/>
          <w:sz w:val="24"/>
          <w:szCs w:val="24"/>
        </w:rPr>
        <w:t xml:space="preserve"> September 2023</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440488E5" w14:textId="19657CE1" w:rsidR="00D3203C" w:rsidRDefault="00D3203C" w:rsidP="00D3203C">
            <w:pPr>
              <w:jc w:val="both"/>
              <w:rPr>
                <w:i/>
                <w:sz w:val="24"/>
                <w:szCs w:val="24"/>
              </w:rPr>
            </w:pPr>
          </w:p>
          <w:p w14:paraId="76BB3044" w14:textId="7D014F16" w:rsidR="00111347" w:rsidRDefault="00111347" w:rsidP="00111347">
            <w:pPr>
              <w:spacing w:before="240" w:after="240" w:line="360" w:lineRule="auto"/>
              <w:jc w:val="both"/>
              <w:rPr>
                <w:rFonts w:ascii="Calibri" w:hAnsi="Calibri" w:cs="Calibri"/>
                <w:color w:val="auto"/>
                <w:sz w:val="24"/>
                <w:szCs w:val="24"/>
                <w:lang w:eastAsia="en-US"/>
              </w:rPr>
            </w:pPr>
            <w:r>
              <w:rPr>
                <w:sz w:val="24"/>
                <w:szCs w:val="24"/>
                <w:lang w:eastAsia="en-US"/>
              </w:rPr>
              <w:t>To ensure confidentiality, indiv</w:t>
            </w:r>
            <w:r w:rsidR="009C7827">
              <w:rPr>
                <w:sz w:val="24"/>
                <w:szCs w:val="24"/>
                <w:lang w:eastAsia="en-US"/>
              </w:rPr>
              <w:t>iduals will be referred to as ‘Parent 1’ and ‘Parent 2’, and Child as ‘C</w:t>
            </w:r>
            <w:r>
              <w:rPr>
                <w:sz w:val="24"/>
                <w:szCs w:val="24"/>
                <w:lang w:eastAsia="en-US"/>
              </w:rPr>
              <w:t>hild’. For this task, I chose a Public Law Outline (PLO) assessment session with</w:t>
            </w:r>
            <w:r w:rsidR="009C7827">
              <w:rPr>
                <w:sz w:val="24"/>
                <w:szCs w:val="24"/>
                <w:lang w:eastAsia="en-US"/>
              </w:rPr>
              <w:t xml:space="preserve"> Parent </w:t>
            </w:r>
            <w:r>
              <w:rPr>
                <w:sz w:val="24"/>
                <w:szCs w:val="24"/>
                <w:lang w:eastAsia="en-US"/>
              </w:rPr>
              <w:t xml:space="preserve">1, as my opportunity for a direct observation. </w:t>
            </w:r>
          </w:p>
          <w:p w14:paraId="06379465" w14:textId="194A6A05" w:rsidR="00111347" w:rsidRDefault="00111347" w:rsidP="00111347">
            <w:pPr>
              <w:spacing w:before="240" w:after="240" w:line="360" w:lineRule="auto"/>
              <w:jc w:val="both"/>
              <w:rPr>
                <w:sz w:val="24"/>
                <w:szCs w:val="24"/>
                <w:lang w:eastAsia="en-US"/>
              </w:rPr>
            </w:pPr>
            <w:r>
              <w:rPr>
                <w:sz w:val="24"/>
                <w:szCs w:val="24"/>
                <w:lang w:eastAsia="en-US"/>
              </w:rPr>
              <w:t>Child, aged 3, became known to the Local Authority following a police report that</w:t>
            </w:r>
            <w:r w:rsidR="009C7827">
              <w:rPr>
                <w:sz w:val="24"/>
                <w:szCs w:val="24"/>
                <w:lang w:eastAsia="en-US"/>
              </w:rPr>
              <w:t xml:space="preserve"> Parent </w:t>
            </w:r>
            <w:r>
              <w:rPr>
                <w:sz w:val="24"/>
                <w:szCs w:val="24"/>
                <w:lang w:eastAsia="en-US"/>
              </w:rPr>
              <w:t>2 left</w:t>
            </w:r>
            <w:r w:rsidR="009C7827">
              <w:rPr>
                <w:sz w:val="24"/>
                <w:szCs w:val="24"/>
                <w:lang w:eastAsia="en-US"/>
              </w:rPr>
              <w:t xml:space="preserve"> Child </w:t>
            </w:r>
            <w:r>
              <w:rPr>
                <w:sz w:val="24"/>
                <w:szCs w:val="24"/>
                <w:lang w:eastAsia="en-US"/>
              </w:rPr>
              <w:t>home alone. Subsequently,</w:t>
            </w:r>
            <w:r w:rsidR="009C7827">
              <w:rPr>
                <w:sz w:val="24"/>
                <w:szCs w:val="24"/>
                <w:lang w:eastAsia="en-US"/>
              </w:rPr>
              <w:t xml:space="preserve"> Parent </w:t>
            </w:r>
            <w:r>
              <w:rPr>
                <w:sz w:val="24"/>
                <w:szCs w:val="24"/>
                <w:lang w:eastAsia="en-US"/>
              </w:rPr>
              <w:t>2 signed s76 Social Services and Wellbeing (Wales) Act 2014 (SSWBA 2014), whilst further investigations were completed.  In addition,</w:t>
            </w:r>
            <w:r w:rsidR="009C7827">
              <w:rPr>
                <w:sz w:val="24"/>
                <w:szCs w:val="24"/>
                <w:lang w:eastAsia="en-US"/>
              </w:rPr>
              <w:t xml:space="preserve"> Child </w:t>
            </w:r>
            <w:r>
              <w:rPr>
                <w:sz w:val="24"/>
                <w:szCs w:val="24"/>
                <w:lang w:eastAsia="en-US"/>
              </w:rPr>
              <w:t>was placed on the</w:t>
            </w:r>
            <w:r w:rsidR="009C7827">
              <w:rPr>
                <w:sz w:val="24"/>
                <w:szCs w:val="24"/>
                <w:lang w:eastAsia="en-US"/>
              </w:rPr>
              <w:t xml:space="preserve"> Child </w:t>
            </w:r>
            <w:r>
              <w:rPr>
                <w:sz w:val="24"/>
                <w:szCs w:val="24"/>
                <w:lang w:eastAsia="en-US"/>
              </w:rPr>
              <w:t>Protection Register, in line with the Children Act 1989 (CA 1989).  Following a Legal Gateway Meeting, this case entered PLO.  Initially,</w:t>
            </w:r>
            <w:r w:rsidR="009C7827">
              <w:rPr>
                <w:sz w:val="24"/>
                <w:szCs w:val="24"/>
                <w:lang w:eastAsia="en-US"/>
              </w:rPr>
              <w:t xml:space="preserve"> Parent </w:t>
            </w:r>
            <w:r>
              <w:rPr>
                <w:sz w:val="24"/>
                <w:szCs w:val="24"/>
                <w:lang w:eastAsia="en-US"/>
              </w:rPr>
              <w:t>1’s location was unknown, and the Process Server was tasked to locate them and serve PLO paperwork. Consequently,</w:t>
            </w:r>
            <w:r w:rsidR="009C7827">
              <w:rPr>
                <w:sz w:val="24"/>
                <w:szCs w:val="24"/>
                <w:lang w:eastAsia="en-US"/>
              </w:rPr>
              <w:t xml:space="preserve"> Parent </w:t>
            </w:r>
            <w:r>
              <w:rPr>
                <w:sz w:val="24"/>
                <w:szCs w:val="24"/>
                <w:lang w:eastAsia="en-US"/>
              </w:rPr>
              <w:t>1 made their intentions clear, requesting an assessment to care for child.</w:t>
            </w:r>
          </w:p>
          <w:p w14:paraId="1D44AB8E" w14:textId="4854C4D6" w:rsidR="00111347" w:rsidRDefault="00111347" w:rsidP="00111347">
            <w:pPr>
              <w:spacing w:before="240" w:after="240" w:line="360" w:lineRule="auto"/>
              <w:jc w:val="both"/>
              <w:rPr>
                <w:sz w:val="24"/>
                <w:szCs w:val="24"/>
                <w:lang w:eastAsia="en-US"/>
              </w:rPr>
            </w:pPr>
            <w:r>
              <w:rPr>
                <w:sz w:val="24"/>
                <w:szCs w:val="24"/>
                <w:lang w:eastAsia="en-US"/>
              </w:rPr>
              <w:t>The purpose of this specific PLO assessment session is to assess</w:t>
            </w:r>
            <w:r w:rsidR="009C7827">
              <w:rPr>
                <w:sz w:val="24"/>
                <w:szCs w:val="24"/>
                <w:lang w:eastAsia="en-US"/>
              </w:rPr>
              <w:t xml:space="preserve"> Parent </w:t>
            </w:r>
            <w:r>
              <w:rPr>
                <w:sz w:val="24"/>
                <w:szCs w:val="24"/>
                <w:lang w:eastAsia="en-US"/>
              </w:rPr>
              <w:t>1’s understanding of - Drug and alcohol use, the impact on the child, the impact on the parent, their lifestyle and relationships; Exploration of criminal history–current and historical; and the Exploration of safe/ unsafe environments.  When considering the assessment of risk, it is important to understand an individual’s history of drug and alcohol misuse, criminal activity, especially domestic abuse/violence and unsafe environments, as they are known predisposing factors of abuse and neglect (Barker and Hodes, 2007).</w:t>
            </w:r>
          </w:p>
          <w:p w14:paraId="6E761749" w14:textId="25A13743" w:rsidR="00111347" w:rsidRDefault="00111347" w:rsidP="00111347">
            <w:pPr>
              <w:spacing w:before="240" w:after="240" w:line="360" w:lineRule="auto"/>
              <w:jc w:val="both"/>
              <w:rPr>
                <w:sz w:val="24"/>
                <w:szCs w:val="24"/>
                <w:lang w:eastAsia="en-US"/>
              </w:rPr>
            </w:pPr>
            <w:r>
              <w:rPr>
                <w:sz w:val="24"/>
                <w:szCs w:val="24"/>
                <w:lang w:eastAsia="en-US"/>
              </w:rPr>
              <w:t>Before the direct observation took place, I spoke with</w:t>
            </w:r>
            <w:r w:rsidR="009C7827">
              <w:rPr>
                <w:sz w:val="24"/>
                <w:szCs w:val="24"/>
                <w:lang w:eastAsia="en-US"/>
              </w:rPr>
              <w:t xml:space="preserve"> Parent </w:t>
            </w:r>
            <w:r>
              <w:rPr>
                <w:sz w:val="24"/>
                <w:szCs w:val="24"/>
                <w:lang w:eastAsia="en-US"/>
              </w:rPr>
              <w:t xml:space="preserve">1, requesting their consent for the direct observation to take place.  I explained the purpose of the observation and that my </w:t>
            </w:r>
            <w:r>
              <w:rPr>
                <w:sz w:val="24"/>
                <w:szCs w:val="24"/>
                <w:lang w:eastAsia="en-US"/>
              </w:rPr>
              <w:lastRenderedPageBreak/>
              <w:t>Practice Lead (PL) would be observing me and my practice, but would also be speaking with them following the session to gain their feedback. </w:t>
            </w:r>
            <w:r w:rsidR="009C7827">
              <w:rPr>
                <w:sz w:val="24"/>
                <w:szCs w:val="24"/>
                <w:lang w:eastAsia="en-US"/>
              </w:rPr>
              <w:t xml:space="preserve"> Parent </w:t>
            </w:r>
            <w:r>
              <w:rPr>
                <w:sz w:val="24"/>
                <w:szCs w:val="24"/>
                <w:lang w:eastAsia="en-US"/>
              </w:rPr>
              <w:t>1 agreed for the observation to take place.</w:t>
            </w:r>
          </w:p>
          <w:p w14:paraId="43684E45" w14:textId="71A2826F" w:rsidR="00111347" w:rsidRDefault="00111347" w:rsidP="00111347">
            <w:pPr>
              <w:spacing w:before="240" w:after="240" w:line="360" w:lineRule="auto"/>
              <w:jc w:val="both"/>
              <w:rPr>
                <w:sz w:val="24"/>
                <w:szCs w:val="24"/>
                <w:lang w:eastAsia="en-US"/>
              </w:rPr>
            </w:pPr>
            <w:r>
              <w:rPr>
                <w:sz w:val="24"/>
                <w:szCs w:val="24"/>
                <w:lang w:eastAsia="en-US"/>
              </w:rPr>
              <w:t>As</w:t>
            </w:r>
            <w:r w:rsidR="009C7827">
              <w:rPr>
                <w:sz w:val="24"/>
                <w:szCs w:val="24"/>
                <w:lang w:eastAsia="en-US"/>
              </w:rPr>
              <w:t xml:space="preserve"> Parent </w:t>
            </w:r>
            <w:r>
              <w:rPr>
                <w:sz w:val="24"/>
                <w:szCs w:val="24"/>
                <w:lang w:eastAsia="en-US"/>
              </w:rPr>
              <w:t xml:space="preserve">1 resided in a rural part of Wales, consideration of the Welsh Context was given, with a joint agreement for this assessment session to be undertaken virtually using Microsoft Teams. </w:t>
            </w:r>
          </w:p>
          <w:p w14:paraId="343E836E" w14:textId="1EA18DF2" w:rsidR="00D3203C" w:rsidRPr="00B66A72" w:rsidRDefault="00B66A72" w:rsidP="00D3203C">
            <w:pPr>
              <w:jc w:val="both"/>
              <w:rPr>
                <w:b/>
                <w:i/>
                <w:sz w:val="24"/>
                <w:szCs w:val="24"/>
              </w:rPr>
            </w:pPr>
            <w:r w:rsidRPr="00B66A72">
              <w:rPr>
                <w:b/>
                <w:i/>
                <w:sz w:val="24"/>
                <w:szCs w:val="24"/>
              </w:rPr>
              <w:t>Word Count: 3</w:t>
            </w:r>
            <w:r w:rsidR="00111347">
              <w:rPr>
                <w:b/>
                <w:i/>
                <w:sz w:val="24"/>
                <w:szCs w:val="24"/>
              </w:rPr>
              <w:t>25</w:t>
            </w:r>
          </w:p>
          <w:p w14:paraId="505BC261" w14:textId="70730D72" w:rsidR="00B66A72" w:rsidRDefault="00B66A72" w:rsidP="00D3203C">
            <w:pPr>
              <w:jc w:val="both"/>
              <w:rPr>
                <w:i/>
                <w:sz w:val="24"/>
                <w:szCs w:val="24"/>
              </w:rPr>
            </w:pPr>
          </w:p>
          <w:p w14:paraId="08D7B4EB" w14:textId="560B4ABC" w:rsidR="003A4C99" w:rsidRDefault="003A4C99" w:rsidP="00D3203C">
            <w:pPr>
              <w:jc w:val="both"/>
              <w:rPr>
                <w:i/>
                <w:sz w:val="24"/>
                <w:szCs w:val="24"/>
              </w:rPr>
            </w:pPr>
          </w:p>
          <w:p w14:paraId="0A3EF2C8" w14:textId="14DDAF2E" w:rsidR="003E4889" w:rsidRDefault="003E4889" w:rsidP="00D3203C">
            <w:pPr>
              <w:jc w:val="both"/>
              <w:rPr>
                <w:i/>
                <w:sz w:val="24"/>
                <w:szCs w:val="24"/>
              </w:rPr>
            </w:pPr>
          </w:p>
          <w:p w14:paraId="179622F3" w14:textId="77777777" w:rsidR="003E4889" w:rsidRDefault="003E4889" w:rsidP="00D3203C">
            <w:pPr>
              <w:jc w:val="both"/>
              <w:rPr>
                <w:i/>
                <w:sz w:val="24"/>
                <w:szCs w:val="24"/>
              </w:rPr>
            </w:pPr>
          </w:p>
          <w:p w14:paraId="6027CE2B" w14:textId="77777777" w:rsidR="003A4C99" w:rsidRDefault="003A4C99" w:rsidP="00D3203C">
            <w:pPr>
              <w:jc w:val="both"/>
              <w:rPr>
                <w:i/>
                <w:sz w:val="24"/>
                <w:szCs w:val="24"/>
              </w:rPr>
            </w:pPr>
          </w:p>
          <w:p w14:paraId="0DB08545" w14:textId="3571BBE4"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759BED2" w14:textId="258D8C99"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42577D48" w14:textId="00272C2A" w:rsidR="00B66A72" w:rsidRDefault="00B66A72" w:rsidP="00243DB0">
            <w:pPr>
              <w:jc w:val="both"/>
              <w:rPr>
                <w:i/>
                <w:sz w:val="24"/>
                <w:szCs w:val="24"/>
              </w:rPr>
            </w:pPr>
          </w:p>
          <w:p w14:paraId="79D5FE07" w14:textId="382280EA" w:rsidR="00B66A72" w:rsidRDefault="00B66A72" w:rsidP="00243DB0">
            <w:pPr>
              <w:jc w:val="both"/>
              <w:rPr>
                <w:i/>
                <w:sz w:val="24"/>
                <w:szCs w:val="24"/>
              </w:rPr>
            </w:pPr>
          </w:p>
          <w:p w14:paraId="352A95E5" w14:textId="77777777" w:rsidR="00C8457F" w:rsidRDefault="00C8457F" w:rsidP="00C8457F">
            <w:pPr>
              <w:spacing w:before="240" w:after="240" w:line="360" w:lineRule="auto"/>
              <w:jc w:val="both"/>
              <w:rPr>
                <w:rFonts w:ascii="Calibri" w:hAnsi="Calibri" w:cs="Calibri"/>
                <w:color w:val="auto"/>
                <w:sz w:val="24"/>
                <w:szCs w:val="24"/>
                <w:lang w:eastAsia="en-US"/>
              </w:rPr>
            </w:pPr>
            <w:bookmarkStart w:id="0" w:name="_Hlk146896887"/>
            <w:r>
              <w:rPr>
                <w:sz w:val="24"/>
                <w:szCs w:val="24"/>
                <w:lang w:eastAsia="en-US"/>
              </w:rPr>
              <w:t>The Social Services and Wellbeing (Wales) Act 2014 (SSWBA 2014) and Wales Safeguarding Procedures 2019 highlight the importance of securing engagement and co-production with parents when assessing child and family needs. Therefore, by working in a person-centred way, collaboratively and in partnership with individuals, the feeling of inclusion and empowerment is felt, improving the outcomes for children at risk of abuse and neglec</w:t>
            </w:r>
            <w:bookmarkStart w:id="1" w:name="_Hlk69933944"/>
            <w:bookmarkEnd w:id="1"/>
            <w:r>
              <w:rPr>
                <w:sz w:val="24"/>
                <w:szCs w:val="24"/>
                <w:lang w:eastAsia="en-US"/>
              </w:rPr>
              <w:t xml:space="preserve">t.  </w:t>
            </w:r>
          </w:p>
          <w:p w14:paraId="3DC53301" w14:textId="4ECAD803" w:rsidR="00C8457F" w:rsidRDefault="00C8457F" w:rsidP="00C8457F">
            <w:pPr>
              <w:spacing w:before="240" w:after="240" w:line="360" w:lineRule="auto"/>
              <w:jc w:val="both"/>
              <w:rPr>
                <w:sz w:val="24"/>
                <w:szCs w:val="24"/>
                <w:lang w:eastAsia="en-US"/>
              </w:rPr>
            </w:pPr>
            <w:r>
              <w:rPr>
                <w:sz w:val="24"/>
                <w:szCs w:val="24"/>
                <w:lang w:eastAsia="en-US"/>
              </w:rPr>
              <w:t xml:space="preserve">Sections 1 and 2 of the Code of Professional Practice, </w:t>
            </w:r>
            <w:r w:rsidR="004A4C27">
              <w:rPr>
                <w:sz w:val="24"/>
                <w:szCs w:val="24"/>
                <w:lang w:eastAsia="en-US"/>
              </w:rPr>
              <w:t>highlights the requirement</w:t>
            </w:r>
            <w:r>
              <w:rPr>
                <w:sz w:val="24"/>
                <w:szCs w:val="24"/>
                <w:lang w:eastAsia="en-US"/>
              </w:rPr>
              <w:t xml:space="preserve"> for social workers to work with individuals and carers in </w:t>
            </w:r>
            <w:r w:rsidR="004A4C27">
              <w:rPr>
                <w:sz w:val="24"/>
                <w:szCs w:val="24"/>
                <w:lang w:eastAsia="en-US"/>
              </w:rPr>
              <w:t xml:space="preserve">a way </w:t>
            </w:r>
            <w:r>
              <w:rPr>
                <w:sz w:val="24"/>
                <w:szCs w:val="24"/>
                <w:lang w:eastAsia="en-US"/>
              </w:rPr>
              <w:t>that respect</w:t>
            </w:r>
            <w:r w:rsidR="004A4C27">
              <w:rPr>
                <w:sz w:val="24"/>
                <w:szCs w:val="24"/>
                <w:lang w:eastAsia="en-US"/>
              </w:rPr>
              <w:t>s</w:t>
            </w:r>
            <w:r>
              <w:rPr>
                <w:sz w:val="24"/>
                <w:szCs w:val="24"/>
                <w:lang w:eastAsia="en-US"/>
              </w:rPr>
              <w:t xml:space="preserve"> their dignity, privacy, preference, culture, language and rights. </w:t>
            </w:r>
            <w:r w:rsidR="004A4C27">
              <w:rPr>
                <w:sz w:val="24"/>
                <w:szCs w:val="24"/>
                <w:lang w:eastAsia="en-US"/>
              </w:rPr>
              <w:t>In addition to</w:t>
            </w:r>
            <w:r>
              <w:rPr>
                <w:sz w:val="24"/>
                <w:szCs w:val="24"/>
                <w:lang w:eastAsia="en-US"/>
              </w:rPr>
              <w:t xml:space="preserve"> ‘actively supporting individuals and carers to communicate their views and preferences using their preferred method and language’ (Social Care Wales, 2022).  Parent 1 was traced to a rural, predominately Welsh-speaking part of Wales. Therefore, when considering the Welsh Context and geographical distance, (Parent 1 resided 45 miles away), Parent 1 was given the option of attending the assessment session in person or virtually.  On this occasion, Parent 1 chose to use virtual methods.  </w:t>
            </w:r>
          </w:p>
          <w:p w14:paraId="51428BC6" w14:textId="77777777" w:rsidR="00C8457F" w:rsidRDefault="00C8457F" w:rsidP="00C8457F">
            <w:pPr>
              <w:spacing w:before="240" w:after="240" w:line="360" w:lineRule="auto"/>
              <w:jc w:val="both"/>
              <w:rPr>
                <w:sz w:val="24"/>
                <w:szCs w:val="24"/>
                <w:lang w:eastAsia="en-US"/>
              </w:rPr>
            </w:pPr>
            <w:r>
              <w:rPr>
                <w:sz w:val="24"/>
                <w:szCs w:val="24"/>
                <w:lang w:eastAsia="en-US"/>
              </w:rPr>
              <w:t xml:space="preserve">I also considered the ‘Active Offer’ and the ‘More Than Just Words’ guidance in line with the Welsh Language (Wales) Measure 2011 and spoke with Parent 1 about their language preference. Parent 1 informed that they are originally from England, and stated that they preferred to communicate in their first language English.  However, Parent 1 also informed me </w:t>
            </w:r>
            <w:r>
              <w:rPr>
                <w:sz w:val="24"/>
                <w:szCs w:val="24"/>
                <w:lang w:eastAsia="en-US"/>
              </w:rPr>
              <w:lastRenderedPageBreak/>
              <w:t xml:space="preserve">that they have dyslexia, which led to me adapting to meet their communication needs.  This included speaking clearly, checking that they understood the question, and sometimes reframing the question.  I was also aware to give Parent 1 time to reflect and formulate their replies. Moreover, successful communication requires the efforts of all individuals involved (Koprowska, 2010).  The ability to adapt communication style is also crucial when working with individuals with learning difficulties, which was something that I was aware of in this case, as Parent 1 had informed me previously that they have a diagnosis of dyslexia, which mainly affects their ability to read and write.  Dyslexia can also affect an individual's auditory processing (Succeed with Dyslexia, 2022).  Therefore, I needed to be able to use a range of communication strategies to reduce any barriers.  </w:t>
            </w:r>
          </w:p>
          <w:p w14:paraId="00F8FFAE" w14:textId="77777777" w:rsidR="00C8457F" w:rsidRDefault="00C8457F" w:rsidP="00C8457F">
            <w:pPr>
              <w:spacing w:before="240" w:after="240" w:line="360" w:lineRule="auto"/>
              <w:jc w:val="both"/>
              <w:rPr>
                <w:sz w:val="24"/>
                <w:szCs w:val="24"/>
                <w:lang w:eastAsia="en-US"/>
              </w:rPr>
            </w:pPr>
            <w:r>
              <w:rPr>
                <w:sz w:val="24"/>
                <w:szCs w:val="24"/>
                <w:lang w:eastAsia="en-US"/>
              </w:rPr>
              <w:t xml:space="preserve">When considering this assessment session, I was aware of the importance of practising in a person-centred way, especially as I knew we would need to have personal and potentially difficult conversations, which may evoke feelings of blame and shame for Parent 1’s self, but also anger and blame towards Parent 2.  Before starting the session, and throughout, I was able to ‘permission seek’, a known method of systemic practice which strengthens connections between practitioners and individuals. </w:t>
            </w:r>
          </w:p>
          <w:p w14:paraId="6B755408" w14:textId="77777777" w:rsidR="00C8457F" w:rsidRDefault="00C8457F" w:rsidP="00C8457F">
            <w:pPr>
              <w:spacing w:before="240" w:after="240" w:line="360" w:lineRule="auto"/>
              <w:jc w:val="both"/>
              <w:rPr>
                <w:color w:val="auto"/>
                <w:sz w:val="24"/>
                <w:szCs w:val="24"/>
                <w:lang w:eastAsia="en-US"/>
              </w:rPr>
            </w:pPr>
            <w:r>
              <w:rPr>
                <w:sz w:val="24"/>
                <w:szCs w:val="24"/>
                <w:lang w:eastAsia="en-US"/>
              </w:rPr>
              <w:t xml:space="preserve">Over the years I have adopted psycho-dynamic, attachment theory and systemic-based approaches in my practice, such as PACE, Motivational Interviewing and Solution-Focused Thinking, all of which are recognised as person-centred relationship-based practices, which fit well with the SSWBA 2014 drive for working co-productively with families.  On this occasion, good communication, counselling and interview skills were an essential part of the process.  When assessment sessions are handled well, an individual will have the opportunity to express themselves and the world around them in a way that will help the social worker understand their lived experiences and what matters to them, again keeping in line with the SSWBA 2014.  </w:t>
            </w:r>
          </w:p>
          <w:p w14:paraId="0F259BFD" w14:textId="77777777" w:rsidR="00C8457F" w:rsidRDefault="00C8457F" w:rsidP="00C8457F">
            <w:pPr>
              <w:spacing w:before="240" w:after="240" w:line="360" w:lineRule="auto"/>
              <w:jc w:val="both"/>
              <w:rPr>
                <w:sz w:val="24"/>
                <w:szCs w:val="24"/>
                <w:lang w:eastAsia="en-US"/>
              </w:rPr>
            </w:pPr>
            <w:r>
              <w:rPr>
                <w:sz w:val="24"/>
                <w:szCs w:val="24"/>
              </w:rPr>
              <w:t xml:space="preserve">I recognise that my approach is maternalistic, which according to John Bowlby (1988), practising in this way has the same impact as a mother “who provides her child with a secure </w:t>
            </w:r>
            <w:r>
              <w:rPr>
                <w:sz w:val="24"/>
                <w:szCs w:val="24"/>
              </w:rPr>
              <w:lastRenderedPageBreak/>
              <w:t>base from which to explore” (Bowlby 1988, cited in Hughes 2007, p40).  One way of working in a maternalistic way is to facilitate a sense of safety with Parent 1, by using an attitude of playfulness, acceptance, curiosity and empathy (PACE) (Hughes 2011).  It is recognised that practicing with an attitude of PACE, helps individuals to build trust, becoming comfortable interacting with practitioners, which is especially important where the individual has developed a distrust or scepticism of professionals.</w:t>
            </w:r>
          </w:p>
          <w:p w14:paraId="30DDF946" w14:textId="77777777" w:rsidR="00C8457F" w:rsidRDefault="00C8457F" w:rsidP="00C8457F">
            <w:pPr>
              <w:spacing w:before="240" w:after="240" w:line="360" w:lineRule="auto"/>
              <w:jc w:val="both"/>
              <w:rPr>
                <w:color w:val="auto"/>
                <w:sz w:val="24"/>
                <w:szCs w:val="24"/>
                <w:lang w:eastAsia="en-US"/>
              </w:rPr>
            </w:pPr>
            <w:r>
              <w:rPr>
                <w:sz w:val="24"/>
                <w:szCs w:val="24"/>
                <w:lang w:eastAsia="en-US"/>
              </w:rPr>
              <w:t xml:space="preserve">Additionally, as I had been working with Parent 1 for several weeks before this session, I had been able to develop trust which is a good starting point for effective communication.   Building trust </w:t>
            </w:r>
            <w:r>
              <w:rPr>
                <w:sz w:val="24"/>
                <w:szCs w:val="24"/>
                <w:shd w:val="clear" w:color="auto" w:fill="FFFFFF"/>
                <w:lang w:eastAsia="en-US"/>
              </w:rPr>
              <w:t xml:space="preserve">is essential when working with families who have a history of negative experiences with services (Welsh Government 2023), but also important for first-time involvement.  </w:t>
            </w:r>
            <w:r>
              <w:rPr>
                <w:sz w:val="24"/>
                <w:szCs w:val="24"/>
                <w:lang w:eastAsia="en-US"/>
              </w:rPr>
              <w:t xml:space="preserve">On this occasion, Parent 1 requested participation in the assessment process, exercising their parental right to be involved in their child’s life.  </w:t>
            </w:r>
          </w:p>
          <w:p w14:paraId="4EB0CD64" w14:textId="77777777" w:rsidR="00C8457F" w:rsidRDefault="00C8457F" w:rsidP="00C8457F">
            <w:pPr>
              <w:spacing w:before="240" w:after="240" w:line="360" w:lineRule="auto"/>
              <w:jc w:val="both"/>
              <w:rPr>
                <w:sz w:val="24"/>
                <w:szCs w:val="24"/>
                <w:lang w:eastAsia="en-US"/>
              </w:rPr>
            </w:pPr>
            <w:r>
              <w:rPr>
                <w:sz w:val="24"/>
                <w:szCs w:val="24"/>
                <w:lang w:eastAsia="en-US"/>
              </w:rPr>
              <w:t xml:space="preserve">Therefore, the purpose of this assessment session was to gain a clear understanding of past and present substance use, criminal behaviours and safe/unsafe situations, and to do this, we needed to work openly and honestly.  In doing so, I felt I was able to work in an anti-discriminatory and anti-oppressive way, treating Parent 1 with respect and allowing them to share their often sensitive experiences in a way that they felt heard and understood.  </w:t>
            </w:r>
          </w:p>
          <w:p w14:paraId="6FC462CC" w14:textId="77777777" w:rsidR="00C8457F" w:rsidRDefault="00C8457F" w:rsidP="00C8457F">
            <w:pPr>
              <w:spacing w:before="240" w:after="240" w:line="360" w:lineRule="auto"/>
              <w:jc w:val="both"/>
              <w:rPr>
                <w:sz w:val="24"/>
                <w:szCs w:val="24"/>
                <w:lang w:eastAsia="en-US"/>
              </w:rPr>
            </w:pPr>
            <w:r>
              <w:rPr>
                <w:sz w:val="24"/>
                <w:szCs w:val="24"/>
                <w:lang w:eastAsia="en-US"/>
              </w:rPr>
              <w:t xml:space="preserve">By intently listening to what Parent 1 spoke about, I was able to understand them and their situation.  By showing active listening, I believe that Parent 1 was able to feel valued, and understood.  Dyke (2019) states that an assessment ‘writes itself’ when you know a service user.  Therefore by building a positive rapport with Parent 1, I felt I was able to ask more probing questions without Parent 1 feeling intimidated. This also allowed me to understand Parent 1's history and relationship with Parent 2, but also where Parent 1 views themselves as a parent.   </w:t>
            </w:r>
          </w:p>
          <w:p w14:paraId="5C0F1468" w14:textId="77777777" w:rsidR="00C8457F" w:rsidRDefault="00C8457F" w:rsidP="00C8457F">
            <w:pPr>
              <w:spacing w:before="240" w:after="240" w:line="360" w:lineRule="auto"/>
              <w:jc w:val="both"/>
              <w:rPr>
                <w:sz w:val="24"/>
                <w:szCs w:val="24"/>
                <w:lang w:eastAsia="en-US"/>
              </w:rPr>
            </w:pPr>
            <w:r>
              <w:rPr>
                <w:sz w:val="24"/>
                <w:szCs w:val="24"/>
                <w:lang w:eastAsia="en-US"/>
              </w:rPr>
              <w:t xml:space="preserve">In addition to listening skills, it was also important that I considered by use of facial expressions, especially as we were holding this session virtually, as well as being mindful of </w:t>
            </w:r>
            <w:r>
              <w:rPr>
                <w:sz w:val="24"/>
                <w:szCs w:val="24"/>
                <w:lang w:eastAsia="en-US"/>
              </w:rPr>
              <w:lastRenderedPageBreak/>
              <w:t xml:space="preserve">body language, eye contact, tone and pitch of voice (Trevithick 2005).  It was also vital that I was able to speak clearly and slowly and give Parent 1 time to process what was being asked without coming across as condescending (Adams </w:t>
            </w:r>
            <w:r>
              <w:rPr>
                <w:i/>
                <w:iCs/>
                <w:sz w:val="24"/>
                <w:szCs w:val="24"/>
                <w:lang w:eastAsia="en-US"/>
              </w:rPr>
              <w:t xml:space="preserve">et al, </w:t>
            </w:r>
            <w:r>
              <w:rPr>
                <w:sz w:val="24"/>
                <w:szCs w:val="24"/>
                <w:lang w:eastAsia="en-US"/>
              </w:rPr>
              <w:t xml:space="preserve">2009). </w:t>
            </w:r>
          </w:p>
          <w:p w14:paraId="498ED3FD" w14:textId="77777777" w:rsidR="00C8457F" w:rsidRDefault="00C8457F" w:rsidP="00C8457F">
            <w:pPr>
              <w:spacing w:before="240" w:after="240" w:line="360" w:lineRule="auto"/>
              <w:jc w:val="both"/>
              <w:rPr>
                <w:sz w:val="24"/>
                <w:szCs w:val="24"/>
                <w:lang w:eastAsia="en-US"/>
              </w:rPr>
            </w:pPr>
            <w:r>
              <w:rPr>
                <w:sz w:val="24"/>
                <w:szCs w:val="24"/>
                <w:lang w:eastAsia="en-US"/>
              </w:rPr>
              <w:t xml:space="preserve">Communication methods and skills used throughout the assessment session were mostly likened to OARS, the core skills of Motivational Interviewing (Miller and Rollnick 2013).  OARS stands for Open questions, which are used to draw out information and explore the person’s experiences, perspectives and ideas; Affirmations, to affirm strengths, efforts and past successes, in this case, Parent 1 talked about previous substance misuse, and how they had overcome them; Reflections, the careful listening and attempt to understand from Parent 1’s perspective, by reflecting the words Parent 1 had said, as well as reframing in a way which would give depth and showed empathy; and, Summarising, which demonstrated that I had understood what Parent 1 had told me.  </w:t>
            </w:r>
          </w:p>
          <w:p w14:paraId="07677492" w14:textId="77777777" w:rsidR="00C8457F" w:rsidRDefault="00C8457F" w:rsidP="00C8457F">
            <w:pPr>
              <w:spacing w:before="240" w:after="240" w:line="360" w:lineRule="auto"/>
              <w:jc w:val="both"/>
              <w:rPr>
                <w:sz w:val="24"/>
                <w:szCs w:val="24"/>
                <w:lang w:eastAsia="en-US"/>
              </w:rPr>
            </w:pPr>
            <w:r>
              <w:rPr>
                <w:sz w:val="24"/>
                <w:szCs w:val="24"/>
                <w:lang w:eastAsia="en-US"/>
              </w:rPr>
              <w:t xml:space="preserve">In addition, I recognise that during the assessment session, I adopted Schon’s (1983) model of reflection, regularly using ‘reflection in action’.  For example, Parent 1 provided answers to questions asked, which reflected on, leading me to ask further follow-up questions to gain further insight into Parent 1’s knowledge and experiences.  Additionally, on further reflection on the skills and methods I used during the assessment session, I recognise that there were some negative aspects of my approach as well as some positive aspects.  I feel that it is important for a practitioner to reflect on their practice and look at ways in which they can improve and develop their future practice.  For example, although the assessment session achieved the objectives that were set out and the communication skills I implemented were effective, the use of virtual means could have created a barrier.  Fortunately, in this case, the session went well.  </w:t>
            </w:r>
          </w:p>
          <w:p w14:paraId="26EFA87B" w14:textId="77777777" w:rsidR="00C8457F" w:rsidRDefault="00C8457F" w:rsidP="00C8457F">
            <w:pPr>
              <w:spacing w:before="240" w:after="240" w:line="360" w:lineRule="auto"/>
              <w:jc w:val="both"/>
              <w:rPr>
                <w:sz w:val="24"/>
                <w:szCs w:val="24"/>
                <w:lang w:eastAsia="en-US"/>
              </w:rPr>
            </w:pPr>
            <w:r>
              <w:rPr>
                <w:sz w:val="24"/>
                <w:szCs w:val="24"/>
                <w:lang w:eastAsia="en-US"/>
              </w:rPr>
              <w:t xml:space="preserve">Therefore, to conclude, I feel that I was able to apply a person-centred approach throughout, I was able to adopt principles of empathy, positive regard and congruence, which enabled me to gain an understanding of Parent 1’s individual experience and enabled me to create a rapport (Howe 2009).  By combining this approach with a range of communication skills, I was </w:t>
            </w:r>
            <w:r>
              <w:rPr>
                <w:sz w:val="24"/>
                <w:szCs w:val="24"/>
                <w:lang w:eastAsia="en-US"/>
              </w:rPr>
              <w:lastRenderedPageBreak/>
              <w:t xml:space="preserve">able to demonstrate respect for the individual, transparency, openness and honesty, and I felt that I was able to uphold my professional values, ethics and codes of practice (BASW 2021; SCW 2023).  </w:t>
            </w:r>
            <w:bookmarkEnd w:id="0"/>
          </w:p>
          <w:p w14:paraId="531F4D4D" w14:textId="3462B944" w:rsidR="00C8457F" w:rsidRDefault="000A4FDF" w:rsidP="00C8457F">
            <w:pPr>
              <w:jc w:val="both"/>
              <w:rPr>
                <w:b/>
                <w:bCs/>
                <w:i/>
                <w:iCs/>
                <w:sz w:val="24"/>
                <w:szCs w:val="24"/>
              </w:rPr>
            </w:pPr>
            <w:r>
              <w:rPr>
                <w:b/>
                <w:bCs/>
                <w:i/>
                <w:iCs/>
                <w:sz w:val="24"/>
                <w:szCs w:val="24"/>
              </w:rPr>
              <w:t>Word Count: 1340</w:t>
            </w:r>
          </w:p>
          <w:p w14:paraId="53EEF693" w14:textId="208BD538" w:rsidR="00C8457F" w:rsidRPr="003B43FC" w:rsidRDefault="00C8457F" w:rsidP="003B43FC">
            <w:pPr>
              <w:jc w:val="both"/>
              <w:rPr>
                <w:i/>
                <w:iCs/>
                <w:color w:val="auto"/>
                <w:sz w:val="24"/>
                <w:szCs w:val="24"/>
              </w:rPr>
            </w:pPr>
          </w:p>
          <w:p w14:paraId="32CFD395" w14:textId="4F31DD77"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7C780B91" w14:textId="77777777" w:rsidR="00310167" w:rsidRDefault="00310167" w:rsidP="00310167">
      <w:pPr>
        <w:jc w:val="center"/>
        <w:rPr>
          <w:b/>
          <w:sz w:val="28"/>
          <w:szCs w:val="28"/>
        </w:rPr>
      </w:pPr>
    </w:p>
    <w:p w14:paraId="6A59831F" w14:textId="55E31713" w:rsidR="00310167" w:rsidRDefault="00310167">
      <w:pPr>
        <w:overflowPunct/>
        <w:autoSpaceDE/>
        <w:autoSpaceDN/>
        <w:adjustRightInd/>
        <w:textAlignment w:val="auto"/>
        <w:rPr>
          <w:b/>
          <w:sz w:val="28"/>
          <w:szCs w:val="28"/>
        </w:rPr>
      </w:pPr>
      <w:r>
        <w:rPr>
          <w:b/>
          <w:sz w:val="28"/>
          <w:szCs w:val="28"/>
        </w:rPr>
        <w:br w:type="page"/>
      </w:r>
    </w:p>
    <w:p w14:paraId="4753EB9C" w14:textId="328318C1" w:rsidR="00310167" w:rsidRPr="00392F73" w:rsidRDefault="00310167" w:rsidP="00310167">
      <w:pPr>
        <w:jc w:val="center"/>
        <w:rPr>
          <w:b/>
          <w:i/>
          <w:sz w:val="28"/>
          <w:szCs w:val="28"/>
        </w:rPr>
      </w:pPr>
      <w:r w:rsidRPr="00EE5BC3">
        <w:rPr>
          <w:b/>
          <w:sz w:val="28"/>
          <w:szCs w:val="28"/>
        </w:rPr>
        <w:lastRenderedPageBreak/>
        <w:t>Feedback and co</w:t>
      </w:r>
      <w:bookmarkStart w:id="2" w:name="_GoBack"/>
      <w:bookmarkEnd w:id="2"/>
      <w:r w:rsidRPr="00EE5BC3">
        <w:rPr>
          <w:b/>
          <w:sz w:val="28"/>
          <w:szCs w:val="28"/>
        </w:rPr>
        <w:t>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7982A63F" w14:textId="77777777" w:rsidR="00310167" w:rsidRDefault="00310167" w:rsidP="00310167">
      <w:pPr>
        <w:jc w:val="both"/>
        <w:rPr>
          <w:b/>
          <w:sz w:val="24"/>
          <w:szCs w:val="24"/>
        </w:rPr>
      </w:pPr>
    </w:p>
    <w:p w14:paraId="2430B247" w14:textId="77777777" w:rsidR="00310167" w:rsidRPr="00D0503D" w:rsidRDefault="00310167" w:rsidP="00310167">
      <w:pPr>
        <w:jc w:val="both"/>
        <w:rPr>
          <w:b/>
          <w:sz w:val="24"/>
          <w:szCs w:val="24"/>
        </w:rPr>
      </w:pPr>
      <w:r w:rsidRPr="00D0503D">
        <w:rPr>
          <w:b/>
          <w:sz w:val="24"/>
          <w:szCs w:val="24"/>
        </w:rPr>
        <w:t>Information for the observer</w:t>
      </w:r>
    </w:p>
    <w:p w14:paraId="7B341D24" w14:textId="77777777" w:rsidR="00310167" w:rsidRPr="003C3C67" w:rsidRDefault="00310167" w:rsidP="00310167">
      <w:pPr>
        <w:jc w:val="both"/>
        <w:rPr>
          <w:i/>
          <w:sz w:val="24"/>
          <w:szCs w:val="24"/>
        </w:rPr>
      </w:pPr>
    </w:p>
    <w:p w14:paraId="194ED5A2" w14:textId="77777777" w:rsidR="00310167" w:rsidRPr="00E3288D" w:rsidRDefault="00310167" w:rsidP="00310167">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00665C88" w14:textId="77777777" w:rsidR="00310167" w:rsidRPr="00E3288D" w:rsidRDefault="00310167" w:rsidP="00310167">
      <w:pPr>
        <w:jc w:val="both"/>
        <w:rPr>
          <w:i/>
          <w:sz w:val="24"/>
          <w:szCs w:val="24"/>
        </w:rPr>
      </w:pPr>
    </w:p>
    <w:p w14:paraId="71F8751E" w14:textId="77777777" w:rsidR="00310167" w:rsidRPr="00706BB5" w:rsidRDefault="00310167" w:rsidP="00310167">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63B1E414" w14:textId="77777777" w:rsidR="00310167" w:rsidRPr="00E3288D" w:rsidRDefault="00310167" w:rsidP="00310167">
      <w:pPr>
        <w:jc w:val="both"/>
        <w:rPr>
          <w:i/>
          <w:sz w:val="24"/>
          <w:szCs w:val="24"/>
        </w:rPr>
      </w:pPr>
    </w:p>
    <w:p w14:paraId="3A87B5F2" w14:textId="77777777" w:rsidR="00310167" w:rsidRPr="00E3288D" w:rsidRDefault="00310167" w:rsidP="00310167">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035BE739" w14:textId="77777777" w:rsidR="00310167" w:rsidRPr="00E3288D" w:rsidRDefault="00310167" w:rsidP="00310167">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77C2352B" w14:textId="77777777" w:rsidR="00310167" w:rsidRPr="00E3288D" w:rsidRDefault="00310167" w:rsidP="00310167">
      <w:pPr>
        <w:jc w:val="both"/>
        <w:rPr>
          <w:i/>
          <w:sz w:val="24"/>
          <w:szCs w:val="24"/>
        </w:rPr>
      </w:pPr>
    </w:p>
    <w:p w14:paraId="707EAD0D" w14:textId="77777777" w:rsidR="00310167" w:rsidRPr="00E3288D" w:rsidRDefault="00310167" w:rsidP="00310167">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46C1C46F" w14:textId="77777777" w:rsidR="00310167" w:rsidRPr="008B28E7" w:rsidRDefault="00310167" w:rsidP="00310167">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310167" w:rsidRPr="008B28E7" w14:paraId="7630557C" w14:textId="77777777" w:rsidTr="00B21C5D">
        <w:tc>
          <w:tcPr>
            <w:tcW w:w="2718" w:type="dxa"/>
            <w:shd w:val="clear" w:color="auto" w:fill="auto"/>
          </w:tcPr>
          <w:p w14:paraId="1299A1C8" w14:textId="77777777" w:rsidR="00310167" w:rsidRPr="00C7108B" w:rsidRDefault="00310167" w:rsidP="00B21C5D">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2AE025C3" w14:textId="77777777" w:rsidR="00310167" w:rsidRPr="00C7108B" w:rsidRDefault="00310167" w:rsidP="00B21C5D">
            <w:pPr>
              <w:rPr>
                <w:sz w:val="22"/>
                <w:szCs w:val="22"/>
              </w:rPr>
            </w:pPr>
          </w:p>
        </w:tc>
        <w:tc>
          <w:tcPr>
            <w:tcW w:w="7470" w:type="dxa"/>
            <w:shd w:val="clear" w:color="auto" w:fill="auto"/>
          </w:tcPr>
          <w:p w14:paraId="741574D7" w14:textId="77777777" w:rsidR="00310167" w:rsidRPr="008B28E7" w:rsidRDefault="00310167" w:rsidP="00B21C5D">
            <w:pPr>
              <w:jc w:val="both"/>
              <w:rPr>
                <w:sz w:val="24"/>
                <w:szCs w:val="24"/>
              </w:rPr>
            </w:pPr>
            <w:r>
              <w:rPr>
                <w:sz w:val="24"/>
                <w:szCs w:val="24"/>
              </w:rPr>
              <w:t>Parent 1 said that Cassie was on time. He advised that he logged on early and that Cassie also joined the session 5 minutes early.</w:t>
            </w:r>
          </w:p>
        </w:tc>
      </w:tr>
      <w:tr w:rsidR="00310167" w:rsidRPr="008B28E7" w14:paraId="5F8FF5DB" w14:textId="77777777" w:rsidTr="00B21C5D">
        <w:tc>
          <w:tcPr>
            <w:tcW w:w="2718" w:type="dxa"/>
            <w:shd w:val="clear" w:color="auto" w:fill="auto"/>
          </w:tcPr>
          <w:p w14:paraId="374C8024" w14:textId="77777777" w:rsidR="00310167" w:rsidRDefault="00310167" w:rsidP="00B21C5D">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0CDCB5EE" w14:textId="77777777" w:rsidR="00310167" w:rsidRPr="00C7108B" w:rsidRDefault="00310167" w:rsidP="00B21C5D">
            <w:pPr>
              <w:rPr>
                <w:sz w:val="22"/>
                <w:szCs w:val="22"/>
              </w:rPr>
            </w:pPr>
            <w:r>
              <w:rPr>
                <w:sz w:val="22"/>
                <w:szCs w:val="22"/>
              </w:rPr>
              <w:t>Did they explain why they were being observed?</w:t>
            </w:r>
          </w:p>
          <w:p w14:paraId="0A3C1E91" w14:textId="77777777" w:rsidR="00310167" w:rsidRPr="00C7108B" w:rsidRDefault="00310167" w:rsidP="00B21C5D">
            <w:pPr>
              <w:rPr>
                <w:sz w:val="22"/>
                <w:szCs w:val="22"/>
              </w:rPr>
            </w:pPr>
          </w:p>
        </w:tc>
        <w:tc>
          <w:tcPr>
            <w:tcW w:w="7470" w:type="dxa"/>
            <w:shd w:val="clear" w:color="auto" w:fill="auto"/>
          </w:tcPr>
          <w:p w14:paraId="3F6D4F82" w14:textId="77777777" w:rsidR="00310167" w:rsidRPr="008B28E7" w:rsidRDefault="00310167" w:rsidP="00B21C5D">
            <w:pPr>
              <w:jc w:val="both"/>
              <w:rPr>
                <w:sz w:val="24"/>
                <w:szCs w:val="24"/>
              </w:rPr>
            </w:pPr>
            <w:r>
              <w:rPr>
                <w:sz w:val="24"/>
                <w:szCs w:val="24"/>
              </w:rPr>
              <w:t>Parent 1 informed that Cassie did fully explain the reasons for the observation, she also gained his permission.</w:t>
            </w:r>
          </w:p>
        </w:tc>
      </w:tr>
      <w:tr w:rsidR="00310167" w:rsidRPr="008B28E7" w14:paraId="701D4CE8" w14:textId="77777777" w:rsidTr="00B21C5D">
        <w:tc>
          <w:tcPr>
            <w:tcW w:w="2718" w:type="dxa"/>
            <w:shd w:val="clear" w:color="auto" w:fill="auto"/>
          </w:tcPr>
          <w:p w14:paraId="30D7C546" w14:textId="77777777" w:rsidR="00310167" w:rsidRDefault="00310167" w:rsidP="00B21C5D">
            <w:pPr>
              <w:rPr>
                <w:sz w:val="22"/>
                <w:szCs w:val="22"/>
              </w:rPr>
            </w:pPr>
            <w:r w:rsidRPr="00C7108B">
              <w:rPr>
                <w:sz w:val="22"/>
                <w:szCs w:val="22"/>
              </w:rPr>
              <w:t>Were you clear why the social worker met with you today?</w:t>
            </w:r>
          </w:p>
          <w:p w14:paraId="60B7EBCA" w14:textId="77777777" w:rsidR="00310167" w:rsidRPr="00C7108B" w:rsidRDefault="00310167" w:rsidP="00B21C5D">
            <w:pPr>
              <w:rPr>
                <w:sz w:val="22"/>
                <w:szCs w:val="22"/>
              </w:rPr>
            </w:pPr>
          </w:p>
        </w:tc>
        <w:tc>
          <w:tcPr>
            <w:tcW w:w="7470" w:type="dxa"/>
            <w:shd w:val="clear" w:color="auto" w:fill="auto"/>
          </w:tcPr>
          <w:p w14:paraId="0ADD8AAA" w14:textId="77777777" w:rsidR="00310167" w:rsidRPr="008B28E7" w:rsidRDefault="00310167" w:rsidP="00B21C5D">
            <w:pPr>
              <w:jc w:val="both"/>
              <w:rPr>
                <w:sz w:val="24"/>
                <w:szCs w:val="24"/>
              </w:rPr>
            </w:pPr>
            <w:r>
              <w:rPr>
                <w:sz w:val="24"/>
                <w:szCs w:val="24"/>
              </w:rPr>
              <w:t>Parent 1 said that Cassie made it 100% clear.</w:t>
            </w:r>
          </w:p>
        </w:tc>
      </w:tr>
      <w:tr w:rsidR="00310167" w:rsidRPr="008B28E7" w14:paraId="396F7849" w14:textId="77777777" w:rsidTr="00B21C5D">
        <w:tc>
          <w:tcPr>
            <w:tcW w:w="2718" w:type="dxa"/>
            <w:shd w:val="clear" w:color="auto" w:fill="auto"/>
          </w:tcPr>
          <w:p w14:paraId="2F1C667B" w14:textId="77777777" w:rsidR="00310167" w:rsidRPr="00C7108B" w:rsidRDefault="00310167" w:rsidP="00B21C5D">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6F943C72" w14:textId="77777777" w:rsidR="00310167" w:rsidRPr="00C7108B" w:rsidRDefault="00310167" w:rsidP="00B21C5D">
            <w:pPr>
              <w:rPr>
                <w:sz w:val="22"/>
                <w:szCs w:val="22"/>
              </w:rPr>
            </w:pPr>
          </w:p>
        </w:tc>
        <w:tc>
          <w:tcPr>
            <w:tcW w:w="7470" w:type="dxa"/>
            <w:shd w:val="clear" w:color="auto" w:fill="auto"/>
          </w:tcPr>
          <w:p w14:paraId="24DFD15C" w14:textId="77777777" w:rsidR="00310167" w:rsidRPr="008B28E7" w:rsidRDefault="00310167" w:rsidP="00B21C5D">
            <w:pPr>
              <w:jc w:val="both"/>
              <w:rPr>
                <w:sz w:val="24"/>
                <w:szCs w:val="24"/>
              </w:rPr>
            </w:pPr>
            <w:r>
              <w:rPr>
                <w:sz w:val="24"/>
                <w:szCs w:val="24"/>
              </w:rPr>
              <w:t>Parent 1 felt that Cassie was highly prepared. He informed that Cassie is a good social worker.</w:t>
            </w:r>
          </w:p>
        </w:tc>
      </w:tr>
      <w:tr w:rsidR="00310167" w:rsidRPr="008B28E7" w14:paraId="1046D452" w14:textId="77777777" w:rsidTr="00B21C5D">
        <w:tc>
          <w:tcPr>
            <w:tcW w:w="2718" w:type="dxa"/>
            <w:shd w:val="clear" w:color="auto" w:fill="auto"/>
          </w:tcPr>
          <w:p w14:paraId="04665566" w14:textId="77777777" w:rsidR="00310167" w:rsidRDefault="00310167" w:rsidP="00B21C5D">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64E6EB77" w14:textId="77777777" w:rsidR="00310167" w:rsidRPr="00C7108B" w:rsidRDefault="00310167" w:rsidP="00B21C5D">
            <w:pPr>
              <w:tabs>
                <w:tab w:val="left" w:pos="851"/>
              </w:tabs>
              <w:overflowPunct/>
              <w:autoSpaceDE/>
              <w:autoSpaceDN/>
              <w:adjustRightInd/>
              <w:ind w:hanging="142"/>
              <w:textAlignment w:val="auto"/>
              <w:rPr>
                <w:sz w:val="22"/>
                <w:szCs w:val="22"/>
              </w:rPr>
            </w:pPr>
          </w:p>
        </w:tc>
        <w:tc>
          <w:tcPr>
            <w:tcW w:w="7470" w:type="dxa"/>
            <w:shd w:val="clear" w:color="auto" w:fill="auto"/>
          </w:tcPr>
          <w:p w14:paraId="09E42407" w14:textId="08AE9962" w:rsidR="00310167" w:rsidRPr="008B28E7" w:rsidRDefault="00310167" w:rsidP="00B21C5D">
            <w:pPr>
              <w:jc w:val="both"/>
              <w:rPr>
                <w:sz w:val="24"/>
                <w:szCs w:val="24"/>
              </w:rPr>
            </w:pPr>
            <w:r>
              <w:rPr>
                <w:sz w:val="24"/>
                <w:szCs w:val="24"/>
              </w:rPr>
              <w:t>Parent 1 informed that Cassie was listening to him 100%. He stated that Cassie is really good. He said that when she asks questions she gives him time to respond.</w:t>
            </w:r>
            <w:r w:rsidR="009C7827">
              <w:rPr>
                <w:sz w:val="24"/>
                <w:szCs w:val="24"/>
              </w:rPr>
              <w:t xml:space="preserve"> Parent </w:t>
            </w:r>
            <w:r>
              <w:rPr>
                <w:sz w:val="24"/>
                <w:szCs w:val="24"/>
              </w:rPr>
              <w:t>1 felt that she listens to what he has to say.</w:t>
            </w:r>
          </w:p>
        </w:tc>
      </w:tr>
      <w:tr w:rsidR="00310167" w:rsidRPr="008B28E7" w14:paraId="74A0F542" w14:textId="77777777" w:rsidTr="00B21C5D">
        <w:tc>
          <w:tcPr>
            <w:tcW w:w="2718" w:type="dxa"/>
            <w:shd w:val="clear" w:color="auto" w:fill="auto"/>
          </w:tcPr>
          <w:p w14:paraId="084C14FA" w14:textId="77777777" w:rsidR="00310167" w:rsidRDefault="00310167" w:rsidP="00B21C5D">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69CD5D5C" w14:textId="77777777" w:rsidR="00310167" w:rsidRPr="00706BB5" w:rsidRDefault="00310167" w:rsidP="00B21C5D">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06838883" w14:textId="77777777" w:rsidR="00310167" w:rsidRPr="00C7108B" w:rsidRDefault="00310167" w:rsidP="00B21C5D">
            <w:pPr>
              <w:tabs>
                <w:tab w:val="left" w:pos="-142"/>
                <w:tab w:val="left" w:pos="851"/>
              </w:tabs>
              <w:overflowPunct/>
              <w:autoSpaceDE/>
              <w:autoSpaceDN/>
              <w:adjustRightInd/>
              <w:textAlignment w:val="auto"/>
              <w:rPr>
                <w:sz w:val="22"/>
                <w:szCs w:val="22"/>
              </w:rPr>
            </w:pPr>
          </w:p>
        </w:tc>
        <w:tc>
          <w:tcPr>
            <w:tcW w:w="7470" w:type="dxa"/>
            <w:shd w:val="clear" w:color="auto" w:fill="auto"/>
          </w:tcPr>
          <w:p w14:paraId="7F18C741" w14:textId="65219006" w:rsidR="00310167" w:rsidRPr="008B28E7" w:rsidRDefault="00310167" w:rsidP="00B21C5D">
            <w:pPr>
              <w:jc w:val="both"/>
              <w:rPr>
                <w:sz w:val="24"/>
                <w:szCs w:val="24"/>
              </w:rPr>
            </w:pPr>
            <w:r>
              <w:rPr>
                <w:sz w:val="24"/>
                <w:szCs w:val="24"/>
              </w:rPr>
              <w:t>Parent 1 said, yes 100%. He said that Cassie addressed this before, he informed that Cassie spoke about his communication needs when she first started working with him.</w:t>
            </w:r>
            <w:r w:rsidR="009C7827">
              <w:rPr>
                <w:sz w:val="24"/>
                <w:szCs w:val="24"/>
              </w:rPr>
              <w:t xml:space="preserve"> Parent </w:t>
            </w:r>
            <w:r>
              <w:rPr>
                <w:sz w:val="24"/>
                <w:szCs w:val="24"/>
              </w:rPr>
              <w:t xml:space="preserve">1 was able to share that he is dyslexic and that Cassie is making sure that she is clear in her communication with him. </w:t>
            </w:r>
          </w:p>
        </w:tc>
      </w:tr>
    </w:tbl>
    <w:p w14:paraId="5DEDCD80" w14:textId="77777777" w:rsidR="00310167" w:rsidRPr="00676E35" w:rsidRDefault="00310167" w:rsidP="00310167">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310167" w:rsidRPr="008B28E7" w14:paraId="684462ED" w14:textId="77777777" w:rsidTr="00B21C5D">
        <w:tc>
          <w:tcPr>
            <w:tcW w:w="2718" w:type="dxa"/>
            <w:shd w:val="clear" w:color="auto" w:fill="auto"/>
          </w:tcPr>
          <w:p w14:paraId="06F19054" w14:textId="77777777" w:rsidR="00310167" w:rsidRDefault="00310167" w:rsidP="00B21C5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7C3A9E69" w14:textId="77777777" w:rsidR="00310167" w:rsidRPr="00C7108B" w:rsidRDefault="00310167" w:rsidP="00B21C5D">
            <w:pPr>
              <w:tabs>
                <w:tab w:val="left" w:pos="-142"/>
                <w:tab w:val="left" w:pos="851"/>
              </w:tabs>
              <w:overflowPunct/>
              <w:autoSpaceDE/>
              <w:autoSpaceDN/>
              <w:adjustRightInd/>
              <w:textAlignment w:val="auto"/>
              <w:rPr>
                <w:sz w:val="22"/>
                <w:szCs w:val="22"/>
              </w:rPr>
            </w:pPr>
          </w:p>
        </w:tc>
        <w:tc>
          <w:tcPr>
            <w:tcW w:w="7470" w:type="dxa"/>
            <w:shd w:val="clear" w:color="auto" w:fill="auto"/>
          </w:tcPr>
          <w:p w14:paraId="60F25D09" w14:textId="1906C814" w:rsidR="00310167" w:rsidRDefault="00310167" w:rsidP="00B21C5D">
            <w:pPr>
              <w:jc w:val="both"/>
              <w:rPr>
                <w:sz w:val="24"/>
                <w:szCs w:val="24"/>
              </w:rPr>
            </w:pPr>
            <w:r>
              <w:rPr>
                <w:sz w:val="24"/>
                <w:szCs w:val="24"/>
              </w:rPr>
              <w:t>Parent 1 advised that it has been fine, absolutely fine. He said that it is a unique experience as he has never had Social Services involvement before.</w:t>
            </w:r>
            <w:r w:rsidR="009C7827">
              <w:rPr>
                <w:sz w:val="24"/>
                <w:szCs w:val="24"/>
              </w:rPr>
              <w:t xml:space="preserve"> Parent </w:t>
            </w:r>
            <w:r>
              <w:rPr>
                <w:sz w:val="24"/>
                <w:szCs w:val="24"/>
              </w:rPr>
              <w:t>1 informed that Cassie has made it so much easier. I asked him what Cassie is doing that makes ‘it so much easier’ and he said the way she has explained everything to him, using language that he understands as well as the fact that she creates a nice atmosphere.</w:t>
            </w:r>
          </w:p>
          <w:p w14:paraId="6FDC0F50" w14:textId="00308887" w:rsidR="00310167" w:rsidRPr="008B28E7" w:rsidRDefault="00310167" w:rsidP="00B21C5D">
            <w:pPr>
              <w:jc w:val="both"/>
              <w:rPr>
                <w:sz w:val="24"/>
                <w:szCs w:val="24"/>
              </w:rPr>
            </w:pPr>
          </w:p>
        </w:tc>
      </w:tr>
      <w:tr w:rsidR="00310167" w:rsidRPr="008B28E7" w14:paraId="327B32BA" w14:textId="77777777" w:rsidTr="00B21C5D">
        <w:tc>
          <w:tcPr>
            <w:tcW w:w="2718" w:type="dxa"/>
            <w:shd w:val="clear" w:color="auto" w:fill="auto"/>
          </w:tcPr>
          <w:p w14:paraId="22940979" w14:textId="77777777" w:rsidR="00310167" w:rsidRPr="00C7108B" w:rsidRDefault="00310167" w:rsidP="00B21C5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42AC442F" w14:textId="77777777" w:rsidR="00310167" w:rsidRDefault="00310167" w:rsidP="00B21C5D">
            <w:pPr>
              <w:jc w:val="both"/>
              <w:rPr>
                <w:sz w:val="24"/>
                <w:szCs w:val="24"/>
              </w:rPr>
            </w:pPr>
            <w:r>
              <w:rPr>
                <w:sz w:val="24"/>
                <w:szCs w:val="24"/>
              </w:rPr>
              <w:t>Parent 1 said that he would like to sing Cassie’s praises. He said that she is really good and making the whole process nice and pleasant.</w:t>
            </w:r>
          </w:p>
          <w:p w14:paraId="243C2599" w14:textId="67B916CA" w:rsidR="00310167" w:rsidRPr="008B28E7" w:rsidRDefault="00310167" w:rsidP="00B21C5D">
            <w:pPr>
              <w:jc w:val="both"/>
              <w:rPr>
                <w:sz w:val="24"/>
                <w:szCs w:val="24"/>
              </w:rPr>
            </w:pPr>
          </w:p>
        </w:tc>
      </w:tr>
    </w:tbl>
    <w:p w14:paraId="3B55E2BC" w14:textId="77777777" w:rsidR="00310167" w:rsidRDefault="00310167" w:rsidP="00310167"/>
    <w:p w14:paraId="68E825FA" w14:textId="77777777" w:rsidR="00310167" w:rsidRDefault="00310167" w:rsidP="00310167"/>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C5FD306" w:rsidR="00A5656A" w:rsidRDefault="00A5656A">
    <w:pPr>
      <w:pStyle w:val="Footer"/>
      <w:jc w:val="right"/>
    </w:pPr>
    <w:r>
      <w:fldChar w:fldCharType="begin"/>
    </w:r>
    <w:r>
      <w:instrText xml:space="preserve"> PAGE   \* MERGEFORMAT </w:instrText>
    </w:r>
    <w:r>
      <w:fldChar w:fldCharType="separate"/>
    </w:r>
    <w:r w:rsidR="000A4FDF">
      <w:rPr>
        <w:noProof/>
      </w:rPr>
      <w:t>9</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505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48D8"/>
    <w:rsid w:val="000361D6"/>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4FDF"/>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1347"/>
    <w:rsid w:val="00112391"/>
    <w:rsid w:val="00114F52"/>
    <w:rsid w:val="00130119"/>
    <w:rsid w:val="00132812"/>
    <w:rsid w:val="001347F8"/>
    <w:rsid w:val="00134DE7"/>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167"/>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55D4"/>
    <w:rsid w:val="0039762B"/>
    <w:rsid w:val="003A0C37"/>
    <w:rsid w:val="003A1B6B"/>
    <w:rsid w:val="003A46C0"/>
    <w:rsid w:val="003A4C99"/>
    <w:rsid w:val="003A600E"/>
    <w:rsid w:val="003A6513"/>
    <w:rsid w:val="003B16C7"/>
    <w:rsid w:val="003B3115"/>
    <w:rsid w:val="003B43FC"/>
    <w:rsid w:val="003C19F1"/>
    <w:rsid w:val="003C3C67"/>
    <w:rsid w:val="003C4186"/>
    <w:rsid w:val="003C6185"/>
    <w:rsid w:val="003D0D2D"/>
    <w:rsid w:val="003D1885"/>
    <w:rsid w:val="003D1BC0"/>
    <w:rsid w:val="003D20F1"/>
    <w:rsid w:val="003D4710"/>
    <w:rsid w:val="003E16D7"/>
    <w:rsid w:val="003E197E"/>
    <w:rsid w:val="003E4889"/>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4C27"/>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5417"/>
    <w:rsid w:val="0057780F"/>
    <w:rsid w:val="00581E0A"/>
    <w:rsid w:val="00586D89"/>
    <w:rsid w:val="005877C8"/>
    <w:rsid w:val="00587923"/>
    <w:rsid w:val="00594F9F"/>
    <w:rsid w:val="005A1B4C"/>
    <w:rsid w:val="005A545C"/>
    <w:rsid w:val="005A71BD"/>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0432"/>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C7827"/>
    <w:rsid w:val="009D4365"/>
    <w:rsid w:val="009D477B"/>
    <w:rsid w:val="009D4E3B"/>
    <w:rsid w:val="009D59C2"/>
    <w:rsid w:val="009D7BC9"/>
    <w:rsid w:val="009E122F"/>
    <w:rsid w:val="009E1982"/>
    <w:rsid w:val="009E4D2C"/>
    <w:rsid w:val="009F0978"/>
    <w:rsid w:val="009F3AEC"/>
    <w:rsid w:val="009F6801"/>
    <w:rsid w:val="009F7C69"/>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66A72"/>
    <w:rsid w:val="00B71A32"/>
    <w:rsid w:val="00B7502A"/>
    <w:rsid w:val="00B77305"/>
    <w:rsid w:val="00B774BD"/>
    <w:rsid w:val="00B82CC2"/>
    <w:rsid w:val="00B84A89"/>
    <w:rsid w:val="00B9256C"/>
    <w:rsid w:val="00B92BEF"/>
    <w:rsid w:val="00B94443"/>
    <w:rsid w:val="00B9689A"/>
    <w:rsid w:val="00B97056"/>
    <w:rsid w:val="00BA377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228"/>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457F"/>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505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028260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6576029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4810134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3AF797BD-589C-4726-A0F9-2970943D7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11</Pages>
  <Words>2582</Words>
  <Characters>14724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Cassie Bennett</cp:lastModifiedBy>
  <cp:revision>17</cp:revision>
  <cp:lastPrinted>2020-02-11T19:20:00Z</cp:lastPrinted>
  <dcterms:created xsi:type="dcterms:W3CDTF">2022-09-29T11:34:00Z</dcterms:created>
  <dcterms:modified xsi:type="dcterms:W3CDTF">2023-10-20T22:36:00Z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