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BA33AC" w:rsidRPr="00230F35" w:rsidTr="00D0371A">
        <w:trPr>
          <w:trHeight w:val="614"/>
        </w:trPr>
        <w:tc>
          <w:tcPr>
            <w:tcW w:w="8856" w:type="dxa"/>
            <w:gridSpan w:val="5"/>
          </w:tcPr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BA33AC" w:rsidRPr="00230F35" w:rsidTr="00D0371A">
        <w:trPr>
          <w:trHeight w:val="718"/>
        </w:trPr>
        <w:tc>
          <w:tcPr>
            <w:tcW w:w="8856" w:type="dxa"/>
            <w:gridSpan w:val="5"/>
          </w:tcPr>
          <w:p w:rsidR="00BA33AC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Sintija Barakat</w:t>
            </w: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hyperlink r:id="rId7" w:tgtFrame="_blank" w:history="1">
              <w:r>
                <w:rPr>
                  <w:rStyle w:val="Hyperlink"/>
                  <w:color w:val="1155CC"/>
                  <w:shd w:val="clear" w:color="auto" w:fill="FFFFFF"/>
                </w:rPr>
                <w:t>1706722@student.uwtsd.ac.uk</w:t>
              </w:r>
            </w:hyperlink>
          </w:p>
        </w:tc>
      </w:tr>
      <w:tr w:rsidR="00BA33AC" w:rsidRPr="00230F35" w:rsidTr="00D0371A">
        <w:trPr>
          <w:trHeight w:val="849"/>
        </w:trPr>
        <w:tc>
          <w:tcPr>
            <w:tcW w:w="4788" w:type="dxa"/>
          </w:tcPr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817EF">
              <w:rPr>
                <w:rFonts w:ascii="Arial" w:hAnsi="Arial" w:cs="Arial"/>
                <w:sz w:val="22"/>
                <w:szCs w:val="22"/>
              </w:rPr>
              <w:t>AHAN7003</w:t>
            </w: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BA33AC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History of Astrology</w:t>
            </w:r>
          </w:p>
          <w:p w:rsidR="00BA33AC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1706722</w:t>
            </w:r>
          </w:p>
        </w:tc>
        <w:tc>
          <w:tcPr>
            <w:tcW w:w="1802" w:type="dxa"/>
          </w:tcPr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</w:t>
            </w:r>
            <w:r w:rsidRPr="00C817EF">
              <w:rPr>
                <w:rFonts w:ascii="Arial" w:hAnsi="Arial" w:cs="Arial"/>
                <w:sz w:val="22"/>
                <w:szCs w:val="22"/>
                <w:u w:val="single"/>
              </w:rPr>
              <w:t>No</w:t>
            </w:r>
          </w:p>
        </w:tc>
      </w:tr>
      <w:tr w:rsidR="00BA33AC" w:rsidRPr="00230F35" w:rsidTr="00D0371A">
        <w:trPr>
          <w:trHeight w:val="1139"/>
        </w:trPr>
        <w:tc>
          <w:tcPr>
            <w:tcW w:w="8856" w:type="dxa"/>
            <w:gridSpan w:val="5"/>
          </w:tcPr>
          <w:p w:rsidR="00BA33AC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817EF">
              <w:rPr>
                <w:rFonts w:ascii="Arial" w:hAnsi="Arial" w:cs="Arial"/>
                <w:b/>
                <w:sz w:val="22"/>
                <w:szCs w:val="22"/>
              </w:rPr>
              <w:t>Critical review of three source documents.</w:t>
            </w:r>
            <w:r w:rsidR="001073F7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BA33AC" w:rsidRPr="00230F35" w:rsidRDefault="00BA7C43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Word Count: 2035</w:t>
            </w:r>
            <w:bookmarkStart w:id="0" w:name="_GoBack"/>
            <w:bookmarkEnd w:id="0"/>
          </w:p>
          <w:p w:rsidR="00BA33AC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4</w:t>
            </w:r>
            <w:r w:rsidRPr="00C817EF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June 2018</w:t>
            </w:r>
          </w:p>
        </w:tc>
      </w:tr>
      <w:tr w:rsidR="00BA33AC" w:rsidRPr="00230F35" w:rsidTr="00D0371A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BA33AC" w:rsidRPr="00230F35" w:rsidRDefault="00BA33AC" w:rsidP="001073F7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1073F7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1073F7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073F7">
              <w:rPr>
                <w:rFonts w:ascii="Arial" w:hAnsi="Arial" w:cs="Arial"/>
                <w:sz w:val="22"/>
                <w:szCs w:val="22"/>
              </w:rPr>
            </w:r>
            <w:r w:rsidR="001073F7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1073F7"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="001073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D150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BA33AC" w:rsidRPr="00230F35" w:rsidTr="00D0371A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BA33AC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>
              <w:rPr>
                <w:rFonts w:ascii="Arial" w:hAnsi="Arial" w:cs="Arial"/>
                <w:sz w:val="22"/>
                <w:szCs w:val="22"/>
              </w:rPr>
              <w:t>Sintija Barakat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……………………………………………………………</w:t>
            </w:r>
          </w:p>
          <w:p w:rsidR="00BA33AC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sym w:font="Wingdings" w:char="F0FE"/>
            </w: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BA33AC" w:rsidRPr="00230F35" w:rsidTr="00D0371A">
        <w:trPr>
          <w:trHeight w:val="3972"/>
        </w:trPr>
        <w:tc>
          <w:tcPr>
            <w:tcW w:w="8856" w:type="dxa"/>
            <w:gridSpan w:val="5"/>
          </w:tcPr>
          <w:p w:rsidR="00BA33AC" w:rsidRDefault="00BA33AC" w:rsidP="00D0371A">
            <w:pPr>
              <w:rPr>
                <w:rFonts w:ascii="Arial" w:hAnsi="Arial"/>
                <w:b/>
              </w:rPr>
            </w:pPr>
          </w:p>
          <w:p w:rsidR="00BA33AC" w:rsidRPr="00116CE6" w:rsidRDefault="00BA33AC" w:rsidP="00D0371A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BA33AC" w:rsidRPr="00116CE6" w:rsidTr="00D0371A">
              <w:tc>
                <w:tcPr>
                  <w:tcW w:w="6970" w:type="dxa"/>
                </w:tcPr>
                <w:p w:rsidR="00BA33AC" w:rsidRPr="00116CE6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BA33AC" w:rsidRPr="00116CE6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BA33AC" w:rsidRPr="00116CE6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A33AC" w:rsidRPr="00116CE6" w:rsidTr="00D0371A">
              <w:tc>
                <w:tcPr>
                  <w:tcW w:w="6970" w:type="dxa"/>
                </w:tcPr>
                <w:p w:rsidR="00BA33AC" w:rsidRPr="00116CE6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BA33AC" w:rsidRPr="00116CE6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BA33AC" w:rsidRPr="00116CE6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A33AC" w:rsidRPr="00116CE6" w:rsidTr="00D0371A">
              <w:tc>
                <w:tcPr>
                  <w:tcW w:w="6970" w:type="dxa"/>
                </w:tcPr>
                <w:p w:rsidR="00BA33AC" w:rsidRPr="00116CE6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BA33AC" w:rsidRPr="00116CE6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BA33AC" w:rsidRPr="00116CE6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A33AC" w:rsidRPr="00116CE6" w:rsidTr="00D0371A">
              <w:tc>
                <w:tcPr>
                  <w:tcW w:w="6970" w:type="dxa"/>
                </w:tcPr>
                <w:p w:rsidR="00BA33AC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BA33AC" w:rsidRPr="00022345" w:rsidRDefault="00BA33AC" w:rsidP="00D0371A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BA33AC" w:rsidRPr="00116CE6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BA33AC" w:rsidRPr="00116CE6" w:rsidRDefault="00BA33AC" w:rsidP="00D0371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BA33AC" w:rsidRDefault="00BA33AC" w:rsidP="00D0371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BA33AC" w:rsidRDefault="00BA33AC" w:rsidP="00D037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BA33AC" w:rsidRDefault="00BA33AC" w:rsidP="00D037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BA33AC" w:rsidRDefault="00BA33AC" w:rsidP="00D037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BA33AC" w:rsidRDefault="00BA33AC" w:rsidP="00D037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BA33AC" w:rsidRDefault="00BA33AC" w:rsidP="00D037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BA33AC" w:rsidRDefault="00BA33AC" w:rsidP="00D0371A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BA33AC" w:rsidRPr="00001C3B" w:rsidRDefault="00BA33AC" w:rsidP="00D0371A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A33AC" w:rsidRPr="00230F35" w:rsidTr="00D0371A">
        <w:trPr>
          <w:trHeight w:val="492"/>
        </w:trPr>
        <w:tc>
          <w:tcPr>
            <w:tcW w:w="6768" w:type="dxa"/>
            <w:gridSpan w:val="3"/>
          </w:tcPr>
          <w:p w:rsidR="00BA33AC" w:rsidRPr="00230F35" w:rsidRDefault="00BA33AC" w:rsidP="00D0371A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BA33AC" w:rsidRPr="00230F35" w:rsidRDefault="00BA33AC" w:rsidP="00D0371A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BA33AC" w:rsidRPr="002F467C" w:rsidTr="00D0371A">
        <w:tc>
          <w:tcPr>
            <w:tcW w:w="8856" w:type="dxa"/>
            <w:gridSpan w:val="5"/>
          </w:tcPr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lastRenderedPageBreak/>
              <w:t>Comments:</w:t>
            </w: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A33AC" w:rsidRPr="002F467C" w:rsidTr="00D0371A">
        <w:trPr>
          <w:trHeight w:val="720"/>
        </w:trPr>
        <w:tc>
          <w:tcPr>
            <w:tcW w:w="5211" w:type="dxa"/>
            <w:gridSpan w:val="2"/>
          </w:tcPr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lastRenderedPageBreak/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BA33AC" w:rsidRPr="002F467C" w:rsidTr="00D0371A">
        <w:trPr>
          <w:trHeight w:val="720"/>
        </w:trPr>
        <w:tc>
          <w:tcPr>
            <w:tcW w:w="8856" w:type="dxa"/>
            <w:gridSpan w:val="5"/>
          </w:tcPr>
          <w:p w:rsidR="00BA33AC" w:rsidRPr="00B34964" w:rsidRDefault="00BA33AC" w:rsidP="00D0371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A33AC" w:rsidRPr="00230F35" w:rsidRDefault="00BA33AC" w:rsidP="00D037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A33AC" w:rsidRPr="002F467C" w:rsidTr="00D0371A">
        <w:trPr>
          <w:trHeight w:val="720"/>
        </w:trPr>
        <w:tc>
          <w:tcPr>
            <w:tcW w:w="5211" w:type="dxa"/>
            <w:gridSpan w:val="2"/>
          </w:tcPr>
          <w:p w:rsidR="00BA33AC" w:rsidRPr="00230F35" w:rsidRDefault="00BA33AC" w:rsidP="00D0371A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BA33AC" w:rsidRPr="00230F35" w:rsidRDefault="00BA33AC" w:rsidP="00D0371A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:rsidR="006C2B8F" w:rsidRDefault="006C2B8F"/>
    <w:p w:rsidR="006613CB" w:rsidRDefault="006613CB"/>
    <w:p w:rsidR="00997946" w:rsidRDefault="006613CB">
      <w:r>
        <w:t>This essay will compare and contrast the views of the Moon</w:t>
      </w:r>
      <w:r w:rsidR="00042A1E">
        <w:t xml:space="preserve"> from</w:t>
      </w:r>
      <w:r w:rsidR="00897007">
        <w:t xml:space="preserve"> three different primary sources, and </w:t>
      </w:r>
      <w:r w:rsidR="00042A1E">
        <w:t>will be investigated</w:t>
      </w:r>
      <w:r w:rsidR="00AE0405">
        <w:t xml:space="preserve"> through the </w:t>
      </w:r>
      <w:r w:rsidR="00EE547B">
        <w:t>philosophical</w:t>
      </w:r>
      <w:r w:rsidR="00AE0405">
        <w:t xml:space="preserve"> and psychological </w:t>
      </w:r>
      <w:r w:rsidR="000F5555">
        <w:t>context</w:t>
      </w:r>
      <w:r w:rsidR="00AE0405">
        <w:t>.</w:t>
      </w:r>
      <w:r w:rsidR="002F18E4">
        <w:t xml:space="preserve"> </w:t>
      </w:r>
      <w:r w:rsidR="000F5555">
        <w:t>T</w:t>
      </w:r>
      <w:r w:rsidR="00216A02">
        <w:t>he t</w:t>
      </w:r>
      <w:r w:rsidR="00E21296">
        <w:t>hree</w:t>
      </w:r>
      <w:r w:rsidR="00897007">
        <w:t xml:space="preserve"> primary </w:t>
      </w:r>
      <w:r w:rsidR="000F5555">
        <w:t>sources</w:t>
      </w:r>
      <w:r w:rsidR="00897007">
        <w:t xml:space="preserve"> are</w:t>
      </w:r>
      <w:r w:rsidR="000F5555">
        <w:t>:</w:t>
      </w:r>
      <w:r w:rsidR="00897007">
        <w:t xml:space="preserve"> </w:t>
      </w:r>
      <w:r w:rsidR="00216A02">
        <w:t xml:space="preserve">the </w:t>
      </w:r>
      <w:r>
        <w:t xml:space="preserve">ancient document </w:t>
      </w:r>
      <w:proofErr w:type="spellStart"/>
      <w:r w:rsidRPr="006613CB">
        <w:rPr>
          <w:i/>
        </w:rPr>
        <w:t>Tetrabiblus</w:t>
      </w:r>
      <w:proofErr w:type="spellEnd"/>
      <w:r>
        <w:t xml:space="preserve"> written in the second century AD by a </w:t>
      </w:r>
      <w:r w:rsidR="00F944FD">
        <w:t xml:space="preserve">Greek </w:t>
      </w:r>
      <w:r w:rsidR="00A111FB">
        <w:t xml:space="preserve">scientist, </w:t>
      </w:r>
      <w:r w:rsidR="00F944FD">
        <w:t>astronomer</w:t>
      </w:r>
      <w:r w:rsidR="00A111FB">
        <w:t>, geographer</w:t>
      </w:r>
      <w:r w:rsidR="00F944FD">
        <w:t xml:space="preserve"> and astrologer </w:t>
      </w:r>
      <w:r w:rsidR="00343F99">
        <w:t xml:space="preserve">Claudius Ptolemy and translated from the Greek language </w:t>
      </w:r>
      <w:r w:rsidR="00F944FD">
        <w:t xml:space="preserve">into English </w:t>
      </w:r>
      <w:r w:rsidR="00343F99">
        <w:t xml:space="preserve">by J. M. </w:t>
      </w:r>
      <w:proofErr w:type="spellStart"/>
      <w:r w:rsidR="00343F99">
        <w:t>Ashmand</w:t>
      </w:r>
      <w:proofErr w:type="spellEnd"/>
      <w:r w:rsidR="004F570C">
        <w:t xml:space="preserve">, in </w:t>
      </w:r>
      <w:r w:rsidR="00343F99">
        <w:t>1822</w:t>
      </w:r>
      <w:r w:rsidR="000F5555">
        <w:t>;</w:t>
      </w:r>
      <w:r w:rsidR="004F570C">
        <w:t xml:space="preserve"> </w:t>
      </w:r>
      <w:r w:rsidR="00216A02">
        <w:t xml:space="preserve">the </w:t>
      </w:r>
      <w:r w:rsidR="00AE0405">
        <w:t>post</w:t>
      </w:r>
      <w:r w:rsidR="00FC78E3">
        <w:t xml:space="preserve">modern text </w:t>
      </w:r>
      <w:r w:rsidR="00542D82">
        <w:t xml:space="preserve">document </w:t>
      </w:r>
      <w:r w:rsidR="00FC78E3" w:rsidRPr="00FC78E3">
        <w:rPr>
          <w:i/>
        </w:rPr>
        <w:t>The Luminaries: Psychology of the Sun and Moon in the Horoscope (Seminars in Psychological Astrology, Band 3),</w:t>
      </w:r>
      <w:r w:rsidR="00FC78E3">
        <w:t xml:space="preserve"> written </w:t>
      </w:r>
      <w:r w:rsidR="00216A02">
        <w:t>by the</w:t>
      </w:r>
      <w:r w:rsidR="00080030">
        <w:t xml:space="preserve"> </w:t>
      </w:r>
      <w:r w:rsidR="00AB7F41">
        <w:t>post</w:t>
      </w:r>
      <w:r w:rsidR="00216A02">
        <w:t>modern</w:t>
      </w:r>
      <w:r w:rsidR="00080030">
        <w:t xml:space="preserve"> astrologers Liz Greene and Howard </w:t>
      </w:r>
      <w:proofErr w:type="spellStart"/>
      <w:r w:rsidR="00080030">
        <w:t>Sasportas</w:t>
      </w:r>
      <w:proofErr w:type="spellEnd"/>
      <w:r w:rsidR="00080030">
        <w:t xml:space="preserve"> </w:t>
      </w:r>
      <w:r w:rsidR="00FC78E3">
        <w:t>in</w:t>
      </w:r>
      <w:r w:rsidR="00542D82">
        <w:t xml:space="preserve"> English, in</w:t>
      </w:r>
      <w:r w:rsidR="00FC78E3">
        <w:t xml:space="preserve"> </w:t>
      </w:r>
      <w:r w:rsidR="000F5555">
        <w:t>1992;</w:t>
      </w:r>
      <w:r w:rsidR="00FC78E3">
        <w:t xml:space="preserve"> </w:t>
      </w:r>
      <w:r w:rsidR="00080030">
        <w:t xml:space="preserve">and </w:t>
      </w:r>
      <w:r w:rsidR="00216A02">
        <w:t xml:space="preserve">the </w:t>
      </w:r>
      <w:r w:rsidR="00FC78E3">
        <w:t xml:space="preserve">modern text document </w:t>
      </w:r>
      <w:r w:rsidR="00FC78E3" w:rsidRPr="00D478B4">
        <w:rPr>
          <w:i/>
        </w:rPr>
        <w:t>Astrology for All</w:t>
      </w:r>
      <w:r w:rsidR="00FC78E3">
        <w:t xml:space="preserve">, written </w:t>
      </w:r>
      <w:r w:rsidR="00080030">
        <w:t>by a British</w:t>
      </w:r>
      <w:r w:rsidR="00E21296">
        <w:t xml:space="preserve"> astrologer</w:t>
      </w:r>
      <w:r w:rsidR="00216A02">
        <w:t xml:space="preserve"> and theosophist Alan</w:t>
      </w:r>
      <w:r w:rsidR="00080030">
        <w:t xml:space="preserve"> Leo </w:t>
      </w:r>
      <w:r w:rsidR="00FC78E3">
        <w:t xml:space="preserve">in English, in </w:t>
      </w:r>
      <w:r w:rsidR="00FC78E3" w:rsidRPr="00146502">
        <w:t>1899</w:t>
      </w:r>
      <w:r w:rsidR="00FC78E3">
        <w:t xml:space="preserve">. </w:t>
      </w:r>
      <w:r w:rsidR="003C01F0">
        <w:t xml:space="preserve">All these three primary </w:t>
      </w:r>
      <w:r w:rsidR="00216A02">
        <w:t>sources will be supported with evidence</w:t>
      </w:r>
      <w:r w:rsidR="003C01F0">
        <w:t xml:space="preserve"> </w:t>
      </w:r>
      <w:r w:rsidR="00AB1528">
        <w:t xml:space="preserve">by scholars, such as </w:t>
      </w:r>
      <w:r w:rsidR="00AE0405">
        <w:t>Carl G. Jung,</w:t>
      </w:r>
      <w:r w:rsidR="00AE0405" w:rsidRPr="007F21AC">
        <w:t xml:space="preserve"> </w:t>
      </w:r>
      <w:r w:rsidR="007F21AC">
        <w:t xml:space="preserve">Roy Willis, Patrick Curry and </w:t>
      </w:r>
      <w:proofErr w:type="spellStart"/>
      <w:r w:rsidR="00AE0405" w:rsidRPr="00AE0405">
        <w:t>Agneta</w:t>
      </w:r>
      <w:proofErr w:type="spellEnd"/>
      <w:r w:rsidR="00AE0405" w:rsidRPr="00AE0405">
        <w:t xml:space="preserve"> Borstein</w:t>
      </w:r>
      <w:r w:rsidR="000F5555">
        <w:t>, from</w:t>
      </w:r>
      <w:r w:rsidR="00216A02">
        <w:t xml:space="preserve"> primary and</w:t>
      </w:r>
      <w:r w:rsidR="00AB1528">
        <w:t xml:space="preserve"> </w:t>
      </w:r>
      <w:r w:rsidR="00D478B4">
        <w:t>secondary source materials</w:t>
      </w:r>
      <w:r w:rsidR="00AB1528">
        <w:t>.</w:t>
      </w:r>
      <w:r w:rsidR="009970B4">
        <w:t xml:space="preserve"> </w:t>
      </w:r>
      <w:r w:rsidR="00216A02">
        <w:t>All of these will closely analyse the Moon, mostly by looking at its role</w:t>
      </w:r>
      <w:r w:rsidR="00E21296">
        <w:t xml:space="preserve"> in astrology</w:t>
      </w:r>
      <w:r w:rsidR="00731431">
        <w:t>,</w:t>
      </w:r>
      <w:r w:rsidR="001D62B2">
        <w:t xml:space="preserve"> such as the Moon’s </w:t>
      </w:r>
      <w:r w:rsidR="008507C7">
        <w:t xml:space="preserve">principles, function and </w:t>
      </w:r>
      <w:r w:rsidR="00AE0405">
        <w:t xml:space="preserve">meaning </w:t>
      </w:r>
      <w:r w:rsidR="00216A02">
        <w:t>for</w:t>
      </w:r>
      <w:r w:rsidR="00AE0405">
        <w:t xml:space="preserve"> </w:t>
      </w:r>
      <w:r w:rsidR="000210EA">
        <w:t>people</w:t>
      </w:r>
      <w:r w:rsidR="001D62B2">
        <w:t>’</w:t>
      </w:r>
      <w:r w:rsidR="00F34E0C">
        <w:t>s</w:t>
      </w:r>
      <w:r w:rsidR="00E12A2E">
        <w:t xml:space="preserve"> </w:t>
      </w:r>
      <w:r w:rsidR="00216A02">
        <w:t>inner world, a</w:t>
      </w:r>
      <w:r w:rsidR="00AE0405">
        <w:t xml:space="preserve">s well as </w:t>
      </w:r>
      <w:r w:rsidR="008507C7">
        <w:t>its</w:t>
      </w:r>
      <w:r w:rsidR="007F21AC">
        <w:t xml:space="preserve"> close connection to the S</w:t>
      </w:r>
      <w:r w:rsidR="00AE0405">
        <w:t>un</w:t>
      </w:r>
      <w:r w:rsidR="00216A02">
        <w:t xml:space="preserve"> and how both luminaries bring</w:t>
      </w:r>
      <w:r w:rsidR="008507C7">
        <w:t xml:space="preserve"> out </w:t>
      </w:r>
      <w:r w:rsidR="00216A02">
        <w:t xml:space="preserve">each </w:t>
      </w:r>
      <w:r w:rsidR="008507C7">
        <w:t>individual</w:t>
      </w:r>
      <w:r w:rsidR="00AE4345">
        <w:t xml:space="preserve"> </w:t>
      </w:r>
      <w:r w:rsidR="008507C7">
        <w:t>person</w:t>
      </w:r>
      <w:r w:rsidR="00AE4345">
        <w:t>’</w:t>
      </w:r>
      <w:r w:rsidR="008507C7">
        <w:t xml:space="preserve">s </w:t>
      </w:r>
      <w:r w:rsidR="00AE4345">
        <w:t>self-awareness</w:t>
      </w:r>
      <w:r w:rsidR="008507C7">
        <w:t>.</w:t>
      </w:r>
      <w:r w:rsidR="00AE0405">
        <w:t xml:space="preserve"> </w:t>
      </w:r>
    </w:p>
    <w:p w:rsidR="008507C7" w:rsidRDefault="008507C7"/>
    <w:p w:rsidR="00B149F3" w:rsidRDefault="00216A02">
      <w:r>
        <w:t>The p</w:t>
      </w:r>
      <w:r w:rsidR="00997946">
        <w:t xml:space="preserve">lanets of the </w:t>
      </w:r>
      <w:r w:rsidR="00437D16">
        <w:t xml:space="preserve">solar </w:t>
      </w:r>
      <w:r w:rsidR="00997946">
        <w:t>system have a fundamental role i</w:t>
      </w:r>
      <w:r w:rsidR="000A37E8">
        <w:t>n a</w:t>
      </w:r>
      <w:r w:rsidR="007F21AC">
        <w:t>strology where the l</w:t>
      </w:r>
      <w:r w:rsidR="00997946">
        <w:t xml:space="preserve">uminaries such as </w:t>
      </w:r>
      <w:r w:rsidR="00437D16">
        <w:t xml:space="preserve">the </w:t>
      </w:r>
      <w:r w:rsidR="00997946">
        <w:t xml:space="preserve">Sun and the Moon </w:t>
      </w:r>
      <w:r w:rsidR="00C07995">
        <w:t xml:space="preserve">are </w:t>
      </w:r>
      <w:r w:rsidR="001073F7">
        <w:t xml:space="preserve">the primary </w:t>
      </w:r>
      <w:r w:rsidR="00311DA6">
        <w:t xml:space="preserve">source in the studies of Astrology. </w:t>
      </w:r>
      <w:r w:rsidR="000B6F9C" w:rsidRPr="009C270C">
        <w:t xml:space="preserve">The Moon is the closest heavenly body to the earth and it reflects the light from the sun to the earth, </w:t>
      </w:r>
      <w:r w:rsidR="000B6F9C" w:rsidRPr="009C270C">
        <w:lastRenderedPageBreak/>
        <w:t xml:space="preserve">therefore </w:t>
      </w:r>
      <w:r w:rsidR="009C270C" w:rsidRPr="009C270C">
        <w:t xml:space="preserve">both luminaries are closely connected and bring </w:t>
      </w:r>
      <w:r w:rsidR="000B6F9C" w:rsidRPr="009C270C">
        <w:t>a special meaning and function in astrology.</w:t>
      </w:r>
      <w:r w:rsidR="00C74A64">
        <w:t xml:space="preserve"> </w:t>
      </w:r>
      <w:r w:rsidR="00311DA6">
        <w:t xml:space="preserve">These heavenly bodies indicate a </w:t>
      </w:r>
      <w:r w:rsidR="009C2435">
        <w:t xml:space="preserve">very specific personification which </w:t>
      </w:r>
      <w:r w:rsidR="00311DA6">
        <w:t xml:space="preserve">includes </w:t>
      </w:r>
      <w:r w:rsidR="009C2435">
        <w:t xml:space="preserve">individual </w:t>
      </w:r>
      <w:r w:rsidR="00C97DB6">
        <w:t xml:space="preserve">character and behaviour. </w:t>
      </w:r>
      <w:r w:rsidR="00B376C5">
        <w:t>M</w:t>
      </w:r>
      <w:r w:rsidR="00E43569">
        <w:t>ode</w:t>
      </w:r>
      <w:r w:rsidR="00B376C5">
        <w:t xml:space="preserve">rn astrologist Alan Leo believed that </w:t>
      </w:r>
      <w:r w:rsidR="001904FE">
        <w:t xml:space="preserve">the Sun is recognized as the Individuality whereas The Moon as the Personality. </w:t>
      </w:r>
      <w:r w:rsidR="007121AE">
        <w:t xml:space="preserve">As Leo described </w:t>
      </w:r>
      <w:r w:rsidR="00B376C5">
        <w:t>‘</w:t>
      </w:r>
      <w:r w:rsidR="00B376C5" w:rsidRPr="0056636B">
        <w:t>The Individuality, shown by the sign in which the Sun is placed,</w:t>
      </w:r>
      <w:r w:rsidR="0097428A">
        <w:t xml:space="preserve"> represents to us the pure mind…</w:t>
      </w:r>
      <w:r w:rsidR="00B376C5" w:rsidRPr="0056636B">
        <w:t xml:space="preserve">the human portion, as distinct from the animal – the MAN. The Personality, represented by the Moon </w:t>
      </w:r>
      <w:r w:rsidR="0097428A">
        <w:t xml:space="preserve">… </w:t>
      </w:r>
      <w:r w:rsidR="00B376C5" w:rsidRPr="0056636B">
        <w:t>or the mind linked with desire – generally known as the Animal MAN</w:t>
      </w:r>
      <w:r w:rsidR="00B376C5">
        <w:t>’.</w:t>
      </w:r>
      <w:r w:rsidR="00B376C5">
        <w:rPr>
          <w:rStyle w:val="FootnoteReference"/>
        </w:rPr>
        <w:footnoteReference w:id="1"/>
      </w:r>
      <w:r w:rsidR="00B376C5">
        <w:t xml:space="preserve"> </w:t>
      </w:r>
      <w:r w:rsidR="00EF5E86">
        <w:t>In a philosophical sense t</w:t>
      </w:r>
      <w:r w:rsidR="00FD7DBF">
        <w:t xml:space="preserve">he Moon is simply something other than only a mind, it is connected to human basic instincts, that can represent functions such as need, emotions and all other primary senses that human beings possess. </w:t>
      </w:r>
      <w:r w:rsidR="001904FE">
        <w:t xml:space="preserve">Leo </w:t>
      </w:r>
      <w:r w:rsidR="008641BD">
        <w:t>pointed out</w:t>
      </w:r>
      <w:r w:rsidR="001904FE">
        <w:t xml:space="preserve"> that there </w:t>
      </w:r>
      <w:r>
        <w:t>is</w:t>
      </w:r>
      <w:r w:rsidR="008641BD">
        <w:t xml:space="preserve"> more to look</w:t>
      </w:r>
      <w:r w:rsidR="001904FE">
        <w:t xml:space="preserve"> at </w:t>
      </w:r>
      <w:r>
        <w:t>regarding</w:t>
      </w:r>
      <w:r w:rsidR="008641BD">
        <w:t xml:space="preserve"> </w:t>
      </w:r>
      <w:r w:rsidR="001904FE">
        <w:t>the function an</w:t>
      </w:r>
      <w:r w:rsidR="008641BD">
        <w:t>d meaning of the Moon and the mutual interaction of both Luminaries</w:t>
      </w:r>
      <w:r w:rsidR="002362A5">
        <w:t>. Therefore the deeper meaning of the Moon</w:t>
      </w:r>
      <w:r w:rsidR="00B025FD">
        <w:t xml:space="preserve"> and the Sun</w:t>
      </w:r>
      <w:r w:rsidR="002362A5">
        <w:t xml:space="preserve"> is a sensual part of understanding </w:t>
      </w:r>
      <w:r>
        <w:t xml:space="preserve">the </w:t>
      </w:r>
      <w:r w:rsidR="002362A5">
        <w:t xml:space="preserve">Moon </w:t>
      </w:r>
      <w:r w:rsidR="00134601">
        <w:t xml:space="preserve">alone what it </w:t>
      </w:r>
      <w:r w:rsidR="002362A5">
        <w:t>might indicate in the persons individual birth chart</w:t>
      </w:r>
      <w:r w:rsidR="00134601">
        <w:t xml:space="preserve"> in Astrology</w:t>
      </w:r>
      <w:r w:rsidR="002362A5">
        <w:t xml:space="preserve">. </w:t>
      </w:r>
      <w:r>
        <w:t>As Leo putt it</w:t>
      </w:r>
      <w:r w:rsidR="00374170">
        <w:t xml:space="preserve"> the Moon is the second </w:t>
      </w:r>
      <w:r>
        <w:t xml:space="preserve">most </w:t>
      </w:r>
      <w:r w:rsidR="00374170">
        <w:t xml:space="preserve">important heavenly body right after the Sun, </w:t>
      </w:r>
      <w:r>
        <w:t xml:space="preserve">which is the </w:t>
      </w:r>
      <w:r w:rsidR="00374170">
        <w:t>most important</w:t>
      </w:r>
      <w:r>
        <w:t>,</w:t>
      </w:r>
      <w:r w:rsidR="00374170">
        <w:t xml:space="preserve"> </w:t>
      </w:r>
      <w:r>
        <w:t>the provider of</w:t>
      </w:r>
      <w:r w:rsidR="00374170">
        <w:t xml:space="preserve"> life or the positive element</w:t>
      </w:r>
      <w:r>
        <w:t>, which</w:t>
      </w:r>
      <w:r w:rsidR="00374170">
        <w:t xml:space="preserve"> makes the Moon a negative and formative element; </w:t>
      </w:r>
      <w:r w:rsidR="00E84FF2">
        <w:t>after the nature of</w:t>
      </w:r>
      <w:r>
        <w:t xml:space="preserve"> both luminaries is</w:t>
      </w:r>
      <w:r w:rsidR="00E84FF2">
        <w:t xml:space="preserve"> fully comprehended only then </w:t>
      </w:r>
      <w:r w:rsidR="00374170">
        <w:t xml:space="preserve">without </w:t>
      </w:r>
      <w:r w:rsidR="00E84FF2">
        <w:t>any</w:t>
      </w:r>
      <w:r>
        <w:t xml:space="preserve"> difficulty, it can be analysed how the Sun influences the character and the moon the personality</w:t>
      </w:r>
      <w:r w:rsidR="00B025FD">
        <w:t>.</w:t>
      </w:r>
      <w:r w:rsidR="00B025FD">
        <w:rPr>
          <w:rStyle w:val="FootnoteReference"/>
        </w:rPr>
        <w:footnoteReference w:id="2"/>
      </w:r>
      <w:r w:rsidR="00871748">
        <w:t xml:space="preserve"> </w:t>
      </w:r>
      <w:r w:rsidR="00503A0C">
        <w:t>C</w:t>
      </w:r>
      <w:r w:rsidR="00F7037E" w:rsidRPr="00F7037E">
        <w:t>onsequently</w:t>
      </w:r>
      <w:r w:rsidR="00F7037E">
        <w:t xml:space="preserve"> if the Sun </w:t>
      </w:r>
      <w:r>
        <w:t>represents</w:t>
      </w:r>
      <w:r w:rsidR="00F7037E">
        <w:t xml:space="preserve"> the person’s individuality as a genuine mind</w:t>
      </w:r>
      <w:r>
        <w:t>, the</w:t>
      </w:r>
      <w:r w:rsidR="00F7037E">
        <w:t xml:space="preserve">n the Moon more or less is the personality in which the individuality or the psyche will be found. </w:t>
      </w:r>
      <w:r w:rsidR="00503A0C">
        <w:t>Thereby b</w:t>
      </w:r>
      <w:r w:rsidR="00871748">
        <w:t>oth Luminaries are connected and</w:t>
      </w:r>
      <w:r w:rsidR="00134601">
        <w:t xml:space="preserve"> they</w:t>
      </w:r>
      <w:r w:rsidR="00871748">
        <w:t xml:space="preserve"> </w:t>
      </w:r>
      <w:r w:rsidR="00A1441E">
        <w:t>e</w:t>
      </w:r>
      <w:r w:rsidR="00A1441E" w:rsidRPr="00A1441E">
        <w:t xml:space="preserve">xplain each other </w:t>
      </w:r>
      <w:r>
        <w:t>in a particular way</w:t>
      </w:r>
      <w:r w:rsidR="0000568B">
        <w:t>.</w:t>
      </w:r>
      <w:r w:rsidR="00A1441E">
        <w:t xml:space="preserve"> </w:t>
      </w:r>
      <w:r w:rsidR="00BE0782">
        <w:t>Leo also pointed out that the ‘</w:t>
      </w:r>
      <w:r w:rsidR="00BE0782" w:rsidRPr="0056636B">
        <w:t>SUN…as a symbol of spirit, and the MOON as matter, the two acting in unison as spirit-matter, or life and form</w:t>
      </w:r>
      <w:r w:rsidR="00BE0782">
        <w:t>’.</w:t>
      </w:r>
      <w:r w:rsidR="00BE0782">
        <w:rPr>
          <w:rStyle w:val="FootnoteReference"/>
        </w:rPr>
        <w:footnoteReference w:id="3"/>
      </w:r>
      <w:r w:rsidR="00E801D1">
        <w:t xml:space="preserve"> Here is another point that has</w:t>
      </w:r>
      <w:r w:rsidR="00BE0782">
        <w:t xml:space="preserve"> been ma</w:t>
      </w:r>
      <w:r w:rsidR="00E71500">
        <w:t>de of t</w:t>
      </w:r>
      <w:r w:rsidR="007F21AC">
        <w:t>he Sun and the M</w:t>
      </w:r>
      <w:r w:rsidR="00E71500">
        <w:t>oon working together as one unit. For instance, to understand the pla</w:t>
      </w:r>
      <w:r w:rsidR="007F21AC">
        <w:t>netary impact regarding the Sun or the M</w:t>
      </w:r>
      <w:r w:rsidR="00E71500">
        <w:t xml:space="preserve">oon, </w:t>
      </w:r>
      <w:r w:rsidR="00E801D1">
        <w:t xml:space="preserve">as a </w:t>
      </w:r>
      <w:r w:rsidR="00E71500">
        <w:t>need</w:t>
      </w:r>
      <w:r w:rsidR="00E801D1">
        <w:t>s to look at the Luminaries as</w:t>
      </w:r>
      <w:r w:rsidR="00E71500">
        <w:t xml:space="preserve"> </w:t>
      </w:r>
      <w:r w:rsidR="00A86835">
        <w:t xml:space="preserve">two components existing as parts of a larger whole; </w:t>
      </w:r>
      <w:r w:rsidR="00E801D1">
        <w:t xml:space="preserve">complementing </w:t>
      </w:r>
      <w:r w:rsidR="00A86835">
        <w:t xml:space="preserve">each other. </w:t>
      </w:r>
      <w:r w:rsidR="00A86835" w:rsidRPr="0036694A">
        <w:t xml:space="preserve">Thus, </w:t>
      </w:r>
      <w:r w:rsidR="008069A8">
        <w:t xml:space="preserve">the difference and contrast between the Sun and the Moon is clearly noticeable and specific however in their truest meaning both luminaries </w:t>
      </w:r>
      <w:r w:rsidR="00FF0BE1">
        <w:t>represent two parts of the one complete entity</w:t>
      </w:r>
      <w:r w:rsidR="00F97059">
        <w:t>.</w:t>
      </w:r>
      <w:r w:rsidR="00F97059">
        <w:rPr>
          <w:rStyle w:val="FootnoteReference"/>
        </w:rPr>
        <w:footnoteReference w:id="4"/>
      </w:r>
      <w:r w:rsidR="00F97059">
        <w:t xml:space="preserve"> </w:t>
      </w:r>
      <w:r w:rsidR="00085398" w:rsidRPr="001E14CD">
        <w:t xml:space="preserve">Although </w:t>
      </w:r>
      <w:r w:rsidR="00A86835" w:rsidRPr="001E14CD">
        <w:t xml:space="preserve">the sun </w:t>
      </w:r>
      <w:r w:rsidR="007A2E97">
        <w:t>and the M</w:t>
      </w:r>
      <w:r w:rsidR="00A86835" w:rsidRPr="001E14CD">
        <w:t>oon differ from each other</w:t>
      </w:r>
      <w:r w:rsidR="00A86835">
        <w:t xml:space="preserve"> with their difference, meanings, functions- they are </w:t>
      </w:r>
      <w:r w:rsidR="00CE6226">
        <w:t xml:space="preserve">opposites </w:t>
      </w:r>
      <w:r w:rsidR="001E14CD">
        <w:t xml:space="preserve">that are </w:t>
      </w:r>
      <w:r w:rsidR="00CE6226">
        <w:t xml:space="preserve">seen as concepts of positive and negative; father and mother, spirit and matter. Despite all these opposite </w:t>
      </w:r>
      <w:r w:rsidR="00B95921">
        <w:t xml:space="preserve">psychological </w:t>
      </w:r>
      <w:r w:rsidR="007A2E97">
        <w:t>principles, the M</w:t>
      </w:r>
      <w:r w:rsidR="00CE6226">
        <w:t>oon cannot fully f</w:t>
      </w:r>
      <w:r w:rsidR="007A2E97">
        <w:t>unction without the S</w:t>
      </w:r>
      <w:r w:rsidR="00B95921">
        <w:t>un</w:t>
      </w:r>
      <w:r w:rsidR="007A2E97">
        <w:t xml:space="preserve"> and the Sun without the M</w:t>
      </w:r>
      <w:r w:rsidR="00604188">
        <w:t>oon.</w:t>
      </w:r>
      <w:r w:rsidR="00162412">
        <w:t xml:space="preserve"> </w:t>
      </w:r>
      <w:r w:rsidR="007A2E97">
        <w:t>Greene pointed out that the M</w:t>
      </w:r>
      <w:r w:rsidR="006460EB">
        <w:t xml:space="preserve">oon is contingent of the </w:t>
      </w:r>
      <w:r w:rsidR="007A2E97">
        <w:t>S</w:t>
      </w:r>
      <w:r w:rsidR="006460EB">
        <w:t>un</w:t>
      </w:r>
      <w:r w:rsidR="007A2E97">
        <w:t>, thus the M</w:t>
      </w:r>
      <w:r w:rsidR="00604188">
        <w:t xml:space="preserve">oon gives the individualities the experiences that are </w:t>
      </w:r>
      <w:r w:rsidR="00E801D1">
        <w:t>dra</w:t>
      </w:r>
      <w:r w:rsidR="00604188">
        <w:t>wn throughout the</w:t>
      </w:r>
      <w:r w:rsidR="00E801D1">
        <w:t>ir</w:t>
      </w:r>
      <w:r w:rsidR="00604188">
        <w:t xml:space="preserve"> life time</w:t>
      </w:r>
      <w:r w:rsidR="00864344">
        <w:t>; where these experiences are continuously changed into ‘”my” vision of life, “my” worldview and “my” identity’.</w:t>
      </w:r>
      <w:r w:rsidR="00864344">
        <w:rPr>
          <w:rStyle w:val="FootnoteReference"/>
        </w:rPr>
        <w:footnoteReference w:id="5"/>
      </w:r>
      <w:r w:rsidR="005F4871">
        <w:t xml:space="preserve"> </w:t>
      </w:r>
      <w:r w:rsidR="007A2E97">
        <w:t>Meanwhile the S</w:t>
      </w:r>
      <w:r w:rsidR="00604188">
        <w:t>un or ‘inner self’</w:t>
      </w:r>
      <w:r w:rsidR="007A2E97">
        <w:t xml:space="preserve"> is contingent on the M</w:t>
      </w:r>
      <w:r w:rsidR="00604188">
        <w:t xml:space="preserve">oon’s experiences </w:t>
      </w:r>
      <w:r w:rsidR="005F4871">
        <w:t xml:space="preserve">caused out </w:t>
      </w:r>
      <w:r w:rsidR="00E801D1">
        <w:t>of emotions; as Greene put it</w:t>
      </w:r>
      <w:r w:rsidR="005F4871">
        <w:t xml:space="preserve"> ‘</w:t>
      </w:r>
      <w:r w:rsidR="005F4871" w:rsidRPr="0056636B">
        <w:t>without the Moon, there would be no connection with life or other people. There would, in effect, be no relationship and therefore no growth’</w:t>
      </w:r>
      <w:r w:rsidR="00F4209B" w:rsidRPr="0056636B">
        <w:t xml:space="preserve">; </w:t>
      </w:r>
      <w:r w:rsidR="007A2E97" w:rsidRPr="0056636B">
        <w:t>and without the S</w:t>
      </w:r>
      <w:r w:rsidR="005F4871" w:rsidRPr="0056636B">
        <w:t>un</w:t>
      </w:r>
      <w:r w:rsidR="00F4209B" w:rsidRPr="0056636B">
        <w:t xml:space="preserve"> ‘th</w:t>
      </w:r>
      <w:r w:rsidR="005F0D2B" w:rsidRPr="0056636B">
        <w:t>e Moon is utterly at the mercy of</w:t>
      </w:r>
      <w:r w:rsidR="00F4209B" w:rsidRPr="0056636B">
        <w:t xml:space="preserve"> the body and of nature. It remains driven by blind instinct, and there is no sense of meaning to life, nor any feeling individual worth and potency</w:t>
      </w:r>
      <w:r w:rsidR="00F4209B">
        <w:t>’</w:t>
      </w:r>
      <w:r w:rsidR="00F4209B">
        <w:rPr>
          <w:rStyle w:val="FootnoteReference"/>
        </w:rPr>
        <w:footnoteReference w:id="6"/>
      </w:r>
      <w:r w:rsidR="00F4209B">
        <w:t xml:space="preserve"> </w:t>
      </w:r>
      <w:r w:rsidR="00F4209B">
        <w:t>Therefore the luminaries need each other to complete their purpose</w:t>
      </w:r>
      <w:r w:rsidR="005F0D2B">
        <w:t xml:space="preserve"> and functions as </w:t>
      </w:r>
      <w:r w:rsidR="00B95921">
        <w:t>they have fundamental</w:t>
      </w:r>
      <w:r w:rsidR="005F0D2B">
        <w:t xml:space="preserve"> role</w:t>
      </w:r>
      <w:r w:rsidR="00E801D1">
        <w:t>s</w:t>
      </w:r>
      <w:r w:rsidR="005F0D2B">
        <w:t xml:space="preserve"> in astrology; </w:t>
      </w:r>
      <w:r w:rsidR="00B95921">
        <w:t xml:space="preserve">and in order to understand </w:t>
      </w:r>
      <w:r w:rsidR="007A2E97">
        <w:t>the M</w:t>
      </w:r>
      <w:r w:rsidR="005F0D2B">
        <w:t>oon</w:t>
      </w:r>
      <w:r w:rsidR="001E14CD">
        <w:t>,</w:t>
      </w:r>
      <w:r w:rsidR="005F0D2B">
        <w:t xml:space="preserve"> </w:t>
      </w:r>
      <w:r w:rsidR="00E801D1">
        <w:t xml:space="preserve">one </w:t>
      </w:r>
      <w:r w:rsidR="005F0D2B">
        <w:t>need</w:t>
      </w:r>
      <w:r w:rsidR="00E801D1">
        <w:t>s</w:t>
      </w:r>
      <w:r w:rsidR="005F0D2B">
        <w:t xml:space="preserve"> to understand </w:t>
      </w:r>
      <w:r w:rsidR="007A2E97">
        <w:t>the S</w:t>
      </w:r>
      <w:r w:rsidR="005F0D2B">
        <w:t>un and their</w:t>
      </w:r>
      <w:r w:rsidR="004069CC">
        <w:t xml:space="preserve"> cooperative interaction. </w:t>
      </w:r>
    </w:p>
    <w:p w:rsidR="00450874" w:rsidRDefault="007A2E97" w:rsidP="00450874">
      <w:r>
        <w:lastRenderedPageBreak/>
        <w:t xml:space="preserve">The </w:t>
      </w:r>
      <w:r w:rsidR="0024604D">
        <w:t>luminaries’</w:t>
      </w:r>
      <w:r w:rsidR="0000568B">
        <w:t xml:space="preserve"> interconnection also </w:t>
      </w:r>
      <w:r w:rsidR="00871748">
        <w:t xml:space="preserve">brings out the </w:t>
      </w:r>
      <w:r w:rsidR="00871748" w:rsidRPr="00871748">
        <w:t>comprehension</w:t>
      </w:r>
      <w:r w:rsidR="0000568B">
        <w:t xml:space="preserve"> of individuals ego function </w:t>
      </w:r>
      <w:r w:rsidR="00871748">
        <w:t xml:space="preserve">in the universe. </w:t>
      </w:r>
      <w:r w:rsidR="009143C6">
        <w:t xml:space="preserve">From Leo’s philosophical perspective there is a great consciousness – all that is in the universe; in which </w:t>
      </w:r>
      <w:r w:rsidR="00E801D1">
        <w:t>a smaller consciousness of</w:t>
      </w:r>
      <w:r w:rsidR="009143C6">
        <w:t xml:space="preserve"> every individual</w:t>
      </w:r>
      <w:r w:rsidR="00E801D1">
        <w:t xml:space="preserve"> </w:t>
      </w:r>
      <w:r w:rsidR="00E801D1">
        <w:t>can be found</w:t>
      </w:r>
      <w:r w:rsidR="009143C6">
        <w:t xml:space="preserve">, also called “I” or ego </w:t>
      </w:r>
      <w:r w:rsidR="00E226E8">
        <w:t>that recognizes him or herself in this immense consciousness</w:t>
      </w:r>
      <w:r w:rsidR="00C245FD">
        <w:t xml:space="preserve">; </w:t>
      </w:r>
      <w:r w:rsidR="00740EA0">
        <w:t xml:space="preserve">where at the same time the </w:t>
      </w:r>
      <w:r w:rsidR="00C245FD">
        <w:t>process of development of</w:t>
      </w:r>
      <w:r w:rsidR="009143C6">
        <w:t xml:space="preserve"> a </w:t>
      </w:r>
      <w:r w:rsidR="009143C6" w:rsidRPr="00E226E8">
        <w:t>individuality</w:t>
      </w:r>
      <w:r w:rsidR="004C0308">
        <w:t xml:space="preserve"> </w:t>
      </w:r>
      <w:r w:rsidR="00C245FD">
        <w:t>or ‘evolution to the point of self-consciousness’</w:t>
      </w:r>
      <w:r w:rsidR="00E801D1">
        <w:t xml:space="preserve"> </w:t>
      </w:r>
      <w:r w:rsidR="00E801D1">
        <w:t>takes a place</w:t>
      </w:r>
      <w:r w:rsidR="00C245FD">
        <w:t>.</w:t>
      </w:r>
      <w:r w:rsidR="00C245FD">
        <w:rPr>
          <w:rStyle w:val="FootnoteReference"/>
        </w:rPr>
        <w:footnoteReference w:id="7"/>
      </w:r>
      <w:r w:rsidR="00E226E8">
        <w:t xml:space="preserve"> </w:t>
      </w:r>
      <w:r>
        <w:t>This is the S</w:t>
      </w:r>
      <w:r w:rsidR="00740EA0">
        <w:t>un that ha</w:t>
      </w:r>
      <w:r w:rsidR="00E801D1">
        <w:t>s</w:t>
      </w:r>
      <w:r w:rsidR="00740EA0">
        <w:t xml:space="preserve"> been recognized as a brain-consciousness within human beings</w:t>
      </w:r>
      <w:r w:rsidR="00920F59">
        <w:t xml:space="preserve"> which is a </w:t>
      </w:r>
      <w:r w:rsidR="009143C6">
        <w:t xml:space="preserve">slightly different interpretation of </w:t>
      </w:r>
      <w:r w:rsidR="00920F59">
        <w:t xml:space="preserve">how other scholars </w:t>
      </w:r>
      <w:r w:rsidR="001E14CD">
        <w:t xml:space="preserve">from a different time period </w:t>
      </w:r>
      <w:r w:rsidR="00920F59">
        <w:t xml:space="preserve">represent the ego. For instance, </w:t>
      </w:r>
      <w:r w:rsidR="00E801D1">
        <w:t xml:space="preserve">the </w:t>
      </w:r>
      <w:r w:rsidR="00920F59">
        <w:t>postm</w:t>
      </w:r>
      <w:r w:rsidR="00871748">
        <w:t xml:space="preserve">odern </w:t>
      </w:r>
      <w:r w:rsidR="00871748" w:rsidRPr="00871748">
        <w:t>Astrologer and Shamanic Practitioner</w:t>
      </w:r>
      <w:r w:rsidR="00D51618">
        <w:t xml:space="preserve"> </w:t>
      </w:r>
      <w:proofErr w:type="spellStart"/>
      <w:r w:rsidR="00D51618" w:rsidRPr="0013735A">
        <w:t>Agneta</w:t>
      </w:r>
      <w:proofErr w:type="spellEnd"/>
      <w:r w:rsidR="00D51618" w:rsidRPr="0013735A">
        <w:t xml:space="preserve"> Borstein</w:t>
      </w:r>
      <w:r w:rsidR="00D51618">
        <w:t xml:space="preserve"> </w:t>
      </w:r>
      <w:r w:rsidR="00871748">
        <w:t>mention</w:t>
      </w:r>
      <w:r w:rsidR="00D51618">
        <w:t>ed</w:t>
      </w:r>
      <w:r w:rsidR="00871748">
        <w:t xml:space="preserve"> in her Book </w:t>
      </w:r>
      <w:r w:rsidR="00871748" w:rsidRPr="00871748">
        <w:rPr>
          <w:i/>
        </w:rPr>
        <w:t>The Moon's Nodes: Understanding the Dynamic Ties that Bind</w:t>
      </w:r>
      <w:r w:rsidR="00871748">
        <w:rPr>
          <w:i/>
        </w:rPr>
        <w:t xml:space="preserve"> </w:t>
      </w:r>
      <w:r w:rsidR="00871748">
        <w:t>that ‘</w:t>
      </w:r>
      <w:r w:rsidR="0089210A" w:rsidRPr="0056636B">
        <w:t xml:space="preserve">The </w:t>
      </w:r>
      <w:r w:rsidR="00871748" w:rsidRPr="0056636B">
        <w:t>connection between the Sun (Spirit) and the Moon (Soul) is essential for the Ego (the bridge between the two) to manifest its important relative purpose -</w:t>
      </w:r>
      <w:r w:rsidR="00134601" w:rsidRPr="0056636B">
        <w:t xml:space="preserve"> </w:t>
      </w:r>
      <w:r w:rsidR="00871748" w:rsidRPr="0056636B">
        <w:t>to bring out the fullest potential in each individual</w:t>
      </w:r>
      <w:r w:rsidR="00871748">
        <w:t>’.</w:t>
      </w:r>
      <w:r w:rsidR="00871748">
        <w:rPr>
          <w:rStyle w:val="FootnoteReference"/>
        </w:rPr>
        <w:footnoteReference w:id="8"/>
      </w:r>
      <w:r w:rsidR="00D51618">
        <w:t xml:space="preserve"> </w:t>
      </w:r>
      <w:r w:rsidR="00450874">
        <w:t>Borstein’s background knowledge in shamanism leads to the discussion about the Sun being a spirit and the Moon a soul</w:t>
      </w:r>
      <w:r>
        <w:t>, and the e</w:t>
      </w:r>
      <w:r w:rsidR="00450874">
        <w:t xml:space="preserve">go as a link between both luminaries indicates the substantial of </w:t>
      </w:r>
      <w:r w:rsidR="00E801D1">
        <w:t xml:space="preserve">a </w:t>
      </w:r>
      <w:r w:rsidR="00450874">
        <w:t>person</w:t>
      </w:r>
      <w:r w:rsidR="00450874">
        <w:t>’</w:t>
      </w:r>
      <w:r w:rsidR="00450874">
        <w:t xml:space="preserve">s development. </w:t>
      </w:r>
      <w:r w:rsidR="00450874">
        <w:t xml:space="preserve">Leo’s and Borstein’s </w:t>
      </w:r>
      <w:r w:rsidR="00450874">
        <w:t>approach perhaps is to a greater extent spiritual</w:t>
      </w:r>
      <w:r w:rsidR="00450874">
        <w:t xml:space="preserve"> and </w:t>
      </w:r>
      <w:r w:rsidR="00E801D1">
        <w:t xml:space="preserve">a </w:t>
      </w:r>
      <w:r w:rsidR="00450874">
        <w:t>philosophical</w:t>
      </w:r>
      <w:r w:rsidR="00450874">
        <w:t xml:space="preserve"> comparison to Gree</w:t>
      </w:r>
      <w:r w:rsidR="00450874">
        <w:t xml:space="preserve">ne’s. </w:t>
      </w:r>
      <w:r w:rsidR="00450874">
        <w:t xml:space="preserve">However, the ego and both luminaries connection to it can be discussed also from the psychological perspective; thus Greene believed that ego or “I” starts with </w:t>
      </w:r>
      <w:r>
        <w:t>the M</w:t>
      </w:r>
      <w:r w:rsidR="00450874">
        <w:t>oon also known as the mother – or in other words</w:t>
      </w:r>
      <w:r w:rsidR="0089210A">
        <w:t xml:space="preserve"> </w:t>
      </w:r>
      <w:r w:rsidR="002411DA">
        <w:t xml:space="preserve">when </w:t>
      </w:r>
      <w:r w:rsidR="0089210A">
        <w:t xml:space="preserve">the child </w:t>
      </w:r>
      <w:r w:rsidR="002411DA">
        <w:t>is</w:t>
      </w:r>
      <w:r w:rsidR="0089210A">
        <w:t xml:space="preserve"> still in the womb or approximately six months after birth, the child’s identity is </w:t>
      </w:r>
      <w:r w:rsidR="002411DA">
        <w:t>completely blended with the mothers; and during the sixth month of life this little individuality in a gradual way start to recognize what makes him or her different from the mother, he or she start</w:t>
      </w:r>
      <w:r w:rsidR="00B12476">
        <w:t>s</w:t>
      </w:r>
      <w:r w:rsidR="002411DA">
        <w:t xml:space="preserve"> to separate </w:t>
      </w:r>
      <w:r w:rsidR="00B12476">
        <w:t xml:space="preserve">the </w:t>
      </w:r>
      <w:r w:rsidR="002411DA">
        <w:t>own personality or “I” from the mothers</w:t>
      </w:r>
      <w:r w:rsidR="00450874">
        <w:t>.</w:t>
      </w:r>
      <w:r w:rsidR="00450874">
        <w:rPr>
          <w:rStyle w:val="FootnoteReference"/>
        </w:rPr>
        <w:footnoteReference w:id="9"/>
      </w:r>
      <w:r w:rsidR="00450874">
        <w:t xml:space="preserve"> This is an important self-recognition development process in the human li</w:t>
      </w:r>
      <w:r>
        <w:t>fe when the interflow with the M</w:t>
      </w:r>
      <w:r w:rsidR="00450874">
        <w:t xml:space="preserve">oon is at the strongest. Regarding to this </w:t>
      </w:r>
      <w:r w:rsidR="00B12476">
        <w:t>if the Moon is the mother the</w:t>
      </w:r>
      <w:r w:rsidR="00450874">
        <w:t>n</w:t>
      </w:r>
      <w:r>
        <w:t xml:space="preserve"> the S</w:t>
      </w:r>
      <w:r w:rsidR="00450874">
        <w:t xml:space="preserve">un is the father which brings out the ego separation from the mother and; as Howard </w:t>
      </w:r>
      <w:proofErr w:type="spellStart"/>
      <w:r w:rsidR="00450874">
        <w:t>Sasportas</w:t>
      </w:r>
      <w:proofErr w:type="spellEnd"/>
      <w:r w:rsidR="00450874">
        <w:t xml:space="preserve"> pointed out that ‘</w:t>
      </w:r>
      <w:r w:rsidR="00450874" w:rsidRPr="0056636B">
        <w:t>the process of individuation is fostered when there is a father around…with whom to interact’</w:t>
      </w:r>
      <w:r w:rsidR="00450874">
        <w:t>.</w:t>
      </w:r>
      <w:r w:rsidR="00450874">
        <w:rPr>
          <w:rStyle w:val="FootnoteReference"/>
        </w:rPr>
        <w:footnoteReference w:id="10"/>
      </w:r>
      <w:r w:rsidR="00450874">
        <w:t xml:space="preserve"> So if the Borstein saw ego as the bridge between the mother and the father or in other words </w:t>
      </w:r>
      <w:r>
        <w:t>the Moon and the S</w:t>
      </w:r>
      <w:r w:rsidR="00450874">
        <w:t xml:space="preserve">un then Greene and </w:t>
      </w:r>
      <w:proofErr w:type="spellStart"/>
      <w:r w:rsidR="00450874">
        <w:t>Sasportas</w:t>
      </w:r>
      <w:proofErr w:type="spellEnd"/>
      <w:r w:rsidR="00450874">
        <w:t xml:space="preserve"> saw it rather as </w:t>
      </w:r>
      <w:r w:rsidR="00B12476">
        <w:t xml:space="preserve">a </w:t>
      </w:r>
      <w:r w:rsidR="00450874">
        <w:t xml:space="preserve">process of separation from the mother as an acknowledgement and development of </w:t>
      </w:r>
      <w:r w:rsidR="00B12476">
        <w:t xml:space="preserve">a </w:t>
      </w:r>
      <w:r w:rsidR="00450874">
        <w:t xml:space="preserve">true self. </w:t>
      </w:r>
    </w:p>
    <w:p w:rsidR="00450874" w:rsidRDefault="00450874" w:rsidP="00450874"/>
    <w:p w:rsidR="00311DA6" w:rsidRDefault="00ED7819">
      <w:r>
        <w:t xml:space="preserve">Already </w:t>
      </w:r>
      <w:r w:rsidR="00BF15E9">
        <w:t>from</w:t>
      </w:r>
      <w:r>
        <w:t xml:space="preserve"> </w:t>
      </w:r>
      <w:r w:rsidR="007A2E97">
        <w:t>ancient times The Moon and the S</w:t>
      </w:r>
      <w:r w:rsidR="00BF15E9">
        <w:t>un are seen as</w:t>
      </w:r>
      <w:r>
        <w:t xml:space="preserve"> female and male with their characterised energy and influence. </w:t>
      </w:r>
      <w:r w:rsidR="00D14810">
        <w:t>Ptolemy in the ancient texts claimed ‘</w:t>
      </w:r>
      <w:r w:rsidRPr="0056636B">
        <w:rPr>
          <w:color w:val="000000"/>
        </w:rPr>
        <w:t>The Moon…said to be feminine, since their qualities are principally moist</w:t>
      </w:r>
      <w:r w:rsidR="00D14810">
        <w:rPr>
          <w:color w:val="000000"/>
        </w:rPr>
        <w:t>’</w:t>
      </w:r>
      <w:r>
        <w:rPr>
          <w:color w:val="000000"/>
        </w:rPr>
        <w:t>.</w:t>
      </w:r>
      <w:r>
        <w:rPr>
          <w:rStyle w:val="FootnoteReference"/>
          <w:color w:val="000000"/>
        </w:rPr>
        <w:footnoteReference w:id="11"/>
      </w:r>
      <w:r w:rsidR="0019587A">
        <w:rPr>
          <w:color w:val="000000"/>
        </w:rPr>
        <w:t xml:space="preserve"> Therefore it comes to attention that the extraordinary nature </w:t>
      </w:r>
      <w:r w:rsidR="007A2E97">
        <w:rPr>
          <w:color w:val="000000"/>
        </w:rPr>
        <w:t>of the M</w:t>
      </w:r>
      <w:r w:rsidR="0019587A">
        <w:rPr>
          <w:color w:val="000000"/>
        </w:rPr>
        <w:t>oon represents itself to the human beings</w:t>
      </w:r>
      <w:r w:rsidR="007A2E97">
        <w:rPr>
          <w:color w:val="000000"/>
        </w:rPr>
        <w:t>,</w:t>
      </w:r>
      <w:r w:rsidR="0019587A">
        <w:rPr>
          <w:color w:val="000000"/>
        </w:rPr>
        <w:t xml:space="preserve"> its connection to the female or the psychological and physical qualities of the woman. </w:t>
      </w:r>
      <w:r w:rsidR="00D1393A">
        <w:rPr>
          <w:color w:val="000000"/>
        </w:rPr>
        <w:t xml:space="preserve">Postmodern </w:t>
      </w:r>
      <w:r w:rsidR="006410CD">
        <w:rPr>
          <w:color w:val="000000"/>
        </w:rPr>
        <w:t>writers, namely e</w:t>
      </w:r>
      <w:r w:rsidR="00F367B8">
        <w:rPr>
          <w:color w:val="000000"/>
        </w:rPr>
        <w:t xml:space="preserve">nvironment philosopher Patrick Curry and </w:t>
      </w:r>
      <w:r w:rsidR="00D1393A">
        <w:rPr>
          <w:color w:val="000000"/>
        </w:rPr>
        <w:t xml:space="preserve">anthropologist </w:t>
      </w:r>
      <w:r w:rsidR="00F367B8">
        <w:rPr>
          <w:color w:val="000000"/>
        </w:rPr>
        <w:t xml:space="preserve">Roy Willis believed in prehistorian Stan Gooch theory of </w:t>
      </w:r>
      <w:r w:rsidR="00D1393A">
        <w:rPr>
          <w:color w:val="000000"/>
        </w:rPr>
        <w:t xml:space="preserve">‘the Moon as the mother of Earth’ that might </w:t>
      </w:r>
      <w:r w:rsidR="006410CD">
        <w:rPr>
          <w:color w:val="000000"/>
        </w:rPr>
        <w:t xml:space="preserve">emerged from Neanderthal people; where these people saw in </w:t>
      </w:r>
      <w:r w:rsidR="00BF15E9">
        <w:rPr>
          <w:color w:val="000000"/>
        </w:rPr>
        <w:t xml:space="preserve">a </w:t>
      </w:r>
      <w:r w:rsidR="006410CD">
        <w:rPr>
          <w:color w:val="000000"/>
        </w:rPr>
        <w:t>woman semblance</w:t>
      </w:r>
      <w:r w:rsidR="00BF15E9">
        <w:rPr>
          <w:color w:val="000000"/>
        </w:rPr>
        <w:t>s</w:t>
      </w:r>
      <w:r w:rsidR="006410CD">
        <w:rPr>
          <w:color w:val="000000"/>
        </w:rPr>
        <w:t xml:space="preserve"> of the moon, such as menstruation cycles, fertility, death, rebirth and so on’.</w:t>
      </w:r>
      <w:r w:rsidR="006410CD">
        <w:rPr>
          <w:rStyle w:val="FootnoteReference"/>
          <w:color w:val="000000"/>
        </w:rPr>
        <w:footnoteReference w:id="12"/>
      </w:r>
      <w:r w:rsidR="006410CD">
        <w:rPr>
          <w:color w:val="000000"/>
        </w:rPr>
        <w:t xml:space="preserve"> </w:t>
      </w:r>
      <w:r w:rsidR="00B87C4B">
        <w:rPr>
          <w:color w:val="000000"/>
        </w:rPr>
        <w:t xml:space="preserve">The cycles of the sky have been recognized also on the earth: the Moon with the </w:t>
      </w:r>
      <w:r w:rsidR="007A2E97">
        <w:rPr>
          <w:color w:val="000000"/>
        </w:rPr>
        <w:t>feminine energy within and the M</w:t>
      </w:r>
      <w:r w:rsidR="00BF15E9">
        <w:rPr>
          <w:color w:val="000000"/>
        </w:rPr>
        <w:t>oons energy in</w:t>
      </w:r>
      <w:r w:rsidR="00B87C4B">
        <w:rPr>
          <w:color w:val="000000"/>
        </w:rPr>
        <w:t xml:space="preserve"> females. </w:t>
      </w:r>
      <w:r w:rsidR="002D2860">
        <w:rPr>
          <w:color w:val="000000"/>
        </w:rPr>
        <w:t xml:space="preserve">Basically </w:t>
      </w:r>
      <w:r w:rsidR="00681B4E">
        <w:t xml:space="preserve">the </w:t>
      </w:r>
      <w:r w:rsidR="002D2860">
        <w:t xml:space="preserve">heavenly bodies </w:t>
      </w:r>
      <w:r w:rsidR="00B72295">
        <w:t>indicated</w:t>
      </w:r>
      <w:r w:rsidR="00681B4E">
        <w:t xml:space="preserve"> connection </w:t>
      </w:r>
      <w:r w:rsidR="00ED4195">
        <w:t>to</w:t>
      </w:r>
      <w:r w:rsidR="00681B4E">
        <w:t xml:space="preserve"> a mother and </w:t>
      </w:r>
      <w:r w:rsidR="00ED4195">
        <w:t xml:space="preserve">father, </w:t>
      </w:r>
      <w:r w:rsidR="00ED4195">
        <w:lastRenderedPageBreak/>
        <w:t>representing cosmic creation of the lifeform among the humans</w:t>
      </w:r>
      <w:r w:rsidR="00681B4E">
        <w:t xml:space="preserve">. As Ptolemy explained in his third book of </w:t>
      </w:r>
      <w:proofErr w:type="spellStart"/>
      <w:r w:rsidR="00681B4E" w:rsidRPr="005F07E8">
        <w:rPr>
          <w:i/>
        </w:rPr>
        <w:t>Tetrabiblos</w:t>
      </w:r>
      <w:proofErr w:type="spellEnd"/>
      <w:r w:rsidR="00681B4E">
        <w:t xml:space="preserve"> collection ‘</w:t>
      </w:r>
      <w:r w:rsidR="00681B4E" w:rsidRPr="0056636B">
        <w:t xml:space="preserve">In </w:t>
      </w:r>
      <w:r w:rsidR="005817DF" w:rsidRPr="0056636B">
        <w:t xml:space="preserve">conformity with nature, the Sun … </w:t>
      </w:r>
      <w:r w:rsidR="00681B4E" w:rsidRPr="0056636B">
        <w:t>are allotted to the person of th</w:t>
      </w:r>
      <w:r w:rsidR="005817DF" w:rsidRPr="0056636B">
        <w:t>e father; and the Moon ...</w:t>
      </w:r>
      <w:r w:rsidR="00681B4E" w:rsidRPr="0056636B">
        <w:t xml:space="preserve"> to that of the mother: and the mode in which these luminaries</w:t>
      </w:r>
      <w:r w:rsidR="005817DF" w:rsidRPr="0056636B">
        <w:t xml:space="preserve"> …</w:t>
      </w:r>
      <w:r w:rsidR="00681B4E" w:rsidRPr="0056636B">
        <w:t>, will intimate the situation of affairs affecting the parents</w:t>
      </w:r>
      <w:r w:rsidR="00681B4E">
        <w:t>’.</w:t>
      </w:r>
      <w:r w:rsidR="00681B4E">
        <w:rPr>
          <w:rStyle w:val="FootnoteReference"/>
        </w:rPr>
        <w:footnoteReference w:id="13"/>
      </w:r>
      <w:r w:rsidR="00681B4E">
        <w:t xml:space="preserve"> </w:t>
      </w:r>
      <w:r w:rsidR="00AE70C2">
        <w:t xml:space="preserve"> Perhaps </w:t>
      </w:r>
      <w:r w:rsidR="00B72295">
        <w:t xml:space="preserve">Ptolemy did not mention </w:t>
      </w:r>
      <w:r w:rsidR="00AE70C2">
        <w:t xml:space="preserve">a self-awareness of the higher self or rebirth of the soul </w:t>
      </w:r>
      <w:r w:rsidR="00B72295">
        <w:t>connection to</w:t>
      </w:r>
      <w:r w:rsidR="00AE70C2">
        <w:t xml:space="preserve"> the luminaries however he showed</w:t>
      </w:r>
      <w:r w:rsidR="00B72295">
        <w:t xml:space="preserve"> the </w:t>
      </w:r>
      <w:r w:rsidR="007A2E97">
        <w:t>M</w:t>
      </w:r>
      <w:r w:rsidR="00B91364">
        <w:t>oon</w:t>
      </w:r>
      <w:r w:rsidR="007A2E97">
        <w:t xml:space="preserve"> and the S</w:t>
      </w:r>
      <w:r w:rsidR="00B72295">
        <w:t xml:space="preserve">un </w:t>
      </w:r>
      <w:r w:rsidR="00B91364">
        <w:t xml:space="preserve">functions as </w:t>
      </w:r>
      <w:r w:rsidR="00AE70C2">
        <w:t xml:space="preserve">the </w:t>
      </w:r>
      <w:r w:rsidR="00B91364">
        <w:t>parents</w:t>
      </w:r>
      <w:r w:rsidR="00AE70C2">
        <w:t xml:space="preserve"> of the cosmic manner of representing the luminaries, </w:t>
      </w:r>
      <w:r w:rsidR="007A2E97">
        <w:t>such as the M</w:t>
      </w:r>
      <w:r w:rsidR="00AE70C2">
        <w:t>oon;</w:t>
      </w:r>
      <w:r w:rsidR="00BF15E9">
        <w:t xml:space="preserve"> in</w:t>
      </w:r>
      <w:r w:rsidR="00B91364">
        <w:t xml:space="preserve"> general: an </w:t>
      </w:r>
      <w:r w:rsidR="00B72295">
        <w:t xml:space="preserve">awareness of natural influence of the heavenly bodies. </w:t>
      </w:r>
      <w:r w:rsidR="006A1266">
        <w:t xml:space="preserve">Also Leo </w:t>
      </w:r>
      <w:r>
        <w:t>pointed out that</w:t>
      </w:r>
      <w:r w:rsidR="00FF0BE1">
        <w:t xml:space="preserve"> the </w:t>
      </w:r>
      <w:r w:rsidR="00B420D8">
        <w:t xml:space="preserve">luminaries’ </w:t>
      </w:r>
      <w:r w:rsidR="00FF0BE1">
        <w:t>fundamental concepts of</w:t>
      </w:r>
      <w:r w:rsidR="00B420D8">
        <w:t xml:space="preserve"> negative and positive represents the mother and father, as well as soul and spirit</w:t>
      </w:r>
      <w:r w:rsidRPr="00B420D8">
        <w:t>.</w:t>
      </w:r>
      <w:r w:rsidRPr="00B420D8">
        <w:rPr>
          <w:rStyle w:val="FootnoteReference"/>
        </w:rPr>
        <w:footnoteReference w:id="14"/>
      </w:r>
      <w:r w:rsidRPr="00B420D8">
        <w:t xml:space="preserve"> </w:t>
      </w:r>
      <w:r w:rsidR="00554F0C" w:rsidRPr="00FF0BE1">
        <w:t xml:space="preserve">Likewise </w:t>
      </w:r>
      <w:r w:rsidR="00FF0BE1" w:rsidRPr="00FF0BE1">
        <w:t>the Moon can be a symbol of the mother</w:t>
      </w:r>
      <w:r w:rsidR="00554F0C">
        <w:t>.</w:t>
      </w:r>
      <w:r w:rsidR="00554F0C">
        <w:rPr>
          <w:rStyle w:val="FootnoteReference"/>
        </w:rPr>
        <w:footnoteReference w:id="15"/>
      </w:r>
      <w:r w:rsidR="00554F0C">
        <w:t xml:space="preserve"> </w:t>
      </w:r>
      <w:r w:rsidR="00972D79">
        <w:t xml:space="preserve">Ptolemy and Leo have some sort of similar understanding of the Moon in this matter, thus they both see it as a natural phenomenon that reflects its feminine energy accordingly to purpose and function. </w:t>
      </w:r>
      <w:r w:rsidR="00B10B56">
        <w:t>In a similar way Carl Jung represented the Moon</w:t>
      </w:r>
      <w:r w:rsidR="00B91364">
        <w:t xml:space="preserve"> as an archetype of the mother</w:t>
      </w:r>
      <w:r w:rsidR="00B649E1">
        <w:t xml:space="preserve">, he claimed </w:t>
      </w:r>
      <w:r w:rsidR="00B91364">
        <w:t>‘</w:t>
      </w:r>
      <w:r w:rsidR="00B91364" w:rsidRPr="0056636B">
        <w:t>Many things arousing devotion or feelings of awe, as for instance… the moon, can be mother-symbols’</w:t>
      </w:r>
      <w:r w:rsidR="00B91364">
        <w:t>.</w:t>
      </w:r>
      <w:r w:rsidR="00B91364">
        <w:rPr>
          <w:rStyle w:val="FootnoteReference"/>
        </w:rPr>
        <w:footnoteReference w:id="16"/>
      </w:r>
      <w:r w:rsidR="00B649E1">
        <w:t xml:space="preserve"> These feeling that have been evoked can be interpreted in </w:t>
      </w:r>
      <w:r w:rsidR="007A2E97">
        <w:t>different directions among the M</w:t>
      </w:r>
      <w:r w:rsidR="00B649E1">
        <w:t>oon and individuals, thus if feelings have been associated</w:t>
      </w:r>
      <w:r w:rsidR="007A2E97">
        <w:t xml:space="preserve"> with the M</w:t>
      </w:r>
      <w:r w:rsidR="00B649E1">
        <w:t>oon then from Jung’s point o</w:t>
      </w:r>
      <w:r w:rsidR="0039588A">
        <w:t xml:space="preserve">f view feelings can be </w:t>
      </w:r>
      <w:r w:rsidR="00B649E1">
        <w:t xml:space="preserve">directed </w:t>
      </w:r>
      <w:r w:rsidR="00DB65B0">
        <w:t>from the moon</w:t>
      </w:r>
      <w:r w:rsidR="0039588A">
        <w:t xml:space="preserve"> but according to Greene –</w:t>
      </w:r>
      <w:r w:rsidR="007A2E97">
        <w:t xml:space="preserve"> towards the M</w:t>
      </w:r>
      <w:r w:rsidR="0039588A">
        <w:t xml:space="preserve">oon. As she claimed </w:t>
      </w:r>
      <w:r w:rsidR="00032F7E">
        <w:t>‘</w:t>
      </w:r>
      <w:r w:rsidR="00032F7E" w:rsidRPr="0056636B">
        <w:t>The Moons placement by sign and aspect, along with the parental house you assign to the mother, will in some way reflect the kinds of feelings you have toward her</w:t>
      </w:r>
      <w:r w:rsidR="00032F7E">
        <w:t>’.</w:t>
      </w:r>
      <w:r w:rsidR="00032F7E">
        <w:rPr>
          <w:rStyle w:val="FootnoteReference"/>
        </w:rPr>
        <w:footnoteReference w:id="17"/>
      </w:r>
      <w:r w:rsidR="008A6B12">
        <w:t xml:space="preserve"> </w:t>
      </w:r>
      <w:r w:rsidR="00BF15E9">
        <w:t xml:space="preserve">The </w:t>
      </w:r>
      <w:r w:rsidR="00972D79">
        <w:t xml:space="preserve">Moon in general represent the energy of the female along with </w:t>
      </w:r>
      <w:r w:rsidR="00F326E9">
        <w:t xml:space="preserve">the functions such as emotions and feelings, and it does not really matter to which direction </w:t>
      </w:r>
      <w:r w:rsidR="00877A3C">
        <w:t>it flows as</w:t>
      </w:r>
      <w:r w:rsidR="00F326E9">
        <w:t xml:space="preserve"> the moon connection brings out the </w:t>
      </w:r>
      <w:r w:rsidR="00877A3C">
        <w:t>sensitive</w:t>
      </w:r>
      <w:r w:rsidR="00F326E9">
        <w:t xml:space="preserve"> perception of the human beings inner world.</w:t>
      </w:r>
    </w:p>
    <w:p w:rsidR="008379D6" w:rsidRDefault="008379D6"/>
    <w:p w:rsidR="001B416B" w:rsidRDefault="00CB1FF8" w:rsidP="00B06486">
      <w:r>
        <w:rPr>
          <w:color w:val="000000"/>
        </w:rPr>
        <w:t xml:space="preserve">To conclude, </w:t>
      </w:r>
      <w:r w:rsidR="00C31E03">
        <w:rPr>
          <w:color w:val="000000"/>
        </w:rPr>
        <w:t>scholars</w:t>
      </w:r>
      <w:r w:rsidR="00381E0F">
        <w:rPr>
          <w:color w:val="000000"/>
        </w:rPr>
        <w:t xml:space="preserve"> have their own way to approach studies of astrology and have a unique angle to see specifics, like the role of the moon</w:t>
      </w:r>
      <w:r w:rsidR="00BF15E9">
        <w:rPr>
          <w:color w:val="000000"/>
        </w:rPr>
        <w:t xml:space="preserve"> in</w:t>
      </w:r>
      <w:r w:rsidR="00EF5E86">
        <w:rPr>
          <w:color w:val="000000"/>
        </w:rPr>
        <w:t xml:space="preserve"> human lives</w:t>
      </w:r>
      <w:r w:rsidR="00381E0F">
        <w:rPr>
          <w:color w:val="000000"/>
        </w:rPr>
        <w:t xml:space="preserve">. </w:t>
      </w:r>
      <w:r w:rsidR="00B06486">
        <w:t xml:space="preserve">Nowadays the </w:t>
      </w:r>
      <w:r w:rsidR="00265EAF">
        <w:t xml:space="preserve">psychological and philosophical </w:t>
      </w:r>
      <w:r w:rsidR="00BF15E9">
        <w:t>meaning of the luminaries has</w:t>
      </w:r>
      <w:r w:rsidR="00B06486">
        <w:t xml:space="preserve"> not much changed </w:t>
      </w:r>
      <w:r w:rsidR="00BF15E9">
        <w:t xml:space="preserve">in </w:t>
      </w:r>
      <w:r w:rsidR="00B06486">
        <w:t>comparison to ancient times, for instance ancient texts of</w:t>
      </w:r>
      <w:r w:rsidR="00BF15E9">
        <w:t xml:space="preserve">. </w:t>
      </w:r>
      <w:r w:rsidR="00B06486">
        <w:t xml:space="preserve"> Ptolemy compa</w:t>
      </w:r>
      <w:r w:rsidR="00BF15E9">
        <w:t>red</w:t>
      </w:r>
      <w:r w:rsidR="00B06486">
        <w:t xml:space="preserve"> with </w:t>
      </w:r>
      <w:r w:rsidR="00634E92">
        <w:t>post</w:t>
      </w:r>
      <w:r w:rsidR="00B06486">
        <w:t xml:space="preserve">modern text authors, such as Greene and </w:t>
      </w:r>
      <w:proofErr w:type="spellStart"/>
      <w:r w:rsidR="00B06486">
        <w:t>Sasportas</w:t>
      </w:r>
      <w:proofErr w:type="spellEnd"/>
      <w:r w:rsidR="00EB370A">
        <w:t>,</w:t>
      </w:r>
      <w:r w:rsidR="00EB370A">
        <w:t xml:space="preserve"> even </w:t>
      </w:r>
      <w:r w:rsidR="00BF15E9">
        <w:t xml:space="preserve">in </w:t>
      </w:r>
      <w:r w:rsidR="00EB370A">
        <w:t>comparison with Leo</w:t>
      </w:r>
      <w:r w:rsidR="00EB370A">
        <w:t>’s</w:t>
      </w:r>
      <w:r w:rsidR="00EB370A">
        <w:t xml:space="preserve"> </w:t>
      </w:r>
      <w:r w:rsidR="00EB370A">
        <w:t>modern texts</w:t>
      </w:r>
      <w:r w:rsidR="00EF5E86">
        <w:t xml:space="preserve"> </w:t>
      </w:r>
      <w:r w:rsidR="00B06486">
        <w:t xml:space="preserve">the Moon is seen as </w:t>
      </w:r>
      <w:r w:rsidR="00265EAF">
        <w:t>the</w:t>
      </w:r>
      <w:r w:rsidR="00EF5E86">
        <w:t xml:space="preserve"> </w:t>
      </w:r>
      <w:r w:rsidR="00B06486">
        <w:t>mother along wi</w:t>
      </w:r>
      <w:r w:rsidR="00EB370A">
        <w:t xml:space="preserve">th </w:t>
      </w:r>
      <w:r w:rsidR="00EF5E86">
        <w:t xml:space="preserve">her </w:t>
      </w:r>
      <w:r w:rsidR="00EB370A">
        <w:t xml:space="preserve">psychological aspects, such as emotional experience. </w:t>
      </w:r>
      <w:r w:rsidR="00EF5E86">
        <w:t xml:space="preserve">It represents the feminine side together with the </w:t>
      </w:r>
      <w:r w:rsidR="00BF15E9">
        <w:t>cycles of</w:t>
      </w:r>
      <w:r w:rsidR="00EF5E86">
        <w:t xml:space="preserve"> women</w:t>
      </w:r>
      <w:r w:rsidR="008278B9">
        <w:t xml:space="preserve">, including </w:t>
      </w:r>
      <w:r w:rsidR="00BF15E9">
        <w:t>concept</w:t>
      </w:r>
      <w:r w:rsidR="00BF15E9">
        <w:t>s such as</w:t>
      </w:r>
      <w:r w:rsidR="008278B9">
        <w:t xml:space="preserve"> life, death and rebirth</w:t>
      </w:r>
      <w:r w:rsidR="00EF5E86">
        <w:t xml:space="preserve">. </w:t>
      </w:r>
      <w:r w:rsidR="001B416B">
        <w:t>However, the moon cannot show its full meaning and function</w:t>
      </w:r>
      <w:r w:rsidR="00EF5E86">
        <w:t xml:space="preserve"> without the S</w:t>
      </w:r>
      <w:r w:rsidR="001B416B">
        <w:t xml:space="preserve">un on the side; thus in Astrology both luminaries work together and have their </w:t>
      </w:r>
      <w:r w:rsidR="008278B9">
        <w:t>own mutual interaction</w:t>
      </w:r>
      <w:r w:rsidR="00634E92">
        <w:t xml:space="preserve">, </w:t>
      </w:r>
      <w:r w:rsidR="00BF15E9">
        <w:t>seen as one unit</w:t>
      </w:r>
      <w:r w:rsidR="008278B9">
        <w:t xml:space="preserve"> </w:t>
      </w:r>
      <w:r w:rsidR="00634E92">
        <w:t xml:space="preserve">both do their </w:t>
      </w:r>
      <w:r w:rsidR="00EB370A">
        <w:t xml:space="preserve">important </w:t>
      </w:r>
      <w:r w:rsidR="00634E92">
        <w:t>part</w:t>
      </w:r>
      <w:r w:rsidR="00BF15E9">
        <w:t>s, accordingly to Leo.</w:t>
      </w:r>
      <w:r w:rsidR="008278B9">
        <w:t xml:space="preserve"> As a result </w:t>
      </w:r>
      <w:r w:rsidR="00BF15E9">
        <w:t xml:space="preserve">the </w:t>
      </w:r>
      <w:r w:rsidR="008278B9">
        <w:t xml:space="preserve">inner world </w:t>
      </w:r>
      <w:r w:rsidR="00BF15E9">
        <w:t>of the individuals has</w:t>
      </w:r>
      <w:r w:rsidR="00265EAF">
        <w:t xml:space="preserve"> a strong influence </w:t>
      </w:r>
      <w:r w:rsidR="00BF15E9">
        <w:t>from</w:t>
      </w:r>
      <w:r w:rsidR="00320E73">
        <w:t xml:space="preserve"> both luminaries where they both give a specific purpose and </w:t>
      </w:r>
      <w:r w:rsidR="00BF15E9">
        <w:t>function</w:t>
      </w:r>
      <w:r w:rsidR="00320E73">
        <w:t xml:space="preserve">. </w:t>
      </w:r>
      <w:r w:rsidR="002F266D">
        <w:t xml:space="preserve">Despite the close connection between </w:t>
      </w:r>
      <w:r w:rsidR="00320E73">
        <w:t>the Moon and the Sun</w:t>
      </w:r>
      <w:r w:rsidR="002F266D">
        <w:t xml:space="preserve">, the Moon </w:t>
      </w:r>
      <w:r w:rsidR="00B3316E" w:rsidRPr="00B3316E">
        <w:t xml:space="preserve">functions are emotions, psyche and perception; basically </w:t>
      </w:r>
      <w:r w:rsidR="004B3DCB">
        <w:t xml:space="preserve">by combining scholars perceptions of </w:t>
      </w:r>
      <w:r w:rsidR="00B3316E" w:rsidRPr="00B3316E">
        <w:t xml:space="preserve">the Moon’s </w:t>
      </w:r>
      <w:r w:rsidR="004B3DCB">
        <w:t xml:space="preserve">its </w:t>
      </w:r>
      <w:r w:rsidR="00B3316E" w:rsidRPr="00B3316E">
        <w:t xml:space="preserve">symbolic meaning in Astrology is a </w:t>
      </w:r>
      <w:r w:rsidR="004B3DCB">
        <w:t xml:space="preserve">mother, </w:t>
      </w:r>
      <w:r w:rsidR="008278B9">
        <w:t xml:space="preserve">female, </w:t>
      </w:r>
      <w:r w:rsidR="004B3DCB">
        <w:t>personality or</w:t>
      </w:r>
      <w:r w:rsidR="00B3316E">
        <w:t xml:space="preserve"> </w:t>
      </w:r>
      <w:r w:rsidR="00B3316E" w:rsidRPr="00B3316E">
        <w:t>soul</w:t>
      </w:r>
      <w:r w:rsidR="00B3316E">
        <w:t xml:space="preserve"> where their</w:t>
      </w:r>
      <w:r w:rsidR="00B3316E" w:rsidRPr="00B3316E">
        <w:t xml:space="preserve"> cardinal functions are feelings and senses</w:t>
      </w:r>
      <w:r w:rsidR="008278B9">
        <w:t xml:space="preserve"> based on the </w:t>
      </w:r>
      <w:r w:rsidR="00320E73">
        <w:t>experiences</w:t>
      </w:r>
      <w:r w:rsidR="00B3316E" w:rsidRPr="00B3316E">
        <w:t>.</w:t>
      </w:r>
    </w:p>
    <w:p w:rsidR="00EB370A" w:rsidRDefault="00EB370A"/>
    <w:p w:rsidR="00BF15E9" w:rsidRDefault="00BF15E9"/>
    <w:p w:rsidR="00BF15E9" w:rsidRDefault="00BF15E9"/>
    <w:p w:rsidR="00BF15E9" w:rsidRDefault="00BF15E9">
      <w:pPr>
        <w:rPr>
          <w:b/>
        </w:rPr>
      </w:pPr>
    </w:p>
    <w:p w:rsidR="00C41062" w:rsidRPr="00C41062" w:rsidRDefault="00C41062">
      <w:pPr>
        <w:rPr>
          <w:b/>
        </w:rPr>
      </w:pPr>
      <w:r w:rsidRPr="00C41062">
        <w:rPr>
          <w:b/>
        </w:rPr>
        <w:lastRenderedPageBreak/>
        <w:t>Bibliography</w:t>
      </w:r>
    </w:p>
    <w:p w:rsidR="00C41062" w:rsidRDefault="00C41062"/>
    <w:p w:rsidR="00B84394" w:rsidRPr="0013735A" w:rsidRDefault="00B84394">
      <w:pPr>
        <w:rPr>
          <w:sz w:val="22"/>
          <w:szCs w:val="22"/>
        </w:rPr>
      </w:pPr>
    </w:p>
    <w:p w:rsidR="00C41062" w:rsidRPr="00B87C4B" w:rsidRDefault="00C41062">
      <w:pPr>
        <w:rPr>
          <w:sz w:val="22"/>
          <w:szCs w:val="22"/>
        </w:rPr>
      </w:pPr>
      <w:r w:rsidRPr="00B87C4B">
        <w:rPr>
          <w:sz w:val="22"/>
          <w:szCs w:val="22"/>
        </w:rPr>
        <w:t xml:space="preserve">Borstein, </w:t>
      </w:r>
      <w:proofErr w:type="spellStart"/>
      <w:r w:rsidRPr="00B87C4B">
        <w:rPr>
          <w:sz w:val="22"/>
          <w:szCs w:val="22"/>
        </w:rPr>
        <w:t>Agneta</w:t>
      </w:r>
      <w:proofErr w:type="spellEnd"/>
      <w:r w:rsidRPr="00B87C4B">
        <w:rPr>
          <w:sz w:val="22"/>
          <w:szCs w:val="22"/>
        </w:rPr>
        <w:t xml:space="preserve">, </w:t>
      </w:r>
      <w:proofErr w:type="gramStart"/>
      <w:r w:rsidRPr="00B87C4B">
        <w:rPr>
          <w:i/>
          <w:sz w:val="22"/>
          <w:szCs w:val="22"/>
        </w:rPr>
        <w:t>The</w:t>
      </w:r>
      <w:proofErr w:type="gramEnd"/>
      <w:r w:rsidRPr="00B87C4B">
        <w:rPr>
          <w:i/>
          <w:sz w:val="22"/>
          <w:szCs w:val="22"/>
        </w:rPr>
        <w:t xml:space="preserve"> Moon's Nodes: Understanding the Dynamic Ties that Bind</w:t>
      </w:r>
      <w:r w:rsidR="00153B19" w:rsidRPr="00B87C4B">
        <w:rPr>
          <w:sz w:val="22"/>
          <w:szCs w:val="22"/>
        </w:rPr>
        <w:t>, (Nicolas-Hays, Inc., 2012)</w:t>
      </w:r>
    </w:p>
    <w:p w:rsidR="00EC683C" w:rsidRPr="00B87C4B" w:rsidRDefault="00EC683C" w:rsidP="00EC683C">
      <w:pPr>
        <w:rPr>
          <w:sz w:val="22"/>
          <w:szCs w:val="22"/>
        </w:rPr>
      </w:pPr>
    </w:p>
    <w:p w:rsidR="00EC683C" w:rsidRPr="00B87C4B" w:rsidRDefault="00EC683C" w:rsidP="00EC683C">
      <w:pPr>
        <w:rPr>
          <w:sz w:val="22"/>
          <w:szCs w:val="22"/>
        </w:rPr>
      </w:pPr>
      <w:r w:rsidRPr="00B87C4B">
        <w:rPr>
          <w:sz w:val="22"/>
          <w:szCs w:val="22"/>
        </w:rPr>
        <w:t xml:space="preserve">Greene, Liz, and </w:t>
      </w:r>
      <w:proofErr w:type="spellStart"/>
      <w:r w:rsidRPr="00B87C4B">
        <w:rPr>
          <w:sz w:val="22"/>
          <w:szCs w:val="22"/>
        </w:rPr>
        <w:t>Sasportas</w:t>
      </w:r>
      <w:proofErr w:type="spellEnd"/>
      <w:r w:rsidRPr="00B87C4B">
        <w:rPr>
          <w:sz w:val="22"/>
          <w:szCs w:val="22"/>
        </w:rPr>
        <w:t xml:space="preserve">, Howard, </w:t>
      </w:r>
      <w:proofErr w:type="gramStart"/>
      <w:r w:rsidRPr="00B87C4B">
        <w:rPr>
          <w:i/>
          <w:sz w:val="22"/>
          <w:szCs w:val="22"/>
        </w:rPr>
        <w:t>The</w:t>
      </w:r>
      <w:proofErr w:type="gramEnd"/>
      <w:r w:rsidRPr="00B87C4B">
        <w:rPr>
          <w:i/>
          <w:sz w:val="22"/>
          <w:szCs w:val="22"/>
        </w:rPr>
        <w:t xml:space="preserve"> Luminaries: The Psychology of the Sun and Moon in the Horoscope (Seminars in Psychological Astrology, Vol 3), </w:t>
      </w:r>
      <w:r w:rsidRPr="00B87C4B">
        <w:rPr>
          <w:sz w:val="22"/>
          <w:szCs w:val="22"/>
        </w:rPr>
        <w:t>(Weiser Books, 1992)</w:t>
      </w:r>
    </w:p>
    <w:p w:rsidR="00EC683C" w:rsidRPr="00B87C4B" w:rsidRDefault="00EC683C" w:rsidP="00B84394">
      <w:pPr>
        <w:pStyle w:val="FootnoteText"/>
        <w:rPr>
          <w:sz w:val="22"/>
          <w:szCs w:val="22"/>
        </w:rPr>
      </w:pPr>
    </w:p>
    <w:p w:rsidR="00EC683C" w:rsidRPr="00B87C4B" w:rsidRDefault="00EC683C" w:rsidP="00EC683C">
      <w:pPr>
        <w:pStyle w:val="FootnoteText"/>
        <w:rPr>
          <w:sz w:val="22"/>
          <w:szCs w:val="22"/>
        </w:rPr>
      </w:pPr>
      <w:r w:rsidRPr="00B87C4B">
        <w:rPr>
          <w:sz w:val="22"/>
          <w:szCs w:val="22"/>
        </w:rPr>
        <w:t xml:space="preserve">Jung, Carl G., </w:t>
      </w:r>
      <w:r w:rsidRPr="00B87C4B">
        <w:rPr>
          <w:i/>
          <w:sz w:val="22"/>
          <w:szCs w:val="22"/>
        </w:rPr>
        <w:t>Four Archetypes: (From Vol. 9, Part 1 of the Collected Works of C. G. Jung)</w:t>
      </w:r>
      <w:r w:rsidRPr="00B87C4B">
        <w:rPr>
          <w:sz w:val="22"/>
          <w:szCs w:val="22"/>
        </w:rPr>
        <w:t>, (Princeton University Press, 2010)</w:t>
      </w:r>
    </w:p>
    <w:p w:rsidR="00EC683C" w:rsidRPr="00B87C4B" w:rsidRDefault="00EC683C" w:rsidP="00B84394">
      <w:pPr>
        <w:pStyle w:val="FootnoteText"/>
        <w:rPr>
          <w:sz w:val="22"/>
          <w:szCs w:val="22"/>
        </w:rPr>
      </w:pPr>
    </w:p>
    <w:p w:rsidR="00EC683C" w:rsidRPr="00B87C4B" w:rsidRDefault="00EC683C" w:rsidP="00EC683C">
      <w:pPr>
        <w:pStyle w:val="FootnoteText"/>
        <w:rPr>
          <w:sz w:val="22"/>
          <w:szCs w:val="22"/>
        </w:rPr>
      </w:pPr>
      <w:r w:rsidRPr="00B87C4B">
        <w:rPr>
          <w:sz w:val="22"/>
          <w:szCs w:val="22"/>
        </w:rPr>
        <w:t xml:space="preserve">Leo, Alan, </w:t>
      </w:r>
      <w:r w:rsidRPr="00B87C4B">
        <w:rPr>
          <w:i/>
          <w:sz w:val="22"/>
          <w:szCs w:val="22"/>
        </w:rPr>
        <w:t>Astrology for All</w:t>
      </w:r>
      <w:r w:rsidRPr="00B87C4B">
        <w:rPr>
          <w:sz w:val="22"/>
          <w:szCs w:val="22"/>
        </w:rPr>
        <w:t>, (L. N. Fowler &amp; Co., 1899),</w:t>
      </w:r>
    </w:p>
    <w:p w:rsidR="00EC683C" w:rsidRPr="00B87C4B" w:rsidRDefault="00EC683C" w:rsidP="00EC683C">
      <w:pPr>
        <w:pStyle w:val="FootnoteText"/>
        <w:rPr>
          <w:sz w:val="22"/>
          <w:szCs w:val="22"/>
        </w:rPr>
      </w:pPr>
      <w:r w:rsidRPr="00B87C4B">
        <w:rPr>
          <w:sz w:val="22"/>
          <w:szCs w:val="22"/>
        </w:rPr>
        <w:t xml:space="preserve"> &lt;https://rohanialoombooks.files.wordpress.com/2010/06/alan-leo-astrology-for-all.pdf&gt; [accessed May 24, 2018]</w:t>
      </w:r>
    </w:p>
    <w:p w:rsidR="00EC683C" w:rsidRPr="00B87C4B" w:rsidRDefault="00EC683C" w:rsidP="00B84394">
      <w:pPr>
        <w:pStyle w:val="FootnoteText"/>
        <w:rPr>
          <w:sz w:val="22"/>
          <w:szCs w:val="22"/>
        </w:rPr>
      </w:pPr>
    </w:p>
    <w:p w:rsidR="00153B19" w:rsidRPr="00B87C4B" w:rsidRDefault="00153B19" w:rsidP="00B84394">
      <w:pPr>
        <w:pStyle w:val="FootnoteText"/>
        <w:rPr>
          <w:sz w:val="22"/>
          <w:szCs w:val="22"/>
        </w:rPr>
      </w:pPr>
      <w:r w:rsidRPr="00B87C4B">
        <w:rPr>
          <w:sz w:val="22"/>
          <w:szCs w:val="22"/>
        </w:rPr>
        <w:t xml:space="preserve">Ptolemy, Claudius, </w:t>
      </w:r>
      <w:proofErr w:type="spellStart"/>
      <w:r w:rsidRPr="00B87C4B">
        <w:rPr>
          <w:i/>
          <w:sz w:val="22"/>
          <w:szCs w:val="22"/>
        </w:rPr>
        <w:t>Tetrabiblos</w:t>
      </w:r>
      <w:proofErr w:type="spellEnd"/>
      <w:r w:rsidRPr="00B87C4B">
        <w:rPr>
          <w:i/>
          <w:sz w:val="22"/>
          <w:szCs w:val="22"/>
        </w:rPr>
        <w:t>,</w:t>
      </w:r>
      <w:r w:rsidRPr="00B87C4B">
        <w:rPr>
          <w:sz w:val="22"/>
          <w:szCs w:val="22"/>
        </w:rPr>
        <w:t xml:space="preserve"> </w:t>
      </w:r>
      <w:r w:rsidR="00B84394" w:rsidRPr="00B87C4B">
        <w:rPr>
          <w:sz w:val="22"/>
          <w:szCs w:val="22"/>
        </w:rPr>
        <w:t xml:space="preserve">Trans. J.M. </w:t>
      </w:r>
      <w:proofErr w:type="spellStart"/>
      <w:r w:rsidR="00B84394" w:rsidRPr="00B87C4B">
        <w:rPr>
          <w:sz w:val="22"/>
          <w:szCs w:val="22"/>
        </w:rPr>
        <w:t>Ashmand</w:t>
      </w:r>
      <w:proofErr w:type="spellEnd"/>
      <w:r w:rsidR="00B84394" w:rsidRPr="00B87C4B">
        <w:rPr>
          <w:sz w:val="22"/>
          <w:szCs w:val="22"/>
        </w:rPr>
        <w:t>, in 1822</w:t>
      </w:r>
    </w:p>
    <w:p w:rsidR="00153B19" w:rsidRPr="00B87C4B" w:rsidRDefault="00153B19" w:rsidP="00153B19">
      <w:pPr>
        <w:pStyle w:val="FootnoteText"/>
        <w:rPr>
          <w:sz w:val="22"/>
          <w:szCs w:val="22"/>
        </w:rPr>
      </w:pPr>
      <w:r w:rsidRPr="00B87C4B">
        <w:rPr>
          <w:sz w:val="22"/>
          <w:szCs w:val="22"/>
        </w:rPr>
        <w:t xml:space="preserve">&lt; </w:t>
      </w:r>
      <w:r w:rsidR="00012B80" w:rsidRPr="00B87C4B">
        <w:rPr>
          <w:sz w:val="22"/>
          <w:szCs w:val="22"/>
        </w:rPr>
        <w:t>http://www.sacred-texts.com/astro/ptb/index.htm</w:t>
      </w:r>
      <w:r w:rsidRPr="00B87C4B">
        <w:rPr>
          <w:sz w:val="22"/>
          <w:szCs w:val="22"/>
        </w:rPr>
        <w:t>&gt; [accessed May 15, 2018]</w:t>
      </w:r>
    </w:p>
    <w:p w:rsidR="00B84394" w:rsidRPr="00B87C4B" w:rsidRDefault="00B84394" w:rsidP="00153B19">
      <w:pPr>
        <w:pStyle w:val="FootnoteText"/>
        <w:rPr>
          <w:sz w:val="22"/>
          <w:szCs w:val="22"/>
        </w:rPr>
      </w:pPr>
    </w:p>
    <w:p w:rsidR="00EC683C" w:rsidRPr="00B87C4B" w:rsidRDefault="00B87C4B">
      <w:pPr>
        <w:rPr>
          <w:sz w:val="22"/>
          <w:szCs w:val="22"/>
        </w:rPr>
      </w:pPr>
      <w:r w:rsidRPr="00B87C4B">
        <w:rPr>
          <w:sz w:val="22"/>
          <w:szCs w:val="22"/>
        </w:rPr>
        <w:t>Willis,</w:t>
      </w:r>
      <w:r w:rsidRPr="00B87C4B">
        <w:rPr>
          <w:sz w:val="22"/>
          <w:szCs w:val="22"/>
        </w:rPr>
        <w:t xml:space="preserve"> </w:t>
      </w:r>
      <w:r w:rsidRPr="00B87C4B">
        <w:rPr>
          <w:sz w:val="22"/>
          <w:szCs w:val="22"/>
        </w:rPr>
        <w:t>Roy</w:t>
      </w:r>
      <w:r w:rsidRPr="00B87C4B">
        <w:rPr>
          <w:sz w:val="22"/>
          <w:szCs w:val="22"/>
        </w:rPr>
        <w:t>,</w:t>
      </w:r>
      <w:r w:rsidRPr="00B87C4B">
        <w:rPr>
          <w:sz w:val="22"/>
          <w:szCs w:val="22"/>
        </w:rPr>
        <w:t xml:space="preserve"> </w:t>
      </w:r>
      <w:r w:rsidRPr="00B87C4B">
        <w:rPr>
          <w:sz w:val="22"/>
          <w:szCs w:val="22"/>
        </w:rPr>
        <w:t>G.,</w:t>
      </w:r>
      <w:r w:rsidRPr="00B87C4B">
        <w:rPr>
          <w:sz w:val="22"/>
          <w:szCs w:val="22"/>
        </w:rPr>
        <w:t xml:space="preserve"> </w:t>
      </w:r>
      <w:r w:rsidRPr="00B87C4B">
        <w:rPr>
          <w:sz w:val="22"/>
          <w:szCs w:val="22"/>
        </w:rPr>
        <w:t xml:space="preserve">and </w:t>
      </w:r>
      <w:r w:rsidRPr="00B87C4B">
        <w:rPr>
          <w:sz w:val="22"/>
          <w:szCs w:val="22"/>
        </w:rPr>
        <w:t>Curry, Patrick</w:t>
      </w:r>
      <w:r w:rsidRPr="00B87C4B">
        <w:rPr>
          <w:i/>
          <w:sz w:val="22"/>
          <w:szCs w:val="22"/>
        </w:rPr>
        <w:t xml:space="preserve">, </w:t>
      </w:r>
      <w:r w:rsidRPr="00B87C4B">
        <w:rPr>
          <w:i/>
          <w:sz w:val="22"/>
          <w:szCs w:val="22"/>
        </w:rPr>
        <w:t xml:space="preserve">Astrology, Science and Culture: Pulling down the Moon, </w:t>
      </w:r>
      <w:r w:rsidRPr="00B87C4B">
        <w:rPr>
          <w:sz w:val="22"/>
          <w:szCs w:val="22"/>
        </w:rPr>
        <w:t>(Berg Publishers, 2004</w:t>
      </w:r>
      <w:r w:rsidRPr="00B87C4B">
        <w:rPr>
          <w:sz w:val="22"/>
          <w:szCs w:val="22"/>
        </w:rPr>
        <w:t>)</w:t>
      </w:r>
    </w:p>
    <w:sectPr w:rsidR="00EC683C" w:rsidRPr="00B87C4B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346EC" w:rsidRDefault="004346EC" w:rsidP="00294FB1">
      <w:r>
        <w:separator/>
      </w:r>
    </w:p>
  </w:endnote>
  <w:endnote w:type="continuationSeparator" w:id="0">
    <w:p w:rsidR="004346EC" w:rsidRDefault="004346EC" w:rsidP="00294F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13869782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40CE4" w:rsidRDefault="00040CE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A7C4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040CE4" w:rsidRDefault="00040CE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346EC" w:rsidRDefault="004346EC" w:rsidP="00294FB1">
      <w:r>
        <w:separator/>
      </w:r>
    </w:p>
  </w:footnote>
  <w:footnote w:type="continuationSeparator" w:id="0">
    <w:p w:rsidR="004346EC" w:rsidRDefault="004346EC" w:rsidP="00294FB1">
      <w:r>
        <w:continuationSeparator/>
      </w:r>
    </w:p>
  </w:footnote>
  <w:footnote w:id="1">
    <w:p w:rsidR="0013735A" w:rsidRPr="00B376C5" w:rsidRDefault="0013735A">
      <w:pPr>
        <w:pStyle w:val="FootnoteText"/>
      </w:pPr>
      <w:r>
        <w:rPr>
          <w:rStyle w:val="FootnoteReference"/>
        </w:rPr>
        <w:footnoteRef/>
      </w:r>
      <w:r>
        <w:t xml:space="preserve"> Alan Leo,</w:t>
      </w:r>
      <w:r w:rsidRPr="00B376C5">
        <w:t xml:space="preserve"> </w:t>
      </w:r>
      <w:r w:rsidRPr="00EC683C">
        <w:rPr>
          <w:i/>
        </w:rPr>
        <w:t>Astrology for All</w:t>
      </w:r>
      <w:r w:rsidRPr="00EC683C">
        <w:t>, (</w:t>
      </w:r>
      <w:proofErr w:type="spellStart"/>
      <w:r w:rsidR="0087618D" w:rsidRPr="0087618D">
        <w:t>Cosimo</w:t>
      </w:r>
      <w:proofErr w:type="spellEnd"/>
      <w:r w:rsidR="0087618D" w:rsidRPr="0087618D">
        <w:t>, Inc., 2006</w:t>
      </w:r>
      <w:r w:rsidR="0087618D">
        <w:t>), p.</w:t>
      </w:r>
      <w:r w:rsidR="0036694A">
        <w:t xml:space="preserve"> </w:t>
      </w:r>
      <w:r w:rsidR="0087618D">
        <w:t>47.</w:t>
      </w:r>
    </w:p>
  </w:footnote>
  <w:footnote w:id="2">
    <w:p w:rsidR="0013735A" w:rsidRPr="0034168C" w:rsidRDefault="0013735A">
      <w:pPr>
        <w:pStyle w:val="FootnoteText"/>
      </w:pPr>
      <w:r>
        <w:rPr>
          <w:rStyle w:val="FootnoteReference"/>
        </w:rPr>
        <w:footnoteRef/>
      </w:r>
      <w:r w:rsidRPr="0034168C">
        <w:t xml:space="preserve"> Alan Leo, </w:t>
      </w:r>
      <w:r w:rsidRPr="00EC683C">
        <w:rPr>
          <w:i/>
        </w:rPr>
        <w:t>Astrology for All</w:t>
      </w:r>
      <w:r w:rsidR="0036694A">
        <w:t>, pp. 71-72.</w:t>
      </w:r>
    </w:p>
  </w:footnote>
  <w:footnote w:id="3">
    <w:p w:rsidR="0013735A" w:rsidRPr="0036694A" w:rsidRDefault="001373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E0782">
        <w:t>A</w:t>
      </w:r>
      <w:r>
        <w:t xml:space="preserve">lan Leo, </w:t>
      </w:r>
      <w:r w:rsidRPr="00EC683C">
        <w:rPr>
          <w:i/>
        </w:rPr>
        <w:t>Astrology for All</w:t>
      </w:r>
      <w:r>
        <w:rPr>
          <w:i/>
        </w:rPr>
        <w:t xml:space="preserve">, </w:t>
      </w:r>
      <w:r w:rsidR="0036694A">
        <w:t>p. 11.</w:t>
      </w:r>
    </w:p>
  </w:footnote>
  <w:footnote w:id="4">
    <w:p w:rsidR="0013735A" w:rsidRPr="00497F73" w:rsidRDefault="0013735A" w:rsidP="0013735A">
      <w:pPr>
        <w:rPr>
          <w:sz w:val="20"/>
          <w:szCs w:val="20"/>
        </w:rPr>
      </w:pPr>
      <w:r w:rsidRPr="00497F73">
        <w:rPr>
          <w:rStyle w:val="FootnoteReference"/>
          <w:sz w:val="20"/>
          <w:szCs w:val="20"/>
        </w:rPr>
        <w:footnoteRef/>
      </w:r>
      <w:r w:rsidRPr="00497F73">
        <w:rPr>
          <w:sz w:val="20"/>
          <w:szCs w:val="20"/>
        </w:rPr>
        <w:t xml:space="preserve"> </w:t>
      </w:r>
      <w:r w:rsidR="00A95007">
        <w:rPr>
          <w:sz w:val="20"/>
          <w:szCs w:val="20"/>
        </w:rPr>
        <w:t>Alan Leo</w:t>
      </w:r>
      <w:r>
        <w:rPr>
          <w:sz w:val="20"/>
          <w:szCs w:val="20"/>
        </w:rPr>
        <w:t xml:space="preserve">, </w:t>
      </w:r>
      <w:r w:rsidR="0036694A" w:rsidRPr="00497F73">
        <w:rPr>
          <w:i/>
          <w:sz w:val="20"/>
          <w:szCs w:val="20"/>
        </w:rPr>
        <w:t>Astrology for All</w:t>
      </w:r>
      <w:r w:rsidR="0036694A" w:rsidRPr="00497F73">
        <w:rPr>
          <w:sz w:val="20"/>
          <w:szCs w:val="20"/>
        </w:rPr>
        <w:t>, p. 64</w:t>
      </w:r>
      <w:r w:rsidR="0087618D" w:rsidRPr="00497F73">
        <w:rPr>
          <w:sz w:val="20"/>
          <w:szCs w:val="20"/>
        </w:rPr>
        <w:t>.</w:t>
      </w:r>
    </w:p>
  </w:footnote>
  <w:footnote w:id="5">
    <w:p w:rsidR="00864344" w:rsidRPr="00864344" w:rsidRDefault="008643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64344">
        <w:t xml:space="preserve">Liz Greene, </w:t>
      </w:r>
      <w:r w:rsidRPr="00497F73">
        <w:rPr>
          <w:i/>
        </w:rPr>
        <w:t>The Luminaries</w:t>
      </w:r>
      <w:r w:rsidRPr="00497F73">
        <w:t xml:space="preserve">, in Liz, Greene and Howard, </w:t>
      </w:r>
      <w:proofErr w:type="spellStart"/>
      <w:r w:rsidRPr="00497F73">
        <w:t>Sasportas</w:t>
      </w:r>
      <w:proofErr w:type="spellEnd"/>
      <w:r w:rsidRPr="00497F73">
        <w:t xml:space="preserve">, </w:t>
      </w:r>
      <w:r w:rsidRPr="00497F73">
        <w:rPr>
          <w:i/>
        </w:rPr>
        <w:t xml:space="preserve">The Luminaries: The Psychology of the Sun and Moon in the Horoscope (Seminars in Psychological Astrology, Vol 3), </w:t>
      </w:r>
      <w:r w:rsidRPr="00497F73">
        <w:t>(Weiser Books, 1992)</w:t>
      </w:r>
      <w:r>
        <w:t>, p. 206.</w:t>
      </w:r>
    </w:p>
  </w:footnote>
  <w:footnote w:id="6">
    <w:p w:rsidR="00F4209B" w:rsidRPr="00F4209B" w:rsidRDefault="00F420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4209B">
        <w:t xml:space="preserve">Liz Greene, </w:t>
      </w:r>
      <w:proofErr w:type="gramStart"/>
      <w:r w:rsidRPr="00F4209B">
        <w:t>The</w:t>
      </w:r>
      <w:proofErr w:type="gramEnd"/>
      <w:r w:rsidRPr="00F4209B">
        <w:t xml:space="preserve"> Luminaries, pp. </w:t>
      </w:r>
      <w:r>
        <w:t>206-207.</w:t>
      </w:r>
    </w:p>
  </w:footnote>
  <w:footnote w:id="7">
    <w:p w:rsidR="0013735A" w:rsidRPr="0034168C" w:rsidRDefault="001373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4168C">
        <w:t>Alan Leo,</w:t>
      </w:r>
      <w:r>
        <w:t xml:space="preserve"> </w:t>
      </w:r>
      <w:r>
        <w:rPr>
          <w:i/>
        </w:rPr>
        <w:t>Astrology for Al,</w:t>
      </w:r>
      <w:r w:rsidR="0036694A">
        <w:t xml:space="preserve"> pp. 10-11.</w:t>
      </w:r>
    </w:p>
  </w:footnote>
  <w:footnote w:id="8">
    <w:p w:rsidR="0013735A" w:rsidRPr="00497F73" w:rsidRDefault="0013735A">
      <w:pPr>
        <w:pStyle w:val="FootnoteText"/>
      </w:pPr>
      <w:r w:rsidRPr="00497F73">
        <w:rPr>
          <w:rStyle w:val="FootnoteReference"/>
        </w:rPr>
        <w:footnoteRef/>
      </w:r>
      <w:r w:rsidRPr="00497F73">
        <w:t xml:space="preserve"> </w:t>
      </w:r>
      <w:proofErr w:type="spellStart"/>
      <w:r w:rsidRPr="00497F73">
        <w:t>Agneta</w:t>
      </w:r>
      <w:proofErr w:type="spellEnd"/>
      <w:r w:rsidRPr="00497F73">
        <w:t xml:space="preserve"> Borstein, </w:t>
      </w:r>
      <w:r w:rsidRPr="00497F73">
        <w:rPr>
          <w:i/>
        </w:rPr>
        <w:t>The Moon's Nodes: Understanding the Dynamic Ties that Bind</w:t>
      </w:r>
      <w:r w:rsidRPr="00497F73">
        <w:t>, (Nicolas-Hays, Inc., 2012), p. 124.</w:t>
      </w:r>
    </w:p>
  </w:footnote>
  <w:footnote w:id="9">
    <w:p w:rsidR="00450874" w:rsidRPr="00497F73" w:rsidRDefault="00450874" w:rsidP="00450874">
      <w:pPr>
        <w:pStyle w:val="FootnoteText"/>
      </w:pPr>
      <w:r w:rsidRPr="00497F73">
        <w:rPr>
          <w:rStyle w:val="FootnoteReference"/>
        </w:rPr>
        <w:footnoteRef/>
      </w:r>
      <w:r w:rsidRPr="00497F73">
        <w:t xml:space="preserve"> Liz Greene, </w:t>
      </w:r>
      <w:proofErr w:type="gramStart"/>
      <w:r w:rsidRPr="00497F73">
        <w:rPr>
          <w:i/>
        </w:rPr>
        <w:t>The</w:t>
      </w:r>
      <w:proofErr w:type="gramEnd"/>
      <w:r w:rsidRPr="00497F73">
        <w:rPr>
          <w:i/>
        </w:rPr>
        <w:t xml:space="preserve"> Luminaries</w:t>
      </w:r>
      <w:r w:rsidRPr="00497F73">
        <w:t>, pp. 58-59.</w:t>
      </w:r>
    </w:p>
  </w:footnote>
  <w:footnote w:id="10">
    <w:p w:rsidR="00450874" w:rsidRPr="00497F73" w:rsidRDefault="00450874" w:rsidP="00450874">
      <w:pPr>
        <w:pStyle w:val="FootnoteText"/>
      </w:pPr>
      <w:r w:rsidRPr="00497F73">
        <w:rPr>
          <w:rStyle w:val="FootnoteReference"/>
        </w:rPr>
        <w:footnoteRef/>
      </w:r>
      <w:r w:rsidRPr="00497F73">
        <w:t xml:space="preserve"> Howard </w:t>
      </w:r>
      <w:proofErr w:type="spellStart"/>
      <w:r w:rsidRPr="00497F73">
        <w:t>Sasportas</w:t>
      </w:r>
      <w:proofErr w:type="spellEnd"/>
      <w:r w:rsidRPr="00497F73">
        <w:t xml:space="preserve">, </w:t>
      </w:r>
      <w:proofErr w:type="gramStart"/>
      <w:r w:rsidRPr="00497F73">
        <w:rPr>
          <w:i/>
        </w:rPr>
        <w:t>The</w:t>
      </w:r>
      <w:proofErr w:type="gramEnd"/>
      <w:r w:rsidRPr="00497F73">
        <w:rPr>
          <w:i/>
        </w:rPr>
        <w:t xml:space="preserve"> Luminaries</w:t>
      </w:r>
      <w:r>
        <w:rPr>
          <w:i/>
        </w:rPr>
        <w:t>,</w:t>
      </w:r>
      <w:r w:rsidRPr="00497F73">
        <w:t xml:space="preserve"> p. 139.</w:t>
      </w:r>
    </w:p>
  </w:footnote>
  <w:footnote w:id="11">
    <w:p w:rsidR="00ED7819" w:rsidRPr="00294FB1" w:rsidRDefault="00ED7819" w:rsidP="00ED7819">
      <w:pPr>
        <w:pStyle w:val="FootnoteText"/>
      </w:pPr>
      <w:r>
        <w:rPr>
          <w:rStyle w:val="FootnoteReference"/>
        </w:rPr>
        <w:footnoteRef/>
      </w:r>
      <w:r w:rsidRPr="00294FB1">
        <w:t xml:space="preserve"> Claudius Ptolemy, </w:t>
      </w:r>
      <w:proofErr w:type="spellStart"/>
      <w:r w:rsidRPr="00294FB1">
        <w:rPr>
          <w:i/>
        </w:rPr>
        <w:t>Tetrabiblos</w:t>
      </w:r>
      <w:proofErr w:type="spellEnd"/>
      <w:r w:rsidRPr="00294FB1">
        <w:rPr>
          <w:i/>
        </w:rPr>
        <w:t>,</w:t>
      </w:r>
      <w:r>
        <w:rPr>
          <w:i/>
        </w:rPr>
        <w:t xml:space="preserve"> </w:t>
      </w:r>
      <w:r w:rsidRPr="00845FE3">
        <w:t>Chapter VI, Masculine and Feminine,</w:t>
      </w:r>
      <w:r>
        <w:t xml:space="preserve"> &lt;</w:t>
      </w:r>
      <w:r w:rsidRPr="00845FE3">
        <w:t>http://www.sacred-texts.com/astro/ptb/ptb09.htm</w:t>
      </w:r>
      <w:r>
        <w:t>&gt;</w:t>
      </w:r>
      <w:r w:rsidRPr="00294FB1">
        <w:t xml:space="preserve"> </w:t>
      </w:r>
      <w:r>
        <w:t>[accessed May 29, 2018</w:t>
      </w:r>
      <w:r w:rsidRPr="00FC0453">
        <w:t>]</w:t>
      </w:r>
      <w:r>
        <w:t xml:space="preserve">. </w:t>
      </w:r>
    </w:p>
  </w:footnote>
  <w:footnote w:id="12">
    <w:p w:rsidR="006410CD" w:rsidRPr="006410CD" w:rsidRDefault="006410CD">
      <w:pPr>
        <w:pStyle w:val="FootnoteText"/>
      </w:pPr>
      <w:r>
        <w:rPr>
          <w:rStyle w:val="FootnoteReference"/>
        </w:rPr>
        <w:footnoteRef/>
      </w:r>
      <w:r>
        <w:t xml:space="preserve"> Roy </w:t>
      </w:r>
      <w:r w:rsidR="00B87C4B">
        <w:t xml:space="preserve">G. </w:t>
      </w:r>
      <w:r>
        <w:t xml:space="preserve">Willis, Patrick Curry, </w:t>
      </w:r>
      <w:r w:rsidRPr="006410CD">
        <w:rPr>
          <w:i/>
        </w:rPr>
        <w:t>Astrology, Science and Culture: Pulling down the Moon</w:t>
      </w:r>
      <w:r>
        <w:rPr>
          <w:i/>
        </w:rPr>
        <w:t xml:space="preserve">, </w:t>
      </w:r>
      <w:r w:rsidR="00B87C4B" w:rsidRPr="00B87C4B">
        <w:t>(Berg Publishers, 2004), p. 25</w:t>
      </w:r>
      <w:r w:rsidR="00B87C4B">
        <w:t>.</w:t>
      </w:r>
    </w:p>
  </w:footnote>
  <w:footnote w:id="13">
    <w:p w:rsidR="0013735A" w:rsidRPr="00497F73" w:rsidRDefault="0013735A" w:rsidP="00681B4E">
      <w:pPr>
        <w:pStyle w:val="FootnoteText"/>
      </w:pPr>
      <w:r w:rsidRPr="00497F73">
        <w:rPr>
          <w:rStyle w:val="FootnoteReference"/>
        </w:rPr>
        <w:footnoteRef/>
      </w:r>
      <w:r w:rsidRPr="00497F73">
        <w:t xml:space="preserve"> Claudius Ptolemy, </w:t>
      </w:r>
      <w:proofErr w:type="spellStart"/>
      <w:r w:rsidRPr="00497F73">
        <w:rPr>
          <w:i/>
        </w:rPr>
        <w:t>Tetrabiblos</w:t>
      </w:r>
      <w:proofErr w:type="spellEnd"/>
      <w:r w:rsidRPr="00497F73">
        <w:rPr>
          <w:i/>
        </w:rPr>
        <w:t>,</w:t>
      </w:r>
      <w:r w:rsidRPr="00497F73">
        <w:t xml:space="preserve"> Chapter V, </w:t>
      </w:r>
      <w:r w:rsidR="00497F73" w:rsidRPr="00497F73">
        <w:t xml:space="preserve">The Parents, </w:t>
      </w:r>
      <w:r w:rsidR="00497F73">
        <w:t>&lt;</w:t>
      </w:r>
      <w:r w:rsidR="00497F73" w:rsidRPr="00497F73">
        <w:t>http://www.sacred-texts.com/astro/ptb/ptb49.htm</w:t>
      </w:r>
      <w:r w:rsidR="00497F73">
        <w:t>&gt;, [accessed May 24</w:t>
      </w:r>
      <w:r w:rsidR="00497F73">
        <w:t>, 2018</w:t>
      </w:r>
      <w:r w:rsidR="00497F73" w:rsidRPr="00FC0453">
        <w:t>]</w:t>
      </w:r>
      <w:r w:rsidR="00497F73">
        <w:t>.</w:t>
      </w:r>
    </w:p>
  </w:footnote>
  <w:footnote w:id="14">
    <w:p w:rsidR="00ED7819" w:rsidRPr="00497F73" w:rsidRDefault="00ED7819" w:rsidP="00ED7819">
      <w:pPr>
        <w:pStyle w:val="FootnoteText"/>
      </w:pPr>
      <w:r w:rsidRPr="00497F73">
        <w:rPr>
          <w:rStyle w:val="FootnoteReference"/>
        </w:rPr>
        <w:footnoteRef/>
      </w:r>
      <w:r w:rsidRPr="00497F73">
        <w:t xml:space="preserve"> Alan Leo, </w:t>
      </w:r>
      <w:r w:rsidRPr="00497F73">
        <w:rPr>
          <w:i/>
        </w:rPr>
        <w:t>Astrology for All</w:t>
      </w:r>
      <w:r w:rsidRPr="00497F73">
        <w:t>, p. 10.</w:t>
      </w:r>
    </w:p>
  </w:footnote>
  <w:footnote w:id="15">
    <w:p w:rsidR="00554F0C" w:rsidRPr="00497F73" w:rsidRDefault="00554F0C" w:rsidP="00554F0C">
      <w:pPr>
        <w:pStyle w:val="FootnoteText"/>
      </w:pPr>
      <w:r w:rsidRPr="00497F73">
        <w:rPr>
          <w:rStyle w:val="FootnoteReference"/>
        </w:rPr>
        <w:footnoteRef/>
      </w:r>
      <w:r w:rsidRPr="00497F73">
        <w:t xml:space="preserve"> Alan Leo, </w:t>
      </w:r>
      <w:r w:rsidRPr="00497F73">
        <w:rPr>
          <w:i/>
        </w:rPr>
        <w:t>Astrology for All,</w:t>
      </w:r>
      <w:r w:rsidRPr="00497F73">
        <w:t xml:space="preserve"> p. 4.</w:t>
      </w:r>
    </w:p>
  </w:footnote>
  <w:footnote w:id="16">
    <w:p w:rsidR="0013735A" w:rsidRPr="00D72DB1" w:rsidRDefault="0013735A" w:rsidP="00B91364">
      <w:pPr>
        <w:pStyle w:val="FootnoteText"/>
      </w:pPr>
      <w:r w:rsidRPr="00497F73">
        <w:rPr>
          <w:rStyle w:val="FootnoteReference"/>
        </w:rPr>
        <w:footnoteRef/>
      </w:r>
      <w:r w:rsidRPr="00497F73">
        <w:t xml:space="preserve"> Carl Jung, </w:t>
      </w:r>
      <w:r w:rsidRPr="00497F73">
        <w:rPr>
          <w:i/>
        </w:rPr>
        <w:t>Four Archetypes: (From Vol. 9, Part 1 of the Collected Works of C. G. Jung)</w:t>
      </w:r>
      <w:r w:rsidR="00497F73">
        <w:t xml:space="preserve">, </w:t>
      </w:r>
      <w:r w:rsidRPr="00497F73">
        <w:t>(Princeton University Press, 2010</w:t>
      </w:r>
      <w:r w:rsidR="00497F73">
        <w:t>), p. 15.</w:t>
      </w:r>
    </w:p>
  </w:footnote>
  <w:footnote w:id="17">
    <w:p w:rsidR="0013735A" w:rsidRPr="00032F7E" w:rsidRDefault="0013735A">
      <w:pPr>
        <w:pStyle w:val="FootnoteText"/>
      </w:pPr>
      <w:r>
        <w:rPr>
          <w:rStyle w:val="FootnoteReference"/>
        </w:rPr>
        <w:footnoteRef/>
      </w:r>
      <w:r>
        <w:t xml:space="preserve"> Liz Greene, </w:t>
      </w:r>
      <w:proofErr w:type="gramStart"/>
      <w:r w:rsidRPr="00EC683C">
        <w:rPr>
          <w:i/>
        </w:rPr>
        <w:t>The</w:t>
      </w:r>
      <w:proofErr w:type="gramEnd"/>
      <w:r w:rsidRPr="00EC683C">
        <w:rPr>
          <w:i/>
        </w:rPr>
        <w:t xml:space="preserve"> Luminaries</w:t>
      </w:r>
      <w:r>
        <w:t>, p. 58.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40CE4" w:rsidRDefault="00040CE4" w:rsidP="00040CE4">
    <w:pPr>
      <w:pStyle w:val="Header"/>
    </w:pPr>
    <w:r>
      <w:t>Sintija Barakat 1706722</w:t>
    </w:r>
  </w:p>
  <w:p w:rsidR="00040CE4" w:rsidRDefault="00040CE4">
    <w:pPr>
      <w:pStyle w:val="Header"/>
    </w:pPr>
  </w:p>
  <w:p w:rsidR="00040CE4" w:rsidRDefault="00040CE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33AC"/>
    <w:rsid w:val="000023C2"/>
    <w:rsid w:val="0000568B"/>
    <w:rsid w:val="00012B80"/>
    <w:rsid w:val="000160B8"/>
    <w:rsid w:val="000210EA"/>
    <w:rsid w:val="0002700A"/>
    <w:rsid w:val="00032F7E"/>
    <w:rsid w:val="00033CA1"/>
    <w:rsid w:val="00040CE4"/>
    <w:rsid w:val="00042A1E"/>
    <w:rsid w:val="000432C5"/>
    <w:rsid w:val="000561E5"/>
    <w:rsid w:val="00070788"/>
    <w:rsid w:val="00080030"/>
    <w:rsid w:val="00085398"/>
    <w:rsid w:val="000855B5"/>
    <w:rsid w:val="000A37E8"/>
    <w:rsid w:val="000B4B4C"/>
    <w:rsid w:val="000B6F9C"/>
    <w:rsid w:val="000D2245"/>
    <w:rsid w:val="000F5555"/>
    <w:rsid w:val="001073F7"/>
    <w:rsid w:val="00134601"/>
    <w:rsid w:val="0013735A"/>
    <w:rsid w:val="00142F7B"/>
    <w:rsid w:val="00146502"/>
    <w:rsid w:val="00153B19"/>
    <w:rsid w:val="00162412"/>
    <w:rsid w:val="001904FE"/>
    <w:rsid w:val="0019587A"/>
    <w:rsid w:val="00196E55"/>
    <w:rsid w:val="001B416B"/>
    <w:rsid w:val="001B6188"/>
    <w:rsid w:val="001C19C3"/>
    <w:rsid w:val="001D150D"/>
    <w:rsid w:val="001D62B2"/>
    <w:rsid w:val="001E14CD"/>
    <w:rsid w:val="00216A02"/>
    <w:rsid w:val="00225335"/>
    <w:rsid w:val="002362A5"/>
    <w:rsid w:val="002411DA"/>
    <w:rsid w:val="0024604D"/>
    <w:rsid w:val="00265EAF"/>
    <w:rsid w:val="00280550"/>
    <w:rsid w:val="00293659"/>
    <w:rsid w:val="00294412"/>
    <w:rsid w:val="00294FB1"/>
    <w:rsid w:val="002A2796"/>
    <w:rsid w:val="002A63CC"/>
    <w:rsid w:val="002B08D7"/>
    <w:rsid w:val="002D2860"/>
    <w:rsid w:val="002D2DE7"/>
    <w:rsid w:val="002F18E4"/>
    <w:rsid w:val="002F266D"/>
    <w:rsid w:val="00311A2A"/>
    <w:rsid w:val="00311DA6"/>
    <w:rsid w:val="00320E73"/>
    <w:rsid w:val="0034168C"/>
    <w:rsid w:val="00343F99"/>
    <w:rsid w:val="0036694A"/>
    <w:rsid w:val="00374170"/>
    <w:rsid w:val="00381E0F"/>
    <w:rsid w:val="00385A8B"/>
    <w:rsid w:val="0039588A"/>
    <w:rsid w:val="003A35C9"/>
    <w:rsid w:val="003B04F0"/>
    <w:rsid w:val="003C01F0"/>
    <w:rsid w:val="004069CC"/>
    <w:rsid w:val="004075EF"/>
    <w:rsid w:val="004122F5"/>
    <w:rsid w:val="00430B30"/>
    <w:rsid w:val="004341D5"/>
    <w:rsid w:val="004346EC"/>
    <w:rsid w:val="00435DF4"/>
    <w:rsid w:val="00437D16"/>
    <w:rsid w:val="004504D4"/>
    <w:rsid w:val="00450874"/>
    <w:rsid w:val="00487298"/>
    <w:rsid w:val="00497F73"/>
    <w:rsid w:val="004B3DCB"/>
    <w:rsid w:val="004B3DCF"/>
    <w:rsid w:val="004C0308"/>
    <w:rsid w:val="004F570C"/>
    <w:rsid w:val="00503A0C"/>
    <w:rsid w:val="00542D82"/>
    <w:rsid w:val="00554F0C"/>
    <w:rsid w:val="0056636B"/>
    <w:rsid w:val="00570644"/>
    <w:rsid w:val="005817DF"/>
    <w:rsid w:val="00586D14"/>
    <w:rsid w:val="00597DA0"/>
    <w:rsid w:val="005A27A8"/>
    <w:rsid w:val="005C1F37"/>
    <w:rsid w:val="005D28A5"/>
    <w:rsid w:val="005D457B"/>
    <w:rsid w:val="005E151E"/>
    <w:rsid w:val="005F07E8"/>
    <w:rsid w:val="005F0D2B"/>
    <w:rsid w:val="005F4871"/>
    <w:rsid w:val="00604188"/>
    <w:rsid w:val="006132DD"/>
    <w:rsid w:val="00631BE8"/>
    <w:rsid w:val="00634E92"/>
    <w:rsid w:val="006410CD"/>
    <w:rsid w:val="006460EB"/>
    <w:rsid w:val="006613CB"/>
    <w:rsid w:val="00663F83"/>
    <w:rsid w:val="0067568C"/>
    <w:rsid w:val="00681B4E"/>
    <w:rsid w:val="00693C3D"/>
    <w:rsid w:val="006A1266"/>
    <w:rsid w:val="006B689B"/>
    <w:rsid w:val="006C2B8F"/>
    <w:rsid w:val="006D052E"/>
    <w:rsid w:val="006D1D47"/>
    <w:rsid w:val="006D7882"/>
    <w:rsid w:val="007121AE"/>
    <w:rsid w:val="00731431"/>
    <w:rsid w:val="00740EA0"/>
    <w:rsid w:val="007A2E97"/>
    <w:rsid w:val="007A4385"/>
    <w:rsid w:val="007A7A67"/>
    <w:rsid w:val="007B5E5A"/>
    <w:rsid w:val="007D69F0"/>
    <w:rsid w:val="007F21AC"/>
    <w:rsid w:val="008069A8"/>
    <w:rsid w:val="008113EB"/>
    <w:rsid w:val="00820CFA"/>
    <w:rsid w:val="0082497B"/>
    <w:rsid w:val="008278B9"/>
    <w:rsid w:val="008379D6"/>
    <w:rsid w:val="00845FE3"/>
    <w:rsid w:val="008507C7"/>
    <w:rsid w:val="008641BD"/>
    <w:rsid w:val="00864344"/>
    <w:rsid w:val="00871748"/>
    <w:rsid w:val="0087618D"/>
    <w:rsid w:val="00877A3C"/>
    <w:rsid w:val="0089210A"/>
    <w:rsid w:val="00895705"/>
    <w:rsid w:val="00897007"/>
    <w:rsid w:val="008A6B12"/>
    <w:rsid w:val="008B0D42"/>
    <w:rsid w:val="00901F58"/>
    <w:rsid w:val="009143C6"/>
    <w:rsid w:val="00920F59"/>
    <w:rsid w:val="009326B9"/>
    <w:rsid w:val="0094362A"/>
    <w:rsid w:val="009572BD"/>
    <w:rsid w:val="00972D79"/>
    <w:rsid w:val="0097428A"/>
    <w:rsid w:val="009970B4"/>
    <w:rsid w:val="00997946"/>
    <w:rsid w:val="009A643E"/>
    <w:rsid w:val="009C2435"/>
    <w:rsid w:val="009C270C"/>
    <w:rsid w:val="00A111FB"/>
    <w:rsid w:val="00A1441E"/>
    <w:rsid w:val="00A36972"/>
    <w:rsid w:val="00A86835"/>
    <w:rsid w:val="00A95007"/>
    <w:rsid w:val="00AB1528"/>
    <w:rsid w:val="00AB7F41"/>
    <w:rsid w:val="00AE0405"/>
    <w:rsid w:val="00AE4345"/>
    <w:rsid w:val="00AE496D"/>
    <w:rsid w:val="00AE70C2"/>
    <w:rsid w:val="00B025FD"/>
    <w:rsid w:val="00B06486"/>
    <w:rsid w:val="00B10B56"/>
    <w:rsid w:val="00B12476"/>
    <w:rsid w:val="00B149F3"/>
    <w:rsid w:val="00B3316E"/>
    <w:rsid w:val="00B376C5"/>
    <w:rsid w:val="00B420D8"/>
    <w:rsid w:val="00B61A8D"/>
    <w:rsid w:val="00B649E1"/>
    <w:rsid w:val="00B72295"/>
    <w:rsid w:val="00B84394"/>
    <w:rsid w:val="00B87C4B"/>
    <w:rsid w:val="00B91364"/>
    <w:rsid w:val="00B95921"/>
    <w:rsid w:val="00BA33AC"/>
    <w:rsid w:val="00BA34D2"/>
    <w:rsid w:val="00BA3B4B"/>
    <w:rsid w:val="00BA7C43"/>
    <w:rsid w:val="00BB093B"/>
    <w:rsid w:val="00BB2B8A"/>
    <w:rsid w:val="00BC0625"/>
    <w:rsid w:val="00BC7137"/>
    <w:rsid w:val="00BE0782"/>
    <w:rsid w:val="00BE2E4F"/>
    <w:rsid w:val="00BE6EE4"/>
    <w:rsid w:val="00BF13DC"/>
    <w:rsid w:val="00BF15E9"/>
    <w:rsid w:val="00C07995"/>
    <w:rsid w:val="00C245FD"/>
    <w:rsid w:val="00C31E03"/>
    <w:rsid w:val="00C41062"/>
    <w:rsid w:val="00C64AC8"/>
    <w:rsid w:val="00C74A64"/>
    <w:rsid w:val="00C848B2"/>
    <w:rsid w:val="00C97DB6"/>
    <w:rsid w:val="00CB1FF8"/>
    <w:rsid w:val="00CC55EF"/>
    <w:rsid w:val="00CE6226"/>
    <w:rsid w:val="00CE65B3"/>
    <w:rsid w:val="00D0371A"/>
    <w:rsid w:val="00D05D61"/>
    <w:rsid w:val="00D1393A"/>
    <w:rsid w:val="00D14810"/>
    <w:rsid w:val="00D478B4"/>
    <w:rsid w:val="00D51618"/>
    <w:rsid w:val="00D71387"/>
    <w:rsid w:val="00D72DB1"/>
    <w:rsid w:val="00DB65B0"/>
    <w:rsid w:val="00E013E7"/>
    <w:rsid w:val="00E12A2E"/>
    <w:rsid w:val="00E21296"/>
    <w:rsid w:val="00E226E8"/>
    <w:rsid w:val="00E43569"/>
    <w:rsid w:val="00E71500"/>
    <w:rsid w:val="00E801D1"/>
    <w:rsid w:val="00E84FF2"/>
    <w:rsid w:val="00E87B38"/>
    <w:rsid w:val="00EB370A"/>
    <w:rsid w:val="00EC683C"/>
    <w:rsid w:val="00ED4195"/>
    <w:rsid w:val="00ED7819"/>
    <w:rsid w:val="00EE547B"/>
    <w:rsid w:val="00EF5E86"/>
    <w:rsid w:val="00F03B74"/>
    <w:rsid w:val="00F25810"/>
    <w:rsid w:val="00F326E9"/>
    <w:rsid w:val="00F34E0C"/>
    <w:rsid w:val="00F367B8"/>
    <w:rsid w:val="00F4209B"/>
    <w:rsid w:val="00F60466"/>
    <w:rsid w:val="00F7037E"/>
    <w:rsid w:val="00F944FD"/>
    <w:rsid w:val="00F97059"/>
    <w:rsid w:val="00FC78E3"/>
    <w:rsid w:val="00FD7DBF"/>
    <w:rsid w:val="00FF0BE1"/>
    <w:rsid w:val="00FF10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30B1963-E397-4EC5-A022-8E729F5573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A33AC"/>
    <w:pPr>
      <w:spacing w:after="0" w:line="240" w:lineRule="auto"/>
    </w:pPr>
    <w:rPr>
      <w:rFonts w:ascii="Times New Roman" w:eastAsia="SimSun" w:hAnsi="Times New Roman" w:cs="Times New Roman"/>
      <w:sz w:val="24"/>
      <w:szCs w:val="24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BA33AC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Hyperlink">
    <w:name w:val="Hyperlink"/>
    <w:uiPriority w:val="99"/>
    <w:unhideWhenUsed/>
    <w:rsid w:val="00BA33AC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294FB1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294FB1"/>
    <w:rPr>
      <w:rFonts w:ascii="Times New Roman" w:eastAsia="SimSun" w:hAnsi="Times New Roman" w:cs="Times New Roman"/>
      <w:sz w:val="20"/>
      <w:szCs w:val="20"/>
      <w:lang w:eastAsia="zh-CN"/>
    </w:rPr>
  </w:style>
  <w:style w:type="character" w:styleId="FootnoteReference">
    <w:name w:val="footnote reference"/>
    <w:basedOn w:val="DefaultParagraphFont"/>
    <w:uiPriority w:val="99"/>
    <w:semiHidden/>
    <w:unhideWhenUsed/>
    <w:rsid w:val="00294FB1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040CE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40CE4"/>
    <w:rPr>
      <w:rFonts w:ascii="Times New Roman" w:eastAsia="SimSun" w:hAnsi="Times New Roman" w:cs="Times New Roman"/>
      <w:sz w:val="24"/>
      <w:szCs w:val="24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040CE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40CE4"/>
    <w:rPr>
      <w:rFonts w:ascii="Times New Roman" w:eastAsia="SimSun" w:hAnsi="Times New Roman" w:cs="Times New Roman"/>
      <w:sz w:val="24"/>
      <w:szCs w:val="24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6A0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6A02"/>
    <w:rPr>
      <w:rFonts w:ascii="Segoe UI" w:eastAsia="SimSun" w:hAnsi="Segoe UI" w:cs="Segoe UI"/>
      <w:sz w:val="18"/>
      <w:szCs w:val="18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257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56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1706722@student.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5236"/>
    <w:rsid w:val="006373DA"/>
    <w:rsid w:val="00AE5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0756C65BEB247AD8F1989E9357A1F58">
    <w:name w:val="F0756C65BEB247AD8F1989E9357A1F58"/>
    <w:rsid w:val="00AE523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F4C8FC-83C4-45F8-B202-361D6DB6A2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16232</TotalTime>
  <Pages>6</Pages>
  <Words>2178</Words>
  <Characters>12421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Sintija Barakat</dc:creator>
  <cp:keywords/>
  <dc:description/>
  <cp:lastModifiedBy>Sintija Barakat</cp:lastModifiedBy>
  <cp:revision>113</cp:revision>
  <cp:lastPrinted>2018-06-04T12:42:00Z</cp:lastPrinted>
  <dcterms:created xsi:type="dcterms:W3CDTF">2018-05-13T13:23:00Z</dcterms:created>
  <dcterms:modified xsi:type="dcterms:W3CDTF">2018-06-04T16:14:00Z</dcterms:modified>
</cp:coreProperties>
</file>