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text" w:horzAnchor="margin" w:tblpY="10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87"/>
        <w:gridCol w:w="1695"/>
        <w:gridCol w:w="299"/>
        <w:gridCol w:w="1780"/>
      </w:tblGrid>
      <w:tr w:rsidR="002C491B" w:rsidRPr="0065654E" w:rsidTr="002C491B">
        <w:trPr>
          <w:trHeight w:val="878"/>
        </w:trPr>
        <w:tc>
          <w:tcPr>
            <w:tcW w:w="9161" w:type="dxa"/>
            <w:gridSpan w:val="4"/>
          </w:tcPr>
          <w:p w:rsidR="002C491B" w:rsidRPr="0065654E" w:rsidRDefault="002C491B" w:rsidP="002C491B">
            <w:pPr>
              <w:pStyle w:val="NormalWeb"/>
              <w:spacing w:before="0" w:beforeAutospacing="0" w:after="0" w:afterAutospacing="0"/>
              <w:ind w:right="34"/>
              <w:rPr>
                <w:rFonts w:ascii="Calibri" w:hAnsi="Calibri" w:cs="Calibri"/>
                <w:i/>
                <w:iCs/>
                <w:sz w:val="24"/>
                <w:szCs w:val="24"/>
                <w:lang w:val="cy-GB"/>
              </w:rPr>
            </w:pPr>
          </w:p>
          <w:p w:rsidR="002C491B" w:rsidRDefault="002C491B" w:rsidP="002C491B">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w:t>
            </w:r>
            <w:r>
              <w:rPr>
                <w:rFonts w:ascii="Calibri" w:hAnsi="Calibri" w:cs="Calibri"/>
                <w:b/>
                <w:bCs/>
                <w:sz w:val="24"/>
                <w:szCs w:val="24"/>
                <w:lang w:val="cy-GB"/>
              </w:rPr>
              <w:t>s</w:t>
            </w:r>
            <w:r w:rsidRPr="0065654E">
              <w:rPr>
                <w:rFonts w:ascii="Calibri" w:hAnsi="Calibri" w:cs="Calibri"/>
                <w:b/>
                <w:bCs/>
                <w:sz w:val="24"/>
                <w:szCs w:val="24"/>
                <w:lang w:val="cy-GB"/>
              </w:rPr>
              <w:t>ignment</w:t>
            </w:r>
            <w:r>
              <w:rPr>
                <w:rFonts w:ascii="Calibri" w:hAnsi="Calibri" w:cs="Calibri"/>
                <w:b/>
                <w:bCs/>
                <w:sz w:val="24"/>
                <w:szCs w:val="24"/>
                <w:lang w:val="cy-GB"/>
              </w:rPr>
              <w:t xml:space="preserve"> feedback </w:t>
            </w:r>
          </w:p>
          <w:p w:rsidR="002C491B" w:rsidRPr="0065654E" w:rsidRDefault="002C491B" w:rsidP="002C491B">
            <w:pPr>
              <w:pStyle w:val="NormalWeb"/>
              <w:spacing w:before="0" w:beforeAutospacing="0" w:after="0" w:afterAutospacing="0"/>
              <w:ind w:right="34"/>
              <w:rPr>
                <w:rFonts w:ascii="Calibri" w:hAnsi="Calibri" w:cs="Calibri"/>
                <w:b/>
                <w:bCs/>
                <w:sz w:val="24"/>
                <w:szCs w:val="24"/>
              </w:rPr>
            </w:pPr>
          </w:p>
        </w:tc>
      </w:tr>
      <w:tr w:rsidR="002C491B" w:rsidRPr="0065654E" w:rsidTr="002C491B">
        <w:trPr>
          <w:trHeight w:val="386"/>
        </w:trPr>
        <w:tc>
          <w:tcPr>
            <w:tcW w:w="9161" w:type="dxa"/>
            <w:gridSpan w:val="4"/>
          </w:tcPr>
          <w:p w:rsidR="002C491B" w:rsidRPr="0065654E" w:rsidRDefault="002C491B" w:rsidP="002C491B">
            <w:pPr>
              <w:pStyle w:val="NormalWeb"/>
              <w:spacing w:before="0" w:beforeAutospacing="0" w:after="0" w:afterAutospacing="0"/>
              <w:ind w:right="34"/>
              <w:rPr>
                <w:rFonts w:ascii="Calibri" w:hAnsi="Calibri" w:cs="Calibri"/>
                <w:i/>
                <w:iCs/>
                <w:sz w:val="24"/>
                <w:szCs w:val="24"/>
              </w:rPr>
            </w:pPr>
          </w:p>
        </w:tc>
      </w:tr>
      <w:tr w:rsidR="002C491B" w:rsidRPr="0065654E" w:rsidTr="002C491B">
        <w:trPr>
          <w:trHeight w:val="386"/>
        </w:trPr>
        <w:tc>
          <w:tcPr>
            <w:tcW w:w="9161" w:type="dxa"/>
            <w:gridSpan w:val="4"/>
          </w:tcPr>
          <w:p w:rsidR="002C491B" w:rsidRPr="00E20B57" w:rsidRDefault="002C491B" w:rsidP="002C491B">
            <w:pPr>
              <w:pStyle w:val="NormalWeb"/>
              <w:spacing w:before="0" w:beforeAutospacing="0" w:after="0" w:afterAutospacing="0"/>
              <w:ind w:right="34"/>
              <w:rPr>
                <w:rFonts w:ascii="Calibri" w:hAnsi="Calibri" w:cs="Calibri"/>
                <w:iCs/>
                <w:sz w:val="24"/>
                <w:szCs w:val="24"/>
              </w:rPr>
            </w:pPr>
            <w:r w:rsidRPr="0065654E">
              <w:rPr>
                <w:rFonts w:ascii="Calibri" w:hAnsi="Calibri" w:cs="Calibri"/>
                <w:i/>
                <w:iCs/>
                <w:sz w:val="24"/>
                <w:szCs w:val="24"/>
              </w:rPr>
              <w:t>Student Na</w:t>
            </w:r>
            <w:r>
              <w:rPr>
                <w:rFonts w:ascii="Calibri" w:hAnsi="Calibri" w:cs="Calibri"/>
                <w:i/>
                <w:iCs/>
                <w:sz w:val="24"/>
                <w:szCs w:val="24"/>
              </w:rPr>
              <w:t xml:space="preserve">me: </w:t>
            </w:r>
            <w:r>
              <w:rPr>
                <w:rFonts w:ascii="Calibri" w:hAnsi="Calibri" w:cs="Calibri"/>
                <w:iCs/>
                <w:sz w:val="24"/>
                <w:szCs w:val="24"/>
              </w:rPr>
              <w:t>Kenny Owen</w:t>
            </w:r>
          </w:p>
          <w:p w:rsidR="002C491B" w:rsidRPr="00E20B57" w:rsidRDefault="002C491B" w:rsidP="002C491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Student University Email:</w:t>
            </w:r>
            <w:r>
              <w:rPr>
                <w:rFonts w:ascii="Calibri" w:hAnsi="Calibri" w:cs="Calibri"/>
                <w:iCs/>
                <w:sz w:val="24"/>
                <w:szCs w:val="24"/>
              </w:rPr>
              <w:t xml:space="preserve"> 1300552@student.uwtsd.ac.uk</w:t>
            </w:r>
          </w:p>
        </w:tc>
      </w:tr>
      <w:tr w:rsidR="002C491B" w:rsidRPr="0065654E" w:rsidTr="002C491B">
        <w:trPr>
          <w:trHeight w:val="878"/>
        </w:trPr>
        <w:tc>
          <w:tcPr>
            <w:tcW w:w="5387" w:type="dxa"/>
          </w:tcPr>
          <w:p w:rsidR="002C491B" w:rsidRPr="00E20B57" w:rsidRDefault="002C491B" w:rsidP="002C491B">
            <w:pPr>
              <w:pStyle w:val="NormalWeb"/>
              <w:spacing w:before="0" w:beforeAutospacing="0" w:after="0" w:afterAutospacing="0"/>
              <w:ind w:right="34"/>
              <w:rPr>
                <w:rFonts w:ascii="Calibri" w:hAnsi="Calibri" w:cs="Calibri"/>
                <w:iCs/>
                <w:sz w:val="24"/>
                <w:szCs w:val="24"/>
              </w:rPr>
            </w:pPr>
            <w:r w:rsidRPr="0065654E">
              <w:rPr>
                <w:rFonts w:ascii="Calibri" w:hAnsi="Calibri" w:cs="Calibri"/>
                <w:i/>
                <w:iCs/>
                <w:sz w:val="24"/>
                <w:szCs w:val="24"/>
              </w:rPr>
              <w:t>Module code</w:t>
            </w:r>
            <w:r>
              <w:rPr>
                <w:rFonts w:ascii="Calibri" w:hAnsi="Calibri" w:cs="Calibri"/>
                <w:i/>
                <w:iCs/>
                <w:sz w:val="24"/>
                <w:szCs w:val="24"/>
              </w:rPr>
              <w:t xml:space="preserve">: </w:t>
            </w:r>
            <w:r>
              <w:rPr>
                <w:rFonts w:ascii="Calibri" w:hAnsi="Calibri" w:cs="Calibri"/>
                <w:iCs/>
                <w:sz w:val="24"/>
                <w:szCs w:val="24"/>
              </w:rPr>
              <w:t>AHAC5014</w:t>
            </w:r>
          </w:p>
          <w:p w:rsidR="002C491B" w:rsidRDefault="002C491B" w:rsidP="002C491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w:t>
            </w:r>
            <w:r>
              <w:rPr>
                <w:rFonts w:ascii="Calibri" w:hAnsi="Calibri" w:cs="Calibri"/>
                <w:iCs/>
                <w:sz w:val="24"/>
                <w:szCs w:val="24"/>
              </w:rPr>
              <w:t xml:space="preserve"> Forensic Approaches to the Investigations of Crime Scenes</w:t>
            </w:r>
          </w:p>
          <w:p w:rsidR="002C491B" w:rsidRPr="00E20B57" w:rsidRDefault="002C491B" w:rsidP="002C491B">
            <w:pPr>
              <w:pStyle w:val="NormalWeb"/>
              <w:spacing w:before="0" w:beforeAutospacing="0" w:after="0" w:afterAutospacing="0"/>
              <w:ind w:right="34"/>
              <w:rPr>
                <w:rFonts w:ascii="Calibri" w:hAnsi="Calibri" w:cs="Calibri"/>
                <w:iCs/>
                <w:sz w:val="24"/>
                <w:szCs w:val="24"/>
              </w:rPr>
            </w:pPr>
          </w:p>
        </w:tc>
        <w:tc>
          <w:tcPr>
            <w:tcW w:w="1994" w:type="dxa"/>
            <w:gridSpan w:val="2"/>
          </w:tcPr>
          <w:p w:rsidR="002C491B" w:rsidRPr="00E20B57" w:rsidRDefault="002C491B" w:rsidP="002C491B">
            <w:pPr>
              <w:pStyle w:val="NormalWeb"/>
              <w:spacing w:before="0" w:beforeAutospacing="0" w:after="0" w:afterAutospacing="0"/>
              <w:ind w:right="34"/>
              <w:rPr>
                <w:rFonts w:ascii="Calibri" w:hAnsi="Calibri" w:cs="Calibri"/>
                <w:i/>
                <w:iCs/>
                <w:color w:val="auto"/>
                <w:sz w:val="24"/>
                <w:szCs w:val="24"/>
              </w:rPr>
            </w:pPr>
            <w:r w:rsidRPr="0065654E">
              <w:rPr>
                <w:rFonts w:ascii="Calibri" w:hAnsi="Calibri" w:cs="Calibri"/>
                <w:i/>
                <w:iCs/>
                <w:sz w:val="24"/>
                <w:szCs w:val="24"/>
              </w:rPr>
              <w:t>Student ID number:</w:t>
            </w:r>
          </w:p>
          <w:p w:rsidR="002C491B" w:rsidRPr="00E20B57" w:rsidRDefault="002C491B" w:rsidP="002C491B">
            <w:pPr>
              <w:pStyle w:val="NormalWeb"/>
              <w:spacing w:before="0" w:beforeAutospacing="0" w:after="0" w:afterAutospacing="0"/>
              <w:ind w:right="34"/>
              <w:rPr>
                <w:rFonts w:ascii="Calibri" w:hAnsi="Calibri" w:cs="Calibri"/>
                <w:iCs/>
                <w:color w:val="A6A6A6"/>
                <w:sz w:val="24"/>
                <w:szCs w:val="24"/>
              </w:rPr>
            </w:pPr>
            <w:r w:rsidRPr="00E20B57">
              <w:rPr>
                <w:rFonts w:ascii="Calibri" w:hAnsi="Calibri" w:cs="Calibri"/>
                <w:iCs/>
                <w:color w:val="auto"/>
                <w:sz w:val="24"/>
                <w:szCs w:val="24"/>
              </w:rPr>
              <w:t>1300552</w:t>
            </w:r>
          </w:p>
        </w:tc>
        <w:tc>
          <w:tcPr>
            <w:tcW w:w="1780" w:type="dxa"/>
          </w:tcPr>
          <w:p w:rsidR="002C491B" w:rsidRPr="0065654E" w:rsidRDefault="002C491B" w:rsidP="002C491B">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rsidR="002C491B" w:rsidRPr="00AE1C5A" w:rsidRDefault="002C491B" w:rsidP="002C491B">
            <w:pPr>
              <w:pStyle w:val="NormalWeb"/>
              <w:spacing w:before="0" w:beforeAutospacing="0" w:after="0" w:afterAutospacing="0"/>
              <w:ind w:right="34"/>
              <w:rPr>
                <w:rFonts w:ascii="Calibri" w:hAnsi="Calibri" w:cs="Calibri"/>
                <w:b/>
                <w:i/>
                <w:iCs/>
                <w:sz w:val="24"/>
                <w:szCs w:val="24"/>
              </w:rPr>
            </w:pPr>
            <w:r>
              <w:rPr>
                <w:rFonts w:ascii="Calibri" w:hAnsi="Calibri" w:cs="Calibri"/>
                <w:b/>
                <w:i/>
                <w:iCs/>
                <w:sz w:val="24"/>
                <w:szCs w:val="24"/>
              </w:rPr>
              <w:t>Dyslexic</w:t>
            </w:r>
          </w:p>
        </w:tc>
      </w:tr>
      <w:tr w:rsidR="002C491B" w:rsidRPr="0065654E" w:rsidTr="002C491B">
        <w:trPr>
          <w:trHeight w:val="878"/>
        </w:trPr>
        <w:tc>
          <w:tcPr>
            <w:tcW w:w="9161" w:type="dxa"/>
            <w:gridSpan w:val="4"/>
          </w:tcPr>
          <w:p w:rsidR="002C491B" w:rsidRDefault="002C491B" w:rsidP="002C491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Assignment title: </w:t>
            </w:r>
          </w:p>
          <w:p w:rsidR="002C491B" w:rsidRPr="00106706" w:rsidRDefault="002C491B" w:rsidP="002C491B">
            <w:pPr>
              <w:pStyle w:val="NormalWeb"/>
              <w:spacing w:before="0" w:beforeAutospacing="0" w:after="0" w:afterAutospacing="0"/>
              <w:ind w:right="34"/>
              <w:rPr>
                <w:rFonts w:ascii="Calibri" w:hAnsi="Calibri" w:cs="Calibri"/>
                <w:b/>
                <w:iCs/>
                <w:sz w:val="24"/>
                <w:szCs w:val="24"/>
              </w:rPr>
            </w:pPr>
            <w:r>
              <w:rPr>
                <w:rFonts w:ascii="Calibri" w:hAnsi="Calibri" w:cs="Calibri"/>
                <w:b/>
                <w:iCs/>
                <w:sz w:val="24"/>
                <w:szCs w:val="24"/>
              </w:rPr>
              <w:t>Outline what is meant by the ‘integrity’ of the evidence and by using a specific example, describe how this may be ensured.</w:t>
            </w:r>
          </w:p>
          <w:p w:rsidR="002C491B" w:rsidRPr="00E42E2E" w:rsidRDefault="002C491B" w:rsidP="002C491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Assignment due date:</w:t>
            </w:r>
          </w:p>
        </w:tc>
      </w:tr>
      <w:tr w:rsidR="002C491B" w:rsidRPr="0065654E" w:rsidTr="002C491B">
        <w:trPr>
          <w:trHeight w:val="521"/>
        </w:trPr>
        <w:tc>
          <w:tcPr>
            <w:tcW w:w="9161" w:type="dxa"/>
            <w:gridSpan w:val="4"/>
          </w:tcPr>
          <w:p w:rsidR="002C491B" w:rsidRPr="00763C1E" w:rsidRDefault="002C491B" w:rsidP="002C491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Assignment Number: </w:t>
            </w:r>
            <w:r>
              <w:rPr>
                <w:rFonts w:ascii="Calibri" w:hAnsi="Calibri" w:cs="Calibri"/>
                <w:iCs/>
                <w:sz w:val="24"/>
                <w:szCs w:val="24"/>
              </w:rPr>
              <w:t>1</w:t>
            </w:r>
          </w:p>
          <w:p w:rsidR="002C491B" w:rsidRDefault="002C491B" w:rsidP="002C491B">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2C491B" w:rsidRPr="0065654E" w:rsidTr="002C491B">
        <w:trPr>
          <w:trHeight w:val="6373"/>
        </w:trPr>
        <w:tc>
          <w:tcPr>
            <w:tcW w:w="9161" w:type="dxa"/>
            <w:gridSpan w:val="4"/>
          </w:tcPr>
          <w:p w:rsidR="002C491B" w:rsidRPr="0065654E" w:rsidRDefault="002C491B" w:rsidP="002C491B">
            <w:pPr>
              <w:pStyle w:val="NormalWeb"/>
              <w:rPr>
                <w:rFonts w:ascii="Calibri" w:hAnsi="Calibri" w:cs="Calibri"/>
                <w:i/>
                <w:iCs/>
                <w:sz w:val="24"/>
                <w:szCs w:val="24"/>
              </w:rPr>
            </w:pPr>
          </w:p>
          <w:p w:rsidR="002C491B" w:rsidRPr="0065654E" w:rsidRDefault="002C491B" w:rsidP="002C491B">
            <w:pPr>
              <w:pStyle w:val="NormalWeb"/>
              <w:rPr>
                <w:rFonts w:ascii="Calibri" w:hAnsi="Calibri" w:cs="Calibri"/>
                <w:i/>
                <w:iCs/>
                <w:sz w:val="24"/>
                <w:szCs w:val="24"/>
              </w:rPr>
            </w:pPr>
          </w:p>
        </w:tc>
      </w:tr>
      <w:tr w:rsidR="002C491B" w:rsidRPr="0065654E" w:rsidTr="002C491B">
        <w:trPr>
          <w:trHeight w:val="884"/>
        </w:trPr>
        <w:tc>
          <w:tcPr>
            <w:tcW w:w="7082" w:type="dxa"/>
            <w:gridSpan w:val="2"/>
          </w:tcPr>
          <w:p w:rsidR="002C491B" w:rsidRPr="0065654E" w:rsidRDefault="002C491B" w:rsidP="002C491B">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r>
              <w:rPr>
                <w:rFonts w:ascii="Calibri" w:hAnsi="Calibri" w:cs="Calibri"/>
                <w:i/>
                <w:iCs/>
                <w:sz w:val="24"/>
                <w:szCs w:val="24"/>
              </w:rPr>
              <w:t xml:space="preserve"> </w:t>
            </w:r>
          </w:p>
          <w:p w:rsidR="002C491B" w:rsidRPr="0065654E" w:rsidRDefault="002C491B" w:rsidP="002C491B">
            <w:pPr>
              <w:pStyle w:val="NormalWeb"/>
              <w:ind w:left="142" w:right="34"/>
              <w:rPr>
                <w:rFonts w:ascii="Calibri" w:hAnsi="Calibri" w:cs="Calibri"/>
                <w:i/>
                <w:iCs/>
                <w:sz w:val="24"/>
                <w:szCs w:val="24"/>
              </w:rPr>
            </w:pPr>
          </w:p>
        </w:tc>
        <w:tc>
          <w:tcPr>
            <w:tcW w:w="2079" w:type="dxa"/>
            <w:gridSpan w:val="2"/>
          </w:tcPr>
          <w:p w:rsidR="002C491B" w:rsidRDefault="002C491B" w:rsidP="002C491B">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rsidR="002C491B" w:rsidRPr="0065654E" w:rsidRDefault="002C491B" w:rsidP="002C491B">
            <w:pPr>
              <w:pStyle w:val="NormalWeb"/>
              <w:spacing w:after="0"/>
              <w:ind w:left="142" w:right="34"/>
              <w:rPr>
                <w:rFonts w:ascii="Calibri" w:hAnsi="Calibri" w:cs="Calibri"/>
                <w:i/>
                <w:iCs/>
                <w:sz w:val="24"/>
                <w:szCs w:val="24"/>
              </w:rPr>
            </w:pPr>
          </w:p>
        </w:tc>
      </w:tr>
      <w:tr w:rsidR="002C491B" w:rsidRPr="0065654E" w:rsidTr="002C491B">
        <w:trPr>
          <w:trHeight w:val="915"/>
        </w:trPr>
        <w:tc>
          <w:tcPr>
            <w:tcW w:w="9161" w:type="dxa"/>
            <w:gridSpan w:val="4"/>
          </w:tcPr>
          <w:p w:rsidR="002C491B" w:rsidRDefault="002C491B" w:rsidP="002C491B">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rsidR="002C491B" w:rsidRPr="0065654E" w:rsidRDefault="002C491B" w:rsidP="002C491B">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rsidR="002C491B" w:rsidRPr="0065654E" w:rsidRDefault="002C491B" w:rsidP="002C491B">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rsidR="0085502F" w:rsidRDefault="0085502F"/>
    <w:p w:rsidR="00642905" w:rsidRPr="009D4C32" w:rsidRDefault="00642905" w:rsidP="009D4C32">
      <w:pPr>
        <w:spacing w:after="30"/>
        <w:rPr>
          <w:sz w:val="24"/>
          <w:szCs w:val="24"/>
        </w:rPr>
      </w:pPr>
    </w:p>
    <w:p w:rsidR="00A449C7" w:rsidRPr="009D4C32" w:rsidRDefault="00A449C7" w:rsidP="009D4C32">
      <w:pPr>
        <w:spacing w:after="30"/>
        <w:rPr>
          <w:b/>
          <w:sz w:val="24"/>
          <w:szCs w:val="24"/>
        </w:rPr>
      </w:pPr>
    </w:p>
    <w:p w:rsidR="00A449C7" w:rsidRPr="009D4C32" w:rsidRDefault="00A449C7" w:rsidP="009D4C32">
      <w:pPr>
        <w:pStyle w:val="ListParagraph"/>
        <w:spacing w:after="30"/>
        <w:ind w:left="0"/>
        <w:rPr>
          <w:b/>
          <w:sz w:val="24"/>
          <w:szCs w:val="24"/>
        </w:rPr>
      </w:pPr>
    </w:p>
    <w:p w:rsidR="00A449C7" w:rsidRPr="009D4C32" w:rsidRDefault="00A449C7" w:rsidP="009D4C32">
      <w:pPr>
        <w:pStyle w:val="ListParagraph"/>
        <w:spacing w:after="30"/>
        <w:ind w:left="0"/>
        <w:rPr>
          <w:b/>
          <w:sz w:val="24"/>
          <w:szCs w:val="24"/>
        </w:rPr>
      </w:pPr>
    </w:p>
    <w:p w:rsidR="00A449C7" w:rsidRPr="009D4C32" w:rsidRDefault="00A449C7" w:rsidP="009D4C32">
      <w:pPr>
        <w:pStyle w:val="ListParagraph"/>
        <w:spacing w:after="30"/>
        <w:ind w:left="0"/>
        <w:rPr>
          <w:b/>
          <w:sz w:val="24"/>
          <w:szCs w:val="24"/>
        </w:rPr>
      </w:pPr>
    </w:p>
    <w:p w:rsidR="00B34B62" w:rsidRPr="009D4C32" w:rsidRDefault="00B34B62" w:rsidP="009D4C32">
      <w:pPr>
        <w:pStyle w:val="ListParagraph"/>
        <w:spacing w:after="30"/>
        <w:ind w:left="0"/>
        <w:rPr>
          <w:b/>
          <w:sz w:val="24"/>
          <w:szCs w:val="24"/>
          <w:u w:val="single"/>
        </w:rPr>
      </w:pPr>
    </w:p>
    <w:p w:rsidR="00A449C7" w:rsidRPr="005E3600" w:rsidRDefault="00A449C7" w:rsidP="009D4C32">
      <w:pPr>
        <w:pStyle w:val="ListParagraph"/>
        <w:spacing w:after="30"/>
        <w:ind w:left="0"/>
        <w:jc w:val="center"/>
        <w:rPr>
          <w:b/>
          <w:sz w:val="24"/>
          <w:szCs w:val="24"/>
          <w:u w:val="single"/>
        </w:rPr>
      </w:pPr>
      <w:r w:rsidRPr="005E3600">
        <w:rPr>
          <w:b/>
          <w:sz w:val="24"/>
          <w:szCs w:val="24"/>
          <w:u w:val="single"/>
        </w:rPr>
        <w:t>Contents</w:t>
      </w:r>
    </w:p>
    <w:p w:rsidR="00546E87" w:rsidRPr="005E3600" w:rsidRDefault="00546E87" w:rsidP="009D4C32">
      <w:pPr>
        <w:pStyle w:val="ListParagraph"/>
        <w:spacing w:after="30"/>
        <w:ind w:left="0"/>
        <w:jc w:val="center"/>
        <w:rPr>
          <w:b/>
          <w:sz w:val="24"/>
          <w:szCs w:val="24"/>
        </w:rPr>
      </w:pPr>
    </w:p>
    <w:p w:rsidR="00546E87" w:rsidRPr="005E3600" w:rsidRDefault="00546E87" w:rsidP="009D4C32">
      <w:pPr>
        <w:pStyle w:val="ListParagraph"/>
        <w:spacing w:after="30"/>
        <w:ind w:left="0"/>
        <w:jc w:val="center"/>
        <w:rPr>
          <w:b/>
          <w:sz w:val="24"/>
          <w:szCs w:val="24"/>
        </w:rPr>
      </w:pPr>
    </w:p>
    <w:p w:rsidR="00546E87" w:rsidRPr="005E3600" w:rsidRDefault="00546E87" w:rsidP="009D4C32">
      <w:pPr>
        <w:pStyle w:val="ListParagraph"/>
        <w:spacing w:after="30"/>
        <w:ind w:left="0"/>
        <w:jc w:val="center"/>
        <w:rPr>
          <w:b/>
          <w:sz w:val="24"/>
          <w:szCs w:val="24"/>
        </w:rPr>
      </w:pPr>
    </w:p>
    <w:p w:rsidR="00B34B62" w:rsidRPr="005E3600" w:rsidRDefault="00B34B62" w:rsidP="009D4C32">
      <w:pPr>
        <w:pStyle w:val="ListParagraph"/>
        <w:spacing w:after="30"/>
        <w:ind w:left="0"/>
        <w:jc w:val="center"/>
        <w:rPr>
          <w:b/>
          <w:sz w:val="24"/>
          <w:szCs w:val="24"/>
        </w:rPr>
      </w:pPr>
    </w:p>
    <w:p w:rsidR="00B34B62" w:rsidRPr="005E3600" w:rsidRDefault="00B34B62" w:rsidP="009D4C32">
      <w:pPr>
        <w:pStyle w:val="ListParagraph"/>
        <w:spacing w:after="30"/>
        <w:ind w:left="0"/>
        <w:jc w:val="center"/>
        <w:rPr>
          <w:b/>
          <w:sz w:val="24"/>
          <w:szCs w:val="24"/>
        </w:rPr>
      </w:pPr>
    </w:p>
    <w:p w:rsidR="00B34B62" w:rsidRPr="005E3600" w:rsidRDefault="00B34B62" w:rsidP="009D4C32">
      <w:pPr>
        <w:pStyle w:val="ListParagraph"/>
        <w:spacing w:after="30"/>
        <w:ind w:left="0"/>
        <w:jc w:val="center"/>
        <w:rPr>
          <w:b/>
          <w:sz w:val="24"/>
          <w:szCs w:val="24"/>
        </w:rPr>
      </w:pPr>
    </w:p>
    <w:p w:rsidR="00A449C7" w:rsidRPr="00346B0D" w:rsidRDefault="00E42995" w:rsidP="0011356B">
      <w:pPr>
        <w:pStyle w:val="ListParagraph"/>
        <w:spacing w:after="30"/>
        <w:ind w:left="0"/>
        <w:jc w:val="center"/>
        <w:rPr>
          <w:b/>
          <w:sz w:val="24"/>
          <w:szCs w:val="24"/>
        </w:rPr>
      </w:pPr>
      <w:r w:rsidRPr="00346B0D">
        <w:rPr>
          <w:b/>
          <w:sz w:val="24"/>
          <w:szCs w:val="24"/>
        </w:rPr>
        <w:t>Introduction</w:t>
      </w:r>
    </w:p>
    <w:p w:rsidR="0011356B" w:rsidRDefault="00346B0D" w:rsidP="0011356B">
      <w:pPr>
        <w:pStyle w:val="ListParagraph"/>
        <w:spacing w:after="30"/>
        <w:ind w:left="0"/>
        <w:jc w:val="center"/>
        <w:rPr>
          <w:b/>
          <w:sz w:val="24"/>
          <w:szCs w:val="24"/>
        </w:rPr>
      </w:pPr>
      <w:r>
        <w:rPr>
          <w:b/>
          <w:sz w:val="24"/>
          <w:szCs w:val="24"/>
        </w:rPr>
        <w:t>Integrity</w:t>
      </w:r>
    </w:p>
    <w:p w:rsidR="00346B0D" w:rsidRDefault="00346B0D" w:rsidP="0011356B">
      <w:pPr>
        <w:pStyle w:val="ListParagraph"/>
        <w:spacing w:after="30"/>
        <w:ind w:left="0"/>
        <w:jc w:val="center"/>
        <w:rPr>
          <w:b/>
          <w:sz w:val="24"/>
          <w:szCs w:val="24"/>
        </w:rPr>
      </w:pPr>
      <w:r>
        <w:rPr>
          <w:b/>
          <w:sz w:val="24"/>
          <w:szCs w:val="24"/>
        </w:rPr>
        <w:t>Crime Scene Integrity</w:t>
      </w:r>
    </w:p>
    <w:p w:rsidR="00346B0D" w:rsidRDefault="00346B0D" w:rsidP="0011356B">
      <w:pPr>
        <w:pStyle w:val="ListParagraph"/>
        <w:spacing w:after="30"/>
        <w:ind w:left="0"/>
        <w:jc w:val="center"/>
        <w:rPr>
          <w:b/>
          <w:sz w:val="24"/>
          <w:szCs w:val="24"/>
        </w:rPr>
      </w:pPr>
      <w:r>
        <w:rPr>
          <w:b/>
          <w:sz w:val="24"/>
          <w:szCs w:val="24"/>
        </w:rPr>
        <w:t>Communication</w:t>
      </w:r>
    </w:p>
    <w:p w:rsidR="00346B0D" w:rsidRDefault="00346B0D" w:rsidP="0011356B">
      <w:pPr>
        <w:pStyle w:val="ListParagraph"/>
        <w:spacing w:after="30"/>
        <w:ind w:left="0"/>
        <w:jc w:val="center"/>
        <w:rPr>
          <w:b/>
          <w:sz w:val="24"/>
          <w:szCs w:val="24"/>
        </w:rPr>
      </w:pPr>
      <w:r>
        <w:rPr>
          <w:b/>
          <w:sz w:val="24"/>
          <w:szCs w:val="24"/>
        </w:rPr>
        <w:t>Case Studies</w:t>
      </w:r>
    </w:p>
    <w:p w:rsidR="00346B0D" w:rsidRDefault="00346B0D" w:rsidP="0011356B">
      <w:pPr>
        <w:pStyle w:val="ListParagraph"/>
        <w:spacing w:after="30"/>
        <w:ind w:left="0"/>
        <w:jc w:val="center"/>
        <w:rPr>
          <w:b/>
          <w:sz w:val="24"/>
          <w:szCs w:val="24"/>
        </w:rPr>
      </w:pPr>
      <w:r>
        <w:rPr>
          <w:b/>
          <w:sz w:val="24"/>
          <w:szCs w:val="24"/>
        </w:rPr>
        <w:t xml:space="preserve">Lockerbie Trial - </w:t>
      </w:r>
      <w:r w:rsidRPr="00346B0D">
        <w:rPr>
          <w:b/>
          <w:sz w:val="24"/>
          <w:szCs w:val="24"/>
        </w:rPr>
        <w:t>Case No: 1475/99</w:t>
      </w:r>
    </w:p>
    <w:p w:rsidR="00346B0D" w:rsidRPr="00346B0D" w:rsidRDefault="00346B0D" w:rsidP="0011356B">
      <w:pPr>
        <w:pStyle w:val="ListParagraph"/>
        <w:spacing w:after="30"/>
        <w:ind w:left="0"/>
        <w:jc w:val="center"/>
        <w:rPr>
          <w:b/>
          <w:sz w:val="24"/>
          <w:szCs w:val="24"/>
        </w:rPr>
      </w:pPr>
      <w:r>
        <w:rPr>
          <w:b/>
          <w:sz w:val="24"/>
          <w:szCs w:val="24"/>
        </w:rPr>
        <w:t xml:space="preserve">James Hanratty Trial - </w:t>
      </w:r>
      <w:r w:rsidRPr="00346B0D">
        <w:rPr>
          <w:b/>
          <w:sz w:val="24"/>
          <w:szCs w:val="24"/>
        </w:rPr>
        <w:t>Case No: 199902010 S2</w:t>
      </w:r>
    </w:p>
    <w:p w:rsidR="00982BA2" w:rsidRPr="004B11B3" w:rsidRDefault="00192748" w:rsidP="00346B0D">
      <w:pPr>
        <w:pStyle w:val="ListParagraph"/>
        <w:spacing w:after="30"/>
        <w:ind w:left="0"/>
        <w:jc w:val="center"/>
        <w:rPr>
          <w:b/>
          <w:sz w:val="24"/>
          <w:szCs w:val="24"/>
        </w:rPr>
      </w:pPr>
      <w:r w:rsidRPr="00346B0D">
        <w:rPr>
          <w:b/>
          <w:sz w:val="24"/>
          <w:szCs w:val="24"/>
        </w:rPr>
        <w:t>Conclusion</w:t>
      </w:r>
    </w:p>
    <w:p w:rsidR="00E42995" w:rsidRDefault="00E42995" w:rsidP="0011356B">
      <w:pPr>
        <w:pStyle w:val="ListParagraph"/>
        <w:spacing w:after="30"/>
        <w:ind w:left="0"/>
        <w:jc w:val="center"/>
        <w:rPr>
          <w:b/>
          <w:sz w:val="24"/>
          <w:szCs w:val="24"/>
        </w:rPr>
      </w:pPr>
      <w:r w:rsidRPr="004B11B3">
        <w:rPr>
          <w:b/>
          <w:sz w:val="24"/>
          <w:szCs w:val="24"/>
        </w:rPr>
        <w:t>References</w:t>
      </w:r>
    </w:p>
    <w:p w:rsidR="00346B0D" w:rsidRPr="004B11B3" w:rsidRDefault="00346B0D" w:rsidP="0011356B">
      <w:pPr>
        <w:pStyle w:val="ListParagraph"/>
        <w:spacing w:after="30"/>
        <w:ind w:left="0"/>
        <w:jc w:val="center"/>
        <w:rPr>
          <w:b/>
          <w:sz w:val="24"/>
          <w:szCs w:val="24"/>
        </w:rPr>
      </w:pPr>
      <w:r w:rsidRPr="004B11B3">
        <w:rPr>
          <w:b/>
          <w:sz w:val="24"/>
          <w:szCs w:val="24"/>
        </w:rPr>
        <w:t>Appendix</w:t>
      </w:r>
    </w:p>
    <w:p w:rsidR="00E42995" w:rsidRPr="005E3600" w:rsidRDefault="00E42995" w:rsidP="009D4C32">
      <w:pPr>
        <w:pStyle w:val="ListParagraph"/>
        <w:spacing w:after="30"/>
        <w:ind w:left="0"/>
        <w:rPr>
          <w:b/>
          <w:sz w:val="24"/>
          <w:szCs w:val="24"/>
        </w:rPr>
      </w:pPr>
    </w:p>
    <w:p w:rsidR="00642905" w:rsidRPr="005E3600" w:rsidRDefault="00642905" w:rsidP="009D4C32">
      <w:pPr>
        <w:spacing w:after="30"/>
        <w:rPr>
          <w:b/>
          <w:sz w:val="24"/>
          <w:szCs w:val="24"/>
        </w:rPr>
      </w:pPr>
    </w:p>
    <w:p w:rsidR="00642905" w:rsidRPr="005E3600" w:rsidRDefault="00642905" w:rsidP="009D4C32">
      <w:pPr>
        <w:spacing w:after="30"/>
        <w:jc w:val="center"/>
        <w:rPr>
          <w:b/>
          <w:sz w:val="24"/>
          <w:szCs w:val="24"/>
        </w:rPr>
      </w:pPr>
    </w:p>
    <w:p w:rsidR="00A449C7" w:rsidRPr="005E3600" w:rsidRDefault="00A449C7" w:rsidP="009D4C32">
      <w:pPr>
        <w:spacing w:after="30"/>
        <w:jc w:val="center"/>
        <w:rPr>
          <w:b/>
          <w:sz w:val="24"/>
          <w:szCs w:val="24"/>
        </w:rPr>
      </w:pPr>
    </w:p>
    <w:p w:rsidR="00B1169D" w:rsidRPr="005E3600" w:rsidRDefault="00B1169D" w:rsidP="009D4C32">
      <w:pPr>
        <w:pStyle w:val="ListParagraph"/>
        <w:spacing w:after="30"/>
        <w:rPr>
          <w:b/>
          <w:sz w:val="24"/>
          <w:szCs w:val="24"/>
        </w:rPr>
      </w:pPr>
    </w:p>
    <w:p w:rsidR="00F9394F" w:rsidRPr="005E3600" w:rsidRDefault="00F9394F" w:rsidP="009D4C32">
      <w:pPr>
        <w:pStyle w:val="ListParagraph"/>
        <w:spacing w:after="30"/>
        <w:ind w:left="360"/>
        <w:rPr>
          <w:b/>
          <w:sz w:val="24"/>
          <w:szCs w:val="24"/>
        </w:rPr>
      </w:pPr>
    </w:p>
    <w:p w:rsidR="00F9394F" w:rsidRPr="005E3600" w:rsidRDefault="00F9394F" w:rsidP="009D4C32">
      <w:pPr>
        <w:pStyle w:val="ListParagraph"/>
        <w:spacing w:after="30"/>
        <w:ind w:left="360"/>
        <w:rPr>
          <w:b/>
          <w:sz w:val="24"/>
          <w:szCs w:val="24"/>
        </w:rPr>
      </w:pPr>
    </w:p>
    <w:p w:rsidR="00F9394F" w:rsidRPr="005E3600" w:rsidRDefault="00F9394F" w:rsidP="009D4C32">
      <w:pPr>
        <w:spacing w:after="30"/>
        <w:jc w:val="center"/>
        <w:rPr>
          <w:sz w:val="24"/>
          <w:szCs w:val="24"/>
        </w:rPr>
      </w:pPr>
    </w:p>
    <w:p w:rsidR="00F9394F" w:rsidRPr="005E3600" w:rsidRDefault="00F9394F" w:rsidP="009D4C32">
      <w:pPr>
        <w:spacing w:after="30"/>
        <w:jc w:val="center"/>
        <w:rPr>
          <w:sz w:val="24"/>
          <w:szCs w:val="24"/>
        </w:rPr>
      </w:pPr>
    </w:p>
    <w:p w:rsidR="00F9394F" w:rsidRPr="005E3600" w:rsidRDefault="00F9394F" w:rsidP="009D4C32">
      <w:pPr>
        <w:spacing w:after="30"/>
        <w:jc w:val="center"/>
        <w:rPr>
          <w:sz w:val="24"/>
          <w:szCs w:val="24"/>
        </w:rPr>
      </w:pPr>
    </w:p>
    <w:p w:rsidR="00F9394F" w:rsidRPr="005E3600" w:rsidRDefault="00F9394F" w:rsidP="009D4C32">
      <w:pPr>
        <w:spacing w:after="30"/>
        <w:jc w:val="center"/>
        <w:rPr>
          <w:sz w:val="24"/>
          <w:szCs w:val="24"/>
        </w:rPr>
      </w:pPr>
    </w:p>
    <w:p w:rsidR="00D83FC0" w:rsidRPr="005E3600" w:rsidRDefault="00D83FC0" w:rsidP="009D4C32">
      <w:pPr>
        <w:spacing w:after="30"/>
        <w:jc w:val="center"/>
        <w:rPr>
          <w:sz w:val="24"/>
          <w:szCs w:val="24"/>
        </w:rPr>
      </w:pPr>
    </w:p>
    <w:p w:rsidR="00D83FC0" w:rsidRPr="005E3600" w:rsidRDefault="00D83FC0" w:rsidP="009D4C32">
      <w:pPr>
        <w:spacing w:after="30"/>
        <w:jc w:val="center"/>
        <w:rPr>
          <w:sz w:val="24"/>
          <w:szCs w:val="24"/>
        </w:rPr>
      </w:pPr>
    </w:p>
    <w:p w:rsidR="00D83FC0" w:rsidRPr="005E3600" w:rsidRDefault="00D83FC0" w:rsidP="009D4C32">
      <w:pPr>
        <w:spacing w:after="30"/>
        <w:rPr>
          <w:sz w:val="24"/>
          <w:szCs w:val="24"/>
        </w:rPr>
      </w:pPr>
      <w:r w:rsidRPr="005E3600">
        <w:rPr>
          <w:sz w:val="24"/>
          <w:szCs w:val="24"/>
        </w:rPr>
        <w:br w:type="page"/>
      </w:r>
    </w:p>
    <w:p w:rsidR="00D83FC0" w:rsidRPr="00B4591C" w:rsidRDefault="00D83FC0" w:rsidP="009D4C32">
      <w:pPr>
        <w:spacing w:after="30"/>
        <w:rPr>
          <w:sz w:val="24"/>
          <w:szCs w:val="24"/>
        </w:rPr>
      </w:pPr>
      <w:r w:rsidRPr="005E3600">
        <w:rPr>
          <w:b/>
          <w:sz w:val="24"/>
          <w:szCs w:val="24"/>
        </w:rPr>
        <w:lastRenderedPageBreak/>
        <w:t>Introduction</w:t>
      </w:r>
    </w:p>
    <w:p w:rsidR="00944B15" w:rsidRDefault="00D07C49" w:rsidP="005E3600">
      <w:pPr>
        <w:spacing w:after="30"/>
        <w:rPr>
          <w:rFonts w:cstheme="minorHAnsi"/>
          <w:sz w:val="24"/>
          <w:szCs w:val="24"/>
        </w:rPr>
      </w:pPr>
      <w:r>
        <w:rPr>
          <w:rFonts w:cstheme="minorHAnsi"/>
          <w:sz w:val="24"/>
          <w:szCs w:val="24"/>
        </w:rPr>
        <w:t xml:space="preserve">The term </w:t>
      </w:r>
      <w:r w:rsidRPr="00D07C49">
        <w:rPr>
          <w:rFonts w:cstheme="minorHAnsi"/>
          <w:i/>
          <w:sz w:val="24"/>
          <w:szCs w:val="24"/>
        </w:rPr>
        <w:t>forensics</w:t>
      </w:r>
      <w:r>
        <w:rPr>
          <w:rFonts w:cstheme="minorHAnsi"/>
          <w:sz w:val="24"/>
          <w:szCs w:val="24"/>
        </w:rPr>
        <w:t xml:space="preserve"> comes from the Latin, meaning a public debate or pertaining to the law (Evans and Stagner, 2003). </w:t>
      </w:r>
      <w:r w:rsidR="00DE1354">
        <w:rPr>
          <w:rFonts w:cstheme="minorHAnsi"/>
          <w:sz w:val="24"/>
          <w:szCs w:val="24"/>
        </w:rPr>
        <w:t xml:space="preserve">Canter (1994) and </w:t>
      </w:r>
      <w:r w:rsidR="00A20862">
        <w:rPr>
          <w:rFonts w:cstheme="minorHAnsi"/>
          <w:sz w:val="24"/>
          <w:szCs w:val="24"/>
        </w:rPr>
        <w:t xml:space="preserve">Roux </w:t>
      </w:r>
      <w:r w:rsidR="00A20862" w:rsidRPr="00BA2EFD">
        <w:rPr>
          <w:rFonts w:cstheme="minorHAnsi"/>
          <w:i/>
          <w:sz w:val="24"/>
          <w:szCs w:val="24"/>
        </w:rPr>
        <w:t>et al</w:t>
      </w:r>
      <w:r w:rsidR="00A20862">
        <w:rPr>
          <w:rFonts w:cstheme="minorHAnsi"/>
          <w:sz w:val="24"/>
          <w:szCs w:val="24"/>
        </w:rPr>
        <w:t xml:space="preserve"> (2012) highlight, </w:t>
      </w:r>
      <w:r w:rsidR="00080D0A">
        <w:rPr>
          <w:rFonts w:cstheme="minorHAnsi"/>
          <w:sz w:val="24"/>
          <w:szCs w:val="24"/>
        </w:rPr>
        <w:t>Locard’s</w:t>
      </w:r>
      <w:r w:rsidR="00D43A44">
        <w:rPr>
          <w:rFonts w:cstheme="minorHAnsi"/>
          <w:sz w:val="24"/>
          <w:szCs w:val="24"/>
        </w:rPr>
        <w:t xml:space="preserve"> </w:t>
      </w:r>
      <w:r w:rsidR="00080D0A">
        <w:rPr>
          <w:rFonts w:cstheme="minorHAnsi"/>
          <w:sz w:val="24"/>
          <w:szCs w:val="24"/>
        </w:rPr>
        <w:t xml:space="preserve">exchange principal, ‘every contact leaves a trace’ </w:t>
      </w:r>
      <w:r w:rsidR="00D43A44">
        <w:rPr>
          <w:rFonts w:cstheme="minorHAnsi"/>
          <w:sz w:val="24"/>
          <w:szCs w:val="24"/>
        </w:rPr>
        <w:t>showed that the discipline should embrace all traces at a crime scene</w:t>
      </w:r>
      <w:r w:rsidR="00D80CEB">
        <w:rPr>
          <w:rFonts w:cstheme="minorHAnsi"/>
          <w:sz w:val="24"/>
          <w:szCs w:val="24"/>
        </w:rPr>
        <w:t>, not just finger prints</w:t>
      </w:r>
      <w:r w:rsidR="0001097F">
        <w:rPr>
          <w:rFonts w:cstheme="minorHAnsi"/>
          <w:sz w:val="24"/>
          <w:szCs w:val="24"/>
        </w:rPr>
        <w:t xml:space="preserve">. </w:t>
      </w:r>
      <w:r w:rsidR="00D43A44">
        <w:rPr>
          <w:rFonts w:cstheme="minorHAnsi"/>
          <w:sz w:val="24"/>
          <w:szCs w:val="24"/>
        </w:rPr>
        <w:t>Kirk’s individuality principal, ‘every object in the universe is unique’, showed that a trace found</w:t>
      </w:r>
      <w:r w:rsidR="00847E33">
        <w:rPr>
          <w:rFonts w:cstheme="minorHAnsi"/>
          <w:sz w:val="24"/>
          <w:szCs w:val="24"/>
        </w:rPr>
        <w:t xml:space="preserve"> and its presumed source, may not identify that source. </w:t>
      </w:r>
      <w:r w:rsidR="00D80CEB">
        <w:rPr>
          <w:rFonts w:cstheme="minorHAnsi"/>
          <w:sz w:val="24"/>
          <w:szCs w:val="24"/>
        </w:rPr>
        <w:t>Latterly DNA samples</w:t>
      </w:r>
      <w:r w:rsidR="00D80CEB" w:rsidRPr="00D80CEB">
        <w:t xml:space="preserve"> </w:t>
      </w:r>
      <w:r w:rsidR="00D80CEB">
        <w:t>‘</w:t>
      </w:r>
      <w:r w:rsidR="00D80CEB" w:rsidRPr="00D80CEB">
        <w:rPr>
          <w:rFonts w:cstheme="minorHAnsi"/>
          <w:sz w:val="24"/>
          <w:szCs w:val="24"/>
        </w:rPr>
        <w:t>expressing individual specificity</w:t>
      </w:r>
      <w:r w:rsidR="00D80CEB">
        <w:rPr>
          <w:rFonts w:cstheme="minorHAnsi"/>
          <w:sz w:val="24"/>
          <w:szCs w:val="24"/>
        </w:rPr>
        <w:t>’ have been devised by Sir Alec Jefferys (</w:t>
      </w:r>
      <w:r w:rsidR="00427D3B">
        <w:rPr>
          <w:rFonts w:cstheme="minorHAnsi"/>
          <w:sz w:val="24"/>
          <w:szCs w:val="24"/>
        </w:rPr>
        <w:t>Forensic Library, 2017)</w:t>
      </w:r>
      <w:r w:rsidR="00D80CEB">
        <w:rPr>
          <w:rFonts w:cstheme="minorHAnsi"/>
          <w:sz w:val="24"/>
          <w:szCs w:val="24"/>
        </w:rPr>
        <w:t xml:space="preserve">. </w:t>
      </w:r>
      <w:r w:rsidR="00427D3B">
        <w:rPr>
          <w:rFonts w:cstheme="minorHAnsi"/>
          <w:sz w:val="24"/>
          <w:szCs w:val="24"/>
        </w:rPr>
        <w:t xml:space="preserve">It is these factors, contact and contamination which provide a trace while, communication and continuity </w:t>
      </w:r>
      <w:r w:rsidR="00847E33">
        <w:rPr>
          <w:rFonts w:cstheme="minorHAnsi"/>
          <w:sz w:val="24"/>
          <w:szCs w:val="24"/>
        </w:rPr>
        <w:t xml:space="preserve">ensure the integrity </w:t>
      </w:r>
      <w:r w:rsidR="00427D3B">
        <w:rPr>
          <w:rFonts w:cstheme="minorHAnsi"/>
          <w:sz w:val="24"/>
          <w:szCs w:val="24"/>
        </w:rPr>
        <w:t xml:space="preserve">of the evidence </w:t>
      </w:r>
      <w:r w:rsidR="00BD420A">
        <w:rPr>
          <w:rFonts w:cstheme="minorHAnsi"/>
          <w:sz w:val="24"/>
          <w:szCs w:val="24"/>
        </w:rPr>
        <w:t>at a</w:t>
      </w:r>
      <w:r w:rsidR="00847E33">
        <w:rPr>
          <w:rFonts w:cstheme="minorHAnsi"/>
          <w:sz w:val="24"/>
          <w:szCs w:val="24"/>
        </w:rPr>
        <w:t xml:space="preserve"> crime scene</w:t>
      </w:r>
      <w:r w:rsidR="001B3462">
        <w:rPr>
          <w:rFonts w:cstheme="minorHAnsi"/>
          <w:sz w:val="24"/>
          <w:szCs w:val="24"/>
        </w:rPr>
        <w:t xml:space="preserve">. </w:t>
      </w:r>
      <w:r w:rsidR="00944B15">
        <w:rPr>
          <w:rFonts w:cstheme="minorHAnsi"/>
          <w:sz w:val="24"/>
          <w:szCs w:val="24"/>
        </w:rPr>
        <w:t xml:space="preserve">This essay will look at integrity, what it means and how essential it is to keep those values firm when in the work place.  First, </w:t>
      </w:r>
      <w:proofErr w:type="gramStart"/>
      <w:r w:rsidR="00944B15">
        <w:rPr>
          <w:rFonts w:cstheme="minorHAnsi"/>
          <w:sz w:val="24"/>
          <w:szCs w:val="24"/>
        </w:rPr>
        <w:t>an example of how easily integrity is lost, then, how it is essential in the work place</w:t>
      </w:r>
      <w:proofErr w:type="gramEnd"/>
      <w:r w:rsidR="00944B15">
        <w:rPr>
          <w:rFonts w:cstheme="minorHAnsi"/>
          <w:sz w:val="24"/>
          <w:szCs w:val="24"/>
        </w:rPr>
        <w:t xml:space="preserve"> </w:t>
      </w:r>
      <w:r w:rsidR="005A1418">
        <w:rPr>
          <w:rFonts w:cstheme="minorHAnsi"/>
          <w:sz w:val="24"/>
          <w:szCs w:val="24"/>
        </w:rPr>
        <w:t>for example a crime scene.</w:t>
      </w:r>
      <w:r w:rsidR="00944B15">
        <w:rPr>
          <w:rFonts w:cstheme="minorHAnsi"/>
          <w:sz w:val="24"/>
          <w:szCs w:val="24"/>
        </w:rPr>
        <w:t xml:space="preserve"> </w:t>
      </w:r>
      <w:r w:rsidR="005A1418">
        <w:rPr>
          <w:rFonts w:cstheme="minorHAnsi"/>
          <w:sz w:val="24"/>
          <w:szCs w:val="24"/>
        </w:rPr>
        <w:t>Then, h</w:t>
      </w:r>
      <w:r w:rsidR="00944B15">
        <w:rPr>
          <w:rFonts w:cstheme="minorHAnsi"/>
          <w:sz w:val="24"/>
          <w:szCs w:val="24"/>
        </w:rPr>
        <w:t xml:space="preserve">ow communication is paramount to a successful outcome from the evidence and two case studies showing how the integral evidence is used to convict and prosecute criminals.  </w:t>
      </w:r>
    </w:p>
    <w:p w:rsidR="00944B15" w:rsidRDefault="00944B15" w:rsidP="005E3600">
      <w:pPr>
        <w:spacing w:after="30"/>
        <w:rPr>
          <w:rFonts w:cstheme="minorHAnsi"/>
          <w:sz w:val="24"/>
          <w:szCs w:val="24"/>
        </w:rPr>
      </w:pPr>
    </w:p>
    <w:p w:rsidR="00B4591C" w:rsidRPr="00944B15" w:rsidRDefault="00B4591C" w:rsidP="005E3600">
      <w:pPr>
        <w:spacing w:after="30"/>
        <w:rPr>
          <w:rFonts w:cstheme="minorHAnsi"/>
          <w:sz w:val="24"/>
          <w:szCs w:val="24"/>
        </w:rPr>
      </w:pPr>
      <w:r w:rsidRPr="00B4591C">
        <w:rPr>
          <w:rFonts w:cstheme="minorHAnsi"/>
          <w:b/>
          <w:sz w:val="24"/>
          <w:szCs w:val="24"/>
        </w:rPr>
        <w:t xml:space="preserve">Integrity </w:t>
      </w:r>
    </w:p>
    <w:p w:rsidR="00F8675A" w:rsidRPr="00F8675A" w:rsidRDefault="00987C3B" w:rsidP="00F8675A">
      <w:pPr>
        <w:spacing w:after="30"/>
        <w:rPr>
          <w:rFonts w:cstheme="minorHAnsi"/>
          <w:sz w:val="24"/>
          <w:szCs w:val="24"/>
        </w:rPr>
      </w:pPr>
      <w:r>
        <w:rPr>
          <w:rFonts w:cstheme="minorHAnsi"/>
          <w:sz w:val="24"/>
          <w:szCs w:val="24"/>
        </w:rPr>
        <w:t xml:space="preserve">The Cambridge Dictionary defines integrity as: ‘Someone's high </w:t>
      </w:r>
      <w:r w:rsidRPr="00900A22">
        <w:rPr>
          <w:rFonts w:cstheme="minorHAnsi"/>
          <w:sz w:val="24"/>
          <w:szCs w:val="24"/>
        </w:rPr>
        <w:t>standards</w:t>
      </w:r>
      <w:r>
        <w:rPr>
          <w:rFonts w:cstheme="minorHAnsi"/>
          <w:sz w:val="24"/>
          <w:szCs w:val="24"/>
        </w:rPr>
        <w:t>…</w:t>
      </w:r>
      <w:r w:rsidRPr="00900A22">
        <w:rPr>
          <w:rFonts w:cstheme="minorHAnsi"/>
          <w:sz w:val="24"/>
          <w:szCs w:val="24"/>
        </w:rPr>
        <w:t>of doing their job, and that person's determination not to lower those standards</w:t>
      </w:r>
      <w:r>
        <w:rPr>
          <w:rFonts w:cstheme="minorHAnsi"/>
          <w:sz w:val="24"/>
          <w:szCs w:val="24"/>
        </w:rPr>
        <w:t xml:space="preserve">’ (Cambridge, 2017), and </w:t>
      </w:r>
      <w:r w:rsidR="00870972">
        <w:rPr>
          <w:rFonts w:cstheme="minorHAnsi"/>
          <w:sz w:val="24"/>
          <w:szCs w:val="24"/>
        </w:rPr>
        <w:t>the Oxford,</w:t>
      </w:r>
      <w:r>
        <w:rPr>
          <w:rFonts w:cstheme="minorHAnsi"/>
          <w:sz w:val="24"/>
          <w:szCs w:val="24"/>
        </w:rPr>
        <w:t xml:space="preserve"> ‘</w:t>
      </w:r>
      <w:r w:rsidRPr="00900A22">
        <w:rPr>
          <w:rFonts w:cstheme="minorHAnsi"/>
          <w:sz w:val="24"/>
          <w:szCs w:val="24"/>
        </w:rPr>
        <w:t>The quality of being honest and having strong moral principles</w:t>
      </w:r>
      <w:r>
        <w:rPr>
          <w:rFonts w:cstheme="minorHAnsi"/>
          <w:sz w:val="24"/>
          <w:szCs w:val="24"/>
        </w:rPr>
        <w:t>’ (Oxford, 2017).</w:t>
      </w:r>
      <w:r w:rsidR="00636BC4">
        <w:rPr>
          <w:rFonts w:cstheme="minorHAnsi"/>
          <w:sz w:val="24"/>
          <w:szCs w:val="24"/>
        </w:rPr>
        <w:t xml:space="preserve"> </w:t>
      </w:r>
      <w:r w:rsidR="00F8675A">
        <w:rPr>
          <w:rFonts w:cstheme="minorHAnsi"/>
          <w:sz w:val="24"/>
          <w:szCs w:val="24"/>
        </w:rPr>
        <w:t>‘</w:t>
      </w:r>
      <w:r w:rsidR="00F8675A" w:rsidRPr="00F8675A">
        <w:rPr>
          <w:rFonts w:cstheme="minorHAnsi"/>
          <w:sz w:val="24"/>
          <w:szCs w:val="24"/>
        </w:rPr>
        <w:t>Quality standards in forensic science are integral to the criminal justice system (CJS):</w:t>
      </w:r>
      <w:r w:rsidR="00636BC4">
        <w:rPr>
          <w:rFonts w:cstheme="minorHAnsi"/>
          <w:sz w:val="24"/>
          <w:szCs w:val="24"/>
        </w:rPr>
        <w:t xml:space="preserve"> </w:t>
      </w:r>
      <w:r w:rsidR="00381A1F">
        <w:rPr>
          <w:rFonts w:cstheme="minorHAnsi"/>
          <w:sz w:val="24"/>
          <w:szCs w:val="24"/>
        </w:rPr>
        <w:t>w</w:t>
      </w:r>
      <w:r w:rsidR="00E35C51">
        <w:rPr>
          <w:rFonts w:cstheme="minorHAnsi"/>
          <w:sz w:val="24"/>
          <w:szCs w:val="24"/>
        </w:rPr>
        <w:t xml:space="preserve">ithout </w:t>
      </w:r>
      <w:r w:rsidR="00F8675A" w:rsidRPr="00F8675A">
        <w:rPr>
          <w:rFonts w:cstheme="minorHAnsi"/>
          <w:sz w:val="24"/>
          <w:szCs w:val="24"/>
        </w:rPr>
        <w:t xml:space="preserve">them, there may be a greater </w:t>
      </w:r>
      <w:proofErr w:type="gramStart"/>
      <w:r w:rsidR="00F8675A" w:rsidRPr="00F8675A">
        <w:rPr>
          <w:rFonts w:cstheme="minorHAnsi"/>
          <w:sz w:val="24"/>
          <w:szCs w:val="24"/>
        </w:rPr>
        <w:t>risk</w:t>
      </w:r>
      <w:proofErr w:type="gramEnd"/>
      <w:r w:rsidR="00F8675A" w:rsidRPr="00F8675A">
        <w:rPr>
          <w:rFonts w:cstheme="minorHAnsi"/>
          <w:sz w:val="24"/>
          <w:szCs w:val="24"/>
        </w:rPr>
        <w:t xml:space="preserve"> that those guilty of crime may escape justice or</w:t>
      </w:r>
    </w:p>
    <w:p w:rsidR="00F8675A" w:rsidRDefault="00F8675A" w:rsidP="00F8675A">
      <w:pPr>
        <w:spacing w:after="30"/>
        <w:rPr>
          <w:rFonts w:cstheme="minorHAnsi"/>
          <w:sz w:val="24"/>
          <w:szCs w:val="24"/>
        </w:rPr>
      </w:pPr>
      <w:proofErr w:type="gramStart"/>
      <w:r w:rsidRPr="00F8675A">
        <w:rPr>
          <w:rFonts w:cstheme="minorHAnsi"/>
          <w:sz w:val="24"/>
          <w:szCs w:val="24"/>
        </w:rPr>
        <w:t>that</w:t>
      </w:r>
      <w:proofErr w:type="gramEnd"/>
      <w:r w:rsidRPr="00F8675A">
        <w:rPr>
          <w:rFonts w:cstheme="minorHAnsi"/>
          <w:sz w:val="24"/>
          <w:szCs w:val="24"/>
        </w:rPr>
        <w:t xml:space="preserve"> innocent people could be convicted</w:t>
      </w:r>
      <w:r>
        <w:rPr>
          <w:rFonts w:cstheme="minorHAnsi"/>
          <w:sz w:val="24"/>
          <w:szCs w:val="24"/>
        </w:rPr>
        <w:t>’ (</w:t>
      </w:r>
      <w:r w:rsidR="004D4942">
        <w:rPr>
          <w:rFonts w:cstheme="minorHAnsi"/>
          <w:sz w:val="24"/>
          <w:szCs w:val="24"/>
        </w:rPr>
        <w:t>HMSO, 2014).</w:t>
      </w:r>
    </w:p>
    <w:p w:rsidR="004D4942" w:rsidRDefault="004D4942" w:rsidP="00F8675A">
      <w:pPr>
        <w:spacing w:after="30"/>
        <w:rPr>
          <w:rFonts w:cstheme="minorHAnsi"/>
          <w:sz w:val="24"/>
          <w:szCs w:val="24"/>
        </w:rPr>
      </w:pPr>
    </w:p>
    <w:p w:rsidR="0058589D" w:rsidRDefault="00D2791D" w:rsidP="005E3600">
      <w:pPr>
        <w:spacing w:after="30"/>
        <w:rPr>
          <w:rFonts w:cstheme="minorHAnsi"/>
          <w:sz w:val="24"/>
          <w:szCs w:val="24"/>
        </w:rPr>
      </w:pPr>
      <w:r>
        <w:rPr>
          <w:rFonts w:cstheme="minorHAnsi"/>
          <w:sz w:val="24"/>
          <w:szCs w:val="24"/>
        </w:rPr>
        <w:t xml:space="preserve">In 2008 a sergeant with the Dorset Police Force, Mr Neil Salter, was charged with misconduct after attempting to interfere with evidence showing dishonesty and </w:t>
      </w:r>
      <w:r w:rsidR="0037329A">
        <w:rPr>
          <w:rFonts w:cstheme="minorHAnsi"/>
          <w:sz w:val="24"/>
          <w:szCs w:val="24"/>
        </w:rPr>
        <w:t xml:space="preserve">a </w:t>
      </w:r>
      <w:r>
        <w:rPr>
          <w:rFonts w:cstheme="minorHAnsi"/>
          <w:sz w:val="24"/>
          <w:szCs w:val="24"/>
        </w:rPr>
        <w:t>lack of integrity</w:t>
      </w:r>
      <w:r w:rsidR="002E3ED0">
        <w:rPr>
          <w:rFonts w:cstheme="minorHAnsi"/>
          <w:sz w:val="24"/>
          <w:szCs w:val="24"/>
        </w:rPr>
        <w:t>. U</w:t>
      </w:r>
      <w:r w:rsidR="00E54CB8">
        <w:rPr>
          <w:rFonts w:cstheme="minorHAnsi"/>
          <w:sz w:val="24"/>
          <w:szCs w:val="24"/>
        </w:rPr>
        <w:t>p until this point</w:t>
      </w:r>
      <w:r w:rsidR="0037329A">
        <w:rPr>
          <w:rFonts w:cstheme="minorHAnsi"/>
          <w:sz w:val="24"/>
          <w:szCs w:val="24"/>
        </w:rPr>
        <w:t xml:space="preserve"> he</w:t>
      </w:r>
      <w:r w:rsidR="00E54CB8">
        <w:rPr>
          <w:rFonts w:cstheme="minorHAnsi"/>
          <w:sz w:val="24"/>
          <w:szCs w:val="24"/>
        </w:rPr>
        <w:t xml:space="preserve"> had</w:t>
      </w:r>
      <w:r w:rsidR="00870972">
        <w:rPr>
          <w:rFonts w:cstheme="minorHAnsi"/>
          <w:sz w:val="24"/>
          <w:szCs w:val="24"/>
        </w:rPr>
        <w:t xml:space="preserve"> had</w:t>
      </w:r>
      <w:r w:rsidR="00E54CB8">
        <w:rPr>
          <w:rFonts w:cstheme="minorHAnsi"/>
          <w:sz w:val="24"/>
          <w:szCs w:val="24"/>
        </w:rPr>
        <w:t xml:space="preserve"> an unsullied career. A</w:t>
      </w:r>
      <w:r>
        <w:rPr>
          <w:rFonts w:cstheme="minorHAnsi"/>
          <w:sz w:val="24"/>
          <w:szCs w:val="24"/>
        </w:rPr>
        <w:t xml:space="preserve">ppointed </w:t>
      </w:r>
      <w:r w:rsidR="00E54CB8">
        <w:rPr>
          <w:rFonts w:cstheme="minorHAnsi"/>
          <w:sz w:val="24"/>
          <w:szCs w:val="24"/>
        </w:rPr>
        <w:t xml:space="preserve">Deputy Senior </w:t>
      </w:r>
      <w:r w:rsidR="0037329A">
        <w:rPr>
          <w:rFonts w:cstheme="minorHAnsi"/>
          <w:sz w:val="24"/>
          <w:szCs w:val="24"/>
        </w:rPr>
        <w:t xml:space="preserve">Officer to oversee a road traffic collision (RTC) which involved the death of a colleague, he discovered that the deceased </w:t>
      </w:r>
      <w:r w:rsidR="000D7F68">
        <w:rPr>
          <w:rFonts w:cstheme="minorHAnsi"/>
          <w:sz w:val="24"/>
          <w:szCs w:val="24"/>
        </w:rPr>
        <w:t>had been duplicitous with a fellow lady officer. The dece</w:t>
      </w:r>
      <w:r w:rsidR="00D7610C">
        <w:rPr>
          <w:rFonts w:cstheme="minorHAnsi"/>
          <w:sz w:val="24"/>
          <w:szCs w:val="24"/>
        </w:rPr>
        <w:t>ased’s wife had no knowledge</w:t>
      </w:r>
      <w:r w:rsidR="000D7F68">
        <w:rPr>
          <w:rFonts w:cstheme="minorHAnsi"/>
          <w:sz w:val="24"/>
          <w:szCs w:val="24"/>
        </w:rPr>
        <w:t xml:space="preserve"> of the relationship, however, </w:t>
      </w:r>
      <w:r w:rsidR="002E3ED0">
        <w:rPr>
          <w:rFonts w:cstheme="minorHAnsi"/>
          <w:sz w:val="24"/>
          <w:szCs w:val="24"/>
        </w:rPr>
        <w:t xml:space="preserve">one of </w:t>
      </w:r>
      <w:r w:rsidR="000D7F68">
        <w:rPr>
          <w:rFonts w:cstheme="minorHAnsi"/>
          <w:sz w:val="24"/>
          <w:szCs w:val="24"/>
        </w:rPr>
        <w:t>two phones in the officer</w:t>
      </w:r>
      <w:r w:rsidR="002E3ED0">
        <w:rPr>
          <w:rFonts w:cstheme="minorHAnsi"/>
          <w:sz w:val="24"/>
          <w:szCs w:val="24"/>
        </w:rPr>
        <w:t>’</w:t>
      </w:r>
      <w:r w:rsidR="000D7F68">
        <w:rPr>
          <w:rFonts w:cstheme="minorHAnsi"/>
          <w:sz w:val="24"/>
          <w:szCs w:val="24"/>
        </w:rPr>
        <w:t>s car held evidence of the affair which would be admissible during</w:t>
      </w:r>
      <w:r w:rsidR="00B666D2">
        <w:rPr>
          <w:rFonts w:cstheme="minorHAnsi"/>
          <w:sz w:val="24"/>
          <w:szCs w:val="24"/>
        </w:rPr>
        <w:t xml:space="preserve"> the</w:t>
      </w:r>
      <w:r w:rsidR="000D7F68">
        <w:rPr>
          <w:rFonts w:cstheme="minorHAnsi"/>
          <w:sz w:val="24"/>
          <w:szCs w:val="24"/>
        </w:rPr>
        <w:t xml:space="preserve"> subsequent hearing.</w:t>
      </w:r>
      <w:r w:rsidR="002E3ED0">
        <w:rPr>
          <w:rFonts w:cstheme="minorHAnsi"/>
          <w:sz w:val="24"/>
          <w:szCs w:val="24"/>
        </w:rPr>
        <w:t xml:space="preserve"> A Family Liaison Officer</w:t>
      </w:r>
      <w:r w:rsidR="00360CCC">
        <w:rPr>
          <w:rFonts w:cstheme="minorHAnsi"/>
          <w:sz w:val="24"/>
          <w:szCs w:val="24"/>
        </w:rPr>
        <w:t>,</w:t>
      </w:r>
      <w:r w:rsidR="002E3ED0">
        <w:rPr>
          <w:rFonts w:cstheme="minorHAnsi"/>
          <w:sz w:val="24"/>
          <w:szCs w:val="24"/>
        </w:rPr>
        <w:t xml:space="preserve"> instructed by Salter to destroy the </w:t>
      </w:r>
      <w:r w:rsidR="00434007">
        <w:rPr>
          <w:rFonts w:cstheme="minorHAnsi"/>
          <w:sz w:val="24"/>
          <w:szCs w:val="24"/>
        </w:rPr>
        <w:t>evidence</w:t>
      </w:r>
      <w:r w:rsidR="0037562A">
        <w:rPr>
          <w:rFonts w:cstheme="minorHAnsi"/>
          <w:sz w:val="24"/>
          <w:szCs w:val="24"/>
        </w:rPr>
        <w:t xml:space="preserve">, </w:t>
      </w:r>
      <w:r w:rsidR="00434007">
        <w:rPr>
          <w:rFonts w:cstheme="minorHAnsi"/>
          <w:sz w:val="24"/>
          <w:szCs w:val="24"/>
        </w:rPr>
        <w:t>reported the action to senior officers’.</w:t>
      </w:r>
      <w:r w:rsidR="002E3ED0">
        <w:rPr>
          <w:rFonts w:cstheme="minorHAnsi"/>
          <w:sz w:val="24"/>
          <w:szCs w:val="24"/>
        </w:rPr>
        <w:t xml:space="preserve"> Salter’s intention was to pro</w:t>
      </w:r>
      <w:r w:rsidR="002A63CF">
        <w:rPr>
          <w:rFonts w:cstheme="minorHAnsi"/>
          <w:sz w:val="24"/>
          <w:szCs w:val="24"/>
        </w:rPr>
        <w:t>tect the family of the deceased, and</w:t>
      </w:r>
      <w:r w:rsidR="00434007">
        <w:rPr>
          <w:rFonts w:cstheme="minorHAnsi"/>
          <w:sz w:val="24"/>
          <w:szCs w:val="24"/>
        </w:rPr>
        <w:t xml:space="preserve"> </w:t>
      </w:r>
      <w:r w:rsidR="002A63CF">
        <w:rPr>
          <w:rFonts w:cstheme="minorHAnsi"/>
          <w:sz w:val="24"/>
          <w:szCs w:val="24"/>
        </w:rPr>
        <w:t>a</w:t>
      </w:r>
      <w:r w:rsidR="00434007">
        <w:rPr>
          <w:rFonts w:cstheme="minorHAnsi"/>
          <w:sz w:val="24"/>
          <w:szCs w:val="24"/>
        </w:rPr>
        <w:t>t Salter’s disciplinary hearing,</w:t>
      </w:r>
      <w:r w:rsidR="002E3ED0">
        <w:rPr>
          <w:rFonts w:cstheme="minorHAnsi"/>
          <w:sz w:val="24"/>
          <w:szCs w:val="24"/>
        </w:rPr>
        <w:t xml:space="preserve"> </w:t>
      </w:r>
      <w:r w:rsidR="00434007">
        <w:rPr>
          <w:rFonts w:cstheme="minorHAnsi"/>
          <w:sz w:val="24"/>
          <w:szCs w:val="24"/>
        </w:rPr>
        <w:t xml:space="preserve">in his summing up, Lord Justice Gross declared, ‘I find it impossible not to have sympathy for Mr Salter. His insuperable difficulty, however, is that the operational integrity of the police is of fundamental importance. </w:t>
      </w:r>
      <w:proofErr w:type="gramStart"/>
      <w:r w:rsidR="00434007">
        <w:rPr>
          <w:rFonts w:cstheme="minorHAnsi"/>
          <w:sz w:val="24"/>
          <w:szCs w:val="24"/>
        </w:rPr>
        <w:t>A central role of the police involves the gathering and preservation of evidence’</w:t>
      </w:r>
      <w:r w:rsidR="00BA30C6">
        <w:rPr>
          <w:rFonts w:cstheme="minorHAnsi"/>
          <w:sz w:val="24"/>
          <w:szCs w:val="24"/>
        </w:rPr>
        <w:t xml:space="preserve"> (Salter</w:t>
      </w:r>
      <w:r w:rsidR="00BA30C6" w:rsidRPr="00BA30C6">
        <w:rPr>
          <w:rFonts w:cstheme="minorHAnsi"/>
          <w:sz w:val="24"/>
          <w:szCs w:val="24"/>
        </w:rPr>
        <w:t xml:space="preserve"> v </w:t>
      </w:r>
      <w:r w:rsidR="00BA30C6">
        <w:rPr>
          <w:rFonts w:cstheme="minorHAnsi"/>
          <w:sz w:val="24"/>
          <w:szCs w:val="24"/>
        </w:rPr>
        <w:t>Chief Constable of Dorset, 2012)</w:t>
      </w:r>
      <w:r w:rsidR="00434007">
        <w:rPr>
          <w:rFonts w:cstheme="minorHAnsi"/>
          <w:sz w:val="24"/>
          <w:szCs w:val="24"/>
        </w:rPr>
        <w:t>.</w:t>
      </w:r>
      <w:proofErr w:type="gramEnd"/>
      <w:r w:rsidR="00434007">
        <w:rPr>
          <w:rFonts w:cstheme="minorHAnsi"/>
          <w:sz w:val="24"/>
          <w:szCs w:val="24"/>
        </w:rPr>
        <w:t xml:space="preserve"> </w:t>
      </w:r>
    </w:p>
    <w:p w:rsidR="0058589D" w:rsidRDefault="0058589D" w:rsidP="005E3600">
      <w:pPr>
        <w:spacing w:after="30"/>
        <w:rPr>
          <w:rFonts w:cstheme="minorHAnsi"/>
          <w:sz w:val="24"/>
          <w:szCs w:val="24"/>
        </w:rPr>
      </w:pPr>
    </w:p>
    <w:p w:rsidR="00E968F5" w:rsidRPr="00D520DF" w:rsidRDefault="00886EDE" w:rsidP="005E3600">
      <w:pPr>
        <w:spacing w:after="30"/>
        <w:rPr>
          <w:rFonts w:cstheme="minorHAnsi"/>
          <w:sz w:val="24"/>
          <w:szCs w:val="24"/>
        </w:rPr>
      </w:pPr>
      <w:r w:rsidRPr="00352301">
        <w:rPr>
          <w:rFonts w:cstheme="minorHAnsi"/>
          <w:sz w:val="24"/>
          <w:szCs w:val="24"/>
        </w:rPr>
        <w:t>The police and</w:t>
      </w:r>
      <w:r w:rsidR="00D05DDD" w:rsidRPr="00352301">
        <w:rPr>
          <w:rFonts w:cstheme="minorHAnsi"/>
          <w:sz w:val="24"/>
          <w:szCs w:val="24"/>
        </w:rPr>
        <w:t xml:space="preserve"> the judicial system</w:t>
      </w:r>
      <w:r w:rsidRPr="00352301">
        <w:rPr>
          <w:rFonts w:cstheme="minorHAnsi"/>
          <w:sz w:val="24"/>
          <w:szCs w:val="24"/>
        </w:rPr>
        <w:t xml:space="preserve"> increasingly rely on forensic evidence to establish connections with crime and to acquit the innocent (</w:t>
      </w:r>
      <w:r w:rsidR="00D05DDD" w:rsidRPr="00352301">
        <w:rPr>
          <w:rFonts w:cstheme="minorHAnsi"/>
          <w:sz w:val="24"/>
          <w:szCs w:val="24"/>
        </w:rPr>
        <w:t xml:space="preserve">Kelty, </w:t>
      </w:r>
      <w:r w:rsidR="00D05DDD" w:rsidRPr="00352301">
        <w:rPr>
          <w:rFonts w:cstheme="minorHAnsi"/>
          <w:i/>
          <w:sz w:val="24"/>
          <w:szCs w:val="24"/>
        </w:rPr>
        <w:t>et al</w:t>
      </w:r>
      <w:r w:rsidR="00D05DDD" w:rsidRPr="00352301">
        <w:rPr>
          <w:rFonts w:cstheme="minorHAnsi"/>
          <w:sz w:val="24"/>
          <w:szCs w:val="24"/>
        </w:rPr>
        <w:t>, 2012)</w:t>
      </w:r>
      <w:r w:rsidRPr="00352301">
        <w:rPr>
          <w:rFonts w:cstheme="minorHAnsi"/>
          <w:sz w:val="24"/>
          <w:szCs w:val="24"/>
        </w:rPr>
        <w:t xml:space="preserve">. </w:t>
      </w:r>
      <w:r w:rsidR="009E58E0" w:rsidRPr="00352301">
        <w:rPr>
          <w:rFonts w:cstheme="minorHAnsi"/>
          <w:sz w:val="24"/>
          <w:szCs w:val="24"/>
        </w:rPr>
        <w:t xml:space="preserve">During any criminal </w:t>
      </w:r>
      <w:r w:rsidR="009E58E0" w:rsidRPr="00352301">
        <w:rPr>
          <w:rFonts w:cstheme="minorHAnsi"/>
          <w:sz w:val="24"/>
          <w:szCs w:val="24"/>
        </w:rPr>
        <w:lastRenderedPageBreak/>
        <w:t xml:space="preserve">investigation, the legal soundness </w:t>
      </w:r>
      <w:r w:rsidR="00941718" w:rsidRPr="00352301">
        <w:rPr>
          <w:rFonts w:cstheme="minorHAnsi"/>
          <w:sz w:val="24"/>
          <w:szCs w:val="24"/>
        </w:rPr>
        <w:t>of</w:t>
      </w:r>
      <w:r w:rsidR="009E58E0" w:rsidRPr="00352301">
        <w:rPr>
          <w:rFonts w:cstheme="minorHAnsi"/>
          <w:sz w:val="24"/>
          <w:szCs w:val="24"/>
        </w:rPr>
        <w:t xml:space="preserve"> examination of</w:t>
      </w:r>
      <w:r w:rsidR="00941718" w:rsidRPr="00352301">
        <w:rPr>
          <w:rFonts w:cstheme="minorHAnsi"/>
          <w:sz w:val="24"/>
          <w:szCs w:val="24"/>
        </w:rPr>
        <w:t xml:space="preserve"> the </w:t>
      </w:r>
      <w:r w:rsidR="009E58E0" w:rsidRPr="00352301">
        <w:rPr>
          <w:rFonts w:cstheme="minorHAnsi"/>
          <w:sz w:val="24"/>
          <w:szCs w:val="24"/>
        </w:rPr>
        <w:t xml:space="preserve">information gained </w:t>
      </w:r>
      <w:r w:rsidR="009E58E0">
        <w:rPr>
          <w:rFonts w:cstheme="minorHAnsi"/>
          <w:sz w:val="24"/>
          <w:szCs w:val="24"/>
        </w:rPr>
        <w:t xml:space="preserve">from concrete, physical </w:t>
      </w:r>
      <w:r w:rsidR="009E58E0" w:rsidRPr="00571F54">
        <w:rPr>
          <w:rFonts w:cstheme="minorHAnsi"/>
          <w:sz w:val="24"/>
          <w:szCs w:val="24"/>
        </w:rPr>
        <w:t>evidence relies upon</w:t>
      </w:r>
      <w:r w:rsidR="00941718" w:rsidRPr="00571F54">
        <w:rPr>
          <w:rFonts w:cstheme="minorHAnsi"/>
          <w:sz w:val="24"/>
          <w:szCs w:val="24"/>
        </w:rPr>
        <w:t xml:space="preserve"> diligent protection from contamination. </w:t>
      </w:r>
      <w:proofErr w:type="gramStart"/>
      <w:r w:rsidR="002D022D" w:rsidRPr="00571F54">
        <w:rPr>
          <w:rFonts w:cstheme="minorHAnsi"/>
          <w:sz w:val="24"/>
          <w:szCs w:val="24"/>
        </w:rPr>
        <w:t>An exemplar,</w:t>
      </w:r>
      <w:r w:rsidR="00941718" w:rsidRPr="00571F54">
        <w:rPr>
          <w:rFonts w:cstheme="minorHAnsi"/>
          <w:sz w:val="24"/>
          <w:szCs w:val="24"/>
        </w:rPr>
        <w:t xml:space="preserve"> if the evidence has been </w:t>
      </w:r>
      <w:r w:rsidR="00052621" w:rsidRPr="00571F54">
        <w:rPr>
          <w:rFonts w:cstheme="minorHAnsi"/>
          <w:sz w:val="24"/>
          <w:szCs w:val="24"/>
        </w:rPr>
        <w:t xml:space="preserve">interfered with, or, improperly collected, processed </w:t>
      </w:r>
      <w:r w:rsidR="00052621">
        <w:rPr>
          <w:rFonts w:cstheme="minorHAnsi"/>
          <w:sz w:val="24"/>
          <w:szCs w:val="24"/>
        </w:rPr>
        <w:t>or stored its credibility may have been damaged.</w:t>
      </w:r>
      <w:proofErr w:type="gramEnd"/>
      <w:r w:rsidR="00052621">
        <w:rPr>
          <w:rFonts w:cstheme="minorHAnsi"/>
          <w:sz w:val="24"/>
          <w:szCs w:val="24"/>
        </w:rPr>
        <w:t xml:space="preserve"> It is prudent that all evidence collected is handled and stored </w:t>
      </w:r>
      <w:r w:rsidR="00F33D93">
        <w:rPr>
          <w:rFonts w:cstheme="minorHAnsi"/>
          <w:sz w:val="24"/>
          <w:szCs w:val="24"/>
        </w:rPr>
        <w:t xml:space="preserve">in a way </w:t>
      </w:r>
      <w:r w:rsidR="00052621">
        <w:rPr>
          <w:rFonts w:cstheme="minorHAnsi"/>
          <w:sz w:val="24"/>
          <w:szCs w:val="24"/>
        </w:rPr>
        <w:t xml:space="preserve">that ensures its </w:t>
      </w:r>
      <w:r w:rsidR="00052621" w:rsidRPr="00D520DF">
        <w:rPr>
          <w:rFonts w:cstheme="minorHAnsi"/>
          <w:sz w:val="24"/>
          <w:szCs w:val="24"/>
        </w:rPr>
        <w:t xml:space="preserve">integrity. </w:t>
      </w:r>
      <w:r w:rsidR="005C2C3A" w:rsidRPr="00D520DF">
        <w:rPr>
          <w:rFonts w:cstheme="minorHAnsi"/>
          <w:sz w:val="24"/>
          <w:szCs w:val="24"/>
        </w:rPr>
        <w:t xml:space="preserve">Accidental contamination by investigators can add to the background DNA at a crime scene. A crime scene is vulnerable from the time a crime is committed, even an unexpected sneeze can damage the DNA record, so, protection against such eventualities is required. Face masks, gloves, barrier clothing, caps and overshoes should be worn.  </w:t>
      </w:r>
      <w:r w:rsidR="00052621" w:rsidRPr="00D520DF">
        <w:rPr>
          <w:rFonts w:cstheme="minorHAnsi"/>
          <w:sz w:val="24"/>
          <w:szCs w:val="24"/>
        </w:rPr>
        <w:t>In a court of law, only evidence of admissible va</w:t>
      </w:r>
      <w:r w:rsidR="00177B12" w:rsidRPr="00D520DF">
        <w:rPr>
          <w:rFonts w:cstheme="minorHAnsi"/>
          <w:sz w:val="24"/>
          <w:szCs w:val="24"/>
        </w:rPr>
        <w:t>lue will be considered during a court hearing (</w:t>
      </w:r>
      <w:r w:rsidR="00B96BBC" w:rsidRPr="00D520DF">
        <w:rPr>
          <w:rFonts w:cstheme="minorHAnsi"/>
          <w:sz w:val="24"/>
          <w:szCs w:val="24"/>
        </w:rPr>
        <w:t>WILEnet, 2017</w:t>
      </w:r>
      <w:r w:rsidR="00260DDA" w:rsidRPr="00D520DF">
        <w:rPr>
          <w:rFonts w:cstheme="minorHAnsi"/>
          <w:sz w:val="24"/>
          <w:szCs w:val="24"/>
        </w:rPr>
        <w:t>, p.</w:t>
      </w:r>
      <w:r w:rsidR="00624D4D" w:rsidRPr="00D520DF">
        <w:rPr>
          <w:rFonts w:cstheme="minorHAnsi"/>
          <w:sz w:val="24"/>
          <w:szCs w:val="24"/>
        </w:rPr>
        <w:t>1</w:t>
      </w:r>
      <w:r w:rsidR="00ED0BBC" w:rsidRPr="00D520DF">
        <w:rPr>
          <w:rFonts w:cstheme="minorHAnsi"/>
          <w:sz w:val="24"/>
          <w:szCs w:val="24"/>
        </w:rPr>
        <w:t xml:space="preserve">; </w:t>
      </w:r>
      <w:r w:rsidR="00BE3C79" w:rsidRPr="00D520DF">
        <w:rPr>
          <w:rFonts w:cstheme="minorHAnsi"/>
          <w:sz w:val="24"/>
          <w:szCs w:val="24"/>
        </w:rPr>
        <w:t>FSS, 2017, p.9</w:t>
      </w:r>
      <w:r w:rsidR="00B96BBC" w:rsidRPr="00D520DF">
        <w:rPr>
          <w:rFonts w:cstheme="minorHAnsi"/>
          <w:sz w:val="24"/>
          <w:szCs w:val="24"/>
        </w:rPr>
        <w:t>)</w:t>
      </w:r>
      <w:r w:rsidR="00177B12" w:rsidRPr="00D520DF">
        <w:rPr>
          <w:rFonts w:cstheme="minorHAnsi"/>
          <w:sz w:val="24"/>
          <w:szCs w:val="24"/>
        </w:rPr>
        <w:t xml:space="preserve">. </w:t>
      </w:r>
    </w:p>
    <w:p w:rsidR="00E968F5" w:rsidRPr="00D520DF" w:rsidRDefault="00E968F5" w:rsidP="005E3600">
      <w:pPr>
        <w:spacing w:after="30"/>
        <w:rPr>
          <w:rFonts w:cstheme="minorHAnsi"/>
          <w:sz w:val="24"/>
          <w:szCs w:val="24"/>
        </w:rPr>
      </w:pPr>
    </w:p>
    <w:p w:rsidR="00BB3712" w:rsidRDefault="00E968F5" w:rsidP="00BB3712">
      <w:pPr>
        <w:spacing w:after="30"/>
        <w:ind w:left="1440"/>
        <w:rPr>
          <w:rFonts w:cstheme="minorHAnsi"/>
          <w:sz w:val="24"/>
          <w:szCs w:val="24"/>
        </w:rPr>
      </w:pPr>
      <w:r>
        <w:rPr>
          <w:rFonts w:cstheme="minorHAnsi"/>
          <w:sz w:val="24"/>
          <w:szCs w:val="24"/>
        </w:rPr>
        <w:t>‘Throug</w:t>
      </w:r>
      <w:r w:rsidR="00C953AA">
        <w:rPr>
          <w:rFonts w:cstheme="minorHAnsi"/>
          <w:sz w:val="24"/>
          <w:szCs w:val="24"/>
        </w:rPr>
        <w:t>hout the course of time, honest</w:t>
      </w:r>
      <w:r>
        <w:rPr>
          <w:rFonts w:cstheme="minorHAnsi"/>
          <w:sz w:val="24"/>
          <w:szCs w:val="24"/>
        </w:rPr>
        <w:t>y and integrity have stood as two of the most respected virtues by human beings across civilizations. Honesty and integrity are best defined as being scrupulously truthful with oneself and others. While most people strive to achieve these attributes, few of us come close to fully actualizing what it means to live a life of honesty and integrity, yet alone to serve as a role model for others’ (Dattilo, 2012</w:t>
      </w:r>
      <w:r w:rsidR="009941F4">
        <w:rPr>
          <w:rFonts w:cstheme="minorHAnsi"/>
          <w:sz w:val="24"/>
          <w:szCs w:val="24"/>
        </w:rPr>
        <w:t>, p.117</w:t>
      </w:r>
      <w:r>
        <w:rPr>
          <w:rFonts w:cstheme="minorHAnsi"/>
          <w:sz w:val="24"/>
          <w:szCs w:val="24"/>
        </w:rPr>
        <w:t>).</w:t>
      </w:r>
      <w:r w:rsidR="00177B12">
        <w:rPr>
          <w:rFonts w:cstheme="minorHAnsi"/>
          <w:sz w:val="24"/>
          <w:szCs w:val="24"/>
        </w:rPr>
        <w:t xml:space="preserve"> </w:t>
      </w:r>
    </w:p>
    <w:p w:rsidR="008F39FB" w:rsidRDefault="008F39FB" w:rsidP="00BB3712">
      <w:pPr>
        <w:spacing w:after="30"/>
        <w:rPr>
          <w:rFonts w:cstheme="minorHAnsi"/>
          <w:sz w:val="24"/>
          <w:szCs w:val="24"/>
        </w:rPr>
      </w:pPr>
    </w:p>
    <w:p w:rsidR="00AE241F" w:rsidRPr="00D520DF" w:rsidRDefault="00AE241F" w:rsidP="00BB3712">
      <w:pPr>
        <w:spacing w:after="30"/>
        <w:rPr>
          <w:rFonts w:cstheme="minorHAnsi"/>
          <w:b/>
          <w:sz w:val="24"/>
          <w:szCs w:val="24"/>
        </w:rPr>
      </w:pPr>
      <w:r w:rsidRPr="00F93BCB">
        <w:rPr>
          <w:rFonts w:cstheme="minorHAnsi"/>
          <w:b/>
          <w:sz w:val="24"/>
          <w:szCs w:val="24"/>
        </w:rPr>
        <w:t>Crime Scene Integrity</w:t>
      </w:r>
    </w:p>
    <w:p w:rsidR="003D031C" w:rsidRDefault="001B2623" w:rsidP="00BB3712">
      <w:pPr>
        <w:spacing w:after="30"/>
        <w:rPr>
          <w:rFonts w:cstheme="minorHAnsi"/>
          <w:sz w:val="24"/>
          <w:szCs w:val="24"/>
        </w:rPr>
      </w:pPr>
      <w:r w:rsidRPr="00D520DF">
        <w:rPr>
          <w:rFonts w:cstheme="minorHAnsi"/>
          <w:sz w:val="24"/>
          <w:szCs w:val="24"/>
        </w:rPr>
        <w:t>The only occasion that the integrity of a crime scene is not immediately preserved is if the victim of crime requires first aid due to life threatening injuries; this takes precedence over forensic work (FSS, 2017, p.4).</w:t>
      </w:r>
      <w:r w:rsidR="00EC3B4A" w:rsidRPr="00D520DF">
        <w:rPr>
          <w:rFonts w:cstheme="minorHAnsi"/>
          <w:sz w:val="24"/>
          <w:szCs w:val="24"/>
        </w:rPr>
        <w:t xml:space="preserve"> </w:t>
      </w:r>
      <w:r w:rsidR="000144A8" w:rsidRPr="00D520DF">
        <w:rPr>
          <w:rFonts w:cstheme="minorHAnsi"/>
          <w:sz w:val="24"/>
          <w:szCs w:val="24"/>
        </w:rPr>
        <w:t xml:space="preserve">To preserve the integrity of a crime scene, </w:t>
      </w:r>
      <w:r w:rsidR="009C2595" w:rsidRPr="00D520DF">
        <w:rPr>
          <w:rFonts w:cstheme="minorHAnsi"/>
          <w:sz w:val="24"/>
          <w:szCs w:val="24"/>
        </w:rPr>
        <w:t xml:space="preserve">a Crime Scene </w:t>
      </w:r>
      <w:r w:rsidR="00AD7936" w:rsidRPr="00D520DF">
        <w:rPr>
          <w:rFonts w:cstheme="minorHAnsi"/>
          <w:sz w:val="24"/>
          <w:szCs w:val="24"/>
        </w:rPr>
        <w:t xml:space="preserve">Officer is </w:t>
      </w:r>
      <w:r w:rsidRPr="00D520DF">
        <w:rPr>
          <w:rFonts w:cstheme="minorHAnsi"/>
          <w:sz w:val="24"/>
          <w:szCs w:val="24"/>
        </w:rPr>
        <w:t xml:space="preserve">immediately </w:t>
      </w:r>
      <w:r w:rsidR="00AD7936" w:rsidRPr="00D520DF">
        <w:rPr>
          <w:rFonts w:cstheme="minorHAnsi"/>
          <w:sz w:val="24"/>
          <w:szCs w:val="24"/>
        </w:rPr>
        <w:t>appointed</w:t>
      </w:r>
      <w:r w:rsidR="0035706D">
        <w:rPr>
          <w:rFonts w:cstheme="minorHAnsi"/>
          <w:sz w:val="24"/>
          <w:szCs w:val="24"/>
        </w:rPr>
        <w:t>. His first responsibility is to</w:t>
      </w:r>
      <w:r w:rsidR="000C27E2">
        <w:rPr>
          <w:rFonts w:cstheme="minorHAnsi"/>
          <w:sz w:val="24"/>
          <w:szCs w:val="24"/>
        </w:rPr>
        <w:t xml:space="preserve"> assess any risk, </w:t>
      </w:r>
      <w:r w:rsidR="000144A8">
        <w:rPr>
          <w:rFonts w:cstheme="minorHAnsi"/>
          <w:sz w:val="24"/>
          <w:szCs w:val="24"/>
        </w:rPr>
        <w:t>protect</w:t>
      </w:r>
      <w:r w:rsidR="00AD7936">
        <w:rPr>
          <w:rFonts w:cstheme="minorHAnsi"/>
          <w:sz w:val="24"/>
          <w:szCs w:val="24"/>
        </w:rPr>
        <w:t xml:space="preserve"> the area</w:t>
      </w:r>
      <w:r w:rsidR="000144A8">
        <w:rPr>
          <w:rFonts w:cstheme="minorHAnsi"/>
          <w:sz w:val="24"/>
          <w:szCs w:val="24"/>
        </w:rPr>
        <w:t xml:space="preserve"> by cordoning off</w:t>
      </w:r>
      <w:r w:rsidR="00EC3B4A">
        <w:rPr>
          <w:rFonts w:cstheme="minorHAnsi"/>
          <w:sz w:val="24"/>
          <w:szCs w:val="24"/>
        </w:rPr>
        <w:t>, usually with</w:t>
      </w:r>
      <w:r w:rsidR="000144A8">
        <w:rPr>
          <w:rFonts w:cstheme="minorHAnsi"/>
          <w:sz w:val="24"/>
          <w:szCs w:val="24"/>
        </w:rPr>
        <w:t xml:space="preserve"> </w:t>
      </w:r>
      <w:r w:rsidR="00EC3B4A">
        <w:rPr>
          <w:rFonts w:cstheme="minorHAnsi"/>
          <w:sz w:val="24"/>
          <w:szCs w:val="24"/>
        </w:rPr>
        <w:t xml:space="preserve">barrier </w:t>
      </w:r>
      <w:r w:rsidR="000144A8">
        <w:rPr>
          <w:rFonts w:cstheme="minorHAnsi"/>
          <w:sz w:val="24"/>
          <w:szCs w:val="24"/>
        </w:rPr>
        <w:t xml:space="preserve">tape, </w:t>
      </w:r>
      <w:r w:rsidR="00AD7936">
        <w:rPr>
          <w:rFonts w:cstheme="minorHAnsi"/>
          <w:sz w:val="24"/>
          <w:szCs w:val="24"/>
        </w:rPr>
        <w:t>the location</w:t>
      </w:r>
      <w:r w:rsidR="000144A8">
        <w:rPr>
          <w:rFonts w:cstheme="minorHAnsi"/>
          <w:sz w:val="24"/>
          <w:szCs w:val="24"/>
        </w:rPr>
        <w:t xml:space="preserve"> to be investigated</w:t>
      </w:r>
      <w:r w:rsidR="00A929F1">
        <w:rPr>
          <w:rFonts w:cstheme="minorHAnsi"/>
          <w:sz w:val="24"/>
          <w:szCs w:val="24"/>
        </w:rPr>
        <w:t>,</w:t>
      </w:r>
      <w:r w:rsidR="000144A8">
        <w:rPr>
          <w:rFonts w:cstheme="minorHAnsi"/>
          <w:sz w:val="24"/>
          <w:szCs w:val="24"/>
        </w:rPr>
        <w:t xml:space="preserve"> </w:t>
      </w:r>
      <w:r w:rsidR="00AD7936">
        <w:rPr>
          <w:rFonts w:cstheme="minorHAnsi"/>
          <w:sz w:val="24"/>
          <w:szCs w:val="24"/>
        </w:rPr>
        <w:t>a</w:t>
      </w:r>
      <w:r w:rsidR="000144A8">
        <w:rPr>
          <w:rFonts w:cstheme="minorHAnsi"/>
          <w:sz w:val="24"/>
          <w:szCs w:val="24"/>
        </w:rPr>
        <w:t xml:space="preserve"> larger area than is necessary, in case trace evidence is scattered; if collected outside the area, </w:t>
      </w:r>
      <w:r>
        <w:rPr>
          <w:rFonts w:cstheme="minorHAnsi"/>
          <w:sz w:val="24"/>
          <w:szCs w:val="24"/>
        </w:rPr>
        <w:t>it</w:t>
      </w:r>
      <w:r w:rsidR="000144A8">
        <w:rPr>
          <w:rFonts w:cstheme="minorHAnsi"/>
          <w:sz w:val="24"/>
          <w:szCs w:val="24"/>
        </w:rPr>
        <w:t xml:space="preserve"> may not be admissible in court. </w:t>
      </w:r>
      <w:r w:rsidR="00EC3B4A">
        <w:rPr>
          <w:rFonts w:cstheme="minorHAnsi"/>
          <w:sz w:val="24"/>
          <w:szCs w:val="24"/>
        </w:rPr>
        <w:t>A smaller area is established at the actual crime scene, both</w:t>
      </w:r>
      <w:r w:rsidR="009A423C">
        <w:rPr>
          <w:rFonts w:cstheme="minorHAnsi"/>
          <w:sz w:val="24"/>
          <w:szCs w:val="24"/>
        </w:rPr>
        <w:t xml:space="preserve"> areas</w:t>
      </w:r>
      <w:r w:rsidR="00EC3B4A">
        <w:rPr>
          <w:rFonts w:cstheme="minorHAnsi"/>
          <w:sz w:val="24"/>
          <w:szCs w:val="24"/>
        </w:rPr>
        <w:t xml:space="preserve">, further secured by police officers. Access </w:t>
      </w:r>
      <w:r w:rsidR="009F0969">
        <w:rPr>
          <w:rFonts w:cstheme="minorHAnsi"/>
          <w:sz w:val="24"/>
          <w:szCs w:val="24"/>
        </w:rPr>
        <w:t>by</w:t>
      </w:r>
      <w:r w:rsidR="00EC3B4A">
        <w:rPr>
          <w:rFonts w:cstheme="minorHAnsi"/>
          <w:sz w:val="24"/>
          <w:szCs w:val="24"/>
        </w:rPr>
        <w:t xml:space="preserve"> a limited number of persons is </w:t>
      </w:r>
      <w:r w:rsidR="009F0969">
        <w:rPr>
          <w:rFonts w:cstheme="minorHAnsi"/>
          <w:sz w:val="24"/>
          <w:szCs w:val="24"/>
        </w:rPr>
        <w:t>essential</w:t>
      </w:r>
      <w:r w:rsidR="00EC3B4A">
        <w:rPr>
          <w:rFonts w:cstheme="minorHAnsi"/>
          <w:sz w:val="24"/>
          <w:szCs w:val="24"/>
        </w:rPr>
        <w:t xml:space="preserve"> to prevent contamination.</w:t>
      </w:r>
      <w:r w:rsidR="000375AC">
        <w:rPr>
          <w:rFonts w:cstheme="minorHAnsi"/>
          <w:sz w:val="24"/>
          <w:szCs w:val="24"/>
        </w:rPr>
        <w:t xml:space="preserve"> A staging area is set-up, a tent, for privacy,</w:t>
      </w:r>
      <w:r w:rsidR="009F0969">
        <w:rPr>
          <w:rFonts w:cstheme="minorHAnsi"/>
          <w:sz w:val="24"/>
          <w:szCs w:val="24"/>
        </w:rPr>
        <w:t xml:space="preserve"> and a</w:t>
      </w:r>
      <w:r w:rsidR="000375AC">
        <w:rPr>
          <w:rFonts w:cstheme="minorHAnsi"/>
          <w:sz w:val="24"/>
          <w:szCs w:val="24"/>
        </w:rPr>
        <w:t xml:space="preserve"> changing area for protective clothing</w:t>
      </w:r>
      <w:r w:rsidR="00DF2334">
        <w:rPr>
          <w:rFonts w:cstheme="minorHAnsi"/>
          <w:sz w:val="24"/>
          <w:szCs w:val="24"/>
        </w:rPr>
        <w:t xml:space="preserve"> to </w:t>
      </w:r>
      <w:r w:rsidR="000375AC">
        <w:rPr>
          <w:rFonts w:cstheme="minorHAnsi"/>
          <w:sz w:val="24"/>
          <w:szCs w:val="24"/>
        </w:rPr>
        <w:t>prevent</w:t>
      </w:r>
      <w:r w:rsidR="00DF2334">
        <w:rPr>
          <w:rFonts w:cstheme="minorHAnsi"/>
          <w:sz w:val="24"/>
          <w:szCs w:val="24"/>
        </w:rPr>
        <w:t xml:space="preserve"> </w:t>
      </w:r>
      <w:r w:rsidR="000375AC">
        <w:rPr>
          <w:rFonts w:cstheme="minorHAnsi"/>
          <w:sz w:val="24"/>
          <w:szCs w:val="24"/>
        </w:rPr>
        <w:t>contamination.</w:t>
      </w:r>
      <w:r w:rsidR="00EC3B4A">
        <w:rPr>
          <w:rFonts w:cstheme="minorHAnsi"/>
          <w:sz w:val="24"/>
          <w:szCs w:val="24"/>
        </w:rPr>
        <w:t xml:space="preserve"> All that enter are logged in and ou</w:t>
      </w:r>
      <w:r w:rsidR="000375AC">
        <w:rPr>
          <w:rFonts w:cstheme="minorHAnsi"/>
          <w:sz w:val="24"/>
          <w:szCs w:val="24"/>
        </w:rPr>
        <w:t>t</w:t>
      </w:r>
      <w:r w:rsidR="00BD61D9">
        <w:rPr>
          <w:rFonts w:cstheme="minorHAnsi"/>
          <w:sz w:val="24"/>
          <w:szCs w:val="24"/>
        </w:rPr>
        <w:t>,</w:t>
      </w:r>
      <w:r w:rsidR="000375AC">
        <w:rPr>
          <w:rFonts w:cstheme="minorHAnsi"/>
          <w:sz w:val="24"/>
          <w:szCs w:val="24"/>
        </w:rPr>
        <w:t xml:space="preserve"> giving an exact time and reason for attendance</w:t>
      </w:r>
      <w:r w:rsidR="00BD61D9">
        <w:rPr>
          <w:rFonts w:cstheme="minorHAnsi"/>
          <w:sz w:val="24"/>
          <w:szCs w:val="24"/>
        </w:rPr>
        <w:t xml:space="preserve"> </w:t>
      </w:r>
      <w:r w:rsidR="00790D4F">
        <w:rPr>
          <w:rFonts w:cstheme="minorHAnsi"/>
          <w:sz w:val="24"/>
          <w:szCs w:val="24"/>
        </w:rPr>
        <w:t>(</w:t>
      </w:r>
      <w:r w:rsidR="00BD61D9">
        <w:rPr>
          <w:rFonts w:cstheme="minorHAnsi"/>
          <w:sz w:val="24"/>
          <w:szCs w:val="24"/>
        </w:rPr>
        <w:t>Warrington, 2011)</w:t>
      </w:r>
      <w:r w:rsidR="000375AC">
        <w:rPr>
          <w:rFonts w:cstheme="minorHAnsi"/>
          <w:sz w:val="24"/>
          <w:szCs w:val="24"/>
        </w:rPr>
        <w:t xml:space="preserve">. </w:t>
      </w:r>
      <w:r w:rsidR="00790D4F">
        <w:rPr>
          <w:rFonts w:cstheme="minorHAnsi"/>
          <w:sz w:val="24"/>
          <w:szCs w:val="24"/>
        </w:rPr>
        <w:t>Careful recording of each</w:t>
      </w:r>
      <w:r w:rsidR="009F0969">
        <w:rPr>
          <w:rFonts w:cstheme="minorHAnsi"/>
          <w:sz w:val="24"/>
          <w:szCs w:val="24"/>
        </w:rPr>
        <w:t xml:space="preserve"> piece of evidence</w:t>
      </w:r>
      <w:r w:rsidR="00790D4F">
        <w:rPr>
          <w:rFonts w:cstheme="minorHAnsi"/>
          <w:sz w:val="24"/>
          <w:szCs w:val="24"/>
        </w:rPr>
        <w:t>, with unique labelling is required during separate handling of the evidence by investigators to maintain continuity up until the court hearing</w:t>
      </w:r>
      <w:r w:rsidR="00287F33">
        <w:rPr>
          <w:rFonts w:cstheme="minorHAnsi"/>
          <w:sz w:val="24"/>
          <w:szCs w:val="24"/>
        </w:rPr>
        <w:t>; all material gathered must be marked used or not used</w:t>
      </w:r>
      <w:r w:rsidR="00A45BAC">
        <w:rPr>
          <w:rFonts w:cstheme="minorHAnsi"/>
          <w:sz w:val="24"/>
          <w:szCs w:val="24"/>
        </w:rPr>
        <w:t xml:space="preserve"> and a </w:t>
      </w:r>
      <w:r w:rsidR="0074133E">
        <w:rPr>
          <w:rFonts w:cstheme="minorHAnsi"/>
          <w:sz w:val="24"/>
          <w:szCs w:val="24"/>
        </w:rPr>
        <w:t>record kept at the time of collection</w:t>
      </w:r>
      <w:r w:rsidR="00790D4F">
        <w:rPr>
          <w:rFonts w:cstheme="minorHAnsi"/>
          <w:sz w:val="24"/>
          <w:szCs w:val="24"/>
        </w:rPr>
        <w:t>.</w:t>
      </w:r>
      <w:r w:rsidR="007D58F7">
        <w:rPr>
          <w:rFonts w:cstheme="minorHAnsi"/>
          <w:sz w:val="24"/>
          <w:szCs w:val="24"/>
        </w:rPr>
        <w:t xml:space="preserve"> </w:t>
      </w:r>
    </w:p>
    <w:p w:rsidR="003D031C" w:rsidRDefault="003D031C" w:rsidP="00BB3712">
      <w:pPr>
        <w:spacing w:after="30"/>
        <w:rPr>
          <w:rFonts w:cstheme="minorHAnsi"/>
          <w:sz w:val="24"/>
          <w:szCs w:val="24"/>
        </w:rPr>
      </w:pPr>
    </w:p>
    <w:p w:rsidR="003D031C" w:rsidRPr="003D031C" w:rsidRDefault="003D031C" w:rsidP="003D031C">
      <w:pPr>
        <w:pStyle w:val="ListParagraph"/>
        <w:numPr>
          <w:ilvl w:val="0"/>
          <w:numId w:val="21"/>
        </w:numPr>
        <w:spacing w:after="30"/>
        <w:rPr>
          <w:rFonts w:cstheme="minorHAnsi"/>
          <w:sz w:val="24"/>
          <w:szCs w:val="24"/>
        </w:rPr>
      </w:pPr>
      <w:r w:rsidRPr="003D031C">
        <w:rPr>
          <w:rFonts w:cstheme="minorHAnsi"/>
          <w:sz w:val="24"/>
          <w:szCs w:val="24"/>
        </w:rPr>
        <w:t>the exhibit number assigned to the material item;</w:t>
      </w:r>
    </w:p>
    <w:p w:rsidR="003D031C" w:rsidRPr="003D031C" w:rsidRDefault="003D031C" w:rsidP="003D031C">
      <w:pPr>
        <w:pStyle w:val="ListParagraph"/>
        <w:numPr>
          <w:ilvl w:val="0"/>
          <w:numId w:val="21"/>
        </w:numPr>
        <w:spacing w:after="30"/>
        <w:rPr>
          <w:rFonts w:cstheme="minorHAnsi"/>
          <w:sz w:val="24"/>
          <w:szCs w:val="24"/>
        </w:rPr>
      </w:pPr>
      <w:r w:rsidRPr="003D031C">
        <w:rPr>
          <w:rFonts w:cstheme="minorHAnsi"/>
          <w:sz w:val="24"/>
          <w:szCs w:val="24"/>
        </w:rPr>
        <w:t>a clear description of the material item(s);</w:t>
      </w:r>
    </w:p>
    <w:p w:rsidR="003D031C" w:rsidRPr="003D031C" w:rsidRDefault="003D031C" w:rsidP="003D031C">
      <w:pPr>
        <w:pStyle w:val="ListParagraph"/>
        <w:numPr>
          <w:ilvl w:val="0"/>
          <w:numId w:val="21"/>
        </w:numPr>
        <w:spacing w:after="30"/>
        <w:rPr>
          <w:rFonts w:cstheme="minorHAnsi"/>
          <w:sz w:val="24"/>
          <w:szCs w:val="24"/>
        </w:rPr>
      </w:pPr>
      <w:r w:rsidRPr="003D031C">
        <w:rPr>
          <w:rFonts w:cstheme="minorHAnsi"/>
          <w:sz w:val="24"/>
          <w:szCs w:val="24"/>
        </w:rPr>
        <w:t>the time/date obtained;</w:t>
      </w:r>
    </w:p>
    <w:p w:rsidR="003D031C" w:rsidRPr="003D031C" w:rsidRDefault="003D031C" w:rsidP="003D031C">
      <w:pPr>
        <w:pStyle w:val="ListParagraph"/>
        <w:numPr>
          <w:ilvl w:val="0"/>
          <w:numId w:val="21"/>
        </w:numPr>
        <w:spacing w:after="30"/>
        <w:rPr>
          <w:rFonts w:cstheme="minorHAnsi"/>
          <w:sz w:val="24"/>
          <w:szCs w:val="24"/>
        </w:rPr>
      </w:pPr>
      <w:r w:rsidRPr="003D031C">
        <w:rPr>
          <w:rFonts w:cstheme="minorHAnsi"/>
          <w:sz w:val="24"/>
          <w:szCs w:val="24"/>
        </w:rPr>
        <w:t>the location from which it was obtained;</w:t>
      </w:r>
    </w:p>
    <w:p w:rsidR="003D031C" w:rsidRPr="003D031C" w:rsidRDefault="003D031C" w:rsidP="003D031C">
      <w:pPr>
        <w:pStyle w:val="ListParagraph"/>
        <w:numPr>
          <w:ilvl w:val="0"/>
          <w:numId w:val="21"/>
        </w:numPr>
        <w:spacing w:after="30"/>
        <w:rPr>
          <w:rFonts w:cstheme="minorHAnsi"/>
          <w:sz w:val="24"/>
          <w:szCs w:val="24"/>
        </w:rPr>
      </w:pPr>
      <w:r w:rsidRPr="003D031C">
        <w:rPr>
          <w:rFonts w:cstheme="minorHAnsi"/>
          <w:sz w:val="24"/>
          <w:szCs w:val="24"/>
        </w:rPr>
        <w:t>from whom it was obtained (in specific box or in description);</w:t>
      </w:r>
    </w:p>
    <w:p w:rsidR="003D031C" w:rsidRPr="003D031C" w:rsidRDefault="003D031C" w:rsidP="003D031C">
      <w:pPr>
        <w:pStyle w:val="ListParagraph"/>
        <w:numPr>
          <w:ilvl w:val="0"/>
          <w:numId w:val="21"/>
        </w:numPr>
        <w:spacing w:after="30"/>
        <w:rPr>
          <w:rFonts w:cstheme="minorHAnsi"/>
          <w:sz w:val="24"/>
          <w:szCs w:val="24"/>
        </w:rPr>
      </w:pPr>
      <w:r w:rsidRPr="003D031C">
        <w:rPr>
          <w:rFonts w:cstheme="minorHAnsi"/>
          <w:sz w:val="24"/>
          <w:szCs w:val="24"/>
        </w:rPr>
        <w:t>who obtained it;</w:t>
      </w:r>
    </w:p>
    <w:p w:rsidR="003D031C" w:rsidRPr="003D031C" w:rsidRDefault="003D031C" w:rsidP="003D031C">
      <w:pPr>
        <w:pStyle w:val="ListParagraph"/>
        <w:numPr>
          <w:ilvl w:val="0"/>
          <w:numId w:val="21"/>
        </w:numPr>
        <w:spacing w:after="30"/>
        <w:rPr>
          <w:rFonts w:cstheme="minorHAnsi"/>
          <w:sz w:val="24"/>
          <w:szCs w:val="24"/>
        </w:rPr>
      </w:pPr>
      <w:r w:rsidRPr="003D031C">
        <w:rPr>
          <w:rFonts w:cstheme="minorHAnsi"/>
          <w:sz w:val="24"/>
          <w:szCs w:val="24"/>
        </w:rPr>
        <w:lastRenderedPageBreak/>
        <w:t>the signature field;</w:t>
      </w:r>
    </w:p>
    <w:p w:rsidR="003D031C" w:rsidRDefault="003D031C" w:rsidP="003D031C">
      <w:pPr>
        <w:pStyle w:val="ListParagraph"/>
        <w:numPr>
          <w:ilvl w:val="0"/>
          <w:numId w:val="21"/>
        </w:numPr>
        <w:spacing w:after="30"/>
        <w:rPr>
          <w:rFonts w:cstheme="minorHAnsi"/>
          <w:sz w:val="24"/>
          <w:szCs w:val="24"/>
        </w:rPr>
      </w:pPr>
      <w:r w:rsidRPr="003D031C">
        <w:rPr>
          <w:rFonts w:cstheme="minorHAnsi"/>
          <w:sz w:val="24"/>
          <w:szCs w:val="24"/>
        </w:rPr>
        <w:t xml:space="preserve">any additional information deemed important </w:t>
      </w:r>
      <w:r w:rsidR="00B3637A">
        <w:rPr>
          <w:rFonts w:cstheme="minorHAnsi"/>
          <w:sz w:val="24"/>
          <w:szCs w:val="24"/>
        </w:rPr>
        <w:t>(health and safety information)</w:t>
      </w:r>
      <w:bookmarkStart w:id="0" w:name="_GoBack"/>
      <w:bookmarkEnd w:id="0"/>
    </w:p>
    <w:p w:rsidR="003D031C" w:rsidRDefault="003D031C" w:rsidP="00B3637A">
      <w:pPr>
        <w:spacing w:after="30"/>
        <w:ind w:left="360" w:firstLine="360"/>
        <w:rPr>
          <w:rFonts w:cstheme="minorHAnsi"/>
          <w:sz w:val="24"/>
          <w:szCs w:val="24"/>
        </w:rPr>
      </w:pPr>
      <w:proofErr w:type="gramStart"/>
      <w:r>
        <w:rPr>
          <w:rFonts w:cstheme="minorHAnsi"/>
          <w:sz w:val="24"/>
          <w:szCs w:val="24"/>
        </w:rPr>
        <w:t>(HSE, 2017)</w:t>
      </w:r>
      <w:r w:rsidR="00B3637A">
        <w:rPr>
          <w:rFonts w:cstheme="minorHAnsi"/>
          <w:sz w:val="24"/>
          <w:szCs w:val="24"/>
        </w:rPr>
        <w:t>.</w:t>
      </w:r>
      <w:proofErr w:type="gramEnd"/>
    </w:p>
    <w:p w:rsidR="00B7005C" w:rsidRPr="003D031C" w:rsidRDefault="00B7005C" w:rsidP="003D031C">
      <w:pPr>
        <w:spacing w:after="30"/>
        <w:ind w:left="360"/>
        <w:rPr>
          <w:rFonts w:cstheme="minorHAnsi"/>
          <w:sz w:val="24"/>
          <w:szCs w:val="24"/>
        </w:rPr>
      </w:pPr>
    </w:p>
    <w:p w:rsidR="008154CF" w:rsidRDefault="00C517A4" w:rsidP="0058589D">
      <w:pPr>
        <w:spacing w:after="30"/>
        <w:rPr>
          <w:rFonts w:cstheme="minorHAnsi"/>
          <w:sz w:val="24"/>
          <w:szCs w:val="24"/>
        </w:rPr>
      </w:pPr>
      <w:r>
        <w:rPr>
          <w:rFonts w:cstheme="minorHAnsi"/>
          <w:sz w:val="24"/>
          <w:szCs w:val="24"/>
        </w:rPr>
        <w:t xml:space="preserve">The Forensic Crime Service provides Guidelines laid out clearly in their Scenes of Crime Handbook (FFS, 2017). </w:t>
      </w:r>
    </w:p>
    <w:p w:rsidR="0058589D" w:rsidRDefault="0058589D" w:rsidP="0058589D">
      <w:pPr>
        <w:spacing w:after="30"/>
        <w:rPr>
          <w:rFonts w:cstheme="minorHAnsi"/>
          <w:sz w:val="24"/>
          <w:szCs w:val="24"/>
        </w:rPr>
      </w:pPr>
    </w:p>
    <w:p w:rsidR="00352301" w:rsidRPr="00352301" w:rsidRDefault="00352301" w:rsidP="0058589D">
      <w:pPr>
        <w:spacing w:after="30"/>
        <w:rPr>
          <w:rFonts w:cstheme="minorHAnsi"/>
          <w:b/>
          <w:sz w:val="24"/>
          <w:szCs w:val="24"/>
        </w:rPr>
      </w:pPr>
      <w:r w:rsidRPr="00352301">
        <w:rPr>
          <w:rFonts w:cstheme="minorHAnsi"/>
          <w:b/>
          <w:sz w:val="24"/>
          <w:szCs w:val="24"/>
        </w:rPr>
        <w:t>Communication</w:t>
      </w:r>
    </w:p>
    <w:p w:rsidR="00352301" w:rsidRPr="00352301" w:rsidRDefault="00352301" w:rsidP="008B1969">
      <w:pPr>
        <w:spacing w:after="30"/>
        <w:rPr>
          <w:rFonts w:cstheme="minorHAnsi"/>
          <w:sz w:val="24"/>
          <w:szCs w:val="24"/>
        </w:rPr>
      </w:pPr>
      <w:r w:rsidRPr="00352301">
        <w:rPr>
          <w:rFonts w:cstheme="minorHAnsi"/>
          <w:sz w:val="24"/>
          <w:szCs w:val="24"/>
        </w:rPr>
        <w:t xml:space="preserve">Carole </w:t>
      </w:r>
      <w:r w:rsidR="003A4FD6">
        <w:rPr>
          <w:rFonts w:cstheme="minorHAnsi"/>
          <w:sz w:val="24"/>
          <w:szCs w:val="24"/>
        </w:rPr>
        <w:t>McCartney (2014, p.1-10) states</w:t>
      </w:r>
      <w:r w:rsidRPr="00352301">
        <w:rPr>
          <w:rFonts w:cstheme="minorHAnsi"/>
          <w:sz w:val="24"/>
          <w:szCs w:val="24"/>
        </w:rPr>
        <w:t xml:space="preserve"> that</w:t>
      </w:r>
      <w:r w:rsidR="003A4FD6">
        <w:rPr>
          <w:rFonts w:cstheme="minorHAnsi"/>
          <w:sz w:val="24"/>
          <w:szCs w:val="24"/>
        </w:rPr>
        <w:t>,</w:t>
      </w:r>
      <w:r w:rsidRPr="00352301">
        <w:rPr>
          <w:rFonts w:cstheme="minorHAnsi"/>
          <w:sz w:val="24"/>
          <w:szCs w:val="24"/>
        </w:rPr>
        <w:t xml:space="preserve"> ‘a growing chorus of forensic professionals believe that forensic science has undersold its potential contribution to crime reduction and has more significant role to play in policing’. An international system of understanding and agreement needs developing to gather, store and share forensic intelligence with integrity.  Computer crime, as an example, has no international boundaries and as technology progresses rapidly, the law, political systems and social networks are increasingly finding </w:t>
      </w:r>
      <w:r w:rsidR="003A4FD6">
        <w:rPr>
          <w:rFonts w:cstheme="minorHAnsi"/>
          <w:sz w:val="24"/>
          <w:szCs w:val="24"/>
        </w:rPr>
        <w:t xml:space="preserve">it </w:t>
      </w:r>
      <w:r w:rsidRPr="00352301">
        <w:rPr>
          <w:rFonts w:cstheme="minorHAnsi"/>
          <w:sz w:val="24"/>
          <w:szCs w:val="24"/>
        </w:rPr>
        <w:t>difficult to regulate. McCartney goes on to say, that, transitional cooperation between international police forces is increasing through trust and exchange of intelligence. There is a necessity to ensure forensic integrity, not only between the forensic community and the judicial, but also, with the wider public notwithstanding protection of human rights</w:t>
      </w:r>
      <w:r w:rsidR="002939D4">
        <w:rPr>
          <w:rFonts w:cstheme="minorHAnsi"/>
          <w:sz w:val="24"/>
          <w:szCs w:val="24"/>
        </w:rPr>
        <w:t>’</w:t>
      </w:r>
      <w:r w:rsidRPr="00352301">
        <w:rPr>
          <w:rFonts w:cstheme="minorHAnsi"/>
          <w:sz w:val="24"/>
          <w:szCs w:val="24"/>
        </w:rPr>
        <w:t xml:space="preserve"> law.  Kelty et al (2012, p.8-10) infer a major drawback to ensuring integrity is the justice </w:t>
      </w:r>
      <w:r w:rsidR="003C2DEF">
        <w:rPr>
          <w:rFonts w:cstheme="minorHAnsi"/>
          <w:sz w:val="24"/>
          <w:szCs w:val="24"/>
        </w:rPr>
        <w:t>‘</w:t>
      </w:r>
      <w:r w:rsidRPr="00352301">
        <w:rPr>
          <w:rFonts w:cstheme="minorHAnsi"/>
          <w:sz w:val="24"/>
          <w:szCs w:val="24"/>
        </w:rPr>
        <w:t>silo effect</w:t>
      </w:r>
      <w:r w:rsidR="003C2DEF">
        <w:rPr>
          <w:rFonts w:cstheme="minorHAnsi"/>
          <w:sz w:val="24"/>
          <w:szCs w:val="24"/>
        </w:rPr>
        <w:t>’</w:t>
      </w:r>
      <w:r w:rsidRPr="00352301">
        <w:rPr>
          <w:rFonts w:cstheme="minorHAnsi"/>
          <w:sz w:val="24"/>
          <w:szCs w:val="24"/>
        </w:rPr>
        <w:t xml:space="preserve">; this occurs when forensic practitioners work in isolation from other agencies. To prevent the risk of unjust convictions, attention to communication between forensic officers and law agencies is paramount otherwise the justice </w:t>
      </w:r>
      <w:r w:rsidR="00695AB3">
        <w:rPr>
          <w:rFonts w:cstheme="minorHAnsi"/>
          <w:sz w:val="24"/>
          <w:szCs w:val="24"/>
        </w:rPr>
        <w:t>‘</w:t>
      </w:r>
      <w:r w:rsidRPr="00352301">
        <w:rPr>
          <w:rFonts w:cstheme="minorHAnsi"/>
          <w:sz w:val="24"/>
          <w:szCs w:val="24"/>
        </w:rPr>
        <w:t>silo effect</w:t>
      </w:r>
      <w:r w:rsidR="00695AB3">
        <w:rPr>
          <w:rFonts w:cstheme="minorHAnsi"/>
          <w:sz w:val="24"/>
          <w:szCs w:val="24"/>
        </w:rPr>
        <w:t>’</w:t>
      </w:r>
      <w:r w:rsidRPr="00352301">
        <w:rPr>
          <w:rFonts w:cstheme="minorHAnsi"/>
          <w:sz w:val="24"/>
          <w:szCs w:val="24"/>
        </w:rPr>
        <w:t xml:space="preserve"> will become prevalent. Practitioners need be careful, however, since pitfalls can occur </w:t>
      </w:r>
      <w:r w:rsidR="002939D4">
        <w:rPr>
          <w:rFonts w:cstheme="minorHAnsi"/>
          <w:sz w:val="24"/>
          <w:szCs w:val="24"/>
        </w:rPr>
        <w:t>as</w:t>
      </w:r>
      <w:r w:rsidRPr="00352301">
        <w:rPr>
          <w:rFonts w:cstheme="minorHAnsi"/>
          <w:sz w:val="24"/>
          <w:szCs w:val="24"/>
        </w:rPr>
        <w:t xml:space="preserve"> close association can breed errors</w:t>
      </w:r>
      <w:r w:rsidR="00B96D61">
        <w:rPr>
          <w:rFonts w:cstheme="minorHAnsi"/>
          <w:sz w:val="24"/>
          <w:szCs w:val="24"/>
        </w:rPr>
        <w:t>. Group thinking can reach inaccurate</w:t>
      </w:r>
      <w:r w:rsidRPr="00352301">
        <w:rPr>
          <w:rFonts w:cstheme="minorHAnsi"/>
          <w:sz w:val="24"/>
          <w:szCs w:val="24"/>
        </w:rPr>
        <w:t xml:space="preserve"> unanim</w:t>
      </w:r>
      <w:r w:rsidR="00B96D61">
        <w:rPr>
          <w:rFonts w:cstheme="minorHAnsi"/>
          <w:sz w:val="24"/>
          <w:szCs w:val="24"/>
        </w:rPr>
        <w:t>ous decisions; conformity, when stronger influential individuals</w:t>
      </w:r>
      <w:r w:rsidRPr="00352301">
        <w:rPr>
          <w:rFonts w:cstheme="minorHAnsi"/>
          <w:sz w:val="24"/>
          <w:szCs w:val="24"/>
        </w:rPr>
        <w:t xml:space="preserve"> assert their thoughts on others; tunnel vision, a major contributor towards wrongful conviction, since, individuals see events through a narrow,</w:t>
      </w:r>
      <w:r w:rsidR="00854587">
        <w:rPr>
          <w:rFonts w:cstheme="minorHAnsi"/>
          <w:sz w:val="24"/>
          <w:szCs w:val="24"/>
        </w:rPr>
        <w:t xml:space="preserve"> self-perspective point of view</w:t>
      </w:r>
      <w:r w:rsidR="00C723CF">
        <w:rPr>
          <w:rFonts w:cstheme="minorHAnsi"/>
          <w:sz w:val="24"/>
          <w:szCs w:val="24"/>
        </w:rPr>
        <w:t>;</w:t>
      </w:r>
      <w:r w:rsidRPr="00352301">
        <w:rPr>
          <w:rFonts w:cstheme="minorHAnsi"/>
          <w:sz w:val="24"/>
          <w:szCs w:val="24"/>
        </w:rPr>
        <w:t xml:space="preserve"> contextual bias, practitioners are influenced by circumstantial information usually from an emotive provenance. </w:t>
      </w:r>
    </w:p>
    <w:p w:rsidR="00352301" w:rsidRPr="00352301" w:rsidRDefault="00352301" w:rsidP="008B1969">
      <w:pPr>
        <w:spacing w:after="30"/>
        <w:rPr>
          <w:rFonts w:cstheme="minorHAnsi"/>
          <w:sz w:val="24"/>
          <w:szCs w:val="24"/>
        </w:rPr>
      </w:pPr>
    </w:p>
    <w:p w:rsidR="00352301" w:rsidRDefault="00352301" w:rsidP="008B1969">
      <w:pPr>
        <w:spacing w:after="30"/>
        <w:rPr>
          <w:rFonts w:cstheme="minorHAnsi"/>
          <w:sz w:val="24"/>
          <w:szCs w:val="24"/>
        </w:rPr>
      </w:pPr>
      <w:r w:rsidRPr="00352301">
        <w:rPr>
          <w:rFonts w:cstheme="minorHAnsi"/>
          <w:sz w:val="24"/>
          <w:szCs w:val="24"/>
        </w:rPr>
        <w:t>Kei</w:t>
      </w:r>
      <w:r w:rsidR="007B2152">
        <w:rPr>
          <w:rFonts w:cstheme="minorHAnsi"/>
          <w:sz w:val="24"/>
          <w:szCs w:val="24"/>
        </w:rPr>
        <w:t xml:space="preserve">ty et al (2012, p.8) emphasise that, </w:t>
      </w:r>
      <w:r w:rsidRPr="00352301">
        <w:rPr>
          <w:rFonts w:cstheme="minorHAnsi"/>
          <w:sz w:val="24"/>
          <w:szCs w:val="24"/>
        </w:rPr>
        <w:t>communication between forensics, law and law enforcement agencies is paramount from conception (arriving at a crime scene) to completion (Court hearing judgment) if the integrity of the evidence is to be ensured. The Health and Standards Executive (HSE) (2017) highlight, ‘To maintain the integrity of real evidence relied upon in court, it is necessary that the prosecution is in a position to account for all the time during which exhibits have been in the possession of the investigators’.</w:t>
      </w:r>
    </w:p>
    <w:p w:rsidR="00701FAF" w:rsidRDefault="00701FAF" w:rsidP="008B1969">
      <w:pPr>
        <w:spacing w:after="30"/>
        <w:rPr>
          <w:rFonts w:cstheme="minorHAnsi"/>
          <w:sz w:val="24"/>
          <w:szCs w:val="24"/>
        </w:rPr>
      </w:pPr>
    </w:p>
    <w:p w:rsidR="00D520DF" w:rsidRDefault="00D520DF" w:rsidP="008B1969">
      <w:pPr>
        <w:spacing w:after="30"/>
        <w:rPr>
          <w:rFonts w:cstheme="minorHAnsi"/>
          <w:b/>
          <w:sz w:val="24"/>
          <w:szCs w:val="24"/>
        </w:rPr>
      </w:pPr>
      <w:r>
        <w:rPr>
          <w:rFonts w:cstheme="minorHAnsi"/>
          <w:b/>
          <w:sz w:val="24"/>
          <w:szCs w:val="24"/>
        </w:rPr>
        <w:br w:type="page"/>
      </w:r>
    </w:p>
    <w:p w:rsidR="00701FAF" w:rsidRPr="00033A4E" w:rsidRDefault="00701FAF" w:rsidP="008B1969">
      <w:pPr>
        <w:spacing w:after="30"/>
        <w:rPr>
          <w:rFonts w:cstheme="minorHAnsi"/>
          <w:b/>
          <w:sz w:val="24"/>
          <w:szCs w:val="24"/>
        </w:rPr>
      </w:pPr>
      <w:r w:rsidRPr="00033A4E">
        <w:rPr>
          <w:rFonts w:cstheme="minorHAnsi"/>
          <w:b/>
          <w:sz w:val="24"/>
          <w:szCs w:val="24"/>
        </w:rPr>
        <w:lastRenderedPageBreak/>
        <w:t>Case Studies</w:t>
      </w:r>
    </w:p>
    <w:p w:rsidR="001137FA" w:rsidRPr="00AD054D" w:rsidRDefault="00816A2C" w:rsidP="008B1969">
      <w:pPr>
        <w:spacing w:after="30"/>
        <w:rPr>
          <w:rFonts w:cstheme="minorHAnsi"/>
          <w:b/>
          <w:sz w:val="24"/>
          <w:szCs w:val="24"/>
        </w:rPr>
      </w:pPr>
      <w:r w:rsidRPr="00AD054D">
        <w:rPr>
          <w:rFonts w:cstheme="minorHAnsi"/>
          <w:b/>
          <w:sz w:val="24"/>
          <w:szCs w:val="24"/>
        </w:rPr>
        <w:t>Lockerbie</w:t>
      </w:r>
      <w:r w:rsidR="00A54352" w:rsidRPr="00AD054D">
        <w:rPr>
          <w:rFonts w:cstheme="minorHAnsi"/>
          <w:b/>
          <w:sz w:val="24"/>
          <w:szCs w:val="24"/>
        </w:rPr>
        <w:t xml:space="preserve"> Trial - Case No: 1475/99</w:t>
      </w:r>
    </w:p>
    <w:p w:rsidR="00042D69" w:rsidRDefault="00AD054D" w:rsidP="008B1969">
      <w:pPr>
        <w:spacing w:after="30"/>
        <w:rPr>
          <w:rFonts w:cstheme="minorHAnsi"/>
          <w:sz w:val="24"/>
          <w:szCs w:val="24"/>
        </w:rPr>
      </w:pPr>
      <w:r>
        <w:rPr>
          <w:rFonts w:cstheme="minorHAnsi"/>
          <w:sz w:val="24"/>
          <w:szCs w:val="24"/>
        </w:rPr>
        <w:t>On 22</w:t>
      </w:r>
      <w:r w:rsidR="007B2152">
        <w:rPr>
          <w:rFonts w:cstheme="minorHAnsi"/>
          <w:sz w:val="24"/>
          <w:szCs w:val="24"/>
        </w:rPr>
        <w:t>nd</w:t>
      </w:r>
      <w:r>
        <w:rPr>
          <w:rFonts w:cstheme="minorHAnsi"/>
          <w:sz w:val="24"/>
          <w:szCs w:val="24"/>
        </w:rPr>
        <w:t xml:space="preserve"> December</w:t>
      </w:r>
      <w:r w:rsidR="00FB351B">
        <w:rPr>
          <w:rFonts w:cstheme="minorHAnsi"/>
          <w:sz w:val="24"/>
          <w:szCs w:val="24"/>
        </w:rPr>
        <w:t>,</w:t>
      </w:r>
      <w:r>
        <w:rPr>
          <w:rFonts w:cstheme="minorHAnsi"/>
          <w:sz w:val="24"/>
          <w:szCs w:val="24"/>
        </w:rPr>
        <w:t xml:space="preserve"> 1988</w:t>
      </w:r>
      <w:r w:rsidR="00FB351B">
        <w:rPr>
          <w:rFonts w:cstheme="minorHAnsi"/>
          <w:sz w:val="24"/>
          <w:szCs w:val="24"/>
        </w:rPr>
        <w:t>,</w:t>
      </w:r>
      <w:r>
        <w:rPr>
          <w:rFonts w:cstheme="minorHAnsi"/>
          <w:sz w:val="24"/>
          <w:szCs w:val="24"/>
        </w:rPr>
        <w:t xml:space="preserve"> Pan Am 103 fell out of the sky killing all 259 persons on board and 11 on the ground at Lockerbie</w:t>
      </w:r>
      <w:r w:rsidR="007B2152">
        <w:rPr>
          <w:rFonts w:cstheme="minorHAnsi"/>
          <w:sz w:val="24"/>
          <w:szCs w:val="24"/>
        </w:rPr>
        <w:t>, Scotland</w:t>
      </w:r>
      <w:r>
        <w:rPr>
          <w:rFonts w:cstheme="minorHAnsi"/>
          <w:sz w:val="24"/>
          <w:szCs w:val="24"/>
        </w:rPr>
        <w:t xml:space="preserve"> (HM Advocate v Megrahi and Fhimah, 2002)</w:t>
      </w:r>
      <w:r w:rsidR="000C1658">
        <w:rPr>
          <w:rFonts w:cstheme="minorHAnsi"/>
          <w:sz w:val="24"/>
          <w:szCs w:val="24"/>
        </w:rPr>
        <w:t xml:space="preserve">. </w:t>
      </w:r>
      <w:r w:rsidR="00D87A8A">
        <w:rPr>
          <w:rFonts w:cstheme="minorHAnsi"/>
          <w:sz w:val="24"/>
          <w:szCs w:val="24"/>
        </w:rPr>
        <w:t xml:space="preserve">The Scottish </w:t>
      </w:r>
      <w:r w:rsidR="007B2152">
        <w:rPr>
          <w:rFonts w:cstheme="minorHAnsi"/>
          <w:sz w:val="24"/>
          <w:szCs w:val="24"/>
        </w:rPr>
        <w:t>Court, from</w:t>
      </w:r>
      <w:r w:rsidR="00D87A8A">
        <w:rPr>
          <w:rFonts w:cstheme="minorHAnsi"/>
          <w:sz w:val="24"/>
          <w:szCs w:val="24"/>
        </w:rPr>
        <w:t xml:space="preserve"> forensic evidence, returned the following verdict on 31</w:t>
      </w:r>
      <w:r w:rsidR="007B2152">
        <w:rPr>
          <w:rFonts w:cstheme="minorHAnsi"/>
          <w:sz w:val="24"/>
          <w:szCs w:val="24"/>
        </w:rPr>
        <w:t>st</w:t>
      </w:r>
      <w:r w:rsidR="00D87A8A">
        <w:rPr>
          <w:rFonts w:cstheme="minorHAnsi"/>
          <w:sz w:val="24"/>
          <w:szCs w:val="24"/>
        </w:rPr>
        <w:t xml:space="preserve"> January</w:t>
      </w:r>
      <w:r w:rsidR="00FB351B">
        <w:rPr>
          <w:rFonts w:cstheme="minorHAnsi"/>
          <w:sz w:val="24"/>
          <w:szCs w:val="24"/>
        </w:rPr>
        <w:t>,</w:t>
      </w:r>
      <w:r w:rsidR="00D87A8A">
        <w:rPr>
          <w:rFonts w:cstheme="minorHAnsi"/>
          <w:sz w:val="24"/>
          <w:szCs w:val="24"/>
        </w:rPr>
        <w:t xml:space="preserve"> 2001</w:t>
      </w:r>
      <w:r w:rsidR="007B2152">
        <w:rPr>
          <w:rFonts w:cstheme="minorHAnsi"/>
          <w:sz w:val="24"/>
          <w:szCs w:val="24"/>
        </w:rPr>
        <w:t>, acquittal of</w:t>
      </w:r>
      <w:r w:rsidR="00FB351B">
        <w:rPr>
          <w:rFonts w:cstheme="minorHAnsi"/>
          <w:sz w:val="24"/>
          <w:szCs w:val="24"/>
        </w:rPr>
        <w:t xml:space="preserve"> Fhima</w:t>
      </w:r>
      <w:r w:rsidR="00C472F7">
        <w:rPr>
          <w:rFonts w:cstheme="minorHAnsi"/>
          <w:sz w:val="24"/>
          <w:szCs w:val="24"/>
        </w:rPr>
        <w:t>,</w:t>
      </w:r>
      <w:r w:rsidR="007B2152">
        <w:rPr>
          <w:rFonts w:cstheme="minorHAnsi"/>
          <w:sz w:val="24"/>
          <w:szCs w:val="24"/>
        </w:rPr>
        <w:t xml:space="preserve"> and</w:t>
      </w:r>
      <w:r w:rsidR="00FB351B">
        <w:rPr>
          <w:rFonts w:cstheme="minorHAnsi"/>
          <w:sz w:val="24"/>
          <w:szCs w:val="24"/>
        </w:rPr>
        <w:t xml:space="preserve"> sente</w:t>
      </w:r>
      <w:r w:rsidR="007B2152">
        <w:rPr>
          <w:rFonts w:cstheme="minorHAnsi"/>
          <w:sz w:val="24"/>
          <w:szCs w:val="24"/>
        </w:rPr>
        <w:t>nced</w:t>
      </w:r>
      <w:r w:rsidR="00497B9A">
        <w:rPr>
          <w:rFonts w:cstheme="minorHAnsi"/>
          <w:sz w:val="24"/>
          <w:szCs w:val="24"/>
        </w:rPr>
        <w:t xml:space="preserve"> a</w:t>
      </w:r>
      <w:r w:rsidR="00FB351B">
        <w:rPr>
          <w:rFonts w:cstheme="minorHAnsi"/>
          <w:sz w:val="24"/>
          <w:szCs w:val="24"/>
        </w:rPr>
        <w:t>l</w:t>
      </w:r>
      <w:r w:rsidR="00497B9A">
        <w:rPr>
          <w:rFonts w:cstheme="minorHAnsi"/>
          <w:sz w:val="24"/>
          <w:szCs w:val="24"/>
        </w:rPr>
        <w:t>-</w:t>
      </w:r>
      <w:r w:rsidR="00FB351B">
        <w:rPr>
          <w:rFonts w:cstheme="minorHAnsi"/>
          <w:sz w:val="24"/>
          <w:szCs w:val="24"/>
        </w:rPr>
        <w:t>Megrahi to 20 years imprisonment</w:t>
      </w:r>
      <w:r w:rsidR="00D87A8A">
        <w:rPr>
          <w:rFonts w:cstheme="minorHAnsi"/>
          <w:sz w:val="24"/>
          <w:szCs w:val="24"/>
        </w:rPr>
        <w:t xml:space="preserve">. </w:t>
      </w:r>
      <w:r w:rsidR="00FB351B">
        <w:rPr>
          <w:rFonts w:cstheme="minorHAnsi"/>
          <w:sz w:val="24"/>
          <w:szCs w:val="24"/>
        </w:rPr>
        <w:t>The verdict did not implicate Libya or the inferred involvement of Iran. The conviction of Megrah</w:t>
      </w:r>
      <w:r w:rsidR="007B2152">
        <w:rPr>
          <w:rFonts w:cstheme="minorHAnsi"/>
          <w:sz w:val="24"/>
          <w:szCs w:val="24"/>
        </w:rPr>
        <w:t>i was almost intangible</w:t>
      </w:r>
      <w:r w:rsidR="00FB351B">
        <w:rPr>
          <w:rFonts w:cstheme="minorHAnsi"/>
          <w:sz w:val="24"/>
          <w:szCs w:val="24"/>
        </w:rPr>
        <w:t xml:space="preserve"> </w:t>
      </w:r>
      <w:r w:rsidR="007B2152">
        <w:rPr>
          <w:rFonts w:cstheme="minorHAnsi"/>
          <w:sz w:val="24"/>
          <w:szCs w:val="24"/>
        </w:rPr>
        <w:t>as</w:t>
      </w:r>
      <w:r w:rsidR="00FB351B">
        <w:rPr>
          <w:rFonts w:cstheme="minorHAnsi"/>
          <w:sz w:val="24"/>
          <w:szCs w:val="24"/>
        </w:rPr>
        <w:t xml:space="preserve"> the prosecution’s case was labelled with “uncertainties and qualifications”</w:t>
      </w:r>
      <w:r w:rsidR="002B1FA9">
        <w:rPr>
          <w:rFonts w:cstheme="minorHAnsi"/>
          <w:sz w:val="24"/>
          <w:szCs w:val="24"/>
        </w:rPr>
        <w:t xml:space="preserve"> and important witnesses could not be believed. Crucially the jury </w:t>
      </w:r>
      <w:r w:rsidR="000D55CC">
        <w:rPr>
          <w:rFonts w:cstheme="minorHAnsi"/>
          <w:sz w:val="24"/>
          <w:szCs w:val="24"/>
        </w:rPr>
        <w:t xml:space="preserve">only seriously </w:t>
      </w:r>
      <w:r w:rsidR="002B1FA9">
        <w:rPr>
          <w:rFonts w:cstheme="minorHAnsi"/>
          <w:sz w:val="24"/>
          <w:szCs w:val="24"/>
        </w:rPr>
        <w:t>c</w:t>
      </w:r>
      <w:r w:rsidR="000D55CC">
        <w:rPr>
          <w:rFonts w:cstheme="minorHAnsi"/>
          <w:sz w:val="24"/>
          <w:szCs w:val="24"/>
        </w:rPr>
        <w:t xml:space="preserve">onsidered </w:t>
      </w:r>
      <w:r w:rsidR="002B1FA9">
        <w:rPr>
          <w:rFonts w:cstheme="minorHAnsi"/>
          <w:sz w:val="24"/>
          <w:szCs w:val="24"/>
        </w:rPr>
        <w:t>four key witnesses out of 235</w:t>
      </w:r>
      <w:r w:rsidR="009A657B">
        <w:rPr>
          <w:rFonts w:cstheme="minorHAnsi"/>
          <w:sz w:val="24"/>
          <w:szCs w:val="24"/>
        </w:rPr>
        <w:t>, one piece of d</w:t>
      </w:r>
      <w:r w:rsidR="002B1FA9">
        <w:rPr>
          <w:rFonts w:cstheme="minorHAnsi"/>
          <w:sz w:val="24"/>
          <w:szCs w:val="24"/>
        </w:rPr>
        <w:t xml:space="preserve">ocumentary </w:t>
      </w:r>
      <w:r w:rsidR="007B2152">
        <w:rPr>
          <w:rFonts w:cstheme="minorHAnsi"/>
          <w:sz w:val="24"/>
          <w:szCs w:val="24"/>
        </w:rPr>
        <w:t>evidence and</w:t>
      </w:r>
      <w:r w:rsidR="002B1FA9">
        <w:rPr>
          <w:rFonts w:cstheme="minorHAnsi"/>
          <w:sz w:val="24"/>
          <w:szCs w:val="24"/>
        </w:rPr>
        <w:t xml:space="preserve">, </w:t>
      </w:r>
      <w:r w:rsidR="007B2152">
        <w:rPr>
          <w:rFonts w:cstheme="minorHAnsi"/>
          <w:sz w:val="24"/>
          <w:szCs w:val="24"/>
        </w:rPr>
        <w:t xml:space="preserve">from </w:t>
      </w:r>
      <w:r w:rsidR="002B1FA9">
        <w:rPr>
          <w:rFonts w:cstheme="minorHAnsi"/>
          <w:sz w:val="24"/>
          <w:szCs w:val="24"/>
        </w:rPr>
        <w:t xml:space="preserve">thousands of items of physical evidence </w:t>
      </w:r>
      <w:r w:rsidR="000D55CC">
        <w:rPr>
          <w:rFonts w:cstheme="minorHAnsi"/>
          <w:sz w:val="24"/>
          <w:szCs w:val="24"/>
        </w:rPr>
        <w:t>for</w:t>
      </w:r>
      <w:r w:rsidR="002B1FA9">
        <w:rPr>
          <w:rFonts w:cstheme="minorHAnsi"/>
          <w:sz w:val="24"/>
          <w:szCs w:val="24"/>
        </w:rPr>
        <w:t xml:space="preserve"> anal</w:t>
      </w:r>
      <w:r w:rsidR="000D55CC">
        <w:rPr>
          <w:rFonts w:cstheme="minorHAnsi"/>
          <w:sz w:val="24"/>
          <w:szCs w:val="24"/>
        </w:rPr>
        <w:t>ysis</w:t>
      </w:r>
      <w:r w:rsidR="007B2152">
        <w:rPr>
          <w:rFonts w:cstheme="minorHAnsi"/>
          <w:sz w:val="24"/>
          <w:szCs w:val="24"/>
        </w:rPr>
        <w:t>,</w:t>
      </w:r>
      <w:r w:rsidR="002B1FA9">
        <w:rPr>
          <w:rFonts w:cstheme="minorHAnsi"/>
          <w:sz w:val="24"/>
          <w:szCs w:val="24"/>
        </w:rPr>
        <w:t xml:space="preserve"> only four </w:t>
      </w:r>
      <w:r w:rsidR="009A657B">
        <w:rPr>
          <w:rFonts w:cstheme="minorHAnsi"/>
          <w:sz w:val="24"/>
          <w:szCs w:val="24"/>
        </w:rPr>
        <w:t>decisive pieces</w:t>
      </w:r>
      <w:r w:rsidR="00C6416E">
        <w:rPr>
          <w:rFonts w:cstheme="minorHAnsi"/>
          <w:sz w:val="24"/>
          <w:szCs w:val="24"/>
        </w:rPr>
        <w:t xml:space="preserve"> (Scharf, 2001)</w:t>
      </w:r>
      <w:r w:rsidR="009A657B">
        <w:rPr>
          <w:rFonts w:cstheme="minorHAnsi"/>
          <w:sz w:val="24"/>
          <w:szCs w:val="24"/>
        </w:rPr>
        <w:t xml:space="preserve">. </w:t>
      </w:r>
    </w:p>
    <w:p w:rsidR="00497B9A" w:rsidRDefault="00497B9A" w:rsidP="000066E5">
      <w:pPr>
        <w:spacing w:after="30"/>
        <w:rPr>
          <w:rFonts w:cstheme="minorHAnsi"/>
          <w:sz w:val="24"/>
          <w:szCs w:val="24"/>
        </w:rPr>
      </w:pPr>
    </w:p>
    <w:p w:rsidR="00D80CAF" w:rsidRDefault="000066E5" w:rsidP="000066E5">
      <w:pPr>
        <w:spacing w:after="30"/>
        <w:rPr>
          <w:rFonts w:cstheme="minorHAnsi"/>
          <w:sz w:val="24"/>
          <w:szCs w:val="24"/>
        </w:rPr>
      </w:pPr>
      <w:r>
        <w:rPr>
          <w:rFonts w:cstheme="minorHAnsi"/>
          <w:sz w:val="24"/>
          <w:szCs w:val="24"/>
        </w:rPr>
        <w:t xml:space="preserve">Immediately after the incident, police collected and recorded the </w:t>
      </w:r>
      <w:r w:rsidR="0027463A">
        <w:rPr>
          <w:rFonts w:cstheme="minorHAnsi"/>
          <w:sz w:val="24"/>
          <w:szCs w:val="24"/>
        </w:rPr>
        <w:t xml:space="preserve">event </w:t>
      </w:r>
      <w:r>
        <w:rPr>
          <w:rFonts w:cstheme="minorHAnsi"/>
          <w:sz w:val="24"/>
          <w:szCs w:val="24"/>
        </w:rPr>
        <w:t xml:space="preserve">debris and experts reassembled the remains in an aircraft hangar </w:t>
      </w:r>
      <w:r w:rsidR="009269BF">
        <w:rPr>
          <w:rFonts w:cstheme="minorHAnsi"/>
          <w:sz w:val="24"/>
          <w:szCs w:val="24"/>
        </w:rPr>
        <w:t>at</w:t>
      </w:r>
      <w:r>
        <w:rPr>
          <w:rFonts w:cstheme="minorHAnsi"/>
          <w:sz w:val="24"/>
          <w:szCs w:val="24"/>
        </w:rPr>
        <w:t xml:space="preserve"> Farnborough.</w:t>
      </w:r>
      <w:r w:rsidR="0010128C">
        <w:rPr>
          <w:rFonts w:cstheme="minorHAnsi"/>
          <w:sz w:val="24"/>
          <w:szCs w:val="24"/>
        </w:rPr>
        <w:t xml:space="preserve"> Fracture damage to the fuselage was consistent with that of </w:t>
      </w:r>
      <w:r w:rsidR="00575859">
        <w:rPr>
          <w:rFonts w:cstheme="minorHAnsi"/>
          <w:sz w:val="24"/>
          <w:szCs w:val="24"/>
        </w:rPr>
        <w:t xml:space="preserve">an </w:t>
      </w:r>
      <w:r w:rsidR="0010128C">
        <w:rPr>
          <w:rFonts w:cstheme="minorHAnsi"/>
          <w:sz w:val="24"/>
          <w:szCs w:val="24"/>
        </w:rPr>
        <w:t xml:space="preserve">airborne </w:t>
      </w:r>
      <w:r w:rsidR="00C472F7">
        <w:rPr>
          <w:rFonts w:cstheme="minorHAnsi"/>
          <w:sz w:val="24"/>
          <w:szCs w:val="24"/>
        </w:rPr>
        <w:t>disintegration.</w:t>
      </w:r>
      <w:r w:rsidR="0010128C">
        <w:rPr>
          <w:rFonts w:cstheme="minorHAnsi"/>
          <w:sz w:val="24"/>
          <w:szCs w:val="24"/>
        </w:rPr>
        <w:t xml:space="preserve"> </w:t>
      </w:r>
      <w:r w:rsidR="00C472F7">
        <w:rPr>
          <w:rFonts w:cstheme="minorHAnsi"/>
          <w:sz w:val="24"/>
          <w:szCs w:val="24"/>
        </w:rPr>
        <w:t>P</w:t>
      </w:r>
      <w:r w:rsidR="00575859">
        <w:rPr>
          <w:rFonts w:cstheme="minorHAnsi"/>
          <w:sz w:val="24"/>
          <w:szCs w:val="24"/>
        </w:rPr>
        <w:t>ort</w:t>
      </w:r>
      <w:r w:rsidR="00B84B31">
        <w:rPr>
          <w:rFonts w:cstheme="minorHAnsi"/>
          <w:sz w:val="24"/>
          <w:szCs w:val="24"/>
        </w:rPr>
        <w:t xml:space="preserve"> </w:t>
      </w:r>
      <w:r w:rsidR="00575859">
        <w:rPr>
          <w:rFonts w:cstheme="minorHAnsi"/>
          <w:sz w:val="24"/>
          <w:szCs w:val="24"/>
        </w:rPr>
        <w:t>side</w:t>
      </w:r>
      <w:r w:rsidR="00AF01B7">
        <w:rPr>
          <w:rFonts w:cstheme="minorHAnsi"/>
          <w:sz w:val="24"/>
          <w:szCs w:val="24"/>
        </w:rPr>
        <w:t>, in the cargo hold,</w:t>
      </w:r>
      <w:r w:rsidR="0010128C">
        <w:rPr>
          <w:rFonts w:cstheme="minorHAnsi"/>
          <w:sz w:val="24"/>
          <w:szCs w:val="24"/>
        </w:rPr>
        <w:t xml:space="preserve"> revealed granular </w:t>
      </w:r>
      <w:r w:rsidR="00575859">
        <w:rPr>
          <w:rFonts w:cstheme="minorHAnsi"/>
          <w:sz w:val="24"/>
          <w:szCs w:val="24"/>
        </w:rPr>
        <w:t xml:space="preserve">damage </w:t>
      </w:r>
      <w:r w:rsidR="0010128C">
        <w:rPr>
          <w:rFonts w:cstheme="minorHAnsi"/>
          <w:sz w:val="24"/>
          <w:szCs w:val="24"/>
        </w:rPr>
        <w:t>and not tearing of the fractures</w:t>
      </w:r>
      <w:r w:rsidR="00AF01B7">
        <w:rPr>
          <w:rFonts w:cstheme="minorHAnsi"/>
          <w:sz w:val="24"/>
          <w:szCs w:val="24"/>
        </w:rPr>
        <w:t xml:space="preserve"> suggesting an explosion, </w:t>
      </w:r>
      <w:r w:rsidR="00C472F7">
        <w:rPr>
          <w:rFonts w:cstheme="minorHAnsi"/>
          <w:sz w:val="24"/>
          <w:szCs w:val="24"/>
        </w:rPr>
        <w:t xml:space="preserve">this, </w:t>
      </w:r>
      <w:r w:rsidR="00AF01B7">
        <w:rPr>
          <w:rFonts w:cstheme="minorHAnsi"/>
          <w:sz w:val="24"/>
          <w:szCs w:val="24"/>
        </w:rPr>
        <w:t xml:space="preserve">confirmed by </w:t>
      </w:r>
      <w:r w:rsidR="00575859">
        <w:rPr>
          <w:rFonts w:cstheme="minorHAnsi"/>
          <w:sz w:val="24"/>
          <w:szCs w:val="24"/>
        </w:rPr>
        <w:t xml:space="preserve">pitting, </w:t>
      </w:r>
      <w:r w:rsidR="005865B1">
        <w:rPr>
          <w:rFonts w:cstheme="minorHAnsi"/>
          <w:sz w:val="24"/>
          <w:szCs w:val="24"/>
        </w:rPr>
        <w:t xml:space="preserve">sooting </w:t>
      </w:r>
      <w:r w:rsidR="00AF01B7">
        <w:rPr>
          <w:rFonts w:cstheme="minorHAnsi"/>
          <w:sz w:val="24"/>
          <w:szCs w:val="24"/>
        </w:rPr>
        <w:t>and a “star burst” outward pattern of the fuselage.</w:t>
      </w:r>
      <w:r w:rsidR="00C96C84">
        <w:rPr>
          <w:rFonts w:cstheme="minorHAnsi"/>
          <w:sz w:val="24"/>
          <w:szCs w:val="24"/>
        </w:rPr>
        <w:t xml:space="preserve"> All containers</w:t>
      </w:r>
      <w:r w:rsidR="00AF321E">
        <w:rPr>
          <w:rFonts w:cstheme="minorHAnsi"/>
          <w:sz w:val="24"/>
          <w:szCs w:val="24"/>
        </w:rPr>
        <w:t>,</w:t>
      </w:r>
      <w:r w:rsidR="00C96C84">
        <w:rPr>
          <w:rFonts w:cstheme="minorHAnsi"/>
          <w:sz w:val="24"/>
          <w:szCs w:val="24"/>
        </w:rPr>
        <w:t xml:space="preserve"> apart from two</w:t>
      </w:r>
      <w:r w:rsidR="00AF321E">
        <w:rPr>
          <w:rFonts w:cstheme="minorHAnsi"/>
          <w:sz w:val="24"/>
          <w:szCs w:val="24"/>
        </w:rPr>
        <w:t>,</w:t>
      </w:r>
      <w:r w:rsidR="00C96C84">
        <w:rPr>
          <w:rFonts w:cstheme="minorHAnsi"/>
          <w:sz w:val="24"/>
          <w:szCs w:val="24"/>
        </w:rPr>
        <w:t xml:space="preserve"> showed no adverse damage. </w:t>
      </w:r>
      <w:r w:rsidR="005B6ABE">
        <w:rPr>
          <w:rFonts w:cstheme="minorHAnsi"/>
          <w:sz w:val="24"/>
          <w:szCs w:val="24"/>
        </w:rPr>
        <w:t>A record</w:t>
      </w:r>
      <w:r w:rsidR="00E9674F">
        <w:rPr>
          <w:rFonts w:cstheme="minorHAnsi"/>
          <w:sz w:val="24"/>
          <w:szCs w:val="24"/>
        </w:rPr>
        <w:t xml:space="preserve"> of </w:t>
      </w:r>
      <w:r w:rsidR="005B6ABE">
        <w:rPr>
          <w:rFonts w:cstheme="minorHAnsi"/>
          <w:sz w:val="24"/>
          <w:szCs w:val="24"/>
        </w:rPr>
        <w:t xml:space="preserve">the </w:t>
      </w:r>
      <w:r w:rsidR="00E9674F">
        <w:rPr>
          <w:rFonts w:cstheme="minorHAnsi"/>
          <w:sz w:val="24"/>
          <w:szCs w:val="24"/>
        </w:rPr>
        <w:t>c</w:t>
      </w:r>
      <w:r w:rsidR="00C96C84">
        <w:rPr>
          <w:rFonts w:cstheme="minorHAnsi"/>
          <w:sz w:val="24"/>
          <w:szCs w:val="24"/>
        </w:rPr>
        <w:t>ontainers AVE 4041 and AVN 7511</w:t>
      </w:r>
      <w:r w:rsidR="00E9674F">
        <w:rPr>
          <w:rFonts w:cstheme="minorHAnsi"/>
          <w:sz w:val="24"/>
          <w:szCs w:val="24"/>
        </w:rPr>
        <w:t xml:space="preserve"> located at the point of </w:t>
      </w:r>
      <w:r w:rsidR="005B6ABE">
        <w:rPr>
          <w:rFonts w:cstheme="minorHAnsi"/>
          <w:sz w:val="24"/>
          <w:szCs w:val="24"/>
        </w:rPr>
        <w:t xml:space="preserve">the </w:t>
      </w:r>
      <w:r w:rsidR="00E9674F">
        <w:rPr>
          <w:rFonts w:cstheme="minorHAnsi"/>
          <w:sz w:val="24"/>
          <w:szCs w:val="24"/>
        </w:rPr>
        <w:t>explosion</w:t>
      </w:r>
      <w:r w:rsidR="00C472F7">
        <w:rPr>
          <w:rFonts w:cstheme="minorHAnsi"/>
          <w:sz w:val="24"/>
          <w:szCs w:val="24"/>
        </w:rPr>
        <w:t xml:space="preserve"> indicated</w:t>
      </w:r>
      <w:r w:rsidR="00E9674F">
        <w:rPr>
          <w:rFonts w:cstheme="minorHAnsi"/>
          <w:sz w:val="24"/>
          <w:szCs w:val="24"/>
        </w:rPr>
        <w:t xml:space="preserve"> unusual pitting damage and blackening confirmed by forensic officers, Hayes and Faraday as</w:t>
      </w:r>
      <w:r w:rsidR="0098198B">
        <w:rPr>
          <w:rFonts w:cstheme="minorHAnsi"/>
          <w:sz w:val="24"/>
          <w:szCs w:val="24"/>
        </w:rPr>
        <w:t xml:space="preserve"> an</w:t>
      </w:r>
      <w:r w:rsidR="00E9674F">
        <w:rPr>
          <w:rFonts w:cstheme="minorHAnsi"/>
          <w:sz w:val="24"/>
          <w:szCs w:val="24"/>
        </w:rPr>
        <w:t xml:space="preserve"> </w:t>
      </w:r>
      <w:r w:rsidR="00EB10D5">
        <w:rPr>
          <w:rFonts w:cstheme="minorHAnsi"/>
          <w:sz w:val="24"/>
          <w:szCs w:val="24"/>
        </w:rPr>
        <w:t>“</w:t>
      </w:r>
      <w:r w:rsidR="00D27F6F">
        <w:rPr>
          <w:rFonts w:cstheme="minorHAnsi"/>
          <w:sz w:val="24"/>
          <w:szCs w:val="24"/>
        </w:rPr>
        <w:t>high energy event</w:t>
      </w:r>
      <w:r w:rsidR="00EB10D5">
        <w:rPr>
          <w:rFonts w:cstheme="minorHAnsi"/>
          <w:sz w:val="24"/>
          <w:szCs w:val="24"/>
        </w:rPr>
        <w:t>”</w:t>
      </w:r>
      <w:r w:rsidR="00E9674F">
        <w:rPr>
          <w:rFonts w:cstheme="minorHAnsi"/>
          <w:sz w:val="24"/>
          <w:szCs w:val="24"/>
        </w:rPr>
        <w:t xml:space="preserve">. </w:t>
      </w:r>
      <w:r w:rsidR="00186763">
        <w:rPr>
          <w:rFonts w:cstheme="minorHAnsi"/>
          <w:sz w:val="24"/>
          <w:szCs w:val="24"/>
        </w:rPr>
        <w:t>The positioning of the containers and the stacking of their c</w:t>
      </w:r>
      <w:r w:rsidR="0031216D">
        <w:rPr>
          <w:rFonts w:cstheme="minorHAnsi"/>
          <w:sz w:val="24"/>
          <w:szCs w:val="24"/>
        </w:rPr>
        <w:t xml:space="preserve">ontents revealed the position </w:t>
      </w:r>
      <w:r w:rsidR="00186763">
        <w:rPr>
          <w:rFonts w:cstheme="minorHAnsi"/>
          <w:sz w:val="24"/>
          <w:szCs w:val="24"/>
        </w:rPr>
        <w:t>of the device</w:t>
      </w:r>
      <w:r w:rsidR="00DF6666">
        <w:rPr>
          <w:rFonts w:cstheme="minorHAnsi"/>
          <w:sz w:val="24"/>
          <w:szCs w:val="24"/>
        </w:rPr>
        <w:t xml:space="preserve"> in AVE 4041</w:t>
      </w:r>
      <w:r w:rsidR="00D80CAF">
        <w:rPr>
          <w:rFonts w:cstheme="minorHAnsi"/>
          <w:sz w:val="24"/>
          <w:szCs w:val="24"/>
        </w:rPr>
        <w:t xml:space="preserve"> (HM Advocate v Megrahi and Fhimah, 2002)</w:t>
      </w:r>
      <w:r w:rsidR="00186763">
        <w:rPr>
          <w:rFonts w:cstheme="minorHAnsi"/>
          <w:sz w:val="24"/>
          <w:szCs w:val="24"/>
        </w:rPr>
        <w:t>.</w:t>
      </w:r>
      <w:r w:rsidR="00D80CAF">
        <w:rPr>
          <w:rFonts w:cstheme="minorHAnsi"/>
          <w:sz w:val="24"/>
          <w:szCs w:val="24"/>
        </w:rPr>
        <w:t xml:space="preserve"> </w:t>
      </w:r>
    </w:p>
    <w:p w:rsidR="00D80CAF" w:rsidRDefault="00D80CAF" w:rsidP="000066E5">
      <w:pPr>
        <w:spacing w:after="30"/>
        <w:rPr>
          <w:rFonts w:cstheme="minorHAnsi"/>
          <w:sz w:val="24"/>
          <w:szCs w:val="24"/>
        </w:rPr>
      </w:pPr>
    </w:p>
    <w:p w:rsidR="007E5513" w:rsidRDefault="0031216D" w:rsidP="000066E5">
      <w:pPr>
        <w:spacing w:after="30"/>
        <w:rPr>
          <w:rFonts w:cstheme="minorHAnsi"/>
          <w:sz w:val="24"/>
          <w:szCs w:val="24"/>
        </w:rPr>
      </w:pPr>
      <w:r>
        <w:rPr>
          <w:rFonts w:cstheme="minorHAnsi"/>
          <w:sz w:val="24"/>
          <w:szCs w:val="24"/>
        </w:rPr>
        <w:t>Parts of t</w:t>
      </w:r>
      <w:r w:rsidR="00D80CAF">
        <w:rPr>
          <w:rFonts w:cstheme="minorHAnsi"/>
          <w:sz w:val="24"/>
          <w:szCs w:val="24"/>
        </w:rPr>
        <w:t xml:space="preserve">he explosive </w:t>
      </w:r>
      <w:proofErr w:type="gramStart"/>
      <w:r w:rsidR="00D80CAF">
        <w:rPr>
          <w:rFonts w:cstheme="minorHAnsi"/>
          <w:sz w:val="24"/>
          <w:szCs w:val="24"/>
        </w:rPr>
        <w:t>device,</w:t>
      </w:r>
      <w:proofErr w:type="gramEnd"/>
      <w:r w:rsidR="00291136">
        <w:rPr>
          <w:rFonts w:cstheme="minorHAnsi"/>
          <w:sz w:val="24"/>
          <w:szCs w:val="24"/>
        </w:rPr>
        <w:t xml:space="preserve"> were discovered,</w:t>
      </w:r>
      <w:r w:rsidR="00D80CAF">
        <w:rPr>
          <w:rFonts w:cstheme="minorHAnsi"/>
          <w:sz w:val="24"/>
          <w:szCs w:val="24"/>
        </w:rPr>
        <w:t xml:space="preserve"> </w:t>
      </w:r>
      <w:r w:rsidR="00893457">
        <w:rPr>
          <w:rFonts w:cstheme="minorHAnsi"/>
          <w:sz w:val="24"/>
          <w:szCs w:val="24"/>
        </w:rPr>
        <w:t>having been constructed</w:t>
      </w:r>
      <w:r w:rsidR="00D80CAF">
        <w:rPr>
          <w:rFonts w:cstheme="minorHAnsi"/>
          <w:sz w:val="24"/>
          <w:szCs w:val="24"/>
        </w:rPr>
        <w:t xml:space="preserve"> in a Toshiba cassette player </w:t>
      </w:r>
      <w:r w:rsidR="00893457">
        <w:rPr>
          <w:rFonts w:cstheme="minorHAnsi"/>
          <w:sz w:val="24"/>
          <w:szCs w:val="24"/>
        </w:rPr>
        <w:t>and</w:t>
      </w:r>
      <w:r w:rsidR="00D80CAF">
        <w:rPr>
          <w:rFonts w:cstheme="minorHAnsi"/>
          <w:sz w:val="24"/>
          <w:szCs w:val="24"/>
        </w:rPr>
        <w:t xml:space="preserve"> contained in a Samsonite suitcase </w:t>
      </w:r>
      <w:r w:rsidR="00291136">
        <w:rPr>
          <w:rFonts w:cstheme="minorHAnsi"/>
          <w:sz w:val="24"/>
          <w:szCs w:val="24"/>
        </w:rPr>
        <w:t xml:space="preserve">with articles of clothing, all charred, </w:t>
      </w:r>
      <w:r w:rsidR="00A11FFE">
        <w:rPr>
          <w:rFonts w:cstheme="minorHAnsi"/>
          <w:sz w:val="24"/>
          <w:szCs w:val="24"/>
        </w:rPr>
        <w:t xml:space="preserve">containing, </w:t>
      </w:r>
      <w:r w:rsidR="007A64A4">
        <w:rPr>
          <w:rFonts w:cstheme="minorHAnsi"/>
          <w:sz w:val="24"/>
          <w:szCs w:val="24"/>
        </w:rPr>
        <w:t>shrapnel from the device</w:t>
      </w:r>
      <w:r w:rsidR="00893457">
        <w:rPr>
          <w:rFonts w:cstheme="minorHAnsi"/>
          <w:sz w:val="24"/>
          <w:szCs w:val="24"/>
        </w:rPr>
        <w:t xml:space="preserve">, and </w:t>
      </w:r>
      <w:r w:rsidR="00D80CAF">
        <w:rPr>
          <w:rFonts w:cstheme="minorHAnsi"/>
          <w:sz w:val="24"/>
          <w:szCs w:val="24"/>
        </w:rPr>
        <w:t>placed on board at Frankfurt</w:t>
      </w:r>
      <w:r w:rsidR="00291136">
        <w:rPr>
          <w:rFonts w:cstheme="minorHAnsi"/>
          <w:sz w:val="24"/>
          <w:szCs w:val="24"/>
        </w:rPr>
        <w:t xml:space="preserve"> airport</w:t>
      </w:r>
      <w:r w:rsidR="00D80CAF">
        <w:rPr>
          <w:rFonts w:cstheme="minorHAnsi"/>
          <w:sz w:val="24"/>
          <w:szCs w:val="24"/>
        </w:rPr>
        <w:t>.</w:t>
      </w:r>
      <w:r w:rsidR="00291136">
        <w:rPr>
          <w:rFonts w:cstheme="minorHAnsi"/>
          <w:sz w:val="24"/>
          <w:szCs w:val="24"/>
        </w:rPr>
        <w:t xml:space="preserve">  A circuit board fragment was traced to a Swiss electronics firm and the clothing to shop in Malta. The unattended suitcase had </w:t>
      </w:r>
      <w:r w:rsidR="00A11FFE">
        <w:rPr>
          <w:rFonts w:cstheme="minorHAnsi"/>
          <w:sz w:val="24"/>
          <w:szCs w:val="24"/>
        </w:rPr>
        <w:t xml:space="preserve">apparently </w:t>
      </w:r>
      <w:r w:rsidR="00291136">
        <w:rPr>
          <w:rFonts w:cstheme="minorHAnsi"/>
          <w:sz w:val="24"/>
          <w:szCs w:val="24"/>
        </w:rPr>
        <w:t>been transferred from Maltese flight</w:t>
      </w:r>
      <w:r w:rsidR="00FE42EA">
        <w:rPr>
          <w:rFonts w:cstheme="minorHAnsi"/>
          <w:sz w:val="24"/>
          <w:szCs w:val="24"/>
        </w:rPr>
        <w:t xml:space="preserve"> KM180</w:t>
      </w:r>
      <w:r w:rsidR="00291136">
        <w:rPr>
          <w:rFonts w:cstheme="minorHAnsi"/>
          <w:sz w:val="24"/>
          <w:szCs w:val="24"/>
        </w:rPr>
        <w:t xml:space="preserve"> </w:t>
      </w:r>
      <w:r w:rsidR="00BA18B9">
        <w:rPr>
          <w:rFonts w:cstheme="minorHAnsi"/>
          <w:sz w:val="24"/>
          <w:szCs w:val="24"/>
        </w:rPr>
        <w:t>to</w:t>
      </w:r>
      <w:r w:rsidR="0098198B">
        <w:rPr>
          <w:rFonts w:cstheme="minorHAnsi"/>
          <w:sz w:val="24"/>
          <w:szCs w:val="24"/>
        </w:rPr>
        <w:t xml:space="preserve"> </w:t>
      </w:r>
      <w:r w:rsidR="00291136">
        <w:rPr>
          <w:rFonts w:cstheme="minorHAnsi"/>
          <w:sz w:val="24"/>
          <w:szCs w:val="24"/>
        </w:rPr>
        <w:t>Pan Am 103A</w:t>
      </w:r>
      <w:r w:rsidR="00FD0C22">
        <w:rPr>
          <w:rFonts w:cstheme="minorHAnsi"/>
          <w:sz w:val="24"/>
          <w:szCs w:val="24"/>
        </w:rPr>
        <w:t>,</w:t>
      </w:r>
      <w:r w:rsidR="00291136">
        <w:rPr>
          <w:rFonts w:cstheme="minorHAnsi"/>
          <w:sz w:val="24"/>
          <w:szCs w:val="24"/>
        </w:rPr>
        <w:t xml:space="preserve"> </w:t>
      </w:r>
      <w:r w:rsidR="00FD0C22">
        <w:rPr>
          <w:rFonts w:cstheme="minorHAnsi"/>
          <w:sz w:val="24"/>
          <w:szCs w:val="24"/>
        </w:rPr>
        <w:t xml:space="preserve">a </w:t>
      </w:r>
      <w:r w:rsidR="00FE42EA">
        <w:rPr>
          <w:rFonts w:cstheme="minorHAnsi"/>
          <w:sz w:val="24"/>
          <w:szCs w:val="24"/>
        </w:rPr>
        <w:t xml:space="preserve">feeder </w:t>
      </w:r>
      <w:r w:rsidR="0098198B">
        <w:rPr>
          <w:rFonts w:cstheme="minorHAnsi"/>
          <w:sz w:val="24"/>
          <w:szCs w:val="24"/>
        </w:rPr>
        <w:t>flight</w:t>
      </w:r>
      <w:r w:rsidR="00BA18B9">
        <w:rPr>
          <w:rFonts w:cstheme="minorHAnsi"/>
          <w:sz w:val="24"/>
          <w:szCs w:val="24"/>
        </w:rPr>
        <w:t>, then</w:t>
      </w:r>
      <w:r w:rsidR="00FE42EA">
        <w:rPr>
          <w:rFonts w:cstheme="minorHAnsi"/>
          <w:sz w:val="24"/>
          <w:szCs w:val="24"/>
        </w:rPr>
        <w:t xml:space="preserve"> at Heathrow to Pan Am 103</w:t>
      </w:r>
      <w:r w:rsidR="0098198B">
        <w:rPr>
          <w:rFonts w:cstheme="minorHAnsi"/>
          <w:sz w:val="24"/>
          <w:szCs w:val="24"/>
        </w:rPr>
        <w:t xml:space="preserve"> </w:t>
      </w:r>
      <w:r w:rsidR="00291136">
        <w:rPr>
          <w:rFonts w:cstheme="minorHAnsi"/>
          <w:sz w:val="24"/>
          <w:szCs w:val="24"/>
        </w:rPr>
        <w:t>but, the prosecution had no hard evidence</w:t>
      </w:r>
      <w:r w:rsidR="00497B9A">
        <w:rPr>
          <w:rFonts w:cstheme="minorHAnsi"/>
          <w:sz w:val="24"/>
          <w:szCs w:val="24"/>
        </w:rPr>
        <w:t xml:space="preserve"> </w:t>
      </w:r>
      <w:r w:rsidR="007B5E2E">
        <w:rPr>
          <w:rFonts w:cstheme="minorHAnsi"/>
          <w:sz w:val="24"/>
          <w:szCs w:val="24"/>
        </w:rPr>
        <w:t xml:space="preserve">of this </w:t>
      </w:r>
      <w:r w:rsidR="00291136">
        <w:rPr>
          <w:rFonts w:cstheme="minorHAnsi"/>
          <w:sz w:val="24"/>
          <w:szCs w:val="24"/>
        </w:rPr>
        <w:t>which</w:t>
      </w:r>
      <w:r w:rsidR="0098198B">
        <w:rPr>
          <w:rFonts w:cstheme="minorHAnsi"/>
          <w:sz w:val="24"/>
          <w:szCs w:val="24"/>
        </w:rPr>
        <w:t>,</w:t>
      </w:r>
      <w:r w:rsidR="00291136">
        <w:rPr>
          <w:rFonts w:cstheme="minorHAnsi"/>
          <w:sz w:val="24"/>
          <w:szCs w:val="24"/>
        </w:rPr>
        <w:t xml:space="preserve"> caused problems for the Crown</w:t>
      </w:r>
      <w:r w:rsidR="007A64A4">
        <w:rPr>
          <w:rFonts w:cstheme="minorHAnsi"/>
          <w:sz w:val="24"/>
          <w:szCs w:val="24"/>
        </w:rPr>
        <w:t>’s</w:t>
      </w:r>
      <w:r w:rsidR="00CB5C99">
        <w:rPr>
          <w:rFonts w:cstheme="minorHAnsi"/>
          <w:sz w:val="24"/>
          <w:szCs w:val="24"/>
        </w:rPr>
        <w:t xml:space="preserve"> case</w:t>
      </w:r>
      <w:r w:rsidR="00461450">
        <w:rPr>
          <w:rFonts w:cstheme="minorHAnsi"/>
          <w:sz w:val="24"/>
          <w:szCs w:val="24"/>
        </w:rPr>
        <w:t xml:space="preserve"> </w:t>
      </w:r>
      <w:r w:rsidR="00461450" w:rsidRPr="00461450">
        <w:rPr>
          <w:rFonts w:cstheme="minorHAnsi"/>
          <w:sz w:val="24"/>
          <w:szCs w:val="24"/>
        </w:rPr>
        <w:t>(Scharf, 2001)</w:t>
      </w:r>
      <w:r w:rsidR="00291136">
        <w:rPr>
          <w:rFonts w:cstheme="minorHAnsi"/>
          <w:sz w:val="24"/>
          <w:szCs w:val="24"/>
        </w:rPr>
        <w:t>.</w:t>
      </w:r>
      <w:r w:rsidR="007A64A4">
        <w:rPr>
          <w:rFonts w:cstheme="minorHAnsi"/>
          <w:sz w:val="24"/>
          <w:szCs w:val="24"/>
        </w:rPr>
        <w:t xml:space="preserve"> </w:t>
      </w:r>
      <w:r w:rsidR="00901789" w:rsidRPr="00901789">
        <w:rPr>
          <w:rFonts w:cstheme="minorHAnsi"/>
          <w:sz w:val="24"/>
          <w:szCs w:val="24"/>
        </w:rPr>
        <w:t>It is still unclear how the Samsonite suitcase managed to find its way on to Pan Am 103. There were numerous possibilities but ever none confirmed. The baggage could have been attended to Frankfurt, as local origin, transit or interline baggage, or, been placed on a conveyor and loaded at Heathrow by persons unknown, while container AVE 4041 was temporarily unattended; many handler-passes were unaccounted for that day at Heathrow. Pan Am had their own baggage handlers and all baggage passing through Frankfurt en route to London had been computer checked, although, timing errors could have been made. ‘Defence counsel submitted that for a number of reasons that inference could not, or not safely, be drawn’ in relation to the suitcase (HM Advocate v Megrahi and Fhimah, 2002).</w:t>
      </w:r>
    </w:p>
    <w:p w:rsidR="00070377" w:rsidRDefault="007E5513" w:rsidP="007E5513">
      <w:pPr>
        <w:spacing w:after="30"/>
        <w:rPr>
          <w:rFonts w:cstheme="minorHAnsi"/>
          <w:sz w:val="24"/>
          <w:szCs w:val="24"/>
        </w:rPr>
      </w:pPr>
      <w:r>
        <w:rPr>
          <w:rFonts w:cstheme="minorHAnsi"/>
          <w:sz w:val="24"/>
          <w:szCs w:val="24"/>
        </w:rPr>
        <w:br w:type="page"/>
      </w:r>
      <w:r w:rsidR="00497B9A">
        <w:rPr>
          <w:rFonts w:cstheme="minorHAnsi"/>
          <w:sz w:val="24"/>
          <w:szCs w:val="24"/>
        </w:rPr>
        <w:lastRenderedPageBreak/>
        <w:t>The clothing items were easily identified by labelling and police visited Mary’s shop, Malta and interviewed the owner, Mr Gauci</w:t>
      </w:r>
      <w:r w:rsidR="0012641F">
        <w:rPr>
          <w:rFonts w:cstheme="minorHAnsi"/>
          <w:sz w:val="24"/>
          <w:szCs w:val="24"/>
        </w:rPr>
        <w:t>,</w:t>
      </w:r>
      <w:r w:rsidR="00497B9A">
        <w:rPr>
          <w:rFonts w:cstheme="minorHAnsi"/>
          <w:sz w:val="24"/>
          <w:szCs w:val="24"/>
        </w:rPr>
        <w:t xml:space="preserve"> who confirmed in court the identity of al-Me</w:t>
      </w:r>
      <w:r w:rsidR="0012641F">
        <w:rPr>
          <w:rFonts w:cstheme="minorHAnsi"/>
          <w:sz w:val="24"/>
          <w:szCs w:val="24"/>
        </w:rPr>
        <w:t xml:space="preserve">grahi as </w:t>
      </w:r>
      <w:r w:rsidR="00114362">
        <w:rPr>
          <w:rFonts w:cstheme="minorHAnsi"/>
          <w:sz w:val="24"/>
          <w:szCs w:val="24"/>
        </w:rPr>
        <w:t xml:space="preserve">the </w:t>
      </w:r>
      <w:r w:rsidR="0012641F">
        <w:rPr>
          <w:rFonts w:cstheme="minorHAnsi"/>
          <w:sz w:val="24"/>
          <w:szCs w:val="24"/>
        </w:rPr>
        <w:t>purchas</w:t>
      </w:r>
      <w:r w:rsidR="00114362">
        <w:rPr>
          <w:rFonts w:cstheme="minorHAnsi"/>
          <w:sz w:val="24"/>
          <w:szCs w:val="24"/>
        </w:rPr>
        <w:t>er of</w:t>
      </w:r>
      <w:r w:rsidR="00497B9A">
        <w:rPr>
          <w:rFonts w:cstheme="minorHAnsi"/>
          <w:sz w:val="24"/>
          <w:szCs w:val="24"/>
        </w:rPr>
        <w:t xml:space="preserve"> the items.</w:t>
      </w:r>
      <w:r w:rsidR="00B56795">
        <w:rPr>
          <w:rFonts w:cstheme="minorHAnsi"/>
          <w:sz w:val="24"/>
          <w:szCs w:val="24"/>
        </w:rPr>
        <w:t xml:space="preserve"> The integrity of one exhibit </w:t>
      </w:r>
      <w:r w:rsidR="00FD308D">
        <w:rPr>
          <w:rFonts w:cstheme="minorHAnsi"/>
          <w:sz w:val="24"/>
          <w:szCs w:val="24"/>
        </w:rPr>
        <w:t>w</w:t>
      </w:r>
      <w:r w:rsidR="00B56795">
        <w:rPr>
          <w:rFonts w:cstheme="minorHAnsi"/>
          <w:sz w:val="24"/>
          <w:szCs w:val="24"/>
        </w:rPr>
        <w:t>as questioned by the defence</w:t>
      </w:r>
      <w:r w:rsidR="00901789">
        <w:rPr>
          <w:rFonts w:cstheme="minorHAnsi"/>
          <w:sz w:val="24"/>
          <w:szCs w:val="24"/>
        </w:rPr>
        <w:t>,</w:t>
      </w:r>
      <w:r w:rsidR="00B56795">
        <w:rPr>
          <w:rFonts w:cstheme="minorHAnsi"/>
          <w:sz w:val="24"/>
          <w:szCs w:val="24"/>
        </w:rPr>
        <w:t xml:space="preserve"> </w:t>
      </w:r>
      <w:r w:rsidR="00901789">
        <w:rPr>
          <w:rFonts w:cstheme="minorHAnsi"/>
          <w:sz w:val="24"/>
          <w:szCs w:val="24"/>
        </w:rPr>
        <w:t>a</w:t>
      </w:r>
      <w:r w:rsidR="00B56795">
        <w:rPr>
          <w:rFonts w:cstheme="minorHAnsi"/>
          <w:sz w:val="24"/>
          <w:szCs w:val="24"/>
        </w:rPr>
        <w:t xml:space="preserve"> piece of </w:t>
      </w:r>
      <w:r w:rsidR="00FD308D">
        <w:rPr>
          <w:rFonts w:cstheme="minorHAnsi"/>
          <w:sz w:val="24"/>
          <w:szCs w:val="24"/>
        </w:rPr>
        <w:t>charred cloth found</w:t>
      </w:r>
      <w:r w:rsidR="008D2130">
        <w:rPr>
          <w:rFonts w:cstheme="minorHAnsi"/>
          <w:sz w:val="24"/>
          <w:szCs w:val="24"/>
        </w:rPr>
        <w:t xml:space="preserve"> by D</w:t>
      </w:r>
      <w:r w:rsidR="005B6ABE">
        <w:rPr>
          <w:rFonts w:cstheme="minorHAnsi"/>
          <w:sz w:val="24"/>
          <w:szCs w:val="24"/>
        </w:rPr>
        <w:t>.</w:t>
      </w:r>
      <w:r w:rsidR="008D2130">
        <w:rPr>
          <w:rFonts w:cstheme="minorHAnsi"/>
          <w:sz w:val="24"/>
          <w:szCs w:val="24"/>
        </w:rPr>
        <w:t>C</w:t>
      </w:r>
      <w:r w:rsidR="005B6ABE">
        <w:rPr>
          <w:rFonts w:cstheme="minorHAnsi"/>
          <w:sz w:val="24"/>
          <w:szCs w:val="24"/>
        </w:rPr>
        <w:t>.</w:t>
      </w:r>
      <w:r w:rsidR="008D2130">
        <w:rPr>
          <w:rFonts w:cstheme="minorHAnsi"/>
          <w:sz w:val="24"/>
          <w:szCs w:val="24"/>
        </w:rPr>
        <w:t xml:space="preserve"> Gilchrist,</w:t>
      </w:r>
      <w:r w:rsidR="00FD308D">
        <w:rPr>
          <w:rFonts w:cstheme="minorHAnsi"/>
          <w:sz w:val="24"/>
          <w:szCs w:val="24"/>
        </w:rPr>
        <w:t xml:space="preserve"> near Newcastleton</w:t>
      </w:r>
      <w:r w:rsidR="008D2130">
        <w:rPr>
          <w:rFonts w:cstheme="minorHAnsi"/>
          <w:sz w:val="24"/>
          <w:szCs w:val="24"/>
        </w:rPr>
        <w:t>,</w:t>
      </w:r>
      <w:r w:rsidR="00B56795">
        <w:rPr>
          <w:rFonts w:cstheme="minorHAnsi"/>
          <w:sz w:val="24"/>
          <w:szCs w:val="24"/>
        </w:rPr>
        <w:t xml:space="preserve"> </w:t>
      </w:r>
      <w:r w:rsidR="00FD308D">
        <w:rPr>
          <w:rFonts w:cstheme="minorHAnsi"/>
          <w:sz w:val="24"/>
          <w:szCs w:val="24"/>
        </w:rPr>
        <w:t>numbered</w:t>
      </w:r>
      <w:r w:rsidR="00B56795">
        <w:rPr>
          <w:rFonts w:cstheme="minorHAnsi"/>
          <w:sz w:val="24"/>
          <w:szCs w:val="24"/>
        </w:rPr>
        <w:t xml:space="preserve"> PI/995, subsequently changed to </w:t>
      </w:r>
      <w:r w:rsidR="005B6ABE">
        <w:rPr>
          <w:rFonts w:cstheme="minorHAnsi"/>
          <w:sz w:val="24"/>
          <w:szCs w:val="24"/>
        </w:rPr>
        <w:t xml:space="preserve">number </w:t>
      </w:r>
      <w:r w:rsidR="00B56795">
        <w:rPr>
          <w:rFonts w:cstheme="minorHAnsi"/>
          <w:sz w:val="24"/>
          <w:szCs w:val="24"/>
        </w:rPr>
        <w:t xml:space="preserve">168 and </w:t>
      </w:r>
      <w:r w:rsidR="00FD308D">
        <w:rPr>
          <w:rFonts w:cstheme="minorHAnsi"/>
          <w:sz w:val="24"/>
          <w:szCs w:val="24"/>
        </w:rPr>
        <w:t>re-labelled debris</w:t>
      </w:r>
      <w:r w:rsidR="00893457">
        <w:rPr>
          <w:rFonts w:cstheme="minorHAnsi"/>
          <w:sz w:val="24"/>
          <w:szCs w:val="24"/>
        </w:rPr>
        <w:t>. This</w:t>
      </w:r>
      <w:r w:rsidR="005B6ABE">
        <w:rPr>
          <w:rFonts w:cstheme="minorHAnsi"/>
          <w:sz w:val="24"/>
          <w:szCs w:val="24"/>
        </w:rPr>
        <w:t xml:space="preserve"> </w:t>
      </w:r>
      <w:r w:rsidR="00FD308D">
        <w:rPr>
          <w:rFonts w:cstheme="minorHAnsi"/>
          <w:sz w:val="24"/>
          <w:szCs w:val="24"/>
        </w:rPr>
        <w:t xml:space="preserve">caused much confusion, </w:t>
      </w:r>
      <w:r w:rsidR="00615074">
        <w:rPr>
          <w:rFonts w:cstheme="minorHAnsi"/>
          <w:sz w:val="24"/>
          <w:szCs w:val="24"/>
        </w:rPr>
        <w:t>and</w:t>
      </w:r>
      <w:r w:rsidR="00FD308D">
        <w:rPr>
          <w:rFonts w:cstheme="minorHAnsi"/>
          <w:sz w:val="24"/>
          <w:szCs w:val="24"/>
        </w:rPr>
        <w:t xml:space="preserve"> it was dismissed by the court as an anomaly caused by pressure of investigation. This error highlighted the need for better continuity </w:t>
      </w:r>
      <w:r w:rsidR="005B6ABE">
        <w:rPr>
          <w:rFonts w:cstheme="minorHAnsi"/>
          <w:sz w:val="24"/>
          <w:szCs w:val="24"/>
        </w:rPr>
        <w:t xml:space="preserve">when </w:t>
      </w:r>
      <w:r w:rsidR="00FD308D">
        <w:rPr>
          <w:rFonts w:cstheme="minorHAnsi"/>
          <w:sz w:val="24"/>
          <w:szCs w:val="24"/>
        </w:rPr>
        <w:t>search</w:t>
      </w:r>
      <w:r w:rsidR="00DE4BBE">
        <w:rPr>
          <w:rFonts w:cstheme="minorHAnsi"/>
          <w:sz w:val="24"/>
          <w:szCs w:val="24"/>
        </w:rPr>
        <w:t>ing</w:t>
      </w:r>
      <w:r w:rsidR="005B6ABE">
        <w:rPr>
          <w:rFonts w:cstheme="minorHAnsi"/>
          <w:sz w:val="24"/>
          <w:szCs w:val="24"/>
        </w:rPr>
        <w:t xml:space="preserve"> and recording of </w:t>
      </w:r>
      <w:r w:rsidR="00FD308D">
        <w:rPr>
          <w:rFonts w:cstheme="minorHAnsi"/>
          <w:sz w:val="24"/>
          <w:szCs w:val="24"/>
        </w:rPr>
        <w:t>evidence</w:t>
      </w:r>
      <w:r w:rsidR="005B6ABE">
        <w:rPr>
          <w:rFonts w:cstheme="minorHAnsi"/>
          <w:sz w:val="24"/>
          <w:szCs w:val="24"/>
        </w:rPr>
        <w:t>,</w:t>
      </w:r>
      <w:r w:rsidR="008D2130">
        <w:rPr>
          <w:rFonts w:cstheme="minorHAnsi"/>
          <w:sz w:val="24"/>
          <w:szCs w:val="24"/>
        </w:rPr>
        <w:t xml:space="preserve"> </w:t>
      </w:r>
      <w:r w:rsidR="00FF0D59">
        <w:rPr>
          <w:rFonts w:cstheme="minorHAnsi"/>
          <w:sz w:val="24"/>
          <w:szCs w:val="24"/>
        </w:rPr>
        <w:t xml:space="preserve">especially </w:t>
      </w:r>
      <w:r w:rsidR="008D2130">
        <w:rPr>
          <w:rFonts w:cstheme="minorHAnsi"/>
          <w:sz w:val="24"/>
          <w:szCs w:val="24"/>
        </w:rPr>
        <w:t xml:space="preserve">since the item was contaminated with </w:t>
      </w:r>
      <w:r w:rsidR="00F169EE">
        <w:rPr>
          <w:rFonts w:cstheme="minorHAnsi"/>
          <w:sz w:val="24"/>
          <w:szCs w:val="24"/>
        </w:rPr>
        <w:t>fragments</w:t>
      </w:r>
      <w:r w:rsidR="008D2130">
        <w:rPr>
          <w:rFonts w:cstheme="minorHAnsi"/>
          <w:sz w:val="24"/>
          <w:szCs w:val="24"/>
        </w:rPr>
        <w:t xml:space="preserve"> from the device</w:t>
      </w:r>
      <w:r w:rsidR="00070377">
        <w:rPr>
          <w:rFonts w:cstheme="minorHAnsi"/>
          <w:sz w:val="24"/>
          <w:szCs w:val="24"/>
        </w:rPr>
        <w:t xml:space="preserve"> (HM Advocate v Megrahi and Fhimah, 2002)</w:t>
      </w:r>
      <w:r w:rsidR="00FD308D">
        <w:rPr>
          <w:rFonts w:cstheme="minorHAnsi"/>
          <w:sz w:val="24"/>
          <w:szCs w:val="24"/>
        </w:rPr>
        <w:t xml:space="preserve">. </w:t>
      </w:r>
      <w:r w:rsidR="008D2130">
        <w:rPr>
          <w:rFonts w:cstheme="minorHAnsi"/>
          <w:sz w:val="24"/>
          <w:szCs w:val="24"/>
        </w:rPr>
        <w:t xml:space="preserve"> </w:t>
      </w:r>
    </w:p>
    <w:p w:rsidR="007E5513" w:rsidRDefault="007E5513" w:rsidP="007E5513">
      <w:pPr>
        <w:spacing w:after="30"/>
        <w:rPr>
          <w:rFonts w:cstheme="minorHAnsi"/>
          <w:sz w:val="24"/>
          <w:szCs w:val="24"/>
        </w:rPr>
      </w:pPr>
    </w:p>
    <w:p w:rsidR="00891FEB" w:rsidRPr="00901789" w:rsidRDefault="00EC685C" w:rsidP="007E5513">
      <w:pPr>
        <w:spacing w:after="30"/>
        <w:rPr>
          <w:rFonts w:cstheme="minorHAnsi"/>
          <w:sz w:val="24"/>
          <w:szCs w:val="24"/>
        </w:rPr>
      </w:pPr>
      <w:r w:rsidRPr="00EC685C">
        <w:rPr>
          <w:rFonts w:cstheme="minorHAnsi"/>
          <w:b/>
          <w:sz w:val="24"/>
          <w:szCs w:val="24"/>
        </w:rPr>
        <w:t>James Hanratty – Court of Appeal – Case No: 199902010 S2</w:t>
      </w:r>
    </w:p>
    <w:p w:rsidR="00E77AC7" w:rsidRDefault="00EC685C" w:rsidP="007E5513">
      <w:pPr>
        <w:spacing w:after="30"/>
        <w:rPr>
          <w:rFonts w:cstheme="minorHAnsi"/>
          <w:sz w:val="24"/>
          <w:szCs w:val="24"/>
        </w:rPr>
      </w:pPr>
      <w:r>
        <w:rPr>
          <w:rFonts w:cstheme="minorHAnsi"/>
          <w:sz w:val="24"/>
          <w:szCs w:val="24"/>
        </w:rPr>
        <w:t xml:space="preserve">The callous murder of Michael </w:t>
      </w:r>
      <w:r w:rsidR="00A431F8">
        <w:rPr>
          <w:rFonts w:cstheme="minorHAnsi"/>
          <w:sz w:val="24"/>
          <w:szCs w:val="24"/>
        </w:rPr>
        <w:t xml:space="preserve">Gregsten, </w:t>
      </w:r>
      <w:r>
        <w:rPr>
          <w:rFonts w:cstheme="minorHAnsi"/>
          <w:sz w:val="24"/>
          <w:szCs w:val="24"/>
        </w:rPr>
        <w:t xml:space="preserve">the </w:t>
      </w:r>
      <w:r w:rsidR="00A431F8">
        <w:rPr>
          <w:rFonts w:cstheme="minorHAnsi"/>
          <w:sz w:val="24"/>
          <w:szCs w:val="24"/>
        </w:rPr>
        <w:t xml:space="preserve">rape and subsequent </w:t>
      </w:r>
      <w:r>
        <w:rPr>
          <w:rFonts w:cstheme="minorHAnsi"/>
          <w:sz w:val="24"/>
          <w:szCs w:val="24"/>
        </w:rPr>
        <w:t>paralysis of Valerie Storie</w:t>
      </w:r>
      <w:r w:rsidR="00A431F8">
        <w:rPr>
          <w:rFonts w:cstheme="minorHAnsi"/>
          <w:sz w:val="24"/>
          <w:szCs w:val="24"/>
        </w:rPr>
        <w:t>,</w:t>
      </w:r>
      <w:r>
        <w:rPr>
          <w:rFonts w:cstheme="minorHAnsi"/>
          <w:sz w:val="24"/>
          <w:szCs w:val="24"/>
        </w:rPr>
        <w:t xml:space="preserve"> </w:t>
      </w:r>
      <w:r w:rsidR="00A431F8">
        <w:rPr>
          <w:rFonts w:cstheme="minorHAnsi"/>
          <w:sz w:val="24"/>
          <w:szCs w:val="24"/>
        </w:rPr>
        <w:t xml:space="preserve">his girlfriend, </w:t>
      </w:r>
      <w:r>
        <w:rPr>
          <w:rFonts w:cstheme="minorHAnsi"/>
          <w:sz w:val="24"/>
          <w:szCs w:val="24"/>
        </w:rPr>
        <w:t>by shooting</w:t>
      </w:r>
      <w:r w:rsidR="00A431F8">
        <w:rPr>
          <w:rFonts w:cstheme="minorHAnsi"/>
          <w:sz w:val="24"/>
          <w:szCs w:val="24"/>
        </w:rPr>
        <w:t>,</w:t>
      </w:r>
      <w:r>
        <w:rPr>
          <w:rFonts w:cstheme="minorHAnsi"/>
          <w:sz w:val="24"/>
          <w:szCs w:val="24"/>
        </w:rPr>
        <w:t xml:space="preserve"> on the evening of Tuesday 22</w:t>
      </w:r>
      <w:r w:rsidR="00370C61">
        <w:rPr>
          <w:rFonts w:cstheme="minorHAnsi"/>
          <w:sz w:val="24"/>
          <w:szCs w:val="24"/>
        </w:rPr>
        <w:t>nd</w:t>
      </w:r>
      <w:r>
        <w:rPr>
          <w:rFonts w:cstheme="minorHAnsi"/>
          <w:sz w:val="24"/>
          <w:szCs w:val="24"/>
        </w:rPr>
        <w:t xml:space="preserve"> August</w:t>
      </w:r>
      <w:r w:rsidR="00A431F8">
        <w:rPr>
          <w:rFonts w:cstheme="minorHAnsi"/>
          <w:sz w:val="24"/>
          <w:szCs w:val="24"/>
        </w:rPr>
        <w:t xml:space="preserve"> 1961,</w:t>
      </w:r>
      <w:r>
        <w:rPr>
          <w:rFonts w:cstheme="minorHAnsi"/>
          <w:sz w:val="24"/>
          <w:szCs w:val="24"/>
        </w:rPr>
        <w:t xml:space="preserve"> lead to one of the longest court cases</w:t>
      </w:r>
      <w:r w:rsidR="00A431F8">
        <w:rPr>
          <w:rFonts w:cstheme="minorHAnsi"/>
          <w:sz w:val="24"/>
          <w:szCs w:val="24"/>
        </w:rPr>
        <w:t xml:space="preserve"> in history. Storie was able to give a detailed account of events that night which, occurred in a lay</w:t>
      </w:r>
      <w:r w:rsidR="00E62EEB">
        <w:rPr>
          <w:rFonts w:cstheme="minorHAnsi"/>
          <w:sz w:val="24"/>
          <w:szCs w:val="24"/>
        </w:rPr>
        <w:t>-</w:t>
      </w:r>
      <w:r w:rsidR="00A431F8">
        <w:rPr>
          <w:rFonts w:cstheme="minorHAnsi"/>
          <w:sz w:val="24"/>
          <w:szCs w:val="24"/>
        </w:rPr>
        <w:t>by on the A6</w:t>
      </w:r>
      <w:r w:rsidR="009B6DDB">
        <w:rPr>
          <w:rFonts w:cstheme="minorHAnsi"/>
          <w:sz w:val="24"/>
          <w:szCs w:val="24"/>
        </w:rPr>
        <w:t>,</w:t>
      </w:r>
      <w:r w:rsidR="00A431F8">
        <w:rPr>
          <w:rFonts w:cstheme="minorHAnsi"/>
          <w:sz w:val="24"/>
          <w:szCs w:val="24"/>
        </w:rPr>
        <w:t xml:space="preserve"> south of Bedford, </w:t>
      </w:r>
      <w:r w:rsidR="0074063C">
        <w:rPr>
          <w:rFonts w:cstheme="minorHAnsi"/>
          <w:sz w:val="24"/>
          <w:szCs w:val="24"/>
        </w:rPr>
        <w:t xml:space="preserve">lasting six hours and </w:t>
      </w:r>
      <w:r w:rsidR="00A431F8">
        <w:rPr>
          <w:rFonts w:cstheme="minorHAnsi"/>
          <w:sz w:val="24"/>
          <w:szCs w:val="24"/>
        </w:rPr>
        <w:t>leading to the conviction and execution of James Hanratty</w:t>
      </w:r>
      <w:r w:rsidR="0074063C">
        <w:rPr>
          <w:rFonts w:cstheme="minorHAnsi"/>
          <w:sz w:val="24"/>
          <w:szCs w:val="24"/>
        </w:rPr>
        <w:t>,</w:t>
      </w:r>
      <w:r w:rsidR="00A431F8">
        <w:rPr>
          <w:rFonts w:cstheme="minorHAnsi"/>
          <w:sz w:val="24"/>
          <w:szCs w:val="24"/>
        </w:rPr>
        <w:t xml:space="preserve"> known as the </w:t>
      </w:r>
      <w:r w:rsidR="00844CD3">
        <w:rPr>
          <w:rFonts w:cstheme="minorHAnsi"/>
          <w:sz w:val="24"/>
          <w:szCs w:val="24"/>
        </w:rPr>
        <w:t>‘</w:t>
      </w:r>
      <w:r w:rsidR="00A431F8">
        <w:rPr>
          <w:rFonts w:cstheme="minorHAnsi"/>
          <w:sz w:val="24"/>
          <w:szCs w:val="24"/>
        </w:rPr>
        <w:t>A6 Murders</w:t>
      </w:r>
      <w:r w:rsidR="00844CD3">
        <w:rPr>
          <w:rFonts w:cstheme="minorHAnsi"/>
          <w:sz w:val="24"/>
          <w:szCs w:val="24"/>
        </w:rPr>
        <w:t>’</w:t>
      </w:r>
      <w:r w:rsidR="00A431F8">
        <w:rPr>
          <w:rFonts w:cstheme="minorHAnsi"/>
          <w:sz w:val="24"/>
          <w:szCs w:val="24"/>
        </w:rPr>
        <w:t>.</w:t>
      </w:r>
      <w:r w:rsidR="00E751BF">
        <w:rPr>
          <w:rFonts w:cstheme="minorHAnsi"/>
          <w:sz w:val="24"/>
          <w:szCs w:val="24"/>
        </w:rPr>
        <w:t xml:space="preserve"> </w:t>
      </w:r>
    </w:p>
    <w:p w:rsidR="00E77AC7" w:rsidRDefault="00E77AC7" w:rsidP="00F55897">
      <w:pPr>
        <w:spacing w:after="30"/>
        <w:rPr>
          <w:rFonts w:cstheme="minorHAnsi"/>
          <w:sz w:val="24"/>
          <w:szCs w:val="24"/>
        </w:rPr>
      </w:pPr>
    </w:p>
    <w:p w:rsidR="005B7450" w:rsidRDefault="00E77AC7" w:rsidP="00F55897">
      <w:pPr>
        <w:spacing w:after="30"/>
        <w:rPr>
          <w:rFonts w:cstheme="minorHAnsi"/>
          <w:sz w:val="24"/>
          <w:szCs w:val="24"/>
        </w:rPr>
      </w:pPr>
      <w:r>
        <w:rPr>
          <w:rFonts w:cstheme="minorHAnsi"/>
          <w:sz w:val="24"/>
          <w:szCs w:val="24"/>
        </w:rPr>
        <w:t>James Hanratty</w:t>
      </w:r>
      <w:r w:rsidR="00030ED4">
        <w:rPr>
          <w:rFonts w:cstheme="minorHAnsi"/>
          <w:sz w:val="24"/>
          <w:szCs w:val="24"/>
        </w:rPr>
        <w:t xml:space="preserve"> </w:t>
      </w:r>
      <w:r w:rsidR="0074063C">
        <w:rPr>
          <w:rFonts w:cstheme="minorHAnsi"/>
          <w:sz w:val="24"/>
          <w:szCs w:val="24"/>
        </w:rPr>
        <w:t>wore a handkerchief covering his face</w:t>
      </w:r>
      <w:r w:rsidR="00536915">
        <w:rPr>
          <w:rFonts w:cstheme="minorHAnsi"/>
          <w:sz w:val="24"/>
          <w:szCs w:val="24"/>
        </w:rPr>
        <w:t xml:space="preserve"> and wore a smart suit, white shirt and tie</w:t>
      </w:r>
      <w:r w:rsidR="0074063C">
        <w:rPr>
          <w:rFonts w:cstheme="minorHAnsi"/>
          <w:sz w:val="24"/>
          <w:szCs w:val="24"/>
        </w:rPr>
        <w:t xml:space="preserve">. Storie caught a </w:t>
      </w:r>
      <w:r w:rsidR="0061084D">
        <w:rPr>
          <w:rFonts w:cstheme="minorHAnsi"/>
          <w:sz w:val="24"/>
          <w:szCs w:val="24"/>
        </w:rPr>
        <w:t>glimpse</w:t>
      </w:r>
      <w:r w:rsidR="0074063C">
        <w:rPr>
          <w:rFonts w:cstheme="minorHAnsi"/>
          <w:sz w:val="24"/>
          <w:szCs w:val="24"/>
        </w:rPr>
        <w:t xml:space="preserve"> of his </w:t>
      </w:r>
      <w:r w:rsidR="00E751BF">
        <w:rPr>
          <w:rFonts w:cstheme="minorHAnsi"/>
          <w:sz w:val="24"/>
          <w:szCs w:val="24"/>
        </w:rPr>
        <w:t xml:space="preserve">facial </w:t>
      </w:r>
      <w:r w:rsidR="0074063C">
        <w:rPr>
          <w:rFonts w:cstheme="minorHAnsi"/>
          <w:sz w:val="24"/>
          <w:szCs w:val="24"/>
        </w:rPr>
        <w:t>features</w:t>
      </w:r>
      <w:r w:rsidR="00F63379">
        <w:rPr>
          <w:rFonts w:cstheme="minorHAnsi"/>
          <w:sz w:val="24"/>
          <w:szCs w:val="24"/>
        </w:rPr>
        <w:t xml:space="preserve"> and hair style</w:t>
      </w:r>
      <w:r w:rsidR="0061084D">
        <w:rPr>
          <w:rFonts w:cstheme="minorHAnsi"/>
          <w:sz w:val="24"/>
          <w:szCs w:val="24"/>
        </w:rPr>
        <w:t xml:space="preserve"> when a </w:t>
      </w:r>
      <w:r w:rsidR="0074063C">
        <w:rPr>
          <w:rFonts w:cstheme="minorHAnsi"/>
          <w:sz w:val="24"/>
          <w:szCs w:val="24"/>
        </w:rPr>
        <w:t>cars headlight</w:t>
      </w:r>
      <w:r w:rsidR="0061084D">
        <w:rPr>
          <w:rFonts w:cstheme="minorHAnsi"/>
          <w:sz w:val="24"/>
          <w:szCs w:val="24"/>
        </w:rPr>
        <w:t>’</w:t>
      </w:r>
      <w:r w:rsidR="00E875BE">
        <w:rPr>
          <w:rFonts w:cstheme="minorHAnsi"/>
          <w:sz w:val="24"/>
          <w:szCs w:val="24"/>
        </w:rPr>
        <w:t>s</w:t>
      </w:r>
      <w:r w:rsidR="0074063C">
        <w:rPr>
          <w:rFonts w:cstheme="minorHAnsi"/>
          <w:sz w:val="24"/>
          <w:szCs w:val="24"/>
        </w:rPr>
        <w:t xml:space="preserve"> illuminated the interior of the </w:t>
      </w:r>
      <w:r w:rsidR="007F02F6">
        <w:rPr>
          <w:rFonts w:cstheme="minorHAnsi"/>
          <w:sz w:val="24"/>
          <w:szCs w:val="24"/>
        </w:rPr>
        <w:t>Morris Minor</w:t>
      </w:r>
      <w:r w:rsidR="0074063C">
        <w:rPr>
          <w:rFonts w:cstheme="minorHAnsi"/>
          <w:sz w:val="24"/>
          <w:szCs w:val="24"/>
        </w:rPr>
        <w:t xml:space="preserve"> they sat in. As a result, Storie was able to identify Hanratty</w:t>
      </w:r>
      <w:r w:rsidR="00F63379">
        <w:rPr>
          <w:rFonts w:cstheme="minorHAnsi"/>
          <w:sz w:val="24"/>
          <w:szCs w:val="24"/>
        </w:rPr>
        <w:t xml:space="preserve"> </w:t>
      </w:r>
      <w:r w:rsidR="008A3007">
        <w:rPr>
          <w:rFonts w:cstheme="minorHAnsi"/>
          <w:sz w:val="24"/>
          <w:szCs w:val="24"/>
        </w:rPr>
        <w:t xml:space="preserve">as </w:t>
      </w:r>
      <w:r w:rsidR="00385E73">
        <w:rPr>
          <w:rFonts w:cstheme="minorHAnsi"/>
          <w:sz w:val="24"/>
          <w:szCs w:val="24"/>
        </w:rPr>
        <w:t>five</w:t>
      </w:r>
      <w:r w:rsidR="007B266F">
        <w:rPr>
          <w:rFonts w:cstheme="minorHAnsi"/>
          <w:sz w:val="24"/>
          <w:szCs w:val="24"/>
        </w:rPr>
        <w:t xml:space="preserve"> </w:t>
      </w:r>
      <w:r w:rsidR="008A3007">
        <w:rPr>
          <w:rFonts w:cstheme="minorHAnsi"/>
          <w:sz w:val="24"/>
          <w:szCs w:val="24"/>
        </w:rPr>
        <w:t xml:space="preserve">feet </w:t>
      </w:r>
      <w:r w:rsidR="00385E73">
        <w:rPr>
          <w:rFonts w:cstheme="minorHAnsi"/>
          <w:sz w:val="24"/>
          <w:szCs w:val="24"/>
        </w:rPr>
        <w:t>three</w:t>
      </w:r>
      <w:r w:rsidR="008A3007">
        <w:rPr>
          <w:rFonts w:cstheme="minorHAnsi"/>
          <w:sz w:val="24"/>
          <w:szCs w:val="24"/>
        </w:rPr>
        <w:t xml:space="preserve"> inches</w:t>
      </w:r>
      <w:r w:rsidR="00385E73">
        <w:rPr>
          <w:rFonts w:cstheme="minorHAnsi"/>
          <w:sz w:val="24"/>
          <w:szCs w:val="24"/>
        </w:rPr>
        <w:t xml:space="preserve"> tall</w:t>
      </w:r>
      <w:r w:rsidR="007B266F">
        <w:rPr>
          <w:rFonts w:cstheme="minorHAnsi"/>
          <w:sz w:val="24"/>
          <w:szCs w:val="24"/>
        </w:rPr>
        <w:t>,</w:t>
      </w:r>
      <w:r w:rsidR="008A3007">
        <w:rPr>
          <w:rFonts w:cstheme="minorHAnsi"/>
          <w:sz w:val="24"/>
          <w:szCs w:val="24"/>
        </w:rPr>
        <w:t xml:space="preserve"> </w:t>
      </w:r>
      <w:r w:rsidR="00F63379">
        <w:rPr>
          <w:rFonts w:cstheme="minorHAnsi"/>
          <w:sz w:val="24"/>
          <w:szCs w:val="24"/>
        </w:rPr>
        <w:t xml:space="preserve">with icy blue eyes, </w:t>
      </w:r>
      <w:r w:rsidR="00385E73">
        <w:rPr>
          <w:rFonts w:cstheme="minorHAnsi"/>
          <w:sz w:val="24"/>
          <w:szCs w:val="24"/>
        </w:rPr>
        <w:t xml:space="preserve">a </w:t>
      </w:r>
      <w:r w:rsidR="00F63379">
        <w:rPr>
          <w:rFonts w:cstheme="minorHAnsi"/>
          <w:sz w:val="24"/>
          <w:szCs w:val="24"/>
        </w:rPr>
        <w:t>pa</w:t>
      </w:r>
      <w:r w:rsidR="0039476F">
        <w:rPr>
          <w:rFonts w:cstheme="minorHAnsi"/>
          <w:sz w:val="24"/>
          <w:szCs w:val="24"/>
        </w:rPr>
        <w:t>l</w:t>
      </w:r>
      <w:r w:rsidR="00F63379">
        <w:rPr>
          <w:rFonts w:cstheme="minorHAnsi"/>
          <w:sz w:val="24"/>
          <w:szCs w:val="24"/>
        </w:rPr>
        <w:t>e complexion</w:t>
      </w:r>
      <w:r w:rsidR="007B266F">
        <w:rPr>
          <w:rFonts w:cstheme="minorHAnsi"/>
          <w:sz w:val="24"/>
          <w:szCs w:val="24"/>
        </w:rPr>
        <w:t>, clean-</w:t>
      </w:r>
      <w:r w:rsidR="008A3007">
        <w:rPr>
          <w:rFonts w:cstheme="minorHAnsi"/>
          <w:sz w:val="24"/>
          <w:szCs w:val="24"/>
        </w:rPr>
        <w:t>shaven</w:t>
      </w:r>
      <w:r w:rsidR="0039476F">
        <w:rPr>
          <w:rFonts w:cstheme="minorHAnsi"/>
          <w:sz w:val="24"/>
          <w:szCs w:val="24"/>
        </w:rPr>
        <w:t xml:space="preserve"> and combed back </w:t>
      </w:r>
      <w:r w:rsidR="00084CAD">
        <w:rPr>
          <w:rFonts w:cstheme="minorHAnsi"/>
          <w:sz w:val="24"/>
          <w:szCs w:val="24"/>
        </w:rPr>
        <w:t xml:space="preserve">auburn </w:t>
      </w:r>
      <w:r w:rsidR="0039476F">
        <w:rPr>
          <w:rFonts w:cstheme="minorHAnsi"/>
          <w:sz w:val="24"/>
          <w:szCs w:val="24"/>
        </w:rPr>
        <w:t xml:space="preserve">hair, </w:t>
      </w:r>
      <w:r w:rsidR="00385E73">
        <w:rPr>
          <w:rFonts w:cstheme="minorHAnsi"/>
          <w:sz w:val="24"/>
          <w:szCs w:val="24"/>
        </w:rPr>
        <w:t xml:space="preserve">with </w:t>
      </w:r>
      <w:r w:rsidR="0039476F">
        <w:rPr>
          <w:rFonts w:cstheme="minorHAnsi"/>
          <w:sz w:val="24"/>
          <w:szCs w:val="24"/>
        </w:rPr>
        <w:t>no parting</w:t>
      </w:r>
      <w:r w:rsidR="0074063C">
        <w:rPr>
          <w:rFonts w:cstheme="minorHAnsi"/>
          <w:sz w:val="24"/>
          <w:szCs w:val="24"/>
        </w:rPr>
        <w:t>.</w:t>
      </w:r>
      <w:r w:rsidR="00E751BF">
        <w:rPr>
          <w:rFonts w:cstheme="minorHAnsi"/>
          <w:sz w:val="24"/>
          <w:szCs w:val="24"/>
        </w:rPr>
        <w:t xml:space="preserve"> She memorised much</w:t>
      </w:r>
      <w:r w:rsidR="00D10BC0">
        <w:rPr>
          <w:rFonts w:cstheme="minorHAnsi"/>
          <w:sz w:val="24"/>
          <w:szCs w:val="24"/>
        </w:rPr>
        <w:t xml:space="preserve"> of the conversation during her ordeal</w:t>
      </w:r>
      <w:r w:rsidR="00E751BF">
        <w:rPr>
          <w:rFonts w:cstheme="minorHAnsi"/>
          <w:sz w:val="24"/>
          <w:szCs w:val="24"/>
        </w:rPr>
        <w:t xml:space="preserve"> including Hanratty’s statement about his gun. </w:t>
      </w:r>
      <w:proofErr w:type="gramStart"/>
      <w:r w:rsidR="00E751BF">
        <w:rPr>
          <w:rFonts w:cstheme="minorHAnsi"/>
          <w:sz w:val="24"/>
          <w:szCs w:val="24"/>
        </w:rPr>
        <w:t>“It is a .38”</w:t>
      </w:r>
      <w:r w:rsidR="00E751BF" w:rsidRPr="00E751BF">
        <w:rPr>
          <w:rFonts w:cstheme="minorHAnsi"/>
          <w:sz w:val="24"/>
          <w:szCs w:val="24"/>
        </w:rPr>
        <w:t xml:space="preserve"> </w:t>
      </w:r>
      <w:r w:rsidR="00E751BF">
        <w:rPr>
          <w:rFonts w:cstheme="minorHAnsi"/>
          <w:sz w:val="24"/>
          <w:szCs w:val="24"/>
        </w:rPr>
        <w:t>(Regina and Hanratty, 2002).</w:t>
      </w:r>
      <w:proofErr w:type="gramEnd"/>
      <w:r w:rsidR="0074063C">
        <w:rPr>
          <w:rFonts w:cstheme="minorHAnsi"/>
          <w:sz w:val="24"/>
          <w:szCs w:val="24"/>
        </w:rPr>
        <w:t xml:space="preserve"> </w:t>
      </w:r>
      <w:r w:rsidR="00E751BF">
        <w:rPr>
          <w:rFonts w:cstheme="minorHAnsi"/>
          <w:sz w:val="24"/>
          <w:szCs w:val="24"/>
        </w:rPr>
        <w:t>Simpson (1978) contradicts, stating it was a .32 calibre.</w:t>
      </w:r>
      <w:r>
        <w:rPr>
          <w:rFonts w:cstheme="minorHAnsi"/>
          <w:sz w:val="24"/>
          <w:szCs w:val="24"/>
        </w:rPr>
        <w:t xml:space="preserve"> </w:t>
      </w:r>
      <w:r w:rsidR="00385E73">
        <w:rPr>
          <w:rFonts w:cstheme="minorHAnsi"/>
          <w:sz w:val="24"/>
          <w:szCs w:val="24"/>
        </w:rPr>
        <w:t>Hanratty declared</w:t>
      </w:r>
      <w:r>
        <w:rPr>
          <w:rFonts w:cstheme="minorHAnsi"/>
          <w:sz w:val="24"/>
          <w:szCs w:val="24"/>
        </w:rPr>
        <w:t xml:space="preserve"> </w:t>
      </w:r>
      <w:r w:rsidR="00385E73">
        <w:rPr>
          <w:rFonts w:cstheme="minorHAnsi"/>
          <w:sz w:val="24"/>
          <w:szCs w:val="24"/>
        </w:rPr>
        <w:t xml:space="preserve">that </w:t>
      </w:r>
      <w:r>
        <w:rPr>
          <w:rFonts w:cstheme="minorHAnsi"/>
          <w:sz w:val="24"/>
          <w:szCs w:val="24"/>
        </w:rPr>
        <w:t xml:space="preserve">he had been in Oxford, sleeping rough, but, Storie thought this was a contradiction from his attire. </w:t>
      </w:r>
      <w:r w:rsidR="00C738B7">
        <w:rPr>
          <w:rFonts w:cstheme="minorHAnsi"/>
          <w:sz w:val="24"/>
          <w:szCs w:val="24"/>
        </w:rPr>
        <w:t>He had</w:t>
      </w:r>
      <w:r w:rsidR="00385E73">
        <w:rPr>
          <w:rFonts w:cstheme="minorHAnsi"/>
          <w:sz w:val="24"/>
          <w:szCs w:val="24"/>
        </w:rPr>
        <w:t xml:space="preserve"> a</w:t>
      </w:r>
      <w:r w:rsidR="005B7450">
        <w:rPr>
          <w:rFonts w:cstheme="minorHAnsi"/>
          <w:sz w:val="24"/>
          <w:szCs w:val="24"/>
        </w:rPr>
        <w:t xml:space="preserve"> distinctive</w:t>
      </w:r>
      <w:r w:rsidR="00444DE2">
        <w:rPr>
          <w:rFonts w:cstheme="minorHAnsi"/>
          <w:sz w:val="24"/>
          <w:szCs w:val="24"/>
        </w:rPr>
        <w:t xml:space="preserve"> soft </w:t>
      </w:r>
      <w:r w:rsidR="005B7450">
        <w:rPr>
          <w:rFonts w:cstheme="minorHAnsi"/>
          <w:sz w:val="24"/>
          <w:szCs w:val="24"/>
        </w:rPr>
        <w:t xml:space="preserve">London accent, he could not say, “Things” or “Think” </w:t>
      </w:r>
      <w:r w:rsidR="0061084D">
        <w:rPr>
          <w:rFonts w:cstheme="minorHAnsi"/>
          <w:sz w:val="24"/>
          <w:szCs w:val="24"/>
        </w:rPr>
        <w:t xml:space="preserve">but “Fings” and “Fink” </w:t>
      </w:r>
      <w:r w:rsidR="00385E73">
        <w:rPr>
          <w:rFonts w:cstheme="minorHAnsi"/>
          <w:sz w:val="24"/>
          <w:szCs w:val="24"/>
        </w:rPr>
        <w:t xml:space="preserve">that was </w:t>
      </w:r>
      <w:r w:rsidR="0061084D">
        <w:rPr>
          <w:rFonts w:cstheme="minorHAnsi"/>
          <w:sz w:val="24"/>
          <w:szCs w:val="24"/>
        </w:rPr>
        <w:t>later admissible in court</w:t>
      </w:r>
      <w:r w:rsidR="00AD2BA2">
        <w:rPr>
          <w:rFonts w:cstheme="minorHAnsi"/>
          <w:sz w:val="24"/>
          <w:szCs w:val="24"/>
        </w:rPr>
        <w:t>; he also called himself, Jim</w:t>
      </w:r>
      <w:r w:rsidR="0061084D">
        <w:rPr>
          <w:rFonts w:cstheme="minorHAnsi"/>
          <w:sz w:val="24"/>
          <w:szCs w:val="24"/>
        </w:rPr>
        <w:t xml:space="preserve">. </w:t>
      </w:r>
      <w:r w:rsidR="00D62149">
        <w:rPr>
          <w:rFonts w:cstheme="minorHAnsi"/>
          <w:sz w:val="24"/>
          <w:szCs w:val="24"/>
        </w:rPr>
        <w:t>He seemed to have little knowledge of driving, having asked Gregsten how the car gears worked</w:t>
      </w:r>
      <w:r w:rsidR="00232B35">
        <w:rPr>
          <w:rFonts w:cstheme="minorHAnsi"/>
          <w:sz w:val="24"/>
          <w:szCs w:val="24"/>
        </w:rPr>
        <w:t>; this would later prove rel</w:t>
      </w:r>
      <w:r w:rsidR="007B266F">
        <w:rPr>
          <w:rFonts w:cstheme="minorHAnsi"/>
          <w:sz w:val="24"/>
          <w:szCs w:val="24"/>
        </w:rPr>
        <w:t>evant during witness sightings</w:t>
      </w:r>
      <w:r w:rsidR="00D62149">
        <w:rPr>
          <w:rFonts w:cstheme="minorHAnsi"/>
          <w:sz w:val="24"/>
          <w:szCs w:val="24"/>
        </w:rPr>
        <w:t>.</w:t>
      </w:r>
      <w:r w:rsidR="00232B35">
        <w:rPr>
          <w:rFonts w:cstheme="minorHAnsi"/>
          <w:sz w:val="24"/>
          <w:szCs w:val="24"/>
        </w:rPr>
        <w:t xml:space="preserve"> After six hours driving around</w:t>
      </w:r>
      <w:r w:rsidR="008D4099">
        <w:rPr>
          <w:rFonts w:cstheme="minorHAnsi"/>
          <w:sz w:val="24"/>
          <w:szCs w:val="24"/>
        </w:rPr>
        <w:t xml:space="preserve"> with Gregsten at the wheel</w:t>
      </w:r>
      <w:r w:rsidR="00EB3129">
        <w:rPr>
          <w:rFonts w:cstheme="minorHAnsi"/>
          <w:sz w:val="24"/>
          <w:szCs w:val="24"/>
        </w:rPr>
        <w:t>,</w:t>
      </w:r>
      <w:r w:rsidR="00D62149">
        <w:rPr>
          <w:rFonts w:cstheme="minorHAnsi"/>
          <w:sz w:val="24"/>
          <w:szCs w:val="24"/>
        </w:rPr>
        <w:t xml:space="preserve"> </w:t>
      </w:r>
      <w:r w:rsidR="00232B35">
        <w:rPr>
          <w:rFonts w:cstheme="minorHAnsi"/>
          <w:sz w:val="24"/>
          <w:szCs w:val="24"/>
        </w:rPr>
        <w:t>Hanratty stated he was tired and “wanted a kip”</w:t>
      </w:r>
      <w:r w:rsidR="006908A5">
        <w:rPr>
          <w:rFonts w:cstheme="minorHAnsi"/>
          <w:sz w:val="24"/>
          <w:szCs w:val="24"/>
        </w:rPr>
        <w:t xml:space="preserve"> so, </w:t>
      </w:r>
      <w:r w:rsidR="00A25AF3">
        <w:rPr>
          <w:rFonts w:cstheme="minorHAnsi"/>
          <w:sz w:val="24"/>
          <w:szCs w:val="24"/>
        </w:rPr>
        <w:t>G</w:t>
      </w:r>
      <w:r w:rsidR="00EB3129">
        <w:rPr>
          <w:rFonts w:cstheme="minorHAnsi"/>
          <w:sz w:val="24"/>
          <w:szCs w:val="24"/>
        </w:rPr>
        <w:t>r</w:t>
      </w:r>
      <w:r w:rsidR="00A25AF3">
        <w:rPr>
          <w:rFonts w:cstheme="minorHAnsi"/>
          <w:sz w:val="24"/>
          <w:szCs w:val="24"/>
        </w:rPr>
        <w:t>e</w:t>
      </w:r>
      <w:r w:rsidR="00EB3129">
        <w:rPr>
          <w:rFonts w:cstheme="minorHAnsi"/>
          <w:sz w:val="24"/>
          <w:szCs w:val="24"/>
        </w:rPr>
        <w:t xml:space="preserve">gsten </w:t>
      </w:r>
      <w:r w:rsidR="00232B35">
        <w:rPr>
          <w:rFonts w:cstheme="minorHAnsi"/>
          <w:sz w:val="24"/>
          <w:szCs w:val="24"/>
        </w:rPr>
        <w:t>pulled into a lay-by. He shot Gregsten shortly afterwards and rap</w:t>
      </w:r>
      <w:r w:rsidR="00F63379">
        <w:rPr>
          <w:rFonts w:cstheme="minorHAnsi"/>
          <w:sz w:val="24"/>
          <w:szCs w:val="24"/>
        </w:rPr>
        <w:t xml:space="preserve">ed Storie. Before driving off he released the girl only to shoot her five times, one bullet severing her spine.  </w:t>
      </w:r>
    </w:p>
    <w:p w:rsidR="00834690" w:rsidRDefault="00834690" w:rsidP="00F55897">
      <w:pPr>
        <w:spacing w:after="30"/>
        <w:rPr>
          <w:rFonts w:cstheme="minorHAnsi"/>
          <w:sz w:val="24"/>
          <w:szCs w:val="24"/>
        </w:rPr>
      </w:pPr>
    </w:p>
    <w:p w:rsidR="005B7450" w:rsidRPr="00271D6B" w:rsidRDefault="00834690" w:rsidP="00F55897">
      <w:pPr>
        <w:spacing w:after="30"/>
        <w:rPr>
          <w:rFonts w:cstheme="minorHAnsi"/>
          <w:sz w:val="24"/>
          <w:szCs w:val="24"/>
        </w:rPr>
      </w:pPr>
      <w:r>
        <w:rPr>
          <w:rFonts w:cstheme="minorHAnsi"/>
          <w:sz w:val="24"/>
          <w:szCs w:val="24"/>
        </w:rPr>
        <w:t>Discovered by Kerr, an undergraduate on car-census duties, Storie was admitted to hospital, her clothing was taken for forensic analysis including her knickers stained with semen</w:t>
      </w:r>
      <w:r w:rsidR="00D0223D">
        <w:rPr>
          <w:rFonts w:cstheme="minorHAnsi"/>
          <w:sz w:val="24"/>
          <w:szCs w:val="24"/>
        </w:rPr>
        <w:t>,</w:t>
      </w:r>
      <w:r>
        <w:rPr>
          <w:rFonts w:cstheme="minorHAnsi"/>
          <w:sz w:val="24"/>
          <w:szCs w:val="24"/>
        </w:rPr>
        <w:t xml:space="preserve"> </w:t>
      </w:r>
      <w:r w:rsidR="00843E8F">
        <w:rPr>
          <w:rFonts w:cstheme="minorHAnsi"/>
          <w:sz w:val="24"/>
          <w:szCs w:val="24"/>
        </w:rPr>
        <w:t xml:space="preserve">indicating </w:t>
      </w:r>
      <w:r w:rsidR="00D0223D">
        <w:rPr>
          <w:rFonts w:cstheme="minorHAnsi"/>
          <w:sz w:val="24"/>
          <w:szCs w:val="24"/>
        </w:rPr>
        <w:t>an</w:t>
      </w:r>
      <w:r w:rsidR="007F02F6">
        <w:rPr>
          <w:rFonts w:cstheme="minorHAnsi"/>
          <w:sz w:val="24"/>
          <w:szCs w:val="24"/>
        </w:rPr>
        <w:t xml:space="preserve"> O-</w:t>
      </w:r>
      <w:r>
        <w:rPr>
          <w:rFonts w:cstheme="minorHAnsi"/>
          <w:sz w:val="24"/>
          <w:szCs w:val="24"/>
        </w:rPr>
        <w:t xml:space="preserve">group secretor.  </w:t>
      </w:r>
      <w:r w:rsidR="007F02F6">
        <w:rPr>
          <w:rFonts w:cstheme="minorHAnsi"/>
          <w:sz w:val="24"/>
          <w:szCs w:val="24"/>
        </w:rPr>
        <w:t>Approximately three to four hours after the killing</w:t>
      </w:r>
      <w:r w:rsidR="00E77655">
        <w:rPr>
          <w:rFonts w:cstheme="minorHAnsi"/>
          <w:sz w:val="24"/>
          <w:szCs w:val="24"/>
        </w:rPr>
        <w:t xml:space="preserve"> and rape</w:t>
      </w:r>
      <w:r w:rsidR="007F02F6">
        <w:rPr>
          <w:rFonts w:cstheme="minorHAnsi"/>
          <w:sz w:val="24"/>
          <w:szCs w:val="24"/>
        </w:rPr>
        <w:t xml:space="preserve">, a Morris Minor was witnessed by another driver being driven erratically. </w:t>
      </w:r>
      <w:r w:rsidR="00976BFC">
        <w:rPr>
          <w:rFonts w:cstheme="minorHAnsi"/>
          <w:sz w:val="24"/>
          <w:szCs w:val="24"/>
        </w:rPr>
        <w:t>Mr Skillett</w:t>
      </w:r>
      <w:r w:rsidR="00E77655">
        <w:rPr>
          <w:rFonts w:cstheme="minorHAnsi"/>
          <w:sz w:val="24"/>
          <w:szCs w:val="24"/>
        </w:rPr>
        <w:t>, along with another witness, Mr Trower,</w:t>
      </w:r>
      <w:r w:rsidR="00976BFC">
        <w:rPr>
          <w:rFonts w:cstheme="minorHAnsi"/>
          <w:sz w:val="24"/>
          <w:szCs w:val="24"/>
        </w:rPr>
        <w:t xml:space="preserve"> later </w:t>
      </w:r>
      <w:r w:rsidR="00E77655">
        <w:rPr>
          <w:rFonts w:cstheme="minorHAnsi"/>
          <w:sz w:val="24"/>
          <w:szCs w:val="24"/>
        </w:rPr>
        <w:t>identified the driver, in court,</w:t>
      </w:r>
      <w:r w:rsidR="00976BFC">
        <w:rPr>
          <w:rFonts w:cstheme="minorHAnsi"/>
          <w:sz w:val="24"/>
          <w:szCs w:val="24"/>
        </w:rPr>
        <w:t xml:space="preserve"> as Hanratty</w:t>
      </w:r>
      <w:r w:rsidR="00E77655">
        <w:rPr>
          <w:rFonts w:cstheme="minorHAnsi"/>
          <w:sz w:val="24"/>
          <w:szCs w:val="24"/>
        </w:rPr>
        <w:t>.</w:t>
      </w:r>
      <w:r w:rsidR="00976BFC">
        <w:rPr>
          <w:rFonts w:cstheme="minorHAnsi"/>
          <w:sz w:val="24"/>
          <w:szCs w:val="24"/>
        </w:rPr>
        <w:t xml:space="preserve"> </w:t>
      </w:r>
      <w:r w:rsidR="00084CAD">
        <w:rPr>
          <w:rFonts w:cstheme="minorHAnsi"/>
          <w:sz w:val="24"/>
          <w:szCs w:val="24"/>
        </w:rPr>
        <w:t xml:space="preserve">The murder weapon had been found under a seat of a 36A bus while at the </w:t>
      </w:r>
      <w:r w:rsidR="00084CAD" w:rsidRPr="00843E8F">
        <w:rPr>
          <w:rFonts w:cstheme="minorHAnsi"/>
          <w:sz w:val="24"/>
          <w:szCs w:val="24"/>
        </w:rPr>
        <w:t>depot</w:t>
      </w:r>
      <w:r w:rsidR="009707CA" w:rsidRPr="00843E8F">
        <w:rPr>
          <w:rFonts w:cstheme="minorHAnsi"/>
          <w:sz w:val="24"/>
          <w:szCs w:val="24"/>
        </w:rPr>
        <w:t xml:space="preserve">, wiped clean </w:t>
      </w:r>
      <w:r w:rsidR="009707CA" w:rsidRPr="00843E8F">
        <w:rPr>
          <w:rFonts w:cstheme="minorHAnsi"/>
          <w:sz w:val="24"/>
          <w:szCs w:val="24"/>
        </w:rPr>
        <w:lastRenderedPageBreak/>
        <w:t>of finger prints</w:t>
      </w:r>
      <w:r w:rsidR="00084CAD" w:rsidRPr="00843E8F">
        <w:rPr>
          <w:rFonts w:cstheme="minorHAnsi"/>
          <w:sz w:val="24"/>
          <w:szCs w:val="24"/>
        </w:rPr>
        <w:t>. W</w:t>
      </w:r>
      <w:r w:rsidR="00084CAD">
        <w:rPr>
          <w:rFonts w:cstheme="minorHAnsi"/>
          <w:sz w:val="24"/>
          <w:szCs w:val="24"/>
        </w:rPr>
        <w:t>itnesses stated the gun had not been there the evening previously</w:t>
      </w:r>
      <w:r w:rsidR="00A62CC4">
        <w:rPr>
          <w:rFonts w:cstheme="minorHAnsi"/>
          <w:sz w:val="24"/>
          <w:szCs w:val="24"/>
        </w:rPr>
        <w:t xml:space="preserve">, and, two cartridges had been found matching the weapon at the Vienna Hotel </w:t>
      </w:r>
      <w:r w:rsidR="00E77655">
        <w:rPr>
          <w:rFonts w:cstheme="minorHAnsi"/>
          <w:sz w:val="24"/>
          <w:szCs w:val="24"/>
        </w:rPr>
        <w:t xml:space="preserve">where </w:t>
      </w:r>
      <w:r w:rsidR="00A62CC4">
        <w:rPr>
          <w:rFonts w:cstheme="minorHAnsi"/>
          <w:sz w:val="24"/>
          <w:szCs w:val="24"/>
        </w:rPr>
        <w:t xml:space="preserve">Hanratty stayed </w:t>
      </w:r>
      <w:r w:rsidR="00227D29">
        <w:rPr>
          <w:rFonts w:cstheme="minorHAnsi"/>
          <w:sz w:val="24"/>
          <w:szCs w:val="24"/>
        </w:rPr>
        <w:t>after the murder</w:t>
      </w:r>
      <w:r w:rsidR="00084CAD">
        <w:rPr>
          <w:rFonts w:cstheme="minorHAnsi"/>
          <w:sz w:val="24"/>
          <w:szCs w:val="24"/>
        </w:rPr>
        <w:t>. A friend of Hanratty’</w:t>
      </w:r>
      <w:r w:rsidR="00227D29">
        <w:rPr>
          <w:rFonts w:cstheme="minorHAnsi"/>
          <w:sz w:val="24"/>
          <w:szCs w:val="24"/>
        </w:rPr>
        <w:t>s, Charles France</w:t>
      </w:r>
      <w:r w:rsidR="00E77655">
        <w:rPr>
          <w:rFonts w:cstheme="minorHAnsi"/>
          <w:sz w:val="24"/>
          <w:szCs w:val="24"/>
        </w:rPr>
        <w:t>,</w:t>
      </w:r>
      <w:r w:rsidR="00227D29">
        <w:rPr>
          <w:rFonts w:cstheme="minorHAnsi"/>
          <w:sz w:val="24"/>
          <w:szCs w:val="24"/>
        </w:rPr>
        <w:t xml:space="preserve"> stated that Hanratty had</w:t>
      </w:r>
      <w:r w:rsidR="00084CAD">
        <w:rPr>
          <w:rFonts w:cstheme="minorHAnsi"/>
          <w:sz w:val="24"/>
          <w:szCs w:val="24"/>
        </w:rPr>
        <w:t xml:space="preserve"> mentioned that a bus seat is a convenient receptacle. France’s daughter, a trainee hair stylist, confirmed she had dyed Hanratty’s auburn hair black</w:t>
      </w:r>
      <w:r w:rsidR="00A477E1">
        <w:rPr>
          <w:rFonts w:cstheme="minorHAnsi"/>
          <w:sz w:val="24"/>
          <w:szCs w:val="24"/>
        </w:rPr>
        <w:t xml:space="preserve"> </w:t>
      </w:r>
      <w:r w:rsidR="00AD2BA2">
        <w:rPr>
          <w:rFonts w:cstheme="minorHAnsi"/>
          <w:sz w:val="24"/>
          <w:szCs w:val="24"/>
        </w:rPr>
        <w:t>after the murder</w:t>
      </w:r>
      <w:r w:rsidR="00084CAD">
        <w:rPr>
          <w:rFonts w:cstheme="minorHAnsi"/>
          <w:sz w:val="24"/>
          <w:szCs w:val="24"/>
        </w:rPr>
        <w:t xml:space="preserve">. </w:t>
      </w:r>
      <w:r w:rsidR="00012C33">
        <w:rPr>
          <w:rFonts w:cstheme="minorHAnsi"/>
          <w:sz w:val="24"/>
          <w:szCs w:val="24"/>
        </w:rPr>
        <w:t xml:space="preserve">Hanratty’s </w:t>
      </w:r>
      <w:r w:rsidR="00012C33" w:rsidRPr="00271D6B">
        <w:rPr>
          <w:rFonts w:cstheme="minorHAnsi"/>
          <w:sz w:val="24"/>
          <w:szCs w:val="24"/>
        </w:rPr>
        <w:t>alibi of being nowhere near the crime scene had also been incorrect and he was eventually arrested in Blackpool on</w:t>
      </w:r>
      <w:r w:rsidR="00D157DA" w:rsidRPr="00271D6B">
        <w:rPr>
          <w:rFonts w:cstheme="minorHAnsi"/>
          <w:sz w:val="24"/>
          <w:szCs w:val="24"/>
        </w:rPr>
        <w:t xml:space="preserve"> 11</w:t>
      </w:r>
      <w:r w:rsidR="00A477E1" w:rsidRPr="00271D6B">
        <w:rPr>
          <w:rFonts w:cstheme="minorHAnsi"/>
          <w:sz w:val="24"/>
          <w:szCs w:val="24"/>
        </w:rPr>
        <w:t>th</w:t>
      </w:r>
      <w:r w:rsidR="00D157DA" w:rsidRPr="00271D6B">
        <w:rPr>
          <w:rFonts w:cstheme="minorHAnsi"/>
          <w:sz w:val="24"/>
          <w:szCs w:val="24"/>
        </w:rPr>
        <w:t xml:space="preserve"> October 1961. </w:t>
      </w:r>
    </w:p>
    <w:p w:rsidR="00060F6A" w:rsidRPr="00271D6B" w:rsidRDefault="00060F6A" w:rsidP="00F55897">
      <w:pPr>
        <w:spacing w:after="30"/>
        <w:rPr>
          <w:rFonts w:cstheme="minorHAnsi"/>
          <w:sz w:val="24"/>
          <w:szCs w:val="24"/>
        </w:rPr>
      </w:pPr>
    </w:p>
    <w:p w:rsidR="00060F6A" w:rsidRPr="00271D6B" w:rsidRDefault="00060F6A" w:rsidP="00F55897">
      <w:pPr>
        <w:spacing w:after="30"/>
        <w:rPr>
          <w:rFonts w:cstheme="minorHAnsi"/>
          <w:sz w:val="24"/>
          <w:szCs w:val="24"/>
        </w:rPr>
      </w:pPr>
      <w:r w:rsidRPr="00271D6B">
        <w:rPr>
          <w:rFonts w:cstheme="minorHAnsi"/>
          <w:sz w:val="24"/>
          <w:szCs w:val="24"/>
        </w:rPr>
        <w:t>During the investigation, another susp</w:t>
      </w:r>
      <w:r w:rsidR="00700439" w:rsidRPr="00271D6B">
        <w:rPr>
          <w:rFonts w:cstheme="minorHAnsi"/>
          <w:sz w:val="24"/>
          <w:szCs w:val="24"/>
        </w:rPr>
        <w:t xml:space="preserve">ect, Peter Louis </w:t>
      </w:r>
      <w:proofErr w:type="spellStart"/>
      <w:r w:rsidR="00700439" w:rsidRPr="00271D6B">
        <w:rPr>
          <w:rFonts w:cstheme="minorHAnsi"/>
          <w:sz w:val="24"/>
          <w:szCs w:val="24"/>
        </w:rPr>
        <w:t>Alphon</w:t>
      </w:r>
      <w:proofErr w:type="spellEnd"/>
      <w:r w:rsidR="00700439" w:rsidRPr="00271D6B">
        <w:rPr>
          <w:rFonts w:cstheme="minorHAnsi"/>
          <w:sz w:val="24"/>
          <w:szCs w:val="24"/>
        </w:rPr>
        <w:t xml:space="preserve"> was</w:t>
      </w:r>
      <w:r w:rsidRPr="00271D6B">
        <w:rPr>
          <w:rFonts w:cstheme="minorHAnsi"/>
          <w:sz w:val="24"/>
          <w:szCs w:val="24"/>
        </w:rPr>
        <w:t xml:space="preserve"> </w:t>
      </w:r>
      <w:proofErr w:type="gramStart"/>
      <w:r w:rsidRPr="00271D6B">
        <w:rPr>
          <w:rFonts w:cstheme="minorHAnsi"/>
          <w:sz w:val="24"/>
          <w:szCs w:val="24"/>
        </w:rPr>
        <w:t>arrested,</w:t>
      </w:r>
      <w:proofErr w:type="gramEnd"/>
      <w:r w:rsidRPr="00271D6B">
        <w:rPr>
          <w:rFonts w:cstheme="minorHAnsi"/>
          <w:sz w:val="24"/>
          <w:szCs w:val="24"/>
        </w:rPr>
        <w:t xml:space="preserve"> he had also</w:t>
      </w:r>
      <w:r w:rsidR="00700439" w:rsidRPr="00271D6B">
        <w:rPr>
          <w:rFonts w:cstheme="minorHAnsi"/>
          <w:sz w:val="24"/>
          <w:szCs w:val="24"/>
        </w:rPr>
        <w:t xml:space="preserve"> stayed at the Vienna Hotel. D</w:t>
      </w:r>
      <w:r w:rsidRPr="00271D6B">
        <w:rPr>
          <w:rFonts w:cstheme="minorHAnsi"/>
          <w:sz w:val="24"/>
          <w:szCs w:val="24"/>
        </w:rPr>
        <w:t>uring an identification parade, Storie had failed to identify him as the killer and rapist</w:t>
      </w:r>
      <w:r w:rsidR="003A0318" w:rsidRPr="00271D6B">
        <w:rPr>
          <w:rFonts w:cstheme="minorHAnsi"/>
          <w:sz w:val="24"/>
          <w:szCs w:val="24"/>
        </w:rPr>
        <w:t>, in fact, choosing a control subject</w:t>
      </w:r>
      <w:r w:rsidRPr="00271D6B">
        <w:rPr>
          <w:rFonts w:cstheme="minorHAnsi"/>
          <w:sz w:val="24"/>
          <w:szCs w:val="24"/>
        </w:rPr>
        <w:t xml:space="preserve">, so he walked free. The defence used this event to state that Storie could not realistically identify </w:t>
      </w:r>
      <w:r w:rsidR="00700439" w:rsidRPr="00271D6B">
        <w:rPr>
          <w:rFonts w:cstheme="minorHAnsi"/>
          <w:sz w:val="24"/>
          <w:szCs w:val="24"/>
        </w:rPr>
        <w:t>the perpetrator</w:t>
      </w:r>
      <w:r w:rsidRPr="00271D6B">
        <w:rPr>
          <w:rFonts w:cstheme="minorHAnsi"/>
          <w:sz w:val="24"/>
          <w:szCs w:val="24"/>
        </w:rPr>
        <w:t xml:space="preserve">; the jury dismissed this suggestion and </w:t>
      </w:r>
      <w:r w:rsidR="00700439" w:rsidRPr="00271D6B">
        <w:rPr>
          <w:rFonts w:cstheme="minorHAnsi"/>
          <w:sz w:val="24"/>
          <w:szCs w:val="24"/>
        </w:rPr>
        <w:t>the circumstantial evidence continued to stack-</w:t>
      </w:r>
      <w:r w:rsidRPr="00271D6B">
        <w:rPr>
          <w:rFonts w:cstheme="minorHAnsi"/>
          <w:sz w:val="24"/>
          <w:szCs w:val="24"/>
        </w:rPr>
        <w:t>up against Hanratty (Simpson, 1978, p.135).</w:t>
      </w:r>
    </w:p>
    <w:p w:rsidR="00C00646" w:rsidRPr="00271D6B" w:rsidRDefault="00C00646" w:rsidP="00F55897">
      <w:pPr>
        <w:spacing w:after="30"/>
        <w:rPr>
          <w:rFonts w:cstheme="minorHAnsi"/>
          <w:sz w:val="24"/>
          <w:szCs w:val="24"/>
        </w:rPr>
      </w:pPr>
    </w:p>
    <w:p w:rsidR="00D157DA" w:rsidRDefault="00A62CC4" w:rsidP="00F55897">
      <w:pPr>
        <w:spacing w:after="30"/>
        <w:rPr>
          <w:rFonts w:cstheme="minorHAnsi"/>
          <w:sz w:val="24"/>
          <w:szCs w:val="24"/>
        </w:rPr>
      </w:pPr>
      <w:r w:rsidRPr="00271D6B">
        <w:rPr>
          <w:rFonts w:cstheme="minorHAnsi"/>
          <w:sz w:val="24"/>
          <w:szCs w:val="24"/>
        </w:rPr>
        <w:t>At the court</w:t>
      </w:r>
      <w:r w:rsidR="005754BE" w:rsidRPr="00271D6B">
        <w:rPr>
          <w:rFonts w:cstheme="minorHAnsi"/>
          <w:sz w:val="24"/>
          <w:szCs w:val="24"/>
        </w:rPr>
        <w:t>’</w:t>
      </w:r>
      <w:r w:rsidRPr="00271D6B">
        <w:rPr>
          <w:rFonts w:cstheme="minorHAnsi"/>
          <w:sz w:val="24"/>
          <w:szCs w:val="24"/>
        </w:rPr>
        <w:t>s s</w:t>
      </w:r>
      <w:r w:rsidR="00D157DA" w:rsidRPr="00271D6B">
        <w:rPr>
          <w:rFonts w:cstheme="minorHAnsi"/>
          <w:sz w:val="24"/>
          <w:szCs w:val="24"/>
        </w:rPr>
        <w:t>umming up, Storie</w:t>
      </w:r>
      <w:r w:rsidRPr="00271D6B">
        <w:rPr>
          <w:rFonts w:cstheme="minorHAnsi"/>
          <w:sz w:val="24"/>
          <w:szCs w:val="24"/>
        </w:rPr>
        <w:t>’</w:t>
      </w:r>
      <w:r w:rsidR="00D157DA" w:rsidRPr="00271D6B">
        <w:rPr>
          <w:rFonts w:cstheme="minorHAnsi"/>
          <w:sz w:val="24"/>
          <w:szCs w:val="24"/>
        </w:rPr>
        <w:t xml:space="preserve">s identification </w:t>
      </w:r>
      <w:r w:rsidRPr="00271D6B">
        <w:rPr>
          <w:rFonts w:cstheme="minorHAnsi"/>
          <w:sz w:val="24"/>
          <w:szCs w:val="24"/>
        </w:rPr>
        <w:t xml:space="preserve">of Hanratty </w:t>
      </w:r>
      <w:r w:rsidR="00D157DA" w:rsidRPr="00271D6B">
        <w:rPr>
          <w:rFonts w:cstheme="minorHAnsi"/>
          <w:sz w:val="24"/>
          <w:szCs w:val="24"/>
        </w:rPr>
        <w:t xml:space="preserve">was accepted </w:t>
      </w:r>
      <w:r w:rsidRPr="00271D6B">
        <w:rPr>
          <w:rFonts w:cstheme="minorHAnsi"/>
          <w:sz w:val="24"/>
          <w:szCs w:val="24"/>
        </w:rPr>
        <w:t>from his physical build, accent, the pronunciation of the word ‘</w:t>
      </w:r>
      <w:r>
        <w:rPr>
          <w:rFonts w:cstheme="minorHAnsi"/>
          <w:sz w:val="24"/>
          <w:szCs w:val="24"/>
        </w:rPr>
        <w:t>kip’ and the fact he called himself Jim. W</w:t>
      </w:r>
      <w:r w:rsidR="005754BE">
        <w:rPr>
          <w:rFonts w:cstheme="minorHAnsi"/>
          <w:sz w:val="24"/>
          <w:szCs w:val="24"/>
        </w:rPr>
        <w:t>itnesses to his erratic driving</w:t>
      </w:r>
      <w:r>
        <w:rPr>
          <w:rFonts w:cstheme="minorHAnsi"/>
          <w:sz w:val="24"/>
          <w:szCs w:val="24"/>
        </w:rPr>
        <w:t>, his familiarity o</w:t>
      </w:r>
      <w:r w:rsidR="008C1085">
        <w:rPr>
          <w:rFonts w:cstheme="minorHAnsi"/>
          <w:sz w:val="24"/>
          <w:szCs w:val="24"/>
        </w:rPr>
        <w:t>f</w:t>
      </w:r>
      <w:r>
        <w:rPr>
          <w:rFonts w:cstheme="minorHAnsi"/>
          <w:sz w:val="24"/>
          <w:szCs w:val="24"/>
        </w:rPr>
        <w:t xml:space="preserve"> the locality</w:t>
      </w:r>
      <w:r w:rsidR="008C1085">
        <w:rPr>
          <w:rFonts w:cstheme="minorHAnsi"/>
          <w:sz w:val="24"/>
          <w:szCs w:val="24"/>
        </w:rPr>
        <w:t xml:space="preserve"> as the Morris Minor was driven around</w:t>
      </w:r>
      <w:r>
        <w:rPr>
          <w:rFonts w:cstheme="minorHAnsi"/>
          <w:sz w:val="24"/>
          <w:szCs w:val="24"/>
        </w:rPr>
        <w:t>,</w:t>
      </w:r>
      <w:r w:rsidR="008C1085">
        <w:rPr>
          <w:rFonts w:cstheme="minorHAnsi"/>
          <w:sz w:val="24"/>
          <w:szCs w:val="24"/>
        </w:rPr>
        <w:t xml:space="preserve"> </w:t>
      </w:r>
      <w:r w:rsidR="005754BE">
        <w:rPr>
          <w:rFonts w:cstheme="minorHAnsi"/>
          <w:sz w:val="24"/>
          <w:szCs w:val="24"/>
        </w:rPr>
        <w:t xml:space="preserve">Hanratty’s proven stay at </w:t>
      </w:r>
      <w:r w:rsidR="008C1085">
        <w:rPr>
          <w:rFonts w:cstheme="minorHAnsi"/>
          <w:sz w:val="24"/>
          <w:szCs w:val="24"/>
        </w:rPr>
        <w:t>the Vienna Hotel</w:t>
      </w:r>
      <w:r w:rsidR="005754BE">
        <w:rPr>
          <w:rFonts w:cstheme="minorHAnsi"/>
          <w:sz w:val="24"/>
          <w:szCs w:val="24"/>
        </w:rPr>
        <w:t>, the bus seat receptacle</w:t>
      </w:r>
      <w:r w:rsidR="008C1085">
        <w:rPr>
          <w:rFonts w:cstheme="minorHAnsi"/>
          <w:sz w:val="24"/>
          <w:szCs w:val="24"/>
        </w:rPr>
        <w:t xml:space="preserve">, the hair dye, his unsatisfactory alibi, the O-group secretor </w:t>
      </w:r>
      <w:r w:rsidR="005754BE">
        <w:rPr>
          <w:rFonts w:cstheme="minorHAnsi"/>
          <w:sz w:val="24"/>
          <w:szCs w:val="24"/>
        </w:rPr>
        <w:t>in the</w:t>
      </w:r>
      <w:r w:rsidR="008C1085">
        <w:rPr>
          <w:rFonts w:cstheme="minorHAnsi"/>
          <w:sz w:val="24"/>
          <w:szCs w:val="24"/>
        </w:rPr>
        <w:t xml:space="preserve"> semen all stacked up to convict Hanratty </w:t>
      </w:r>
      <w:r w:rsidR="005754BE">
        <w:rPr>
          <w:rFonts w:cstheme="minorHAnsi"/>
          <w:sz w:val="24"/>
          <w:szCs w:val="24"/>
        </w:rPr>
        <w:t xml:space="preserve">of </w:t>
      </w:r>
      <w:r w:rsidR="008C1085">
        <w:rPr>
          <w:rFonts w:cstheme="minorHAnsi"/>
          <w:sz w:val="24"/>
          <w:szCs w:val="24"/>
        </w:rPr>
        <w:t>murder. Although the defence did question much of the evidence, Hanratty</w:t>
      </w:r>
      <w:r w:rsidR="00142159">
        <w:rPr>
          <w:rFonts w:cstheme="minorHAnsi"/>
          <w:sz w:val="24"/>
          <w:szCs w:val="24"/>
        </w:rPr>
        <w:t xml:space="preserve">, after appeal, </w:t>
      </w:r>
      <w:r w:rsidR="008C1085">
        <w:rPr>
          <w:rFonts w:cstheme="minorHAnsi"/>
          <w:sz w:val="24"/>
          <w:szCs w:val="24"/>
        </w:rPr>
        <w:t>was hanged on</w:t>
      </w:r>
      <w:r w:rsidR="00142159">
        <w:rPr>
          <w:rFonts w:cstheme="minorHAnsi"/>
          <w:sz w:val="24"/>
          <w:szCs w:val="24"/>
        </w:rPr>
        <w:t xml:space="preserve"> 4</w:t>
      </w:r>
      <w:r w:rsidR="003F3F67">
        <w:rPr>
          <w:rFonts w:cstheme="minorHAnsi"/>
          <w:sz w:val="24"/>
          <w:szCs w:val="24"/>
        </w:rPr>
        <w:t>th</w:t>
      </w:r>
      <w:r w:rsidR="00142159">
        <w:rPr>
          <w:rFonts w:cstheme="minorHAnsi"/>
          <w:sz w:val="24"/>
          <w:szCs w:val="24"/>
        </w:rPr>
        <w:t xml:space="preserve"> April 1962</w:t>
      </w:r>
      <w:r w:rsidR="003A11C9">
        <w:rPr>
          <w:rFonts w:cstheme="minorHAnsi"/>
          <w:sz w:val="24"/>
          <w:szCs w:val="24"/>
        </w:rPr>
        <w:t xml:space="preserve"> (</w:t>
      </w:r>
      <w:r w:rsidR="003A11C9" w:rsidRPr="003A11C9">
        <w:rPr>
          <w:rFonts w:cstheme="minorHAnsi"/>
          <w:sz w:val="24"/>
          <w:szCs w:val="24"/>
        </w:rPr>
        <w:t>Regina and Hanratty, 2002</w:t>
      </w:r>
      <w:r w:rsidR="003A11C9">
        <w:rPr>
          <w:rFonts w:cstheme="minorHAnsi"/>
          <w:sz w:val="24"/>
          <w:szCs w:val="24"/>
        </w:rPr>
        <w:t>; Simpson, 1967)</w:t>
      </w:r>
      <w:r w:rsidR="00142159">
        <w:rPr>
          <w:rFonts w:cstheme="minorHAnsi"/>
          <w:sz w:val="24"/>
          <w:szCs w:val="24"/>
        </w:rPr>
        <w:t>.</w:t>
      </w:r>
      <w:r w:rsidR="008C1085">
        <w:rPr>
          <w:rFonts w:cstheme="minorHAnsi"/>
          <w:sz w:val="24"/>
          <w:szCs w:val="24"/>
        </w:rPr>
        <w:t xml:space="preserve"> </w:t>
      </w:r>
      <w:r>
        <w:rPr>
          <w:rFonts w:cstheme="minorHAnsi"/>
          <w:sz w:val="24"/>
          <w:szCs w:val="24"/>
        </w:rPr>
        <w:t xml:space="preserve"> </w:t>
      </w:r>
    </w:p>
    <w:p w:rsidR="00E63A84" w:rsidRPr="000066E5" w:rsidRDefault="00E63A84" w:rsidP="005E3600">
      <w:pPr>
        <w:spacing w:after="30"/>
        <w:rPr>
          <w:rFonts w:cstheme="minorHAnsi"/>
          <w:sz w:val="24"/>
          <w:szCs w:val="24"/>
        </w:rPr>
      </w:pPr>
    </w:p>
    <w:p w:rsidR="00F378EF" w:rsidRPr="002B41C1" w:rsidRDefault="002D0A57" w:rsidP="005E3600">
      <w:pPr>
        <w:spacing w:after="30"/>
        <w:rPr>
          <w:rFonts w:cstheme="minorHAnsi"/>
          <w:sz w:val="24"/>
          <w:szCs w:val="24"/>
        </w:rPr>
      </w:pPr>
      <w:r w:rsidRPr="005E3600">
        <w:rPr>
          <w:rFonts w:cstheme="minorHAnsi"/>
          <w:b/>
          <w:sz w:val="24"/>
          <w:szCs w:val="24"/>
        </w:rPr>
        <w:t>Conclusion</w:t>
      </w:r>
    </w:p>
    <w:p w:rsidR="00270F7C" w:rsidRPr="002B41C1" w:rsidRDefault="00557515" w:rsidP="001D7002">
      <w:pPr>
        <w:spacing w:after="30"/>
        <w:rPr>
          <w:sz w:val="24"/>
          <w:szCs w:val="24"/>
        </w:rPr>
      </w:pPr>
      <w:r>
        <w:rPr>
          <w:sz w:val="24"/>
          <w:szCs w:val="24"/>
        </w:rPr>
        <w:t xml:space="preserve">The opening example </w:t>
      </w:r>
      <w:r w:rsidR="00512B7F">
        <w:rPr>
          <w:sz w:val="24"/>
          <w:szCs w:val="24"/>
        </w:rPr>
        <w:t xml:space="preserve">shows </w:t>
      </w:r>
      <w:r>
        <w:rPr>
          <w:sz w:val="24"/>
          <w:szCs w:val="24"/>
        </w:rPr>
        <w:t>how integrity can be lost</w:t>
      </w:r>
      <w:r w:rsidR="00512B7F">
        <w:rPr>
          <w:sz w:val="24"/>
          <w:szCs w:val="24"/>
        </w:rPr>
        <w:t>, even among</w:t>
      </w:r>
      <w:r w:rsidR="00420F6B">
        <w:rPr>
          <w:sz w:val="24"/>
          <w:szCs w:val="24"/>
        </w:rPr>
        <w:t xml:space="preserve"> the most trust</w:t>
      </w:r>
      <w:r>
        <w:rPr>
          <w:sz w:val="24"/>
          <w:szCs w:val="24"/>
        </w:rPr>
        <w:t>worthy of practitioners</w:t>
      </w:r>
      <w:r w:rsidR="00512B7F">
        <w:rPr>
          <w:sz w:val="24"/>
          <w:szCs w:val="24"/>
        </w:rPr>
        <w:t xml:space="preserve">. </w:t>
      </w:r>
      <w:r w:rsidR="00352301">
        <w:rPr>
          <w:sz w:val="24"/>
          <w:szCs w:val="24"/>
        </w:rPr>
        <w:t xml:space="preserve">If evidence is not carefully collected, labelled, analysed, re-labelled and so on, when the exhibit is produced in a court of law, the item(s) may be deemed contaminated and dismissed. </w:t>
      </w:r>
      <w:r w:rsidR="00695AB3">
        <w:rPr>
          <w:sz w:val="24"/>
          <w:szCs w:val="24"/>
        </w:rPr>
        <w:t xml:space="preserve">It has been shown how to approach a crime scene and record all evidence keeping the area, contaminate free. Communication is key from conception (crime scene set-up) to completion (Court hearing), however, </w:t>
      </w:r>
      <w:r w:rsidR="00420F6B">
        <w:rPr>
          <w:sz w:val="24"/>
          <w:szCs w:val="24"/>
        </w:rPr>
        <w:t xml:space="preserve">also </w:t>
      </w:r>
      <w:r w:rsidR="00695AB3">
        <w:rPr>
          <w:sz w:val="24"/>
          <w:szCs w:val="24"/>
        </w:rPr>
        <w:t>shown are some hurdles that sti</w:t>
      </w:r>
      <w:r w:rsidR="00420F6B">
        <w:rPr>
          <w:sz w:val="24"/>
          <w:szCs w:val="24"/>
        </w:rPr>
        <w:t>ll require overcoming if a fool</w:t>
      </w:r>
      <w:r w:rsidR="007B705F">
        <w:rPr>
          <w:sz w:val="24"/>
          <w:szCs w:val="24"/>
        </w:rPr>
        <w:t>-</w:t>
      </w:r>
      <w:r w:rsidR="00695AB3">
        <w:rPr>
          <w:sz w:val="24"/>
          <w:szCs w:val="24"/>
        </w:rPr>
        <w:t>proof chain of command is to be achieved</w:t>
      </w:r>
      <w:r w:rsidR="00420F6B">
        <w:rPr>
          <w:sz w:val="24"/>
          <w:szCs w:val="24"/>
        </w:rPr>
        <w:t>.</w:t>
      </w:r>
      <w:r w:rsidR="00705022">
        <w:rPr>
          <w:sz w:val="24"/>
          <w:szCs w:val="24"/>
        </w:rPr>
        <w:t xml:space="preserve"> </w:t>
      </w:r>
      <w:r w:rsidR="00270F7C">
        <w:rPr>
          <w:sz w:val="24"/>
          <w:szCs w:val="24"/>
        </w:rPr>
        <w:t>Although al-Megarhi was the only person convicted of the Lockerbie bombing, L</w:t>
      </w:r>
      <w:r w:rsidR="007E6696">
        <w:rPr>
          <w:sz w:val="24"/>
          <w:szCs w:val="24"/>
        </w:rPr>
        <w:t>i</w:t>
      </w:r>
      <w:r w:rsidR="00270F7C">
        <w:rPr>
          <w:sz w:val="24"/>
          <w:szCs w:val="24"/>
        </w:rPr>
        <w:t>b</w:t>
      </w:r>
      <w:r w:rsidR="007E6696">
        <w:rPr>
          <w:sz w:val="24"/>
          <w:szCs w:val="24"/>
        </w:rPr>
        <w:t>y</w:t>
      </w:r>
      <w:r w:rsidR="00270F7C">
        <w:rPr>
          <w:sz w:val="24"/>
          <w:szCs w:val="24"/>
        </w:rPr>
        <w:t xml:space="preserve">a was cited in the killings along with a strong suspicion of an Iranian involvement. Megrahi was released from his Scottish prison in 2009 </w:t>
      </w:r>
      <w:r w:rsidR="001E2325">
        <w:rPr>
          <w:sz w:val="24"/>
          <w:szCs w:val="24"/>
        </w:rPr>
        <w:t>on grounds of ill-health with</w:t>
      </w:r>
      <w:r w:rsidR="00270F7C">
        <w:rPr>
          <w:sz w:val="24"/>
          <w:szCs w:val="24"/>
        </w:rPr>
        <w:t xml:space="preserve"> great displeasure</w:t>
      </w:r>
      <w:r w:rsidR="001E2325">
        <w:rPr>
          <w:sz w:val="24"/>
          <w:szCs w:val="24"/>
        </w:rPr>
        <w:t xml:space="preserve"> from the Westm</w:t>
      </w:r>
      <w:r w:rsidR="007E6696">
        <w:rPr>
          <w:sz w:val="24"/>
          <w:szCs w:val="24"/>
        </w:rPr>
        <w:t>inster government and the White H</w:t>
      </w:r>
      <w:r w:rsidR="001E2325">
        <w:rPr>
          <w:sz w:val="24"/>
          <w:szCs w:val="24"/>
        </w:rPr>
        <w:t xml:space="preserve">ouse. He died </w:t>
      </w:r>
      <w:r w:rsidR="00A81D44">
        <w:rPr>
          <w:sz w:val="24"/>
          <w:szCs w:val="24"/>
        </w:rPr>
        <w:t>from prost</w:t>
      </w:r>
      <w:r w:rsidR="001E2325">
        <w:rPr>
          <w:sz w:val="24"/>
          <w:szCs w:val="24"/>
        </w:rPr>
        <w:t>ate cancer in 2012. In the case of Hanratty, the Court of Appeal heard evidence from the appellant, Michael Hanratty, his brother. Hanratty’s body was exhumed</w:t>
      </w:r>
      <w:r w:rsidR="004E7308">
        <w:rPr>
          <w:sz w:val="24"/>
          <w:szCs w:val="24"/>
        </w:rPr>
        <w:t xml:space="preserve"> for DNA </w:t>
      </w:r>
      <w:proofErr w:type="gramStart"/>
      <w:r w:rsidR="004E7308">
        <w:rPr>
          <w:sz w:val="24"/>
          <w:szCs w:val="24"/>
        </w:rPr>
        <w:t>analysis,</w:t>
      </w:r>
      <w:proofErr w:type="gramEnd"/>
      <w:r w:rsidR="004E7308">
        <w:rPr>
          <w:sz w:val="24"/>
          <w:szCs w:val="24"/>
        </w:rPr>
        <w:t xml:space="preserve"> however, the result only strengthened the original conviction showing Hanratty to be the murderer.</w:t>
      </w:r>
      <w:r w:rsidR="001E2325">
        <w:rPr>
          <w:sz w:val="24"/>
          <w:szCs w:val="24"/>
        </w:rPr>
        <w:t xml:space="preserve"> </w:t>
      </w:r>
    </w:p>
    <w:p w:rsidR="001F09F2" w:rsidRPr="002B41C1" w:rsidRDefault="001F09F2" w:rsidP="001D7002">
      <w:pPr>
        <w:spacing w:after="30"/>
        <w:rPr>
          <w:sz w:val="24"/>
          <w:szCs w:val="24"/>
        </w:rPr>
      </w:pPr>
    </w:p>
    <w:p w:rsidR="007E5513" w:rsidRDefault="007E5513" w:rsidP="001D7002">
      <w:pPr>
        <w:spacing w:after="30"/>
        <w:rPr>
          <w:sz w:val="24"/>
          <w:szCs w:val="24"/>
        </w:rPr>
      </w:pPr>
    </w:p>
    <w:p w:rsidR="009D4C32" w:rsidRPr="008B1969" w:rsidRDefault="009D4C32" w:rsidP="001D7002">
      <w:pPr>
        <w:spacing w:after="30"/>
        <w:rPr>
          <w:b/>
          <w:sz w:val="24"/>
          <w:szCs w:val="24"/>
        </w:rPr>
      </w:pPr>
      <w:r w:rsidRPr="008B1969">
        <w:rPr>
          <w:b/>
          <w:sz w:val="24"/>
          <w:szCs w:val="24"/>
        </w:rPr>
        <w:lastRenderedPageBreak/>
        <w:t>References</w:t>
      </w:r>
    </w:p>
    <w:p w:rsidR="004B6E10" w:rsidRPr="008B1969" w:rsidRDefault="00F81CFB" w:rsidP="001D7002">
      <w:pPr>
        <w:spacing w:after="30"/>
        <w:rPr>
          <w:sz w:val="24"/>
          <w:szCs w:val="24"/>
        </w:rPr>
      </w:pPr>
      <w:proofErr w:type="gramStart"/>
      <w:r w:rsidRPr="008B1969">
        <w:rPr>
          <w:sz w:val="24"/>
          <w:szCs w:val="24"/>
        </w:rPr>
        <w:t>Cambridge University Press, 2017.</w:t>
      </w:r>
      <w:proofErr w:type="gramEnd"/>
      <w:r w:rsidRPr="008B1969">
        <w:rPr>
          <w:sz w:val="24"/>
          <w:szCs w:val="24"/>
        </w:rPr>
        <w:t xml:space="preserve"> </w:t>
      </w:r>
      <w:proofErr w:type="gramStart"/>
      <w:r w:rsidRPr="008B1969">
        <w:rPr>
          <w:i/>
          <w:sz w:val="24"/>
          <w:szCs w:val="24"/>
        </w:rPr>
        <w:t>Cambridge Dictionary</w:t>
      </w:r>
      <w:r w:rsidRPr="008B1969">
        <w:rPr>
          <w:sz w:val="24"/>
          <w:szCs w:val="24"/>
        </w:rPr>
        <w:t>.</w:t>
      </w:r>
      <w:proofErr w:type="gramEnd"/>
      <w:r w:rsidRPr="008B1969">
        <w:rPr>
          <w:sz w:val="24"/>
          <w:szCs w:val="24"/>
        </w:rPr>
        <w:t xml:space="preserve"> [</w:t>
      </w:r>
      <w:proofErr w:type="gramStart"/>
      <w:r w:rsidRPr="008B1969">
        <w:rPr>
          <w:sz w:val="24"/>
          <w:szCs w:val="24"/>
        </w:rPr>
        <w:t>online</w:t>
      </w:r>
      <w:proofErr w:type="gramEnd"/>
      <w:r w:rsidRPr="008B1969">
        <w:rPr>
          <w:sz w:val="24"/>
          <w:szCs w:val="24"/>
        </w:rPr>
        <w:t xml:space="preserve">] Available at: </w:t>
      </w:r>
      <w:hyperlink r:id="rId9" w:history="1">
        <w:r w:rsidRPr="008B1969">
          <w:rPr>
            <w:rStyle w:val="Hyperlink"/>
            <w:sz w:val="24"/>
            <w:szCs w:val="24"/>
          </w:rPr>
          <w:t>https://dictionary.cambridge.org/</w:t>
        </w:r>
      </w:hyperlink>
      <w:r w:rsidRPr="008B1969">
        <w:rPr>
          <w:sz w:val="24"/>
          <w:szCs w:val="24"/>
        </w:rPr>
        <w:t xml:space="preserve"> [Accessed: 27</w:t>
      </w:r>
      <w:r w:rsidRPr="008B1969">
        <w:rPr>
          <w:sz w:val="24"/>
          <w:szCs w:val="24"/>
          <w:vertAlign w:val="superscript"/>
        </w:rPr>
        <w:t>th</w:t>
      </w:r>
      <w:r w:rsidRPr="008B1969">
        <w:rPr>
          <w:sz w:val="24"/>
          <w:szCs w:val="24"/>
        </w:rPr>
        <w:t xml:space="preserve"> November 2017].</w:t>
      </w:r>
    </w:p>
    <w:p w:rsidR="006E71AA" w:rsidRPr="008B1969" w:rsidRDefault="006E71AA" w:rsidP="001D7002">
      <w:pPr>
        <w:spacing w:after="30"/>
        <w:rPr>
          <w:sz w:val="24"/>
          <w:szCs w:val="24"/>
        </w:rPr>
      </w:pPr>
      <w:r w:rsidRPr="008B1969">
        <w:rPr>
          <w:sz w:val="24"/>
          <w:szCs w:val="24"/>
        </w:rPr>
        <w:t xml:space="preserve">Canter, D., 1994. </w:t>
      </w:r>
      <w:proofErr w:type="gramStart"/>
      <w:r w:rsidRPr="008B1969">
        <w:rPr>
          <w:i/>
          <w:sz w:val="24"/>
          <w:szCs w:val="24"/>
        </w:rPr>
        <w:t>Criminal Shadows</w:t>
      </w:r>
      <w:r w:rsidRPr="008B1969">
        <w:rPr>
          <w:sz w:val="24"/>
          <w:szCs w:val="24"/>
        </w:rPr>
        <w:t>.</w:t>
      </w:r>
      <w:proofErr w:type="gramEnd"/>
      <w:r w:rsidRPr="008B1969">
        <w:rPr>
          <w:sz w:val="24"/>
          <w:szCs w:val="24"/>
        </w:rPr>
        <w:t xml:space="preserve"> </w:t>
      </w:r>
      <w:proofErr w:type="spellStart"/>
      <w:r w:rsidRPr="008B1969">
        <w:rPr>
          <w:sz w:val="24"/>
          <w:szCs w:val="24"/>
        </w:rPr>
        <w:t>Lymington</w:t>
      </w:r>
      <w:proofErr w:type="spellEnd"/>
      <w:r w:rsidRPr="008B1969">
        <w:rPr>
          <w:sz w:val="24"/>
          <w:szCs w:val="24"/>
        </w:rPr>
        <w:t>: The Spartan Press.</w:t>
      </w:r>
    </w:p>
    <w:p w:rsidR="00B2656E" w:rsidRPr="008B1969" w:rsidRDefault="00B2656E" w:rsidP="00ED461F">
      <w:pPr>
        <w:spacing w:after="30"/>
        <w:rPr>
          <w:sz w:val="24"/>
          <w:szCs w:val="24"/>
        </w:rPr>
      </w:pPr>
      <w:r w:rsidRPr="008B1969">
        <w:rPr>
          <w:sz w:val="24"/>
          <w:szCs w:val="24"/>
        </w:rPr>
        <w:t xml:space="preserve">Dattilo, PH.D., ABPP. F. M., 2012. On Honesty and Integrity in Forensic Science: A Snapshot of Robert L. Sadoff, M.D. Journal of Psychiatry &amp; Law, [e-journal] Vol. 40. Available through: </w:t>
      </w:r>
      <w:hyperlink r:id="rId10" w:history="1">
        <w:r w:rsidRPr="008B1969">
          <w:rPr>
            <w:rStyle w:val="Hyperlink"/>
            <w:sz w:val="24"/>
            <w:szCs w:val="24"/>
          </w:rPr>
          <w:t>http://web.a.ebscohost.com.ezproxy.uwtsd.ac.uk/ehost/pdfviewer/pdfviewer?vid=1&amp;sid=9db45b17-55e6-44d6-a45c-411aa3c527e1%40sessionmgr4007</w:t>
        </w:r>
      </w:hyperlink>
      <w:r w:rsidRPr="008B1969">
        <w:rPr>
          <w:sz w:val="24"/>
          <w:szCs w:val="24"/>
        </w:rPr>
        <w:t xml:space="preserve"> [Accessed: 30</w:t>
      </w:r>
      <w:r w:rsidRPr="008B1969">
        <w:rPr>
          <w:sz w:val="24"/>
          <w:szCs w:val="24"/>
          <w:vertAlign w:val="superscript"/>
        </w:rPr>
        <w:t>th</w:t>
      </w:r>
      <w:r w:rsidRPr="008B1969">
        <w:rPr>
          <w:sz w:val="24"/>
          <w:szCs w:val="24"/>
        </w:rPr>
        <w:t xml:space="preserve"> November 2017].</w:t>
      </w:r>
    </w:p>
    <w:p w:rsidR="00827D94" w:rsidRPr="008B1969" w:rsidRDefault="00827D94" w:rsidP="00ED461F">
      <w:pPr>
        <w:spacing w:after="30"/>
        <w:rPr>
          <w:sz w:val="24"/>
          <w:szCs w:val="24"/>
        </w:rPr>
      </w:pPr>
      <w:proofErr w:type="gramStart"/>
      <w:r w:rsidRPr="008B1969">
        <w:rPr>
          <w:sz w:val="24"/>
          <w:szCs w:val="24"/>
        </w:rPr>
        <w:t>Evans, M. M., and Stagner, P. A., 2003.</w:t>
      </w:r>
      <w:proofErr w:type="gramEnd"/>
      <w:r w:rsidRPr="008B1969">
        <w:rPr>
          <w:sz w:val="24"/>
          <w:szCs w:val="24"/>
        </w:rPr>
        <w:t xml:space="preserve"> Maintaining the Chain of Custody: </w:t>
      </w:r>
      <w:r w:rsidRPr="008B1969">
        <w:rPr>
          <w:i/>
          <w:sz w:val="24"/>
          <w:szCs w:val="24"/>
        </w:rPr>
        <w:t>Evidence Handling in Forensic Cases</w:t>
      </w:r>
      <w:r w:rsidRPr="008B1969">
        <w:rPr>
          <w:sz w:val="24"/>
          <w:szCs w:val="24"/>
        </w:rPr>
        <w:t xml:space="preserve">, [online] </w:t>
      </w:r>
      <w:hyperlink r:id="rId11" w:history="1">
        <w:r w:rsidRPr="008B1969">
          <w:rPr>
            <w:rStyle w:val="Hyperlink"/>
            <w:sz w:val="24"/>
            <w:szCs w:val="24"/>
          </w:rPr>
          <w:t>https://search-proquest-com.ezproxy.uwtsd.ac.uk/docview/200693274/fulltextPDF/BF955FC910FA4D55PQ/1?accountid=130472</w:t>
        </w:r>
      </w:hyperlink>
      <w:r w:rsidRPr="008B1969">
        <w:rPr>
          <w:sz w:val="24"/>
          <w:szCs w:val="24"/>
        </w:rPr>
        <w:t xml:space="preserve"> [Accessed: 1</w:t>
      </w:r>
      <w:r w:rsidRPr="008B1969">
        <w:rPr>
          <w:sz w:val="24"/>
          <w:szCs w:val="24"/>
          <w:vertAlign w:val="superscript"/>
        </w:rPr>
        <w:t>st</w:t>
      </w:r>
      <w:r w:rsidRPr="008B1969">
        <w:rPr>
          <w:sz w:val="24"/>
          <w:szCs w:val="24"/>
        </w:rPr>
        <w:t xml:space="preserve"> December 2017].</w:t>
      </w:r>
    </w:p>
    <w:p w:rsidR="00717F7A" w:rsidRPr="008B1969" w:rsidRDefault="00717F7A" w:rsidP="00ED461F">
      <w:pPr>
        <w:spacing w:after="30"/>
        <w:rPr>
          <w:sz w:val="24"/>
          <w:szCs w:val="24"/>
        </w:rPr>
      </w:pPr>
      <w:proofErr w:type="gramStart"/>
      <w:r w:rsidRPr="008B1969">
        <w:rPr>
          <w:sz w:val="24"/>
          <w:szCs w:val="24"/>
        </w:rPr>
        <w:t>Forensic Science Service, 2017.</w:t>
      </w:r>
      <w:proofErr w:type="gramEnd"/>
      <w:r w:rsidRPr="008B1969">
        <w:rPr>
          <w:sz w:val="24"/>
          <w:szCs w:val="24"/>
        </w:rPr>
        <w:t xml:space="preserve"> </w:t>
      </w:r>
      <w:proofErr w:type="gramStart"/>
      <w:r w:rsidRPr="008B1969">
        <w:rPr>
          <w:i/>
          <w:sz w:val="24"/>
          <w:szCs w:val="24"/>
        </w:rPr>
        <w:t>The Scenes of Crime Handbook</w:t>
      </w:r>
      <w:r w:rsidRPr="008B1969">
        <w:rPr>
          <w:sz w:val="24"/>
          <w:szCs w:val="24"/>
        </w:rPr>
        <w:t>.</w:t>
      </w:r>
      <w:proofErr w:type="gramEnd"/>
      <w:r w:rsidRPr="008B1969">
        <w:rPr>
          <w:sz w:val="24"/>
          <w:szCs w:val="24"/>
        </w:rPr>
        <w:t xml:space="preserve"> [</w:t>
      </w:r>
      <w:proofErr w:type="gramStart"/>
      <w:r w:rsidRPr="008B1969">
        <w:rPr>
          <w:sz w:val="24"/>
          <w:szCs w:val="24"/>
        </w:rPr>
        <w:t>online</w:t>
      </w:r>
      <w:proofErr w:type="gramEnd"/>
      <w:r w:rsidRPr="008B1969">
        <w:rPr>
          <w:sz w:val="24"/>
          <w:szCs w:val="24"/>
        </w:rPr>
        <w:t xml:space="preserve">] Available at: </w:t>
      </w:r>
      <w:hyperlink r:id="rId12" w:history="1">
        <w:r w:rsidRPr="008B1969">
          <w:rPr>
            <w:rStyle w:val="Hyperlink"/>
            <w:sz w:val="24"/>
            <w:szCs w:val="24"/>
          </w:rPr>
          <w:t>https://www.westmercia.police.uk/media/1745/Scenes-of-Crime/pdf/fssscenesofcrim.pdf</w:t>
        </w:r>
      </w:hyperlink>
      <w:r w:rsidRPr="008B1969">
        <w:rPr>
          <w:sz w:val="24"/>
          <w:szCs w:val="24"/>
        </w:rPr>
        <w:t xml:space="preserve"> [Accessed: 1</w:t>
      </w:r>
      <w:r w:rsidRPr="008B1969">
        <w:rPr>
          <w:sz w:val="24"/>
          <w:szCs w:val="24"/>
          <w:vertAlign w:val="superscript"/>
        </w:rPr>
        <w:t>st</w:t>
      </w:r>
      <w:r w:rsidRPr="008B1969">
        <w:rPr>
          <w:sz w:val="24"/>
          <w:szCs w:val="24"/>
        </w:rPr>
        <w:t xml:space="preserve"> December 2017].</w:t>
      </w:r>
    </w:p>
    <w:p w:rsidR="000F156E" w:rsidRPr="008B1969" w:rsidRDefault="000F156E" w:rsidP="000F156E">
      <w:pPr>
        <w:spacing w:after="30"/>
        <w:rPr>
          <w:sz w:val="24"/>
          <w:szCs w:val="24"/>
        </w:rPr>
      </w:pPr>
      <w:r w:rsidRPr="008B1969">
        <w:rPr>
          <w:sz w:val="24"/>
          <w:szCs w:val="24"/>
        </w:rPr>
        <w:t>Her Majesty’s Advocate v Abdelbaset Ali Mohamed Al Megrahi and Al Amin Khalifa</w:t>
      </w:r>
    </w:p>
    <w:p w:rsidR="000F156E" w:rsidRPr="008B1969" w:rsidRDefault="000F156E" w:rsidP="000F156E">
      <w:pPr>
        <w:spacing w:after="30"/>
        <w:rPr>
          <w:sz w:val="24"/>
          <w:szCs w:val="24"/>
        </w:rPr>
      </w:pPr>
      <w:r w:rsidRPr="008B1969">
        <w:rPr>
          <w:sz w:val="24"/>
          <w:szCs w:val="24"/>
        </w:rPr>
        <w:t>Fhimah</w:t>
      </w:r>
      <w:r w:rsidR="002B2A7E" w:rsidRPr="008B1969">
        <w:rPr>
          <w:sz w:val="24"/>
          <w:szCs w:val="24"/>
        </w:rPr>
        <w:t xml:space="preserve"> [2002] Case No: 1475/99, </w:t>
      </w:r>
      <w:r w:rsidR="00B43428" w:rsidRPr="008B1969">
        <w:rPr>
          <w:sz w:val="24"/>
          <w:szCs w:val="24"/>
        </w:rPr>
        <w:t xml:space="preserve">[online] </w:t>
      </w:r>
      <w:r w:rsidR="002B2A7E" w:rsidRPr="008B1969">
        <w:rPr>
          <w:sz w:val="24"/>
          <w:szCs w:val="24"/>
        </w:rPr>
        <w:t xml:space="preserve">Available at: </w:t>
      </w:r>
      <w:r w:rsidRPr="008B1969">
        <w:rPr>
          <w:sz w:val="24"/>
          <w:szCs w:val="24"/>
        </w:rPr>
        <w:t xml:space="preserve"> </w:t>
      </w:r>
      <w:hyperlink r:id="rId13" w:history="1">
        <w:r w:rsidR="002B2A7E" w:rsidRPr="008B1969">
          <w:rPr>
            <w:rStyle w:val="Hyperlink"/>
            <w:sz w:val="24"/>
            <w:szCs w:val="24"/>
          </w:rPr>
          <w:t>https://www.scotcourts.gov.uk/docs/default-source/sc---lockerbie/lockerbiejudgement.pdf?sfvrsn=2</w:t>
        </w:r>
      </w:hyperlink>
      <w:r w:rsidR="002B2A7E" w:rsidRPr="008B1969">
        <w:rPr>
          <w:sz w:val="24"/>
          <w:szCs w:val="24"/>
        </w:rPr>
        <w:t xml:space="preserve"> [Accessed: 2</w:t>
      </w:r>
      <w:r w:rsidR="002B2A7E" w:rsidRPr="008B1969">
        <w:rPr>
          <w:sz w:val="24"/>
          <w:szCs w:val="24"/>
          <w:vertAlign w:val="superscript"/>
        </w:rPr>
        <w:t>nd</w:t>
      </w:r>
      <w:r w:rsidR="002B2A7E" w:rsidRPr="008B1969">
        <w:rPr>
          <w:sz w:val="24"/>
          <w:szCs w:val="24"/>
        </w:rPr>
        <w:t xml:space="preserve"> December 2017].</w:t>
      </w:r>
    </w:p>
    <w:p w:rsidR="000F156E" w:rsidRPr="008B1969" w:rsidRDefault="00B41385" w:rsidP="00ED461F">
      <w:pPr>
        <w:spacing w:after="30"/>
        <w:rPr>
          <w:sz w:val="24"/>
          <w:szCs w:val="24"/>
        </w:rPr>
      </w:pPr>
      <w:proofErr w:type="gramStart"/>
      <w:r w:rsidRPr="008B1969">
        <w:rPr>
          <w:sz w:val="24"/>
          <w:szCs w:val="24"/>
        </w:rPr>
        <w:t>House of Commons, Science and Technology Committee, 2014.</w:t>
      </w:r>
      <w:proofErr w:type="gramEnd"/>
      <w:r w:rsidRPr="008B1969">
        <w:rPr>
          <w:sz w:val="24"/>
          <w:szCs w:val="24"/>
        </w:rPr>
        <w:t xml:space="preserve"> </w:t>
      </w:r>
      <w:proofErr w:type="gramStart"/>
      <w:r w:rsidRPr="008B1969">
        <w:rPr>
          <w:i/>
          <w:sz w:val="24"/>
          <w:szCs w:val="24"/>
        </w:rPr>
        <w:t>Forensic Science</w:t>
      </w:r>
      <w:r w:rsidRPr="008B1969">
        <w:rPr>
          <w:sz w:val="24"/>
          <w:szCs w:val="24"/>
        </w:rPr>
        <w:t>.</w:t>
      </w:r>
      <w:proofErr w:type="gramEnd"/>
      <w:r w:rsidRPr="008B1969">
        <w:rPr>
          <w:sz w:val="24"/>
          <w:szCs w:val="24"/>
        </w:rPr>
        <w:t xml:space="preserve"> (HC 610, [Incorporating HC 930-i to v, Session 2012–13</w:t>
      </w:r>
      <w:r w:rsidR="00454C3A" w:rsidRPr="008B1969">
        <w:rPr>
          <w:sz w:val="24"/>
          <w:szCs w:val="24"/>
        </w:rPr>
        <w:t>]) – Report, Vol. 1, London: TSO (The Stationary Office).</w:t>
      </w:r>
    </w:p>
    <w:p w:rsidR="009051F2" w:rsidRPr="008B1969" w:rsidRDefault="009051F2" w:rsidP="00ED461F">
      <w:pPr>
        <w:spacing w:after="30"/>
        <w:rPr>
          <w:sz w:val="24"/>
          <w:szCs w:val="24"/>
        </w:rPr>
      </w:pPr>
      <w:r w:rsidRPr="008B1969">
        <w:rPr>
          <w:sz w:val="24"/>
          <w:szCs w:val="24"/>
        </w:rPr>
        <w:t xml:space="preserve">Kelty, S.F. </w:t>
      </w:r>
      <w:r w:rsidRPr="008B1969">
        <w:rPr>
          <w:i/>
          <w:sz w:val="24"/>
          <w:szCs w:val="24"/>
        </w:rPr>
        <w:t>et al</w:t>
      </w:r>
      <w:r w:rsidRPr="008B1969">
        <w:rPr>
          <w:sz w:val="24"/>
          <w:szCs w:val="24"/>
        </w:rPr>
        <w:t xml:space="preserve">, 2012. </w:t>
      </w:r>
      <w:proofErr w:type="gramStart"/>
      <w:r w:rsidRPr="008B1969">
        <w:rPr>
          <w:sz w:val="24"/>
          <w:szCs w:val="24"/>
        </w:rPr>
        <w:t>Dismantling the Justice Silos: Avoiding the Pitfalls and Reaping the Benefits of Information-sharing Between Forensic Science, Medicine and Law.</w:t>
      </w:r>
      <w:proofErr w:type="gramEnd"/>
      <w:r w:rsidRPr="008B1969">
        <w:rPr>
          <w:sz w:val="24"/>
          <w:szCs w:val="24"/>
        </w:rPr>
        <w:t xml:space="preserve"> </w:t>
      </w:r>
      <w:r w:rsidRPr="008B1969">
        <w:rPr>
          <w:i/>
          <w:sz w:val="24"/>
          <w:szCs w:val="24"/>
        </w:rPr>
        <w:t>Forensic Science International</w:t>
      </w:r>
      <w:r w:rsidRPr="008B1969">
        <w:rPr>
          <w:sz w:val="24"/>
          <w:szCs w:val="24"/>
        </w:rPr>
        <w:t xml:space="preserve">, </w:t>
      </w:r>
      <w:r w:rsidR="00E76484" w:rsidRPr="008B1969">
        <w:rPr>
          <w:sz w:val="24"/>
          <w:szCs w:val="24"/>
        </w:rPr>
        <w:t xml:space="preserve">[online] Available through: </w:t>
      </w:r>
      <w:hyperlink r:id="rId14" w:history="1">
        <w:r w:rsidR="00E76484" w:rsidRPr="008B1969">
          <w:rPr>
            <w:rStyle w:val="Hyperlink"/>
            <w:sz w:val="24"/>
            <w:szCs w:val="24"/>
          </w:rPr>
          <w:t>https://ac-els-cdn-com.ezproxy.uwtsd.ac.uk/S0379073812004860/1-s2.0-S0379073812004860-main.pdf?_tid=99c40c92-d5d0-11e7-b554-00000aacb35e&amp;acdnat=1512047937_2800fbd7665783358a0db90b6db7e50e</w:t>
        </w:r>
      </w:hyperlink>
      <w:r w:rsidR="00E76484" w:rsidRPr="008B1969">
        <w:rPr>
          <w:sz w:val="24"/>
          <w:szCs w:val="24"/>
        </w:rPr>
        <w:t xml:space="preserve"> [Accessed: 30</w:t>
      </w:r>
      <w:r w:rsidR="00E76484" w:rsidRPr="008B1969">
        <w:rPr>
          <w:sz w:val="24"/>
          <w:szCs w:val="24"/>
          <w:vertAlign w:val="superscript"/>
        </w:rPr>
        <w:t>th</w:t>
      </w:r>
      <w:r w:rsidR="00E76484" w:rsidRPr="008B1969">
        <w:rPr>
          <w:sz w:val="24"/>
          <w:szCs w:val="24"/>
        </w:rPr>
        <w:t xml:space="preserve"> November 2017].</w:t>
      </w:r>
    </w:p>
    <w:p w:rsidR="004C7A26" w:rsidRPr="008B1969" w:rsidRDefault="004C7A26" w:rsidP="00ED461F">
      <w:pPr>
        <w:spacing w:after="30"/>
        <w:rPr>
          <w:sz w:val="24"/>
          <w:szCs w:val="24"/>
        </w:rPr>
      </w:pPr>
      <w:r w:rsidRPr="008B1969">
        <w:rPr>
          <w:sz w:val="24"/>
          <w:szCs w:val="24"/>
        </w:rPr>
        <w:t xml:space="preserve">McCartney, C., 2014. Forensic Data Exchange: Ensuring Integrity. </w:t>
      </w:r>
      <w:r w:rsidRPr="008B1969">
        <w:rPr>
          <w:i/>
          <w:sz w:val="24"/>
          <w:szCs w:val="24"/>
        </w:rPr>
        <w:t>Australian Journal of Forensic Sciences</w:t>
      </w:r>
      <w:r w:rsidRPr="008B1969">
        <w:rPr>
          <w:sz w:val="24"/>
          <w:szCs w:val="24"/>
        </w:rPr>
        <w:t xml:space="preserve">, [online] Available through: </w:t>
      </w:r>
      <w:hyperlink r:id="rId15" w:history="1">
        <w:r w:rsidR="006742FF" w:rsidRPr="008B1969">
          <w:rPr>
            <w:rStyle w:val="Hyperlink"/>
            <w:sz w:val="24"/>
            <w:szCs w:val="24"/>
          </w:rPr>
          <w:t>http://www.tandfonline.com/loi/tajf20</w:t>
        </w:r>
      </w:hyperlink>
      <w:r w:rsidR="006742FF" w:rsidRPr="008B1969">
        <w:rPr>
          <w:sz w:val="24"/>
          <w:szCs w:val="24"/>
        </w:rPr>
        <w:t xml:space="preserve"> [Accessed: 29</w:t>
      </w:r>
      <w:r w:rsidR="006742FF" w:rsidRPr="008B1969">
        <w:rPr>
          <w:sz w:val="24"/>
          <w:szCs w:val="24"/>
          <w:vertAlign w:val="superscript"/>
        </w:rPr>
        <w:t>th</w:t>
      </w:r>
      <w:r w:rsidR="006742FF" w:rsidRPr="008B1969">
        <w:rPr>
          <w:sz w:val="24"/>
          <w:szCs w:val="24"/>
        </w:rPr>
        <w:t xml:space="preserve"> November 2017].</w:t>
      </w:r>
    </w:p>
    <w:p w:rsidR="00F81CFB" w:rsidRPr="008B1969" w:rsidRDefault="00F81CFB" w:rsidP="00ED461F">
      <w:pPr>
        <w:spacing w:after="30"/>
        <w:rPr>
          <w:sz w:val="24"/>
          <w:szCs w:val="24"/>
        </w:rPr>
      </w:pPr>
      <w:proofErr w:type="gramStart"/>
      <w:r w:rsidRPr="008B1969">
        <w:rPr>
          <w:sz w:val="24"/>
          <w:szCs w:val="24"/>
        </w:rPr>
        <w:t>Oxford University Press, 2017.</w:t>
      </w:r>
      <w:proofErr w:type="gramEnd"/>
      <w:r w:rsidRPr="008B1969">
        <w:rPr>
          <w:sz w:val="24"/>
          <w:szCs w:val="24"/>
        </w:rPr>
        <w:t xml:space="preserve"> </w:t>
      </w:r>
      <w:proofErr w:type="gramStart"/>
      <w:r w:rsidRPr="008B1969">
        <w:rPr>
          <w:i/>
          <w:sz w:val="24"/>
          <w:szCs w:val="24"/>
        </w:rPr>
        <w:t>Oxford Dictionary</w:t>
      </w:r>
      <w:r w:rsidRPr="008B1969">
        <w:rPr>
          <w:sz w:val="24"/>
          <w:szCs w:val="24"/>
        </w:rPr>
        <w:t>.</w:t>
      </w:r>
      <w:proofErr w:type="gramEnd"/>
      <w:r w:rsidRPr="008B1969">
        <w:rPr>
          <w:sz w:val="24"/>
          <w:szCs w:val="24"/>
        </w:rPr>
        <w:t xml:space="preserve"> [</w:t>
      </w:r>
      <w:proofErr w:type="gramStart"/>
      <w:r w:rsidRPr="008B1969">
        <w:rPr>
          <w:sz w:val="24"/>
          <w:szCs w:val="24"/>
        </w:rPr>
        <w:t>online</w:t>
      </w:r>
      <w:proofErr w:type="gramEnd"/>
      <w:r w:rsidRPr="008B1969">
        <w:rPr>
          <w:sz w:val="24"/>
          <w:szCs w:val="24"/>
        </w:rPr>
        <w:t xml:space="preserve">] Available at: </w:t>
      </w:r>
      <w:hyperlink r:id="rId16" w:history="1">
        <w:r w:rsidRPr="008B1969">
          <w:rPr>
            <w:rStyle w:val="Hyperlink"/>
            <w:sz w:val="24"/>
            <w:szCs w:val="24"/>
          </w:rPr>
          <w:t>https://en.oxforddictionaries.com/definition/integrity</w:t>
        </w:r>
      </w:hyperlink>
      <w:r w:rsidRPr="008B1969">
        <w:rPr>
          <w:sz w:val="24"/>
          <w:szCs w:val="24"/>
        </w:rPr>
        <w:t xml:space="preserve"> [Accessed: 27</w:t>
      </w:r>
      <w:r w:rsidRPr="008B1969">
        <w:rPr>
          <w:sz w:val="24"/>
          <w:szCs w:val="24"/>
          <w:vertAlign w:val="superscript"/>
        </w:rPr>
        <w:t>th</w:t>
      </w:r>
      <w:r w:rsidRPr="008B1969">
        <w:rPr>
          <w:sz w:val="24"/>
          <w:szCs w:val="24"/>
        </w:rPr>
        <w:t xml:space="preserve"> November 2017].</w:t>
      </w:r>
    </w:p>
    <w:p w:rsidR="00BA30C6" w:rsidRPr="008B1969" w:rsidRDefault="00BA30C6" w:rsidP="00ED461F">
      <w:pPr>
        <w:spacing w:after="30"/>
        <w:rPr>
          <w:sz w:val="24"/>
          <w:szCs w:val="24"/>
        </w:rPr>
      </w:pPr>
      <w:r w:rsidRPr="008B1969">
        <w:rPr>
          <w:i/>
          <w:sz w:val="24"/>
          <w:szCs w:val="24"/>
        </w:rPr>
        <w:t>Salter v Chief Constable</w:t>
      </w:r>
      <w:r w:rsidR="00510889" w:rsidRPr="008B1969">
        <w:rPr>
          <w:i/>
          <w:sz w:val="24"/>
          <w:szCs w:val="24"/>
        </w:rPr>
        <w:t xml:space="preserve"> of Dorset</w:t>
      </w:r>
      <w:r w:rsidR="00510889" w:rsidRPr="008B1969">
        <w:rPr>
          <w:sz w:val="24"/>
          <w:szCs w:val="24"/>
        </w:rPr>
        <w:t xml:space="preserve"> [2012] EWCA Civ 1047,</w:t>
      </w:r>
      <w:r w:rsidRPr="008B1969">
        <w:rPr>
          <w:sz w:val="24"/>
          <w:szCs w:val="24"/>
        </w:rPr>
        <w:t xml:space="preserve"> Available at: </w:t>
      </w:r>
      <w:hyperlink r:id="rId17" w:history="1">
        <w:r w:rsidR="008766A5" w:rsidRPr="008B1969">
          <w:rPr>
            <w:rStyle w:val="Hyperlink"/>
            <w:sz w:val="24"/>
            <w:szCs w:val="24"/>
          </w:rPr>
          <w:t>http://www.bailii.org/ew/cases/EWCA/Civ/2012/1047.htm</w:t>
        </w:r>
      </w:hyperlink>
      <w:r w:rsidR="008766A5" w:rsidRPr="008B1969">
        <w:rPr>
          <w:sz w:val="24"/>
          <w:szCs w:val="24"/>
        </w:rPr>
        <w:t xml:space="preserve"> [Accessed: 28</w:t>
      </w:r>
      <w:r w:rsidR="008766A5" w:rsidRPr="008B1969">
        <w:rPr>
          <w:sz w:val="24"/>
          <w:szCs w:val="24"/>
          <w:vertAlign w:val="superscript"/>
        </w:rPr>
        <w:t>th</w:t>
      </w:r>
      <w:r w:rsidR="008766A5" w:rsidRPr="008B1969">
        <w:rPr>
          <w:sz w:val="24"/>
          <w:szCs w:val="24"/>
        </w:rPr>
        <w:t xml:space="preserve"> November 2017].</w:t>
      </w:r>
    </w:p>
    <w:p w:rsidR="0096749A" w:rsidRPr="008B1969" w:rsidRDefault="0096749A" w:rsidP="00ED461F">
      <w:pPr>
        <w:spacing w:after="30"/>
        <w:rPr>
          <w:sz w:val="24"/>
          <w:szCs w:val="24"/>
        </w:rPr>
      </w:pPr>
      <w:r w:rsidRPr="008B1969">
        <w:rPr>
          <w:sz w:val="24"/>
          <w:szCs w:val="24"/>
        </w:rPr>
        <w:lastRenderedPageBreak/>
        <w:t>Regina and Hanratty, J., [2002] EWCA Crim 1141</w:t>
      </w:r>
      <w:r w:rsidR="00B43428" w:rsidRPr="008B1969">
        <w:rPr>
          <w:sz w:val="24"/>
          <w:szCs w:val="24"/>
        </w:rPr>
        <w:t xml:space="preserve">, [online] Available at: </w:t>
      </w:r>
      <w:hyperlink r:id="rId18" w:history="1">
        <w:r w:rsidR="00E817C9" w:rsidRPr="008B1969">
          <w:rPr>
            <w:rStyle w:val="Hyperlink"/>
            <w:sz w:val="24"/>
            <w:szCs w:val="24"/>
          </w:rPr>
          <w:t>http://www.bailii.org/ew/cases/EWCA/Crim/2002/1141.html</w:t>
        </w:r>
      </w:hyperlink>
      <w:r w:rsidR="00E817C9" w:rsidRPr="008B1969">
        <w:rPr>
          <w:sz w:val="24"/>
          <w:szCs w:val="24"/>
        </w:rPr>
        <w:t xml:space="preserve"> [Accessed: 3</w:t>
      </w:r>
      <w:r w:rsidR="00E817C9" w:rsidRPr="008B1969">
        <w:rPr>
          <w:sz w:val="24"/>
          <w:szCs w:val="24"/>
          <w:vertAlign w:val="superscript"/>
        </w:rPr>
        <w:t>rd</w:t>
      </w:r>
      <w:r w:rsidR="00E817C9" w:rsidRPr="008B1969">
        <w:rPr>
          <w:sz w:val="24"/>
          <w:szCs w:val="24"/>
        </w:rPr>
        <w:t xml:space="preserve"> December 2017].</w:t>
      </w:r>
      <w:r w:rsidR="00B43428" w:rsidRPr="008B1969">
        <w:rPr>
          <w:sz w:val="24"/>
          <w:szCs w:val="24"/>
        </w:rPr>
        <w:t xml:space="preserve">  </w:t>
      </w:r>
    </w:p>
    <w:p w:rsidR="001B2ACD" w:rsidRPr="008B1969" w:rsidRDefault="001B2ACD" w:rsidP="00ED461F">
      <w:pPr>
        <w:spacing w:after="30"/>
        <w:rPr>
          <w:sz w:val="24"/>
          <w:szCs w:val="24"/>
        </w:rPr>
      </w:pPr>
      <w:proofErr w:type="gramStart"/>
      <w:r w:rsidRPr="008B1969">
        <w:rPr>
          <w:sz w:val="24"/>
          <w:szCs w:val="24"/>
        </w:rPr>
        <w:t xml:space="preserve">Roux, C. P., </w:t>
      </w:r>
      <w:r w:rsidRPr="008B1969">
        <w:rPr>
          <w:i/>
          <w:sz w:val="24"/>
          <w:szCs w:val="24"/>
        </w:rPr>
        <w:t>et al</w:t>
      </w:r>
      <w:r w:rsidRPr="008B1969">
        <w:rPr>
          <w:sz w:val="24"/>
          <w:szCs w:val="24"/>
        </w:rPr>
        <w:t>, 2012.</w:t>
      </w:r>
      <w:proofErr w:type="gramEnd"/>
      <w:r w:rsidRPr="008B1969">
        <w:rPr>
          <w:sz w:val="24"/>
          <w:szCs w:val="24"/>
        </w:rPr>
        <w:t xml:space="preserve"> </w:t>
      </w:r>
      <w:proofErr w:type="gramStart"/>
      <w:r w:rsidR="00B77B38" w:rsidRPr="008B1969">
        <w:rPr>
          <w:sz w:val="24"/>
          <w:szCs w:val="24"/>
        </w:rPr>
        <w:t>From Forensics to Forensic Science.</w:t>
      </w:r>
      <w:proofErr w:type="gramEnd"/>
      <w:r w:rsidR="00B77B38" w:rsidRPr="008B1969">
        <w:rPr>
          <w:sz w:val="24"/>
          <w:szCs w:val="24"/>
        </w:rPr>
        <w:t xml:space="preserve"> </w:t>
      </w:r>
      <w:r w:rsidR="00B77B38" w:rsidRPr="008B1969">
        <w:rPr>
          <w:i/>
          <w:sz w:val="24"/>
          <w:szCs w:val="24"/>
        </w:rPr>
        <w:t>Current Issues in Crime Justice</w:t>
      </w:r>
      <w:r w:rsidR="00B77B38" w:rsidRPr="008B1969">
        <w:rPr>
          <w:sz w:val="24"/>
          <w:szCs w:val="24"/>
        </w:rPr>
        <w:t xml:space="preserve">, [online] Available through: </w:t>
      </w:r>
      <w:hyperlink r:id="rId19" w:history="1">
        <w:r w:rsidR="00B77B38" w:rsidRPr="008B1969">
          <w:rPr>
            <w:rStyle w:val="Hyperlink"/>
            <w:sz w:val="24"/>
            <w:szCs w:val="24"/>
          </w:rPr>
          <w:t>https://www.researchgate.net/publication/232607615_From_Forensics_to_Forensic_Science</w:t>
        </w:r>
      </w:hyperlink>
      <w:r w:rsidR="00B77B38" w:rsidRPr="008B1969">
        <w:rPr>
          <w:sz w:val="24"/>
          <w:szCs w:val="24"/>
        </w:rPr>
        <w:t xml:space="preserve"> [Accessed: 1</w:t>
      </w:r>
      <w:r w:rsidR="00B77B38" w:rsidRPr="008B1969">
        <w:rPr>
          <w:sz w:val="24"/>
          <w:szCs w:val="24"/>
          <w:vertAlign w:val="superscript"/>
        </w:rPr>
        <w:t>st</w:t>
      </w:r>
      <w:r w:rsidR="00B77B38" w:rsidRPr="008B1969">
        <w:rPr>
          <w:sz w:val="24"/>
          <w:szCs w:val="24"/>
        </w:rPr>
        <w:t xml:space="preserve"> December 2017].</w:t>
      </w:r>
    </w:p>
    <w:p w:rsidR="00C6416E" w:rsidRPr="008B1969" w:rsidRDefault="00C6416E" w:rsidP="00ED461F">
      <w:pPr>
        <w:spacing w:after="30"/>
        <w:rPr>
          <w:sz w:val="24"/>
          <w:szCs w:val="24"/>
        </w:rPr>
      </w:pPr>
      <w:r w:rsidRPr="008B1969">
        <w:rPr>
          <w:sz w:val="24"/>
          <w:szCs w:val="24"/>
        </w:rPr>
        <w:t xml:space="preserve">Scharf, M. P., 2001. </w:t>
      </w:r>
      <w:proofErr w:type="gramStart"/>
      <w:r w:rsidRPr="008B1969">
        <w:rPr>
          <w:sz w:val="24"/>
          <w:szCs w:val="24"/>
        </w:rPr>
        <w:t>The Lockerbie Trial Verdict.</w:t>
      </w:r>
      <w:proofErr w:type="gramEnd"/>
      <w:r w:rsidRPr="008B1969">
        <w:rPr>
          <w:sz w:val="24"/>
          <w:szCs w:val="24"/>
        </w:rPr>
        <w:t xml:space="preserve"> Insights, [online] Available at: </w:t>
      </w:r>
      <w:hyperlink r:id="rId20" w:history="1">
        <w:r w:rsidRPr="008B1969">
          <w:rPr>
            <w:rStyle w:val="Hyperlink"/>
            <w:sz w:val="24"/>
            <w:szCs w:val="24"/>
          </w:rPr>
          <w:t>https://www.asil.org/insights/volume/6/issue/2/lockerbie-trial-verdict</w:t>
        </w:r>
      </w:hyperlink>
      <w:r w:rsidRPr="008B1969">
        <w:rPr>
          <w:sz w:val="24"/>
          <w:szCs w:val="24"/>
        </w:rPr>
        <w:t xml:space="preserve"> [Accessed: December 2</w:t>
      </w:r>
      <w:r w:rsidRPr="008B1969">
        <w:rPr>
          <w:sz w:val="24"/>
          <w:szCs w:val="24"/>
          <w:vertAlign w:val="superscript"/>
        </w:rPr>
        <w:t>nd</w:t>
      </w:r>
      <w:r w:rsidRPr="008B1969">
        <w:rPr>
          <w:sz w:val="24"/>
          <w:szCs w:val="24"/>
        </w:rPr>
        <w:t xml:space="preserve"> 2017].</w:t>
      </w:r>
    </w:p>
    <w:p w:rsidR="00BE6ADE" w:rsidRPr="008B1969" w:rsidRDefault="00BE6ADE" w:rsidP="00ED461F">
      <w:pPr>
        <w:spacing w:after="30"/>
        <w:rPr>
          <w:sz w:val="24"/>
          <w:szCs w:val="24"/>
        </w:rPr>
      </w:pPr>
      <w:r w:rsidRPr="008B1969">
        <w:rPr>
          <w:sz w:val="24"/>
          <w:szCs w:val="24"/>
        </w:rPr>
        <w:t xml:space="preserve">Simpson, Prof. K., 1978. </w:t>
      </w:r>
      <w:r w:rsidRPr="008B1969">
        <w:rPr>
          <w:i/>
          <w:sz w:val="24"/>
          <w:szCs w:val="24"/>
        </w:rPr>
        <w:t>Forty Years of Murder</w:t>
      </w:r>
      <w:r w:rsidRPr="008B1969">
        <w:rPr>
          <w:sz w:val="24"/>
          <w:szCs w:val="24"/>
        </w:rPr>
        <w:t>. London: Harper Colins.</w:t>
      </w:r>
    </w:p>
    <w:p w:rsidR="00A41DCE" w:rsidRPr="008B1969" w:rsidRDefault="00A41DCE" w:rsidP="00ED461F">
      <w:pPr>
        <w:spacing w:after="30"/>
        <w:rPr>
          <w:sz w:val="24"/>
          <w:szCs w:val="24"/>
        </w:rPr>
      </w:pPr>
      <w:proofErr w:type="gramStart"/>
      <w:r w:rsidRPr="008B1969">
        <w:rPr>
          <w:sz w:val="24"/>
          <w:szCs w:val="24"/>
        </w:rPr>
        <w:t>The Forensic Library, 2017.</w:t>
      </w:r>
      <w:proofErr w:type="gramEnd"/>
      <w:r w:rsidRPr="008B1969">
        <w:rPr>
          <w:sz w:val="24"/>
          <w:szCs w:val="24"/>
        </w:rPr>
        <w:t xml:space="preserve"> </w:t>
      </w:r>
      <w:r w:rsidRPr="008B1969">
        <w:rPr>
          <w:i/>
          <w:sz w:val="24"/>
          <w:szCs w:val="24"/>
        </w:rPr>
        <w:t>Edmond Locard</w:t>
      </w:r>
      <w:r w:rsidR="00052D2D" w:rsidRPr="008B1969">
        <w:rPr>
          <w:sz w:val="24"/>
          <w:szCs w:val="24"/>
        </w:rPr>
        <w:t>,</w:t>
      </w:r>
      <w:r w:rsidRPr="008B1969">
        <w:rPr>
          <w:sz w:val="24"/>
          <w:szCs w:val="24"/>
        </w:rPr>
        <w:t xml:space="preserve"> [online] Available at: </w:t>
      </w:r>
      <w:hyperlink r:id="rId21" w:history="1">
        <w:r w:rsidRPr="008B1969">
          <w:rPr>
            <w:rStyle w:val="Hyperlink"/>
            <w:sz w:val="24"/>
            <w:szCs w:val="24"/>
          </w:rPr>
          <w:t>http://aboutforensics.co.uk/edmond-locard/</w:t>
        </w:r>
      </w:hyperlink>
      <w:r w:rsidRPr="008B1969">
        <w:rPr>
          <w:sz w:val="24"/>
          <w:szCs w:val="24"/>
        </w:rPr>
        <w:t xml:space="preserve"> [1</w:t>
      </w:r>
      <w:r w:rsidRPr="008B1969">
        <w:rPr>
          <w:sz w:val="24"/>
          <w:szCs w:val="24"/>
          <w:vertAlign w:val="superscript"/>
        </w:rPr>
        <w:t>st</w:t>
      </w:r>
      <w:r w:rsidRPr="008B1969">
        <w:rPr>
          <w:sz w:val="24"/>
          <w:szCs w:val="24"/>
        </w:rPr>
        <w:t xml:space="preserve"> December 2017].</w:t>
      </w:r>
    </w:p>
    <w:p w:rsidR="00D80CEB" w:rsidRPr="008B1969" w:rsidRDefault="00D80CEB" w:rsidP="00ED461F">
      <w:pPr>
        <w:spacing w:after="30"/>
        <w:rPr>
          <w:sz w:val="24"/>
          <w:szCs w:val="24"/>
        </w:rPr>
      </w:pPr>
      <w:proofErr w:type="gramStart"/>
      <w:r w:rsidRPr="008B1969">
        <w:rPr>
          <w:sz w:val="24"/>
          <w:szCs w:val="24"/>
        </w:rPr>
        <w:t>The Forensics Library, 2017.</w:t>
      </w:r>
      <w:proofErr w:type="gramEnd"/>
      <w:r w:rsidRPr="008B1969">
        <w:rPr>
          <w:sz w:val="24"/>
          <w:szCs w:val="24"/>
        </w:rPr>
        <w:t xml:space="preserve"> </w:t>
      </w:r>
      <w:r w:rsidR="00052D2D" w:rsidRPr="008B1969">
        <w:rPr>
          <w:i/>
          <w:sz w:val="24"/>
          <w:szCs w:val="24"/>
        </w:rPr>
        <w:t>Sir Alec</w:t>
      </w:r>
      <w:r w:rsidRPr="008B1969">
        <w:rPr>
          <w:i/>
          <w:sz w:val="24"/>
          <w:szCs w:val="24"/>
        </w:rPr>
        <w:t xml:space="preserve"> Jefferys</w:t>
      </w:r>
      <w:r w:rsidR="00052D2D" w:rsidRPr="008B1969">
        <w:rPr>
          <w:sz w:val="24"/>
          <w:szCs w:val="24"/>
        </w:rPr>
        <w:t xml:space="preserve">, [online] Available at: </w:t>
      </w:r>
      <w:hyperlink r:id="rId22" w:history="1">
        <w:r w:rsidR="00052D2D" w:rsidRPr="008B1969">
          <w:rPr>
            <w:rStyle w:val="Hyperlink"/>
            <w:sz w:val="24"/>
            <w:szCs w:val="24"/>
          </w:rPr>
          <w:t>http://aboutforensics.co.uk/sir-alec-jeffreys/</w:t>
        </w:r>
      </w:hyperlink>
      <w:r w:rsidR="00136AD4" w:rsidRPr="008B1969">
        <w:rPr>
          <w:sz w:val="24"/>
          <w:szCs w:val="24"/>
        </w:rPr>
        <w:t xml:space="preserve"> [</w:t>
      </w:r>
      <w:r w:rsidR="00052D2D" w:rsidRPr="008B1969">
        <w:rPr>
          <w:sz w:val="24"/>
          <w:szCs w:val="24"/>
        </w:rPr>
        <w:t>Accessed: 1</w:t>
      </w:r>
      <w:r w:rsidR="00052D2D" w:rsidRPr="008B1969">
        <w:rPr>
          <w:sz w:val="24"/>
          <w:szCs w:val="24"/>
          <w:vertAlign w:val="superscript"/>
        </w:rPr>
        <w:t>st</w:t>
      </w:r>
      <w:r w:rsidR="00052D2D" w:rsidRPr="008B1969">
        <w:rPr>
          <w:sz w:val="24"/>
          <w:szCs w:val="24"/>
        </w:rPr>
        <w:t xml:space="preserve"> December 2017]. </w:t>
      </w:r>
    </w:p>
    <w:p w:rsidR="00995213" w:rsidRPr="008B1969" w:rsidRDefault="00995213" w:rsidP="00ED461F">
      <w:pPr>
        <w:spacing w:after="30"/>
        <w:rPr>
          <w:sz w:val="24"/>
          <w:szCs w:val="24"/>
        </w:rPr>
      </w:pPr>
      <w:r w:rsidRPr="008B1969">
        <w:rPr>
          <w:sz w:val="24"/>
          <w:szCs w:val="24"/>
        </w:rPr>
        <w:t xml:space="preserve">Warrington, D., 2011. </w:t>
      </w:r>
      <w:proofErr w:type="gramStart"/>
      <w:r w:rsidRPr="008B1969">
        <w:rPr>
          <w:sz w:val="24"/>
          <w:szCs w:val="24"/>
        </w:rPr>
        <w:t>Crime Scene Integrity.</w:t>
      </w:r>
      <w:proofErr w:type="gramEnd"/>
      <w:r w:rsidRPr="008B1969">
        <w:rPr>
          <w:sz w:val="24"/>
          <w:szCs w:val="24"/>
        </w:rPr>
        <w:t xml:space="preserve"> </w:t>
      </w:r>
      <w:r w:rsidR="00136AD4" w:rsidRPr="008B1969">
        <w:rPr>
          <w:i/>
          <w:sz w:val="24"/>
          <w:szCs w:val="24"/>
        </w:rPr>
        <w:t>Forensics Magazine</w:t>
      </w:r>
      <w:r w:rsidR="00136AD4" w:rsidRPr="008B1969">
        <w:rPr>
          <w:sz w:val="24"/>
          <w:szCs w:val="24"/>
        </w:rPr>
        <w:t xml:space="preserve">, [online] Available at: </w:t>
      </w:r>
      <w:hyperlink r:id="rId23" w:history="1">
        <w:r w:rsidR="00136AD4" w:rsidRPr="008B1969">
          <w:rPr>
            <w:rStyle w:val="Hyperlink"/>
            <w:sz w:val="24"/>
            <w:szCs w:val="24"/>
          </w:rPr>
          <w:t>https://www.forensicmag.com/article/2011/10/crime-scene-integrity</w:t>
        </w:r>
      </w:hyperlink>
      <w:r w:rsidR="00136AD4" w:rsidRPr="008B1969">
        <w:rPr>
          <w:sz w:val="24"/>
          <w:szCs w:val="24"/>
        </w:rPr>
        <w:t xml:space="preserve"> [Accessed: 1</w:t>
      </w:r>
      <w:r w:rsidR="00136AD4" w:rsidRPr="008B1969">
        <w:rPr>
          <w:sz w:val="24"/>
          <w:szCs w:val="24"/>
          <w:vertAlign w:val="superscript"/>
        </w:rPr>
        <w:t>st</w:t>
      </w:r>
      <w:r w:rsidR="00136AD4" w:rsidRPr="008B1969">
        <w:rPr>
          <w:sz w:val="24"/>
          <w:szCs w:val="24"/>
        </w:rPr>
        <w:t xml:space="preserve"> December 2017].</w:t>
      </w:r>
    </w:p>
    <w:p w:rsidR="00B96BBC" w:rsidRPr="008B1969" w:rsidRDefault="00B96BBC" w:rsidP="008B1969">
      <w:pPr>
        <w:spacing w:after="30"/>
        <w:rPr>
          <w:sz w:val="24"/>
          <w:szCs w:val="24"/>
        </w:rPr>
      </w:pPr>
      <w:proofErr w:type="gramStart"/>
      <w:r w:rsidRPr="008B1969">
        <w:rPr>
          <w:sz w:val="24"/>
          <w:szCs w:val="24"/>
        </w:rPr>
        <w:t>WILEnet, 2017.</w:t>
      </w:r>
      <w:proofErr w:type="gramEnd"/>
      <w:r w:rsidRPr="008B1969">
        <w:rPr>
          <w:sz w:val="24"/>
          <w:szCs w:val="24"/>
        </w:rPr>
        <w:t xml:space="preserve"> </w:t>
      </w:r>
      <w:proofErr w:type="gramStart"/>
      <w:r w:rsidRPr="008B1969">
        <w:rPr>
          <w:i/>
          <w:sz w:val="24"/>
          <w:szCs w:val="24"/>
        </w:rPr>
        <w:t>Crime Laboratory Bureau</w:t>
      </w:r>
      <w:r w:rsidRPr="008B1969">
        <w:rPr>
          <w:sz w:val="24"/>
          <w:szCs w:val="24"/>
        </w:rPr>
        <w:t>.</w:t>
      </w:r>
      <w:proofErr w:type="gramEnd"/>
      <w:r w:rsidRPr="008B1969">
        <w:rPr>
          <w:sz w:val="24"/>
          <w:szCs w:val="24"/>
        </w:rPr>
        <w:t xml:space="preserve"> [</w:t>
      </w:r>
      <w:proofErr w:type="gramStart"/>
      <w:r w:rsidRPr="008B1969">
        <w:rPr>
          <w:sz w:val="24"/>
          <w:szCs w:val="24"/>
        </w:rPr>
        <w:t>online</w:t>
      </w:r>
      <w:proofErr w:type="gramEnd"/>
      <w:r w:rsidRPr="008B1969">
        <w:rPr>
          <w:sz w:val="24"/>
          <w:szCs w:val="24"/>
        </w:rPr>
        <w:t xml:space="preserve">] Available at: </w:t>
      </w:r>
      <w:hyperlink r:id="rId24" w:history="1">
        <w:r w:rsidRPr="008B1969">
          <w:rPr>
            <w:rStyle w:val="Hyperlink"/>
            <w:sz w:val="24"/>
            <w:szCs w:val="24"/>
          </w:rPr>
          <w:t>https://wilenet.org/html/crime-lab/physevbook/index.html</w:t>
        </w:r>
      </w:hyperlink>
      <w:r w:rsidRPr="008B1969">
        <w:rPr>
          <w:sz w:val="24"/>
          <w:szCs w:val="24"/>
        </w:rPr>
        <w:t xml:space="preserve"> [Accessed: 30</w:t>
      </w:r>
      <w:r w:rsidRPr="008B1969">
        <w:rPr>
          <w:sz w:val="24"/>
          <w:szCs w:val="24"/>
          <w:vertAlign w:val="superscript"/>
        </w:rPr>
        <w:t>th</w:t>
      </w:r>
      <w:r w:rsidRPr="008B1969">
        <w:rPr>
          <w:sz w:val="24"/>
          <w:szCs w:val="24"/>
        </w:rPr>
        <w:t xml:space="preserve"> November 2017].</w:t>
      </w:r>
    </w:p>
    <w:p w:rsidR="00B96BBC" w:rsidRPr="008B1969" w:rsidRDefault="00B96BBC" w:rsidP="008B1969">
      <w:pPr>
        <w:spacing w:after="30"/>
        <w:rPr>
          <w:sz w:val="24"/>
          <w:szCs w:val="24"/>
        </w:rPr>
      </w:pPr>
    </w:p>
    <w:p w:rsidR="00F016BE" w:rsidRPr="008B1969" w:rsidRDefault="00F016BE" w:rsidP="008B1969">
      <w:pPr>
        <w:spacing w:after="30"/>
        <w:rPr>
          <w:b/>
          <w:sz w:val="24"/>
          <w:szCs w:val="24"/>
        </w:rPr>
      </w:pPr>
      <w:r w:rsidRPr="008B1969">
        <w:rPr>
          <w:b/>
          <w:sz w:val="24"/>
          <w:szCs w:val="24"/>
        </w:rPr>
        <w:br w:type="page"/>
      </w:r>
    </w:p>
    <w:p w:rsidR="009B5D73" w:rsidRPr="00ED461F" w:rsidRDefault="009B5D73" w:rsidP="008B1969">
      <w:pPr>
        <w:spacing w:after="30"/>
        <w:rPr>
          <w:b/>
          <w:sz w:val="24"/>
          <w:szCs w:val="24"/>
        </w:rPr>
      </w:pPr>
      <w:r w:rsidRPr="00ED461F">
        <w:rPr>
          <w:b/>
          <w:sz w:val="24"/>
          <w:szCs w:val="24"/>
        </w:rPr>
        <w:lastRenderedPageBreak/>
        <w:t>Appendix</w:t>
      </w:r>
    </w:p>
    <w:p w:rsidR="00601A3D" w:rsidRDefault="00601A3D" w:rsidP="00601A3D">
      <w:pPr>
        <w:spacing w:after="30"/>
        <w:rPr>
          <w:rFonts w:cstheme="minorHAnsi"/>
          <w:sz w:val="24"/>
          <w:szCs w:val="24"/>
        </w:rPr>
      </w:pPr>
      <w:r>
        <w:rPr>
          <w:rFonts w:cstheme="minorHAnsi"/>
          <w:sz w:val="24"/>
          <w:szCs w:val="24"/>
        </w:rPr>
        <w:t xml:space="preserve">A Lybian double agent for the Central Intelligence Agency (CIA), Abdul Majid (aka Giaka) member of the Lybian External Security Organisation (JSO) proved to be an un-credible witness, although, the court accepted his verdict that al-Megrahi was a member of the JSO and travelled on a false passport. Another witness, Abu Talb, a Palestinian terrorist and ties to a German based bomb manufacturing organisation had been in Malta  during October 1988, although, there was nothing to connect him to the atrocity. </w:t>
      </w:r>
    </w:p>
    <w:p w:rsidR="00601A3D" w:rsidRDefault="00601A3D" w:rsidP="00601A3D">
      <w:pPr>
        <w:spacing w:after="30"/>
        <w:rPr>
          <w:rFonts w:cstheme="minorHAnsi"/>
          <w:sz w:val="24"/>
          <w:szCs w:val="24"/>
        </w:rPr>
      </w:pPr>
    </w:p>
    <w:p w:rsidR="002F71EC" w:rsidRPr="009D4C32" w:rsidRDefault="002F71EC" w:rsidP="00ED461F">
      <w:pPr>
        <w:spacing w:after="30"/>
        <w:rPr>
          <w:sz w:val="24"/>
          <w:szCs w:val="24"/>
        </w:rPr>
      </w:pPr>
      <w:r w:rsidRPr="009D4C32">
        <w:rPr>
          <w:sz w:val="24"/>
          <w:szCs w:val="24"/>
        </w:rPr>
        <w:br w:type="page"/>
      </w:r>
    </w:p>
    <w:p w:rsidR="001921F5" w:rsidRPr="001921F5" w:rsidRDefault="001921F5" w:rsidP="00EC151D">
      <w:pPr>
        <w:spacing w:after="30"/>
        <w:jc w:val="center"/>
        <w:rPr>
          <w:rFonts w:ascii="Garamond" w:eastAsia="Times New Roman" w:hAnsi="Garamond" w:cs="Times New Roman"/>
          <w:b/>
          <w:sz w:val="32"/>
          <w:szCs w:val="32"/>
          <w:u w:val="single"/>
          <w:lang w:eastAsia="en-GB"/>
        </w:rPr>
      </w:pPr>
      <w:proofErr w:type="gramStart"/>
      <w:r w:rsidRPr="0046154B">
        <w:rPr>
          <w:rFonts w:ascii="Garamond" w:eastAsia="Times New Roman" w:hAnsi="Garamond" w:cs="Times New Roman"/>
          <w:b/>
          <w:sz w:val="24"/>
          <w:szCs w:val="24"/>
          <w:u w:val="single"/>
          <w:lang w:eastAsia="en-GB"/>
        </w:rPr>
        <w:lastRenderedPageBreak/>
        <w:t>SELF</w:t>
      </w:r>
      <w:r w:rsidRPr="001921F5">
        <w:rPr>
          <w:rFonts w:ascii="Garamond" w:eastAsia="Times New Roman" w:hAnsi="Garamond" w:cs="Times New Roman"/>
          <w:b/>
          <w:sz w:val="32"/>
          <w:szCs w:val="32"/>
          <w:u w:val="single"/>
          <w:lang w:eastAsia="en-GB"/>
        </w:rPr>
        <w:t>-REFLECTION SHEET.</w:t>
      </w:r>
      <w:proofErr w:type="gramEnd"/>
    </w:p>
    <w:p w:rsidR="001921F5" w:rsidRPr="001921F5" w:rsidRDefault="001921F5" w:rsidP="00EC151D">
      <w:pPr>
        <w:spacing w:after="30" w:line="240" w:lineRule="auto"/>
        <w:jc w:val="center"/>
        <w:rPr>
          <w:rFonts w:ascii="Garamond" w:eastAsia="Times New Roman" w:hAnsi="Garamond" w:cs="Times New Roman"/>
          <w:b/>
          <w:sz w:val="32"/>
          <w:szCs w:val="32"/>
          <w:u w:val="single"/>
          <w:lang w:eastAsia="en-GB"/>
        </w:rPr>
      </w:pPr>
    </w:p>
    <w:p w:rsidR="001921F5" w:rsidRPr="001921F5" w:rsidRDefault="001921F5" w:rsidP="00EC151D">
      <w:pPr>
        <w:spacing w:after="30" w:line="240" w:lineRule="auto"/>
        <w:jc w:val="center"/>
        <w:rPr>
          <w:rFonts w:ascii="Garamond" w:eastAsia="Times New Roman" w:hAnsi="Garamond" w:cs="Times New Roman"/>
          <w:b/>
          <w:sz w:val="40"/>
          <w:szCs w:val="40"/>
          <w:lang w:eastAsia="en-GB"/>
        </w:rPr>
      </w:pPr>
      <w:r w:rsidRPr="001921F5">
        <w:rPr>
          <w:rFonts w:ascii="Garamond" w:eastAsia="Times New Roman" w:hAnsi="Garamond" w:cs="Times New Roman"/>
          <w:b/>
          <w:sz w:val="40"/>
          <w:szCs w:val="40"/>
          <w:lang w:eastAsia="en-GB"/>
        </w:rPr>
        <w:t>PLEASE COMPLETE BEFORE SUBMISSION AND ATTACH TO YOUR WORK</w:t>
      </w:r>
    </w:p>
    <w:p w:rsidR="001921F5" w:rsidRPr="001921F5" w:rsidRDefault="001921F5" w:rsidP="00EC151D">
      <w:pPr>
        <w:spacing w:after="30" w:line="240" w:lineRule="auto"/>
        <w:rPr>
          <w:rFonts w:ascii="Garamond" w:eastAsia="Times New Roman" w:hAnsi="Garamond" w:cs="Times New Roman"/>
          <w:b/>
          <w:sz w:val="28"/>
          <w:szCs w:val="28"/>
          <w:lang w:eastAsia="en-GB"/>
        </w:rPr>
      </w:pPr>
    </w:p>
    <w:p w:rsidR="001921F5" w:rsidRPr="001921F5" w:rsidRDefault="001921F5" w:rsidP="00EC151D">
      <w:pPr>
        <w:spacing w:after="30" w:line="240" w:lineRule="auto"/>
        <w:rPr>
          <w:rFonts w:ascii="Garamond" w:eastAsia="Times New Roman" w:hAnsi="Garamond" w:cs="Times New Roman"/>
          <w:sz w:val="24"/>
          <w:szCs w:val="24"/>
          <w:lang w:eastAsia="en-GB"/>
        </w:rPr>
      </w:pPr>
      <w:r w:rsidRPr="002D7AB3">
        <w:rPr>
          <w:rFonts w:ascii="Garamond" w:eastAsia="Times New Roman" w:hAnsi="Garamond" w:cs="Times New Roman"/>
          <w:sz w:val="24"/>
          <w:szCs w:val="24"/>
          <w:lang w:eastAsia="en-GB"/>
        </w:rPr>
        <w:t>Date</w:t>
      </w:r>
      <w:proofErr w:type="gramStart"/>
      <w:r w:rsidRPr="002D7AB3">
        <w:rPr>
          <w:rFonts w:ascii="Garamond" w:eastAsia="Times New Roman" w:hAnsi="Garamond" w:cs="Times New Roman"/>
          <w:sz w:val="24"/>
          <w:szCs w:val="24"/>
          <w:lang w:eastAsia="en-GB"/>
        </w:rPr>
        <w:t>:</w:t>
      </w:r>
      <w:r w:rsidR="000A75BA">
        <w:rPr>
          <w:rFonts w:ascii="Garamond" w:eastAsia="Times New Roman" w:hAnsi="Garamond" w:cs="Times New Roman"/>
          <w:sz w:val="24"/>
          <w:szCs w:val="24"/>
          <w:lang w:eastAsia="en-GB"/>
        </w:rPr>
        <w:t xml:space="preserve"> </w:t>
      </w:r>
      <w:r w:rsidR="00845582" w:rsidRPr="00845582">
        <w:rPr>
          <w:rFonts w:ascii="Garamond" w:eastAsia="Times New Roman" w:hAnsi="Garamond" w:cs="Times New Roman"/>
          <w:color w:val="FF0000"/>
          <w:sz w:val="24"/>
          <w:szCs w:val="24"/>
          <w:lang w:eastAsia="en-GB"/>
        </w:rPr>
        <w:t>???</w:t>
      </w:r>
      <w:proofErr w:type="gramEnd"/>
      <w:r w:rsidR="006047D5">
        <w:rPr>
          <w:rFonts w:ascii="Garamond" w:eastAsia="Times New Roman" w:hAnsi="Garamond" w:cs="Times New Roman"/>
          <w:sz w:val="24"/>
          <w:szCs w:val="24"/>
          <w:lang w:eastAsia="en-GB"/>
        </w:rPr>
        <w:t xml:space="preserve">  </w:t>
      </w:r>
      <w:r w:rsidR="000737C0">
        <w:rPr>
          <w:rFonts w:ascii="Garamond" w:eastAsia="Times New Roman" w:hAnsi="Garamond" w:cs="Times New Roman"/>
          <w:sz w:val="24"/>
          <w:szCs w:val="24"/>
          <w:lang w:eastAsia="en-GB"/>
        </w:rPr>
        <w:t xml:space="preserve">    </w:t>
      </w:r>
      <w:r w:rsidRPr="001921F5">
        <w:rPr>
          <w:rFonts w:ascii="Garamond" w:eastAsia="Times New Roman" w:hAnsi="Garamond" w:cs="Times New Roman"/>
          <w:sz w:val="24"/>
          <w:szCs w:val="24"/>
          <w:lang w:eastAsia="en-GB"/>
        </w:rPr>
        <w:t>Module:</w:t>
      </w:r>
      <w:r w:rsidR="000737C0">
        <w:rPr>
          <w:rFonts w:ascii="Garamond" w:eastAsia="Times New Roman" w:hAnsi="Garamond" w:cs="Times New Roman"/>
          <w:sz w:val="24"/>
          <w:szCs w:val="24"/>
          <w:lang w:eastAsia="en-GB"/>
        </w:rPr>
        <w:t xml:space="preserve"> </w:t>
      </w:r>
      <w:r w:rsidR="00FE1F7A">
        <w:rPr>
          <w:rFonts w:ascii="Garamond" w:eastAsia="Times New Roman" w:hAnsi="Garamond" w:cs="Times New Roman"/>
          <w:sz w:val="24"/>
          <w:szCs w:val="24"/>
          <w:lang w:eastAsia="en-GB"/>
        </w:rPr>
        <w:t>Forensic Approaches - I</w:t>
      </w:r>
      <w:r w:rsidR="00845582">
        <w:rPr>
          <w:rFonts w:ascii="Garamond" w:eastAsia="Times New Roman" w:hAnsi="Garamond" w:cs="Times New Roman"/>
          <w:sz w:val="24"/>
          <w:szCs w:val="24"/>
          <w:lang w:eastAsia="en-GB"/>
        </w:rPr>
        <w:t>CS</w:t>
      </w:r>
      <w:r w:rsidR="006047D5">
        <w:rPr>
          <w:rFonts w:ascii="Garamond" w:eastAsia="Times New Roman" w:hAnsi="Garamond" w:cs="Times New Roman"/>
          <w:sz w:val="24"/>
          <w:szCs w:val="24"/>
          <w:lang w:eastAsia="en-GB"/>
        </w:rPr>
        <w:t xml:space="preserve"> </w:t>
      </w:r>
      <w:r w:rsidR="000737C0">
        <w:rPr>
          <w:rFonts w:ascii="Garamond" w:eastAsia="Times New Roman" w:hAnsi="Garamond" w:cs="Times New Roman"/>
          <w:sz w:val="24"/>
          <w:szCs w:val="24"/>
          <w:lang w:eastAsia="en-GB"/>
        </w:rPr>
        <w:t xml:space="preserve">    </w:t>
      </w:r>
      <w:r w:rsidRPr="001921F5">
        <w:rPr>
          <w:rFonts w:ascii="Garamond" w:eastAsia="Times New Roman" w:hAnsi="Garamond" w:cs="Times New Roman"/>
          <w:sz w:val="24"/>
          <w:szCs w:val="24"/>
          <w:lang w:eastAsia="en-GB"/>
        </w:rPr>
        <w:t>Name:</w:t>
      </w:r>
      <w:r w:rsidR="00595B0F">
        <w:rPr>
          <w:rFonts w:ascii="Garamond" w:eastAsia="Times New Roman" w:hAnsi="Garamond" w:cs="Times New Roman"/>
          <w:sz w:val="24"/>
          <w:szCs w:val="24"/>
          <w:lang w:eastAsia="en-GB"/>
        </w:rPr>
        <w:t xml:space="preserve"> Kenny Owen</w:t>
      </w:r>
      <w:r w:rsidRPr="001921F5">
        <w:rPr>
          <w:rFonts w:ascii="Garamond" w:eastAsia="Times New Roman" w:hAnsi="Garamond" w:cs="Times New Roman"/>
          <w:sz w:val="24"/>
          <w:szCs w:val="24"/>
          <w:lang w:eastAsia="en-GB"/>
        </w:rPr>
        <w:tab/>
      </w:r>
      <w:r w:rsidRPr="001921F5">
        <w:rPr>
          <w:rFonts w:ascii="Garamond" w:eastAsia="Times New Roman" w:hAnsi="Garamond" w:cs="Times New Roman"/>
          <w:sz w:val="24"/>
          <w:szCs w:val="24"/>
          <w:lang w:eastAsia="en-GB"/>
        </w:rPr>
        <w:tab/>
      </w:r>
      <w:r w:rsidRPr="001921F5">
        <w:rPr>
          <w:rFonts w:ascii="Garamond" w:eastAsia="Times New Roman" w:hAnsi="Garamond" w:cs="Times New Roman"/>
          <w:sz w:val="24"/>
          <w:szCs w:val="24"/>
          <w:lang w:eastAsia="en-GB"/>
        </w:rPr>
        <w:tab/>
      </w:r>
      <w:r w:rsidRPr="001921F5">
        <w:rPr>
          <w:rFonts w:ascii="Garamond" w:eastAsia="Times New Roman" w:hAnsi="Garamond" w:cs="Times New Roman"/>
          <w:sz w:val="24"/>
          <w:szCs w:val="24"/>
          <w:lang w:eastAsia="en-GB"/>
        </w:rPr>
        <w:tab/>
      </w:r>
    </w:p>
    <w:p w:rsidR="001921F5" w:rsidRPr="001921F5" w:rsidRDefault="001921F5" w:rsidP="00EC151D">
      <w:pPr>
        <w:spacing w:after="30" w:line="240" w:lineRule="auto"/>
        <w:rPr>
          <w:rFonts w:ascii="Garamond" w:eastAsia="Times New Roman" w:hAnsi="Garamond" w:cs="Times New Roman"/>
          <w:sz w:val="28"/>
          <w:szCs w:val="28"/>
          <w:lang w:eastAsia="en-GB"/>
        </w:rPr>
      </w:pPr>
      <w:r w:rsidRPr="001921F5">
        <w:rPr>
          <w:rFonts w:ascii="Garamond" w:eastAsia="Times New Roman" w:hAnsi="Garamond" w:cs="Times New Roman"/>
          <w:sz w:val="28"/>
          <w:szCs w:val="28"/>
          <w:lang w:eastAsia="en-GB"/>
        </w:rPr>
        <w:tab/>
      </w:r>
      <w:r w:rsidRPr="001921F5">
        <w:rPr>
          <w:rFonts w:ascii="Garamond" w:eastAsia="Times New Roman" w:hAnsi="Garamond" w:cs="Times New Roman"/>
          <w:sz w:val="28"/>
          <w:szCs w:val="28"/>
          <w:lang w:eastAsia="en-GB"/>
        </w:rPr>
        <w:tab/>
      </w:r>
      <w:r w:rsidRPr="001921F5">
        <w:rPr>
          <w:rFonts w:ascii="Garamond" w:eastAsia="Times New Roman" w:hAnsi="Garamond" w:cs="Times New Roman"/>
          <w:sz w:val="28"/>
          <w:szCs w:val="28"/>
          <w:lang w:eastAsia="en-GB"/>
        </w:rPr>
        <w:tab/>
      </w:r>
      <w:r w:rsidRPr="001921F5">
        <w:rPr>
          <w:rFonts w:ascii="Garamond" w:eastAsia="Times New Roman" w:hAnsi="Garamond" w:cs="Times New Roman"/>
          <w:sz w:val="28"/>
          <w:szCs w:val="28"/>
          <w:lang w:eastAsia="en-GB"/>
        </w:rPr>
        <w:tab/>
      </w:r>
    </w:p>
    <w:p w:rsidR="001921F5" w:rsidRPr="001921F5" w:rsidRDefault="001921F5" w:rsidP="00EC151D">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b/>
          <w:sz w:val="28"/>
          <w:szCs w:val="28"/>
          <w:lang w:eastAsia="en-GB"/>
        </w:rPr>
        <w:t>Guidance</w:t>
      </w:r>
      <w:r w:rsidRPr="001921F5">
        <w:rPr>
          <w:rFonts w:ascii="Garamond" w:eastAsia="Times New Roman" w:hAnsi="Garamond" w:cs="Times New Roman"/>
          <w:sz w:val="24"/>
          <w:szCs w:val="24"/>
          <w:lang w:eastAsia="en-GB"/>
        </w:rPr>
        <w:t>: You might consider the following elements:</w:t>
      </w:r>
    </w:p>
    <w:p w:rsidR="001921F5" w:rsidRPr="001921F5" w:rsidRDefault="001921F5" w:rsidP="00C973E5">
      <w:pPr>
        <w:spacing w:after="30" w:line="240" w:lineRule="auto"/>
        <w:rPr>
          <w:rFonts w:ascii="Garamond" w:eastAsia="Times New Roman" w:hAnsi="Garamond" w:cs="Times New Roman"/>
          <w:sz w:val="24"/>
          <w:szCs w:val="24"/>
          <w:lang w:eastAsia="en-GB"/>
        </w:rPr>
      </w:pP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Argument: does it have one/ is it backed by sufficient evidence/ how lucid is it?</w:t>
      </w: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Structure: how clear is it /</w:t>
      </w:r>
      <w:proofErr w:type="gramStart"/>
      <w:r w:rsidRPr="001921F5">
        <w:rPr>
          <w:rFonts w:ascii="Garamond" w:eastAsia="Times New Roman" w:hAnsi="Garamond" w:cs="Times New Roman"/>
          <w:sz w:val="24"/>
          <w:szCs w:val="24"/>
          <w:lang w:eastAsia="en-GB"/>
        </w:rPr>
        <w:t>is</w:t>
      </w:r>
      <w:proofErr w:type="gramEnd"/>
      <w:r w:rsidRPr="001921F5">
        <w:rPr>
          <w:rFonts w:ascii="Garamond" w:eastAsia="Times New Roman" w:hAnsi="Garamond" w:cs="Times New Roman"/>
          <w:sz w:val="24"/>
          <w:szCs w:val="24"/>
          <w:lang w:eastAsia="en-GB"/>
        </w:rPr>
        <w:t xml:space="preserve"> my essay easy to follow/ does it help my argument?</w:t>
      </w: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Analysis:  is more/less analytical than narrative/ does it address the question?</w:t>
      </w: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Reading: was this sufficiently broad/ have I referenced properly?</w:t>
      </w: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How might I improve my performance in future?</w:t>
      </w:r>
    </w:p>
    <w:p w:rsidR="001921F5" w:rsidRPr="001921F5" w:rsidRDefault="001921F5" w:rsidP="00C973E5">
      <w:pPr>
        <w:spacing w:after="30" w:line="240" w:lineRule="auto"/>
        <w:ind w:left="420"/>
        <w:rPr>
          <w:rFonts w:ascii="Garamond" w:eastAsia="Times New Roman" w:hAnsi="Garamond" w:cs="Times New Roman"/>
          <w:sz w:val="24"/>
          <w:szCs w:val="24"/>
          <w:lang w:eastAsia="en-GB"/>
        </w:rPr>
      </w:pPr>
    </w:p>
    <w:p w:rsidR="001921F5" w:rsidRPr="001921F5" w:rsidRDefault="001921F5" w:rsidP="00C973E5">
      <w:pPr>
        <w:spacing w:after="30" w:line="240" w:lineRule="auto"/>
        <w:rPr>
          <w:rFonts w:ascii="Garamond" w:eastAsia="Times New Roman" w:hAnsi="Garamond" w:cs="Times New Roman"/>
          <w:sz w:val="24"/>
          <w:szCs w:val="24"/>
          <w:lang w:eastAsia="en-GB"/>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1921F5" w:rsidRPr="001921F5" w:rsidTr="002419EB">
        <w:tc>
          <w:tcPr>
            <w:tcW w:w="9288" w:type="dxa"/>
          </w:tcPr>
          <w:p w:rsidR="001921F5" w:rsidRPr="001921F5" w:rsidRDefault="001921F5" w:rsidP="00C973E5">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Strengths</w:t>
            </w:r>
          </w:p>
          <w:p w:rsidR="001921F5" w:rsidRPr="001921F5" w:rsidRDefault="001921F5" w:rsidP="00C973E5">
            <w:pPr>
              <w:spacing w:after="30" w:line="240" w:lineRule="auto"/>
              <w:rPr>
                <w:rFonts w:ascii="Garamond" w:eastAsia="Times New Roman" w:hAnsi="Garamond" w:cs="Times New Roman"/>
                <w:sz w:val="24"/>
                <w:szCs w:val="24"/>
                <w:lang w:eastAsia="en-GB"/>
              </w:rPr>
            </w:pPr>
          </w:p>
          <w:p w:rsidR="001921F5" w:rsidRPr="001921F5" w:rsidRDefault="001921F5" w:rsidP="00C973E5">
            <w:pPr>
              <w:spacing w:after="30" w:line="240" w:lineRule="auto"/>
              <w:rPr>
                <w:rFonts w:ascii="Garamond" w:eastAsia="Times New Roman" w:hAnsi="Garamond" w:cs="Times New Roman"/>
                <w:sz w:val="24"/>
                <w:szCs w:val="24"/>
                <w:lang w:eastAsia="en-GB"/>
              </w:rPr>
            </w:pPr>
          </w:p>
          <w:p w:rsidR="001921F5" w:rsidRPr="001921F5" w:rsidRDefault="001921F5" w:rsidP="00C973E5">
            <w:pPr>
              <w:spacing w:after="30" w:line="240" w:lineRule="auto"/>
              <w:rPr>
                <w:rFonts w:ascii="Garamond" w:eastAsia="Times New Roman" w:hAnsi="Garamond" w:cs="Times New Roman"/>
                <w:sz w:val="24"/>
                <w:szCs w:val="24"/>
                <w:lang w:eastAsia="en-GB"/>
              </w:rPr>
            </w:pPr>
          </w:p>
          <w:p w:rsidR="001921F5" w:rsidRPr="001921F5" w:rsidRDefault="001921F5" w:rsidP="00C973E5">
            <w:pPr>
              <w:spacing w:after="30" w:line="240" w:lineRule="auto"/>
              <w:rPr>
                <w:rFonts w:ascii="Garamond" w:eastAsia="Times New Roman" w:hAnsi="Garamond" w:cs="Times New Roman"/>
                <w:sz w:val="24"/>
                <w:szCs w:val="24"/>
                <w:lang w:eastAsia="en-GB"/>
              </w:rPr>
            </w:pPr>
          </w:p>
          <w:p w:rsidR="001921F5" w:rsidRPr="001921F5" w:rsidRDefault="001921F5" w:rsidP="00C973E5">
            <w:pPr>
              <w:spacing w:after="30" w:line="240" w:lineRule="auto"/>
              <w:rPr>
                <w:rFonts w:ascii="Garamond" w:eastAsia="Times New Roman" w:hAnsi="Garamond" w:cs="Times New Roman"/>
                <w:sz w:val="24"/>
                <w:szCs w:val="24"/>
                <w:lang w:eastAsia="en-GB"/>
              </w:rPr>
            </w:pPr>
          </w:p>
        </w:tc>
      </w:tr>
      <w:tr w:rsidR="001921F5" w:rsidRPr="001921F5" w:rsidTr="002419EB">
        <w:tc>
          <w:tcPr>
            <w:tcW w:w="9288" w:type="dxa"/>
          </w:tcPr>
          <w:p w:rsidR="001921F5" w:rsidRDefault="001921F5" w:rsidP="00393657">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Weaknesses:</w:t>
            </w:r>
          </w:p>
          <w:p w:rsidR="001921F5" w:rsidRPr="001921F5" w:rsidRDefault="001921F5" w:rsidP="00393657">
            <w:pPr>
              <w:spacing w:after="30" w:line="240" w:lineRule="auto"/>
              <w:rPr>
                <w:rFonts w:ascii="Garamond" w:eastAsia="Times New Roman" w:hAnsi="Garamond" w:cs="Times New Roman"/>
                <w:sz w:val="24"/>
                <w:szCs w:val="24"/>
                <w:lang w:eastAsia="en-GB"/>
              </w:rPr>
            </w:pPr>
          </w:p>
          <w:p w:rsidR="001921F5" w:rsidRPr="001921F5" w:rsidRDefault="001921F5" w:rsidP="00393657">
            <w:pPr>
              <w:spacing w:after="30" w:line="240" w:lineRule="auto"/>
              <w:rPr>
                <w:rFonts w:ascii="Garamond" w:eastAsia="Times New Roman" w:hAnsi="Garamond" w:cs="Times New Roman"/>
                <w:sz w:val="24"/>
                <w:szCs w:val="24"/>
                <w:lang w:eastAsia="en-GB"/>
              </w:rPr>
            </w:pPr>
          </w:p>
        </w:tc>
      </w:tr>
      <w:tr w:rsidR="001921F5" w:rsidRPr="001921F5" w:rsidTr="00A619FB">
        <w:trPr>
          <w:trHeight w:val="886"/>
        </w:trPr>
        <w:tc>
          <w:tcPr>
            <w:tcW w:w="9288" w:type="dxa"/>
          </w:tcPr>
          <w:p w:rsidR="00DF6D8C" w:rsidRDefault="001921F5" w:rsidP="00393657">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General Comments:</w:t>
            </w:r>
          </w:p>
          <w:p w:rsidR="00393657" w:rsidRPr="001921F5" w:rsidRDefault="00393657" w:rsidP="00393657">
            <w:pPr>
              <w:spacing w:after="30" w:line="240" w:lineRule="auto"/>
              <w:rPr>
                <w:rFonts w:ascii="Garamond" w:eastAsia="Times New Roman" w:hAnsi="Garamond" w:cs="Times New Roman"/>
                <w:sz w:val="24"/>
                <w:szCs w:val="24"/>
                <w:lang w:eastAsia="en-GB"/>
              </w:rPr>
            </w:pPr>
          </w:p>
        </w:tc>
      </w:tr>
      <w:tr w:rsidR="001921F5" w:rsidRPr="001921F5" w:rsidTr="002419EB">
        <w:tc>
          <w:tcPr>
            <w:tcW w:w="9288" w:type="dxa"/>
          </w:tcPr>
          <w:p w:rsidR="001921F5" w:rsidRPr="001921F5" w:rsidRDefault="001921F5" w:rsidP="00393657">
            <w:pPr>
              <w:spacing w:after="30" w:line="240" w:lineRule="auto"/>
              <w:rPr>
                <w:rFonts w:ascii="Garamond" w:eastAsia="Times New Roman" w:hAnsi="Garamond" w:cs="Times New Roman"/>
                <w:b/>
                <w:sz w:val="24"/>
                <w:szCs w:val="24"/>
                <w:lang w:eastAsia="en-GB"/>
              </w:rPr>
            </w:pPr>
            <w:r w:rsidRPr="001921F5">
              <w:rPr>
                <w:rFonts w:ascii="Garamond" w:eastAsia="Times New Roman" w:hAnsi="Garamond" w:cs="Times New Roman"/>
                <w:b/>
                <w:i/>
                <w:sz w:val="24"/>
                <w:szCs w:val="24"/>
                <w:lang w:eastAsia="en-GB"/>
              </w:rPr>
              <w:t>Please give a mark for your work</w:t>
            </w:r>
            <w:r w:rsidRPr="001921F5">
              <w:rPr>
                <w:rFonts w:ascii="Garamond" w:eastAsia="Times New Roman" w:hAnsi="Garamond" w:cs="Times New Roman"/>
                <w:b/>
                <w:sz w:val="24"/>
                <w:szCs w:val="24"/>
                <w:lang w:eastAsia="en-GB"/>
              </w:rPr>
              <w:t xml:space="preserve">:   </w:t>
            </w:r>
            <w:r w:rsidR="00235046">
              <w:rPr>
                <w:rFonts w:ascii="Garamond" w:eastAsia="Times New Roman" w:hAnsi="Garamond" w:cs="Times New Roman"/>
                <w:b/>
                <w:sz w:val="24"/>
                <w:szCs w:val="24"/>
                <w:lang w:eastAsia="en-GB"/>
              </w:rPr>
              <w:t>69-60?</w:t>
            </w:r>
          </w:p>
          <w:p w:rsidR="001921F5" w:rsidRPr="001921F5" w:rsidRDefault="001921F5" w:rsidP="00393657">
            <w:pPr>
              <w:spacing w:after="30" w:line="240" w:lineRule="auto"/>
              <w:rPr>
                <w:rFonts w:ascii="Garamond" w:eastAsia="Times New Roman" w:hAnsi="Garamond" w:cs="Times New Roman"/>
                <w:b/>
                <w:sz w:val="24"/>
                <w:szCs w:val="24"/>
                <w:lang w:eastAsia="en-GB"/>
              </w:rPr>
            </w:pPr>
          </w:p>
          <w:p w:rsidR="001921F5" w:rsidRPr="00DF6D8C" w:rsidRDefault="001921F5" w:rsidP="00393657">
            <w:pPr>
              <w:spacing w:after="30" w:line="240" w:lineRule="auto"/>
              <w:rPr>
                <w:rFonts w:ascii="Garamond" w:eastAsia="Times New Roman" w:hAnsi="Garamond" w:cs="Times New Roman"/>
                <w:b/>
                <w:sz w:val="24"/>
                <w:szCs w:val="24"/>
                <w:lang w:eastAsia="en-GB"/>
              </w:rPr>
            </w:pPr>
            <w:r w:rsidRPr="001921F5">
              <w:rPr>
                <w:rFonts w:ascii="Garamond" w:eastAsia="Times New Roman" w:hAnsi="Garamond" w:cs="Times New Roman"/>
                <w:b/>
                <w:sz w:val="24"/>
                <w:szCs w:val="24"/>
                <w:lang w:eastAsia="en-GB"/>
              </w:rPr>
              <w:t>(for eg:  1</w:t>
            </w:r>
            <w:r w:rsidRPr="001921F5">
              <w:rPr>
                <w:rFonts w:ascii="Garamond" w:eastAsia="Times New Roman" w:hAnsi="Garamond" w:cs="Times New Roman"/>
                <w:b/>
                <w:sz w:val="24"/>
                <w:szCs w:val="24"/>
                <w:vertAlign w:val="superscript"/>
                <w:lang w:eastAsia="en-GB"/>
              </w:rPr>
              <w:t>st</w:t>
            </w:r>
            <w:r w:rsidRPr="001921F5">
              <w:rPr>
                <w:rFonts w:ascii="Garamond" w:eastAsia="Times New Roman" w:hAnsi="Garamond" w:cs="Times New Roman"/>
                <w:b/>
                <w:sz w:val="24"/>
                <w:szCs w:val="24"/>
                <w:lang w:eastAsia="en-GB"/>
              </w:rPr>
              <w:t xml:space="preserve"> = 70+:  2/1 = 69-60:   2/2 = 59-50:   3</w:t>
            </w:r>
            <w:r w:rsidRPr="001921F5">
              <w:rPr>
                <w:rFonts w:ascii="Garamond" w:eastAsia="Times New Roman" w:hAnsi="Garamond" w:cs="Times New Roman"/>
                <w:b/>
                <w:sz w:val="24"/>
                <w:szCs w:val="24"/>
                <w:vertAlign w:val="superscript"/>
                <w:lang w:eastAsia="en-GB"/>
              </w:rPr>
              <w:t>rd</w:t>
            </w:r>
            <w:r w:rsidRPr="001921F5">
              <w:rPr>
                <w:rFonts w:ascii="Garamond" w:eastAsia="Times New Roman" w:hAnsi="Garamond" w:cs="Times New Roman"/>
                <w:b/>
                <w:sz w:val="24"/>
                <w:szCs w:val="24"/>
                <w:lang w:eastAsia="en-GB"/>
              </w:rPr>
              <w:t xml:space="preserve"> = 45-49:   pass = 40-44:   fail = 39-  )</w:t>
            </w:r>
          </w:p>
        </w:tc>
      </w:tr>
    </w:tbl>
    <w:p w:rsidR="00C973E5" w:rsidRDefault="00C973E5">
      <w:pPr>
        <w:spacing w:after="30"/>
        <w:rPr>
          <w:sz w:val="24"/>
          <w:szCs w:val="24"/>
        </w:rPr>
      </w:pPr>
    </w:p>
    <w:sectPr w:rsidR="00C973E5" w:rsidSect="006A7DC9">
      <w:headerReference w:type="default" r:id="rId25"/>
      <w:footerReference w:type="default" r:id="rId26"/>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01F18" w:rsidRDefault="00501F18" w:rsidP="0075044B">
      <w:pPr>
        <w:spacing w:after="0" w:line="240" w:lineRule="auto"/>
      </w:pPr>
      <w:r>
        <w:separator/>
      </w:r>
    </w:p>
  </w:endnote>
  <w:endnote w:type="continuationSeparator" w:id="0">
    <w:p w:rsidR="00501F18" w:rsidRDefault="00501F18" w:rsidP="00750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1169D" w:rsidRDefault="00FE1F7A">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AHAC5014</w:t>
    </w:r>
    <w:r w:rsidR="00B1169D">
      <w:rPr>
        <w:rFonts w:asciiTheme="majorHAnsi" w:eastAsiaTheme="majorEastAsia" w:hAnsiTheme="majorHAnsi" w:cstheme="majorBidi"/>
      </w:rPr>
      <w:ptab w:relativeTo="margin" w:alignment="right" w:leader="none"/>
    </w:r>
    <w:r w:rsidR="00B1169D">
      <w:rPr>
        <w:rFonts w:asciiTheme="majorHAnsi" w:eastAsiaTheme="majorEastAsia" w:hAnsiTheme="majorHAnsi" w:cstheme="majorBidi"/>
      </w:rPr>
      <w:t xml:space="preserve">Page </w:t>
    </w:r>
    <w:r w:rsidR="00B1169D">
      <w:rPr>
        <w:rFonts w:eastAsiaTheme="minorEastAsia"/>
      </w:rPr>
      <w:fldChar w:fldCharType="begin"/>
    </w:r>
    <w:r w:rsidR="00B1169D">
      <w:instrText xml:space="preserve"> PAGE   \* MERGEFORMAT </w:instrText>
    </w:r>
    <w:r w:rsidR="00B1169D">
      <w:rPr>
        <w:rFonts w:eastAsiaTheme="minorEastAsia"/>
      </w:rPr>
      <w:fldChar w:fldCharType="separate"/>
    </w:r>
    <w:r w:rsidR="00B3637A" w:rsidRPr="00B3637A">
      <w:rPr>
        <w:rFonts w:asciiTheme="majorHAnsi" w:eastAsiaTheme="majorEastAsia" w:hAnsiTheme="majorHAnsi" w:cstheme="majorBidi"/>
        <w:noProof/>
      </w:rPr>
      <w:t>5</w:t>
    </w:r>
    <w:r w:rsidR="00B1169D">
      <w:rPr>
        <w:rFonts w:asciiTheme="majorHAnsi" w:eastAsiaTheme="majorEastAsia" w:hAnsiTheme="majorHAnsi" w:cstheme="majorBidi"/>
        <w:noProof/>
      </w:rPr>
      <w:fldChar w:fldCharType="end"/>
    </w:r>
  </w:p>
  <w:p w:rsidR="00B1169D" w:rsidRDefault="00B116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01F18" w:rsidRDefault="00501F18" w:rsidP="0075044B">
      <w:pPr>
        <w:spacing w:after="0" w:line="240" w:lineRule="auto"/>
      </w:pPr>
      <w:r>
        <w:separator/>
      </w:r>
    </w:p>
  </w:footnote>
  <w:footnote w:type="continuationSeparator" w:id="0">
    <w:p w:rsidR="00501F18" w:rsidRDefault="00501F18" w:rsidP="007504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1499C" w:rsidRDefault="00B1169D" w:rsidP="0051499C">
    <w:pPr>
      <w:pStyle w:val="Header"/>
    </w:pPr>
    <w:r w:rsidRPr="0075044B">
      <w:t>Owen_1300</w:t>
    </w:r>
    <w:r>
      <w:t>55</w:t>
    </w:r>
    <w:r w:rsidR="00FE1F7A">
      <w:t>2@student.uwtsd.ac.uk_AHAC5014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
    <w:nsid w:val="0A48141C"/>
    <w:multiLevelType w:val="hybridMultilevel"/>
    <w:tmpl w:val="5FE0856C"/>
    <w:lvl w:ilvl="0" w:tplc="D284B00E">
      <w:start w:val="1"/>
      <w:numFmt w:val="decimal"/>
      <w:lvlText w:val="%1.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CED21A7"/>
    <w:multiLevelType w:val="multilevel"/>
    <w:tmpl w:val="6F4AC4D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1509286C"/>
    <w:multiLevelType w:val="hybridMultilevel"/>
    <w:tmpl w:val="052CE7C6"/>
    <w:lvl w:ilvl="0" w:tplc="0809001B">
      <w:start w:val="1"/>
      <w:numFmt w:val="low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nsid w:val="1AE20C72"/>
    <w:multiLevelType w:val="hybridMultilevel"/>
    <w:tmpl w:val="69F2E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225E3D"/>
    <w:multiLevelType w:val="multilevel"/>
    <w:tmpl w:val="10DE665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269D0470"/>
    <w:multiLevelType w:val="multilevel"/>
    <w:tmpl w:val="D9D0C4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nsid w:val="30AA31C7"/>
    <w:multiLevelType w:val="hybridMultilevel"/>
    <w:tmpl w:val="A82E9970"/>
    <w:lvl w:ilvl="0" w:tplc="F64C61E0">
      <w:start w:val="1"/>
      <w:numFmt w:val="bullet"/>
      <w:lvlText w:val="•"/>
      <w:lvlJc w:val="left"/>
      <w:pPr>
        <w:tabs>
          <w:tab w:val="num" w:pos="720"/>
        </w:tabs>
        <w:ind w:left="720" w:hanging="360"/>
      </w:pPr>
      <w:rPr>
        <w:rFonts w:ascii="Arial" w:hAnsi="Arial" w:hint="default"/>
      </w:rPr>
    </w:lvl>
    <w:lvl w:ilvl="1" w:tplc="66427D78" w:tentative="1">
      <w:start w:val="1"/>
      <w:numFmt w:val="bullet"/>
      <w:lvlText w:val="•"/>
      <w:lvlJc w:val="left"/>
      <w:pPr>
        <w:tabs>
          <w:tab w:val="num" w:pos="1440"/>
        </w:tabs>
        <w:ind w:left="1440" w:hanging="360"/>
      </w:pPr>
      <w:rPr>
        <w:rFonts w:ascii="Arial" w:hAnsi="Arial" w:hint="default"/>
      </w:rPr>
    </w:lvl>
    <w:lvl w:ilvl="2" w:tplc="DE8C3D32" w:tentative="1">
      <w:start w:val="1"/>
      <w:numFmt w:val="bullet"/>
      <w:lvlText w:val="•"/>
      <w:lvlJc w:val="left"/>
      <w:pPr>
        <w:tabs>
          <w:tab w:val="num" w:pos="2160"/>
        </w:tabs>
        <w:ind w:left="2160" w:hanging="360"/>
      </w:pPr>
      <w:rPr>
        <w:rFonts w:ascii="Arial" w:hAnsi="Arial" w:hint="default"/>
      </w:rPr>
    </w:lvl>
    <w:lvl w:ilvl="3" w:tplc="06FAFB8C" w:tentative="1">
      <w:start w:val="1"/>
      <w:numFmt w:val="bullet"/>
      <w:lvlText w:val="•"/>
      <w:lvlJc w:val="left"/>
      <w:pPr>
        <w:tabs>
          <w:tab w:val="num" w:pos="2880"/>
        </w:tabs>
        <w:ind w:left="2880" w:hanging="360"/>
      </w:pPr>
      <w:rPr>
        <w:rFonts w:ascii="Arial" w:hAnsi="Arial" w:hint="default"/>
      </w:rPr>
    </w:lvl>
    <w:lvl w:ilvl="4" w:tplc="E94476A4" w:tentative="1">
      <w:start w:val="1"/>
      <w:numFmt w:val="bullet"/>
      <w:lvlText w:val="•"/>
      <w:lvlJc w:val="left"/>
      <w:pPr>
        <w:tabs>
          <w:tab w:val="num" w:pos="3600"/>
        </w:tabs>
        <w:ind w:left="3600" w:hanging="360"/>
      </w:pPr>
      <w:rPr>
        <w:rFonts w:ascii="Arial" w:hAnsi="Arial" w:hint="default"/>
      </w:rPr>
    </w:lvl>
    <w:lvl w:ilvl="5" w:tplc="D51ABE2A" w:tentative="1">
      <w:start w:val="1"/>
      <w:numFmt w:val="bullet"/>
      <w:lvlText w:val="•"/>
      <w:lvlJc w:val="left"/>
      <w:pPr>
        <w:tabs>
          <w:tab w:val="num" w:pos="4320"/>
        </w:tabs>
        <w:ind w:left="4320" w:hanging="360"/>
      </w:pPr>
      <w:rPr>
        <w:rFonts w:ascii="Arial" w:hAnsi="Arial" w:hint="default"/>
      </w:rPr>
    </w:lvl>
    <w:lvl w:ilvl="6" w:tplc="D03AFAA6" w:tentative="1">
      <w:start w:val="1"/>
      <w:numFmt w:val="bullet"/>
      <w:lvlText w:val="•"/>
      <w:lvlJc w:val="left"/>
      <w:pPr>
        <w:tabs>
          <w:tab w:val="num" w:pos="5040"/>
        </w:tabs>
        <w:ind w:left="5040" w:hanging="360"/>
      </w:pPr>
      <w:rPr>
        <w:rFonts w:ascii="Arial" w:hAnsi="Arial" w:hint="default"/>
      </w:rPr>
    </w:lvl>
    <w:lvl w:ilvl="7" w:tplc="72407976" w:tentative="1">
      <w:start w:val="1"/>
      <w:numFmt w:val="bullet"/>
      <w:lvlText w:val="•"/>
      <w:lvlJc w:val="left"/>
      <w:pPr>
        <w:tabs>
          <w:tab w:val="num" w:pos="5760"/>
        </w:tabs>
        <w:ind w:left="5760" w:hanging="360"/>
      </w:pPr>
      <w:rPr>
        <w:rFonts w:ascii="Arial" w:hAnsi="Arial" w:hint="default"/>
      </w:rPr>
    </w:lvl>
    <w:lvl w:ilvl="8" w:tplc="20220E12" w:tentative="1">
      <w:start w:val="1"/>
      <w:numFmt w:val="bullet"/>
      <w:lvlText w:val="•"/>
      <w:lvlJc w:val="left"/>
      <w:pPr>
        <w:tabs>
          <w:tab w:val="num" w:pos="6480"/>
        </w:tabs>
        <w:ind w:left="6480" w:hanging="360"/>
      </w:pPr>
      <w:rPr>
        <w:rFonts w:ascii="Arial" w:hAnsi="Arial" w:hint="default"/>
      </w:rPr>
    </w:lvl>
  </w:abstractNum>
  <w:abstractNum w:abstractNumId="8">
    <w:nsid w:val="314318A7"/>
    <w:multiLevelType w:val="hybridMultilevel"/>
    <w:tmpl w:val="9DE86C6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5A240C"/>
    <w:multiLevelType w:val="hybridMultilevel"/>
    <w:tmpl w:val="33164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63C493D"/>
    <w:multiLevelType w:val="multilevel"/>
    <w:tmpl w:val="D3C84396"/>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1">
    <w:nsid w:val="3AE65587"/>
    <w:multiLevelType w:val="multilevel"/>
    <w:tmpl w:val="D9529EBA"/>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nsid w:val="417B459E"/>
    <w:multiLevelType w:val="hybridMultilevel"/>
    <w:tmpl w:val="B9AA4F7A"/>
    <w:lvl w:ilvl="0" w:tplc="E6D4DE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3490E18"/>
    <w:multiLevelType w:val="hybridMultilevel"/>
    <w:tmpl w:val="4AECB75C"/>
    <w:lvl w:ilvl="0" w:tplc="523A0E06">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3EB5865"/>
    <w:multiLevelType w:val="hybridMultilevel"/>
    <w:tmpl w:val="9EBAC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7E9799C"/>
    <w:multiLevelType w:val="multilevel"/>
    <w:tmpl w:val="44FCD7B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nsid w:val="490B730D"/>
    <w:multiLevelType w:val="hybridMultilevel"/>
    <w:tmpl w:val="FA3A1798"/>
    <w:lvl w:ilvl="0" w:tplc="D284B00E">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AB4043D"/>
    <w:multiLevelType w:val="hybridMultilevel"/>
    <w:tmpl w:val="9DE86C6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C736612"/>
    <w:multiLevelType w:val="hybridMultilevel"/>
    <w:tmpl w:val="2784350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9">
    <w:nsid w:val="61860D6F"/>
    <w:multiLevelType w:val="hybridMultilevel"/>
    <w:tmpl w:val="C4CA2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3E61542"/>
    <w:multiLevelType w:val="hybridMultilevel"/>
    <w:tmpl w:val="B088E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7"/>
  </w:num>
  <w:num w:numId="3">
    <w:abstractNumId w:val="7"/>
  </w:num>
  <w:num w:numId="4">
    <w:abstractNumId w:val="14"/>
  </w:num>
  <w:num w:numId="5">
    <w:abstractNumId w:val="3"/>
  </w:num>
  <w:num w:numId="6">
    <w:abstractNumId w:val="18"/>
  </w:num>
  <w:num w:numId="7">
    <w:abstractNumId w:val="8"/>
  </w:num>
  <w:num w:numId="8">
    <w:abstractNumId w:val="9"/>
  </w:num>
  <w:num w:numId="9">
    <w:abstractNumId w:val="5"/>
  </w:num>
  <w:num w:numId="10">
    <w:abstractNumId w:val="10"/>
  </w:num>
  <w:num w:numId="11">
    <w:abstractNumId w:val="16"/>
  </w:num>
  <w:num w:numId="12">
    <w:abstractNumId w:val="1"/>
  </w:num>
  <w:num w:numId="13">
    <w:abstractNumId w:val="15"/>
  </w:num>
  <w:num w:numId="14">
    <w:abstractNumId w:val="6"/>
  </w:num>
  <w:num w:numId="15">
    <w:abstractNumId w:val="2"/>
  </w:num>
  <w:num w:numId="16">
    <w:abstractNumId w:val="11"/>
  </w:num>
  <w:num w:numId="17">
    <w:abstractNumId w:val="20"/>
  </w:num>
  <w:num w:numId="18">
    <w:abstractNumId w:val="12"/>
  </w:num>
  <w:num w:numId="19">
    <w:abstractNumId w:val="13"/>
  </w:num>
  <w:num w:numId="20">
    <w:abstractNumId w:val="19"/>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7863"/>
    <w:rsid w:val="0000059C"/>
    <w:rsid w:val="00002BF4"/>
    <w:rsid w:val="0000308C"/>
    <w:rsid w:val="00003EA4"/>
    <w:rsid w:val="0000427B"/>
    <w:rsid w:val="00004725"/>
    <w:rsid w:val="0000480B"/>
    <w:rsid w:val="000061B6"/>
    <w:rsid w:val="000063D9"/>
    <w:rsid w:val="000066E5"/>
    <w:rsid w:val="000079C7"/>
    <w:rsid w:val="000101B7"/>
    <w:rsid w:val="0001097F"/>
    <w:rsid w:val="00010B14"/>
    <w:rsid w:val="00010C08"/>
    <w:rsid w:val="0001108B"/>
    <w:rsid w:val="0001191C"/>
    <w:rsid w:val="000121E6"/>
    <w:rsid w:val="0001263B"/>
    <w:rsid w:val="00012C33"/>
    <w:rsid w:val="00012D05"/>
    <w:rsid w:val="0001330A"/>
    <w:rsid w:val="00013530"/>
    <w:rsid w:val="000144A8"/>
    <w:rsid w:val="000151DB"/>
    <w:rsid w:val="000159E2"/>
    <w:rsid w:val="00016037"/>
    <w:rsid w:val="0001688F"/>
    <w:rsid w:val="000170EC"/>
    <w:rsid w:val="00017145"/>
    <w:rsid w:val="000172B1"/>
    <w:rsid w:val="00017541"/>
    <w:rsid w:val="0002003A"/>
    <w:rsid w:val="0002016C"/>
    <w:rsid w:val="000204A1"/>
    <w:rsid w:val="00020A93"/>
    <w:rsid w:val="00020F01"/>
    <w:rsid w:val="00021CB2"/>
    <w:rsid w:val="0002298C"/>
    <w:rsid w:val="000239AF"/>
    <w:rsid w:val="00024B9A"/>
    <w:rsid w:val="000254EB"/>
    <w:rsid w:val="00025522"/>
    <w:rsid w:val="0002555D"/>
    <w:rsid w:val="0002584F"/>
    <w:rsid w:val="00025859"/>
    <w:rsid w:val="000262D1"/>
    <w:rsid w:val="00026559"/>
    <w:rsid w:val="000265DF"/>
    <w:rsid w:val="00026891"/>
    <w:rsid w:val="00027A92"/>
    <w:rsid w:val="000302A6"/>
    <w:rsid w:val="000303A0"/>
    <w:rsid w:val="00030573"/>
    <w:rsid w:val="00030ED4"/>
    <w:rsid w:val="00030F1C"/>
    <w:rsid w:val="0003107E"/>
    <w:rsid w:val="000310BB"/>
    <w:rsid w:val="00031FF9"/>
    <w:rsid w:val="00032925"/>
    <w:rsid w:val="00032E0B"/>
    <w:rsid w:val="00033039"/>
    <w:rsid w:val="000332CD"/>
    <w:rsid w:val="00033A4E"/>
    <w:rsid w:val="00033ECC"/>
    <w:rsid w:val="000359B8"/>
    <w:rsid w:val="00035DDE"/>
    <w:rsid w:val="00035FC2"/>
    <w:rsid w:val="000367CD"/>
    <w:rsid w:val="000375AC"/>
    <w:rsid w:val="00037B8A"/>
    <w:rsid w:val="00040609"/>
    <w:rsid w:val="00040CD9"/>
    <w:rsid w:val="00040ED2"/>
    <w:rsid w:val="00041624"/>
    <w:rsid w:val="000429D1"/>
    <w:rsid w:val="00042B9F"/>
    <w:rsid w:val="00042D69"/>
    <w:rsid w:val="00043D72"/>
    <w:rsid w:val="00044876"/>
    <w:rsid w:val="00044A54"/>
    <w:rsid w:val="00044F08"/>
    <w:rsid w:val="00045080"/>
    <w:rsid w:val="000450F6"/>
    <w:rsid w:val="00045473"/>
    <w:rsid w:val="000464F8"/>
    <w:rsid w:val="0004662E"/>
    <w:rsid w:val="00046D19"/>
    <w:rsid w:val="000473C0"/>
    <w:rsid w:val="00047CD0"/>
    <w:rsid w:val="00047D32"/>
    <w:rsid w:val="00047E25"/>
    <w:rsid w:val="0005081E"/>
    <w:rsid w:val="00050C7B"/>
    <w:rsid w:val="00051A42"/>
    <w:rsid w:val="00051D98"/>
    <w:rsid w:val="0005248E"/>
    <w:rsid w:val="00052621"/>
    <w:rsid w:val="00052D2D"/>
    <w:rsid w:val="00053100"/>
    <w:rsid w:val="000531D2"/>
    <w:rsid w:val="0005383D"/>
    <w:rsid w:val="00053B11"/>
    <w:rsid w:val="00055D04"/>
    <w:rsid w:val="000561FE"/>
    <w:rsid w:val="000565E9"/>
    <w:rsid w:val="00057BF5"/>
    <w:rsid w:val="00057C69"/>
    <w:rsid w:val="0006060F"/>
    <w:rsid w:val="00060F6A"/>
    <w:rsid w:val="000616FB"/>
    <w:rsid w:val="00061799"/>
    <w:rsid w:val="00061A10"/>
    <w:rsid w:val="00061BEC"/>
    <w:rsid w:val="00061DD8"/>
    <w:rsid w:val="00062E4A"/>
    <w:rsid w:val="0006339E"/>
    <w:rsid w:val="00064918"/>
    <w:rsid w:val="00064D53"/>
    <w:rsid w:val="000657DB"/>
    <w:rsid w:val="000658CB"/>
    <w:rsid w:val="000671DB"/>
    <w:rsid w:val="00067700"/>
    <w:rsid w:val="00070377"/>
    <w:rsid w:val="00070B28"/>
    <w:rsid w:val="00070F65"/>
    <w:rsid w:val="00071891"/>
    <w:rsid w:val="00071F69"/>
    <w:rsid w:val="000726EA"/>
    <w:rsid w:val="00072DB2"/>
    <w:rsid w:val="00073228"/>
    <w:rsid w:val="0007326A"/>
    <w:rsid w:val="0007333C"/>
    <w:rsid w:val="000736CD"/>
    <w:rsid w:val="000737AD"/>
    <w:rsid w:val="000737C0"/>
    <w:rsid w:val="00073AEB"/>
    <w:rsid w:val="00073D97"/>
    <w:rsid w:val="00073E5A"/>
    <w:rsid w:val="000758D0"/>
    <w:rsid w:val="00076335"/>
    <w:rsid w:val="000769E3"/>
    <w:rsid w:val="00077D05"/>
    <w:rsid w:val="000804C9"/>
    <w:rsid w:val="00080D0A"/>
    <w:rsid w:val="00081E1A"/>
    <w:rsid w:val="000822E3"/>
    <w:rsid w:val="00083ACD"/>
    <w:rsid w:val="00083FF1"/>
    <w:rsid w:val="00084CAD"/>
    <w:rsid w:val="00084CF6"/>
    <w:rsid w:val="00085100"/>
    <w:rsid w:val="00085F41"/>
    <w:rsid w:val="00086259"/>
    <w:rsid w:val="0008662C"/>
    <w:rsid w:val="00087797"/>
    <w:rsid w:val="00090AA8"/>
    <w:rsid w:val="00091119"/>
    <w:rsid w:val="00091684"/>
    <w:rsid w:val="00091FBC"/>
    <w:rsid w:val="0009478A"/>
    <w:rsid w:val="00094C62"/>
    <w:rsid w:val="00095E7E"/>
    <w:rsid w:val="00095FEC"/>
    <w:rsid w:val="0009683D"/>
    <w:rsid w:val="00096A3D"/>
    <w:rsid w:val="00096B38"/>
    <w:rsid w:val="00096BA5"/>
    <w:rsid w:val="00096BA7"/>
    <w:rsid w:val="00097712"/>
    <w:rsid w:val="00097AB0"/>
    <w:rsid w:val="000A01C9"/>
    <w:rsid w:val="000A038B"/>
    <w:rsid w:val="000A1F0F"/>
    <w:rsid w:val="000A2138"/>
    <w:rsid w:val="000A39AC"/>
    <w:rsid w:val="000A49F3"/>
    <w:rsid w:val="000A4A03"/>
    <w:rsid w:val="000A53E7"/>
    <w:rsid w:val="000A55E5"/>
    <w:rsid w:val="000A6444"/>
    <w:rsid w:val="000A680B"/>
    <w:rsid w:val="000A68D5"/>
    <w:rsid w:val="000A6922"/>
    <w:rsid w:val="000A6CF1"/>
    <w:rsid w:val="000A75BA"/>
    <w:rsid w:val="000A77E0"/>
    <w:rsid w:val="000A78EA"/>
    <w:rsid w:val="000A79C8"/>
    <w:rsid w:val="000A7E2C"/>
    <w:rsid w:val="000A7E5D"/>
    <w:rsid w:val="000A7EE7"/>
    <w:rsid w:val="000B000D"/>
    <w:rsid w:val="000B13B8"/>
    <w:rsid w:val="000B1B0C"/>
    <w:rsid w:val="000B200A"/>
    <w:rsid w:val="000B2174"/>
    <w:rsid w:val="000B2863"/>
    <w:rsid w:val="000B36CB"/>
    <w:rsid w:val="000B3856"/>
    <w:rsid w:val="000B4DC1"/>
    <w:rsid w:val="000B514F"/>
    <w:rsid w:val="000B57EB"/>
    <w:rsid w:val="000B5CAD"/>
    <w:rsid w:val="000B5F5C"/>
    <w:rsid w:val="000B7026"/>
    <w:rsid w:val="000B7151"/>
    <w:rsid w:val="000B7319"/>
    <w:rsid w:val="000B793A"/>
    <w:rsid w:val="000B7CCD"/>
    <w:rsid w:val="000C0B2F"/>
    <w:rsid w:val="000C1586"/>
    <w:rsid w:val="000C1658"/>
    <w:rsid w:val="000C272E"/>
    <w:rsid w:val="000C2778"/>
    <w:rsid w:val="000C27E2"/>
    <w:rsid w:val="000C2883"/>
    <w:rsid w:val="000C2990"/>
    <w:rsid w:val="000C29C3"/>
    <w:rsid w:val="000C2AEA"/>
    <w:rsid w:val="000C2C32"/>
    <w:rsid w:val="000C32A2"/>
    <w:rsid w:val="000C395F"/>
    <w:rsid w:val="000C3F1B"/>
    <w:rsid w:val="000C4125"/>
    <w:rsid w:val="000C4184"/>
    <w:rsid w:val="000C41CF"/>
    <w:rsid w:val="000C42C9"/>
    <w:rsid w:val="000C52FC"/>
    <w:rsid w:val="000C5438"/>
    <w:rsid w:val="000C56F0"/>
    <w:rsid w:val="000C57B1"/>
    <w:rsid w:val="000C6016"/>
    <w:rsid w:val="000C6448"/>
    <w:rsid w:val="000C6C12"/>
    <w:rsid w:val="000C7273"/>
    <w:rsid w:val="000D0749"/>
    <w:rsid w:val="000D0B0C"/>
    <w:rsid w:val="000D14AF"/>
    <w:rsid w:val="000D14F1"/>
    <w:rsid w:val="000D192B"/>
    <w:rsid w:val="000D24DE"/>
    <w:rsid w:val="000D2624"/>
    <w:rsid w:val="000D2783"/>
    <w:rsid w:val="000D35DD"/>
    <w:rsid w:val="000D371C"/>
    <w:rsid w:val="000D49E4"/>
    <w:rsid w:val="000D55CC"/>
    <w:rsid w:val="000D568C"/>
    <w:rsid w:val="000D5F8C"/>
    <w:rsid w:val="000D627F"/>
    <w:rsid w:val="000D6A1C"/>
    <w:rsid w:val="000D6D79"/>
    <w:rsid w:val="000D7797"/>
    <w:rsid w:val="000D7F68"/>
    <w:rsid w:val="000E084F"/>
    <w:rsid w:val="000E0889"/>
    <w:rsid w:val="000E0BEE"/>
    <w:rsid w:val="000E1F5D"/>
    <w:rsid w:val="000E2084"/>
    <w:rsid w:val="000E2404"/>
    <w:rsid w:val="000E3F7D"/>
    <w:rsid w:val="000E400C"/>
    <w:rsid w:val="000E46E7"/>
    <w:rsid w:val="000E5B57"/>
    <w:rsid w:val="000E5CB7"/>
    <w:rsid w:val="000E6026"/>
    <w:rsid w:val="000E6FEC"/>
    <w:rsid w:val="000E71FB"/>
    <w:rsid w:val="000E7B4E"/>
    <w:rsid w:val="000F156E"/>
    <w:rsid w:val="000F16EA"/>
    <w:rsid w:val="000F2959"/>
    <w:rsid w:val="000F2B5B"/>
    <w:rsid w:val="000F3BD0"/>
    <w:rsid w:val="000F3E1B"/>
    <w:rsid w:val="000F4795"/>
    <w:rsid w:val="000F4A5B"/>
    <w:rsid w:val="000F4DD0"/>
    <w:rsid w:val="000F4FC8"/>
    <w:rsid w:val="000F586C"/>
    <w:rsid w:val="000F70EC"/>
    <w:rsid w:val="000F7C31"/>
    <w:rsid w:val="001002BC"/>
    <w:rsid w:val="0010068F"/>
    <w:rsid w:val="0010128C"/>
    <w:rsid w:val="0010167F"/>
    <w:rsid w:val="00101B3A"/>
    <w:rsid w:val="00101E1A"/>
    <w:rsid w:val="001028B7"/>
    <w:rsid w:val="0010337A"/>
    <w:rsid w:val="0010540A"/>
    <w:rsid w:val="00105A09"/>
    <w:rsid w:val="001063FA"/>
    <w:rsid w:val="00106706"/>
    <w:rsid w:val="0010784D"/>
    <w:rsid w:val="00107DE9"/>
    <w:rsid w:val="00107F28"/>
    <w:rsid w:val="00110C31"/>
    <w:rsid w:val="00110D50"/>
    <w:rsid w:val="00111157"/>
    <w:rsid w:val="00111D21"/>
    <w:rsid w:val="001122F3"/>
    <w:rsid w:val="00112402"/>
    <w:rsid w:val="00112FF6"/>
    <w:rsid w:val="00113306"/>
    <w:rsid w:val="001133DC"/>
    <w:rsid w:val="0011356B"/>
    <w:rsid w:val="001137FA"/>
    <w:rsid w:val="00114362"/>
    <w:rsid w:val="00114C2A"/>
    <w:rsid w:val="001153FD"/>
    <w:rsid w:val="00116A01"/>
    <w:rsid w:val="00116CA2"/>
    <w:rsid w:val="0011747C"/>
    <w:rsid w:val="0012110D"/>
    <w:rsid w:val="00121854"/>
    <w:rsid w:val="0012204C"/>
    <w:rsid w:val="00122647"/>
    <w:rsid w:val="001229AD"/>
    <w:rsid w:val="00122BAE"/>
    <w:rsid w:val="00123F05"/>
    <w:rsid w:val="0012428B"/>
    <w:rsid w:val="001249EA"/>
    <w:rsid w:val="00124D0A"/>
    <w:rsid w:val="00126093"/>
    <w:rsid w:val="001263E0"/>
    <w:rsid w:val="0012641F"/>
    <w:rsid w:val="0012661F"/>
    <w:rsid w:val="00126767"/>
    <w:rsid w:val="00126DB6"/>
    <w:rsid w:val="0012704E"/>
    <w:rsid w:val="00127A57"/>
    <w:rsid w:val="00127A6B"/>
    <w:rsid w:val="00130085"/>
    <w:rsid w:val="00131C23"/>
    <w:rsid w:val="00132133"/>
    <w:rsid w:val="00133560"/>
    <w:rsid w:val="00133A18"/>
    <w:rsid w:val="00133CF2"/>
    <w:rsid w:val="00133D29"/>
    <w:rsid w:val="001341F5"/>
    <w:rsid w:val="00134444"/>
    <w:rsid w:val="00134990"/>
    <w:rsid w:val="00134D9D"/>
    <w:rsid w:val="0013516F"/>
    <w:rsid w:val="00136234"/>
    <w:rsid w:val="00136343"/>
    <w:rsid w:val="00136AD4"/>
    <w:rsid w:val="00137713"/>
    <w:rsid w:val="00137D3B"/>
    <w:rsid w:val="00137D3E"/>
    <w:rsid w:val="0014041A"/>
    <w:rsid w:val="00140B1C"/>
    <w:rsid w:val="00140E49"/>
    <w:rsid w:val="00141621"/>
    <w:rsid w:val="001418C1"/>
    <w:rsid w:val="00141C17"/>
    <w:rsid w:val="00141CB7"/>
    <w:rsid w:val="00142159"/>
    <w:rsid w:val="001445C7"/>
    <w:rsid w:val="0014469A"/>
    <w:rsid w:val="00144C4B"/>
    <w:rsid w:val="001455CE"/>
    <w:rsid w:val="00145B99"/>
    <w:rsid w:val="00146B53"/>
    <w:rsid w:val="00147C10"/>
    <w:rsid w:val="00147CED"/>
    <w:rsid w:val="00147E76"/>
    <w:rsid w:val="00150094"/>
    <w:rsid w:val="001500CC"/>
    <w:rsid w:val="00150B80"/>
    <w:rsid w:val="00151E17"/>
    <w:rsid w:val="001528F0"/>
    <w:rsid w:val="00152AD5"/>
    <w:rsid w:val="00152D92"/>
    <w:rsid w:val="00153785"/>
    <w:rsid w:val="00156501"/>
    <w:rsid w:val="00156747"/>
    <w:rsid w:val="00156EA4"/>
    <w:rsid w:val="00156F66"/>
    <w:rsid w:val="001600AA"/>
    <w:rsid w:val="00160611"/>
    <w:rsid w:val="00160D10"/>
    <w:rsid w:val="00161CE3"/>
    <w:rsid w:val="00161CE6"/>
    <w:rsid w:val="0016238A"/>
    <w:rsid w:val="00162661"/>
    <w:rsid w:val="00163608"/>
    <w:rsid w:val="0016360E"/>
    <w:rsid w:val="00164106"/>
    <w:rsid w:val="00165618"/>
    <w:rsid w:val="001658F5"/>
    <w:rsid w:val="00166167"/>
    <w:rsid w:val="001662B8"/>
    <w:rsid w:val="001667DC"/>
    <w:rsid w:val="001672D8"/>
    <w:rsid w:val="00170620"/>
    <w:rsid w:val="001714D2"/>
    <w:rsid w:val="001723F0"/>
    <w:rsid w:val="00172801"/>
    <w:rsid w:val="00172988"/>
    <w:rsid w:val="00173958"/>
    <w:rsid w:val="00173EF8"/>
    <w:rsid w:val="00173F55"/>
    <w:rsid w:val="00174027"/>
    <w:rsid w:val="001745B2"/>
    <w:rsid w:val="001755C2"/>
    <w:rsid w:val="001758D9"/>
    <w:rsid w:val="00176B91"/>
    <w:rsid w:val="00176D47"/>
    <w:rsid w:val="001775AF"/>
    <w:rsid w:val="00177626"/>
    <w:rsid w:val="0017763E"/>
    <w:rsid w:val="00177B12"/>
    <w:rsid w:val="00180121"/>
    <w:rsid w:val="00180280"/>
    <w:rsid w:val="00180681"/>
    <w:rsid w:val="0018154B"/>
    <w:rsid w:val="00181BB9"/>
    <w:rsid w:val="00182078"/>
    <w:rsid w:val="00182BAC"/>
    <w:rsid w:val="00183165"/>
    <w:rsid w:val="00183315"/>
    <w:rsid w:val="001833A2"/>
    <w:rsid w:val="00183CED"/>
    <w:rsid w:val="0018439A"/>
    <w:rsid w:val="0018469C"/>
    <w:rsid w:val="001847C8"/>
    <w:rsid w:val="00184843"/>
    <w:rsid w:val="00185B7E"/>
    <w:rsid w:val="0018661E"/>
    <w:rsid w:val="00186763"/>
    <w:rsid w:val="00186971"/>
    <w:rsid w:val="00190514"/>
    <w:rsid w:val="0019095D"/>
    <w:rsid w:val="00190BAC"/>
    <w:rsid w:val="00190F57"/>
    <w:rsid w:val="0019130D"/>
    <w:rsid w:val="001921F5"/>
    <w:rsid w:val="00192269"/>
    <w:rsid w:val="00192748"/>
    <w:rsid w:val="0019277B"/>
    <w:rsid w:val="001937D7"/>
    <w:rsid w:val="00193C76"/>
    <w:rsid w:val="00193CAC"/>
    <w:rsid w:val="0019424F"/>
    <w:rsid w:val="001949F3"/>
    <w:rsid w:val="00194B9D"/>
    <w:rsid w:val="00195835"/>
    <w:rsid w:val="00195B6A"/>
    <w:rsid w:val="0019667F"/>
    <w:rsid w:val="00196791"/>
    <w:rsid w:val="001969A0"/>
    <w:rsid w:val="00196DBA"/>
    <w:rsid w:val="001972B6"/>
    <w:rsid w:val="001A0147"/>
    <w:rsid w:val="001A11CC"/>
    <w:rsid w:val="001A207A"/>
    <w:rsid w:val="001A2E73"/>
    <w:rsid w:val="001A382E"/>
    <w:rsid w:val="001A3F8A"/>
    <w:rsid w:val="001A4627"/>
    <w:rsid w:val="001A550B"/>
    <w:rsid w:val="001A639A"/>
    <w:rsid w:val="001B0127"/>
    <w:rsid w:val="001B024B"/>
    <w:rsid w:val="001B02B9"/>
    <w:rsid w:val="001B162B"/>
    <w:rsid w:val="001B189C"/>
    <w:rsid w:val="001B1D82"/>
    <w:rsid w:val="001B2623"/>
    <w:rsid w:val="001B2A92"/>
    <w:rsid w:val="001B2ACD"/>
    <w:rsid w:val="001B3462"/>
    <w:rsid w:val="001B4500"/>
    <w:rsid w:val="001B4755"/>
    <w:rsid w:val="001B4C43"/>
    <w:rsid w:val="001B4E78"/>
    <w:rsid w:val="001B4F46"/>
    <w:rsid w:val="001B5066"/>
    <w:rsid w:val="001B5E84"/>
    <w:rsid w:val="001B6E7D"/>
    <w:rsid w:val="001B712A"/>
    <w:rsid w:val="001B73D2"/>
    <w:rsid w:val="001C12DD"/>
    <w:rsid w:val="001C1E77"/>
    <w:rsid w:val="001C2D7B"/>
    <w:rsid w:val="001C31CF"/>
    <w:rsid w:val="001C4A48"/>
    <w:rsid w:val="001C4AE2"/>
    <w:rsid w:val="001C50F2"/>
    <w:rsid w:val="001C51C8"/>
    <w:rsid w:val="001C5360"/>
    <w:rsid w:val="001C7BE1"/>
    <w:rsid w:val="001D06FA"/>
    <w:rsid w:val="001D154B"/>
    <w:rsid w:val="001D1754"/>
    <w:rsid w:val="001D23E4"/>
    <w:rsid w:val="001D3789"/>
    <w:rsid w:val="001D5670"/>
    <w:rsid w:val="001D5E1B"/>
    <w:rsid w:val="001D5FB7"/>
    <w:rsid w:val="001D61A6"/>
    <w:rsid w:val="001D65F6"/>
    <w:rsid w:val="001D7002"/>
    <w:rsid w:val="001D710A"/>
    <w:rsid w:val="001D7558"/>
    <w:rsid w:val="001E04EA"/>
    <w:rsid w:val="001E09AA"/>
    <w:rsid w:val="001E0D94"/>
    <w:rsid w:val="001E14BC"/>
    <w:rsid w:val="001E17BB"/>
    <w:rsid w:val="001E1900"/>
    <w:rsid w:val="001E1EEC"/>
    <w:rsid w:val="001E2325"/>
    <w:rsid w:val="001E23C6"/>
    <w:rsid w:val="001E2E06"/>
    <w:rsid w:val="001E2FC9"/>
    <w:rsid w:val="001E3431"/>
    <w:rsid w:val="001E3AD5"/>
    <w:rsid w:val="001E4057"/>
    <w:rsid w:val="001E4136"/>
    <w:rsid w:val="001E4A92"/>
    <w:rsid w:val="001E4A96"/>
    <w:rsid w:val="001E51A6"/>
    <w:rsid w:val="001E5B89"/>
    <w:rsid w:val="001E60AA"/>
    <w:rsid w:val="001E65C3"/>
    <w:rsid w:val="001E69C0"/>
    <w:rsid w:val="001E7536"/>
    <w:rsid w:val="001E7CD6"/>
    <w:rsid w:val="001F0331"/>
    <w:rsid w:val="001F09F2"/>
    <w:rsid w:val="001F0D29"/>
    <w:rsid w:val="001F17DD"/>
    <w:rsid w:val="001F1E93"/>
    <w:rsid w:val="001F27E6"/>
    <w:rsid w:val="001F2AF2"/>
    <w:rsid w:val="001F2E5D"/>
    <w:rsid w:val="001F3545"/>
    <w:rsid w:val="001F4178"/>
    <w:rsid w:val="001F41E0"/>
    <w:rsid w:val="001F4528"/>
    <w:rsid w:val="001F46D1"/>
    <w:rsid w:val="001F5258"/>
    <w:rsid w:val="001F5C03"/>
    <w:rsid w:val="001F716D"/>
    <w:rsid w:val="001F7818"/>
    <w:rsid w:val="0020172D"/>
    <w:rsid w:val="0020176A"/>
    <w:rsid w:val="00201866"/>
    <w:rsid w:val="00201FD4"/>
    <w:rsid w:val="00202F89"/>
    <w:rsid w:val="00203213"/>
    <w:rsid w:val="00203986"/>
    <w:rsid w:val="00203A71"/>
    <w:rsid w:val="00203E0F"/>
    <w:rsid w:val="00203E80"/>
    <w:rsid w:val="00206485"/>
    <w:rsid w:val="0020727C"/>
    <w:rsid w:val="002074CD"/>
    <w:rsid w:val="002119C0"/>
    <w:rsid w:val="0021385F"/>
    <w:rsid w:val="00213A41"/>
    <w:rsid w:val="00213A58"/>
    <w:rsid w:val="00216678"/>
    <w:rsid w:val="00216AEB"/>
    <w:rsid w:val="00216F20"/>
    <w:rsid w:val="00217027"/>
    <w:rsid w:val="002177B7"/>
    <w:rsid w:val="002204D6"/>
    <w:rsid w:val="00220E75"/>
    <w:rsid w:val="00221649"/>
    <w:rsid w:val="00221B57"/>
    <w:rsid w:val="00222A28"/>
    <w:rsid w:val="00222B7A"/>
    <w:rsid w:val="00224F90"/>
    <w:rsid w:val="00225452"/>
    <w:rsid w:val="0022684D"/>
    <w:rsid w:val="00226E3B"/>
    <w:rsid w:val="0022744B"/>
    <w:rsid w:val="00227645"/>
    <w:rsid w:val="00227D29"/>
    <w:rsid w:val="00227F93"/>
    <w:rsid w:val="0023003C"/>
    <w:rsid w:val="002306CC"/>
    <w:rsid w:val="00230D9F"/>
    <w:rsid w:val="00231D1C"/>
    <w:rsid w:val="00231E2E"/>
    <w:rsid w:val="00232899"/>
    <w:rsid w:val="00232B35"/>
    <w:rsid w:val="00233094"/>
    <w:rsid w:val="002333FE"/>
    <w:rsid w:val="00233A9C"/>
    <w:rsid w:val="00233BD1"/>
    <w:rsid w:val="0023433C"/>
    <w:rsid w:val="00234426"/>
    <w:rsid w:val="00234535"/>
    <w:rsid w:val="00235046"/>
    <w:rsid w:val="002354CC"/>
    <w:rsid w:val="002356C1"/>
    <w:rsid w:val="002364B2"/>
    <w:rsid w:val="00236A80"/>
    <w:rsid w:val="00236D82"/>
    <w:rsid w:val="00236F46"/>
    <w:rsid w:val="00240084"/>
    <w:rsid w:val="002404CF"/>
    <w:rsid w:val="002417CB"/>
    <w:rsid w:val="002419EB"/>
    <w:rsid w:val="0024258B"/>
    <w:rsid w:val="002448F1"/>
    <w:rsid w:val="0024498F"/>
    <w:rsid w:val="0024532A"/>
    <w:rsid w:val="00246322"/>
    <w:rsid w:val="002467D2"/>
    <w:rsid w:val="00246900"/>
    <w:rsid w:val="0024772C"/>
    <w:rsid w:val="00247EF0"/>
    <w:rsid w:val="00250111"/>
    <w:rsid w:val="0025038B"/>
    <w:rsid w:val="002506CC"/>
    <w:rsid w:val="0025076F"/>
    <w:rsid w:val="00250BB0"/>
    <w:rsid w:val="00251009"/>
    <w:rsid w:val="00252102"/>
    <w:rsid w:val="00252133"/>
    <w:rsid w:val="00253131"/>
    <w:rsid w:val="00253574"/>
    <w:rsid w:val="00253B73"/>
    <w:rsid w:val="002540F8"/>
    <w:rsid w:val="00254215"/>
    <w:rsid w:val="002545C8"/>
    <w:rsid w:val="00254731"/>
    <w:rsid w:val="00254F36"/>
    <w:rsid w:val="00255D70"/>
    <w:rsid w:val="002569CF"/>
    <w:rsid w:val="00256CD8"/>
    <w:rsid w:val="00256E92"/>
    <w:rsid w:val="00257F62"/>
    <w:rsid w:val="00260DDA"/>
    <w:rsid w:val="00261758"/>
    <w:rsid w:val="00261FCE"/>
    <w:rsid w:val="00262072"/>
    <w:rsid w:val="0026211D"/>
    <w:rsid w:val="002623E3"/>
    <w:rsid w:val="00262A52"/>
    <w:rsid w:val="00262CA0"/>
    <w:rsid w:val="00265101"/>
    <w:rsid w:val="00265DFA"/>
    <w:rsid w:val="002663B3"/>
    <w:rsid w:val="00270672"/>
    <w:rsid w:val="00270F7C"/>
    <w:rsid w:val="00271A0D"/>
    <w:rsid w:val="00271D6B"/>
    <w:rsid w:val="00271F68"/>
    <w:rsid w:val="00272CB9"/>
    <w:rsid w:val="00273EAF"/>
    <w:rsid w:val="0027463A"/>
    <w:rsid w:val="00274AF4"/>
    <w:rsid w:val="00275928"/>
    <w:rsid w:val="00275C3B"/>
    <w:rsid w:val="00276F7B"/>
    <w:rsid w:val="002770FF"/>
    <w:rsid w:val="00281BCD"/>
    <w:rsid w:val="0028250E"/>
    <w:rsid w:val="0028304F"/>
    <w:rsid w:val="00283B8B"/>
    <w:rsid w:val="00283C56"/>
    <w:rsid w:val="002845D8"/>
    <w:rsid w:val="00285BB5"/>
    <w:rsid w:val="00286100"/>
    <w:rsid w:val="00286C91"/>
    <w:rsid w:val="00287F33"/>
    <w:rsid w:val="002900E1"/>
    <w:rsid w:val="00290217"/>
    <w:rsid w:val="002903DC"/>
    <w:rsid w:val="00291136"/>
    <w:rsid w:val="00292429"/>
    <w:rsid w:val="002924EE"/>
    <w:rsid w:val="0029390A"/>
    <w:rsid w:val="002939D4"/>
    <w:rsid w:val="00294837"/>
    <w:rsid w:val="0029512E"/>
    <w:rsid w:val="00295BAA"/>
    <w:rsid w:val="00295C84"/>
    <w:rsid w:val="0029629B"/>
    <w:rsid w:val="002965D3"/>
    <w:rsid w:val="002969E6"/>
    <w:rsid w:val="00296EEA"/>
    <w:rsid w:val="002A057D"/>
    <w:rsid w:val="002A0834"/>
    <w:rsid w:val="002A1D3B"/>
    <w:rsid w:val="002A1FA5"/>
    <w:rsid w:val="002A2541"/>
    <w:rsid w:val="002A304E"/>
    <w:rsid w:val="002A4A21"/>
    <w:rsid w:val="002A4B78"/>
    <w:rsid w:val="002A51A2"/>
    <w:rsid w:val="002A5441"/>
    <w:rsid w:val="002A5C34"/>
    <w:rsid w:val="002A5D7E"/>
    <w:rsid w:val="002A6329"/>
    <w:rsid w:val="002A63CF"/>
    <w:rsid w:val="002A6580"/>
    <w:rsid w:val="002A7406"/>
    <w:rsid w:val="002A7ECA"/>
    <w:rsid w:val="002B0A8B"/>
    <w:rsid w:val="002B11BB"/>
    <w:rsid w:val="002B161C"/>
    <w:rsid w:val="002B18AC"/>
    <w:rsid w:val="002B18B9"/>
    <w:rsid w:val="002B1FA9"/>
    <w:rsid w:val="002B205C"/>
    <w:rsid w:val="002B2321"/>
    <w:rsid w:val="002B25C0"/>
    <w:rsid w:val="002B260B"/>
    <w:rsid w:val="002B2A7E"/>
    <w:rsid w:val="002B3C8D"/>
    <w:rsid w:val="002B41C1"/>
    <w:rsid w:val="002B4B5A"/>
    <w:rsid w:val="002B551E"/>
    <w:rsid w:val="002B6B50"/>
    <w:rsid w:val="002B7ABA"/>
    <w:rsid w:val="002B7D7C"/>
    <w:rsid w:val="002C00EC"/>
    <w:rsid w:val="002C024A"/>
    <w:rsid w:val="002C0955"/>
    <w:rsid w:val="002C1698"/>
    <w:rsid w:val="002C1A60"/>
    <w:rsid w:val="002C1B75"/>
    <w:rsid w:val="002C1D7C"/>
    <w:rsid w:val="002C250D"/>
    <w:rsid w:val="002C29EC"/>
    <w:rsid w:val="002C2A5D"/>
    <w:rsid w:val="002C3033"/>
    <w:rsid w:val="002C35B7"/>
    <w:rsid w:val="002C38A7"/>
    <w:rsid w:val="002C4256"/>
    <w:rsid w:val="002C491B"/>
    <w:rsid w:val="002C572F"/>
    <w:rsid w:val="002C586E"/>
    <w:rsid w:val="002C6706"/>
    <w:rsid w:val="002C6A33"/>
    <w:rsid w:val="002C6DD6"/>
    <w:rsid w:val="002C6F5F"/>
    <w:rsid w:val="002D0156"/>
    <w:rsid w:val="002D022D"/>
    <w:rsid w:val="002D04E3"/>
    <w:rsid w:val="002D0A57"/>
    <w:rsid w:val="002D1A66"/>
    <w:rsid w:val="002D1C3F"/>
    <w:rsid w:val="002D1C58"/>
    <w:rsid w:val="002D2313"/>
    <w:rsid w:val="002D2346"/>
    <w:rsid w:val="002D2495"/>
    <w:rsid w:val="002D286D"/>
    <w:rsid w:val="002D2AEA"/>
    <w:rsid w:val="002D2B40"/>
    <w:rsid w:val="002D35C0"/>
    <w:rsid w:val="002D3651"/>
    <w:rsid w:val="002D3B8B"/>
    <w:rsid w:val="002D3E6D"/>
    <w:rsid w:val="002D3FDA"/>
    <w:rsid w:val="002D4AAF"/>
    <w:rsid w:val="002D5133"/>
    <w:rsid w:val="002D5BD8"/>
    <w:rsid w:val="002D609C"/>
    <w:rsid w:val="002D6190"/>
    <w:rsid w:val="002D6269"/>
    <w:rsid w:val="002D6947"/>
    <w:rsid w:val="002D6D3F"/>
    <w:rsid w:val="002D7818"/>
    <w:rsid w:val="002D7AB3"/>
    <w:rsid w:val="002D7DF3"/>
    <w:rsid w:val="002E04D6"/>
    <w:rsid w:val="002E0805"/>
    <w:rsid w:val="002E129E"/>
    <w:rsid w:val="002E16EC"/>
    <w:rsid w:val="002E3ED0"/>
    <w:rsid w:val="002E40DB"/>
    <w:rsid w:val="002E4B00"/>
    <w:rsid w:val="002E4F4B"/>
    <w:rsid w:val="002E5548"/>
    <w:rsid w:val="002E5A0E"/>
    <w:rsid w:val="002E5A31"/>
    <w:rsid w:val="002E6CF5"/>
    <w:rsid w:val="002E6ED6"/>
    <w:rsid w:val="002E76B5"/>
    <w:rsid w:val="002E7BEC"/>
    <w:rsid w:val="002F098C"/>
    <w:rsid w:val="002F1306"/>
    <w:rsid w:val="002F1332"/>
    <w:rsid w:val="002F17EC"/>
    <w:rsid w:val="002F1843"/>
    <w:rsid w:val="002F191E"/>
    <w:rsid w:val="002F2B51"/>
    <w:rsid w:val="002F2CB9"/>
    <w:rsid w:val="002F31A7"/>
    <w:rsid w:val="002F3262"/>
    <w:rsid w:val="002F578D"/>
    <w:rsid w:val="002F591C"/>
    <w:rsid w:val="002F5D98"/>
    <w:rsid w:val="002F5F40"/>
    <w:rsid w:val="002F643F"/>
    <w:rsid w:val="002F694D"/>
    <w:rsid w:val="002F71EC"/>
    <w:rsid w:val="00300240"/>
    <w:rsid w:val="00300C26"/>
    <w:rsid w:val="003019BE"/>
    <w:rsid w:val="0030240C"/>
    <w:rsid w:val="00302A44"/>
    <w:rsid w:val="00303BC4"/>
    <w:rsid w:val="00304F49"/>
    <w:rsid w:val="00305BE5"/>
    <w:rsid w:val="00305EE0"/>
    <w:rsid w:val="00306826"/>
    <w:rsid w:val="00310028"/>
    <w:rsid w:val="003105E7"/>
    <w:rsid w:val="003112B0"/>
    <w:rsid w:val="0031147B"/>
    <w:rsid w:val="0031216D"/>
    <w:rsid w:val="0031261A"/>
    <w:rsid w:val="003127A2"/>
    <w:rsid w:val="00312DC3"/>
    <w:rsid w:val="003138E5"/>
    <w:rsid w:val="00313DF9"/>
    <w:rsid w:val="00314301"/>
    <w:rsid w:val="00314932"/>
    <w:rsid w:val="00314EAB"/>
    <w:rsid w:val="00316479"/>
    <w:rsid w:val="003174BA"/>
    <w:rsid w:val="00320133"/>
    <w:rsid w:val="00320F4A"/>
    <w:rsid w:val="003211A4"/>
    <w:rsid w:val="003216AA"/>
    <w:rsid w:val="003217DD"/>
    <w:rsid w:val="00321897"/>
    <w:rsid w:val="00321B79"/>
    <w:rsid w:val="00322064"/>
    <w:rsid w:val="00322243"/>
    <w:rsid w:val="00322551"/>
    <w:rsid w:val="00322CDC"/>
    <w:rsid w:val="0032314A"/>
    <w:rsid w:val="00324C24"/>
    <w:rsid w:val="003250B4"/>
    <w:rsid w:val="0032544F"/>
    <w:rsid w:val="00326C2C"/>
    <w:rsid w:val="00326CB5"/>
    <w:rsid w:val="00327CA5"/>
    <w:rsid w:val="00327D01"/>
    <w:rsid w:val="00330E81"/>
    <w:rsid w:val="00331253"/>
    <w:rsid w:val="00331713"/>
    <w:rsid w:val="00333679"/>
    <w:rsid w:val="00333821"/>
    <w:rsid w:val="0033419D"/>
    <w:rsid w:val="0033489A"/>
    <w:rsid w:val="00335601"/>
    <w:rsid w:val="00335EFB"/>
    <w:rsid w:val="00336772"/>
    <w:rsid w:val="00336C69"/>
    <w:rsid w:val="00336D85"/>
    <w:rsid w:val="00337B0B"/>
    <w:rsid w:val="0034059C"/>
    <w:rsid w:val="003408BE"/>
    <w:rsid w:val="00340978"/>
    <w:rsid w:val="003417C2"/>
    <w:rsid w:val="003434B5"/>
    <w:rsid w:val="003445A7"/>
    <w:rsid w:val="00345021"/>
    <w:rsid w:val="00345B10"/>
    <w:rsid w:val="00345C9F"/>
    <w:rsid w:val="00346486"/>
    <w:rsid w:val="00346665"/>
    <w:rsid w:val="003467D7"/>
    <w:rsid w:val="003468FD"/>
    <w:rsid w:val="00346B02"/>
    <w:rsid w:val="00346B0D"/>
    <w:rsid w:val="00346C3C"/>
    <w:rsid w:val="0034719A"/>
    <w:rsid w:val="00347DBF"/>
    <w:rsid w:val="00347E53"/>
    <w:rsid w:val="003501CF"/>
    <w:rsid w:val="0035060B"/>
    <w:rsid w:val="003520D3"/>
    <w:rsid w:val="00352301"/>
    <w:rsid w:val="00352AD5"/>
    <w:rsid w:val="00352D07"/>
    <w:rsid w:val="00352DE7"/>
    <w:rsid w:val="00353109"/>
    <w:rsid w:val="0035344C"/>
    <w:rsid w:val="00353E13"/>
    <w:rsid w:val="00354B76"/>
    <w:rsid w:val="00354F8E"/>
    <w:rsid w:val="003560F8"/>
    <w:rsid w:val="00356A3D"/>
    <w:rsid w:val="0035706D"/>
    <w:rsid w:val="003579F9"/>
    <w:rsid w:val="00357A29"/>
    <w:rsid w:val="00357F9D"/>
    <w:rsid w:val="003603F9"/>
    <w:rsid w:val="0036051F"/>
    <w:rsid w:val="00360CCC"/>
    <w:rsid w:val="00362B44"/>
    <w:rsid w:val="003632F4"/>
    <w:rsid w:val="00363B84"/>
    <w:rsid w:val="00363D15"/>
    <w:rsid w:val="00363EAC"/>
    <w:rsid w:val="0036404D"/>
    <w:rsid w:val="00364909"/>
    <w:rsid w:val="003654CB"/>
    <w:rsid w:val="00365744"/>
    <w:rsid w:val="00365868"/>
    <w:rsid w:val="00365C97"/>
    <w:rsid w:val="00366AC9"/>
    <w:rsid w:val="003671DC"/>
    <w:rsid w:val="003709BC"/>
    <w:rsid w:val="00370A31"/>
    <w:rsid w:val="00370AEB"/>
    <w:rsid w:val="00370C61"/>
    <w:rsid w:val="003714D2"/>
    <w:rsid w:val="003722E4"/>
    <w:rsid w:val="00372A51"/>
    <w:rsid w:val="0037329A"/>
    <w:rsid w:val="0037351E"/>
    <w:rsid w:val="00373DA8"/>
    <w:rsid w:val="0037480C"/>
    <w:rsid w:val="0037562A"/>
    <w:rsid w:val="00375BA3"/>
    <w:rsid w:val="00376DF6"/>
    <w:rsid w:val="003770C0"/>
    <w:rsid w:val="003771C6"/>
    <w:rsid w:val="00377311"/>
    <w:rsid w:val="0037797A"/>
    <w:rsid w:val="0038033C"/>
    <w:rsid w:val="00380AF4"/>
    <w:rsid w:val="003811E2"/>
    <w:rsid w:val="00381A1F"/>
    <w:rsid w:val="00381B2A"/>
    <w:rsid w:val="00381E37"/>
    <w:rsid w:val="003835FC"/>
    <w:rsid w:val="003838D7"/>
    <w:rsid w:val="00384FA8"/>
    <w:rsid w:val="0038544E"/>
    <w:rsid w:val="00385808"/>
    <w:rsid w:val="00385E73"/>
    <w:rsid w:val="00385ED9"/>
    <w:rsid w:val="00386FD3"/>
    <w:rsid w:val="0038714E"/>
    <w:rsid w:val="0039094A"/>
    <w:rsid w:val="00391D47"/>
    <w:rsid w:val="0039289D"/>
    <w:rsid w:val="00392F21"/>
    <w:rsid w:val="00392F81"/>
    <w:rsid w:val="003934D7"/>
    <w:rsid w:val="00393657"/>
    <w:rsid w:val="0039476F"/>
    <w:rsid w:val="003955E6"/>
    <w:rsid w:val="00396011"/>
    <w:rsid w:val="00397330"/>
    <w:rsid w:val="003A0318"/>
    <w:rsid w:val="003A0DAC"/>
    <w:rsid w:val="003A11C9"/>
    <w:rsid w:val="003A1861"/>
    <w:rsid w:val="003A2545"/>
    <w:rsid w:val="003A36DB"/>
    <w:rsid w:val="003A4616"/>
    <w:rsid w:val="003A48F2"/>
    <w:rsid w:val="003A4C72"/>
    <w:rsid w:val="003A4FD6"/>
    <w:rsid w:val="003A5448"/>
    <w:rsid w:val="003A5EBD"/>
    <w:rsid w:val="003A6813"/>
    <w:rsid w:val="003A6C32"/>
    <w:rsid w:val="003A726D"/>
    <w:rsid w:val="003A7CD0"/>
    <w:rsid w:val="003B0231"/>
    <w:rsid w:val="003B0617"/>
    <w:rsid w:val="003B0D3E"/>
    <w:rsid w:val="003B16BF"/>
    <w:rsid w:val="003B3CF0"/>
    <w:rsid w:val="003B4147"/>
    <w:rsid w:val="003B480B"/>
    <w:rsid w:val="003B66A7"/>
    <w:rsid w:val="003B68D8"/>
    <w:rsid w:val="003B68F1"/>
    <w:rsid w:val="003B6C81"/>
    <w:rsid w:val="003B6D22"/>
    <w:rsid w:val="003B78BF"/>
    <w:rsid w:val="003B7AFD"/>
    <w:rsid w:val="003B7ED6"/>
    <w:rsid w:val="003C09D4"/>
    <w:rsid w:val="003C0F57"/>
    <w:rsid w:val="003C0F85"/>
    <w:rsid w:val="003C28CA"/>
    <w:rsid w:val="003C2DEF"/>
    <w:rsid w:val="003C39DB"/>
    <w:rsid w:val="003C3AE0"/>
    <w:rsid w:val="003C628C"/>
    <w:rsid w:val="003C6FAF"/>
    <w:rsid w:val="003C7507"/>
    <w:rsid w:val="003C752F"/>
    <w:rsid w:val="003C7714"/>
    <w:rsid w:val="003D00FE"/>
    <w:rsid w:val="003D031C"/>
    <w:rsid w:val="003D0A39"/>
    <w:rsid w:val="003D0E9C"/>
    <w:rsid w:val="003D139E"/>
    <w:rsid w:val="003D19FD"/>
    <w:rsid w:val="003D3671"/>
    <w:rsid w:val="003D36AF"/>
    <w:rsid w:val="003D36B8"/>
    <w:rsid w:val="003D4192"/>
    <w:rsid w:val="003D47B8"/>
    <w:rsid w:val="003D7396"/>
    <w:rsid w:val="003E0523"/>
    <w:rsid w:val="003E19E2"/>
    <w:rsid w:val="003E1AC4"/>
    <w:rsid w:val="003E2A30"/>
    <w:rsid w:val="003E4498"/>
    <w:rsid w:val="003E4E5F"/>
    <w:rsid w:val="003E51AE"/>
    <w:rsid w:val="003E5D45"/>
    <w:rsid w:val="003E6E0C"/>
    <w:rsid w:val="003E7B8E"/>
    <w:rsid w:val="003F1492"/>
    <w:rsid w:val="003F16BD"/>
    <w:rsid w:val="003F246B"/>
    <w:rsid w:val="003F2853"/>
    <w:rsid w:val="003F2FF1"/>
    <w:rsid w:val="003F30D4"/>
    <w:rsid w:val="003F36B8"/>
    <w:rsid w:val="003F3743"/>
    <w:rsid w:val="003F3DA9"/>
    <w:rsid w:val="003F3F67"/>
    <w:rsid w:val="003F5553"/>
    <w:rsid w:val="003F5E13"/>
    <w:rsid w:val="003F6CB7"/>
    <w:rsid w:val="003F7720"/>
    <w:rsid w:val="003F7A18"/>
    <w:rsid w:val="003F7E32"/>
    <w:rsid w:val="00400709"/>
    <w:rsid w:val="00400C5B"/>
    <w:rsid w:val="00400CEF"/>
    <w:rsid w:val="00401110"/>
    <w:rsid w:val="004019DF"/>
    <w:rsid w:val="00401D3B"/>
    <w:rsid w:val="00402339"/>
    <w:rsid w:val="00403ADC"/>
    <w:rsid w:val="00403F99"/>
    <w:rsid w:val="00403FA3"/>
    <w:rsid w:val="00404EDD"/>
    <w:rsid w:val="00405410"/>
    <w:rsid w:val="00405A44"/>
    <w:rsid w:val="00405B7E"/>
    <w:rsid w:val="00406345"/>
    <w:rsid w:val="00406897"/>
    <w:rsid w:val="00406E9D"/>
    <w:rsid w:val="00406F08"/>
    <w:rsid w:val="0040752A"/>
    <w:rsid w:val="00407899"/>
    <w:rsid w:val="00407F40"/>
    <w:rsid w:val="0041010F"/>
    <w:rsid w:val="0041068F"/>
    <w:rsid w:val="00410925"/>
    <w:rsid w:val="00411263"/>
    <w:rsid w:val="004114D9"/>
    <w:rsid w:val="00412444"/>
    <w:rsid w:val="00412781"/>
    <w:rsid w:val="00413164"/>
    <w:rsid w:val="004132A6"/>
    <w:rsid w:val="004149D9"/>
    <w:rsid w:val="00414C5C"/>
    <w:rsid w:val="00415991"/>
    <w:rsid w:val="00415A0A"/>
    <w:rsid w:val="00415F8C"/>
    <w:rsid w:val="00416AC1"/>
    <w:rsid w:val="00417515"/>
    <w:rsid w:val="0042065D"/>
    <w:rsid w:val="00420F6B"/>
    <w:rsid w:val="00421AEC"/>
    <w:rsid w:val="00421E64"/>
    <w:rsid w:val="0042221C"/>
    <w:rsid w:val="004222F8"/>
    <w:rsid w:val="004234DB"/>
    <w:rsid w:val="00423B70"/>
    <w:rsid w:val="00426149"/>
    <w:rsid w:val="00426A5C"/>
    <w:rsid w:val="00426C20"/>
    <w:rsid w:val="00427301"/>
    <w:rsid w:val="00427A88"/>
    <w:rsid w:val="00427D3B"/>
    <w:rsid w:val="0043018B"/>
    <w:rsid w:val="004306E6"/>
    <w:rsid w:val="00433078"/>
    <w:rsid w:val="00433945"/>
    <w:rsid w:val="00434007"/>
    <w:rsid w:val="004346DF"/>
    <w:rsid w:val="00434704"/>
    <w:rsid w:val="0043528A"/>
    <w:rsid w:val="0043572D"/>
    <w:rsid w:val="00436568"/>
    <w:rsid w:val="004366B5"/>
    <w:rsid w:val="00436895"/>
    <w:rsid w:val="00437894"/>
    <w:rsid w:val="00437B31"/>
    <w:rsid w:val="00437D8E"/>
    <w:rsid w:val="00437F2B"/>
    <w:rsid w:val="0044027C"/>
    <w:rsid w:val="004405D0"/>
    <w:rsid w:val="00440739"/>
    <w:rsid w:val="004407CD"/>
    <w:rsid w:val="00440BB6"/>
    <w:rsid w:val="00442E24"/>
    <w:rsid w:val="00443BC5"/>
    <w:rsid w:val="00444BD7"/>
    <w:rsid w:val="00444DE2"/>
    <w:rsid w:val="00445021"/>
    <w:rsid w:val="0044691A"/>
    <w:rsid w:val="00446D09"/>
    <w:rsid w:val="0044770A"/>
    <w:rsid w:val="00452008"/>
    <w:rsid w:val="00452A47"/>
    <w:rsid w:val="00452A6F"/>
    <w:rsid w:val="00454C3A"/>
    <w:rsid w:val="004550A7"/>
    <w:rsid w:val="00455BEB"/>
    <w:rsid w:val="00455C3C"/>
    <w:rsid w:val="004564E1"/>
    <w:rsid w:val="00456610"/>
    <w:rsid w:val="0045718C"/>
    <w:rsid w:val="00457320"/>
    <w:rsid w:val="00457642"/>
    <w:rsid w:val="00460081"/>
    <w:rsid w:val="00460956"/>
    <w:rsid w:val="004611B9"/>
    <w:rsid w:val="00461450"/>
    <w:rsid w:val="0046154B"/>
    <w:rsid w:val="00462035"/>
    <w:rsid w:val="00462A18"/>
    <w:rsid w:val="00463231"/>
    <w:rsid w:val="0046353C"/>
    <w:rsid w:val="00464018"/>
    <w:rsid w:val="00464CD3"/>
    <w:rsid w:val="00465625"/>
    <w:rsid w:val="004660B3"/>
    <w:rsid w:val="00467E4B"/>
    <w:rsid w:val="00470132"/>
    <w:rsid w:val="00470545"/>
    <w:rsid w:val="00470A1B"/>
    <w:rsid w:val="00472846"/>
    <w:rsid w:val="0047284F"/>
    <w:rsid w:val="00472BAF"/>
    <w:rsid w:val="00472F6F"/>
    <w:rsid w:val="004730CE"/>
    <w:rsid w:val="00473145"/>
    <w:rsid w:val="00473166"/>
    <w:rsid w:val="004737CB"/>
    <w:rsid w:val="00474D2E"/>
    <w:rsid w:val="00474E03"/>
    <w:rsid w:val="004751B2"/>
    <w:rsid w:val="004762E5"/>
    <w:rsid w:val="004765A6"/>
    <w:rsid w:val="00476C42"/>
    <w:rsid w:val="00476E11"/>
    <w:rsid w:val="00477050"/>
    <w:rsid w:val="00477A35"/>
    <w:rsid w:val="00477E30"/>
    <w:rsid w:val="00481533"/>
    <w:rsid w:val="00481550"/>
    <w:rsid w:val="0048186B"/>
    <w:rsid w:val="00481A3C"/>
    <w:rsid w:val="00481D51"/>
    <w:rsid w:val="00483BB3"/>
    <w:rsid w:val="00484387"/>
    <w:rsid w:val="00484455"/>
    <w:rsid w:val="00484493"/>
    <w:rsid w:val="0048458C"/>
    <w:rsid w:val="00484A31"/>
    <w:rsid w:val="004858F7"/>
    <w:rsid w:val="00485BED"/>
    <w:rsid w:val="004869C3"/>
    <w:rsid w:val="004872D3"/>
    <w:rsid w:val="004909CD"/>
    <w:rsid w:val="00491DAC"/>
    <w:rsid w:val="00492009"/>
    <w:rsid w:val="0049275B"/>
    <w:rsid w:val="004929C8"/>
    <w:rsid w:val="00492AC1"/>
    <w:rsid w:val="00492D48"/>
    <w:rsid w:val="00493CB0"/>
    <w:rsid w:val="0049436B"/>
    <w:rsid w:val="0049473A"/>
    <w:rsid w:val="004948C0"/>
    <w:rsid w:val="0049495F"/>
    <w:rsid w:val="00496487"/>
    <w:rsid w:val="004964A7"/>
    <w:rsid w:val="00496E46"/>
    <w:rsid w:val="00497B9A"/>
    <w:rsid w:val="00497F84"/>
    <w:rsid w:val="004A0346"/>
    <w:rsid w:val="004A059F"/>
    <w:rsid w:val="004A1917"/>
    <w:rsid w:val="004A25AA"/>
    <w:rsid w:val="004A51A3"/>
    <w:rsid w:val="004A5547"/>
    <w:rsid w:val="004A5C69"/>
    <w:rsid w:val="004A63C7"/>
    <w:rsid w:val="004A642B"/>
    <w:rsid w:val="004A7527"/>
    <w:rsid w:val="004B0070"/>
    <w:rsid w:val="004B0288"/>
    <w:rsid w:val="004B0447"/>
    <w:rsid w:val="004B0530"/>
    <w:rsid w:val="004B11B3"/>
    <w:rsid w:val="004B1322"/>
    <w:rsid w:val="004B1AD3"/>
    <w:rsid w:val="004B1C89"/>
    <w:rsid w:val="004B26F9"/>
    <w:rsid w:val="004B2D9A"/>
    <w:rsid w:val="004B33D1"/>
    <w:rsid w:val="004B362A"/>
    <w:rsid w:val="004B4415"/>
    <w:rsid w:val="004B4A19"/>
    <w:rsid w:val="004B51C2"/>
    <w:rsid w:val="004B5A5E"/>
    <w:rsid w:val="004B5F82"/>
    <w:rsid w:val="004B6379"/>
    <w:rsid w:val="004B63D2"/>
    <w:rsid w:val="004B6E10"/>
    <w:rsid w:val="004B6E51"/>
    <w:rsid w:val="004B6F81"/>
    <w:rsid w:val="004B737D"/>
    <w:rsid w:val="004B7DBA"/>
    <w:rsid w:val="004C0054"/>
    <w:rsid w:val="004C0CD6"/>
    <w:rsid w:val="004C1811"/>
    <w:rsid w:val="004C20F5"/>
    <w:rsid w:val="004C2682"/>
    <w:rsid w:val="004C2A44"/>
    <w:rsid w:val="004C50E5"/>
    <w:rsid w:val="004C7A26"/>
    <w:rsid w:val="004C7E80"/>
    <w:rsid w:val="004D03A6"/>
    <w:rsid w:val="004D2984"/>
    <w:rsid w:val="004D33A4"/>
    <w:rsid w:val="004D3B13"/>
    <w:rsid w:val="004D3E6C"/>
    <w:rsid w:val="004D4942"/>
    <w:rsid w:val="004D4FB3"/>
    <w:rsid w:val="004D682D"/>
    <w:rsid w:val="004D6D24"/>
    <w:rsid w:val="004D70C0"/>
    <w:rsid w:val="004D730F"/>
    <w:rsid w:val="004D73CC"/>
    <w:rsid w:val="004D77BE"/>
    <w:rsid w:val="004E0004"/>
    <w:rsid w:val="004E0665"/>
    <w:rsid w:val="004E0CE5"/>
    <w:rsid w:val="004E0EAC"/>
    <w:rsid w:val="004E2283"/>
    <w:rsid w:val="004E2614"/>
    <w:rsid w:val="004E3F95"/>
    <w:rsid w:val="004E44F7"/>
    <w:rsid w:val="004E5758"/>
    <w:rsid w:val="004E5876"/>
    <w:rsid w:val="004E5E9A"/>
    <w:rsid w:val="004E5F58"/>
    <w:rsid w:val="004E6480"/>
    <w:rsid w:val="004E6CA8"/>
    <w:rsid w:val="004E7263"/>
    <w:rsid w:val="004E7308"/>
    <w:rsid w:val="004E7391"/>
    <w:rsid w:val="004E74FF"/>
    <w:rsid w:val="004E7CF4"/>
    <w:rsid w:val="004E7D37"/>
    <w:rsid w:val="004F084F"/>
    <w:rsid w:val="004F0E44"/>
    <w:rsid w:val="004F16D7"/>
    <w:rsid w:val="004F18E1"/>
    <w:rsid w:val="004F1A07"/>
    <w:rsid w:val="004F1B3B"/>
    <w:rsid w:val="004F203B"/>
    <w:rsid w:val="004F20CC"/>
    <w:rsid w:val="004F21D6"/>
    <w:rsid w:val="004F260E"/>
    <w:rsid w:val="004F29D4"/>
    <w:rsid w:val="004F3580"/>
    <w:rsid w:val="004F398E"/>
    <w:rsid w:val="004F3D16"/>
    <w:rsid w:val="004F4425"/>
    <w:rsid w:val="004F52D2"/>
    <w:rsid w:val="004F5423"/>
    <w:rsid w:val="004F5BCE"/>
    <w:rsid w:val="004F62A2"/>
    <w:rsid w:val="004F662E"/>
    <w:rsid w:val="004F6828"/>
    <w:rsid w:val="004F727C"/>
    <w:rsid w:val="00501370"/>
    <w:rsid w:val="00501A45"/>
    <w:rsid w:val="00501D2E"/>
    <w:rsid w:val="00501F18"/>
    <w:rsid w:val="005027E6"/>
    <w:rsid w:val="00502FAA"/>
    <w:rsid w:val="00503116"/>
    <w:rsid w:val="00505810"/>
    <w:rsid w:val="00505CB2"/>
    <w:rsid w:val="00505D37"/>
    <w:rsid w:val="0050618F"/>
    <w:rsid w:val="00506CF4"/>
    <w:rsid w:val="00506E3A"/>
    <w:rsid w:val="00507721"/>
    <w:rsid w:val="005106EA"/>
    <w:rsid w:val="00510889"/>
    <w:rsid w:val="00510BF3"/>
    <w:rsid w:val="00510F70"/>
    <w:rsid w:val="005115CB"/>
    <w:rsid w:val="00512237"/>
    <w:rsid w:val="00512B7F"/>
    <w:rsid w:val="00513AD6"/>
    <w:rsid w:val="00513ADA"/>
    <w:rsid w:val="00513E95"/>
    <w:rsid w:val="00513EB2"/>
    <w:rsid w:val="005140A5"/>
    <w:rsid w:val="0051499C"/>
    <w:rsid w:val="0051570B"/>
    <w:rsid w:val="0051637A"/>
    <w:rsid w:val="005164FD"/>
    <w:rsid w:val="005177AB"/>
    <w:rsid w:val="00517869"/>
    <w:rsid w:val="00517B2E"/>
    <w:rsid w:val="00520DF3"/>
    <w:rsid w:val="0052134D"/>
    <w:rsid w:val="00521652"/>
    <w:rsid w:val="00521B82"/>
    <w:rsid w:val="0052344A"/>
    <w:rsid w:val="00523F32"/>
    <w:rsid w:val="00524B9C"/>
    <w:rsid w:val="00525CD1"/>
    <w:rsid w:val="00525E74"/>
    <w:rsid w:val="00526CE4"/>
    <w:rsid w:val="00526DAD"/>
    <w:rsid w:val="00527566"/>
    <w:rsid w:val="00527A7C"/>
    <w:rsid w:val="00527FBA"/>
    <w:rsid w:val="00530122"/>
    <w:rsid w:val="0053028D"/>
    <w:rsid w:val="0053035F"/>
    <w:rsid w:val="00531359"/>
    <w:rsid w:val="00531B7C"/>
    <w:rsid w:val="005327F4"/>
    <w:rsid w:val="00532EF4"/>
    <w:rsid w:val="0053378A"/>
    <w:rsid w:val="00534FFA"/>
    <w:rsid w:val="00535F83"/>
    <w:rsid w:val="0053603E"/>
    <w:rsid w:val="00536113"/>
    <w:rsid w:val="0053623A"/>
    <w:rsid w:val="00536915"/>
    <w:rsid w:val="005373CB"/>
    <w:rsid w:val="00537810"/>
    <w:rsid w:val="00540C60"/>
    <w:rsid w:val="00540C78"/>
    <w:rsid w:val="00541129"/>
    <w:rsid w:val="005412BF"/>
    <w:rsid w:val="00541A7B"/>
    <w:rsid w:val="00542070"/>
    <w:rsid w:val="0054239A"/>
    <w:rsid w:val="005427A7"/>
    <w:rsid w:val="0054465E"/>
    <w:rsid w:val="00544FAB"/>
    <w:rsid w:val="0054596D"/>
    <w:rsid w:val="00545CB0"/>
    <w:rsid w:val="00546316"/>
    <w:rsid w:val="00546CB5"/>
    <w:rsid w:val="00546E87"/>
    <w:rsid w:val="005472BD"/>
    <w:rsid w:val="005472EF"/>
    <w:rsid w:val="0054734D"/>
    <w:rsid w:val="00547693"/>
    <w:rsid w:val="0055049C"/>
    <w:rsid w:val="005506E9"/>
    <w:rsid w:val="00553570"/>
    <w:rsid w:val="00553BD8"/>
    <w:rsid w:val="00554517"/>
    <w:rsid w:val="0055457F"/>
    <w:rsid w:val="00554AB3"/>
    <w:rsid w:val="005559A4"/>
    <w:rsid w:val="00557515"/>
    <w:rsid w:val="00557DF5"/>
    <w:rsid w:val="0056061B"/>
    <w:rsid w:val="00560CD5"/>
    <w:rsid w:val="00560E42"/>
    <w:rsid w:val="005610ED"/>
    <w:rsid w:val="005612FD"/>
    <w:rsid w:val="00562327"/>
    <w:rsid w:val="00562573"/>
    <w:rsid w:val="00562A22"/>
    <w:rsid w:val="0056396F"/>
    <w:rsid w:val="00563C08"/>
    <w:rsid w:val="0056405A"/>
    <w:rsid w:val="00564D7C"/>
    <w:rsid w:val="00564D99"/>
    <w:rsid w:val="005656C8"/>
    <w:rsid w:val="00565B85"/>
    <w:rsid w:val="00566DFD"/>
    <w:rsid w:val="00567297"/>
    <w:rsid w:val="00567616"/>
    <w:rsid w:val="00567E25"/>
    <w:rsid w:val="005704B0"/>
    <w:rsid w:val="00571246"/>
    <w:rsid w:val="00571BD8"/>
    <w:rsid w:val="00571F54"/>
    <w:rsid w:val="005720EC"/>
    <w:rsid w:val="00572482"/>
    <w:rsid w:val="00573B32"/>
    <w:rsid w:val="005742EE"/>
    <w:rsid w:val="005746F5"/>
    <w:rsid w:val="005748E9"/>
    <w:rsid w:val="005751C5"/>
    <w:rsid w:val="005754BE"/>
    <w:rsid w:val="00575859"/>
    <w:rsid w:val="00575CF9"/>
    <w:rsid w:val="00575F5D"/>
    <w:rsid w:val="005769C6"/>
    <w:rsid w:val="00577382"/>
    <w:rsid w:val="0057752F"/>
    <w:rsid w:val="00577A16"/>
    <w:rsid w:val="00577D3D"/>
    <w:rsid w:val="00580E09"/>
    <w:rsid w:val="0058144D"/>
    <w:rsid w:val="00581634"/>
    <w:rsid w:val="00581E21"/>
    <w:rsid w:val="00582130"/>
    <w:rsid w:val="005826A0"/>
    <w:rsid w:val="0058284B"/>
    <w:rsid w:val="00582C74"/>
    <w:rsid w:val="00582D79"/>
    <w:rsid w:val="00583029"/>
    <w:rsid w:val="00583F49"/>
    <w:rsid w:val="00584AF6"/>
    <w:rsid w:val="00585550"/>
    <w:rsid w:val="0058589D"/>
    <w:rsid w:val="005865B1"/>
    <w:rsid w:val="00586C86"/>
    <w:rsid w:val="00587117"/>
    <w:rsid w:val="0058747E"/>
    <w:rsid w:val="00587680"/>
    <w:rsid w:val="005877EA"/>
    <w:rsid w:val="00587CBF"/>
    <w:rsid w:val="005906BD"/>
    <w:rsid w:val="00590EAD"/>
    <w:rsid w:val="00590F76"/>
    <w:rsid w:val="00590FE4"/>
    <w:rsid w:val="0059149A"/>
    <w:rsid w:val="00591CFE"/>
    <w:rsid w:val="00591F72"/>
    <w:rsid w:val="00594287"/>
    <w:rsid w:val="005944A0"/>
    <w:rsid w:val="00594F20"/>
    <w:rsid w:val="00594FD4"/>
    <w:rsid w:val="00595B0F"/>
    <w:rsid w:val="00595B5F"/>
    <w:rsid w:val="00595E58"/>
    <w:rsid w:val="0059690E"/>
    <w:rsid w:val="005974E6"/>
    <w:rsid w:val="00597F9B"/>
    <w:rsid w:val="005A0404"/>
    <w:rsid w:val="005A09D9"/>
    <w:rsid w:val="005A0D32"/>
    <w:rsid w:val="005A1214"/>
    <w:rsid w:val="005A1297"/>
    <w:rsid w:val="005A1418"/>
    <w:rsid w:val="005A15E0"/>
    <w:rsid w:val="005A2B6D"/>
    <w:rsid w:val="005A2E70"/>
    <w:rsid w:val="005A2E8C"/>
    <w:rsid w:val="005A2EED"/>
    <w:rsid w:val="005A392B"/>
    <w:rsid w:val="005A5A33"/>
    <w:rsid w:val="005A64D1"/>
    <w:rsid w:val="005A6552"/>
    <w:rsid w:val="005A671B"/>
    <w:rsid w:val="005A6CCA"/>
    <w:rsid w:val="005A786A"/>
    <w:rsid w:val="005A7FD8"/>
    <w:rsid w:val="005B0D2B"/>
    <w:rsid w:val="005B1052"/>
    <w:rsid w:val="005B1284"/>
    <w:rsid w:val="005B1B32"/>
    <w:rsid w:val="005B29CE"/>
    <w:rsid w:val="005B29FE"/>
    <w:rsid w:val="005B2C14"/>
    <w:rsid w:val="005B3131"/>
    <w:rsid w:val="005B3DF8"/>
    <w:rsid w:val="005B597E"/>
    <w:rsid w:val="005B5BF8"/>
    <w:rsid w:val="005B5C19"/>
    <w:rsid w:val="005B5E78"/>
    <w:rsid w:val="005B6872"/>
    <w:rsid w:val="005B6ABE"/>
    <w:rsid w:val="005B718B"/>
    <w:rsid w:val="005B7251"/>
    <w:rsid w:val="005B7450"/>
    <w:rsid w:val="005C0288"/>
    <w:rsid w:val="005C03DE"/>
    <w:rsid w:val="005C0476"/>
    <w:rsid w:val="005C08D6"/>
    <w:rsid w:val="005C1285"/>
    <w:rsid w:val="005C184F"/>
    <w:rsid w:val="005C21DB"/>
    <w:rsid w:val="005C2717"/>
    <w:rsid w:val="005C2C3A"/>
    <w:rsid w:val="005C2FCF"/>
    <w:rsid w:val="005C34A2"/>
    <w:rsid w:val="005C3EEA"/>
    <w:rsid w:val="005C444C"/>
    <w:rsid w:val="005C49A4"/>
    <w:rsid w:val="005C49D9"/>
    <w:rsid w:val="005C4B3A"/>
    <w:rsid w:val="005C4CB1"/>
    <w:rsid w:val="005C561C"/>
    <w:rsid w:val="005C5629"/>
    <w:rsid w:val="005C61FD"/>
    <w:rsid w:val="005C621B"/>
    <w:rsid w:val="005C696C"/>
    <w:rsid w:val="005C7939"/>
    <w:rsid w:val="005C7FBA"/>
    <w:rsid w:val="005D04B3"/>
    <w:rsid w:val="005D1363"/>
    <w:rsid w:val="005D2936"/>
    <w:rsid w:val="005D29F2"/>
    <w:rsid w:val="005D2A7A"/>
    <w:rsid w:val="005D2CE3"/>
    <w:rsid w:val="005D3027"/>
    <w:rsid w:val="005D355F"/>
    <w:rsid w:val="005D3908"/>
    <w:rsid w:val="005D47F2"/>
    <w:rsid w:val="005D4D8A"/>
    <w:rsid w:val="005D51FD"/>
    <w:rsid w:val="005D59BB"/>
    <w:rsid w:val="005D5A6C"/>
    <w:rsid w:val="005D5EA6"/>
    <w:rsid w:val="005D5F92"/>
    <w:rsid w:val="005D65CE"/>
    <w:rsid w:val="005D7FE6"/>
    <w:rsid w:val="005E0107"/>
    <w:rsid w:val="005E0F16"/>
    <w:rsid w:val="005E1429"/>
    <w:rsid w:val="005E1843"/>
    <w:rsid w:val="005E20A8"/>
    <w:rsid w:val="005E23A7"/>
    <w:rsid w:val="005E2AEB"/>
    <w:rsid w:val="005E3600"/>
    <w:rsid w:val="005E3797"/>
    <w:rsid w:val="005E3AC8"/>
    <w:rsid w:val="005E485D"/>
    <w:rsid w:val="005E49E4"/>
    <w:rsid w:val="005E4C7D"/>
    <w:rsid w:val="005E5A66"/>
    <w:rsid w:val="005E60B8"/>
    <w:rsid w:val="005E7665"/>
    <w:rsid w:val="005E77F1"/>
    <w:rsid w:val="005E7E06"/>
    <w:rsid w:val="005F0479"/>
    <w:rsid w:val="005F0E7E"/>
    <w:rsid w:val="005F10A2"/>
    <w:rsid w:val="005F134F"/>
    <w:rsid w:val="005F1624"/>
    <w:rsid w:val="005F17A5"/>
    <w:rsid w:val="005F27F2"/>
    <w:rsid w:val="005F31EF"/>
    <w:rsid w:val="005F32A0"/>
    <w:rsid w:val="005F4235"/>
    <w:rsid w:val="005F52AF"/>
    <w:rsid w:val="005F56EC"/>
    <w:rsid w:val="005F5D97"/>
    <w:rsid w:val="005F6005"/>
    <w:rsid w:val="005F6494"/>
    <w:rsid w:val="005F6B39"/>
    <w:rsid w:val="005F700C"/>
    <w:rsid w:val="005F7375"/>
    <w:rsid w:val="005F7642"/>
    <w:rsid w:val="005F7728"/>
    <w:rsid w:val="00600453"/>
    <w:rsid w:val="006009A8"/>
    <w:rsid w:val="00601A3D"/>
    <w:rsid w:val="00601EBB"/>
    <w:rsid w:val="0060238A"/>
    <w:rsid w:val="00603628"/>
    <w:rsid w:val="006047D5"/>
    <w:rsid w:val="006051C0"/>
    <w:rsid w:val="00605F8D"/>
    <w:rsid w:val="00606031"/>
    <w:rsid w:val="00606555"/>
    <w:rsid w:val="0061084D"/>
    <w:rsid w:val="00611492"/>
    <w:rsid w:val="0061157B"/>
    <w:rsid w:val="00611AD7"/>
    <w:rsid w:val="006120BA"/>
    <w:rsid w:val="006122B8"/>
    <w:rsid w:val="00613171"/>
    <w:rsid w:val="006133B0"/>
    <w:rsid w:val="006135B9"/>
    <w:rsid w:val="00614145"/>
    <w:rsid w:val="00614BD2"/>
    <w:rsid w:val="00615074"/>
    <w:rsid w:val="00615F87"/>
    <w:rsid w:val="00617DE3"/>
    <w:rsid w:val="006205B6"/>
    <w:rsid w:val="00620BFF"/>
    <w:rsid w:val="00620EE4"/>
    <w:rsid w:val="00621373"/>
    <w:rsid w:val="0062225B"/>
    <w:rsid w:val="006222CA"/>
    <w:rsid w:val="00622338"/>
    <w:rsid w:val="006225E2"/>
    <w:rsid w:val="00622AA5"/>
    <w:rsid w:val="00622CF1"/>
    <w:rsid w:val="00622F49"/>
    <w:rsid w:val="00623424"/>
    <w:rsid w:val="006240DE"/>
    <w:rsid w:val="00624D4D"/>
    <w:rsid w:val="00624E82"/>
    <w:rsid w:val="00625BE8"/>
    <w:rsid w:val="00626060"/>
    <w:rsid w:val="006266BA"/>
    <w:rsid w:val="00626844"/>
    <w:rsid w:val="006269C6"/>
    <w:rsid w:val="00626D86"/>
    <w:rsid w:val="00627269"/>
    <w:rsid w:val="0062766A"/>
    <w:rsid w:val="006278DE"/>
    <w:rsid w:val="006300D2"/>
    <w:rsid w:val="0063045D"/>
    <w:rsid w:val="006308F1"/>
    <w:rsid w:val="00632072"/>
    <w:rsid w:val="006323E5"/>
    <w:rsid w:val="00632EAA"/>
    <w:rsid w:val="00633070"/>
    <w:rsid w:val="00633D36"/>
    <w:rsid w:val="006345BB"/>
    <w:rsid w:val="0063475D"/>
    <w:rsid w:val="00635575"/>
    <w:rsid w:val="006359B3"/>
    <w:rsid w:val="00635EB0"/>
    <w:rsid w:val="00636204"/>
    <w:rsid w:val="00636517"/>
    <w:rsid w:val="00636A4D"/>
    <w:rsid w:val="00636BC4"/>
    <w:rsid w:val="00637108"/>
    <w:rsid w:val="00637B65"/>
    <w:rsid w:val="00640F4B"/>
    <w:rsid w:val="00640F5E"/>
    <w:rsid w:val="0064157D"/>
    <w:rsid w:val="00641591"/>
    <w:rsid w:val="00641BF7"/>
    <w:rsid w:val="0064240F"/>
    <w:rsid w:val="006426D7"/>
    <w:rsid w:val="00642843"/>
    <w:rsid w:val="00642905"/>
    <w:rsid w:val="00643922"/>
    <w:rsid w:val="00643ED6"/>
    <w:rsid w:val="0064452F"/>
    <w:rsid w:val="006453C8"/>
    <w:rsid w:val="00645F8E"/>
    <w:rsid w:val="006461BD"/>
    <w:rsid w:val="0064771F"/>
    <w:rsid w:val="00650588"/>
    <w:rsid w:val="00650603"/>
    <w:rsid w:val="006508EA"/>
    <w:rsid w:val="00650939"/>
    <w:rsid w:val="00650E70"/>
    <w:rsid w:val="00651E53"/>
    <w:rsid w:val="00651F97"/>
    <w:rsid w:val="0065225D"/>
    <w:rsid w:val="0065380B"/>
    <w:rsid w:val="00654DB0"/>
    <w:rsid w:val="006566D5"/>
    <w:rsid w:val="0065675A"/>
    <w:rsid w:val="00656B0D"/>
    <w:rsid w:val="00657E46"/>
    <w:rsid w:val="00660341"/>
    <w:rsid w:val="00660721"/>
    <w:rsid w:val="006607E2"/>
    <w:rsid w:val="006615F6"/>
    <w:rsid w:val="00661873"/>
    <w:rsid w:val="006626D5"/>
    <w:rsid w:val="0066484C"/>
    <w:rsid w:val="00665E6C"/>
    <w:rsid w:val="00666285"/>
    <w:rsid w:val="0066692F"/>
    <w:rsid w:val="00666FA0"/>
    <w:rsid w:val="00667177"/>
    <w:rsid w:val="0066774C"/>
    <w:rsid w:val="006679A3"/>
    <w:rsid w:val="00667ACB"/>
    <w:rsid w:val="00667DA6"/>
    <w:rsid w:val="006709D1"/>
    <w:rsid w:val="00670A64"/>
    <w:rsid w:val="00671623"/>
    <w:rsid w:val="00672B43"/>
    <w:rsid w:val="00673DF9"/>
    <w:rsid w:val="006740E1"/>
    <w:rsid w:val="006742FF"/>
    <w:rsid w:val="006745D8"/>
    <w:rsid w:val="00675708"/>
    <w:rsid w:val="0067693B"/>
    <w:rsid w:val="00677201"/>
    <w:rsid w:val="006772ED"/>
    <w:rsid w:val="0067761F"/>
    <w:rsid w:val="00680FC4"/>
    <w:rsid w:val="0068131F"/>
    <w:rsid w:val="00681BF7"/>
    <w:rsid w:val="006826A9"/>
    <w:rsid w:val="00682AC1"/>
    <w:rsid w:val="00683E65"/>
    <w:rsid w:val="00684CCC"/>
    <w:rsid w:val="0068502C"/>
    <w:rsid w:val="0068565F"/>
    <w:rsid w:val="00685C9E"/>
    <w:rsid w:val="006866DF"/>
    <w:rsid w:val="006873DE"/>
    <w:rsid w:val="00687DC0"/>
    <w:rsid w:val="006900F0"/>
    <w:rsid w:val="00690798"/>
    <w:rsid w:val="006908A5"/>
    <w:rsid w:val="00690F60"/>
    <w:rsid w:val="006914EE"/>
    <w:rsid w:val="0069194D"/>
    <w:rsid w:val="00691DBD"/>
    <w:rsid w:val="00691EEA"/>
    <w:rsid w:val="00691FE9"/>
    <w:rsid w:val="006921E8"/>
    <w:rsid w:val="006922B4"/>
    <w:rsid w:val="00692F94"/>
    <w:rsid w:val="006932CA"/>
    <w:rsid w:val="00693470"/>
    <w:rsid w:val="00693C25"/>
    <w:rsid w:val="00693C75"/>
    <w:rsid w:val="00693D7A"/>
    <w:rsid w:val="00693F99"/>
    <w:rsid w:val="0069454F"/>
    <w:rsid w:val="006946F1"/>
    <w:rsid w:val="00695783"/>
    <w:rsid w:val="00695AB3"/>
    <w:rsid w:val="00695B5E"/>
    <w:rsid w:val="00695F91"/>
    <w:rsid w:val="0069691B"/>
    <w:rsid w:val="006A08BD"/>
    <w:rsid w:val="006A0D13"/>
    <w:rsid w:val="006A25BC"/>
    <w:rsid w:val="006A262A"/>
    <w:rsid w:val="006A2790"/>
    <w:rsid w:val="006A2FF1"/>
    <w:rsid w:val="006A3C99"/>
    <w:rsid w:val="006A3F25"/>
    <w:rsid w:val="006A404B"/>
    <w:rsid w:val="006A42A9"/>
    <w:rsid w:val="006A43A9"/>
    <w:rsid w:val="006A44FF"/>
    <w:rsid w:val="006A5298"/>
    <w:rsid w:val="006A58EF"/>
    <w:rsid w:val="006A5FE2"/>
    <w:rsid w:val="006A64C8"/>
    <w:rsid w:val="006A6618"/>
    <w:rsid w:val="006A74CD"/>
    <w:rsid w:val="006A7DC9"/>
    <w:rsid w:val="006B0F81"/>
    <w:rsid w:val="006B1A93"/>
    <w:rsid w:val="006B1E70"/>
    <w:rsid w:val="006B426E"/>
    <w:rsid w:val="006B5586"/>
    <w:rsid w:val="006B5B9A"/>
    <w:rsid w:val="006B5BDB"/>
    <w:rsid w:val="006B70BD"/>
    <w:rsid w:val="006C062C"/>
    <w:rsid w:val="006C0A3B"/>
    <w:rsid w:val="006C0B09"/>
    <w:rsid w:val="006C2968"/>
    <w:rsid w:val="006C2CF6"/>
    <w:rsid w:val="006C37CE"/>
    <w:rsid w:val="006C3800"/>
    <w:rsid w:val="006C3A57"/>
    <w:rsid w:val="006C402C"/>
    <w:rsid w:val="006C4645"/>
    <w:rsid w:val="006C467B"/>
    <w:rsid w:val="006C4AC1"/>
    <w:rsid w:val="006C5250"/>
    <w:rsid w:val="006C55CD"/>
    <w:rsid w:val="006C577D"/>
    <w:rsid w:val="006C5D14"/>
    <w:rsid w:val="006C6A73"/>
    <w:rsid w:val="006C6D7B"/>
    <w:rsid w:val="006C6EF7"/>
    <w:rsid w:val="006C6FE8"/>
    <w:rsid w:val="006C73FE"/>
    <w:rsid w:val="006D0090"/>
    <w:rsid w:val="006D1F86"/>
    <w:rsid w:val="006D288C"/>
    <w:rsid w:val="006D469F"/>
    <w:rsid w:val="006D49FA"/>
    <w:rsid w:val="006D5A73"/>
    <w:rsid w:val="006D65C5"/>
    <w:rsid w:val="006D6D73"/>
    <w:rsid w:val="006D70F7"/>
    <w:rsid w:val="006D78F2"/>
    <w:rsid w:val="006D7E03"/>
    <w:rsid w:val="006D7EC0"/>
    <w:rsid w:val="006E05A0"/>
    <w:rsid w:val="006E0F98"/>
    <w:rsid w:val="006E1A0F"/>
    <w:rsid w:val="006E1ED2"/>
    <w:rsid w:val="006E24A6"/>
    <w:rsid w:val="006E2717"/>
    <w:rsid w:val="006E384A"/>
    <w:rsid w:val="006E3ABA"/>
    <w:rsid w:val="006E3C8D"/>
    <w:rsid w:val="006E590B"/>
    <w:rsid w:val="006E6D5A"/>
    <w:rsid w:val="006E6DB9"/>
    <w:rsid w:val="006E71AA"/>
    <w:rsid w:val="006E772C"/>
    <w:rsid w:val="006F0A34"/>
    <w:rsid w:val="006F114A"/>
    <w:rsid w:val="006F2DDC"/>
    <w:rsid w:val="006F35BA"/>
    <w:rsid w:val="006F57F0"/>
    <w:rsid w:val="006F615F"/>
    <w:rsid w:val="006F6343"/>
    <w:rsid w:val="006F7EA7"/>
    <w:rsid w:val="00700022"/>
    <w:rsid w:val="0070029E"/>
    <w:rsid w:val="00700386"/>
    <w:rsid w:val="00700439"/>
    <w:rsid w:val="00700A75"/>
    <w:rsid w:val="00700C6F"/>
    <w:rsid w:val="00700DAB"/>
    <w:rsid w:val="00701363"/>
    <w:rsid w:val="00701BAB"/>
    <w:rsid w:val="00701FAF"/>
    <w:rsid w:val="00701FCA"/>
    <w:rsid w:val="00702775"/>
    <w:rsid w:val="00702A2E"/>
    <w:rsid w:val="00704CCA"/>
    <w:rsid w:val="00705022"/>
    <w:rsid w:val="00706097"/>
    <w:rsid w:val="0070628B"/>
    <w:rsid w:val="007064D2"/>
    <w:rsid w:val="00706E18"/>
    <w:rsid w:val="007074DE"/>
    <w:rsid w:val="00707D68"/>
    <w:rsid w:val="00707FA0"/>
    <w:rsid w:val="00710110"/>
    <w:rsid w:val="00710526"/>
    <w:rsid w:val="007112AA"/>
    <w:rsid w:val="0071137D"/>
    <w:rsid w:val="00712542"/>
    <w:rsid w:val="00712FF3"/>
    <w:rsid w:val="007143FE"/>
    <w:rsid w:val="007145C7"/>
    <w:rsid w:val="00714AF5"/>
    <w:rsid w:val="00714E5E"/>
    <w:rsid w:val="00715114"/>
    <w:rsid w:val="00715BD1"/>
    <w:rsid w:val="00715D6F"/>
    <w:rsid w:val="007164BB"/>
    <w:rsid w:val="0071673C"/>
    <w:rsid w:val="00716A16"/>
    <w:rsid w:val="00717F7A"/>
    <w:rsid w:val="0072057F"/>
    <w:rsid w:val="00720626"/>
    <w:rsid w:val="00721262"/>
    <w:rsid w:val="00721B03"/>
    <w:rsid w:val="00722418"/>
    <w:rsid w:val="0072248E"/>
    <w:rsid w:val="00722A1F"/>
    <w:rsid w:val="00723944"/>
    <w:rsid w:val="007239C9"/>
    <w:rsid w:val="00724212"/>
    <w:rsid w:val="007253C4"/>
    <w:rsid w:val="00725626"/>
    <w:rsid w:val="00725641"/>
    <w:rsid w:val="0072584E"/>
    <w:rsid w:val="0072592F"/>
    <w:rsid w:val="00725D62"/>
    <w:rsid w:val="00726184"/>
    <w:rsid w:val="00726B3C"/>
    <w:rsid w:val="00727511"/>
    <w:rsid w:val="007278AA"/>
    <w:rsid w:val="007304DF"/>
    <w:rsid w:val="00730EE9"/>
    <w:rsid w:val="007311C8"/>
    <w:rsid w:val="00731602"/>
    <w:rsid w:val="00731F60"/>
    <w:rsid w:val="00731FF7"/>
    <w:rsid w:val="007320BA"/>
    <w:rsid w:val="00732962"/>
    <w:rsid w:val="00732C0F"/>
    <w:rsid w:val="00733744"/>
    <w:rsid w:val="007339F2"/>
    <w:rsid w:val="007341AF"/>
    <w:rsid w:val="00734B8B"/>
    <w:rsid w:val="0073503F"/>
    <w:rsid w:val="007352E5"/>
    <w:rsid w:val="007356EA"/>
    <w:rsid w:val="00735FA9"/>
    <w:rsid w:val="007366C1"/>
    <w:rsid w:val="007368BE"/>
    <w:rsid w:val="00736DFD"/>
    <w:rsid w:val="0073739F"/>
    <w:rsid w:val="00737942"/>
    <w:rsid w:val="0074063C"/>
    <w:rsid w:val="00740F90"/>
    <w:rsid w:val="0074133E"/>
    <w:rsid w:val="00741E36"/>
    <w:rsid w:val="007422A6"/>
    <w:rsid w:val="0074309F"/>
    <w:rsid w:val="00743BC9"/>
    <w:rsid w:val="00744011"/>
    <w:rsid w:val="00744DFF"/>
    <w:rsid w:val="00744E91"/>
    <w:rsid w:val="00745058"/>
    <w:rsid w:val="00745394"/>
    <w:rsid w:val="007456B8"/>
    <w:rsid w:val="00747682"/>
    <w:rsid w:val="00747A0D"/>
    <w:rsid w:val="00747FCE"/>
    <w:rsid w:val="0075018D"/>
    <w:rsid w:val="0075044B"/>
    <w:rsid w:val="00750584"/>
    <w:rsid w:val="007513C1"/>
    <w:rsid w:val="0075207F"/>
    <w:rsid w:val="00752283"/>
    <w:rsid w:val="00752D88"/>
    <w:rsid w:val="00752ECB"/>
    <w:rsid w:val="007531C8"/>
    <w:rsid w:val="007541D5"/>
    <w:rsid w:val="00754787"/>
    <w:rsid w:val="0075487D"/>
    <w:rsid w:val="007548AF"/>
    <w:rsid w:val="007548E4"/>
    <w:rsid w:val="0075555C"/>
    <w:rsid w:val="007557D0"/>
    <w:rsid w:val="00755B92"/>
    <w:rsid w:val="00755CE5"/>
    <w:rsid w:val="00755FBD"/>
    <w:rsid w:val="00756331"/>
    <w:rsid w:val="0076004A"/>
    <w:rsid w:val="007604EF"/>
    <w:rsid w:val="0076090C"/>
    <w:rsid w:val="00760E6B"/>
    <w:rsid w:val="007610B8"/>
    <w:rsid w:val="00761FA7"/>
    <w:rsid w:val="00762C53"/>
    <w:rsid w:val="00763076"/>
    <w:rsid w:val="00763AB4"/>
    <w:rsid w:val="00763C1E"/>
    <w:rsid w:val="0076426F"/>
    <w:rsid w:val="00764476"/>
    <w:rsid w:val="0076469B"/>
    <w:rsid w:val="007653EB"/>
    <w:rsid w:val="007656F8"/>
    <w:rsid w:val="00766B9E"/>
    <w:rsid w:val="00766F50"/>
    <w:rsid w:val="00767019"/>
    <w:rsid w:val="00767085"/>
    <w:rsid w:val="00767213"/>
    <w:rsid w:val="0077050A"/>
    <w:rsid w:val="007708D4"/>
    <w:rsid w:val="00771F86"/>
    <w:rsid w:val="0077203D"/>
    <w:rsid w:val="007722A2"/>
    <w:rsid w:val="00772AC7"/>
    <w:rsid w:val="00772F1C"/>
    <w:rsid w:val="007736CD"/>
    <w:rsid w:val="0077409E"/>
    <w:rsid w:val="0077449E"/>
    <w:rsid w:val="007744B6"/>
    <w:rsid w:val="0077560C"/>
    <w:rsid w:val="00775AAD"/>
    <w:rsid w:val="00776EF3"/>
    <w:rsid w:val="00780243"/>
    <w:rsid w:val="007803C9"/>
    <w:rsid w:val="00780A95"/>
    <w:rsid w:val="00780AA6"/>
    <w:rsid w:val="00781116"/>
    <w:rsid w:val="00781381"/>
    <w:rsid w:val="00781779"/>
    <w:rsid w:val="00782431"/>
    <w:rsid w:val="0078268C"/>
    <w:rsid w:val="00782A4C"/>
    <w:rsid w:val="0078301B"/>
    <w:rsid w:val="007848D6"/>
    <w:rsid w:val="00784FB0"/>
    <w:rsid w:val="0078516E"/>
    <w:rsid w:val="007852C2"/>
    <w:rsid w:val="007857AB"/>
    <w:rsid w:val="00785967"/>
    <w:rsid w:val="007862B7"/>
    <w:rsid w:val="00786764"/>
    <w:rsid w:val="00787A8B"/>
    <w:rsid w:val="0079000D"/>
    <w:rsid w:val="00790D4F"/>
    <w:rsid w:val="0079159F"/>
    <w:rsid w:val="00791ED1"/>
    <w:rsid w:val="007921BF"/>
    <w:rsid w:val="007931FA"/>
    <w:rsid w:val="00793699"/>
    <w:rsid w:val="00793CFF"/>
    <w:rsid w:val="007948EA"/>
    <w:rsid w:val="00794CB3"/>
    <w:rsid w:val="007954F1"/>
    <w:rsid w:val="00795595"/>
    <w:rsid w:val="00795CAF"/>
    <w:rsid w:val="007962FA"/>
    <w:rsid w:val="0079653F"/>
    <w:rsid w:val="00796DC2"/>
    <w:rsid w:val="00797917"/>
    <w:rsid w:val="0079791E"/>
    <w:rsid w:val="00797B43"/>
    <w:rsid w:val="00797B79"/>
    <w:rsid w:val="00797D6F"/>
    <w:rsid w:val="007A051D"/>
    <w:rsid w:val="007A0A42"/>
    <w:rsid w:val="007A0C5A"/>
    <w:rsid w:val="007A341B"/>
    <w:rsid w:val="007A3593"/>
    <w:rsid w:val="007A3A4B"/>
    <w:rsid w:val="007A3CC4"/>
    <w:rsid w:val="007A460B"/>
    <w:rsid w:val="007A56A7"/>
    <w:rsid w:val="007A5868"/>
    <w:rsid w:val="007A60C0"/>
    <w:rsid w:val="007A64A4"/>
    <w:rsid w:val="007A67A9"/>
    <w:rsid w:val="007A734B"/>
    <w:rsid w:val="007A76D9"/>
    <w:rsid w:val="007A7944"/>
    <w:rsid w:val="007A7AA6"/>
    <w:rsid w:val="007B033A"/>
    <w:rsid w:val="007B05A3"/>
    <w:rsid w:val="007B09D4"/>
    <w:rsid w:val="007B1386"/>
    <w:rsid w:val="007B1AD3"/>
    <w:rsid w:val="007B2093"/>
    <w:rsid w:val="007B2152"/>
    <w:rsid w:val="007B25FE"/>
    <w:rsid w:val="007B266F"/>
    <w:rsid w:val="007B307A"/>
    <w:rsid w:val="007B33BE"/>
    <w:rsid w:val="007B3EA0"/>
    <w:rsid w:val="007B4AEE"/>
    <w:rsid w:val="007B502F"/>
    <w:rsid w:val="007B520C"/>
    <w:rsid w:val="007B5307"/>
    <w:rsid w:val="007B549C"/>
    <w:rsid w:val="007B5E02"/>
    <w:rsid w:val="007B5E2E"/>
    <w:rsid w:val="007B6142"/>
    <w:rsid w:val="007B6160"/>
    <w:rsid w:val="007B6972"/>
    <w:rsid w:val="007B705F"/>
    <w:rsid w:val="007B74CE"/>
    <w:rsid w:val="007B7AD4"/>
    <w:rsid w:val="007C01E5"/>
    <w:rsid w:val="007C06F5"/>
    <w:rsid w:val="007C0E4A"/>
    <w:rsid w:val="007C1637"/>
    <w:rsid w:val="007C1B79"/>
    <w:rsid w:val="007C1FA3"/>
    <w:rsid w:val="007C3110"/>
    <w:rsid w:val="007C33A7"/>
    <w:rsid w:val="007C3816"/>
    <w:rsid w:val="007C39FD"/>
    <w:rsid w:val="007C437E"/>
    <w:rsid w:val="007C45D9"/>
    <w:rsid w:val="007C4619"/>
    <w:rsid w:val="007C4ECA"/>
    <w:rsid w:val="007C4F6B"/>
    <w:rsid w:val="007C5AE5"/>
    <w:rsid w:val="007C6287"/>
    <w:rsid w:val="007C636C"/>
    <w:rsid w:val="007C686D"/>
    <w:rsid w:val="007C7B13"/>
    <w:rsid w:val="007C7BD2"/>
    <w:rsid w:val="007D0880"/>
    <w:rsid w:val="007D1A19"/>
    <w:rsid w:val="007D2799"/>
    <w:rsid w:val="007D3874"/>
    <w:rsid w:val="007D3F9B"/>
    <w:rsid w:val="007D3FDE"/>
    <w:rsid w:val="007D4836"/>
    <w:rsid w:val="007D4A08"/>
    <w:rsid w:val="007D4FBA"/>
    <w:rsid w:val="007D56C4"/>
    <w:rsid w:val="007D58F7"/>
    <w:rsid w:val="007D597E"/>
    <w:rsid w:val="007D65A3"/>
    <w:rsid w:val="007D6BD1"/>
    <w:rsid w:val="007D7FFD"/>
    <w:rsid w:val="007E02B4"/>
    <w:rsid w:val="007E28E8"/>
    <w:rsid w:val="007E2DD6"/>
    <w:rsid w:val="007E31F3"/>
    <w:rsid w:val="007E34BA"/>
    <w:rsid w:val="007E3781"/>
    <w:rsid w:val="007E49DE"/>
    <w:rsid w:val="007E5513"/>
    <w:rsid w:val="007E5F50"/>
    <w:rsid w:val="007E6696"/>
    <w:rsid w:val="007E66CC"/>
    <w:rsid w:val="007E6924"/>
    <w:rsid w:val="007E69A2"/>
    <w:rsid w:val="007E6DC1"/>
    <w:rsid w:val="007E7426"/>
    <w:rsid w:val="007E7F50"/>
    <w:rsid w:val="007F02F6"/>
    <w:rsid w:val="007F0550"/>
    <w:rsid w:val="007F05F7"/>
    <w:rsid w:val="007F0829"/>
    <w:rsid w:val="007F08D7"/>
    <w:rsid w:val="007F0DB0"/>
    <w:rsid w:val="007F0F8A"/>
    <w:rsid w:val="007F0F8C"/>
    <w:rsid w:val="007F1BEE"/>
    <w:rsid w:val="007F2127"/>
    <w:rsid w:val="007F29A8"/>
    <w:rsid w:val="007F2F7E"/>
    <w:rsid w:val="007F2FC6"/>
    <w:rsid w:val="007F32E0"/>
    <w:rsid w:val="007F33BB"/>
    <w:rsid w:val="007F36EA"/>
    <w:rsid w:val="007F3AB9"/>
    <w:rsid w:val="007F3F61"/>
    <w:rsid w:val="007F44E0"/>
    <w:rsid w:val="007F47BE"/>
    <w:rsid w:val="007F47E8"/>
    <w:rsid w:val="007F4A4C"/>
    <w:rsid w:val="007F62C7"/>
    <w:rsid w:val="007F6914"/>
    <w:rsid w:val="007F6E10"/>
    <w:rsid w:val="007F7039"/>
    <w:rsid w:val="007F72B8"/>
    <w:rsid w:val="007F7D1F"/>
    <w:rsid w:val="0080057B"/>
    <w:rsid w:val="00801A4A"/>
    <w:rsid w:val="008037E1"/>
    <w:rsid w:val="008040F9"/>
    <w:rsid w:val="00804A2E"/>
    <w:rsid w:val="00804F82"/>
    <w:rsid w:val="008054D7"/>
    <w:rsid w:val="0080594F"/>
    <w:rsid w:val="00806D93"/>
    <w:rsid w:val="0080763E"/>
    <w:rsid w:val="00807864"/>
    <w:rsid w:val="00807CAC"/>
    <w:rsid w:val="0081067D"/>
    <w:rsid w:val="0081091F"/>
    <w:rsid w:val="00810EF3"/>
    <w:rsid w:val="00811103"/>
    <w:rsid w:val="00811CAF"/>
    <w:rsid w:val="00812E8C"/>
    <w:rsid w:val="0081300E"/>
    <w:rsid w:val="00813A35"/>
    <w:rsid w:val="008141BC"/>
    <w:rsid w:val="008145CA"/>
    <w:rsid w:val="008154CF"/>
    <w:rsid w:val="00815B70"/>
    <w:rsid w:val="00815CD6"/>
    <w:rsid w:val="00816511"/>
    <w:rsid w:val="0081692E"/>
    <w:rsid w:val="00816A2C"/>
    <w:rsid w:val="00816F98"/>
    <w:rsid w:val="0081702A"/>
    <w:rsid w:val="00817A5F"/>
    <w:rsid w:val="00817AF4"/>
    <w:rsid w:val="008202E6"/>
    <w:rsid w:val="008207F3"/>
    <w:rsid w:val="008209E2"/>
    <w:rsid w:val="00820C33"/>
    <w:rsid w:val="00820E3E"/>
    <w:rsid w:val="008214B8"/>
    <w:rsid w:val="00821718"/>
    <w:rsid w:val="00821762"/>
    <w:rsid w:val="00822116"/>
    <w:rsid w:val="00822678"/>
    <w:rsid w:val="008231A6"/>
    <w:rsid w:val="0082342E"/>
    <w:rsid w:val="00824DC1"/>
    <w:rsid w:val="00824E9A"/>
    <w:rsid w:val="00825234"/>
    <w:rsid w:val="008255AC"/>
    <w:rsid w:val="0082602C"/>
    <w:rsid w:val="00826AAA"/>
    <w:rsid w:val="00827748"/>
    <w:rsid w:val="008278E1"/>
    <w:rsid w:val="00827D94"/>
    <w:rsid w:val="0083031E"/>
    <w:rsid w:val="008325FA"/>
    <w:rsid w:val="0083344C"/>
    <w:rsid w:val="00833B6A"/>
    <w:rsid w:val="00833BFA"/>
    <w:rsid w:val="0083451B"/>
    <w:rsid w:val="00834690"/>
    <w:rsid w:val="008348DF"/>
    <w:rsid w:val="0083533F"/>
    <w:rsid w:val="00837D7F"/>
    <w:rsid w:val="008415D2"/>
    <w:rsid w:val="00842594"/>
    <w:rsid w:val="00843440"/>
    <w:rsid w:val="008435D0"/>
    <w:rsid w:val="00843E8F"/>
    <w:rsid w:val="00844838"/>
    <w:rsid w:val="00844CD3"/>
    <w:rsid w:val="008453E0"/>
    <w:rsid w:val="00845582"/>
    <w:rsid w:val="008461FC"/>
    <w:rsid w:val="008472BE"/>
    <w:rsid w:val="00847AFE"/>
    <w:rsid w:val="00847E33"/>
    <w:rsid w:val="008502D5"/>
    <w:rsid w:val="00850819"/>
    <w:rsid w:val="0085124B"/>
    <w:rsid w:val="00851371"/>
    <w:rsid w:val="00851DB2"/>
    <w:rsid w:val="00851EB1"/>
    <w:rsid w:val="00852189"/>
    <w:rsid w:val="0085279F"/>
    <w:rsid w:val="008539A0"/>
    <w:rsid w:val="00854587"/>
    <w:rsid w:val="0085464D"/>
    <w:rsid w:val="00854BEA"/>
    <w:rsid w:val="0085502F"/>
    <w:rsid w:val="008550DC"/>
    <w:rsid w:val="008555C8"/>
    <w:rsid w:val="00855C63"/>
    <w:rsid w:val="0085655F"/>
    <w:rsid w:val="0085678E"/>
    <w:rsid w:val="00856F0C"/>
    <w:rsid w:val="0085736D"/>
    <w:rsid w:val="00857D7C"/>
    <w:rsid w:val="008607C6"/>
    <w:rsid w:val="00860B6E"/>
    <w:rsid w:val="00860B87"/>
    <w:rsid w:val="0086209E"/>
    <w:rsid w:val="008629E1"/>
    <w:rsid w:val="00862AE3"/>
    <w:rsid w:val="0086319A"/>
    <w:rsid w:val="0086333D"/>
    <w:rsid w:val="00864427"/>
    <w:rsid w:val="008647FF"/>
    <w:rsid w:val="00867674"/>
    <w:rsid w:val="00867C82"/>
    <w:rsid w:val="00867D27"/>
    <w:rsid w:val="00867DC6"/>
    <w:rsid w:val="00870414"/>
    <w:rsid w:val="00870972"/>
    <w:rsid w:val="00870F99"/>
    <w:rsid w:val="00871606"/>
    <w:rsid w:val="00872728"/>
    <w:rsid w:val="00874558"/>
    <w:rsid w:val="00875133"/>
    <w:rsid w:val="00875833"/>
    <w:rsid w:val="0087587D"/>
    <w:rsid w:val="00875CD7"/>
    <w:rsid w:val="00876281"/>
    <w:rsid w:val="008766A5"/>
    <w:rsid w:val="008766DF"/>
    <w:rsid w:val="00880368"/>
    <w:rsid w:val="008805AA"/>
    <w:rsid w:val="008814E7"/>
    <w:rsid w:val="00881828"/>
    <w:rsid w:val="008829C9"/>
    <w:rsid w:val="00883062"/>
    <w:rsid w:val="008856F8"/>
    <w:rsid w:val="00885C22"/>
    <w:rsid w:val="00885EE8"/>
    <w:rsid w:val="0088616B"/>
    <w:rsid w:val="008862BB"/>
    <w:rsid w:val="00886A1F"/>
    <w:rsid w:val="00886EDE"/>
    <w:rsid w:val="00887409"/>
    <w:rsid w:val="008878C9"/>
    <w:rsid w:val="00887ADB"/>
    <w:rsid w:val="00887E01"/>
    <w:rsid w:val="00887E02"/>
    <w:rsid w:val="008900A6"/>
    <w:rsid w:val="00890108"/>
    <w:rsid w:val="00890A59"/>
    <w:rsid w:val="00891332"/>
    <w:rsid w:val="008913E7"/>
    <w:rsid w:val="008918C1"/>
    <w:rsid w:val="00891FEB"/>
    <w:rsid w:val="00892EDD"/>
    <w:rsid w:val="008930CD"/>
    <w:rsid w:val="0089312C"/>
    <w:rsid w:val="00893457"/>
    <w:rsid w:val="00893F2C"/>
    <w:rsid w:val="008952CA"/>
    <w:rsid w:val="00895DD1"/>
    <w:rsid w:val="00895EB1"/>
    <w:rsid w:val="00896360"/>
    <w:rsid w:val="00896931"/>
    <w:rsid w:val="008975B0"/>
    <w:rsid w:val="008A006A"/>
    <w:rsid w:val="008A0666"/>
    <w:rsid w:val="008A08E8"/>
    <w:rsid w:val="008A0F78"/>
    <w:rsid w:val="008A199C"/>
    <w:rsid w:val="008A1B54"/>
    <w:rsid w:val="008A1EC6"/>
    <w:rsid w:val="008A3007"/>
    <w:rsid w:val="008A3EA6"/>
    <w:rsid w:val="008A3FC4"/>
    <w:rsid w:val="008A4430"/>
    <w:rsid w:val="008A4466"/>
    <w:rsid w:val="008A4A59"/>
    <w:rsid w:val="008A4DDF"/>
    <w:rsid w:val="008A745F"/>
    <w:rsid w:val="008B089E"/>
    <w:rsid w:val="008B1969"/>
    <w:rsid w:val="008B2800"/>
    <w:rsid w:val="008B3003"/>
    <w:rsid w:val="008B359D"/>
    <w:rsid w:val="008B3D11"/>
    <w:rsid w:val="008B3EDF"/>
    <w:rsid w:val="008B42A1"/>
    <w:rsid w:val="008B4C8D"/>
    <w:rsid w:val="008B6144"/>
    <w:rsid w:val="008B659D"/>
    <w:rsid w:val="008B6933"/>
    <w:rsid w:val="008B7A24"/>
    <w:rsid w:val="008B7C52"/>
    <w:rsid w:val="008C1085"/>
    <w:rsid w:val="008C1697"/>
    <w:rsid w:val="008C16CD"/>
    <w:rsid w:val="008C1ADC"/>
    <w:rsid w:val="008C2198"/>
    <w:rsid w:val="008C24BB"/>
    <w:rsid w:val="008C256C"/>
    <w:rsid w:val="008C26B0"/>
    <w:rsid w:val="008C3261"/>
    <w:rsid w:val="008C33D3"/>
    <w:rsid w:val="008C377D"/>
    <w:rsid w:val="008C43D5"/>
    <w:rsid w:val="008C4E1A"/>
    <w:rsid w:val="008C50CB"/>
    <w:rsid w:val="008C5252"/>
    <w:rsid w:val="008C6F6E"/>
    <w:rsid w:val="008C7243"/>
    <w:rsid w:val="008C7875"/>
    <w:rsid w:val="008C7E74"/>
    <w:rsid w:val="008D046E"/>
    <w:rsid w:val="008D0CFD"/>
    <w:rsid w:val="008D2130"/>
    <w:rsid w:val="008D2E84"/>
    <w:rsid w:val="008D404D"/>
    <w:rsid w:val="008D4099"/>
    <w:rsid w:val="008D54B9"/>
    <w:rsid w:val="008D55D2"/>
    <w:rsid w:val="008D79D1"/>
    <w:rsid w:val="008D7AD0"/>
    <w:rsid w:val="008D7F03"/>
    <w:rsid w:val="008E0504"/>
    <w:rsid w:val="008E0711"/>
    <w:rsid w:val="008E19D8"/>
    <w:rsid w:val="008E1F23"/>
    <w:rsid w:val="008E2135"/>
    <w:rsid w:val="008E25BA"/>
    <w:rsid w:val="008E397B"/>
    <w:rsid w:val="008E3AC0"/>
    <w:rsid w:val="008E3D05"/>
    <w:rsid w:val="008E3D73"/>
    <w:rsid w:val="008E3E64"/>
    <w:rsid w:val="008E4018"/>
    <w:rsid w:val="008E4695"/>
    <w:rsid w:val="008E5425"/>
    <w:rsid w:val="008E5720"/>
    <w:rsid w:val="008E57D2"/>
    <w:rsid w:val="008E5A16"/>
    <w:rsid w:val="008E5FD2"/>
    <w:rsid w:val="008E762A"/>
    <w:rsid w:val="008E7F45"/>
    <w:rsid w:val="008F0FC9"/>
    <w:rsid w:val="008F1AD6"/>
    <w:rsid w:val="008F21A6"/>
    <w:rsid w:val="008F21F7"/>
    <w:rsid w:val="008F30B0"/>
    <w:rsid w:val="008F3390"/>
    <w:rsid w:val="008F34D3"/>
    <w:rsid w:val="008F39FB"/>
    <w:rsid w:val="008F3AED"/>
    <w:rsid w:val="008F3C13"/>
    <w:rsid w:val="008F5A01"/>
    <w:rsid w:val="008F65AB"/>
    <w:rsid w:val="008F6C46"/>
    <w:rsid w:val="008F6D77"/>
    <w:rsid w:val="008F6E87"/>
    <w:rsid w:val="00900A22"/>
    <w:rsid w:val="00901789"/>
    <w:rsid w:val="00902F98"/>
    <w:rsid w:val="0090401F"/>
    <w:rsid w:val="00904BC9"/>
    <w:rsid w:val="009051F2"/>
    <w:rsid w:val="0090587F"/>
    <w:rsid w:val="009068E2"/>
    <w:rsid w:val="00907DEE"/>
    <w:rsid w:val="009114CC"/>
    <w:rsid w:val="009118CF"/>
    <w:rsid w:val="00911D73"/>
    <w:rsid w:val="00912E1A"/>
    <w:rsid w:val="0091392B"/>
    <w:rsid w:val="00914635"/>
    <w:rsid w:val="00914F2C"/>
    <w:rsid w:val="00915593"/>
    <w:rsid w:val="00915706"/>
    <w:rsid w:val="00921A17"/>
    <w:rsid w:val="00922DCB"/>
    <w:rsid w:val="0092313B"/>
    <w:rsid w:val="00923BC9"/>
    <w:rsid w:val="009247B2"/>
    <w:rsid w:val="00924E0E"/>
    <w:rsid w:val="00924F6A"/>
    <w:rsid w:val="00925443"/>
    <w:rsid w:val="009254B5"/>
    <w:rsid w:val="00925F62"/>
    <w:rsid w:val="00926991"/>
    <w:rsid w:val="009269BF"/>
    <w:rsid w:val="0092709D"/>
    <w:rsid w:val="00927393"/>
    <w:rsid w:val="0092739A"/>
    <w:rsid w:val="00930EC0"/>
    <w:rsid w:val="00931E41"/>
    <w:rsid w:val="00932117"/>
    <w:rsid w:val="00932409"/>
    <w:rsid w:val="00932A2A"/>
    <w:rsid w:val="00933283"/>
    <w:rsid w:val="00933435"/>
    <w:rsid w:val="00933716"/>
    <w:rsid w:val="00933854"/>
    <w:rsid w:val="00933C77"/>
    <w:rsid w:val="00934A53"/>
    <w:rsid w:val="00935467"/>
    <w:rsid w:val="00936FC4"/>
    <w:rsid w:val="009371DE"/>
    <w:rsid w:val="00937550"/>
    <w:rsid w:val="00937A0E"/>
    <w:rsid w:val="00937C39"/>
    <w:rsid w:val="00937F11"/>
    <w:rsid w:val="00937FFD"/>
    <w:rsid w:val="009404F0"/>
    <w:rsid w:val="00940E19"/>
    <w:rsid w:val="00941718"/>
    <w:rsid w:val="0094278C"/>
    <w:rsid w:val="009429AF"/>
    <w:rsid w:val="00943094"/>
    <w:rsid w:val="00943357"/>
    <w:rsid w:val="00943361"/>
    <w:rsid w:val="009437B6"/>
    <w:rsid w:val="009441E2"/>
    <w:rsid w:val="009448B0"/>
    <w:rsid w:val="009449B7"/>
    <w:rsid w:val="00944A6C"/>
    <w:rsid w:val="00944B15"/>
    <w:rsid w:val="0094510A"/>
    <w:rsid w:val="00946078"/>
    <w:rsid w:val="00946490"/>
    <w:rsid w:val="00946710"/>
    <w:rsid w:val="00946B78"/>
    <w:rsid w:val="00946CED"/>
    <w:rsid w:val="00947842"/>
    <w:rsid w:val="00947BB1"/>
    <w:rsid w:val="009508CD"/>
    <w:rsid w:val="0095232C"/>
    <w:rsid w:val="00952AC1"/>
    <w:rsid w:val="0095315E"/>
    <w:rsid w:val="00953179"/>
    <w:rsid w:val="009538E3"/>
    <w:rsid w:val="009541E6"/>
    <w:rsid w:val="009543CD"/>
    <w:rsid w:val="0095497C"/>
    <w:rsid w:val="00955268"/>
    <w:rsid w:val="00955A28"/>
    <w:rsid w:val="009560D2"/>
    <w:rsid w:val="00956871"/>
    <w:rsid w:val="00956ED6"/>
    <w:rsid w:val="00957445"/>
    <w:rsid w:val="00957691"/>
    <w:rsid w:val="009579F4"/>
    <w:rsid w:val="00957D54"/>
    <w:rsid w:val="00960312"/>
    <w:rsid w:val="009608DD"/>
    <w:rsid w:val="00960968"/>
    <w:rsid w:val="00960F66"/>
    <w:rsid w:val="00961824"/>
    <w:rsid w:val="00961B76"/>
    <w:rsid w:val="009621D1"/>
    <w:rsid w:val="0096251E"/>
    <w:rsid w:val="00962E01"/>
    <w:rsid w:val="009633F2"/>
    <w:rsid w:val="00963B6C"/>
    <w:rsid w:val="00963CC3"/>
    <w:rsid w:val="009650C0"/>
    <w:rsid w:val="00966500"/>
    <w:rsid w:val="00967220"/>
    <w:rsid w:val="00967446"/>
    <w:rsid w:val="0096749A"/>
    <w:rsid w:val="00967697"/>
    <w:rsid w:val="00967AA4"/>
    <w:rsid w:val="00967DBE"/>
    <w:rsid w:val="00970301"/>
    <w:rsid w:val="009704D4"/>
    <w:rsid w:val="009707CA"/>
    <w:rsid w:val="00971045"/>
    <w:rsid w:val="00971127"/>
    <w:rsid w:val="00971518"/>
    <w:rsid w:val="009715AA"/>
    <w:rsid w:val="00972796"/>
    <w:rsid w:val="00972937"/>
    <w:rsid w:val="009730B3"/>
    <w:rsid w:val="009730D0"/>
    <w:rsid w:val="00973C35"/>
    <w:rsid w:val="00973FA1"/>
    <w:rsid w:val="00974619"/>
    <w:rsid w:val="0097463F"/>
    <w:rsid w:val="009747FC"/>
    <w:rsid w:val="00974DB7"/>
    <w:rsid w:val="00976BFC"/>
    <w:rsid w:val="00976E33"/>
    <w:rsid w:val="00977A75"/>
    <w:rsid w:val="00980D4B"/>
    <w:rsid w:val="0098198B"/>
    <w:rsid w:val="00981F8B"/>
    <w:rsid w:val="00982BA2"/>
    <w:rsid w:val="00982EDD"/>
    <w:rsid w:val="00983160"/>
    <w:rsid w:val="009833A0"/>
    <w:rsid w:val="00983E50"/>
    <w:rsid w:val="00984308"/>
    <w:rsid w:val="0098438F"/>
    <w:rsid w:val="00984EC9"/>
    <w:rsid w:val="009855E0"/>
    <w:rsid w:val="009860CB"/>
    <w:rsid w:val="00986327"/>
    <w:rsid w:val="0098699F"/>
    <w:rsid w:val="00986E04"/>
    <w:rsid w:val="0098799D"/>
    <w:rsid w:val="00987C3B"/>
    <w:rsid w:val="0099083C"/>
    <w:rsid w:val="00990B2E"/>
    <w:rsid w:val="009913FE"/>
    <w:rsid w:val="00991838"/>
    <w:rsid w:val="0099192E"/>
    <w:rsid w:val="00992621"/>
    <w:rsid w:val="0099301B"/>
    <w:rsid w:val="00993E47"/>
    <w:rsid w:val="009941F4"/>
    <w:rsid w:val="00994261"/>
    <w:rsid w:val="0099448C"/>
    <w:rsid w:val="00994B0E"/>
    <w:rsid w:val="00995213"/>
    <w:rsid w:val="009964D3"/>
    <w:rsid w:val="009969D8"/>
    <w:rsid w:val="00996F78"/>
    <w:rsid w:val="00997511"/>
    <w:rsid w:val="00997BA0"/>
    <w:rsid w:val="009A0F6D"/>
    <w:rsid w:val="009A1034"/>
    <w:rsid w:val="009A1495"/>
    <w:rsid w:val="009A167B"/>
    <w:rsid w:val="009A1B0A"/>
    <w:rsid w:val="009A27D6"/>
    <w:rsid w:val="009A28FF"/>
    <w:rsid w:val="009A2D55"/>
    <w:rsid w:val="009A2DAA"/>
    <w:rsid w:val="009A2E88"/>
    <w:rsid w:val="009A2E96"/>
    <w:rsid w:val="009A2F43"/>
    <w:rsid w:val="009A338D"/>
    <w:rsid w:val="009A423C"/>
    <w:rsid w:val="009A43B3"/>
    <w:rsid w:val="009A5361"/>
    <w:rsid w:val="009A5D96"/>
    <w:rsid w:val="009A5E31"/>
    <w:rsid w:val="009A657B"/>
    <w:rsid w:val="009A67B7"/>
    <w:rsid w:val="009A6934"/>
    <w:rsid w:val="009A7128"/>
    <w:rsid w:val="009A7363"/>
    <w:rsid w:val="009A761F"/>
    <w:rsid w:val="009A77AA"/>
    <w:rsid w:val="009B09C8"/>
    <w:rsid w:val="009B185F"/>
    <w:rsid w:val="009B19D5"/>
    <w:rsid w:val="009B1CCA"/>
    <w:rsid w:val="009B2292"/>
    <w:rsid w:val="009B2A07"/>
    <w:rsid w:val="009B2C0B"/>
    <w:rsid w:val="009B4BE9"/>
    <w:rsid w:val="009B4E37"/>
    <w:rsid w:val="009B5003"/>
    <w:rsid w:val="009B5D73"/>
    <w:rsid w:val="009B611B"/>
    <w:rsid w:val="009B626D"/>
    <w:rsid w:val="009B6DD6"/>
    <w:rsid w:val="009B6DDB"/>
    <w:rsid w:val="009B6E26"/>
    <w:rsid w:val="009B76CB"/>
    <w:rsid w:val="009B78EC"/>
    <w:rsid w:val="009C00C9"/>
    <w:rsid w:val="009C0929"/>
    <w:rsid w:val="009C1728"/>
    <w:rsid w:val="009C1D19"/>
    <w:rsid w:val="009C219C"/>
    <w:rsid w:val="009C2595"/>
    <w:rsid w:val="009C310F"/>
    <w:rsid w:val="009C372C"/>
    <w:rsid w:val="009C4348"/>
    <w:rsid w:val="009C49C5"/>
    <w:rsid w:val="009C4CF0"/>
    <w:rsid w:val="009C4E14"/>
    <w:rsid w:val="009C537E"/>
    <w:rsid w:val="009C54A4"/>
    <w:rsid w:val="009C5CC4"/>
    <w:rsid w:val="009C7599"/>
    <w:rsid w:val="009C763B"/>
    <w:rsid w:val="009D01EF"/>
    <w:rsid w:val="009D0B2A"/>
    <w:rsid w:val="009D2249"/>
    <w:rsid w:val="009D26D6"/>
    <w:rsid w:val="009D343C"/>
    <w:rsid w:val="009D3D9F"/>
    <w:rsid w:val="009D4C32"/>
    <w:rsid w:val="009D6C0E"/>
    <w:rsid w:val="009D6EB1"/>
    <w:rsid w:val="009D713F"/>
    <w:rsid w:val="009D76AE"/>
    <w:rsid w:val="009D7C0C"/>
    <w:rsid w:val="009D7C36"/>
    <w:rsid w:val="009D7EFA"/>
    <w:rsid w:val="009E0B6E"/>
    <w:rsid w:val="009E0DB9"/>
    <w:rsid w:val="009E1D87"/>
    <w:rsid w:val="009E2361"/>
    <w:rsid w:val="009E2496"/>
    <w:rsid w:val="009E269E"/>
    <w:rsid w:val="009E31B8"/>
    <w:rsid w:val="009E33F9"/>
    <w:rsid w:val="009E39DF"/>
    <w:rsid w:val="009E4431"/>
    <w:rsid w:val="009E45C0"/>
    <w:rsid w:val="009E4A33"/>
    <w:rsid w:val="009E4BF2"/>
    <w:rsid w:val="009E4E82"/>
    <w:rsid w:val="009E58E0"/>
    <w:rsid w:val="009E6351"/>
    <w:rsid w:val="009E692C"/>
    <w:rsid w:val="009E6C2A"/>
    <w:rsid w:val="009E73D1"/>
    <w:rsid w:val="009E79DD"/>
    <w:rsid w:val="009E7EDB"/>
    <w:rsid w:val="009F0969"/>
    <w:rsid w:val="009F0ADB"/>
    <w:rsid w:val="009F0B7F"/>
    <w:rsid w:val="009F136E"/>
    <w:rsid w:val="009F1AA9"/>
    <w:rsid w:val="009F2273"/>
    <w:rsid w:val="009F30FD"/>
    <w:rsid w:val="009F34BA"/>
    <w:rsid w:val="009F36E2"/>
    <w:rsid w:val="009F3C47"/>
    <w:rsid w:val="009F4BEA"/>
    <w:rsid w:val="009F4FBF"/>
    <w:rsid w:val="009F59D5"/>
    <w:rsid w:val="009F5D45"/>
    <w:rsid w:val="009F5EF2"/>
    <w:rsid w:val="009F5EF4"/>
    <w:rsid w:val="009F7468"/>
    <w:rsid w:val="009F7966"/>
    <w:rsid w:val="009F7A96"/>
    <w:rsid w:val="009F7F89"/>
    <w:rsid w:val="00A00903"/>
    <w:rsid w:val="00A010E2"/>
    <w:rsid w:val="00A01224"/>
    <w:rsid w:val="00A0164C"/>
    <w:rsid w:val="00A019DF"/>
    <w:rsid w:val="00A01E90"/>
    <w:rsid w:val="00A0240B"/>
    <w:rsid w:val="00A02658"/>
    <w:rsid w:val="00A03035"/>
    <w:rsid w:val="00A03252"/>
    <w:rsid w:val="00A03561"/>
    <w:rsid w:val="00A0481E"/>
    <w:rsid w:val="00A04BD6"/>
    <w:rsid w:val="00A05D6B"/>
    <w:rsid w:val="00A06128"/>
    <w:rsid w:val="00A06F2E"/>
    <w:rsid w:val="00A072C3"/>
    <w:rsid w:val="00A106CA"/>
    <w:rsid w:val="00A110E0"/>
    <w:rsid w:val="00A11C50"/>
    <w:rsid w:val="00A11C9C"/>
    <w:rsid w:val="00A11FFE"/>
    <w:rsid w:val="00A124D6"/>
    <w:rsid w:val="00A12537"/>
    <w:rsid w:val="00A1276C"/>
    <w:rsid w:val="00A1335E"/>
    <w:rsid w:val="00A139BD"/>
    <w:rsid w:val="00A13A75"/>
    <w:rsid w:val="00A14443"/>
    <w:rsid w:val="00A14F1B"/>
    <w:rsid w:val="00A1501B"/>
    <w:rsid w:val="00A15AF5"/>
    <w:rsid w:val="00A15BE1"/>
    <w:rsid w:val="00A15CFF"/>
    <w:rsid w:val="00A1722B"/>
    <w:rsid w:val="00A17431"/>
    <w:rsid w:val="00A20862"/>
    <w:rsid w:val="00A20BC1"/>
    <w:rsid w:val="00A20F18"/>
    <w:rsid w:val="00A213CE"/>
    <w:rsid w:val="00A213E6"/>
    <w:rsid w:val="00A21540"/>
    <w:rsid w:val="00A2165E"/>
    <w:rsid w:val="00A21781"/>
    <w:rsid w:val="00A22894"/>
    <w:rsid w:val="00A23C7A"/>
    <w:rsid w:val="00A23F33"/>
    <w:rsid w:val="00A2470B"/>
    <w:rsid w:val="00A24938"/>
    <w:rsid w:val="00A249CD"/>
    <w:rsid w:val="00A24B5F"/>
    <w:rsid w:val="00A2574F"/>
    <w:rsid w:val="00A257A0"/>
    <w:rsid w:val="00A257FB"/>
    <w:rsid w:val="00A25AF3"/>
    <w:rsid w:val="00A265A5"/>
    <w:rsid w:val="00A26974"/>
    <w:rsid w:val="00A2706E"/>
    <w:rsid w:val="00A2727F"/>
    <w:rsid w:val="00A27801"/>
    <w:rsid w:val="00A27EF5"/>
    <w:rsid w:val="00A302BD"/>
    <w:rsid w:val="00A304C8"/>
    <w:rsid w:val="00A305BF"/>
    <w:rsid w:val="00A308D7"/>
    <w:rsid w:val="00A30A5E"/>
    <w:rsid w:val="00A30AE5"/>
    <w:rsid w:val="00A313EC"/>
    <w:rsid w:val="00A3156A"/>
    <w:rsid w:val="00A32BBB"/>
    <w:rsid w:val="00A32DD7"/>
    <w:rsid w:val="00A332B3"/>
    <w:rsid w:val="00A3374E"/>
    <w:rsid w:val="00A337F2"/>
    <w:rsid w:val="00A33EDF"/>
    <w:rsid w:val="00A34046"/>
    <w:rsid w:val="00A34231"/>
    <w:rsid w:val="00A35202"/>
    <w:rsid w:val="00A35612"/>
    <w:rsid w:val="00A3564E"/>
    <w:rsid w:val="00A35848"/>
    <w:rsid w:val="00A35C58"/>
    <w:rsid w:val="00A36E79"/>
    <w:rsid w:val="00A37DC5"/>
    <w:rsid w:val="00A37FE0"/>
    <w:rsid w:val="00A401D6"/>
    <w:rsid w:val="00A4048C"/>
    <w:rsid w:val="00A40AC5"/>
    <w:rsid w:val="00A41737"/>
    <w:rsid w:val="00A41DCE"/>
    <w:rsid w:val="00A41EA0"/>
    <w:rsid w:val="00A421CA"/>
    <w:rsid w:val="00A423DB"/>
    <w:rsid w:val="00A427F3"/>
    <w:rsid w:val="00A42B6C"/>
    <w:rsid w:val="00A431F8"/>
    <w:rsid w:val="00A43F2E"/>
    <w:rsid w:val="00A441BF"/>
    <w:rsid w:val="00A4475D"/>
    <w:rsid w:val="00A449C7"/>
    <w:rsid w:val="00A45657"/>
    <w:rsid w:val="00A45744"/>
    <w:rsid w:val="00A45BAC"/>
    <w:rsid w:val="00A45F6F"/>
    <w:rsid w:val="00A463E4"/>
    <w:rsid w:val="00A46758"/>
    <w:rsid w:val="00A47128"/>
    <w:rsid w:val="00A477E1"/>
    <w:rsid w:val="00A47EA0"/>
    <w:rsid w:val="00A503BE"/>
    <w:rsid w:val="00A50623"/>
    <w:rsid w:val="00A50A3F"/>
    <w:rsid w:val="00A50CB4"/>
    <w:rsid w:val="00A51CC5"/>
    <w:rsid w:val="00A52060"/>
    <w:rsid w:val="00A5363C"/>
    <w:rsid w:val="00A54352"/>
    <w:rsid w:val="00A557ED"/>
    <w:rsid w:val="00A55A1B"/>
    <w:rsid w:val="00A562E4"/>
    <w:rsid w:val="00A578AA"/>
    <w:rsid w:val="00A57AE3"/>
    <w:rsid w:val="00A60518"/>
    <w:rsid w:val="00A60DB1"/>
    <w:rsid w:val="00A61691"/>
    <w:rsid w:val="00A619FB"/>
    <w:rsid w:val="00A61CC1"/>
    <w:rsid w:val="00A62CC4"/>
    <w:rsid w:val="00A63609"/>
    <w:rsid w:val="00A6402E"/>
    <w:rsid w:val="00A648C1"/>
    <w:rsid w:val="00A64B19"/>
    <w:rsid w:val="00A6526D"/>
    <w:rsid w:val="00A659EF"/>
    <w:rsid w:val="00A65DF1"/>
    <w:rsid w:val="00A6695A"/>
    <w:rsid w:val="00A66FEC"/>
    <w:rsid w:val="00A671B2"/>
    <w:rsid w:val="00A67785"/>
    <w:rsid w:val="00A70DF5"/>
    <w:rsid w:val="00A711C0"/>
    <w:rsid w:val="00A7167A"/>
    <w:rsid w:val="00A72390"/>
    <w:rsid w:val="00A727A8"/>
    <w:rsid w:val="00A72CFB"/>
    <w:rsid w:val="00A72F9B"/>
    <w:rsid w:val="00A734A6"/>
    <w:rsid w:val="00A74ED5"/>
    <w:rsid w:val="00A7526D"/>
    <w:rsid w:val="00A7527B"/>
    <w:rsid w:val="00A7532F"/>
    <w:rsid w:val="00A7538D"/>
    <w:rsid w:val="00A758BB"/>
    <w:rsid w:val="00A758CD"/>
    <w:rsid w:val="00A75AC6"/>
    <w:rsid w:val="00A76986"/>
    <w:rsid w:val="00A77A24"/>
    <w:rsid w:val="00A80621"/>
    <w:rsid w:val="00A81D44"/>
    <w:rsid w:val="00A81ECD"/>
    <w:rsid w:val="00A820E1"/>
    <w:rsid w:val="00A823EC"/>
    <w:rsid w:val="00A83B36"/>
    <w:rsid w:val="00A83D35"/>
    <w:rsid w:val="00A84154"/>
    <w:rsid w:val="00A84670"/>
    <w:rsid w:val="00A84865"/>
    <w:rsid w:val="00A84BF1"/>
    <w:rsid w:val="00A84FBB"/>
    <w:rsid w:val="00A85244"/>
    <w:rsid w:val="00A85B83"/>
    <w:rsid w:val="00A85CB8"/>
    <w:rsid w:val="00A85F34"/>
    <w:rsid w:val="00A86088"/>
    <w:rsid w:val="00A86F9D"/>
    <w:rsid w:val="00A879A6"/>
    <w:rsid w:val="00A90B70"/>
    <w:rsid w:val="00A91470"/>
    <w:rsid w:val="00A91CA1"/>
    <w:rsid w:val="00A929F1"/>
    <w:rsid w:val="00A92C2B"/>
    <w:rsid w:val="00A93241"/>
    <w:rsid w:val="00A93344"/>
    <w:rsid w:val="00A94316"/>
    <w:rsid w:val="00A94610"/>
    <w:rsid w:val="00A94DD0"/>
    <w:rsid w:val="00A94FDA"/>
    <w:rsid w:val="00A952D5"/>
    <w:rsid w:val="00A95B3F"/>
    <w:rsid w:val="00A95F06"/>
    <w:rsid w:val="00A95FD7"/>
    <w:rsid w:val="00A962F9"/>
    <w:rsid w:val="00A964DB"/>
    <w:rsid w:val="00A96964"/>
    <w:rsid w:val="00A973D5"/>
    <w:rsid w:val="00A97511"/>
    <w:rsid w:val="00A97B3B"/>
    <w:rsid w:val="00AA05F6"/>
    <w:rsid w:val="00AA0A76"/>
    <w:rsid w:val="00AA0A93"/>
    <w:rsid w:val="00AA1996"/>
    <w:rsid w:val="00AA1BCD"/>
    <w:rsid w:val="00AA2782"/>
    <w:rsid w:val="00AA29A5"/>
    <w:rsid w:val="00AA2CAA"/>
    <w:rsid w:val="00AA2DE7"/>
    <w:rsid w:val="00AA3345"/>
    <w:rsid w:val="00AA4575"/>
    <w:rsid w:val="00AA4D2E"/>
    <w:rsid w:val="00AA4F4F"/>
    <w:rsid w:val="00AA5191"/>
    <w:rsid w:val="00AA537D"/>
    <w:rsid w:val="00AB1A69"/>
    <w:rsid w:val="00AB1EAF"/>
    <w:rsid w:val="00AB413E"/>
    <w:rsid w:val="00AB5617"/>
    <w:rsid w:val="00AB56EB"/>
    <w:rsid w:val="00AB59C3"/>
    <w:rsid w:val="00AB6854"/>
    <w:rsid w:val="00AB7A4E"/>
    <w:rsid w:val="00AC11B3"/>
    <w:rsid w:val="00AC1541"/>
    <w:rsid w:val="00AC192F"/>
    <w:rsid w:val="00AC1E0F"/>
    <w:rsid w:val="00AC1E44"/>
    <w:rsid w:val="00AC2751"/>
    <w:rsid w:val="00AC3AF8"/>
    <w:rsid w:val="00AC3ECF"/>
    <w:rsid w:val="00AC42E8"/>
    <w:rsid w:val="00AC4749"/>
    <w:rsid w:val="00AC531D"/>
    <w:rsid w:val="00AC5E3A"/>
    <w:rsid w:val="00AC60B3"/>
    <w:rsid w:val="00AC64C6"/>
    <w:rsid w:val="00AC70AF"/>
    <w:rsid w:val="00AC755D"/>
    <w:rsid w:val="00AC7AFF"/>
    <w:rsid w:val="00AD054D"/>
    <w:rsid w:val="00AD0660"/>
    <w:rsid w:val="00AD13D2"/>
    <w:rsid w:val="00AD20F1"/>
    <w:rsid w:val="00AD2379"/>
    <w:rsid w:val="00AD2BA2"/>
    <w:rsid w:val="00AD4CD5"/>
    <w:rsid w:val="00AD5D06"/>
    <w:rsid w:val="00AD5F7B"/>
    <w:rsid w:val="00AD66AC"/>
    <w:rsid w:val="00AD6A3D"/>
    <w:rsid w:val="00AD6B97"/>
    <w:rsid w:val="00AD6C26"/>
    <w:rsid w:val="00AD7863"/>
    <w:rsid w:val="00AD7936"/>
    <w:rsid w:val="00AE0452"/>
    <w:rsid w:val="00AE0682"/>
    <w:rsid w:val="00AE06BC"/>
    <w:rsid w:val="00AE0F68"/>
    <w:rsid w:val="00AE1520"/>
    <w:rsid w:val="00AE1AD9"/>
    <w:rsid w:val="00AE1C5A"/>
    <w:rsid w:val="00AE1F60"/>
    <w:rsid w:val="00AE2080"/>
    <w:rsid w:val="00AE241F"/>
    <w:rsid w:val="00AE3A74"/>
    <w:rsid w:val="00AE3C0A"/>
    <w:rsid w:val="00AE43F0"/>
    <w:rsid w:val="00AE5373"/>
    <w:rsid w:val="00AE5B3E"/>
    <w:rsid w:val="00AE654A"/>
    <w:rsid w:val="00AE7297"/>
    <w:rsid w:val="00AE7A48"/>
    <w:rsid w:val="00AF01B7"/>
    <w:rsid w:val="00AF0EF6"/>
    <w:rsid w:val="00AF146F"/>
    <w:rsid w:val="00AF2F6B"/>
    <w:rsid w:val="00AF321E"/>
    <w:rsid w:val="00AF5442"/>
    <w:rsid w:val="00AF6EF9"/>
    <w:rsid w:val="00AF71F0"/>
    <w:rsid w:val="00AF72B6"/>
    <w:rsid w:val="00B000B3"/>
    <w:rsid w:val="00B007CF"/>
    <w:rsid w:val="00B00912"/>
    <w:rsid w:val="00B0153A"/>
    <w:rsid w:val="00B0160D"/>
    <w:rsid w:val="00B0195C"/>
    <w:rsid w:val="00B01AB8"/>
    <w:rsid w:val="00B0235A"/>
    <w:rsid w:val="00B02CE6"/>
    <w:rsid w:val="00B036F5"/>
    <w:rsid w:val="00B0370B"/>
    <w:rsid w:val="00B04329"/>
    <w:rsid w:val="00B04488"/>
    <w:rsid w:val="00B04942"/>
    <w:rsid w:val="00B049A2"/>
    <w:rsid w:val="00B064A4"/>
    <w:rsid w:val="00B06C2C"/>
    <w:rsid w:val="00B06F9E"/>
    <w:rsid w:val="00B07455"/>
    <w:rsid w:val="00B07A0E"/>
    <w:rsid w:val="00B1169D"/>
    <w:rsid w:val="00B116F5"/>
    <w:rsid w:val="00B11769"/>
    <w:rsid w:val="00B1193F"/>
    <w:rsid w:val="00B121F9"/>
    <w:rsid w:val="00B131A2"/>
    <w:rsid w:val="00B1371A"/>
    <w:rsid w:val="00B13E30"/>
    <w:rsid w:val="00B14141"/>
    <w:rsid w:val="00B141FE"/>
    <w:rsid w:val="00B1508E"/>
    <w:rsid w:val="00B160D5"/>
    <w:rsid w:val="00B1682A"/>
    <w:rsid w:val="00B16D67"/>
    <w:rsid w:val="00B16D93"/>
    <w:rsid w:val="00B178D9"/>
    <w:rsid w:val="00B17FA3"/>
    <w:rsid w:val="00B20EB2"/>
    <w:rsid w:val="00B20F80"/>
    <w:rsid w:val="00B213B1"/>
    <w:rsid w:val="00B21F54"/>
    <w:rsid w:val="00B22177"/>
    <w:rsid w:val="00B22AAC"/>
    <w:rsid w:val="00B23B3C"/>
    <w:rsid w:val="00B2413D"/>
    <w:rsid w:val="00B24CFE"/>
    <w:rsid w:val="00B24F21"/>
    <w:rsid w:val="00B252F2"/>
    <w:rsid w:val="00B2656E"/>
    <w:rsid w:val="00B26C74"/>
    <w:rsid w:val="00B26ED4"/>
    <w:rsid w:val="00B272FE"/>
    <w:rsid w:val="00B27C41"/>
    <w:rsid w:val="00B301B1"/>
    <w:rsid w:val="00B3091D"/>
    <w:rsid w:val="00B30F4E"/>
    <w:rsid w:val="00B31059"/>
    <w:rsid w:val="00B3168D"/>
    <w:rsid w:val="00B31CD7"/>
    <w:rsid w:val="00B329A7"/>
    <w:rsid w:val="00B330D3"/>
    <w:rsid w:val="00B33955"/>
    <w:rsid w:val="00B3420A"/>
    <w:rsid w:val="00B34480"/>
    <w:rsid w:val="00B34529"/>
    <w:rsid w:val="00B34AE0"/>
    <w:rsid w:val="00B34B62"/>
    <w:rsid w:val="00B35826"/>
    <w:rsid w:val="00B35AA7"/>
    <w:rsid w:val="00B3634A"/>
    <w:rsid w:val="00B3637A"/>
    <w:rsid w:val="00B36519"/>
    <w:rsid w:val="00B367C0"/>
    <w:rsid w:val="00B3713D"/>
    <w:rsid w:val="00B40484"/>
    <w:rsid w:val="00B406E9"/>
    <w:rsid w:val="00B41385"/>
    <w:rsid w:val="00B4173C"/>
    <w:rsid w:val="00B41B8F"/>
    <w:rsid w:val="00B41F22"/>
    <w:rsid w:val="00B4214D"/>
    <w:rsid w:val="00B42C63"/>
    <w:rsid w:val="00B43428"/>
    <w:rsid w:val="00B4389B"/>
    <w:rsid w:val="00B43982"/>
    <w:rsid w:val="00B43ABC"/>
    <w:rsid w:val="00B43FE4"/>
    <w:rsid w:val="00B44068"/>
    <w:rsid w:val="00B4460B"/>
    <w:rsid w:val="00B448D7"/>
    <w:rsid w:val="00B449DE"/>
    <w:rsid w:val="00B4510C"/>
    <w:rsid w:val="00B454E4"/>
    <w:rsid w:val="00B456F3"/>
    <w:rsid w:val="00B4591C"/>
    <w:rsid w:val="00B46257"/>
    <w:rsid w:val="00B46D30"/>
    <w:rsid w:val="00B47273"/>
    <w:rsid w:val="00B50E67"/>
    <w:rsid w:val="00B510B9"/>
    <w:rsid w:val="00B52632"/>
    <w:rsid w:val="00B526A4"/>
    <w:rsid w:val="00B53AED"/>
    <w:rsid w:val="00B53E9A"/>
    <w:rsid w:val="00B5430F"/>
    <w:rsid w:val="00B54437"/>
    <w:rsid w:val="00B5578E"/>
    <w:rsid w:val="00B557CD"/>
    <w:rsid w:val="00B5637B"/>
    <w:rsid w:val="00B56795"/>
    <w:rsid w:val="00B56808"/>
    <w:rsid w:val="00B56899"/>
    <w:rsid w:val="00B56B02"/>
    <w:rsid w:val="00B56D63"/>
    <w:rsid w:val="00B574AD"/>
    <w:rsid w:val="00B577FD"/>
    <w:rsid w:val="00B60EA8"/>
    <w:rsid w:val="00B62765"/>
    <w:rsid w:val="00B62E43"/>
    <w:rsid w:val="00B634AF"/>
    <w:rsid w:val="00B64895"/>
    <w:rsid w:val="00B653C9"/>
    <w:rsid w:val="00B666D2"/>
    <w:rsid w:val="00B67AD9"/>
    <w:rsid w:val="00B67DAD"/>
    <w:rsid w:val="00B7005C"/>
    <w:rsid w:val="00B7013E"/>
    <w:rsid w:val="00B70D3C"/>
    <w:rsid w:val="00B715FC"/>
    <w:rsid w:val="00B71810"/>
    <w:rsid w:val="00B71C6D"/>
    <w:rsid w:val="00B7241D"/>
    <w:rsid w:val="00B72FCD"/>
    <w:rsid w:val="00B736FD"/>
    <w:rsid w:val="00B73777"/>
    <w:rsid w:val="00B73C8F"/>
    <w:rsid w:val="00B73F2A"/>
    <w:rsid w:val="00B7411D"/>
    <w:rsid w:val="00B74228"/>
    <w:rsid w:val="00B74329"/>
    <w:rsid w:val="00B74420"/>
    <w:rsid w:val="00B74660"/>
    <w:rsid w:val="00B76E8B"/>
    <w:rsid w:val="00B77B38"/>
    <w:rsid w:val="00B77DEC"/>
    <w:rsid w:val="00B77E75"/>
    <w:rsid w:val="00B804D0"/>
    <w:rsid w:val="00B81524"/>
    <w:rsid w:val="00B82261"/>
    <w:rsid w:val="00B82629"/>
    <w:rsid w:val="00B83293"/>
    <w:rsid w:val="00B83EFA"/>
    <w:rsid w:val="00B83F4F"/>
    <w:rsid w:val="00B841B6"/>
    <w:rsid w:val="00B843AD"/>
    <w:rsid w:val="00B845B7"/>
    <w:rsid w:val="00B84938"/>
    <w:rsid w:val="00B84B31"/>
    <w:rsid w:val="00B84E43"/>
    <w:rsid w:val="00B86208"/>
    <w:rsid w:val="00B87254"/>
    <w:rsid w:val="00B87646"/>
    <w:rsid w:val="00B87998"/>
    <w:rsid w:val="00B90219"/>
    <w:rsid w:val="00B90725"/>
    <w:rsid w:val="00B90B87"/>
    <w:rsid w:val="00B9143C"/>
    <w:rsid w:val="00B9186B"/>
    <w:rsid w:val="00B92066"/>
    <w:rsid w:val="00B92689"/>
    <w:rsid w:val="00B92876"/>
    <w:rsid w:val="00B928CF"/>
    <w:rsid w:val="00B92EC7"/>
    <w:rsid w:val="00B93BA1"/>
    <w:rsid w:val="00B94428"/>
    <w:rsid w:val="00B9495C"/>
    <w:rsid w:val="00B94B4F"/>
    <w:rsid w:val="00B95208"/>
    <w:rsid w:val="00B95439"/>
    <w:rsid w:val="00B955AA"/>
    <w:rsid w:val="00B9566C"/>
    <w:rsid w:val="00B9642D"/>
    <w:rsid w:val="00B96BBC"/>
    <w:rsid w:val="00B96D2D"/>
    <w:rsid w:val="00B96D61"/>
    <w:rsid w:val="00BA0B64"/>
    <w:rsid w:val="00BA14BA"/>
    <w:rsid w:val="00BA18B9"/>
    <w:rsid w:val="00BA1EEB"/>
    <w:rsid w:val="00BA2B07"/>
    <w:rsid w:val="00BA2BBF"/>
    <w:rsid w:val="00BA2EFD"/>
    <w:rsid w:val="00BA2F93"/>
    <w:rsid w:val="00BA30C6"/>
    <w:rsid w:val="00BA326B"/>
    <w:rsid w:val="00BA3270"/>
    <w:rsid w:val="00BA33AC"/>
    <w:rsid w:val="00BA3847"/>
    <w:rsid w:val="00BA3A3C"/>
    <w:rsid w:val="00BA4B87"/>
    <w:rsid w:val="00BA4E97"/>
    <w:rsid w:val="00BA62CC"/>
    <w:rsid w:val="00BA671C"/>
    <w:rsid w:val="00BA6FB9"/>
    <w:rsid w:val="00BA7945"/>
    <w:rsid w:val="00BB0035"/>
    <w:rsid w:val="00BB0097"/>
    <w:rsid w:val="00BB07BB"/>
    <w:rsid w:val="00BB12C9"/>
    <w:rsid w:val="00BB1FA1"/>
    <w:rsid w:val="00BB239C"/>
    <w:rsid w:val="00BB2D56"/>
    <w:rsid w:val="00BB3712"/>
    <w:rsid w:val="00BB3764"/>
    <w:rsid w:val="00BB5DD8"/>
    <w:rsid w:val="00BB63C6"/>
    <w:rsid w:val="00BB6A0B"/>
    <w:rsid w:val="00BB6A62"/>
    <w:rsid w:val="00BB6FD4"/>
    <w:rsid w:val="00BB7812"/>
    <w:rsid w:val="00BB7A66"/>
    <w:rsid w:val="00BC040C"/>
    <w:rsid w:val="00BC075A"/>
    <w:rsid w:val="00BC1B8C"/>
    <w:rsid w:val="00BC2399"/>
    <w:rsid w:val="00BC28FC"/>
    <w:rsid w:val="00BC331E"/>
    <w:rsid w:val="00BC392B"/>
    <w:rsid w:val="00BC5A2A"/>
    <w:rsid w:val="00BC5AF1"/>
    <w:rsid w:val="00BC68A2"/>
    <w:rsid w:val="00BC73F8"/>
    <w:rsid w:val="00BD09F9"/>
    <w:rsid w:val="00BD0AD1"/>
    <w:rsid w:val="00BD0B9D"/>
    <w:rsid w:val="00BD131A"/>
    <w:rsid w:val="00BD27B3"/>
    <w:rsid w:val="00BD2F3D"/>
    <w:rsid w:val="00BD420A"/>
    <w:rsid w:val="00BD4EA6"/>
    <w:rsid w:val="00BD5792"/>
    <w:rsid w:val="00BD61D9"/>
    <w:rsid w:val="00BD6391"/>
    <w:rsid w:val="00BD66C7"/>
    <w:rsid w:val="00BE06F5"/>
    <w:rsid w:val="00BE0DC0"/>
    <w:rsid w:val="00BE109A"/>
    <w:rsid w:val="00BE10FA"/>
    <w:rsid w:val="00BE1569"/>
    <w:rsid w:val="00BE24E2"/>
    <w:rsid w:val="00BE265D"/>
    <w:rsid w:val="00BE2B0C"/>
    <w:rsid w:val="00BE30FC"/>
    <w:rsid w:val="00BE38D0"/>
    <w:rsid w:val="00BE3C79"/>
    <w:rsid w:val="00BE41A9"/>
    <w:rsid w:val="00BE450D"/>
    <w:rsid w:val="00BE4CAF"/>
    <w:rsid w:val="00BE61F2"/>
    <w:rsid w:val="00BE62F5"/>
    <w:rsid w:val="00BE6545"/>
    <w:rsid w:val="00BE68C1"/>
    <w:rsid w:val="00BE6ADE"/>
    <w:rsid w:val="00BE7E21"/>
    <w:rsid w:val="00BF22CC"/>
    <w:rsid w:val="00BF23B3"/>
    <w:rsid w:val="00BF2832"/>
    <w:rsid w:val="00BF43AA"/>
    <w:rsid w:val="00BF68C1"/>
    <w:rsid w:val="00BF6CD3"/>
    <w:rsid w:val="00BF6CD9"/>
    <w:rsid w:val="00BF734E"/>
    <w:rsid w:val="00BF7B2F"/>
    <w:rsid w:val="00BF7B84"/>
    <w:rsid w:val="00BF7B8A"/>
    <w:rsid w:val="00BF7FEC"/>
    <w:rsid w:val="00C0009F"/>
    <w:rsid w:val="00C00437"/>
    <w:rsid w:val="00C0047E"/>
    <w:rsid w:val="00C00646"/>
    <w:rsid w:val="00C006C5"/>
    <w:rsid w:val="00C00881"/>
    <w:rsid w:val="00C01F0E"/>
    <w:rsid w:val="00C0279C"/>
    <w:rsid w:val="00C02C40"/>
    <w:rsid w:val="00C0354F"/>
    <w:rsid w:val="00C03E31"/>
    <w:rsid w:val="00C03F32"/>
    <w:rsid w:val="00C046AC"/>
    <w:rsid w:val="00C05317"/>
    <w:rsid w:val="00C059AE"/>
    <w:rsid w:val="00C06209"/>
    <w:rsid w:val="00C06C47"/>
    <w:rsid w:val="00C06D64"/>
    <w:rsid w:val="00C07260"/>
    <w:rsid w:val="00C072BA"/>
    <w:rsid w:val="00C102E9"/>
    <w:rsid w:val="00C10446"/>
    <w:rsid w:val="00C107D1"/>
    <w:rsid w:val="00C11309"/>
    <w:rsid w:val="00C11A4F"/>
    <w:rsid w:val="00C12B8B"/>
    <w:rsid w:val="00C12DD4"/>
    <w:rsid w:val="00C13564"/>
    <w:rsid w:val="00C14771"/>
    <w:rsid w:val="00C14C9E"/>
    <w:rsid w:val="00C1523C"/>
    <w:rsid w:val="00C158B4"/>
    <w:rsid w:val="00C162E1"/>
    <w:rsid w:val="00C16F66"/>
    <w:rsid w:val="00C1732D"/>
    <w:rsid w:val="00C17A75"/>
    <w:rsid w:val="00C17B4F"/>
    <w:rsid w:val="00C17F77"/>
    <w:rsid w:val="00C17FF6"/>
    <w:rsid w:val="00C21897"/>
    <w:rsid w:val="00C21A3D"/>
    <w:rsid w:val="00C21D13"/>
    <w:rsid w:val="00C226AC"/>
    <w:rsid w:val="00C23401"/>
    <w:rsid w:val="00C23BF0"/>
    <w:rsid w:val="00C24420"/>
    <w:rsid w:val="00C245DE"/>
    <w:rsid w:val="00C246EF"/>
    <w:rsid w:val="00C24732"/>
    <w:rsid w:val="00C2496D"/>
    <w:rsid w:val="00C25107"/>
    <w:rsid w:val="00C25564"/>
    <w:rsid w:val="00C255AC"/>
    <w:rsid w:val="00C314A6"/>
    <w:rsid w:val="00C31F6A"/>
    <w:rsid w:val="00C32289"/>
    <w:rsid w:val="00C32A93"/>
    <w:rsid w:val="00C32C70"/>
    <w:rsid w:val="00C33CCA"/>
    <w:rsid w:val="00C34279"/>
    <w:rsid w:val="00C35BC1"/>
    <w:rsid w:val="00C36877"/>
    <w:rsid w:val="00C37AE3"/>
    <w:rsid w:val="00C403A4"/>
    <w:rsid w:val="00C4148B"/>
    <w:rsid w:val="00C4166D"/>
    <w:rsid w:val="00C4229F"/>
    <w:rsid w:val="00C4265E"/>
    <w:rsid w:val="00C42CDB"/>
    <w:rsid w:val="00C43FB8"/>
    <w:rsid w:val="00C44C7F"/>
    <w:rsid w:val="00C4526A"/>
    <w:rsid w:val="00C45F3C"/>
    <w:rsid w:val="00C460D3"/>
    <w:rsid w:val="00C4616A"/>
    <w:rsid w:val="00C46D3A"/>
    <w:rsid w:val="00C4706D"/>
    <w:rsid w:val="00C472F7"/>
    <w:rsid w:val="00C476EB"/>
    <w:rsid w:val="00C5024F"/>
    <w:rsid w:val="00C502FF"/>
    <w:rsid w:val="00C50695"/>
    <w:rsid w:val="00C517A4"/>
    <w:rsid w:val="00C52410"/>
    <w:rsid w:val="00C52E3C"/>
    <w:rsid w:val="00C537D5"/>
    <w:rsid w:val="00C54912"/>
    <w:rsid w:val="00C55D29"/>
    <w:rsid w:val="00C570A7"/>
    <w:rsid w:val="00C571A9"/>
    <w:rsid w:val="00C5779A"/>
    <w:rsid w:val="00C57B60"/>
    <w:rsid w:val="00C57E75"/>
    <w:rsid w:val="00C60A10"/>
    <w:rsid w:val="00C61584"/>
    <w:rsid w:val="00C61DC9"/>
    <w:rsid w:val="00C632A6"/>
    <w:rsid w:val="00C6416E"/>
    <w:rsid w:val="00C64A99"/>
    <w:rsid w:val="00C64CBD"/>
    <w:rsid w:val="00C64F43"/>
    <w:rsid w:val="00C65529"/>
    <w:rsid w:val="00C67060"/>
    <w:rsid w:val="00C67746"/>
    <w:rsid w:val="00C67866"/>
    <w:rsid w:val="00C704DF"/>
    <w:rsid w:val="00C70A05"/>
    <w:rsid w:val="00C71B46"/>
    <w:rsid w:val="00C723CF"/>
    <w:rsid w:val="00C73100"/>
    <w:rsid w:val="00C738B7"/>
    <w:rsid w:val="00C7452F"/>
    <w:rsid w:val="00C74A40"/>
    <w:rsid w:val="00C74FF7"/>
    <w:rsid w:val="00C76F9D"/>
    <w:rsid w:val="00C76FF8"/>
    <w:rsid w:val="00C774B7"/>
    <w:rsid w:val="00C80D37"/>
    <w:rsid w:val="00C80E45"/>
    <w:rsid w:val="00C80F13"/>
    <w:rsid w:val="00C816D1"/>
    <w:rsid w:val="00C81E55"/>
    <w:rsid w:val="00C828D4"/>
    <w:rsid w:val="00C833CC"/>
    <w:rsid w:val="00C8408C"/>
    <w:rsid w:val="00C84411"/>
    <w:rsid w:val="00C84697"/>
    <w:rsid w:val="00C859E9"/>
    <w:rsid w:val="00C85BD0"/>
    <w:rsid w:val="00C85DA0"/>
    <w:rsid w:val="00C8609B"/>
    <w:rsid w:val="00C8654D"/>
    <w:rsid w:val="00C87086"/>
    <w:rsid w:val="00C874A3"/>
    <w:rsid w:val="00C877EF"/>
    <w:rsid w:val="00C8792A"/>
    <w:rsid w:val="00C90B89"/>
    <w:rsid w:val="00C90CC0"/>
    <w:rsid w:val="00C90F28"/>
    <w:rsid w:val="00C914C1"/>
    <w:rsid w:val="00C9220C"/>
    <w:rsid w:val="00C92E68"/>
    <w:rsid w:val="00C9435B"/>
    <w:rsid w:val="00C944BC"/>
    <w:rsid w:val="00C945F1"/>
    <w:rsid w:val="00C953AA"/>
    <w:rsid w:val="00C968AD"/>
    <w:rsid w:val="00C96A54"/>
    <w:rsid w:val="00C96C84"/>
    <w:rsid w:val="00C973E5"/>
    <w:rsid w:val="00CA1411"/>
    <w:rsid w:val="00CA20D7"/>
    <w:rsid w:val="00CA28B6"/>
    <w:rsid w:val="00CA34EC"/>
    <w:rsid w:val="00CA36EF"/>
    <w:rsid w:val="00CA4050"/>
    <w:rsid w:val="00CA4AB9"/>
    <w:rsid w:val="00CA5387"/>
    <w:rsid w:val="00CA702A"/>
    <w:rsid w:val="00CA72B1"/>
    <w:rsid w:val="00CA77A2"/>
    <w:rsid w:val="00CA7B1D"/>
    <w:rsid w:val="00CB016E"/>
    <w:rsid w:val="00CB0D01"/>
    <w:rsid w:val="00CB0D24"/>
    <w:rsid w:val="00CB0F8C"/>
    <w:rsid w:val="00CB143A"/>
    <w:rsid w:val="00CB2C02"/>
    <w:rsid w:val="00CB3502"/>
    <w:rsid w:val="00CB38A8"/>
    <w:rsid w:val="00CB5C36"/>
    <w:rsid w:val="00CB5C99"/>
    <w:rsid w:val="00CB604B"/>
    <w:rsid w:val="00CB692F"/>
    <w:rsid w:val="00CB719C"/>
    <w:rsid w:val="00CB7741"/>
    <w:rsid w:val="00CB7E57"/>
    <w:rsid w:val="00CB7F06"/>
    <w:rsid w:val="00CC03FB"/>
    <w:rsid w:val="00CC102B"/>
    <w:rsid w:val="00CC1EC9"/>
    <w:rsid w:val="00CC21A8"/>
    <w:rsid w:val="00CC239F"/>
    <w:rsid w:val="00CC27D2"/>
    <w:rsid w:val="00CC28DD"/>
    <w:rsid w:val="00CC2934"/>
    <w:rsid w:val="00CC36A0"/>
    <w:rsid w:val="00CC3807"/>
    <w:rsid w:val="00CC3C60"/>
    <w:rsid w:val="00CC41B9"/>
    <w:rsid w:val="00CC428A"/>
    <w:rsid w:val="00CC46E7"/>
    <w:rsid w:val="00CC4BD3"/>
    <w:rsid w:val="00CC4F57"/>
    <w:rsid w:val="00CC583C"/>
    <w:rsid w:val="00CC59AB"/>
    <w:rsid w:val="00CC5A94"/>
    <w:rsid w:val="00CC61FB"/>
    <w:rsid w:val="00CC7235"/>
    <w:rsid w:val="00CD0885"/>
    <w:rsid w:val="00CD09AD"/>
    <w:rsid w:val="00CD0D76"/>
    <w:rsid w:val="00CD0F26"/>
    <w:rsid w:val="00CD1B26"/>
    <w:rsid w:val="00CD220D"/>
    <w:rsid w:val="00CD2D09"/>
    <w:rsid w:val="00CD3428"/>
    <w:rsid w:val="00CD41FB"/>
    <w:rsid w:val="00CD5347"/>
    <w:rsid w:val="00CD58DC"/>
    <w:rsid w:val="00CD6267"/>
    <w:rsid w:val="00CD641A"/>
    <w:rsid w:val="00CD6473"/>
    <w:rsid w:val="00CD6856"/>
    <w:rsid w:val="00CE06D7"/>
    <w:rsid w:val="00CE1717"/>
    <w:rsid w:val="00CE1C0E"/>
    <w:rsid w:val="00CE3159"/>
    <w:rsid w:val="00CE38D5"/>
    <w:rsid w:val="00CE4A18"/>
    <w:rsid w:val="00CE4BEC"/>
    <w:rsid w:val="00CE5F5D"/>
    <w:rsid w:val="00CE5FB3"/>
    <w:rsid w:val="00CE713E"/>
    <w:rsid w:val="00CE73EA"/>
    <w:rsid w:val="00CE7521"/>
    <w:rsid w:val="00CF0EC6"/>
    <w:rsid w:val="00CF0ED4"/>
    <w:rsid w:val="00CF0F22"/>
    <w:rsid w:val="00CF17F5"/>
    <w:rsid w:val="00CF2A08"/>
    <w:rsid w:val="00CF3EE0"/>
    <w:rsid w:val="00CF40B6"/>
    <w:rsid w:val="00CF44FC"/>
    <w:rsid w:val="00CF5C0A"/>
    <w:rsid w:val="00CF6BAD"/>
    <w:rsid w:val="00CF6EE2"/>
    <w:rsid w:val="00CF706C"/>
    <w:rsid w:val="00CF720B"/>
    <w:rsid w:val="00CF726E"/>
    <w:rsid w:val="00CF7EEC"/>
    <w:rsid w:val="00D00678"/>
    <w:rsid w:val="00D00C72"/>
    <w:rsid w:val="00D00CDA"/>
    <w:rsid w:val="00D020F4"/>
    <w:rsid w:val="00D0223D"/>
    <w:rsid w:val="00D02E2A"/>
    <w:rsid w:val="00D02F71"/>
    <w:rsid w:val="00D03091"/>
    <w:rsid w:val="00D0320B"/>
    <w:rsid w:val="00D03C3B"/>
    <w:rsid w:val="00D03E9D"/>
    <w:rsid w:val="00D03FCA"/>
    <w:rsid w:val="00D05A41"/>
    <w:rsid w:val="00D05BA0"/>
    <w:rsid w:val="00D05C96"/>
    <w:rsid w:val="00D05DDD"/>
    <w:rsid w:val="00D0660B"/>
    <w:rsid w:val="00D06997"/>
    <w:rsid w:val="00D07250"/>
    <w:rsid w:val="00D076EA"/>
    <w:rsid w:val="00D07C49"/>
    <w:rsid w:val="00D07CBF"/>
    <w:rsid w:val="00D10212"/>
    <w:rsid w:val="00D10741"/>
    <w:rsid w:val="00D10BC0"/>
    <w:rsid w:val="00D10FD9"/>
    <w:rsid w:val="00D119E8"/>
    <w:rsid w:val="00D12892"/>
    <w:rsid w:val="00D12AE0"/>
    <w:rsid w:val="00D12F9D"/>
    <w:rsid w:val="00D13BE7"/>
    <w:rsid w:val="00D13DDF"/>
    <w:rsid w:val="00D13F3A"/>
    <w:rsid w:val="00D141E7"/>
    <w:rsid w:val="00D14272"/>
    <w:rsid w:val="00D157DA"/>
    <w:rsid w:val="00D171AB"/>
    <w:rsid w:val="00D17708"/>
    <w:rsid w:val="00D178FC"/>
    <w:rsid w:val="00D2148A"/>
    <w:rsid w:val="00D216E0"/>
    <w:rsid w:val="00D2183D"/>
    <w:rsid w:val="00D21852"/>
    <w:rsid w:val="00D22022"/>
    <w:rsid w:val="00D22441"/>
    <w:rsid w:val="00D224FB"/>
    <w:rsid w:val="00D22953"/>
    <w:rsid w:val="00D2391C"/>
    <w:rsid w:val="00D24060"/>
    <w:rsid w:val="00D24628"/>
    <w:rsid w:val="00D24687"/>
    <w:rsid w:val="00D24CCF"/>
    <w:rsid w:val="00D2645B"/>
    <w:rsid w:val="00D2785E"/>
    <w:rsid w:val="00D2791D"/>
    <w:rsid w:val="00D27B6D"/>
    <w:rsid w:val="00D27EBA"/>
    <w:rsid w:val="00D27F6F"/>
    <w:rsid w:val="00D309DF"/>
    <w:rsid w:val="00D30E9C"/>
    <w:rsid w:val="00D310A6"/>
    <w:rsid w:val="00D31489"/>
    <w:rsid w:val="00D314A4"/>
    <w:rsid w:val="00D32170"/>
    <w:rsid w:val="00D32373"/>
    <w:rsid w:val="00D33C60"/>
    <w:rsid w:val="00D34867"/>
    <w:rsid w:val="00D34EF2"/>
    <w:rsid w:val="00D35413"/>
    <w:rsid w:val="00D359EC"/>
    <w:rsid w:val="00D35C5F"/>
    <w:rsid w:val="00D35C80"/>
    <w:rsid w:val="00D366F5"/>
    <w:rsid w:val="00D3777C"/>
    <w:rsid w:val="00D40425"/>
    <w:rsid w:val="00D40CEA"/>
    <w:rsid w:val="00D41DD7"/>
    <w:rsid w:val="00D41DE1"/>
    <w:rsid w:val="00D41FB2"/>
    <w:rsid w:val="00D42537"/>
    <w:rsid w:val="00D428F1"/>
    <w:rsid w:val="00D433B7"/>
    <w:rsid w:val="00D43519"/>
    <w:rsid w:val="00D43A44"/>
    <w:rsid w:val="00D440FB"/>
    <w:rsid w:val="00D450DD"/>
    <w:rsid w:val="00D45895"/>
    <w:rsid w:val="00D45D07"/>
    <w:rsid w:val="00D46570"/>
    <w:rsid w:val="00D46A6B"/>
    <w:rsid w:val="00D46E85"/>
    <w:rsid w:val="00D47C2C"/>
    <w:rsid w:val="00D50DBB"/>
    <w:rsid w:val="00D518DE"/>
    <w:rsid w:val="00D51DE0"/>
    <w:rsid w:val="00D520DF"/>
    <w:rsid w:val="00D523CD"/>
    <w:rsid w:val="00D52B58"/>
    <w:rsid w:val="00D52B83"/>
    <w:rsid w:val="00D52F5C"/>
    <w:rsid w:val="00D52F7B"/>
    <w:rsid w:val="00D53006"/>
    <w:rsid w:val="00D5301E"/>
    <w:rsid w:val="00D53111"/>
    <w:rsid w:val="00D5319D"/>
    <w:rsid w:val="00D531E1"/>
    <w:rsid w:val="00D53924"/>
    <w:rsid w:val="00D53E92"/>
    <w:rsid w:val="00D53F30"/>
    <w:rsid w:val="00D5497B"/>
    <w:rsid w:val="00D549C8"/>
    <w:rsid w:val="00D54B33"/>
    <w:rsid w:val="00D554BF"/>
    <w:rsid w:val="00D55CA5"/>
    <w:rsid w:val="00D55FF6"/>
    <w:rsid w:val="00D56973"/>
    <w:rsid w:val="00D571E4"/>
    <w:rsid w:val="00D57207"/>
    <w:rsid w:val="00D57E2E"/>
    <w:rsid w:val="00D60405"/>
    <w:rsid w:val="00D6103A"/>
    <w:rsid w:val="00D61D27"/>
    <w:rsid w:val="00D62149"/>
    <w:rsid w:val="00D62361"/>
    <w:rsid w:val="00D62C10"/>
    <w:rsid w:val="00D644B9"/>
    <w:rsid w:val="00D64DE1"/>
    <w:rsid w:val="00D64E24"/>
    <w:rsid w:val="00D65079"/>
    <w:rsid w:val="00D6538C"/>
    <w:rsid w:val="00D6542F"/>
    <w:rsid w:val="00D6569E"/>
    <w:rsid w:val="00D65E9E"/>
    <w:rsid w:val="00D66451"/>
    <w:rsid w:val="00D665E3"/>
    <w:rsid w:val="00D66765"/>
    <w:rsid w:val="00D67652"/>
    <w:rsid w:val="00D67B3A"/>
    <w:rsid w:val="00D67D80"/>
    <w:rsid w:val="00D67F5B"/>
    <w:rsid w:val="00D70CC3"/>
    <w:rsid w:val="00D70F66"/>
    <w:rsid w:val="00D70FC3"/>
    <w:rsid w:val="00D714D8"/>
    <w:rsid w:val="00D719A7"/>
    <w:rsid w:val="00D71AF5"/>
    <w:rsid w:val="00D71CAA"/>
    <w:rsid w:val="00D73436"/>
    <w:rsid w:val="00D73B85"/>
    <w:rsid w:val="00D74295"/>
    <w:rsid w:val="00D74400"/>
    <w:rsid w:val="00D75E9E"/>
    <w:rsid w:val="00D7610C"/>
    <w:rsid w:val="00D766B1"/>
    <w:rsid w:val="00D7688F"/>
    <w:rsid w:val="00D76D20"/>
    <w:rsid w:val="00D77568"/>
    <w:rsid w:val="00D7769B"/>
    <w:rsid w:val="00D779EC"/>
    <w:rsid w:val="00D77CEC"/>
    <w:rsid w:val="00D77E8A"/>
    <w:rsid w:val="00D77EA9"/>
    <w:rsid w:val="00D8054E"/>
    <w:rsid w:val="00D808A2"/>
    <w:rsid w:val="00D80CAF"/>
    <w:rsid w:val="00D80CEB"/>
    <w:rsid w:val="00D81522"/>
    <w:rsid w:val="00D81ABB"/>
    <w:rsid w:val="00D81E3E"/>
    <w:rsid w:val="00D822AB"/>
    <w:rsid w:val="00D82C08"/>
    <w:rsid w:val="00D83FC0"/>
    <w:rsid w:val="00D84305"/>
    <w:rsid w:val="00D8454B"/>
    <w:rsid w:val="00D85CB9"/>
    <w:rsid w:val="00D85EC2"/>
    <w:rsid w:val="00D85ECF"/>
    <w:rsid w:val="00D864E2"/>
    <w:rsid w:val="00D8784E"/>
    <w:rsid w:val="00D87A8A"/>
    <w:rsid w:val="00D90C13"/>
    <w:rsid w:val="00D90D68"/>
    <w:rsid w:val="00D91030"/>
    <w:rsid w:val="00D9133C"/>
    <w:rsid w:val="00D91622"/>
    <w:rsid w:val="00D918C3"/>
    <w:rsid w:val="00D92217"/>
    <w:rsid w:val="00D9360D"/>
    <w:rsid w:val="00D93F91"/>
    <w:rsid w:val="00D94032"/>
    <w:rsid w:val="00D94192"/>
    <w:rsid w:val="00D942A1"/>
    <w:rsid w:val="00D94744"/>
    <w:rsid w:val="00D949FD"/>
    <w:rsid w:val="00D94EA8"/>
    <w:rsid w:val="00D95036"/>
    <w:rsid w:val="00D95A98"/>
    <w:rsid w:val="00D961C0"/>
    <w:rsid w:val="00D96629"/>
    <w:rsid w:val="00D96650"/>
    <w:rsid w:val="00D9674C"/>
    <w:rsid w:val="00D97165"/>
    <w:rsid w:val="00D97D40"/>
    <w:rsid w:val="00DA07AE"/>
    <w:rsid w:val="00DA0D48"/>
    <w:rsid w:val="00DA3088"/>
    <w:rsid w:val="00DA31A2"/>
    <w:rsid w:val="00DA3486"/>
    <w:rsid w:val="00DA3F9B"/>
    <w:rsid w:val="00DA493D"/>
    <w:rsid w:val="00DA4E02"/>
    <w:rsid w:val="00DA544B"/>
    <w:rsid w:val="00DA5FCF"/>
    <w:rsid w:val="00DA6F56"/>
    <w:rsid w:val="00DA7149"/>
    <w:rsid w:val="00DA78FE"/>
    <w:rsid w:val="00DA7D10"/>
    <w:rsid w:val="00DB027F"/>
    <w:rsid w:val="00DB05DE"/>
    <w:rsid w:val="00DB1FF1"/>
    <w:rsid w:val="00DB209A"/>
    <w:rsid w:val="00DB2A44"/>
    <w:rsid w:val="00DB2E6D"/>
    <w:rsid w:val="00DB30CA"/>
    <w:rsid w:val="00DB3F76"/>
    <w:rsid w:val="00DB45B4"/>
    <w:rsid w:val="00DB4E64"/>
    <w:rsid w:val="00DB5344"/>
    <w:rsid w:val="00DB5CC9"/>
    <w:rsid w:val="00DB6534"/>
    <w:rsid w:val="00DC062B"/>
    <w:rsid w:val="00DC09CF"/>
    <w:rsid w:val="00DC0DE2"/>
    <w:rsid w:val="00DC124D"/>
    <w:rsid w:val="00DC1775"/>
    <w:rsid w:val="00DC206B"/>
    <w:rsid w:val="00DC320E"/>
    <w:rsid w:val="00DC34D4"/>
    <w:rsid w:val="00DC36B4"/>
    <w:rsid w:val="00DC3A85"/>
    <w:rsid w:val="00DC3E81"/>
    <w:rsid w:val="00DC41C8"/>
    <w:rsid w:val="00DC4EB0"/>
    <w:rsid w:val="00DC6835"/>
    <w:rsid w:val="00DC6C00"/>
    <w:rsid w:val="00DC6E45"/>
    <w:rsid w:val="00DC7155"/>
    <w:rsid w:val="00DC7238"/>
    <w:rsid w:val="00DD010C"/>
    <w:rsid w:val="00DD024C"/>
    <w:rsid w:val="00DD1795"/>
    <w:rsid w:val="00DD17AE"/>
    <w:rsid w:val="00DD211F"/>
    <w:rsid w:val="00DD2A5C"/>
    <w:rsid w:val="00DD2ADD"/>
    <w:rsid w:val="00DD2B38"/>
    <w:rsid w:val="00DD2F12"/>
    <w:rsid w:val="00DD31CA"/>
    <w:rsid w:val="00DD3D65"/>
    <w:rsid w:val="00DD4FE7"/>
    <w:rsid w:val="00DD50C3"/>
    <w:rsid w:val="00DD5AEE"/>
    <w:rsid w:val="00DD6705"/>
    <w:rsid w:val="00DD68EC"/>
    <w:rsid w:val="00DD6A13"/>
    <w:rsid w:val="00DD7465"/>
    <w:rsid w:val="00DD7667"/>
    <w:rsid w:val="00DD7B95"/>
    <w:rsid w:val="00DE0401"/>
    <w:rsid w:val="00DE08A8"/>
    <w:rsid w:val="00DE0FB0"/>
    <w:rsid w:val="00DE1354"/>
    <w:rsid w:val="00DE20FF"/>
    <w:rsid w:val="00DE2315"/>
    <w:rsid w:val="00DE2E29"/>
    <w:rsid w:val="00DE2FA5"/>
    <w:rsid w:val="00DE30B7"/>
    <w:rsid w:val="00DE30CB"/>
    <w:rsid w:val="00DE37EE"/>
    <w:rsid w:val="00DE406A"/>
    <w:rsid w:val="00DE4644"/>
    <w:rsid w:val="00DE4BBE"/>
    <w:rsid w:val="00DE4CDD"/>
    <w:rsid w:val="00DE514D"/>
    <w:rsid w:val="00DE605C"/>
    <w:rsid w:val="00DE63BC"/>
    <w:rsid w:val="00DE641F"/>
    <w:rsid w:val="00DE6B9E"/>
    <w:rsid w:val="00DE7113"/>
    <w:rsid w:val="00DE7A14"/>
    <w:rsid w:val="00DE7B02"/>
    <w:rsid w:val="00DE7C39"/>
    <w:rsid w:val="00DF040A"/>
    <w:rsid w:val="00DF0A01"/>
    <w:rsid w:val="00DF0D8F"/>
    <w:rsid w:val="00DF1031"/>
    <w:rsid w:val="00DF11B7"/>
    <w:rsid w:val="00DF156D"/>
    <w:rsid w:val="00DF1A43"/>
    <w:rsid w:val="00DF1A65"/>
    <w:rsid w:val="00DF216F"/>
    <w:rsid w:val="00DF2334"/>
    <w:rsid w:val="00DF362D"/>
    <w:rsid w:val="00DF39FB"/>
    <w:rsid w:val="00DF3D6C"/>
    <w:rsid w:val="00DF497C"/>
    <w:rsid w:val="00DF59FC"/>
    <w:rsid w:val="00DF5CC5"/>
    <w:rsid w:val="00DF6666"/>
    <w:rsid w:val="00DF67DC"/>
    <w:rsid w:val="00DF6A83"/>
    <w:rsid w:val="00DF6D8C"/>
    <w:rsid w:val="00DF7143"/>
    <w:rsid w:val="00DF7164"/>
    <w:rsid w:val="00DF73F2"/>
    <w:rsid w:val="00E00943"/>
    <w:rsid w:val="00E0140F"/>
    <w:rsid w:val="00E014EC"/>
    <w:rsid w:val="00E042AF"/>
    <w:rsid w:val="00E042C9"/>
    <w:rsid w:val="00E04D2F"/>
    <w:rsid w:val="00E0646E"/>
    <w:rsid w:val="00E06C94"/>
    <w:rsid w:val="00E06EF2"/>
    <w:rsid w:val="00E07632"/>
    <w:rsid w:val="00E10059"/>
    <w:rsid w:val="00E11286"/>
    <w:rsid w:val="00E11662"/>
    <w:rsid w:val="00E1186F"/>
    <w:rsid w:val="00E11DB9"/>
    <w:rsid w:val="00E12B33"/>
    <w:rsid w:val="00E12EB9"/>
    <w:rsid w:val="00E12FC4"/>
    <w:rsid w:val="00E142A4"/>
    <w:rsid w:val="00E145D4"/>
    <w:rsid w:val="00E146F0"/>
    <w:rsid w:val="00E14851"/>
    <w:rsid w:val="00E15608"/>
    <w:rsid w:val="00E15EBD"/>
    <w:rsid w:val="00E167A4"/>
    <w:rsid w:val="00E16DAE"/>
    <w:rsid w:val="00E17413"/>
    <w:rsid w:val="00E17AC9"/>
    <w:rsid w:val="00E203D4"/>
    <w:rsid w:val="00E2084A"/>
    <w:rsid w:val="00E20B57"/>
    <w:rsid w:val="00E223FC"/>
    <w:rsid w:val="00E22B6B"/>
    <w:rsid w:val="00E22C5D"/>
    <w:rsid w:val="00E2353E"/>
    <w:rsid w:val="00E23E98"/>
    <w:rsid w:val="00E23FC8"/>
    <w:rsid w:val="00E247BF"/>
    <w:rsid w:val="00E248B8"/>
    <w:rsid w:val="00E24A6A"/>
    <w:rsid w:val="00E24F06"/>
    <w:rsid w:val="00E25969"/>
    <w:rsid w:val="00E25CFE"/>
    <w:rsid w:val="00E26590"/>
    <w:rsid w:val="00E26C5F"/>
    <w:rsid w:val="00E26CB8"/>
    <w:rsid w:val="00E26D5D"/>
    <w:rsid w:val="00E27B36"/>
    <w:rsid w:val="00E27EF5"/>
    <w:rsid w:val="00E3012B"/>
    <w:rsid w:val="00E301E6"/>
    <w:rsid w:val="00E308D5"/>
    <w:rsid w:val="00E3202F"/>
    <w:rsid w:val="00E3229E"/>
    <w:rsid w:val="00E32733"/>
    <w:rsid w:val="00E32DDB"/>
    <w:rsid w:val="00E336E6"/>
    <w:rsid w:val="00E33C73"/>
    <w:rsid w:val="00E340F7"/>
    <w:rsid w:val="00E350BC"/>
    <w:rsid w:val="00E35C51"/>
    <w:rsid w:val="00E369A2"/>
    <w:rsid w:val="00E36F3C"/>
    <w:rsid w:val="00E37375"/>
    <w:rsid w:val="00E37AA7"/>
    <w:rsid w:val="00E37CC1"/>
    <w:rsid w:val="00E407BA"/>
    <w:rsid w:val="00E41B34"/>
    <w:rsid w:val="00E42179"/>
    <w:rsid w:val="00E42473"/>
    <w:rsid w:val="00E424F6"/>
    <w:rsid w:val="00E42840"/>
    <w:rsid w:val="00E42995"/>
    <w:rsid w:val="00E42E2E"/>
    <w:rsid w:val="00E43943"/>
    <w:rsid w:val="00E44FB3"/>
    <w:rsid w:val="00E46647"/>
    <w:rsid w:val="00E46A45"/>
    <w:rsid w:val="00E46A57"/>
    <w:rsid w:val="00E47154"/>
    <w:rsid w:val="00E47DB8"/>
    <w:rsid w:val="00E50627"/>
    <w:rsid w:val="00E51219"/>
    <w:rsid w:val="00E51B66"/>
    <w:rsid w:val="00E52E43"/>
    <w:rsid w:val="00E52FE0"/>
    <w:rsid w:val="00E53899"/>
    <w:rsid w:val="00E53B3D"/>
    <w:rsid w:val="00E53F29"/>
    <w:rsid w:val="00E53FA8"/>
    <w:rsid w:val="00E54CB8"/>
    <w:rsid w:val="00E56126"/>
    <w:rsid w:val="00E56EB0"/>
    <w:rsid w:val="00E57A08"/>
    <w:rsid w:val="00E60188"/>
    <w:rsid w:val="00E6070F"/>
    <w:rsid w:val="00E61012"/>
    <w:rsid w:val="00E61B67"/>
    <w:rsid w:val="00E62685"/>
    <w:rsid w:val="00E62EEB"/>
    <w:rsid w:val="00E63544"/>
    <w:rsid w:val="00E63806"/>
    <w:rsid w:val="00E63A84"/>
    <w:rsid w:val="00E63C29"/>
    <w:rsid w:val="00E6516A"/>
    <w:rsid w:val="00E6552F"/>
    <w:rsid w:val="00E65DD5"/>
    <w:rsid w:val="00E65E7B"/>
    <w:rsid w:val="00E65E8F"/>
    <w:rsid w:val="00E6687F"/>
    <w:rsid w:val="00E66A0A"/>
    <w:rsid w:val="00E66DDD"/>
    <w:rsid w:val="00E7035D"/>
    <w:rsid w:val="00E70589"/>
    <w:rsid w:val="00E70690"/>
    <w:rsid w:val="00E71310"/>
    <w:rsid w:val="00E71BF7"/>
    <w:rsid w:val="00E7213A"/>
    <w:rsid w:val="00E721E2"/>
    <w:rsid w:val="00E72274"/>
    <w:rsid w:val="00E725A2"/>
    <w:rsid w:val="00E73D04"/>
    <w:rsid w:val="00E741F7"/>
    <w:rsid w:val="00E7454E"/>
    <w:rsid w:val="00E751BF"/>
    <w:rsid w:val="00E7533C"/>
    <w:rsid w:val="00E75B3E"/>
    <w:rsid w:val="00E76484"/>
    <w:rsid w:val="00E76CF8"/>
    <w:rsid w:val="00E771C2"/>
    <w:rsid w:val="00E775B9"/>
    <w:rsid w:val="00E77655"/>
    <w:rsid w:val="00E77A72"/>
    <w:rsid w:val="00E77AC7"/>
    <w:rsid w:val="00E808AA"/>
    <w:rsid w:val="00E817C9"/>
    <w:rsid w:val="00E82111"/>
    <w:rsid w:val="00E8236D"/>
    <w:rsid w:val="00E8275A"/>
    <w:rsid w:val="00E8420F"/>
    <w:rsid w:val="00E84532"/>
    <w:rsid w:val="00E846EB"/>
    <w:rsid w:val="00E84ED9"/>
    <w:rsid w:val="00E85144"/>
    <w:rsid w:val="00E86644"/>
    <w:rsid w:val="00E8694F"/>
    <w:rsid w:val="00E8699D"/>
    <w:rsid w:val="00E875BE"/>
    <w:rsid w:val="00E90667"/>
    <w:rsid w:val="00E9161E"/>
    <w:rsid w:val="00E92578"/>
    <w:rsid w:val="00E9296D"/>
    <w:rsid w:val="00E9425D"/>
    <w:rsid w:val="00E95D11"/>
    <w:rsid w:val="00E96080"/>
    <w:rsid w:val="00E9674F"/>
    <w:rsid w:val="00E968F5"/>
    <w:rsid w:val="00E96D0F"/>
    <w:rsid w:val="00E96D72"/>
    <w:rsid w:val="00E96FBF"/>
    <w:rsid w:val="00EA0F36"/>
    <w:rsid w:val="00EA104B"/>
    <w:rsid w:val="00EA19C2"/>
    <w:rsid w:val="00EA2671"/>
    <w:rsid w:val="00EA2A18"/>
    <w:rsid w:val="00EA33C3"/>
    <w:rsid w:val="00EA50D2"/>
    <w:rsid w:val="00EA646E"/>
    <w:rsid w:val="00EA6A7E"/>
    <w:rsid w:val="00EA72F7"/>
    <w:rsid w:val="00EA73D7"/>
    <w:rsid w:val="00EA7CF1"/>
    <w:rsid w:val="00EA7DF3"/>
    <w:rsid w:val="00EA7E0A"/>
    <w:rsid w:val="00EB03BD"/>
    <w:rsid w:val="00EB091C"/>
    <w:rsid w:val="00EB0A5D"/>
    <w:rsid w:val="00EB10D5"/>
    <w:rsid w:val="00EB1B14"/>
    <w:rsid w:val="00EB1CD7"/>
    <w:rsid w:val="00EB28B0"/>
    <w:rsid w:val="00EB3129"/>
    <w:rsid w:val="00EB3AE8"/>
    <w:rsid w:val="00EB3AE9"/>
    <w:rsid w:val="00EB3B33"/>
    <w:rsid w:val="00EB3E36"/>
    <w:rsid w:val="00EB3EF7"/>
    <w:rsid w:val="00EB47D8"/>
    <w:rsid w:val="00EB51DB"/>
    <w:rsid w:val="00EB74B3"/>
    <w:rsid w:val="00EC09AF"/>
    <w:rsid w:val="00EC0EB3"/>
    <w:rsid w:val="00EC151D"/>
    <w:rsid w:val="00EC15A7"/>
    <w:rsid w:val="00EC176F"/>
    <w:rsid w:val="00EC24D1"/>
    <w:rsid w:val="00EC2FFC"/>
    <w:rsid w:val="00EC3126"/>
    <w:rsid w:val="00EC36F1"/>
    <w:rsid w:val="00EC3B4A"/>
    <w:rsid w:val="00EC52EA"/>
    <w:rsid w:val="00EC567A"/>
    <w:rsid w:val="00EC5766"/>
    <w:rsid w:val="00EC63B4"/>
    <w:rsid w:val="00EC685C"/>
    <w:rsid w:val="00EC6E90"/>
    <w:rsid w:val="00EC6FEB"/>
    <w:rsid w:val="00EC7257"/>
    <w:rsid w:val="00ED0BBC"/>
    <w:rsid w:val="00ED1C5F"/>
    <w:rsid w:val="00ED2B71"/>
    <w:rsid w:val="00ED3A83"/>
    <w:rsid w:val="00ED3C3C"/>
    <w:rsid w:val="00ED3F87"/>
    <w:rsid w:val="00ED3FE8"/>
    <w:rsid w:val="00ED461F"/>
    <w:rsid w:val="00ED4A12"/>
    <w:rsid w:val="00ED4CD2"/>
    <w:rsid w:val="00ED5A9A"/>
    <w:rsid w:val="00ED6544"/>
    <w:rsid w:val="00ED6B15"/>
    <w:rsid w:val="00ED735D"/>
    <w:rsid w:val="00ED77B5"/>
    <w:rsid w:val="00EE032F"/>
    <w:rsid w:val="00EE04DD"/>
    <w:rsid w:val="00EE0972"/>
    <w:rsid w:val="00EE11D3"/>
    <w:rsid w:val="00EE13B2"/>
    <w:rsid w:val="00EE1948"/>
    <w:rsid w:val="00EE19C1"/>
    <w:rsid w:val="00EE1B52"/>
    <w:rsid w:val="00EE1C61"/>
    <w:rsid w:val="00EE1CC8"/>
    <w:rsid w:val="00EE1FC8"/>
    <w:rsid w:val="00EE232C"/>
    <w:rsid w:val="00EE3102"/>
    <w:rsid w:val="00EE3266"/>
    <w:rsid w:val="00EE3849"/>
    <w:rsid w:val="00EE39F0"/>
    <w:rsid w:val="00EE3DAF"/>
    <w:rsid w:val="00EE42CD"/>
    <w:rsid w:val="00EE4A2A"/>
    <w:rsid w:val="00EE51AC"/>
    <w:rsid w:val="00EE587D"/>
    <w:rsid w:val="00EE59AD"/>
    <w:rsid w:val="00EE5A39"/>
    <w:rsid w:val="00EE5E74"/>
    <w:rsid w:val="00EE66A8"/>
    <w:rsid w:val="00EE7156"/>
    <w:rsid w:val="00EE72FB"/>
    <w:rsid w:val="00EE76DB"/>
    <w:rsid w:val="00EE7AB4"/>
    <w:rsid w:val="00EE7DF6"/>
    <w:rsid w:val="00EF0CA7"/>
    <w:rsid w:val="00EF19BB"/>
    <w:rsid w:val="00EF31F0"/>
    <w:rsid w:val="00EF3688"/>
    <w:rsid w:val="00EF48DC"/>
    <w:rsid w:val="00EF6F4B"/>
    <w:rsid w:val="00F0018A"/>
    <w:rsid w:val="00F00DD5"/>
    <w:rsid w:val="00F016BE"/>
    <w:rsid w:val="00F021E9"/>
    <w:rsid w:val="00F02B77"/>
    <w:rsid w:val="00F03468"/>
    <w:rsid w:val="00F035A4"/>
    <w:rsid w:val="00F047CA"/>
    <w:rsid w:val="00F049B0"/>
    <w:rsid w:val="00F059BA"/>
    <w:rsid w:val="00F05C6E"/>
    <w:rsid w:val="00F060AC"/>
    <w:rsid w:val="00F064F1"/>
    <w:rsid w:val="00F0677E"/>
    <w:rsid w:val="00F10187"/>
    <w:rsid w:val="00F10B5C"/>
    <w:rsid w:val="00F10E81"/>
    <w:rsid w:val="00F12BC0"/>
    <w:rsid w:val="00F13618"/>
    <w:rsid w:val="00F13B95"/>
    <w:rsid w:val="00F14B99"/>
    <w:rsid w:val="00F15189"/>
    <w:rsid w:val="00F15FC6"/>
    <w:rsid w:val="00F169EE"/>
    <w:rsid w:val="00F16F3E"/>
    <w:rsid w:val="00F17328"/>
    <w:rsid w:val="00F1758C"/>
    <w:rsid w:val="00F17EF5"/>
    <w:rsid w:val="00F200F9"/>
    <w:rsid w:val="00F20123"/>
    <w:rsid w:val="00F20856"/>
    <w:rsid w:val="00F20FC9"/>
    <w:rsid w:val="00F2116F"/>
    <w:rsid w:val="00F21437"/>
    <w:rsid w:val="00F218B1"/>
    <w:rsid w:val="00F21EEF"/>
    <w:rsid w:val="00F2210D"/>
    <w:rsid w:val="00F22D7B"/>
    <w:rsid w:val="00F23317"/>
    <w:rsid w:val="00F23365"/>
    <w:rsid w:val="00F237BA"/>
    <w:rsid w:val="00F23CDA"/>
    <w:rsid w:val="00F24545"/>
    <w:rsid w:val="00F2456B"/>
    <w:rsid w:val="00F245BC"/>
    <w:rsid w:val="00F24CE6"/>
    <w:rsid w:val="00F24D88"/>
    <w:rsid w:val="00F25167"/>
    <w:rsid w:val="00F25789"/>
    <w:rsid w:val="00F257E3"/>
    <w:rsid w:val="00F258D5"/>
    <w:rsid w:val="00F258F0"/>
    <w:rsid w:val="00F25EA5"/>
    <w:rsid w:val="00F262ED"/>
    <w:rsid w:val="00F263AC"/>
    <w:rsid w:val="00F264E7"/>
    <w:rsid w:val="00F273F1"/>
    <w:rsid w:val="00F27438"/>
    <w:rsid w:val="00F27799"/>
    <w:rsid w:val="00F277EA"/>
    <w:rsid w:val="00F30915"/>
    <w:rsid w:val="00F31092"/>
    <w:rsid w:val="00F31519"/>
    <w:rsid w:val="00F31E82"/>
    <w:rsid w:val="00F320AA"/>
    <w:rsid w:val="00F3247A"/>
    <w:rsid w:val="00F326EE"/>
    <w:rsid w:val="00F32C8D"/>
    <w:rsid w:val="00F330EF"/>
    <w:rsid w:val="00F332FE"/>
    <w:rsid w:val="00F33A1E"/>
    <w:rsid w:val="00F33B7D"/>
    <w:rsid w:val="00F33C77"/>
    <w:rsid w:val="00F33D93"/>
    <w:rsid w:val="00F33FEB"/>
    <w:rsid w:val="00F343D2"/>
    <w:rsid w:val="00F3458D"/>
    <w:rsid w:val="00F34809"/>
    <w:rsid w:val="00F350E6"/>
    <w:rsid w:val="00F3517F"/>
    <w:rsid w:val="00F35D01"/>
    <w:rsid w:val="00F36A1B"/>
    <w:rsid w:val="00F36D41"/>
    <w:rsid w:val="00F36F33"/>
    <w:rsid w:val="00F372D8"/>
    <w:rsid w:val="00F37330"/>
    <w:rsid w:val="00F374AF"/>
    <w:rsid w:val="00F374CA"/>
    <w:rsid w:val="00F376AF"/>
    <w:rsid w:val="00F378EF"/>
    <w:rsid w:val="00F40424"/>
    <w:rsid w:val="00F40678"/>
    <w:rsid w:val="00F408CC"/>
    <w:rsid w:val="00F40A5F"/>
    <w:rsid w:val="00F4139D"/>
    <w:rsid w:val="00F41DEE"/>
    <w:rsid w:val="00F422FF"/>
    <w:rsid w:val="00F42DF9"/>
    <w:rsid w:val="00F42FC8"/>
    <w:rsid w:val="00F43D3C"/>
    <w:rsid w:val="00F444BC"/>
    <w:rsid w:val="00F44978"/>
    <w:rsid w:val="00F46326"/>
    <w:rsid w:val="00F47093"/>
    <w:rsid w:val="00F50075"/>
    <w:rsid w:val="00F51FD8"/>
    <w:rsid w:val="00F51FEF"/>
    <w:rsid w:val="00F52FC9"/>
    <w:rsid w:val="00F53409"/>
    <w:rsid w:val="00F537F8"/>
    <w:rsid w:val="00F53F9A"/>
    <w:rsid w:val="00F546A2"/>
    <w:rsid w:val="00F5502A"/>
    <w:rsid w:val="00F55897"/>
    <w:rsid w:val="00F55E3C"/>
    <w:rsid w:val="00F56090"/>
    <w:rsid w:val="00F562F2"/>
    <w:rsid w:val="00F5744C"/>
    <w:rsid w:val="00F60439"/>
    <w:rsid w:val="00F61305"/>
    <w:rsid w:val="00F61E48"/>
    <w:rsid w:val="00F62633"/>
    <w:rsid w:val="00F63355"/>
    <w:rsid w:val="00F63379"/>
    <w:rsid w:val="00F63821"/>
    <w:rsid w:val="00F638CB"/>
    <w:rsid w:val="00F639D8"/>
    <w:rsid w:val="00F64EE7"/>
    <w:rsid w:val="00F66630"/>
    <w:rsid w:val="00F66DB8"/>
    <w:rsid w:val="00F67454"/>
    <w:rsid w:val="00F6750A"/>
    <w:rsid w:val="00F677D2"/>
    <w:rsid w:val="00F679B4"/>
    <w:rsid w:val="00F679CE"/>
    <w:rsid w:val="00F67E19"/>
    <w:rsid w:val="00F71998"/>
    <w:rsid w:val="00F71A9E"/>
    <w:rsid w:val="00F72390"/>
    <w:rsid w:val="00F724F3"/>
    <w:rsid w:val="00F72B1A"/>
    <w:rsid w:val="00F72B73"/>
    <w:rsid w:val="00F73074"/>
    <w:rsid w:val="00F73CDC"/>
    <w:rsid w:val="00F73EA5"/>
    <w:rsid w:val="00F740FE"/>
    <w:rsid w:val="00F7414F"/>
    <w:rsid w:val="00F746C0"/>
    <w:rsid w:val="00F74C45"/>
    <w:rsid w:val="00F74DBA"/>
    <w:rsid w:val="00F752BA"/>
    <w:rsid w:val="00F75AC9"/>
    <w:rsid w:val="00F76C2D"/>
    <w:rsid w:val="00F76F63"/>
    <w:rsid w:val="00F7733B"/>
    <w:rsid w:val="00F77ED8"/>
    <w:rsid w:val="00F80871"/>
    <w:rsid w:val="00F808C6"/>
    <w:rsid w:val="00F80C16"/>
    <w:rsid w:val="00F81CFB"/>
    <w:rsid w:val="00F82076"/>
    <w:rsid w:val="00F82D10"/>
    <w:rsid w:val="00F831F9"/>
    <w:rsid w:val="00F83CC1"/>
    <w:rsid w:val="00F83DD7"/>
    <w:rsid w:val="00F83F9C"/>
    <w:rsid w:val="00F84192"/>
    <w:rsid w:val="00F848A6"/>
    <w:rsid w:val="00F84A1C"/>
    <w:rsid w:val="00F84F55"/>
    <w:rsid w:val="00F8552E"/>
    <w:rsid w:val="00F856D6"/>
    <w:rsid w:val="00F8588D"/>
    <w:rsid w:val="00F859C6"/>
    <w:rsid w:val="00F8647F"/>
    <w:rsid w:val="00F8675A"/>
    <w:rsid w:val="00F867EF"/>
    <w:rsid w:val="00F87459"/>
    <w:rsid w:val="00F87F56"/>
    <w:rsid w:val="00F901F6"/>
    <w:rsid w:val="00F91074"/>
    <w:rsid w:val="00F91693"/>
    <w:rsid w:val="00F92C0A"/>
    <w:rsid w:val="00F93443"/>
    <w:rsid w:val="00F9394F"/>
    <w:rsid w:val="00F93951"/>
    <w:rsid w:val="00F93BCB"/>
    <w:rsid w:val="00F94324"/>
    <w:rsid w:val="00F94741"/>
    <w:rsid w:val="00F953FA"/>
    <w:rsid w:val="00F962F3"/>
    <w:rsid w:val="00F96410"/>
    <w:rsid w:val="00F969DC"/>
    <w:rsid w:val="00F96BB2"/>
    <w:rsid w:val="00F9718B"/>
    <w:rsid w:val="00F97C29"/>
    <w:rsid w:val="00FA0265"/>
    <w:rsid w:val="00FA06DE"/>
    <w:rsid w:val="00FA2B63"/>
    <w:rsid w:val="00FA3154"/>
    <w:rsid w:val="00FA33BC"/>
    <w:rsid w:val="00FA3CA7"/>
    <w:rsid w:val="00FA41B0"/>
    <w:rsid w:val="00FA5111"/>
    <w:rsid w:val="00FA5C90"/>
    <w:rsid w:val="00FA613E"/>
    <w:rsid w:val="00FA6828"/>
    <w:rsid w:val="00FA6B35"/>
    <w:rsid w:val="00FA704F"/>
    <w:rsid w:val="00FA7418"/>
    <w:rsid w:val="00FA7A86"/>
    <w:rsid w:val="00FB041E"/>
    <w:rsid w:val="00FB1C62"/>
    <w:rsid w:val="00FB2A27"/>
    <w:rsid w:val="00FB351B"/>
    <w:rsid w:val="00FB37DF"/>
    <w:rsid w:val="00FB4B13"/>
    <w:rsid w:val="00FB4B2A"/>
    <w:rsid w:val="00FB500C"/>
    <w:rsid w:val="00FB615E"/>
    <w:rsid w:val="00FB636B"/>
    <w:rsid w:val="00FB6EF6"/>
    <w:rsid w:val="00FB7220"/>
    <w:rsid w:val="00FB7454"/>
    <w:rsid w:val="00FB76F1"/>
    <w:rsid w:val="00FB794E"/>
    <w:rsid w:val="00FB7BAB"/>
    <w:rsid w:val="00FC08BC"/>
    <w:rsid w:val="00FC1BD3"/>
    <w:rsid w:val="00FC1D6A"/>
    <w:rsid w:val="00FC29A5"/>
    <w:rsid w:val="00FC2FE8"/>
    <w:rsid w:val="00FC3027"/>
    <w:rsid w:val="00FC3FBD"/>
    <w:rsid w:val="00FC53AA"/>
    <w:rsid w:val="00FC565A"/>
    <w:rsid w:val="00FC5F43"/>
    <w:rsid w:val="00FC705C"/>
    <w:rsid w:val="00FC7495"/>
    <w:rsid w:val="00FC77BC"/>
    <w:rsid w:val="00FD04B2"/>
    <w:rsid w:val="00FD0693"/>
    <w:rsid w:val="00FD0ADE"/>
    <w:rsid w:val="00FD0C22"/>
    <w:rsid w:val="00FD0C5F"/>
    <w:rsid w:val="00FD1FCB"/>
    <w:rsid w:val="00FD2643"/>
    <w:rsid w:val="00FD2C84"/>
    <w:rsid w:val="00FD3026"/>
    <w:rsid w:val="00FD308D"/>
    <w:rsid w:val="00FD3591"/>
    <w:rsid w:val="00FD4A41"/>
    <w:rsid w:val="00FD59B4"/>
    <w:rsid w:val="00FD5EA9"/>
    <w:rsid w:val="00FD6408"/>
    <w:rsid w:val="00FD6447"/>
    <w:rsid w:val="00FD6A5D"/>
    <w:rsid w:val="00FD7044"/>
    <w:rsid w:val="00FE00F6"/>
    <w:rsid w:val="00FE0501"/>
    <w:rsid w:val="00FE13A3"/>
    <w:rsid w:val="00FE1D21"/>
    <w:rsid w:val="00FE1F16"/>
    <w:rsid w:val="00FE1F7A"/>
    <w:rsid w:val="00FE296B"/>
    <w:rsid w:val="00FE3360"/>
    <w:rsid w:val="00FE34A0"/>
    <w:rsid w:val="00FE3C23"/>
    <w:rsid w:val="00FE3C49"/>
    <w:rsid w:val="00FE42EA"/>
    <w:rsid w:val="00FE7446"/>
    <w:rsid w:val="00FE780B"/>
    <w:rsid w:val="00FE7FA5"/>
    <w:rsid w:val="00FF0A02"/>
    <w:rsid w:val="00FF0CEF"/>
    <w:rsid w:val="00FF0D59"/>
    <w:rsid w:val="00FF1AC6"/>
    <w:rsid w:val="00FF1FA2"/>
    <w:rsid w:val="00FF2289"/>
    <w:rsid w:val="00FF2AFA"/>
    <w:rsid w:val="00FF40C6"/>
    <w:rsid w:val="00FF436D"/>
    <w:rsid w:val="00FF45EA"/>
    <w:rsid w:val="00FF4952"/>
    <w:rsid w:val="00FF4FE2"/>
    <w:rsid w:val="00FF5020"/>
    <w:rsid w:val="00FF52DD"/>
    <w:rsid w:val="00FF56CA"/>
    <w:rsid w:val="00FF5D04"/>
    <w:rsid w:val="00FF65FD"/>
    <w:rsid w:val="00FF67A9"/>
    <w:rsid w:val="00FF6A78"/>
    <w:rsid w:val="00FF70E6"/>
    <w:rsid w:val="00FF7410"/>
    <w:rsid w:val="00FF7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28B6"/>
  </w:style>
  <w:style w:type="paragraph" w:styleId="Heading1">
    <w:name w:val="heading 1"/>
    <w:basedOn w:val="Normal"/>
    <w:next w:val="Normal"/>
    <w:link w:val="Heading1Char"/>
    <w:uiPriority w:val="9"/>
    <w:qFormat/>
    <w:rsid w:val="003112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E223F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E223F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6FEC"/>
    <w:rPr>
      <w:color w:val="0000FF" w:themeColor="hyperlink"/>
      <w:u w:val="single"/>
    </w:rPr>
  </w:style>
  <w:style w:type="paragraph" w:styleId="Header">
    <w:name w:val="header"/>
    <w:basedOn w:val="Normal"/>
    <w:link w:val="HeaderChar"/>
    <w:uiPriority w:val="99"/>
    <w:unhideWhenUsed/>
    <w:rsid w:val="00750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44B"/>
  </w:style>
  <w:style w:type="paragraph" w:styleId="Footer">
    <w:name w:val="footer"/>
    <w:basedOn w:val="Normal"/>
    <w:link w:val="FooterChar"/>
    <w:uiPriority w:val="99"/>
    <w:unhideWhenUsed/>
    <w:rsid w:val="00750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44B"/>
  </w:style>
  <w:style w:type="paragraph" w:styleId="BalloonText">
    <w:name w:val="Balloon Text"/>
    <w:basedOn w:val="Normal"/>
    <w:link w:val="BalloonTextChar"/>
    <w:uiPriority w:val="99"/>
    <w:semiHidden/>
    <w:unhideWhenUsed/>
    <w:rsid w:val="00DB4E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E64"/>
    <w:rPr>
      <w:rFonts w:ascii="Tahoma" w:hAnsi="Tahoma" w:cs="Tahoma"/>
      <w:sz w:val="16"/>
      <w:szCs w:val="16"/>
    </w:rPr>
  </w:style>
  <w:style w:type="character" w:styleId="Emphasis">
    <w:name w:val="Emphasis"/>
    <w:basedOn w:val="DefaultParagraphFont"/>
    <w:uiPriority w:val="20"/>
    <w:qFormat/>
    <w:rsid w:val="00134444"/>
    <w:rPr>
      <w:i/>
      <w:iCs/>
    </w:rPr>
  </w:style>
  <w:style w:type="paragraph" w:styleId="NormalWeb">
    <w:name w:val="Normal (Web)"/>
    <w:basedOn w:val="Normal"/>
    <w:uiPriority w:val="99"/>
    <w:rsid w:val="0038033C"/>
    <w:pPr>
      <w:spacing w:before="100" w:beforeAutospacing="1" w:after="100" w:afterAutospacing="1" w:line="240" w:lineRule="auto"/>
    </w:pPr>
    <w:rPr>
      <w:rFonts w:ascii="Georgia" w:eastAsia="SimSun" w:hAnsi="Georgia" w:cs="Georgia"/>
      <w:color w:val="000000"/>
      <w:sz w:val="21"/>
      <w:szCs w:val="21"/>
      <w:lang w:eastAsia="zh-CN"/>
    </w:rPr>
  </w:style>
  <w:style w:type="paragraph" w:styleId="ListParagraph">
    <w:name w:val="List Paragraph"/>
    <w:basedOn w:val="Normal"/>
    <w:uiPriority w:val="34"/>
    <w:qFormat/>
    <w:rsid w:val="00CB7F06"/>
    <w:pPr>
      <w:ind w:left="720"/>
      <w:contextualSpacing/>
    </w:pPr>
  </w:style>
  <w:style w:type="table" w:styleId="MediumList2-Accent1">
    <w:name w:val="Medium List 2 Accent 1"/>
    <w:basedOn w:val="TableNormal"/>
    <w:uiPriority w:val="66"/>
    <w:rsid w:val="00752D88"/>
    <w:pPr>
      <w:spacing w:after="0" w:line="240" w:lineRule="auto"/>
    </w:pPr>
    <w:rPr>
      <w:rFonts w:asciiTheme="majorHAnsi" w:eastAsiaTheme="majorEastAsia" w:hAnsiTheme="majorHAnsi" w:cstheme="majorBidi"/>
      <w:color w:val="000000" w:themeColor="text1"/>
      <w:lang w:val="en-US" w:eastAsia="ja-JP"/>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59"/>
    <w:rsid w:val="006E6D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223FC"/>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E223FC"/>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3112B0"/>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28B6"/>
  </w:style>
  <w:style w:type="paragraph" w:styleId="Heading1">
    <w:name w:val="heading 1"/>
    <w:basedOn w:val="Normal"/>
    <w:next w:val="Normal"/>
    <w:link w:val="Heading1Char"/>
    <w:uiPriority w:val="9"/>
    <w:qFormat/>
    <w:rsid w:val="003112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E223F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E223F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6FEC"/>
    <w:rPr>
      <w:color w:val="0000FF" w:themeColor="hyperlink"/>
      <w:u w:val="single"/>
    </w:rPr>
  </w:style>
  <w:style w:type="paragraph" w:styleId="Header">
    <w:name w:val="header"/>
    <w:basedOn w:val="Normal"/>
    <w:link w:val="HeaderChar"/>
    <w:uiPriority w:val="99"/>
    <w:unhideWhenUsed/>
    <w:rsid w:val="00750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44B"/>
  </w:style>
  <w:style w:type="paragraph" w:styleId="Footer">
    <w:name w:val="footer"/>
    <w:basedOn w:val="Normal"/>
    <w:link w:val="FooterChar"/>
    <w:uiPriority w:val="99"/>
    <w:unhideWhenUsed/>
    <w:rsid w:val="00750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44B"/>
  </w:style>
  <w:style w:type="paragraph" w:styleId="BalloonText">
    <w:name w:val="Balloon Text"/>
    <w:basedOn w:val="Normal"/>
    <w:link w:val="BalloonTextChar"/>
    <w:uiPriority w:val="99"/>
    <w:semiHidden/>
    <w:unhideWhenUsed/>
    <w:rsid w:val="00DB4E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E64"/>
    <w:rPr>
      <w:rFonts w:ascii="Tahoma" w:hAnsi="Tahoma" w:cs="Tahoma"/>
      <w:sz w:val="16"/>
      <w:szCs w:val="16"/>
    </w:rPr>
  </w:style>
  <w:style w:type="character" w:styleId="Emphasis">
    <w:name w:val="Emphasis"/>
    <w:basedOn w:val="DefaultParagraphFont"/>
    <w:uiPriority w:val="20"/>
    <w:qFormat/>
    <w:rsid w:val="00134444"/>
    <w:rPr>
      <w:i/>
      <w:iCs/>
    </w:rPr>
  </w:style>
  <w:style w:type="paragraph" w:styleId="NormalWeb">
    <w:name w:val="Normal (Web)"/>
    <w:basedOn w:val="Normal"/>
    <w:uiPriority w:val="99"/>
    <w:rsid w:val="0038033C"/>
    <w:pPr>
      <w:spacing w:before="100" w:beforeAutospacing="1" w:after="100" w:afterAutospacing="1" w:line="240" w:lineRule="auto"/>
    </w:pPr>
    <w:rPr>
      <w:rFonts w:ascii="Georgia" w:eastAsia="SimSun" w:hAnsi="Georgia" w:cs="Georgia"/>
      <w:color w:val="000000"/>
      <w:sz w:val="21"/>
      <w:szCs w:val="21"/>
      <w:lang w:eastAsia="zh-CN"/>
    </w:rPr>
  </w:style>
  <w:style w:type="paragraph" w:styleId="ListParagraph">
    <w:name w:val="List Paragraph"/>
    <w:basedOn w:val="Normal"/>
    <w:uiPriority w:val="34"/>
    <w:qFormat/>
    <w:rsid w:val="00CB7F06"/>
    <w:pPr>
      <w:ind w:left="720"/>
      <w:contextualSpacing/>
    </w:pPr>
  </w:style>
  <w:style w:type="table" w:styleId="MediumList2-Accent1">
    <w:name w:val="Medium List 2 Accent 1"/>
    <w:basedOn w:val="TableNormal"/>
    <w:uiPriority w:val="66"/>
    <w:rsid w:val="00752D88"/>
    <w:pPr>
      <w:spacing w:after="0" w:line="240" w:lineRule="auto"/>
    </w:pPr>
    <w:rPr>
      <w:rFonts w:asciiTheme="majorHAnsi" w:eastAsiaTheme="majorEastAsia" w:hAnsiTheme="majorHAnsi" w:cstheme="majorBidi"/>
      <w:color w:val="000000" w:themeColor="text1"/>
      <w:lang w:val="en-US" w:eastAsia="ja-JP"/>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59"/>
    <w:rsid w:val="006E6D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223FC"/>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E223FC"/>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3112B0"/>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54012871">
      <w:bodyDiv w:val="1"/>
      <w:marLeft w:val="0"/>
      <w:marRight w:val="0"/>
      <w:marTop w:val="0"/>
      <w:marBottom w:val="0"/>
      <w:divBdr>
        <w:top w:val="none" w:sz="0" w:space="0" w:color="auto"/>
        <w:left w:val="none" w:sz="0" w:space="0" w:color="auto"/>
        <w:bottom w:val="none" w:sz="0" w:space="0" w:color="auto"/>
        <w:right w:val="none" w:sz="0" w:space="0" w:color="auto"/>
      </w:divBdr>
    </w:div>
    <w:div w:id="1827429302">
      <w:bodyDiv w:val="1"/>
      <w:marLeft w:val="0"/>
      <w:marRight w:val="0"/>
      <w:marTop w:val="0"/>
      <w:marBottom w:val="0"/>
      <w:divBdr>
        <w:top w:val="none" w:sz="0" w:space="0" w:color="auto"/>
        <w:left w:val="none" w:sz="0" w:space="0" w:color="auto"/>
        <w:bottom w:val="none" w:sz="0" w:space="0" w:color="auto"/>
        <w:right w:val="none" w:sz="0" w:space="0" w:color="auto"/>
      </w:divBdr>
      <w:divsChild>
        <w:div w:id="1547062887">
          <w:marLeft w:val="274"/>
          <w:marRight w:val="0"/>
          <w:marTop w:val="0"/>
          <w:marBottom w:val="0"/>
          <w:divBdr>
            <w:top w:val="none" w:sz="0" w:space="0" w:color="auto"/>
            <w:left w:val="none" w:sz="0" w:space="0" w:color="auto"/>
            <w:bottom w:val="none" w:sz="0" w:space="0" w:color="auto"/>
            <w:right w:val="none" w:sz="0" w:space="0" w:color="auto"/>
          </w:divBdr>
        </w:div>
      </w:divsChild>
    </w:div>
    <w:div w:id="1862553021">
      <w:bodyDiv w:val="1"/>
      <w:marLeft w:val="0"/>
      <w:marRight w:val="0"/>
      <w:marTop w:val="0"/>
      <w:marBottom w:val="0"/>
      <w:divBdr>
        <w:top w:val="none" w:sz="0" w:space="0" w:color="auto"/>
        <w:left w:val="none" w:sz="0" w:space="0" w:color="auto"/>
        <w:bottom w:val="none" w:sz="0" w:space="0" w:color="auto"/>
        <w:right w:val="none" w:sz="0" w:space="0" w:color="auto"/>
      </w:divBdr>
      <w:divsChild>
        <w:div w:id="1232500847">
          <w:marLeft w:val="0"/>
          <w:marRight w:val="0"/>
          <w:marTop w:val="0"/>
          <w:marBottom w:val="300"/>
          <w:divBdr>
            <w:top w:val="none" w:sz="0" w:space="0" w:color="auto"/>
            <w:left w:val="none" w:sz="0" w:space="0" w:color="auto"/>
            <w:bottom w:val="none" w:sz="0" w:space="0" w:color="auto"/>
            <w:right w:val="none" w:sz="0" w:space="0" w:color="auto"/>
          </w:divBdr>
          <w:divsChild>
            <w:div w:id="162496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otcourts.gov.uk/docs/default-source/sc---lockerbie/lockerbiejudgement.pdf?sfvrsn=2" TargetMode="External"/><Relationship Id="rId18" Type="http://schemas.openxmlformats.org/officeDocument/2006/relationships/hyperlink" Target="http://www.bailii.org/ew/cases/EWCA/Crim/2002/1141.htm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aboutforensics.co.uk/edmond-locard/" TargetMode="External"/><Relationship Id="rId7" Type="http://schemas.openxmlformats.org/officeDocument/2006/relationships/footnotes" Target="footnotes.xml"/><Relationship Id="rId12" Type="http://schemas.openxmlformats.org/officeDocument/2006/relationships/hyperlink" Target="https://www.westmercia.police.uk/media/1745/Scenes-of-Crime/pdf/fssscenesofcrim.pdf" TargetMode="External"/><Relationship Id="rId17" Type="http://schemas.openxmlformats.org/officeDocument/2006/relationships/hyperlink" Target="http://www.bailii.org/ew/cases/EWCA/Civ/2012/1047.htm"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en.oxforddictionaries.com/definition/integrity" TargetMode="External"/><Relationship Id="rId20" Type="http://schemas.openxmlformats.org/officeDocument/2006/relationships/hyperlink" Target="https://www.asil.org/insights/volume/6/issue/2/lockerbie-trial-verdic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earch-proquest-com.ezproxy.uwtsd.ac.uk/docview/200693274/fulltextPDF/BF955FC910FA4D55PQ/1?accountid=130472" TargetMode="External"/><Relationship Id="rId24" Type="http://schemas.openxmlformats.org/officeDocument/2006/relationships/hyperlink" Target="https://wilenet.org/html/crime-lab/physevbook/index.html" TargetMode="External"/><Relationship Id="rId5" Type="http://schemas.openxmlformats.org/officeDocument/2006/relationships/settings" Target="settings.xml"/><Relationship Id="rId15" Type="http://schemas.openxmlformats.org/officeDocument/2006/relationships/hyperlink" Target="http://www.tandfonline.com/loi/tajf20" TargetMode="External"/><Relationship Id="rId23" Type="http://schemas.openxmlformats.org/officeDocument/2006/relationships/hyperlink" Target="https://www.forensicmag.com/article/2011/10/crime-scene-integrity" TargetMode="External"/><Relationship Id="rId28" Type="http://schemas.openxmlformats.org/officeDocument/2006/relationships/theme" Target="theme/theme1.xml"/><Relationship Id="rId10" Type="http://schemas.openxmlformats.org/officeDocument/2006/relationships/hyperlink" Target="http://web.a.ebscohost.com.ezproxy.uwtsd.ac.uk/ehost/pdfviewer/pdfviewer?vid=1&amp;sid=9db45b17-55e6-44d6-a45c-411aa3c527e1%40sessionmgr4007" TargetMode="External"/><Relationship Id="rId19" Type="http://schemas.openxmlformats.org/officeDocument/2006/relationships/hyperlink" Target="https://www.researchgate.net/publication/232607615_From_Forensics_to_Forensic_Science" TargetMode="External"/><Relationship Id="rId4" Type="http://schemas.microsoft.com/office/2007/relationships/stylesWithEffects" Target="stylesWithEffects.xml"/><Relationship Id="rId9" Type="http://schemas.openxmlformats.org/officeDocument/2006/relationships/hyperlink" Target="https://dictionary.cambridge.org/" TargetMode="External"/><Relationship Id="rId14" Type="http://schemas.openxmlformats.org/officeDocument/2006/relationships/hyperlink" Target="https://ac-els-cdn-com.ezproxy.uwtsd.ac.uk/S0379073812004860/1-s2.0-S0379073812004860-main.pdf?_tid=99c40c92-d5d0-11e7-b554-00000aacb35e&amp;acdnat=1512047937_2800fbd7665783358a0db90b6db7e50e" TargetMode="External"/><Relationship Id="rId22" Type="http://schemas.openxmlformats.org/officeDocument/2006/relationships/hyperlink" Target="http://aboutforensics.co.uk/sir-alec-jeffrey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lnDef>
      <a:spPr>
        <a:ln w="25400">
          <a:solidFill>
            <a:schemeClr val="tx1"/>
          </a:solidFill>
        </a:ln>
      </a:spPr>
      <a:bodyPr/>
      <a:lstStyle/>
      <a:style>
        <a:lnRef idx="1">
          <a:schemeClr val="accent1"/>
        </a:lnRef>
        <a:fillRef idx="0">
          <a:schemeClr val="accent1"/>
        </a:fillRef>
        <a:effectRef idx="0">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12188E-752B-4378-9C96-DC652C21A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7356</TotalTime>
  <Pages>12</Pages>
  <Words>3741</Words>
  <Characters>21329</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Kenny's Computer</dc:creator>
  <cp:lastModifiedBy>Kenny's Computer</cp:lastModifiedBy>
  <cp:revision>1664</cp:revision>
  <cp:lastPrinted>2017-12-03T18:49:00Z</cp:lastPrinted>
  <dcterms:created xsi:type="dcterms:W3CDTF">2017-10-14T19:38:00Z</dcterms:created>
  <dcterms:modified xsi:type="dcterms:W3CDTF">2018-01-24T17:46:00Z</dcterms:modified>
</cp:coreProperties>
</file>