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D50B12" w14:textId="54DF8FCE" w:rsidR="008A5A10" w:rsidRPr="0045368E" w:rsidRDefault="00D4687D">
      <w:r w:rsidRPr="0045368E">
        <w:rPr>
          <w:noProof/>
        </w:rPr>
        <w:drawing>
          <wp:anchor distT="0" distB="0" distL="114300" distR="114300" simplePos="0" relativeHeight="251658240" behindDoc="1" locked="0" layoutInCell="1" allowOverlap="1" wp14:anchorId="6CEF2C4E" wp14:editId="1F9CA6A8">
            <wp:simplePos x="0" y="0"/>
            <wp:positionH relativeFrom="margin">
              <wp:align>left</wp:align>
            </wp:positionH>
            <wp:positionV relativeFrom="paragraph">
              <wp:posOffset>9525</wp:posOffset>
            </wp:positionV>
            <wp:extent cx="3381375" cy="1104900"/>
            <wp:effectExtent l="0" t="0" r="9525" b="0"/>
            <wp:wrapTight wrapText="bothSides">
              <wp:wrapPolygon edited="0">
                <wp:start x="0" y="0"/>
                <wp:lineTo x="0" y="21228"/>
                <wp:lineTo x="21539" y="21228"/>
                <wp:lineTo x="21539"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1104900"/>
                    </a:xfrm>
                    <a:prstGeom prst="rect">
                      <a:avLst/>
                    </a:prstGeom>
                    <a:noFill/>
                    <a:ln>
                      <a:noFill/>
                    </a:ln>
                  </pic:spPr>
                </pic:pic>
              </a:graphicData>
            </a:graphic>
          </wp:anchor>
        </w:drawing>
      </w:r>
    </w:p>
    <w:p w14:paraId="2E169113" w14:textId="16C7039C" w:rsidR="0014525A" w:rsidRPr="0045368E" w:rsidRDefault="0014525A"/>
    <w:p w14:paraId="32C85E78" w14:textId="05B6E799" w:rsidR="0014525A" w:rsidRPr="0045368E" w:rsidRDefault="0014525A"/>
    <w:p w14:paraId="4BDCEFE5" w14:textId="77777777" w:rsidR="0014525A" w:rsidRPr="0045368E" w:rsidRDefault="0014525A">
      <w:r w:rsidRPr="0045368E">
        <w:t>.</w:t>
      </w:r>
    </w:p>
    <w:p w14:paraId="75EBF6E9" w14:textId="77777777" w:rsidR="0014525A" w:rsidRPr="0045368E" w:rsidRDefault="0014525A"/>
    <w:p w14:paraId="786C36DC" w14:textId="77777777" w:rsidR="0014525A" w:rsidRPr="0045368E" w:rsidRDefault="0014525A"/>
    <w:p w14:paraId="6A819D9D" w14:textId="77777777" w:rsidR="0014525A" w:rsidRPr="0045368E" w:rsidRDefault="0014525A"/>
    <w:p w14:paraId="09888E71" w14:textId="77777777" w:rsidR="0014525A" w:rsidRPr="0045368E" w:rsidRDefault="0014525A"/>
    <w:p w14:paraId="56CD48EF" w14:textId="2A991631" w:rsidR="0014525A" w:rsidRPr="0045368E" w:rsidRDefault="0014525A" w:rsidP="00002C49">
      <w:pPr>
        <w:jc w:val="center"/>
        <w:rPr>
          <w:sz w:val="32"/>
          <w:szCs w:val="28"/>
        </w:rPr>
      </w:pPr>
      <w:r w:rsidRPr="0045368E">
        <w:rPr>
          <w:b/>
          <w:bCs/>
          <w:sz w:val="32"/>
          <w:szCs w:val="28"/>
        </w:rPr>
        <w:t>MODULE NAME:</w:t>
      </w:r>
      <w:r w:rsidRPr="0045368E">
        <w:rPr>
          <w:sz w:val="32"/>
          <w:szCs w:val="28"/>
        </w:rPr>
        <w:t xml:space="preserve"> </w:t>
      </w:r>
      <w:r w:rsidR="00790041" w:rsidRPr="0045368E">
        <w:rPr>
          <w:sz w:val="32"/>
          <w:szCs w:val="28"/>
        </w:rPr>
        <w:t>SUSTAINABLE HOSPITALITY &amp; TOURISM MANAGEMENT</w:t>
      </w:r>
    </w:p>
    <w:p w14:paraId="1C73E865" w14:textId="1C5527A9" w:rsidR="0014525A" w:rsidRPr="0045368E" w:rsidRDefault="0014525A" w:rsidP="00002C49">
      <w:pPr>
        <w:jc w:val="center"/>
        <w:rPr>
          <w:sz w:val="32"/>
          <w:szCs w:val="28"/>
        </w:rPr>
      </w:pPr>
      <w:r w:rsidRPr="0045368E">
        <w:rPr>
          <w:b/>
          <w:bCs/>
          <w:sz w:val="32"/>
          <w:szCs w:val="28"/>
        </w:rPr>
        <w:t xml:space="preserve">MODULE CODE: </w:t>
      </w:r>
      <w:r w:rsidRPr="0045368E">
        <w:rPr>
          <w:sz w:val="32"/>
          <w:szCs w:val="28"/>
        </w:rPr>
        <w:t>BMIH500</w:t>
      </w:r>
      <w:r w:rsidR="00790041" w:rsidRPr="0045368E">
        <w:rPr>
          <w:sz w:val="32"/>
          <w:szCs w:val="28"/>
        </w:rPr>
        <w:t>6</w:t>
      </w:r>
    </w:p>
    <w:p w14:paraId="25A72FED" w14:textId="02EBAE60" w:rsidR="00002C49" w:rsidRPr="0045368E" w:rsidRDefault="00002C49" w:rsidP="00002C49">
      <w:pPr>
        <w:jc w:val="center"/>
        <w:rPr>
          <w:sz w:val="32"/>
          <w:szCs w:val="28"/>
        </w:rPr>
      </w:pPr>
      <w:r w:rsidRPr="0045368E">
        <w:rPr>
          <w:b/>
          <w:bCs/>
          <w:sz w:val="32"/>
          <w:szCs w:val="28"/>
        </w:rPr>
        <w:t>ASSIGNMENT NAME</w:t>
      </w:r>
      <w:r w:rsidR="001A7A5E" w:rsidRPr="0045368E">
        <w:rPr>
          <w:b/>
          <w:bCs/>
          <w:sz w:val="32"/>
          <w:szCs w:val="28"/>
        </w:rPr>
        <w:t>:</w:t>
      </w:r>
      <w:r w:rsidR="001A7A5E" w:rsidRPr="0045368E">
        <w:rPr>
          <w:sz w:val="32"/>
          <w:szCs w:val="28"/>
        </w:rPr>
        <w:t xml:space="preserve"> DESTINATION MANAGEMENT: FRANCE</w:t>
      </w:r>
    </w:p>
    <w:p w14:paraId="6DD80B6E" w14:textId="563E5A89" w:rsidR="0081120F" w:rsidRPr="0045368E" w:rsidRDefault="0081120F" w:rsidP="0081120F">
      <w:pPr>
        <w:jc w:val="center"/>
        <w:rPr>
          <w:b/>
          <w:bCs/>
          <w:sz w:val="32"/>
          <w:szCs w:val="28"/>
        </w:rPr>
      </w:pPr>
      <w:r w:rsidRPr="0045368E">
        <w:rPr>
          <w:b/>
          <w:bCs/>
          <w:sz w:val="32"/>
          <w:szCs w:val="28"/>
        </w:rPr>
        <w:t xml:space="preserve">STUDENT NAME: </w:t>
      </w:r>
      <w:r w:rsidRPr="0045368E">
        <w:rPr>
          <w:sz w:val="32"/>
          <w:szCs w:val="28"/>
        </w:rPr>
        <w:t>BEATRIS</w:t>
      </w:r>
      <w:r w:rsidR="003C6AF1" w:rsidRPr="0045368E">
        <w:rPr>
          <w:sz w:val="32"/>
          <w:szCs w:val="28"/>
        </w:rPr>
        <w:t xml:space="preserve"> MARIA</w:t>
      </w:r>
      <w:r w:rsidRPr="0045368E">
        <w:rPr>
          <w:sz w:val="32"/>
          <w:szCs w:val="28"/>
        </w:rPr>
        <w:t xml:space="preserve"> MANDACHE</w:t>
      </w:r>
    </w:p>
    <w:p w14:paraId="20AE9F42" w14:textId="22B87070" w:rsidR="00D7057B" w:rsidRPr="0045368E" w:rsidRDefault="0081120F" w:rsidP="0081120F">
      <w:pPr>
        <w:jc w:val="center"/>
        <w:rPr>
          <w:sz w:val="32"/>
          <w:szCs w:val="28"/>
        </w:rPr>
      </w:pPr>
      <w:r w:rsidRPr="0045368E">
        <w:rPr>
          <w:b/>
          <w:bCs/>
          <w:sz w:val="32"/>
          <w:szCs w:val="28"/>
        </w:rPr>
        <w:t xml:space="preserve">STUDENT ID: </w:t>
      </w:r>
      <w:r w:rsidRPr="0045368E">
        <w:rPr>
          <w:sz w:val="32"/>
          <w:szCs w:val="28"/>
        </w:rPr>
        <w:t>2108321</w:t>
      </w:r>
    </w:p>
    <w:p w14:paraId="18BE2D11" w14:textId="0191759A" w:rsidR="00F53AA2" w:rsidRPr="0045368E" w:rsidRDefault="00F53AA2" w:rsidP="0081120F">
      <w:pPr>
        <w:jc w:val="center"/>
        <w:rPr>
          <w:sz w:val="28"/>
          <w:szCs w:val="24"/>
        </w:rPr>
      </w:pPr>
      <w:r w:rsidRPr="0045368E">
        <w:rPr>
          <w:b/>
          <w:bCs/>
          <w:sz w:val="32"/>
          <w:szCs w:val="28"/>
        </w:rPr>
        <w:t>LECTURER:</w:t>
      </w:r>
      <w:r w:rsidRPr="0045368E">
        <w:rPr>
          <w:sz w:val="32"/>
          <w:szCs w:val="28"/>
        </w:rPr>
        <w:t xml:space="preserve"> RUTH TAYLOR-DAVIES</w:t>
      </w:r>
    </w:p>
    <w:p w14:paraId="662067A3" w14:textId="77777777" w:rsidR="00D7057B" w:rsidRPr="0045368E" w:rsidRDefault="00D7057B" w:rsidP="0014525A">
      <w:pPr>
        <w:jc w:val="center"/>
        <w:rPr>
          <w:sz w:val="28"/>
          <w:szCs w:val="24"/>
        </w:rPr>
      </w:pPr>
    </w:p>
    <w:p w14:paraId="0434CF0E" w14:textId="77777777" w:rsidR="00D7057B" w:rsidRPr="0045368E" w:rsidRDefault="00D7057B" w:rsidP="0014525A">
      <w:pPr>
        <w:jc w:val="center"/>
        <w:rPr>
          <w:sz w:val="28"/>
          <w:szCs w:val="24"/>
        </w:rPr>
      </w:pPr>
    </w:p>
    <w:p w14:paraId="78F802B5" w14:textId="77777777" w:rsidR="00D7057B" w:rsidRPr="0045368E" w:rsidRDefault="00D7057B" w:rsidP="0014525A">
      <w:pPr>
        <w:jc w:val="center"/>
        <w:rPr>
          <w:sz w:val="28"/>
          <w:szCs w:val="24"/>
        </w:rPr>
      </w:pPr>
    </w:p>
    <w:p w14:paraId="5D8CC38D" w14:textId="77777777" w:rsidR="00D7057B" w:rsidRPr="0045368E" w:rsidRDefault="00D7057B" w:rsidP="0014525A">
      <w:pPr>
        <w:jc w:val="center"/>
        <w:rPr>
          <w:sz w:val="28"/>
          <w:szCs w:val="24"/>
        </w:rPr>
      </w:pPr>
    </w:p>
    <w:p w14:paraId="7C36E457" w14:textId="77777777" w:rsidR="00D7057B" w:rsidRPr="0045368E" w:rsidRDefault="00D7057B" w:rsidP="0014525A">
      <w:pPr>
        <w:jc w:val="center"/>
        <w:rPr>
          <w:sz w:val="28"/>
          <w:szCs w:val="24"/>
        </w:rPr>
      </w:pPr>
    </w:p>
    <w:p w14:paraId="60E2E1ED" w14:textId="77777777" w:rsidR="00D7057B" w:rsidRPr="0045368E" w:rsidRDefault="00D7057B" w:rsidP="0014525A">
      <w:pPr>
        <w:jc w:val="center"/>
        <w:rPr>
          <w:sz w:val="28"/>
          <w:szCs w:val="24"/>
        </w:rPr>
      </w:pPr>
    </w:p>
    <w:p w14:paraId="7B0238E8" w14:textId="77777777" w:rsidR="00D7057B" w:rsidRPr="0045368E" w:rsidRDefault="00D7057B" w:rsidP="0014525A">
      <w:pPr>
        <w:jc w:val="center"/>
        <w:rPr>
          <w:sz w:val="28"/>
          <w:szCs w:val="24"/>
        </w:rPr>
      </w:pPr>
    </w:p>
    <w:p w14:paraId="1F4E0722" w14:textId="77777777" w:rsidR="00D7057B" w:rsidRPr="0045368E" w:rsidRDefault="00D7057B" w:rsidP="001A46C6">
      <w:pPr>
        <w:rPr>
          <w:sz w:val="28"/>
          <w:szCs w:val="24"/>
        </w:rPr>
      </w:pPr>
    </w:p>
    <w:p w14:paraId="0F7457BB" w14:textId="77777777" w:rsidR="001A46C6" w:rsidRPr="0045368E" w:rsidRDefault="001A46C6" w:rsidP="001A46C6">
      <w:pPr>
        <w:rPr>
          <w:sz w:val="28"/>
          <w:szCs w:val="24"/>
        </w:rPr>
      </w:pPr>
    </w:p>
    <w:p w14:paraId="7D565322" w14:textId="77777777" w:rsidR="001A46C6" w:rsidRPr="0045368E" w:rsidRDefault="001A46C6" w:rsidP="001A46C6">
      <w:pPr>
        <w:rPr>
          <w:sz w:val="28"/>
          <w:szCs w:val="24"/>
        </w:rPr>
      </w:pPr>
    </w:p>
    <w:p w14:paraId="73C03403" w14:textId="77777777" w:rsidR="001A46C6" w:rsidRPr="0045368E" w:rsidRDefault="001A46C6" w:rsidP="001A46C6">
      <w:pPr>
        <w:rPr>
          <w:sz w:val="28"/>
          <w:szCs w:val="24"/>
        </w:rPr>
      </w:pPr>
    </w:p>
    <w:p w14:paraId="2F985040" w14:textId="77777777" w:rsidR="001A46C6" w:rsidRPr="0045368E" w:rsidRDefault="001A46C6" w:rsidP="001A46C6">
      <w:pPr>
        <w:rPr>
          <w:sz w:val="28"/>
          <w:szCs w:val="24"/>
        </w:rPr>
      </w:pPr>
    </w:p>
    <w:p w14:paraId="014B7627" w14:textId="3D563CFA" w:rsidR="001A46C6" w:rsidRPr="0045368E" w:rsidRDefault="001A46C6" w:rsidP="001A46C6">
      <w:pPr>
        <w:rPr>
          <w:sz w:val="28"/>
          <w:szCs w:val="24"/>
        </w:rPr>
      </w:pPr>
    </w:p>
    <w:p w14:paraId="2CA1C302" w14:textId="268D50A0" w:rsidR="00790041" w:rsidRPr="0045368E" w:rsidRDefault="00790041" w:rsidP="00D7057B">
      <w:pPr>
        <w:jc w:val="left"/>
      </w:pPr>
    </w:p>
    <w:sdt>
      <w:sdtPr>
        <w:rPr>
          <w:rFonts w:ascii="Arial" w:eastAsiaTheme="minorHAnsi" w:hAnsi="Arial" w:cstheme="minorBidi"/>
          <w:color w:val="auto"/>
          <w:sz w:val="24"/>
          <w:szCs w:val="22"/>
          <w:lang w:val="en-GB"/>
        </w:rPr>
        <w:id w:val="-562559402"/>
        <w:docPartObj>
          <w:docPartGallery w:val="Table of Contents"/>
          <w:docPartUnique/>
        </w:docPartObj>
      </w:sdtPr>
      <w:sdtEndPr>
        <w:rPr>
          <w:b/>
          <w:bCs/>
          <w:noProof/>
        </w:rPr>
      </w:sdtEndPr>
      <w:sdtContent>
        <w:p w14:paraId="09B99B07" w14:textId="42E77F58" w:rsidR="001A7A5E" w:rsidRPr="0045368E" w:rsidRDefault="001A7A5E">
          <w:pPr>
            <w:pStyle w:val="TOCHeading"/>
            <w:rPr>
              <w:rFonts w:ascii="Arial" w:hAnsi="Arial" w:cs="Arial"/>
              <w:color w:val="0D0D0D" w:themeColor="text1" w:themeTint="F2"/>
              <w:sz w:val="28"/>
              <w:szCs w:val="28"/>
              <w:lang w:val="en-GB"/>
            </w:rPr>
          </w:pPr>
          <w:r w:rsidRPr="0045368E">
            <w:rPr>
              <w:rFonts w:ascii="Arial" w:hAnsi="Arial" w:cs="Arial"/>
              <w:color w:val="0D0D0D" w:themeColor="text1" w:themeTint="F2"/>
              <w:sz w:val="28"/>
              <w:szCs w:val="28"/>
              <w:lang w:val="en-GB"/>
            </w:rPr>
            <w:t>CONTENTS</w:t>
          </w:r>
        </w:p>
        <w:p w14:paraId="6C120F49" w14:textId="3C45CCFA" w:rsidR="00CD6B9F" w:rsidRDefault="001A7A5E">
          <w:pPr>
            <w:pStyle w:val="TOC1"/>
            <w:tabs>
              <w:tab w:val="right" w:leader="dot" w:pos="9019"/>
            </w:tabs>
            <w:rPr>
              <w:rFonts w:asciiTheme="minorHAnsi" w:eastAsiaTheme="minorEastAsia" w:hAnsiTheme="minorHAnsi"/>
              <w:noProof/>
              <w:sz w:val="22"/>
              <w:lang w:val="en-US"/>
            </w:rPr>
          </w:pPr>
          <w:r w:rsidRPr="0045368E">
            <w:fldChar w:fldCharType="begin"/>
          </w:r>
          <w:r w:rsidRPr="0045368E">
            <w:instrText xml:space="preserve"> TOC \o "1-3" \h \z \u </w:instrText>
          </w:r>
          <w:r w:rsidRPr="0045368E">
            <w:fldChar w:fldCharType="separate"/>
          </w:r>
          <w:hyperlink w:anchor="_Toc137498712" w:history="1">
            <w:r w:rsidR="00CD6B9F" w:rsidRPr="00EF6844">
              <w:rPr>
                <w:rStyle w:val="Hyperlink"/>
                <w:noProof/>
              </w:rPr>
              <w:t>INTRODUCTION</w:t>
            </w:r>
            <w:r w:rsidR="00CD6B9F">
              <w:rPr>
                <w:noProof/>
                <w:webHidden/>
              </w:rPr>
              <w:tab/>
            </w:r>
            <w:r w:rsidR="00CD6B9F">
              <w:rPr>
                <w:noProof/>
                <w:webHidden/>
              </w:rPr>
              <w:fldChar w:fldCharType="begin"/>
            </w:r>
            <w:r w:rsidR="00CD6B9F">
              <w:rPr>
                <w:noProof/>
                <w:webHidden/>
              </w:rPr>
              <w:instrText xml:space="preserve"> PAGEREF _Toc137498712 \h </w:instrText>
            </w:r>
            <w:r w:rsidR="00CD6B9F">
              <w:rPr>
                <w:noProof/>
                <w:webHidden/>
              </w:rPr>
            </w:r>
            <w:r w:rsidR="00CD6B9F">
              <w:rPr>
                <w:noProof/>
                <w:webHidden/>
              </w:rPr>
              <w:fldChar w:fldCharType="separate"/>
            </w:r>
            <w:r w:rsidR="00CD6B9F">
              <w:rPr>
                <w:noProof/>
                <w:webHidden/>
              </w:rPr>
              <w:t>3</w:t>
            </w:r>
            <w:r w:rsidR="00CD6B9F">
              <w:rPr>
                <w:noProof/>
                <w:webHidden/>
              </w:rPr>
              <w:fldChar w:fldCharType="end"/>
            </w:r>
          </w:hyperlink>
        </w:p>
        <w:p w14:paraId="0BE15005" w14:textId="52102595" w:rsidR="00CD6B9F" w:rsidRDefault="00CD6B9F">
          <w:pPr>
            <w:pStyle w:val="TOC1"/>
            <w:tabs>
              <w:tab w:val="right" w:leader="dot" w:pos="9019"/>
            </w:tabs>
            <w:rPr>
              <w:rFonts w:asciiTheme="minorHAnsi" w:eastAsiaTheme="minorEastAsia" w:hAnsiTheme="minorHAnsi"/>
              <w:noProof/>
              <w:sz w:val="22"/>
              <w:lang w:val="en-US"/>
            </w:rPr>
          </w:pPr>
          <w:hyperlink w:anchor="_Toc137498713" w:history="1">
            <w:r w:rsidRPr="00EF6844">
              <w:rPr>
                <w:rStyle w:val="Hyperlink"/>
                <w:noProof/>
              </w:rPr>
              <w:t>THREE PILLARS OF SUSTAINABILITY IN RELATONSHIP WITH THE CHOSEN DESTINATION</w:t>
            </w:r>
            <w:r>
              <w:rPr>
                <w:noProof/>
                <w:webHidden/>
              </w:rPr>
              <w:tab/>
            </w:r>
            <w:r>
              <w:rPr>
                <w:noProof/>
                <w:webHidden/>
              </w:rPr>
              <w:fldChar w:fldCharType="begin"/>
            </w:r>
            <w:r>
              <w:rPr>
                <w:noProof/>
                <w:webHidden/>
              </w:rPr>
              <w:instrText xml:space="preserve"> PAGEREF _Toc137498713 \h </w:instrText>
            </w:r>
            <w:r>
              <w:rPr>
                <w:noProof/>
                <w:webHidden/>
              </w:rPr>
            </w:r>
            <w:r>
              <w:rPr>
                <w:noProof/>
                <w:webHidden/>
              </w:rPr>
              <w:fldChar w:fldCharType="separate"/>
            </w:r>
            <w:r>
              <w:rPr>
                <w:noProof/>
                <w:webHidden/>
              </w:rPr>
              <w:t>3</w:t>
            </w:r>
            <w:r>
              <w:rPr>
                <w:noProof/>
                <w:webHidden/>
              </w:rPr>
              <w:fldChar w:fldCharType="end"/>
            </w:r>
          </w:hyperlink>
        </w:p>
        <w:p w14:paraId="5DC783E4" w14:textId="2634A713" w:rsidR="00CD6B9F" w:rsidRDefault="00CD6B9F">
          <w:pPr>
            <w:pStyle w:val="TOC2"/>
            <w:tabs>
              <w:tab w:val="right" w:leader="dot" w:pos="9019"/>
            </w:tabs>
            <w:rPr>
              <w:rFonts w:asciiTheme="minorHAnsi" w:eastAsiaTheme="minorEastAsia" w:hAnsiTheme="minorHAnsi"/>
              <w:noProof/>
              <w:sz w:val="22"/>
              <w:lang w:val="en-US"/>
            </w:rPr>
          </w:pPr>
          <w:hyperlink w:anchor="_Toc137498714" w:history="1">
            <w:r w:rsidRPr="00EF6844">
              <w:rPr>
                <w:rStyle w:val="Hyperlink"/>
                <w:noProof/>
              </w:rPr>
              <w:t>Trends in sustainable tourism applied by France</w:t>
            </w:r>
            <w:r>
              <w:rPr>
                <w:noProof/>
                <w:webHidden/>
              </w:rPr>
              <w:tab/>
            </w:r>
            <w:r>
              <w:rPr>
                <w:noProof/>
                <w:webHidden/>
              </w:rPr>
              <w:fldChar w:fldCharType="begin"/>
            </w:r>
            <w:r>
              <w:rPr>
                <w:noProof/>
                <w:webHidden/>
              </w:rPr>
              <w:instrText xml:space="preserve"> PAGEREF _Toc137498714 \h </w:instrText>
            </w:r>
            <w:r>
              <w:rPr>
                <w:noProof/>
                <w:webHidden/>
              </w:rPr>
            </w:r>
            <w:r>
              <w:rPr>
                <w:noProof/>
                <w:webHidden/>
              </w:rPr>
              <w:fldChar w:fldCharType="separate"/>
            </w:r>
            <w:r>
              <w:rPr>
                <w:noProof/>
                <w:webHidden/>
              </w:rPr>
              <w:t>6</w:t>
            </w:r>
            <w:r>
              <w:rPr>
                <w:noProof/>
                <w:webHidden/>
              </w:rPr>
              <w:fldChar w:fldCharType="end"/>
            </w:r>
          </w:hyperlink>
        </w:p>
        <w:p w14:paraId="4A1BA4E2" w14:textId="60485847" w:rsidR="00CD6B9F" w:rsidRDefault="00CD6B9F">
          <w:pPr>
            <w:pStyle w:val="TOC1"/>
            <w:tabs>
              <w:tab w:val="right" w:leader="dot" w:pos="9019"/>
            </w:tabs>
            <w:rPr>
              <w:rFonts w:asciiTheme="minorHAnsi" w:eastAsiaTheme="minorEastAsia" w:hAnsiTheme="minorHAnsi"/>
              <w:noProof/>
              <w:sz w:val="22"/>
              <w:lang w:val="en-US"/>
            </w:rPr>
          </w:pPr>
          <w:hyperlink w:anchor="_Toc137498715" w:history="1">
            <w:r w:rsidRPr="00EF6844">
              <w:rPr>
                <w:rStyle w:val="Hyperlink"/>
                <w:noProof/>
              </w:rPr>
              <w:t>BUTLER'S LIFE CYCLE MODEL AND DOXEY’S IRRIDEX MODEL</w:t>
            </w:r>
            <w:r>
              <w:rPr>
                <w:noProof/>
                <w:webHidden/>
              </w:rPr>
              <w:tab/>
            </w:r>
            <w:r>
              <w:rPr>
                <w:noProof/>
                <w:webHidden/>
              </w:rPr>
              <w:fldChar w:fldCharType="begin"/>
            </w:r>
            <w:r>
              <w:rPr>
                <w:noProof/>
                <w:webHidden/>
              </w:rPr>
              <w:instrText xml:space="preserve"> PAGEREF _Toc137498715 \h </w:instrText>
            </w:r>
            <w:r>
              <w:rPr>
                <w:noProof/>
                <w:webHidden/>
              </w:rPr>
            </w:r>
            <w:r>
              <w:rPr>
                <w:noProof/>
                <w:webHidden/>
              </w:rPr>
              <w:fldChar w:fldCharType="separate"/>
            </w:r>
            <w:r>
              <w:rPr>
                <w:noProof/>
                <w:webHidden/>
              </w:rPr>
              <w:t>7</w:t>
            </w:r>
            <w:r>
              <w:rPr>
                <w:noProof/>
                <w:webHidden/>
              </w:rPr>
              <w:fldChar w:fldCharType="end"/>
            </w:r>
          </w:hyperlink>
        </w:p>
        <w:p w14:paraId="219150E3" w14:textId="38C5C0AB" w:rsidR="00CD6B9F" w:rsidRDefault="00CD6B9F">
          <w:pPr>
            <w:pStyle w:val="TOC1"/>
            <w:tabs>
              <w:tab w:val="right" w:leader="dot" w:pos="9019"/>
            </w:tabs>
            <w:rPr>
              <w:rFonts w:asciiTheme="minorHAnsi" w:eastAsiaTheme="minorEastAsia" w:hAnsiTheme="minorHAnsi"/>
              <w:noProof/>
              <w:sz w:val="22"/>
              <w:lang w:val="en-US"/>
            </w:rPr>
          </w:pPr>
          <w:hyperlink w:anchor="_Toc137498716" w:history="1">
            <w:r w:rsidRPr="00EF6844">
              <w:rPr>
                <w:rStyle w:val="Hyperlink"/>
                <w:noProof/>
              </w:rPr>
              <w:t>CONCLUSION</w:t>
            </w:r>
            <w:r>
              <w:rPr>
                <w:noProof/>
                <w:webHidden/>
              </w:rPr>
              <w:tab/>
            </w:r>
            <w:r>
              <w:rPr>
                <w:noProof/>
                <w:webHidden/>
              </w:rPr>
              <w:fldChar w:fldCharType="begin"/>
            </w:r>
            <w:r>
              <w:rPr>
                <w:noProof/>
                <w:webHidden/>
              </w:rPr>
              <w:instrText xml:space="preserve"> PAGEREF _Toc137498716 \h </w:instrText>
            </w:r>
            <w:r>
              <w:rPr>
                <w:noProof/>
                <w:webHidden/>
              </w:rPr>
            </w:r>
            <w:r>
              <w:rPr>
                <w:noProof/>
                <w:webHidden/>
              </w:rPr>
              <w:fldChar w:fldCharType="separate"/>
            </w:r>
            <w:r>
              <w:rPr>
                <w:noProof/>
                <w:webHidden/>
              </w:rPr>
              <w:t>9</w:t>
            </w:r>
            <w:r>
              <w:rPr>
                <w:noProof/>
                <w:webHidden/>
              </w:rPr>
              <w:fldChar w:fldCharType="end"/>
            </w:r>
          </w:hyperlink>
        </w:p>
        <w:p w14:paraId="5ED8E5B0" w14:textId="577EA583" w:rsidR="00CD6B9F" w:rsidRDefault="00CD6B9F">
          <w:pPr>
            <w:pStyle w:val="TOC1"/>
            <w:tabs>
              <w:tab w:val="right" w:leader="dot" w:pos="9019"/>
            </w:tabs>
            <w:rPr>
              <w:rFonts w:asciiTheme="minorHAnsi" w:eastAsiaTheme="minorEastAsia" w:hAnsiTheme="minorHAnsi"/>
              <w:noProof/>
              <w:sz w:val="22"/>
              <w:lang w:val="en-US"/>
            </w:rPr>
          </w:pPr>
          <w:hyperlink w:anchor="_Toc137498717" w:history="1">
            <w:r w:rsidRPr="00EF6844">
              <w:rPr>
                <w:rStyle w:val="Hyperlink"/>
                <w:noProof/>
              </w:rPr>
              <w:t>REFERENCES</w:t>
            </w:r>
            <w:r>
              <w:rPr>
                <w:noProof/>
                <w:webHidden/>
              </w:rPr>
              <w:tab/>
            </w:r>
            <w:r>
              <w:rPr>
                <w:noProof/>
                <w:webHidden/>
              </w:rPr>
              <w:fldChar w:fldCharType="begin"/>
            </w:r>
            <w:r>
              <w:rPr>
                <w:noProof/>
                <w:webHidden/>
              </w:rPr>
              <w:instrText xml:space="preserve"> PAGEREF _Toc137498717 \h </w:instrText>
            </w:r>
            <w:r>
              <w:rPr>
                <w:noProof/>
                <w:webHidden/>
              </w:rPr>
            </w:r>
            <w:r>
              <w:rPr>
                <w:noProof/>
                <w:webHidden/>
              </w:rPr>
              <w:fldChar w:fldCharType="separate"/>
            </w:r>
            <w:r>
              <w:rPr>
                <w:noProof/>
                <w:webHidden/>
              </w:rPr>
              <w:t>10</w:t>
            </w:r>
            <w:r>
              <w:rPr>
                <w:noProof/>
                <w:webHidden/>
              </w:rPr>
              <w:fldChar w:fldCharType="end"/>
            </w:r>
          </w:hyperlink>
        </w:p>
        <w:p w14:paraId="307D1085" w14:textId="24F87E4D" w:rsidR="001A7A5E" w:rsidRPr="0045368E" w:rsidRDefault="001A7A5E">
          <w:r w:rsidRPr="0045368E">
            <w:rPr>
              <w:b/>
              <w:bCs/>
              <w:noProof/>
            </w:rPr>
            <w:fldChar w:fldCharType="end"/>
          </w:r>
        </w:p>
      </w:sdtContent>
    </w:sdt>
    <w:p w14:paraId="165AC300" w14:textId="460D1A13" w:rsidR="001A7A5E" w:rsidRPr="0045368E" w:rsidRDefault="001A7A5E" w:rsidP="00D7057B">
      <w:pPr>
        <w:jc w:val="left"/>
      </w:pPr>
    </w:p>
    <w:p w14:paraId="7FAE3333" w14:textId="58EF25BC" w:rsidR="001A7A5E" w:rsidRPr="0045368E" w:rsidRDefault="001A7A5E" w:rsidP="00D7057B">
      <w:pPr>
        <w:jc w:val="left"/>
      </w:pPr>
    </w:p>
    <w:p w14:paraId="69878106" w14:textId="0E6DBA52" w:rsidR="001A7A5E" w:rsidRPr="0045368E" w:rsidRDefault="001A7A5E" w:rsidP="00D7057B">
      <w:pPr>
        <w:jc w:val="left"/>
      </w:pPr>
    </w:p>
    <w:p w14:paraId="229187ED" w14:textId="4418420D" w:rsidR="001A7A5E" w:rsidRPr="0045368E" w:rsidRDefault="001A7A5E" w:rsidP="00D7057B">
      <w:pPr>
        <w:jc w:val="left"/>
      </w:pPr>
    </w:p>
    <w:p w14:paraId="71AAB3FA" w14:textId="3CC7740F" w:rsidR="001A7A5E" w:rsidRPr="0045368E" w:rsidRDefault="001A7A5E" w:rsidP="00D7057B">
      <w:pPr>
        <w:jc w:val="left"/>
      </w:pPr>
    </w:p>
    <w:p w14:paraId="4ABC2F34" w14:textId="306BA9DF" w:rsidR="001A7A5E" w:rsidRPr="0045368E" w:rsidRDefault="001A7A5E" w:rsidP="00D7057B">
      <w:pPr>
        <w:jc w:val="left"/>
      </w:pPr>
    </w:p>
    <w:p w14:paraId="2D608A88" w14:textId="6BAF57EC" w:rsidR="001A7A5E" w:rsidRPr="0045368E" w:rsidRDefault="001A7A5E" w:rsidP="00D7057B">
      <w:pPr>
        <w:jc w:val="left"/>
      </w:pPr>
    </w:p>
    <w:p w14:paraId="40CCF4BE" w14:textId="11D5E82E" w:rsidR="001A7A5E" w:rsidRPr="0045368E" w:rsidRDefault="001A7A5E" w:rsidP="00D7057B">
      <w:pPr>
        <w:jc w:val="left"/>
      </w:pPr>
    </w:p>
    <w:p w14:paraId="5638E74E" w14:textId="600E76D2" w:rsidR="001A7A5E" w:rsidRPr="0045368E" w:rsidRDefault="001A7A5E" w:rsidP="00D7057B">
      <w:pPr>
        <w:jc w:val="left"/>
      </w:pPr>
    </w:p>
    <w:p w14:paraId="25F14E2D" w14:textId="3550DFCD" w:rsidR="001A7A5E" w:rsidRPr="0045368E" w:rsidRDefault="001A7A5E" w:rsidP="00D7057B">
      <w:pPr>
        <w:jc w:val="left"/>
      </w:pPr>
    </w:p>
    <w:p w14:paraId="7AA691F0" w14:textId="6339958D" w:rsidR="001A7A5E" w:rsidRPr="0045368E" w:rsidRDefault="001A7A5E" w:rsidP="00D7057B">
      <w:pPr>
        <w:jc w:val="left"/>
      </w:pPr>
    </w:p>
    <w:p w14:paraId="332B3BAF" w14:textId="1C9D6CE9" w:rsidR="001A7A5E" w:rsidRPr="0045368E" w:rsidRDefault="001A7A5E" w:rsidP="00D7057B">
      <w:pPr>
        <w:jc w:val="left"/>
      </w:pPr>
    </w:p>
    <w:p w14:paraId="5E67F34B" w14:textId="54ED7D7B" w:rsidR="001A7A5E" w:rsidRPr="0045368E" w:rsidRDefault="001A7A5E" w:rsidP="00D7057B">
      <w:pPr>
        <w:jc w:val="left"/>
      </w:pPr>
    </w:p>
    <w:p w14:paraId="35F3AD7A" w14:textId="6052FA55" w:rsidR="001A7A5E" w:rsidRPr="0045368E" w:rsidRDefault="001A7A5E" w:rsidP="00D7057B">
      <w:pPr>
        <w:jc w:val="left"/>
      </w:pPr>
    </w:p>
    <w:p w14:paraId="6A5A86FD" w14:textId="2DF97845" w:rsidR="001A7A5E" w:rsidRPr="0045368E" w:rsidRDefault="001A7A5E" w:rsidP="00D7057B">
      <w:pPr>
        <w:jc w:val="left"/>
      </w:pPr>
    </w:p>
    <w:p w14:paraId="5687B92B" w14:textId="2FD7991D" w:rsidR="001A7A5E" w:rsidRPr="0045368E" w:rsidRDefault="001A7A5E" w:rsidP="00D7057B">
      <w:pPr>
        <w:jc w:val="left"/>
      </w:pPr>
    </w:p>
    <w:p w14:paraId="7D19B5FD" w14:textId="5E679D8D" w:rsidR="001A7A5E" w:rsidRPr="0045368E" w:rsidRDefault="001A7A5E" w:rsidP="00D7057B">
      <w:pPr>
        <w:jc w:val="left"/>
      </w:pPr>
    </w:p>
    <w:p w14:paraId="481400C4" w14:textId="426E312D" w:rsidR="001A7A5E" w:rsidRPr="0045368E" w:rsidRDefault="001A7A5E" w:rsidP="00D7057B">
      <w:pPr>
        <w:jc w:val="left"/>
      </w:pPr>
    </w:p>
    <w:p w14:paraId="18615A40" w14:textId="69D006FD" w:rsidR="001A7A5E" w:rsidRPr="0045368E" w:rsidRDefault="001A7A5E" w:rsidP="00D7057B">
      <w:pPr>
        <w:jc w:val="left"/>
      </w:pPr>
    </w:p>
    <w:p w14:paraId="6CA90B86" w14:textId="2C2BF7EF" w:rsidR="001A7A5E" w:rsidRPr="0045368E" w:rsidRDefault="001A7A5E" w:rsidP="00D7057B">
      <w:pPr>
        <w:jc w:val="left"/>
      </w:pPr>
    </w:p>
    <w:p w14:paraId="2B6F822A" w14:textId="4EF987EA" w:rsidR="001A7A5E" w:rsidRPr="0045368E" w:rsidRDefault="001A7A5E" w:rsidP="001A7A5E">
      <w:pPr>
        <w:pStyle w:val="Heading1"/>
      </w:pPr>
      <w:bookmarkStart w:id="0" w:name="_Toc137498712"/>
      <w:r w:rsidRPr="0045368E">
        <w:lastRenderedPageBreak/>
        <w:t>INTRODUCTION</w:t>
      </w:r>
      <w:bookmarkEnd w:id="0"/>
    </w:p>
    <w:p w14:paraId="55E00129" w14:textId="0D9963FB" w:rsidR="001A7A5E" w:rsidRPr="0045368E" w:rsidRDefault="001A7A5E" w:rsidP="001A7A5E"/>
    <w:p w14:paraId="6A46619E" w14:textId="77777777" w:rsidR="0045368E" w:rsidRPr="0045368E" w:rsidRDefault="00CF56D4" w:rsidP="0045368E">
      <w:r w:rsidRPr="0045368E">
        <w:t xml:space="preserve">The travel industry is dynamic and complex with many interrelated factors and different sectors and subsectors that play a role in its success. As tourism involves diverse elements and sectors, sustainable tourism promotes greener and eco-friendly alternatives to ensure healthy tourism while mitigating negative impacts, development and integration. </w:t>
      </w:r>
      <w:r w:rsidR="0045368E" w:rsidRPr="0045368E">
        <w:t>A huge number of partners are included (</w:t>
      </w:r>
      <w:proofErr w:type="spellStart"/>
      <w:r w:rsidR="0045368E" w:rsidRPr="0045368E">
        <w:t>Bansall</w:t>
      </w:r>
      <w:proofErr w:type="spellEnd"/>
      <w:r w:rsidR="0045368E" w:rsidRPr="0045368E">
        <w:t xml:space="preserve"> &amp; Gautam, 2007) and the economical tourism improvement points to secure and preserve normal assets for long-term success and to act as a driver against climate alter (</w:t>
      </w:r>
      <w:proofErr w:type="spellStart"/>
      <w:r w:rsidR="0045368E" w:rsidRPr="0045368E">
        <w:t>Narasaiah</w:t>
      </w:r>
      <w:proofErr w:type="spellEnd"/>
      <w:r w:rsidR="0045368E" w:rsidRPr="0045368E">
        <w:t>, 2004).</w:t>
      </w:r>
    </w:p>
    <w:p w14:paraId="676F69D1" w14:textId="4DAA399D" w:rsidR="00CF56D4" w:rsidRPr="0045368E" w:rsidRDefault="0045368E" w:rsidP="0045368E">
      <w:r w:rsidRPr="0045368E">
        <w:t>France was chosen as the goal for this report (</w:t>
      </w:r>
      <w:proofErr w:type="spellStart"/>
      <w:r w:rsidRPr="0045368E">
        <w:t>Ministère</w:t>
      </w:r>
      <w:proofErr w:type="spellEnd"/>
      <w:r w:rsidRPr="0045368E">
        <w:t xml:space="preserve"> de </w:t>
      </w:r>
      <w:proofErr w:type="spellStart"/>
      <w:r w:rsidRPr="0045368E">
        <w:t>l'Europe</w:t>
      </w:r>
      <w:proofErr w:type="spellEnd"/>
      <w:r w:rsidRPr="0045368E">
        <w:t xml:space="preserve"> et des Affaires </w:t>
      </w:r>
      <w:proofErr w:type="spellStart"/>
      <w:r w:rsidRPr="0045368E">
        <w:t>étrangères</w:t>
      </w:r>
      <w:proofErr w:type="spellEnd"/>
      <w:r w:rsidRPr="0045368E">
        <w:t>, 2021). Utilization</w:t>
      </w:r>
      <w:r w:rsidRPr="0045368E">
        <w:t xml:space="preserve"> and the entire consumption have</w:t>
      </w:r>
      <w:r w:rsidRPr="0045368E">
        <w:t xml:space="preserve"> expanded in France due to expanded tourism. From </w:t>
      </w:r>
      <w:r w:rsidRPr="0045368E">
        <w:t>a</w:t>
      </w:r>
      <w:r w:rsidRPr="0045368E">
        <w:t xml:space="preserve"> financial point of see, it</w:t>
      </w:r>
      <w:r w:rsidRPr="0045368E">
        <w:t xml:space="preserve"> will </w:t>
      </w:r>
      <w:r w:rsidRPr="0045368E">
        <w:t xml:space="preserve">advantage the nation, and from </w:t>
      </w:r>
      <w:r w:rsidRPr="0045368E">
        <w:t>a</w:t>
      </w:r>
      <w:r w:rsidRPr="0045368E">
        <w:t xml:space="preserve"> natural and social point of see, it'll advance the advancement of social and common assets to pull in visitors. </w:t>
      </w:r>
      <w:r w:rsidR="00E44423" w:rsidRPr="0045368E">
        <w:t>In addition, the French government is working with many stakeholders to develop several programs to promote sustainable tourism. (2019, Myfite.org)  </w:t>
      </w:r>
    </w:p>
    <w:p w14:paraId="772D011F" w14:textId="77777777" w:rsidR="00AF47BF" w:rsidRPr="0045368E" w:rsidRDefault="00AF47BF" w:rsidP="00AF47BF"/>
    <w:p w14:paraId="40325ECD" w14:textId="5A518431" w:rsidR="00E44423" w:rsidRPr="0045368E" w:rsidRDefault="00DE6144" w:rsidP="00AF47BF">
      <w:pPr>
        <w:pStyle w:val="Heading1"/>
        <w:spacing w:before="0"/>
      </w:pPr>
      <w:bookmarkStart w:id="1" w:name="_Toc137498713"/>
      <w:r w:rsidRPr="0045368E">
        <w:t>THREE PILLARS OF SUSTAINABILITY IN RELATONSHIP WITH THE CHOSEN DESTINATION</w:t>
      </w:r>
      <w:bookmarkEnd w:id="1"/>
    </w:p>
    <w:p w14:paraId="0449341B" w14:textId="07609D4B" w:rsidR="00DE6144" w:rsidRPr="0045368E" w:rsidRDefault="00DE6144" w:rsidP="00AF47BF"/>
    <w:p w14:paraId="207F038A" w14:textId="649E3D05" w:rsidR="00DE6144" w:rsidRPr="0045368E" w:rsidRDefault="006172B2" w:rsidP="00AF47BF">
      <w:r w:rsidRPr="0045368E">
        <w:t xml:space="preserve">With the support of international and national institutions, France has demonstrated a strong commitment to sustainable tourism development. In France, there are specific regulations designed to enable businesses and tourism actors to move to a more sustainable economic model in order to avoid negative socioeconomic and environmental impacts </w:t>
      </w:r>
      <w:r w:rsidR="00F66EAC" w:rsidRPr="0045368E">
        <w:t>(</w:t>
      </w:r>
      <w:proofErr w:type="spellStart"/>
      <w:r w:rsidR="00F66EAC" w:rsidRPr="0045368E">
        <w:t>Ministère</w:t>
      </w:r>
      <w:proofErr w:type="spellEnd"/>
      <w:r w:rsidR="00F66EAC" w:rsidRPr="0045368E">
        <w:t xml:space="preserve"> de </w:t>
      </w:r>
      <w:proofErr w:type="spellStart"/>
      <w:r w:rsidR="00F66EAC" w:rsidRPr="0045368E">
        <w:t>l'Europe</w:t>
      </w:r>
      <w:proofErr w:type="spellEnd"/>
      <w:r w:rsidR="00F66EAC" w:rsidRPr="0045368E">
        <w:t xml:space="preserve"> et des Affaires </w:t>
      </w:r>
      <w:proofErr w:type="spellStart"/>
      <w:r w:rsidR="00F66EAC" w:rsidRPr="0045368E">
        <w:t>étrangères</w:t>
      </w:r>
      <w:proofErr w:type="spellEnd"/>
      <w:r w:rsidR="00F66EAC" w:rsidRPr="0045368E">
        <w:t>, 2021).</w:t>
      </w:r>
    </w:p>
    <w:p w14:paraId="36514ACD" w14:textId="2051C865" w:rsidR="006172B2" w:rsidRPr="0045368E" w:rsidRDefault="00430DC7" w:rsidP="00DE6144">
      <w:r w:rsidRPr="0045368E">
        <w:t xml:space="preserve">Today, sustainable tourism is becoming a commercial trend, with visitors seeking more eco-friendly products and services for authentic cultural experiences and engaging in nature and adventure activities in pristine areas. </w:t>
      </w:r>
      <w:r w:rsidR="0045368E" w:rsidRPr="0045368E">
        <w:t>Sometime</w:t>
      </w:r>
      <w:r w:rsidR="0045368E" w:rsidRPr="0045368E">
        <w:t xml:space="preserve"> recently advancing a put as </w:t>
      </w:r>
      <w:proofErr w:type="spellStart"/>
      <w:proofErr w:type="gramStart"/>
      <w:r w:rsidR="0045368E" w:rsidRPr="0045368E">
        <w:t>a</w:t>
      </w:r>
      <w:proofErr w:type="spellEnd"/>
      <w:proofErr w:type="gramEnd"/>
      <w:r w:rsidR="0045368E" w:rsidRPr="0045368E">
        <w:t xml:space="preserve"> economical goal, tourism supervisors ought to conduct an investigation of the goal at all levels of the social, natural, political and financial framework. Generally, </w:t>
      </w:r>
      <w:r w:rsidR="0045368E" w:rsidRPr="0045368E">
        <w:t>economic</w:t>
      </w:r>
      <w:r w:rsidR="0045368E" w:rsidRPr="0045368E">
        <w:t xml:space="preserve"> improvement is changing the operations of distinctive divisions of the tourism industry, with partners such as inns </w:t>
      </w:r>
      <w:r w:rsidRPr="0045368E">
        <w:t xml:space="preserve">and travel agencies actively changing their business strategies to become more environmentally friendly and It encourages the </w:t>
      </w:r>
      <w:r w:rsidRPr="0045368E">
        <w:lastRenderedPageBreak/>
        <w:t>company to develop customer-friendly packages and supports responsible travel</w:t>
      </w:r>
      <w:r w:rsidR="0076499E" w:rsidRPr="0045368E">
        <w:t>,</w:t>
      </w:r>
      <w:r w:rsidRPr="0045368E">
        <w:t xml:space="preserve"> sightseeing and implementation (sustainabilityleaders.com, 2018).  </w:t>
      </w:r>
    </w:p>
    <w:p w14:paraId="72ECBED8" w14:textId="464E1746" w:rsidR="008E37AD" w:rsidRPr="0045368E" w:rsidRDefault="0045368E" w:rsidP="00DE6144">
      <w:r w:rsidRPr="0045368E">
        <w:t xml:space="preserve">France is considered a worldwide advocate for feasible improvement. Mass tourism was a genuine issue in France. By employing a benchmarking approach to dissect French tourism plans, France has been able to apply control components from </w:t>
      </w:r>
      <w:r w:rsidRPr="0045368E">
        <w:t>an</w:t>
      </w:r>
      <w:r w:rsidRPr="0045368E">
        <w:t xml:space="preserve"> economical point of view and advance vital development of tourism goals. </w:t>
      </w:r>
      <w:r w:rsidR="008E37AD" w:rsidRPr="0045368E">
        <w:t>The control mechanisms are</w:t>
      </w:r>
      <w:r w:rsidR="00F66EAC" w:rsidRPr="0045368E">
        <w:t xml:space="preserve"> (</w:t>
      </w:r>
      <w:proofErr w:type="spellStart"/>
      <w:r w:rsidR="00F66EAC" w:rsidRPr="0045368E">
        <w:t>Ministère</w:t>
      </w:r>
      <w:proofErr w:type="spellEnd"/>
      <w:r w:rsidR="00F66EAC" w:rsidRPr="0045368E">
        <w:t xml:space="preserve"> de </w:t>
      </w:r>
      <w:proofErr w:type="spellStart"/>
      <w:r w:rsidR="00F66EAC" w:rsidRPr="0045368E">
        <w:t>l'Europe</w:t>
      </w:r>
      <w:proofErr w:type="spellEnd"/>
      <w:r w:rsidR="00F66EAC" w:rsidRPr="0045368E">
        <w:t xml:space="preserve"> et des Affaires </w:t>
      </w:r>
      <w:proofErr w:type="spellStart"/>
      <w:r w:rsidR="00F66EAC" w:rsidRPr="0045368E">
        <w:t>étrangères</w:t>
      </w:r>
      <w:proofErr w:type="spellEnd"/>
      <w:r w:rsidR="00F66EAC" w:rsidRPr="0045368E">
        <w:t>, 2021)</w:t>
      </w:r>
      <w:r w:rsidR="008E37AD" w:rsidRPr="0045368E">
        <w:t>: </w:t>
      </w:r>
    </w:p>
    <w:p w14:paraId="6B2ED8C6" w14:textId="50FABCCB" w:rsidR="008E37AD" w:rsidRPr="0045368E" w:rsidRDefault="008E37AD" w:rsidP="00DE6144">
      <w:r w:rsidRPr="0045368E">
        <w:t>France will work closely with the 2030 Agenda for Sustainable Development to reduce its negative environmental impact and promote climate sustainability by reducing and managing atmospheric carbon dioxide emissions. French authorities have prioritized environmental regulations to encourage eco-friendly business practices and ensure tourists comply with these guidelines</w:t>
      </w:r>
      <w:r w:rsidR="00F66EAC" w:rsidRPr="0045368E">
        <w:t xml:space="preserve"> (</w:t>
      </w:r>
      <w:proofErr w:type="spellStart"/>
      <w:r w:rsidR="00F66EAC" w:rsidRPr="0045368E">
        <w:t>Ministère</w:t>
      </w:r>
      <w:proofErr w:type="spellEnd"/>
      <w:r w:rsidR="00F66EAC" w:rsidRPr="0045368E">
        <w:t xml:space="preserve"> de </w:t>
      </w:r>
      <w:proofErr w:type="spellStart"/>
      <w:r w:rsidR="00F66EAC" w:rsidRPr="0045368E">
        <w:t>l'Europe</w:t>
      </w:r>
      <w:proofErr w:type="spellEnd"/>
      <w:r w:rsidR="00F66EAC" w:rsidRPr="0045368E">
        <w:t xml:space="preserve"> et des Affaires </w:t>
      </w:r>
      <w:proofErr w:type="spellStart"/>
      <w:r w:rsidR="00F66EAC" w:rsidRPr="0045368E">
        <w:t>étrangères</w:t>
      </w:r>
      <w:proofErr w:type="spellEnd"/>
      <w:r w:rsidR="00F66EAC" w:rsidRPr="0045368E">
        <w:t xml:space="preserve">, 2021). </w:t>
      </w:r>
      <w:r w:rsidRPr="0045368E">
        <w:t xml:space="preserve">In addition, environmental impact assessments allow France to monitor and </w:t>
      </w:r>
      <w:r w:rsidR="0045368E" w:rsidRPr="0045368E">
        <w:t>restrain the utilize of assets such as water, fossil fills and power to decrease natural utilization (sustainabledevelopment.un.org, 2019). </w:t>
      </w:r>
    </w:p>
    <w:p w14:paraId="59219622" w14:textId="01F2EDE8" w:rsidR="008E37AD" w:rsidRPr="0045368E" w:rsidRDefault="00F949FC" w:rsidP="00DE6144">
      <w:r w:rsidRPr="0045368E">
        <w:t>Economic Management Mechanisms – Destinations were able to generate creative economic development to alleviate poverty, and France was able to manage financial inflows and outflows through a holistic approach. Economy-based tourism allows France to use foreign aid to improve the lifestyle of its citizens and set long-term goals towards a healthy economy</w:t>
      </w:r>
      <w:r w:rsidR="00F66EAC" w:rsidRPr="0045368E">
        <w:t xml:space="preserve"> (</w:t>
      </w:r>
      <w:proofErr w:type="spellStart"/>
      <w:r w:rsidR="00F66EAC" w:rsidRPr="0045368E">
        <w:t>Ministère</w:t>
      </w:r>
      <w:proofErr w:type="spellEnd"/>
      <w:r w:rsidR="00F66EAC" w:rsidRPr="0045368E">
        <w:t xml:space="preserve"> de </w:t>
      </w:r>
      <w:proofErr w:type="spellStart"/>
      <w:r w:rsidR="00F66EAC" w:rsidRPr="0045368E">
        <w:t>l'Europe</w:t>
      </w:r>
      <w:proofErr w:type="spellEnd"/>
      <w:r w:rsidR="00F66EAC" w:rsidRPr="0045368E">
        <w:t xml:space="preserve"> et des Affaires </w:t>
      </w:r>
      <w:proofErr w:type="spellStart"/>
      <w:r w:rsidR="00F66EAC" w:rsidRPr="0045368E">
        <w:t>étrangères</w:t>
      </w:r>
      <w:proofErr w:type="spellEnd"/>
      <w:r w:rsidR="00F66EAC" w:rsidRPr="0045368E">
        <w:t>, 2021).</w:t>
      </w:r>
      <w:r w:rsidRPr="0045368E">
        <w:t xml:space="preserve">  </w:t>
      </w:r>
    </w:p>
    <w:p w14:paraId="024FA705" w14:textId="64E35225" w:rsidR="008F00CF" w:rsidRPr="0045368E" w:rsidRDefault="0025744C" w:rsidP="00DE6144">
      <w:r w:rsidRPr="0045368E">
        <w:t>Social and Cultural Regulations – Cultural authenticity is an important aspect of French tourism. The French Tourism Democratic Party therefore guarantees the effective protection of cultural heritage and the avoidance of excessive tourism in these places. At risk of losing its cultural authenticity, France is making sure tourists know what they're doing and not doing, raising awareness of the need to preserve their culture.</w:t>
      </w:r>
      <w:r w:rsidR="0045368E">
        <w:t xml:space="preserve"> </w:t>
      </w:r>
      <w:r w:rsidR="00C574A9" w:rsidRPr="0045368E">
        <w:t>A shift to higher quality products and services is a strategy to overcome mass tourism in tourist destinations as lower priced products attract more tourists, leading to overuse of natural resources and changes in consumption patterns. Therefore, offering a higher quality product at a higher price not only has a lower environmental impact and attracts a smaller number of tourists, but also represents the brand of the destination, making it a powerful marketing tool</w:t>
      </w:r>
      <w:r w:rsidR="00F66EAC" w:rsidRPr="0045368E">
        <w:t>,</w:t>
      </w:r>
      <w:r w:rsidR="00C574A9" w:rsidRPr="0045368E">
        <w:t xml:space="preserve"> allowing destinations to sell and differentiate their products. to stand out from competitors (</w:t>
      </w:r>
      <w:proofErr w:type="spellStart"/>
      <w:r w:rsidR="00C574A9" w:rsidRPr="0045368E">
        <w:t>Aguilo</w:t>
      </w:r>
      <w:proofErr w:type="spellEnd"/>
      <w:r w:rsidR="00C574A9" w:rsidRPr="0045368E">
        <w:t xml:space="preserve"> et al., 2005). Because tourists rely on the environmental characteristics of destinations when making travel decisions (</w:t>
      </w:r>
      <w:proofErr w:type="spellStart"/>
      <w:r w:rsidR="00C574A9" w:rsidRPr="0045368E">
        <w:t>Piga</w:t>
      </w:r>
      <w:proofErr w:type="spellEnd"/>
      <w:r w:rsidR="00C574A9" w:rsidRPr="0045368E">
        <w:t xml:space="preserve">, 2005), France is working with various stakeholders and NGOs to use environmental </w:t>
      </w:r>
      <w:r w:rsidR="00C574A9" w:rsidRPr="0045368E">
        <w:lastRenderedPageBreak/>
        <w:t>characteristics and other attractions to create sustainable has promoted environmentally friendly products. As France strives to protect its environment and culture, it works closely with tourism companies to promote this type of product and explores different sustainable strategies and approaches (Hassan, 2000, Korn et al. Wolf, 2011).  </w:t>
      </w:r>
    </w:p>
    <w:p w14:paraId="50A46AC7" w14:textId="2F29D56D" w:rsidR="00C574A9" w:rsidRPr="0045368E" w:rsidRDefault="00C574A9" w:rsidP="00DE6144">
      <w:r w:rsidRPr="0045368E">
        <w:t xml:space="preserve">At the level of corporate social responsibility (CSR), the French government and business actors are committed </w:t>
      </w:r>
      <w:r w:rsidR="0045368E" w:rsidRPr="0045368E">
        <w:t xml:space="preserve">to making the nation </w:t>
      </w:r>
      <w:r w:rsidR="0045368E" w:rsidRPr="0045368E">
        <w:t>an</w:t>
      </w:r>
      <w:r w:rsidR="0045368E" w:rsidRPr="0045368E">
        <w:t xml:space="preserve"> economical visitor goal. The quick extension of France's lodging and tourism industry has driven to a sharp decrease in unemployment. Moreover, the government has built a quality social solidarity framework as an exit component to diminish destitution and anticipate social disparity. Additionally, governments and the commerce division </w:t>
      </w:r>
      <w:r w:rsidRPr="0045368E">
        <w:t>are working together to implement beneficial social and environmental reforms (OECD.org, 2019).  </w:t>
      </w:r>
    </w:p>
    <w:p w14:paraId="685F5B80" w14:textId="77777777" w:rsidR="0045368E" w:rsidRDefault="00F66EAC" w:rsidP="00F66EAC">
      <w:pPr>
        <w:rPr>
          <w:lang w:eastAsia="zh-CN"/>
        </w:rPr>
      </w:pPr>
      <w:r w:rsidRPr="0045368E">
        <w:rPr>
          <w:lang w:eastAsia="zh-CN"/>
        </w:rPr>
        <w:t xml:space="preserve">The concept of sustainable tourism has taken off in the 21st century, and companies and governments involved in the tourism industry have been tasked with developing and implementing programs to reduce the negative impact of tourism on culture and the environment. However, the Brundtland Report is a forum for debate, which raises the question of whether the tourism industry can adopt sustainability as a guideline. This misconception arises because companies in the global tourism sector focus on maximizing profits without considering </w:t>
      </w:r>
      <w:r w:rsidR="0045368E" w:rsidRPr="0045368E">
        <w:rPr>
          <w:lang w:eastAsia="zh-CN"/>
        </w:rPr>
        <w:t xml:space="preserve">the common assets utilized to pull in visitors (WTO, 2002; </w:t>
      </w:r>
      <w:proofErr w:type="spellStart"/>
      <w:r w:rsidR="0045368E" w:rsidRPr="0045368E">
        <w:rPr>
          <w:lang w:eastAsia="zh-CN"/>
        </w:rPr>
        <w:t>Pigram</w:t>
      </w:r>
      <w:proofErr w:type="spellEnd"/>
      <w:r w:rsidR="0045368E" w:rsidRPr="0045368E">
        <w:rPr>
          <w:lang w:eastAsia="zh-CN"/>
        </w:rPr>
        <w:t xml:space="preserve"> J.J., 1990; Holloway et al., 2009). </w:t>
      </w:r>
    </w:p>
    <w:p w14:paraId="786112C1" w14:textId="4D3AEB3D" w:rsidR="00F66EAC" w:rsidRPr="0045368E" w:rsidRDefault="00F66EAC" w:rsidP="00F66EAC">
      <w:r w:rsidRPr="0045368E">
        <w:t>Transportation and its means - Transportation is essential to connect tourists with their destinations and facilitate their movement from one place to another. Alternatively, it contributes greatly to environmental deterioration and global warming by releasing harmful gases. To address these issues, France will incorporate sustainable development into its transport plans to address social, economic and environmental issues, promote environmentally friendly transport (hybrid cars and e-bikes), and ensure that people can live on their land. It allows people to move around the country without adversely affecting their health. Environmental Travel (</w:t>
      </w:r>
      <w:proofErr w:type="spellStart"/>
      <w:r w:rsidRPr="0045368E">
        <w:t>Pouchy</w:t>
      </w:r>
      <w:proofErr w:type="spellEnd"/>
      <w:r w:rsidRPr="0045368E">
        <w:t>, 2004; sustainable development.un.org, 2019).  </w:t>
      </w:r>
    </w:p>
    <w:p w14:paraId="06BB1EB7" w14:textId="2318689C" w:rsidR="00F66EAC" w:rsidRPr="0045368E" w:rsidRDefault="00F66EAC" w:rsidP="00F66EAC">
      <w:r w:rsidRPr="0045368E">
        <w:t xml:space="preserve">Environmental issues – Increased pollution could exacerbate the impacts of climate change, </w:t>
      </w:r>
      <w:r w:rsidR="0045368E" w:rsidRPr="0045368E">
        <w:t xml:space="preserve">so there's a got to direct the utilize of normal assets, teach individuals on maintainability standards, and raise mindfulness of the interface between </w:t>
      </w:r>
      <w:r w:rsidR="00CD6B9F" w:rsidRPr="0045368E">
        <w:t>contamination and</w:t>
      </w:r>
      <w:r w:rsidRPr="0045368E">
        <w:t xml:space="preserve"> environmental degradation. Furthermore, the French government has ensured that its citizens are informed and aware of their responsibility to protect </w:t>
      </w:r>
      <w:r w:rsidRPr="0045368E">
        <w:lastRenderedPageBreak/>
        <w:t>the environment, and under the Green Growth Law, France will reduce her greenhouse gas emissions by 40% by 2030 (</w:t>
      </w:r>
      <w:proofErr w:type="spellStart"/>
      <w:r w:rsidRPr="0045368E">
        <w:t>Ministère</w:t>
      </w:r>
      <w:proofErr w:type="spellEnd"/>
      <w:r w:rsidRPr="0045368E">
        <w:t xml:space="preserve"> de </w:t>
      </w:r>
      <w:proofErr w:type="spellStart"/>
      <w:r w:rsidRPr="0045368E">
        <w:t>l'Europe</w:t>
      </w:r>
      <w:proofErr w:type="spellEnd"/>
      <w:r w:rsidRPr="0045368E">
        <w:t xml:space="preserve"> et des Affaires </w:t>
      </w:r>
      <w:proofErr w:type="spellStart"/>
      <w:r w:rsidRPr="0045368E">
        <w:t>étrangères</w:t>
      </w:r>
      <w:proofErr w:type="spellEnd"/>
      <w:r w:rsidRPr="0045368E">
        <w:t>, 2021).  </w:t>
      </w:r>
    </w:p>
    <w:p w14:paraId="7372C3EA" w14:textId="77777777" w:rsidR="00F66EAC" w:rsidRPr="0045368E" w:rsidRDefault="00F66EAC" w:rsidP="00F66EAC">
      <w:r w:rsidRPr="0045368E">
        <w:t>Economic limitations - Countries that rely solely on tourism as a source of income are less likely to achieve sustainability and long-term It struggles to focus on economic growth, leading to disadvantages being ignored and have environmental impact (</w:t>
      </w:r>
      <w:proofErr w:type="spellStart"/>
      <w:r w:rsidRPr="0045368E">
        <w:t>Ministère</w:t>
      </w:r>
      <w:proofErr w:type="spellEnd"/>
      <w:r w:rsidRPr="0045368E">
        <w:t xml:space="preserve"> de </w:t>
      </w:r>
      <w:proofErr w:type="spellStart"/>
      <w:r w:rsidRPr="0045368E">
        <w:t>l'Europe</w:t>
      </w:r>
      <w:proofErr w:type="spellEnd"/>
      <w:r w:rsidRPr="0045368E">
        <w:t xml:space="preserve"> et des Affaires </w:t>
      </w:r>
      <w:proofErr w:type="spellStart"/>
      <w:r w:rsidRPr="0045368E">
        <w:t>étrangères</w:t>
      </w:r>
      <w:proofErr w:type="spellEnd"/>
      <w:r w:rsidRPr="0045368E">
        <w:t>, 2021).  </w:t>
      </w:r>
    </w:p>
    <w:p w14:paraId="3B82C74B" w14:textId="77777777" w:rsidR="00C574A9" w:rsidRPr="0045368E" w:rsidRDefault="00C574A9" w:rsidP="00DE6144"/>
    <w:p w14:paraId="23585226" w14:textId="4FE752F4" w:rsidR="008F00CF" w:rsidRPr="0045368E" w:rsidRDefault="008F00CF" w:rsidP="008F00CF">
      <w:pPr>
        <w:pStyle w:val="Heading2"/>
      </w:pPr>
      <w:bookmarkStart w:id="2" w:name="_Toc137498714"/>
      <w:r w:rsidRPr="0045368E">
        <w:t>Trends in sustainable tourism</w:t>
      </w:r>
      <w:r w:rsidR="00F66EAC" w:rsidRPr="0045368E">
        <w:t xml:space="preserve"> applied by France</w:t>
      </w:r>
      <w:bookmarkEnd w:id="2"/>
    </w:p>
    <w:p w14:paraId="095D48CE" w14:textId="77777777" w:rsidR="008F00CF" w:rsidRPr="0045368E" w:rsidRDefault="008F00CF" w:rsidP="008F00CF">
      <w:pPr>
        <w:rPr>
          <w:lang w:eastAsia="zh-CN"/>
        </w:rPr>
      </w:pPr>
    </w:p>
    <w:p w14:paraId="45EC3B83" w14:textId="77777777" w:rsidR="008337F5" w:rsidRPr="0045368E" w:rsidRDefault="008F00CF" w:rsidP="00DE6144">
      <w:r w:rsidRPr="0045368E">
        <w:t xml:space="preserve">Eco-tourism - Ecotourism focuses on sustainable tourism and practices that reduce the negative impacts of tourism through renewable energy, waste management and recycling, culture and green development. Ecotourism focuses on bringing tourists closer to nature, educating them on responsible travel and providing unique experiences that are environmentally friendly (Newsome, Moore &amp; Dowling, 2002). </w:t>
      </w:r>
    </w:p>
    <w:p w14:paraId="47202E0D" w14:textId="301C7BA6" w:rsidR="00A6409F" w:rsidRPr="0045368E" w:rsidRDefault="008201DA" w:rsidP="00DE6144">
      <w:r w:rsidRPr="0045368E">
        <w:t>Culture and heritage tourism</w:t>
      </w:r>
      <w:r w:rsidR="008F00CF" w:rsidRPr="0045368E">
        <w:t> </w:t>
      </w:r>
      <w:r w:rsidRPr="0045368E">
        <w:t xml:space="preserve">- </w:t>
      </w:r>
      <w:r w:rsidR="00E56E7A" w:rsidRPr="0045368E">
        <w:t xml:space="preserve">France is known for its gastronomy, culture, art and nature, and is in high demand for cultural and historical tourism. Tour operators, therefore, focus on specific destinations and ensure that travel does not negatively impact the local community environment and culture, while allowing travellers to meet locals in person to create historical, architectural and cultural experiences. </w:t>
      </w:r>
      <w:r w:rsidR="00F66EAC" w:rsidRPr="0045368E">
        <w:t>They</w:t>
      </w:r>
      <w:r w:rsidR="00E56E7A" w:rsidRPr="0045368E">
        <w:t xml:space="preserve"> offer eco-friendly packages that allow</w:t>
      </w:r>
      <w:r w:rsidR="00F66EAC" w:rsidRPr="0045368E">
        <w:t xml:space="preserve"> customers</w:t>
      </w:r>
      <w:r w:rsidR="00E56E7A" w:rsidRPr="0045368E">
        <w:t xml:space="preserve"> to discover the natural and cultural heritage (France Tour.com 2019).</w:t>
      </w:r>
    </w:p>
    <w:p w14:paraId="42BE2ADA" w14:textId="2802C52A" w:rsidR="0076499E" w:rsidRPr="0045368E" w:rsidRDefault="00A6409F" w:rsidP="00DE6144">
      <w:r w:rsidRPr="0045368E">
        <w:t xml:space="preserve">Adventure tourism - </w:t>
      </w:r>
      <w:r w:rsidR="00292960" w:rsidRPr="0045368E">
        <w:t>It is a form of nature tourism in which tourists participate in risky activities in nature in order to have a fun and memorable experience (</w:t>
      </w:r>
      <w:proofErr w:type="spellStart"/>
      <w:r w:rsidR="00292960" w:rsidRPr="0045368E">
        <w:t>Swarbrooke</w:t>
      </w:r>
      <w:proofErr w:type="spellEnd"/>
      <w:r w:rsidR="00292960" w:rsidRPr="0045368E">
        <w:t>, Beard, Leckie &amp; Pomfret, 2003).  </w:t>
      </w:r>
    </w:p>
    <w:p w14:paraId="21D3883B" w14:textId="0FD5FFDE" w:rsidR="00292960" w:rsidRPr="0045368E" w:rsidRDefault="00292960" w:rsidP="00292960">
      <w:r w:rsidRPr="0045368E">
        <w:t xml:space="preserve">Extreme adventure travel - This includes engaging in high-risk activities that require increased skill, as those embarking on high-intensity adventures crave the challenge and adrenaline rush (Hill, 1995). Extreme adventure sports are very popular in France. </w:t>
      </w:r>
      <w:r w:rsidR="00AB149D" w:rsidRPr="0045368E">
        <w:t>They</w:t>
      </w:r>
      <w:r w:rsidRPr="0045368E">
        <w:t xml:space="preserve"> offer a variety of activities including caving, climbing, canyoning and paragliding (responsibletravel.com, 2019).</w:t>
      </w:r>
    </w:p>
    <w:p w14:paraId="62544F39" w14:textId="1FC59F19" w:rsidR="008F00CF" w:rsidRPr="0045368E" w:rsidRDefault="00292960" w:rsidP="00292960">
      <w:r w:rsidRPr="0045368E">
        <w:t>Soft adventure - These are low-risk activities that require little physical effort. Soft adventure tourism is practiced by passive explorers who prefer to be guided by experts (Schott, 2007).  </w:t>
      </w:r>
    </w:p>
    <w:p w14:paraId="3127DED4" w14:textId="3780161D" w:rsidR="00531DB6" w:rsidRPr="0045368E" w:rsidRDefault="00531DB6" w:rsidP="00B41D0D">
      <w:pPr>
        <w:pStyle w:val="Heading1"/>
        <w:spacing w:before="0"/>
      </w:pPr>
      <w:bookmarkStart w:id="3" w:name="_Toc137498715"/>
      <w:r w:rsidRPr="0045368E">
        <w:lastRenderedPageBreak/>
        <w:t>BUTLER'S LIFE CYCLE MODEL AND DOXEY’S IRRIDEX MODEL</w:t>
      </w:r>
      <w:bookmarkEnd w:id="3"/>
    </w:p>
    <w:p w14:paraId="47DD3312" w14:textId="62D187F9" w:rsidR="00531DB6" w:rsidRPr="0045368E" w:rsidRDefault="00531DB6" w:rsidP="00B41D0D"/>
    <w:p w14:paraId="4358D91A" w14:textId="4849CD71" w:rsidR="00672EE2" w:rsidRPr="0045368E" w:rsidRDefault="00672EE2" w:rsidP="00B41D0D">
      <w:r w:rsidRPr="0045368E">
        <w:t>A tourist destination is a developing country with a variety of attractions and activities that attract tourists. enhance and promote responsible tourism practices. In addition, sustainable tourism destinations should consider the viability and competitiveness of destinations for the long-term prospects, and expand the sustainable tourism market while ensuring a fair direction of tourism diffusion. include important aspects such as respect for goals, principles and policies, competitiveness and responsible business practices (</w:t>
      </w:r>
      <w:proofErr w:type="spellStart"/>
      <w:r w:rsidRPr="0045368E">
        <w:t>Panasiuk</w:t>
      </w:r>
      <w:proofErr w:type="spellEnd"/>
      <w:r w:rsidRPr="0045368E">
        <w:t>, 2011).</w:t>
      </w:r>
      <w:r w:rsidR="00F66EAC" w:rsidRPr="0045368E">
        <w:t xml:space="preserve"> </w:t>
      </w:r>
      <w:r w:rsidRPr="0045368E">
        <w:t xml:space="preserve">Thus, the Sustainable Destination Competitiveness Framework developed by Ritchie and Crouch (2002) emphasizes the importance of responsibly producing sustainable products in promoting a destination as sustainable. gender is emphasized. Furthermore, the challenges in creating sustainable tourism stem from the lack of integrated regulations and systems to analyse all aspects of a destination's sustainability, resulting in potential unable to attract and engage good customers. </w:t>
      </w:r>
    </w:p>
    <w:p w14:paraId="4D9585B0" w14:textId="4B6A915D" w:rsidR="00672EE2" w:rsidRPr="0045368E" w:rsidRDefault="0045368E" w:rsidP="00B41D0D">
      <w:r w:rsidRPr="0045368E">
        <w:rPr>
          <w:noProof/>
        </w:rPr>
        <w:drawing>
          <wp:anchor distT="0" distB="0" distL="114300" distR="114300" simplePos="0" relativeHeight="251659264" behindDoc="1" locked="0" layoutInCell="1" allowOverlap="1" wp14:anchorId="457D14CE" wp14:editId="2FA82D3B">
            <wp:simplePos x="0" y="0"/>
            <wp:positionH relativeFrom="margin">
              <wp:posOffset>1448435</wp:posOffset>
            </wp:positionH>
            <wp:positionV relativeFrom="paragraph">
              <wp:posOffset>2863850</wp:posOffset>
            </wp:positionV>
            <wp:extent cx="2496185" cy="1478915"/>
            <wp:effectExtent l="0" t="0" r="0" b="6985"/>
            <wp:wrapTight wrapText="bothSides">
              <wp:wrapPolygon edited="0">
                <wp:start x="0" y="0"/>
                <wp:lineTo x="0" y="21424"/>
                <wp:lineTo x="21430" y="21424"/>
                <wp:lineTo x="2143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6185" cy="1478915"/>
                    </a:xfrm>
                    <a:prstGeom prst="rect">
                      <a:avLst/>
                    </a:prstGeom>
                    <a:noFill/>
                  </pic:spPr>
                </pic:pic>
              </a:graphicData>
            </a:graphic>
            <wp14:sizeRelH relativeFrom="margin">
              <wp14:pctWidth>0</wp14:pctWidth>
            </wp14:sizeRelH>
            <wp14:sizeRelV relativeFrom="margin">
              <wp14:pctHeight>0</wp14:pctHeight>
            </wp14:sizeRelV>
          </wp:anchor>
        </w:drawing>
      </w:r>
      <w:r w:rsidR="00C01674" w:rsidRPr="0045368E">
        <w:t xml:space="preserve">Butler’s area lifecycle model </w:t>
      </w:r>
      <w:r w:rsidR="00B33DC4" w:rsidRPr="0045368E">
        <w:t xml:space="preserve">describes how a destination begins as a consumer novelty with no activities, features or amenities, and a place that can be used to deliver economic benefits and attract more tourists. Identifying and explaining how to progress through multiple stages (Mirror, undated). Similarly, France positions itself within the life cycle of Butler. After establishing its current location, </w:t>
      </w:r>
      <w:r w:rsidRPr="0045368E">
        <w:t>France is conducting a hole examination to survey openings and create unused ventures, including different partners to create thoughts and rules for a feasible arrive advertise</w:t>
      </w:r>
      <w:r w:rsidR="00743F74">
        <w:t>,</w:t>
      </w:r>
      <w:r w:rsidRPr="0045368E">
        <w:t xml:space="preserve"> in improvement (</w:t>
      </w:r>
      <w:proofErr w:type="spellStart"/>
      <w:r w:rsidRPr="0045368E">
        <w:t>myfite</w:t>
      </w:r>
      <w:proofErr w:type="spellEnd"/>
      <w:r w:rsidRPr="0045368E">
        <w:t xml:space="preserve"> org, 2019). Furthermore, companies within the tourism industry utilize his SWOT examination demonstrate as a system to dissect openings, dangers, qualities and shortcomings in arrange to create sustainable products that meet desires of sightseers (Jenner and Smith, 1992). </w:t>
      </w:r>
      <w:r w:rsidR="00B33DC4" w:rsidRPr="0045368E">
        <w:t> </w:t>
      </w:r>
    </w:p>
    <w:p w14:paraId="39A43FDC" w14:textId="77777777" w:rsidR="00B33DC4" w:rsidRPr="0045368E" w:rsidRDefault="00B33DC4" w:rsidP="00B41D0D"/>
    <w:p w14:paraId="08BD4C51" w14:textId="77777777" w:rsidR="00531DB6" w:rsidRPr="0045368E" w:rsidRDefault="00531DB6" w:rsidP="00B41D0D"/>
    <w:p w14:paraId="41EAE42A" w14:textId="304BB8FC" w:rsidR="00531DB6" w:rsidRPr="0045368E" w:rsidRDefault="00531DB6" w:rsidP="00B41D0D"/>
    <w:p w14:paraId="64046E1E" w14:textId="36215EBB" w:rsidR="00C01674" w:rsidRPr="0045368E" w:rsidRDefault="00C01674" w:rsidP="00B41D0D"/>
    <w:p w14:paraId="393BFBBC" w14:textId="4D351FEE" w:rsidR="00C01674" w:rsidRPr="0045368E" w:rsidRDefault="00C01674" w:rsidP="00B41D0D"/>
    <w:p w14:paraId="752F760F" w14:textId="77777777" w:rsidR="0045368E" w:rsidRDefault="0045368E" w:rsidP="00CF5909">
      <w:pPr>
        <w:jc w:val="center"/>
      </w:pPr>
    </w:p>
    <w:p w14:paraId="0E37A46E" w14:textId="07D799AF" w:rsidR="00DE4169" w:rsidRPr="0045368E" w:rsidRDefault="00DE4169" w:rsidP="00CF5909">
      <w:pPr>
        <w:jc w:val="center"/>
      </w:pPr>
      <w:r w:rsidRPr="0045368E">
        <w:t>Fig 1: Butler’s life cycle model (Source: Jenner and Smith, 1992)</w:t>
      </w:r>
    </w:p>
    <w:p w14:paraId="37BA113E" w14:textId="2C45AF81" w:rsidR="007F5807" w:rsidRPr="0045368E" w:rsidRDefault="007F5807" w:rsidP="00B41D0D">
      <w:r w:rsidRPr="0045368E">
        <w:lastRenderedPageBreak/>
        <w:t>Done right, sustainable tourism growth can improve communities through jobs, social change and economic benefits. However, tourism is a double-edged sword with advantages and problems (</w:t>
      </w:r>
      <w:proofErr w:type="spellStart"/>
      <w:r w:rsidRPr="0045368E">
        <w:t>Mowforth</w:t>
      </w:r>
      <w:proofErr w:type="spellEnd"/>
      <w:r w:rsidRPr="0045368E">
        <w:t xml:space="preserve"> &amp; Munt, 1998). Sustainable development requires dramatic changes in local communities, thus affecting the social environment in which local cultures are commercialized and religious ceremonies, ceremonies, traditions and festivals are adapted to meet the expectations of tourists. and may result in social conflict for </w:t>
      </w:r>
      <w:proofErr w:type="spellStart"/>
      <w:r w:rsidRPr="0045368E">
        <w:t>Dox</w:t>
      </w:r>
      <w:r w:rsidR="006F3EFA" w:rsidRPr="0045368E">
        <w:t>ey</w:t>
      </w:r>
      <w:proofErr w:type="spellEnd"/>
      <w:r w:rsidRPr="0045368E">
        <w:t xml:space="preserve">. The </w:t>
      </w:r>
      <w:proofErr w:type="spellStart"/>
      <w:r w:rsidRPr="0045368E">
        <w:t>Ir</w:t>
      </w:r>
      <w:r w:rsidR="006F3EFA" w:rsidRPr="0045368E">
        <w:t>r</w:t>
      </w:r>
      <w:r w:rsidRPr="0045368E">
        <w:t>idex</w:t>
      </w:r>
      <w:proofErr w:type="spellEnd"/>
      <w:r w:rsidRPr="0045368E">
        <w:t xml:space="preserve"> model is a framework that can be used to describe several stages of a resident's attitude towards tourists.  </w:t>
      </w:r>
    </w:p>
    <w:p w14:paraId="30C01858" w14:textId="60307102" w:rsidR="003D6054" w:rsidRPr="0045368E" w:rsidRDefault="00501AE6" w:rsidP="003D6054">
      <w:r w:rsidRPr="0045368E">
        <w:t>The different stages show how the locals' attitudes towards tourists have changed over time. The euphoria phase begins when locals greet tourists and turns to apathy, anger, and hostility when locals complain about tourists. Local communities are an important aspect of destination tourism, allowing visitors to interact with locals to learn about their history and have unique experiences. In other words, the inhabitants are objects that tourists observe and interact with (Smith, 1994), and local products gradually change to suit tourist needs and eventually lose their authenticity. In addition, ethical issues such as prostitution and drug trafficking arise, leading to cultural upheaval (Craik, 1988).  </w:t>
      </w:r>
    </w:p>
    <w:p w14:paraId="4CD44E9F" w14:textId="77777777" w:rsidR="00E6198C" w:rsidRPr="0045368E" w:rsidRDefault="00E6198C" w:rsidP="00E6198C">
      <w:r w:rsidRPr="0045368E">
        <w:t>Globalization has made many travel destinations relevant for cross-border business activities. Each destination defines its own purpose to promote eco-friendly business practices and green economic growth.</w:t>
      </w:r>
    </w:p>
    <w:p w14:paraId="3D6C4327" w14:textId="128A6AAB" w:rsidR="00501AE6" w:rsidRPr="0045368E" w:rsidRDefault="00E6198C" w:rsidP="001D0537">
      <w:r w:rsidRPr="0045368E">
        <w:t>This is achieved by creating jobs and building a foundation in multiple destinations.</w:t>
      </w:r>
      <w:r w:rsidR="00C574A9" w:rsidRPr="0045368E">
        <w:t xml:space="preserve"> </w:t>
      </w:r>
      <w:r w:rsidRPr="0045368E">
        <w:t xml:space="preserve">Institutions that attract social development. thereby encouraging investors in social development, promoting business growth, reducing negative impacts on the natural and socio-cultural environment, and raising awareness around the world of the importance of </w:t>
      </w:r>
      <w:r w:rsidR="00743F74" w:rsidRPr="00743F74">
        <w:t xml:space="preserve">advancing maintainable improvement increment. Be that as it may, globalization postures a major challenge for France because it specifically influences French conventions and culture. In a few parts of France, locals are beginning to bother </w:t>
      </w:r>
      <w:bookmarkStart w:id="4" w:name="_GoBack"/>
      <w:bookmarkEnd w:id="4"/>
      <w:r w:rsidR="00CD6B9F" w:rsidRPr="00743F74">
        <w:t>visitors as</w:t>
      </w:r>
      <w:r w:rsidRPr="0045368E">
        <w:t xml:space="preserve"> they realize they are losing authenticity. Moreover, globalization will be disadvantageous for France as it cannot control the economy completely from an economic point of view (Meunier, 2019; Brookings.com, 2019).  </w:t>
      </w:r>
    </w:p>
    <w:p w14:paraId="4B5246EB" w14:textId="6EBB75BC" w:rsidR="00E6198C" w:rsidRPr="0045368E" w:rsidRDefault="00E6198C" w:rsidP="001D0537"/>
    <w:p w14:paraId="28A099B8" w14:textId="3435FB64" w:rsidR="00F66EAC" w:rsidRPr="0045368E" w:rsidRDefault="00F66EAC" w:rsidP="001D0537"/>
    <w:p w14:paraId="15F9F31D" w14:textId="77777777" w:rsidR="00F66EAC" w:rsidRPr="0045368E" w:rsidRDefault="00F66EAC" w:rsidP="001D0537"/>
    <w:p w14:paraId="3766C2AA" w14:textId="44A092B1" w:rsidR="00E6198C" w:rsidRPr="0045368E" w:rsidRDefault="00C574A9" w:rsidP="001D0537">
      <w:pPr>
        <w:pStyle w:val="Heading1"/>
        <w:spacing w:before="0"/>
      </w:pPr>
      <w:bookmarkStart w:id="5" w:name="_Toc137498716"/>
      <w:r w:rsidRPr="0045368E">
        <w:lastRenderedPageBreak/>
        <w:t>CONCLUSION</w:t>
      </w:r>
      <w:bookmarkEnd w:id="5"/>
    </w:p>
    <w:p w14:paraId="5F286D23" w14:textId="026B0BE8" w:rsidR="00C574A9" w:rsidRPr="0045368E" w:rsidRDefault="00C574A9" w:rsidP="001D0537"/>
    <w:p w14:paraId="5FB48511" w14:textId="522C038B" w:rsidR="001D0537" w:rsidRPr="0045368E" w:rsidRDefault="00AF47BF" w:rsidP="001D0537">
      <w:r w:rsidRPr="0045368E">
        <w:t xml:space="preserve">Sustainability refers to monitoring and protecting the environment, minimizing environmental impact, and maximizing socio-economic impact. In fact, the market is growing significantly in France, with record numbers of tourists contributing to economic growth. Focusing on the sustainable management and development of tourism in France, </w:t>
      </w:r>
      <w:r w:rsidR="00743F74" w:rsidRPr="00743F74">
        <w:t xml:space="preserve">the report appears that through </w:t>
      </w:r>
      <w:r w:rsidR="00743F74" w:rsidRPr="00743F74">
        <w:t>an</w:t>
      </w:r>
      <w:r w:rsidR="00743F74" w:rsidRPr="00743F74">
        <w:t xml:space="preserve"> </w:t>
      </w:r>
      <w:r w:rsidR="00743F74" w:rsidRPr="00743F74">
        <w:t>all-encompassing</w:t>
      </w:r>
      <w:r w:rsidR="00743F74" w:rsidRPr="00743F74">
        <w:t xml:space="preserve"> approach and key arranging, France can successfully arrange, screen and oversee tourism exercises. In spite of the numerous downsides of tourism, different on-screen characters in goals are working together to moderate the negative impacts of tourism. It can be concluded that France has extraordinary potential within the tourism sector and thus must </w:t>
      </w:r>
      <w:r w:rsidR="00743F74" w:rsidRPr="00743F74">
        <w:t>proceed to</w:t>
      </w:r>
      <w:r w:rsidRPr="0045368E">
        <w:t xml:space="preserve"> develop in a sustainable way, and the product diversification outlined above in the report gives France a competitive advantage. and claims to promote the target brand. In conclusion, through strategic implementation of sustainable development policies and regulations, destinations can mitigate negative impacts and solve the problem of over tourism in destinations.  </w:t>
      </w:r>
    </w:p>
    <w:p w14:paraId="02C902C5" w14:textId="77777777" w:rsidR="00C574A9" w:rsidRPr="0045368E" w:rsidRDefault="00C574A9" w:rsidP="001D0537"/>
    <w:p w14:paraId="0E37FCC5" w14:textId="149105FD" w:rsidR="007F5807" w:rsidRPr="0045368E" w:rsidRDefault="007F5807" w:rsidP="001D0537"/>
    <w:p w14:paraId="1A9F7AFA" w14:textId="733D87E8" w:rsidR="00AF47BF" w:rsidRPr="0045368E" w:rsidRDefault="00AF47BF" w:rsidP="001D0537"/>
    <w:p w14:paraId="1A93CD3D" w14:textId="33355DAD" w:rsidR="00AF47BF" w:rsidRPr="0045368E" w:rsidRDefault="00AF47BF" w:rsidP="001D0537"/>
    <w:p w14:paraId="21577863" w14:textId="33B22CD5" w:rsidR="00AF47BF" w:rsidRPr="0045368E" w:rsidRDefault="00AF47BF" w:rsidP="001D0537"/>
    <w:p w14:paraId="556EAA10" w14:textId="117F1AFB" w:rsidR="00AF47BF" w:rsidRPr="0045368E" w:rsidRDefault="00AF47BF" w:rsidP="001D0537"/>
    <w:p w14:paraId="543AC9A0" w14:textId="6E55F309" w:rsidR="00AF47BF" w:rsidRPr="0045368E" w:rsidRDefault="00AF47BF" w:rsidP="001D0537"/>
    <w:p w14:paraId="7259A065" w14:textId="736B33E8" w:rsidR="00AF47BF" w:rsidRPr="0045368E" w:rsidRDefault="00AF47BF" w:rsidP="001D0537"/>
    <w:p w14:paraId="72B336CD" w14:textId="604A497C" w:rsidR="00AF47BF" w:rsidRPr="0045368E" w:rsidRDefault="00AF47BF" w:rsidP="001D0537"/>
    <w:p w14:paraId="1CF2135C" w14:textId="0DDD66D3" w:rsidR="00AF47BF" w:rsidRPr="0045368E" w:rsidRDefault="00AF47BF" w:rsidP="001D0537"/>
    <w:p w14:paraId="01BE5B30" w14:textId="7EBCEC31" w:rsidR="00AF47BF" w:rsidRPr="0045368E" w:rsidRDefault="00AF47BF" w:rsidP="001D0537"/>
    <w:p w14:paraId="30BE1701" w14:textId="43B26C93" w:rsidR="00AF47BF" w:rsidRPr="0045368E" w:rsidRDefault="00AF47BF" w:rsidP="001D0537"/>
    <w:p w14:paraId="2EFC13E0" w14:textId="1DC91478" w:rsidR="00F66EAC" w:rsidRPr="0045368E" w:rsidRDefault="00F66EAC" w:rsidP="001D0537"/>
    <w:p w14:paraId="4622F731" w14:textId="4671E419" w:rsidR="00F66EAC" w:rsidRPr="0045368E" w:rsidRDefault="00F66EAC" w:rsidP="001D0537"/>
    <w:p w14:paraId="1A486FFF" w14:textId="67FD461A" w:rsidR="00F66EAC" w:rsidRPr="0045368E" w:rsidRDefault="00F66EAC" w:rsidP="001D0537"/>
    <w:p w14:paraId="7A7743AF" w14:textId="77777777" w:rsidR="00F66EAC" w:rsidRPr="0045368E" w:rsidRDefault="00F66EAC" w:rsidP="001D0537"/>
    <w:p w14:paraId="20090296" w14:textId="14B4EC2B" w:rsidR="00AF47BF" w:rsidRPr="0045368E" w:rsidRDefault="00AF47BF" w:rsidP="001D0537"/>
    <w:p w14:paraId="1D090EE0" w14:textId="77FE28F2" w:rsidR="00AF47BF" w:rsidRPr="0045368E" w:rsidRDefault="00AF47BF" w:rsidP="00AF47BF">
      <w:pPr>
        <w:pStyle w:val="Heading1"/>
      </w:pPr>
      <w:bookmarkStart w:id="6" w:name="_Toc137498717"/>
      <w:r w:rsidRPr="0045368E">
        <w:lastRenderedPageBreak/>
        <w:t>REFERENCES</w:t>
      </w:r>
      <w:bookmarkEnd w:id="6"/>
    </w:p>
    <w:p w14:paraId="6C75C645" w14:textId="1C8D4DF6" w:rsidR="00AF47BF" w:rsidRPr="0045368E" w:rsidRDefault="00AF47BF" w:rsidP="00AF47BF"/>
    <w:p w14:paraId="5BEA9B80" w14:textId="18131813" w:rsidR="006C3414" w:rsidRPr="0045368E" w:rsidRDefault="006C3414" w:rsidP="00AF47BF">
      <w:r w:rsidRPr="0045368E">
        <w:t>(2019) UN World Commission on Environment and Development, ed., report of the ... Available at: https://www.environmentandsociety.org/printpdf/7383 (Accessed: 01 June 2023).</w:t>
      </w:r>
    </w:p>
    <w:p w14:paraId="2F8F56E3" w14:textId="4403D099" w:rsidR="00BC3723" w:rsidRPr="0045368E" w:rsidRDefault="00BC3723" w:rsidP="00AF47BF">
      <w:r w:rsidRPr="0045368E">
        <w:t xml:space="preserve">(2019) The sustainable tourism index enhancing the Global Travel Environment. </w:t>
      </w:r>
      <w:proofErr w:type="gramStart"/>
      <w:r w:rsidRPr="0045368E">
        <w:t>Available:https://impact.economist.com/perspectives/perspectives/sites/default/files/Sustainable_Tourism_Index.pdf</w:t>
      </w:r>
      <w:proofErr w:type="gramEnd"/>
      <w:r w:rsidRPr="0045368E">
        <w:t xml:space="preserve"> (Accessed: 28 May 2023).</w:t>
      </w:r>
    </w:p>
    <w:p w14:paraId="12833A1A" w14:textId="590151F4" w:rsidR="004E54DD" w:rsidRPr="0045368E" w:rsidRDefault="004E54DD" w:rsidP="00AF47BF">
      <w:r w:rsidRPr="0045368E">
        <w:t xml:space="preserve">(2019) Responsible tourism and territorial development - France </w:t>
      </w:r>
      <w:proofErr w:type="spellStart"/>
      <w:r w:rsidRPr="0045368E">
        <w:t>diplomatie</w:t>
      </w:r>
      <w:proofErr w:type="spellEnd"/>
      <w:r w:rsidRPr="0045368E">
        <w:t>. Available at: https://www.diplomatie.gouv.fr/IMG/pdf/Responsible_tourism (Accessed: 29 May 2023).</w:t>
      </w:r>
    </w:p>
    <w:p w14:paraId="22B1EEDC" w14:textId="6F31B285" w:rsidR="004E54DD" w:rsidRPr="0045368E" w:rsidRDefault="004E54DD" w:rsidP="00AF47BF">
      <w:r w:rsidRPr="0045368E">
        <w:t xml:space="preserve">(2019) Economic science for rural development proceedings of the ... - </w:t>
      </w:r>
      <w:proofErr w:type="spellStart"/>
      <w:r w:rsidRPr="0045368E">
        <w:t>llu</w:t>
      </w:r>
      <w:proofErr w:type="spellEnd"/>
      <w:r w:rsidRPr="0045368E">
        <w:t xml:space="preserve">. Available </w:t>
      </w:r>
      <w:proofErr w:type="gramStart"/>
      <w:r w:rsidRPr="0045368E">
        <w:t>at:https://llufb.llu.lv/conference/economic_science_rural/2016/Latvia_ESRD_42_2016.pdf</w:t>
      </w:r>
      <w:proofErr w:type="gramEnd"/>
      <w:r w:rsidRPr="0045368E">
        <w:t xml:space="preserve"> (Accessed: 30 May 2023).</w:t>
      </w:r>
    </w:p>
    <w:p w14:paraId="6C1C1A83" w14:textId="440F3008" w:rsidR="00BC3723" w:rsidRPr="0045368E" w:rsidRDefault="00BC3723" w:rsidP="00AF47BF">
      <w:r w:rsidRPr="0045368E">
        <w:t>Adventure Holidays in France in 2023 &amp;</w:t>
      </w:r>
      <w:r w:rsidR="004E54DD" w:rsidRPr="0045368E">
        <w:t xml:space="preserve"> </w:t>
      </w:r>
      <w:r w:rsidRPr="0045368E">
        <w:t>2024: Responsible travel (2019) responsibletravel.com. Available at: https://www.responsibletravel.com/holidays/france/adventure (Accessed: 29 May 2023).</w:t>
      </w:r>
    </w:p>
    <w:p w14:paraId="73F49DC5" w14:textId="79528632" w:rsidR="002B1EFA" w:rsidRPr="0045368E" w:rsidRDefault="002B1EFA" w:rsidP="00AF47BF">
      <w:r w:rsidRPr="0045368E">
        <w:t>Bansal, S. and Gautam, P. (2007). Sustainable tourism development. New Delhi: Indus Pub.</w:t>
      </w:r>
    </w:p>
    <w:p w14:paraId="501E70C9" w14:textId="4AE85C88" w:rsidR="002B1EFA" w:rsidRPr="0045368E" w:rsidRDefault="00BC3723" w:rsidP="00AF47BF">
      <w:proofErr w:type="spellStart"/>
      <w:r w:rsidRPr="0045368E">
        <w:t>Bundesamt</w:t>
      </w:r>
      <w:proofErr w:type="spellEnd"/>
      <w:r w:rsidRPr="0045368E">
        <w:t xml:space="preserve"> </w:t>
      </w:r>
      <w:proofErr w:type="spellStart"/>
      <w:r w:rsidRPr="0045368E">
        <w:t>für</w:t>
      </w:r>
      <w:proofErr w:type="spellEnd"/>
      <w:r w:rsidRPr="0045368E">
        <w:t xml:space="preserve"> </w:t>
      </w:r>
      <w:proofErr w:type="spellStart"/>
      <w:r w:rsidRPr="0045368E">
        <w:t>Informatik</w:t>
      </w:r>
      <w:proofErr w:type="spellEnd"/>
      <w:r w:rsidRPr="0045368E">
        <w:t xml:space="preserve"> und </w:t>
      </w:r>
      <w:proofErr w:type="spellStart"/>
      <w:r w:rsidRPr="0045368E">
        <w:t>Telekommunikation</w:t>
      </w:r>
      <w:proofErr w:type="spellEnd"/>
      <w:r w:rsidRPr="0045368E">
        <w:t xml:space="preserve"> BIT (2019) </w:t>
      </w:r>
      <w:proofErr w:type="spellStart"/>
      <w:r w:rsidRPr="0045368E">
        <w:t>Bundesamt</w:t>
      </w:r>
      <w:proofErr w:type="spellEnd"/>
      <w:r w:rsidRPr="0045368E">
        <w:t xml:space="preserve"> </w:t>
      </w:r>
      <w:proofErr w:type="spellStart"/>
      <w:r w:rsidRPr="0045368E">
        <w:t>für</w:t>
      </w:r>
      <w:proofErr w:type="spellEnd"/>
      <w:r w:rsidRPr="0045368E">
        <w:t xml:space="preserve"> </w:t>
      </w:r>
      <w:proofErr w:type="spellStart"/>
      <w:r w:rsidRPr="0045368E">
        <w:t>informatik</w:t>
      </w:r>
      <w:proofErr w:type="spellEnd"/>
      <w:r w:rsidRPr="0045368E">
        <w:t xml:space="preserve"> und </w:t>
      </w:r>
      <w:proofErr w:type="spellStart"/>
      <w:r w:rsidRPr="0045368E">
        <w:t>telekommunikation</w:t>
      </w:r>
      <w:proofErr w:type="spellEnd"/>
      <w:r w:rsidRPr="0045368E">
        <w:t xml:space="preserve"> bit. Available at: https://www.are.admin.ch/are/en/home/sustainable-development/international- cooperation/2030agenda/un-_-milestones-in-sustainable-development/1987-- brundtland-report.html (Accessed: 26 May 2023).</w:t>
      </w:r>
    </w:p>
    <w:p w14:paraId="4F32B3D5" w14:textId="290BBD3A" w:rsidR="004E54DD" w:rsidRPr="0045368E" w:rsidRDefault="004E54DD" w:rsidP="00AF47BF">
      <w:proofErr w:type="spellStart"/>
      <w:r w:rsidRPr="0045368E">
        <w:t>Draženka</w:t>
      </w:r>
      <w:proofErr w:type="spellEnd"/>
      <w:r w:rsidRPr="0045368E">
        <w:t xml:space="preserve"> </w:t>
      </w:r>
      <w:proofErr w:type="spellStart"/>
      <w:r w:rsidRPr="0045368E">
        <w:t>Birkic</w:t>
      </w:r>
      <w:proofErr w:type="spellEnd"/>
      <w:r w:rsidRPr="0045368E">
        <w:t xml:space="preserve"> &amp;amp; Ida </w:t>
      </w:r>
      <w:proofErr w:type="spellStart"/>
      <w:r w:rsidRPr="0045368E">
        <w:t>Cubelic</w:t>
      </w:r>
      <w:proofErr w:type="spellEnd"/>
      <w:r w:rsidRPr="0045368E">
        <w:t xml:space="preserve"> </w:t>
      </w:r>
      <w:proofErr w:type="spellStart"/>
      <w:r w:rsidRPr="0045368E">
        <w:t>Pilija</w:t>
      </w:r>
      <w:proofErr w:type="spellEnd"/>
      <w:r w:rsidRPr="0045368E">
        <w:t xml:space="preserve"> &amp;amp; Jelena </w:t>
      </w:r>
      <w:proofErr w:type="spellStart"/>
      <w:r w:rsidRPr="0045368E">
        <w:t>Kljaic</w:t>
      </w:r>
      <w:proofErr w:type="spellEnd"/>
      <w:r w:rsidRPr="0045368E">
        <w:t xml:space="preserve"> </w:t>
      </w:r>
      <w:proofErr w:type="spellStart"/>
      <w:r w:rsidRPr="0045368E">
        <w:t>Šebrek</w:t>
      </w:r>
      <w:proofErr w:type="spellEnd"/>
      <w:r w:rsidRPr="0045368E">
        <w:t xml:space="preserve"> (2014) The role of Local Government in planning of Sustainable Tour, Tourism and Hospitality Industry. Available at: https://ideas.repec.org/p/tho/iscthi/section1-2.html (Accessed: 30 May 2023).</w:t>
      </w:r>
    </w:p>
    <w:p w14:paraId="600E5CA3" w14:textId="4C8FE299" w:rsidR="00BC3723" w:rsidRPr="0045368E" w:rsidRDefault="00BC3723" w:rsidP="00AF47BF">
      <w:r w:rsidRPr="0045368E">
        <w:t>EY Annual Report 2022: Value realized (2020) EY. Available at: https://www.ey.com/en_gl/value-realized-annual-report (Accessed: 27 May 2023).</w:t>
      </w:r>
    </w:p>
    <w:p w14:paraId="46F4DA14" w14:textId="71EBBDE2" w:rsidR="00CD41A4" w:rsidRPr="0045368E" w:rsidRDefault="00B7170E" w:rsidP="00AF47BF">
      <w:r w:rsidRPr="0045368E">
        <w:t>France: sustainable</w:t>
      </w:r>
      <w:r w:rsidR="00CD41A4" w:rsidRPr="0045368E">
        <w:t xml:space="preserve"> development knowledge platform (2020) United Nations. Available at: https://sustainabledevelopment.un.org/memberstates/france (Accessed: 02 June 2023).</w:t>
      </w:r>
    </w:p>
    <w:p w14:paraId="15FA4558" w14:textId="3E10621A" w:rsidR="004E54DD" w:rsidRPr="0045368E" w:rsidRDefault="004E54DD" w:rsidP="00BC3723">
      <w:r w:rsidRPr="0045368E">
        <w:lastRenderedPageBreak/>
        <w:t>Gordon, P.H. and Meunier, S. (2016) The French economy’s adaptation to globalization has been remarkable, Brookings. Available at: https://www.brookings.edu/on-the-record/the-french-economys-adaptation-to-globalization-has-been-remarkable/ (Accessed: 27 May 2023).</w:t>
      </w:r>
    </w:p>
    <w:p w14:paraId="0E3C9F99" w14:textId="6A024E61" w:rsidR="00BC3723" w:rsidRPr="0045368E" w:rsidRDefault="00BC3723" w:rsidP="00BC3723">
      <w:r w:rsidRPr="0045368E">
        <w:t>Home (2019) The Definition of Sustainability. Available at: https://www.sustainabilitydegrees.com/what-is-sustainability/ (Accessed: 02 June 2023).</w:t>
      </w:r>
    </w:p>
    <w:p w14:paraId="7585D998" w14:textId="471B00A4" w:rsidR="00CD41A4" w:rsidRPr="0045368E" w:rsidRDefault="00CD41A4" w:rsidP="00BC3723">
      <w:r w:rsidRPr="0045368E">
        <w:t>Marketing sustainable tourism: Principles and practice (2019) Marketing Sustainable Tourism: Principles and Practice | Emerald Insight. Available at: https://www.emerald.com/insight/content/doi/10.1108/978-1-78756-291-220181006/full/html (Accessed: 25 May 2023).</w:t>
      </w:r>
    </w:p>
    <w:p w14:paraId="71F45FA1" w14:textId="161A8F31" w:rsidR="00F66EAC" w:rsidRPr="0045368E" w:rsidRDefault="00F66EAC" w:rsidP="00BC3723">
      <w:proofErr w:type="spellStart"/>
      <w:r w:rsidRPr="0045368E">
        <w:t>Ministère</w:t>
      </w:r>
      <w:proofErr w:type="spellEnd"/>
      <w:r w:rsidRPr="0045368E">
        <w:t xml:space="preserve"> de </w:t>
      </w:r>
      <w:proofErr w:type="spellStart"/>
      <w:r w:rsidRPr="0045368E">
        <w:t>l’Europe</w:t>
      </w:r>
      <w:proofErr w:type="spellEnd"/>
      <w:r w:rsidRPr="0045368E">
        <w:t xml:space="preserve"> et des Affaires </w:t>
      </w:r>
      <w:proofErr w:type="spellStart"/>
      <w:r w:rsidRPr="0045368E">
        <w:t>étrangères</w:t>
      </w:r>
      <w:proofErr w:type="spellEnd"/>
      <w:r w:rsidRPr="0045368E">
        <w:t xml:space="preserve"> (2021) Destination </w:t>
      </w:r>
      <w:proofErr w:type="spellStart"/>
      <w:r w:rsidRPr="0045368E">
        <w:t>france</w:t>
      </w:r>
      <w:proofErr w:type="spellEnd"/>
      <w:r w:rsidRPr="0045368E">
        <w:t xml:space="preserve">: The recovery and transformation plan for tourism, France Diplomacy - Ministry for Europe and Foreign Affairs. Available at: https://www.diplomatie.gouv.fr/en/french-foreign-policy/tourism/article/destination-france-the-recovery-and-transformation-plan-for-tourism (Accessed: 29 May 2023). </w:t>
      </w:r>
    </w:p>
    <w:p w14:paraId="791743FC" w14:textId="0AB6B3AC" w:rsidR="00CD41A4" w:rsidRPr="0045368E" w:rsidRDefault="00CD41A4" w:rsidP="00BC3723">
      <w:proofErr w:type="spellStart"/>
      <w:r w:rsidRPr="0045368E">
        <w:t>Relaxnews</w:t>
      </w:r>
      <w:proofErr w:type="spellEnd"/>
      <w:r w:rsidRPr="0045368E">
        <w:t>, A. (2018) France emerges as world leader in promoting sustainable tourism, News18. Available at: https://www.news18.com/news/lifestyle/travel-france- emerges-as-world-leader-in-promoting-sustainable-tourism-1621155.html (Accessed: 25 May 2023).</w:t>
      </w:r>
    </w:p>
    <w:p w14:paraId="06E36D3B" w14:textId="77777777" w:rsidR="00CF5909" w:rsidRPr="0045368E" w:rsidRDefault="00CF5909" w:rsidP="00CF5909">
      <w:r w:rsidRPr="0045368E">
        <w:t xml:space="preserve">Report SDGs France (2019). [online]. Available at: </w:t>
      </w:r>
      <w:hyperlink r:id="rId9" w:history="1">
        <w:r w:rsidRPr="0045368E">
          <w:rPr>
            <w:rStyle w:val="Hyperlink"/>
          </w:rPr>
          <w:t>https://sustainabledevelopment.un.org/content/documents/10726Report%20SDGs%20France.pdf</w:t>
        </w:r>
      </w:hyperlink>
      <w:r w:rsidRPr="0045368E">
        <w:t xml:space="preserve"> (Accessed 29 May 2023).</w:t>
      </w:r>
    </w:p>
    <w:p w14:paraId="45FC9289" w14:textId="445EBBE0" w:rsidR="00DD736E" w:rsidRPr="0045368E" w:rsidRDefault="00DD736E" w:rsidP="00BC3723">
      <w:r w:rsidRPr="0045368E">
        <w:t>Sustainable tourism trends and challenges in 2019: Expert panel: Sustainability Leaders United (2022) Sustainability Leaders United | Celebrating &amp;amp; connecting sustainability leaders in tourism - since 2014. Available at: https://sustainability-leaders.com/sustainable-tourism-trends-challenges-2019/ (Accessed: 27 May 2023).</w:t>
      </w:r>
    </w:p>
    <w:p w14:paraId="6FF1D077" w14:textId="399A4F8B" w:rsidR="00C177CE" w:rsidRPr="0045368E" w:rsidRDefault="00CF5909" w:rsidP="00BC3723">
      <w:r w:rsidRPr="0045368E">
        <w:t>The Local (2019) Record breakers: Why France is still the most visited country on Earth, The Local France. Available at: https://www.thelocal.fr/20190410/france- retains-crown-as-most-visited-country-on-earth (Accessed: 02 June 2023).</w:t>
      </w:r>
    </w:p>
    <w:p w14:paraId="221EAF6D" w14:textId="77777777" w:rsidR="00BC3723" w:rsidRPr="0045368E" w:rsidRDefault="00BC3723" w:rsidP="00AF47BF"/>
    <w:sectPr w:rsidR="00BC3723" w:rsidRPr="0045368E" w:rsidSect="004E0B56">
      <w:headerReference w:type="default" r:id="rId10"/>
      <w:footerReference w:type="default" r:id="rId11"/>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30118" w14:textId="77777777" w:rsidR="00AA32A2" w:rsidRDefault="00AA32A2" w:rsidP="0014525A">
      <w:pPr>
        <w:spacing w:line="240" w:lineRule="auto"/>
      </w:pPr>
      <w:r>
        <w:separator/>
      </w:r>
    </w:p>
  </w:endnote>
  <w:endnote w:type="continuationSeparator" w:id="0">
    <w:p w14:paraId="6E47BE34" w14:textId="77777777" w:rsidR="00AA32A2" w:rsidRDefault="00AA32A2" w:rsidP="001452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9041778"/>
      <w:docPartObj>
        <w:docPartGallery w:val="Page Numbers (Bottom of Page)"/>
        <w:docPartUnique/>
      </w:docPartObj>
    </w:sdtPr>
    <w:sdtEndPr>
      <w:rPr>
        <w:noProof/>
      </w:rPr>
    </w:sdtEndPr>
    <w:sdtContent>
      <w:p w14:paraId="6FC31C93" w14:textId="565D9A2A" w:rsidR="004E0B56" w:rsidRDefault="004E0B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DFC4C3" w14:textId="77777777" w:rsidR="004E0B56" w:rsidRDefault="004E0B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341E3A" w14:textId="77777777" w:rsidR="00AA32A2" w:rsidRDefault="00AA32A2" w:rsidP="0014525A">
      <w:pPr>
        <w:spacing w:line="240" w:lineRule="auto"/>
      </w:pPr>
      <w:r>
        <w:separator/>
      </w:r>
    </w:p>
  </w:footnote>
  <w:footnote w:type="continuationSeparator" w:id="0">
    <w:p w14:paraId="46F1FC69" w14:textId="77777777" w:rsidR="00AA32A2" w:rsidRDefault="00AA32A2" w:rsidP="001452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A3E09" w14:textId="77777777" w:rsidR="0014525A" w:rsidRDefault="0014525A">
    <w:pPr>
      <w:pStyle w:val="Header"/>
    </w:pPr>
    <w:r w:rsidRPr="0014525A">
      <w:rPr>
        <w:noProof/>
      </w:rPr>
      <w:drawing>
        <wp:anchor distT="0" distB="0" distL="114300" distR="114300" simplePos="0" relativeHeight="251659264" behindDoc="1" locked="0" layoutInCell="1" allowOverlap="1" wp14:anchorId="0742D7DE" wp14:editId="2A60044A">
          <wp:simplePos x="0" y="0"/>
          <wp:positionH relativeFrom="column">
            <wp:posOffset>-495935</wp:posOffset>
          </wp:positionH>
          <wp:positionV relativeFrom="paragraph">
            <wp:posOffset>-142875</wp:posOffset>
          </wp:positionV>
          <wp:extent cx="1835785" cy="599440"/>
          <wp:effectExtent l="0" t="0" r="0" b="0"/>
          <wp:wrapTight wrapText="bothSides">
            <wp:wrapPolygon edited="0">
              <wp:start x="0" y="0"/>
              <wp:lineTo x="0" y="20593"/>
              <wp:lineTo x="21294" y="20593"/>
              <wp:lineTo x="2129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35785" cy="5994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034"/>
    <w:rsid w:val="00002C49"/>
    <w:rsid w:val="00014212"/>
    <w:rsid w:val="00083C61"/>
    <w:rsid w:val="000867F6"/>
    <w:rsid w:val="000A14E7"/>
    <w:rsid w:val="000A37E2"/>
    <w:rsid w:val="000C3AA3"/>
    <w:rsid w:val="000D1C1C"/>
    <w:rsid w:val="000D23F9"/>
    <w:rsid w:val="0014525A"/>
    <w:rsid w:val="00154527"/>
    <w:rsid w:val="001A46C6"/>
    <w:rsid w:val="001A7A5E"/>
    <w:rsid w:val="001C30A8"/>
    <w:rsid w:val="001D0537"/>
    <w:rsid w:val="00206321"/>
    <w:rsid w:val="00217CA0"/>
    <w:rsid w:val="00220BE5"/>
    <w:rsid w:val="002447D0"/>
    <w:rsid w:val="00244974"/>
    <w:rsid w:val="0025744C"/>
    <w:rsid w:val="0026088F"/>
    <w:rsid w:val="00292960"/>
    <w:rsid w:val="002B1EFA"/>
    <w:rsid w:val="002B202A"/>
    <w:rsid w:val="002B5543"/>
    <w:rsid w:val="002D4034"/>
    <w:rsid w:val="002D5ABE"/>
    <w:rsid w:val="002F0005"/>
    <w:rsid w:val="00351F62"/>
    <w:rsid w:val="00355EED"/>
    <w:rsid w:val="00376912"/>
    <w:rsid w:val="00391BED"/>
    <w:rsid w:val="003C6AF1"/>
    <w:rsid w:val="003D6054"/>
    <w:rsid w:val="003E3697"/>
    <w:rsid w:val="003F10D2"/>
    <w:rsid w:val="00421A07"/>
    <w:rsid w:val="00430DC7"/>
    <w:rsid w:val="004446D4"/>
    <w:rsid w:val="0045228D"/>
    <w:rsid w:val="0045368E"/>
    <w:rsid w:val="0045427B"/>
    <w:rsid w:val="00491ED3"/>
    <w:rsid w:val="004C1BED"/>
    <w:rsid w:val="004E0B56"/>
    <w:rsid w:val="004E3C1B"/>
    <w:rsid w:val="004E54DD"/>
    <w:rsid w:val="004F7273"/>
    <w:rsid w:val="00501AE6"/>
    <w:rsid w:val="005058E5"/>
    <w:rsid w:val="00516DBA"/>
    <w:rsid w:val="00530D1A"/>
    <w:rsid w:val="00531DB6"/>
    <w:rsid w:val="00564568"/>
    <w:rsid w:val="00583C12"/>
    <w:rsid w:val="005B5640"/>
    <w:rsid w:val="005F5D5D"/>
    <w:rsid w:val="006113F9"/>
    <w:rsid w:val="006172B2"/>
    <w:rsid w:val="006362E1"/>
    <w:rsid w:val="00641035"/>
    <w:rsid w:val="00643CC5"/>
    <w:rsid w:val="00644FD7"/>
    <w:rsid w:val="00657CDD"/>
    <w:rsid w:val="00672EE2"/>
    <w:rsid w:val="00693E08"/>
    <w:rsid w:val="006B0729"/>
    <w:rsid w:val="006B2115"/>
    <w:rsid w:val="006B5CD6"/>
    <w:rsid w:val="006C3414"/>
    <w:rsid w:val="006D3BA1"/>
    <w:rsid w:val="006E112B"/>
    <w:rsid w:val="006F2C8C"/>
    <w:rsid w:val="006F3EFA"/>
    <w:rsid w:val="00705168"/>
    <w:rsid w:val="00743F74"/>
    <w:rsid w:val="0076499E"/>
    <w:rsid w:val="00790041"/>
    <w:rsid w:val="00797203"/>
    <w:rsid w:val="007B7DF7"/>
    <w:rsid w:val="007D7219"/>
    <w:rsid w:val="007E1FA5"/>
    <w:rsid w:val="007E2227"/>
    <w:rsid w:val="007F3CEE"/>
    <w:rsid w:val="007F4962"/>
    <w:rsid w:val="007F5807"/>
    <w:rsid w:val="0081120F"/>
    <w:rsid w:val="008201DA"/>
    <w:rsid w:val="00832DEB"/>
    <w:rsid w:val="008337F5"/>
    <w:rsid w:val="00857C72"/>
    <w:rsid w:val="008879CB"/>
    <w:rsid w:val="008A20A5"/>
    <w:rsid w:val="008A4BBD"/>
    <w:rsid w:val="008A5A10"/>
    <w:rsid w:val="008A6BC6"/>
    <w:rsid w:val="008A73BB"/>
    <w:rsid w:val="008D3CB6"/>
    <w:rsid w:val="008E37AD"/>
    <w:rsid w:val="008F00CF"/>
    <w:rsid w:val="00935160"/>
    <w:rsid w:val="00936A0A"/>
    <w:rsid w:val="00940AE5"/>
    <w:rsid w:val="009646E0"/>
    <w:rsid w:val="009B5D4C"/>
    <w:rsid w:val="009D0DF6"/>
    <w:rsid w:val="009E11C1"/>
    <w:rsid w:val="009F1B62"/>
    <w:rsid w:val="00A05C5B"/>
    <w:rsid w:val="00A102A6"/>
    <w:rsid w:val="00A6409F"/>
    <w:rsid w:val="00A92F6C"/>
    <w:rsid w:val="00AA32A2"/>
    <w:rsid w:val="00AB149D"/>
    <w:rsid w:val="00AF47BF"/>
    <w:rsid w:val="00B04FB6"/>
    <w:rsid w:val="00B33DC4"/>
    <w:rsid w:val="00B41D0D"/>
    <w:rsid w:val="00B47352"/>
    <w:rsid w:val="00B64157"/>
    <w:rsid w:val="00B7170E"/>
    <w:rsid w:val="00B967BD"/>
    <w:rsid w:val="00BA20DC"/>
    <w:rsid w:val="00BC2491"/>
    <w:rsid w:val="00BC3723"/>
    <w:rsid w:val="00BC4F0D"/>
    <w:rsid w:val="00C01674"/>
    <w:rsid w:val="00C177CE"/>
    <w:rsid w:val="00C54BD9"/>
    <w:rsid w:val="00C574A9"/>
    <w:rsid w:val="00C97979"/>
    <w:rsid w:val="00CD41A4"/>
    <w:rsid w:val="00CD6B9F"/>
    <w:rsid w:val="00CF56D4"/>
    <w:rsid w:val="00CF5909"/>
    <w:rsid w:val="00D0386A"/>
    <w:rsid w:val="00D308A0"/>
    <w:rsid w:val="00D35B24"/>
    <w:rsid w:val="00D4687D"/>
    <w:rsid w:val="00D7057B"/>
    <w:rsid w:val="00D713F1"/>
    <w:rsid w:val="00D748BD"/>
    <w:rsid w:val="00D836F5"/>
    <w:rsid w:val="00D90DCE"/>
    <w:rsid w:val="00D91D24"/>
    <w:rsid w:val="00D96312"/>
    <w:rsid w:val="00DB0C6D"/>
    <w:rsid w:val="00DD736E"/>
    <w:rsid w:val="00DE4169"/>
    <w:rsid w:val="00DE6144"/>
    <w:rsid w:val="00E401EE"/>
    <w:rsid w:val="00E44423"/>
    <w:rsid w:val="00E4488E"/>
    <w:rsid w:val="00E56E7A"/>
    <w:rsid w:val="00E6198C"/>
    <w:rsid w:val="00E6345D"/>
    <w:rsid w:val="00EA644E"/>
    <w:rsid w:val="00EB0BBF"/>
    <w:rsid w:val="00EF0B1E"/>
    <w:rsid w:val="00F53AA2"/>
    <w:rsid w:val="00F57796"/>
    <w:rsid w:val="00F66EAC"/>
    <w:rsid w:val="00F949FC"/>
    <w:rsid w:val="00FB386C"/>
    <w:rsid w:val="00FF74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C4AA6"/>
  <w15:chartTrackingRefBased/>
  <w15:docId w15:val="{3179F9AD-1869-4B16-A3D9-E7CFFA122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693E08"/>
    <w:pPr>
      <w:keepNext/>
      <w:keepLines/>
      <w:spacing w:before="240"/>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E08"/>
    <w:rPr>
      <w:rFonts w:ascii="Arial" w:eastAsiaTheme="majorEastAsia" w:hAnsi="Arial" w:cstheme="majorBidi"/>
      <w:b/>
      <w:bCs/>
      <w:color w:val="0D0D0D" w:themeColor="text1" w:themeTint="F2"/>
      <w:sz w:val="24"/>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Header">
    <w:name w:val="header"/>
    <w:basedOn w:val="Normal"/>
    <w:link w:val="HeaderChar"/>
    <w:uiPriority w:val="99"/>
    <w:unhideWhenUsed/>
    <w:rsid w:val="0014525A"/>
    <w:pPr>
      <w:tabs>
        <w:tab w:val="center" w:pos="4680"/>
        <w:tab w:val="right" w:pos="9360"/>
      </w:tabs>
      <w:spacing w:line="240" w:lineRule="auto"/>
    </w:pPr>
  </w:style>
  <w:style w:type="character" w:customStyle="1" w:styleId="HeaderChar">
    <w:name w:val="Header Char"/>
    <w:basedOn w:val="DefaultParagraphFont"/>
    <w:link w:val="Header"/>
    <w:uiPriority w:val="99"/>
    <w:rsid w:val="0014525A"/>
    <w:rPr>
      <w:lang w:val="en-GB"/>
    </w:rPr>
  </w:style>
  <w:style w:type="paragraph" w:styleId="Footer">
    <w:name w:val="footer"/>
    <w:basedOn w:val="Normal"/>
    <w:link w:val="FooterChar"/>
    <w:uiPriority w:val="99"/>
    <w:unhideWhenUsed/>
    <w:rsid w:val="0014525A"/>
    <w:pPr>
      <w:tabs>
        <w:tab w:val="center" w:pos="4680"/>
        <w:tab w:val="right" w:pos="9360"/>
      </w:tabs>
      <w:spacing w:line="240" w:lineRule="auto"/>
    </w:pPr>
  </w:style>
  <w:style w:type="character" w:customStyle="1" w:styleId="FooterChar">
    <w:name w:val="Footer Char"/>
    <w:basedOn w:val="DefaultParagraphFont"/>
    <w:link w:val="Footer"/>
    <w:uiPriority w:val="99"/>
    <w:rsid w:val="0014525A"/>
    <w:rPr>
      <w:lang w:val="en-GB"/>
    </w:rPr>
  </w:style>
  <w:style w:type="character" w:styleId="Hyperlink">
    <w:name w:val="Hyperlink"/>
    <w:basedOn w:val="DefaultParagraphFont"/>
    <w:uiPriority w:val="99"/>
    <w:unhideWhenUsed/>
    <w:rsid w:val="000A37E2"/>
    <w:rPr>
      <w:color w:val="0000FF" w:themeColor="hyperlink"/>
      <w:u w:val="single"/>
    </w:rPr>
  </w:style>
  <w:style w:type="character" w:styleId="UnresolvedMention">
    <w:name w:val="Unresolved Mention"/>
    <w:basedOn w:val="DefaultParagraphFont"/>
    <w:uiPriority w:val="99"/>
    <w:semiHidden/>
    <w:unhideWhenUsed/>
    <w:rsid w:val="000A37E2"/>
    <w:rPr>
      <w:color w:val="605E5C"/>
      <w:shd w:val="clear" w:color="auto" w:fill="E1DFDD"/>
    </w:rPr>
  </w:style>
  <w:style w:type="paragraph" w:styleId="TOCHeading">
    <w:name w:val="TOC Heading"/>
    <w:basedOn w:val="Heading1"/>
    <w:next w:val="Normal"/>
    <w:uiPriority w:val="39"/>
    <w:unhideWhenUsed/>
    <w:qFormat/>
    <w:rsid w:val="001A7A5E"/>
    <w:pPr>
      <w:spacing w:line="259" w:lineRule="auto"/>
      <w:jc w:val="left"/>
      <w:outlineLvl w:val="9"/>
    </w:pPr>
    <w:rPr>
      <w:rFonts w:asciiTheme="majorHAnsi" w:hAnsiTheme="majorHAnsi"/>
      <w:b w:val="0"/>
      <w:bCs w:val="0"/>
      <w:color w:val="365F91" w:themeColor="accent1" w:themeShade="BF"/>
      <w:sz w:val="32"/>
      <w:lang w:val="en-US"/>
    </w:rPr>
  </w:style>
  <w:style w:type="paragraph" w:styleId="TOC1">
    <w:name w:val="toc 1"/>
    <w:basedOn w:val="Normal"/>
    <w:next w:val="Normal"/>
    <w:autoRedefine/>
    <w:uiPriority w:val="39"/>
    <w:unhideWhenUsed/>
    <w:rsid w:val="00AF47BF"/>
    <w:pPr>
      <w:spacing w:after="100"/>
    </w:pPr>
  </w:style>
  <w:style w:type="paragraph" w:styleId="TOC2">
    <w:name w:val="toc 2"/>
    <w:basedOn w:val="Normal"/>
    <w:next w:val="Normal"/>
    <w:autoRedefine/>
    <w:uiPriority w:val="39"/>
    <w:unhideWhenUsed/>
    <w:rsid w:val="00AF47B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7089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sustainabledevelopment.un.org/content/documents/10726Report%20SDGs%20France.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519C27D-7BAD-4255-8A81-C93E5C872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11</Pages>
  <Words>3071</Words>
  <Characters>17509</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 Myself</dc:creator>
  <cp:keywords/>
  <dc:description/>
  <cp:lastModifiedBy>Me Myself</cp:lastModifiedBy>
  <cp:revision>142</cp:revision>
  <cp:lastPrinted>2023-06-06T19:51:00Z</cp:lastPrinted>
  <dcterms:created xsi:type="dcterms:W3CDTF">2023-02-01T16:54:00Z</dcterms:created>
  <dcterms:modified xsi:type="dcterms:W3CDTF">2023-06-12T18:45:00Z</dcterms:modified>
</cp:coreProperties>
</file>