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5921B76">
      <w:r w:rsidR="1B7B7825">
        <w:rPr/>
        <w:t>Module BMDP7000                                                                                     Student No2134539</w:t>
      </w:r>
    </w:p>
    <w:p w:rsidR="7610A7B0" w:rsidRDefault="7610A7B0" w14:paraId="4016DF30" w14:textId="0BC02583"/>
    <w:p w:rsidR="7610A7B0" w:rsidRDefault="7610A7B0" w14:paraId="318659D8" w14:textId="0D57B8BC"/>
    <w:p w:rsidR="7610A7B0" w:rsidRDefault="7610A7B0" w14:paraId="24E09113" w14:textId="01788B85"/>
    <w:p w:rsidR="7610A7B0" w:rsidRDefault="7610A7B0" w14:paraId="61DCB2F2" w14:textId="1DA83717"/>
    <w:p w:rsidR="1B7B7825" w:rsidP="5FD80F77" w:rsidRDefault="1B7B7825" w14:paraId="23249157" w14:textId="275E6385">
      <w:pPr>
        <w:jc w:val="center"/>
        <w:rPr>
          <w:b w:val="1"/>
          <w:bCs w:val="1"/>
          <w:sz w:val="28"/>
          <w:szCs w:val="28"/>
        </w:rPr>
      </w:pPr>
      <w:r w:rsidRPr="5FD80F77" w:rsidR="1B7B7825">
        <w:rPr>
          <w:b w:val="1"/>
          <w:bCs w:val="1"/>
          <w:sz w:val="28"/>
          <w:szCs w:val="28"/>
        </w:rPr>
        <w:t>Assignment Part 2</w:t>
      </w:r>
    </w:p>
    <w:p w:rsidR="1B7B7825" w:rsidP="5FD80F77" w:rsidRDefault="1B7B7825" w14:paraId="51AF35FC" w14:textId="6888E0F2">
      <w:pPr>
        <w:jc w:val="center"/>
        <w:rPr>
          <w:b w:val="1"/>
          <w:bCs w:val="1"/>
          <w:sz w:val="28"/>
          <w:szCs w:val="28"/>
        </w:rPr>
      </w:pPr>
      <w:r w:rsidRPr="5FD80F77" w:rsidR="1B7B7825">
        <w:rPr>
          <w:b w:val="1"/>
          <w:bCs w:val="1"/>
          <w:sz w:val="28"/>
          <w:szCs w:val="28"/>
        </w:rPr>
        <w:t>Presentation: Critical Review of a published article</w:t>
      </w:r>
    </w:p>
    <w:p w:rsidR="7610A7B0" w:rsidP="7610A7B0" w:rsidRDefault="7610A7B0" w14:paraId="7E021223" w14:textId="04D575BA">
      <w:pPr>
        <w:pStyle w:val="Normal"/>
        <w:jc w:val="center"/>
        <w:rPr>
          <w:b w:val="1"/>
          <w:bCs w:val="1"/>
        </w:rPr>
      </w:pPr>
    </w:p>
    <w:p w:rsidR="7610A7B0" w:rsidRDefault="7610A7B0" w14:paraId="0ACB72C5" w14:textId="4082EA2A"/>
    <w:p w:rsidR="7610A7B0" w:rsidRDefault="7610A7B0" w14:paraId="24F83AB0" w14:textId="6C25FA4E">
      <w:r w:rsidR="6E7E3896">
        <w:rPr/>
        <w:t>______________________________________________________________________________</w:t>
      </w:r>
    </w:p>
    <w:p w:rsidR="7610A7B0" w:rsidRDefault="7610A7B0" w14:paraId="5FA32B6C" w14:textId="76C88AC7"/>
    <w:p w:rsidR="5383FD8F" w:rsidP="5FD80F77" w:rsidRDefault="5383FD8F" w14:paraId="0D3CA8C6" w14:textId="71369FDE">
      <w:pPr>
        <w:pStyle w:val="Normal"/>
        <w:pBdr>
          <w:bottom w:val="single" w:color="000000" w:sz="12" w:space="1"/>
        </w:pBdr>
        <w:rPr>
          <w:rFonts w:ascii="Aptos" w:hAnsi="Aptos" w:eastAsia="Aptos" w:cs="Aptos"/>
          <w:noProof w:val="0"/>
          <w:sz w:val="24"/>
          <w:szCs w:val="24"/>
          <w:lang w:val="en-GB"/>
        </w:rPr>
      </w:pPr>
      <w:r w:rsidR="1B7B7825">
        <w:rPr/>
        <w:t xml:space="preserve">This presentation can be accessed via the following </w:t>
      </w:r>
      <w:r w:rsidR="1B7B7825">
        <w:rPr/>
        <w:t xml:space="preserve">link </w:t>
      </w:r>
      <w:r w:rsidR="5383FD8F">
        <w:rPr/>
        <w:t>:</w:t>
      </w:r>
      <w:r w:rsidR="5383FD8F">
        <w:rPr/>
        <w:t xml:space="preserve"> </w:t>
      </w:r>
      <w:hyperlink r:id="Rfc33a92c4ac0438e">
        <w:r w:rsidRPr="5FD80F77" w:rsidR="5383FD8F">
          <w:rPr>
            <w:rStyle w:val="Hyperlink"/>
            <w:rFonts w:ascii="Aptos" w:hAnsi="Aptos" w:eastAsia="Aptos" w:cs="Aptos"/>
            <w:noProof w:val="0"/>
            <w:sz w:val="24"/>
            <w:szCs w:val="24"/>
            <w:lang w:val="en-GB"/>
          </w:rPr>
          <w:t>Student number 2134539 - Module 1 Presentation.pptx</w:t>
        </w:r>
      </w:hyperlink>
    </w:p>
    <w:p w:rsidR="5383FD8F" w:rsidP="5FD80F77" w:rsidRDefault="5383FD8F" w14:paraId="39278BBB" w14:textId="351DF4D5">
      <w:pPr>
        <w:pStyle w:val="Normal"/>
        <w:pBdr>
          <w:bottom w:val="single" w:color="000000" w:sz="12" w:space="1"/>
        </w:pBdr>
        <w:rPr>
          <w:rFonts w:ascii="Aptos" w:hAnsi="Aptos" w:eastAsia="Aptos" w:cs="Aptos"/>
          <w:noProof w:val="0"/>
          <w:sz w:val="24"/>
          <w:szCs w:val="24"/>
          <w:lang w:val="en-GB"/>
        </w:rPr>
      </w:pPr>
    </w:p>
    <w:p w:rsidR="5383FD8F" w:rsidP="5FD80F77" w:rsidRDefault="5383FD8F" w14:paraId="17EBC236" w14:textId="696C29DA">
      <w:pPr>
        <w:pStyle w:val="Normal"/>
        <w:rPr>
          <w:rFonts w:ascii="Aptos" w:hAnsi="Aptos" w:eastAsia="Aptos" w:cs="Aptos"/>
          <w:b w:val="1"/>
          <w:bCs w:val="1"/>
          <w:noProof w:val="0"/>
          <w:sz w:val="28"/>
          <w:szCs w:val="28"/>
          <w:lang w:val="en-GB"/>
        </w:rPr>
      </w:pPr>
      <w:r w:rsidRPr="5FD80F77" w:rsidR="5383FD8F">
        <w:rPr>
          <w:rFonts w:ascii="Aptos" w:hAnsi="Aptos" w:eastAsia="Aptos" w:cs="Aptos"/>
          <w:b w:val="1"/>
          <w:bCs w:val="1"/>
          <w:noProof w:val="0"/>
          <w:sz w:val="28"/>
          <w:szCs w:val="28"/>
          <w:lang w:val="en-GB"/>
        </w:rPr>
        <w:t>TRANSCRIPT of PRESENTATION</w:t>
      </w:r>
    </w:p>
    <w:p w:rsidR="5383FD8F" w:rsidP="7610A7B0" w:rsidRDefault="5383FD8F" w14:paraId="363125EA" w14:textId="6E3149DB">
      <w:pPr>
        <w:pStyle w:val="Normal"/>
        <w:rPr>
          <w:rFonts w:ascii="Aptos" w:hAnsi="Aptos" w:eastAsia="Aptos" w:cs="Aptos"/>
          <w:noProof w:val="0"/>
          <w:sz w:val="24"/>
          <w:szCs w:val="24"/>
          <w:lang w:val="en-GB"/>
        </w:rPr>
      </w:pPr>
      <w:r w:rsidRPr="7610A7B0" w:rsidR="5383FD8F">
        <w:rPr>
          <w:rFonts w:ascii="Aptos" w:hAnsi="Aptos" w:eastAsia="Aptos" w:cs="Aptos"/>
          <w:noProof w:val="0"/>
          <w:sz w:val="24"/>
          <w:szCs w:val="24"/>
          <w:lang w:val="en-GB"/>
        </w:rPr>
        <w:t xml:space="preserve">Slide 1 -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 am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Alison</w:t>
      </w:r>
      <w:r w:rsidRPr="7610A7B0" w:rsidR="0F89252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I will take you through this presentation. To provide context, my field of professional practice is policing and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particular leadership</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the barriers women face with regards to career advancement.</w:t>
      </w:r>
    </w:p>
    <w:p w:rsidR="5383FD8F" w:rsidP="7610A7B0" w:rsidRDefault="5383FD8F" w14:paraId="2CF1102C" w14:textId="4B5DEE14">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2 -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research article subject of this critical review is</w:t>
      </w:r>
    </w:p>
    <w:p w:rsidR="5383FD8F" w:rsidP="7610A7B0" w:rsidRDefault="5383FD8F" w14:paraId="0DB6E4CF" w14:textId="51A23CF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Parallel lines? The homogeneous and gendered career patterns of senior leaders in policing in England &amp; Wales.</w:t>
      </w:r>
    </w:p>
    <w:p w:rsidR="5383FD8F" w:rsidP="7610A7B0" w:rsidRDefault="5383FD8F" w14:paraId="48A0EF6C" w14:textId="3CA949B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(Police &amp; Practice Journal published by Routledge (Volume 25 part 3, pages 286-307) A link is provided within the slide should you wish to access the document.</w:t>
      </w:r>
    </w:p>
    <w:p w:rsidR="7610A7B0" w:rsidP="7610A7B0" w:rsidRDefault="7610A7B0" w14:paraId="041B0BB5" w14:textId="72C8DD95">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5383FD8F" w:rsidP="7610A7B0" w:rsidRDefault="5383FD8F" w14:paraId="5B15A7FD" w14:textId="2E4CBC9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article has been chosen to align with the following criteria - firstly relevance to my professional practice in that it fits into the context of knowledge in the field, secondly it is UK based and finally its very current having been published last year. </w:t>
      </w:r>
    </w:p>
    <w:p w:rsidR="5383FD8F" w:rsidP="7610A7B0" w:rsidRDefault="5383FD8F" w14:paraId="6C8FF903" w14:textId="57EF96E0">
      <w:pPr>
        <w:shd w:val="clear" w:color="auto" w:fill="F5F5F5"/>
        <w:spacing w:before="0" w:beforeAutospacing="off" w:after="0" w:afterAutospacing="off"/>
        <w:jc w:val="left"/>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support of this criteria,</w:t>
      </w:r>
      <w:r w:rsidRPr="7610A7B0" w:rsidR="5383FD8F">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 Pontis et al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(2015) assert that conducting and delivering up to date research is key to academic work , but acknowledge how difficult this is now due to the fact that the amount of research is growing rapidly , and although it is now more accessible than ever, it is challenging to get to the right information at the right time, hence the need for clearly defined criteria. Others claim that using current research articles assures reviewers and researchers that the content is up to date which building trust (nxref.com, 2025), and doesn’t undermine or question the authority or ideas of the papers (UMGC, 2025)</w:t>
      </w:r>
    </w:p>
    <w:p w:rsidR="7610A7B0" w:rsidP="7610A7B0" w:rsidRDefault="7610A7B0" w14:paraId="1D57AA93" w14:textId="7DBA6B5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5383FD8F" w:rsidP="7610A7B0" w:rsidRDefault="5383FD8F" w14:paraId="2F4CF985" w14:textId="232C98AD">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3 -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primary aim of this presentation is to critically review the chosen article.</w:t>
      </w:r>
    </w:p>
    <w:p w:rsidR="5383FD8F" w:rsidP="7610A7B0" w:rsidRDefault="5383FD8F" w14:paraId="1AC2238D" w14:textId="0FB2939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doing so it will:</w:t>
      </w:r>
    </w:p>
    <w:p w:rsidR="5383FD8F" w:rsidP="7610A7B0" w:rsidRDefault="5383FD8F" w14:paraId="49DDC051" w14:textId="728C9DBB">
      <w:pPr>
        <w:pStyle w:val="ListParagraph"/>
        <w:numPr>
          <w:ilvl w:val="0"/>
          <w:numId w:val="1"/>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Provide an overview of the research conducted, Identifying the topic area and its intended audience </w:t>
      </w:r>
    </w:p>
    <w:p w:rsidR="5383FD8F" w:rsidP="7610A7B0" w:rsidRDefault="5383FD8F" w14:paraId="4C1EDDAF" w14:textId="2B016CE5">
      <w:pPr>
        <w:pStyle w:val="ListParagraph"/>
        <w:numPr>
          <w:ilvl w:val="0"/>
          <w:numId w:val="1"/>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epistemological and ontological basis upon which the article has been compiled, will then be discussed and identified</w:t>
      </w:r>
    </w:p>
    <w:p w:rsidR="5383FD8F" w:rsidP="7610A7B0" w:rsidRDefault="5383FD8F" w14:paraId="2795B41A" w14:textId="39BAA7EC">
      <w:pPr>
        <w:pStyle w:val="ListParagraph"/>
        <w:numPr>
          <w:ilvl w:val="0"/>
          <w:numId w:val="1"/>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review of the research methodology will be undertaken highlighting areas of strength and weakness where relevant</w:t>
      </w:r>
    </w:p>
    <w:p w:rsidR="5383FD8F" w:rsidP="7610A7B0" w:rsidRDefault="5383FD8F" w14:paraId="46D0B2BF" w14:textId="03FDA9E1">
      <w:pPr>
        <w:pStyle w:val="ListParagraph"/>
        <w:numPr>
          <w:ilvl w:val="0"/>
          <w:numId w:val="1"/>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Finally</w:t>
      </w:r>
      <w:r w:rsidRPr="7610A7B0" w:rsidR="1987D01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it will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identify</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research’s key findings and propose any future areas of researched based on the findings</w:t>
      </w:r>
    </w:p>
    <w:p w:rsidR="5383FD8F" w:rsidP="7610A7B0" w:rsidRDefault="5383FD8F" w14:paraId="02A8DAAC" w14:textId="776729D7">
      <w:pPr>
        <w:pStyle w:val="ListParagraph"/>
        <w:numPr>
          <w:ilvl w:val="0"/>
          <w:numId w:val="1"/>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Whilst reviewing the article other sources will be used to support or challenge relevant aspects of the articles content.</w:t>
      </w:r>
    </w:p>
    <w:p w:rsidR="7610A7B0" w:rsidP="7610A7B0" w:rsidRDefault="7610A7B0" w14:paraId="5552F4D0" w14:textId="47C19AFA">
      <w:pPr>
        <w:pStyle w:val="ListParagraph"/>
        <w:numPr>
          <w:ilvl w:val="0"/>
          <w:numId w:val="1"/>
        </w:numPr>
        <w:shd w:val="clear" w:color="auto" w:fill="F5F5F5"/>
        <w:spacing w:before="192" w:beforeAutospacing="off" w:after="192"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5383FD8F" w:rsidP="7610A7B0" w:rsidRDefault="5383FD8F" w14:paraId="3C4DA507" w14:textId="1D494148">
      <w:pPr>
        <w:shd w:val="clear" w:color="auto" w:fill="F5F5F5"/>
        <w:spacing w:before="0" w:beforeAutospacing="off" w:after="0" w:afterAutospacing="off"/>
        <w:jc w:val="left"/>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critical review is described as an evaluation of the strengths and weaknesses of an article’s ideas and content. It provides description analysis and interpretation so as to assess the items value (CIPD.org, 2016)</w:t>
      </w:r>
    </w:p>
    <w:p w:rsidR="7610A7B0" w:rsidP="7610A7B0" w:rsidRDefault="7610A7B0" w14:paraId="543C1CAD" w14:textId="406F7B3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6994E42C" w:rsidP="7610A7B0" w:rsidRDefault="6994E42C" w14:paraId="2AEC5DB5" w14:textId="218CDB54">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7610A7B0" w:rsidR="6994E42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t>
      </w:r>
      <w:r w:rsidRPr="7610A7B0" w:rsidR="34720F4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4 -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authors,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Alexander</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Chapman (2024) assert that recent research supports the argument that globally women in policing continue to have limited visibility amongst senior leadership ranks and that this is intensified by the barriers and challenges that they face along this career path. They claim that UK policing oppose this view asserting that there are no limits to women’s potential progression, with macho cultures and stereotypes having disappeared and gender parity now being present. The authors however argue this view directly contrasts to the findings from other researchers which they highlight.</w:t>
      </w:r>
    </w:p>
    <w:p w:rsidR="5383FD8F" w:rsidP="7610A7B0" w:rsidRDefault="5383FD8F" w14:paraId="02BFF221" w14:textId="713F87D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They provide two distinct themes for their review of current literature – cultural and structural barriers.</w:t>
      </w:r>
    </w:p>
    <w:p w:rsidR="5383FD8F" w:rsidP="7610A7B0" w:rsidRDefault="5383FD8F" w14:paraId="5247C790" w14:textId="3F186BD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is within this context that their research is undertaken.</w:t>
      </w:r>
    </w:p>
    <w:p w:rsidR="7610A7B0" w:rsidP="7610A7B0" w:rsidRDefault="7610A7B0" w14:paraId="55ABF997" w14:textId="44072DB1">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5383FD8F" w:rsidP="7610A7B0" w:rsidRDefault="5383FD8F" w14:paraId="6C8CC1A3" w14:textId="54C5D20C">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The authors clearly set out that the aim of their Research is:</w:t>
      </w:r>
    </w:p>
    <w:p w:rsidR="5383FD8F" w:rsidP="7610A7B0" w:rsidRDefault="5383FD8F" w14:paraId="74B8C529" w14:textId="539BCDE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To explore two key questions:</w:t>
      </w:r>
    </w:p>
    <w:p w:rsidR="5383FD8F" w:rsidP="7610A7B0" w:rsidRDefault="5383FD8F" w14:paraId="3F840A94" w14:textId="6354649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1.To what extent do cultural and structural barriers to advancement within the police service in England and Wales persist in policing and,</w:t>
      </w:r>
    </w:p>
    <w:p w:rsidR="5383FD8F" w:rsidP="7610A7B0" w:rsidRDefault="5383FD8F" w14:paraId="6E8E77E8" w14:textId="3AC9E24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2. Do they differ by gender?</w:t>
      </w:r>
    </w:p>
    <w:p w:rsidR="7610A7B0" w:rsidP="7610A7B0" w:rsidRDefault="7610A7B0" w14:paraId="5B59083F" w14:textId="1894CF03">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5383FD8F" w:rsidP="7610A7B0" w:rsidRDefault="5383FD8F" w14:paraId="72E347A7" w14:textId="1F3137E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Thomas (2023) suggests that the impact of clear research aims cannot be understated as they provide direction to ensure that the research stays focused; when clearly defined they guide the research design and methodology to assist in responding to the research question; and further they assist in evaluating the research’s success</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w:t>
      </w:r>
    </w:p>
    <w:p w:rsidR="7610A7B0" w:rsidP="7610A7B0" w:rsidRDefault="7610A7B0" w14:paraId="783D3516" w14:textId="52D05630">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5383FD8F" w:rsidP="7610A7B0" w:rsidRDefault="5383FD8F" w14:paraId="688FC0CE" w14:textId="5E97D77F">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Alongside their clearly defined research aims, the </w:t>
      </w:r>
      <w:r w:rsidRPr="7610A7B0" w:rsidR="3E5218FB">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authors</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propose their </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objectives</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in order to</w:t>
      </w: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reach these aims</w:t>
      </w:r>
    </w:p>
    <w:p w:rsidR="5383FD8F" w:rsidP="7610A7B0" w:rsidRDefault="5383FD8F" w14:paraId="1D57F798" w14:textId="62F0FC2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1.</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examine relevant globally based literature on cultural and structural barriers to career advancement</w:t>
      </w:r>
    </w:p>
    <w:p w:rsidR="5383FD8F" w:rsidP="7610A7B0" w:rsidRDefault="5383FD8F" w14:paraId="3C9098FA" w14:textId="29005E3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2. Through an analysis of primary data collected, they will consider whether and to what extent these barriers still exist </w:t>
      </w:r>
    </w:p>
    <w:p w:rsidR="5383FD8F" w:rsidP="7610A7B0" w:rsidRDefault="5383FD8F" w14:paraId="187A6119" w14:textId="694AE97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3. And </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finally</w:t>
      </w:r>
      <w:r w:rsidRPr="7610A7B0" w:rsidR="5D4A27C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5383FD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they will Interrogate the career patterns of senior leaders in UK policing</w:t>
      </w:r>
    </w:p>
    <w:p w:rsidR="0E9F9354" w:rsidP="7610A7B0" w:rsidRDefault="0E9F9354" w14:paraId="64A71126" w14:textId="6CD72E69">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objectives,</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like the research aim are clearly presented however, as the research question refers specifically to policing in England and Wales the need for global literature is questionable. Policing in the UK is different to policing in other countries They have different rank structures, may not be as advanced as UK policing and their views and opinions on women and women in roles of authority are heavily influenced by the countries culture. It could therefore be argued that this can heavily influence the impact of its use within any future literature review. </w:t>
      </w:r>
    </w:p>
    <w:p w:rsidR="0E9F9354" w:rsidP="7610A7B0" w:rsidRDefault="0E9F9354" w14:paraId="2F2235F5" w14:textId="2B452862">
      <w:pPr>
        <w:shd w:val="clear" w:color="auto" w:fill="F5F5F5"/>
        <w:spacing w:before="0" w:beforeAutospacing="off" w:after="0" w:afterAutospacing="off"/>
        <w:jc w:val="left"/>
      </w:pP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Although not </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stated</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by the authors, the article’s research and its findings are </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arguably targeted</w:t>
      </w: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at UK policing, however its content would be of interest to global </w:t>
      </w:r>
    </w:p>
    <w:p w:rsidR="7610A7B0" w:rsidP="7610A7B0" w:rsidRDefault="7610A7B0" w14:paraId="7956A928" w14:textId="2C097886">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E9F9354" w:rsidP="7610A7B0" w:rsidRDefault="0E9F9354" w14:paraId="3EC5E5CB" w14:textId="6C2B49FF">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0E9F93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5 -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Saunders et al (2009) and Whiffin (2021) explain that every piece of research is influenced by the researcher’s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epistemology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that is their knowledge and how they gain and develop that knowledge and secondly their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‘Ontology’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which refers to the nature of what is the truth and what is reality, together with any assumptions that they make as individuals about their understanding of how the world works.</w:t>
      </w:r>
    </w:p>
    <w:p w:rsidR="381A2E50" w:rsidP="7610A7B0" w:rsidRDefault="381A2E50" w14:paraId="5ACC56F3" w14:textId="7D38FAF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Each of these can influence how a researcher addresses the problem or topic being researched and the methods they should use to do so. </w:t>
      </w:r>
    </w:p>
    <w:p w:rsidR="381A2E50" w:rsidP="7610A7B0" w:rsidRDefault="381A2E50" w14:paraId="5D039A26" w14:textId="40D2BF4C">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Epistemology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has two approaches –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positivism</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where the researcher explores a subject or problem that is ‘real’ and their knowledge is verifiable without a doubt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Whiffin</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2021, Saunders et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2009) and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interpretivism</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 where the </w:t>
      </w:r>
      <w:r w:rsidRPr="7610A7B0" w:rsidR="6F4FA93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researcher's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knowledge is created through interpretation with their reality therefore being subjective.</w:t>
      </w:r>
    </w:p>
    <w:p w:rsidR="7610A7B0" w:rsidP="7610A7B0" w:rsidRDefault="7610A7B0" w14:paraId="673077EC" w14:textId="414EE687">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3091C9D3" w14:textId="6376E5F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&amp; Chapmans (2024)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philosophical stance is not declared.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Brodowicz</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(2024) suggests that it can be difficult to identify an </w:t>
      </w:r>
      <w:r w:rsidRPr="7610A7B0" w:rsidR="1D402F6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author's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philosophy as it can be personal and omitted because they feel that it is difficult to explain to others, however others argue (Mauthner, 2020) that it is important to know as they influence a readers understanding of findings and may even be in conflict with the readers own stance.</w:t>
      </w:r>
    </w:p>
    <w:p w:rsidR="381A2E50" w:rsidP="7610A7B0" w:rsidRDefault="381A2E50" w14:paraId="0BB42F83" w14:textId="4A786FC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Having reviewed the article’s aims its suggested that their epistemology is interpretive and their ontology is subjective – this is based on the nature of the research question and the research aims which sets out to explore an issue that is current and exists amongst individuals within a particular role ( in other words amongst women within policing).It is further supported by the authors need to obtain or offer insight into the issue and further offer solutions.</w:t>
      </w:r>
    </w:p>
    <w:p w:rsidR="381A2E50" w:rsidP="7610A7B0" w:rsidRDefault="381A2E50" w14:paraId="42718C26" w14:textId="5796979B">
      <w:pPr>
        <w:shd w:val="clear" w:color="auto" w:fill="F5F5F5"/>
        <w:spacing w:before="0" w:beforeAutospacing="off" w:after="0" w:afterAutospacing="off"/>
        <w:jc w:val="left"/>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Another aspect to consider in relation to the positionality of the authors - is whether they are Insider or outsider researchers, although not declared specifically, their biographies provide sufficient detail to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Alexander as an Insider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(having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been a police officer) and Chapman as an outsider (Academic). There are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numerous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advantages and disadvantages to these positions, which also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impact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upon the quality and validity of the research and its outputs. Mitigating these transparently would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arguably add</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credibility to the research.</w:t>
      </w:r>
    </w:p>
    <w:p w:rsidR="7610A7B0" w:rsidP="7610A7B0" w:rsidRDefault="7610A7B0" w14:paraId="28CB2D12" w14:textId="560178C3">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5C9759D6" w14:textId="544BF2C3">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6 -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Whiffin (2021) defines research methodology as the essential assumptions that guide the decisions that have to be made in relation to undertaking research and that the research is heavily influenced by it and describes the process as ‘linear’ that is it takes the researcher through a series of steps as illustrated : research philosophy, methodology, design and methods.</w:t>
      </w:r>
    </w:p>
    <w:p w:rsidR="7610A7B0" w:rsidP="7610A7B0" w:rsidRDefault="7610A7B0" w14:paraId="2C84737D" w14:textId="3E2F11A9">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51CF23E2" w14:textId="20BCD95B">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 more detailed framework is provided by Saunders et al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(2009</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who use the analogy of an Onion to illustrate their framework, each layer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representing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step of the process that must be considered. There are 6 layers or 6 steps to their framework as illustrated.</w:t>
      </w:r>
    </w:p>
    <w:p w:rsidR="381A2E50" w:rsidP="7610A7B0" w:rsidRDefault="381A2E50" w14:paraId="0E3C5A1F" w14:textId="145F83EC">
      <w:pPr>
        <w:shd w:val="clear" w:color="auto" w:fill="F5F5F5"/>
        <w:spacing w:before="0" w:beforeAutospacing="off" w:after="0" w:afterAutospacing="off"/>
        <w:jc w:val="left"/>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Elements of this structure will be used as a framework when reviewing Alexander &amp; Chapman’s article over the next slides.</w:t>
      </w:r>
    </w:p>
    <w:p w:rsidR="7610A7B0" w:rsidP="7610A7B0" w:rsidRDefault="7610A7B0" w14:paraId="027F8FB2" w14:textId="3688BDEC">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5AF3177F" w14:textId="72EA020C">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7 -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Moving on to the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Research Approach and Research Strategy</w:t>
      </w:r>
    </w:p>
    <w:p w:rsidR="7610A7B0" w:rsidP="7610A7B0" w:rsidRDefault="7610A7B0" w14:paraId="7752BBD0" w14:textId="5C84196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6898D20D" w14:textId="601A439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According to Saunders </w:t>
      </w:r>
      <w:r w:rsidRPr="7610A7B0" w:rsidR="381A2E5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et al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(2009) there are two research approaches to consider</w:t>
      </w:r>
    </w:p>
    <w:p w:rsidR="381A2E50" w:rsidP="7610A7B0" w:rsidRDefault="381A2E50" w14:paraId="19DF609F" w14:textId="4170950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Inductive &amp; Deductive</w:t>
      </w:r>
    </w:p>
    <w:p w:rsidR="381A2E50" w:rsidP="7610A7B0" w:rsidRDefault="381A2E50" w14:paraId="296B5134" w14:textId="20A0910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summary the INDUCTIVE approach is where data is collected by the researcher in order to build a theory built upon the analysis of the data</w:t>
      </w:r>
    </w:p>
    <w:p w:rsidR="381A2E50" w:rsidP="7610A7B0" w:rsidRDefault="381A2E50" w14:paraId="01EED9A4" w14:textId="550C2A0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Whereas DEDUCTIVE is where a researcher builds a theory or hypothesis and then the data is used to test that theory/hypothesis.</w:t>
      </w:r>
    </w:p>
    <w:p w:rsidR="7610A7B0" w:rsidP="7610A7B0" w:rsidRDefault="7610A7B0" w14:paraId="5A8ED60B" w14:textId="7DB8972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737C5E1A" w14:textId="3B16F35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and Chapman (2024)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do not disclose their research approach</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However , it can be argued that their approach is one of an INDUCTIVE nature in that they set out to develop a theory which is built upon information or data which is both primary and secondary in nature from their participants and other sources ( such as statistical information from Home Office and sources in Literature review)</w:t>
      </w:r>
    </w:p>
    <w:p w:rsidR="381A2E50" w:rsidP="7610A7B0" w:rsidRDefault="381A2E50" w14:paraId="3C6BA6D2" w14:textId="25902495">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approach has advantages to the researchers primarily because it sets out to develop a new theory based on the analysis of data they have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gathered.</w:t>
      </w:r>
    </w:p>
    <w:p w:rsidR="381A2E50" w:rsidP="7610A7B0" w:rsidRDefault="381A2E50" w14:paraId="5B75C40E" w14:textId="6600A0F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Further Advantages – includes the flexibility to modify research topic/techniques as the data is gathered</w:t>
      </w:r>
    </w:p>
    <w:p w:rsidR="381A2E50" w:rsidP="7610A7B0" w:rsidRDefault="381A2E50" w14:paraId="5E5C378C" w14:textId="52D278EC">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provides a wider view as it considers all data not just the theory, therefore they are not restricted by what they already know</w:t>
      </w:r>
    </w:p>
    <w:p w:rsidR="381A2E50" w:rsidP="7610A7B0" w:rsidRDefault="381A2E50" w14:paraId="75303892" w14:textId="112DF0FC">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New ideas and theories can be generated and provides new understanding (Masud, 2025).</w:t>
      </w:r>
    </w:p>
    <w:p w:rsidR="381A2E50" w:rsidP="7610A7B0" w:rsidRDefault="381A2E50" w14:paraId="23E8E891" w14:textId="31BB152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approach does however have weaknesses – it is argued that a conclusion drawn on the basis of an inductive approach is difficult to prove but it can however be invalidated ( Streefkerk, 2022).</w:t>
      </w:r>
    </w:p>
    <w:p w:rsidR="7610A7B0" w:rsidP="7610A7B0" w:rsidRDefault="7610A7B0" w14:paraId="6CCF74E4" w14:textId="64ABC97D">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7610A7B0" w:rsidP="7610A7B0" w:rsidRDefault="7610A7B0" w14:paraId="214CA76C" w14:textId="37FE1D12">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2CBEE5F9" w14:textId="4A1C2F9D">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8 -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Saunders et al (2009) – describe 7 research strategies, as illustrated, that the researcher can adopt, pointing out that more than one strategy can be used within a piece of research which is dependent upon what the research seeks to </w:t>
      </w:r>
      <w:r w:rsidRPr="7610A7B0" w:rsidR="5606DCD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achieve.</w:t>
      </w:r>
    </w:p>
    <w:p w:rsidR="7610A7B0" w:rsidP="7610A7B0" w:rsidRDefault="7610A7B0" w14:paraId="03011630" w14:textId="3A839891">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0A43E858" w14:textId="03BACF8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and Chapman </w:t>
      </w:r>
      <w:r w:rsidRPr="7610A7B0" w:rsidR="5025F9D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(2024</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do not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identify</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 all research </w:t>
      </w:r>
      <w:r w:rsidRPr="7610A7B0" w:rsidR="199DB369">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strategies;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however</w:t>
      </w:r>
      <w:r w:rsidRPr="7610A7B0" w:rsidR="6DE7499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they clearly direct their reader to the fact that they will be employing a survey amongst their participants and that they will also undertake interviews – clearly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identifying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SURVEY strategy. In their research aim they refer to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exploring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aspects of their chosen field,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examining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the challenges and thereafter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interrogating’</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patterns - all terminology used to invite a better understanding of an issue. It can therefore be inferred that the other strategies adopted are ACTION RESEARCH and ETHNOGRAPHY.</w:t>
      </w:r>
    </w:p>
    <w:p w:rsidR="7610A7B0" w:rsidP="7610A7B0" w:rsidRDefault="7610A7B0" w14:paraId="583F2EAA" w14:textId="59F1AF64">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4757B1A5" w14:textId="34CAC432">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Biggam (2015) explains Action research as the need to understand and/or resolve an issue within the environment within which it lies – its primary aim is to facilitate change. ETHNOGRAPHY has recently undertaken a wider meaning in current research to include the study of culture (Biggam, 2015).</w:t>
      </w:r>
    </w:p>
    <w:p w:rsidR="381A2E50" w:rsidP="7610A7B0" w:rsidRDefault="381A2E50" w14:paraId="1F8E1DAF" w14:textId="1AA6421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is noted therefore that all three strategies are aligned to what the researchers aim to achieve.</w:t>
      </w:r>
    </w:p>
    <w:p w:rsidR="381A2E50" w:rsidP="7610A7B0" w:rsidRDefault="381A2E50" w14:paraId="49256B54" w14:textId="44224B5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 three strategies have strengths and weaknesses which researchers need to consider before utilising</w:t>
      </w:r>
    </w:p>
    <w:p w:rsidR="381A2E50" w:rsidP="7610A7B0" w:rsidRDefault="381A2E50" w14:paraId="752C7F78" w14:textId="44874CD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relation to strengths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Biggam</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(2015) suggests that SURVEYS are quick and easy to </w:t>
      </w:r>
      <w:r w:rsidRPr="7610A7B0" w:rsidR="6B0489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deploy,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especially through technology and can be used to collect data from large samples. ACTION RESEARCH provides a quick and visible means of addressing an internal organisational issue and finally ETHNOGRAPHY which allows researchers to study hard to reach/unconventional groups, immerse in their culture and processes to as to fully understand the group and their issues.</w:t>
      </w:r>
    </w:p>
    <w:p w:rsidR="381A2E50" w:rsidP="7610A7B0" w:rsidRDefault="381A2E50" w14:paraId="51553F64" w14:textId="0AB61EB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They also come with challenges for example: ETHNOGRAPHY and Action Research can be liable to bias, and occasionally anonymity is difficult to preserve in Ethnography when small groups are used as participants (Barat, et al, n.d.) . Surveys also have disadvantages as questions and answers can be difficult to interpret and response rates can never be predicted.</w:t>
      </w:r>
    </w:p>
    <w:p w:rsidR="7610A7B0" w:rsidP="7610A7B0" w:rsidRDefault="7610A7B0" w14:paraId="0D671138" w14:textId="2899D733">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7610A7B0" w:rsidP="7610A7B0" w:rsidRDefault="7610A7B0" w14:paraId="15F23B0D" w14:textId="0BB33F05">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3282E1B5" w14:textId="17B4973C">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9 -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Data collection and analysis methods: fall into 3 categories as illustrated</w:t>
      </w:r>
    </w:p>
    <w:p w:rsidR="381A2E50" w:rsidP="7610A7B0" w:rsidRDefault="381A2E50" w14:paraId="02C3ECE6" w14:textId="69FE0DF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(MONO – which refers to one method being used for both collection and analysis</w:t>
      </w:r>
    </w:p>
    <w:p w:rsidR="381A2E50" w:rsidP="7610A7B0" w:rsidRDefault="381A2E50" w14:paraId="0E84CFD5" w14:textId="21C39609">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MIXED – which refers to different methods being used</w:t>
      </w:r>
    </w:p>
    <w:p w:rsidR="381A2E50" w:rsidP="7610A7B0" w:rsidRDefault="381A2E50" w14:paraId="32E96CA5" w14:textId="30622BA4">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Finally</w:t>
      </w:r>
      <w:r w:rsidRPr="7610A7B0" w:rsidR="08E7394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MULTI – this is where the researcher uses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number of</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different collection and analysis methods to obtain the relevant information)</w:t>
      </w:r>
    </w:p>
    <w:p w:rsidR="381A2E50" w:rsidP="7610A7B0" w:rsidRDefault="381A2E50" w14:paraId="22A90E65" w14:textId="500D3659">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Some researchers also refer to these choices as qualitative or quantitative methods.</w:t>
      </w:r>
    </w:p>
    <w:p w:rsidR="7610A7B0" w:rsidP="7610A7B0" w:rsidRDefault="7610A7B0" w14:paraId="3BCCAFEE" w14:textId="3C27F71C">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764FFF9A" w14:textId="5F13E58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&amp; Chapman (2024) have used a </w:t>
      </w:r>
      <w:r w:rsidRPr="7610A7B0" w:rsidR="381A2E50">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mixed method approach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 their data collection and analysis as outlined within the article.</w:t>
      </w:r>
    </w:p>
    <w:p w:rsidR="381A2E50" w:rsidP="7610A7B0" w:rsidRDefault="381A2E50" w14:paraId="721D2D08" w14:textId="70D0664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Streefkerk</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(2019) suggests that QUANTITATIVE data should be used when trying to confirm or test something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theory) and</w:t>
      </w:r>
    </w:p>
    <w:p w:rsidR="381A2E50" w:rsidP="7610A7B0" w:rsidRDefault="381A2E50" w14:paraId="1C34BAF3" w14:textId="330D232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QUALITATIVE should be used when the researcher wants to understand something </w:t>
      </w:r>
      <w:r w:rsidRPr="7610A7B0" w:rsidR="13C19E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(concepts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views, experiences).</w:t>
      </w:r>
    </w:p>
    <w:p w:rsidR="381A2E50" w:rsidP="7610A7B0" w:rsidRDefault="381A2E50" w14:paraId="1B57FCA6" w14:textId="73EDC213">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authors clearly point out their data collection methods as qualitative and quantitatively based and in presenting their analysis use both statistical information </w:t>
      </w:r>
      <w:r w:rsidRPr="7610A7B0" w:rsidR="5103DE3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(quantitative</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explanations </w:t>
      </w:r>
      <w:r w:rsidRPr="7610A7B0" w:rsidR="637FFA0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(qualitative</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which then align to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Streefkers’s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view.</w:t>
      </w:r>
    </w:p>
    <w:p w:rsidR="7610A7B0" w:rsidP="7610A7B0" w:rsidRDefault="7610A7B0" w14:paraId="6FA3931E" w14:textId="3F49B49C">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0A111EBE" w14:textId="1A265126">
      <w:pPr>
        <w:shd w:val="clear" w:color="auto" w:fill="F5F5F5"/>
        <w:spacing w:before="0" w:beforeAutospacing="off" w:after="0" w:afterAutospacing="off"/>
        <w:jc w:val="left"/>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&amp; Chapman (2024) have undertaken a </w:t>
      </w:r>
      <w:r w:rsidRPr="7610A7B0" w:rsidR="4114BAE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cross-sectional</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99587F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study,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reporting upon the views and opinions and experiences of police officers at a specific time. The weakness to this choice is that it is not always representative of all individuals within a group and for policing specifically it does not take cognisance of changes in policy and procedures that may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impact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upon research results and furthermore as Thomas (2023) highlights, it may become invalid quickly. </w:t>
      </w:r>
      <w:r w:rsidRPr="7610A7B0" w:rsidR="665CBF9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However,</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its strengths </w:t>
      </w:r>
      <w:r w:rsidRPr="7610A7B0" w:rsidR="5C7A1D2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lie</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in the fact that it is easy to conduct, and allows the researcher to analyse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number of</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different aspects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the research and its participants at once</w:t>
      </w:r>
    </w:p>
    <w:p w:rsidR="7610A7B0" w:rsidP="7610A7B0" w:rsidRDefault="7610A7B0" w14:paraId="5D1F93D2" w14:textId="31F87FCC">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2A277AF1" w14:textId="478F6D4A">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10 -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Alexander &amp; Chapman (2024)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elected</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use three different research </w:t>
      </w:r>
      <w:r w:rsidRPr="7610A7B0" w:rsidR="2FDE38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techniques:</w:t>
      </w:r>
    </w:p>
    <w:p w:rsidR="2FDE38BE" w:rsidP="7610A7B0" w:rsidRDefault="2FDE38BE" w14:paraId="59C14E31" w14:textId="6EDC244A">
      <w:pPr>
        <w:pStyle w:val="ListParagraph"/>
        <w:numPr>
          <w:ilvl w:val="0"/>
          <w:numId w:val="2"/>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2FDE38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Firstly,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in order to</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place their research in </w:t>
      </w:r>
      <w:r w:rsidRPr="7610A7B0" w:rsidR="72C9C66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context,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identify</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any knowledge gaps, they undertook a thematic literature review. This provided them with two distinct themes upon which they could then explore – cultural barriers and structural barriers. Within the article they do not outline any parameters in relation to the currency of their chosen literature. However</w:t>
      </w:r>
      <w:r w:rsidRPr="7610A7B0" w:rsidR="7681848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upon examining their sources they are dated between 1992 – 2022. Closer inspection reveals that the majority is however dated between 2015-2023. </w:t>
      </w:r>
    </w:p>
    <w:p w:rsidR="381A2E50" w:rsidP="7610A7B0" w:rsidRDefault="381A2E50" w14:paraId="5290A5E3" w14:textId="784F8D81">
      <w:pPr>
        <w:pStyle w:val="ListParagraph"/>
        <w:numPr>
          <w:ilvl w:val="0"/>
          <w:numId w:val="2"/>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Some (Gottlieb, 2003) suggests that ‘ageism of knowledge’ is becoming an issue in some research communities and fields., and it could be argued that this may seep into other fields. It is argued that all researchers wish to produce the most up to date responses to current issues and police researchers are no different. Policing is forever evolving with new techniques and policies and procedures being produced at a pace. But this research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has to</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 built on firm foundations. In the article Alexander and Chapman’s foundation is clearly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appropriate</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so as to</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ensure no duplicity of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previous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research, but what they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do then</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is bring their research up to date by using primary data to support or challenge that which may be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deemed</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outdated.</w:t>
      </w:r>
    </w:p>
    <w:p w:rsidR="381A2E50" w:rsidP="7610A7B0" w:rsidRDefault="381A2E50" w14:paraId="5DEF8643" w14:textId="797A1A77">
      <w:pPr>
        <w:pStyle w:val="ListParagraph"/>
        <w:numPr>
          <w:ilvl w:val="0"/>
          <w:numId w:val="2"/>
        </w:numPr>
        <w:shd w:val="clear" w:color="auto" w:fill="F5F5F5"/>
        <w:spacing w:before="192" w:beforeAutospacing="off" w:after="192"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use of questionnaires and interviews are acknowledged and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deemed</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suitable data gathering techniques. Both have their benefits and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challenges,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the authors have highlighted these as limitations to their research. Some authors are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arguably reluctant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highlight limitations for fear of that it might undermine their research value. By highlighting these limitations,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Alexander</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Chapman (2024) however display transparency and integrity of their research</w:t>
      </w:r>
    </w:p>
    <w:p w:rsidR="7610A7B0" w:rsidP="7610A7B0" w:rsidRDefault="7610A7B0" w14:paraId="786424EE" w14:textId="76D102B3">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21F403EE" w14:textId="4484DB0A">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11 -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research findings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are</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arguably not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surprising:</w:t>
      </w:r>
    </w:p>
    <w:p w:rsidR="381A2E50" w:rsidP="7610A7B0" w:rsidRDefault="381A2E50" w14:paraId="76DDC497" w14:textId="4FC56745">
      <w:pPr>
        <w:pStyle w:val="ListParagraph"/>
        <w:numPr>
          <w:ilvl w:val="1"/>
          <w:numId w:val="3"/>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authors assert that women continue to be overlooked and undermined within policing unless they adopt the masculine norms of policing.</w:t>
      </w:r>
    </w:p>
    <w:p w:rsidR="381A2E50" w:rsidP="7610A7B0" w:rsidRDefault="381A2E50" w14:paraId="5BF87C23" w14:textId="1586A502">
      <w:pPr>
        <w:pStyle w:val="ListParagraph"/>
        <w:numPr>
          <w:ilvl w:val="1"/>
          <w:numId w:val="3"/>
        </w:numPr>
        <w:shd w:val="clear" w:color="auto" w:fill="F5F5F5"/>
        <w:spacing w:before="192" w:beforeAutospacing="off" w:after="192"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They further conclude that both structural and cultural barriers continue to impact upon the advancement of women officer particularly highlighting long hours and caring responsibilities as being the primary obstacles.</w:t>
      </w:r>
    </w:p>
    <w:p w:rsidR="381A2E50" w:rsidP="7610A7B0" w:rsidRDefault="381A2E50" w14:paraId="1AAB2ECB" w14:textId="188F81D9">
      <w:pPr>
        <w:pStyle w:val="ListParagraph"/>
        <w:numPr>
          <w:ilvl w:val="1"/>
          <w:numId w:val="3"/>
        </w:numPr>
        <w:shd w:val="clear" w:color="auto" w:fill="F5F5F5"/>
        <w:spacing w:before="192" w:beforeAutospacing="off" w:after="192"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These findings are supported in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numerous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bookmarkStart w:name="_Int_q8JTJkpF" w:id="748213984"/>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other</w:t>
      </w:r>
      <w:bookmarkEnd w:id="748213984"/>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research such as Drew &amp; Saunders 2020; Brown &amp; Silvestri, 2019.</w:t>
      </w:r>
    </w:p>
    <w:p w:rsidR="381A2E50" w:rsidP="7610A7B0" w:rsidRDefault="381A2E50" w14:paraId="362A5BAB" w14:textId="01FF8986">
      <w:pPr>
        <w:pStyle w:val="Normal"/>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12 -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Alexander &amp; Chapman (2024) have produced a contemporary piece of research which considers gender disparity amongst police leadership.</w:t>
      </w:r>
    </w:p>
    <w:p w:rsidR="7610A7B0" w:rsidP="7610A7B0" w:rsidRDefault="7610A7B0" w14:paraId="63993F04" w14:textId="02883265">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16F35F90" w14:textId="6E8F2D48">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strength</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the research lies in its:</w:t>
      </w:r>
    </w:p>
    <w:p w:rsidR="381A2E50" w:rsidP="7610A7B0" w:rsidRDefault="381A2E50" w14:paraId="47C6D325" w14:textId="7259B7E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Methodical approach</w:t>
      </w:r>
    </w:p>
    <w:p w:rsidR="381A2E50" w:rsidP="7610A7B0" w:rsidRDefault="381A2E50" w14:paraId="5F960569" w14:textId="20BB1DB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It is “current-ness” and provides a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snapshot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where UK policing is at, at a particular time in its existence</w:t>
      </w:r>
    </w:p>
    <w:p w:rsidR="381A2E50" w:rsidP="7610A7B0" w:rsidRDefault="381A2E50" w14:paraId="4567C007" w14:textId="5DAE210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Its findings can inform further research within the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UK,</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but can also aid as a foundation of research globally within policing</w:t>
      </w:r>
    </w:p>
    <w:p w:rsidR="381A2E50" w:rsidP="7610A7B0" w:rsidRDefault="381A2E50" w14:paraId="467C00F4" w14:textId="4D441D1E">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does however have some weaknesses</w:t>
      </w:r>
    </w:p>
    <w:p w:rsidR="381A2E50" w:rsidP="7610A7B0" w:rsidRDefault="381A2E50" w14:paraId="60F757F3" w14:textId="1FEA6AF6">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Some of the Literature review sources could be deemed outdated </w:t>
      </w:r>
    </w:p>
    <w:p w:rsidR="381A2E50" w:rsidP="7610A7B0" w:rsidRDefault="381A2E50" w14:paraId="29D2CE82" w14:textId="564AF9A0">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is not reflective of all police officers within UK Forces nationally</w:t>
      </w:r>
    </w:p>
    <w:p w:rsidR="381A2E50" w:rsidP="7610A7B0" w:rsidRDefault="381A2E50" w14:paraId="2755C2B4" w14:textId="1AA0A97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Its</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findings are not surprising and do not offer any new understanding of the issues faced by women in policing.</w:t>
      </w:r>
    </w:p>
    <w:p w:rsidR="7610A7B0" w:rsidP="7610A7B0" w:rsidRDefault="7610A7B0" w14:paraId="49F4E704" w14:textId="220BF7A6">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1399A92E" w14:textId="60400BBD">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It does however provide opportunity for Future research areas to build upon the findings.</w:t>
      </w:r>
    </w:p>
    <w:p w:rsidR="381A2E50" w:rsidP="7610A7B0" w:rsidRDefault="381A2E50" w14:paraId="120053C6" w14:textId="60400D31">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Such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as:</w:t>
      </w:r>
    </w:p>
    <w:p w:rsidR="381A2E50" w:rsidP="7610A7B0" w:rsidRDefault="381A2E50" w14:paraId="1BA90E17" w14:textId="32B01057">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Establish what factors influences women’s decisions to seek promotion in policing?</w:t>
      </w:r>
    </w:p>
    <w:p w:rsidR="381A2E50" w:rsidP="7610A7B0" w:rsidRDefault="381A2E50" w14:paraId="3F7A5730" w14:textId="192F530A">
      <w:pPr>
        <w:shd w:val="clear" w:color="auto" w:fill="F5F5F5"/>
        <w:spacing w:before="0" w:beforeAutospacing="off" w:after="0" w:afterAutospacing="off"/>
        <w:jc w:val="left"/>
        <w:rPr>
          <w:rFonts w:ascii="Calibri" w:hAnsi="Calibri" w:eastAsia="Calibri" w:cs="Calibri"/>
          <w:b w:val="0"/>
          <w:bCs w:val="0"/>
          <w:i w:val="0"/>
          <w:iCs w:val="0"/>
          <w:caps w:val="0"/>
          <w:smallCaps w:val="0"/>
          <w:noProof w:val="0"/>
          <w:color w:val="444444"/>
          <w:sz w:val="24"/>
          <w:szCs w:val="24"/>
          <w:lang w:val="en-US"/>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What feedback is provided to unsuccessful applicants who seek promotion and how is that feedback then used for </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self-development</w:t>
      </w: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7610A7B0" w:rsidP="7610A7B0" w:rsidRDefault="7610A7B0" w14:paraId="3F41D04A" w14:textId="352F68CC">
      <w:pPr>
        <w:shd w:val="clear" w:color="auto" w:fill="F5F5F5"/>
        <w:spacing w:before="0" w:beforeAutospacing="off" w:after="0" w:afterAutospacing="off" w:line="14" w:lineRule="auto"/>
        <w:jc w:val="left"/>
        <w:rPr>
          <w:rFonts w:ascii="Calibri" w:hAnsi="Calibri" w:eastAsia="Calibri" w:cs="Calibri"/>
          <w:b w:val="0"/>
          <w:bCs w:val="0"/>
          <w:i w:val="0"/>
          <w:iCs w:val="0"/>
          <w:caps w:val="0"/>
          <w:smallCaps w:val="0"/>
          <w:noProof w:val="0"/>
          <w:color w:val="444444"/>
          <w:sz w:val="24"/>
          <w:szCs w:val="24"/>
          <w:lang w:val="en-GB"/>
        </w:rPr>
      </w:pPr>
    </w:p>
    <w:p w:rsidR="381A2E50" w:rsidP="7610A7B0" w:rsidRDefault="381A2E50" w14:paraId="308D1F3E" w14:textId="72AAC680">
      <w:pPr>
        <w:shd w:val="clear" w:color="auto" w:fill="F5F5F5"/>
        <w:spacing w:before="0" w:beforeAutospacing="off" w:after="0" w:afterAutospacing="off"/>
        <w:jc w:val="left"/>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Thank you for listening a list of sources referred to are provided on the next slides.</w:t>
      </w:r>
    </w:p>
    <w:p w:rsidR="7610A7B0" w:rsidP="7610A7B0" w:rsidRDefault="7610A7B0" w14:paraId="245F9505" w14:textId="5EBCFAE3">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381A2E50" w:rsidP="7610A7B0" w:rsidRDefault="381A2E50" w14:paraId="0696BB4D" w14:textId="64DC0725">
      <w:pPr>
        <w:shd w:val="clear" w:color="auto" w:fill="F5F5F5"/>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7610A7B0" w:rsidR="381A2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13 &amp; 14 - References</w:t>
      </w:r>
    </w:p>
    <w:p w:rsidR="7610A7B0" w:rsidRDefault="7610A7B0" w14:paraId="7AC19991" w14:textId="07CBD34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Ta8tmicN4UoP" int2:id="II5QntFP">
      <int2:state int2:type="AugLoop_Text_Critique" int2:value="Rejected"/>
    </int2:textHash>
    <int2:textHash int2:hashCode="ujUjJMxVoT120A" int2:id="6ayqHA5s">
      <int2:state int2:type="AugLoop_Text_Critique" int2:value="Rejected"/>
    </int2:textHash>
    <int2:textHash int2:hashCode="vAwp6fj/s3Q4sF" int2:id="ZZRSTNhs">
      <int2:state int2:type="AugLoop_Text_Critique" int2:value="Rejected"/>
    </int2:textHash>
    <int2:textHash int2:hashCode="VfAgb3KMiXkyCz" int2:id="6k4ZhgYq">
      <int2:state int2:type="AugLoop_Text_Critique" int2:value="Rejected"/>
    </int2:textHash>
    <int2:textHash int2:hashCode="7Qx3uBIXXoubDU" int2:id="vOnMbOU5">
      <int2:state int2:type="AugLoop_Text_Critique" int2:value="Rejected"/>
    </int2:textHash>
    <int2:bookmark int2:bookmarkName="_Int_q8JTJkpF" int2:invalidationBookmarkName="" int2:hashCode="0JQeaNqPOBUf+G" int2:id="OCnPYRv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8078a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rial,Sans-Serif" w:hAnsi="Arial,Sans-Serif"/>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ca5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6124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5CFADD"/>
    <w:rsid w:val="07BE3330"/>
    <w:rsid w:val="08E73947"/>
    <w:rsid w:val="09302261"/>
    <w:rsid w:val="0A2E5917"/>
    <w:rsid w:val="0BF34963"/>
    <w:rsid w:val="0C14D597"/>
    <w:rsid w:val="0E9F9354"/>
    <w:rsid w:val="0F89252D"/>
    <w:rsid w:val="13C19EB3"/>
    <w:rsid w:val="170FF0C1"/>
    <w:rsid w:val="1987D018"/>
    <w:rsid w:val="199DB369"/>
    <w:rsid w:val="1B7B7825"/>
    <w:rsid w:val="1D402F66"/>
    <w:rsid w:val="1D5CFADD"/>
    <w:rsid w:val="20B609D2"/>
    <w:rsid w:val="21347F4B"/>
    <w:rsid w:val="2C4CA157"/>
    <w:rsid w:val="2F3BFAC9"/>
    <w:rsid w:val="2FDE38BE"/>
    <w:rsid w:val="31E96A78"/>
    <w:rsid w:val="34720F46"/>
    <w:rsid w:val="37040863"/>
    <w:rsid w:val="381A2E50"/>
    <w:rsid w:val="399587F1"/>
    <w:rsid w:val="39EBF139"/>
    <w:rsid w:val="3BBE755F"/>
    <w:rsid w:val="3C0CDC95"/>
    <w:rsid w:val="3D4DDB96"/>
    <w:rsid w:val="3E5218FB"/>
    <w:rsid w:val="4114BAE6"/>
    <w:rsid w:val="420C267E"/>
    <w:rsid w:val="5025F9D9"/>
    <w:rsid w:val="5103DE3C"/>
    <w:rsid w:val="5383FD8F"/>
    <w:rsid w:val="545BF4E7"/>
    <w:rsid w:val="5606DCD9"/>
    <w:rsid w:val="575D5362"/>
    <w:rsid w:val="5A798127"/>
    <w:rsid w:val="5B4F88BB"/>
    <w:rsid w:val="5C7A1D26"/>
    <w:rsid w:val="5D4A27CE"/>
    <w:rsid w:val="5FD80F77"/>
    <w:rsid w:val="62753CA8"/>
    <w:rsid w:val="629EF7E4"/>
    <w:rsid w:val="637FFA0F"/>
    <w:rsid w:val="665CBF9A"/>
    <w:rsid w:val="673AC08A"/>
    <w:rsid w:val="685F236D"/>
    <w:rsid w:val="6881BA3C"/>
    <w:rsid w:val="6994E42C"/>
    <w:rsid w:val="6B04890B"/>
    <w:rsid w:val="6C52333C"/>
    <w:rsid w:val="6DE74999"/>
    <w:rsid w:val="6E7E3896"/>
    <w:rsid w:val="6F4FA939"/>
    <w:rsid w:val="702CC0FA"/>
    <w:rsid w:val="715D3801"/>
    <w:rsid w:val="72C9C662"/>
    <w:rsid w:val="73E68EDE"/>
    <w:rsid w:val="7610A7B0"/>
    <w:rsid w:val="76818485"/>
    <w:rsid w:val="7B732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CFADD"/>
  <w15:chartTrackingRefBased/>
  <w15:docId w15:val="{FFF46E13-CF6D-48CF-9629-28C078F3AA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610A7B0"/>
    <w:rPr>
      <w:color w:val="467886"/>
      <w:u w:val="single"/>
    </w:rPr>
  </w:style>
  <w:style w:type="paragraph" w:styleId="ListParagraph">
    <w:uiPriority w:val="34"/>
    <w:name w:val="List Paragraph"/>
    <w:basedOn w:val="Normal"/>
    <w:qFormat/>
    <w:rsid w:val="7610A7B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5fc5157a2204742" /><Relationship Type="http://schemas.openxmlformats.org/officeDocument/2006/relationships/numbering" Target="/word/numbering.xml" Id="R2584b369223a4bb8" /><Relationship Type="http://schemas.openxmlformats.org/officeDocument/2006/relationships/hyperlink" Target="https://uowtsd-my.sharepoint.com/:p:/r/personal/2134539_student_uwtsd_ac_uk/Documents/DProf%202024%20-%202025/Assignment%20-%20Approaches%20to%20Research%20%26%20Academic%20communication/Presentation%20Recording/Student%20number%202134539%20-%20Module%201%20Presentation.pptx?d=wba254f7580b54571b6ab2a56b0a4b097&amp;csf=1&amp;web=1&amp;e=a1RAZa" TargetMode="External" Id="Rfc33a92c4ac043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Cooke (2134539)</dc:creator>
  <keywords/>
  <dc:description/>
  <lastModifiedBy>Alison Cooke (2134539)</lastModifiedBy>
  <revision>3</revision>
  <dcterms:created xsi:type="dcterms:W3CDTF">2025-01-18T17:16:56.8508609Z</dcterms:created>
  <dcterms:modified xsi:type="dcterms:W3CDTF">2025-01-18T18:47:38.5110637Z</dcterms:modified>
</coreProperties>
</file>