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3C3E44" w14:textId="77777777" w:rsidR="00434CEA" w:rsidRPr="00C136AB" w:rsidRDefault="00434CEA" w:rsidP="00C136AB">
      <w:pPr>
        <w:spacing w:line="360" w:lineRule="auto"/>
        <w:jc w:val="right"/>
        <w:rPr>
          <w:rFonts w:ascii="Times New Roman" w:hAnsi="Times New Roman" w:cs="Times New Roman"/>
          <w:lang w:val="en-GB"/>
        </w:rPr>
      </w:pPr>
      <w:r w:rsidRPr="00C136AB">
        <w:rPr>
          <w:rFonts w:ascii="Times New Roman" w:hAnsi="Times New Roman" w:cs="Times New Roman"/>
          <w:lang w:val="en-GB"/>
        </w:rPr>
        <w:t xml:space="preserve">                                                                                                Name ILIYA RADICHEV </w:t>
      </w:r>
    </w:p>
    <w:p w14:paraId="252DAA9F" w14:textId="1A2914EE" w:rsidR="00434CEA" w:rsidRPr="00C136AB" w:rsidRDefault="00434CEA" w:rsidP="00C136AB">
      <w:pPr>
        <w:spacing w:line="360" w:lineRule="auto"/>
        <w:jc w:val="right"/>
        <w:rPr>
          <w:rFonts w:ascii="Times New Roman" w:hAnsi="Times New Roman" w:cs="Times New Roman"/>
          <w:lang w:val="en-GB"/>
        </w:rPr>
      </w:pPr>
      <w:r w:rsidRPr="00C136AB">
        <w:rPr>
          <w:rFonts w:ascii="Times New Roman" w:hAnsi="Times New Roman" w:cs="Times New Roman"/>
          <w:lang w:val="en-GB"/>
        </w:rPr>
        <w:t xml:space="preserve">                                                                                                  Module </w:t>
      </w:r>
      <w:r w:rsidR="00C136AB">
        <w:rPr>
          <w:rFonts w:ascii="Times New Roman" w:hAnsi="Times New Roman" w:cs="Times New Roman"/>
          <w:lang w:val="en-GB"/>
        </w:rPr>
        <w:t>–</w:t>
      </w:r>
      <w:r w:rsidRPr="00C136AB">
        <w:rPr>
          <w:rFonts w:ascii="Times New Roman" w:hAnsi="Times New Roman" w:cs="Times New Roman"/>
          <w:lang w:val="en-GB"/>
        </w:rPr>
        <w:t xml:space="preserve"> </w:t>
      </w:r>
      <w:r w:rsidR="00C136AB">
        <w:rPr>
          <w:rFonts w:ascii="Times New Roman" w:hAnsi="Times New Roman" w:cs="Times New Roman"/>
          <w:lang w:val="en-GB"/>
        </w:rPr>
        <w:t>Community Engagement</w:t>
      </w:r>
    </w:p>
    <w:p w14:paraId="51F4E272" w14:textId="5A77C789" w:rsidR="008A0257" w:rsidRPr="00C136AB" w:rsidRDefault="00434CEA" w:rsidP="00C136AB">
      <w:pPr>
        <w:spacing w:line="360" w:lineRule="auto"/>
        <w:jc w:val="right"/>
        <w:rPr>
          <w:color w:val="222222"/>
          <w:shd w:val="clear" w:color="auto" w:fill="FFFFFF"/>
        </w:rPr>
      </w:pPr>
      <w:r w:rsidRPr="00C136AB">
        <w:rPr>
          <w:rFonts w:ascii="Times New Roman" w:hAnsi="Times New Roman" w:cs="Times New Roman"/>
          <w:lang w:val="en-GB"/>
        </w:rPr>
        <w:t xml:space="preserve">                                                                          Student Number </w:t>
      </w:r>
      <w:r w:rsidR="008A0257" w:rsidRPr="00C136AB">
        <w:rPr>
          <w:rFonts w:ascii="Times New Roman" w:hAnsi="Times New Roman" w:cs="Times New Roman"/>
          <w:lang w:val="en-GB"/>
        </w:rPr>
        <w:t>–</w:t>
      </w:r>
      <w:r w:rsidRPr="00C136AB">
        <w:rPr>
          <w:rFonts w:ascii="Times New Roman" w:hAnsi="Times New Roman" w:cs="Times New Roman"/>
          <w:lang w:val="en-GB"/>
        </w:rPr>
        <w:t xml:space="preserve"> 2023563</w:t>
      </w:r>
      <w:r w:rsidR="008A0257" w:rsidRPr="00C136AB">
        <w:rPr>
          <w:color w:val="222222"/>
          <w:shd w:val="clear" w:color="auto" w:fill="FFFFFF"/>
        </w:rPr>
        <w:t xml:space="preserve"> </w:t>
      </w:r>
    </w:p>
    <w:p w14:paraId="1DE36580" w14:textId="2711C2C6" w:rsidR="008A0257" w:rsidRPr="008A0257" w:rsidRDefault="008A0257" w:rsidP="00C136AB">
      <w:pPr>
        <w:spacing w:line="360" w:lineRule="auto"/>
        <w:jc w:val="right"/>
        <w:rPr>
          <w:rFonts w:ascii="Times New Roman" w:hAnsi="Times New Roman" w:cs="Times New Roman"/>
          <w:sz w:val="24"/>
          <w:szCs w:val="24"/>
          <w:lang w:val="en-GB"/>
        </w:rPr>
      </w:pPr>
      <w:r w:rsidRPr="00C136AB">
        <w:rPr>
          <w:color w:val="222222"/>
          <w:shd w:val="clear" w:color="auto" w:fill="FFFFFF"/>
        </w:rPr>
        <w:t xml:space="preserve">                                                                                                   </w:t>
      </w:r>
      <w:r w:rsidRPr="00C136AB">
        <w:rPr>
          <w:rFonts w:ascii="Times New Roman" w:hAnsi="Times New Roman" w:cs="Times New Roman"/>
          <w:color w:val="222222"/>
          <w:shd w:val="clear" w:color="auto" w:fill="FFFFFF"/>
        </w:rPr>
        <w:t>Module Code- LCBB4002</w:t>
      </w:r>
      <w:r w:rsidRPr="008A0257">
        <w:rPr>
          <w:rFonts w:ascii="Times New Roman" w:hAnsi="Times New Roman" w:cs="Times New Roman"/>
          <w:color w:val="222222"/>
          <w:sz w:val="24"/>
          <w:szCs w:val="24"/>
          <w:shd w:val="clear" w:color="auto" w:fill="FFFFFF"/>
        </w:rPr>
        <w:t xml:space="preserve">  </w:t>
      </w:r>
    </w:p>
    <w:p w14:paraId="68678C24" w14:textId="37B9A7A8" w:rsidR="008A0257" w:rsidRDefault="008A0257" w:rsidP="008A0257">
      <w:pPr>
        <w:spacing w:line="360" w:lineRule="auto"/>
        <w:jc w:val="center"/>
        <w:rPr>
          <w:rFonts w:ascii="Times New Roman" w:hAnsi="Times New Roman" w:cs="Times New Roman"/>
          <w:sz w:val="24"/>
          <w:lang w:val="en-GB"/>
        </w:rPr>
      </w:pPr>
    </w:p>
    <w:p w14:paraId="20BE9AF7" w14:textId="77777777" w:rsidR="002A5625" w:rsidRDefault="002A5625" w:rsidP="002A5625">
      <w:pPr>
        <w:spacing w:line="360" w:lineRule="auto"/>
        <w:jc w:val="center"/>
        <w:rPr>
          <w:rFonts w:ascii="Times New Roman" w:hAnsi="Times New Roman" w:cs="Times New Roman"/>
          <w:b/>
          <w:sz w:val="32"/>
          <w:lang w:val="en-GB"/>
        </w:rPr>
      </w:pPr>
    </w:p>
    <w:p w14:paraId="4B4BACE1" w14:textId="77777777" w:rsidR="002A5625" w:rsidRDefault="002A5625" w:rsidP="002A5625">
      <w:pPr>
        <w:spacing w:line="360" w:lineRule="auto"/>
        <w:jc w:val="center"/>
        <w:rPr>
          <w:rFonts w:ascii="Times New Roman" w:hAnsi="Times New Roman" w:cs="Times New Roman"/>
          <w:b/>
          <w:sz w:val="32"/>
          <w:lang w:val="en-GB"/>
        </w:rPr>
      </w:pPr>
    </w:p>
    <w:p w14:paraId="31340197" w14:textId="77777777" w:rsidR="002A5625" w:rsidRDefault="002A5625" w:rsidP="002A5625">
      <w:pPr>
        <w:spacing w:line="360" w:lineRule="auto"/>
        <w:jc w:val="center"/>
        <w:rPr>
          <w:rFonts w:ascii="Times New Roman" w:hAnsi="Times New Roman" w:cs="Times New Roman"/>
          <w:b/>
          <w:sz w:val="32"/>
          <w:lang w:val="en-GB"/>
        </w:rPr>
      </w:pPr>
    </w:p>
    <w:p w14:paraId="332DCD21" w14:textId="77777777" w:rsidR="00C61981" w:rsidRPr="00C61981" w:rsidRDefault="00C61981" w:rsidP="00C61981">
      <w:pPr>
        <w:spacing w:line="360" w:lineRule="auto"/>
        <w:jc w:val="center"/>
        <w:rPr>
          <w:rFonts w:ascii="Times New Roman" w:hAnsi="Times New Roman" w:cs="Times New Roman"/>
          <w:b/>
          <w:sz w:val="32"/>
          <w:lang w:val="en-GB"/>
        </w:rPr>
      </w:pPr>
      <w:r w:rsidRPr="00C61981">
        <w:rPr>
          <w:rFonts w:ascii="Times New Roman" w:hAnsi="Times New Roman" w:cs="Times New Roman"/>
          <w:b/>
          <w:sz w:val="32"/>
          <w:lang w:val="en-GB"/>
        </w:rPr>
        <w:t>Assessment 1</w:t>
      </w:r>
    </w:p>
    <w:p w14:paraId="7F234B91" w14:textId="77777777" w:rsidR="00C61981" w:rsidRDefault="00C61981" w:rsidP="00C61981">
      <w:pPr>
        <w:spacing w:line="360" w:lineRule="auto"/>
        <w:jc w:val="center"/>
        <w:rPr>
          <w:rFonts w:ascii="Times New Roman" w:hAnsi="Times New Roman" w:cs="Times New Roman"/>
          <w:b/>
          <w:sz w:val="32"/>
          <w:lang w:val="en-GB"/>
        </w:rPr>
      </w:pPr>
      <w:r w:rsidRPr="00C61981">
        <w:rPr>
          <w:rFonts w:ascii="Times New Roman" w:hAnsi="Times New Roman" w:cs="Times New Roman"/>
          <w:b/>
          <w:sz w:val="32"/>
          <w:lang w:val="en-GB"/>
        </w:rPr>
        <w:t>Community Engagement</w:t>
      </w:r>
    </w:p>
    <w:p w14:paraId="0816FF0D" w14:textId="77777777" w:rsidR="00A343E0" w:rsidRPr="00C61981" w:rsidRDefault="00C61981" w:rsidP="00C61981">
      <w:pPr>
        <w:spacing w:line="360" w:lineRule="auto"/>
        <w:jc w:val="center"/>
        <w:rPr>
          <w:rFonts w:ascii="Times New Roman" w:hAnsi="Times New Roman" w:cs="Times New Roman"/>
          <w:b/>
          <w:color w:val="000000" w:themeColor="text1"/>
          <w:sz w:val="28"/>
          <w:szCs w:val="28"/>
          <w:lang w:val="en-GB"/>
        </w:rPr>
      </w:pPr>
      <w:r w:rsidRPr="00C61981">
        <w:rPr>
          <w:rFonts w:ascii="Times New Roman" w:hAnsi="Times New Roman" w:cs="Times New Roman"/>
          <w:b/>
          <w:sz w:val="28"/>
          <w:szCs w:val="28"/>
          <w:lang w:val="en-GB"/>
        </w:rPr>
        <w:t>(</w:t>
      </w:r>
      <w:r w:rsidR="002A5625" w:rsidRPr="00C61981">
        <w:rPr>
          <w:rFonts w:ascii="Times New Roman" w:hAnsi="Times New Roman" w:cs="Times New Roman"/>
          <w:b/>
          <w:sz w:val="28"/>
          <w:szCs w:val="28"/>
          <w:lang w:val="en-GB"/>
        </w:rPr>
        <w:t>ASSESSMENT COMPONENT 1</w:t>
      </w:r>
      <w:r w:rsidRPr="00C61981">
        <w:rPr>
          <w:rFonts w:ascii="Times New Roman" w:hAnsi="Times New Roman" w:cs="Times New Roman"/>
          <w:b/>
          <w:sz w:val="28"/>
          <w:szCs w:val="28"/>
          <w:lang w:val="en-GB"/>
        </w:rPr>
        <w:t>)</w:t>
      </w:r>
      <w:r w:rsidR="00A343E0" w:rsidRPr="00C61981">
        <w:rPr>
          <w:rFonts w:ascii="Times New Roman" w:hAnsi="Times New Roman" w:cs="Times New Roman"/>
          <w:b/>
          <w:sz w:val="28"/>
          <w:szCs w:val="28"/>
          <w:lang w:val="en-GB"/>
        </w:rPr>
        <w:br w:type="page"/>
      </w:r>
    </w:p>
    <w:p w14:paraId="7543557C" w14:textId="77777777" w:rsidR="00A343E0" w:rsidRPr="00422C88" w:rsidRDefault="00A343E0" w:rsidP="00422C88">
      <w:pPr>
        <w:spacing w:line="360" w:lineRule="auto"/>
        <w:jc w:val="center"/>
        <w:rPr>
          <w:rFonts w:ascii="Times New Roman" w:hAnsi="Times New Roman" w:cs="Times New Roman"/>
          <w:b/>
          <w:sz w:val="24"/>
          <w:szCs w:val="24"/>
          <w:lang w:val="en-GB"/>
        </w:rPr>
      </w:pPr>
      <w:r w:rsidRPr="00422C88">
        <w:rPr>
          <w:rFonts w:ascii="Times New Roman" w:hAnsi="Times New Roman" w:cs="Times New Roman"/>
          <w:b/>
          <w:sz w:val="24"/>
          <w:szCs w:val="24"/>
          <w:lang w:val="en-GB"/>
        </w:rPr>
        <w:lastRenderedPageBreak/>
        <w:t>Executive summary</w:t>
      </w:r>
    </w:p>
    <w:p w14:paraId="333365FE" w14:textId="77777777" w:rsidR="00422C88" w:rsidRDefault="00422C88" w:rsidP="00422C88">
      <w:pPr>
        <w:spacing w:line="360" w:lineRule="auto"/>
        <w:jc w:val="both"/>
        <w:rPr>
          <w:rFonts w:ascii="Times New Roman" w:hAnsi="Times New Roman" w:cs="Times New Roman"/>
          <w:sz w:val="24"/>
          <w:szCs w:val="24"/>
          <w:lang w:val="en-GB"/>
        </w:rPr>
      </w:pPr>
    </w:p>
    <w:p w14:paraId="55DC8322" w14:textId="77777777" w:rsidR="00A343E0" w:rsidRPr="004C2814" w:rsidRDefault="00F05318" w:rsidP="00422C88">
      <w:pPr>
        <w:spacing w:line="360" w:lineRule="auto"/>
        <w:jc w:val="both"/>
        <w:rPr>
          <w:lang w:val="en-GB"/>
        </w:rPr>
      </w:pPr>
      <w:r w:rsidRPr="00422C88">
        <w:rPr>
          <w:rFonts w:ascii="Times New Roman" w:hAnsi="Times New Roman" w:cs="Times New Roman"/>
          <w:sz w:val="24"/>
          <w:szCs w:val="24"/>
          <w:lang w:val="en-GB"/>
        </w:rPr>
        <w:t xml:space="preserve">It has been summarised that </w:t>
      </w:r>
      <w:r w:rsidR="00530C30" w:rsidRPr="00422C88">
        <w:rPr>
          <w:rFonts w:ascii="Times New Roman" w:hAnsi="Times New Roman" w:cs="Times New Roman"/>
          <w:sz w:val="24"/>
          <w:szCs w:val="24"/>
          <w:lang w:val="en-GB"/>
        </w:rPr>
        <w:t>community plan is a pl</w:t>
      </w:r>
      <w:r w:rsidR="008822C2" w:rsidRPr="00422C88">
        <w:rPr>
          <w:rFonts w:ascii="Times New Roman" w:hAnsi="Times New Roman" w:cs="Times New Roman"/>
          <w:sz w:val="24"/>
          <w:szCs w:val="24"/>
          <w:lang w:val="en-GB"/>
        </w:rPr>
        <w:t>a</w:t>
      </w:r>
      <w:r w:rsidR="00530C30" w:rsidRPr="00422C88">
        <w:rPr>
          <w:rFonts w:ascii="Times New Roman" w:hAnsi="Times New Roman" w:cs="Times New Roman"/>
          <w:sz w:val="24"/>
          <w:szCs w:val="24"/>
          <w:lang w:val="en-GB"/>
        </w:rPr>
        <w:t xml:space="preserve">n of </w:t>
      </w:r>
      <w:r w:rsidR="008822C2" w:rsidRPr="00422C88">
        <w:rPr>
          <w:rFonts w:ascii="Times New Roman" w:hAnsi="Times New Roman" w:cs="Times New Roman"/>
          <w:sz w:val="24"/>
          <w:szCs w:val="24"/>
          <w:lang w:val="en-GB"/>
        </w:rPr>
        <w:t>well being</w:t>
      </w:r>
      <w:r w:rsidR="00EE0F4B" w:rsidRPr="00422C88">
        <w:rPr>
          <w:rFonts w:ascii="Times New Roman" w:hAnsi="Times New Roman" w:cs="Times New Roman"/>
          <w:sz w:val="24"/>
          <w:szCs w:val="24"/>
          <w:lang w:val="en-GB"/>
        </w:rPr>
        <w:t>.</w:t>
      </w:r>
      <w:r w:rsidR="008822C2" w:rsidRPr="00422C88">
        <w:rPr>
          <w:rFonts w:ascii="Times New Roman" w:hAnsi="Times New Roman" w:cs="Times New Roman"/>
          <w:sz w:val="24"/>
          <w:szCs w:val="24"/>
          <w:lang w:val="en-GB"/>
        </w:rPr>
        <w:t xml:space="preserve"> In </w:t>
      </w:r>
      <w:r w:rsidR="00EE0F4B" w:rsidRPr="00422C88">
        <w:rPr>
          <w:rFonts w:ascii="Times New Roman" w:hAnsi="Times New Roman" w:cs="Times New Roman"/>
          <w:sz w:val="24"/>
          <w:szCs w:val="24"/>
          <w:lang w:val="en-GB"/>
        </w:rPr>
        <w:t>this asp</w:t>
      </w:r>
      <w:r w:rsidR="008822C2" w:rsidRPr="00422C88">
        <w:rPr>
          <w:rFonts w:ascii="Times New Roman" w:hAnsi="Times New Roman" w:cs="Times New Roman"/>
          <w:sz w:val="24"/>
          <w:szCs w:val="24"/>
          <w:lang w:val="en-GB"/>
        </w:rPr>
        <w:t xml:space="preserve">ect, reduction in </w:t>
      </w:r>
      <w:r w:rsidR="00EE0F4B" w:rsidRPr="00422C88">
        <w:rPr>
          <w:rFonts w:ascii="Times New Roman" w:hAnsi="Times New Roman" w:cs="Times New Roman"/>
          <w:sz w:val="24"/>
          <w:szCs w:val="24"/>
          <w:lang w:val="en-GB"/>
        </w:rPr>
        <w:t>foodwastageplan</w:t>
      </w:r>
      <w:r w:rsidR="008822C2" w:rsidRPr="00422C88">
        <w:rPr>
          <w:rFonts w:ascii="Times New Roman" w:hAnsi="Times New Roman" w:cs="Times New Roman"/>
          <w:sz w:val="24"/>
          <w:szCs w:val="24"/>
          <w:lang w:val="en-GB"/>
        </w:rPr>
        <w:t xml:space="preserve"> is a major plan which </w:t>
      </w:r>
      <w:r w:rsidR="00EE0F4B" w:rsidRPr="00422C88">
        <w:rPr>
          <w:rFonts w:ascii="Times New Roman" w:hAnsi="Times New Roman" w:cs="Times New Roman"/>
          <w:sz w:val="24"/>
          <w:szCs w:val="24"/>
          <w:lang w:val="en-GB"/>
        </w:rPr>
        <w:t>has</w:t>
      </w:r>
      <w:r w:rsidR="008822C2" w:rsidRPr="00422C88">
        <w:rPr>
          <w:rFonts w:ascii="Times New Roman" w:hAnsi="Times New Roman" w:cs="Times New Roman"/>
          <w:sz w:val="24"/>
          <w:szCs w:val="24"/>
          <w:lang w:val="en-GB"/>
        </w:rPr>
        <w:t xml:space="preserve"> been done. In </w:t>
      </w:r>
      <w:r w:rsidR="00EE0F4B" w:rsidRPr="00422C88">
        <w:rPr>
          <w:rFonts w:ascii="Times New Roman" w:hAnsi="Times New Roman" w:cs="Times New Roman"/>
          <w:sz w:val="24"/>
          <w:szCs w:val="24"/>
          <w:lang w:val="en-GB"/>
        </w:rPr>
        <w:t>this</w:t>
      </w:r>
      <w:r w:rsidR="008822C2" w:rsidRPr="00422C88">
        <w:rPr>
          <w:rFonts w:ascii="Times New Roman" w:hAnsi="Times New Roman" w:cs="Times New Roman"/>
          <w:sz w:val="24"/>
          <w:szCs w:val="24"/>
          <w:lang w:val="en-GB"/>
        </w:rPr>
        <w:t xml:space="preserve"> report, </w:t>
      </w:r>
      <w:r w:rsidR="00EE0F4B" w:rsidRPr="00422C88">
        <w:rPr>
          <w:rFonts w:ascii="Times New Roman" w:hAnsi="Times New Roman" w:cs="Times New Roman"/>
          <w:sz w:val="24"/>
          <w:szCs w:val="24"/>
          <w:lang w:val="en-GB"/>
        </w:rPr>
        <w:t>TescoCompany</w:t>
      </w:r>
      <w:r w:rsidR="008822C2" w:rsidRPr="00422C88">
        <w:rPr>
          <w:rFonts w:ascii="Times New Roman" w:hAnsi="Times New Roman" w:cs="Times New Roman"/>
          <w:sz w:val="24"/>
          <w:szCs w:val="24"/>
          <w:lang w:val="en-GB"/>
        </w:rPr>
        <w:t xml:space="preserve"> is </w:t>
      </w:r>
      <w:r w:rsidR="00EE0F4B" w:rsidRPr="00422C88">
        <w:rPr>
          <w:rFonts w:ascii="Times New Roman" w:hAnsi="Times New Roman" w:cs="Times New Roman"/>
          <w:sz w:val="24"/>
          <w:szCs w:val="24"/>
          <w:lang w:val="en-GB"/>
        </w:rPr>
        <w:t>selected</w:t>
      </w:r>
      <w:r w:rsidR="008822C2" w:rsidRPr="00422C88">
        <w:rPr>
          <w:rFonts w:ascii="Times New Roman" w:hAnsi="Times New Roman" w:cs="Times New Roman"/>
          <w:sz w:val="24"/>
          <w:szCs w:val="24"/>
          <w:lang w:val="en-GB"/>
        </w:rPr>
        <w:t xml:space="preserve">. It has been </w:t>
      </w:r>
      <w:r w:rsidR="00EE0F4B" w:rsidRPr="00422C88">
        <w:rPr>
          <w:rFonts w:ascii="Times New Roman" w:hAnsi="Times New Roman" w:cs="Times New Roman"/>
          <w:sz w:val="24"/>
          <w:szCs w:val="24"/>
          <w:lang w:val="en-GB"/>
        </w:rPr>
        <w:t>identified</w:t>
      </w:r>
      <w:r w:rsidR="008822C2" w:rsidRPr="00422C88">
        <w:rPr>
          <w:rFonts w:ascii="Times New Roman" w:hAnsi="Times New Roman" w:cs="Times New Roman"/>
          <w:sz w:val="24"/>
          <w:szCs w:val="24"/>
          <w:lang w:val="en-GB"/>
        </w:rPr>
        <w:t xml:space="preserve">that, Tesco </w:t>
      </w:r>
      <w:r w:rsidR="00EE0F4B" w:rsidRPr="00422C88">
        <w:rPr>
          <w:rFonts w:ascii="Times New Roman" w:hAnsi="Times New Roman" w:cs="Times New Roman"/>
          <w:sz w:val="24"/>
          <w:szCs w:val="24"/>
          <w:lang w:val="en-GB"/>
        </w:rPr>
        <w:t>Company</w:t>
      </w:r>
      <w:r w:rsidR="003B6236" w:rsidRPr="00422C88">
        <w:rPr>
          <w:rFonts w:ascii="Times New Roman" w:hAnsi="Times New Roman" w:cs="Times New Roman"/>
          <w:sz w:val="24"/>
          <w:szCs w:val="24"/>
          <w:lang w:val="en-GB"/>
        </w:rPr>
        <w:t xml:space="preserve"> has a plan of food bank. It has been evaluated that Tesco </w:t>
      </w:r>
      <w:r w:rsidR="00EE0F4B" w:rsidRPr="00422C88">
        <w:rPr>
          <w:rFonts w:ascii="Times New Roman" w:hAnsi="Times New Roman" w:cs="Times New Roman"/>
          <w:sz w:val="24"/>
          <w:szCs w:val="24"/>
          <w:lang w:val="en-GB"/>
        </w:rPr>
        <w:t>Company</w:t>
      </w:r>
      <w:r w:rsidR="003B6236" w:rsidRPr="00422C88">
        <w:rPr>
          <w:rFonts w:ascii="Times New Roman" w:hAnsi="Times New Roman" w:cs="Times New Roman"/>
          <w:sz w:val="24"/>
          <w:szCs w:val="24"/>
          <w:lang w:val="en-GB"/>
        </w:rPr>
        <w:t xml:space="preserve"> has a helping hand looking </w:t>
      </w:r>
      <w:r w:rsidR="00EE0F4B" w:rsidRPr="00422C88">
        <w:rPr>
          <w:rFonts w:ascii="Times New Roman" w:hAnsi="Times New Roman" w:cs="Times New Roman"/>
          <w:sz w:val="24"/>
          <w:szCs w:val="24"/>
          <w:lang w:val="en-GB"/>
        </w:rPr>
        <w:t>forward</w:t>
      </w:r>
      <w:r w:rsidR="003B6236" w:rsidRPr="00422C88">
        <w:rPr>
          <w:rFonts w:ascii="Times New Roman" w:hAnsi="Times New Roman" w:cs="Times New Roman"/>
          <w:sz w:val="24"/>
          <w:szCs w:val="24"/>
          <w:lang w:val="en-GB"/>
        </w:rPr>
        <w:t xml:space="preserve"> to the </w:t>
      </w:r>
      <w:r w:rsidR="00EE0F4B" w:rsidRPr="00422C88">
        <w:rPr>
          <w:rFonts w:ascii="Times New Roman" w:hAnsi="Times New Roman" w:cs="Times New Roman"/>
          <w:sz w:val="24"/>
          <w:szCs w:val="24"/>
          <w:lang w:val="en-GB"/>
        </w:rPr>
        <w:t>cancer</w:t>
      </w:r>
      <w:r w:rsidR="003B6236" w:rsidRPr="00422C88">
        <w:rPr>
          <w:rFonts w:ascii="Times New Roman" w:hAnsi="Times New Roman" w:cs="Times New Roman"/>
          <w:sz w:val="24"/>
          <w:szCs w:val="24"/>
          <w:lang w:val="en-GB"/>
        </w:rPr>
        <w:t xml:space="preserve"> and heart </w:t>
      </w:r>
      <w:r w:rsidR="00EE0F4B" w:rsidRPr="00422C88">
        <w:rPr>
          <w:rFonts w:ascii="Times New Roman" w:hAnsi="Times New Roman" w:cs="Times New Roman"/>
          <w:sz w:val="24"/>
          <w:szCs w:val="24"/>
          <w:lang w:val="en-GB"/>
        </w:rPr>
        <w:t>patient</w:t>
      </w:r>
      <w:r w:rsidR="003B6236" w:rsidRPr="00422C88">
        <w:rPr>
          <w:rFonts w:ascii="Times New Roman" w:hAnsi="Times New Roman" w:cs="Times New Roman"/>
          <w:sz w:val="24"/>
          <w:szCs w:val="24"/>
          <w:lang w:val="en-GB"/>
        </w:rPr>
        <w:t xml:space="preserve"> of </w:t>
      </w:r>
      <w:r w:rsidR="00EE0F4B" w:rsidRPr="00422C88">
        <w:rPr>
          <w:rFonts w:ascii="Times New Roman" w:hAnsi="Times New Roman" w:cs="Times New Roman"/>
          <w:sz w:val="24"/>
          <w:szCs w:val="24"/>
          <w:lang w:val="en-GB"/>
        </w:rPr>
        <w:t>the</w:t>
      </w:r>
      <w:r w:rsidR="003B6236" w:rsidRPr="00422C88">
        <w:rPr>
          <w:rFonts w:ascii="Times New Roman" w:hAnsi="Times New Roman" w:cs="Times New Roman"/>
          <w:sz w:val="24"/>
          <w:szCs w:val="24"/>
          <w:lang w:val="en-GB"/>
        </w:rPr>
        <w:t xml:space="preserve"> UK. It has been </w:t>
      </w:r>
      <w:r w:rsidR="00EE0F4B" w:rsidRPr="00422C88">
        <w:rPr>
          <w:rFonts w:ascii="Times New Roman" w:hAnsi="Times New Roman" w:cs="Times New Roman"/>
          <w:sz w:val="24"/>
          <w:szCs w:val="24"/>
          <w:lang w:val="en-GB"/>
        </w:rPr>
        <w:t>analysedthat</w:t>
      </w:r>
      <w:r w:rsidR="004C2814" w:rsidRPr="00422C88">
        <w:rPr>
          <w:rFonts w:ascii="Times New Roman" w:hAnsi="Times New Roman" w:cs="Times New Roman"/>
          <w:sz w:val="24"/>
          <w:szCs w:val="24"/>
          <w:lang w:val="en-GB"/>
        </w:rPr>
        <w:t xml:space="preserve">Tesco bank is an example of this community plan. On this plan, application and </w:t>
      </w:r>
      <w:r w:rsidR="001A4BCC" w:rsidRPr="00422C88">
        <w:rPr>
          <w:rFonts w:ascii="Times New Roman" w:hAnsi="Times New Roman" w:cs="Times New Roman"/>
          <w:sz w:val="24"/>
          <w:szCs w:val="24"/>
          <w:lang w:val="en-GB"/>
        </w:rPr>
        <w:t>implemented</w:t>
      </w:r>
      <w:r w:rsidR="004C2814" w:rsidRPr="00422C88">
        <w:rPr>
          <w:rFonts w:ascii="Times New Roman" w:hAnsi="Times New Roman" w:cs="Times New Roman"/>
          <w:sz w:val="24"/>
          <w:szCs w:val="24"/>
          <w:lang w:val="en-GB"/>
        </w:rPr>
        <w:t xml:space="preserve"> of social media is </w:t>
      </w:r>
      <w:r w:rsidR="001A4BCC" w:rsidRPr="00422C88">
        <w:rPr>
          <w:rFonts w:ascii="Times New Roman" w:hAnsi="Times New Roman" w:cs="Times New Roman"/>
          <w:sz w:val="24"/>
          <w:szCs w:val="24"/>
          <w:lang w:val="en-GB"/>
        </w:rPr>
        <w:t>summarised in Tesco C</w:t>
      </w:r>
      <w:r w:rsidR="004C2814" w:rsidRPr="00422C88">
        <w:rPr>
          <w:rFonts w:ascii="Times New Roman" w:hAnsi="Times New Roman" w:cs="Times New Roman"/>
          <w:sz w:val="24"/>
          <w:szCs w:val="24"/>
          <w:lang w:val="en-GB"/>
        </w:rPr>
        <w:t>ompany for community engagement plan.</w:t>
      </w:r>
      <w:r w:rsidR="00A343E0">
        <w:rPr>
          <w:lang w:val="en-GB"/>
        </w:rPr>
        <w:br w:type="page"/>
      </w:r>
    </w:p>
    <w:sdt>
      <w:sdtPr>
        <w:rPr>
          <w:rFonts w:ascii="Arial" w:eastAsia="Arial" w:hAnsi="Arial" w:cs="Arial"/>
          <w:b w:val="0"/>
          <w:bCs w:val="0"/>
          <w:color w:val="auto"/>
          <w:sz w:val="22"/>
          <w:szCs w:val="22"/>
        </w:rPr>
        <w:id w:val="7218760"/>
        <w:docPartObj>
          <w:docPartGallery w:val="Table of Contents"/>
          <w:docPartUnique/>
        </w:docPartObj>
      </w:sdtPr>
      <w:sdtEndPr/>
      <w:sdtContent>
        <w:p w14:paraId="079FA298" w14:textId="77777777" w:rsidR="002A4560" w:rsidRPr="002A4560" w:rsidRDefault="002A4560" w:rsidP="002A4560">
          <w:pPr>
            <w:pStyle w:val="TOCHeading"/>
            <w:spacing w:line="360" w:lineRule="auto"/>
            <w:jc w:val="center"/>
            <w:rPr>
              <w:rFonts w:ascii="Times New Roman" w:hAnsi="Times New Roman" w:cs="Times New Roman"/>
              <w:sz w:val="24"/>
              <w:szCs w:val="24"/>
            </w:rPr>
          </w:pPr>
          <w:r w:rsidRPr="002A4560">
            <w:rPr>
              <w:rFonts w:ascii="Times New Roman" w:hAnsi="Times New Roman" w:cs="Times New Roman"/>
              <w:color w:val="000000" w:themeColor="text1"/>
              <w:szCs w:val="24"/>
            </w:rPr>
            <w:t>Table of Contents</w:t>
          </w:r>
        </w:p>
        <w:p w14:paraId="122D62A2" w14:textId="77777777" w:rsidR="002A4560" w:rsidRPr="002A4560" w:rsidRDefault="00126DAB" w:rsidP="002A4560">
          <w:pPr>
            <w:pStyle w:val="TOC1"/>
            <w:tabs>
              <w:tab w:val="right" w:leader="dot" w:pos="9350"/>
            </w:tabs>
            <w:spacing w:line="360" w:lineRule="auto"/>
            <w:jc w:val="both"/>
            <w:rPr>
              <w:rFonts w:ascii="Times New Roman" w:hAnsi="Times New Roman" w:cs="Times New Roman"/>
              <w:noProof/>
              <w:sz w:val="24"/>
              <w:szCs w:val="24"/>
            </w:rPr>
          </w:pPr>
          <w:r w:rsidRPr="002A4560">
            <w:rPr>
              <w:rFonts w:ascii="Times New Roman" w:hAnsi="Times New Roman" w:cs="Times New Roman"/>
              <w:sz w:val="24"/>
              <w:szCs w:val="24"/>
            </w:rPr>
            <w:fldChar w:fldCharType="begin"/>
          </w:r>
          <w:r w:rsidR="002A4560" w:rsidRPr="002A4560">
            <w:rPr>
              <w:rFonts w:ascii="Times New Roman" w:hAnsi="Times New Roman" w:cs="Times New Roman"/>
              <w:sz w:val="24"/>
              <w:szCs w:val="24"/>
            </w:rPr>
            <w:instrText xml:space="preserve"> TOC \o "1-3" \h \z \u </w:instrText>
          </w:r>
          <w:r w:rsidRPr="002A4560">
            <w:rPr>
              <w:rFonts w:ascii="Times New Roman" w:hAnsi="Times New Roman" w:cs="Times New Roman"/>
              <w:sz w:val="24"/>
              <w:szCs w:val="24"/>
            </w:rPr>
            <w:fldChar w:fldCharType="separate"/>
          </w:r>
          <w:hyperlink w:anchor="_Toc80803049" w:history="1">
            <w:r w:rsidR="002A4560" w:rsidRPr="002A4560">
              <w:rPr>
                <w:rStyle w:val="Hyperlink"/>
                <w:rFonts w:ascii="Times New Roman" w:hAnsi="Times New Roman" w:cs="Times New Roman"/>
                <w:noProof/>
                <w:sz w:val="24"/>
                <w:szCs w:val="24"/>
                <w:lang w:val="en-GB"/>
              </w:rPr>
              <w:t>1. Introduction</w:t>
            </w:r>
            <w:r w:rsidR="002A4560" w:rsidRPr="002A4560">
              <w:rPr>
                <w:rFonts w:ascii="Times New Roman" w:hAnsi="Times New Roman" w:cs="Times New Roman"/>
                <w:noProof/>
                <w:webHidden/>
                <w:sz w:val="24"/>
                <w:szCs w:val="24"/>
              </w:rPr>
              <w:tab/>
            </w:r>
            <w:r w:rsidRPr="002A4560">
              <w:rPr>
                <w:rFonts w:ascii="Times New Roman" w:hAnsi="Times New Roman" w:cs="Times New Roman"/>
                <w:noProof/>
                <w:webHidden/>
                <w:sz w:val="24"/>
                <w:szCs w:val="24"/>
              </w:rPr>
              <w:fldChar w:fldCharType="begin"/>
            </w:r>
            <w:r w:rsidR="002A4560" w:rsidRPr="002A4560">
              <w:rPr>
                <w:rFonts w:ascii="Times New Roman" w:hAnsi="Times New Roman" w:cs="Times New Roman"/>
                <w:noProof/>
                <w:webHidden/>
                <w:sz w:val="24"/>
                <w:szCs w:val="24"/>
              </w:rPr>
              <w:instrText xml:space="preserve"> PAGEREF _Toc80803049 \h </w:instrText>
            </w:r>
            <w:r w:rsidRPr="002A4560">
              <w:rPr>
                <w:rFonts w:ascii="Times New Roman" w:hAnsi="Times New Roman" w:cs="Times New Roman"/>
                <w:noProof/>
                <w:webHidden/>
                <w:sz w:val="24"/>
                <w:szCs w:val="24"/>
              </w:rPr>
            </w:r>
            <w:r w:rsidRPr="002A4560">
              <w:rPr>
                <w:rFonts w:ascii="Times New Roman" w:hAnsi="Times New Roman" w:cs="Times New Roman"/>
                <w:noProof/>
                <w:webHidden/>
                <w:sz w:val="24"/>
                <w:szCs w:val="24"/>
              </w:rPr>
              <w:fldChar w:fldCharType="separate"/>
            </w:r>
            <w:r w:rsidR="002A4560" w:rsidRPr="002A4560">
              <w:rPr>
                <w:rFonts w:ascii="Times New Roman" w:hAnsi="Times New Roman" w:cs="Times New Roman"/>
                <w:noProof/>
                <w:webHidden/>
                <w:sz w:val="24"/>
                <w:szCs w:val="24"/>
              </w:rPr>
              <w:t>4</w:t>
            </w:r>
            <w:r w:rsidRPr="002A4560">
              <w:rPr>
                <w:rFonts w:ascii="Times New Roman" w:hAnsi="Times New Roman" w:cs="Times New Roman"/>
                <w:noProof/>
                <w:webHidden/>
                <w:sz w:val="24"/>
                <w:szCs w:val="24"/>
              </w:rPr>
              <w:fldChar w:fldCharType="end"/>
            </w:r>
          </w:hyperlink>
        </w:p>
        <w:p w14:paraId="722DAA47" w14:textId="77777777" w:rsidR="002A4560" w:rsidRPr="002A4560" w:rsidRDefault="009B0D17" w:rsidP="002A4560">
          <w:pPr>
            <w:pStyle w:val="TOC1"/>
            <w:tabs>
              <w:tab w:val="right" w:leader="dot" w:pos="9350"/>
            </w:tabs>
            <w:spacing w:line="360" w:lineRule="auto"/>
            <w:jc w:val="both"/>
            <w:rPr>
              <w:rFonts w:ascii="Times New Roman" w:hAnsi="Times New Roman" w:cs="Times New Roman"/>
              <w:noProof/>
              <w:sz w:val="24"/>
              <w:szCs w:val="24"/>
            </w:rPr>
          </w:pPr>
          <w:hyperlink w:anchor="_Toc80803050" w:history="1">
            <w:r w:rsidR="002A4560" w:rsidRPr="002A4560">
              <w:rPr>
                <w:rStyle w:val="Hyperlink"/>
                <w:rFonts w:ascii="Times New Roman" w:hAnsi="Times New Roman" w:cs="Times New Roman"/>
                <w:noProof/>
                <w:sz w:val="24"/>
                <w:szCs w:val="24"/>
                <w:lang w:val="en-GB"/>
              </w:rPr>
              <w:t>2. Body</w:t>
            </w:r>
            <w:r w:rsidR="002A4560" w:rsidRPr="002A4560">
              <w:rPr>
                <w:rFonts w:ascii="Times New Roman" w:hAnsi="Times New Roman" w:cs="Times New Roman"/>
                <w:noProof/>
                <w:webHidden/>
                <w:sz w:val="24"/>
                <w:szCs w:val="24"/>
              </w:rPr>
              <w:tab/>
            </w:r>
            <w:r w:rsidR="00126DAB" w:rsidRPr="002A4560">
              <w:rPr>
                <w:rFonts w:ascii="Times New Roman" w:hAnsi="Times New Roman" w:cs="Times New Roman"/>
                <w:noProof/>
                <w:webHidden/>
                <w:sz w:val="24"/>
                <w:szCs w:val="24"/>
              </w:rPr>
              <w:fldChar w:fldCharType="begin"/>
            </w:r>
            <w:r w:rsidR="002A4560" w:rsidRPr="002A4560">
              <w:rPr>
                <w:rFonts w:ascii="Times New Roman" w:hAnsi="Times New Roman" w:cs="Times New Roman"/>
                <w:noProof/>
                <w:webHidden/>
                <w:sz w:val="24"/>
                <w:szCs w:val="24"/>
              </w:rPr>
              <w:instrText xml:space="preserve"> PAGEREF _Toc80803050 \h </w:instrText>
            </w:r>
            <w:r w:rsidR="00126DAB" w:rsidRPr="002A4560">
              <w:rPr>
                <w:rFonts w:ascii="Times New Roman" w:hAnsi="Times New Roman" w:cs="Times New Roman"/>
                <w:noProof/>
                <w:webHidden/>
                <w:sz w:val="24"/>
                <w:szCs w:val="24"/>
              </w:rPr>
            </w:r>
            <w:r w:rsidR="00126DAB" w:rsidRPr="002A4560">
              <w:rPr>
                <w:rFonts w:ascii="Times New Roman" w:hAnsi="Times New Roman" w:cs="Times New Roman"/>
                <w:noProof/>
                <w:webHidden/>
                <w:sz w:val="24"/>
                <w:szCs w:val="24"/>
              </w:rPr>
              <w:fldChar w:fldCharType="separate"/>
            </w:r>
            <w:r w:rsidR="002A4560" w:rsidRPr="002A4560">
              <w:rPr>
                <w:rFonts w:ascii="Times New Roman" w:hAnsi="Times New Roman" w:cs="Times New Roman"/>
                <w:noProof/>
                <w:webHidden/>
                <w:sz w:val="24"/>
                <w:szCs w:val="24"/>
              </w:rPr>
              <w:t>4</w:t>
            </w:r>
            <w:r w:rsidR="00126DAB" w:rsidRPr="002A4560">
              <w:rPr>
                <w:rFonts w:ascii="Times New Roman" w:hAnsi="Times New Roman" w:cs="Times New Roman"/>
                <w:noProof/>
                <w:webHidden/>
                <w:sz w:val="24"/>
                <w:szCs w:val="24"/>
              </w:rPr>
              <w:fldChar w:fldCharType="end"/>
            </w:r>
          </w:hyperlink>
        </w:p>
        <w:p w14:paraId="5CEA664B" w14:textId="77777777" w:rsidR="002A4560" w:rsidRPr="002A4560" w:rsidRDefault="009B0D17" w:rsidP="002A4560">
          <w:pPr>
            <w:pStyle w:val="TOC2"/>
            <w:tabs>
              <w:tab w:val="right" w:leader="dot" w:pos="9350"/>
            </w:tabs>
            <w:spacing w:line="360" w:lineRule="auto"/>
            <w:jc w:val="both"/>
            <w:rPr>
              <w:rFonts w:ascii="Times New Roman" w:hAnsi="Times New Roman" w:cs="Times New Roman"/>
              <w:noProof/>
              <w:sz w:val="24"/>
              <w:szCs w:val="24"/>
            </w:rPr>
          </w:pPr>
          <w:hyperlink w:anchor="_Toc80803051" w:history="1">
            <w:r w:rsidR="002A4560" w:rsidRPr="002A4560">
              <w:rPr>
                <w:rStyle w:val="Hyperlink"/>
                <w:rFonts w:ascii="Times New Roman" w:hAnsi="Times New Roman" w:cs="Times New Roman"/>
                <w:noProof/>
                <w:sz w:val="24"/>
                <w:szCs w:val="24"/>
                <w:lang w:val="en-GB"/>
              </w:rPr>
              <w:t>2.1 Stakeholders</w:t>
            </w:r>
            <w:r w:rsidR="002A4560" w:rsidRPr="002A4560">
              <w:rPr>
                <w:rFonts w:ascii="Times New Roman" w:hAnsi="Times New Roman" w:cs="Times New Roman"/>
                <w:noProof/>
                <w:webHidden/>
                <w:sz w:val="24"/>
                <w:szCs w:val="24"/>
              </w:rPr>
              <w:tab/>
            </w:r>
            <w:r w:rsidR="00126DAB" w:rsidRPr="002A4560">
              <w:rPr>
                <w:rFonts w:ascii="Times New Roman" w:hAnsi="Times New Roman" w:cs="Times New Roman"/>
                <w:noProof/>
                <w:webHidden/>
                <w:sz w:val="24"/>
                <w:szCs w:val="24"/>
              </w:rPr>
              <w:fldChar w:fldCharType="begin"/>
            </w:r>
            <w:r w:rsidR="002A4560" w:rsidRPr="002A4560">
              <w:rPr>
                <w:rFonts w:ascii="Times New Roman" w:hAnsi="Times New Roman" w:cs="Times New Roman"/>
                <w:noProof/>
                <w:webHidden/>
                <w:sz w:val="24"/>
                <w:szCs w:val="24"/>
              </w:rPr>
              <w:instrText xml:space="preserve"> PAGEREF _Toc80803051 \h </w:instrText>
            </w:r>
            <w:r w:rsidR="00126DAB" w:rsidRPr="002A4560">
              <w:rPr>
                <w:rFonts w:ascii="Times New Roman" w:hAnsi="Times New Roman" w:cs="Times New Roman"/>
                <w:noProof/>
                <w:webHidden/>
                <w:sz w:val="24"/>
                <w:szCs w:val="24"/>
              </w:rPr>
            </w:r>
            <w:r w:rsidR="00126DAB" w:rsidRPr="002A4560">
              <w:rPr>
                <w:rFonts w:ascii="Times New Roman" w:hAnsi="Times New Roman" w:cs="Times New Roman"/>
                <w:noProof/>
                <w:webHidden/>
                <w:sz w:val="24"/>
                <w:szCs w:val="24"/>
              </w:rPr>
              <w:fldChar w:fldCharType="separate"/>
            </w:r>
            <w:r w:rsidR="002A4560" w:rsidRPr="002A4560">
              <w:rPr>
                <w:rFonts w:ascii="Times New Roman" w:hAnsi="Times New Roman" w:cs="Times New Roman"/>
                <w:noProof/>
                <w:webHidden/>
                <w:sz w:val="24"/>
                <w:szCs w:val="24"/>
              </w:rPr>
              <w:t>4</w:t>
            </w:r>
            <w:r w:rsidR="00126DAB" w:rsidRPr="002A4560">
              <w:rPr>
                <w:rFonts w:ascii="Times New Roman" w:hAnsi="Times New Roman" w:cs="Times New Roman"/>
                <w:noProof/>
                <w:webHidden/>
                <w:sz w:val="24"/>
                <w:szCs w:val="24"/>
              </w:rPr>
              <w:fldChar w:fldCharType="end"/>
            </w:r>
          </w:hyperlink>
        </w:p>
        <w:p w14:paraId="276338DE" w14:textId="77777777" w:rsidR="002A4560" w:rsidRPr="002A4560" w:rsidRDefault="009B0D17" w:rsidP="002A4560">
          <w:pPr>
            <w:pStyle w:val="TOC2"/>
            <w:tabs>
              <w:tab w:val="right" w:leader="dot" w:pos="9350"/>
            </w:tabs>
            <w:spacing w:line="360" w:lineRule="auto"/>
            <w:jc w:val="both"/>
            <w:rPr>
              <w:rFonts w:ascii="Times New Roman" w:hAnsi="Times New Roman" w:cs="Times New Roman"/>
              <w:noProof/>
              <w:sz w:val="24"/>
              <w:szCs w:val="24"/>
            </w:rPr>
          </w:pPr>
          <w:hyperlink w:anchor="_Toc80803052" w:history="1">
            <w:r w:rsidR="002A4560" w:rsidRPr="002A4560">
              <w:rPr>
                <w:rStyle w:val="Hyperlink"/>
                <w:rFonts w:ascii="Times New Roman" w:hAnsi="Times New Roman" w:cs="Times New Roman"/>
                <w:noProof/>
                <w:sz w:val="24"/>
                <w:szCs w:val="24"/>
                <w:lang w:val="en-GB"/>
              </w:rPr>
              <w:t>2.2 Implementation of social media strategy</w:t>
            </w:r>
            <w:r w:rsidR="002A4560" w:rsidRPr="002A4560">
              <w:rPr>
                <w:rFonts w:ascii="Times New Roman" w:hAnsi="Times New Roman" w:cs="Times New Roman"/>
                <w:noProof/>
                <w:webHidden/>
                <w:sz w:val="24"/>
                <w:szCs w:val="24"/>
              </w:rPr>
              <w:tab/>
            </w:r>
            <w:r w:rsidR="00126DAB" w:rsidRPr="002A4560">
              <w:rPr>
                <w:rFonts w:ascii="Times New Roman" w:hAnsi="Times New Roman" w:cs="Times New Roman"/>
                <w:noProof/>
                <w:webHidden/>
                <w:sz w:val="24"/>
                <w:szCs w:val="24"/>
              </w:rPr>
              <w:fldChar w:fldCharType="begin"/>
            </w:r>
            <w:r w:rsidR="002A4560" w:rsidRPr="002A4560">
              <w:rPr>
                <w:rFonts w:ascii="Times New Roman" w:hAnsi="Times New Roman" w:cs="Times New Roman"/>
                <w:noProof/>
                <w:webHidden/>
                <w:sz w:val="24"/>
                <w:szCs w:val="24"/>
              </w:rPr>
              <w:instrText xml:space="preserve"> PAGEREF _Toc80803052 \h </w:instrText>
            </w:r>
            <w:r w:rsidR="00126DAB" w:rsidRPr="002A4560">
              <w:rPr>
                <w:rFonts w:ascii="Times New Roman" w:hAnsi="Times New Roman" w:cs="Times New Roman"/>
                <w:noProof/>
                <w:webHidden/>
                <w:sz w:val="24"/>
                <w:szCs w:val="24"/>
              </w:rPr>
            </w:r>
            <w:r w:rsidR="00126DAB" w:rsidRPr="002A4560">
              <w:rPr>
                <w:rFonts w:ascii="Times New Roman" w:hAnsi="Times New Roman" w:cs="Times New Roman"/>
                <w:noProof/>
                <w:webHidden/>
                <w:sz w:val="24"/>
                <w:szCs w:val="24"/>
              </w:rPr>
              <w:fldChar w:fldCharType="separate"/>
            </w:r>
            <w:r w:rsidR="002A4560" w:rsidRPr="002A4560">
              <w:rPr>
                <w:rFonts w:ascii="Times New Roman" w:hAnsi="Times New Roman" w:cs="Times New Roman"/>
                <w:noProof/>
                <w:webHidden/>
                <w:sz w:val="24"/>
                <w:szCs w:val="24"/>
              </w:rPr>
              <w:t>5</w:t>
            </w:r>
            <w:r w:rsidR="00126DAB" w:rsidRPr="002A4560">
              <w:rPr>
                <w:rFonts w:ascii="Times New Roman" w:hAnsi="Times New Roman" w:cs="Times New Roman"/>
                <w:noProof/>
                <w:webHidden/>
                <w:sz w:val="24"/>
                <w:szCs w:val="24"/>
              </w:rPr>
              <w:fldChar w:fldCharType="end"/>
            </w:r>
          </w:hyperlink>
        </w:p>
        <w:p w14:paraId="24896C86" w14:textId="77777777" w:rsidR="002A4560" w:rsidRPr="002A4560" w:rsidRDefault="009B0D17" w:rsidP="002A4560">
          <w:pPr>
            <w:pStyle w:val="TOC2"/>
            <w:tabs>
              <w:tab w:val="right" w:leader="dot" w:pos="9350"/>
            </w:tabs>
            <w:spacing w:line="360" w:lineRule="auto"/>
            <w:jc w:val="both"/>
            <w:rPr>
              <w:rFonts w:ascii="Times New Roman" w:hAnsi="Times New Roman" w:cs="Times New Roman"/>
              <w:noProof/>
              <w:sz w:val="24"/>
              <w:szCs w:val="24"/>
            </w:rPr>
          </w:pPr>
          <w:hyperlink w:anchor="_Toc80803053" w:history="1">
            <w:r w:rsidR="002A4560" w:rsidRPr="002A4560">
              <w:rPr>
                <w:rStyle w:val="Hyperlink"/>
                <w:rFonts w:ascii="Times New Roman" w:hAnsi="Times New Roman" w:cs="Times New Roman"/>
                <w:noProof/>
                <w:sz w:val="24"/>
                <w:szCs w:val="24"/>
                <w:lang w:val="en-GB"/>
              </w:rPr>
              <w:t>2.3 Internal and external factors of community engagement</w:t>
            </w:r>
            <w:r w:rsidR="002A4560" w:rsidRPr="002A4560">
              <w:rPr>
                <w:rFonts w:ascii="Times New Roman" w:hAnsi="Times New Roman" w:cs="Times New Roman"/>
                <w:noProof/>
                <w:webHidden/>
                <w:sz w:val="24"/>
                <w:szCs w:val="24"/>
              </w:rPr>
              <w:tab/>
            </w:r>
            <w:r w:rsidR="00126DAB" w:rsidRPr="002A4560">
              <w:rPr>
                <w:rFonts w:ascii="Times New Roman" w:hAnsi="Times New Roman" w:cs="Times New Roman"/>
                <w:noProof/>
                <w:webHidden/>
                <w:sz w:val="24"/>
                <w:szCs w:val="24"/>
              </w:rPr>
              <w:fldChar w:fldCharType="begin"/>
            </w:r>
            <w:r w:rsidR="002A4560" w:rsidRPr="002A4560">
              <w:rPr>
                <w:rFonts w:ascii="Times New Roman" w:hAnsi="Times New Roman" w:cs="Times New Roman"/>
                <w:noProof/>
                <w:webHidden/>
                <w:sz w:val="24"/>
                <w:szCs w:val="24"/>
              </w:rPr>
              <w:instrText xml:space="preserve"> PAGEREF _Toc80803053 \h </w:instrText>
            </w:r>
            <w:r w:rsidR="00126DAB" w:rsidRPr="002A4560">
              <w:rPr>
                <w:rFonts w:ascii="Times New Roman" w:hAnsi="Times New Roman" w:cs="Times New Roman"/>
                <w:noProof/>
                <w:webHidden/>
                <w:sz w:val="24"/>
                <w:szCs w:val="24"/>
              </w:rPr>
            </w:r>
            <w:r w:rsidR="00126DAB" w:rsidRPr="002A4560">
              <w:rPr>
                <w:rFonts w:ascii="Times New Roman" w:hAnsi="Times New Roman" w:cs="Times New Roman"/>
                <w:noProof/>
                <w:webHidden/>
                <w:sz w:val="24"/>
                <w:szCs w:val="24"/>
              </w:rPr>
              <w:fldChar w:fldCharType="separate"/>
            </w:r>
            <w:r w:rsidR="002A4560" w:rsidRPr="002A4560">
              <w:rPr>
                <w:rFonts w:ascii="Times New Roman" w:hAnsi="Times New Roman" w:cs="Times New Roman"/>
                <w:noProof/>
                <w:webHidden/>
                <w:sz w:val="24"/>
                <w:szCs w:val="24"/>
              </w:rPr>
              <w:t>6</w:t>
            </w:r>
            <w:r w:rsidR="00126DAB" w:rsidRPr="002A4560">
              <w:rPr>
                <w:rFonts w:ascii="Times New Roman" w:hAnsi="Times New Roman" w:cs="Times New Roman"/>
                <w:noProof/>
                <w:webHidden/>
                <w:sz w:val="24"/>
                <w:szCs w:val="24"/>
              </w:rPr>
              <w:fldChar w:fldCharType="end"/>
            </w:r>
          </w:hyperlink>
        </w:p>
        <w:p w14:paraId="47151C48" w14:textId="77777777" w:rsidR="002A4560" w:rsidRPr="002A4560" w:rsidRDefault="009B0D17" w:rsidP="002A4560">
          <w:pPr>
            <w:pStyle w:val="TOC1"/>
            <w:tabs>
              <w:tab w:val="right" w:leader="dot" w:pos="9350"/>
            </w:tabs>
            <w:spacing w:line="360" w:lineRule="auto"/>
            <w:jc w:val="both"/>
            <w:rPr>
              <w:rFonts w:ascii="Times New Roman" w:hAnsi="Times New Roman" w:cs="Times New Roman"/>
              <w:noProof/>
              <w:sz w:val="24"/>
              <w:szCs w:val="24"/>
            </w:rPr>
          </w:pPr>
          <w:hyperlink w:anchor="_Toc80803054" w:history="1">
            <w:r w:rsidR="002A4560" w:rsidRPr="002A4560">
              <w:rPr>
                <w:rStyle w:val="Hyperlink"/>
                <w:rFonts w:ascii="Times New Roman" w:hAnsi="Times New Roman" w:cs="Times New Roman"/>
                <w:noProof/>
                <w:sz w:val="24"/>
                <w:szCs w:val="24"/>
                <w:lang w:val="en-GB"/>
              </w:rPr>
              <w:t>3. Conclusion</w:t>
            </w:r>
            <w:r w:rsidR="002A4560" w:rsidRPr="002A4560">
              <w:rPr>
                <w:rFonts w:ascii="Times New Roman" w:hAnsi="Times New Roman" w:cs="Times New Roman"/>
                <w:noProof/>
                <w:webHidden/>
                <w:sz w:val="24"/>
                <w:szCs w:val="24"/>
              </w:rPr>
              <w:tab/>
            </w:r>
            <w:r w:rsidR="00126DAB" w:rsidRPr="002A4560">
              <w:rPr>
                <w:rFonts w:ascii="Times New Roman" w:hAnsi="Times New Roman" w:cs="Times New Roman"/>
                <w:noProof/>
                <w:webHidden/>
                <w:sz w:val="24"/>
                <w:szCs w:val="24"/>
              </w:rPr>
              <w:fldChar w:fldCharType="begin"/>
            </w:r>
            <w:r w:rsidR="002A4560" w:rsidRPr="002A4560">
              <w:rPr>
                <w:rFonts w:ascii="Times New Roman" w:hAnsi="Times New Roman" w:cs="Times New Roman"/>
                <w:noProof/>
                <w:webHidden/>
                <w:sz w:val="24"/>
                <w:szCs w:val="24"/>
              </w:rPr>
              <w:instrText xml:space="preserve"> PAGEREF _Toc80803054 \h </w:instrText>
            </w:r>
            <w:r w:rsidR="00126DAB" w:rsidRPr="002A4560">
              <w:rPr>
                <w:rFonts w:ascii="Times New Roman" w:hAnsi="Times New Roman" w:cs="Times New Roman"/>
                <w:noProof/>
                <w:webHidden/>
                <w:sz w:val="24"/>
                <w:szCs w:val="24"/>
              </w:rPr>
            </w:r>
            <w:r w:rsidR="00126DAB" w:rsidRPr="002A4560">
              <w:rPr>
                <w:rFonts w:ascii="Times New Roman" w:hAnsi="Times New Roman" w:cs="Times New Roman"/>
                <w:noProof/>
                <w:webHidden/>
                <w:sz w:val="24"/>
                <w:szCs w:val="24"/>
              </w:rPr>
              <w:fldChar w:fldCharType="separate"/>
            </w:r>
            <w:r w:rsidR="002A4560" w:rsidRPr="002A4560">
              <w:rPr>
                <w:rFonts w:ascii="Times New Roman" w:hAnsi="Times New Roman" w:cs="Times New Roman"/>
                <w:noProof/>
                <w:webHidden/>
                <w:sz w:val="24"/>
                <w:szCs w:val="24"/>
              </w:rPr>
              <w:t>8</w:t>
            </w:r>
            <w:r w:rsidR="00126DAB" w:rsidRPr="002A4560">
              <w:rPr>
                <w:rFonts w:ascii="Times New Roman" w:hAnsi="Times New Roman" w:cs="Times New Roman"/>
                <w:noProof/>
                <w:webHidden/>
                <w:sz w:val="24"/>
                <w:szCs w:val="24"/>
              </w:rPr>
              <w:fldChar w:fldCharType="end"/>
            </w:r>
          </w:hyperlink>
        </w:p>
        <w:p w14:paraId="0FEADA90" w14:textId="77777777" w:rsidR="002A4560" w:rsidRPr="002A4560" w:rsidRDefault="009B0D17" w:rsidP="002A4560">
          <w:pPr>
            <w:pStyle w:val="TOC1"/>
            <w:tabs>
              <w:tab w:val="right" w:leader="dot" w:pos="9350"/>
            </w:tabs>
            <w:spacing w:line="360" w:lineRule="auto"/>
            <w:jc w:val="both"/>
            <w:rPr>
              <w:rFonts w:ascii="Times New Roman" w:hAnsi="Times New Roman" w:cs="Times New Roman"/>
              <w:noProof/>
              <w:sz w:val="24"/>
              <w:szCs w:val="24"/>
            </w:rPr>
          </w:pPr>
          <w:hyperlink w:anchor="_Toc80803055" w:history="1">
            <w:r w:rsidR="002A4560" w:rsidRPr="002A4560">
              <w:rPr>
                <w:rStyle w:val="Hyperlink"/>
                <w:rFonts w:ascii="Times New Roman" w:hAnsi="Times New Roman" w:cs="Times New Roman"/>
                <w:noProof/>
                <w:sz w:val="24"/>
                <w:szCs w:val="24"/>
              </w:rPr>
              <w:t>Reference</w:t>
            </w:r>
            <w:r w:rsidR="002A4560" w:rsidRPr="002A4560">
              <w:rPr>
                <w:rFonts w:ascii="Times New Roman" w:hAnsi="Times New Roman" w:cs="Times New Roman"/>
                <w:noProof/>
                <w:webHidden/>
                <w:sz w:val="24"/>
                <w:szCs w:val="24"/>
              </w:rPr>
              <w:tab/>
            </w:r>
            <w:r w:rsidR="00126DAB" w:rsidRPr="002A4560">
              <w:rPr>
                <w:rFonts w:ascii="Times New Roman" w:hAnsi="Times New Roman" w:cs="Times New Roman"/>
                <w:noProof/>
                <w:webHidden/>
                <w:sz w:val="24"/>
                <w:szCs w:val="24"/>
              </w:rPr>
              <w:fldChar w:fldCharType="begin"/>
            </w:r>
            <w:r w:rsidR="002A4560" w:rsidRPr="002A4560">
              <w:rPr>
                <w:rFonts w:ascii="Times New Roman" w:hAnsi="Times New Roman" w:cs="Times New Roman"/>
                <w:noProof/>
                <w:webHidden/>
                <w:sz w:val="24"/>
                <w:szCs w:val="24"/>
              </w:rPr>
              <w:instrText xml:space="preserve"> PAGEREF _Toc80803055 \h </w:instrText>
            </w:r>
            <w:r w:rsidR="00126DAB" w:rsidRPr="002A4560">
              <w:rPr>
                <w:rFonts w:ascii="Times New Roman" w:hAnsi="Times New Roman" w:cs="Times New Roman"/>
                <w:noProof/>
                <w:webHidden/>
                <w:sz w:val="24"/>
                <w:szCs w:val="24"/>
              </w:rPr>
            </w:r>
            <w:r w:rsidR="00126DAB" w:rsidRPr="002A4560">
              <w:rPr>
                <w:rFonts w:ascii="Times New Roman" w:hAnsi="Times New Roman" w:cs="Times New Roman"/>
                <w:noProof/>
                <w:webHidden/>
                <w:sz w:val="24"/>
                <w:szCs w:val="24"/>
              </w:rPr>
              <w:fldChar w:fldCharType="separate"/>
            </w:r>
            <w:r w:rsidR="002A4560" w:rsidRPr="002A4560">
              <w:rPr>
                <w:rFonts w:ascii="Times New Roman" w:hAnsi="Times New Roman" w:cs="Times New Roman"/>
                <w:noProof/>
                <w:webHidden/>
                <w:sz w:val="24"/>
                <w:szCs w:val="24"/>
              </w:rPr>
              <w:t>9</w:t>
            </w:r>
            <w:r w:rsidR="00126DAB" w:rsidRPr="002A4560">
              <w:rPr>
                <w:rFonts w:ascii="Times New Roman" w:hAnsi="Times New Roman" w:cs="Times New Roman"/>
                <w:noProof/>
                <w:webHidden/>
                <w:sz w:val="24"/>
                <w:szCs w:val="24"/>
              </w:rPr>
              <w:fldChar w:fldCharType="end"/>
            </w:r>
          </w:hyperlink>
        </w:p>
        <w:p w14:paraId="3FCF8913" w14:textId="77777777" w:rsidR="002A4560" w:rsidRDefault="00126DAB" w:rsidP="002A4560">
          <w:pPr>
            <w:spacing w:line="360" w:lineRule="auto"/>
            <w:jc w:val="both"/>
          </w:pPr>
          <w:r w:rsidRPr="002A4560">
            <w:rPr>
              <w:rFonts w:ascii="Times New Roman" w:hAnsi="Times New Roman" w:cs="Times New Roman"/>
              <w:sz w:val="24"/>
              <w:szCs w:val="24"/>
            </w:rPr>
            <w:fldChar w:fldCharType="end"/>
          </w:r>
        </w:p>
      </w:sdtContent>
    </w:sdt>
    <w:p w14:paraId="17CA71AD" w14:textId="77777777" w:rsidR="002A4560" w:rsidRDefault="002A4560">
      <w:pPr>
        <w:rPr>
          <w:rFonts w:ascii="Times New Roman" w:hAnsi="Times New Roman"/>
          <w:b/>
          <w:color w:val="000000" w:themeColor="text1"/>
          <w:sz w:val="28"/>
          <w:szCs w:val="40"/>
          <w:lang w:val="en-GB"/>
        </w:rPr>
      </w:pPr>
      <w:r>
        <w:rPr>
          <w:lang w:val="en-GB"/>
        </w:rPr>
        <w:br w:type="page"/>
      </w:r>
    </w:p>
    <w:p w14:paraId="4C77B02C" w14:textId="77777777" w:rsidR="003D3D5B" w:rsidRPr="00763424" w:rsidRDefault="00A2096A" w:rsidP="00A343E0">
      <w:pPr>
        <w:pStyle w:val="Heading1"/>
        <w:rPr>
          <w:lang w:val="en-GB"/>
        </w:rPr>
      </w:pPr>
      <w:bookmarkStart w:id="0" w:name="_Toc80803049"/>
      <w:r>
        <w:rPr>
          <w:lang w:val="en-GB"/>
        </w:rPr>
        <w:lastRenderedPageBreak/>
        <w:t xml:space="preserve">1. </w:t>
      </w:r>
      <w:r w:rsidR="00F12AB7" w:rsidRPr="00763424">
        <w:rPr>
          <w:lang w:val="en-GB"/>
        </w:rPr>
        <w:t>Introduction</w:t>
      </w:r>
      <w:bookmarkEnd w:id="0"/>
    </w:p>
    <w:p w14:paraId="26AE55E9" w14:textId="77777777" w:rsidR="003D3D5B" w:rsidRPr="00763424" w:rsidRDefault="00A2096A">
      <w:pPr>
        <w:pStyle w:val="Normal1"/>
        <w:spacing w:line="360" w:lineRule="auto"/>
        <w:jc w:val="both"/>
        <w:rPr>
          <w:rFonts w:ascii="Times New Roman" w:eastAsia="Times New Roman" w:hAnsi="Times New Roman" w:cs="Times New Roman"/>
          <w:sz w:val="24"/>
          <w:szCs w:val="24"/>
          <w:lang w:val="en-GB"/>
        </w:rPr>
      </w:pPr>
      <w:r w:rsidRPr="00763424">
        <w:rPr>
          <w:rFonts w:ascii="Times New Roman" w:eastAsia="Times New Roman" w:hAnsi="Times New Roman" w:cs="Times New Roman"/>
          <w:sz w:val="24"/>
          <w:szCs w:val="24"/>
          <w:lang w:val="en-GB"/>
        </w:rPr>
        <w:t xml:space="preserve">In the UK, there is a major program which is organised a major program that is organised by Tesco. This program of Tesco has a purpose and goal to support the value of the local community and their business. In addition to this, this business has a mission to save and serve food to the children.  This project has an intention to improve the security of food as well as helping other people to promote their business. In this community engagement plan, there are discussions of different concepts which are inclusion and diversity. Moreover, collaboration with the company such as Tesco and Unilever collaboration is discussed in this report. Tesco </w:t>
      </w:r>
      <w:r w:rsidR="00DC236D" w:rsidRPr="00763424">
        <w:rPr>
          <w:rFonts w:ascii="Times New Roman" w:eastAsia="Times New Roman" w:hAnsi="Times New Roman" w:cs="Times New Roman"/>
          <w:sz w:val="24"/>
          <w:szCs w:val="24"/>
          <w:lang w:val="en-GB"/>
        </w:rPr>
        <w:t>Company</w:t>
      </w:r>
      <w:r w:rsidRPr="00763424">
        <w:rPr>
          <w:rFonts w:ascii="Times New Roman" w:eastAsia="Times New Roman" w:hAnsi="Times New Roman" w:cs="Times New Roman"/>
          <w:sz w:val="24"/>
          <w:szCs w:val="24"/>
          <w:lang w:val="en-GB"/>
        </w:rPr>
        <w:t xml:space="preserve"> has several types of charity which are heart, cancer, prevention of food waste and many others. Through this approach, the engagement of stakeholders, as well as the usage of social media by Tesco, is described in an effective way. A conclusion section is provided in order to discuss all key factors.        </w:t>
      </w:r>
    </w:p>
    <w:p w14:paraId="0922A1E4" w14:textId="77777777" w:rsidR="003D3D5B" w:rsidRPr="00763424" w:rsidRDefault="00A2096A" w:rsidP="00A343E0">
      <w:pPr>
        <w:pStyle w:val="Heading1"/>
        <w:rPr>
          <w:lang w:val="en-GB"/>
        </w:rPr>
      </w:pPr>
      <w:bookmarkStart w:id="1" w:name="_Toc80803050"/>
      <w:r>
        <w:rPr>
          <w:lang w:val="en-GB"/>
        </w:rPr>
        <w:t xml:space="preserve">2. </w:t>
      </w:r>
      <w:r w:rsidR="00F12AB7" w:rsidRPr="00763424">
        <w:rPr>
          <w:lang w:val="en-GB"/>
        </w:rPr>
        <w:t>Body</w:t>
      </w:r>
      <w:bookmarkEnd w:id="1"/>
    </w:p>
    <w:p w14:paraId="10A95DEE" w14:textId="77777777" w:rsidR="003D3D5B" w:rsidRPr="00763424" w:rsidRDefault="00A2096A" w:rsidP="00A343E0">
      <w:pPr>
        <w:pStyle w:val="Heading2"/>
        <w:rPr>
          <w:lang w:val="en-GB"/>
        </w:rPr>
      </w:pPr>
      <w:bookmarkStart w:id="2" w:name="_Toc80803051"/>
      <w:r>
        <w:rPr>
          <w:lang w:val="en-GB"/>
        </w:rPr>
        <w:t xml:space="preserve">2.1 </w:t>
      </w:r>
      <w:r w:rsidR="00F12AB7" w:rsidRPr="00763424">
        <w:rPr>
          <w:lang w:val="en-GB"/>
        </w:rPr>
        <w:t>Stakeholders</w:t>
      </w:r>
      <w:bookmarkEnd w:id="2"/>
    </w:p>
    <w:p w14:paraId="4C852C7B" w14:textId="77777777" w:rsidR="003D3D5B" w:rsidRPr="00763424" w:rsidRDefault="00A2096A">
      <w:pPr>
        <w:pStyle w:val="Normal1"/>
        <w:spacing w:line="360" w:lineRule="auto"/>
        <w:jc w:val="both"/>
        <w:rPr>
          <w:rFonts w:ascii="Times New Roman" w:eastAsia="Times New Roman" w:hAnsi="Times New Roman" w:cs="Times New Roman"/>
          <w:sz w:val="24"/>
          <w:szCs w:val="24"/>
          <w:lang w:val="en-GB"/>
        </w:rPr>
      </w:pPr>
      <w:r w:rsidRPr="00763424">
        <w:rPr>
          <w:rFonts w:ascii="Times New Roman" w:eastAsia="Times New Roman" w:hAnsi="Times New Roman" w:cs="Times New Roman"/>
          <w:sz w:val="24"/>
          <w:szCs w:val="24"/>
          <w:lang w:val="en-GB"/>
        </w:rPr>
        <w:t xml:space="preserve">In this project, Tesco has taken an initiative to engage stakeholders such as green space workers, young workers, community people and government. In addition to this, the kitchen community is an important part of this project. This project has a strong concern over the parents in a local area, like this concept, is based on toddlers. It has been analysed that club members and authority is a stakeholder of this project. Due to this program, holiday clubs can be settled down in an effective way. It is evident that it is considered a project of youth (Caffrey </w:t>
      </w:r>
      <w:r w:rsidRPr="00763424">
        <w:rPr>
          <w:rFonts w:ascii="Times New Roman" w:eastAsia="Times New Roman" w:hAnsi="Times New Roman" w:cs="Times New Roman"/>
          <w:i/>
          <w:sz w:val="24"/>
          <w:szCs w:val="24"/>
          <w:lang w:val="en-GB"/>
        </w:rPr>
        <w:t>et al</w:t>
      </w:r>
      <w:r w:rsidRPr="00763424">
        <w:rPr>
          <w:rFonts w:ascii="Times New Roman" w:eastAsia="Times New Roman" w:hAnsi="Times New Roman" w:cs="Times New Roman"/>
          <w:sz w:val="24"/>
          <w:szCs w:val="24"/>
          <w:lang w:val="en-GB"/>
        </w:rPr>
        <w:t xml:space="preserve">. 2020). Under the context of </w:t>
      </w:r>
      <w:r w:rsidRPr="00763424">
        <w:rPr>
          <w:rFonts w:ascii="Times New Roman" w:eastAsia="Times New Roman" w:hAnsi="Times New Roman" w:cs="Times New Roman"/>
          <w:b/>
          <w:i/>
          <w:sz w:val="24"/>
          <w:szCs w:val="24"/>
          <w:lang w:val="en-GB"/>
        </w:rPr>
        <w:t>stakeholders,</w:t>
      </w:r>
      <w:r w:rsidRPr="00763424">
        <w:rPr>
          <w:rFonts w:ascii="Times New Roman" w:eastAsia="Times New Roman" w:hAnsi="Times New Roman" w:cs="Times New Roman"/>
          <w:sz w:val="24"/>
          <w:szCs w:val="24"/>
          <w:lang w:val="en-GB"/>
        </w:rPr>
        <w:t xml:space="preserve"> for waterline conservation, this company has implemented a decision of saving cars member through vital life</w:t>
      </w:r>
      <w:r w:rsidR="003F39E3" w:rsidRPr="00763424">
        <w:rPr>
          <w:rFonts w:ascii="Times New Roman" w:eastAsia="Times New Roman" w:hAnsi="Times New Roman" w:cs="Times New Roman"/>
          <w:sz w:val="24"/>
          <w:szCs w:val="24"/>
          <w:lang w:val="en-GB"/>
        </w:rPr>
        <w:t>guard’s</w:t>
      </w:r>
      <w:r w:rsidRPr="00763424">
        <w:rPr>
          <w:rFonts w:ascii="Times New Roman" w:eastAsia="Times New Roman" w:hAnsi="Times New Roman" w:cs="Times New Roman"/>
          <w:sz w:val="24"/>
          <w:szCs w:val="24"/>
          <w:lang w:val="en-GB"/>
        </w:rPr>
        <w:t xml:space="preserve"> services for water life. Tesco has implemented a </w:t>
      </w:r>
      <w:r w:rsidRPr="00763424">
        <w:rPr>
          <w:rFonts w:ascii="Times New Roman" w:eastAsia="Times New Roman" w:hAnsi="Times New Roman" w:cs="Times New Roman"/>
          <w:b/>
          <w:i/>
          <w:sz w:val="24"/>
          <w:szCs w:val="24"/>
          <w:lang w:val="en-GB"/>
        </w:rPr>
        <w:t>social media strategy</w:t>
      </w:r>
      <w:r w:rsidRPr="00763424">
        <w:rPr>
          <w:rFonts w:ascii="Times New Roman" w:eastAsia="Times New Roman" w:hAnsi="Times New Roman" w:cs="Times New Roman"/>
          <w:sz w:val="24"/>
          <w:szCs w:val="24"/>
          <w:lang w:val="en-GB"/>
        </w:rPr>
        <w:t xml:space="preserve"> that is based on primarily on Twitter. Through Twitter, the amplification process of engaging </w:t>
      </w:r>
      <w:r w:rsidRPr="00763424">
        <w:rPr>
          <w:rFonts w:ascii="Times New Roman" w:eastAsia="Times New Roman" w:hAnsi="Times New Roman" w:cs="Times New Roman"/>
          <w:b/>
          <w:i/>
          <w:sz w:val="24"/>
          <w:szCs w:val="24"/>
          <w:lang w:val="en-GB"/>
        </w:rPr>
        <w:t>stakeholders</w:t>
      </w:r>
      <w:r w:rsidRPr="00763424">
        <w:rPr>
          <w:rFonts w:ascii="Times New Roman" w:eastAsia="Times New Roman" w:hAnsi="Times New Roman" w:cs="Times New Roman"/>
          <w:sz w:val="24"/>
          <w:szCs w:val="24"/>
          <w:lang w:val="en-GB"/>
        </w:rPr>
        <w:t xml:space="preserve"> can be improved in an innovative way. It has been evident that key events and collaboration can be announced by this </w:t>
      </w:r>
      <w:r w:rsidRPr="00763424">
        <w:rPr>
          <w:rFonts w:ascii="Times New Roman" w:eastAsia="Times New Roman" w:hAnsi="Times New Roman" w:cs="Times New Roman"/>
          <w:b/>
          <w:i/>
          <w:sz w:val="24"/>
          <w:szCs w:val="24"/>
          <w:lang w:val="en-GB"/>
        </w:rPr>
        <w:t>social media content strategy</w:t>
      </w:r>
      <w:r w:rsidRPr="00763424">
        <w:rPr>
          <w:rFonts w:ascii="Times New Roman" w:eastAsia="Times New Roman" w:hAnsi="Times New Roman" w:cs="Times New Roman"/>
          <w:sz w:val="24"/>
          <w:szCs w:val="24"/>
          <w:lang w:val="en-GB"/>
        </w:rPr>
        <w:t xml:space="preserve">. As the Tesco has a large family over Twitter which is nearly 631.5K. For this granting and charity program, Tesco has taken an initiative of a Little help plan to prompt sustainability (Lavorata and Sparks, </w:t>
      </w:r>
      <w:r w:rsidR="00CD1D9A" w:rsidRPr="00763424">
        <w:rPr>
          <w:rFonts w:ascii="Times New Roman" w:eastAsia="Times New Roman" w:hAnsi="Times New Roman" w:cs="Times New Roman"/>
          <w:sz w:val="24"/>
          <w:szCs w:val="24"/>
          <w:lang w:val="en-GB"/>
        </w:rPr>
        <w:t>Eds</w:t>
      </w:r>
      <w:r w:rsidRPr="00763424">
        <w:rPr>
          <w:rFonts w:ascii="Times New Roman" w:eastAsia="Times New Roman" w:hAnsi="Times New Roman" w:cs="Times New Roman"/>
          <w:sz w:val="24"/>
          <w:szCs w:val="24"/>
          <w:lang w:val="en-GB"/>
        </w:rPr>
        <w:t xml:space="preserve">, 2018). Under this context, this company has a range of stakeholders which are under the following </w:t>
      </w:r>
    </w:p>
    <w:p w14:paraId="2C084D4A" w14:textId="77777777" w:rsidR="003D3D5B" w:rsidRPr="00763424" w:rsidRDefault="00A2096A">
      <w:pPr>
        <w:pStyle w:val="Normal1"/>
        <w:numPr>
          <w:ilvl w:val="0"/>
          <w:numId w:val="3"/>
        </w:numPr>
        <w:spacing w:line="360" w:lineRule="auto"/>
        <w:jc w:val="both"/>
        <w:rPr>
          <w:rFonts w:ascii="Times New Roman" w:eastAsia="Times New Roman" w:hAnsi="Times New Roman" w:cs="Times New Roman"/>
          <w:b/>
          <w:i/>
          <w:sz w:val="24"/>
          <w:szCs w:val="24"/>
          <w:lang w:val="en-GB"/>
        </w:rPr>
      </w:pPr>
      <w:r w:rsidRPr="00763424">
        <w:rPr>
          <w:rFonts w:ascii="Times New Roman" w:eastAsia="Times New Roman" w:hAnsi="Times New Roman" w:cs="Times New Roman"/>
          <w:b/>
          <w:i/>
          <w:sz w:val="24"/>
          <w:szCs w:val="24"/>
          <w:lang w:val="en-GB"/>
        </w:rPr>
        <w:lastRenderedPageBreak/>
        <w:t xml:space="preserve">Trade bodies </w:t>
      </w:r>
    </w:p>
    <w:p w14:paraId="5589EB38" w14:textId="77777777" w:rsidR="003D3D5B" w:rsidRPr="00763424" w:rsidRDefault="00A2096A">
      <w:pPr>
        <w:pStyle w:val="Normal1"/>
        <w:numPr>
          <w:ilvl w:val="0"/>
          <w:numId w:val="3"/>
        </w:numPr>
        <w:spacing w:line="360" w:lineRule="auto"/>
        <w:jc w:val="both"/>
        <w:rPr>
          <w:rFonts w:ascii="Times New Roman" w:eastAsia="Times New Roman" w:hAnsi="Times New Roman" w:cs="Times New Roman"/>
          <w:b/>
          <w:i/>
          <w:sz w:val="24"/>
          <w:szCs w:val="24"/>
          <w:lang w:val="en-GB"/>
        </w:rPr>
      </w:pPr>
      <w:r w:rsidRPr="00763424">
        <w:rPr>
          <w:rFonts w:ascii="Times New Roman" w:eastAsia="Times New Roman" w:hAnsi="Times New Roman" w:cs="Times New Roman"/>
          <w:b/>
          <w:i/>
          <w:sz w:val="24"/>
          <w:szCs w:val="24"/>
          <w:lang w:val="en-GB"/>
        </w:rPr>
        <w:t xml:space="preserve">Community group </w:t>
      </w:r>
    </w:p>
    <w:p w14:paraId="2711AD4B" w14:textId="77777777" w:rsidR="003D3D5B" w:rsidRPr="00763424" w:rsidRDefault="00A2096A">
      <w:pPr>
        <w:pStyle w:val="Normal1"/>
        <w:numPr>
          <w:ilvl w:val="0"/>
          <w:numId w:val="3"/>
        </w:numPr>
        <w:spacing w:line="360" w:lineRule="auto"/>
        <w:jc w:val="both"/>
        <w:rPr>
          <w:rFonts w:ascii="Times New Roman" w:eastAsia="Times New Roman" w:hAnsi="Times New Roman" w:cs="Times New Roman"/>
          <w:b/>
          <w:i/>
          <w:sz w:val="24"/>
          <w:szCs w:val="24"/>
          <w:lang w:val="en-GB"/>
        </w:rPr>
      </w:pPr>
      <w:r w:rsidRPr="00763424">
        <w:rPr>
          <w:rFonts w:ascii="Times New Roman" w:eastAsia="Times New Roman" w:hAnsi="Times New Roman" w:cs="Times New Roman"/>
          <w:b/>
          <w:i/>
          <w:sz w:val="24"/>
          <w:szCs w:val="24"/>
          <w:lang w:val="en-GB"/>
        </w:rPr>
        <w:t xml:space="preserve">Non profit organisations </w:t>
      </w:r>
    </w:p>
    <w:p w14:paraId="6C31E9F0" w14:textId="77777777" w:rsidR="003D3D5B" w:rsidRPr="00763424" w:rsidRDefault="00A2096A">
      <w:pPr>
        <w:pStyle w:val="Normal1"/>
        <w:numPr>
          <w:ilvl w:val="0"/>
          <w:numId w:val="3"/>
        </w:numPr>
        <w:spacing w:line="360" w:lineRule="auto"/>
        <w:jc w:val="both"/>
        <w:rPr>
          <w:rFonts w:ascii="Times New Roman" w:eastAsia="Times New Roman" w:hAnsi="Times New Roman" w:cs="Times New Roman"/>
          <w:b/>
          <w:i/>
          <w:sz w:val="24"/>
          <w:szCs w:val="24"/>
          <w:lang w:val="en-GB"/>
        </w:rPr>
      </w:pPr>
      <w:r w:rsidRPr="00763424">
        <w:rPr>
          <w:rFonts w:ascii="Times New Roman" w:eastAsia="Times New Roman" w:hAnsi="Times New Roman" w:cs="Times New Roman"/>
          <w:b/>
          <w:i/>
          <w:sz w:val="24"/>
          <w:szCs w:val="24"/>
          <w:lang w:val="en-GB"/>
        </w:rPr>
        <w:t xml:space="preserve">Non-governmental organisations and many others </w:t>
      </w:r>
      <w:r w:rsidRPr="00763424">
        <w:rPr>
          <w:rFonts w:ascii="Times New Roman" w:eastAsia="Times New Roman" w:hAnsi="Times New Roman" w:cs="Times New Roman"/>
          <w:sz w:val="24"/>
          <w:szCs w:val="24"/>
          <w:lang w:val="en-GB"/>
        </w:rPr>
        <w:t>(Tescoplc.com)</w:t>
      </w:r>
    </w:p>
    <w:p w14:paraId="51E89845" w14:textId="77777777" w:rsidR="003D3D5B" w:rsidRPr="00763424" w:rsidRDefault="00A2096A" w:rsidP="00A343E0">
      <w:pPr>
        <w:pStyle w:val="Heading2"/>
        <w:rPr>
          <w:lang w:val="en-GB"/>
        </w:rPr>
      </w:pPr>
      <w:bookmarkStart w:id="3" w:name="_Toc80803052"/>
      <w:r>
        <w:rPr>
          <w:lang w:val="en-GB"/>
        </w:rPr>
        <w:t xml:space="preserve">2.2 </w:t>
      </w:r>
      <w:r w:rsidR="00F12AB7" w:rsidRPr="00763424">
        <w:rPr>
          <w:lang w:val="en-GB"/>
        </w:rPr>
        <w:t>Implementation of social media strategy</w:t>
      </w:r>
      <w:bookmarkEnd w:id="3"/>
    </w:p>
    <w:p w14:paraId="6326611C" w14:textId="77777777" w:rsidR="003D3D5B" w:rsidRPr="00763424" w:rsidRDefault="00A2096A">
      <w:pPr>
        <w:pStyle w:val="Normal1"/>
        <w:spacing w:line="360" w:lineRule="auto"/>
        <w:jc w:val="both"/>
        <w:rPr>
          <w:rFonts w:ascii="Times New Roman" w:eastAsia="Times New Roman" w:hAnsi="Times New Roman" w:cs="Times New Roman"/>
          <w:sz w:val="24"/>
          <w:szCs w:val="24"/>
          <w:lang w:val="en-GB"/>
        </w:rPr>
      </w:pPr>
      <w:r w:rsidRPr="00763424">
        <w:rPr>
          <w:rFonts w:ascii="Times New Roman" w:eastAsia="Times New Roman" w:hAnsi="Times New Roman" w:cs="Times New Roman"/>
          <w:sz w:val="24"/>
          <w:szCs w:val="24"/>
          <w:lang w:val="en-GB"/>
        </w:rPr>
        <w:t>In addition to this, this charity work of Tesco has a point of emotional resonance. Through social media strategy, this company used to raise charitable funds for children and patients.  As an example, Tesco has raised a program which is known as #</w:t>
      </w:r>
      <w:r w:rsidRPr="00443881">
        <w:rPr>
          <w:rFonts w:ascii="Times New Roman" w:eastAsia="Times New Roman" w:hAnsi="Times New Roman" w:cs="Times New Roman"/>
          <w:b/>
          <w:i/>
          <w:sz w:val="24"/>
          <w:szCs w:val="24"/>
          <w:lang w:val="en-GB"/>
        </w:rPr>
        <w:t>spread cheer.</w:t>
      </w:r>
      <w:r w:rsidRPr="00763424">
        <w:rPr>
          <w:rFonts w:ascii="Times New Roman" w:eastAsia="Times New Roman" w:hAnsi="Times New Roman" w:cs="Times New Roman"/>
          <w:sz w:val="24"/>
          <w:szCs w:val="24"/>
          <w:lang w:val="en-GB"/>
        </w:rPr>
        <w:t xml:space="preserve"> Under the context of social media, Tesco has used three major social media which is Facebook, Twitter and LinkedIn. Through this process, cultural and corporate communications with stakeholders and shareholders. As an example, Tesco has made a post that has a reach of nearly 26,000 people (Tescoplc.com). It has been identified that this charity work of Tesco is highly supported by the Retail bar code. As a charity work, Tesco has an engagement plan to cure the cancer patients. In social media, Tesco has taken an initiative of eating fresh, which is a plan to support all the farmers, green workers and other supplier workers. Through the help of stakeholders, Tesco has served free food to school children in the UK. Nearly 13.7 million charity fund is raised for national charity partnership. In addition to this, this company has a strong partnership with the British heart foundation (Bennett and Eadson, 2017). With the help of stakeholders and another program of Tesco, approximately 450,000 people are supported. For benefit of stakeholders, this charity project has launched a new website. It has been identified that there is a major awareness program which is named as protector line. Tesco has a belief in no food waste or </w:t>
      </w:r>
      <w:r w:rsidRPr="00763424">
        <w:rPr>
          <w:rFonts w:ascii="Times New Roman" w:eastAsia="Times New Roman" w:hAnsi="Times New Roman" w:cs="Times New Roman"/>
          <w:b/>
          <w:i/>
          <w:sz w:val="24"/>
          <w:szCs w:val="24"/>
          <w:lang w:val="en-GB"/>
        </w:rPr>
        <w:t xml:space="preserve">zero food waste </w:t>
      </w:r>
      <w:r w:rsidR="00A343E0" w:rsidRPr="00763424">
        <w:rPr>
          <w:rFonts w:ascii="Times New Roman" w:eastAsia="Times New Roman" w:hAnsi="Times New Roman" w:cs="Times New Roman"/>
          <w:sz w:val="24"/>
          <w:szCs w:val="24"/>
          <w:lang w:val="en-GB"/>
        </w:rPr>
        <w:t>plans</w:t>
      </w:r>
      <w:r w:rsidRPr="00763424">
        <w:rPr>
          <w:rFonts w:ascii="Times New Roman" w:eastAsia="Times New Roman" w:hAnsi="Times New Roman" w:cs="Times New Roman"/>
          <w:sz w:val="24"/>
          <w:szCs w:val="24"/>
          <w:lang w:val="en-GB"/>
        </w:rPr>
        <w:t xml:space="preserve"> to save food. It is considered as charity work as well as a sustainable development goal in an effective way. Thus, through the approach of the company, human consumption of food can go very easily.  In addition to this, Tesco has taken a major intuitive of saving food through charity and its tagline is based on the </w:t>
      </w:r>
      <w:r w:rsidR="00F4626F">
        <w:rPr>
          <w:rFonts w:ascii="Times New Roman" w:eastAsia="Times New Roman" w:hAnsi="Times New Roman" w:cs="Times New Roman"/>
          <w:sz w:val="24"/>
          <w:szCs w:val="24"/>
          <w:lang w:val="en-GB"/>
        </w:rPr>
        <w:t>for</w:t>
      </w:r>
      <w:r w:rsidRPr="00763424">
        <w:rPr>
          <w:rFonts w:ascii="Times New Roman" w:eastAsia="Times New Roman" w:hAnsi="Times New Roman" w:cs="Times New Roman"/>
          <w:sz w:val="24"/>
          <w:szCs w:val="24"/>
          <w:lang w:val="en-GB"/>
        </w:rPr>
        <w:t xml:space="preserve">m </w:t>
      </w:r>
      <w:r w:rsidR="00F4626F">
        <w:rPr>
          <w:rFonts w:ascii="Times New Roman" w:eastAsia="Times New Roman" w:hAnsi="Times New Roman" w:cs="Times New Roman"/>
          <w:sz w:val="24"/>
          <w:szCs w:val="24"/>
          <w:lang w:val="en-GB"/>
        </w:rPr>
        <w:t xml:space="preserve">of </w:t>
      </w:r>
      <w:r w:rsidRPr="00763424">
        <w:rPr>
          <w:rFonts w:ascii="Times New Roman" w:eastAsia="Times New Roman" w:hAnsi="Times New Roman" w:cs="Times New Roman"/>
          <w:b/>
          <w:i/>
          <w:sz w:val="24"/>
          <w:szCs w:val="24"/>
          <w:lang w:val="en-GB"/>
        </w:rPr>
        <w:t>farm to fork</w:t>
      </w:r>
      <w:r w:rsidRPr="00763424">
        <w:rPr>
          <w:rFonts w:ascii="Times New Roman" w:eastAsia="Times New Roman" w:hAnsi="Times New Roman" w:cs="Times New Roman"/>
          <w:sz w:val="24"/>
          <w:szCs w:val="24"/>
          <w:lang w:val="en-GB"/>
        </w:rPr>
        <w:t xml:space="preserve">. Under this context, there are three major features which are upstream, midstream and downstream. Stakeholders help to promote all the food-related charity through the food surplus tor by Tesco throughout the world (Tescoplc.com). Usage of edible crops and minimising waste is a major target of the company which is manifested by stakeholders and supporters. Tesco has a range of partners in order to </w:t>
      </w:r>
      <w:r w:rsidRPr="00A21B75">
        <w:rPr>
          <w:rFonts w:ascii="Times New Roman" w:eastAsia="Times New Roman" w:hAnsi="Times New Roman" w:cs="Times New Roman"/>
          <w:b/>
          <w:i/>
          <w:sz w:val="24"/>
          <w:szCs w:val="24"/>
          <w:lang w:val="en-GB"/>
        </w:rPr>
        <w:t>manage inclusion and diversification strategies</w:t>
      </w:r>
      <w:r w:rsidRPr="00763424">
        <w:rPr>
          <w:rFonts w:ascii="Times New Roman" w:eastAsia="Times New Roman" w:hAnsi="Times New Roman" w:cs="Times New Roman"/>
          <w:sz w:val="24"/>
          <w:szCs w:val="24"/>
          <w:lang w:val="en-GB"/>
        </w:rPr>
        <w:t xml:space="preserve"> such as Armed forces, Black, Asian and </w:t>
      </w:r>
      <w:r w:rsidRPr="00763424">
        <w:rPr>
          <w:rFonts w:ascii="Times New Roman" w:eastAsia="Times New Roman" w:hAnsi="Times New Roman" w:cs="Times New Roman"/>
          <w:sz w:val="24"/>
          <w:szCs w:val="24"/>
          <w:lang w:val="en-GB"/>
        </w:rPr>
        <w:lastRenderedPageBreak/>
        <w:t xml:space="preserve">Minority Ethnic in Tesco (Standard, 2018). In addition to this, this company has a strong concern over the charity of the LGBTQ community. For this reason, this company has launched a plan for disabling and LGBTQ people. As a community engagement practitioner, it can be said that the minority community needs to be focused in order to manage the community program and </w:t>
      </w:r>
      <w:r w:rsidRPr="00763424">
        <w:rPr>
          <w:rFonts w:ascii="Times New Roman" w:eastAsia="Times New Roman" w:hAnsi="Times New Roman" w:cs="Times New Roman"/>
          <w:b/>
          <w:i/>
          <w:sz w:val="24"/>
          <w:szCs w:val="24"/>
          <w:lang w:val="en-GB"/>
        </w:rPr>
        <w:t>social and cultural integration</w:t>
      </w:r>
      <w:r w:rsidRPr="00763424">
        <w:rPr>
          <w:rFonts w:ascii="Times New Roman" w:eastAsia="Times New Roman" w:hAnsi="Times New Roman" w:cs="Times New Roman"/>
          <w:sz w:val="24"/>
          <w:szCs w:val="24"/>
          <w:lang w:val="en-GB"/>
        </w:rPr>
        <w:t xml:space="preserve"> of the company. Moreover, there is a major fact which is sustainability through </w:t>
      </w:r>
      <w:r w:rsidRPr="00763424">
        <w:rPr>
          <w:rFonts w:ascii="Times New Roman" w:eastAsia="Times New Roman" w:hAnsi="Times New Roman" w:cs="Times New Roman"/>
          <w:b/>
          <w:i/>
          <w:sz w:val="24"/>
          <w:szCs w:val="24"/>
          <w:lang w:val="en-GB"/>
        </w:rPr>
        <w:t>collaboration</w:t>
      </w:r>
      <w:r w:rsidRPr="00763424">
        <w:rPr>
          <w:rFonts w:ascii="Times New Roman" w:eastAsia="Times New Roman" w:hAnsi="Times New Roman" w:cs="Times New Roman"/>
          <w:sz w:val="24"/>
          <w:szCs w:val="24"/>
          <w:lang w:val="en-GB"/>
        </w:rPr>
        <w:t xml:space="preserve">.  Tesco has a strong concern over </w:t>
      </w:r>
      <w:r w:rsidRPr="00763424">
        <w:rPr>
          <w:rFonts w:ascii="Times New Roman" w:eastAsia="Times New Roman" w:hAnsi="Times New Roman" w:cs="Times New Roman"/>
          <w:b/>
          <w:i/>
          <w:sz w:val="24"/>
          <w:szCs w:val="24"/>
          <w:lang w:val="en-GB"/>
        </w:rPr>
        <w:t>multi-culturalism</w:t>
      </w:r>
      <w:r w:rsidRPr="00763424">
        <w:rPr>
          <w:rFonts w:ascii="Times New Roman" w:eastAsia="Times New Roman" w:hAnsi="Times New Roman" w:cs="Times New Roman"/>
          <w:sz w:val="24"/>
          <w:szCs w:val="24"/>
          <w:lang w:val="en-GB"/>
        </w:rPr>
        <w:t xml:space="preserve">. The local food bank has been improved to solve the crisis of a million people.  This company used to raise the donation of customers food and financial donation by 20%. In this community plan, Tesco has initiated a plan of </w:t>
      </w:r>
      <w:r w:rsidRPr="00763424">
        <w:rPr>
          <w:rFonts w:ascii="Times New Roman" w:eastAsia="Times New Roman" w:hAnsi="Times New Roman" w:cs="Times New Roman"/>
          <w:b/>
          <w:i/>
          <w:sz w:val="24"/>
          <w:szCs w:val="24"/>
          <w:lang w:val="en-GB"/>
        </w:rPr>
        <w:t>#every can helps</w:t>
      </w:r>
      <w:r w:rsidRPr="00763424">
        <w:rPr>
          <w:rFonts w:ascii="Times New Roman" w:eastAsia="Times New Roman" w:hAnsi="Times New Roman" w:cs="Times New Roman"/>
          <w:sz w:val="24"/>
          <w:szCs w:val="24"/>
          <w:lang w:val="en-GB"/>
        </w:rPr>
        <w:t xml:space="preserve"> to foster the food collection process by years (Möller, 2019). </w:t>
      </w:r>
      <w:r w:rsidR="00EC4ABD" w:rsidRPr="00763424">
        <w:rPr>
          <w:rFonts w:ascii="Times New Roman" w:eastAsia="Times New Roman" w:hAnsi="Times New Roman" w:cs="Times New Roman"/>
          <w:sz w:val="24"/>
          <w:szCs w:val="24"/>
          <w:lang w:val="en-GB"/>
        </w:rPr>
        <w:t>A big grocery store in the UK has</w:t>
      </w:r>
      <w:r w:rsidRPr="00763424">
        <w:rPr>
          <w:rFonts w:ascii="Times New Roman" w:eastAsia="Times New Roman" w:hAnsi="Times New Roman" w:cs="Times New Roman"/>
          <w:sz w:val="24"/>
          <w:szCs w:val="24"/>
          <w:lang w:val="en-GB"/>
        </w:rPr>
        <w:t xml:space="preserve"> taken a decision to reduce the emission of carbon. It has been analysed that action and facilities need to be prioritised by the charity work of Tesco. </w:t>
      </w:r>
    </w:p>
    <w:p w14:paraId="52686B67" w14:textId="77777777" w:rsidR="003D3D5B" w:rsidRPr="00763424" w:rsidRDefault="00A2096A" w:rsidP="00A343E0">
      <w:pPr>
        <w:pStyle w:val="Heading2"/>
        <w:rPr>
          <w:lang w:val="en-GB"/>
        </w:rPr>
      </w:pPr>
      <w:bookmarkStart w:id="4" w:name="_Toc80803053"/>
      <w:r>
        <w:rPr>
          <w:lang w:val="en-GB"/>
        </w:rPr>
        <w:t xml:space="preserve">2.3 </w:t>
      </w:r>
      <w:r w:rsidR="00F12AB7" w:rsidRPr="00763424">
        <w:rPr>
          <w:lang w:val="en-GB"/>
        </w:rPr>
        <w:t>Internal and external factors of community engagement</w:t>
      </w:r>
      <w:bookmarkEnd w:id="4"/>
    </w:p>
    <w:p w14:paraId="0AED2E68" w14:textId="77777777" w:rsidR="003D3D5B" w:rsidRPr="00763424" w:rsidRDefault="00A2096A">
      <w:pPr>
        <w:pStyle w:val="Normal1"/>
        <w:spacing w:line="360" w:lineRule="auto"/>
        <w:jc w:val="both"/>
        <w:rPr>
          <w:rFonts w:ascii="Times New Roman" w:eastAsia="Times New Roman" w:hAnsi="Times New Roman" w:cs="Times New Roman"/>
          <w:sz w:val="24"/>
          <w:szCs w:val="24"/>
          <w:lang w:val="en-GB"/>
        </w:rPr>
      </w:pPr>
      <w:r w:rsidRPr="00763424">
        <w:rPr>
          <w:rFonts w:ascii="Times New Roman" w:eastAsia="Times New Roman" w:hAnsi="Times New Roman" w:cs="Times New Roman"/>
          <w:sz w:val="24"/>
          <w:szCs w:val="24"/>
          <w:lang w:val="en-GB"/>
        </w:rPr>
        <w:t xml:space="preserve">This company has taken an initiative of sustainable agriculture by partnering with British retailers. It has been analysed that through this process the relationship with stakeholders has been manifested in an effective way.   Tesco has nearly 1000 who are small suppliers in nature.  It can be said that in all programs, colleagues of Tesco have good cooperation (Bennett and Eadson, 2017). In the UK, this company has taken an initiative to collaborate with a cancer research centre in order to encourage their people. It is evident that, for customer benefit, this company has organised free yoga and aerobics season. In Tesco, there are different internal and external factors that used to play a vital role in this charity work. Under the context of internal factors, there are corporate governance, corporate culture and resources. Moreover, internal factors of the Tesco community are under the following </w:t>
      </w:r>
    </w:p>
    <w:p w14:paraId="4819F30B" w14:textId="77777777" w:rsidR="003D3D5B" w:rsidRPr="00763424" w:rsidRDefault="00A2096A">
      <w:pPr>
        <w:pStyle w:val="Normal1"/>
        <w:numPr>
          <w:ilvl w:val="0"/>
          <w:numId w:val="1"/>
        </w:numPr>
        <w:spacing w:line="360" w:lineRule="auto"/>
        <w:jc w:val="both"/>
        <w:rPr>
          <w:rFonts w:ascii="Times New Roman" w:eastAsia="Times New Roman" w:hAnsi="Times New Roman" w:cs="Times New Roman"/>
          <w:b/>
          <w:i/>
          <w:sz w:val="24"/>
          <w:szCs w:val="24"/>
          <w:lang w:val="en-GB"/>
        </w:rPr>
      </w:pPr>
      <w:r w:rsidRPr="00763424">
        <w:rPr>
          <w:rFonts w:ascii="Times New Roman" w:eastAsia="Times New Roman" w:hAnsi="Times New Roman" w:cs="Times New Roman"/>
          <w:b/>
          <w:i/>
          <w:sz w:val="24"/>
          <w:szCs w:val="24"/>
          <w:lang w:val="en-GB"/>
        </w:rPr>
        <w:t xml:space="preserve">Employees </w:t>
      </w:r>
    </w:p>
    <w:p w14:paraId="268DCDBB" w14:textId="77777777" w:rsidR="003D3D5B" w:rsidRPr="00763424" w:rsidRDefault="00A2096A">
      <w:pPr>
        <w:pStyle w:val="Normal1"/>
        <w:numPr>
          <w:ilvl w:val="0"/>
          <w:numId w:val="1"/>
        </w:numPr>
        <w:spacing w:line="360" w:lineRule="auto"/>
        <w:jc w:val="both"/>
        <w:rPr>
          <w:rFonts w:ascii="Times New Roman" w:eastAsia="Times New Roman" w:hAnsi="Times New Roman" w:cs="Times New Roman"/>
          <w:b/>
          <w:i/>
          <w:sz w:val="24"/>
          <w:szCs w:val="24"/>
          <w:lang w:val="en-GB"/>
        </w:rPr>
      </w:pPr>
      <w:r w:rsidRPr="00763424">
        <w:rPr>
          <w:rFonts w:ascii="Times New Roman" w:eastAsia="Times New Roman" w:hAnsi="Times New Roman" w:cs="Times New Roman"/>
          <w:b/>
          <w:i/>
          <w:sz w:val="24"/>
          <w:szCs w:val="24"/>
          <w:lang w:val="en-GB"/>
        </w:rPr>
        <w:t xml:space="preserve">Board manager </w:t>
      </w:r>
    </w:p>
    <w:p w14:paraId="291A4585" w14:textId="77777777" w:rsidR="003D3D5B" w:rsidRPr="00763424" w:rsidRDefault="00A2096A">
      <w:pPr>
        <w:pStyle w:val="Normal1"/>
        <w:numPr>
          <w:ilvl w:val="0"/>
          <w:numId w:val="1"/>
        </w:numPr>
        <w:spacing w:line="360" w:lineRule="auto"/>
        <w:jc w:val="both"/>
        <w:rPr>
          <w:rFonts w:ascii="Times New Roman" w:eastAsia="Times New Roman" w:hAnsi="Times New Roman" w:cs="Times New Roman"/>
          <w:b/>
          <w:i/>
          <w:sz w:val="24"/>
          <w:szCs w:val="24"/>
          <w:lang w:val="en-GB"/>
        </w:rPr>
      </w:pPr>
      <w:r w:rsidRPr="00763424">
        <w:rPr>
          <w:rFonts w:ascii="Times New Roman" w:eastAsia="Times New Roman" w:hAnsi="Times New Roman" w:cs="Times New Roman"/>
          <w:b/>
          <w:i/>
          <w:sz w:val="24"/>
          <w:szCs w:val="24"/>
          <w:lang w:val="en-GB"/>
        </w:rPr>
        <w:t>Managers</w:t>
      </w:r>
    </w:p>
    <w:p w14:paraId="6FE9B6D6" w14:textId="77777777" w:rsidR="003D3D5B" w:rsidRDefault="00A2096A" w:rsidP="00392AF1">
      <w:pPr>
        <w:pStyle w:val="Normal1"/>
        <w:numPr>
          <w:ilvl w:val="0"/>
          <w:numId w:val="1"/>
        </w:numPr>
        <w:spacing w:line="360" w:lineRule="auto"/>
        <w:jc w:val="both"/>
        <w:rPr>
          <w:rFonts w:ascii="Times New Roman" w:eastAsia="Times New Roman" w:hAnsi="Times New Roman" w:cs="Times New Roman"/>
          <w:sz w:val="24"/>
          <w:szCs w:val="24"/>
          <w:lang w:val="en-GB"/>
        </w:rPr>
      </w:pPr>
      <w:r w:rsidRPr="00392AF1">
        <w:rPr>
          <w:rFonts w:ascii="Times New Roman" w:eastAsia="Times New Roman" w:hAnsi="Times New Roman" w:cs="Times New Roman"/>
          <w:b/>
          <w:i/>
          <w:sz w:val="24"/>
          <w:szCs w:val="24"/>
          <w:lang w:val="en-GB"/>
        </w:rPr>
        <w:t xml:space="preserve">Shareholders and many others. </w:t>
      </w:r>
      <w:r w:rsidRPr="00763424">
        <w:rPr>
          <w:rFonts w:ascii="Times New Roman" w:eastAsia="Times New Roman" w:hAnsi="Times New Roman" w:cs="Times New Roman"/>
          <w:sz w:val="24"/>
          <w:szCs w:val="24"/>
          <w:lang w:val="en-GB"/>
        </w:rPr>
        <w:t>On the other side, the</w:t>
      </w:r>
      <w:r w:rsidR="004A2F70">
        <w:rPr>
          <w:rFonts w:ascii="Times New Roman" w:eastAsia="Times New Roman" w:hAnsi="Times New Roman" w:cs="Times New Roman"/>
          <w:sz w:val="24"/>
          <w:szCs w:val="24"/>
          <w:lang w:val="en-GB"/>
        </w:rPr>
        <w:t>re</w:t>
      </w:r>
      <w:r w:rsidRPr="00763424">
        <w:rPr>
          <w:rFonts w:ascii="Times New Roman" w:eastAsia="Times New Roman" w:hAnsi="Times New Roman" w:cs="Times New Roman"/>
          <w:sz w:val="24"/>
          <w:szCs w:val="24"/>
          <w:lang w:val="en-GB"/>
        </w:rPr>
        <w:t xml:space="preserve"> are external factors which </w:t>
      </w:r>
      <w:r w:rsidR="004A2F70">
        <w:rPr>
          <w:rFonts w:ascii="Times New Roman" w:eastAsia="Times New Roman" w:hAnsi="Times New Roman" w:cs="Times New Roman"/>
          <w:sz w:val="24"/>
          <w:szCs w:val="24"/>
          <w:lang w:val="en-GB"/>
        </w:rPr>
        <w:t>a</w:t>
      </w:r>
      <w:r w:rsidRPr="00763424">
        <w:rPr>
          <w:rFonts w:ascii="Times New Roman" w:eastAsia="Times New Roman" w:hAnsi="Times New Roman" w:cs="Times New Roman"/>
          <w:sz w:val="24"/>
          <w:szCs w:val="24"/>
          <w:lang w:val="en-GB"/>
        </w:rPr>
        <w:t>re such as political factors and government factors. It has been analysed that community engageme</w:t>
      </w:r>
      <w:r w:rsidR="003F2780">
        <w:rPr>
          <w:rFonts w:ascii="Times New Roman" w:eastAsia="Times New Roman" w:hAnsi="Times New Roman" w:cs="Times New Roman"/>
          <w:sz w:val="24"/>
          <w:szCs w:val="24"/>
          <w:lang w:val="en-GB"/>
        </w:rPr>
        <w:t>nt practitioners need to have a</w:t>
      </w:r>
      <w:r w:rsidRPr="00763424">
        <w:rPr>
          <w:rFonts w:ascii="Times New Roman" w:eastAsia="Times New Roman" w:hAnsi="Times New Roman" w:cs="Times New Roman"/>
          <w:sz w:val="24"/>
          <w:szCs w:val="24"/>
          <w:lang w:val="en-GB"/>
        </w:rPr>
        <w:t xml:space="preserve"> creative and interpersonal skills to communicate </w:t>
      </w:r>
      <w:r w:rsidRPr="00763424">
        <w:rPr>
          <w:rFonts w:ascii="Times New Roman" w:eastAsia="Times New Roman" w:hAnsi="Times New Roman" w:cs="Times New Roman"/>
          <w:sz w:val="24"/>
          <w:szCs w:val="24"/>
          <w:lang w:val="en-GB"/>
        </w:rPr>
        <w:lastRenderedPageBreak/>
        <w:t xml:space="preserve">with a large number of people. In addition to this, corporate communication is a vital factor that needs to be improved by a practitioner. </w:t>
      </w:r>
    </w:p>
    <w:p w14:paraId="7418206E" w14:textId="77777777" w:rsidR="00F8680F" w:rsidRPr="00763424" w:rsidRDefault="00F8680F" w:rsidP="00F8680F">
      <w:pPr>
        <w:pStyle w:val="Normal1"/>
        <w:spacing w:line="360" w:lineRule="auto"/>
        <w:ind w:left="360"/>
        <w:jc w:val="both"/>
        <w:rPr>
          <w:rFonts w:ascii="Times New Roman" w:eastAsia="Times New Roman" w:hAnsi="Times New Roman" w:cs="Times New Roman"/>
          <w:sz w:val="24"/>
          <w:szCs w:val="24"/>
          <w:lang w:val="en-GB"/>
        </w:rPr>
      </w:pPr>
    </w:p>
    <w:p w14:paraId="5CA1235B" w14:textId="77777777" w:rsidR="003D3D5B" w:rsidRPr="00763424" w:rsidRDefault="00A2096A">
      <w:pPr>
        <w:pStyle w:val="Normal1"/>
        <w:spacing w:line="360" w:lineRule="auto"/>
        <w:jc w:val="both"/>
        <w:rPr>
          <w:rFonts w:ascii="Times New Roman" w:eastAsia="Times New Roman" w:hAnsi="Times New Roman" w:cs="Times New Roman"/>
          <w:i/>
          <w:sz w:val="24"/>
          <w:szCs w:val="24"/>
          <w:lang w:val="en-GB"/>
        </w:rPr>
      </w:pPr>
      <w:r w:rsidRPr="00763424">
        <w:rPr>
          <w:rFonts w:ascii="Times New Roman" w:eastAsia="Times New Roman" w:hAnsi="Times New Roman" w:cs="Times New Roman"/>
          <w:sz w:val="24"/>
          <w:szCs w:val="24"/>
          <w:lang w:val="en-GB"/>
        </w:rPr>
        <w:t>In addition to this, as a part of int</w:t>
      </w:r>
      <w:r w:rsidR="003F2780">
        <w:rPr>
          <w:rFonts w:ascii="Times New Roman" w:eastAsia="Times New Roman" w:hAnsi="Times New Roman" w:cs="Times New Roman"/>
          <w:sz w:val="24"/>
          <w:szCs w:val="24"/>
          <w:lang w:val="en-GB"/>
        </w:rPr>
        <w:t>e</w:t>
      </w:r>
      <w:r w:rsidRPr="00763424">
        <w:rPr>
          <w:rFonts w:ascii="Times New Roman" w:eastAsia="Times New Roman" w:hAnsi="Times New Roman" w:cs="Times New Roman"/>
          <w:sz w:val="24"/>
          <w:szCs w:val="24"/>
          <w:lang w:val="en-GB"/>
        </w:rPr>
        <w:t xml:space="preserve">r communicational and practising skills, it has been evident that adoption of culture is a major factor which needs to be done. Moreover, there is a major factor which is providing empowerment to all the staff to manifest their movement. In addition to this, there is </w:t>
      </w:r>
      <w:r w:rsidR="004A2F70" w:rsidRPr="00763424">
        <w:rPr>
          <w:rFonts w:ascii="Times New Roman" w:eastAsia="Times New Roman" w:hAnsi="Times New Roman" w:cs="Times New Roman"/>
          <w:sz w:val="24"/>
          <w:szCs w:val="24"/>
          <w:lang w:val="en-GB"/>
        </w:rPr>
        <w:t>a major</w:t>
      </w:r>
      <w:r w:rsidRPr="00763424">
        <w:rPr>
          <w:rFonts w:ascii="Times New Roman" w:eastAsia="Times New Roman" w:hAnsi="Times New Roman" w:cs="Times New Roman"/>
          <w:sz w:val="24"/>
          <w:szCs w:val="24"/>
          <w:lang w:val="en-GB"/>
        </w:rPr>
        <w:t xml:space="preserve"> plan which is </w:t>
      </w:r>
      <w:r w:rsidRPr="00972D4F">
        <w:rPr>
          <w:rFonts w:ascii="Times New Roman" w:eastAsia="Times New Roman" w:hAnsi="Times New Roman" w:cs="Times New Roman"/>
          <w:b/>
          <w:i/>
          <w:sz w:val="24"/>
          <w:szCs w:val="24"/>
          <w:lang w:val="en-GB"/>
        </w:rPr>
        <w:t>fare</w:t>
      </w:r>
      <w:r w:rsidR="00972D4F" w:rsidRPr="00972D4F">
        <w:rPr>
          <w:rFonts w:ascii="Times New Roman" w:eastAsia="Times New Roman" w:hAnsi="Times New Roman" w:cs="Times New Roman"/>
          <w:b/>
          <w:i/>
          <w:sz w:val="24"/>
          <w:szCs w:val="24"/>
          <w:lang w:val="en-GB"/>
        </w:rPr>
        <w:t>share</w:t>
      </w:r>
      <w:r w:rsidR="00972D4F" w:rsidRPr="00763424">
        <w:rPr>
          <w:rFonts w:ascii="Times New Roman" w:eastAsia="Times New Roman" w:hAnsi="Times New Roman" w:cs="Times New Roman"/>
          <w:sz w:val="24"/>
          <w:szCs w:val="24"/>
          <w:lang w:val="en-GB"/>
        </w:rPr>
        <w:t>;</w:t>
      </w:r>
      <w:r w:rsidRPr="00763424">
        <w:rPr>
          <w:rFonts w:ascii="Times New Roman" w:eastAsia="Times New Roman" w:hAnsi="Times New Roman" w:cs="Times New Roman"/>
          <w:sz w:val="24"/>
          <w:szCs w:val="24"/>
          <w:lang w:val="en-GB"/>
        </w:rPr>
        <w:t xml:space="preserve"> this fare share has a strong concern over the process of providing food at a low cost. It can be said that this plan used to provide 4 meals in an amount of </w:t>
      </w:r>
      <w:r w:rsidRPr="00763424">
        <w:rPr>
          <w:rFonts w:ascii="Times New Roman" w:eastAsia="Times New Roman" w:hAnsi="Times New Roman" w:cs="Times New Roman"/>
          <w:sz w:val="24"/>
          <w:szCs w:val="24"/>
          <w:shd w:val="clear" w:color="auto" w:fill="F6F6F6"/>
          <w:lang w:val="en-GB"/>
        </w:rPr>
        <w:t>£</w:t>
      </w:r>
      <w:r w:rsidRPr="00763424">
        <w:rPr>
          <w:rFonts w:ascii="Times New Roman" w:eastAsia="Times New Roman" w:hAnsi="Times New Roman" w:cs="Times New Roman"/>
          <w:sz w:val="24"/>
          <w:szCs w:val="24"/>
          <w:lang w:val="en-GB"/>
        </w:rPr>
        <w:t xml:space="preserve">1. As a </w:t>
      </w:r>
      <w:r w:rsidRPr="00763424">
        <w:rPr>
          <w:rFonts w:ascii="Times New Roman" w:eastAsia="Times New Roman" w:hAnsi="Times New Roman" w:cs="Times New Roman"/>
          <w:b/>
          <w:i/>
          <w:sz w:val="24"/>
          <w:szCs w:val="24"/>
          <w:lang w:val="en-GB"/>
        </w:rPr>
        <w:t>collaboration tool</w:t>
      </w:r>
      <w:r w:rsidRPr="00763424">
        <w:rPr>
          <w:rFonts w:ascii="Times New Roman" w:eastAsia="Times New Roman" w:hAnsi="Times New Roman" w:cs="Times New Roman"/>
          <w:sz w:val="24"/>
          <w:szCs w:val="24"/>
          <w:lang w:val="en-GB"/>
        </w:rPr>
        <w:t xml:space="preserve">, Tesco has a strong partnership with Unilever company and Trust as well (Trusselltrust.org, 2021). It can be concluded that Tesco has nearly 3500 charity partners. As a solution to food wastage and serving, the company has taken an initiative of Foods cloud platform, it is PDA device by Tesco (Tesco.com, 2021). It can be said that the accountability and traceability of this food cloud platform used to manifest the growth of charity work in the UK. </w:t>
      </w:r>
      <w:r w:rsidRPr="002B5655">
        <w:rPr>
          <w:rFonts w:ascii="Times New Roman" w:eastAsia="Times New Roman" w:hAnsi="Times New Roman" w:cs="Times New Roman"/>
          <w:b/>
          <w:i/>
          <w:sz w:val="24"/>
          <w:szCs w:val="24"/>
          <w:lang w:val="en-GB"/>
        </w:rPr>
        <w:t>Day to day store donation</w:t>
      </w:r>
      <w:r w:rsidRPr="00763424">
        <w:rPr>
          <w:rFonts w:ascii="Times New Roman" w:eastAsia="Times New Roman" w:hAnsi="Times New Roman" w:cs="Times New Roman"/>
          <w:sz w:val="24"/>
          <w:szCs w:val="24"/>
          <w:lang w:val="en-GB"/>
        </w:rPr>
        <w:t xml:space="preserve"> is a major process in the Tesco </w:t>
      </w:r>
      <w:r w:rsidR="004A2F70" w:rsidRPr="00763424">
        <w:rPr>
          <w:rFonts w:ascii="Times New Roman" w:eastAsia="Times New Roman" w:hAnsi="Times New Roman" w:cs="Times New Roman"/>
          <w:sz w:val="24"/>
          <w:szCs w:val="24"/>
          <w:lang w:val="en-GB"/>
        </w:rPr>
        <w:t>Company</w:t>
      </w:r>
      <w:r w:rsidRPr="00763424">
        <w:rPr>
          <w:rFonts w:ascii="Times New Roman" w:eastAsia="Times New Roman" w:hAnsi="Times New Roman" w:cs="Times New Roman"/>
          <w:sz w:val="24"/>
          <w:szCs w:val="24"/>
          <w:lang w:val="en-GB"/>
        </w:rPr>
        <w:t xml:space="preserve">, which has </w:t>
      </w:r>
      <w:r w:rsidR="003939EE" w:rsidRPr="00763424">
        <w:rPr>
          <w:rFonts w:ascii="Times New Roman" w:eastAsia="Times New Roman" w:hAnsi="Times New Roman" w:cs="Times New Roman"/>
          <w:sz w:val="24"/>
          <w:szCs w:val="24"/>
          <w:lang w:val="en-GB"/>
        </w:rPr>
        <w:t>a positive feature</w:t>
      </w:r>
      <w:r w:rsidRPr="00763424">
        <w:rPr>
          <w:rFonts w:ascii="Times New Roman" w:eastAsia="Times New Roman" w:hAnsi="Times New Roman" w:cs="Times New Roman"/>
          <w:sz w:val="24"/>
          <w:szCs w:val="24"/>
          <w:lang w:val="en-GB"/>
        </w:rPr>
        <w:t xml:space="preserve">. Under this context, Tesco has three major concepts which are stores, charity and people. Moreover, this company has implemented a plan for community food management which is a major plan of food </w:t>
      </w:r>
      <w:r w:rsidR="003939EE" w:rsidRPr="00763424">
        <w:rPr>
          <w:rFonts w:ascii="Times New Roman" w:eastAsia="Times New Roman" w:hAnsi="Times New Roman" w:cs="Times New Roman"/>
          <w:sz w:val="24"/>
          <w:szCs w:val="24"/>
          <w:lang w:val="en-GB"/>
        </w:rPr>
        <w:t>for</w:t>
      </w:r>
      <w:r w:rsidRPr="00763424">
        <w:rPr>
          <w:rFonts w:ascii="Times New Roman" w:eastAsia="Times New Roman" w:hAnsi="Times New Roman" w:cs="Times New Roman"/>
          <w:sz w:val="24"/>
          <w:szCs w:val="24"/>
          <w:lang w:val="en-GB"/>
        </w:rPr>
        <w:t xml:space="preserve"> thought for the needy and disabled children. Thus, it has been identified that Tesco has a strong belief over the </w:t>
      </w:r>
      <w:r w:rsidRPr="00763424">
        <w:rPr>
          <w:rFonts w:ascii="Times New Roman" w:eastAsia="Times New Roman" w:hAnsi="Times New Roman" w:cs="Times New Roman"/>
          <w:i/>
          <w:sz w:val="24"/>
          <w:szCs w:val="24"/>
          <w:lang w:val="en-GB"/>
        </w:rPr>
        <w:t xml:space="preserve">looking forward approach in the long term.  </w:t>
      </w:r>
    </w:p>
    <w:p w14:paraId="2CD63C97" w14:textId="77777777" w:rsidR="003D3D5B" w:rsidRPr="00763424" w:rsidRDefault="00A2096A">
      <w:pPr>
        <w:pStyle w:val="Normal1"/>
        <w:spacing w:line="360" w:lineRule="auto"/>
        <w:jc w:val="both"/>
        <w:rPr>
          <w:rFonts w:ascii="Times New Roman" w:eastAsia="Times New Roman" w:hAnsi="Times New Roman" w:cs="Times New Roman"/>
          <w:sz w:val="24"/>
          <w:szCs w:val="24"/>
          <w:lang w:val="en-GB"/>
        </w:rPr>
      </w:pPr>
      <w:r w:rsidRPr="00763424">
        <w:rPr>
          <w:rFonts w:ascii="Times New Roman" w:eastAsia="Times New Roman" w:hAnsi="Times New Roman" w:cs="Times New Roman"/>
          <w:sz w:val="24"/>
          <w:szCs w:val="24"/>
          <w:lang w:val="en-GB"/>
        </w:rPr>
        <w:t xml:space="preserve">Tesco has a plan of food based community program throughout different countries which are Liverpool, Portsmouth, Manchester and London. In association with all community programs, Tesco used to provide first aid elements to strengthen their health concerns. It has been analysed that </w:t>
      </w:r>
      <w:r w:rsidRPr="00763424">
        <w:rPr>
          <w:rFonts w:ascii="Times New Roman" w:eastAsia="Times New Roman" w:hAnsi="Times New Roman" w:cs="Times New Roman"/>
          <w:b/>
          <w:i/>
          <w:sz w:val="24"/>
          <w:szCs w:val="24"/>
          <w:lang w:val="en-GB"/>
        </w:rPr>
        <w:t>human rights</w:t>
      </w:r>
      <w:r w:rsidRPr="00763424">
        <w:rPr>
          <w:rFonts w:ascii="Times New Roman" w:eastAsia="Times New Roman" w:hAnsi="Times New Roman" w:cs="Times New Roman"/>
          <w:sz w:val="24"/>
          <w:szCs w:val="24"/>
          <w:lang w:val="en-GB"/>
        </w:rPr>
        <w:t xml:space="preserve"> have been reserved by </w:t>
      </w:r>
      <w:r w:rsidRPr="00763424">
        <w:rPr>
          <w:rFonts w:ascii="Times New Roman" w:eastAsia="Times New Roman" w:hAnsi="Times New Roman" w:cs="Times New Roman"/>
          <w:i/>
          <w:sz w:val="24"/>
          <w:szCs w:val="24"/>
          <w:lang w:val="en-GB"/>
        </w:rPr>
        <w:t>incorporating</w:t>
      </w:r>
      <w:r w:rsidRPr="00763424">
        <w:rPr>
          <w:rFonts w:ascii="Times New Roman" w:eastAsia="Times New Roman" w:hAnsi="Times New Roman" w:cs="Times New Roman"/>
          <w:sz w:val="24"/>
          <w:szCs w:val="24"/>
          <w:lang w:val="en-GB"/>
        </w:rPr>
        <w:t xml:space="preserve"> all these plans in an effective way. </w:t>
      </w:r>
    </w:p>
    <w:p w14:paraId="31DF413A" w14:textId="77777777" w:rsidR="003D3D5B" w:rsidRPr="00763424" w:rsidRDefault="00A2096A">
      <w:pPr>
        <w:pStyle w:val="Normal1"/>
        <w:spacing w:line="360" w:lineRule="auto"/>
        <w:jc w:val="both"/>
        <w:rPr>
          <w:rFonts w:ascii="Times New Roman" w:eastAsia="Times New Roman" w:hAnsi="Times New Roman" w:cs="Times New Roman"/>
          <w:sz w:val="24"/>
          <w:szCs w:val="24"/>
          <w:lang w:val="en-GB"/>
        </w:rPr>
      </w:pPr>
      <w:r w:rsidRPr="00763424">
        <w:rPr>
          <w:rFonts w:ascii="Times New Roman" w:eastAsia="Times New Roman" w:hAnsi="Times New Roman" w:cs="Times New Roman"/>
          <w:sz w:val="24"/>
          <w:szCs w:val="24"/>
          <w:lang w:val="en-GB"/>
        </w:rPr>
        <w:t xml:space="preserve">As an example, it is evident that in the Cocoa industry, child labour is a big issue, which is focused on by this Tesco </w:t>
      </w:r>
      <w:r w:rsidR="004A2F70" w:rsidRPr="00763424">
        <w:rPr>
          <w:rFonts w:ascii="Times New Roman" w:eastAsia="Times New Roman" w:hAnsi="Times New Roman" w:cs="Times New Roman"/>
          <w:sz w:val="24"/>
          <w:szCs w:val="24"/>
          <w:lang w:val="en-GB"/>
        </w:rPr>
        <w:t>Company</w:t>
      </w:r>
      <w:r w:rsidRPr="00763424">
        <w:rPr>
          <w:rFonts w:ascii="Times New Roman" w:eastAsia="Times New Roman" w:hAnsi="Times New Roman" w:cs="Times New Roman"/>
          <w:sz w:val="24"/>
          <w:szCs w:val="24"/>
          <w:lang w:val="en-GB"/>
        </w:rPr>
        <w:t xml:space="preserve"> (Tesco.com, 2021). This company has a plan to take all the children under the community plan. Tesco is a member of the world cocoa foundation which helps to make a sustainable economy for this industry. For community engagement, local children need to be supposed. In reticent times, Tesco has initiated a plan in Covid-</w:t>
      </w:r>
      <w:r w:rsidR="004A2F70" w:rsidRPr="00763424">
        <w:rPr>
          <w:rFonts w:ascii="Times New Roman" w:eastAsia="Times New Roman" w:hAnsi="Times New Roman" w:cs="Times New Roman"/>
          <w:sz w:val="24"/>
          <w:szCs w:val="24"/>
          <w:lang w:val="en-GB"/>
        </w:rPr>
        <w:t>19 to</w:t>
      </w:r>
      <w:r w:rsidRPr="00763424">
        <w:rPr>
          <w:rFonts w:ascii="Times New Roman" w:eastAsia="Times New Roman" w:hAnsi="Times New Roman" w:cs="Times New Roman"/>
          <w:sz w:val="24"/>
          <w:szCs w:val="24"/>
          <w:lang w:val="en-GB"/>
        </w:rPr>
        <w:t xml:space="preserve"> reduce child poverty. Moreover, Tesco has supported other things which are under the following </w:t>
      </w:r>
    </w:p>
    <w:p w14:paraId="5CD615C6" w14:textId="77777777" w:rsidR="003D3D5B" w:rsidRPr="00763424" w:rsidRDefault="00A2096A">
      <w:pPr>
        <w:pStyle w:val="Normal1"/>
        <w:numPr>
          <w:ilvl w:val="0"/>
          <w:numId w:val="2"/>
        </w:numPr>
        <w:spacing w:line="360" w:lineRule="auto"/>
        <w:jc w:val="both"/>
        <w:rPr>
          <w:rFonts w:ascii="Times New Roman" w:eastAsia="Times New Roman" w:hAnsi="Times New Roman" w:cs="Times New Roman"/>
          <w:b/>
          <w:i/>
          <w:sz w:val="24"/>
          <w:szCs w:val="24"/>
          <w:lang w:val="en-GB"/>
        </w:rPr>
      </w:pPr>
      <w:r w:rsidRPr="00763424">
        <w:rPr>
          <w:rFonts w:ascii="Times New Roman" w:eastAsia="Times New Roman" w:hAnsi="Times New Roman" w:cs="Times New Roman"/>
          <w:b/>
          <w:i/>
          <w:sz w:val="24"/>
          <w:szCs w:val="24"/>
          <w:lang w:val="en-GB"/>
        </w:rPr>
        <w:t xml:space="preserve">Mental health support </w:t>
      </w:r>
    </w:p>
    <w:p w14:paraId="1C0E469E" w14:textId="77777777" w:rsidR="003D3D5B" w:rsidRPr="00763424" w:rsidRDefault="00A2096A">
      <w:pPr>
        <w:pStyle w:val="Normal1"/>
        <w:numPr>
          <w:ilvl w:val="0"/>
          <w:numId w:val="2"/>
        </w:numPr>
        <w:spacing w:line="360" w:lineRule="auto"/>
        <w:jc w:val="both"/>
        <w:rPr>
          <w:rFonts w:ascii="Times New Roman" w:eastAsia="Times New Roman" w:hAnsi="Times New Roman" w:cs="Times New Roman"/>
          <w:b/>
          <w:i/>
          <w:sz w:val="24"/>
          <w:szCs w:val="24"/>
          <w:lang w:val="en-GB"/>
        </w:rPr>
      </w:pPr>
      <w:r w:rsidRPr="00763424">
        <w:rPr>
          <w:rFonts w:ascii="Times New Roman" w:eastAsia="Times New Roman" w:hAnsi="Times New Roman" w:cs="Times New Roman"/>
          <w:b/>
          <w:i/>
          <w:sz w:val="24"/>
          <w:szCs w:val="24"/>
          <w:lang w:val="en-GB"/>
        </w:rPr>
        <w:t xml:space="preserve">Counselling </w:t>
      </w:r>
    </w:p>
    <w:p w14:paraId="6AB7CE46" w14:textId="77777777" w:rsidR="003D3D5B" w:rsidRPr="00763424" w:rsidRDefault="00A2096A">
      <w:pPr>
        <w:pStyle w:val="Normal1"/>
        <w:numPr>
          <w:ilvl w:val="0"/>
          <w:numId w:val="2"/>
        </w:numPr>
        <w:spacing w:line="360" w:lineRule="auto"/>
        <w:jc w:val="both"/>
        <w:rPr>
          <w:rFonts w:ascii="Times New Roman" w:eastAsia="Times New Roman" w:hAnsi="Times New Roman" w:cs="Times New Roman"/>
          <w:b/>
          <w:i/>
          <w:sz w:val="24"/>
          <w:szCs w:val="24"/>
          <w:lang w:val="en-GB"/>
        </w:rPr>
      </w:pPr>
      <w:r w:rsidRPr="00763424">
        <w:rPr>
          <w:rFonts w:ascii="Times New Roman" w:eastAsia="Times New Roman" w:hAnsi="Times New Roman" w:cs="Times New Roman"/>
          <w:b/>
          <w:i/>
          <w:sz w:val="24"/>
          <w:szCs w:val="24"/>
          <w:lang w:val="en-GB"/>
        </w:rPr>
        <w:t xml:space="preserve">Reduction in child poverty and many others. </w:t>
      </w:r>
    </w:p>
    <w:p w14:paraId="28713A15" w14:textId="77777777" w:rsidR="003D3D5B" w:rsidRPr="00763424" w:rsidRDefault="00A2096A">
      <w:pPr>
        <w:pStyle w:val="Normal1"/>
        <w:spacing w:line="360" w:lineRule="auto"/>
        <w:jc w:val="both"/>
        <w:rPr>
          <w:rFonts w:ascii="Times New Roman" w:eastAsia="Times New Roman" w:hAnsi="Times New Roman" w:cs="Times New Roman"/>
          <w:sz w:val="24"/>
          <w:szCs w:val="24"/>
          <w:lang w:val="en-GB"/>
        </w:rPr>
      </w:pPr>
      <w:r w:rsidRPr="00763424">
        <w:rPr>
          <w:rFonts w:ascii="Times New Roman" w:eastAsia="Times New Roman" w:hAnsi="Times New Roman" w:cs="Times New Roman"/>
          <w:sz w:val="24"/>
          <w:szCs w:val="24"/>
          <w:lang w:val="en-GB"/>
        </w:rPr>
        <w:lastRenderedPageBreak/>
        <w:t xml:space="preserve">In this community engagement, effective communication is a major factor that helps to manage an </w:t>
      </w:r>
      <w:r w:rsidRPr="00763424">
        <w:rPr>
          <w:rFonts w:ascii="Times New Roman" w:eastAsia="Times New Roman" w:hAnsi="Times New Roman" w:cs="Times New Roman"/>
          <w:b/>
          <w:i/>
          <w:sz w:val="24"/>
          <w:szCs w:val="24"/>
          <w:lang w:val="en-GB"/>
        </w:rPr>
        <w:t>inclusion and diversified behaviour</w:t>
      </w:r>
      <w:r w:rsidRPr="00763424">
        <w:rPr>
          <w:rFonts w:ascii="Times New Roman" w:eastAsia="Times New Roman" w:hAnsi="Times New Roman" w:cs="Times New Roman"/>
          <w:sz w:val="24"/>
          <w:szCs w:val="24"/>
          <w:lang w:val="en-GB"/>
        </w:rPr>
        <w:t xml:space="preserve"> with others. It can be said that stakeholder is a notable factor in this process. This community program has been grown due to the benefits of stakeholders. This relationship of partners and collaboration is enhanced by the usage of social media (Johnson </w:t>
      </w:r>
      <w:r w:rsidRPr="00763424">
        <w:rPr>
          <w:rFonts w:ascii="Times New Roman" w:eastAsia="Times New Roman" w:hAnsi="Times New Roman" w:cs="Times New Roman"/>
          <w:i/>
          <w:sz w:val="24"/>
          <w:szCs w:val="24"/>
          <w:lang w:val="en-GB"/>
        </w:rPr>
        <w:t>et al.</w:t>
      </w:r>
      <w:r w:rsidRPr="00763424">
        <w:rPr>
          <w:rFonts w:ascii="Times New Roman" w:eastAsia="Times New Roman" w:hAnsi="Times New Roman" w:cs="Times New Roman"/>
          <w:sz w:val="24"/>
          <w:szCs w:val="24"/>
          <w:lang w:val="en-GB"/>
        </w:rPr>
        <w:t xml:space="preserve"> 2018). In this aspect, the application of social media is an important factor in recent times, which needs to be done in an effective way. In this community project, there are some types of issues which are under the following </w:t>
      </w:r>
    </w:p>
    <w:p w14:paraId="1ACE0BA0" w14:textId="77777777" w:rsidR="003D3D5B" w:rsidRPr="00763424" w:rsidRDefault="00A2096A">
      <w:pPr>
        <w:pStyle w:val="Normal1"/>
        <w:numPr>
          <w:ilvl w:val="0"/>
          <w:numId w:val="4"/>
        </w:numPr>
        <w:spacing w:line="360" w:lineRule="auto"/>
        <w:jc w:val="both"/>
        <w:rPr>
          <w:rFonts w:ascii="Times New Roman" w:eastAsia="Times New Roman" w:hAnsi="Times New Roman" w:cs="Times New Roman"/>
          <w:sz w:val="24"/>
          <w:szCs w:val="24"/>
          <w:lang w:val="en-GB"/>
        </w:rPr>
      </w:pPr>
      <w:r w:rsidRPr="00763424">
        <w:rPr>
          <w:rFonts w:ascii="Times New Roman" w:eastAsia="Times New Roman" w:hAnsi="Times New Roman" w:cs="Times New Roman"/>
          <w:sz w:val="24"/>
          <w:szCs w:val="24"/>
          <w:lang w:val="en-GB"/>
        </w:rPr>
        <w:t xml:space="preserve">Lack of promotion </w:t>
      </w:r>
    </w:p>
    <w:p w14:paraId="6DA0C45A" w14:textId="77777777" w:rsidR="003D3D5B" w:rsidRPr="00763424" w:rsidRDefault="00A2096A">
      <w:pPr>
        <w:pStyle w:val="Normal1"/>
        <w:numPr>
          <w:ilvl w:val="0"/>
          <w:numId w:val="4"/>
        </w:numPr>
        <w:spacing w:line="360" w:lineRule="auto"/>
        <w:jc w:val="both"/>
        <w:rPr>
          <w:rFonts w:ascii="Times New Roman" w:eastAsia="Times New Roman" w:hAnsi="Times New Roman" w:cs="Times New Roman"/>
          <w:sz w:val="24"/>
          <w:szCs w:val="24"/>
          <w:lang w:val="en-GB"/>
        </w:rPr>
      </w:pPr>
      <w:r w:rsidRPr="00763424">
        <w:rPr>
          <w:rFonts w:ascii="Times New Roman" w:eastAsia="Times New Roman" w:hAnsi="Times New Roman" w:cs="Times New Roman"/>
          <w:sz w:val="24"/>
          <w:szCs w:val="24"/>
          <w:lang w:val="en-GB"/>
        </w:rPr>
        <w:t xml:space="preserve">Lack of money </w:t>
      </w:r>
    </w:p>
    <w:p w14:paraId="4B99989F" w14:textId="77777777" w:rsidR="003D3D5B" w:rsidRPr="00763424" w:rsidRDefault="00A2096A">
      <w:pPr>
        <w:pStyle w:val="Normal1"/>
        <w:numPr>
          <w:ilvl w:val="0"/>
          <w:numId w:val="4"/>
        </w:numPr>
        <w:spacing w:line="360" w:lineRule="auto"/>
        <w:jc w:val="both"/>
        <w:rPr>
          <w:rFonts w:ascii="Times New Roman" w:eastAsia="Times New Roman" w:hAnsi="Times New Roman" w:cs="Times New Roman"/>
          <w:sz w:val="24"/>
          <w:szCs w:val="24"/>
          <w:lang w:val="en-GB"/>
        </w:rPr>
      </w:pPr>
      <w:r w:rsidRPr="00763424">
        <w:rPr>
          <w:rFonts w:ascii="Times New Roman" w:eastAsia="Times New Roman" w:hAnsi="Times New Roman" w:cs="Times New Roman"/>
          <w:sz w:val="24"/>
          <w:szCs w:val="24"/>
          <w:lang w:val="en-GB"/>
        </w:rPr>
        <w:t xml:space="preserve">Lack of activities </w:t>
      </w:r>
    </w:p>
    <w:p w14:paraId="5E80E334" w14:textId="77777777" w:rsidR="003D3D5B" w:rsidRPr="00763424" w:rsidRDefault="00A2096A">
      <w:pPr>
        <w:pStyle w:val="Normal1"/>
        <w:numPr>
          <w:ilvl w:val="0"/>
          <w:numId w:val="4"/>
        </w:numPr>
        <w:spacing w:line="360" w:lineRule="auto"/>
        <w:jc w:val="both"/>
        <w:rPr>
          <w:rFonts w:ascii="Times New Roman" w:eastAsia="Times New Roman" w:hAnsi="Times New Roman" w:cs="Times New Roman"/>
          <w:sz w:val="24"/>
          <w:szCs w:val="24"/>
          <w:lang w:val="en-GB"/>
        </w:rPr>
      </w:pPr>
      <w:r w:rsidRPr="00763424">
        <w:rPr>
          <w:rFonts w:ascii="Times New Roman" w:eastAsia="Times New Roman" w:hAnsi="Times New Roman" w:cs="Times New Roman"/>
          <w:sz w:val="24"/>
          <w:szCs w:val="24"/>
          <w:lang w:val="en-GB"/>
        </w:rPr>
        <w:t xml:space="preserve">Huge political donations and many others. </w:t>
      </w:r>
    </w:p>
    <w:p w14:paraId="11991AC2" w14:textId="77777777" w:rsidR="003D3D5B" w:rsidRPr="00763424" w:rsidRDefault="00A2096A">
      <w:pPr>
        <w:pStyle w:val="Normal1"/>
        <w:spacing w:line="360" w:lineRule="auto"/>
        <w:jc w:val="both"/>
        <w:rPr>
          <w:rFonts w:ascii="Times New Roman" w:eastAsia="Times New Roman" w:hAnsi="Times New Roman" w:cs="Times New Roman"/>
          <w:sz w:val="24"/>
          <w:szCs w:val="24"/>
          <w:lang w:val="en-GB"/>
        </w:rPr>
      </w:pPr>
      <w:r w:rsidRPr="00763424">
        <w:rPr>
          <w:rFonts w:ascii="Times New Roman" w:eastAsia="Times New Roman" w:hAnsi="Times New Roman" w:cs="Times New Roman"/>
          <w:sz w:val="24"/>
          <w:szCs w:val="24"/>
          <w:lang w:val="en-GB"/>
        </w:rPr>
        <w:t xml:space="preserve">Taking care of all these issues needs to be completed under the project of Tesco. Thus a community plan of Tesco bank has helped a range of people (Johnson </w:t>
      </w:r>
      <w:r w:rsidRPr="00763424">
        <w:rPr>
          <w:rFonts w:ascii="Times New Roman" w:eastAsia="Times New Roman" w:hAnsi="Times New Roman" w:cs="Times New Roman"/>
          <w:i/>
          <w:sz w:val="24"/>
          <w:szCs w:val="24"/>
          <w:lang w:val="en-GB"/>
        </w:rPr>
        <w:t>et al.</w:t>
      </w:r>
      <w:r w:rsidR="00DC236D">
        <w:rPr>
          <w:rFonts w:ascii="Times New Roman" w:eastAsia="Times New Roman" w:hAnsi="Times New Roman" w:cs="Times New Roman"/>
          <w:sz w:val="24"/>
          <w:szCs w:val="24"/>
          <w:lang w:val="en-GB"/>
        </w:rPr>
        <w:t xml:space="preserve"> 2018). </w:t>
      </w:r>
      <w:r w:rsidR="009429BB">
        <w:rPr>
          <w:rFonts w:ascii="Times New Roman" w:eastAsia="Times New Roman" w:hAnsi="Times New Roman" w:cs="Times New Roman"/>
          <w:sz w:val="24"/>
          <w:szCs w:val="24"/>
          <w:lang w:val="en-GB"/>
        </w:rPr>
        <w:t>The entire</w:t>
      </w:r>
      <w:r w:rsidR="00DC236D">
        <w:rPr>
          <w:rFonts w:ascii="Times New Roman" w:eastAsia="Times New Roman" w:hAnsi="Times New Roman" w:cs="Times New Roman"/>
          <w:sz w:val="24"/>
          <w:szCs w:val="24"/>
          <w:lang w:val="en-GB"/>
        </w:rPr>
        <w:t xml:space="preserve"> community plan needs to be improved through the help of stakeholders </w:t>
      </w:r>
      <w:r w:rsidR="009429BB">
        <w:rPr>
          <w:rFonts w:ascii="Times New Roman" w:eastAsia="Times New Roman" w:hAnsi="Times New Roman" w:cs="Times New Roman"/>
          <w:sz w:val="24"/>
          <w:szCs w:val="24"/>
          <w:lang w:val="en-GB"/>
        </w:rPr>
        <w:t>and</w:t>
      </w:r>
      <w:r w:rsidR="00DC236D">
        <w:rPr>
          <w:rFonts w:ascii="Times New Roman" w:eastAsia="Times New Roman" w:hAnsi="Times New Roman" w:cs="Times New Roman"/>
          <w:sz w:val="24"/>
          <w:szCs w:val="24"/>
          <w:lang w:val="en-GB"/>
        </w:rPr>
        <w:t xml:space="preserve"> social </w:t>
      </w:r>
      <w:r w:rsidR="009429BB">
        <w:rPr>
          <w:rFonts w:ascii="Times New Roman" w:eastAsia="Times New Roman" w:hAnsi="Times New Roman" w:cs="Times New Roman"/>
          <w:sz w:val="24"/>
          <w:szCs w:val="24"/>
          <w:lang w:val="en-GB"/>
        </w:rPr>
        <w:t>media strategy. As a c</w:t>
      </w:r>
      <w:r w:rsidR="00A110B4">
        <w:rPr>
          <w:rFonts w:ascii="Times New Roman" w:eastAsia="Times New Roman" w:hAnsi="Times New Roman" w:cs="Times New Roman"/>
          <w:sz w:val="24"/>
          <w:szCs w:val="24"/>
          <w:lang w:val="en-GB"/>
        </w:rPr>
        <w:t>ommunity planner</w:t>
      </w:r>
      <w:r w:rsidR="009429BB">
        <w:rPr>
          <w:rFonts w:ascii="Times New Roman" w:eastAsia="Times New Roman" w:hAnsi="Times New Roman" w:cs="Times New Roman"/>
          <w:sz w:val="24"/>
          <w:szCs w:val="24"/>
          <w:lang w:val="en-GB"/>
        </w:rPr>
        <w:t xml:space="preserve">, a skill of social media strategy needs to be improved. </w:t>
      </w:r>
    </w:p>
    <w:p w14:paraId="39A4484A" w14:textId="77777777" w:rsidR="003D3D5B" w:rsidRPr="00763424" w:rsidRDefault="003D3D5B">
      <w:pPr>
        <w:pStyle w:val="Normal1"/>
        <w:spacing w:line="360" w:lineRule="auto"/>
        <w:jc w:val="both"/>
        <w:rPr>
          <w:rFonts w:ascii="Times New Roman" w:eastAsia="Times New Roman" w:hAnsi="Times New Roman" w:cs="Times New Roman"/>
          <w:sz w:val="24"/>
          <w:szCs w:val="24"/>
          <w:lang w:val="en-GB"/>
        </w:rPr>
      </w:pPr>
    </w:p>
    <w:p w14:paraId="6E76011E" w14:textId="77777777" w:rsidR="003D3D5B" w:rsidRPr="00763424" w:rsidRDefault="00C9798D" w:rsidP="00A343E0">
      <w:pPr>
        <w:pStyle w:val="Heading1"/>
        <w:rPr>
          <w:lang w:val="en-GB"/>
        </w:rPr>
      </w:pPr>
      <w:bookmarkStart w:id="5" w:name="_Toc80803054"/>
      <w:r>
        <w:rPr>
          <w:lang w:val="en-GB"/>
        </w:rPr>
        <w:t xml:space="preserve">3. </w:t>
      </w:r>
      <w:r w:rsidR="00A2096A" w:rsidRPr="00763424">
        <w:rPr>
          <w:lang w:val="en-GB"/>
        </w:rPr>
        <w:t>Conclusion</w:t>
      </w:r>
      <w:bookmarkEnd w:id="5"/>
    </w:p>
    <w:p w14:paraId="4015CB9E" w14:textId="77777777" w:rsidR="009B401F" w:rsidRDefault="00A2096A">
      <w:pPr>
        <w:pStyle w:val="Normal1"/>
        <w:spacing w:line="360" w:lineRule="auto"/>
        <w:jc w:val="both"/>
        <w:rPr>
          <w:rFonts w:ascii="Times New Roman" w:eastAsia="Times New Roman" w:hAnsi="Times New Roman" w:cs="Times New Roman"/>
          <w:sz w:val="24"/>
          <w:szCs w:val="24"/>
          <w:lang w:val="en-GB"/>
        </w:rPr>
      </w:pPr>
      <w:r w:rsidRPr="00763424">
        <w:rPr>
          <w:rFonts w:ascii="Times New Roman" w:eastAsia="Times New Roman" w:hAnsi="Times New Roman" w:cs="Times New Roman"/>
          <w:sz w:val="24"/>
          <w:szCs w:val="24"/>
          <w:lang w:val="en-GB"/>
        </w:rPr>
        <w:t xml:space="preserve">It can be concluded that community engagement practitioner is a role of responsibility. In this study, Tesco </w:t>
      </w:r>
      <w:r w:rsidR="00C9798D" w:rsidRPr="00763424">
        <w:rPr>
          <w:rFonts w:ascii="Times New Roman" w:eastAsia="Times New Roman" w:hAnsi="Times New Roman" w:cs="Times New Roman"/>
          <w:sz w:val="24"/>
          <w:szCs w:val="24"/>
          <w:lang w:val="en-GB"/>
        </w:rPr>
        <w:t>Company</w:t>
      </w:r>
      <w:r w:rsidRPr="00763424">
        <w:rPr>
          <w:rFonts w:ascii="Times New Roman" w:eastAsia="Times New Roman" w:hAnsi="Times New Roman" w:cs="Times New Roman"/>
          <w:sz w:val="24"/>
          <w:szCs w:val="24"/>
          <w:lang w:val="en-GB"/>
        </w:rPr>
        <w:t xml:space="preserve"> has been selected. Tesco </w:t>
      </w:r>
      <w:r w:rsidR="004A2F70" w:rsidRPr="00763424">
        <w:rPr>
          <w:rFonts w:ascii="Times New Roman" w:eastAsia="Times New Roman" w:hAnsi="Times New Roman" w:cs="Times New Roman"/>
          <w:sz w:val="24"/>
          <w:szCs w:val="24"/>
          <w:lang w:val="en-GB"/>
        </w:rPr>
        <w:t>Company</w:t>
      </w:r>
      <w:r w:rsidRPr="00763424">
        <w:rPr>
          <w:rFonts w:ascii="Times New Roman" w:eastAsia="Times New Roman" w:hAnsi="Times New Roman" w:cs="Times New Roman"/>
          <w:sz w:val="24"/>
          <w:szCs w:val="24"/>
          <w:lang w:val="en-GB"/>
        </w:rPr>
        <w:t xml:space="preserve"> has taken many initiatives to provide services and help to children for education and health of the people. This company has a partnership with the diabetes and heart foundation of the UK. It has been identified that through the help of the stakeholder, a perfect plan has been coordinated in an effective way. Effective communication is a major process in this community engagement. It has been identified that </w:t>
      </w:r>
      <w:r w:rsidRPr="00763424">
        <w:rPr>
          <w:rFonts w:ascii="Times New Roman" w:eastAsia="Times New Roman" w:hAnsi="Times New Roman" w:cs="Times New Roman"/>
          <w:b/>
          <w:i/>
          <w:sz w:val="24"/>
          <w:szCs w:val="24"/>
          <w:lang w:val="en-GB"/>
        </w:rPr>
        <w:t>social and cultural integration</w:t>
      </w:r>
      <w:r w:rsidRPr="00763424">
        <w:rPr>
          <w:rFonts w:ascii="Times New Roman" w:eastAsia="Times New Roman" w:hAnsi="Times New Roman" w:cs="Times New Roman"/>
          <w:sz w:val="24"/>
          <w:szCs w:val="24"/>
          <w:lang w:val="en-GB"/>
        </w:rPr>
        <w:t xml:space="preserve"> among different members and different companies is improving. </w:t>
      </w:r>
      <w:r w:rsidRPr="00763424">
        <w:rPr>
          <w:rFonts w:ascii="Times New Roman" w:eastAsia="Times New Roman" w:hAnsi="Times New Roman" w:cs="Times New Roman"/>
          <w:b/>
          <w:i/>
          <w:sz w:val="24"/>
          <w:szCs w:val="24"/>
          <w:lang w:val="en-GB"/>
        </w:rPr>
        <w:t xml:space="preserve">Multi culture </w:t>
      </w:r>
      <w:r w:rsidRPr="00763424">
        <w:rPr>
          <w:rFonts w:ascii="Times New Roman" w:eastAsia="Times New Roman" w:hAnsi="Times New Roman" w:cs="Times New Roman"/>
          <w:sz w:val="24"/>
          <w:szCs w:val="24"/>
          <w:lang w:val="en-GB"/>
        </w:rPr>
        <w:t xml:space="preserve">is a major component in the process of community engagement. It can be concluded that Tesco has raised its growth by raising funds. As an example, this company used to manifest food surplus. It can </w:t>
      </w:r>
      <w:r w:rsidR="0018164F">
        <w:rPr>
          <w:rFonts w:ascii="Times New Roman" w:eastAsia="Times New Roman" w:hAnsi="Times New Roman" w:cs="Times New Roman"/>
          <w:sz w:val="24"/>
          <w:szCs w:val="24"/>
          <w:lang w:val="en-GB"/>
        </w:rPr>
        <w:t xml:space="preserve">be </w:t>
      </w:r>
      <w:r w:rsidR="004A2F70">
        <w:rPr>
          <w:rFonts w:ascii="Times New Roman" w:eastAsia="Times New Roman" w:hAnsi="Times New Roman" w:cs="Times New Roman"/>
          <w:sz w:val="24"/>
          <w:szCs w:val="24"/>
          <w:lang w:val="en-GB"/>
        </w:rPr>
        <w:t>s</w:t>
      </w:r>
      <w:r w:rsidRPr="00763424">
        <w:rPr>
          <w:rFonts w:ascii="Times New Roman" w:eastAsia="Times New Roman" w:hAnsi="Times New Roman" w:cs="Times New Roman"/>
          <w:sz w:val="24"/>
          <w:szCs w:val="24"/>
          <w:lang w:val="en-GB"/>
        </w:rPr>
        <w:t>ai</w:t>
      </w:r>
      <w:r w:rsidR="004A2F70">
        <w:rPr>
          <w:rFonts w:ascii="Times New Roman" w:eastAsia="Times New Roman" w:hAnsi="Times New Roman" w:cs="Times New Roman"/>
          <w:sz w:val="24"/>
          <w:szCs w:val="24"/>
          <w:lang w:val="en-GB"/>
        </w:rPr>
        <w:t>d</w:t>
      </w:r>
      <w:r w:rsidRPr="00763424">
        <w:rPr>
          <w:rFonts w:ascii="Times New Roman" w:eastAsia="Times New Roman" w:hAnsi="Times New Roman" w:cs="Times New Roman"/>
          <w:sz w:val="24"/>
          <w:szCs w:val="24"/>
          <w:lang w:val="en-GB"/>
        </w:rPr>
        <w:t xml:space="preserve"> that Tesco has a partnership with Unilever </w:t>
      </w:r>
      <w:r w:rsidR="00A04938" w:rsidRPr="00763424">
        <w:rPr>
          <w:rFonts w:ascii="Times New Roman" w:eastAsia="Times New Roman" w:hAnsi="Times New Roman" w:cs="Times New Roman"/>
          <w:sz w:val="24"/>
          <w:szCs w:val="24"/>
          <w:lang w:val="en-GB"/>
        </w:rPr>
        <w:t>Company</w:t>
      </w:r>
      <w:r w:rsidRPr="00763424">
        <w:rPr>
          <w:rFonts w:ascii="Times New Roman" w:eastAsia="Times New Roman" w:hAnsi="Times New Roman" w:cs="Times New Roman"/>
          <w:sz w:val="24"/>
          <w:szCs w:val="24"/>
          <w:lang w:val="en-GB"/>
        </w:rPr>
        <w:t xml:space="preserve">. Food waste reduction is </w:t>
      </w:r>
      <w:r w:rsidR="00A04938" w:rsidRPr="00763424">
        <w:rPr>
          <w:rFonts w:ascii="Times New Roman" w:eastAsia="Times New Roman" w:hAnsi="Times New Roman" w:cs="Times New Roman"/>
          <w:sz w:val="24"/>
          <w:szCs w:val="24"/>
          <w:lang w:val="en-GB"/>
        </w:rPr>
        <w:t>a major</w:t>
      </w:r>
      <w:r w:rsidRPr="00763424">
        <w:rPr>
          <w:rFonts w:ascii="Times New Roman" w:eastAsia="Times New Roman" w:hAnsi="Times New Roman" w:cs="Times New Roman"/>
          <w:sz w:val="24"/>
          <w:szCs w:val="24"/>
          <w:lang w:val="en-GB"/>
        </w:rPr>
        <w:t xml:space="preserve"> program by this company. However, well being of the company as well as community engagement for people of the UK</w:t>
      </w:r>
      <w:r>
        <w:rPr>
          <w:rFonts w:ascii="Times New Roman" w:eastAsia="Times New Roman" w:hAnsi="Times New Roman" w:cs="Times New Roman"/>
          <w:sz w:val="24"/>
          <w:szCs w:val="24"/>
          <w:lang w:val="en-GB"/>
        </w:rPr>
        <w:t xml:space="preserve"> is improved through community plan</w:t>
      </w:r>
      <w:r w:rsidRPr="00763424">
        <w:rPr>
          <w:rFonts w:ascii="Times New Roman" w:eastAsia="Times New Roman" w:hAnsi="Times New Roman" w:cs="Times New Roman"/>
          <w:sz w:val="24"/>
          <w:szCs w:val="24"/>
          <w:lang w:val="en-GB"/>
        </w:rPr>
        <w:t xml:space="preserve">. Thus, Tesco has created and stimulated kindness in a community plan. </w:t>
      </w:r>
    </w:p>
    <w:p w14:paraId="1F313FA5" w14:textId="77777777" w:rsidR="009B401F" w:rsidRPr="0022030A" w:rsidRDefault="009B401F" w:rsidP="0022030A">
      <w:pPr>
        <w:pStyle w:val="Heading1"/>
        <w:rPr>
          <w:rFonts w:eastAsia="Times New Roman" w:cs="Times New Roman"/>
          <w:sz w:val="24"/>
          <w:szCs w:val="24"/>
          <w:lang w:val="en-GB"/>
        </w:rPr>
      </w:pPr>
      <w:bookmarkStart w:id="6" w:name="_Toc80803055"/>
      <w:r>
        <w:lastRenderedPageBreak/>
        <w:t>Reference</w:t>
      </w:r>
      <w:bookmarkEnd w:id="6"/>
      <w:r>
        <w:t> </w:t>
      </w:r>
    </w:p>
    <w:p w14:paraId="3F636F37" w14:textId="77777777" w:rsidR="007301F6" w:rsidRDefault="007301F6" w:rsidP="009B401F">
      <w:pPr>
        <w:pStyle w:val="NormalWeb"/>
        <w:spacing w:before="0" w:beforeAutospacing="0" w:after="0" w:afterAutospacing="0" w:line="360" w:lineRule="auto"/>
        <w:jc w:val="both"/>
        <w:rPr>
          <w:bCs/>
          <w:color w:val="000000"/>
        </w:rPr>
      </w:pPr>
      <w:r w:rsidRPr="00203096">
        <w:rPr>
          <w:bCs/>
          <w:color w:val="000000"/>
        </w:rPr>
        <w:t>Bennett, E. and Eadson, W., 2017. Private, voluntary and public sector partnership for outdoor space provision: policy lessons from the Bags of Help grant programme evaluation.</w:t>
      </w:r>
    </w:p>
    <w:p w14:paraId="64AE5563" w14:textId="77777777" w:rsidR="007301F6" w:rsidRDefault="007301F6" w:rsidP="009B401F">
      <w:pPr>
        <w:pStyle w:val="NormalWeb"/>
        <w:spacing w:before="0" w:beforeAutospacing="0" w:after="0" w:afterAutospacing="0" w:line="360" w:lineRule="auto"/>
        <w:jc w:val="both"/>
        <w:rPr>
          <w:bCs/>
          <w:color w:val="000000"/>
        </w:rPr>
      </w:pPr>
      <w:r w:rsidRPr="00203096">
        <w:rPr>
          <w:bCs/>
          <w:color w:val="000000"/>
        </w:rPr>
        <w:t>Caffrey, E., Brady, L., Flynn, S., Higgins, J., McKenna, E.M., Newman, J. and Nolan, P., 2020. FoodCloud: Stimulating Kindness Towards Making the World a Fairer Place-One Step at a Time. International Review of Entrepreneurship, 18(2).</w:t>
      </w:r>
    </w:p>
    <w:p w14:paraId="0F0EB0F4" w14:textId="77777777" w:rsidR="007301F6" w:rsidRDefault="007301F6" w:rsidP="009B401F">
      <w:pPr>
        <w:pStyle w:val="NormalWeb"/>
        <w:spacing w:before="0" w:beforeAutospacing="0" w:after="0" w:afterAutospacing="0" w:line="360" w:lineRule="auto"/>
        <w:jc w:val="both"/>
        <w:rPr>
          <w:bCs/>
          <w:color w:val="000000"/>
        </w:rPr>
      </w:pPr>
      <w:r w:rsidRPr="00574949">
        <w:rPr>
          <w:bCs/>
          <w:color w:val="000000"/>
        </w:rPr>
        <w:t>Johnson, S., Robertson, I., Cooper, C.L., Dickinson, J. and Jones, N., 2018. Tesco Bank Wellbeing Case Study. In WELL-BEING (pp. 179-188). Palgrave Macmillan, Cham.</w:t>
      </w:r>
    </w:p>
    <w:p w14:paraId="41A72907" w14:textId="77777777" w:rsidR="007301F6" w:rsidRDefault="007301F6" w:rsidP="009B401F">
      <w:pPr>
        <w:pStyle w:val="NormalWeb"/>
        <w:spacing w:before="0" w:beforeAutospacing="0" w:after="0" w:afterAutospacing="0" w:line="360" w:lineRule="auto"/>
        <w:jc w:val="both"/>
        <w:rPr>
          <w:bCs/>
          <w:color w:val="000000"/>
        </w:rPr>
      </w:pPr>
      <w:r w:rsidRPr="0017328D">
        <w:rPr>
          <w:bCs/>
          <w:color w:val="000000"/>
        </w:rPr>
        <w:t>Lavorata, L. and Sparks, L. eds., 2018. Food retailing and sustainable development: European perspectives. Emerald Group Publishing.</w:t>
      </w:r>
    </w:p>
    <w:p w14:paraId="44DDC7B6" w14:textId="77777777" w:rsidR="007301F6" w:rsidRDefault="007301F6" w:rsidP="009B401F">
      <w:pPr>
        <w:pStyle w:val="NormalWeb"/>
        <w:spacing w:before="0" w:beforeAutospacing="0" w:after="0" w:afterAutospacing="0" w:line="360" w:lineRule="auto"/>
        <w:jc w:val="both"/>
        <w:rPr>
          <w:bCs/>
          <w:color w:val="000000"/>
        </w:rPr>
      </w:pPr>
      <w:r w:rsidRPr="00203096">
        <w:rPr>
          <w:bCs/>
          <w:color w:val="000000"/>
        </w:rPr>
        <w:t>Möller, C., 2019. ‘Every Can Helps’? Using Visual Data in a Dispositive Analysis of Food Charity at UK Supermarkets. In DiskursiveKonstruktionen (pp. 93-109). Springer VS, Wiesbaden.</w:t>
      </w:r>
    </w:p>
    <w:p w14:paraId="0B43669D" w14:textId="77777777" w:rsidR="007301F6" w:rsidRDefault="007301F6" w:rsidP="009B401F">
      <w:pPr>
        <w:pStyle w:val="NormalWeb"/>
        <w:spacing w:before="0" w:beforeAutospacing="0" w:after="0" w:afterAutospacing="0" w:line="360" w:lineRule="auto"/>
        <w:jc w:val="both"/>
        <w:rPr>
          <w:bCs/>
          <w:color w:val="000000"/>
        </w:rPr>
      </w:pPr>
      <w:r w:rsidRPr="0017328D">
        <w:rPr>
          <w:bCs/>
          <w:color w:val="000000"/>
        </w:rPr>
        <w:t xml:space="preserve">Standard, N., </w:t>
      </w:r>
      <w:r>
        <w:rPr>
          <w:bCs/>
          <w:color w:val="000000"/>
        </w:rPr>
        <w:t>2018.</w:t>
      </w:r>
      <w:r w:rsidRPr="0017328D">
        <w:rPr>
          <w:bCs/>
          <w:color w:val="000000"/>
        </w:rPr>
        <w:t>Tesco HR chief appointed NHS worlcforce head.</w:t>
      </w:r>
    </w:p>
    <w:p w14:paraId="33C4522D" w14:textId="77777777" w:rsidR="009B401F" w:rsidRPr="00DE4E02" w:rsidRDefault="009B401F" w:rsidP="009B401F">
      <w:pPr>
        <w:pStyle w:val="NormalWeb"/>
        <w:spacing w:before="0" w:beforeAutospacing="0" w:after="0" w:afterAutospacing="0" w:line="360" w:lineRule="auto"/>
        <w:jc w:val="both"/>
        <w:rPr>
          <w:b/>
          <w:i/>
        </w:rPr>
      </w:pPr>
      <w:r w:rsidRPr="00DE4E02">
        <w:rPr>
          <w:b/>
          <w:bCs/>
          <w:i/>
          <w:color w:val="000000"/>
        </w:rPr>
        <w:t>Website</w:t>
      </w:r>
    </w:p>
    <w:p w14:paraId="0D916A95" w14:textId="77777777" w:rsidR="009B401F" w:rsidRPr="00DE4E02" w:rsidRDefault="009B401F" w:rsidP="009B401F">
      <w:pPr>
        <w:pStyle w:val="NormalWeb"/>
        <w:spacing w:before="0" w:beforeAutospacing="0" w:after="0" w:afterAutospacing="0" w:line="360" w:lineRule="auto"/>
        <w:jc w:val="both"/>
      </w:pPr>
      <w:r>
        <w:rPr>
          <w:bCs/>
        </w:rPr>
        <w:t>T</w:t>
      </w:r>
      <w:r w:rsidRPr="00CF16DE">
        <w:rPr>
          <w:bCs/>
        </w:rPr>
        <w:t>russelltrust.org</w:t>
      </w:r>
      <w:r w:rsidRPr="00DE4E02">
        <w:t xml:space="preserve"> (2021)</w:t>
      </w:r>
      <w:r>
        <w:t>,</w:t>
      </w:r>
      <w:r>
        <w:rPr>
          <w:i/>
        </w:rPr>
        <w:t>Trust</w:t>
      </w:r>
      <w:r w:rsidRPr="00DE4E02">
        <w:t xml:space="preserve">, Retrieved from: </w:t>
      </w:r>
      <w:r w:rsidRPr="00CF16DE">
        <w:rPr>
          <w:bCs/>
        </w:rPr>
        <w:t>https://www.trusselltrust.org/get-involved/partner-with-us/strategic-partners/tesco/</w:t>
      </w:r>
      <w:r w:rsidRPr="00DE4E02">
        <w:rPr>
          <w:bCs/>
        </w:rPr>
        <w:t>[Accessed on: 24th august, 2021]</w:t>
      </w:r>
    </w:p>
    <w:p w14:paraId="1EB28EA1" w14:textId="77777777" w:rsidR="009B401F" w:rsidRPr="00DE4E02" w:rsidRDefault="009B401F" w:rsidP="009B401F">
      <w:pPr>
        <w:pStyle w:val="NormalWeb"/>
        <w:spacing w:before="0" w:beforeAutospacing="0" w:after="0" w:afterAutospacing="0" w:line="360" w:lineRule="auto"/>
        <w:jc w:val="both"/>
      </w:pPr>
      <w:r w:rsidRPr="00DE4E02">
        <w:t xml:space="preserve">Tesco.com (2021), </w:t>
      </w:r>
      <w:r w:rsidRPr="00DE4E02">
        <w:rPr>
          <w:i/>
        </w:rPr>
        <w:t>Company profile</w:t>
      </w:r>
      <w:r w:rsidRPr="00DE4E02">
        <w:t xml:space="preserve">, Retrieved from: </w:t>
      </w:r>
      <w:r w:rsidRPr="00DE4E02">
        <w:rPr>
          <w:bCs/>
        </w:rPr>
        <w:t>https://secure.tesco.com/clubcard/donate-to-charity [Accessed on: 24th august, 2021]</w:t>
      </w:r>
    </w:p>
    <w:p w14:paraId="43166851" w14:textId="77777777" w:rsidR="009B401F" w:rsidRPr="00DE4E02" w:rsidRDefault="009B401F" w:rsidP="009B401F">
      <w:pPr>
        <w:pStyle w:val="NormalWeb"/>
        <w:spacing w:before="0" w:beforeAutospacing="0" w:after="0" w:afterAutospacing="0" w:line="360" w:lineRule="auto"/>
        <w:jc w:val="both"/>
      </w:pPr>
      <w:r w:rsidRPr="00DE4E02">
        <w:t xml:space="preserve">Tesco.com (2021), </w:t>
      </w:r>
      <w:r w:rsidRPr="00DE4E02">
        <w:rPr>
          <w:i/>
        </w:rPr>
        <w:t>Company profile</w:t>
      </w:r>
      <w:r w:rsidRPr="00DE4E02">
        <w:t xml:space="preserve">, Retrieved from: </w:t>
      </w:r>
      <w:r w:rsidRPr="00DE4E02">
        <w:rPr>
          <w:bCs/>
          <w:color w:val="000000"/>
        </w:rPr>
        <w:t xml:space="preserve">https://www.tescoplc.com/media/755945/tes008_little-helps-plan-report-final-26520.pdf </w:t>
      </w:r>
      <w:r w:rsidRPr="00DE4E02">
        <w:rPr>
          <w:bCs/>
        </w:rPr>
        <w:t>[Accessed on: 24th august, 2021]</w:t>
      </w:r>
    </w:p>
    <w:p w14:paraId="4DACBD3F" w14:textId="77777777" w:rsidR="009B401F" w:rsidRDefault="009B401F" w:rsidP="009B401F">
      <w:pPr>
        <w:spacing w:line="360" w:lineRule="auto"/>
        <w:jc w:val="both"/>
      </w:pPr>
    </w:p>
    <w:p w14:paraId="76E50136" w14:textId="77777777" w:rsidR="003D3D5B" w:rsidRPr="00763424" w:rsidRDefault="003D3D5B">
      <w:pPr>
        <w:pStyle w:val="Normal1"/>
        <w:spacing w:line="360" w:lineRule="auto"/>
        <w:jc w:val="both"/>
        <w:rPr>
          <w:rFonts w:ascii="Times New Roman" w:eastAsia="Times New Roman" w:hAnsi="Times New Roman" w:cs="Times New Roman"/>
          <w:sz w:val="24"/>
          <w:szCs w:val="24"/>
          <w:lang w:val="en-GB"/>
        </w:rPr>
      </w:pPr>
    </w:p>
    <w:p w14:paraId="4A6C60F7" w14:textId="77777777" w:rsidR="003D3D5B" w:rsidRPr="00763424" w:rsidRDefault="003D3D5B">
      <w:pPr>
        <w:pStyle w:val="Normal1"/>
        <w:spacing w:line="360" w:lineRule="auto"/>
        <w:jc w:val="both"/>
        <w:rPr>
          <w:rFonts w:ascii="Times New Roman" w:eastAsia="Times New Roman" w:hAnsi="Times New Roman" w:cs="Times New Roman"/>
          <w:b/>
          <w:sz w:val="24"/>
          <w:szCs w:val="24"/>
          <w:lang w:val="en-GB"/>
        </w:rPr>
      </w:pPr>
    </w:p>
    <w:p w14:paraId="3AD0B062" w14:textId="77777777" w:rsidR="003D3D5B" w:rsidRPr="00763424" w:rsidRDefault="003D3D5B">
      <w:pPr>
        <w:pStyle w:val="Normal1"/>
        <w:spacing w:line="360" w:lineRule="auto"/>
        <w:jc w:val="both"/>
        <w:rPr>
          <w:rFonts w:ascii="Times New Roman" w:eastAsia="Times New Roman" w:hAnsi="Times New Roman" w:cs="Times New Roman"/>
          <w:b/>
          <w:sz w:val="24"/>
          <w:szCs w:val="24"/>
          <w:lang w:val="en-GB"/>
        </w:rPr>
      </w:pPr>
    </w:p>
    <w:sectPr w:rsidR="003D3D5B" w:rsidRPr="00763424" w:rsidSect="002A5625">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D09F9B" w14:textId="77777777" w:rsidR="009B0D17" w:rsidRDefault="009B0D17" w:rsidP="002A5625">
      <w:pPr>
        <w:spacing w:line="240" w:lineRule="auto"/>
      </w:pPr>
      <w:r>
        <w:separator/>
      </w:r>
    </w:p>
  </w:endnote>
  <w:endnote w:type="continuationSeparator" w:id="0">
    <w:p w14:paraId="37EF53B4" w14:textId="77777777" w:rsidR="009B0D17" w:rsidRDefault="009B0D17" w:rsidP="002A56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218767"/>
      <w:docPartObj>
        <w:docPartGallery w:val="Page Numbers (Bottom of Page)"/>
        <w:docPartUnique/>
      </w:docPartObj>
    </w:sdtPr>
    <w:sdtEndPr/>
    <w:sdtContent>
      <w:p w14:paraId="7F57C172" w14:textId="77777777" w:rsidR="002A5625" w:rsidRDefault="00126DAB">
        <w:pPr>
          <w:pStyle w:val="Footer"/>
          <w:jc w:val="right"/>
        </w:pPr>
        <w:r w:rsidRPr="002A5625">
          <w:rPr>
            <w:rFonts w:ascii="Times New Roman" w:hAnsi="Times New Roman" w:cs="Times New Roman"/>
            <w:color w:val="000000" w:themeColor="text1"/>
            <w:sz w:val="20"/>
          </w:rPr>
          <w:fldChar w:fldCharType="begin"/>
        </w:r>
        <w:r w:rsidR="002A5625" w:rsidRPr="002A5625">
          <w:rPr>
            <w:rFonts w:ascii="Times New Roman" w:hAnsi="Times New Roman" w:cs="Times New Roman"/>
            <w:color w:val="000000" w:themeColor="text1"/>
            <w:sz w:val="20"/>
          </w:rPr>
          <w:instrText xml:space="preserve"> PAGE   \* MERGEFORMAT </w:instrText>
        </w:r>
        <w:r w:rsidRPr="002A5625">
          <w:rPr>
            <w:rFonts w:ascii="Times New Roman" w:hAnsi="Times New Roman" w:cs="Times New Roman"/>
            <w:color w:val="000000" w:themeColor="text1"/>
            <w:sz w:val="20"/>
          </w:rPr>
          <w:fldChar w:fldCharType="separate"/>
        </w:r>
        <w:r w:rsidR="00434CEA">
          <w:rPr>
            <w:rFonts w:ascii="Times New Roman" w:hAnsi="Times New Roman" w:cs="Times New Roman"/>
            <w:noProof/>
            <w:color w:val="000000" w:themeColor="text1"/>
            <w:sz w:val="20"/>
          </w:rPr>
          <w:t>9</w:t>
        </w:r>
        <w:r w:rsidRPr="002A5625">
          <w:rPr>
            <w:rFonts w:ascii="Times New Roman" w:hAnsi="Times New Roman" w:cs="Times New Roman"/>
            <w:color w:val="000000" w:themeColor="text1"/>
            <w:sz w:val="20"/>
          </w:rPr>
          <w:fldChar w:fldCharType="end"/>
        </w:r>
      </w:p>
    </w:sdtContent>
  </w:sdt>
  <w:p w14:paraId="64A51D8F" w14:textId="77777777" w:rsidR="002A5625" w:rsidRDefault="002A5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2CD23D" w14:textId="77777777" w:rsidR="009B0D17" w:rsidRDefault="009B0D17" w:rsidP="002A5625">
      <w:pPr>
        <w:spacing w:line="240" w:lineRule="auto"/>
      </w:pPr>
      <w:r>
        <w:separator/>
      </w:r>
    </w:p>
  </w:footnote>
  <w:footnote w:type="continuationSeparator" w:id="0">
    <w:p w14:paraId="2568BD9C" w14:textId="77777777" w:rsidR="009B0D17" w:rsidRDefault="009B0D17" w:rsidP="002A56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455B3A"/>
    <w:multiLevelType w:val="multilevel"/>
    <w:tmpl w:val="1BE465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0C016A3"/>
    <w:multiLevelType w:val="multilevel"/>
    <w:tmpl w:val="5216B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6A379F4"/>
    <w:multiLevelType w:val="multilevel"/>
    <w:tmpl w:val="C4B296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DE6509A"/>
    <w:multiLevelType w:val="multilevel"/>
    <w:tmpl w:val="CE0EAE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D3D5B"/>
    <w:rsid w:val="00126DAB"/>
    <w:rsid w:val="00180364"/>
    <w:rsid w:val="0018164F"/>
    <w:rsid w:val="001A4BCC"/>
    <w:rsid w:val="0022030A"/>
    <w:rsid w:val="002A4560"/>
    <w:rsid w:val="002A5625"/>
    <w:rsid w:val="002B5655"/>
    <w:rsid w:val="00392AF1"/>
    <w:rsid w:val="003939EE"/>
    <w:rsid w:val="003B6236"/>
    <w:rsid w:val="003D3D5B"/>
    <w:rsid w:val="003F2780"/>
    <w:rsid w:val="003F39E3"/>
    <w:rsid w:val="00422C88"/>
    <w:rsid w:val="00434CEA"/>
    <w:rsid w:val="00443881"/>
    <w:rsid w:val="004A2F70"/>
    <w:rsid w:val="004C2814"/>
    <w:rsid w:val="004E19AF"/>
    <w:rsid w:val="00530C30"/>
    <w:rsid w:val="005F1B20"/>
    <w:rsid w:val="007301F6"/>
    <w:rsid w:val="00763424"/>
    <w:rsid w:val="007F2458"/>
    <w:rsid w:val="008822C2"/>
    <w:rsid w:val="008A0257"/>
    <w:rsid w:val="008F0D94"/>
    <w:rsid w:val="009429BB"/>
    <w:rsid w:val="00972D4F"/>
    <w:rsid w:val="009B0D17"/>
    <w:rsid w:val="009B401F"/>
    <w:rsid w:val="00A04938"/>
    <w:rsid w:val="00A110B4"/>
    <w:rsid w:val="00A2096A"/>
    <w:rsid w:val="00A21B75"/>
    <w:rsid w:val="00A343E0"/>
    <w:rsid w:val="00AC5DA3"/>
    <w:rsid w:val="00C136AB"/>
    <w:rsid w:val="00C61981"/>
    <w:rsid w:val="00C9798D"/>
    <w:rsid w:val="00CC3032"/>
    <w:rsid w:val="00CD1D9A"/>
    <w:rsid w:val="00DC236D"/>
    <w:rsid w:val="00DD3084"/>
    <w:rsid w:val="00DD738F"/>
    <w:rsid w:val="00E53DEE"/>
    <w:rsid w:val="00EC4ABD"/>
    <w:rsid w:val="00EE0F4B"/>
    <w:rsid w:val="00EF01EC"/>
    <w:rsid w:val="00F05318"/>
    <w:rsid w:val="00F12AB7"/>
    <w:rsid w:val="00F4626F"/>
    <w:rsid w:val="00F8680F"/>
    <w:rsid w:val="00FD024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C6D68"/>
  <w15:docId w15:val="{52EB8B7E-E596-40D6-9870-D0C13F40B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B20"/>
  </w:style>
  <w:style w:type="paragraph" w:styleId="Heading1">
    <w:name w:val="heading 1"/>
    <w:basedOn w:val="Normal1"/>
    <w:next w:val="Normal1"/>
    <w:rsid w:val="00A343E0"/>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1"/>
    <w:next w:val="Normal1"/>
    <w:rsid w:val="00A343E0"/>
    <w:pPr>
      <w:keepNext/>
      <w:keepLines/>
      <w:spacing w:before="360" w:after="120"/>
      <w:outlineLvl w:val="1"/>
    </w:pPr>
    <w:rPr>
      <w:rFonts w:ascii="Times New Roman" w:hAnsi="Times New Roman"/>
      <w:b/>
      <w:color w:val="000000" w:themeColor="text1"/>
      <w:sz w:val="26"/>
      <w:szCs w:val="32"/>
    </w:rPr>
  </w:style>
  <w:style w:type="paragraph" w:styleId="Heading3">
    <w:name w:val="heading 3"/>
    <w:basedOn w:val="Normal1"/>
    <w:next w:val="Normal1"/>
    <w:rsid w:val="003D3D5B"/>
    <w:pPr>
      <w:keepNext/>
      <w:keepLines/>
      <w:spacing w:before="320" w:after="80"/>
      <w:outlineLvl w:val="2"/>
    </w:pPr>
    <w:rPr>
      <w:color w:val="434343"/>
      <w:sz w:val="28"/>
      <w:szCs w:val="28"/>
    </w:rPr>
  </w:style>
  <w:style w:type="paragraph" w:styleId="Heading4">
    <w:name w:val="heading 4"/>
    <w:basedOn w:val="Normal1"/>
    <w:next w:val="Normal1"/>
    <w:rsid w:val="003D3D5B"/>
    <w:pPr>
      <w:keepNext/>
      <w:keepLines/>
      <w:spacing w:before="280" w:after="80"/>
      <w:outlineLvl w:val="3"/>
    </w:pPr>
    <w:rPr>
      <w:color w:val="666666"/>
      <w:sz w:val="24"/>
      <w:szCs w:val="24"/>
    </w:rPr>
  </w:style>
  <w:style w:type="paragraph" w:styleId="Heading5">
    <w:name w:val="heading 5"/>
    <w:basedOn w:val="Normal1"/>
    <w:next w:val="Normal1"/>
    <w:rsid w:val="003D3D5B"/>
    <w:pPr>
      <w:keepNext/>
      <w:keepLines/>
      <w:spacing w:before="240" w:after="80"/>
      <w:outlineLvl w:val="4"/>
    </w:pPr>
    <w:rPr>
      <w:color w:val="666666"/>
    </w:rPr>
  </w:style>
  <w:style w:type="paragraph" w:styleId="Heading6">
    <w:name w:val="heading 6"/>
    <w:basedOn w:val="Normal1"/>
    <w:next w:val="Normal1"/>
    <w:rsid w:val="003D3D5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D3D5B"/>
  </w:style>
  <w:style w:type="paragraph" w:styleId="Title">
    <w:name w:val="Title"/>
    <w:basedOn w:val="Normal1"/>
    <w:next w:val="Normal1"/>
    <w:rsid w:val="003D3D5B"/>
    <w:pPr>
      <w:keepNext/>
      <w:keepLines/>
      <w:spacing w:after="60"/>
    </w:pPr>
    <w:rPr>
      <w:sz w:val="52"/>
      <w:szCs w:val="52"/>
    </w:rPr>
  </w:style>
  <w:style w:type="paragraph" w:styleId="Subtitle">
    <w:name w:val="Subtitle"/>
    <w:basedOn w:val="Normal1"/>
    <w:next w:val="Normal1"/>
    <w:rsid w:val="003D3D5B"/>
    <w:pPr>
      <w:keepNext/>
      <w:keepLines/>
      <w:spacing w:after="320"/>
    </w:pPr>
    <w:rPr>
      <w:color w:val="666666"/>
      <w:sz w:val="30"/>
      <w:szCs w:val="30"/>
    </w:rPr>
  </w:style>
  <w:style w:type="paragraph" w:styleId="NormalWeb">
    <w:name w:val="Normal (Web)"/>
    <w:basedOn w:val="Normal"/>
    <w:uiPriority w:val="99"/>
    <w:semiHidden/>
    <w:unhideWhenUsed/>
    <w:rsid w:val="009B401F"/>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2A4560"/>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A4560"/>
    <w:pPr>
      <w:spacing w:after="100"/>
    </w:pPr>
  </w:style>
  <w:style w:type="paragraph" w:styleId="TOC2">
    <w:name w:val="toc 2"/>
    <w:basedOn w:val="Normal"/>
    <w:next w:val="Normal"/>
    <w:autoRedefine/>
    <w:uiPriority w:val="39"/>
    <w:unhideWhenUsed/>
    <w:rsid w:val="002A4560"/>
    <w:pPr>
      <w:spacing w:after="100"/>
      <w:ind w:left="220"/>
    </w:pPr>
  </w:style>
  <w:style w:type="character" w:styleId="Hyperlink">
    <w:name w:val="Hyperlink"/>
    <w:basedOn w:val="DefaultParagraphFont"/>
    <w:uiPriority w:val="99"/>
    <w:unhideWhenUsed/>
    <w:rsid w:val="002A4560"/>
    <w:rPr>
      <w:color w:val="0000FF" w:themeColor="hyperlink"/>
      <w:u w:val="single"/>
    </w:rPr>
  </w:style>
  <w:style w:type="paragraph" w:styleId="BalloonText">
    <w:name w:val="Balloon Text"/>
    <w:basedOn w:val="Normal"/>
    <w:link w:val="BalloonTextChar"/>
    <w:uiPriority w:val="99"/>
    <w:semiHidden/>
    <w:unhideWhenUsed/>
    <w:rsid w:val="002A45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4560"/>
    <w:rPr>
      <w:rFonts w:ascii="Tahoma" w:hAnsi="Tahoma" w:cs="Tahoma"/>
      <w:sz w:val="16"/>
      <w:szCs w:val="16"/>
    </w:rPr>
  </w:style>
  <w:style w:type="paragraph" w:styleId="Header">
    <w:name w:val="header"/>
    <w:basedOn w:val="Normal"/>
    <w:link w:val="HeaderChar"/>
    <w:uiPriority w:val="99"/>
    <w:semiHidden/>
    <w:unhideWhenUsed/>
    <w:rsid w:val="002A562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A5625"/>
  </w:style>
  <w:style w:type="paragraph" w:styleId="Footer">
    <w:name w:val="footer"/>
    <w:basedOn w:val="Normal"/>
    <w:link w:val="FooterChar"/>
    <w:uiPriority w:val="99"/>
    <w:unhideWhenUsed/>
    <w:rsid w:val="002A5625"/>
    <w:pPr>
      <w:tabs>
        <w:tab w:val="center" w:pos="4680"/>
        <w:tab w:val="right" w:pos="9360"/>
      </w:tabs>
      <w:spacing w:line="240" w:lineRule="auto"/>
    </w:pPr>
  </w:style>
  <w:style w:type="character" w:customStyle="1" w:styleId="FooterChar">
    <w:name w:val="Footer Char"/>
    <w:basedOn w:val="DefaultParagraphFont"/>
    <w:link w:val="Footer"/>
    <w:uiPriority w:val="99"/>
    <w:rsid w:val="002A56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7CA156-5D8C-4EEF-938C-E4FCF4FB80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9</Pages>
  <Words>2279</Words>
  <Characters>12991</Characters>
  <Application>Microsoft Office Word</Application>
  <DocSecurity>0</DocSecurity>
  <Lines>108</Lines>
  <Paragraphs>30</Paragraphs>
  <ScaleCrop>false</ScaleCrop>
  <Company/>
  <LinksUpToDate>false</LinksUpToDate>
  <CharactersWithSpaces>15240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Manushree Maity</cp:lastModifiedBy>
  <cp:revision>46</cp:revision>
  <dcterms:created xsi:type="dcterms:W3CDTF">2021-08-25T10:53:00Z</dcterms:created>
  <dcterms:modified xsi:type="dcterms:W3CDTF">2021-08-30T10:45:00Z</dcterms:modified>
</cp:coreProperties>
</file>