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6956E4" w14:textId="77777777" w:rsidR="00213364" w:rsidRPr="003A5328" w:rsidRDefault="00213364" w:rsidP="00213364">
      <w:pPr>
        <w:spacing w:line="360" w:lineRule="auto"/>
        <w:rPr>
          <w:rFonts w:ascii="Arial" w:hAnsi="Arial" w:cs="Arial"/>
          <w:highlight w:val="green"/>
        </w:rPr>
      </w:pPr>
      <w:bookmarkStart w:id="0" w:name="_Hlk62128088"/>
      <w:r w:rsidRPr="003A5328">
        <w:rPr>
          <w:rFonts w:ascii="Arial" w:hAnsi="Arial" w:cs="Arial"/>
        </w:rPr>
        <w:t>Reflection is regarded as a synonym for ‘thought process’ which consists of looking back at recent experiences and asking questions, crystal ball gazing and looking forward. Reflecting requires the practice of self-assessment or self-appraisal, it is about actively seeking learning points and stiving for a clear understanding to help identify future development needs (Hayes et al., 2014). Sylva et al. (2004) stated that early years settings operated by sufficient and well-qualified and critically reflective staff were better effectively run and better prepared for changes and challenges. Moreover, Hutton and Smith (1994) add that the characteristics of reflection is the presence of problem solving.</w:t>
      </w:r>
    </w:p>
    <w:p w14:paraId="323734CE" w14:textId="77777777" w:rsidR="00213364" w:rsidRPr="003A5328" w:rsidRDefault="00213364" w:rsidP="00213364">
      <w:pPr>
        <w:spacing w:line="360" w:lineRule="auto"/>
        <w:rPr>
          <w:rFonts w:ascii="Arial" w:hAnsi="Arial" w:cs="Arial"/>
        </w:rPr>
      </w:pPr>
      <w:r w:rsidRPr="003A5328">
        <w:rPr>
          <w:rFonts w:ascii="Arial" w:hAnsi="Arial" w:cs="Arial"/>
        </w:rPr>
        <w:t xml:space="preserve">Early years graduate practitioners are required to exhibit good practice </w:t>
      </w:r>
      <w:proofErr w:type="gramStart"/>
      <w:r w:rsidRPr="003A5328">
        <w:rPr>
          <w:rFonts w:ascii="Arial" w:hAnsi="Arial" w:cs="Arial"/>
        </w:rPr>
        <w:t>and also</w:t>
      </w:r>
      <w:proofErr w:type="gramEnd"/>
      <w:r w:rsidRPr="003A5328">
        <w:rPr>
          <w:rFonts w:ascii="Arial" w:hAnsi="Arial" w:cs="Arial"/>
        </w:rPr>
        <w:t xml:space="preserve"> play a lead role when planning and maintain standards by following the Early Years Foundation Stage (EYFS). The Childcare Workforce Development Council (CWDC) (2008) highlight the need for reflective lead professionals who analyse, </w:t>
      </w:r>
      <w:proofErr w:type="gramStart"/>
      <w:r w:rsidRPr="003A5328">
        <w:rPr>
          <w:rFonts w:ascii="Arial" w:hAnsi="Arial" w:cs="Arial"/>
        </w:rPr>
        <w:t>review</w:t>
      </w:r>
      <w:proofErr w:type="gramEnd"/>
      <w:r w:rsidRPr="003A5328">
        <w:rPr>
          <w:rFonts w:ascii="Arial" w:hAnsi="Arial" w:cs="Arial"/>
        </w:rPr>
        <w:t xml:space="preserve"> and evaluate the practice of others and their own (CWDC, 2008). These professionals must have a clear understanding of how children learn and develop and the best methods of meeting their needs, and how observation and assessment can support the planning process to support child development (Berthelsen &amp; Brownlee, 2007). </w:t>
      </w:r>
    </w:p>
    <w:p w14:paraId="0AF1A3B9" w14:textId="77777777" w:rsidR="00213364" w:rsidRPr="003A5328" w:rsidRDefault="00213364" w:rsidP="00213364">
      <w:pPr>
        <w:spacing w:line="360" w:lineRule="auto"/>
        <w:rPr>
          <w:rFonts w:ascii="Arial" w:hAnsi="Arial" w:cs="Arial"/>
        </w:rPr>
      </w:pPr>
      <w:r w:rsidRPr="003A5328">
        <w:rPr>
          <w:rFonts w:ascii="Arial" w:hAnsi="Arial" w:cs="Arial"/>
        </w:rPr>
        <w:t xml:space="preserve">Pacey (2016), states that by reflecting, early years practitioners </w:t>
      </w:r>
      <w:proofErr w:type="gramStart"/>
      <w:r w:rsidRPr="003A5328">
        <w:rPr>
          <w:rFonts w:ascii="Arial" w:hAnsi="Arial" w:cs="Arial"/>
        </w:rPr>
        <w:t>are able to</w:t>
      </w:r>
      <w:proofErr w:type="gramEnd"/>
      <w:r w:rsidRPr="003A5328">
        <w:rPr>
          <w:rFonts w:ascii="Arial" w:hAnsi="Arial" w:cs="Arial"/>
        </w:rPr>
        <w:t xml:space="preserve"> achieve better outcomes for children. Some of the benefits of reflective practice in the early years </w:t>
      </w:r>
      <w:proofErr w:type="gramStart"/>
      <w:r w:rsidRPr="003A5328">
        <w:rPr>
          <w:rFonts w:ascii="Arial" w:hAnsi="Arial" w:cs="Arial"/>
        </w:rPr>
        <w:t>include:</w:t>
      </w:r>
      <w:proofErr w:type="gramEnd"/>
      <w:r w:rsidRPr="003A5328">
        <w:rPr>
          <w:rFonts w:ascii="Arial" w:hAnsi="Arial" w:cs="Arial"/>
        </w:rPr>
        <w:t xml:space="preserve"> meeting individual needs, increasing the self-esteem of the children, making available an appropriate, encouraging, and interactive environment with useful resources and opportunities both indoors and outdoors. This practice will further benefit parents or caregivers as they will be able to observe changes in the practitioner’s way of teaching and feel assured that the care provided to their child if of high quality and consistently improving. </w:t>
      </w:r>
    </w:p>
    <w:p w14:paraId="73229E5C" w14:textId="77777777" w:rsidR="00213364" w:rsidRPr="003A5328" w:rsidRDefault="00213364" w:rsidP="00213364">
      <w:pPr>
        <w:spacing w:line="360" w:lineRule="auto"/>
        <w:rPr>
          <w:rFonts w:ascii="Arial" w:hAnsi="Arial" w:cs="Arial"/>
        </w:rPr>
      </w:pPr>
      <w:r w:rsidRPr="003A5328">
        <w:rPr>
          <w:rFonts w:ascii="Arial" w:hAnsi="Arial" w:cs="Arial"/>
        </w:rPr>
        <w:t xml:space="preserve">However, </w:t>
      </w:r>
      <w:proofErr w:type="spellStart"/>
      <w:r w:rsidRPr="003A5328">
        <w:rPr>
          <w:rFonts w:ascii="Arial" w:hAnsi="Arial" w:cs="Arial"/>
        </w:rPr>
        <w:t>Chernomas</w:t>
      </w:r>
      <w:proofErr w:type="spellEnd"/>
      <w:r w:rsidRPr="003A5328">
        <w:rPr>
          <w:rFonts w:ascii="Arial" w:hAnsi="Arial" w:cs="Arial"/>
        </w:rPr>
        <w:t xml:space="preserve"> and Scanlan (1997, cited in Coward 2011) argue that educators may be ‘jumping on the band wagon’ when applying reflection in their practice without knowing the philosophy behind it. This may be due to the number of concepts involved when using reflection: thinking, thinking back, analysing, knowledge assessment and acquisition and future planning to name a few (</w:t>
      </w:r>
      <w:proofErr w:type="spellStart"/>
      <w:r w:rsidRPr="003A5328">
        <w:rPr>
          <w:rFonts w:ascii="Arial" w:hAnsi="Arial" w:cs="Arial"/>
        </w:rPr>
        <w:t>Boud</w:t>
      </w:r>
      <w:proofErr w:type="spellEnd"/>
      <w:r w:rsidRPr="003A5328">
        <w:rPr>
          <w:rFonts w:ascii="Arial" w:hAnsi="Arial" w:cs="Arial"/>
        </w:rPr>
        <w:t xml:space="preserve">, </w:t>
      </w:r>
      <w:proofErr w:type="spellStart"/>
      <w:r w:rsidRPr="003A5328">
        <w:rPr>
          <w:rFonts w:ascii="Arial" w:hAnsi="Arial" w:cs="Arial"/>
        </w:rPr>
        <w:t>Kiogh</w:t>
      </w:r>
      <w:proofErr w:type="spellEnd"/>
      <w:r w:rsidRPr="003A5328">
        <w:rPr>
          <w:rFonts w:ascii="Arial" w:hAnsi="Arial" w:cs="Arial"/>
        </w:rPr>
        <w:t xml:space="preserve"> &amp; Walker, 1985; Rolfe, Freshwater &amp; Jasper, 2001; Burton, 2000). </w:t>
      </w:r>
    </w:p>
    <w:p w14:paraId="33E7820A" w14:textId="77777777" w:rsidR="00945957" w:rsidRPr="003A5328" w:rsidRDefault="00213364" w:rsidP="00945957">
      <w:pPr>
        <w:spacing w:line="360" w:lineRule="auto"/>
        <w:rPr>
          <w:rFonts w:ascii="Arial" w:hAnsi="Arial" w:cs="Arial"/>
        </w:rPr>
      </w:pPr>
      <w:r w:rsidRPr="00B00EF5">
        <w:t>According to Menard (2013),</w:t>
      </w:r>
      <w:r w:rsidRPr="003A5328">
        <w:rPr>
          <w:rFonts w:ascii="Arial" w:hAnsi="Arial" w:cs="Arial"/>
        </w:rPr>
        <w:t xml:space="preserve"> models of reflection provide a foundation for building learning activities that could help teachers reflective their abilities. When describing reflection, several models use a scale that may go from superficial to deeper reflection. Schon and Kolb’s model of reflection share the ‘surprise’ concept and that children’s new experiences are triggers from reflection (Menard, 2013). The different models can be used in various settings to </w:t>
      </w:r>
      <w:r w:rsidR="00945957" w:rsidRPr="003A5328">
        <w:rPr>
          <w:rFonts w:ascii="Arial" w:hAnsi="Arial" w:cs="Arial"/>
        </w:rPr>
        <w:t xml:space="preserve">help learners move from the lower levels of reflection to higher levels of reflection and </w:t>
      </w:r>
      <w:r w:rsidR="00945957" w:rsidRPr="003A5328">
        <w:rPr>
          <w:rFonts w:ascii="Arial" w:hAnsi="Arial" w:cs="Arial"/>
        </w:rPr>
        <w:lastRenderedPageBreak/>
        <w:t>then onto application. The next step should then be for the practitioners to start a new reflective cycle. All these models are descriptions from the same phenomenon, the practitioner should become familiar with one or two reflective cycles and then use this to build reflective activities (Menard, 2013).</w:t>
      </w:r>
    </w:p>
    <w:p w14:paraId="53749844" w14:textId="77777777" w:rsidR="00945957" w:rsidRPr="003A5328" w:rsidRDefault="00945957" w:rsidP="00945957">
      <w:pPr>
        <w:spacing w:line="360" w:lineRule="auto"/>
        <w:rPr>
          <w:rFonts w:ascii="Arial" w:hAnsi="Arial" w:cs="Arial"/>
        </w:rPr>
      </w:pPr>
      <w:r w:rsidRPr="003A5328">
        <w:rPr>
          <w:rFonts w:ascii="Arial" w:hAnsi="Arial" w:cs="Arial"/>
        </w:rPr>
        <w:t xml:space="preserve">When evaluating the use of models of reflection as resources for supporting effective reflective practice within early years practice, Gibb’s model of reflection is often implemented or suggested, particularly in the field of Teacher Education. Gibbs’ model of reflection was created to give structure to learning for different experiences. The cycle offers a framework for examining experiences allowing individuals to plan and learn from things that went well or did not go so well. The first stage incudes the description of the experience, the second stage relates to feelings and thoughts of the experience, the third stage is an evaluation of the experience whether good or bad, the fourth stage is an analysis to make sense of the situation. The fifth stage is the conclusion of what the individual could have done differently and what they learnt. The final stage is the action plan for how an individual would deal with similar situations in the future (The university of Edinburgh, 2020). In a study conducted by </w:t>
      </w:r>
      <w:proofErr w:type="spellStart"/>
      <w:r w:rsidRPr="003A5328">
        <w:rPr>
          <w:rFonts w:ascii="Arial" w:hAnsi="Arial" w:cs="Arial"/>
        </w:rPr>
        <w:t>Markkenen</w:t>
      </w:r>
      <w:proofErr w:type="spellEnd"/>
      <w:r w:rsidRPr="003A5328">
        <w:rPr>
          <w:rFonts w:ascii="Arial" w:hAnsi="Arial" w:cs="Arial"/>
        </w:rPr>
        <w:t xml:space="preserve"> et al. (2020) using Gibbs reflective cycle to assess the reflection of teaching staff on challenging situations with learners, they found that Gibbs’ reflective model was a valuable aid for teaching staff when reflecting on their thoughts, </w:t>
      </w:r>
      <w:proofErr w:type="gramStart"/>
      <w:r w:rsidRPr="003A5328">
        <w:rPr>
          <w:rFonts w:ascii="Arial" w:hAnsi="Arial" w:cs="Arial"/>
        </w:rPr>
        <w:t>feelings</w:t>
      </w:r>
      <w:proofErr w:type="gramEnd"/>
      <w:r w:rsidRPr="003A5328">
        <w:rPr>
          <w:rFonts w:ascii="Arial" w:hAnsi="Arial" w:cs="Arial"/>
        </w:rPr>
        <w:t xml:space="preserve"> and actions. It helped them to better understand the learners’ perspective and view situations they were faced with, as opportunities to learn and reassess their professional practice. </w:t>
      </w:r>
    </w:p>
    <w:p w14:paraId="3B02525A" w14:textId="77777777" w:rsidR="00945957" w:rsidRPr="003A5328" w:rsidRDefault="00945957" w:rsidP="00945957">
      <w:pPr>
        <w:spacing w:line="360" w:lineRule="auto"/>
        <w:rPr>
          <w:rFonts w:ascii="Arial" w:hAnsi="Arial" w:cs="Arial"/>
        </w:rPr>
      </w:pPr>
      <w:r w:rsidRPr="003A5328">
        <w:rPr>
          <w:rFonts w:ascii="Arial" w:hAnsi="Arial" w:cs="Arial"/>
        </w:rPr>
        <w:t xml:space="preserve">Another reflective model is that of Rolfe, Freshwater and Jasper (2001). Their model consists of a three-step reflective cycle which is a shorter cycle than Gibb’s. The first level of reflection involves answering questions to </w:t>
      </w:r>
      <w:proofErr w:type="gramStart"/>
      <w:r w:rsidRPr="003A5328">
        <w:rPr>
          <w:rFonts w:ascii="Arial" w:hAnsi="Arial" w:cs="Arial"/>
        </w:rPr>
        <w:t>one’s</w:t>
      </w:r>
      <w:proofErr w:type="gramEnd"/>
      <w:r w:rsidRPr="003A5328">
        <w:rPr>
          <w:rFonts w:ascii="Arial" w:hAnsi="Arial" w:cs="Arial"/>
        </w:rPr>
        <w:t xml:space="preserve"> self or with others to better their practice. For example, ‘what was trying to be achieved here?’ ‘What actions did I take?’ (The university of Edinburgh, 2020). The second stage is theory and knowledge building which involves asking one’s self or others ‘so what’ questions </w:t>
      </w:r>
      <w:proofErr w:type="gramStart"/>
      <w:r w:rsidRPr="003A5328">
        <w:rPr>
          <w:rFonts w:ascii="Arial" w:hAnsi="Arial" w:cs="Arial"/>
        </w:rPr>
        <w:t>in order to</w:t>
      </w:r>
      <w:proofErr w:type="gramEnd"/>
      <w:r w:rsidRPr="003A5328">
        <w:rPr>
          <w:rFonts w:ascii="Arial" w:hAnsi="Arial" w:cs="Arial"/>
        </w:rPr>
        <w:t xml:space="preserve"> learn from their experiences. For example, ‘does this teach me/tell me/the model of care I am using?’ This helps the individual to overcome their mistakes and to do better in their practice within the future. The third level is Action </w:t>
      </w:r>
      <w:proofErr w:type="gramStart"/>
      <w:r w:rsidRPr="003A5328">
        <w:rPr>
          <w:rFonts w:ascii="Arial" w:hAnsi="Arial" w:cs="Arial"/>
        </w:rPr>
        <w:t>orientated  at</w:t>
      </w:r>
      <w:proofErr w:type="gramEnd"/>
      <w:r w:rsidRPr="003A5328">
        <w:rPr>
          <w:rFonts w:ascii="Arial" w:hAnsi="Arial" w:cs="Arial"/>
        </w:rPr>
        <w:t xml:space="preserve"> this stage of  Rolfe et </w:t>
      </w:r>
      <w:proofErr w:type="spellStart"/>
      <w:r w:rsidRPr="003A5328">
        <w:rPr>
          <w:rFonts w:ascii="Arial" w:hAnsi="Arial" w:cs="Arial"/>
        </w:rPr>
        <w:t>al’s</w:t>
      </w:r>
      <w:proofErr w:type="spellEnd"/>
      <w:r w:rsidRPr="003A5328">
        <w:rPr>
          <w:rFonts w:ascii="Arial" w:hAnsi="Arial" w:cs="Arial"/>
        </w:rPr>
        <w:t xml:space="preserve">  model of reflection  the individual should consider the steps they will be taking in order to improve their practice and learn from their initial experience. The individual is asked to complete a an action plan with key </w:t>
      </w:r>
      <w:proofErr w:type="gramStart"/>
      <w:r w:rsidRPr="003A5328">
        <w:rPr>
          <w:rFonts w:ascii="Arial" w:hAnsi="Arial" w:cs="Arial"/>
        </w:rPr>
        <w:t>pointers  about</w:t>
      </w:r>
      <w:proofErr w:type="gramEnd"/>
      <w:r w:rsidRPr="003A5328">
        <w:rPr>
          <w:rFonts w:ascii="Arial" w:hAnsi="Arial" w:cs="Arial"/>
        </w:rPr>
        <w:t xml:space="preserve"> what the individual may do  and how they’ll decide how their practice has improved within the workplace (The University of Edinburgh,  2020). </w:t>
      </w:r>
    </w:p>
    <w:p w14:paraId="631E24E1" w14:textId="77777777" w:rsidR="00945957" w:rsidRPr="003A5328" w:rsidRDefault="00945957" w:rsidP="00945957">
      <w:pPr>
        <w:spacing w:line="360" w:lineRule="auto"/>
        <w:rPr>
          <w:rFonts w:ascii="Arial" w:hAnsi="Arial" w:cs="Arial"/>
        </w:rPr>
      </w:pPr>
    </w:p>
    <w:p w14:paraId="1679B1F1" w14:textId="77777777" w:rsidR="00945957" w:rsidRPr="003A5328" w:rsidRDefault="00945957" w:rsidP="00945957">
      <w:pPr>
        <w:spacing w:line="360" w:lineRule="auto"/>
        <w:rPr>
          <w:rFonts w:ascii="Arial" w:hAnsi="Arial" w:cs="Arial"/>
        </w:rPr>
      </w:pPr>
      <w:r w:rsidRPr="003A5328">
        <w:rPr>
          <w:rFonts w:ascii="Arial" w:hAnsi="Arial" w:cs="Arial"/>
        </w:rPr>
        <w:lastRenderedPageBreak/>
        <w:t xml:space="preserve">From the abovementioned models of reflection, it can be agreed that it is necessary to acknowledge the different levels of reflection that exist. Although, </w:t>
      </w:r>
      <w:proofErr w:type="spellStart"/>
      <w:r w:rsidRPr="003A5328">
        <w:rPr>
          <w:rFonts w:ascii="Arial" w:hAnsi="Arial" w:cs="Arial"/>
        </w:rPr>
        <w:t>SchÖn</w:t>
      </w:r>
      <w:proofErr w:type="spellEnd"/>
      <w:r w:rsidRPr="003A5328">
        <w:rPr>
          <w:rFonts w:ascii="Arial" w:hAnsi="Arial" w:cs="Arial"/>
        </w:rPr>
        <w:t xml:space="preserve"> and Rein (1994), argue that ‘levels’ of reflection are peripheral and what matters instead, is using reflection to get better insight. Moreover, Rolfe, Freshwater and Jasper (2001), argue that as reflection is a professional requirement within teacher education, through the process of reflection, some qualities of independent thinking is removed. For example, Coward (2011), points out that within his own institution (amongst others), the marking criteria for certain theory and practice related assignments necessitate the need to include models of reflection. This, according to Coward (2011), weakens the impact of reflective learning by requiring student to find situations to write about </w:t>
      </w:r>
      <w:proofErr w:type="gramStart"/>
      <w:r w:rsidRPr="003A5328">
        <w:rPr>
          <w:rFonts w:ascii="Arial" w:hAnsi="Arial" w:cs="Arial"/>
        </w:rPr>
        <w:t>in order to</w:t>
      </w:r>
      <w:proofErr w:type="gramEnd"/>
      <w:r w:rsidRPr="003A5328">
        <w:rPr>
          <w:rFonts w:ascii="Arial" w:hAnsi="Arial" w:cs="Arial"/>
        </w:rPr>
        <w:t xml:space="preserve"> adhere and meet the learning outcomes of the module.</w:t>
      </w:r>
    </w:p>
    <w:p w14:paraId="005145DC" w14:textId="55AC3B19" w:rsidR="00213364" w:rsidRPr="003A5328" w:rsidRDefault="00213364" w:rsidP="00945957">
      <w:pPr>
        <w:spacing w:line="360" w:lineRule="auto"/>
        <w:rPr>
          <w:rFonts w:ascii="Arial" w:hAnsi="Arial" w:cs="Arial"/>
        </w:rPr>
      </w:pPr>
      <w:r w:rsidRPr="003A5328">
        <w:rPr>
          <w:rFonts w:ascii="Arial" w:hAnsi="Arial" w:cs="Arial"/>
        </w:rPr>
        <w:t xml:space="preserve">teach reflective practitioners, and for one’s self. The aim of these reflective activities is to </w:t>
      </w:r>
      <w:bookmarkEnd w:id="0"/>
    </w:p>
    <w:p w14:paraId="7BBBB366" w14:textId="77777777" w:rsidR="00213364" w:rsidRPr="003A5328" w:rsidRDefault="00213364" w:rsidP="00213364">
      <w:pPr>
        <w:spacing w:line="360" w:lineRule="auto"/>
        <w:rPr>
          <w:rFonts w:ascii="Arial" w:hAnsi="Arial" w:cs="Arial"/>
        </w:rPr>
      </w:pPr>
    </w:p>
    <w:p w14:paraId="6D18CCF7" w14:textId="77777777" w:rsidR="00213364" w:rsidRPr="003A5328" w:rsidRDefault="00213364" w:rsidP="00213364">
      <w:pPr>
        <w:spacing w:line="360" w:lineRule="auto"/>
        <w:rPr>
          <w:rFonts w:ascii="Arial" w:hAnsi="Arial" w:cs="Arial"/>
        </w:rPr>
      </w:pPr>
    </w:p>
    <w:p w14:paraId="0F361B60" w14:textId="77777777" w:rsidR="00213364" w:rsidRPr="003A5328" w:rsidRDefault="00213364" w:rsidP="00213364">
      <w:pPr>
        <w:spacing w:line="360" w:lineRule="auto"/>
        <w:rPr>
          <w:rFonts w:ascii="Arial" w:hAnsi="Arial" w:cs="Arial"/>
        </w:rPr>
      </w:pPr>
    </w:p>
    <w:p w14:paraId="00D088AF" w14:textId="77777777" w:rsidR="00213364" w:rsidRPr="003A5328" w:rsidRDefault="00213364" w:rsidP="00213364">
      <w:pPr>
        <w:spacing w:line="360" w:lineRule="auto"/>
        <w:rPr>
          <w:rFonts w:ascii="Arial" w:hAnsi="Arial" w:cs="Arial"/>
        </w:rPr>
      </w:pPr>
    </w:p>
    <w:p w14:paraId="4DEB77C2" w14:textId="77777777" w:rsidR="00213364" w:rsidRPr="003A5328" w:rsidRDefault="00213364" w:rsidP="00213364">
      <w:pPr>
        <w:spacing w:line="360" w:lineRule="auto"/>
        <w:rPr>
          <w:rFonts w:ascii="Arial" w:hAnsi="Arial" w:cs="Arial"/>
        </w:rPr>
      </w:pPr>
    </w:p>
    <w:p w14:paraId="03335C47" w14:textId="77777777" w:rsidR="00213364" w:rsidRPr="003A5328" w:rsidRDefault="00213364" w:rsidP="00213364">
      <w:pPr>
        <w:spacing w:line="360" w:lineRule="auto"/>
        <w:rPr>
          <w:rFonts w:ascii="Arial" w:hAnsi="Arial" w:cs="Arial"/>
        </w:rPr>
      </w:pPr>
    </w:p>
    <w:p w14:paraId="56F9F4A4" w14:textId="28162167" w:rsidR="00A91E7F" w:rsidRPr="003A5328" w:rsidRDefault="00075BC7" w:rsidP="00213364">
      <w:pPr>
        <w:spacing w:line="360" w:lineRule="auto"/>
        <w:rPr>
          <w:rFonts w:ascii="Arial" w:hAnsi="Arial" w:cs="Arial"/>
        </w:rPr>
      </w:pPr>
      <w:r w:rsidRPr="003A5328">
        <w:rPr>
          <w:rFonts w:ascii="Arial" w:hAnsi="Arial" w:cs="Arial"/>
          <w:b/>
          <w:noProof/>
          <w:color w:val="5D739A" w:themeColor="accent3"/>
        </w:rPr>
        <w:lastRenderedPageBreak/>
        <mc:AlternateContent>
          <mc:Choice Requires="wps">
            <w:drawing>
              <wp:anchor distT="0" distB="0" distL="114300" distR="114300" simplePos="0" relativeHeight="251655168" behindDoc="0" locked="0" layoutInCell="1" allowOverlap="1" wp14:anchorId="43B83092" wp14:editId="310B2CFC">
                <wp:simplePos x="0" y="0"/>
                <wp:positionH relativeFrom="margin">
                  <wp:posOffset>-381000</wp:posOffset>
                </wp:positionH>
                <wp:positionV relativeFrom="paragraph">
                  <wp:posOffset>670560</wp:posOffset>
                </wp:positionV>
                <wp:extent cx="3116580" cy="5585460"/>
                <wp:effectExtent l="0" t="0" r="26670" b="15240"/>
                <wp:wrapNone/>
                <wp:docPr id="1" name="Rectangle 1"/>
                <wp:cNvGraphicFramePr/>
                <a:graphic xmlns:a="http://schemas.openxmlformats.org/drawingml/2006/main">
                  <a:graphicData uri="http://schemas.microsoft.com/office/word/2010/wordprocessingShape">
                    <wps:wsp>
                      <wps:cNvSpPr/>
                      <wps:spPr>
                        <a:xfrm>
                          <a:off x="0" y="0"/>
                          <a:ext cx="3116580" cy="5585460"/>
                        </a:xfrm>
                        <a:prstGeom prst="rect">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A7E495" w14:textId="35108251" w:rsidR="00CB3D77" w:rsidRPr="00137E7F" w:rsidRDefault="0021101E" w:rsidP="00137E7F">
                            <w:pPr>
                              <w:rPr>
                                <w:color w:val="0D0D0D" w:themeColor="text1" w:themeTint="F2"/>
                              </w:rPr>
                            </w:pPr>
                            <w:r w:rsidRPr="00137E7F">
                              <w:rPr>
                                <w:color w:val="0D0D0D" w:themeColor="text1" w:themeTint="F2"/>
                              </w:rPr>
                              <w:t xml:space="preserve">What is </w:t>
                            </w:r>
                            <w:r w:rsidR="00BF5AED" w:rsidRPr="00137E7F">
                              <w:rPr>
                                <w:color w:val="0D0D0D" w:themeColor="text1" w:themeTint="F2"/>
                              </w:rPr>
                              <w:t>R</w:t>
                            </w:r>
                            <w:r w:rsidRPr="00137E7F">
                              <w:rPr>
                                <w:color w:val="0D0D0D" w:themeColor="text1" w:themeTint="F2"/>
                              </w:rPr>
                              <w:t xml:space="preserve">eflection? </w:t>
                            </w:r>
                          </w:p>
                          <w:p w14:paraId="61CE08C8" w14:textId="25E4554C" w:rsidR="00BF5AED" w:rsidRPr="00137E7F" w:rsidRDefault="00DD43B3" w:rsidP="00137E7F">
                            <w:pPr>
                              <w:rPr>
                                <w:color w:val="0D0D0D" w:themeColor="text1" w:themeTint="F2"/>
                              </w:rPr>
                            </w:pPr>
                            <w:r w:rsidRPr="00137E7F">
                              <w:rPr>
                                <w:color w:val="0D0D0D" w:themeColor="text1" w:themeTint="F2"/>
                              </w:rPr>
                              <w:t xml:space="preserve">Reflection is a systematic reviewing process for teachers which helps teachers and early years practitioners evaluate their current experiences and </w:t>
                            </w:r>
                            <w:r w:rsidR="00BF5AED" w:rsidRPr="00137E7F">
                              <w:rPr>
                                <w:color w:val="0D0D0D" w:themeColor="text1" w:themeTint="F2"/>
                              </w:rPr>
                              <w:t>assess</w:t>
                            </w:r>
                            <w:r w:rsidRPr="00137E7F">
                              <w:rPr>
                                <w:color w:val="0D0D0D" w:themeColor="text1" w:themeTint="F2"/>
                              </w:rPr>
                              <w:t xml:space="preserve"> how they c</w:t>
                            </w:r>
                            <w:r w:rsidR="00BF5AED" w:rsidRPr="00137E7F">
                              <w:rPr>
                                <w:color w:val="0D0D0D" w:themeColor="text1" w:themeTint="F2"/>
                              </w:rPr>
                              <w:t>an</w:t>
                            </w:r>
                            <w:r w:rsidRPr="00137E7F">
                              <w:rPr>
                                <w:color w:val="0D0D0D" w:themeColor="text1" w:themeTint="F2"/>
                              </w:rPr>
                              <w:t xml:space="preserve"> improve for next time (Cambridge </w:t>
                            </w:r>
                            <w:r w:rsidR="00913029" w:rsidRPr="00137E7F">
                              <w:rPr>
                                <w:color w:val="0D0D0D" w:themeColor="text1" w:themeTint="F2"/>
                              </w:rPr>
                              <w:t>A</w:t>
                            </w:r>
                            <w:r w:rsidRPr="00137E7F">
                              <w:rPr>
                                <w:color w:val="0D0D0D" w:themeColor="text1" w:themeTint="F2"/>
                              </w:rPr>
                              <w:t xml:space="preserve">ssessment </w:t>
                            </w:r>
                            <w:r w:rsidR="00913029" w:rsidRPr="00137E7F">
                              <w:rPr>
                                <w:color w:val="0D0D0D" w:themeColor="text1" w:themeTint="F2"/>
                              </w:rPr>
                              <w:t>I</w:t>
                            </w:r>
                            <w:r w:rsidRPr="00137E7F">
                              <w:rPr>
                                <w:color w:val="0D0D0D" w:themeColor="text1" w:themeTint="F2"/>
                              </w:rPr>
                              <w:t xml:space="preserve">nternational </w:t>
                            </w:r>
                            <w:r w:rsidR="00913029" w:rsidRPr="00137E7F">
                              <w:rPr>
                                <w:color w:val="0D0D0D" w:themeColor="text1" w:themeTint="F2"/>
                              </w:rPr>
                              <w:t>E</w:t>
                            </w:r>
                            <w:r w:rsidRPr="00137E7F">
                              <w:rPr>
                                <w:color w:val="0D0D0D" w:themeColor="text1" w:themeTint="F2"/>
                              </w:rPr>
                              <w:t>ducation, 2020).</w:t>
                            </w:r>
                            <w:r w:rsidR="00BF5AED" w:rsidRPr="00137E7F">
                              <w:rPr>
                                <w:color w:val="0D0D0D" w:themeColor="text1" w:themeTint="F2"/>
                              </w:rPr>
                              <w:t xml:space="preserve"> According to Finley (2008)</w:t>
                            </w:r>
                            <w:r w:rsidR="00A91E7F" w:rsidRPr="00137E7F">
                              <w:rPr>
                                <w:color w:val="0D0D0D" w:themeColor="text1" w:themeTint="F2"/>
                              </w:rPr>
                              <w:t>,</w:t>
                            </w:r>
                            <w:r w:rsidR="00BF5AED" w:rsidRPr="00137E7F">
                              <w:rPr>
                                <w:color w:val="0D0D0D" w:themeColor="text1" w:themeTint="F2"/>
                              </w:rPr>
                              <w:t xml:space="preserve"> r</w:t>
                            </w:r>
                            <w:r w:rsidRPr="00137E7F">
                              <w:rPr>
                                <w:color w:val="0D0D0D" w:themeColor="text1" w:themeTint="F2"/>
                              </w:rPr>
                              <w:t>eflective practice is ‘learning from experiences towards gaining a new insight of themselves and their students</w:t>
                            </w:r>
                            <w:r w:rsidR="00BF5AED" w:rsidRPr="00137E7F">
                              <w:rPr>
                                <w:color w:val="0D0D0D" w:themeColor="text1" w:themeTint="F2"/>
                              </w:rPr>
                              <w:t xml:space="preserve">’. </w:t>
                            </w:r>
                          </w:p>
                          <w:p w14:paraId="302C701D" w14:textId="4A515831" w:rsidR="00BF5AED" w:rsidRPr="00137E7F" w:rsidRDefault="00BF5AED" w:rsidP="00137E7F">
                            <w:pPr>
                              <w:rPr>
                                <w:color w:val="0D0D0D" w:themeColor="text1" w:themeTint="F2"/>
                              </w:rPr>
                            </w:pPr>
                            <w:r w:rsidRPr="00137E7F">
                              <w:rPr>
                                <w:color w:val="0D0D0D" w:themeColor="text1" w:themeTint="F2"/>
                              </w:rPr>
                              <w:t xml:space="preserve">A Reflective practitioner is an individual who </w:t>
                            </w:r>
                            <w:proofErr w:type="gramStart"/>
                            <w:r w:rsidRPr="00137E7F">
                              <w:rPr>
                                <w:color w:val="0D0D0D" w:themeColor="text1" w:themeTint="F2"/>
                              </w:rPr>
                              <w:t>is able to</w:t>
                            </w:r>
                            <w:proofErr w:type="gramEnd"/>
                            <w:r w:rsidRPr="00137E7F">
                              <w:rPr>
                                <w:color w:val="0D0D0D" w:themeColor="text1" w:themeTint="F2"/>
                              </w:rPr>
                              <w:t xml:space="preserve"> focus on the quality of their teaching, discuss their thoughts and feelings with their peers and further examine the issues from a number of perspectives. In other words, teachers think metacognitively about an aspect of teaching and then share this with other peers (</w:t>
                            </w:r>
                            <w:proofErr w:type="spellStart"/>
                            <w:r w:rsidRPr="00137E7F">
                              <w:rPr>
                                <w:color w:val="0D0D0D" w:themeColor="text1" w:themeTint="F2"/>
                              </w:rPr>
                              <w:t>Hawkings</w:t>
                            </w:r>
                            <w:proofErr w:type="spellEnd"/>
                            <w:r w:rsidRPr="00137E7F">
                              <w:rPr>
                                <w:color w:val="0D0D0D" w:themeColor="text1" w:themeTint="F2"/>
                              </w:rPr>
                              <w:t xml:space="preserve"> et al, 2016). </w:t>
                            </w:r>
                          </w:p>
                          <w:p w14:paraId="524BAA38" w14:textId="7C1A68F1" w:rsidR="00E57989" w:rsidRPr="00137E7F" w:rsidRDefault="00BF5AED" w:rsidP="00137E7F">
                            <w:pPr>
                              <w:rPr>
                                <w:color w:val="0D0D0D" w:themeColor="text1" w:themeTint="F2"/>
                              </w:rPr>
                            </w:pPr>
                            <w:proofErr w:type="spellStart"/>
                            <w:r w:rsidRPr="00137E7F">
                              <w:rPr>
                                <w:color w:val="0D0D0D" w:themeColor="text1" w:themeTint="F2"/>
                              </w:rPr>
                              <w:t>Venninen</w:t>
                            </w:r>
                            <w:proofErr w:type="spellEnd"/>
                            <w:r w:rsidRPr="00137E7F">
                              <w:rPr>
                                <w:color w:val="0D0D0D" w:themeColor="text1" w:themeTint="F2"/>
                              </w:rPr>
                              <w:t xml:space="preserve"> et al (2002), states that r</w:t>
                            </w:r>
                            <w:r w:rsidR="00DD43B3" w:rsidRPr="00137E7F">
                              <w:rPr>
                                <w:color w:val="0D0D0D" w:themeColor="text1" w:themeTint="F2"/>
                              </w:rPr>
                              <w:t xml:space="preserve">eflective practice helps to create confident teachers </w:t>
                            </w:r>
                            <w:r w:rsidRPr="00137E7F">
                              <w:rPr>
                                <w:color w:val="0D0D0D" w:themeColor="text1" w:themeTint="F2"/>
                              </w:rPr>
                              <w:t xml:space="preserve">as it helps them to better </w:t>
                            </w:r>
                            <w:r w:rsidR="00DD43B3" w:rsidRPr="00137E7F">
                              <w:rPr>
                                <w:color w:val="0D0D0D" w:themeColor="text1" w:themeTint="F2"/>
                              </w:rPr>
                              <w:t>understand how the</w:t>
                            </w:r>
                            <w:r w:rsidRPr="00137E7F">
                              <w:rPr>
                                <w:color w:val="0D0D0D" w:themeColor="text1" w:themeTint="F2"/>
                              </w:rPr>
                              <w:t>ir</w:t>
                            </w:r>
                            <w:r w:rsidR="00DD43B3" w:rsidRPr="00137E7F">
                              <w:rPr>
                                <w:color w:val="0D0D0D" w:themeColor="text1" w:themeTint="F2"/>
                              </w:rPr>
                              <w:t xml:space="preserve"> students learn and the best ways to teach the</w:t>
                            </w:r>
                            <w:r w:rsidRPr="00137E7F">
                              <w:rPr>
                                <w:color w:val="0D0D0D" w:themeColor="text1" w:themeTint="F2"/>
                              </w:rPr>
                              <w:t>m</w:t>
                            </w:r>
                            <w:r w:rsidR="00DD43B3" w:rsidRPr="00137E7F">
                              <w:rPr>
                                <w:color w:val="0D0D0D" w:themeColor="text1" w:themeTint="F2"/>
                              </w:rPr>
                              <w:t xml:space="preserve">. </w:t>
                            </w:r>
                          </w:p>
                          <w:p w14:paraId="72887A6C" w14:textId="7C89C7F7" w:rsidR="00075BC7" w:rsidRPr="00137E7F" w:rsidRDefault="00075BC7" w:rsidP="00137E7F">
                            <w:pPr>
                              <w:rPr>
                                <w:color w:val="0D0D0D" w:themeColor="text1" w:themeTint="F2"/>
                              </w:rPr>
                            </w:pPr>
                            <w:r w:rsidRPr="00137E7F">
                              <w:rPr>
                                <w:color w:val="0D0D0D" w:themeColor="text1" w:themeTint="F2"/>
                              </w:rPr>
                              <w:t>Benefits of Reflective Practice:</w:t>
                            </w:r>
                          </w:p>
                          <w:p w14:paraId="4CC95886" w14:textId="13385DB8" w:rsidR="00075BC7" w:rsidRPr="00137E7F" w:rsidRDefault="00075BC7" w:rsidP="00137E7F">
                            <w:pPr>
                              <w:rPr>
                                <w:color w:val="0D0D0D" w:themeColor="text1" w:themeTint="F2"/>
                              </w:rPr>
                            </w:pPr>
                            <w:r w:rsidRPr="00137E7F">
                              <w:rPr>
                                <w:color w:val="0D0D0D" w:themeColor="text1" w:themeTint="F2"/>
                              </w:rPr>
                              <w:t xml:space="preserve">Develops skills, confidence and </w:t>
                            </w:r>
                            <w:proofErr w:type="gramStart"/>
                            <w:r w:rsidRPr="00137E7F">
                              <w:rPr>
                                <w:color w:val="0D0D0D" w:themeColor="text1" w:themeTint="F2"/>
                              </w:rPr>
                              <w:t>motivation</w:t>
                            </w:r>
                            <w:proofErr w:type="gramEnd"/>
                          </w:p>
                          <w:p w14:paraId="54AD7607" w14:textId="5182333D" w:rsidR="00075BC7" w:rsidRPr="00137E7F" w:rsidRDefault="00075BC7" w:rsidP="00137E7F">
                            <w:pPr>
                              <w:rPr>
                                <w:color w:val="0D0D0D" w:themeColor="text1" w:themeTint="F2"/>
                              </w:rPr>
                            </w:pPr>
                            <w:r w:rsidRPr="00137E7F">
                              <w:rPr>
                                <w:color w:val="0D0D0D" w:themeColor="text1" w:themeTint="F2"/>
                              </w:rPr>
                              <w:t>Aids in taking ownership of self-</w:t>
                            </w:r>
                            <w:proofErr w:type="gramStart"/>
                            <w:r w:rsidRPr="00137E7F">
                              <w:rPr>
                                <w:color w:val="0D0D0D" w:themeColor="text1" w:themeTint="F2"/>
                              </w:rPr>
                              <w:t>practice</w:t>
                            </w:r>
                            <w:proofErr w:type="gramEnd"/>
                          </w:p>
                          <w:p w14:paraId="0AF48E4B" w14:textId="6864BD08" w:rsidR="00075BC7" w:rsidRPr="00137E7F" w:rsidRDefault="00075BC7" w:rsidP="00137E7F">
                            <w:pPr>
                              <w:rPr>
                                <w:color w:val="0D0D0D" w:themeColor="text1" w:themeTint="F2"/>
                              </w:rPr>
                            </w:pPr>
                            <w:r w:rsidRPr="00137E7F">
                              <w:rPr>
                                <w:color w:val="0D0D0D" w:themeColor="text1" w:themeTint="F2"/>
                              </w:rPr>
                              <w:t xml:space="preserve">Helps to establish development </w:t>
                            </w:r>
                            <w:proofErr w:type="gramStart"/>
                            <w:r w:rsidRPr="00137E7F">
                              <w:rPr>
                                <w:color w:val="0D0D0D" w:themeColor="text1" w:themeTint="F2"/>
                              </w:rPr>
                              <w:t>areas</w:t>
                            </w:r>
                            <w:proofErr w:type="gramEnd"/>
                          </w:p>
                          <w:p w14:paraId="7BB4C8B3" w14:textId="21BB7EF6" w:rsidR="00075BC7" w:rsidRPr="00137E7F" w:rsidRDefault="00075BC7" w:rsidP="00137E7F">
                            <w:pPr>
                              <w:rPr>
                                <w:color w:val="0D0D0D" w:themeColor="text1" w:themeTint="F2"/>
                              </w:rPr>
                            </w:pPr>
                            <w:r w:rsidRPr="00137E7F">
                              <w:rPr>
                                <w:color w:val="0D0D0D" w:themeColor="text1" w:themeTint="F2"/>
                              </w:rPr>
                              <w:t xml:space="preserve">Support in reaching </w:t>
                            </w:r>
                            <w:proofErr w:type="gramStart"/>
                            <w:r w:rsidRPr="00137E7F">
                              <w:rPr>
                                <w:color w:val="0D0D0D" w:themeColor="text1" w:themeTint="F2"/>
                              </w:rPr>
                              <w:t>targets</w:t>
                            </w:r>
                            <w:proofErr w:type="gramEnd"/>
                          </w:p>
                          <w:p w14:paraId="31027231" w14:textId="0281B784" w:rsidR="00075BC7" w:rsidRPr="00137E7F" w:rsidRDefault="00075BC7" w:rsidP="00137E7F">
                            <w:pPr>
                              <w:rPr>
                                <w:color w:val="0D0D0D" w:themeColor="text1" w:themeTint="F2"/>
                              </w:rPr>
                            </w:pPr>
                            <w:r w:rsidRPr="00137E7F">
                              <w:rPr>
                                <w:color w:val="0D0D0D" w:themeColor="text1" w:themeTint="F2"/>
                              </w:rPr>
                              <w:t>(Pacey, 2016)</w:t>
                            </w:r>
                          </w:p>
                          <w:p w14:paraId="124DE621" w14:textId="77777777" w:rsidR="00075BC7" w:rsidRPr="003A5328" w:rsidRDefault="00075BC7" w:rsidP="00075BC7">
                            <w:pPr>
                              <w:pStyle w:val="ListParagraph"/>
                              <w:rPr>
                                <w:rFonts w:ascii="Arial" w:hAnsi="Arial" w:cs="Arial"/>
                                <w:color w:val="000000" w:themeColor="text1"/>
                                <w:sz w:val="16"/>
                                <w:szCs w:val="16"/>
                              </w:rPr>
                            </w:pPr>
                          </w:p>
                          <w:p w14:paraId="13474285" w14:textId="3BCDFE3C" w:rsidR="0021101E" w:rsidRPr="00DD43B3" w:rsidRDefault="0021101E" w:rsidP="00FB7089">
                            <w:pPr>
                              <w:rPr>
                                <w:sz w:val="16"/>
                                <w:szCs w:val="16"/>
                              </w:rPr>
                            </w:pPr>
                          </w:p>
                          <w:p w14:paraId="0347575D" w14:textId="62EF31F9" w:rsidR="0021101E" w:rsidRDefault="0021101E" w:rsidP="00FB7089"/>
                          <w:p w14:paraId="0D5CF73A" w14:textId="4285276A" w:rsidR="0021101E" w:rsidRDefault="0021101E" w:rsidP="00FB7089"/>
                          <w:p w14:paraId="0945E1F5" w14:textId="77777777" w:rsidR="0021101E" w:rsidRDefault="0021101E" w:rsidP="00FB708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83092" id="Rectangle 1" o:spid="_x0000_s1026" style="position:absolute;margin-left:-30pt;margin-top:52.8pt;width:245.4pt;height:439.8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" fillcolor="#ad84c6 [3204]" strokecolor="black [3213]" strokeweight="1pt">
                <v:textbox>
                  <w:txbxContent>
                    <w:p w14:paraId="62A7E495" w14:textId="35108251" w:rsidR="00CB3D77" w:rsidRPr="00137E7F" w:rsidRDefault="0021101E" w:rsidP="00137E7F">
                      <w:pPr>
                        <w:rPr>
                          <w:color w:val="0D0D0D" w:themeColor="text1" w:themeTint="F2"/>
                        </w:rPr>
                      </w:pPr>
                      <w:r w:rsidRPr="00137E7F">
                        <w:rPr>
                          <w:color w:val="0D0D0D" w:themeColor="text1" w:themeTint="F2"/>
                        </w:rPr>
                        <w:t xml:space="preserve">What is </w:t>
                      </w:r>
                      <w:r w:rsidR="00BF5AED" w:rsidRPr="00137E7F">
                        <w:rPr>
                          <w:color w:val="0D0D0D" w:themeColor="text1" w:themeTint="F2"/>
                        </w:rPr>
                        <w:t>R</w:t>
                      </w:r>
                      <w:r w:rsidRPr="00137E7F">
                        <w:rPr>
                          <w:color w:val="0D0D0D" w:themeColor="text1" w:themeTint="F2"/>
                        </w:rPr>
                        <w:t xml:space="preserve">eflection? </w:t>
                      </w:r>
                    </w:p>
                    <w:p w14:paraId="61CE08C8" w14:textId="25E4554C" w:rsidR="00BF5AED" w:rsidRPr="00137E7F" w:rsidRDefault="00DD43B3" w:rsidP="00137E7F">
                      <w:pPr>
                        <w:rPr>
                          <w:color w:val="0D0D0D" w:themeColor="text1" w:themeTint="F2"/>
                        </w:rPr>
                      </w:pPr>
                      <w:r w:rsidRPr="00137E7F">
                        <w:rPr>
                          <w:color w:val="0D0D0D" w:themeColor="text1" w:themeTint="F2"/>
                        </w:rPr>
                        <w:t xml:space="preserve">Reflection is a systematic reviewing process for teachers which helps teachers and early years practitioners evaluate their current experiences and </w:t>
                      </w:r>
                      <w:r w:rsidR="00BF5AED" w:rsidRPr="00137E7F">
                        <w:rPr>
                          <w:color w:val="0D0D0D" w:themeColor="text1" w:themeTint="F2"/>
                        </w:rPr>
                        <w:t>assess</w:t>
                      </w:r>
                      <w:r w:rsidRPr="00137E7F">
                        <w:rPr>
                          <w:color w:val="0D0D0D" w:themeColor="text1" w:themeTint="F2"/>
                        </w:rPr>
                        <w:t xml:space="preserve"> how they c</w:t>
                      </w:r>
                      <w:r w:rsidR="00BF5AED" w:rsidRPr="00137E7F">
                        <w:rPr>
                          <w:color w:val="0D0D0D" w:themeColor="text1" w:themeTint="F2"/>
                        </w:rPr>
                        <w:t>an</w:t>
                      </w:r>
                      <w:r w:rsidRPr="00137E7F">
                        <w:rPr>
                          <w:color w:val="0D0D0D" w:themeColor="text1" w:themeTint="F2"/>
                        </w:rPr>
                        <w:t xml:space="preserve"> improve for next time (Cambridge </w:t>
                      </w:r>
                      <w:r w:rsidR="00913029" w:rsidRPr="00137E7F">
                        <w:rPr>
                          <w:color w:val="0D0D0D" w:themeColor="text1" w:themeTint="F2"/>
                        </w:rPr>
                        <w:t>A</w:t>
                      </w:r>
                      <w:r w:rsidRPr="00137E7F">
                        <w:rPr>
                          <w:color w:val="0D0D0D" w:themeColor="text1" w:themeTint="F2"/>
                        </w:rPr>
                        <w:t xml:space="preserve">ssessment </w:t>
                      </w:r>
                      <w:r w:rsidR="00913029" w:rsidRPr="00137E7F">
                        <w:rPr>
                          <w:color w:val="0D0D0D" w:themeColor="text1" w:themeTint="F2"/>
                        </w:rPr>
                        <w:t>I</w:t>
                      </w:r>
                      <w:r w:rsidRPr="00137E7F">
                        <w:rPr>
                          <w:color w:val="0D0D0D" w:themeColor="text1" w:themeTint="F2"/>
                        </w:rPr>
                        <w:t xml:space="preserve">nternational </w:t>
                      </w:r>
                      <w:r w:rsidR="00913029" w:rsidRPr="00137E7F">
                        <w:rPr>
                          <w:color w:val="0D0D0D" w:themeColor="text1" w:themeTint="F2"/>
                        </w:rPr>
                        <w:t>E</w:t>
                      </w:r>
                      <w:r w:rsidRPr="00137E7F">
                        <w:rPr>
                          <w:color w:val="0D0D0D" w:themeColor="text1" w:themeTint="F2"/>
                        </w:rPr>
                        <w:t>ducation, 2020).</w:t>
                      </w:r>
                      <w:r w:rsidR="00BF5AED" w:rsidRPr="00137E7F">
                        <w:rPr>
                          <w:color w:val="0D0D0D" w:themeColor="text1" w:themeTint="F2"/>
                        </w:rPr>
                        <w:t xml:space="preserve"> According to Finley (2008)</w:t>
                      </w:r>
                      <w:r w:rsidR="00A91E7F" w:rsidRPr="00137E7F">
                        <w:rPr>
                          <w:color w:val="0D0D0D" w:themeColor="text1" w:themeTint="F2"/>
                        </w:rPr>
                        <w:t>,</w:t>
                      </w:r>
                      <w:r w:rsidR="00BF5AED" w:rsidRPr="00137E7F">
                        <w:rPr>
                          <w:color w:val="0D0D0D" w:themeColor="text1" w:themeTint="F2"/>
                        </w:rPr>
                        <w:t xml:space="preserve"> r</w:t>
                      </w:r>
                      <w:r w:rsidRPr="00137E7F">
                        <w:rPr>
                          <w:color w:val="0D0D0D" w:themeColor="text1" w:themeTint="F2"/>
                        </w:rPr>
                        <w:t>eflective practice is ‘learning from experiences towards gaining a new insight of themselves and their students</w:t>
                      </w:r>
                      <w:r w:rsidR="00BF5AED" w:rsidRPr="00137E7F">
                        <w:rPr>
                          <w:color w:val="0D0D0D" w:themeColor="text1" w:themeTint="F2"/>
                        </w:rPr>
                        <w:t xml:space="preserve">’. </w:t>
                      </w:r>
                    </w:p>
                    <w:p w14:paraId="302C701D" w14:textId="4A515831" w:rsidR="00BF5AED" w:rsidRPr="00137E7F" w:rsidRDefault="00BF5AED" w:rsidP="00137E7F">
                      <w:pPr>
                        <w:rPr>
                          <w:color w:val="0D0D0D" w:themeColor="text1" w:themeTint="F2"/>
                        </w:rPr>
                      </w:pPr>
                      <w:r w:rsidRPr="00137E7F">
                        <w:rPr>
                          <w:color w:val="0D0D0D" w:themeColor="text1" w:themeTint="F2"/>
                        </w:rPr>
                        <w:t xml:space="preserve">A Reflective practitioner is an individual who </w:t>
                      </w:r>
                      <w:proofErr w:type="gramStart"/>
                      <w:r w:rsidRPr="00137E7F">
                        <w:rPr>
                          <w:color w:val="0D0D0D" w:themeColor="text1" w:themeTint="F2"/>
                        </w:rPr>
                        <w:t>is able to</w:t>
                      </w:r>
                      <w:proofErr w:type="gramEnd"/>
                      <w:r w:rsidRPr="00137E7F">
                        <w:rPr>
                          <w:color w:val="0D0D0D" w:themeColor="text1" w:themeTint="F2"/>
                        </w:rPr>
                        <w:t xml:space="preserve"> focus on the quality of their teaching, discuss their thoughts and feelings with their peers and further examine the issues from a number of perspectives. In other words, teachers think metacognitively about an aspect of teaching and then share this with other peers (</w:t>
                      </w:r>
                      <w:proofErr w:type="spellStart"/>
                      <w:r w:rsidRPr="00137E7F">
                        <w:rPr>
                          <w:color w:val="0D0D0D" w:themeColor="text1" w:themeTint="F2"/>
                        </w:rPr>
                        <w:t>Hawkings</w:t>
                      </w:r>
                      <w:proofErr w:type="spellEnd"/>
                      <w:r w:rsidRPr="00137E7F">
                        <w:rPr>
                          <w:color w:val="0D0D0D" w:themeColor="text1" w:themeTint="F2"/>
                        </w:rPr>
                        <w:t xml:space="preserve"> et al, 2016). </w:t>
                      </w:r>
                    </w:p>
                    <w:p w14:paraId="524BAA38" w14:textId="7C1A68F1" w:rsidR="00E57989" w:rsidRPr="00137E7F" w:rsidRDefault="00BF5AED" w:rsidP="00137E7F">
                      <w:pPr>
                        <w:rPr>
                          <w:color w:val="0D0D0D" w:themeColor="text1" w:themeTint="F2"/>
                        </w:rPr>
                      </w:pPr>
                      <w:proofErr w:type="spellStart"/>
                      <w:r w:rsidRPr="00137E7F">
                        <w:rPr>
                          <w:color w:val="0D0D0D" w:themeColor="text1" w:themeTint="F2"/>
                        </w:rPr>
                        <w:t>Venninen</w:t>
                      </w:r>
                      <w:proofErr w:type="spellEnd"/>
                      <w:r w:rsidRPr="00137E7F">
                        <w:rPr>
                          <w:color w:val="0D0D0D" w:themeColor="text1" w:themeTint="F2"/>
                        </w:rPr>
                        <w:t xml:space="preserve"> et al (2002), states that r</w:t>
                      </w:r>
                      <w:r w:rsidR="00DD43B3" w:rsidRPr="00137E7F">
                        <w:rPr>
                          <w:color w:val="0D0D0D" w:themeColor="text1" w:themeTint="F2"/>
                        </w:rPr>
                        <w:t xml:space="preserve">eflective practice helps to create confident teachers </w:t>
                      </w:r>
                      <w:r w:rsidRPr="00137E7F">
                        <w:rPr>
                          <w:color w:val="0D0D0D" w:themeColor="text1" w:themeTint="F2"/>
                        </w:rPr>
                        <w:t xml:space="preserve">as it helps them to better </w:t>
                      </w:r>
                      <w:r w:rsidR="00DD43B3" w:rsidRPr="00137E7F">
                        <w:rPr>
                          <w:color w:val="0D0D0D" w:themeColor="text1" w:themeTint="F2"/>
                        </w:rPr>
                        <w:t>understand how the</w:t>
                      </w:r>
                      <w:r w:rsidRPr="00137E7F">
                        <w:rPr>
                          <w:color w:val="0D0D0D" w:themeColor="text1" w:themeTint="F2"/>
                        </w:rPr>
                        <w:t>ir</w:t>
                      </w:r>
                      <w:r w:rsidR="00DD43B3" w:rsidRPr="00137E7F">
                        <w:rPr>
                          <w:color w:val="0D0D0D" w:themeColor="text1" w:themeTint="F2"/>
                        </w:rPr>
                        <w:t xml:space="preserve"> students learn and the best ways to teach the</w:t>
                      </w:r>
                      <w:r w:rsidRPr="00137E7F">
                        <w:rPr>
                          <w:color w:val="0D0D0D" w:themeColor="text1" w:themeTint="F2"/>
                        </w:rPr>
                        <w:t>m</w:t>
                      </w:r>
                      <w:r w:rsidR="00DD43B3" w:rsidRPr="00137E7F">
                        <w:rPr>
                          <w:color w:val="0D0D0D" w:themeColor="text1" w:themeTint="F2"/>
                        </w:rPr>
                        <w:t xml:space="preserve">. </w:t>
                      </w:r>
                    </w:p>
                    <w:p w14:paraId="72887A6C" w14:textId="7C89C7F7" w:rsidR="00075BC7" w:rsidRPr="00137E7F" w:rsidRDefault="00075BC7" w:rsidP="00137E7F">
                      <w:pPr>
                        <w:rPr>
                          <w:color w:val="0D0D0D" w:themeColor="text1" w:themeTint="F2"/>
                        </w:rPr>
                      </w:pPr>
                      <w:r w:rsidRPr="00137E7F">
                        <w:rPr>
                          <w:color w:val="0D0D0D" w:themeColor="text1" w:themeTint="F2"/>
                        </w:rPr>
                        <w:t>Benefits of Reflective Practice:</w:t>
                      </w:r>
                    </w:p>
                    <w:p w14:paraId="4CC95886" w14:textId="13385DB8" w:rsidR="00075BC7" w:rsidRPr="00137E7F" w:rsidRDefault="00075BC7" w:rsidP="00137E7F">
                      <w:pPr>
                        <w:rPr>
                          <w:color w:val="0D0D0D" w:themeColor="text1" w:themeTint="F2"/>
                        </w:rPr>
                      </w:pPr>
                      <w:r w:rsidRPr="00137E7F">
                        <w:rPr>
                          <w:color w:val="0D0D0D" w:themeColor="text1" w:themeTint="F2"/>
                        </w:rPr>
                        <w:t xml:space="preserve">Develops skills, confidence and </w:t>
                      </w:r>
                      <w:proofErr w:type="gramStart"/>
                      <w:r w:rsidRPr="00137E7F">
                        <w:rPr>
                          <w:color w:val="0D0D0D" w:themeColor="text1" w:themeTint="F2"/>
                        </w:rPr>
                        <w:t>motivation</w:t>
                      </w:r>
                      <w:proofErr w:type="gramEnd"/>
                    </w:p>
                    <w:p w14:paraId="54AD7607" w14:textId="5182333D" w:rsidR="00075BC7" w:rsidRPr="00137E7F" w:rsidRDefault="00075BC7" w:rsidP="00137E7F">
                      <w:pPr>
                        <w:rPr>
                          <w:color w:val="0D0D0D" w:themeColor="text1" w:themeTint="F2"/>
                        </w:rPr>
                      </w:pPr>
                      <w:r w:rsidRPr="00137E7F">
                        <w:rPr>
                          <w:color w:val="0D0D0D" w:themeColor="text1" w:themeTint="F2"/>
                        </w:rPr>
                        <w:t>Aids in taking ownership of self-</w:t>
                      </w:r>
                      <w:proofErr w:type="gramStart"/>
                      <w:r w:rsidRPr="00137E7F">
                        <w:rPr>
                          <w:color w:val="0D0D0D" w:themeColor="text1" w:themeTint="F2"/>
                        </w:rPr>
                        <w:t>practice</w:t>
                      </w:r>
                      <w:proofErr w:type="gramEnd"/>
                    </w:p>
                    <w:p w14:paraId="0AF48E4B" w14:textId="6864BD08" w:rsidR="00075BC7" w:rsidRPr="00137E7F" w:rsidRDefault="00075BC7" w:rsidP="00137E7F">
                      <w:pPr>
                        <w:rPr>
                          <w:color w:val="0D0D0D" w:themeColor="text1" w:themeTint="F2"/>
                        </w:rPr>
                      </w:pPr>
                      <w:r w:rsidRPr="00137E7F">
                        <w:rPr>
                          <w:color w:val="0D0D0D" w:themeColor="text1" w:themeTint="F2"/>
                        </w:rPr>
                        <w:t xml:space="preserve">Helps to establish development </w:t>
                      </w:r>
                      <w:proofErr w:type="gramStart"/>
                      <w:r w:rsidRPr="00137E7F">
                        <w:rPr>
                          <w:color w:val="0D0D0D" w:themeColor="text1" w:themeTint="F2"/>
                        </w:rPr>
                        <w:t>areas</w:t>
                      </w:r>
                      <w:proofErr w:type="gramEnd"/>
                    </w:p>
                    <w:p w14:paraId="7BB4C8B3" w14:textId="21BB7EF6" w:rsidR="00075BC7" w:rsidRPr="00137E7F" w:rsidRDefault="00075BC7" w:rsidP="00137E7F">
                      <w:pPr>
                        <w:rPr>
                          <w:color w:val="0D0D0D" w:themeColor="text1" w:themeTint="F2"/>
                        </w:rPr>
                      </w:pPr>
                      <w:r w:rsidRPr="00137E7F">
                        <w:rPr>
                          <w:color w:val="0D0D0D" w:themeColor="text1" w:themeTint="F2"/>
                        </w:rPr>
                        <w:t xml:space="preserve">Support in reaching </w:t>
                      </w:r>
                      <w:proofErr w:type="gramStart"/>
                      <w:r w:rsidRPr="00137E7F">
                        <w:rPr>
                          <w:color w:val="0D0D0D" w:themeColor="text1" w:themeTint="F2"/>
                        </w:rPr>
                        <w:t>targets</w:t>
                      </w:r>
                      <w:proofErr w:type="gramEnd"/>
                    </w:p>
                    <w:p w14:paraId="31027231" w14:textId="0281B784" w:rsidR="00075BC7" w:rsidRPr="00137E7F" w:rsidRDefault="00075BC7" w:rsidP="00137E7F">
                      <w:pPr>
                        <w:rPr>
                          <w:color w:val="0D0D0D" w:themeColor="text1" w:themeTint="F2"/>
                        </w:rPr>
                      </w:pPr>
                      <w:r w:rsidRPr="00137E7F">
                        <w:rPr>
                          <w:color w:val="0D0D0D" w:themeColor="text1" w:themeTint="F2"/>
                        </w:rPr>
                        <w:t>(Pacey, 2016)</w:t>
                      </w:r>
                    </w:p>
                    <w:p w14:paraId="124DE621" w14:textId="77777777" w:rsidR="00075BC7" w:rsidRPr="003A5328" w:rsidRDefault="00075BC7" w:rsidP="00075BC7">
                      <w:pPr>
                        <w:pStyle w:val="ListParagraph"/>
                        <w:rPr>
                          <w:rFonts w:ascii="Arial" w:hAnsi="Arial" w:cs="Arial"/>
                          <w:color w:val="000000" w:themeColor="text1"/>
                          <w:sz w:val="16"/>
                          <w:szCs w:val="16"/>
                        </w:rPr>
                      </w:pPr>
                    </w:p>
                    <w:p w14:paraId="13474285" w14:textId="3BCDFE3C" w:rsidR="0021101E" w:rsidRPr="00DD43B3" w:rsidRDefault="0021101E" w:rsidP="00FB7089">
                      <w:pPr>
                        <w:rPr>
                          <w:sz w:val="16"/>
                          <w:szCs w:val="16"/>
                        </w:rPr>
                      </w:pPr>
                    </w:p>
                    <w:p w14:paraId="0347575D" w14:textId="62EF31F9" w:rsidR="0021101E" w:rsidRDefault="0021101E" w:rsidP="00FB7089"/>
                    <w:p w14:paraId="0D5CF73A" w14:textId="4285276A" w:rsidR="0021101E" w:rsidRDefault="0021101E" w:rsidP="00FB7089"/>
                    <w:p w14:paraId="0945E1F5" w14:textId="77777777" w:rsidR="0021101E" w:rsidRDefault="0021101E" w:rsidP="00FB7089"/>
                  </w:txbxContent>
                </v:textbox>
                <w10:wrap anchorx="margin"/>
              </v:rect>
            </w:pict>
          </mc:Fallback>
        </mc:AlternateContent>
      </w:r>
      <w:r w:rsidR="00752B77" w:rsidRPr="003A5328">
        <w:rPr>
          <w:rFonts w:ascii="Arial" w:hAnsi="Arial" w:cs="Arial"/>
          <w:b/>
          <w:noProof/>
          <w:color w:val="5D739A" w:themeColor="accent3"/>
        </w:rPr>
        <mc:AlternateContent>
          <mc:Choice Requires="wps">
            <w:drawing>
              <wp:anchor distT="0" distB="0" distL="114300" distR="114300" simplePos="0" relativeHeight="251657216" behindDoc="1" locked="0" layoutInCell="1" allowOverlap="1" wp14:anchorId="717FC8D2" wp14:editId="2362AC71">
                <wp:simplePos x="0" y="0"/>
                <wp:positionH relativeFrom="column">
                  <wp:posOffset>2876550</wp:posOffset>
                </wp:positionH>
                <wp:positionV relativeFrom="paragraph">
                  <wp:posOffset>670560</wp:posOffset>
                </wp:positionV>
                <wp:extent cx="3265170" cy="5600700"/>
                <wp:effectExtent l="57150" t="38100" r="68580" b="95250"/>
                <wp:wrapTight wrapText="bothSides">
                  <wp:wrapPolygon edited="0">
                    <wp:start x="-378" y="-147"/>
                    <wp:lineTo x="-378" y="21894"/>
                    <wp:lineTo x="21928" y="21894"/>
                    <wp:lineTo x="21928" y="-147"/>
                    <wp:lineTo x="-378" y="-147"/>
                  </wp:wrapPolygon>
                </wp:wrapTight>
                <wp:docPr id="5" name="Rectangle 5"/>
                <wp:cNvGraphicFramePr/>
                <a:graphic xmlns:a="http://schemas.openxmlformats.org/drawingml/2006/main">
                  <a:graphicData uri="http://schemas.microsoft.com/office/word/2010/wordprocessingShape">
                    <wps:wsp>
                      <wps:cNvSpPr/>
                      <wps:spPr>
                        <a:xfrm>
                          <a:off x="0" y="0"/>
                          <a:ext cx="3265170" cy="5600700"/>
                        </a:xfrm>
                        <a:prstGeom prst="rect">
                          <a:avLst/>
                        </a:prstGeom>
                        <a:ln>
                          <a:solidFill>
                            <a:schemeClr val="tx1"/>
                          </a:solidFill>
                        </a:ln>
                      </wps:spPr>
                      <wps:style>
                        <a:lnRef idx="0">
                          <a:schemeClr val="accent5"/>
                        </a:lnRef>
                        <a:fillRef idx="3">
                          <a:schemeClr val="accent5"/>
                        </a:fillRef>
                        <a:effectRef idx="3">
                          <a:schemeClr val="accent5"/>
                        </a:effectRef>
                        <a:fontRef idx="minor">
                          <a:schemeClr val="lt1"/>
                        </a:fontRef>
                      </wps:style>
                      <wps:txbx>
                        <w:txbxContent>
                          <w:p w14:paraId="2057E470" w14:textId="0051FFC1" w:rsidR="00F32C89" w:rsidRPr="00137E7F" w:rsidRDefault="00371140" w:rsidP="00137E7F">
                            <w:pPr>
                              <w:rPr>
                                <w:color w:val="0D0D0D" w:themeColor="text1" w:themeTint="F2"/>
                              </w:rPr>
                            </w:pPr>
                            <w:r w:rsidRPr="00137E7F">
                              <w:rPr>
                                <w:color w:val="0D0D0D" w:themeColor="text1" w:themeTint="F2"/>
                              </w:rPr>
                              <w:t xml:space="preserve">                             </w:t>
                            </w:r>
                            <w:r w:rsidR="00F32C89" w:rsidRPr="00137E7F">
                              <w:rPr>
                                <w:color w:val="0D0D0D" w:themeColor="text1" w:themeTint="F2"/>
                              </w:rPr>
                              <w:t xml:space="preserve">Skills and values </w:t>
                            </w:r>
                          </w:p>
                          <w:p w14:paraId="78088383" w14:textId="38700171" w:rsidR="00C81498" w:rsidRPr="00137E7F" w:rsidRDefault="00081302" w:rsidP="00137E7F">
                            <w:pPr>
                              <w:rPr>
                                <w:color w:val="0D0D0D" w:themeColor="text1" w:themeTint="F2"/>
                              </w:rPr>
                            </w:pPr>
                            <w:r w:rsidRPr="00137E7F">
                              <w:rPr>
                                <w:color w:val="0D0D0D" w:themeColor="text1" w:themeTint="F2"/>
                              </w:rPr>
                              <w:t>C</w:t>
                            </w:r>
                            <w:r w:rsidR="008C0F06" w:rsidRPr="00137E7F">
                              <w:rPr>
                                <w:color w:val="0D0D0D" w:themeColor="text1" w:themeTint="F2"/>
                              </w:rPr>
                              <w:t xml:space="preserve">urrent policy on workforce </w:t>
                            </w:r>
                            <w:r w:rsidR="00BF5AED" w:rsidRPr="00137E7F">
                              <w:rPr>
                                <w:color w:val="0D0D0D" w:themeColor="text1" w:themeTint="F2"/>
                              </w:rPr>
                              <w:t>development</w:t>
                            </w:r>
                            <w:r w:rsidRPr="00137E7F">
                              <w:rPr>
                                <w:color w:val="0D0D0D" w:themeColor="text1" w:themeTint="F2"/>
                              </w:rPr>
                              <w:t xml:space="preserve"> supports the need for reflective practice and considers it </w:t>
                            </w:r>
                            <w:r w:rsidR="008C0F06" w:rsidRPr="00137E7F">
                              <w:rPr>
                                <w:color w:val="0D0D0D" w:themeColor="text1" w:themeTint="F2"/>
                              </w:rPr>
                              <w:t xml:space="preserve">an </w:t>
                            </w:r>
                            <w:r w:rsidRPr="00137E7F">
                              <w:rPr>
                                <w:color w:val="0D0D0D" w:themeColor="text1" w:themeTint="F2"/>
                              </w:rPr>
                              <w:t>important</w:t>
                            </w:r>
                            <w:r w:rsidR="008C0F06" w:rsidRPr="00137E7F">
                              <w:rPr>
                                <w:color w:val="0D0D0D" w:themeColor="text1" w:themeTint="F2"/>
                              </w:rPr>
                              <w:t xml:space="preserve"> tool within </w:t>
                            </w:r>
                            <w:proofErr w:type="gramStart"/>
                            <w:r w:rsidR="008C0F06" w:rsidRPr="00137E7F">
                              <w:rPr>
                                <w:color w:val="0D0D0D" w:themeColor="text1" w:themeTint="F2"/>
                              </w:rPr>
                              <w:t>the Every</w:t>
                            </w:r>
                            <w:proofErr w:type="gramEnd"/>
                            <w:r w:rsidR="008C0F06" w:rsidRPr="00137E7F">
                              <w:rPr>
                                <w:color w:val="0D0D0D" w:themeColor="text1" w:themeTint="F2"/>
                              </w:rPr>
                              <w:t xml:space="preserve"> Child Matters; Change for Children agenda</w:t>
                            </w:r>
                            <w:r w:rsidRPr="00137E7F">
                              <w:rPr>
                                <w:color w:val="0D0D0D" w:themeColor="text1" w:themeTint="F2"/>
                              </w:rPr>
                              <w:t xml:space="preserve"> (Appleby,</w:t>
                            </w:r>
                            <w:r w:rsidR="00A91E7F" w:rsidRPr="00137E7F">
                              <w:rPr>
                                <w:color w:val="0D0D0D" w:themeColor="text1" w:themeTint="F2"/>
                              </w:rPr>
                              <w:t xml:space="preserve"> </w:t>
                            </w:r>
                            <w:r w:rsidRPr="00137E7F">
                              <w:rPr>
                                <w:color w:val="0D0D0D" w:themeColor="text1" w:themeTint="F2"/>
                              </w:rPr>
                              <w:t>2009)</w:t>
                            </w:r>
                            <w:r w:rsidR="00C81498" w:rsidRPr="00137E7F">
                              <w:rPr>
                                <w:color w:val="0D0D0D" w:themeColor="text1" w:themeTint="F2"/>
                              </w:rPr>
                              <w:t xml:space="preserve">. </w:t>
                            </w:r>
                            <w:r w:rsidR="008C0F06" w:rsidRPr="00137E7F">
                              <w:rPr>
                                <w:color w:val="0D0D0D" w:themeColor="text1" w:themeTint="F2"/>
                              </w:rPr>
                              <w:t xml:space="preserve">The </w:t>
                            </w:r>
                            <w:r w:rsidRPr="00137E7F">
                              <w:rPr>
                                <w:color w:val="0D0D0D" w:themeColor="text1" w:themeTint="F2"/>
                              </w:rPr>
                              <w:t>c</w:t>
                            </w:r>
                            <w:r w:rsidR="008C0F06" w:rsidRPr="00137E7F">
                              <w:rPr>
                                <w:color w:val="0D0D0D" w:themeColor="text1" w:themeTint="F2"/>
                              </w:rPr>
                              <w:t xml:space="preserve">ommon core of knowledge and skills are important within early years </w:t>
                            </w:r>
                            <w:r w:rsidRPr="00137E7F">
                              <w:rPr>
                                <w:color w:val="0D0D0D" w:themeColor="text1" w:themeTint="F2"/>
                              </w:rPr>
                              <w:t>practice.</w:t>
                            </w:r>
                            <w:r w:rsidR="00C81498" w:rsidRPr="00137E7F">
                              <w:rPr>
                                <w:color w:val="0D0D0D" w:themeColor="text1" w:themeTint="F2"/>
                              </w:rPr>
                              <w:t xml:space="preserve"> The E</w:t>
                            </w:r>
                            <w:r w:rsidR="008C0F06" w:rsidRPr="00137E7F">
                              <w:rPr>
                                <w:color w:val="0D0D0D" w:themeColor="text1" w:themeTint="F2"/>
                              </w:rPr>
                              <w:t xml:space="preserve">arly </w:t>
                            </w:r>
                            <w:r w:rsidR="00C81498" w:rsidRPr="00137E7F">
                              <w:rPr>
                                <w:color w:val="0D0D0D" w:themeColor="text1" w:themeTint="F2"/>
                              </w:rPr>
                              <w:t>Y</w:t>
                            </w:r>
                            <w:r w:rsidR="008C0F06" w:rsidRPr="00137E7F">
                              <w:rPr>
                                <w:color w:val="0D0D0D" w:themeColor="text1" w:themeTint="F2"/>
                              </w:rPr>
                              <w:t xml:space="preserve">ears </w:t>
                            </w:r>
                            <w:r w:rsidR="00C81498" w:rsidRPr="00137E7F">
                              <w:rPr>
                                <w:color w:val="0D0D0D" w:themeColor="text1" w:themeTint="F2"/>
                              </w:rPr>
                              <w:t>F</w:t>
                            </w:r>
                            <w:r w:rsidR="008C0F06" w:rsidRPr="00137E7F">
                              <w:rPr>
                                <w:color w:val="0D0D0D" w:themeColor="text1" w:themeTint="F2"/>
                              </w:rPr>
                              <w:t>oundation stage</w:t>
                            </w:r>
                            <w:r w:rsidR="00C81498" w:rsidRPr="00137E7F">
                              <w:rPr>
                                <w:color w:val="0D0D0D" w:themeColor="text1" w:themeTint="F2"/>
                              </w:rPr>
                              <w:t xml:space="preserve"> (</w:t>
                            </w:r>
                            <w:r w:rsidRPr="00137E7F">
                              <w:rPr>
                                <w:color w:val="0D0D0D" w:themeColor="text1" w:themeTint="F2"/>
                              </w:rPr>
                              <w:t>D</w:t>
                            </w:r>
                            <w:r w:rsidR="00C81498" w:rsidRPr="00137E7F">
                              <w:rPr>
                                <w:color w:val="0D0D0D" w:themeColor="text1" w:themeTint="F2"/>
                              </w:rPr>
                              <w:t>C</w:t>
                            </w:r>
                            <w:r w:rsidRPr="00137E7F">
                              <w:rPr>
                                <w:color w:val="0D0D0D" w:themeColor="text1" w:themeTint="F2"/>
                              </w:rPr>
                              <w:t>S</w:t>
                            </w:r>
                            <w:r w:rsidR="00C81498" w:rsidRPr="00137E7F">
                              <w:rPr>
                                <w:color w:val="0D0D0D" w:themeColor="text1" w:themeTint="F2"/>
                              </w:rPr>
                              <w:t>F</w:t>
                            </w:r>
                            <w:r w:rsidRPr="00137E7F">
                              <w:rPr>
                                <w:color w:val="0D0D0D" w:themeColor="text1" w:themeTint="F2"/>
                              </w:rPr>
                              <w:t>, 200</w:t>
                            </w:r>
                            <w:r w:rsidR="00C81498" w:rsidRPr="00137E7F">
                              <w:rPr>
                                <w:color w:val="0D0D0D" w:themeColor="text1" w:themeTint="F2"/>
                              </w:rPr>
                              <w:t>8</w:t>
                            </w:r>
                            <w:r w:rsidRPr="00137E7F">
                              <w:rPr>
                                <w:color w:val="0D0D0D" w:themeColor="text1" w:themeTint="F2"/>
                              </w:rPr>
                              <w:t>)</w:t>
                            </w:r>
                            <w:r w:rsidR="00C81498" w:rsidRPr="00137E7F">
                              <w:rPr>
                                <w:color w:val="0D0D0D" w:themeColor="text1" w:themeTint="F2"/>
                              </w:rPr>
                              <w:t>, the Common Core of Skills and Knowledge (DfES, 2005)</w:t>
                            </w:r>
                            <w:r w:rsidR="008C0F06" w:rsidRPr="00137E7F">
                              <w:rPr>
                                <w:color w:val="0D0D0D" w:themeColor="text1" w:themeTint="F2"/>
                              </w:rPr>
                              <w:t xml:space="preserve"> and </w:t>
                            </w:r>
                            <w:r w:rsidRPr="00137E7F">
                              <w:rPr>
                                <w:color w:val="0D0D0D" w:themeColor="text1" w:themeTint="F2"/>
                              </w:rPr>
                              <w:t>the</w:t>
                            </w:r>
                            <w:r w:rsidR="00C81498" w:rsidRPr="00137E7F">
                              <w:rPr>
                                <w:color w:val="0D0D0D" w:themeColor="text1" w:themeTint="F2"/>
                              </w:rPr>
                              <w:t xml:space="preserve"> S</w:t>
                            </w:r>
                            <w:r w:rsidR="008C0F06" w:rsidRPr="00137E7F">
                              <w:rPr>
                                <w:color w:val="0D0D0D" w:themeColor="text1" w:themeTint="F2"/>
                              </w:rPr>
                              <w:t xml:space="preserve">tandards for </w:t>
                            </w:r>
                            <w:r w:rsidR="00C81498" w:rsidRPr="00137E7F">
                              <w:rPr>
                                <w:color w:val="0D0D0D" w:themeColor="text1" w:themeTint="F2"/>
                              </w:rPr>
                              <w:t>E</w:t>
                            </w:r>
                            <w:r w:rsidR="008C0F06" w:rsidRPr="00137E7F">
                              <w:rPr>
                                <w:color w:val="0D0D0D" w:themeColor="text1" w:themeTint="F2"/>
                              </w:rPr>
                              <w:t xml:space="preserve">arly </w:t>
                            </w:r>
                            <w:r w:rsidR="00C81498" w:rsidRPr="00137E7F">
                              <w:rPr>
                                <w:color w:val="0D0D0D" w:themeColor="text1" w:themeTint="F2"/>
                              </w:rPr>
                              <w:t>Y</w:t>
                            </w:r>
                            <w:r w:rsidR="008C0F06" w:rsidRPr="00137E7F">
                              <w:rPr>
                                <w:color w:val="0D0D0D" w:themeColor="text1" w:themeTint="F2"/>
                              </w:rPr>
                              <w:t>ears </w:t>
                            </w:r>
                            <w:r w:rsidR="00C81498" w:rsidRPr="00137E7F">
                              <w:rPr>
                                <w:color w:val="0D0D0D" w:themeColor="text1" w:themeTint="F2"/>
                              </w:rPr>
                              <w:t>P</w:t>
                            </w:r>
                            <w:r w:rsidR="008C0F06" w:rsidRPr="00137E7F">
                              <w:rPr>
                                <w:color w:val="0D0D0D" w:themeColor="text1" w:themeTint="F2"/>
                              </w:rPr>
                              <w:t>ractitioner</w:t>
                            </w:r>
                            <w:r w:rsidR="00C81498" w:rsidRPr="00137E7F">
                              <w:rPr>
                                <w:color w:val="0D0D0D" w:themeColor="text1" w:themeTint="F2"/>
                              </w:rPr>
                              <w:t xml:space="preserve"> S</w:t>
                            </w:r>
                            <w:r w:rsidR="008C0F06" w:rsidRPr="00137E7F">
                              <w:rPr>
                                <w:color w:val="0D0D0D" w:themeColor="text1" w:themeTint="F2"/>
                              </w:rPr>
                              <w:t>tatus</w:t>
                            </w:r>
                            <w:r w:rsidR="00C81498" w:rsidRPr="00137E7F">
                              <w:rPr>
                                <w:color w:val="0D0D0D" w:themeColor="text1" w:themeTint="F2"/>
                              </w:rPr>
                              <w:t xml:space="preserve"> </w:t>
                            </w:r>
                            <w:r w:rsidR="00913029" w:rsidRPr="00137E7F">
                              <w:rPr>
                                <w:color w:val="0D0D0D" w:themeColor="text1" w:themeTint="F2"/>
                              </w:rPr>
                              <w:t xml:space="preserve">(EYPS) (CDWC, 2008) </w:t>
                            </w:r>
                            <w:r w:rsidR="00C81498" w:rsidRPr="00137E7F">
                              <w:rPr>
                                <w:color w:val="0D0D0D" w:themeColor="text1" w:themeTint="F2"/>
                              </w:rPr>
                              <w:t xml:space="preserve">highlight the need to employ knowledge and experience </w:t>
                            </w:r>
                            <w:proofErr w:type="gramStart"/>
                            <w:r w:rsidR="00C81498" w:rsidRPr="00137E7F">
                              <w:rPr>
                                <w:color w:val="0D0D0D" w:themeColor="text1" w:themeTint="F2"/>
                              </w:rPr>
                              <w:t>in order to</w:t>
                            </w:r>
                            <w:proofErr w:type="gramEnd"/>
                            <w:r w:rsidR="00C81498" w:rsidRPr="00137E7F">
                              <w:rPr>
                                <w:color w:val="0D0D0D" w:themeColor="text1" w:themeTint="F2"/>
                              </w:rPr>
                              <w:t xml:space="preserve"> reflect, think about and develop practice. This evidences that reflective practice is regarded as having the potential to make a positive difference to learners </w:t>
                            </w:r>
                            <w:r w:rsidR="00913029" w:rsidRPr="00137E7F">
                              <w:rPr>
                                <w:color w:val="0D0D0D" w:themeColor="text1" w:themeTint="F2"/>
                              </w:rPr>
                              <w:t xml:space="preserve">and an effective way to respond to the needs of the learners. </w:t>
                            </w:r>
                          </w:p>
                          <w:p w14:paraId="13EF82DF" w14:textId="77777777" w:rsidR="00C81498" w:rsidRPr="00137E7F" w:rsidRDefault="00C81498" w:rsidP="00137E7F">
                            <w:pPr>
                              <w:rPr>
                                <w:color w:val="0D0D0D" w:themeColor="text1" w:themeTint="F2"/>
                              </w:rPr>
                            </w:pPr>
                          </w:p>
                          <w:p w14:paraId="4F665686" w14:textId="77777777" w:rsidR="00C81498" w:rsidRPr="00137E7F" w:rsidRDefault="00C81498" w:rsidP="00137E7F">
                            <w:pPr>
                              <w:rPr>
                                <w:color w:val="0D0D0D" w:themeColor="text1" w:themeTint="F2"/>
                              </w:rPr>
                            </w:pPr>
                          </w:p>
                          <w:p w14:paraId="3D2784AC" w14:textId="68086FFD" w:rsidR="008C0F06" w:rsidRPr="00137E7F" w:rsidRDefault="008C0F06" w:rsidP="00137E7F">
                            <w:pPr>
                              <w:rPr>
                                <w:color w:val="0D0D0D" w:themeColor="text1" w:themeTint="F2"/>
                              </w:rPr>
                            </w:pPr>
                            <w:proofErr w:type="spellStart"/>
                            <w:r w:rsidRPr="00137E7F">
                              <w:rPr>
                                <w:color w:val="0D0D0D" w:themeColor="text1" w:themeTint="F2"/>
                              </w:rPr>
                              <w:t>Mac</w:t>
                            </w:r>
                            <w:r w:rsidR="00913029" w:rsidRPr="00137E7F">
                              <w:rPr>
                                <w:color w:val="0D0D0D" w:themeColor="text1" w:themeTint="F2"/>
                              </w:rPr>
                              <w:t>N</w:t>
                            </w:r>
                            <w:r w:rsidRPr="00137E7F">
                              <w:rPr>
                                <w:color w:val="0D0D0D" w:themeColor="text1" w:themeTint="F2"/>
                              </w:rPr>
                              <w:t>aughton</w:t>
                            </w:r>
                            <w:proofErr w:type="spellEnd"/>
                            <w:r w:rsidRPr="00137E7F">
                              <w:rPr>
                                <w:color w:val="0D0D0D" w:themeColor="text1" w:themeTint="F2"/>
                              </w:rPr>
                              <w:t> (2005) and other experts </w:t>
                            </w:r>
                            <w:r w:rsidR="00913029" w:rsidRPr="00137E7F">
                              <w:rPr>
                                <w:color w:val="0D0D0D" w:themeColor="text1" w:themeTint="F2"/>
                              </w:rPr>
                              <w:t>found in their research</w:t>
                            </w:r>
                            <w:r w:rsidRPr="00137E7F">
                              <w:rPr>
                                <w:color w:val="0D0D0D" w:themeColor="text1" w:themeTint="F2"/>
                              </w:rPr>
                              <w:t xml:space="preserve"> that professional</w:t>
                            </w:r>
                            <w:r w:rsidR="00913029" w:rsidRPr="00137E7F">
                              <w:rPr>
                                <w:color w:val="0D0D0D" w:themeColor="text1" w:themeTint="F2"/>
                              </w:rPr>
                              <w:t>s</w:t>
                            </w:r>
                            <w:r w:rsidRPr="00137E7F">
                              <w:rPr>
                                <w:color w:val="0D0D0D" w:themeColor="text1" w:themeTint="F2"/>
                              </w:rPr>
                              <w:t> </w:t>
                            </w:r>
                            <w:r w:rsidR="00913029" w:rsidRPr="00137E7F">
                              <w:rPr>
                                <w:color w:val="0D0D0D" w:themeColor="text1" w:themeTint="F2"/>
                              </w:rPr>
                              <w:t xml:space="preserve">who consistently reflect on the what, why and how, attain the best outcomes for learners </w:t>
                            </w:r>
                            <w:r w:rsidRPr="00137E7F">
                              <w:rPr>
                                <w:color w:val="0D0D0D" w:themeColor="text1" w:themeTint="F2"/>
                              </w:rPr>
                              <w:t>(Sylva et al, 2004</w:t>
                            </w:r>
                            <w:r w:rsidR="00913029" w:rsidRPr="00137E7F">
                              <w:rPr>
                                <w:color w:val="0D0D0D" w:themeColor="text1" w:themeTint="F2"/>
                              </w:rPr>
                              <w:t xml:space="preserve">; </w:t>
                            </w:r>
                            <w:r w:rsidRPr="00137E7F">
                              <w:rPr>
                                <w:color w:val="0D0D0D" w:themeColor="text1" w:themeTint="F2"/>
                              </w:rPr>
                              <w:t>Siraj-Blatchford et al, 2008</w:t>
                            </w:r>
                            <w:r w:rsidR="00913029" w:rsidRPr="00137E7F">
                              <w:rPr>
                                <w:color w:val="0D0D0D" w:themeColor="text1" w:themeTint="F2"/>
                              </w:rPr>
                              <w:t xml:space="preserve">; </w:t>
                            </w:r>
                            <w:proofErr w:type="spellStart"/>
                            <w:r w:rsidR="00913029" w:rsidRPr="00137E7F">
                              <w:rPr>
                                <w:color w:val="0D0D0D" w:themeColor="text1" w:themeTint="F2"/>
                              </w:rPr>
                              <w:t>Raban</w:t>
                            </w:r>
                            <w:proofErr w:type="spellEnd"/>
                            <w:r w:rsidR="00913029" w:rsidRPr="00137E7F">
                              <w:rPr>
                                <w:color w:val="0D0D0D" w:themeColor="text1" w:themeTint="F2"/>
                              </w:rPr>
                              <w:t xml:space="preserve"> et al, 2007.</w:t>
                            </w:r>
                            <w:r w:rsidRPr="00137E7F">
                              <w:rPr>
                                <w:color w:val="0D0D0D" w:themeColor="text1" w:themeTint="F2"/>
                              </w:rPr>
                              <w:t>)</w:t>
                            </w:r>
                            <w:r w:rsidR="00913029" w:rsidRPr="00137E7F">
                              <w:rPr>
                                <w:color w:val="0D0D0D" w:themeColor="text1" w:themeTint="F2"/>
                              </w:rPr>
                              <w:t xml:space="preserve">. A study conducted on </w:t>
                            </w:r>
                            <w:r w:rsidR="002F17B6" w:rsidRPr="00137E7F">
                              <w:rPr>
                                <w:color w:val="0D0D0D" w:themeColor="text1" w:themeTint="F2"/>
                              </w:rPr>
                              <w:t>education and early childhood care across twenty countries found that learners’ long-term outcomes improved when their learning experiences were of high quality</w:t>
                            </w:r>
                            <w:r w:rsidRPr="00137E7F">
                              <w:rPr>
                                <w:color w:val="0D0D0D" w:themeColor="text1" w:themeTint="F2"/>
                              </w:rPr>
                              <w:t xml:space="preserve"> </w:t>
                            </w:r>
                            <w:r w:rsidR="002F17B6" w:rsidRPr="00137E7F">
                              <w:rPr>
                                <w:color w:val="0D0D0D" w:themeColor="text1" w:themeTint="F2"/>
                              </w:rPr>
                              <w:t xml:space="preserve">and this was achievable for all children </w:t>
                            </w:r>
                            <w:r w:rsidRPr="00137E7F">
                              <w:rPr>
                                <w:color w:val="0D0D0D" w:themeColor="text1" w:themeTint="F2"/>
                              </w:rPr>
                              <w:t>(OECD, 2006</w:t>
                            </w:r>
                            <w:r w:rsidR="00A91E7F" w:rsidRPr="00137E7F">
                              <w:rPr>
                                <w:color w:val="0D0D0D" w:themeColor="text1" w:themeTint="F2"/>
                              </w:rPr>
                              <w:t>).</w:t>
                            </w:r>
                          </w:p>
                          <w:p w14:paraId="446929C0" w14:textId="5AEA867D" w:rsidR="00752B77" w:rsidRPr="003A5328" w:rsidRDefault="00752B77" w:rsidP="00BF5AED">
                            <w:pPr>
                              <w:pStyle w:val="paragraph"/>
                              <w:spacing w:before="0" w:beforeAutospacing="0" w:after="0" w:afterAutospacing="0"/>
                              <w:textAlignment w:val="baseline"/>
                              <w:rPr>
                                <w:rStyle w:val="eop"/>
                                <w:rFonts w:ascii="Arial" w:hAnsi="Arial" w:cs="Arial"/>
                                <w:sz w:val="18"/>
                                <w:szCs w:val="18"/>
                              </w:rPr>
                            </w:pPr>
                          </w:p>
                          <w:p w14:paraId="714D3A49" w14:textId="77777777" w:rsidR="00752B77" w:rsidRPr="009B2AC8" w:rsidRDefault="00752B77" w:rsidP="008C0F06">
                            <w:pPr>
                              <w:pStyle w:val="paragraph"/>
                              <w:spacing w:before="0" w:beforeAutospacing="0" w:after="0" w:afterAutospacing="0"/>
                              <w:jc w:val="both"/>
                              <w:textAlignment w:val="baseline"/>
                              <w:rPr>
                                <w:rFonts w:ascii="Segoe UI" w:hAnsi="Segoe UI" w:cs="Segoe UI"/>
                                <w:sz w:val="18"/>
                                <w:szCs w:val="18"/>
                              </w:rPr>
                            </w:pPr>
                          </w:p>
                          <w:p w14:paraId="73A3F208" w14:textId="77777777" w:rsidR="008C0F06" w:rsidRDefault="008C0F06" w:rsidP="00F32C89">
                            <w:pPr>
                              <w:jc w:val="center"/>
                            </w:pPr>
                          </w:p>
                          <w:p w14:paraId="5A4ED501" w14:textId="1D4E6720" w:rsidR="00E623E6" w:rsidRDefault="00E623E6" w:rsidP="00F32C89">
                            <w:pPr>
                              <w:jc w:val="center"/>
                            </w:pPr>
                          </w:p>
                          <w:p w14:paraId="63D6EF58" w14:textId="47A8F010" w:rsidR="00E623E6" w:rsidRDefault="00E623E6" w:rsidP="00F32C89">
                            <w:pPr>
                              <w:jc w:val="center"/>
                            </w:pPr>
                          </w:p>
                          <w:p w14:paraId="370E81A3" w14:textId="42900C4D" w:rsidR="00E623E6" w:rsidRDefault="00E623E6" w:rsidP="00F32C89">
                            <w:pPr>
                              <w:jc w:val="center"/>
                            </w:pPr>
                          </w:p>
                          <w:p w14:paraId="2B34C7C1" w14:textId="22E01287" w:rsidR="00E623E6" w:rsidRDefault="00E623E6" w:rsidP="00F32C89">
                            <w:pPr>
                              <w:jc w:val="center"/>
                            </w:pPr>
                          </w:p>
                          <w:p w14:paraId="09338F9A" w14:textId="1A18B029" w:rsidR="00E623E6" w:rsidRDefault="00E623E6" w:rsidP="00F32C89">
                            <w:pPr>
                              <w:jc w:val="center"/>
                            </w:pPr>
                          </w:p>
                          <w:p w14:paraId="402AC4A0" w14:textId="43C5FCA6" w:rsidR="00E623E6" w:rsidRDefault="00E623E6" w:rsidP="00F32C89">
                            <w:pPr>
                              <w:jc w:val="center"/>
                            </w:pPr>
                          </w:p>
                          <w:p w14:paraId="1D7A53EF" w14:textId="78F2B350" w:rsidR="00E623E6" w:rsidRDefault="00E623E6" w:rsidP="00F32C89">
                            <w:pPr>
                              <w:jc w:val="center"/>
                            </w:pPr>
                          </w:p>
                          <w:p w14:paraId="11D60CCF" w14:textId="5BB627B5" w:rsidR="00E623E6" w:rsidRDefault="00E623E6" w:rsidP="00F32C89">
                            <w:pPr>
                              <w:jc w:val="center"/>
                            </w:pPr>
                          </w:p>
                          <w:p w14:paraId="761E21AB" w14:textId="7CFE91EE" w:rsidR="00E623E6" w:rsidRDefault="00E623E6" w:rsidP="00F32C89">
                            <w:pPr>
                              <w:jc w:val="center"/>
                            </w:pPr>
                          </w:p>
                          <w:p w14:paraId="4D315E8E" w14:textId="7A055A9A" w:rsidR="00E623E6" w:rsidRDefault="00E623E6" w:rsidP="00F32C89">
                            <w:pPr>
                              <w:jc w:val="center"/>
                            </w:pPr>
                          </w:p>
                          <w:p w14:paraId="3A71D12A" w14:textId="3B71FE9E" w:rsidR="00E623E6" w:rsidRDefault="00E623E6" w:rsidP="00F32C89">
                            <w:pPr>
                              <w:jc w:val="center"/>
                            </w:pPr>
                          </w:p>
                          <w:p w14:paraId="1F41BC62" w14:textId="77777777" w:rsidR="00E623E6" w:rsidRDefault="00E623E6" w:rsidP="00F32C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7FC8D2" id="Rectangle 5" o:spid="_x0000_s1027" style="position:absolute;margin-left:226.5pt;margin-top:52.8pt;width:257.1pt;height:4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" fillcolor="#8bb1ba [3032]" strokecolor="black [3213]">
                <v:fill color2="#81aab4 [3176]" rotate="t" colors="0 #92b5be;.5 #81adb9;1 #6f9ba6" focus="100%" type="gradient">
                  <o:fill v:ext="view" type="gradientUnscaled"/>
                </v:fill>
                <v:shadow on="t" color="black" opacity="41287f" offset="0,1.5pt"/>
                <v:textbox>
                  <w:txbxContent>
                    <w:p w14:paraId="2057E470" w14:textId="0051FFC1" w:rsidR="00F32C89" w:rsidRPr="00137E7F" w:rsidRDefault="00371140" w:rsidP="00137E7F">
                      <w:pPr>
                        <w:rPr>
                          <w:color w:val="0D0D0D" w:themeColor="text1" w:themeTint="F2"/>
                        </w:rPr>
                      </w:pPr>
                      <w:r w:rsidRPr="00137E7F">
                        <w:rPr>
                          <w:color w:val="0D0D0D" w:themeColor="text1" w:themeTint="F2"/>
                        </w:rPr>
                        <w:t xml:space="preserve">                             </w:t>
                      </w:r>
                      <w:r w:rsidR="00F32C89" w:rsidRPr="00137E7F">
                        <w:rPr>
                          <w:color w:val="0D0D0D" w:themeColor="text1" w:themeTint="F2"/>
                        </w:rPr>
                        <w:t xml:space="preserve">Skills and values </w:t>
                      </w:r>
                    </w:p>
                    <w:p w14:paraId="78088383" w14:textId="38700171" w:rsidR="00C81498" w:rsidRPr="00137E7F" w:rsidRDefault="00081302" w:rsidP="00137E7F">
                      <w:pPr>
                        <w:rPr>
                          <w:color w:val="0D0D0D" w:themeColor="text1" w:themeTint="F2"/>
                        </w:rPr>
                      </w:pPr>
                      <w:r w:rsidRPr="00137E7F">
                        <w:rPr>
                          <w:color w:val="0D0D0D" w:themeColor="text1" w:themeTint="F2"/>
                        </w:rPr>
                        <w:t>C</w:t>
                      </w:r>
                      <w:r w:rsidR="008C0F06" w:rsidRPr="00137E7F">
                        <w:rPr>
                          <w:color w:val="0D0D0D" w:themeColor="text1" w:themeTint="F2"/>
                        </w:rPr>
                        <w:t xml:space="preserve">urrent policy on workforce </w:t>
                      </w:r>
                      <w:r w:rsidR="00BF5AED" w:rsidRPr="00137E7F">
                        <w:rPr>
                          <w:color w:val="0D0D0D" w:themeColor="text1" w:themeTint="F2"/>
                        </w:rPr>
                        <w:t>development</w:t>
                      </w:r>
                      <w:r w:rsidRPr="00137E7F">
                        <w:rPr>
                          <w:color w:val="0D0D0D" w:themeColor="text1" w:themeTint="F2"/>
                        </w:rPr>
                        <w:t xml:space="preserve"> supports the need for reflective practice and considers it </w:t>
                      </w:r>
                      <w:r w:rsidR="008C0F06" w:rsidRPr="00137E7F">
                        <w:rPr>
                          <w:color w:val="0D0D0D" w:themeColor="text1" w:themeTint="F2"/>
                        </w:rPr>
                        <w:t xml:space="preserve">an </w:t>
                      </w:r>
                      <w:r w:rsidRPr="00137E7F">
                        <w:rPr>
                          <w:color w:val="0D0D0D" w:themeColor="text1" w:themeTint="F2"/>
                        </w:rPr>
                        <w:t>important</w:t>
                      </w:r>
                      <w:r w:rsidR="008C0F06" w:rsidRPr="00137E7F">
                        <w:rPr>
                          <w:color w:val="0D0D0D" w:themeColor="text1" w:themeTint="F2"/>
                        </w:rPr>
                        <w:t xml:space="preserve"> tool within </w:t>
                      </w:r>
                      <w:proofErr w:type="gramStart"/>
                      <w:r w:rsidR="008C0F06" w:rsidRPr="00137E7F">
                        <w:rPr>
                          <w:color w:val="0D0D0D" w:themeColor="text1" w:themeTint="F2"/>
                        </w:rPr>
                        <w:t>the Every</w:t>
                      </w:r>
                      <w:proofErr w:type="gramEnd"/>
                      <w:r w:rsidR="008C0F06" w:rsidRPr="00137E7F">
                        <w:rPr>
                          <w:color w:val="0D0D0D" w:themeColor="text1" w:themeTint="F2"/>
                        </w:rPr>
                        <w:t xml:space="preserve"> Child Matters; Change for Children agenda</w:t>
                      </w:r>
                      <w:r w:rsidRPr="00137E7F">
                        <w:rPr>
                          <w:color w:val="0D0D0D" w:themeColor="text1" w:themeTint="F2"/>
                        </w:rPr>
                        <w:t xml:space="preserve"> (Appleby,</w:t>
                      </w:r>
                      <w:r w:rsidR="00A91E7F" w:rsidRPr="00137E7F">
                        <w:rPr>
                          <w:color w:val="0D0D0D" w:themeColor="text1" w:themeTint="F2"/>
                        </w:rPr>
                        <w:t xml:space="preserve"> </w:t>
                      </w:r>
                      <w:r w:rsidRPr="00137E7F">
                        <w:rPr>
                          <w:color w:val="0D0D0D" w:themeColor="text1" w:themeTint="F2"/>
                        </w:rPr>
                        <w:t>2009)</w:t>
                      </w:r>
                      <w:r w:rsidR="00C81498" w:rsidRPr="00137E7F">
                        <w:rPr>
                          <w:color w:val="0D0D0D" w:themeColor="text1" w:themeTint="F2"/>
                        </w:rPr>
                        <w:t xml:space="preserve">. </w:t>
                      </w:r>
                      <w:r w:rsidR="008C0F06" w:rsidRPr="00137E7F">
                        <w:rPr>
                          <w:color w:val="0D0D0D" w:themeColor="text1" w:themeTint="F2"/>
                        </w:rPr>
                        <w:t xml:space="preserve">The </w:t>
                      </w:r>
                      <w:r w:rsidRPr="00137E7F">
                        <w:rPr>
                          <w:color w:val="0D0D0D" w:themeColor="text1" w:themeTint="F2"/>
                        </w:rPr>
                        <w:t>c</w:t>
                      </w:r>
                      <w:r w:rsidR="008C0F06" w:rsidRPr="00137E7F">
                        <w:rPr>
                          <w:color w:val="0D0D0D" w:themeColor="text1" w:themeTint="F2"/>
                        </w:rPr>
                        <w:t xml:space="preserve">ommon core of knowledge and skills are important within early years </w:t>
                      </w:r>
                      <w:r w:rsidRPr="00137E7F">
                        <w:rPr>
                          <w:color w:val="0D0D0D" w:themeColor="text1" w:themeTint="F2"/>
                        </w:rPr>
                        <w:t>practice.</w:t>
                      </w:r>
                      <w:r w:rsidR="00C81498" w:rsidRPr="00137E7F">
                        <w:rPr>
                          <w:color w:val="0D0D0D" w:themeColor="text1" w:themeTint="F2"/>
                        </w:rPr>
                        <w:t xml:space="preserve"> The E</w:t>
                      </w:r>
                      <w:r w:rsidR="008C0F06" w:rsidRPr="00137E7F">
                        <w:rPr>
                          <w:color w:val="0D0D0D" w:themeColor="text1" w:themeTint="F2"/>
                        </w:rPr>
                        <w:t xml:space="preserve">arly </w:t>
                      </w:r>
                      <w:r w:rsidR="00C81498" w:rsidRPr="00137E7F">
                        <w:rPr>
                          <w:color w:val="0D0D0D" w:themeColor="text1" w:themeTint="F2"/>
                        </w:rPr>
                        <w:t>Y</w:t>
                      </w:r>
                      <w:r w:rsidR="008C0F06" w:rsidRPr="00137E7F">
                        <w:rPr>
                          <w:color w:val="0D0D0D" w:themeColor="text1" w:themeTint="F2"/>
                        </w:rPr>
                        <w:t xml:space="preserve">ears </w:t>
                      </w:r>
                      <w:r w:rsidR="00C81498" w:rsidRPr="00137E7F">
                        <w:rPr>
                          <w:color w:val="0D0D0D" w:themeColor="text1" w:themeTint="F2"/>
                        </w:rPr>
                        <w:t>F</w:t>
                      </w:r>
                      <w:r w:rsidR="008C0F06" w:rsidRPr="00137E7F">
                        <w:rPr>
                          <w:color w:val="0D0D0D" w:themeColor="text1" w:themeTint="F2"/>
                        </w:rPr>
                        <w:t>oundation stage</w:t>
                      </w:r>
                      <w:r w:rsidR="00C81498" w:rsidRPr="00137E7F">
                        <w:rPr>
                          <w:color w:val="0D0D0D" w:themeColor="text1" w:themeTint="F2"/>
                        </w:rPr>
                        <w:t xml:space="preserve"> (</w:t>
                      </w:r>
                      <w:r w:rsidRPr="00137E7F">
                        <w:rPr>
                          <w:color w:val="0D0D0D" w:themeColor="text1" w:themeTint="F2"/>
                        </w:rPr>
                        <w:t>D</w:t>
                      </w:r>
                      <w:r w:rsidR="00C81498" w:rsidRPr="00137E7F">
                        <w:rPr>
                          <w:color w:val="0D0D0D" w:themeColor="text1" w:themeTint="F2"/>
                        </w:rPr>
                        <w:t>C</w:t>
                      </w:r>
                      <w:r w:rsidRPr="00137E7F">
                        <w:rPr>
                          <w:color w:val="0D0D0D" w:themeColor="text1" w:themeTint="F2"/>
                        </w:rPr>
                        <w:t>S</w:t>
                      </w:r>
                      <w:r w:rsidR="00C81498" w:rsidRPr="00137E7F">
                        <w:rPr>
                          <w:color w:val="0D0D0D" w:themeColor="text1" w:themeTint="F2"/>
                        </w:rPr>
                        <w:t>F</w:t>
                      </w:r>
                      <w:r w:rsidRPr="00137E7F">
                        <w:rPr>
                          <w:color w:val="0D0D0D" w:themeColor="text1" w:themeTint="F2"/>
                        </w:rPr>
                        <w:t>, 200</w:t>
                      </w:r>
                      <w:r w:rsidR="00C81498" w:rsidRPr="00137E7F">
                        <w:rPr>
                          <w:color w:val="0D0D0D" w:themeColor="text1" w:themeTint="F2"/>
                        </w:rPr>
                        <w:t>8</w:t>
                      </w:r>
                      <w:r w:rsidRPr="00137E7F">
                        <w:rPr>
                          <w:color w:val="0D0D0D" w:themeColor="text1" w:themeTint="F2"/>
                        </w:rPr>
                        <w:t>)</w:t>
                      </w:r>
                      <w:r w:rsidR="00C81498" w:rsidRPr="00137E7F">
                        <w:rPr>
                          <w:color w:val="0D0D0D" w:themeColor="text1" w:themeTint="F2"/>
                        </w:rPr>
                        <w:t>, the Common Core of Skills and Knowledge (DfES, 2005)</w:t>
                      </w:r>
                      <w:r w:rsidR="008C0F06" w:rsidRPr="00137E7F">
                        <w:rPr>
                          <w:color w:val="0D0D0D" w:themeColor="text1" w:themeTint="F2"/>
                        </w:rPr>
                        <w:t xml:space="preserve"> and </w:t>
                      </w:r>
                      <w:r w:rsidRPr="00137E7F">
                        <w:rPr>
                          <w:color w:val="0D0D0D" w:themeColor="text1" w:themeTint="F2"/>
                        </w:rPr>
                        <w:t>the</w:t>
                      </w:r>
                      <w:r w:rsidR="00C81498" w:rsidRPr="00137E7F">
                        <w:rPr>
                          <w:color w:val="0D0D0D" w:themeColor="text1" w:themeTint="F2"/>
                        </w:rPr>
                        <w:t xml:space="preserve"> S</w:t>
                      </w:r>
                      <w:r w:rsidR="008C0F06" w:rsidRPr="00137E7F">
                        <w:rPr>
                          <w:color w:val="0D0D0D" w:themeColor="text1" w:themeTint="F2"/>
                        </w:rPr>
                        <w:t xml:space="preserve">tandards for </w:t>
                      </w:r>
                      <w:r w:rsidR="00C81498" w:rsidRPr="00137E7F">
                        <w:rPr>
                          <w:color w:val="0D0D0D" w:themeColor="text1" w:themeTint="F2"/>
                        </w:rPr>
                        <w:t>E</w:t>
                      </w:r>
                      <w:r w:rsidR="008C0F06" w:rsidRPr="00137E7F">
                        <w:rPr>
                          <w:color w:val="0D0D0D" w:themeColor="text1" w:themeTint="F2"/>
                        </w:rPr>
                        <w:t xml:space="preserve">arly </w:t>
                      </w:r>
                      <w:r w:rsidR="00C81498" w:rsidRPr="00137E7F">
                        <w:rPr>
                          <w:color w:val="0D0D0D" w:themeColor="text1" w:themeTint="F2"/>
                        </w:rPr>
                        <w:t>Y</w:t>
                      </w:r>
                      <w:r w:rsidR="008C0F06" w:rsidRPr="00137E7F">
                        <w:rPr>
                          <w:color w:val="0D0D0D" w:themeColor="text1" w:themeTint="F2"/>
                        </w:rPr>
                        <w:t>ears </w:t>
                      </w:r>
                      <w:r w:rsidR="00C81498" w:rsidRPr="00137E7F">
                        <w:rPr>
                          <w:color w:val="0D0D0D" w:themeColor="text1" w:themeTint="F2"/>
                        </w:rPr>
                        <w:t>P</w:t>
                      </w:r>
                      <w:r w:rsidR="008C0F06" w:rsidRPr="00137E7F">
                        <w:rPr>
                          <w:color w:val="0D0D0D" w:themeColor="text1" w:themeTint="F2"/>
                        </w:rPr>
                        <w:t>ractitioner</w:t>
                      </w:r>
                      <w:r w:rsidR="00C81498" w:rsidRPr="00137E7F">
                        <w:rPr>
                          <w:color w:val="0D0D0D" w:themeColor="text1" w:themeTint="F2"/>
                        </w:rPr>
                        <w:t xml:space="preserve"> S</w:t>
                      </w:r>
                      <w:r w:rsidR="008C0F06" w:rsidRPr="00137E7F">
                        <w:rPr>
                          <w:color w:val="0D0D0D" w:themeColor="text1" w:themeTint="F2"/>
                        </w:rPr>
                        <w:t>tatus</w:t>
                      </w:r>
                      <w:r w:rsidR="00C81498" w:rsidRPr="00137E7F">
                        <w:rPr>
                          <w:color w:val="0D0D0D" w:themeColor="text1" w:themeTint="F2"/>
                        </w:rPr>
                        <w:t xml:space="preserve"> </w:t>
                      </w:r>
                      <w:r w:rsidR="00913029" w:rsidRPr="00137E7F">
                        <w:rPr>
                          <w:color w:val="0D0D0D" w:themeColor="text1" w:themeTint="F2"/>
                        </w:rPr>
                        <w:t xml:space="preserve">(EYPS) (CDWC, 2008) </w:t>
                      </w:r>
                      <w:r w:rsidR="00C81498" w:rsidRPr="00137E7F">
                        <w:rPr>
                          <w:color w:val="0D0D0D" w:themeColor="text1" w:themeTint="F2"/>
                        </w:rPr>
                        <w:t xml:space="preserve">highlight the need to employ knowledge and experience </w:t>
                      </w:r>
                      <w:proofErr w:type="gramStart"/>
                      <w:r w:rsidR="00C81498" w:rsidRPr="00137E7F">
                        <w:rPr>
                          <w:color w:val="0D0D0D" w:themeColor="text1" w:themeTint="F2"/>
                        </w:rPr>
                        <w:t>in order to</w:t>
                      </w:r>
                      <w:proofErr w:type="gramEnd"/>
                      <w:r w:rsidR="00C81498" w:rsidRPr="00137E7F">
                        <w:rPr>
                          <w:color w:val="0D0D0D" w:themeColor="text1" w:themeTint="F2"/>
                        </w:rPr>
                        <w:t xml:space="preserve"> reflect, think about and develop practice. This evidences that reflective practice is regarded as having the potential to make a positive difference to learners </w:t>
                      </w:r>
                      <w:r w:rsidR="00913029" w:rsidRPr="00137E7F">
                        <w:rPr>
                          <w:color w:val="0D0D0D" w:themeColor="text1" w:themeTint="F2"/>
                        </w:rPr>
                        <w:t xml:space="preserve">and an effective way to respond to the needs of the learners. </w:t>
                      </w:r>
                    </w:p>
                    <w:p w14:paraId="13EF82DF" w14:textId="77777777" w:rsidR="00C81498" w:rsidRPr="00137E7F" w:rsidRDefault="00C81498" w:rsidP="00137E7F">
                      <w:pPr>
                        <w:rPr>
                          <w:color w:val="0D0D0D" w:themeColor="text1" w:themeTint="F2"/>
                        </w:rPr>
                      </w:pPr>
                    </w:p>
                    <w:p w14:paraId="4F665686" w14:textId="77777777" w:rsidR="00C81498" w:rsidRPr="00137E7F" w:rsidRDefault="00C81498" w:rsidP="00137E7F">
                      <w:pPr>
                        <w:rPr>
                          <w:color w:val="0D0D0D" w:themeColor="text1" w:themeTint="F2"/>
                        </w:rPr>
                      </w:pPr>
                    </w:p>
                    <w:p w14:paraId="3D2784AC" w14:textId="68086FFD" w:rsidR="008C0F06" w:rsidRPr="00137E7F" w:rsidRDefault="008C0F06" w:rsidP="00137E7F">
                      <w:pPr>
                        <w:rPr>
                          <w:color w:val="0D0D0D" w:themeColor="text1" w:themeTint="F2"/>
                        </w:rPr>
                      </w:pPr>
                      <w:proofErr w:type="spellStart"/>
                      <w:r w:rsidRPr="00137E7F">
                        <w:rPr>
                          <w:color w:val="0D0D0D" w:themeColor="text1" w:themeTint="F2"/>
                        </w:rPr>
                        <w:t>Mac</w:t>
                      </w:r>
                      <w:r w:rsidR="00913029" w:rsidRPr="00137E7F">
                        <w:rPr>
                          <w:color w:val="0D0D0D" w:themeColor="text1" w:themeTint="F2"/>
                        </w:rPr>
                        <w:t>N</w:t>
                      </w:r>
                      <w:r w:rsidRPr="00137E7F">
                        <w:rPr>
                          <w:color w:val="0D0D0D" w:themeColor="text1" w:themeTint="F2"/>
                        </w:rPr>
                        <w:t>aughton</w:t>
                      </w:r>
                      <w:proofErr w:type="spellEnd"/>
                      <w:r w:rsidRPr="00137E7F">
                        <w:rPr>
                          <w:color w:val="0D0D0D" w:themeColor="text1" w:themeTint="F2"/>
                        </w:rPr>
                        <w:t> (2005) and other experts </w:t>
                      </w:r>
                      <w:r w:rsidR="00913029" w:rsidRPr="00137E7F">
                        <w:rPr>
                          <w:color w:val="0D0D0D" w:themeColor="text1" w:themeTint="F2"/>
                        </w:rPr>
                        <w:t>found in their research</w:t>
                      </w:r>
                      <w:r w:rsidRPr="00137E7F">
                        <w:rPr>
                          <w:color w:val="0D0D0D" w:themeColor="text1" w:themeTint="F2"/>
                        </w:rPr>
                        <w:t xml:space="preserve"> that professional</w:t>
                      </w:r>
                      <w:r w:rsidR="00913029" w:rsidRPr="00137E7F">
                        <w:rPr>
                          <w:color w:val="0D0D0D" w:themeColor="text1" w:themeTint="F2"/>
                        </w:rPr>
                        <w:t>s</w:t>
                      </w:r>
                      <w:r w:rsidRPr="00137E7F">
                        <w:rPr>
                          <w:color w:val="0D0D0D" w:themeColor="text1" w:themeTint="F2"/>
                        </w:rPr>
                        <w:t> </w:t>
                      </w:r>
                      <w:r w:rsidR="00913029" w:rsidRPr="00137E7F">
                        <w:rPr>
                          <w:color w:val="0D0D0D" w:themeColor="text1" w:themeTint="F2"/>
                        </w:rPr>
                        <w:t xml:space="preserve">who consistently reflect on the what, why and how, attain the best outcomes for learners </w:t>
                      </w:r>
                      <w:r w:rsidRPr="00137E7F">
                        <w:rPr>
                          <w:color w:val="0D0D0D" w:themeColor="text1" w:themeTint="F2"/>
                        </w:rPr>
                        <w:t>(Sylva et al, 2004</w:t>
                      </w:r>
                      <w:r w:rsidR="00913029" w:rsidRPr="00137E7F">
                        <w:rPr>
                          <w:color w:val="0D0D0D" w:themeColor="text1" w:themeTint="F2"/>
                        </w:rPr>
                        <w:t xml:space="preserve">; </w:t>
                      </w:r>
                      <w:r w:rsidRPr="00137E7F">
                        <w:rPr>
                          <w:color w:val="0D0D0D" w:themeColor="text1" w:themeTint="F2"/>
                        </w:rPr>
                        <w:t>Siraj-Blatchford et al, 2008</w:t>
                      </w:r>
                      <w:r w:rsidR="00913029" w:rsidRPr="00137E7F">
                        <w:rPr>
                          <w:color w:val="0D0D0D" w:themeColor="text1" w:themeTint="F2"/>
                        </w:rPr>
                        <w:t xml:space="preserve">; </w:t>
                      </w:r>
                      <w:proofErr w:type="spellStart"/>
                      <w:r w:rsidR="00913029" w:rsidRPr="00137E7F">
                        <w:rPr>
                          <w:color w:val="0D0D0D" w:themeColor="text1" w:themeTint="F2"/>
                        </w:rPr>
                        <w:t>Raban</w:t>
                      </w:r>
                      <w:proofErr w:type="spellEnd"/>
                      <w:r w:rsidR="00913029" w:rsidRPr="00137E7F">
                        <w:rPr>
                          <w:color w:val="0D0D0D" w:themeColor="text1" w:themeTint="F2"/>
                        </w:rPr>
                        <w:t xml:space="preserve"> et al, 2007.</w:t>
                      </w:r>
                      <w:r w:rsidRPr="00137E7F">
                        <w:rPr>
                          <w:color w:val="0D0D0D" w:themeColor="text1" w:themeTint="F2"/>
                        </w:rPr>
                        <w:t>)</w:t>
                      </w:r>
                      <w:r w:rsidR="00913029" w:rsidRPr="00137E7F">
                        <w:rPr>
                          <w:color w:val="0D0D0D" w:themeColor="text1" w:themeTint="F2"/>
                        </w:rPr>
                        <w:t xml:space="preserve">. A study conducted on </w:t>
                      </w:r>
                      <w:r w:rsidR="002F17B6" w:rsidRPr="00137E7F">
                        <w:rPr>
                          <w:color w:val="0D0D0D" w:themeColor="text1" w:themeTint="F2"/>
                        </w:rPr>
                        <w:t>education and early childhood care across twenty countries found that learners’ long-term outcomes improved when their learning experiences were of high quality</w:t>
                      </w:r>
                      <w:r w:rsidRPr="00137E7F">
                        <w:rPr>
                          <w:color w:val="0D0D0D" w:themeColor="text1" w:themeTint="F2"/>
                        </w:rPr>
                        <w:t xml:space="preserve"> </w:t>
                      </w:r>
                      <w:r w:rsidR="002F17B6" w:rsidRPr="00137E7F">
                        <w:rPr>
                          <w:color w:val="0D0D0D" w:themeColor="text1" w:themeTint="F2"/>
                        </w:rPr>
                        <w:t xml:space="preserve">and this was achievable for all children </w:t>
                      </w:r>
                      <w:r w:rsidRPr="00137E7F">
                        <w:rPr>
                          <w:color w:val="0D0D0D" w:themeColor="text1" w:themeTint="F2"/>
                        </w:rPr>
                        <w:t>(OECD, 2006</w:t>
                      </w:r>
                      <w:r w:rsidR="00A91E7F" w:rsidRPr="00137E7F">
                        <w:rPr>
                          <w:color w:val="0D0D0D" w:themeColor="text1" w:themeTint="F2"/>
                        </w:rPr>
                        <w:t>).</w:t>
                      </w:r>
                    </w:p>
                    <w:p w14:paraId="446929C0" w14:textId="5AEA867D" w:rsidR="00752B77" w:rsidRPr="003A5328" w:rsidRDefault="00752B77" w:rsidP="00BF5AED">
                      <w:pPr>
                        <w:pStyle w:val="paragraph"/>
                        <w:spacing w:before="0" w:beforeAutospacing="0" w:after="0" w:afterAutospacing="0"/>
                        <w:textAlignment w:val="baseline"/>
                        <w:rPr>
                          <w:rStyle w:val="eop"/>
                          <w:rFonts w:ascii="Arial" w:hAnsi="Arial" w:cs="Arial"/>
                          <w:sz w:val="18"/>
                          <w:szCs w:val="18"/>
                        </w:rPr>
                      </w:pPr>
                    </w:p>
                    <w:p w14:paraId="714D3A49" w14:textId="77777777" w:rsidR="00752B77" w:rsidRPr="009B2AC8" w:rsidRDefault="00752B77" w:rsidP="008C0F06">
                      <w:pPr>
                        <w:pStyle w:val="paragraph"/>
                        <w:spacing w:before="0" w:beforeAutospacing="0" w:after="0" w:afterAutospacing="0"/>
                        <w:jc w:val="both"/>
                        <w:textAlignment w:val="baseline"/>
                        <w:rPr>
                          <w:rFonts w:ascii="Segoe UI" w:hAnsi="Segoe UI" w:cs="Segoe UI"/>
                          <w:sz w:val="18"/>
                          <w:szCs w:val="18"/>
                        </w:rPr>
                      </w:pPr>
                    </w:p>
                    <w:p w14:paraId="73A3F208" w14:textId="77777777" w:rsidR="008C0F06" w:rsidRDefault="008C0F06" w:rsidP="00F32C89">
                      <w:pPr>
                        <w:jc w:val="center"/>
                      </w:pPr>
                    </w:p>
                    <w:p w14:paraId="5A4ED501" w14:textId="1D4E6720" w:rsidR="00E623E6" w:rsidRDefault="00E623E6" w:rsidP="00F32C89">
                      <w:pPr>
                        <w:jc w:val="center"/>
                      </w:pPr>
                    </w:p>
                    <w:p w14:paraId="63D6EF58" w14:textId="47A8F010" w:rsidR="00E623E6" w:rsidRDefault="00E623E6" w:rsidP="00F32C89">
                      <w:pPr>
                        <w:jc w:val="center"/>
                      </w:pPr>
                    </w:p>
                    <w:p w14:paraId="370E81A3" w14:textId="42900C4D" w:rsidR="00E623E6" w:rsidRDefault="00E623E6" w:rsidP="00F32C89">
                      <w:pPr>
                        <w:jc w:val="center"/>
                      </w:pPr>
                    </w:p>
                    <w:p w14:paraId="2B34C7C1" w14:textId="22E01287" w:rsidR="00E623E6" w:rsidRDefault="00E623E6" w:rsidP="00F32C89">
                      <w:pPr>
                        <w:jc w:val="center"/>
                      </w:pPr>
                    </w:p>
                    <w:p w14:paraId="09338F9A" w14:textId="1A18B029" w:rsidR="00E623E6" w:rsidRDefault="00E623E6" w:rsidP="00F32C89">
                      <w:pPr>
                        <w:jc w:val="center"/>
                      </w:pPr>
                    </w:p>
                    <w:p w14:paraId="402AC4A0" w14:textId="43C5FCA6" w:rsidR="00E623E6" w:rsidRDefault="00E623E6" w:rsidP="00F32C89">
                      <w:pPr>
                        <w:jc w:val="center"/>
                      </w:pPr>
                    </w:p>
                    <w:p w14:paraId="1D7A53EF" w14:textId="78F2B350" w:rsidR="00E623E6" w:rsidRDefault="00E623E6" w:rsidP="00F32C89">
                      <w:pPr>
                        <w:jc w:val="center"/>
                      </w:pPr>
                    </w:p>
                    <w:p w14:paraId="11D60CCF" w14:textId="5BB627B5" w:rsidR="00E623E6" w:rsidRDefault="00E623E6" w:rsidP="00F32C89">
                      <w:pPr>
                        <w:jc w:val="center"/>
                      </w:pPr>
                    </w:p>
                    <w:p w14:paraId="761E21AB" w14:textId="7CFE91EE" w:rsidR="00E623E6" w:rsidRDefault="00E623E6" w:rsidP="00F32C89">
                      <w:pPr>
                        <w:jc w:val="center"/>
                      </w:pPr>
                    </w:p>
                    <w:p w14:paraId="4D315E8E" w14:textId="7A055A9A" w:rsidR="00E623E6" w:rsidRDefault="00E623E6" w:rsidP="00F32C89">
                      <w:pPr>
                        <w:jc w:val="center"/>
                      </w:pPr>
                    </w:p>
                    <w:p w14:paraId="3A71D12A" w14:textId="3B71FE9E" w:rsidR="00E623E6" w:rsidRDefault="00E623E6" w:rsidP="00F32C89">
                      <w:pPr>
                        <w:jc w:val="center"/>
                      </w:pPr>
                    </w:p>
                    <w:p w14:paraId="1F41BC62" w14:textId="77777777" w:rsidR="00E623E6" w:rsidRDefault="00E623E6" w:rsidP="00F32C89">
                      <w:pPr>
                        <w:jc w:val="center"/>
                      </w:pPr>
                    </w:p>
                  </w:txbxContent>
                </v:textbox>
                <w10:wrap type="tight"/>
              </v:rect>
            </w:pict>
          </mc:Fallback>
        </mc:AlternateContent>
      </w:r>
      <w:r w:rsidR="00213364" w:rsidRPr="003A5328">
        <w:rPr>
          <w:rFonts w:ascii="Arial" w:hAnsi="Arial" w:cs="Arial"/>
        </w:rPr>
        <w:t xml:space="preserve">                                           </w:t>
      </w:r>
      <w:r w:rsidR="00444B82" w:rsidRPr="003A5328">
        <w:rPr>
          <w:rFonts w:ascii="Arial" w:eastAsiaTheme="minorEastAsia" w:hAnsi="Arial" w:cs="Arial"/>
          <w:b/>
          <w:bCs/>
          <w:color w:val="CECDE8" w:themeColor="accent2" w:themeTint="66"/>
          <w:kern w:val="24"/>
          <w:sz w:val="72"/>
          <w:szCs w:val="72"/>
          <w:lang w:val="en-US"/>
          <w14:textOutline w14:w="22225" w14:cap="flat" w14:cmpd="sng" w14:algn="ctr">
            <w14:solidFill>
              <w14:schemeClr w14:val="accent2"/>
            </w14:solidFill>
            <w14:prstDash w14:val="solid"/>
            <w14:round/>
          </w14:textOutline>
        </w:rPr>
        <w:t>Reflection</w:t>
      </w:r>
    </w:p>
    <w:p w14:paraId="39DDD662" w14:textId="7E4DBDE4" w:rsidR="00792C3E" w:rsidRPr="003A5328" w:rsidRDefault="00792C3E">
      <w:pPr>
        <w:rPr>
          <w:rFonts w:ascii="Arial" w:hAnsi="Arial" w:cs="Arial"/>
          <w:b/>
          <w:color w:val="5D739A"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8638575" w14:textId="38308DBF" w:rsidR="00792C3E" w:rsidRPr="003A5328" w:rsidRDefault="00792C3E">
      <w:pPr>
        <w:rPr>
          <w:rFonts w:ascii="Arial" w:hAnsi="Arial" w:cs="Arial"/>
          <w:b/>
          <w:color w:val="5D739A"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84F96FD" w14:textId="77777777" w:rsidR="00732178" w:rsidRPr="003A5328" w:rsidRDefault="00732178">
      <w:pPr>
        <w:rPr>
          <w:rFonts w:ascii="Arial" w:hAnsi="Arial" w:cs="Arial"/>
          <w:b/>
          <w:color w:val="5D739A"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E0D7C17" w14:textId="57E941B9" w:rsidR="00CF3391" w:rsidRPr="003A5328" w:rsidRDefault="00801851" w:rsidP="006043ED">
      <w:pPr>
        <w:jc w:val="both"/>
        <w:rPr>
          <w:rFonts w:ascii="Arial" w:hAnsi="Arial" w:cs="Arial"/>
          <w:b/>
          <w:color w:val="5D739A"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3A5328">
        <w:rPr>
          <w:rFonts w:ascii="Arial" w:hAnsi="Arial" w:cs="Arial"/>
          <w:b/>
          <w:noProof/>
          <w:color w:val="5D739A" w:themeColor="accent3"/>
        </w:rPr>
        <mc:AlternateContent>
          <mc:Choice Requires="wps">
            <w:drawing>
              <wp:anchor distT="0" distB="0" distL="114300" distR="114300" simplePos="0" relativeHeight="251659264" behindDoc="1" locked="0" layoutInCell="1" allowOverlap="1" wp14:anchorId="0DBB35D1" wp14:editId="2A8B49F9">
                <wp:simplePos x="0" y="0"/>
                <wp:positionH relativeFrom="margin">
                  <wp:posOffset>-388620</wp:posOffset>
                </wp:positionH>
                <wp:positionV relativeFrom="paragraph">
                  <wp:posOffset>4841875</wp:posOffset>
                </wp:positionV>
                <wp:extent cx="6515100" cy="2438400"/>
                <wp:effectExtent l="0" t="0" r="19050" b="19050"/>
                <wp:wrapTight wrapText="bothSides">
                  <wp:wrapPolygon edited="0">
                    <wp:start x="0" y="0"/>
                    <wp:lineTo x="0" y="21600"/>
                    <wp:lineTo x="21600" y="21600"/>
                    <wp:lineTo x="21600" y="0"/>
                    <wp:lineTo x="0" y="0"/>
                  </wp:wrapPolygon>
                </wp:wrapTight>
                <wp:docPr id="4" name="Rectangle 4"/>
                <wp:cNvGraphicFramePr/>
                <a:graphic xmlns:a="http://schemas.openxmlformats.org/drawingml/2006/main">
                  <a:graphicData uri="http://schemas.microsoft.com/office/word/2010/wordprocessingShape">
                    <wps:wsp>
                      <wps:cNvSpPr/>
                      <wps:spPr>
                        <a:xfrm>
                          <a:off x="0" y="0"/>
                          <a:ext cx="6515100" cy="2438400"/>
                        </a:xfrm>
                        <a:prstGeom prst="rect">
                          <a:avLst/>
                        </a:prstGeom>
                        <a:solidFill>
                          <a:srgbClr val="6DDDB2"/>
                        </a:solidFill>
                      </wps:spPr>
                      <wps:style>
                        <a:lnRef idx="2">
                          <a:schemeClr val="accent1">
                            <a:shade val="50000"/>
                          </a:schemeClr>
                        </a:lnRef>
                        <a:fillRef idx="1">
                          <a:schemeClr val="accent1"/>
                        </a:fillRef>
                        <a:effectRef idx="0">
                          <a:schemeClr val="accent1"/>
                        </a:effectRef>
                        <a:fontRef idx="minor">
                          <a:schemeClr val="lt1"/>
                        </a:fontRef>
                      </wps:style>
                      <wps:txbx>
                        <w:txbxContent>
                          <w:p w14:paraId="118AEB19" w14:textId="37E409B2" w:rsidR="00095330" w:rsidRPr="00137E7F" w:rsidRDefault="00A91E7F" w:rsidP="00BC4948">
                            <w:pPr>
                              <w:rPr>
                                <w:rFonts w:ascii="Arial" w:hAnsi="Arial" w:cs="Arial"/>
                                <w:b/>
                                <w:bCs/>
                                <w:color w:val="0D0D0D" w:themeColor="text1" w:themeTint="F2"/>
                              </w:rPr>
                            </w:pPr>
                            <w:r w:rsidRPr="00137E7F">
                              <w:rPr>
                                <w:rFonts w:ascii="Arial" w:hAnsi="Arial" w:cs="Arial"/>
                                <w:b/>
                                <w:bCs/>
                                <w:color w:val="0D0D0D" w:themeColor="text1" w:themeTint="F2"/>
                                <w:highlight w:val="red"/>
                              </w:rPr>
                              <w:t xml:space="preserve">How to reflect: </w:t>
                            </w:r>
                            <w:r w:rsidR="00C64E19" w:rsidRPr="00137E7F">
                              <w:rPr>
                                <w:rFonts w:ascii="Arial" w:hAnsi="Arial" w:cs="Arial"/>
                                <w:b/>
                                <w:bCs/>
                                <w:color w:val="0D0D0D" w:themeColor="text1" w:themeTint="F2"/>
                                <w:highlight w:val="red"/>
                              </w:rPr>
                              <w:t xml:space="preserve">Gibbs </w:t>
                            </w:r>
                            <w:r w:rsidR="002F17B6" w:rsidRPr="00137E7F">
                              <w:rPr>
                                <w:rFonts w:ascii="Arial" w:hAnsi="Arial" w:cs="Arial"/>
                                <w:b/>
                                <w:bCs/>
                                <w:color w:val="0D0D0D" w:themeColor="text1" w:themeTint="F2"/>
                                <w:highlight w:val="red"/>
                              </w:rPr>
                              <w:t>R</w:t>
                            </w:r>
                            <w:r w:rsidR="00C64E19" w:rsidRPr="00137E7F">
                              <w:rPr>
                                <w:rFonts w:ascii="Arial" w:hAnsi="Arial" w:cs="Arial"/>
                                <w:b/>
                                <w:bCs/>
                                <w:color w:val="0D0D0D" w:themeColor="text1" w:themeTint="F2"/>
                                <w:highlight w:val="red"/>
                              </w:rPr>
                              <w:t xml:space="preserve">eflective </w:t>
                            </w:r>
                            <w:r w:rsidR="002F17B6" w:rsidRPr="00137E7F">
                              <w:rPr>
                                <w:rFonts w:ascii="Arial" w:hAnsi="Arial" w:cs="Arial"/>
                                <w:b/>
                                <w:bCs/>
                                <w:color w:val="0D0D0D" w:themeColor="text1" w:themeTint="F2"/>
                                <w:highlight w:val="red"/>
                              </w:rPr>
                              <w:t>C</w:t>
                            </w:r>
                            <w:r w:rsidR="00C64E19" w:rsidRPr="00137E7F">
                              <w:rPr>
                                <w:rFonts w:ascii="Arial" w:hAnsi="Arial" w:cs="Arial"/>
                                <w:b/>
                                <w:bCs/>
                                <w:color w:val="0D0D0D" w:themeColor="text1" w:themeTint="F2"/>
                                <w:highlight w:val="red"/>
                              </w:rPr>
                              <w:t xml:space="preserve">ycle </w:t>
                            </w:r>
                            <w:r w:rsidR="007004CF" w:rsidRPr="00137E7F">
                              <w:rPr>
                                <w:rFonts w:ascii="Arial" w:hAnsi="Arial" w:cs="Arial"/>
                                <w:b/>
                                <w:bCs/>
                                <w:color w:val="0D0D0D" w:themeColor="text1" w:themeTint="F2"/>
                                <w:highlight w:val="red"/>
                              </w:rPr>
                              <w:t>(Model</w:t>
                            </w:r>
                            <w:r w:rsidR="00B734A0" w:rsidRPr="00137E7F">
                              <w:rPr>
                                <w:rFonts w:ascii="Arial" w:hAnsi="Arial" w:cs="Arial"/>
                                <w:b/>
                                <w:bCs/>
                                <w:color w:val="0D0D0D" w:themeColor="text1" w:themeTint="F2"/>
                                <w:highlight w:val="red"/>
                              </w:rPr>
                              <w:t>s</w:t>
                            </w:r>
                            <w:r w:rsidR="007004CF" w:rsidRPr="00137E7F">
                              <w:rPr>
                                <w:rFonts w:ascii="Arial" w:hAnsi="Arial" w:cs="Arial"/>
                                <w:b/>
                                <w:bCs/>
                                <w:color w:val="0D0D0D" w:themeColor="text1" w:themeTint="F2"/>
                                <w:highlight w:val="red"/>
                              </w:rPr>
                              <w:t xml:space="preserve"> of </w:t>
                            </w:r>
                            <w:r w:rsidR="002F17B6" w:rsidRPr="00137E7F">
                              <w:rPr>
                                <w:rFonts w:ascii="Arial" w:hAnsi="Arial" w:cs="Arial"/>
                                <w:b/>
                                <w:bCs/>
                                <w:color w:val="0D0D0D" w:themeColor="text1" w:themeTint="F2"/>
                                <w:highlight w:val="red"/>
                              </w:rPr>
                              <w:t>R</w:t>
                            </w:r>
                            <w:r w:rsidR="007004CF" w:rsidRPr="00137E7F">
                              <w:rPr>
                                <w:rFonts w:ascii="Arial" w:hAnsi="Arial" w:cs="Arial"/>
                                <w:b/>
                                <w:bCs/>
                                <w:color w:val="0D0D0D" w:themeColor="text1" w:themeTint="F2"/>
                                <w:highlight w:val="red"/>
                              </w:rPr>
                              <w:t>eflection</w:t>
                            </w:r>
                            <w:r w:rsidR="00B734A0" w:rsidRPr="00137E7F">
                              <w:rPr>
                                <w:rFonts w:ascii="Arial" w:hAnsi="Arial" w:cs="Arial"/>
                                <w:b/>
                                <w:bCs/>
                                <w:color w:val="0D0D0D" w:themeColor="text1" w:themeTint="F2"/>
                                <w:highlight w:val="red"/>
                              </w:rPr>
                              <w:t>)</w:t>
                            </w:r>
                          </w:p>
                          <w:p w14:paraId="356BFA05" w14:textId="763460D5" w:rsidR="00395E41" w:rsidRPr="003A5328" w:rsidRDefault="006D130B" w:rsidP="00395E41">
                            <w:pPr>
                              <w:rPr>
                                <w:rFonts w:ascii="Arial" w:hAnsi="Arial" w:cs="Arial"/>
                                <w:color w:val="000000" w:themeColor="text1"/>
                                <w:sz w:val="20"/>
                                <w:szCs w:val="20"/>
                              </w:rPr>
                            </w:pPr>
                            <w:r w:rsidRPr="003A5328">
                              <w:rPr>
                                <w:rFonts w:ascii="Arial" w:hAnsi="Arial" w:cs="Arial"/>
                                <w:color w:val="000000" w:themeColor="text1"/>
                                <w:sz w:val="20"/>
                                <w:szCs w:val="20"/>
                              </w:rPr>
                              <w:t xml:space="preserve">Gibbs reflective cycle </w:t>
                            </w:r>
                            <w:r w:rsidR="002F17B6" w:rsidRPr="003A5328">
                              <w:rPr>
                                <w:rFonts w:ascii="Arial" w:hAnsi="Arial" w:cs="Arial"/>
                                <w:color w:val="000000" w:themeColor="text1"/>
                                <w:sz w:val="20"/>
                                <w:szCs w:val="20"/>
                              </w:rPr>
                              <w:t>focuses on learning</w:t>
                            </w:r>
                            <w:r w:rsidRPr="003A5328">
                              <w:rPr>
                                <w:rFonts w:ascii="Arial" w:hAnsi="Arial" w:cs="Arial"/>
                                <w:color w:val="000000" w:themeColor="text1"/>
                                <w:sz w:val="20"/>
                                <w:szCs w:val="20"/>
                              </w:rPr>
                              <w:t xml:space="preserve"> from experiences and structure</w:t>
                            </w:r>
                            <w:r w:rsidR="002F17B6" w:rsidRPr="003A5328">
                              <w:rPr>
                                <w:rFonts w:ascii="Arial" w:hAnsi="Arial" w:cs="Arial"/>
                                <w:color w:val="000000" w:themeColor="text1"/>
                                <w:sz w:val="20"/>
                                <w:szCs w:val="20"/>
                              </w:rPr>
                              <w:t xml:space="preserve">. </w:t>
                            </w:r>
                            <w:r w:rsidR="00075BC7" w:rsidRPr="003A5328">
                              <w:rPr>
                                <w:rFonts w:ascii="Arial" w:hAnsi="Arial" w:cs="Arial"/>
                                <w:color w:val="000000" w:themeColor="text1"/>
                                <w:sz w:val="20"/>
                                <w:szCs w:val="20"/>
                              </w:rPr>
                              <w:t>It foster</w:t>
                            </w:r>
                            <w:r w:rsidR="00801851" w:rsidRPr="003A5328">
                              <w:rPr>
                                <w:rFonts w:ascii="Arial" w:hAnsi="Arial" w:cs="Arial"/>
                                <w:color w:val="000000" w:themeColor="text1"/>
                                <w:sz w:val="20"/>
                                <w:szCs w:val="20"/>
                              </w:rPr>
                              <w:t>s</w:t>
                            </w:r>
                            <w:r w:rsidR="00075BC7" w:rsidRPr="003A5328">
                              <w:rPr>
                                <w:rFonts w:ascii="Arial" w:hAnsi="Arial" w:cs="Arial"/>
                                <w:color w:val="000000" w:themeColor="text1"/>
                                <w:sz w:val="20"/>
                                <w:szCs w:val="20"/>
                              </w:rPr>
                              <w:t xml:space="preserve"> </w:t>
                            </w:r>
                            <w:r w:rsidR="00801851" w:rsidRPr="003A5328">
                              <w:rPr>
                                <w:rFonts w:ascii="Arial" w:hAnsi="Arial" w:cs="Arial"/>
                                <w:color w:val="000000" w:themeColor="text1"/>
                                <w:sz w:val="20"/>
                                <w:szCs w:val="20"/>
                              </w:rPr>
                              <w:t>the ability to think systematically</w:t>
                            </w:r>
                            <w:r w:rsidR="00075BC7" w:rsidRPr="003A5328">
                              <w:rPr>
                                <w:rFonts w:ascii="Arial" w:hAnsi="Arial" w:cs="Arial"/>
                                <w:color w:val="000000" w:themeColor="text1"/>
                                <w:sz w:val="20"/>
                                <w:szCs w:val="20"/>
                              </w:rPr>
                              <w:t xml:space="preserve"> </w:t>
                            </w:r>
                            <w:r w:rsidR="00801851" w:rsidRPr="003A5328">
                              <w:rPr>
                                <w:rFonts w:ascii="Arial" w:hAnsi="Arial" w:cs="Arial"/>
                                <w:color w:val="000000" w:themeColor="text1"/>
                                <w:sz w:val="20"/>
                                <w:szCs w:val="20"/>
                              </w:rPr>
                              <w:t>about the stages of a</w:t>
                            </w:r>
                            <w:r w:rsidR="00075BC7" w:rsidRPr="003A5328">
                              <w:rPr>
                                <w:rFonts w:ascii="Arial" w:hAnsi="Arial" w:cs="Arial"/>
                                <w:color w:val="000000" w:themeColor="text1"/>
                                <w:sz w:val="20"/>
                                <w:szCs w:val="20"/>
                              </w:rPr>
                              <w:t xml:space="preserve"> particular activity</w:t>
                            </w:r>
                            <w:r w:rsidR="00801851" w:rsidRPr="003A5328">
                              <w:rPr>
                                <w:rFonts w:ascii="Arial" w:hAnsi="Arial" w:cs="Arial"/>
                                <w:color w:val="000000" w:themeColor="text1"/>
                                <w:sz w:val="20"/>
                                <w:szCs w:val="20"/>
                              </w:rPr>
                              <w:t xml:space="preserve"> or experience (</w:t>
                            </w:r>
                            <w:proofErr w:type="spellStart"/>
                            <w:r w:rsidR="00801851" w:rsidRPr="003A5328">
                              <w:rPr>
                                <w:rFonts w:ascii="Arial" w:hAnsi="Arial" w:cs="Arial"/>
                                <w:color w:val="000000" w:themeColor="text1"/>
                                <w:sz w:val="20"/>
                                <w:szCs w:val="20"/>
                              </w:rPr>
                              <w:t>Heyer</w:t>
                            </w:r>
                            <w:proofErr w:type="spellEnd"/>
                            <w:r w:rsidR="00801851" w:rsidRPr="003A5328">
                              <w:rPr>
                                <w:rFonts w:ascii="Arial" w:hAnsi="Arial" w:cs="Arial"/>
                                <w:color w:val="000000" w:themeColor="text1"/>
                                <w:sz w:val="20"/>
                                <w:szCs w:val="20"/>
                              </w:rPr>
                              <w:t>, 2015</w:t>
                            </w:r>
                            <w:r w:rsidR="005F0168" w:rsidRPr="003A5328">
                              <w:rPr>
                                <w:rFonts w:ascii="Arial" w:hAnsi="Arial" w:cs="Arial"/>
                                <w:color w:val="000000" w:themeColor="text1"/>
                                <w:sz w:val="20"/>
                                <w:szCs w:val="20"/>
                              </w:rPr>
                              <w:t>, cited in Wain, 2017</w:t>
                            </w:r>
                            <w:r w:rsidR="00801851" w:rsidRPr="003A5328">
                              <w:rPr>
                                <w:rFonts w:ascii="Arial" w:hAnsi="Arial" w:cs="Arial"/>
                                <w:color w:val="000000" w:themeColor="text1"/>
                                <w:sz w:val="20"/>
                                <w:szCs w:val="20"/>
                              </w:rPr>
                              <w:t>). Given its cyclical nature, Gibbs’ model enables professionals to learn from things that went well and did not go so well (The University of Edinburgh, 2021). The cycle covers six stages where the importance is placed on learning from repetition:</w:t>
                            </w:r>
                          </w:p>
                          <w:p w14:paraId="4C1D5751" w14:textId="77777777" w:rsidR="00801851" w:rsidRPr="003A5328" w:rsidRDefault="00801851" w:rsidP="00801851">
                            <w:pPr>
                              <w:spacing w:after="0" w:line="240" w:lineRule="auto"/>
                              <w:rPr>
                                <w:rFonts w:ascii="Arial" w:hAnsi="Arial" w:cs="Arial"/>
                                <w:b/>
                                <w:bCs/>
                                <w:color w:val="000000" w:themeColor="text1"/>
                                <w:sz w:val="20"/>
                                <w:szCs w:val="20"/>
                              </w:rPr>
                            </w:pPr>
                            <w:r w:rsidRPr="003A5328">
                              <w:rPr>
                                <w:rFonts w:ascii="Arial" w:hAnsi="Arial" w:cs="Arial"/>
                                <w:b/>
                                <w:bCs/>
                                <w:color w:val="000000" w:themeColor="text1"/>
                                <w:sz w:val="20"/>
                                <w:szCs w:val="20"/>
                              </w:rPr>
                              <w:t xml:space="preserve">1. Description – what happened? </w:t>
                            </w:r>
                          </w:p>
                          <w:p w14:paraId="214718C9" w14:textId="7D9A2A88" w:rsidR="00801851" w:rsidRPr="003A5328" w:rsidRDefault="00801851" w:rsidP="00801851">
                            <w:pPr>
                              <w:spacing w:after="0" w:line="240" w:lineRule="auto"/>
                              <w:rPr>
                                <w:rFonts w:ascii="Arial" w:hAnsi="Arial" w:cs="Arial"/>
                                <w:b/>
                                <w:bCs/>
                                <w:color w:val="000000" w:themeColor="text1"/>
                                <w:sz w:val="20"/>
                                <w:szCs w:val="20"/>
                              </w:rPr>
                            </w:pPr>
                            <w:r w:rsidRPr="003A5328">
                              <w:rPr>
                                <w:rFonts w:ascii="Arial" w:hAnsi="Arial" w:cs="Arial"/>
                                <w:b/>
                                <w:bCs/>
                                <w:color w:val="000000" w:themeColor="text1"/>
                                <w:sz w:val="20"/>
                                <w:szCs w:val="20"/>
                              </w:rPr>
                              <w:t xml:space="preserve">2. Feelings – what did you feel and how did you react? </w:t>
                            </w:r>
                          </w:p>
                          <w:p w14:paraId="5C2D1E3F" w14:textId="18E9AF28" w:rsidR="00801851" w:rsidRPr="003A5328" w:rsidRDefault="00801851" w:rsidP="00801851">
                            <w:pPr>
                              <w:spacing w:after="0" w:line="240" w:lineRule="auto"/>
                              <w:rPr>
                                <w:rFonts w:ascii="Arial" w:hAnsi="Arial" w:cs="Arial"/>
                                <w:b/>
                                <w:bCs/>
                                <w:color w:val="000000" w:themeColor="text1"/>
                                <w:sz w:val="20"/>
                                <w:szCs w:val="20"/>
                              </w:rPr>
                            </w:pPr>
                            <w:r w:rsidRPr="003A5328">
                              <w:rPr>
                                <w:rFonts w:ascii="Arial" w:hAnsi="Arial" w:cs="Arial"/>
                                <w:b/>
                                <w:bCs/>
                                <w:color w:val="000000" w:themeColor="text1"/>
                                <w:sz w:val="20"/>
                                <w:szCs w:val="20"/>
                              </w:rPr>
                              <w:t>3. Evaluation – what worked/</w:t>
                            </w:r>
                            <w:proofErr w:type="gramStart"/>
                            <w:r w:rsidRPr="003A5328">
                              <w:rPr>
                                <w:rFonts w:ascii="Arial" w:hAnsi="Arial" w:cs="Arial"/>
                                <w:b/>
                                <w:bCs/>
                                <w:color w:val="000000" w:themeColor="text1"/>
                                <w:sz w:val="20"/>
                                <w:szCs w:val="20"/>
                              </w:rPr>
                              <w:t>didn’t</w:t>
                            </w:r>
                            <w:proofErr w:type="gramEnd"/>
                            <w:r w:rsidRPr="003A5328">
                              <w:rPr>
                                <w:rFonts w:ascii="Arial" w:hAnsi="Arial" w:cs="Arial"/>
                                <w:b/>
                                <w:bCs/>
                                <w:color w:val="000000" w:themeColor="text1"/>
                                <w:sz w:val="20"/>
                                <w:szCs w:val="20"/>
                              </w:rPr>
                              <w:t xml:space="preserve"> work? </w:t>
                            </w:r>
                          </w:p>
                          <w:p w14:paraId="55ACF4C1" w14:textId="77777777" w:rsidR="00801851" w:rsidRPr="003A5328" w:rsidRDefault="00801851" w:rsidP="00801851">
                            <w:pPr>
                              <w:spacing w:after="0" w:line="240" w:lineRule="auto"/>
                              <w:rPr>
                                <w:rFonts w:ascii="Arial" w:hAnsi="Arial" w:cs="Arial"/>
                                <w:b/>
                                <w:bCs/>
                                <w:color w:val="000000" w:themeColor="text1"/>
                                <w:sz w:val="20"/>
                                <w:szCs w:val="20"/>
                              </w:rPr>
                            </w:pPr>
                            <w:r w:rsidRPr="003A5328">
                              <w:rPr>
                                <w:rFonts w:ascii="Arial" w:hAnsi="Arial" w:cs="Arial"/>
                                <w:b/>
                                <w:bCs/>
                                <w:color w:val="000000" w:themeColor="text1"/>
                                <w:sz w:val="20"/>
                                <w:szCs w:val="20"/>
                              </w:rPr>
                              <w:t xml:space="preserve">4. Analysis – what sense can you make of the lesson? </w:t>
                            </w:r>
                          </w:p>
                          <w:p w14:paraId="2DBF44FC" w14:textId="77777777" w:rsidR="00801851" w:rsidRPr="003A5328" w:rsidRDefault="00801851" w:rsidP="00801851">
                            <w:pPr>
                              <w:spacing w:after="0" w:line="240" w:lineRule="auto"/>
                              <w:rPr>
                                <w:rFonts w:ascii="Arial" w:hAnsi="Arial" w:cs="Arial"/>
                                <w:b/>
                                <w:bCs/>
                                <w:color w:val="000000" w:themeColor="text1"/>
                                <w:sz w:val="20"/>
                                <w:szCs w:val="20"/>
                              </w:rPr>
                            </w:pPr>
                            <w:r w:rsidRPr="003A5328">
                              <w:rPr>
                                <w:rFonts w:ascii="Arial" w:hAnsi="Arial" w:cs="Arial"/>
                                <w:b/>
                                <w:bCs/>
                                <w:color w:val="000000" w:themeColor="text1"/>
                                <w:sz w:val="20"/>
                                <w:szCs w:val="20"/>
                              </w:rPr>
                              <w:t xml:space="preserve">5. Conclusion – what have you learned? </w:t>
                            </w:r>
                          </w:p>
                          <w:p w14:paraId="249FD52A" w14:textId="77777777" w:rsidR="005F0168" w:rsidRPr="003A5328" w:rsidRDefault="00801851" w:rsidP="005F0168">
                            <w:pPr>
                              <w:spacing w:after="0" w:line="240" w:lineRule="auto"/>
                              <w:rPr>
                                <w:rFonts w:ascii="Arial" w:hAnsi="Arial" w:cs="Arial"/>
                                <w:b/>
                                <w:bCs/>
                                <w:color w:val="000000" w:themeColor="text1"/>
                                <w:sz w:val="20"/>
                                <w:szCs w:val="20"/>
                              </w:rPr>
                            </w:pPr>
                            <w:r w:rsidRPr="003A5328">
                              <w:rPr>
                                <w:rFonts w:ascii="Arial" w:hAnsi="Arial" w:cs="Arial"/>
                                <w:b/>
                                <w:bCs/>
                                <w:color w:val="000000" w:themeColor="text1"/>
                                <w:sz w:val="20"/>
                                <w:szCs w:val="20"/>
                              </w:rPr>
                              <w:t>6. Action plan – what would you do differently next time?</w:t>
                            </w:r>
                            <w:r w:rsidR="005F0168" w:rsidRPr="003A5328">
                              <w:rPr>
                                <w:rFonts w:ascii="Arial" w:hAnsi="Arial" w:cs="Arial"/>
                                <w:b/>
                                <w:bCs/>
                                <w:color w:val="000000" w:themeColor="text1"/>
                                <w:sz w:val="20"/>
                                <w:szCs w:val="20"/>
                              </w:rPr>
                              <w:t xml:space="preserve"> </w:t>
                            </w:r>
                          </w:p>
                          <w:p w14:paraId="711D8E79" w14:textId="77777777" w:rsidR="005F0168" w:rsidRPr="003A5328" w:rsidRDefault="005F0168" w:rsidP="005F0168">
                            <w:pPr>
                              <w:spacing w:after="0" w:line="240" w:lineRule="auto"/>
                              <w:rPr>
                                <w:rFonts w:ascii="Arial" w:hAnsi="Arial" w:cs="Arial"/>
                                <w:b/>
                                <w:bCs/>
                                <w:color w:val="000000" w:themeColor="text1"/>
                                <w:sz w:val="20"/>
                                <w:szCs w:val="20"/>
                              </w:rPr>
                            </w:pPr>
                          </w:p>
                          <w:p w14:paraId="5160B7C9" w14:textId="22C16A73" w:rsidR="005F0168" w:rsidRPr="003A5328" w:rsidRDefault="005F0168" w:rsidP="005F0168">
                            <w:pPr>
                              <w:spacing w:after="0" w:line="240" w:lineRule="auto"/>
                              <w:rPr>
                                <w:rFonts w:ascii="Arial" w:hAnsi="Arial" w:cs="Arial"/>
                                <w:color w:val="000000" w:themeColor="text1"/>
                                <w:sz w:val="20"/>
                                <w:szCs w:val="20"/>
                              </w:rPr>
                            </w:pPr>
                            <w:r w:rsidRPr="003A5328">
                              <w:rPr>
                                <w:rFonts w:ascii="Arial" w:hAnsi="Arial" w:cs="Arial"/>
                                <w:color w:val="000000" w:themeColor="text1"/>
                                <w:sz w:val="20"/>
                                <w:szCs w:val="20"/>
                              </w:rPr>
                              <w:t>(Welsh Government, 2015)</w:t>
                            </w:r>
                          </w:p>
                          <w:p w14:paraId="403F5DB9" w14:textId="408FA902" w:rsidR="00762480" w:rsidRPr="003A5328" w:rsidRDefault="00762480" w:rsidP="006D130B">
                            <w:pPr>
                              <w:pStyle w:val="paragraph"/>
                              <w:spacing w:before="0" w:beforeAutospacing="0" w:after="0" w:afterAutospacing="0"/>
                              <w:textAlignment w:val="baseline"/>
                              <w:rPr>
                                <w:rFonts w:ascii="Arial" w:hAnsi="Arial" w:cs="Arial"/>
                                <w:sz w:val="18"/>
                                <w:szCs w:val="18"/>
                                <w:shd w:val="clear" w:color="auto" w:fill="FFFFFF"/>
                              </w:rPr>
                            </w:pPr>
                          </w:p>
                          <w:p w14:paraId="1A0CF549" w14:textId="260CEADE" w:rsidR="00762480" w:rsidRDefault="00762480" w:rsidP="006D130B">
                            <w:pPr>
                              <w:pStyle w:val="paragraph"/>
                              <w:spacing w:before="0" w:beforeAutospacing="0" w:after="0" w:afterAutospacing="0"/>
                              <w:textAlignment w:val="baseline"/>
                              <w:rPr>
                                <w:rFonts w:ascii="Source Sans Pro" w:hAnsi="Source Sans Pro"/>
                                <w:sz w:val="18"/>
                                <w:szCs w:val="18"/>
                                <w:shd w:val="clear" w:color="auto" w:fill="FFFFFF"/>
                              </w:rPr>
                            </w:pPr>
                          </w:p>
                          <w:p w14:paraId="2B45987B" w14:textId="709E6586" w:rsidR="00980410" w:rsidRPr="00980410" w:rsidRDefault="00980410" w:rsidP="006D130B">
                            <w:pPr>
                              <w:pStyle w:val="paragraph"/>
                              <w:spacing w:before="0" w:beforeAutospacing="0" w:after="0" w:afterAutospacing="0"/>
                              <w:textAlignment w:val="baseline"/>
                              <w:rPr>
                                <w:rFonts w:ascii="Source Sans Pro" w:hAnsi="Source Sans Pro"/>
                                <w:sz w:val="18"/>
                                <w:szCs w:val="18"/>
                                <w:shd w:val="clear" w:color="auto" w:fill="FFFFFF"/>
                              </w:rPr>
                            </w:pPr>
                          </w:p>
                          <w:p w14:paraId="2616A89B" w14:textId="107CF582" w:rsidR="006D130B" w:rsidRDefault="006D130B" w:rsidP="006D130B">
                            <w:pPr>
                              <w:jc w:val="center"/>
                            </w:pPr>
                          </w:p>
                          <w:p w14:paraId="13CFECB0" w14:textId="2AB7D243" w:rsidR="00095330" w:rsidRDefault="00095330" w:rsidP="00C64E19">
                            <w:pPr>
                              <w:jc w:val="center"/>
                            </w:pPr>
                          </w:p>
                          <w:p w14:paraId="690A2243" w14:textId="44D160F2" w:rsidR="00095330" w:rsidRDefault="00095330" w:rsidP="00C64E19">
                            <w:pPr>
                              <w:jc w:val="center"/>
                            </w:pPr>
                          </w:p>
                          <w:p w14:paraId="2F810060" w14:textId="02F84243" w:rsidR="00095330" w:rsidRDefault="00095330" w:rsidP="00C64E19">
                            <w:pPr>
                              <w:jc w:val="center"/>
                            </w:pPr>
                          </w:p>
                          <w:p w14:paraId="0912C096" w14:textId="77777777" w:rsidR="00095330" w:rsidRDefault="00095330" w:rsidP="00C64E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BB35D1" id="Rectangle 4" o:spid="_x0000_s1028" style="position:absolute;left:0;text-align:left;margin-left:-30.6pt;margin-top:381.25pt;width:513pt;height:192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" fillcolor="#6dddb2" strokecolor="#593470 [1604]" strokeweight="1pt">
                <v:textbox>
                  <w:txbxContent>
                    <w:p w14:paraId="118AEB19" w14:textId="37E409B2" w:rsidR="00095330" w:rsidRPr="00137E7F" w:rsidRDefault="00A91E7F" w:rsidP="00BC4948">
                      <w:pPr>
                        <w:rPr>
                          <w:rFonts w:ascii="Arial" w:hAnsi="Arial" w:cs="Arial"/>
                          <w:b/>
                          <w:bCs/>
                          <w:color w:val="0D0D0D" w:themeColor="text1" w:themeTint="F2"/>
                        </w:rPr>
                      </w:pPr>
                      <w:r w:rsidRPr="00137E7F">
                        <w:rPr>
                          <w:rFonts w:ascii="Arial" w:hAnsi="Arial" w:cs="Arial"/>
                          <w:b/>
                          <w:bCs/>
                          <w:color w:val="0D0D0D" w:themeColor="text1" w:themeTint="F2"/>
                          <w:highlight w:val="red"/>
                        </w:rPr>
                        <w:t xml:space="preserve">How to reflect: </w:t>
                      </w:r>
                      <w:r w:rsidR="00C64E19" w:rsidRPr="00137E7F">
                        <w:rPr>
                          <w:rFonts w:ascii="Arial" w:hAnsi="Arial" w:cs="Arial"/>
                          <w:b/>
                          <w:bCs/>
                          <w:color w:val="0D0D0D" w:themeColor="text1" w:themeTint="F2"/>
                          <w:highlight w:val="red"/>
                        </w:rPr>
                        <w:t xml:space="preserve">Gibbs </w:t>
                      </w:r>
                      <w:r w:rsidR="002F17B6" w:rsidRPr="00137E7F">
                        <w:rPr>
                          <w:rFonts w:ascii="Arial" w:hAnsi="Arial" w:cs="Arial"/>
                          <w:b/>
                          <w:bCs/>
                          <w:color w:val="0D0D0D" w:themeColor="text1" w:themeTint="F2"/>
                          <w:highlight w:val="red"/>
                        </w:rPr>
                        <w:t>R</w:t>
                      </w:r>
                      <w:r w:rsidR="00C64E19" w:rsidRPr="00137E7F">
                        <w:rPr>
                          <w:rFonts w:ascii="Arial" w:hAnsi="Arial" w:cs="Arial"/>
                          <w:b/>
                          <w:bCs/>
                          <w:color w:val="0D0D0D" w:themeColor="text1" w:themeTint="F2"/>
                          <w:highlight w:val="red"/>
                        </w:rPr>
                        <w:t xml:space="preserve">eflective </w:t>
                      </w:r>
                      <w:r w:rsidR="002F17B6" w:rsidRPr="00137E7F">
                        <w:rPr>
                          <w:rFonts w:ascii="Arial" w:hAnsi="Arial" w:cs="Arial"/>
                          <w:b/>
                          <w:bCs/>
                          <w:color w:val="0D0D0D" w:themeColor="text1" w:themeTint="F2"/>
                          <w:highlight w:val="red"/>
                        </w:rPr>
                        <w:t>C</w:t>
                      </w:r>
                      <w:r w:rsidR="00C64E19" w:rsidRPr="00137E7F">
                        <w:rPr>
                          <w:rFonts w:ascii="Arial" w:hAnsi="Arial" w:cs="Arial"/>
                          <w:b/>
                          <w:bCs/>
                          <w:color w:val="0D0D0D" w:themeColor="text1" w:themeTint="F2"/>
                          <w:highlight w:val="red"/>
                        </w:rPr>
                        <w:t xml:space="preserve">ycle </w:t>
                      </w:r>
                      <w:r w:rsidR="007004CF" w:rsidRPr="00137E7F">
                        <w:rPr>
                          <w:rFonts w:ascii="Arial" w:hAnsi="Arial" w:cs="Arial"/>
                          <w:b/>
                          <w:bCs/>
                          <w:color w:val="0D0D0D" w:themeColor="text1" w:themeTint="F2"/>
                          <w:highlight w:val="red"/>
                        </w:rPr>
                        <w:t>(Model</w:t>
                      </w:r>
                      <w:r w:rsidR="00B734A0" w:rsidRPr="00137E7F">
                        <w:rPr>
                          <w:rFonts w:ascii="Arial" w:hAnsi="Arial" w:cs="Arial"/>
                          <w:b/>
                          <w:bCs/>
                          <w:color w:val="0D0D0D" w:themeColor="text1" w:themeTint="F2"/>
                          <w:highlight w:val="red"/>
                        </w:rPr>
                        <w:t>s</w:t>
                      </w:r>
                      <w:r w:rsidR="007004CF" w:rsidRPr="00137E7F">
                        <w:rPr>
                          <w:rFonts w:ascii="Arial" w:hAnsi="Arial" w:cs="Arial"/>
                          <w:b/>
                          <w:bCs/>
                          <w:color w:val="0D0D0D" w:themeColor="text1" w:themeTint="F2"/>
                          <w:highlight w:val="red"/>
                        </w:rPr>
                        <w:t xml:space="preserve"> of </w:t>
                      </w:r>
                      <w:r w:rsidR="002F17B6" w:rsidRPr="00137E7F">
                        <w:rPr>
                          <w:rFonts w:ascii="Arial" w:hAnsi="Arial" w:cs="Arial"/>
                          <w:b/>
                          <w:bCs/>
                          <w:color w:val="0D0D0D" w:themeColor="text1" w:themeTint="F2"/>
                          <w:highlight w:val="red"/>
                        </w:rPr>
                        <w:t>R</w:t>
                      </w:r>
                      <w:r w:rsidR="007004CF" w:rsidRPr="00137E7F">
                        <w:rPr>
                          <w:rFonts w:ascii="Arial" w:hAnsi="Arial" w:cs="Arial"/>
                          <w:b/>
                          <w:bCs/>
                          <w:color w:val="0D0D0D" w:themeColor="text1" w:themeTint="F2"/>
                          <w:highlight w:val="red"/>
                        </w:rPr>
                        <w:t>eflection</w:t>
                      </w:r>
                      <w:r w:rsidR="00B734A0" w:rsidRPr="00137E7F">
                        <w:rPr>
                          <w:rFonts w:ascii="Arial" w:hAnsi="Arial" w:cs="Arial"/>
                          <w:b/>
                          <w:bCs/>
                          <w:color w:val="0D0D0D" w:themeColor="text1" w:themeTint="F2"/>
                          <w:highlight w:val="red"/>
                        </w:rPr>
                        <w:t>)</w:t>
                      </w:r>
                    </w:p>
                    <w:p w14:paraId="356BFA05" w14:textId="763460D5" w:rsidR="00395E41" w:rsidRPr="003A5328" w:rsidRDefault="006D130B" w:rsidP="00395E41">
                      <w:pPr>
                        <w:rPr>
                          <w:rFonts w:ascii="Arial" w:hAnsi="Arial" w:cs="Arial"/>
                          <w:color w:val="000000" w:themeColor="text1"/>
                          <w:sz w:val="20"/>
                          <w:szCs w:val="20"/>
                        </w:rPr>
                      </w:pPr>
                      <w:r w:rsidRPr="003A5328">
                        <w:rPr>
                          <w:rFonts w:ascii="Arial" w:hAnsi="Arial" w:cs="Arial"/>
                          <w:color w:val="000000" w:themeColor="text1"/>
                          <w:sz w:val="20"/>
                          <w:szCs w:val="20"/>
                        </w:rPr>
                        <w:t xml:space="preserve">Gibbs reflective cycle </w:t>
                      </w:r>
                      <w:r w:rsidR="002F17B6" w:rsidRPr="003A5328">
                        <w:rPr>
                          <w:rFonts w:ascii="Arial" w:hAnsi="Arial" w:cs="Arial"/>
                          <w:color w:val="000000" w:themeColor="text1"/>
                          <w:sz w:val="20"/>
                          <w:szCs w:val="20"/>
                        </w:rPr>
                        <w:t>focuses on learning</w:t>
                      </w:r>
                      <w:r w:rsidRPr="003A5328">
                        <w:rPr>
                          <w:rFonts w:ascii="Arial" w:hAnsi="Arial" w:cs="Arial"/>
                          <w:color w:val="000000" w:themeColor="text1"/>
                          <w:sz w:val="20"/>
                          <w:szCs w:val="20"/>
                        </w:rPr>
                        <w:t xml:space="preserve"> from experiences and structure</w:t>
                      </w:r>
                      <w:r w:rsidR="002F17B6" w:rsidRPr="003A5328">
                        <w:rPr>
                          <w:rFonts w:ascii="Arial" w:hAnsi="Arial" w:cs="Arial"/>
                          <w:color w:val="000000" w:themeColor="text1"/>
                          <w:sz w:val="20"/>
                          <w:szCs w:val="20"/>
                        </w:rPr>
                        <w:t xml:space="preserve">. </w:t>
                      </w:r>
                      <w:r w:rsidR="00075BC7" w:rsidRPr="003A5328">
                        <w:rPr>
                          <w:rFonts w:ascii="Arial" w:hAnsi="Arial" w:cs="Arial"/>
                          <w:color w:val="000000" w:themeColor="text1"/>
                          <w:sz w:val="20"/>
                          <w:szCs w:val="20"/>
                        </w:rPr>
                        <w:t>It foster</w:t>
                      </w:r>
                      <w:r w:rsidR="00801851" w:rsidRPr="003A5328">
                        <w:rPr>
                          <w:rFonts w:ascii="Arial" w:hAnsi="Arial" w:cs="Arial"/>
                          <w:color w:val="000000" w:themeColor="text1"/>
                          <w:sz w:val="20"/>
                          <w:szCs w:val="20"/>
                        </w:rPr>
                        <w:t>s</w:t>
                      </w:r>
                      <w:r w:rsidR="00075BC7" w:rsidRPr="003A5328">
                        <w:rPr>
                          <w:rFonts w:ascii="Arial" w:hAnsi="Arial" w:cs="Arial"/>
                          <w:color w:val="000000" w:themeColor="text1"/>
                          <w:sz w:val="20"/>
                          <w:szCs w:val="20"/>
                        </w:rPr>
                        <w:t xml:space="preserve"> </w:t>
                      </w:r>
                      <w:r w:rsidR="00801851" w:rsidRPr="003A5328">
                        <w:rPr>
                          <w:rFonts w:ascii="Arial" w:hAnsi="Arial" w:cs="Arial"/>
                          <w:color w:val="000000" w:themeColor="text1"/>
                          <w:sz w:val="20"/>
                          <w:szCs w:val="20"/>
                        </w:rPr>
                        <w:t>the ability to think systematically</w:t>
                      </w:r>
                      <w:r w:rsidR="00075BC7" w:rsidRPr="003A5328">
                        <w:rPr>
                          <w:rFonts w:ascii="Arial" w:hAnsi="Arial" w:cs="Arial"/>
                          <w:color w:val="000000" w:themeColor="text1"/>
                          <w:sz w:val="20"/>
                          <w:szCs w:val="20"/>
                        </w:rPr>
                        <w:t xml:space="preserve"> </w:t>
                      </w:r>
                      <w:r w:rsidR="00801851" w:rsidRPr="003A5328">
                        <w:rPr>
                          <w:rFonts w:ascii="Arial" w:hAnsi="Arial" w:cs="Arial"/>
                          <w:color w:val="000000" w:themeColor="text1"/>
                          <w:sz w:val="20"/>
                          <w:szCs w:val="20"/>
                        </w:rPr>
                        <w:t>about the stages of a</w:t>
                      </w:r>
                      <w:r w:rsidR="00075BC7" w:rsidRPr="003A5328">
                        <w:rPr>
                          <w:rFonts w:ascii="Arial" w:hAnsi="Arial" w:cs="Arial"/>
                          <w:color w:val="000000" w:themeColor="text1"/>
                          <w:sz w:val="20"/>
                          <w:szCs w:val="20"/>
                        </w:rPr>
                        <w:t xml:space="preserve"> particular activity</w:t>
                      </w:r>
                      <w:r w:rsidR="00801851" w:rsidRPr="003A5328">
                        <w:rPr>
                          <w:rFonts w:ascii="Arial" w:hAnsi="Arial" w:cs="Arial"/>
                          <w:color w:val="000000" w:themeColor="text1"/>
                          <w:sz w:val="20"/>
                          <w:szCs w:val="20"/>
                        </w:rPr>
                        <w:t xml:space="preserve"> or experience (</w:t>
                      </w:r>
                      <w:proofErr w:type="spellStart"/>
                      <w:r w:rsidR="00801851" w:rsidRPr="003A5328">
                        <w:rPr>
                          <w:rFonts w:ascii="Arial" w:hAnsi="Arial" w:cs="Arial"/>
                          <w:color w:val="000000" w:themeColor="text1"/>
                          <w:sz w:val="20"/>
                          <w:szCs w:val="20"/>
                        </w:rPr>
                        <w:t>Heyer</w:t>
                      </w:r>
                      <w:proofErr w:type="spellEnd"/>
                      <w:r w:rsidR="00801851" w:rsidRPr="003A5328">
                        <w:rPr>
                          <w:rFonts w:ascii="Arial" w:hAnsi="Arial" w:cs="Arial"/>
                          <w:color w:val="000000" w:themeColor="text1"/>
                          <w:sz w:val="20"/>
                          <w:szCs w:val="20"/>
                        </w:rPr>
                        <w:t>, 2015</w:t>
                      </w:r>
                      <w:r w:rsidR="005F0168" w:rsidRPr="003A5328">
                        <w:rPr>
                          <w:rFonts w:ascii="Arial" w:hAnsi="Arial" w:cs="Arial"/>
                          <w:color w:val="000000" w:themeColor="text1"/>
                          <w:sz w:val="20"/>
                          <w:szCs w:val="20"/>
                        </w:rPr>
                        <w:t>, cited in Wain, 2017</w:t>
                      </w:r>
                      <w:r w:rsidR="00801851" w:rsidRPr="003A5328">
                        <w:rPr>
                          <w:rFonts w:ascii="Arial" w:hAnsi="Arial" w:cs="Arial"/>
                          <w:color w:val="000000" w:themeColor="text1"/>
                          <w:sz w:val="20"/>
                          <w:szCs w:val="20"/>
                        </w:rPr>
                        <w:t>). Given its cyclical nature, Gibbs’ model enables professionals to learn from things that went well and did not go so well (The University of Edinburgh, 2021). The cycle covers six stages where the importance is placed on learning from repetition:</w:t>
                      </w:r>
                    </w:p>
                    <w:p w14:paraId="4C1D5751" w14:textId="77777777" w:rsidR="00801851" w:rsidRPr="003A5328" w:rsidRDefault="00801851" w:rsidP="00801851">
                      <w:pPr>
                        <w:spacing w:after="0" w:line="240" w:lineRule="auto"/>
                        <w:rPr>
                          <w:rFonts w:ascii="Arial" w:hAnsi="Arial" w:cs="Arial"/>
                          <w:b/>
                          <w:bCs/>
                          <w:color w:val="000000" w:themeColor="text1"/>
                          <w:sz w:val="20"/>
                          <w:szCs w:val="20"/>
                        </w:rPr>
                      </w:pPr>
                      <w:r w:rsidRPr="003A5328">
                        <w:rPr>
                          <w:rFonts w:ascii="Arial" w:hAnsi="Arial" w:cs="Arial"/>
                          <w:b/>
                          <w:bCs/>
                          <w:color w:val="000000" w:themeColor="text1"/>
                          <w:sz w:val="20"/>
                          <w:szCs w:val="20"/>
                        </w:rPr>
                        <w:t xml:space="preserve">1. Description – what happened? </w:t>
                      </w:r>
                    </w:p>
                    <w:p w14:paraId="214718C9" w14:textId="7D9A2A88" w:rsidR="00801851" w:rsidRPr="003A5328" w:rsidRDefault="00801851" w:rsidP="00801851">
                      <w:pPr>
                        <w:spacing w:after="0" w:line="240" w:lineRule="auto"/>
                        <w:rPr>
                          <w:rFonts w:ascii="Arial" w:hAnsi="Arial" w:cs="Arial"/>
                          <w:b/>
                          <w:bCs/>
                          <w:color w:val="000000" w:themeColor="text1"/>
                          <w:sz w:val="20"/>
                          <w:szCs w:val="20"/>
                        </w:rPr>
                      </w:pPr>
                      <w:r w:rsidRPr="003A5328">
                        <w:rPr>
                          <w:rFonts w:ascii="Arial" w:hAnsi="Arial" w:cs="Arial"/>
                          <w:b/>
                          <w:bCs/>
                          <w:color w:val="000000" w:themeColor="text1"/>
                          <w:sz w:val="20"/>
                          <w:szCs w:val="20"/>
                        </w:rPr>
                        <w:t xml:space="preserve">2. Feelings – what did you feel and how did you react? </w:t>
                      </w:r>
                    </w:p>
                    <w:p w14:paraId="5C2D1E3F" w14:textId="18E9AF28" w:rsidR="00801851" w:rsidRPr="003A5328" w:rsidRDefault="00801851" w:rsidP="00801851">
                      <w:pPr>
                        <w:spacing w:after="0" w:line="240" w:lineRule="auto"/>
                        <w:rPr>
                          <w:rFonts w:ascii="Arial" w:hAnsi="Arial" w:cs="Arial"/>
                          <w:b/>
                          <w:bCs/>
                          <w:color w:val="000000" w:themeColor="text1"/>
                          <w:sz w:val="20"/>
                          <w:szCs w:val="20"/>
                        </w:rPr>
                      </w:pPr>
                      <w:r w:rsidRPr="003A5328">
                        <w:rPr>
                          <w:rFonts w:ascii="Arial" w:hAnsi="Arial" w:cs="Arial"/>
                          <w:b/>
                          <w:bCs/>
                          <w:color w:val="000000" w:themeColor="text1"/>
                          <w:sz w:val="20"/>
                          <w:szCs w:val="20"/>
                        </w:rPr>
                        <w:t>3. Evaluation – what worked/</w:t>
                      </w:r>
                      <w:proofErr w:type="gramStart"/>
                      <w:r w:rsidRPr="003A5328">
                        <w:rPr>
                          <w:rFonts w:ascii="Arial" w:hAnsi="Arial" w:cs="Arial"/>
                          <w:b/>
                          <w:bCs/>
                          <w:color w:val="000000" w:themeColor="text1"/>
                          <w:sz w:val="20"/>
                          <w:szCs w:val="20"/>
                        </w:rPr>
                        <w:t>didn’t</w:t>
                      </w:r>
                      <w:proofErr w:type="gramEnd"/>
                      <w:r w:rsidRPr="003A5328">
                        <w:rPr>
                          <w:rFonts w:ascii="Arial" w:hAnsi="Arial" w:cs="Arial"/>
                          <w:b/>
                          <w:bCs/>
                          <w:color w:val="000000" w:themeColor="text1"/>
                          <w:sz w:val="20"/>
                          <w:szCs w:val="20"/>
                        </w:rPr>
                        <w:t xml:space="preserve"> work? </w:t>
                      </w:r>
                    </w:p>
                    <w:p w14:paraId="55ACF4C1" w14:textId="77777777" w:rsidR="00801851" w:rsidRPr="003A5328" w:rsidRDefault="00801851" w:rsidP="00801851">
                      <w:pPr>
                        <w:spacing w:after="0" w:line="240" w:lineRule="auto"/>
                        <w:rPr>
                          <w:rFonts w:ascii="Arial" w:hAnsi="Arial" w:cs="Arial"/>
                          <w:b/>
                          <w:bCs/>
                          <w:color w:val="000000" w:themeColor="text1"/>
                          <w:sz w:val="20"/>
                          <w:szCs w:val="20"/>
                        </w:rPr>
                      </w:pPr>
                      <w:r w:rsidRPr="003A5328">
                        <w:rPr>
                          <w:rFonts w:ascii="Arial" w:hAnsi="Arial" w:cs="Arial"/>
                          <w:b/>
                          <w:bCs/>
                          <w:color w:val="000000" w:themeColor="text1"/>
                          <w:sz w:val="20"/>
                          <w:szCs w:val="20"/>
                        </w:rPr>
                        <w:t xml:space="preserve">4. Analysis – what sense can you make of the lesson? </w:t>
                      </w:r>
                    </w:p>
                    <w:p w14:paraId="2DBF44FC" w14:textId="77777777" w:rsidR="00801851" w:rsidRPr="003A5328" w:rsidRDefault="00801851" w:rsidP="00801851">
                      <w:pPr>
                        <w:spacing w:after="0" w:line="240" w:lineRule="auto"/>
                        <w:rPr>
                          <w:rFonts w:ascii="Arial" w:hAnsi="Arial" w:cs="Arial"/>
                          <w:b/>
                          <w:bCs/>
                          <w:color w:val="000000" w:themeColor="text1"/>
                          <w:sz w:val="20"/>
                          <w:szCs w:val="20"/>
                        </w:rPr>
                      </w:pPr>
                      <w:r w:rsidRPr="003A5328">
                        <w:rPr>
                          <w:rFonts w:ascii="Arial" w:hAnsi="Arial" w:cs="Arial"/>
                          <w:b/>
                          <w:bCs/>
                          <w:color w:val="000000" w:themeColor="text1"/>
                          <w:sz w:val="20"/>
                          <w:szCs w:val="20"/>
                        </w:rPr>
                        <w:t xml:space="preserve">5. Conclusion – what have you learned? </w:t>
                      </w:r>
                    </w:p>
                    <w:p w14:paraId="249FD52A" w14:textId="77777777" w:rsidR="005F0168" w:rsidRPr="003A5328" w:rsidRDefault="00801851" w:rsidP="005F0168">
                      <w:pPr>
                        <w:spacing w:after="0" w:line="240" w:lineRule="auto"/>
                        <w:rPr>
                          <w:rFonts w:ascii="Arial" w:hAnsi="Arial" w:cs="Arial"/>
                          <w:b/>
                          <w:bCs/>
                          <w:color w:val="000000" w:themeColor="text1"/>
                          <w:sz w:val="20"/>
                          <w:szCs w:val="20"/>
                        </w:rPr>
                      </w:pPr>
                      <w:r w:rsidRPr="003A5328">
                        <w:rPr>
                          <w:rFonts w:ascii="Arial" w:hAnsi="Arial" w:cs="Arial"/>
                          <w:b/>
                          <w:bCs/>
                          <w:color w:val="000000" w:themeColor="text1"/>
                          <w:sz w:val="20"/>
                          <w:szCs w:val="20"/>
                        </w:rPr>
                        <w:t>6. Action plan – what would you do differently next time?</w:t>
                      </w:r>
                      <w:r w:rsidR="005F0168" w:rsidRPr="003A5328">
                        <w:rPr>
                          <w:rFonts w:ascii="Arial" w:hAnsi="Arial" w:cs="Arial"/>
                          <w:b/>
                          <w:bCs/>
                          <w:color w:val="000000" w:themeColor="text1"/>
                          <w:sz w:val="20"/>
                          <w:szCs w:val="20"/>
                        </w:rPr>
                        <w:t xml:space="preserve"> </w:t>
                      </w:r>
                    </w:p>
                    <w:p w14:paraId="711D8E79" w14:textId="77777777" w:rsidR="005F0168" w:rsidRPr="003A5328" w:rsidRDefault="005F0168" w:rsidP="005F0168">
                      <w:pPr>
                        <w:spacing w:after="0" w:line="240" w:lineRule="auto"/>
                        <w:rPr>
                          <w:rFonts w:ascii="Arial" w:hAnsi="Arial" w:cs="Arial"/>
                          <w:b/>
                          <w:bCs/>
                          <w:color w:val="000000" w:themeColor="text1"/>
                          <w:sz w:val="20"/>
                          <w:szCs w:val="20"/>
                        </w:rPr>
                      </w:pPr>
                    </w:p>
                    <w:p w14:paraId="5160B7C9" w14:textId="22C16A73" w:rsidR="005F0168" w:rsidRPr="003A5328" w:rsidRDefault="005F0168" w:rsidP="005F0168">
                      <w:pPr>
                        <w:spacing w:after="0" w:line="240" w:lineRule="auto"/>
                        <w:rPr>
                          <w:rFonts w:ascii="Arial" w:hAnsi="Arial" w:cs="Arial"/>
                          <w:color w:val="000000" w:themeColor="text1"/>
                          <w:sz w:val="20"/>
                          <w:szCs w:val="20"/>
                        </w:rPr>
                      </w:pPr>
                      <w:r w:rsidRPr="003A5328">
                        <w:rPr>
                          <w:rFonts w:ascii="Arial" w:hAnsi="Arial" w:cs="Arial"/>
                          <w:color w:val="000000" w:themeColor="text1"/>
                          <w:sz w:val="20"/>
                          <w:szCs w:val="20"/>
                        </w:rPr>
                        <w:t>(Welsh Government, 2015)</w:t>
                      </w:r>
                    </w:p>
                    <w:p w14:paraId="403F5DB9" w14:textId="408FA902" w:rsidR="00762480" w:rsidRPr="003A5328" w:rsidRDefault="00762480" w:rsidP="006D130B">
                      <w:pPr>
                        <w:pStyle w:val="paragraph"/>
                        <w:spacing w:before="0" w:beforeAutospacing="0" w:after="0" w:afterAutospacing="0"/>
                        <w:textAlignment w:val="baseline"/>
                        <w:rPr>
                          <w:rFonts w:ascii="Arial" w:hAnsi="Arial" w:cs="Arial"/>
                          <w:sz w:val="18"/>
                          <w:szCs w:val="18"/>
                          <w:shd w:val="clear" w:color="auto" w:fill="FFFFFF"/>
                        </w:rPr>
                      </w:pPr>
                    </w:p>
                    <w:p w14:paraId="1A0CF549" w14:textId="260CEADE" w:rsidR="00762480" w:rsidRDefault="00762480" w:rsidP="006D130B">
                      <w:pPr>
                        <w:pStyle w:val="paragraph"/>
                        <w:spacing w:before="0" w:beforeAutospacing="0" w:after="0" w:afterAutospacing="0"/>
                        <w:textAlignment w:val="baseline"/>
                        <w:rPr>
                          <w:rFonts w:ascii="Source Sans Pro" w:hAnsi="Source Sans Pro"/>
                          <w:sz w:val="18"/>
                          <w:szCs w:val="18"/>
                          <w:shd w:val="clear" w:color="auto" w:fill="FFFFFF"/>
                        </w:rPr>
                      </w:pPr>
                    </w:p>
                    <w:p w14:paraId="2B45987B" w14:textId="709E6586" w:rsidR="00980410" w:rsidRPr="00980410" w:rsidRDefault="00980410" w:rsidP="006D130B">
                      <w:pPr>
                        <w:pStyle w:val="paragraph"/>
                        <w:spacing w:before="0" w:beforeAutospacing="0" w:after="0" w:afterAutospacing="0"/>
                        <w:textAlignment w:val="baseline"/>
                        <w:rPr>
                          <w:rFonts w:ascii="Source Sans Pro" w:hAnsi="Source Sans Pro"/>
                          <w:sz w:val="18"/>
                          <w:szCs w:val="18"/>
                          <w:shd w:val="clear" w:color="auto" w:fill="FFFFFF"/>
                        </w:rPr>
                      </w:pPr>
                    </w:p>
                    <w:p w14:paraId="2616A89B" w14:textId="107CF582" w:rsidR="006D130B" w:rsidRDefault="006D130B" w:rsidP="006D130B">
                      <w:pPr>
                        <w:jc w:val="center"/>
                      </w:pPr>
                    </w:p>
                    <w:p w14:paraId="13CFECB0" w14:textId="2AB7D243" w:rsidR="00095330" w:rsidRDefault="00095330" w:rsidP="00C64E19">
                      <w:pPr>
                        <w:jc w:val="center"/>
                      </w:pPr>
                    </w:p>
                    <w:p w14:paraId="690A2243" w14:textId="44D160F2" w:rsidR="00095330" w:rsidRDefault="00095330" w:rsidP="00C64E19">
                      <w:pPr>
                        <w:jc w:val="center"/>
                      </w:pPr>
                    </w:p>
                    <w:p w14:paraId="2F810060" w14:textId="02F84243" w:rsidR="00095330" w:rsidRDefault="00095330" w:rsidP="00C64E19">
                      <w:pPr>
                        <w:jc w:val="center"/>
                      </w:pPr>
                    </w:p>
                    <w:p w14:paraId="0912C096" w14:textId="77777777" w:rsidR="00095330" w:rsidRDefault="00095330" w:rsidP="00C64E19">
                      <w:pPr>
                        <w:jc w:val="center"/>
                      </w:pPr>
                    </w:p>
                  </w:txbxContent>
                </v:textbox>
                <w10:wrap type="tight" anchorx="margin"/>
              </v:rect>
            </w:pict>
          </mc:Fallback>
        </mc:AlternateContent>
      </w:r>
      <w:r w:rsidR="00732178" w:rsidRPr="003A5328">
        <w:rPr>
          <w:rFonts w:ascii="Arial" w:hAnsi="Arial" w:cs="Arial"/>
          <w:b/>
          <w:color w:val="5D739A"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br w:type="page"/>
      </w:r>
      <w:r w:rsidR="0059076E" w:rsidRPr="003A5328">
        <w:rPr>
          <w:rFonts w:ascii="Arial" w:hAnsi="Arial" w:cs="Arial"/>
          <w:b/>
          <w:noProof/>
          <w:color w:val="5D739A" w:themeColor="accent3"/>
        </w:rPr>
        <w:lastRenderedPageBreak/>
        <mc:AlternateContent>
          <mc:Choice Requires="wps">
            <w:drawing>
              <wp:anchor distT="0" distB="0" distL="114300" distR="114300" simplePos="0" relativeHeight="251658240" behindDoc="0" locked="0" layoutInCell="1" allowOverlap="1" wp14:anchorId="2558DE2E" wp14:editId="1C3810CF">
                <wp:simplePos x="0" y="0"/>
                <wp:positionH relativeFrom="column">
                  <wp:posOffset>2933700</wp:posOffset>
                </wp:positionH>
                <wp:positionV relativeFrom="paragraph">
                  <wp:posOffset>-350520</wp:posOffset>
                </wp:positionV>
                <wp:extent cx="3154680" cy="4191000"/>
                <wp:effectExtent l="0" t="0" r="26670" b="19050"/>
                <wp:wrapNone/>
                <wp:docPr id="20" name="Rectangle 20"/>
                <wp:cNvGraphicFramePr/>
                <a:graphic xmlns:a="http://schemas.openxmlformats.org/drawingml/2006/main">
                  <a:graphicData uri="http://schemas.microsoft.com/office/word/2010/wordprocessingShape">
                    <wps:wsp>
                      <wps:cNvSpPr/>
                      <wps:spPr>
                        <a:xfrm>
                          <a:off x="0" y="0"/>
                          <a:ext cx="3154680" cy="4191000"/>
                        </a:xfrm>
                        <a:prstGeom prst="rect">
                          <a:avLst/>
                        </a:prstGeom>
                        <a:solidFill>
                          <a:srgbClr val="FFFF4B"/>
                        </a:solidFill>
                      </wps:spPr>
                      <wps:style>
                        <a:lnRef idx="2">
                          <a:schemeClr val="accent1">
                            <a:shade val="50000"/>
                          </a:schemeClr>
                        </a:lnRef>
                        <a:fillRef idx="1">
                          <a:schemeClr val="accent1"/>
                        </a:fillRef>
                        <a:effectRef idx="0">
                          <a:schemeClr val="accent1"/>
                        </a:effectRef>
                        <a:fontRef idx="minor">
                          <a:schemeClr val="lt1"/>
                        </a:fontRef>
                      </wps:style>
                      <wps:txbx>
                        <w:txbxContent>
                          <w:p w14:paraId="524CC750" w14:textId="77777777" w:rsidR="003464A3" w:rsidRPr="003A5328" w:rsidRDefault="00FF565D" w:rsidP="00FF565D">
                            <w:pPr>
                              <w:rPr>
                                <w:rFonts w:ascii="Arial" w:hAnsi="Arial" w:cs="Arial"/>
                                <w:b/>
                                <w:bCs/>
                                <w:color w:val="000000" w:themeColor="text1"/>
                              </w:rPr>
                            </w:pPr>
                            <w:r w:rsidRPr="003A5328">
                              <w:rPr>
                                <w:rFonts w:ascii="Arial" w:hAnsi="Arial" w:cs="Arial"/>
                                <w:b/>
                                <w:bCs/>
                                <w:color w:val="000000" w:themeColor="text1"/>
                              </w:rPr>
                              <w:t>Estyn</w:t>
                            </w:r>
                          </w:p>
                          <w:p w14:paraId="6A62DE9F" w14:textId="635BFC35" w:rsidR="003464A3" w:rsidRPr="003A5328" w:rsidRDefault="00014380" w:rsidP="00FF565D">
                            <w:pPr>
                              <w:rPr>
                                <w:rFonts w:ascii="Arial" w:hAnsi="Arial" w:cs="Arial"/>
                                <w:color w:val="000000" w:themeColor="text1"/>
                              </w:rPr>
                            </w:pPr>
                            <w:r w:rsidRPr="003A5328">
                              <w:rPr>
                                <w:rFonts w:ascii="Arial" w:hAnsi="Arial" w:cs="Arial"/>
                                <w:color w:val="000000" w:themeColor="text1"/>
                              </w:rPr>
                              <w:t xml:space="preserve">Estyn are </w:t>
                            </w:r>
                            <w:r w:rsidR="000704C1" w:rsidRPr="003A5328">
                              <w:rPr>
                                <w:rFonts w:ascii="Arial" w:hAnsi="Arial" w:cs="Arial"/>
                                <w:color w:val="000000" w:themeColor="text1"/>
                              </w:rPr>
                              <w:t>the education and</w:t>
                            </w:r>
                            <w:r w:rsidR="00A36883" w:rsidRPr="003A5328">
                              <w:rPr>
                                <w:rFonts w:ascii="Arial" w:hAnsi="Arial" w:cs="Arial"/>
                                <w:color w:val="000000" w:themeColor="text1"/>
                              </w:rPr>
                              <w:t xml:space="preserve"> training </w:t>
                            </w:r>
                            <w:r w:rsidR="00A91E7F" w:rsidRPr="003A5328">
                              <w:rPr>
                                <w:rFonts w:ascii="Arial" w:hAnsi="Arial" w:cs="Arial"/>
                                <w:color w:val="000000" w:themeColor="text1"/>
                              </w:rPr>
                              <w:t xml:space="preserve">inspectors </w:t>
                            </w:r>
                            <w:r w:rsidR="00E74358" w:rsidRPr="003A5328">
                              <w:rPr>
                                <w:rFonts w:ascii="Arial" w:hAnsi="Arial" w:cs="Arial"/>
                                <w:color w:val="000000" w:themeColor="text1"/>
                              </w:rPr>
                              <w:t>within Wales</w:t>
                            </w:r>
                            <w:r w:rsidR="00A36883" w:rsidRPr="003A5328">
                              <w:rPr>
                                <w:rFonts w:ascii="Arial" w:hAnsi="Arial" w:cs="Arial"/>
                                <w:color w:val="000000" w:themeColor="text1"/>
                              </w:rPr>
                              <w:t xml:space="preserve"> (Estyn, 2020). </w:t>
                            </w:r>
                            <w:r w:rsidR="00244195" w:rsidRPr="003A5328">
                              <w:rPr>
                                <w:rFonts w:ascii="Arial" w:hAnsi="Arial" w:cs="Arial"/>
                                <w:color w:val="000000" w:themeColor="text1"/>
                              </w:rPr>
                              <w:t xml:space="preserve">Estyn </w:t>
                            </w:r>
                            <w:r w:rsidR="00584698" w:rsidRPr="003A5328">
                              <w:rPr>
                                <w:rFonts w:ascii="Arial" w:hAnsi="Arial" w:cs="Arial"/>
                                <w:color w:val="000000" w:themeColor="text1"/>
                              </w:rPr>
                              <w:t xml:space="preserve">try to improve the quality of education </w:t>
                            </w:r>
                            <w:r w:rsidR="005E2A82" w:rsidRPr="003A5328">
                              <w:rPr>
                                <w:rFonts w:ascii="Arial" w:hAnsi="Arial" w:cs="Arial"/>
                                <w:color w:val="000000" w:themeColor="text1"/>
                              </w:rPr>
                              <w:t xml:space="preserve">and the training </w:t>
                            </w:r>
                            <w:r w:rsidR="00402353" w:rsidRPr="003A5328">
                              <w:rPr>
                                <w:rFonts w:ascii="Arial" w:hAnsi="Arial" w:cs="Arial"/>
                                <w:color w:val="000000" w:themeColor="text1"/>
                              </w:rPr>
                              <w:t xml:space="preserve">and outcomes </w:t>
                            </w:r>
                            <w:r w:rsidR="00B840A4" w:rsidRPr="003A5328">
                              <w:rPr>
                                <w:rFonts w:ascii="Arial" w:hAnsi="Arial" w:cs="Arial"/>
                                <w:color w:val="000000" w:themeColor="text1"/>
                              </w:rPr>
                              <w:t>for all learners in wales</w:t>
                            </w:r>
                            <w:r w:rsidR="00F07C06" w:rsidRPr="003A5328">
                              <w:rPr>
                                <w:rFonts w:ascii="Arial" w:hAnsi="Arial" w:cs="Arial"/>
                                <w:color w:val="000000" w:themeColor="text1"/>
                              </w:rPr>
                              <w:t xml:space="preserve">. </w:t>
                            </w:r>
                            <w:r w:rsidR="00C726A7" w:rsidRPr="003A5328">
                              <w:rPr>
                                <w:rFonts w:ascii="Arial" w:hAnsi="Arial" w:cs="Arial"/>
                                <w:color w:val="000000" w:themeColor="text1"/>
                              </w:rPr>
                              <w:t xml:space="preserve">While </w:t>
                            </w:r>
                            <w:r w:rsidR="00E935D7" w:rsidRPr="003A5328">
                              <w:rPr>
                                <w:rFonts w:ascii="Arial" w:hAnsi="Arial" w:cs="Arial"/>
                                <w:color w:val="000000" w:themeColor="text1"/>
                              </w:rPr>
                              <w:t xml:space="preserve">they are responsible for setting </w:t>
                            </w:r>
                            <w:r w:rsidR="00647756" w:rsidRPr="003A5328">
                              <w:rPr>
                                <w:rFonts w:ascii="Arial" w:hAnsi="Arial" w:cs="Arial"/>
                                <w:color w:val="000000" w:themeColor="text1"/>
                              </w:rPr>
                              <w:t>and inspecting education</w:t>
                            </w:r>
                            <w:r w:rsidR="00A91E7F" w:rsidRPr="003A5328">
                              <w:rPr>
                                <w:rFonts w:ascii="Arial" w:hAnsi="Arial" w:cs="Arial"/>
                                <w:color w:val="000000" w:themeColor="text1"/>
                              </w:rPr>
                              <w:t xml:space="preserve">, </w:t>
                            </w:r>
                            <w:r w:rsidR="00721220" w:rsidRPr="003A5328">
                              <w:rPr>
                                <w:rFonts w:ascii="Arial" w:hAnsi="Arial" w:cs="Arial"/>
                                <w:color w:val="000000" w:themeColor="text1"/>
                              </w:rPr>
                              <w:t xml:space="preserve">Estyn also give </w:t>
                            </w:r>
                            <w:r w:rsidR="00AB6D9F" w:rsidRPr="003A5328">
                              <w:rPr>
                                <w:rFonts w:ascii="Arial" w:hAnsi="Arial" w:cs="Arial"/>
                                <w:color w:val="000000" w:themeColor="text1"/>
                              </w:rPr>
                              <w:t xml:space="preserve">the welsh government advice </w:t>
                            </w:r>
                            <w:r w:rsidR="005E0FF8" w:rsidRPr="003A5328">
                              <w:rPr>
                                <w:rFonts w:ascii="Arial" w:hAnsi="Arial" w:cs="Arial"/>
                                <w:color w:val="000000" w:themeColor="text1"/>
                              </w:rPr>
                              <w:t>on what they believe an excellent standard in education is</w:t>
                            </w:r>
                            <w:r w:rsidR="00EF175F" w:rsidRPr="003A5328">
                              <w:rPr>
                                <w:rFonts w:ascii="Arial" w:hAnsi="Arial" w:cs="Arial"/>
                                <w:color w:val="000000" w:themeColor="text1"/>
                              </w:rPr>
                              <w:t xml:space="preserve">. </w:t>
                            </w:r>
                          </w:p>
                          <w:p w14:paraId="29359EA4" w14:textId="72C36CB4" w:rsidR="00EF175F" w:rsidRPr="003A5328" w:rsidRDefault="00EF175F" w:rsidP="00FF565D">
                            <w:pPr>
                              <w:rPr>
                                <w:rFonts w:ascii="Arial" w:hAnsi="Arial" w:cs="Arial"/>
                                <w:color w:val="000000" w:themeColor="text1"/>
                              </w:rPr>
                            </w:pPr>
                            <w:r w:rsidRPr="003A5328">
                              <w:rPr>
                                <w:rFonts w:ascii="Arial" w:hAnsi="Arial" w:cs="Arial"/>
                                <w:color w:val="000000" w:themeColor="text1"/>
                              </w:rPr>
                              <w:t xml:space="preserve">Estyn </w:t>
                            </w:r>
                            <w:r w:rsidR="00B336B1" w:rsidRPr="003A5328">
                              <w:rPr>
                                <w:rFonts w:ascii="Arial" w:hAnsi="Arial" w:cs="Arial"/>
                                <w:color w:val="000000" w:themeColor="text1"/>
                              </w:rPr>
                              <w:t xml:space="preserve">inspect five different </w:t>
                            </w:r>
                            <w:r w:rsidR="00186432" w:rsidRPr="003A5328">
                              <w:rPr>
                                <w:rFonts w:ascii="Arial" w:hAnsi="Arial" w:cs="Arial"/>
                                <w:color w:val="000000" w:themeColor="text1"/>
                              </w:rPr>
                              <w:t>areas with other education services, these steps are:</w:t>
                            </w:r>
                          </w:p>
                          <w:p w14:paraId="4E2E35E4" w14:textId="668AD2CC" w:rsidR="00186432" w:rsidRPr="003A5328" w:rsidRDefault="00451816" w:rsidP="00186432">
                            <w:pPr>
                              <w:pStyle w:val="ListParagraph"/>
                              <w:numPr>
                                <w:ilvl w:val="0"/>
                                <w:numId w:val="1"/>
                              </w:numPr>
                              <w:rPr>
                                <w:rFonts w:ascii="Arial" w:hAnsi="Arial" w:cs="Arial"/>
                                <w:color w:val="000000" w:themeColor="text1"/>
                              </w:rPr>
                            </w:pPr>
                            <w:r w:rsidRPr="003A5328">
                              <w:rPr>
                                <w:rFonts w:ascii="Arial" w:hAnsi="Arial" w:cs="Arial"/>
                                <w:color w:val="000000" w:themeColor="text1"/>
                              </w:rPr>
                              <w:t xml:space="preserve">Well-being and attitude to </w:t>
                            </w:r>
                            <w:r w:rsidR="004202BA" w:rsidRPr="003A5328">
                              <w:rPr>
                                <w:rFonts w:ascii="Arial" w:hAnsi="Arial" w:cs="Arial"/>
                                <w:color w:val="000000" w:themeColor="text1"/>
                              </w:rPr>
                              <w:t>l</w:t>
                            </w:r>
                            <w:r w:rsidRPr="003A5328">
                              <w:rPr>
                                <w:rFonts w:ascii="Arial" w:hAnsi="Arial" w:cs="Arial"/>
                                <w:color w:val="000000" w:themeColor="text1"/>
                              </w:rPr>
                              <w:t>earning</w:t>
                            </w:r>
                            <w:r w:rsidR="004202BA" w:rsidRPr="003A5328">
                              <w:rPr>
                                <w:rFonts w:ascii="Arial" w:hAnsi="Arial" w:cs="Arial"/>
                                <w:color w:val="000000" w:themeColor="text1"/>
                              </w:rPr>
                              <w:t>.</w:t>
                            </w:r>
                          </w:p>
                          <w:p w14:paraId="76C5D99C" w14:textId="2386FE76" w:rsidR="004202BA" w:rsidRPr="003A5328" w:rsidRDefault="004202BA" w:rsidP="00186432">
                            <w:pPr>
                              <w:pStyle w:val="ListParagraph"/>
                              <w:numPr>
                                <w:ilvl w:val="0"/>
                                <w:numId w:val="1"/>
                              </w:numPr>
                              <w:rPr>
                                <w:rFonts w:ascii="Arial" w:hAnsi="Arial" w:cs="Arial"/>
                                <w:color w:val="000000" w:themeColor="text1"/>
                              </w:rPr>
                            </w:pPr>
                            <w:r w:rsidRPr="003A5328">
                              <w:rPr>
                                <w:rFonts w:ascii="Arial" w:hAnsi="Arial" w:cs="Arial"/>
                                <w:color w:val="000000" w:themeColor="text1"/>
                              </w:rPr>
                              <w:t>Standards</w:t>
                            </w:r>
                          </w:p>
                          <w:p w14:paraId="3F2D6325" w14:textId="743133E7" w:rsidR="004202BA" w:rsidRPr="003A5328" w:rsidRDefault="00AB4E67" w:rsidP="00186432">
                            <w:pPr>
                              <w:pStyle w:val="ListParagraph"/>
                              <w:numPr>
                                <w:ilvl w:val="0"/>
                                <w:numId w:val="1"/>
                              </w:numPr>
                              <w:rPr>
                                <w:rFonts w:ascii="Arial" w:hAnsi="Arial" w:cs="Arial"/>
                                <w:color w:val="000000" w:themeColor="text1"/>
                              </w:rPr>
                            </w:pPr>
                            <w:r w:rsidRPr="003A5328">
                              <w:rPr>
                                <w:rFonts w:ascii="Arial" w:hAnsi="Arial" w:cs="Arial"/>
                                <w:color w:val="000000" w:themeColor="text1"/>
                              </w:rPr>
                              <w:t xml:space="preserve">Care, </w:t>
                            </w:r>
                            <w:proofErr w:type="gramStart"/>
                            <w:r w:rsidRPr="003A5328">
                              <w:rPr>
                                <w:rFonts w:ascii="Arial" w:hAnsi="Arial" w:cs="Arial"/>
                                <w:color w:val="000000" w:themeColor="text1"/>
                              </w:rPr>
                              <w:t>support</w:t>
                            </w:r>
                            <w:proofErr w:type="gramEnd"/>
                            <w:r w:rsidRPr="003A5328">
                              <w:rPr>
                                <w:rFonts w:ascii="Arial" w:hAnsi="Arial" w:cs="Arial"/>
                                <w:color w:val="000000" w:themeColor="text1"/>
                              </w:rPr>
                              <w:t xml:space="preserve"> and guidance</w:t>
                            </w:r>
                          </w:p>
                          <w:p w14:paraId="1EA11610" w14:textId="7A2B2B19" w:rsidR="00883A68" w:rsidRPr="003A5328" w:rsidRDefault="00883A68" w:rsidP="00186432">
                            <w:pPr>
                              <w:pStyle w:val="ListParagraph"/>
                              <w:numPr>
                                <w:ilvl w:val="0"/>
                                <w:numId w:val="1"/>
                              </w:numPr>
                              <w:rPr>
                                <w:rFonts w:ascii="Arial" w:hAnsi="Arial" w:cs="Arial"/>
                                <w:color w:val="000000" w:themeColor="text1"/>
                              </w:rPr>
                            </w:pPr>
                            <w:r w:rsidRPr="003A5328">
                              <w:rPr>
                                <w:rFonts w:ascii="Arial" w:hAnsi="Arial" w:cs="Arial"/>
                                <w:color w:val="000000" w:themeColor="text1"/>
                              </w:rPr>
                              <w:t>Teaching and learning services</w:t>
                            </w:r>
                          </w:p>
                          <w:p w14:paraId="652158BD" w14:textId="627E010D" w:rsidR="00883A68" w:rsidRPr="003A5328" w:rsidRDefault="00EE362C" w:rsidP="00186432">
                            <w:pPr>
                              <w:pStyle w:val="ListParagraph"/>
                              <w:numPr>
                                <w:ilvl w:val="0"/>
                                <w:numId w:val="1"/>
                              </w:numPr>
                              <w:rPr>
                                <w:rFonts w:ascii="Arial" w:hAnsi="Arial" w:cs="Arial"/>
                                <w:color w:val="000000" w:themeColor="text1"/>
                              </w:rPr>
                            </w:pPr>
                            <w:r w:rsidRPr="003A5328">
                              <w:rPr>
                                <w:rFonts w:ascii="Arial" w:hAnsi="Arial" w:cs="Arial"/>
                                <w:color w:val="000000" w:themeColor="text1"/>
                              </w:rPr>
                              <w:t>Leadership and management</w:t>
                            </w:r>
                          </w:p>
                          <w:p w14:paraId="16FB3374" w14:textId="4AA22BB2" w:rsidR="00A91E7F" w:rsidRPr="003A5328" w:rsidRDefault="00A91E7F" w:rsidP="00A91E7F">
                            <w:pPr>
                              <w:rPr>
                                <w:rFonts w:ascii="Arial" w:hAnsi="Arial" w:cs="Arial"/>
                                <w:color w:val="000000" w:themeColor="text1"/>
                              </w:rPr>
                            </w:pPr>
                            <w:r w:rsidRPr="003A5328">
                              <w:rPr>
                                <w:rFonts w:ascii="Arial" w:hAnsi="Arial" w:cs="Arial"/>
                                <w:color w:val="000000" w:themeColor="text1"/>
                              </w:rPr>
                              <w:t>(Estyn, 2020)</w:t>
                            </w:r>
                          </w:p>
                          <w:p w14:paraId="4113E9B8" w14:textId="77777777" w:rsidR="00A632EB" w:rsidRPr="00186432" w:rsidRDefault="00A632EB" w:rsidP="00A632EB">
                            <w:pPr>
                              <w:pStyle w:val="ListParagraph"/>
                              <w:rPr>
                                <w:color w:val="000000" w:themeColor="text1"/>
                              </w:rPr>
                            </w:pPr>
                          </w:p>
                          <w:p w14:paraId="747DB64C" w14:textId="77777777" w:rsidR="00647756" w:rsidRPr="00014380" w:rsidRDefault="00647756" w:rsidP="00FF565D">
                            <w:pPr>
                              <w:rPr>
                                <w:color w:val="000000" w:themeColor="text1"/>
                              </w:rPr>
                            </w:pPr>
                          </w:p>
                          <w:p w14:paraId="12E43304" w14:textId="77777777" w:rsidR="003464A3" w:rsidRDefault="003464A3" w:rsidP="00FF565D">
                            <w:pPr>
                              <w:rPr>
                                <w:color w:val="000000" w:themeColor="text1"/>
                                <w:u w:val="single"/>
                              </w:rPr>
                            </w:pPr>
                          </w:p>
                          <w:p w14:paraId="428235C2" w14:textId="77777777" w:rsidR="003464A3" w:rsidRDefault="003464A3" w:rsidP="00FF565D">
                            <w:pPr>
                              <w:rPr>
                                <w:color w:val="000000" w:themeColor="text1"/>
                                <w:u w:val="single"/>
                              </w:rPr>
                            </w:pPr>
                          </w:p>
                          <w:p w14:paraId="1399320E" w14:textId="77777777" w:rsidR="003464A3" w:rsidRDefault="003464A3" w:rsidP="00FF565D">
                            <w:pPr>
                              <w:rPr>
                                <w:color w:val="000000" w:themeColor="text1"/>
                                <w:u w:val="single"/>
                              </w:rPr>
                            </w:pPr>
                          </w:p>
                          <w:p w14:paraId="6C224DD0" w14:textId="77777777" w:rsidR="003464A3" w:rsidRDefault="003464A3" w:rsidP="00FF565D">
                            <w:pPr>
                              <w:rPr>
                                <w:color w:val="000000" w:themeColor="text1"/>
                                <w:u w:val="single"/>
                              </w:rPr>
                            </w:pPr>
                          </w:p>
                          <w:p w14:paraId="30857CD2" w14:textId="77777777" w:rsidR="003464A3" w:rsidRDefault="003464A3" w:rsidP="00FF565D">
                            <w:pPr>
                              <w:rPr>
                                <w:color w:val="000000" w:themeColor="text1"/>
                                <w:u w:val="single"/>
                              </w:rPr>
                            </w:pPr>
                          </w:p>
                          <w:p w14:paraId="35450598" w14:textId="77777777" w:rsidR="003464A3" w:rsidRDefault="003464A3" w:rsidP="00FF565D">
                            <w:pPr>
                              <w:rPr>
                                <w:color w:val="000000" w:themeColor="text1"/>
                                <w:u w:val="single"/>
                              </w:rPr>
                            </w:pPr>
                          </w:p>
                          <w:p w14:paraId="44E22E72" w14:textId="77777777" w:rsidR="003464A3" w:rsidRDefault="003464A3" w:rsidP="00FF565D">
                            <w:pPr>
                              <w:rPr>
                                <w:color w:val="000000" w:themeColor="text1"/>
                                <w:u w:val="single"/>
                              </w:rPr>
                            </w:pPr>
                          </w:p>
                          <w:p w14:paraId="4CA2E1C4" w14:textId="77777777" w:rsidR="003464A3" w:rsidRDefault="003464A3" w:rsidP="00FF565D">
                            <w:pPr>
                              <w:rPr>
                                <w:color w:val="000000" w:themeColor="text1"/>
                                <w:u w:val="single"/>
                              </w:rPr>
                            </w:pPr>
                          </w:p>
                          <w:p w14:paraId="06C42DBA" w14:textId="77777777" w:rsidR="003464A3" w:rsidRDefault="003464A3" w:rsidP="00FF565D">
                            <w:pPr>
                              <w:rPr>
                                <w:color w:val="000000" w:themeColor="text1"/>
                                <w:u w:val="single"/>
                              </w:rPr>
                            </w:pPr>
                          </w:p>
                          <w:p w14:paraId="36B05C1A" w14:textId="77777777" w:rsidR="003464A3" w:rsidRDefault="003464A3" w:rsidP="00FF565D">
                            <w:pPr>
                              <w:rPr>
                                <w:color w:val="000000" w:themeColor="text1"/>
                                <w:u w:val="single"/>
                              </w:rPr>
                            </w:pPr>
                          </w:p>
                          <w:p w14:paraId="333C3497" w14:textId="77777777" w:rsidR="003464A3" w:rsidRDefault="003464A3" w:rsidP="00FF565D">
                            <w:pPr>
                              <w:rPr>
                                <w:color w:val="000000" w:themeColor="text1"/>
                                <w:u w:val="single"/>
                              </w:rPr>
                            </w:pPr>
                          </w:p>
                          <w:p w14:paraId="19C10060" w14:textId="26CA200C" w:rsidR="00FF565D" w:rsidRDefault="00FF565D" w:rsidP="00FF565D">
                            <w:pPr>
                              <w:rPr>
                                <w:color w:val="000000" w:themeColor="text1"/>
                                <w:u w:val="single"/>
                              </w:rPr>
                            </w:pPr>
                            <w:r>
                              <w:rPr>
                                <w:color w:val="000000" w:themeColor="text1"/>
                                <w:u w:val="single"/>
                              </w:rPr>
                              <w:t xml:space="preserve"> </w:t>
                            </w:r>
                          </w:p>
                          <w:p w14:paraId="4DEC85F5" w14:textId="77777777" w:rsidR="00FF565D" w:rsidRPr="00FF565D" w:rsidRDefault="00FF565D" w:rsidP="00FF565D">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58DE2E" id="Rectangle 20" o:spid="_x0000_s1029" style="position:absolute;left:0;text-align:left;margin-left:231pt;margin-top:-27.6pt;width:248.4pt;height:330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" fillcolor="#ffff4b" strokecolor="#593470 [1604]" strokeweight="1pt">
                <v:textbox>
                  <w:txbxContent>
                    <w:p w14:paraId="524CC750" w14:textId="77777777" w:rsidR="003464A3" w:rsidRPr="003A5328" w:rsidRDefault="00FF565D" w:rsidP="00FF565D">
                      <w:pPr>
                        <w:rPr>
                          <w:rFonts w:ascii="Arial" w:hAnsi="Arial" w:cs="Arial"/>
                          <w:b/>
                          <w:bCs/>
                          <w:color w:val="000000" w:themeColor="text1"/>
                        </w:rPr>
                      </w:pPr>
                      <w:r w:rsidRPr="003A5328">
                        <w:rPr>
                          <w:rFonts w:ascii="Arial" w:hAnsi="Arial" w:cs="Arial"/>
                          <w:b/>
                          <w:bCs/>
                          <w:color w:val="000000" w:themeColor="text1"/>
                        </w:rPr>
                        <w:t>Estyn</w:t>
                      </w:r>
                    </w:p>
                    <w:p w14:paraId="6A62DE9F" w14:textId="635BFC35" w:rsidR="003464A3" w:rsidRPr="003A5328" w:rsidRDefault="00014380" w:rsidP="00FF565D">
                      <w:pPr>
                        <w:rPr>
                          <w:rFonts w:ascii="Arial" w:hAnsi="Arial" w:cs="Arial"/>
                          <w:color w:val="000000" w:themeColor="text1"/>
                        </w:rPr>
                      </w:pPr>
                      <w:r w:rsidRPr="003A5328">
                        <w:rPr>
                          <w:rFonts w:ascii="Arial" w:hAnsi="Arial" w:cs="Arial"/>
                          <w:color w:val="000000" w:themeColor="text1"/>
                        </w:rPr>
                        <w:t xml:space="preserve">Estyn are </w:t>
                      </w:r>
                      <w:r w:rsidR="000704C1" w:rsidRPr="003A5328">
                        <w:rPr>
                          <w:rFonts w:ascii="Arial" w:hAnsi="Arial" w:cs="Arial"/>
                          <w:color w:val="000000" w:themeColor="text1"/>
                        </w:rPr>
                        <w:t>the education and</w:t>
                      </w:r>
                      <w:r w:rsidR="00A36883" w:rsidRPr="003A5328">
                        <w:rPr>
                          <w:rFonts w:ascii="Arial" w:hAnsi="Arial" w:cs="Arial"/>
                          <w:color w:val="000000" w:themeColor="text1"/>
                        </w:rPr>
                        <w:t xml:space="preserve"> training </w:t>
                      </w:r>
                      <w:r w:rsidR="00A91E7F" w:rsidRPr="003A5328">
                        <w:rPr>
                          <w:rFonts w:ascii="Arial" w:hAnsi="Arial" w:cs="Arial"/>
                          <w:color w:val="000000" w:themeColor="text1"/>
                        </w:rPr>
                        <w:t xml:space="preserve">inspectors </w:t>
                      </w:r>
                      <w:r w:rsidR="00E74358" w:rsidRPr="003A5328">
                        <w:rPr>
                          <w:rFonts w:ascii="Arial" w:hAnsi="Arial" w:cs="Arial"/>
                          <w:color w:val="000000" w:themeColor="text1"/>
                        </w:rPr>
                        <w:t>within Wales</w:t>
                      </w:r>
                      <w:r w:rsidR="00A36883" w:rsidRPr="003A5328">
                        <w:rPr>
                          <w:rFonts w:ascii="Arial" w:hAnsi="Arial" w:cs="Arial"/>
                          <w:color w:val="000000" w:themeColor="text1"/>
                        </w:rPr>
                        <w:t xml:space="preserve"> (Estyn, 2020). </w:t>
                      </w:r>
                      <w:r w:rsidR="00244195" w:rsidRPr="003A5328">
                        <w:rPr>
                          <w:rFonts w:ascii="Arial" w:hAnsi="Arial" w:cs="Arial"/>
                          <w:color w:val="000000" w:themeColor="text1"/>
                        </w:rPr>
                        <w:t xml:space="preserve">Estyn </w:t>
                      </w:r>
                      <w:r w:rsidR="00584698" w:rsidRPr="003A5328">
                        <w:rPr>
                          <w:rFonts w:ascii="Arial" w:hAnsi="Arial" w:cs="Arial"/>
                          <w:color w:val="000000" w:themeColor="text1"/>
                        </w:rPr>
                        <w:t xml:space="preserve">try to improve the quality of education </w:t>
                      </w:r>
                      <w:r w:rsidR="005E2A82" w:rsidRPr="003A5328">
                        <w:rPr>
                          <w:rFonts w:ascii="Arial" w:hAnsi="Arial" w:cs="Arial"/>
                          <w:color w:val="000000" w:themeColor="text1"/>
                        </w:rPr>
                        <w:t xml:space="preserve">and the training </w:t>
                      </w:r>
                      <w:r w:rsidR="00402353" w:rsidRPr="003A5328">
                        <w:rPr>
                          <w:rFonts w:ascii="Arial" w:hAnsi="Arial" w:cs="Arial"/>
                          <w:color w:val="000000" w:themeColor="text1"/>
                        </w:rPr>
                        <w:t xml:space="preserve">and outcomes </w:t>
                      </w:r>
                      <w:r w:rsidR="00B840A4" w:rsidRPr="003A5328">
                        <w:rPr>
                          <w:rFonts w:ascii="Arial" w:hAnsi="Arial" w:cs="Arial"/>
                          <w:color w:val="000000" w:themeColor="text1"/>
                        </w:rPr>
                        <w:t>for all learners in wales</w:t>
                      </w:r>
                      <w:r w:rsidR="00F07C06" w:rsidRPr="003A5328">
                        <w:rPr>
                          <w:rFonts w:ascii="Arial" w:hAnsi="Arial" w:cs="Arial"/>
                          <w:color w:val="000000" w:themeColor="text1"/>
                        </w:rPr>
                        <w:t xml:space="preserve">. </w:t>
                      </w:r>
                      <w:r w:rsidR="00C726A7" w:rsidRPr="003A5328">
                        <w:rPr>
                          <w:rFonts w:ascii="Arial" w:hAnsi="Arial" w:cs="Arial"/>
                          <w:color w:val="000000" w:themeColor="text1"/>
                        </w:rPr>
                        <w:t xml:space="preserve">While </w:t>
                      </w:r>
                      <w:r w:rsidR="00E935D7" w:rsidRPr="003A5328">
                        <w:rPr>
                          <w:rFonts w:ascii="Arial" w:hAnsi="Arial" w:cs="Arial"/>
                          <w:color w:val="000000" w:themeColor="text1"/>
                        </w:rPr>
                        <w:t xml:space="preserve">they are responsible for setting </w:t>
                      </w:r>
                      <w:r w:rsidR="00647756" w:rsidRPr="003A5328">
                        <w:rPr>
                          <w:rFonts w:ascii="Arial" w:hAnsi="Arial" w:cs="Arial"/>
                          <w:color w:val="000000" w:themeColor="text1"/>
                        </w:rPr>
                        <w:t>and inspecting education</w:t>
                      </w:r>
                      <w:r w:rsidR="00A91E7F" w:rsidRPr="003A5328">
                        <w:rPr>
                          <w:rFonts w:ascii="Arial" w:hAnsi="Arial" w:cs="Arial"/>
                          <w:color w:val="000000" w:themeColor="text1"/>
                        </w:rPr>
                        <w:t xml:space="preserve">, </w:t>
                      </w:r>
                      <w:r w:rsidR="00721220" w:rsidRPr="003A5328">
                        <w:rPr>
                          <w:rFonts w:ascii="Arial" w:hAnsi="Arial" w:cs="Arial"/>
                          <w:color w:val="000000" w:themeColor="text1"/>
                        </w:rPr>
                        <w:t xml:space="preserve">Estyn also give </w:t>
                      </w:r>
                      <w:r w:rsidR="00AB6D9F" w:rsidRPr="003A5328">
                        <w:rPr>
                          <w:rFonts w:ascii="Arial" w:hAnsi="Arial" w:cs="Arial"/>
                          <w:color w:val="000000" w:themeColor="text1"/>
                        </w:rPr>
                        <w:t xml:space="preserve">the welsh government advice </w:t>
                      </w:r>
                      <w:r w:rsidR="005E0FF8" w:rsidRPr="003A5328">
                        <w:rPr>
                          <w:rFonts w:ascii="Arial" w:hAnsi="Arial" w:cs="Arial"/>
                          <w:color w:val="000000" w:themeColor="text1"/>
                        </w:rPr>
                        <w:t>on what they believe an excellent standard in education is</w:t>
                      </w:r>
                      <w:r w:rsidR="00EF175F" w:rsidRPr="003A5328">
                        <w:rPr>
                          <w:rFonts w:ascii="Arial" w:hAnsi="Arial" w:cs="Arial"/>
                          <w:color w:val="000000" w:themeColor="text1"/>
                        </w:rPr>
                        <w:t xml:space="preserve">. </w:t>
                      </w:r>
                    </w:p>
                    <w:p w14:paraId="29359EA4" w14:textId="72C36CB4" w:rsidR="00EF175F" w:rsidRPr="003A5328" w:rsidRDefault="00EF175F" w:rsidP="00FF565D">
                      <w:pPr>
                        <w:rPr>
                          <w:rFonts w:ascii="Arial" w:hAnsi="Arial" w:cs="Arial"/>
                          <w:color w:val="000000" w:themeColor="text1"/>
                        </w:rPr>
                      </w:pPr>
                      <w:r w:rsidRPr="003A5328">
                        <w:rPr>
                          <w:rFonts w:ascii="Arial" w:hAnsi="Arial" w:cs="Arial"/>
                          <w:color w:val="000000" w:themeColor="text1"/>
                        </w:rPr>
                        <w:t xml:space="preserve">Estyn </w:t>
                      </w:r>
                      <w:r w:rsidR="00B336B1" w:rsidRPr="003A5328">
                        <w:rPr>
                          <w:rFonts w:ascii="Arial" w:hAnsi="Arial" w:cs="Arial"/>
                          <w:color w:val="000000" w:themeColor="text1"/>
                        </w:rPr>
                        <w:t xml:space="preserve">inspect five different </w:t>
                      </w:r>
                      <w:r w:rsidR="00186432" w:rsidRPr="003A5328">
                        <w:rPr>
                          <w:rFonts w:ascii="Arial" w:hAnsi="Arial" w:cs="Arial"/>
                          <w:color w:val="000000" w:themeColor="text1"/>
                        </w:rPr>
                        <w:t>areas with other education services, these steps are:</w:t>
                      </w:r>
                    </w:p>
                    <w:p w14:paraId="4E2E35E4" w14:textId="668AD2CC" w:rsidR="00186432" w:rsidRPr="003A5328" w:rsidRDefault="00451816" w:rsidP="00186432">
                      <w:pPr>
                        <w:pStyle w:val="ListParagraph"/>
                        <w:numPr>
                          <w:ilvl w:val="0"/>
                          <w:numId w:val="1"/>
                        </w:numPr>
                        <w:rPr>
                          <w:rFonts w:ascii="Arial" w:hAnsi="Arial" w:cs="Arial"/>
                          <w:color w:val="000000" w:themeColor="text1"/>
                        </w:rPr>
                      </w:pPr>
                      <w:r w:rsidRPr="003A5328">
                        <w:rPr>
                          <w:rFonts w:ascii="Arial" w:hAnsi="Arial" w:cs="Arial"/>
                          <w:color w:val="000000" w:themeColor="text1"/>
                        </w:rPr>
                        <w:t xml:space="preserve">Well-being and attitude to </w:t>
                      </w:r>
                      <w:r w:rsidR="004202BA" w:rsidRPr="003A5328">
                        <w:rPr>
                          <w:rFonts w:ascii="Arial" w:hAnsi="Arial" w:cs="Arial"/>
                          <w:color w:val="000000" w:themeColor="text1"/>
                        </w:rPr>
                        <w:t>l</w:t>
                      </w:r>
                      <w:r w:rsidRPr="003A5328">
                        <w:rPr>
                          <w:rFonts w:ascii="Arial" w:hAnsi="Arial" w:cs="Arial"/>
                          <w:color w:val="000000" w:themeColor="text1"/>
                        </w:rPr>
                        <w:t>earning</w:t>
                      </w:r>
                      <w:r w:rsidR="004202BA" w:rsidRPr="003A5328">
                        <w:rPr>
                          <w:rFonts w:ascii="Arial" w:hAnsi="Arial" w:cs="Arial"/>
                          <w:color w:val="000000" w:themeColor="text1"/>
                        </w:rPr>
                        <w:t>.</w:t>
                      </w:r>
                    </w:p>
                    <w:p w14:paraId="76C5D99C" w14:textId="2386FE76" w:rsidR="004202BA" w:rsidRPr="003A5328" w:rsidRDefault="004202BA" w:rsidP="00186432">
                      <w:pPr>
                        <w:pStyle w:val="ListParagraph"/>
                        <w:numPr>
                          <w:ilvl w:val="0"/>
                          <w:numId w:val="1"/>
                        </w:numPr>
                        <w:rPr>
                          <w:rFonts w:ascii="Arial" w:hAnsi="Arial" w:cs="Arial"/>
                          <w:color w:val="000000" w:themeColor="text1"/>
                        </w:rPr>
                      </w:pPr>
                      <w:r w:rsidRPr="003A5328">
                        <w:rPr>
                          <w:rFonts w:ascii="Arial" w:hAnsi="Arial" w:cs="Arial"/>
                          <w:color w:val="000000" w:themeColor="text1"/>
                        </w:rPr>
                        <w:t>Standards</w:t>
                      </w:r>
                    </w:p>
                    <w:p w14:paraId="3F2D6325" w14:textId="743133E7" w:rsidR="004202BA" w:rsidRPr="003A5328" w:rsidRDefault="00AB4E67" w:rsidP="00186432">
                      <w:pPr>
                        <w:pStyle w:val="ListParagraph"/>
                        <w:numPr>
                          <w:ilvl w:val="0"/>
                          <w:numId w:val="1"/>
                        </w:numPr>
                        <w:rPr>
                          <w:rFonts w:ascii="Arial" w:hAnsi="Arial" w:cs="Arial"/>
                          <w:color w:val="000000" w:themeColor="text1"/>
                        </w:rPr>
                      </w:pPr>
                      <w:r w:rsidRPr="003A5328">
                        <w:rPr>
                          <w:rFonts w:ascii="Arial" w:hAnsi="Arial" w:cs="Arial"/>
                          <w:color w:val="000000" w:themeColor="text1"/>
                        </w:rPr>
                        <w:t xml:space="preserve">Care, </w:t>
                      </w:r>
                      <w:proofErr w:type="gramStart"/>
                      <w:r w:rsidRPr="003A5328">
                        <w:rPr>
                          <w:rFonts w:ascii="Arial" w:hAnsi="Arial" w:cs="Arial"/>
                          <w:color w:val="000000" w:themeColor="text1"/>
                        </w:rPr>
                        <w:t>support</w:t>
                      </w:r>
                      <w:proofErr w:type="gramEnd"/>
                      <w:r w:rsidRPr="003A5328">
                        <w:rPr>
                          <w:rFonts w:ascii="Arial" w:hAnsi="Arial" w:cs="Arial"/>
                          <w:color w:val="000000" w:themeColor="text1"/>
                        </w:rPr>
                        <w:t xml:space="preserve"> and guidance</w:t>
                      </w:r>
                    </w:p>
                    <w:p w14:paraId="1EA11610" w14:textId="7A2B2B19" w:rsidR="00883A68" w:rsidRPr="003A5328" w:rsidRDefault="00883A68" w:rsidP="00186432">
                      <w:pPr>
                        <w:pStyle w:val="ListParagraph"/>
                        <w:numPr>
                          <w:ilvl w:val="0"/>
                          <w:numId w:val="1"/>
                        </w:numPr>
                        <w:rPr>
                          <w:rFonts w:ascii="Arial" w:hAnsi="Arial" w:cs="Arial"/>
                          <w:color w:val="000000" w:themeColor="text1"/>
                        </w:rPr>
                      </w:pPr>
                      <w:r w:rsidRPr="003A5328">
                        <w:rPr>
                          <w:rFonts w:ascii="Arial" w:hAnsi="Arial" w:cs="Arial"/>
                          <w:color w:val="000000" w:themeColor="text1"/>
                        </w:rPr>
                        <w:t>Teaching and learning services</w:t>
                      </w:r>
                    </w:p>
                    <w:p w14:paraId="652158BD" w14:textId="627E010D" w:rsidR="00883A68" w:rsidRPr="003A5328" w:rsidRDefault="00EE362C" w:rsidP="00186432">
                      <w:pPr>
                        <w:pStyle w:val="ListParagraph"/>
                        <w:numPr>
                          <w:ilvl w:val="0"/>
                          <w:numId w:val="1"/>
                        </w:numPr>
                        <w:rPr>
                          <w:rFonts w:ascii="Arial" w:hAnsi="Arial" w:cs="Arial"/>
                          <w:color w:val="000000" w:themeColor="text1"/>
                        </w:rPr>
                      </w:pPr>
                      <w:r w:rsidRPr="003A5328">
                        <w:rPr>
                          <w:rFonts w:ascii="Arial" w:hAnsi="Arial" w:cs="Arial"/>
                          <w:color w:val="000000" w:themeColor="text1"/>
                        </w:rPr>
                        <w:t>Leadership and management</w:t>
                      </w:r>
                    </w:p>
                    <w:p w14:paraId="16FB3374" w14:textId="4AA22BB2" w:rsidR="00A91E7F" w:rsidRPr="003A5328" w:rsidRDefault="00A91E7F" w:rsidP="00A91E7F">
                      <w:pPr>
                        <w:rPr>
                          <w:rFonts w:ascii="Arial" w:hAnsi="Arial" w:cs="Arial"/>
                          <w:color w:val="000000" w:themeColor="text1"/>
                        </w:rPr>
                      </w:pPr>
                      <w:r w:rsidRPr="003A5328">
                        <w:rPr>
                          <w:rFonts w:ascii="Arial" w:hAnsi="Arial" w:cs="Arial"/>
                          <w:color w:val="000000" w:themeColor="text1"/>
                        </w:rPr>
                        <w:t>(Estyn, 2020)</w:t>
                      </w:r>
                    </w:p>
                    <w:p w14:paraId="4113E9B8" w14:textId="77777777" w:rsidR="00A632EB" w:rsidRPr="00186432" w:rsidRDefault="00A632EB" w:rsidP="00A632EB">
                      <w:pPr>
                        <w:pStyle w:val="ListParagraph"/>
                        <w:rPr>
                          <w:color w:val="000000" w:themeColor="text1"/>
                        </w:rPr>
                      </w:pPr>
                    </w:p>
                    <w:p w14:paraId="747DB64C" w14:textId="77777777" w:rsidR="00647756" w:rsidRPr="00014380" w:rsidRDefault="00647756" w:rsidP="00FF565D">
                      <w:pPr>
                        <w:rPr>
                          <w:color w:val="000000" w:themeColor="text1"/>
                        </w:rPr>
                      </w:pPr>
                    </w:p>
                    <w:p w14:paraId="12E43304" w14:textId="77777777" w:rsidR="003464A3" w:rsidRDefault="003464A3" w:rsidP="00FF565D">
                      <w:pPr>
                        <w:rPr>
                          <w:color w:val="000000" w:themeColor="text1"/>
                          <w:u w:val="single"/>
                        </w:rPr>
                      </w:pPr>
                    </w:p>
                    <w:p w14:paraId="428235C2" w14:textId="77777777" w:rsidR="003464A3" w:rsidRDefault="003464A3" w:rsidP="00FF565D">
                      <w:pPr>
                        <w:rPr>
                          <w:color w:val="000000" w:themeColor="text1"/>
                          <w:u w:val="single"/>
                        </w:rPr>
                      </w:pPr>
                    </w:p>
                    <w:p w14:paraId="1399320E" w14:textId="77777777" w:rsidR="003464A3" w:rsidRDefault="003464A3" w:rsidP="00FF565D">
                      <w:pPr>
                        <w:rPr>
                          <w:color w:val="000000" w:themeColor="text1"/>
                          <w:u w:val="single"/>
                        </w:rPr>
                      </w:pPr>
                    </w:p>
                    <w:p w14:paraId="6C224DD0" w14:textId="77777777" w:rsidR="003464A3" w:rsidRDefault="003464A3" w:rsidP="00FF565D">
                      <w:pPr>
                        <w:rPr>
                          <w:color w:val="000000" w:themeColor="text1"/>
                          <w:u w:val="single"/>
                        </w:rPr>
                      </w:pPr>
                    </w:p>
                    <w:p w14:paraId="30857CD2" w14:textId="77777777" w:rsidR="003464A3" w:rsidRDefault="003464A3" w:rsidP="00FF565D">
                      <w:pPr>
                        <w:rPr>
                          <w:color w:val="000000" w:themeColor="text1"/>
                          <w:u w:val="single"/>
                        </w:rPr>
                      </w:pPr>
                    </w:p>
                    <w:p w14:paraId="35450598" w14:textId="77777777" w:rsidR="003464A3" w:rsidRDefault="003464A3" w:rsidP="00FF565D">
                      <w:pPr>
                        <w:rPr>
                          <w:color w:val="000000" w:themeColor="text1"/>
                          <w:u w:val="single"/>
                        </w:rPr>
                      </w:pPr>
                    </w:p>
                    <w:p w14:paraId="44E22E72" w14:textId="77777777" w:rsidR="003464A3" w:rsidRDefault="003464A3" w:rsidP="00FF565D">
                      <w:pPr>
                        <w:rPr>
                          <w:color w:val="000000" w:themeColor="text1"/>
                          <w:u w:val="single"/>
                        </w:rPr>
                      </w:pPr>
                    </w:p>
                    <w:p w14:paraId="4CA2E1C4" w14:textId="77777777" w:rsidR="003464A3" w:rsidRDefault="003464A3" w:rsidP="00FF565D">
                      <w:pPr>
                        <w:rPr>
                          <w:color w:val="000000" w:themeColor="text1"/>
                          <w:u w:val="single"/>
                        </w:rPr>
                      </w:pPr>
                    </w:p>
                    <w:p w14:paraId="06C42DBA" w14:textId="77777777" w:rsidR="003464A3" w:rsidRDefault="003464A3" w:rsidP="00FF565D">
                      <w:pPr>
                        <w:rPr>
                          <w:color w:val="000000" w:themeColor="text1"/>
                          <w:u w:val="single"/>
                        </w:rPr>
                      </w:pPr>
                    </w:p>
                    <w:p w14:paraId="36B05C1A" w14:textId="77777777" w:rsidR="003464A3" w:rsidRDefault="003464A3" w:rsidP="00FF565D">
                      <w:pPr>
                        <w:rPr>
                          <w:color w:val="000000" w:themeColor="text1"/>
                          <w:u w:val="single"/>
                        </w:rPr>
                      </w:pPr>
                    </w:p>
                    <w:p w14:paraId="333C3497" w14:textId="77777777" w:rsidR="003464A3" w:rsidRDefault="003464A3" w:rsidP="00FF565D">
                      <w:pPr>
                        <w:rPr>
                          <w:color w:val="000000" w:themeColor="text1"/>
                          <w:u w:val="single"/>
                        </w:rPr>
                      </w:pPr>
                    </w:p>
                    <w:p w14:paraId="19C10060" w14:textId="26CA200C" w:rsidR="00FF565D" w:rsidRDefault="00FF565D" w:rsidP="00FF565D">
                      <w:pPr>
                        <w:rPr>
                          <w:color w:val="000000" w:themeColor="text1"/>
                          <w:u w:val="single"/>
                        </w:rPr>
                      </w:pPr>
                      <w:r>
                        <w:rPr>
                          <w:color w:val="000000" w:themeColor="text1"/>
                          <w:u w:val="single"/>
                        </w:rPr>
                        <w:t xml:space="preserve"> </w:t>
                      </w:r>
                    </w:p>
                    <w:p w14:paraId="4DEC85F5" w14:textId="77777777" w:rsidR="00FF565D" w:rsidRPr="00FF565D" w:rsidRDefault="00FF565D" w:rsidP="00FF565D">
                      <w:pPr>
                        <w:rPr>
                          <w:color w:val="000000" w:themeColor="text1"/>
                        </w:rPr>
                      </w:pPr>
                    </w:p>
                  </w:txbxContent>
                </v:textbox>
              </v:rect>
            </w:pict>
          </mc:Fallback>
        </mc:AlternateContent>
      </w:r>
      <w:r w:rsidR="00F52D81" w:rsidRPr="003A5328">
        <w:rPr>
          <w:rFonts w:ascii="Arial" w:hAnsi="Arial" w:cs="Arial"/>
          <w:b/>
          <w:noProof/>
          <w:color w:val="5D739A" w:themeColor="accent3"/>
        </w:rPr>
        <mc:AlternateContent>
          <mc:Choice Requires="wps">
            <w:drawing>
              <wp:anchor distT="0" distB="0" distL="114300" distR="114300" simplePos="0" relativeHeight="251660288" behindDoc="0" locked="0" layoutInCell="1" allowOverlap="1" wp14:anchorId="4B850EAF" wp14:editId="2E11F764">
                <wp:simplePos x="0" y="0"/>
                <wp:positionH relativeFrom="column">
                  <wp:posOffset>-563880</wp:posOffset>
                </wp:positionH>
                <wp:positionV relativeFrom="paragraph">
                  <wp:posOffset>-381000</wp:posOffset>
                </wp:positionV>
                <wp:extent cx="3284220" cy="4206240"/>
                <wp:effectExtent l="0" t="0" r="11430" b="22860"/>
                <wp:wrapNone/>
                <wp:docPr id="15" name="Rectangle 15"/>
                <wp:cNvGraphicFramePr/>
                <a:graphic xmlns:a="http://schemas.openxmlformats.org/drawingml/2006/main">
                  <a:graphicData uri="http://schemas.microsoft.com/office/word/2010/wordprocessingShape">
                    <wps:wsp>
                      <wps:cNvSpPr/>
                      <wps:spPr>
                        <a:xfrm>
                          <a:off x="0" y="0"/>
                          <a:ext cx="3284220" cy="4206240"/>
                        </a:xfrm>
                        <a:prstGeom prst="rect">
                          <a:avLst/>
                        </a:prstGeom>
                        <a:solidFill>
                          <a:srgbClr val="70F456"/>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50645E" w14:textId="4A09BDDE" w:rsidR="00BC4948" w:rsidRPr="003A5328" w:rsidRDefault="00BC4948" w:rsidP="000270BD">
                            <w:pPr>
                              <w:rPr>
                                <w:rFonts w:ascii="Arial" w:hAnsi="Arial" w:cs="Arial"/>
                                <w:b/>
                                <w:bCs/>
                                <w:color w:val="000000" w:themeColor="text1"/>
                              </w:rPr>
                            </w:pPr>
                            <w:r w:rsidRPr="003A5328">
                              <w:rPr>
                                <w:rFonts w:ascii="Arial" w:hAnsi="Arial" w:cs="Arial"/>
                                <w:b/>
                                <w:bCs/>
                                <w:color w:val="000000" w:themeColor="text1"/>
                              </w:rPr>
                              <w:t xml:space="preserve">Schon’s Reflective Cycle </w:t>
                            </w:r>
                          </w:p>
                          <w:p w14:paraId="3F506D72" w14:textId="4254C0DD" w:rsidR="000270BD" w:rsidRPr="003A5328" w:rsidRDefault="00DF5B79" w:rsidP="000270BD">
                            <w:pPr>
                              <w:rPr>
                                <w:rFonts w:ascii="Arial" w:hAnsi="Arial" w:cs="Arial"/>
                                <w:color w:val="000000" w:themeColor="text1"/>
                              </w:rPr>
                            </w:pPr>
                            <w:r w:rsidRPr="003A5328">
                              <w:rPr>
                                <w:rFonts w:ascii="Arial" w:hAnsi="Arial" w:cs="Arial"/>
                                <w:color w:val="000000" w:themeColor="text1"/>
                              </w:rPr>
                              <w:t xml:space="preserve">Schon’s reflective cycle </w:t>
                            </w:r>
                            <w:r w:rsidR="00A91E7F" w:rsidRPr="003A5328">
                              <w:rPr>
                                <w:rFonts w:ascii="Arial" w:hAnsi="Arial" w:cs="Arial"/>
                                <w:color w:val="000000" w:themeColor="text1"/>
                              </w:rPr>
                              <w:t>highlights</w:t>
                            </w:r>
                            <w:r w:rsidR="003F0170" w:rsidRPr="003A5328">
                              <w:rPr>
                                <w:rFonts w:ascii="Arial" w:hAnsi="Arial" w:cs="Arial"/>
                                <w:color w:val="000000" w:themeColor="text1"/>
                              </w:rPr>
                              <w:t xml:space="preserve"> two types of reflection</w:t>
                            </w:r>
                            <w:r w:rsidR="006850AB" w:rsidRPr="003A5328">
                              <w:rPr>
                                <w:rFonts w:ascii="Arial" w:hAnsi="Arial" w:cs="Arial"/>
                                <w:color w:val="000000" w:themeColor="text1"/>
                              </w:rPr>
                              <w:t>, reflection on action and reflection in action</w:t>
                            </w:r>
                            <w:r w:rsidR="00C35EB1" w:rsidRPr="003A5328">
                              <w:rPr>
                                <w:rFonts w:ascii="Arial" w:hAnsi="Arial" w:cs="Arial"/>
                                <w:color w:val="000000" w:themeColor="text1"/>
                              </w:rPr>
                              <w:t xml:space="preserve">. </w:t>
                            </w:r>
                            <w:r w:rsidR="00A91E7F" w:rsidRPr="003A5328">
                              <w:rPr>
                                <w:rFonts w:ascii="Arial" w:hAnsi="Arial" w:cs="Arial"/>
                                <w:color w:val="000000" w:themeColor="text1"/>
                              </w:rPr>
                              <w:t>R</w:t>
                            </w:r>
                            <w:r w:rsidR="00501C32" w:rsidRPr="003A5328">
                              <w:rPr>
                                <w:rFonts w:ascii="Arial" w:hAnsi="Arial" w:cs="Arial"/>
                                <w:color w:val="000000" w:themeColor="text1"/>
                              </w:rPr>
                              <w:t>eflection in action</w:t>
                            </w:r>
                            <w:r w:rsidR="00A91E7F" w:rsidRPr="003A5328">
                              <w:rPr>
                                <w:rFonts w:ascii="Arial" w:hAnsi="Arial" w:cs="Arial"/>
                                <w:color w:val="000000" w:themeColor="text1"/>
                              </w:rPr>
                              <w:t xml:space="preserve"> </w:t>
                            </w:r>
                            <w:r w:rsidR="00501C32" w:rsidRPr="003A5328">
                              <w:rPr>
                                <w:rFonts w:ascii="Arial" w:hAnsi="Arial" w:cs="Arial"/>
                                <w:color w:val="000000" w:themeColor="text1"/>
                              </w:rPr>
                              <w:t xml:space="preserve">is when a practitioner </w:t>
                            </w:r>
                            <w:r w:rsidR="00AE7F5F" w:rsidRPr="003A5328">
                              <w:rPr>
                                <w:rFonts w:ascii="Arial" w:hAnsi="Arial" w:cs="Arial"/>
                                <w:color w:val="000000" w:themeColor="text1"/>
                              </w:rPr>
                              <w:t xml:space="preserve">reflects while the </w:t>
                            </w:r>
                            <w:r w:rsidR="00D32649" w:rsidRPr="003A5328">
                              <w:rPr>
                                <w:rFonts w:ascii="Arial" w:hAnsi="Arial" w:cs="Arial"/>
                                <w:color w:val="000000" w:themeColor="text1"/>
                              </w:rPr>
                              <w:t xml:space="preserve">experience </w:t>
                            </w:r>
                            <w:r w:rsidR="00AE7F5F" w:rsidRPr="003A5328">
                              <w:rPr>
                                <w:rFonts w:ascii="Arial" w:hAnsi="Arial" w:cs="Arial"/>
                                <w:color w:val="000000" w:themeColor="text1"/>
                              </w:rPr>
                              <w:t>is tak</w:t>
                            </w:r>
                            <w:r w:rsidR="00A91E7F" w:rsidRPr="003A5328">
                              <w:rPr>
                                <w:rFonts w:ascii="Arial" w:hAnsi="Arial" w:cs="Arial"/>
                                <w:color w:val="000000" w:themeColor="text1"/>
                              </w:rPr>
                              <w:t>ing</w:t>
                            </w:r>
                            <w:r w:rsidR="00AE7F5F" w:rsidRPr="003A5328">
                              <w:rPr>
                                <w:rFonts w:ascii="Arial" w:hAnsi="Arial" w:cs="Arial"/>
                                <w:color w:val="000000" w:themeColor="text1"/>
                              </w:rPr>
                              <w:t xml:space="preserve"> place. </w:t>
                            </w:r>
                            <w:r w:rsidR="00E07B7D" w:rsidRPr="003A5328">
                              <w:rPr>
                                <w:rFonts w:ascii="Arial" w:hAnsi="Arial" w:cs="Arial"/>
                                <w:color w:val="000000" w:themeColor="text1"/>
                              </w:rPr>
                              <w:t>Reflection</w:t>
                            </w:r>
                            <w:r w:rsidR="00440C9A" w:rsidRPr="003A5328">
                              <w:rPr>
                                <w:rFonts w:ascii="Arial" w:hAnsi="Arial" w:cs="Arial"/>
                                <w:color w:val="000000" w:themeColor="text1"/>
                              </w:rPr>
                              <w:t xml:space="preserve"> </w:t>
                            </w:r>
                            <w:r w:rsidR="00EC608B" w:rsidRPr="003A5328">
                              <w:rPr>
                                <w:rFonts w:ascii="Arial" w:hAnsi="Arial" w:cs="Arial"/>
                                <w:color w:val="000000" w:themeColor="text1"/>
                              </w:rPr>
                              <w:t xml:space="preserve">on action is when </w:t>
                            </w:r>
                            <w:r w:rsidR="00F23923" w:rsidRPr="003A5328">
                              <w:rPr>
                                <w:rFonts w:ascii="Arial" w:hAnsi="Arial" w:cs="Arial"/>
                                <w:color w:val="000000" w:themeColor="text1"/>
                              </w:rPr>
                              <w:t xml:space="preserve">the professional </w:t>
                            </w:r>
                            <w:r w:rsidR="00D32649" w:rsidRPr="003A5328">
                              <w:rPr>
                                <w:rFonts w:ascii="Arial" w:hAnsi="Arial" w:cs="Arial"/>
                                <w:color w:val="000000" w:themeColor="text1"/>
                              </w:rPr>
                              <w:t>looks</w:t>
                            </w:r>
                            <w:r w:rsidR="00A91E7F" w:rsidRPr="003A5328">
                              <w:rPr>
                                <w:rFonts w:ascii="Arial" w:hAnsi="Arial" w:cs="Arial"/>
                                <w:color w:val="000000" w:themeColor="text1"/>
                              </w:rPr>
                              <w:t xml:space="preserve"> back</w:t>
                            </w:r>
                            <w:r w:rsidR="00D32649" w:rsidRPr="003A5328">
                              <w:rPr>
                                <w:rFonts w:ascii="Arial" w:hAnsi="Arial" w:cs="Arial"/>
                                <w:color w:val="000000" w:themeColor="text1"/>
                              </w:rPr>
                              <w:t xml:space="preserve"> on how the activity can be improved after the experience</w:t>
                            </w:r>
                            <w:r w:rsidR="00DF3347" w:rsidRPr="003A5328">
                              <w:rPr>
                                <w:rFonts w:ascii="Arial" w:hAnsi="Arial" w:cs="Arial"/>
                                <w:color w:val="000000" w:themeColor="text1"/>
                              </w:rPr>
                              <w:t xml:space="preserve"> (</w:t>
                            </w:r>
                            <w:r w:rsidR="001A7F02" w:rsidRPr="003A5328">
                              <w:rPr>
                                <w:rFonts w:ascii="Arial" w:hAnsi="Arial" w:cs="Arial"/>
                                <w:color w:val="000000" w:themeColor="text1"/>
                              </w:rPr>
                              <w:t xml:space="preserve">Reflective writing: Schon). </w:t>
                            </w:r>
                          </w:p>
                          <w:p w14:paraId="29DDB5E3" w14:textId="3A88F3F2" w:rsidR="00BC4948" w:rsidRDefault="00BC4948" w:rsidP="000270BD">
                            <w:r>
                              <w:rPr>
                                <w:noProof/>
                              </w:rPr>
                              <w:drawing>
                                <wp:inline distT="0" distB="0" distL="0" distR="0" wp14:anchorId="33035565" wp14:editId="578A22C2">
                                  <wp:extent cx="2761858" cy="2065020"/>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5942" cy="2068074"/>
                                          </a:xfrm>
                                          <a:prstGeom prst="rect">
                                            <a:avLst/>
                                          </a:prstGeom>
                                          <a:noFill/>
                                          <a:ln>
                                            <a:noFill/>
                                          </a:ln>
                                        </pic:spPr>
                                      </pic:pic>
                                    </a:graphicData>
                                  </a:graphic>
                                </wp:inline>
                              </w:drawing>
                            </w:r>
                          </w:p>
                          <w:p w14:paraId="00BB37C2" w14:textId="77777777" w:rsidR="00BC4948" w:rsidRDefault="00BC4948" w:rsidP="000270BD"/>
                          <w:p w14:paraId="6704AEA8" w14:textId="39AD4F14" w:rsidR="00144FF9" w:rsidRDefault="00144FF9" w:rsidP="000270BD"/>
                          <w:p w14:paraId="48BF8942" w14:textId="77017E64" w:rsidR="00144FF9" w:rsidRDefault="00144FF9" w:rsidP="000270BD"/>
                          <w:p w14:paraId="0F5AC53B" w14:textId="77777777" w:rsidR="00144FF9" w:rsidRDefault="00144FF9" w:rsidP="000270B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850EAF" id="Rectangle 15" o:spid="_x0000_s1030" style="position:absolute;left:0;text-align:left;margin-left:-44.4pt;margin-top:-30pt;width:258.6pt;height:33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" fillcolor="#70f456" strokecolor="#593470 [1604]" strokeweight="1pt">
                <v:textbox>
                  <w:txbxContent>
                    <w:p w14:paraId="1C50645E" w14:textId="4A09BDDE" w:rsidR="00BC4948" w:rsidRPr="003A5328" w:rsidRDefault="00BC4948" w:rsidP="000270BD">
                      <w:pPr>
                        <w:rPr>
                          <w:rFonts w:ascii="Arial" w:hAnsi="Arial" w:cs="Arial"/>
                          <w:b/>
                          <w:bCs/>
                          <w:color w:val="000000" w:themeColor="text1"/>
                        </w:rPr>
                      </w:pPr>
                      <w:r w:rsidRPr="003A5328">
                        <w:rPr>
                          <w:rFonts w:ascii="Arial" w:hAnsi="Arial" w:cs="Arial"/>
                          <w:b/>
                          <w:bCs/>
                          <w:color w:val="000000" w:themeColor="text1"/>
                        </w:rPr>
                        <w:t xml:space="preserve">Schon’s Reflective Cycle </w:t>
                      </w:r>
                    </w:p>
                    <w:p w14:paraId="3F506D72" w14:textId="4254C0DD" w:rsidR="000270BD" w:rsidRPr="003A5328" w:rsidRDefault="00DF5B79" w:rsidP="000270BD">
                      <w:pPr>
                        <w:rPr>
                          <w:rFonts w:ascii="Arial" w:hAnsi="Arial" w:cs="Arial"/>
                          <w:color w:val="000000" w:themeColor="text1"/>
                        </w:rPr>
                      </w:pPr>
                      <w:r w:rsidRPr="003A5328">
                        <w:rPr>
                          <w:rFonts w:ascii="Arial" w:hAnsi="Arial" w:cs="Arial"/>
                          <w:color w:val="000000" w:themeColor="text1"/>
                        </w:rPr>
                        <w:t xml:space="preserve">Schon’s reflective cycle </w:t>
                      </w:r>
                      <w:r w:rsidR="00A91E7F" w:rsidRPr="003A5328">
                        <w:rPr>
                          <w:rFonts w:ascii="Arial" w:hAnsi="Arial" w:cs="Arial"/>
                          <w:color w:val="000000" w:themeColor="text1"/>
                        </w:rPr>
                        <w:t>highlights</w:t>
                      </w:r>
                      <w:r w:rsidR="003F0170" w:rsidRPr="003A5328">
                        <w:rPr>
                          <w:rFonts w:ascii="Arial" w:hAnsi="Arial" w:cs="Arial"/>
                          <w:color w:val="000000" w:themeColor="text1"/>
                        </w:rPr>
                        <w:t xml:space="preserve"> two types of reflection</w:t>
                      </w:r>
                      <w:r w:rsidR="006850AB" w:rsidRPr="003A5328">
                        <w:rPr>
                          <w:rFonts w:ascii="Arial" w:hAnsi="Arial" w:cs="Arial"/>
                          <w:color w:val="000000" w:themeColor="text1"/>
                        </w:rPr>
                        <w:t>, reflection on action and reflection in action</w:t>
                      </w:r>
                      <w:r w:rsidR="00C35EB1" w:rsidRPr="003A5328">
                        <w:rPr>
                          <w:rFonts w:ascii="Arial" w:hAnsi="Arial" w:cs="Arial"/>
                          <w:color w:val="000000" w:themeColor="text1"/>
                        </w:rPr>
                        <w:t xml:space="preserve">. </w:t>
                      </w:r>
                      <w:r w:rsidR="00A91E7F" w:rsidRPr="003A5328">
                        <w:rPr>
                          <w:rFonts w:ascii="Arial" w:hAnsi="Arial" w:cs="Arial"/>
                          <w:color w:val="000000" w:themeColor="text1"/>
                        </w:rPr>
                        <w:t>R</w:t>
                      </w:r>
                      <w:r w:rsidR="00501C32" w:rsidRPr="003A5328">
                        <w:rPr>
                          <w:rFonts w:ascii="Arial" w:hAnsi="Arial" w:cs="Arial"/>
                          <w:color w:val="000000" w:themeColor="text1"/>
                        </w:rPr>
                        <w:t>eflection in action</w:t>
                      </w:r>
                      <w:r w:rsidR="00A91E7F" w:rsidRPr="003A5328">
                        <w:rPr>
                          <w:rFonts w:ascii="Arial" w:hAnsi="Arial" w:cs="Arial"/>
                          <w:color w:val="000000" w:themeColor="text1"/>
                        </w:rPr>
                        <w:t xml:space="preserve"> </w:t>
                      </w:r>
                      <w:r w:rsidR="00501C32" w:rsidRPr="003A5328">
                        <w:rPr>
                          <w:rFonts w:ascii="Arial" w:hAnsi="Arial" w:cs="Arial"/>
                          <w:color w:val="000000" w:themeColor="text1"/>
                        </w:rPr>
                        <w:t xml:space="preserve">is when a practitioner </w:t>
                      </w:r>
                      <w:r w:rsidR="00AE7F5F" w:rsidRPr="003A5328">
                        <w:rPr>
                          <w:rFonts w:ascii="Arial" w:hAnsi="Arial" w:cs="Arial"/>
                          <w:color w:val="000000" w:themeColor="text1"/>
                        </w:rPr>
                        <w:t xml:space="preserve">reflects while the </w:t>
                      </w:r>
                      <w:r w:rsidR="00D32649" w:rsidRPr="003A5328">
                        <w:rPr>
                          <w:rFonts w:ascii="Arial" w:hAnsi="Arial" w:cs="Arial"/>
                          <w:color w:val="000000" w:themeColor="text1"/>
                        </w:rPr>
                        <w:t xml:space="preserve">experience </w:t>
                      </w:r>
                      <w:r w:rsidR="00AE7F5F" w:rsidRPr="003A5328">
                        <w:rPr>
                          <w:rFonts w:ascii="Arial" w:hAnsi="Arial" w:cs="Arial"/>
                          <w:color w:val="000000" w:themeColor="text1"/>
                        </w:rPr>
                        <w:t>is tak</w:t>
                      </w:r>
                      <w:r w:rsidR="00A91E7F" w:rsidRPr="003A5328">
                        <w:rPr>
                          <w:rFonts w:ascii="Arial" w:hAnsi="Arial" w:cs="Arial"/>
                          <w:color w:val="000000" w:themeColor="text1"/>
                        </w:rPr>
                        <w:t>ing</w:t>
                      </w:r>
                      <w:r w:rsidR="00AE7F5F" w:rsidRPr="003A5328">
                        <w:rPr>
                          <w:rFonts w:ascii="Arial" w:hAnsi="Arial" w:cs="Arial"/>
                          <w:color w:val="000000" w:themeColor="text1"/>
                        </w:rPr>
                        <w:t xml:space="preserve"> place. </w:t>
                      </w:r>
                      <w:r w:rsidR="00E07B7D" w:rsidRPr="003A5328">
                        <w:rPr>
                          <w:rFonts w:ascii="Arial" w:hAnsi="Arial" w:cs="Arial"/>
                          <w:color w:val="000000" w:themeColor="text1"/>
                        </w:rPr>
                        <w:t>Reflection</w:t>
                      </w:r>
                      <w:r w:rsidR="00440C9A" w:rsidRPr="003A5328">
                        <w:rPr>
                          <w:rFonts w:ascii="Arial" w:hAnsi="Arial" w:cs="Arial"/>
                          <w:color w:val="000000" w:themeColor="text1"/>
                        </w:rPr>
                        <w:t xml:space="preserve"> </w:t>
                      </w:r>
                      <w:r w:rsidR="00EC608B" w:rsidRPr="003A5328">
                        <w:rPr>
                          <w:rFonts w:ascii="Arial" w:hAnsi="Arial" w:cs="Arial"/>
                          <w:color w:val="000000" w:themeColor="text1"/>
                        </w:rPr>
                        <w:t xml:space="preserve">on action is when </w:t>
                      </w:r>
                      <w:r w:rsidR="00F23923" w:rsidRPr="003A5328">
                        <w:rPr>
                          <w:rFonts w:ascii="Arial" w:hAnsi="Arial" w:cs="Arial"/>
                          <w:color w:val="000000" w:themeColor="text1"/>
                        </w:rPr>
                        <w:t xml:space="preserve">the professional </w:t>
                      </w:r>
                      <w:r w:rsidR="00D32649" w:rsidRPr="003A5328">
                        <w:rPr>
                          <w:rFonts w:ascii="Arial" w:hAnsi="Arial" w:cs="Arial"/>
                          <w:color w:val="000000" w:themeColor="text1"/>
                        </w:rPr>
                        <w:t>looks</w:t>
                      </w:r>
                      <w:r w:rsidR="00A91E7F" w:rsidRPr="003A5328">
                        <w:rPr>
                          <w:rFonts w:ascii="Arial" w:hAnsi="Arial" w:cs="Arial"/>
                          <w:color w:val="000000" w:themeColor="text1"/>
                        </w:rPr>
                        <w:t xml:space="preserve"> back</w:t>
                      </w:r>
                      <w:r w:rsidR="00D32649" w:rsidRPr="003A5328">
                        <w:rPr>
                          <w:rFonts w:ascii="Arial" w:hAnsi="Arial" w:cs="Arial"/>
                          <w:color w:val="000000" w:themeColor="text1"/>
                        </w:rPr>
                        <w:t xml:space="preserve"> on how the activity can be improved after the experience</w:t>
                      </w:r>
                      <w:r w:rsidR="00DF3347" w:rsidRPr="003A5328">
                        <w:rPr>
                          <w:rFonts w:ascii="Arial" w:hAnsi="Arial" w:cs="Arial"/>
                          <w:color w:val="000000" w:themeColor="text1"/>
                        </w:rPr>
                        <w:t xml:space="preserve"> (</w:t>
                      </w:r>
                      <w:r w:rsidR="001A7F02" w:rsidRPr="003A5328">
                        <w:rPr>
                          <w:rFonts w:ascii="Arial" w:hAnsi="Arial" w:cs="Arial"/>
                          <w:color w:val="000000" w:themeColor="text1"/>
                        </w:rPr>
                        <w:t xml:space="preserve">Reflective writing: Schon). </w:t>
                      </w:r>
                    </w:p>
                    <w:p w14:paraId="29DDB5E3" w14:textId="3A88F3F2" w:rsidR="00BC4948" w:rsidRDefault="00BC4948" w:rsidP="000270BD">
                      <w:r>
                        <w:rPr>
                          <w:noProof/>
                        </w:rPr>
                        <w:drawing>
                          <wp:inline distT="0" distB="0" distL="0" distR="0" wp14:anchorId="33035565" wp14:editId="578A22C2">
                            <wp:extent cx="2761858" cy="2065020"/>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5942" cy="2068074"/>
                                    </a:xfrm>
                                    <a:prstGeom prst="rect">
                                      <a:avLst/>
                                    </a:prstGeom>
                                    <a:noFill/>
                                    <a:ln>
                                      <a:noFill/>
                                    </a:ln>
                                  </pic:spPr>
                                </pic:pic>
                              </a:graphicData>
                            </a:graphic>
                          </wp:inline>
                        </w:drawing>
                      </w:r>
                    </w:p>
                    <w:p w14:paraId="00BB37C2" w14:textId="77777777" w:rsidR="00BC4948" w:rsidRDefault="00BC4948" w:rsidP="000270BD"/>
                    <w:p w14:paraId="6704AEA8" w14:textId="39AD4F14" w:rsidR="00144FF9" w:rsidRDefault="00144FF9" w:rsidP="000270BD"/>
                    <w:p w14:paraId="48BF8942" w14:textId="77017E64" w:rsidR="00144FF9" w:rsidRDefault="00144FF9" w:rsidP="000270BD"/>
                    <w:p w14:paraId="0F5AC53B" w14:textId="77777777" w:rsidR="00144FF9" w:rsidRDefault="00144FF9" w:rsidP="000270BD"/>
                  </w:txbxContent>
                </v:textbox>
              </v:rect>
            </w:pict>
          </mc:Fallback>
        </mc:AlternateContent>
      </w:r>
      <w:r w:rsidR="00FE7CEF" w:rsidRPr="003A5328">
        <w:rPr>
          <w:rFonts w:ascii="Arial" w:hAnsi="Arial" w:cs="Arial"/>
          <w:b/>
          <w:color w:val="5D739A"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c </w:t>
      </w:r>
    </w:p>
    <w:p w14:paraId="163FAC6E" w14:textId="23C6ABAA" w:rsidR="006043ED" w:rsidRPr="003A5328" w:rsidRDefault="006043ED" w:rsidP="006043ED">
      <w:pPr>
        <w:jc w:val="both"/>
        <w:rPr>
          <w:rFonts w:ascii="Arial" w:hAnsi="Arial" w:cs="Arial"/>
          <w:b/>
          <w:color w:val="5D739A"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17B458F9" w14:textId="7CC6157B" w:rsidR="006043ED" w:rsidRPr="003A5328" w:rsidRDefault="006043ED" w:rsidP="006043ED">
      <w:pPr>
        <w:jc w:val="both"/>
        <w:rPr>
          <w:rFonts w:ascii="Arial" w:hAnsi="Arial" w:cs="Arial"/>
          <w:b/>
          <w:color w:val="5D739A"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6330565" w14:textId="7E62DB50" w:rsidR="006043ED" w:rsidRPr="003A5328" w:rsidRDefault="006043ED" w:rsidP="006043ED">
      <w:pPr>
        <w:jc w:val="both"/>
        <w:rPr>
          <w:rFonts w:ascii="Arial" w:hAnsi="Arial" w:cs="Arial"/>
          <w:b/>
          <w:color w:val="5D739A"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1849449" w14:textId="463970B0" w:rsidR="006043ED" w:rsidRPr="003A5328" w:rsidRDefault="006043ED" w:rsidP="006043ED">
      <w:pPr>
        <w:jc w:val="both"/>
        <w:rPr>
          <w:rFonts w:ascii="Arial" w:hAnsi="Arial" w:cs="Arial"/>
          <w:b/>
          <w:color w:val="5D739A"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4A4E44F" w14:textId="64D77267" w:rsidR="006043ED" w:rsidRPr="003A5328" w:rsidRDefault="006043ED" w:rsidP="006043ED">
      <w:pPr>
        <w:jc w:val="both"/>
        <w:rPr>
          <w:rFonts w:ascii="Arial" w:hAnsi="Arial" w:cs="Arial"/>
          <w:b/>
          <w:color w:val="5D739A"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23A7686" w14:textId="77777777" w:rsidR="006043ED" w:rsidRPr="003A5328" w:rsidRDefault="006043ED" w:rsidP="006043ED">
      <w:pPr>
        <w:rPr>
          <w:rFonts w:ascii="Arial" w:hAnsi="Arial" w:cs="Arial"/>
          <w:u w:val="single"/>
        </w:rPr>
      </w:pPr>
    </w:p>
    <w:p w14:paraId="47C131EB" w14:textId="77777777" w:rsidR="006043ED" w:rsidRPr="003A5328" w:rsidRDefault="006043ED" w:rsidP="006043ED">
      <w:pPr>
        <w:rPr>
          <w:rFonts w:ascii="Arial" w:hAnsi="Arial" w:cs="Arial"/>
          <w:u w:val="single"/>
        </w:rPr>
      </w:pPr>
    </w:p>
    <w:p w14:paraId="2720F5F1" w14:textId="77777777" w:rsidR="006043ED" w:rsidRPr="003A5328" w:rsidRDefault="006043ED" w:rsidP="006043ED">
      <w:pPr>
        <w:rPr>
          <w:rFonts w:ascii="Arial" w:hAnsi="Arial" w:cs="Arial"/>
          <w:u w:val="single"/>
        </w:rPr>
      </w:pPr>
    </w:p>
    <w:p w14:paraId="18EF2A66" w14:textId="77777777" w:rsidR="006043ED" w:rsidRPr="003A5328" w:rsidRDefault="006043ED" w:rsidP="006043ED">
      <w:pPr>
        <w:rPr>
          <w:rFonts w:ascii="Arial" w:hAnsi="Arial" w:cs="Arial"/>
          <w:u w:val="single"/>
        </w:rPr>
      </w:pPr>
    </w:p>
    <w:p w14:paraId="1B2C8EA9" w14:textId="77777777" w:rsidR="006043ED" w:rsidRPr="003A5328" w:rsidRDefault="006043ED" w:rsidP="006043ED">
      <w:pPr>
        <w:rPr>
          <w:rFonts w:ascii="Arial" w:hAnsi="Arial" w:cs="Arial"/>
          <w:u w:val="single"/>
        </w:rPr>
      </w:pPr>
    </w:p>
    <w:p w14:paraId="4E0976C3" w14:textId="77777777" w:rsidR="006043ED" w:rsidRPr="003A5328" w:rsidRDefault="006043ED" w:rsidP="006043ED">
      <w:pPr>
        <w:rPr>
          <w:rFonts w:ascii="Arial" w:hAnsi="Arial" w:cs="Arial"/>
          <w:u w:val="single"/>
        </w:rPr>
      </w:pPr>
    </w:p>
    <w:p w14:paraId="06A9723A" w14:textId="77777777" w:rsidR="006043ED" w:rsidRPr="003A5328" w:rsidRDefault="006043ED" w:rsidP="006043ED">
      <w:pPr>
        <w:rPr>
          <w:rFonts w:ascii="Arial" w:hAnsi="Arial" w:cs="Arial"/>
          <w:u w:val="single"/>
        </w:rPr>
      </w:pPr>
    </w:p>
    <w:p w14:paraId="4502F208" w14:textId="1F939BF1" w:rsidR="00A91E7F" w:rsidRPr="003A5328" w:rsidRDefault="00932D5A" w:rsidP="006043ED">
      <w:pPr>
        <w:rPr>
          <w:rFonts w:ascii="Arial" w:hAnsi="Arial" w:cs="Arial"/>
          <w:u w:val="single"/>
        </w:rPr>
      </w:pPr>
      <w:r w:rsidRPr="003A5328">
        <w:rPr>
          <w:rFonts w:ascii="Arial" w:hAnsi="Arial" w:cs="Arial"/>
          <w:b/>
          <w:noProof/>
          <w:color w:val="5D739A" w:themeColor="accent3"/>
        </w:rPr>
        <mc:AlternateContent>
          <mc:Choice Requires="wps">
            <w:drawing>
              <wp:anchor distT="0" distB="0" distL="114300" distR="114300" simplePos="0" relativeHeight="251662336" behindDoc="1" locked="0" layoutInCell="1" allowOverlap="1" wp14:anchorId="465C7DA5" wp14:editId="5C635AA9">
                <wp:simplePos x="0" y="0"/>
                <wp:positionH relativeFrom="margin">
                  <wp:posOffset>-655320</wp:posOffset>
                </wp:positionH>
                <wp:positionV relativeFrom="paragraph">
                  <wp:posOffset>378460</wp:posOffset>
                </wp:positionV>
                <wp:extent cx="6675120" cy="1531620"/>
                <wp:effectExtent l="0" t="0" r="11430" b="11430"/>
                <wp:wrapTight wrapText="bothSides">
                  <wp:wrapPolygon edited="0">
                    <wp:start x="0" y="0"/>
                    <wp:lineTo x="0" y="21493"/>
                    <wp:lineTo x="21575" y="21493"/>
                    <wp:lineTo x="21575" y="0"/>
                    <wp:lineTo x="0" y="0"/>
                  </wp:wrapPolygon>
                </wp:wrapTight>
                <wp:docPr id="2" name="Rectangle 2"/>
                <wp:cNvGraphicFramePr/>
                <a:graphic xmlns:a="http://schemas.openxmlformats.org/drawingml/2006/main">
                  <a:graphicData uri="http://schemas.microsoft.com/office/word/2010/wordprocessingShape">
                    <wps:wsp>
                      <wps:cNvSpPr/>
                      <wps:spPr>
                        <a:xfrm>
                          <a:off x="0" y="0"/>
                          <a:ext cx="6675120" cy="1531620"/>
                        </a:xfrm>
                        <a:prstGeom prst="rect">
                          <a:avLst/>
                        </a:prstGeom>
                        <a:gradFill rotWithShape="1">
                          <a:gsLst>
                            <a:gs pos="0">
                              <a:srgbClr val="6997AF">
                                <a:satMod val="103000"/>
                                <a:lumMod val="102000"/>
                                <a:tint val="94000"/>
                              </a:srgbClr>
                            </a:gs>
                            <a:gs pos="50000">
                              <a:srgbClr val="6997AF">
                                <a:satMod val="110000"/>
                                <a:lumMod val="100000"/>
                                <a:shade val="100000"/>
                              </a:srgbClr>
                            </a:gs>
                            <a:gs pos="100000">
                              <a:srgbClr val="6997AF">
                                <a:lumMod val="99000"/>
                                <a:satMod val="120000"/>
                                <a:shade val="78000"/>
                              </a:srgbClr>
                            </a:gs>
                          </a:gsLst>
                          <a:lin ang="5400000" scaled="0"/>
                        </a:gradFill>
                        <a:ln w="6350" cap="flat" cmpd="sng" algn="ctr">
                          <a:solidFill>
                            <a:sysClr val="windowText" lastClr="000000"/>
                          </a:solidFill>
                          <a:prstDash val="solid"/>
                          <a:miter lim="800000"/>
                        </a:ln>
                        <a:effectLst/>
                      </wps:spPr>
                      <wps:txbx>
                        <w:txbxContent>
                          <w:p w14:paraId="4314E2FC" w14:textId="77777777" w:rsidR="00932D5A" w:rsidRPr="003A5328" w:rsidRDefault="00932D5A" w:rsidP="00932D5A">
                            <w:pPr>
                              <w:rPr>
                                <w:rFonts w:ascii="Arial" w:hAnsi="Arial" w:cs="Arial"/>
                                <w:color w:val="000000" w:themeColor="text1"/>
                              </w:rPr>
                            </w:pPr>
                            <w:r w:rsidRPr="003A5328">
                              <w:rPr>
                                <w:rFonts w:ascii="Arial" w:hAnsi="Arial" w:cs="Arial"/>
                                <w:color w:val="000000" w:themeColor="text1"/>
                              </w:rPr>
                              <w:t xml:space="preserve">‘It is not sufficient simply to have an experience </w:t>
                            </w:r>
                            <w:proofErr w:type="gramStart"/>
                            <w:r w:rsidRPr="003A5328">
                              <w:rPr>
                                <w:rFonts w:ascii="Arial" w:hAnsi="Arial" w:cs="Arial"/>
                                <w:color w:val="000000" w:themeColor="text1"/>
                              </w:rPr>
                              <w:t>in order to</w:t>
                            </w:r>
                            <w:proofErr w:type="gramEnd"/>
                            <w:r w:rsidRPr="003A5328">
                              <w:rPr>
                                <w:rFonts w:ascii="Arial" w:hAnsi="Arial" w:cs="Arial"/>
                                <w:color w:val="000000" w:themeColor="text1"/>
                              </w:rPr>
                              <w:t xml:space="preserve"> learn. Without reflecting upon this experience, it may quickly be forgotten, or its learning potential lost. It is from the feelings and thoughts emerging from this reflection that generalisations or concepts can be </w:t>
                            </w:r>
                            <w:proofErr w:type="gramStart"/>
                            <w:r w:rsidRPr="003A5328">
                              <w:rPr>
                                <w:rFonts w:ascii="Arial" w:hAnsi="Arial" w:cs="Arial"/>
                                <w:color w:val="000000" w:themeColor="text1"/>
                              </w:rPr>
                              <w:t>generated</w:t>
                            </w:r>
                            <w:proofErr w:type="gramEnd"/>
                            <w:r w:rsidRPr="003A5328">
                              <w:rPr>
                                <w:rFonts w:ascii="Arial" w:hAnsi="Arial" w:cs="Arial"/>
                                <w:color w:val="000000" w:themeColor="text1"/>
                              </w:rPr>
                              <w:t xml:space="preserve"> and it is generalisations that allow new situations to be tackled effectively.’ (Gibbs 1988, p.9).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5C7DA5" id="Rectangle 2" o:spid="_x0000_s1031" style="position:absolute;margin-left:-51.6pt;margin-top:29.8pt;width:525.6pt;height:120.6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" fillcolor="#7ca2b8" strokecolor="windowText" strokeweight=".5pt">
                <v:fill color2="#5588a2" rotate="t" colors="0 #7ca2b8;.5 #6598b3;1 #5588a2" focus="100%" type="gradient">
                  <o:fill v:ext="view" type="gradientUnscaled"/>
                </v:fill>
                <v:textbox>
                  <w:txbxContent>
                    <w:p w14:paraId="4314E2FC" w14:textId="77777777" w:rsidR="00932D5A" w:rsidRPr="003A5328" w:rsidRDefault="00932D5A" w:rsidP="00932D5A">
                      <w:pPr>
                        <w:rPr>
                          <w:rFonts w:ascii="Arial" w:hAnsi="Arial" w:cs="Arial"/>
                          <w:color w:val="000000" w:themeColor="text1"/>
                        </w:rPr>
                      </w:pPr>
                      <w:r w:rsidRPr="003A5328">
                        <w:rPr>
                          <w:rFonts w:ascii="Arial" w:hAnsi="Arial" w:cs="Arial"/>
                          <w:color w:val="000000" w:themeColor="text1"/>
                        </w:rPr>
                        <w:t xml:space="preserve">‘It is not sufficient simply to have an experience </w:t>
                      </w:r>
                      <w:proofErr w:type="gramStart"/>
                      <w:r w:rsidRPr="003A5328">
                        <w:rPr>
                          <w:rFonts w:ascii="Arial" w:hAnsi="Arial" w:cs="Arial"/>
                          <w:color w:val="000000" w:themeColor="text1"/>
                        </w:rPr>
                        <w:t>in order to</w:t>
                      </w:r>
                      <w:proofErr w:type="gramEnd"/>
                      <w:r w:rsidRPr="003A5328">
                        <w:rPr>
                          <w:rFonts w:ascii="Arial" w:hAnsi="Arial" w:cs="Arial"/>
                          <w:color w:val="000000" w:themeColor="text1"/>
                        </w:rPr>
                        <w:t xml:space="preserve"> learn. Without reflecting upon this experience, it may quickly be forgotten, or its learning potential lost. It is from the feelings and thoughts emerging from this reflection that generalisations or concepts can be </w:t>
                      </w:r>
                      <w:proofErr w:type="gramStart"/>
                      <w:r w:rsidRPr="003A5328">
                        <w:rPr>
                          <w:rFonts w:ascii="Arial" w:hAnsi="Arial" w:cs="Arial"/>
                          <w:color w:val="000000" w:themeColor="text1"/>
                        </w:rPr>
                        <w:t>generated</w:t>
                      </w:r>
                      <w:proofErr w:type="gramEnd"/>
                      <w:r w:rsidRPr="003A5328">
                        <w:rPr>
                          <w:rFonts w:ascii="Arial" w:hAnsi="Arial" w:cs="Arial"/>
                          <w:color w:val="000000" w:themeColor="text1"/>
                        </w:rPr>
                        <w:t xml:space="preserve"> and it is generalisations that allow new situations to be tackled effectively.’ (Gibbs 1988, p.9).</w:t>
                      </w:r>
                    </w:p>
                  </w:txbxContent>
                </v:textbox>
                <w10:wrap type="tight" anchorx="margin"/>
              </v:rect>
            </w:pict>
          </mc:Fallback>
        </mc:AlternateContent>
      </w:r>
    </w:p>
    <w:p w14:paraId="7050602F" w14:textId="243611A6" w:rsidR="00A91E7F" w:rsidRDefault="00B00EF5" w:rsidP="006043ED">
      <w:r>
        <w:rPr>
          <w:noProof/>
          <w:u w:val="single"/>
        </w:rPr>
        <mc:AlternateContent>
          <mc:Choice Requires="wps">
            <w:drawing>
              <wp:anchor distT="0" distB="0" distL="114300" distR="114300" simplePos="0" relativeHeight="251664384" behindDoc="0" locked="0" layoutInCell="1" allowOverlap="1" wp14:anchorId="0AACDE33" wp14:editId="5D65C1F9">
                <wp:simplePos x="0" y="0"/>
                <wp:positionH relativeFrom="column">
                  <wp:posOffset>-647700</wp:posOffset>
                </wp:positionH>
                <wp:positionV relativeFrom="paragraph">
                  <wp:posOffset>1911350</wp:posOffset>
                </wp:positionV>
                <wp:extent cx="6728460" cy="3558540"/>
                <wp:effectExtent l="0" t="0" r="15240" b="22860"/>
                <wp:wrapNone/>
                <wp:docPr id="6" name="Rectangle 6"/>
                <wp:cNvGraphicFramePr/>
                <a:graphic xmlns:a="http://schemas.openxmlformats.org/drawingml/2006/main">
                  <a:graphicData uri="http://schemas.microsoft.com/office/word/2010/wordprocessingShape">
                    <wps:wsp>
                      <wps:cNvSpPr/>
                      <wps:spPr>
                        <a:xfrm>
                          <a:off x="0" y="0"/>
                          <a:ext cx="6728460" cy="3558540"/>
                        </a:xfrm>
                        <a:prstGeom prst="rect">
                          <a:avLst/>
                        </a:prstGeom>
                        <a:solidFill>
                          <a:srgbClr val="E46868"/>
                        </a:solidFill>
                        <a:ln w="12700" cap="flat" cmpd="sng" algn="ctr">
                          <a:solidFill>
                            <a:srgbClr val="AD84C6">
                              <a:shade val="50000"/>
                            </a:srgbClr>
                          </a:solidFill>
                          <a:prstDash val="solid"/>
                          <a:miter lim="800000"/>
                        </a:ln>
                        <a:effectLst/>
                      </wps:spPr>
                      <wps:txbx>
                        <w:txbxContent>
                          <w:p w14:paraId="6772C944" w14:textId="58063691" w:rsidR="00B00EF5" w:rsidRDefault="00137E7F" w:rsidP="00B00EF5">
                            <w:r>
                              <w:t>The Edu</w:t>
                            </w:r>
                            <w:r w:rsidR="001B4EC1">
                              <w:t>cation Policy Institute (</w:t>
                            </w:r>
                            <w:r w:rsidR="00B00EF5" w:rsidRPr="00B74F59">
                              <w:t>E</w:t>
                            </w:r>
                            <w:r w:rsidR="00B00EF5">
                              <w:t>PI</w:t>
                            </w:r>
                            <w:r w:rsidR="001B4EC1">
                              <w:t>)</w:t>
                            </w:r>
                          </w:p>
                          <w:p w14:paraId="39A01ADB" w14:textId="77777777" w:rsidR="00B00EF5" w:rsidRDefault="00B00EF5" w:rsidP="00B00EF5">
                            <w:r>
                              <w:t xml:space="preserve">The Education Policy Institute is an impartial, independent and evidence-based </w:t>
                            </w:r>
                            <w:proofErr w:type="gramStart"/>
                            <w:r>
                              <w:t>research  institute</w:t>
                            </w:r>
                            <w:proofErr w:type="gramEnd"/>
                            <w:r>
                              <w:t xml:space="preserve"> and their aim is to promote high quality education outcomes for every young child regardless of their background. Many Children are not provided with the education they need to succeed.  Their aim is to:</w:t>
                            </w:r>
                          </w:p>
                          <w:p w14:paraId="4E3325A4" w14:textId="77777777" w:rsidR="00B00EF5" w:rsidRDefault="00B00EF5" w:rsidP="00B00EF5">
                            <w:pPr>
                              <w:pStyle w:val="ListParagraph"/>
                              <w:numPr>
                                <w:ilvl w:val="0"/>
                                <w:numId w:val="6"/>
                              </w:numPr>
                            </w:pPr>
                            <w:r>
                              <w:t xml:space="preserve">Advance education-Promoting the study and discussion of, and the dissemination and change of information and </w:t>
                            </w:r>
                            <w:proofErr w:type="gramStart"/>
                            <w:r>
                              <w:t>knowledge  in</w:t>
                            </w:r>
                            <w:proofErr w:type="gramEnd"/>
                            <w:r>
                              <w:t xml:space="preserve"> which concerns education policy and the correct outcomes within the UK and all over the world </w:t>
                            </w:r>
                          </w:p>
                          <w:p w14:paraId="1B37D581" w14:textId="77777777" w:rsidR="00B00EF5" w:rsidRDefault="00B00EF5" w:rsidP="00B00EF5">
                            <w:pPr>
                              <w:pStyle w:val="ListParagraph"/>
                              <w:numPr>
                                <w:ilvl w:val="0"/>
                                <w:numId w:val="6"/>
                              </w:numPr>
                            </w:pPr>
                            <w:r>
                              <w:t xml:space="preserve">Communicate findings- EPI ensure </w:t>
                            </w:r>
                            <w:proofErr w:type="spellStart"/>
                            <w:r>
                              <w:t>tht</w:t>
                            </w:r>
                            <w:proofErr w:type="spellEnd"/>
                            <w:r>
                              <w:t xml:space="preserve"> a wide range of audiences can access </w:t>
                            </w:r>
                            <w:proofErr w:type="gramStart"/>
                            <w:r>
                              <w:t>their  research</w:t>
                            </w:r>
                            <w:proofErr w:type="gramEnd"/>
                            <w:r>
                              <w:t xml:space="preserve"> (Based on empirical, rigorous analysis, detailed knowledge and evidence) to  make sure that their policy has been heard from a wide range of the public  and professionals and also inform the public debate. </w:t>
                            </w:r>
                          </w:p>
                          <w:p w14:paraId="48066FEF" w14:textId="77777777" w:rsidR="00B00EF5" w:rsidRDefault="00B00EF5" w:rsidP="00B00EF5">
                            <w:pPr>
                              <w:pStyle w:val="ListParagraph"/>
                              <w:numPr>
                                <w:ilvl w:val="0"/>
                                <w:numId w:val="6"/>
                              </w:numPr>
                            </w:pPr>
                            <w:r>
                              <w:t xml:space="preserve">Promote high quality educational outcomes for all- Understanding and meeting high standards within education, regardless of their backgrounds. </w:t>
                            </w:r>
                          </w:p>
                          <w:p w14:paraId="3A00F4E6" w14:textId="77777777" w:rsidR="00B00EF5" w:rsidRDefault="00B00EF5" w:rsidP="00B00EF5">
                            <w:pPr>
                              <w:pStyle w:val="ListParagraph"/>
                              <w:numPr>
                                <w:ilvl w:val="0"/>
                                <w:numId w:val="6"/>
                              </w:numPr>
                            </w:pPr>
                            <w:r>
                              <w:t xml:space="preserve">Achieve significant impact and shape the policy agenda- Informing policy making by working collaboratively with government, researchers, parliamentarians and those </w:t>
                            </w:r>
                            <w:proofErr w:type="gramStart"/>
                            <w:r>
                              <w:t>whom</w:t>
                            </w:r>
                            <w:proofErr w:type="gramEnd"/>
                            <w:r>
                              <w:t xml:space="preserve"> deliver support for education and the wellbeing of young children                                    </w:t>
                            </w:r>
                          </w:p>
                          <w:p w14:paraId="51BFE38F" w14:textId="77777777" w:rsidR="00B00EF5" w:rsidRDefault="00B00EF5" w:rsidP="00B00EF5">
                            <w:pPr>
                              <w:pStyle w:val="ListParagraph"/>
                            </w:pPr>
                            <w:r>
                              <w:t xml:space="preserve">                                 </w:t>
                            </w:r>
                          </w:p>
                          <w:p w14:paraId="4989D424" w14:textId="77777777" w:rsidR="00B00EF5" w:rsidRDefault="00B00EF5" w:rsidP="00B00EF5">
                            <w:r>
                              <w:t>(Education Policy Institute, 2021)</w:t>
                            </w:r>
                          </w:p>
                          <w:p w14:paraId="479C5832" w14:textId="77777777" w:rsidR="00B00EF5" w:rsidRDefault="00B00EF5" w:rsidP="00B00EF5"/>
                          <w:p w14:paraId="53F05E50" w14:textId="77777777" w:rsidR="00B00EF5" w:rsidRDefault="00B00EF5" w:rsidP="00B00EF5"/>
                          <w:p w14:paraId="475F0F55" w14:textId="77777777" w:rsidR="00B00EF5" w:rsidRDefault="00B00EF5" w:rsidP="00B00EF5"/>
                          <w:p w14:paraId="24DC1BC7" w14:textId="77777777" w:rsidR="00B00EF5" w:rsidRDefault="00B00EF5" w:rsidP="00B00EF5"/>
                          <w:p w14:paraId="2B226A5A" w14:textId="77777777" w:rsidR="00B00EF5" w:rsidRDefault="00B00EF5" w:rsidP="00B00EF5"/>
                          <w:p w14:paraId="6256B5FE" w14:textId="77777777" w:rsidR="00B00EF5" w:rsidRDefault="00B00EF5" w:rsidP="00B00EF5"/>
                          <w:p w14:paraId="3390AD10" w14:textId="77777777" w:rsidR="00B00EF5" w:rsidRDefault="00B00EF5" w:rsidP="00B00EF5"/>
                          <w:p w14:paraId="504C05D8" w14:textId="77777777" w:rsidR="00B00EF5" w:rsidRDefault="00B00EF5" w:rsidP="00B00EF5">
                            <w:r>
                              <w:t xml:space="preserve"> </w:t>
                            </w:r>
                          </w:p>
                          <w:p w14:paraId="0F8910CE" w14:textId="77777777" w:rsidR="00B00EF5" w:rsidRDefault="00B00EF5" w:rsidP="00B00EF5"/>
                          <w:p w14:paraId="18566071" w14:textId="77777777" w:rsidR="00B00EF5" w:rsidRPr="00B74F59" w:rsidRDefault="00B00EF5" w:rsidP="00B00EF5"/>
                          <w:p w14:paraId="44BE8BF8" w14:textId="77777777" w:rsidR="00B00EF5" w:rsidRDefault="00B00EF5" w:rsidP="00B00EF5"/>
                          <w:p w14:paraId="5D0C766B" w14:textId="77777777" w:rsidR="00B00EF5" w:rsidRDefault="00B00EF5" w:rsidP="00B00EF5"/>
                          <w:p w14:paraId="4227D218" w14:textId="77777777" w:rsidR="00B00EF5" w:rsidRDefault="00B00EF5" w:rsidP="00B00EF5"/>
                          <w:p w14:paraId="0CB3B9CA" w14:textId="77777777" w:rsidR="00B00EF5" w:rsidRPr="00F72EBB" w:rsidRDefault="00B00EF5" w:rsidP="00B00EF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ACDE33" id="Rectangle 6" o:spid="_x0000_s1032" style="position:absolute;margin-left:-51pt;margin-top:150.5pt;width:529.8pt;height:280.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" fillcolor="#e46868" strokecolor="#7e5f91" strokeweight="1pt">
                <v:textbox>
                  <w:txbxContent>
                    <w:p w14:paraId="6772C944" w14:textId="58063691" w:rsidR="00B00EF5" w:rsidRDefault="00137E7F" w:rsidP="00B00EF5">
                      <w:r>
                        <w:t>The Edu</w:t>
                      </w:r>
                      <w:r w:rsidR="001B4EC1">
                        <w:t>cation Policy Institute (</w:t>
                      </w:r>
                      <w:r w:rsidR="00B00EF5" w:rsidRPr="00B74F59">
                        <w:t>E</w:t>
                      </w:r>
                      <w:r w:rsidR="00B00EF5">
                        <w:t>PI</w:t>
                      </w:r>
                      <w:r w:rsidR="001B4EC1">
                        <w:t>)</w:t>
                      </w:r>
                    </w:p>
                    <w:p w14:paraId="39A01ADB" w14:textId="77777777" w:rsidR="00B00EF5" w:rsidRDefault="00B00EF5" w:rsidP="00B00EF5">
                      <w:r>
                        <w:t xml:space="preserve">The Education Policy Institute is an impartial, independent and evidence-based </w:t>
                      </w:r>
                      <w:proofErr w:type="gramStart"/>
                      <w:r>
                        <w:t>research  institute</w:t>
                      </w:r>
                      <w:proofErr w:type="gramEnd"/>
                      <w:r>
                        <w:t xml:space="preserve"> and their aim is to promote high quality education outcomes for every young child regardless of their background. Many Children are not provided with the education they need to succeed.  Their aim is to:</w:t>
                      </w:r>
                    </w:p>
                    <w:p w14:paraId="4E3325A4" w14:textId="77777777" w:rsidR="00B00EF5" w:rsidRDefault="00B00EF5" w:rsidP="00B00EF5">
                      <w:pPr>
                        <w:pStyle w:val="ListParagraph"/>
                        <w:numPr>
                          <w:ilvl w:val="0"/>
                          <w:numId w:val="6"/>
                        </w:numPr>
                      </w:pPr>
                      <w:r>
                        <w:t xml:space="preserve">Advance education-Promoting the study and discussion of, and the dissemination and change of information and </w:t>
                      </w:r>
                      <w:proofErr w:type="gramStart"/>
                      <w:r>
                        <w:t>knowledge  in</w:t>
                      </w:r>
                      <w:proofErr w:type="gramEnd"/>
                      <w:r>
                        <w:t xml:space="preserve"> which concerns education policy and the correct outcomes within the UK and all over the world </w:t>
                      </w:r>
                    </w:p>
                    <w:p w14:paraId="1B37D581" w14:textId="77777777" w:rsidR="00B00EF5" w:rsidRDefault="00B00EF5" w:rsidP="00B00EF5">
                      <w:pPr>
                        <w:pStyle w:val="ListParagraph"/>
                        <w:numPr>
                          <w:ilvl w:val="0"/>
                          <w:numId w:val="6"/>
                        </w:numPr>
                      </w:pPr>
                      <w:r>
                        <w:t xml:space="preserve">Communicate findings- EPI ensure </w:t>
                      </w:r>
                      <w:proofErr w:type="spellStart"/>
                      <w:r>
                        <w:t>tht</w:t>
                      </w:r>
                      <w:proofErr w:type="spellEnd"/>
                      <w:r>
                        <w:t xml:space="preserve"> a wide range of audiences can access </w:t>
                      </w:r>
                      <w:proofErr w:type="gramStart"/>
                      <w:r>
                        <w:t>their  research</w:t>
                      </w:r>
                      <w:proofErr w:type="gramEnd"/>
                      <w:r>
                        <w:t xml:space="preserve"> (Based on empirical, rigorous analysis, detailed knowledge and evidence) to  make sure that their policy has been heard from a wide range of the public  and professionals and also inform the public debate. </w:t>
                      </w:r>
                    </w:p>
                    <w:p w14:paraId="48066FEF" w14:textId="77777777" w:rsidR="00B00EF5" w:rsidRDefault="00B00EF5" w:rsidP="00B00EF5">
                      <w:pPr>
                        <w:pStyle w:val="ListParagraph"/>
                        <w:numPr>
                          <w:ilvl w:val="0"/>
                          <w:numId w:val="6"/>
                        </w:numPr>
                      </w:pPr>
                      <w:r>
                        <w:t xml:space="preserve">Promote high quality educational outcomes for all- Understanding and meeting high standards within education, regardless of their backgrounds. </w:t>
                      </w:r>
                    </w:p>
                    <w:p w14:paraId="3A00F4E6" w14:textId="77777777" w:rsidR="00B00EF5" w:rsidRDefault="00B00EF5" w:rsidP="00B00EF5">
                      <w:pPr>
                        <w:pStyle w:val="ListParagraph"/>
                        <w:numPr>
                          <w:ilvl w:val="0"/>
                          <w:numId w:val="6"/>
                        </w:numPr>
                      </w:pPr>
                      <w:r>
                        <w:t xml:space="preserve">Achieve significant impact and shape the policy agenda- Informing policy making by working collaboratively with government, researchers, parliamentarians and those </w:t>
                      </w:r>
                      <w:proofErr w:type="gramStart"/>
                      <w:r>
                        <w:t>whom</w:t>
                      </w:r>
                      <w:proofErr w:type="gramEnd"/>
                      <w:r>
                        <w:t xml:space="preserve"> deliver support for education and the wellbeing of young children                                    </w:t>
                      </w:r>
                    </w:p>
                    <w:p w14:paraId="51BFE38F" w14:textId="77777777" w:rsidR="00B00EF5" w:rsidRDefault="00B00EF5" w:rsidP="00B00EF5">
                      <w:pPr>
                        <w:pStyle w:val="ListParagraph"/>
                      </w:pPr>
                      <w:r>
                        <w:t xml:space="preserve">                                 </w:t>
                      </w:r>
                    </w:p>
                    <w:p w14:paraId="4989D424" w14:textId="77777777" w:rsidR="00B00EF5" w:rsidRDefault="00B00EF5" w:rsidP="00B00EF5">
                      <w:r>
                        <w:t>(Education Policy Institute, 2021)</w:t>
                      </w:r>
                    </w:p>
                    <w:p w14:paraId="479C5832" w14:textId="77777777" w:rsidR="00B00EF5" w:rsidRDefault="00B00EF5" w:rsidP="00B00EF5"/>
                    <w:p w14:paraId="53F05E50" w14:textId="77777777" w:rsidR="00B00EF5" w:rsidRDefault="00B00EF5" w:rsidP="00B00EF5"/>
                    <w:p w14:paraId="475F0F55" w14:textId="77777777" w:rsidR="00B00EF5" w:rsidRDefault="00B00EF5" w:rsidP="00B00EF5"/>
                    <w:p w14:paraId="24DC1BC7" w14:textId="77777777" w:rsidR="00B00EF5" w:rsidRDefault="00B00EF5" w:rsidP="00B00EF5"/>
                    <w:p w14:paraId="2B226A5A" w14:textId="77777777" w:rsidR="00B00EF5" w:rsidRDefault="00B00EF5" w:rsidP="00B00EF5"/>
                    <w:p w14:paraId="6256B5FE" w14:textId="77777777" w:rsidR="00B00EF5" w:rsidRDefault="00B00EF5" w:rsidP="00B00EF5"/>
                    <w:p w14:paraId="3390AD10" w14:textId="77777777" w:rsidR="00B00EF5" w:rsidRDefault="00B00EF5" w:rsidP="00B00EF5"/>
                    <w:p w14:paraId="504C05D8" w14:textId="77777777" w:rsidR="00B00EF5" w:rsidRDefault="00B00EF5" w:rsidP="00B00EF5">
                      <w:r>
                        <w:t xml:space="preserve"> </w:t>
                      </w:r>
                    </w:p>
                    <w:p w14:paraId="0F8910CE" w14:textId="77777777" w:rsidR="00B00EF5" w:rsidRDefault="00B00EF5" w:rsidP="00B00EF5"/>
                    <w:p w14:paraId="18566071" w14:textId="77777777" w:rsidR="00B00EF5" w:rsidRPr="00B74F59" w:rsidRDefault="00B00EF5" w:rsidP="00B00EF5"/>
                    <w:p w14:paraId="44BE8BF8" w14:textId="77777777" w:rsidR="00B00EF5" w:rsidRDefault="00B00EF5" w:rsidP="00B00EF5"/>
                    <w:p w14:paraId="5D0C766B" w14:textId="77777777" w:rsidR="00B00EF5" w:rsidRDefault="00B00EF5" w:rsidP="00B00EF5"/>
                    <w:p w14:paraId="4227D218" w14:textId="77777777" w:rsidR="00B00EF5" w:rsidRDefault="00B00EF5" w:rsidP="00B00EF5"/>
                    <w:p w14:paraId="0CB3B9CA" w14:textId="77777777" w:rsidR="00B00EF5" w:rsidRPr="00F72EBB" w:rsidRDefault="00B00EF5" w:rsidP="00B00EF5"/>
                  </w:txbxContent>
                </v:textbox>
              </v:rect>
            </w:pict>
          </mc:Fallback>
        </mc:AlternateContent>
      </w:r>
    </w:p>
    <w:p w14:paraId="2903D68D" w14:textId="2C6B1CA1" w:rsidR="00EF4A1B" w:rsidRPr="003A5328" w:rsidRDefault="00EF4A1B" w:rsidP="006043ED">
      <w:pPr>
        <w:rPr>
          <w:rFonts w:ascii="Arial" w:hAnsi="Arial" w:cs="Arial"/>
          <w:u w:val="single"/>
        </w:rPr>
      </w:pPr>
    </w:p>
    <w:p w14:paraId="195DEB34" w14:textId="30073546" w:rsidR="00932D5A" w:rsidRPr="003A5328" w:rsidRDefault="00932D5A" w:rsidP="006043ED">
      <w:pPr>
        <w:rPr>
          <w:rFonts w:ascii="Arial" w:hAnsi="Arial" w:cs="Arial"/>
          <w:u w:val="single"/>
        </w:rPr>
      </w:pPr>
    </w:p>
    <w:p w14:paraId="6E974086" w14:textId="77777777" w:rsidR="00932D5A" w:rsidRPr="003A5328" w:rsidRDefault="00932D5A" w:rsidP="006043ED">
      <w:pPr>
        <w:rPr>
          <w:rFonts w:ascii="Arial" w:hAnsi="Arial" w:cs="Arial"/>
          <w:u w:val="single"/>
        </w:rPr>
      </w:pPr>
    </w:p>
    <w:p w14:paraId="7148C5F0" w14:textId="4319D73C" w:rsidR="006043ED" w:rsidRPr="003A5328" w:rsidRDefault="006043ED" w:rsidP="006043ED">
      <w:pPr>
        <w:rPr>
          <w:rFonts w:ascii="Arial" w:hAnsi="Arial" w:cs="Arial"/>
        </w:rPr>
      </w:pPr>
    </w:p>
    <w:p w14:paraId="56BF361F" w14:textId="008C32D6" w:rsidR="005F0168" w:rsidRPr="003A5328" w:rsidRDefault="005F0168" w:rsidP="006043ED">
      <w:pPr>
        <w:rPr>
          <w:rFonts w:ascii="Arial" w:hAnsi="Arial" w:cs="Arial"/>
        </w:rPr>
      </w:pPr>
    </w:p>
    <w:p w14:paraId="1D86DA9D" w14:textId="77777777" w:rsidR="005F0168" w:rsidRPr="003A5328" w:rsidRDefault="005F0168" w:rsidP="006043ED">
      <w:pPr>
        <w:rPr>
          <w:rFonts w:ascii="Arial" w:hAnsi="Arial" w:cs="Arial"/>
        </w:rPr>
      </w:pPr>
    </w:p>
    <w:p w14:paraId="40870369" w14:textId="1C0FBF64" w:rsidR="005F0168" w:rsidRPr="003A5328" w:rsidRDefault="005F0168" w:rsidP="006043ED">
      <w:pPr>
        <w:rPr>
          <w:rFonts w:ascii="Arial" w:hAnsi="Arial" w:cs="Arial"/>
        </w:rPr>
      </w:pPr>
    </w:p>
    <w:p w14:paraId="492CD739" w14:textId="58498EC1" w:rsidR="005F0168" w:rsidRPr="003A5328" w:rsidRDefault="005F0168" w:rsidP="006043ED">
      <w:pPr>
        <w:rPr>
          <w:rFonts w:ascii="Arial" w:hAnsi="Arial" w:cs="Arial"/>
        </w:rPr>
      </w:pPr>
    </w:p>
    <w:p w14:paraId="18F67548" w14:textId="41FE059A" w:rsidR="005F0168" w:rsidRPr="003A5328" w:rsidRDefault="005F0168" w:rsidP="006043ED">
      <w:pPr>
        <w:rPr>
          <w:rFonts w:ascii="Arial" w:hAnsi="Arial" w:cs="Arial"/>
        </w:rPr>
      </w:pPr>
    </w:p>
    <w:p w14:paraId="51321D32" w14:textId="3CD2B574" w:rsidR="00213364" w:rsidRPr="003A5328" w:rsidRDefault="00213364" w:rsidP="006043ED">
      <w:pPr>
        <w:rPr>
          <w:rFonts w:ascii="Arial" w:hAnsi="Arial" w:cs="Arial"/>
        </w:rPr>
      </w:pPr>
    </w:p>
    <w:p w14:paraId="7A88018C" w14:textId="4EB052F7" w:rsidR="009066C7" w:rsidRPr="003A5328" w:rsidRDefault="009066C7" w:rsidP="006043ED">
      <w:pPr>
        <w:rPr>
          <w:rFonts w:ascii="Arial" w:hAnsi="Arial" w:cs="Arial"/>
          <w:u w:val="single"/>
        </w:rPr>
      </w:pPr>
    </w:p>
    <w:tbl>
      <w:tblPr>
        <w:tblStyle w:val="TableGrid"/>
        <w:tblpPr w:leftFromText="180" w:rightFromText="180" w:vertAnchor="text" w:horzAnchor="page" w:tblpX="-434" w:tblpY="-1439"/>
        <w:tblW w:w="11761" w:type="dxa"/>
        <w:tblInd w:w="0" w:type="dxa"/>
        <w:tblLook w:val="04A0" w:firstRow="1" w:lastRow="0" w:firstColumn="1" w:lastColumn="0" w:noHBand="0" w:noVBand="1"/>
      </w:tblPr>
      <w:tblGrid>
        <w:gridCol w:w="11761"/>
      </w:tblGrid>
      <w:tr w:rsidR="009C1E28" w:rsidRPr="003A5328" w14:paraId="0BEFA87F" w14:textId="77777777" w:rsidTr="00945957">
        <w:trPr>
          <w:trHeight w:val="288"/>
        </w:trPr>
        <w:tc>
          <w:tcPr>
            <w:tcW w:w="11761" w:type="dxa"/>
            <w:tcBorders>
              <w:top w:val="single" w:sz="4" w:space="0" w:color="auto"/>
              <w:left w:val="single" w:sz="4" w:space="0" w:color="auto"/>
              <w:bottom w:val="single" w:sz="4" w:space="0" w:color="auto"/>
              <w:right w:val="single" w:sz="4" w:space="0" w:color="auto"/>
            </w:tcBorders>
            <w:hideMark/>
          </w:tcPr>
          <w:p w14:paraId="33039EA1" w14:textId="77777777" w:rsidR="009C1E28" w:rsidRPr="00945957" w:rsidRDefault="009C1E28" w:rsidP="00945957">
            <w:pPr>
              <w:rPr>
                <w:rFonts w:ascii="Arial" w:hAnsi="Arial" w:cs="Arial"/>
                <w:sz w:val="20"/>
                <w:szCs w:val="20"/>
              </w:rPr>
            </w:pPr>
            <w:proofErr w:type="spellStart"/>
            <w:r w:rsidRPr="00945957">
              <w:rPr>
                <w:rFonts w:ascii="Arial" w:hAnsi="Arial" w:cs="Arial"/>
                <w:sz w:val="20"/>
                <w:szCs w:val="20"/>
              </w:rPr>
              <w:lastRenderedPageBreak/>
              <w:t>Disgrifiad</w:t>
            </w:r>
            <w:proofErr w:type="spellEnd"/>
            <w:r w:rsidRPr="00945957">
              <w:rPr>
                <w:rFonts w:ascii="Arial" w:hAnsi="Arial" w:cs="Arial"/>
                <w:sz w:val="20"/>
                <w:szCs w:val="20"/>
              </w:rPr>
              <w:t xml:space="preserve"> </w:t>
            </w:r>
            <w:proofErr w:type="spellStart"/>
            <w:r w:rsidRPr="00945957">
              <w:rPr>
                <w:rFonts w:ascii="Arial" w:hAnsi="Arial" w:cs="Arial"/>
                <w:sz w:val="20"/>
                <w:szCs w:val="20"/>
              </w:rPr>
              <w:t>byr</w:t>
            </w:r>
            <w:proofErr w:type="spellEnd"/>
            <w:r w:rsidRPr="00945957">
              <w:rPr>
                <w:rFonts w:ascii="Arial" w:hAnsi="Arial" w:cs="Arial"/>
                <w:sz w:val="20"/>
                <w:szCs w:val="20"/>
              </w:rPr>
              <w:t xml:space="preserve"> </w:t>
            </w:r>
            <w:proofErr w:type="spellStart"/>
            <w:r w:rsidRPr="00945957">
              <w:rPr>
                <w:rFonts w:ascii="Arial" w:hAnsi="Arial" w:cs="Arial"/>
                <w:sz w:val="20"/>
                <w:szCs w:val="20"/>
              </w:rPr>
              <w:t>o’r</w:t>
            </w:r>
            <w:proofErr w:type="spellEnd"/>
            <w:r w:rsidRPr="00945957">
              <w:rPr>
                <w:rFonts w:ascii="Arial" w:hAnsi="Arial" w:cs="Arial"/>
                <w:sz w:val="20"/>
                <w:szCs w:val="20"/>
              </w:rPr>
              <w:t xml:space="preserve"> </w:t>
            </w:r>
            <w:proofErr w:type="spellStart"/>
            <w:r w:rsidRPr="00945957">
              <w:rPr>
                <w:rFonts w:ascii="Arial" w:hAnsi="Arial" w:cs="Arial"/>
                <w:sz w:val="20"/>
                <w:szCs w:val="20"/>
              </w:rPr>
              <w:t>gweithgaredd</w:t>
            </w:r>
            <w:proofErr w:type="spellEnd"/>
            <w:r w:rsidRPr="00945957">
              <w:rPr>
                <w:rFonts w:ascii="Arial" w:hAnsi="Arial" w:cs="Arial"/>
                <w:sz w:val="20"/>
                <w:szCs w:val="20"/>
              </w:rPr>
              <w:t xml:space="preserve"> (dim </w:t>
            </w:r>
            <w:proofErr w:type="spellStart"/>
            <w:r w:rsidRPr="00945957">
              <w:rPr>
                <w:rFonts w:ascii="Arial" w:hAnsi="Arial" w:cs="Arial"/>
                <w:sz w:val="20"/>
                <w:szCs w:val="20"/>
              </w:rPr>
              <w:t>mwy</w:t>
            </w:r>
            <w:proofErr w:type="spellEnd"/>
            <w:r w:rsidRPr="00945957">
              <w:rPr>
                <w:rFonts w:ascii="Arial" w:hAnsi="Arial" w:cs="Arial"/>
                <w:sz w:val="20"/>
                <w:szCs w:val="20"/>
              </w:rPr>
              <w:t xml:space="preserve"> </w:t>
            </w:r>
            <w:proofErr w:type="spellStart"/>
            <w:r w:rsidRPr="00945957">
              <w:rPr>
                <w:rFonts w:ascii="Arial" w:hAnsi="Arial" w:cs="Arial"/>
                <w:sz w:val="20"/>
                <w:szCs w:val="20"/>
              </w:rPr>
              <w:t>na</w:t>
            </w:r>
            <w:proofErr w:type="spellEnd"/>
            <w:r w:rsidRPr="00945957">
              <w:rPr>
                <w:rFonts w:ascii="Arial" w:hAnsi="Arial" w:cs="Arial"/>
                <w:sz w:val="20"/>
                <w:szCs w:val="20"/>
              </w:rPr>
              <w:t xml:space="preserve"> 50 o </w:t>
            </w:r>
            <w:proofErr w:type="spellStart"/>
            <w:r w:rsidRPr="00945957">
              <w:rPr>
                <w:rFonts w:ascii="Arial" w:hAnsi="Arial" w:cs="Arial"/>
                <w:sz w:val="20"/>
                <w:szCs w:val="20"/>
              </w:rPr>
              <w:t>eiriau</w:t>
            </w:r>
            <w:proofErr w:type="spellEnd"/>
          </w:p>
          <w:p w14:paraId="2CE94458" w14:textId="77777777" w:rsidR="009C1E28" w:rsidRPr="00945957" w:rsidRDefault="009C1E28" w:rsidP="00945957">
            <w:pPr>
              <w:rPr>
                <w:rFonts w:ascii="Arial" w:hAnsi="Arial" w:cs="Arial"/>
                <w:i/>
                <w:sz w:val="20"/>
                <w:szCs w:val="20"/>
              </w:rPr>
            </w:pPr>
            <w:r w:rsidRPr="00945957">
              <w:rPr>
                <w:rFonts w:ascii="Arial" w:hAnsi="Arial" w:cs="Arial"/>
                <w:i/>
                <w:sz w:val="20"/>
                <w:szCs w:val="20"/>
              </w:rPr>
              <w:t>Brief description of the activity (no more than 50 words)</w:t>
            </w:r>
          </w:p>
        </w:tc>
      </w:tr>
      <w:tr w:rsidR="009C1E28" w:rsidRPr="003A5328" w14:paraId="000D352E" w14:textId="77777777" w:rsidTr="00945957">
        <w:trPr>
          <w:trHeight w:val="741"/>
        </w:trPr>
        <w:tc>
          <w:tcPr>
            <w:tcW w:w="11761" w:type="dxa"/>
            <w:tcBorders>
              <w:top w:val="single" w:sz="4" w:space="0" w:color="auto"/>
              <w:left w:val="single" w:sz="4" w:space="0" w:color="auto"/>
              <w:bottom w:val="single" w:sz="4" w:space="0" w:color="auto"/>
              <w:right w:val="single" w:sz="4" w:space="0" w:color="auto"/>
            </w:tcBorders>
          </w:tcPr>
          <w:p w14:paraId="041FB4AB" w14:textId="77777777" w:rsidR="009C1E28" w:rsidRPr="00945957" w:rsidRDefault="009C1E28" w:rsidP="00945957">
            <w:pPr>
              <w:rPr>
                <w:rFonts w:ascii="Arial" w:hAnsi="Arial" w:cs="Arial"/>
                <w:sz w:val="20"/>
                <w:szCs w:val="20"/>
              </w:rPr>
            </w:pPr>
          </w:p>
          <w:p w14:paraId="4F62B982" w14:textId="77777777" w:rsidR="009C1E28" w:rsidRPr="00945957" w:rsidRDefault="009C1E28" w:rsidP="00945957">
            <w:pPr>
              <w:rPr>
                <w:rFonts w:ascii="Arial" w:hAnsi="Arial" w:cs="Arial"/>
                <w:sz w:val="20"/>
                <w:szCs w:val="20"/>
              </w:rPr>
            </w:pPr>
            <w:r w:rsidRPr="00945957">
              <w:rPr>
                <w:rFonts w:ascii="Arial" w:hAnsi="Arial" w:cs="Arial"/>
                <w:sz w:val="20"/>
                <w:szCs w:val="20"/>
              </w:rPr>
              <w:t xml:space="preserve">The activity consisted of a group of six children, in a welsh setting in year one, aged 5 to 6. The activity was held in the classroom and was based on numeracy. As part of the activity, the children were split into five groups and were given their own whiteboard and pen. The activity consisted of rolling two dices on the table and then adding up the numbers shown on the dices. Each child was given a turn and were asked to write their answers on the whiteboard provided. </w:t>
            </w:r>
          </w:p>
          <w:p w14:paraId="197386F5" w14:textId="77777777" w:rsidR="009C1E28" w:rsidRPr="00945957" w:rsidRDefault="009C1E28" w:rsidP="00945957">
            <w:pPr>
              <w:rPr>
                <w:rFonts w:ascii="Arial" w:hAnsi="Arial" w:cs="Arial"/>
                <w:sz w:val="20"/>
                <w:szCs w:val="20"/>
              </w:rPr>
            </w:pPr>
          </w:p>
        </w:tc>
      </w:tr>
      <w:tr w:rsidR="009C1E28" w:rsidRPr="003A5328" w14:paraId="314D0093" w14:textId="77777777" w:rsidTr="00945957">
        <w:trPr>
          <w:trHeight w:val="144"/>
        </w:trPr>
        <w:tc>
          <w:tcPr>
            <w:tcW w:w="11761" w:type="dxa"/>
            <w:tcBorders>
              <w:top w:val="single" w:sz="4" w:space="0" w:color="auto"/>
              <w:left w:val="single" w:sz="4" w:space="0" w:color="auto"/>
              <w:bottom w:val="single" w:sz="4" w:space="0" w:color="auto"/>
              <w:right w:val="single" w:sz="4" w:space="0" w:color="auto"/>
            </w:tcBorders>
            <w:hideMark/>
          </w:tcPr>
          <w:p w14:paraId="15BDE6D4" w14:textId="77777777" w:rsidR="009C1E28" w:rsidRPr="00945957" w:rsidRDefault="009C1E28" w:rsidP="00945957">
            <w:pPr>
              <w:rPr>
                <w:rFonts w:ascii="Arial" w:hAnsi="Arial" w:cs="Arial"/>
                <w:sz w:val="20"/>
                <w:szCs w:val="20"/>
              </w:rPr>
            </w:pPr>
            <w:r w:rsidRPr="00945957">
              <w:rPr>
                <w:rFonts w:ascii="Arial" w:hAnsi="Arial" w:cs="Arial"/>
                <w:sz w:val="20"/>
                <w:szCs w:val="20"/>
              </w:rPr>
              <w:t>Nod/</w:t>
            </w:r>
            <w:proofErr w:type="spellStart"/>
            <w:r w:rsidRPr="00945957">
              <w:rPr>
                <w:rFonts w:ascii="Arial" w:hAnsi="Arial" w:cs="Arial"/>
                <w:sz w:val="20"/>
                <w:szCs w:val="20"/>
              </w:rPr>
              <w:t>Amcan</w:t>
            </w:r>
            <w:proofErr w:type="spellEnd"/>
            <w:r w:rsidRPr="00945957">
              <w:rPr>
                <w:rFonts w:ascii="Arial" w:hAnsi="Arial" w:cs="Arial"/>
                <w:sz w:val="20"/>
                <w:szCs w:val="20"/>
              </w:rPr>
              <w:t xml:space="preserve"> y </w:t>
            </w:r>
            <w:proofErr w:type="spellStart"/>
            <w:r w:rsidRPr="00945957">
              <w:rPr>
                <w:rFonts w:ascii="Arial" w:hAnsi="Arial" w:cs="Arial"/>
                <w:sz w:val="20"/>
                <w:szCs w:val="20"/>
              </w:rPr>
              <w:t>gweithgaredd</w:t>
            </w:r>
            <w:proofErr w:type="spellEnd"/>
            <w:r w:rsidRPr="00945957">
              <w:rPr>
                <w:rFonts w:ascii="Arial" w:hAnsi="Arial" w:cs="Arial"/>
                <w:sz w:val="20"/>
                <w:szCs w:val="20"/>
              </w:rPr>
              <w:t xml:space="preserve">                                          </w:t>
            </w:r>
            <w:r w:rsidRPr="00945957">
              <w:rPr>
                <w:rFonts w:ascii="Arial" w:hAnsi="Arial" w:cs="Arial"/>
                <w:i/>
                <w:sz w:val="20"/>
                <w:szCs w:val="20"/>
              </w:rPr>
              <w:t>Aim/Objective of the activity</w:t>
            </w:r>
          </w:p>
        </w:tc>
      </w:tr>
      <w:tr w:rsidR="009C1E28" w:rsidRPr="003A5328" w14:paraId="41794D9C" w14:textId="77777777" w:rsidTr="00945957">
        <w:trPr>
          <w:trHeight w:val="924"/>
        </w:trPr>
        <w:tc>
          <w:tcPr>
            <w:tcW w:w="11761" w:type="dxa"/>
            <w:tcBorders>
              <w:top w:val="single" w:sz="4" w:space="0" w:color="auto"/>
              <w:left w:val="single" w:sz="4" w:space="0" w:color="auto"/>
              <w:bottom w:val="single" w:sz="4" w:space="0" w:color="auto"/>
              <w:right w:val="single" w:sz="4" w:space="0" w:color="auto"/>
            </w:tcBorders>
          </w:tcPr>
          <w:p w14:paraId="721BD951" w14:textId="77777777" w:rsidR="009C1E28" w:rsidRPr="00945957" w:rsidRDefault="009C1E28" w:rsidP="00945957">
            <w:pPr>
              <w:pStyle w:val="ListParagraph"/>
              <w:numPr>
                <w:ilvl w:val="0"/>
                <w:numId w:val="5"/>
              </w:numPr>
              <w:rPr>
                <w:rFonts w:ascii="Arial" w:hAnsi="Arial" w:cs="Arial"/>
                <w:sz w:val="20"/>
                <w:szCs w:val="20"/>
              </w:rPr>
            </w:pPr>
            <w:r w:rsidRPr="00945957">
              <w:rPr>
                <w:rFonts w:ascii="Arial" w:hAnsi="Arial" w:cs="Arial"/>
                <w:sz w:val="20"/>
                <w:szCs w:val="20"/>
              </w:rPr>
              <w:t>To encourage children to add numbers together.</w:t>
            </w:r>
          </w:p>
          <w:p w14:paraId="316CDEDB" w14:textId="77777777" w:rsidR="009C1E28" w:rsidRPr="00945957" w:rsidRDefault="009C1E28" w:rsidP="00945957">
            <w:pPr>
              <w:pStyle w:val="ListParagraph"/>
              <w:numPr>
                <w:ilvl w:val="0"/>
                <w:numId w:val="5"/>
              </w:numPr>
              <w:rPr>
                <w:rFonts w:ascii="Arial" w:hAnsi="Arial" w:cs="Arial"/>
                <w:sz w:val="20"/>
                <w:szCs w:val="20"/>
              </w:rPr>
            </w:pPr>
            <w:r w:rsidRPr="00945957">
              <w:rPr>
                <w:rFonts w:ascii="Arial" w:hAnsi="Arial" w:cs="Arial"/>
                <w:sz w:val="20"/>
                <w:szCs w:val="20"/>
              </w:rPr>
              <w:t>Promote critical thinking by enabling the children to come up with their own method of adding up.</w:t>
            </w:r>
          </w:p>
          <w:p w14:paraId="38AE36B9" w14:textId="77777777" w:rsidR="009C1E28" w:rsidRPr="00945957" w:rsidRDefault="009C1E28" w:rsidP="00945957">
            <w:pPr>
              <w:pStyle w:val="ListParagraph"/>
              <w:numPr>
                <w:ilvl w:val="0"/>
                <w:numId w:val="5"/>
              </w:numPr>
              <w:rPr>
                <w:rFonts w:ascii="Arial" w:hAnsi="Arial" w:cs="Arial"/>
                <w:sz w:val="20"/>
                <w:szCs w:val="20"/>
              </w:rPr>
            </w:pPr>
            <w:r w:rsidRPr="00945957">
              <w:rPr>
                <w:rFonts w:ascii="Arial" w:hAnsi="Arial" w:cs="Arial"/>
                <w:sz w:val="20"/>
                <w:szCs w:val="20"/>
              </w:rPr>
              <w:t>Developing the child’s ability to reason and solve problems.</w:t>
            </w:r>
          </w:p>
          <w:p w14:paraId="0E7635C5" w14:textId="77777777" w:rsidR="009C1E28" w:rsidRPr="00945957" w:rsidRDefault="009C1E28" w:rsidP="00945957">
            <w:pPr>
              <w:pStyle w:val="ListParagraph"/>
              <w:numPr>
                <w:ilvl w:val="0"/>
                <w:numId w:val="5"/>
              </w:numPr>
              <w:rPr>
                <w:rFonts w:ascii="Arial" w:hAnsi="Arial" w:cs="Arial"/>
                <w:sz w:val="20"/>
                <w:szCs w:val="20"/>
              </w:rPr>
            </w:pPr>
            <w:r w:rsidRPr="00945957">
              <w:rPr>
                <w:rFonts w:ascii="Arial" w:hAnsi="Arial" w:cs="Arial"/>
                <w:sz w:val="20"/>
                <w:szCs w:val="20"/>
              </w:rPr>
              <w:t>Enable children to understand and appreciate relationships and pattern in both space and numbers in their lives.</w:t>
            </w:r>
          </w:p>
          <w:p w14:paraId="67F982E2" w14:textId="77777777" w:rsidR="009C1E28" w:rsidRPr="00945957" w:rsidRDefault="009C1E28" w:rsidP="00945957">
            <w:pPr>
              <w:rPr>
                <w:rFonts w:ascii="Arial" w:hAnsi="Arial" w:cs="Arial"/>
                <w:sz w:val="20"/>
                <w:szCs w:val="20"/>
              </w:rPr>
            </w:pPr>
          </w:p>
          <w:p w14:paraId="6A1EFA68" w14:textId="77777777" w:rsidR="009C1E28" w:rsidRPr="00945957" w:rsidRDefault="009C1E28" w:rsidP="00945957">
            <w:pPr>
              <w:rPr>
                <w:rFonts w:ascii="Arial" w:hAnsi="Arial" w:cs="Arial"/>
                <w:sz w:val="20"/>
                <w:szCs w:val="20"/>
              </w:rPr>
            </w:pPr>
          </w:p>
        </w:tc>
      </w:tr>
      <w:tr w:rsidR="009C1E28" w:rsidRPr="003A5328" w14:paraId="401EA438" w14:textId="77777777" w:rsidTr="00945957">
        <w:trPr>
          <w:trHeight w:val="144"/>
        </w:trPr>
        <w:tc>
          <w:tcPr>
            <w:tcW w:w="11761" w:type="dxa"/>
            <w:tcBorders>
              <w:top w:val="single" w:sz="4" w:space="0" w:color="auto"/>
              <w:left w:val="single" w:sz="4" w:space="0" w:color="auto"/>
              <w:bottom w:val="single" w:sz="4" w:space="0" w:color="auto"/>
              <w:right w:val="single" w:sz="4" w:space="0" w:color="auto"/>
            </w:tcBorders>
            <w:hideMark/>
          </w:tcPr>
          <w:p w14:paraId="65A32DBD" w14:textId="77777777" w:rsidR="009C1E28" w:rsidRPr="00945957" w:rsidRDefault="009C1E28" w:rsidP="00945957">
            <w:pPr>
              <w:rPr>
                <w:rFonts w:ascii="Arial" w:hAnsi="Arial" w:cs="Arial"/>
                <w:sz w:val="20"/>
                <w:szCs w:val="20"/>
              </w:rPr>
            </w:pPr>
            <w:proofErr w:type="spellStart"/>
            <w:r w:rsidRPr="00945957">
              <w:rPr>
                <w:rFonts w:ascii="Arial" w:hAnsi="Arial" w:cs="Arial"/>
                <w:sz w:val="20"/>
                <w:szCs w:val="20"/>
              </w:rPr>
              <w:t>Eich</w:t>
            </w:r>
            <w:proofErr w:type="spellEnd"/>
            <w:r w:rsidRPr="00945957">
              <w:rPr>
                <w:rFonts w:ascii="Arial" w:hAnsi="Arial" w:cs="Arial"/>
                <w:sz w:val="20"/>
                <w:szCs w:val="20"/>
              </w:rPr>
              <w:t xml:space="preserve"> </w:t>
            </w:r>
            <w:proofErr w:type="spellStart"/>
            <w:r w:rsidRPr="00945957">
              <w:rPr>
                <w:rFonts w:ascii="Arial" w:hAnsi="Arial" w:cs="Arial"/>
                <w:sz w:val="20"/>
                <w:szCs w:val="20"/>
              </w:rPr>
              <w:t>rôl</w:t>
            </w:r>
            <w:proofErr w:type="spellEnd"/>
            <w:r w:rsidRPr="00945957">
              <w:rPr>
                <w:rFonts w:ascii="Arial" w:hAnsi="Arial" w:cs="Arial"/>
                <w:sz w:val="20"/>
                <w:szCs w:val="20"/>
              </w:rPr>
              <w:t xml:space="preserve"> chi                                                                   </w:t>
            </w:r>
            <w:r w:rsidRPr="00945957">
              <w:rPr>
                <w:rFonts w:ascii="Arial" w:hAnsi="Arial" w:cs="Arial"/>
                <w:i/>
                <w:sz w:val="20"/>
                <w:szCs w:val="20"/>
              </w:rPr>
              <w:t>Your role</w:t>
            </w:r>
          </w:p>
        </w:tc>
      </w:tr>
      <w:tr w:rsidR="009C1E28" w:rsidRPr="003A5328" w14:paraId="3F2FDD4F" w14:textId="77777777" w:rsidTr="00945957">
        <w:trPr>
          <w:trHeight w:val="1772"/>
        </w:trPr>
        <w:tc>
          <w:tcPr>
            <w:tcW w:w="11761" w:type="dxa"/>
            <w:tcBorders>
              <w:top w:val="single" w:sz="4" w:space="0" w:color="auto"/>
              <w:left w:val="single" w:sz="4" w:space="0" w:color="auto"/>
              <w:bottom w:val="single" w:sz="4" w:space="0" w:color="auto"/>
              <w:right w:val="single" w:sz="4" w:space="0" w:color="auto"/>
            </w:tcBorders>
          </w:tcPr>
          <w:p w14:paraId="728EDC25" w14:textId="77777777" w:rsidR="009C1E28" w:rsidRPr="00945957" w:rsidRDefault="009C1E28" w:rsidP="00945957">
            <w:pPr>
              <w:rPr>
                <w:rFonts w:ascii="Arial" w:hAnsi="Arial" w:cs="Arial"/>
                <w:sz w:val="20"/>
                <w:szCs w:val="20"/>
              </w:rPr>
            </w:pPr>
          </w:p>
          <w:p w14:paraId="6DA0758B" w14:textId="77777777" w:rsidR="009C1E28" w:rsidRPr="00945957" w:rsidRDefault="009C1E28" w:rsidP="00945957">
            <w:pPr>
              <w:rPr>
                <w:rFonts w:ascii="Arial" w:hAnsi="Arial" w:cs="Arial"/>
                <w:sz w:val="20"/>
                <w:szCs w:val="20"/>
              </w:rPr>
            </w:pPr>
            <w:r w:rsidRPr="00945957">
              <w:rPr>
                <w:rFonts w:ascii="Arial" w:hAnsi="Arial" w:cs="Arial"/>
                <w:sz w:val="20"/>
                <w:szCs w:val="20"/>
              </w:rPr>
              <w:t xml:space="preserve">My role in this assignment was to help children develop their understanding of the relationship of numbers, through adding. To begin with, I demonstrated how the activity worked and did this a few times so that the children understood what was required of them and understood the activity clearly. My role was also to observe if any child was struggling with the activity and provide further guidance and assistance. </w:t>
            </w:r>
          </w:p>
          <w:p w14:paraId="3FCA4A4F" w14:textId="77777777" w:rsidR="009C1E28" w:rsidRPr="00945957" w:rsidRDefault="009C1E28" w:rsidP="00945957">
            <w:pPr>
              <w:rPr>
                <w:rFonts w:ascii="Arial" w:hAnsi="Arial" w:cs="Arial"/>
                <w:sz w:val="20"/>
                <w:szCs w:val="20"/>
              </w:rPr>
            </w:pPr>
          </w:p>
          <w:p w14:paraId="4E91996E" w14:textId="77777777" w:rsidR="009C1E28" w:rsidRPr="00945957" w:rsidRDefault="009C1E28" w:rsidP="00945957">
            <w:pPr>
              <w:rPr>
                <w:rFonts w:ascii="Arial" w:hAnsi="Arial" w:cs="Arial"/>
                <w:sz w:val="20"/>
                <w:szCs w:val="20"/>
              </w:rPr>
            </w:pPr>
            <w:r w:rsidRPr="00945957">
              <w:rPr>
                <w:rFonts w:ascii="Arial" w:hAnsi="Arial" w:cs="Arial"/>
                <w:sz w:val="20"/>
                <w:szCs w:val="20"/>
              </w:rPr>
              <w:t xml:space="preserve">During the activity, I allowed a level of autonomy, in that I did not set a particular rule for adding up, rather, I allowed them to add the numbers in their preferred method and at their own pace. For those who were struggling, I sat next to them and talked them through the activity and showed them how they could add the numbers together. What helped me during the activity was that I had a good understanding of the mental the academic level and mental development of the children in the class, their </w:t>
            </w:r>
            <w:proofErr w:type="gramStart"/>
            <w:r w:rsidRPr="00945957">
              <w:rPr>
                <w:rFonts w:ascii="Arial" w:hAnsi="Arial" w:cs="Arial"/>
                <w:sz w:val="20"/>
                <w:szCs w:val="20"/>
              </w:rPr>
              <w:t>strength</w:t>
            </w:r>
            <w:proofErr w:type="gramEnd"/>
            <w:r w:rsidRPr="00945957">
              <w:rPr>
                <w:rFonts w:ascii="Arial" w:hAnsi="Arial" w:cs="Arial"/>
                <w:sz w:val="20"/>
                <w:szCs w:val="20"/>
              </w:rPr>
              <w:t xml:space="preserve"> and weaknesses, which helped me to guide them at the appropriate level. </w:t>
            </w:r>
          </w:p>
          <w:p w14:paraId="42B7FDE8" w14:textId="77777777" w:rsidR="009C1E28" w:rsidRPr="00945957" w:rsidRDefault="009C1E28" w:rsidP="00945957">
            <w:pPr>
              <w:rPr>
                <w:rFonts w:ascii="Arial" w:hAnsi="Arial" w:cs="Arial"/>
                <w:sz w:val="20"/>
                <w:szCs w:val="20"/>
              </w:rPr>
            </w:pPr>
          </w:p>
          <w:p w14:paraId="27948B2B" w14:textId="77777777" w:rsidR="009C1E28" w:rsidRPr="00945957" w:rsidRDefault="009C1E28" w:rsidP="00945957">
            <w:pPr>
              <w:rPr>
                <w:rFonts w:ascii="Arial" w:hAnsi="Arial" w:cs="Arial"/>
                <w:sz w:val="20"/>
                <w:szCs w:val="20"/>
              </w:rPr>
            </w:pPr>
            <w:r w:rsidRPr="00945957">
              <w:rPr>
                <w:rFonts w:ascii="Arial" w:hAnsi="Arial" w:cs="Arial"/>
                <w:sz w:val="20"/>
                <w:szCs w:val="20"/>
              </w:rPr>
              <w:t xml:space="preserve">In terms of my knowledge, I am currently undertaking a level 4 course on GCSE mathematics to help me obtain the required qualification (grade B and above) so that I am qualified to teach within a primary setting. </w:t>
            </w:r>
          </w:p>
          <w:p w14:paraId="08ABBAF4" w14:textId="77777777" w:rsidR="009C1E28" w:rsidRPr="00945957" w:rsidRDefault="009C1E28" w:rsidP="00945957">
            <w:pPr>
              <w:rPr>
                <w:rFonts w:ascii="Arial" w:hAnsi="Arial" w:cs="Arial"/>
                <w:sz w:val="20"/>
                <w:szCs w:val="20"/>
              </w:rPr>
            </w:pPr>
          </w:p>
        </w:tc>
      </w:tr>
      <w:tr w:rsidR="009C1E28" w:rsidRPr="003A5328" w14:paraId="10BBEDA8" w14:textId="77777777" w:rsidTr="00945957">
        <w:trPr>
          <w:trHeight w:val="288"/>
        </w:trPr>
        <w:tc>
          <w:tcPr>
            <w:tcW w:w="11761" w:type="dxa"/>
            <w:tcBorders>
              <w:top w:val="single" w:sz="4" w:space="0" w:color="auto"/>
              <w:left w:val="single" w:sz="4" w:space="0" w:color="auto"/>
              <w:bottom w:val="single" w:sz="4" w:space="0" w:color="auto"/>
              <w:right w:val="single" w:sz="4" w:space="0" w:color="auto"/>
            </w:tcBorders>
            <w:hideMark/>
          </w:tcPr>
          <w:p w14:paraId="2A4A0228" w14:textId="77777777" w:rsidR="009C1E28" w:rsidRPr="00945957" w:rsidRDefault="009C1E28" w:rsidP="00945957">
            <w:pPr>
              <w:rPr>
                <w:rFonts w:ascii="Arial" w:hAnsi="Arial" w:cs="Arial"/>
                <w:sz w:val="20"/>
                <w:szCs w:val="20"/>
              </w:rPr>
            </w:pPr>
            <w:proofErr w:type="spellStart"/>
            <w:r w:rsidRPr="00945957">
              <w:rPr>
                <w:rFonts w:ascii="Arial" w:hAnsi="Arial" w:cs="Arial"/>
                <w:sz w:val="20"/>
                <w:szCs w:val="20"/>
              </w:rPr>
              <w:t>Agweddau</w:t>
            </w:r>
            <w:proofErr w:type="spellEnd"/>
            <w:r w:rsidRPr="00945957">
              <w:rPr>
                <w:rFonts w:ascii="Arial" w:hAnsi="Arial" w:cs="Arial"/>
                <w:sz w:val="20"/>
                <w:szCs w:val="20"/>
              </w:rPr>
              <w:t xml:space="preserve"> </w:t>
            </w:r>
            <w:proofErr w:type="spellStart"/>
            <w:r w:rsidRPr="00945957">
              <w:rPr>
                <w:rFonts w:ascii="Arial" w:hAnsi="Arial" w:cs="Arial"/>
                <w:sz w:val="20"/>
                <w:szCs w:val="20"/>
              </w:rPr>
              <w:t>cadarnhaol</w:t>
            </w:r>
            <w:proofErr w:type="spellEnd"/>
            <w:r w:rsidRPr="00945957">
              <w:rPr>
                <w:rFonts w:ascii="Arial" w:hAnsi="Arial" w:cs="Arial"/>
                <w:sz w:val="20"/>
                <w:szCs w:val="20"/>
              </w:rPr>
              <w:t xml:space="preserve"> – pam?   Sut </w:t>
            </w:r>
            <w:proofErr w:type="spellStart"/>
            <w:r w:rsidRPr="00945957">
              <w:rPr>
                <w:rFonts w:ascii="Arial" w:hAnsi="Arial" w:cs="Arial"/>
                <w:sz w:val="20"/>
                <w:szCs w:val="20"/>
              </w:rPr>
              <w:t>gellid</w:t>
            </w:r>
            <w:proofErr w:type="spellEnd"/>
            <w:r w:rsidRPr="00945957">
              <w:rPr>
                <w:rFonts w:ascii="Arial" w:hAnsi="Arial" w:cs="Arial"/>
                <w:sz w:val="20"/>
                <w:szCs w:val="20"/>
              </w:rPr>
              <w:t xml:space="preserve"> </w:t>
            </w:r>
            <w:proofErr w:type="spellStart"/>
            <w:r w:rsidRPr="00945957">
              <w:rPr>
                <w:rFonts w:ascii="Arial" w:hAnsi="Arial" w:cs="Arial"/>
                <w:sz w:val="20"/>
                <w:szCs w:val="20"/>
              </w:rPr>
              <w:t>datblygu’r</w:t>
            </w:r>
            <w:proofErr w:type="spellEnd"/>
            <w:r w:rsidRPr="00945957">
              <w:rPr>
                <w:rFonts w:ascii="Arial" w:hAnsi="Arial" w:cs="Arial"/>
                <w:sz w:val="20"/>
                <w:szCs w:val="20"/>
              </w:rPr>
              <w:t xml:space="preserve"> </w:t>
            </w:r>
            <w:proofErr w:type="spellStart"/>
            <w:r w:rsidRPr="00945957">
              <w:rPr>
                <w:rFonts w:ascii="Arial" w:hAnsi="Arial" w:cs="Arial"/>
                <w:sz w:val="20"/>
                <w:szCs w:val="20"/>
              </w:rPr>
              <w:t>rhain</w:t>
            </w:r>
            <w:proofErr w:type="spellEnd"/>
            <w:r w:rsidRPr="00945957">
              <w:rPr>
                <w:rFonts w:ascii="Arial" w:hAnsi="Arial" w:cs="Arial"/>
                <w:sz w:val="20"/>
                <w:szCs w:val="20"/>
              </w:rPr>
              <w:t xml:space="preserve"> </w:t>
            </w:r>
            <w:proofErr w:type="spellStart"/>
            <w:r w:rsidRPr="00945957">
              <w:rPr>
                <w:rFonts w:ascii="Arial" w:hAnsi="Arial" w:cs="Arial"/>
                <w:sz w:val="20"/>
                <w:szCs w:val="20"/>
              </w:rPr>
              <w:t>ymhellach</w:t>
            </w:r>
            <w:proofErr w:type="spellEnd"/>
            <w:r w:rsidRPr="00945957">
              <w:rPr>
                <w:rFonts w:ascii="Arial" w:hAnsi="Arial" w:cs="Arial"/>
                <w:sz w:val="20"/>
                <w:szCs w:val="20"/>
              </w:rPr>
              <w:t>?</w:t>
            </w:r>
          </w:p>
          <w:p w14:paraId="744185EE" w14:textId="77777777" w:rsidR="009C1E28" w:rsidRPr="00945957" w:rsidRDefault="009C1E28" w:rsidP="00945957">
            <w:pPr>
              <w:rPr>
                <w:rFonts w:ascii="Arial" w:hAnsi="Arial" w:cs="Arial"/>
                <w:i/>
                <w:sz w:val="20"/>
                <w:szCs w:val="20"/>
              </w:rPr>
            </w:pPr>
            <w:r w:rsidRPr="00945957">
              <w:rPr>
                <w:rFonts w:ascii="Arial" w:hAnsi="Arial" w:cs="Arial"/>
                <w:i/>
                <w:sz w:val="20"/>
                <w:szCs w:val="20"/>
              </w:rPr>
              <w:t>Positive aspects – why?  How could these be developed further?</w:t>
            </w:r>
          </w:p>
        </w:tc>
      </w:tr>
      <w:tr w:rsidR="009C1E28" w:rsidRPr="003A5328" w14:paraId="41DCB0C3" w14:textId="77777777" w:rsidTr="00945957">
        <w:trPr>
          <w:trHeight w:val="2071"/>
        </w:trPr>
        <w:tc>
          <w:tcPr>
            <w:tcW w:w="11761" w:type="dxa"/>
            <w:tcBorders>
              <w:top w:val="single" w:sz="4" w:space="0" w:color="auto"/>
              <w:left w:val="single" w:sz="4" w:space="0" w:color="auto"/>
              <w:bottom w:val="single" w:sz="4" w:space="0" w:color="auto"/>
              <w:right w:val="single" w:sz="4" w:space="0" w:color="auto"/>
            </w:tcBorders>
          </w:tcPr>
          <w:p w14:paraId="1498F29E" w14:textId="77777777" w:rsidR="009C1E28" w:rsidRPr="00945957" w:rsidRDefault="009C1E28" w:rsidP="00945957">
            <w:pPr>
              <w:rPr>
                <w:rFonts w:ascii="Arial" w:hAnsi="Arial" w:cs="Arial"/>
                <w:sz w:val="20"/>
                <w:szCs w:val="20"/>
              </w:rPr>
            </w:pPr>
          </w:p>
          <w:p w14:paraId="4AA04DCC" w14:textId="77777777" w:rsidR="009C1E28" w:rsidRPr="00945957" w:rsidRDefault="009C1E28" w:rsidP="00945957">
            <w:pPr>
              <w:rPr>
                <w:rFonts w:ascii="Arial" w:hAnsi="Arial" w:cs="Arial"/>
                <w:sz w:val="20"/>
                <w:szCs w:val="20"/>
              </w:rPr>
            </w:pPr>
            <w:r w:rsidRPr="00945957">
              <w:rPr>
                <w:rFonts w:ascii="Arial" w:hAnsi="Arial" w:cs="Arial"/>
                <w:sz w:val="20"/>
                <w:szCs w:val="20"/>
              </w:rPr>
              <w:t>There were many positive aspects of this activity. The preparation process for this assignment was very effective as it helped the children to understand the activity better and subsequently, helped them reach their full potential. After demonstrating the activity, the children became very excited and were eager to start, I believe this encouraged them to become competitive and thus, promoted focus and concentration of the task.</w:t>
            </w:r>
          </w:p>
          <w:p w14:paraId="02D56002" w14:textId="77777777" w:rsidR="009C1E28" w:rsidRPr="00945957" w:rsidRDefault="009C1E28" w:rsidP="00945957">
            <w:pPr>
              <w:rPr>
                <w:rFonts w:ascii="Arial" w:hAnsi="Arial" w:cs="Arial"/>
                <w:sz w:val="20"/>
                <w:szCs w:val="20"/>
              </w:rPr>
            </w:pPr>
          </w:p>
          <w:p w14:paraId="4ED0D87C" w14:textId="77777777" w:rsidR="009C1E28" w:rsidRPr="00945957" w:rsidRDefault="009C1E28" w:rsidP="00945957">
            <w:pPr>
              <w:rPr>
                <w:rFonts w:ascii="Arial" w:hAnsi="Arial" w:cs="Arial"/>
                <w:sz w:val="20"/>
                <w:szCs w:val="20"/>
              </w:rPr>
            </w:pPr>
            <w:r w:rsidRPr="00945957">
              <w:rPr>
                <w:rFonts w:ascii="Arial" w:hAnsi="Arial" w:cs="Arial"/>
                <w:sz w:val="20"/>
                <w:szCs w:val="20"/>
              </w:rPr>
              <w:t xml:space="preserve">From their body language (jumping and clenching their hands in anticipation), it was evident that the children enjoyed the activity and could not wait to show their answers. </w:t>
            </w:r>
          </w:p>
          <w:p w14:paraId="3D0DE9E3" w14:textId="77777777" w:rsidR="009C1E28" w:rsidRPr="00945957" w:rsidRDefault="009C1E28" w:rsidP="00945957">
            <w:pPr>
              <w:rPr>
                <w:rFonts w:ascii="Arial" w:hAnsi="Arial" w:cs="Arial"/>
                <w:sz w:val="20"/>
                <w:szCs w:val="20"/>
              </w:rPr>
            </w:pPr>
            <w:r w:rsidRPr="00945957">
              <w:rPr>
                <w:rFonts w:ascii="Arial" w:hAnsi="Arial" w:cs="Arial"/>
                <w:sz w:val="20"/>
                <w:szCs w:val="20"/>
              </w:rPr>
              <w:t xml:space="preserve">Another positive aspect of the activity was that I maintained effective communication. When the children presented their answers, I ensured that I articulated praise and encouragement, that my tone of voice relayed enthusiasm, and reflected positive facial expressions. This in turn, helped them to feel proud of themselves and boosted their confidence, as they were eager to roll the dice again. </w:t>
            </w:r>
          </w:p>
          <w:p w14:paraId="59D275F7" w14:textId="77777777" w:rsidR="009C1E28" w:rsidRPr="00945957" w:rsidRDefault="009C1E28" w:rsidP="00945957">
            <w:pPr>
              <w:rPr>
                <w:rFonts w:ascii="Arial" w:hAnsi="Arial" w:cs="Arial"/>
                <w:sz w:val="20"/>
                <w:szCs w:val="20"/>
              </w:rPr>
            </w:pPr>
          </w:p>
          <w:p w14:paraId="7A047006" w14:textId="77777777" w:rsidR="009C1E28" w:rsidRPr="00945957" w:rsidRDefault="009C1E28" w:rsidP="00945957">
            <w:pPr>
              <w:rPr>
                <w:rFonts w:ascii="Arial" w:hAnsi="Arial" w:cs="Arial"/>
                <w:sz w:val="20"/>
                <w:szCs w:val="20"/>
              </w:rPr>
            </w:pPr>
            <w:r w:rsidRPr="00945957">
              <w:rPr>
                <w:rFonts w:ascii="Arial" w:hAnsi="Arial" w:cs="Arial"/>
                <w:sz w:val="20"/>
                <w:szCs w:val="20"/>
              </w:rPr>
              <w:t xml:space="preserve">Another positive aspect of the activity I believe, was that I did not pressure the children and allowed them to complete the task at their own pace. I did this because I was aware that the children had their own development level’s, and I was conscious of meeting individual needs and making the activity inclusive. </w:t>
            </w:r>
          </w:p>
          <w:p w14:paraId="174A9A95" w14:textId="77777777" w:rsidR="009C1E28" w:rsidRPr="00945957" w:rsidRDefault="009C1E28" w:rsidP="00945957">
            <w:pPr>
              <w:rPr>
                <w:rFonts w:ascii="Arial" w:hAnsi="Arial" w:cs="Arial"/>
                <w:sz w:val="20"/>
                <w:szCs w:val="20"/>
              </w:rPr>
            </w:pPr>
          </w:p>
          <w:p w14:paraId="2418F81C" w14:textId="77777777" w:rsidR="009C1E28" w:rsidRPr="00945957" w:rsidRDefault="009C1E28" w:rsidP="00945957">
            <w:pPr>
              <w:rPr>
                <w:rFonts w:ascii="Arial" w:hAnsi="Arial" w:cs="Arial"/>
                <w:sz w:val="20"/>
                <w:szCs w:val="20"/>
              </w:rPr>
            </w:pPr>
            <w:r w:rsidRPr="00945957">
              <w:rPr>
                <w:rFonts w:ascii="Arial" w:hAnsi="Arial" w:cs="Arial"/>
                <w:sz w:val="20"/>
                <w:szCs w:val="20"/>
              </w:rPr>
              <w:t xml:space="preserve">To develop this further, the activity could be carried out using different resources such as counters and alternating the sums to subtracting and multiplying. </w:t>
            </w:r>
          </w:p>
          <w:p w14:paraId="6CF30391" w14:textId="77777777" w:rsidR="009C1E28" w:rsidRPr="00945957" w:rsidRDefault="009C1E28" w:rsidP="00945957">
            <w:pPr>
              <w:rPr>
                <w:rFonts w:ascii="Arial" w:hAnsi="Arial" w:cs="Arial"/>
                <w:sz w:val="20"/>
                <w:szCs w:val="20"/>
              </w:rPr>
            </w:pPr>
          </w:p>
        </w:tc>
      </w:tr>
      <w:tr w:rsidR="009C1E28" w:rsidRPr="003A5328" w14:paraId="29777FBC" w14:textId="77777777" w:rsidTr="00945957">
        <w:trPr>
          <w:trHeight w:val="144"/>
        </w:trPr>
        <w:tc>
          <w:tcPr>
            <w:tcW w:w="11761" w:type="dxa"/>
            <w:tcBorders>
              <w:top w:val="single" w:sz="4" w:space="0" w:color="auto"/>
              <w:left w:val="single" w:sz="4" w:space="0" w:color="auto"/>
              <w:bottom w:val="single" w:sz="4" w:space="0" w:color="auto"/>
              <w:right w:val="single" w:sz="4" w:space="0" w:color="auto"/>
            </w:tcBorders>
            <w:hideMark/>
          </w:tcPr>
          <w:p w14:paraId="4A75EFA6" w14:textId="77777777" w:rsidR="009C1E28" w:rsidRPr="00945957" w:rsidRDefault="009C1E28" w:rsidP="00945957">
            <w:pPr>
              <w:rPr>
                <w:rFonts w:ascii="Arial" w:hAnsi="Arial" w:cs="Arial"/>
                <w:sz w:val="20"/>
                <w:szCs w:val="20"/>
              </w:rPr>
            </w:pPr>
            <w:proofErr w:type="spellStart"/>
            <w:r w:rsidRPr="00945957">
              <w:rPr>
                <w:rFonts w:ascii="Arial" w:hAnsi="Arial" w:cs="Arial"/>
                <w:sz w:val="20"/>
                <w:szCs w:val="20"/>
              </w:rPr>
              <w:t>Agweddau</w:t>
            </w:r>
            <w:proofErr w:type="spellEnd"/>
            <w:r w:rsidRPr="00945957">
              <w:rPr>
                <w:rFonts w:ascii="Arial" w:hAnsi="Arial" w:cs="Arial"/>
                <w:sz w:val="20"/>
                <w:szCs w:val="20"/>
              </w:rPr>
              <w:t xml:space="preserve"> </w:t>
            </w:r>
            <w:proofErr w:type="spellStart"/>
            <w:r w:rsidRPr="00945957">
              <w:rPr>
                <w:rFonts w:ascii="Arial" w:hAnsi="Arial" w:cs="Arial"/>
                <w:sz w:val="20"/>
                <w:szCs w:val="20"/>
              </w:rPr>
              <w:t>heriol</w:t>
            </w:r>
            <w:proofErr w:type="spellEnd"/>
            <w:r w:rsidRPr="00945957">
              <w:rPr>
                <w:rFonts w:ascii="Arial" w:hAnsi="Arial" w:cs="Arial"/>
                <w:sz w:val="20"/>
                <w:szCs w:val="20"/>
              </w:rPr>
              <w:t xml:space="preserve"> – pam?   </w:t>
            </w:r>
            <w:proofErr w:type="spellStart"/>
            <w:r w:rsidRPr="00945957">
              <w:rPr>
                <w:rFonts w:ascii="Arial" w:hAnsi="Arial" w:cs="Arial"/>
                <w:sz w:val="20"/>
                <w:szCs w:val="20"/>
              </w:rPr>
              <w:t>Cysylltwch</w:t>
            </w:r>
            <w:proofErr w:type="spellEnd"/>
            <w:r w:rsidRPr="00945957">
              <w:rPr>
                <w:rFonts w:ascii="Arial" w:hAnsi="Arial" w:cs="Arial"/>
                <w:sz w:val="20"/>
                <w:szCs w:val="20"/>
              </w:rPr>
              <w:t xml:space="preserve"> </w:t>
            </w:r>
            <w:proofErr w:type="spellStart"/>
            <w:r w:rsidRPr="00945957">
              <w:rPr>
                <w:rFonts w:ascii="Arial" w:hAnsi="Arial" w:cs="Arial"/>
                <w:sz w:val="20"/>
                <w:szCs w:val="20"/>
              </w:rPr>
              <w:t>a’ch</w:t>
            </w:r>
            <w:proofErr w:type="spellEnd"/>
            <w:r w:rsidRPr="00945957">
              <w:rPr>
                <w:rFonts w:ascii="Arial" w:hAnsi="Arial" w:cs="Arial"/>
                <w:sz w:val="20"/>
                <w:szCs w:val="20"/>
              </w:rPr>
              <w:t xml:space="preserve"> </w:t>
            </w:r>
            <w:proofErr w:type="spellStart"/>
            <w:r w:rsidRPr="00945957">
              <w:rPr>
                <w:rFonts w:ascii="Arial" w:hAnsi="Arial" w:cs="Arial"/>
                <w:sz w:val="20"/>
                <w:szCs w:val="20"/>
              </w:rPr>
              <w:t>arfer</w:t>
            </w:r>
            <w:proofErr w:type="spellEnd"/>
            <w:r w:rsidRPr="00945957">
              <w:rPr>
                <w:rFonts w:ascii="Arial" w:hAnsi="Arial" w:cs="Arial"/>
                <w:sz w:val="20"/>
                <w:szCs w:val="20"/>
              </w:rPr>
              <w:t xml:space="preserve"> </w:t>
            </w:r>
            <w:proofErr w:type="spellStart"/>
            <w:r w:rsidRPr="00945957">
              <w:rPr>
                <w:rFonts w:ascii="Arial" w:hAnsi="Arial" w:cs="Arial"/>
                <w:sz w:val="20"/>
                <w:szCs w:val="20"/>
              </w:rPr>
              <w:t>eich</w:t>
            </w:r>
            <w:proofErr w:type="spellEnd"/>
            <w:r w:rsidRPr="00945957">
              <w:rPr>
                <w:rFonts w:ascii="Arial" w:hAnsi="Arial" w:cs="Arial"/>
                <w:sz w:val="20"/>
                <w:szCs w:val="20"/>
              </w:rPr>
              <w:t xml:space="preserve"> </w:t>
            </w:r>
            <w:proofErr w:type="spellStart"/>
            <w:r w:rsidRPr="00945957">
              <w:rPr>
                <w:rFonts w:ascii="Arial" w:hAnsi="Arial" w:cs="Arial"/>
                <w:sz w:val="20"/>
                <w:szCs w:val="20"/>
              </w:rPr>
              <w:t>hunan</w:t>
            </w:r>
            <w:proofErr w:type="spellEnd"/>
            <w:r w:rsidRPr="00945957">
              <w:rPr>
                <w:rFonts w:ascii="Arial" w:hAnsi="Arial" w:cs="Arial"/>
                <w:sz w:val="20"/>
                <w:szCs w:val="20"/>
              </w:rPr>
              <w:t xml:space="preserve">.                                       </w:t>
            </w:r>
            <w:r w:rsidRPr="00945957">
              <w:rPr>
                <w:rFonts w:ascii="Arial" w:hAnsi="Arial" w:cs="Arial"/>
                <w:i/>
                <w:sz w:val="20"/>
                <w:szCs w:val="20"/>
              </w:rPr>
              <w:t>Challenging aspects – why?  Link to your own practice.</w:t>
            </w:r>
          </w:p>
        </w:tc>
      </w:tr>
      <w:tr w:rsidR="009C1E28" w:rsidRPr="003A5328" w14:paraId="28D74335" w14:textId="77777777" w:rsidTr="00945957">
        <w:trPr>
          <w:trHeight w:val="1329"/>
        </w:trPr>
        <w:tc>
          <w:tcPr>
            <w:tcW w:w="11761" w:type="dxa"/>
            <w:tcBorders>
              <w:top w:val="single" w:sz="4" w:space="0" w:color="auto"/>
              <w:left w:val="single" w:sz="4" w:space="0" w:color="auto"/>
              <w:bottom w:val="single" w:sz="4" w:space="0" w:color="auto"/>
              <w:right w:val="single" w:sz="4" w:space="0" w:color="auto"/>
            </w:tcBorders>
          </w:tcPr>
          <w:p w14:paraId="686C0D43" w14:textId="77777777" w:rsidR="009C1E28" w:rsidRPr="00945957" w:rsidRDefault="009C1E28" w:rsidP="00945957">
            <w:pPr>
              <w:rPr>
                <w:rFonts w:ascii="Arial" w:hAnsi="Arial" w:cs="Arial"/>
                <w:sz w:val="20"/>
                <w:szCs w:val="20"/>
              </w:rPr>
            </w:pPr>
          </w:p>
          <w:p w14:paraId="1445A580" w14:textId="77777777" w:rsidR="009C1E28" w:rsidRPr="00945957" w:rsidRDefault="009C1E28" w:rsidP="00945957">
            <w:pPr>
              <w:rPr>
                <w:rFonts w:ascii="Arial" w:hAnsi="Arial" w:cs="Arial"/>
                <w:sz w:val="20"/>
                <w:szCs w:val="20"/>
              </w:rPr>
            </w:pPr>
            <w:r w:rsidRPr="00945957">
              <w:rPr>
                <w:rFonts w:ascii="Arial" w:hAnsi="Arial" w:cs="Arial"/>
                <w:sz w:val="20"/>
                <w:szCs w:val="20"/>
              </w:rPr>
              <w:t xml:space="preserve">During this activity there were many challenging aspects. One of the challenges faced, was when encountering certain pupils being unable to add the sum. I felt that they were unable to share the positive experiences as the other pupils. To combat this issue, I sat closer to the pupils who were struggling and guided them along the way, using promoting as a method to help them try harder. </w:t>
            </w:r>
          </w:p>
          <w:p w14:paraId="4EEAD107" w14:textId="77777777" w:rsidR="009C1E28" w:rsidRPr="00945957" w:rsidRDefault="009C1E28" w:rsidP="00945957">
            <w:pPr>
              <w:rPr>
                <w:rFonts w:ascii="Arial" w:hAnsi="Arial" w:cs="Arial"/>
                <w:sz w:val="20"/>
                <w:szCs w:val="20"/>
              </w:rPr>
            </w:pPr>
          </w:p>
          <w:p w14:paraId="2161D5DB" w14:textId="77777777" w:rsidR="009C1E28" w:rsidRPr="00945957" w:rsidRDefault="009C1E28" w:rsidP="00945957">
            <w:pPr>
              <w:rPr>
                <w:rFonts w:ascii="Arial" w:hAnsi="Arial" w:cs="Arial"/>
                <w:sz w:val="20"/>
                <w:szCs w:val="20"/>
              </w:rPr>
            </w:pPr>
            <w:r w:rsidRPr="00945957">
              <w:rPr>
                <w:rFonts w:ascii="Arial" w:hAnsi="Arial" w:cs="Arial"/>
                <w:sz w:val="20"/>
                <w:szCs w:val="20"/>
              </w:rPr>
              <w:t xml:space="preserve">Another challenge was that some of the pupils had additional learning needs and therefore did not understand how to complete the task. This required providing further guidance whilst also trying to maintain the flow of the activity and enthusiasm of the rest of the class. To counter this issue, I encouraged the rest of the class to help so that they were not waiting around while I was supporting those needing further assistance.   </w:t>
            </w:r>
          </w:p>
          <w:p w14:paraId="41560402" w14:textId="77777777" w:rsidR="009C1E28" w:rsidRPr="00945957" w:rsidRDefault="009C1E28" w:rsidP="00945957">
            <w:pPr>
              <w:rPr>
                <w:rFonts w:ascii="Arial" w:hAnsi="Arial" w:cs="Arial"/>
                <w:sz w:val="20"/>
                <w:szCs w:val="20"/>
              </w:rPr>
            </w:pPr>
          </w:p>
          <w:p w14:paraId="1BE48537" w14:textId="77777777" w:rsidR="009C1E28" w:rsidRPr="00945957" w:rsidRDefault="009C1E28" w:rsidP="00945957">
            <w:pPr>
              <w:rPr>
                <w:rFonts w:ascii="Arial" w:hAnsi="Arial" w:cs="Arial"/>
                <w:sz w:val="20"/>
                <w:szCs w:val="20"/>
              </w:rPr>
            </w:pPr>
          </w:p>
        </w:tc>
      </w:tr>
      <w:tr w:rsidR="009C1E28" w:rsidRPr="003A5328" w14:paraId="31B711EA" w14:textId="77777777" w:rsidTr="00945957">
        <w:trPr>
          <w:trHeight w:val="288"/>
        </w:trPr>
        <w:tc>
          <w:tcPr>
            <w:tcW w:w="11761" w:type="dxa"/>
            <w:tcBorders>
              <w:top w:val="single" w:sz="4" w:space="0" w:color="auto"/>
              <w:left w:val="single" w:sz="4" w:space="0" w:color="auto"/>
              <w:bottom w:val="single" w:sz="4" w:space="0" w:color="auto"/>
              <w:right w:val="single" w:sz="4" w:space="0" w:color="auto"/>
            </w:tcBorders>
            <w:hideMark/>
          </w:tcPr>
          <w:p w14:paraId="653A12E1" w14:textId="77777777" w:rsidR="009C1E28" w:rsidRPr="00945957" w:rsidRDefault="009C1E28" w:rsidP="00945957">
            <w:pPr>
              <w:rPr>
                <w:rFonts w:ascii="Arial" w:hAnsi="Arial" w:cs="Arial"/>
                <w:sz w:val="20"/>
                <w:szCs w:val="20"/>
              </w:rPr>
            </w:pPr>
            <w:r w:rsidRPr="00945957">
              <w:rPr>
                <w:rFonts w:ascii="Arial" w:hAnsi="Arial" w:cs="Arial"/>
                <w:sz w:val="20"/>
                <w:szCs w:val="20"/>
              </w:rPr>
              <w:lastRenderedPageBreak/>
              <w:t xml:space="preserve">Pa </w:t>
            </w:r>
            <w:proofErr w:type="spellStart"/>
            <w:r w:rsidRPr="00945957">
              <w:rPr>
                <w:rFonts w:ascii="Arial" w:hAnsi="Arial" w:cs="Arial"/>
                <w:sz w:val="20"/>
                <w:szCs w:val="20"/>
              </w:rPr>
              <w:t>wybodaeth</w:t>
            </w:r>
            <w:proofErr w:type="spellEnd"/>
            <w:r w:rsidRPr="00945957">
              <w:rPr>
                <w:rFonts w:ascii="Arial" w:hAnsi="Arial" w:cs="Arial"/>
                <w:sz w:val="20"/>
                <w:szCs w:val="20"/>
              </w:rPr>
              <w:t xml:space="preserve"> </w:t>
            </w:r>
            <w:proofErr w:type="spellStart"/>
            <w:r w:rsidRPr="00945957">
              <w:rPr>
                <w:rFonts w:ascii="Arial" w:hAnsi="Arial" w:cs="Arial"/>
                <w:sz w:val="20"/>
                <w:szCs w:val="20"/>
              </w:rPr>
              <w:t>wnaethoch</w:t>
            </w:r>
            <w:proofErr w:type="spellEnd"/>
            <w:r w:rsidRPr="00945957">
              <w:rPr>
                <w:rFonts w:ascii="Arial" w:hAnsi="Arial" w:cs="Arial"/>
                <w:sz w:val="20"/>
                <w:szCs w:val="20"/>
              </w:rPr>
              <w:t xml:space="preserve"> </w:t>
            </w:r>
            <w:r w:rsidRPr="00945957">
              <w:rPr>
                <w:rFonts w:ascii="Arial" w:hAnsi="Arial" w:cs="Arial"/>
                <w:b/>
                <w:sz w:val="20"/>
                <w:szCs w:val="20"/>
              </w:rPr>
              <w:t xml:space="preserve">chi </w:t>
            </w:r>
            <w:proofErr w:type="spellStart"/>
            <w:r w:rsidRPr="00945957">
              <w:rPr>
                <w:rFonts w:ascii="Arial" w:hAnsi="Arial" w:cs="Arial"/>
                <w:sz w:val="20"/>
                <w:szCs w:val="20"/>
              </w:rPr>
              <w:t>arddangos</w:t>
            </w:r>
            <w:proofErr w:type="spellEnd"/>
            <w:r w:rsidRPr="00945957">
              <w:rPr>
                <w:rFonts w:ascii="Arial" w:hAnsi="Arial" w:cs="Arial"/>
                <w:sz w:val="20"/>
                <w:szCs w:val="20"/>
              </w:rPr>
              <w:t xml:space="preserve">?                              </w:t>
            </w:r>
          </w:p>
          <w:p w14:paraId="7FF33EA4" w14:textId="77777777" w:rsidR="009C1E28" w:rsidRPr="00945957" w:rsidRDefault="009C1E28" w:rsidP="00945957">
            <w:pPr>
              <w:rPr>
                <w:rFonts w:ascii="Arial" w:hAnsi="Arial" w:cs="Arial"/>
                <w:i/>
                <w:sz w:val="20"/>
                <w:szCs w:val="20"/>
              </w:rPr>
            </w:pPr>
            <w:r w:rsidRPr="00945957">
              <w:rPr>
                <w:rFonts w:ascii="Arial" w:hAnsi="Arial" w:cs="Arial"/>
                <w:i/>
                <w:sz w:val="20"/>
                <w:szCs w:val="20"/>
              </w:rPr>
              <w:t xml:space="preserve">What knowledge did </w:t>
            </w:r>
            <w:r w:rsidRPr="00945957">
              <w:rPr>
                <w:rFonts w:ascii="Arial" w:hAnsi="Arial" w:cs="Arial"/>
                <w:b/>
                <w:i/>
                <w:sz w:val="20"/>
                <w:szCs w:val="20"/>
              </w:rPr>
              <w:t>you</w:t>
            </w:r>
            <w:r w:rsidRPr="00945957">
              <w:rPr>
                <w:rFonts w:ascii="Arial" w:hAnsi="Arial" w:cs="Arial"/>
                <w:i/>
                <w:sz w:val="20"/>
                <w:szCs w:val="20"/>
              </w:rPr>
              <w:t xml:space="preserve"> demonstrate?</w:t>
            </w:r>
          </w:p>
        </w:tc>
      </w:tr>
      <w:tr w:rsidR="009C1E28" w:rsidRPr="003A5328" w14:paraId="0DD01DB8" w14:textId="77777777" w:rsidTr="00945957">
        <w:trPr>
          <w:trHeight w:val="587"/>
        </w:trPr>
        <w:tc>
          <w:tcPr>
            <w:tcW w:w="11761" w:type="dxa"/>
            <w:tcBorders>
              <w:top w:val="single" w:sz="4" w:space="0" w:color="auto"/>
              <w:left w:val="single" w:sz="4" w:space="0" w:color="auto"/>
              <w:bottom w:val="single" w:sz="4" w:space="0" w:color="auto"/>
              <w:right w:val="single" w:sz="4" w:space="0" w:color="auto"/>
            </w:tcBorders>
          </w:tcPr>
          <w:p w14:paraId="57370D0E" w14:textId="77777777" w:rsidR="009C1E28" w:rsidRPr="00945957" w:rsidRDefault="009C1E28" w:rsidP="00945957">
            <w:pPr>
              <w:rPr>
                <w:rFonts w:ascii="Arial" w:hAnsi="Arial" w:cs="Arial"/>
                <w:sz w:val="20"/>
                <w:szCs w:val="20"/>
              </w:rPr>
            </w:pPr>
          </w:p>
          <w:p w14:paraId="75FCC420" w14:textId="77777777" w:rsidR="009C1E28" w:rsidRPr="00945957" w:rsidRDefault="009C1E28" w:rsidP="00945957">
            <w:pPr>
              <w:rPr>
                <w:rFonts w:ascii="Arial" w:hAnsi="Arial" w:cs="Arial"/>
                <w:sz w:val="20"/>
                <w:szCs w:val="20"/>
              </w:rPr>
            </w:pPr>
            <w:r w:rsidRPr="00945957">
              <w:rPr>
                <w:rFonts w:ascii="Arial" w:hAnsi="Arial" w:cs="Arial"/>
                <w:sz w:val="20"/>
                <w:szCs w:val="20"/>
              </w:rPr>
              <w:t>I was able to demonstrate my knowledge of the National Literacy and Numeracy Framework and apply certain aspects of it within the lesson activity. For example, applying the numeracy strand of using ‘number skills.’</w:t>
            </w:r>
          </w:p>
          <w:p w14:paraId="7CFCEAFE" w14:textId="77777777" w:rsidR="009C1E28" w:rsidRPr="00945957" w:rsidRDefault="009C1E28" w:rsidP="00945957">
            <w:pPr>
              <w:rPr>
                <w:rFonts w:ascii="Arial" w:hAnsi="Arial" w:cs="Arial"/>
                <w:sz w:val="20"/>
                <w:szCs w:val="20"/>
              </w:rPr>
            </w:pPr>
          </w:p>
        </w:tc>
      </w:tr>
      <w:tr w:rsidR="009C1E28" w:rsidRPr="003A5328" w14:paraId="79385049" w14:textId="77777777" w:rsidTr="00945957">
        <w:trPr>
          <w:trHeight w:val="298"/>
        </w:trPr>
        <w:tc>
          <w:tcPr>
            <w:tcW w:w="11761" w:type="dxa"/>
            <w:tcBorders>
              <w:top w:val="single" w:sz="4" w:space="0" w:color="auto"/>
              <w:left w:val="single" w:sz="4" w:space="0" w:color="auto"/>
              <w:bottom w:val="single" w:sz="4" w:space="0" w:color="auto"/>
              <w:right w:val="single" w:sz="4" w:space="0" w:color="auto"/>
            </w:tcBorders>
            <w:hideMark/>
          </w:tcPr>
          <w:p w14:paraId="0410D0AC" w14:textId="77777777" w:rsidR="009C1E28" w:rsidRPr="00945957" w:rsidRDefault="009C1E28" w:rsidP="00945957">
            <w:pPr>
              <w:rPr>
                <w:rFonts w:ascii="Arial" w:hAnsi="Arial" w:cs="Arial"/>
                <w:sz w:val="20"/>
                <w:szCs w:val="20"/>
              </w:rPr>
            </w:pPr>
            <w:r w:rsidRPr="00945957">
              <w:rPr>
                <w:rFonts w:ascii="Arial" w:hAnsi="Arial" w:cs="Arial"/>
                <w:sz w:val="20"/>
                <w:szCs w:val="20"/>
              </w:rPr>
              <w:t xml:space="preserve">Pa </w:t>
            </w:r>
            <w:proofErr w:type="spellStart"/>
            <w:r w:rsidRPr="00945957">
              <w:rPr>
                <w:rFonts w:ascii="Arial" w:hAnsi="Arial" w:cs="Arial"/>
                <w:sz w:val="20"/>
                <w:szCs w:val="20"/>
              </w:rPr>
              <w:t>sgiliau</w:t>
            </w:r>
            <w:proofErr w:type="spellEnd"/>
            <w:r w:rsidRPr="00945957">
              <w:rPr>
                <w:rFonts w:ascii="Arial" w:hAnsi="Arial" w:cs="Arial"/>
                <w:sz w:val="20"/>
                <w:szCs w:val="20"/>
              </w:rPr>
              <w:t xml:space="preserve"> </w:t>
            </w:r>
            <w:proofErr w:type="spellStart"/>
            <w:r w:rsidRPr="00945957">
              <w:rPr>
                <w:rFonts w:ascii="Arial" w:hAnsi="Arial" w:cs="Arial"/>
                <w:sz w:val="20"/>
                <w:szCs w:val="20"/>
              </w:rPr>
              <w:t>wnaethoch</w:t>
            </w:r>
            <w:proofErr w:type="spellEnd"/>
            <w:r w:rsidRPr="00945957">
              <w:rPr>
                <w:rFonts w:ascii="Arial" w:hAnsi="Arial" w:cs="Arial"/>
                <w:sz w:val="20"/>
                <w:szCs w:val="20"/>
              </w:rPr>
              <w:t xml:space="preserve"> </w:t>
            </w:r>
            <w:r w:rsidRPr="00945957">
              <w:rPr>
                <w:rFonts w:ascii="Arial" w:hAnsi="Arial" w:cs="Arial"/>
                <w:b/>
                <w:sz w:val="20"/>
                <w:szCs w:val="20"/>
              </w:rPr>
              <w:t xml:space="preserve">chi </w:t>
            </w:r>
            <w:proofErr w:type="spellStart"/>
            <w:r w:rsidRPr="00945957">
              <w:rPr>
                <w:rFonts w:ascii="Arial" w:hAnsi="Arial" w:cs="Arial"/>
                <w:sz w:val="20"/>
                <w:szCs w:val="20"/>
              </w:rPr>
              <w:t>arddangos</w:t>
            </w:r>
            <w:proofErr w:type="spellEnd"/>
            <w:r w:rsidRPr="00945957">
              <w:rPr>
                <w:rFonts w:ascii="Arial" w:hAnsi="Arial" w:cs="Arial"/>
                <w:sz w:val="20"/>
                <w:szCs w:val="20"/>
              </w:rPr>
              <w:t xml:space="preserve">?                                       </w:t>
            </w:r>
          </w:p>
          <w:p w14:paraId="14220C23" w14:textId="77777777" w:rsidR="009C1E28" w:rsidRPr="00945957" w:rsidRDefault="009C1E28" w:rsidP="00945957">
            <w:pPr>
              <w:rPr>
                <w:rFonts w:ascii="Arial" w:hAnsi="Arial" w:cs="Arial"/>
                <w:i/>
                <w:sz w:val="20"/>
                <w:szCs w:val="20"/>
              </w:rPr>
            </w:pPr>
            <w:r w:rsidRPr="00945957">
              <w:rPr>
                <w:rFonts w:ascii="Arial" w:hAnsi="Arial" w:cs="Arial"/>
                <w:i/>
                <w:sz w:val="20"/>
                <w:szCs w:val="20"/>
              </w:rPr>
              <w:t xml:space="preserve">What skills did </w:t>
            </w:r>
            <w:r w:rsidRPr="00945957">
              <w:rPr>
                <w:rFonts w:ascii="Arial" w:hAnsi="Arial" w:cs="Arial"/>
                <w:b/>
                <w:i/>
                <w:sz w:val="20"/>
                <w:szCs w:val="20"/>
              </w:rPr>
              <w:t xml:space="preserve">you </w:t>
            </w:r>
            <w:r w:rsidRPr="00945957">
              <w:rPr>
                <w:rFonts w:ascii="Arial" w:hAnsi="Arial" w:cs="Arial"/>
                <w:i/>
                <w:sz w:val="20"/>
                <w:szCs w:val="20"/>
              </w:rPr>
              <w:t>demonstrate?</w:t>
            </w:r>
          </w:p>
        </w:tc>
      </w:tr>
      <w:tr w:rsidR="009C1E28" w:rsidRPr="003A5328" w14:paraId="4C1E8FFA" w14:textId="77777777" w:rsidTr="00945957">
        <w:trPr>
          <w:trHeight w:val="288"/>
        </w:trPr>
        <w:tc>
          <w:tcPr>
            <w:tcW w:w="11761" w:type="dxa"/>
            <w:tcBorders>
              <w:top w:val="single" w:sz="4" w:space="0" w:color="auto"/>
              <w:left w:val="single" w:sz="4" w:space="0" w:color="auto"/>
              <w:bottom w:val="single" w:sz="4" w:space="0" w:color="auto"/>
              <w:right w:val="single" w:sz="4" w:space="0" w:color="auto"/>
            </w:tcBorders>
          </w:tcPr>
          <w:p w14:paraId="006CFBDB" w14:textId="4E84B02C" w:rsidR="009C1E28" w:rsidRPr="00945957" w:rsidRDefault="009C1E28" w:rsidP="00945957">
            <w:pPr>
              <w:rPr>
                <w:rFonts w:ascii="Arial" w:hAnsi="Arial" w:cs="Arial"/>
                <w:sz w:val="20"/>
                <w:szCs w:val="20"/>
              </w:rPr>
            </w:pPr>
            <w:r w:rsidRPr="00945957">
              <w:rPr>
                <w:rFonts w:ascii="Arial" w:hAnsi="Arial" w:cs="Arial"/>
                <w:sz w:val="20"/>
                <w:szCs w:val="20"/>
              </w:rPr>
              <w:t>I demonstrated good communication skills with the children during this activity by explaining the activity</w:t>
            </w:r>
            <w:r w:rsidR="00553DDE">
              <w:rPr>
                <w:rFonts w:ascii="Arial" w:hAnsi="Arial" w:cs="Arial"/>
                <w:sz w:val="20"/>
                <w:szCs w:val="20"/>
              </w:rPr>
              <w:t xml:space="preserve"> and </w:t>
            </w:r>
            <w:r w:rsidR="00D27576">
              <w:rPr>
                <w:rFonts w:ascii="Arial" w:hAnsi="Arial" w:cs="Arial"/>
                <w:sz w:val="20"/>
                <w:szCs w:val="20"/>
              </w:rPr>
              <w:t xml:space="preserve">interacting with them during the activity to ensure they </w:t>
            </w:r>
            <w:proofErr w:type="gramStart"/>
            <w:r w:rsidR="00D27576">
              <w:rPr>
                <w:rFonts w:ascii="Arial" w:hAnsi="Arial" w:cs="Arial"/>
                <w:sz w:val="20"/>
                <w:szCs w:val="20"/>
              </w:rPr>
              <w:t>where</w:t>
            </w:r>
            <w:proofErr w:type="gramEnd"/>
            <w:r w:rsidR="00D27576">
              <w:rPr>
                <w:rFonts w:ascii="Arial" w:hAnsi="Arial" w:cs="Arial"/>
                <w:sz w:val="20"/>
                <w:szCs w:val="20"/>
              </w:rPr>
              <w:t xml:space="preserve"> reaching their full potential. During this activity </w:t>
            </w:r>
            <w:proofErr w:type="gramStart"/>
            <w:r w:rsidR="00D27576">
              <w:rPr>
                <w:rFonts w:ascii="Arial" w:hAnsi="Arial" w:cs="Arial"/>
                <w:sz w:val="20"/>
                <w:szCs w:val="20"/>
              </w:rPr>
              <w:t xml:space="preserve">I  </w:t>
            </w:r>
            <w:r w:rsidR="005813A0">
              <w:rPr>
                <w:rFonts w:ascii="Arial" w:hAnsi="Arial" w:cs="Arial"/>
                <w:sz w:val="20"/>
                <w:szCs w:val="20"/>
              </w:rPr>
              <w:t>demonstrated</w:t>
            </w:r>
            <w:proofErr w:type="gramEnd"/>
            <w:r w:rsidR="005813A0">
              <w:rPr>
                <w:rFonts w:ascii="Arial" w:hAnsi="Arial" w:cs="Arial"/>
                <w:sz w:val="20"/>
                <w:szCs w:val="20"/>
              </w:rPr>
              <w:t xml:space="preserve"> verba</w:t>
            </w:r>
            <w:r w:rsidR="00074C21">
              <w:rPr>
                <w:rFonts w:ascii="Arial" w:hAnsi="Arial" w:cs="Arial"/>
                <w:sz w:val="20"/>
                <w:szCs w:val="20"/>
              </w:rPr>
              <w:t>l and visual communication when demonstrating the activity and during the activity</w:t>
            </w:r>
            <w:r w:rsidR="006579CA">
              <w:rPr>
                <w:rFonts w:ascii="Arial" w:hAnsi="Arial" w:cs="Arial"/>
                <w:sz w:val="20"/>
                <w:szCs w:val="20"/>
              </w:rPr>
              <w:t xml:space="preserve"> by rolling the dices although the children also got to take turns with </w:t>
            </w:r>
            <w:r w:rsidR="00AF46BE">
              <w:rPr>
                <w:rFonts w:ascii="Arial" w:hAnsi="Arial" w:cs="Arial"/>
                <w:sz w:val="20"/>
                <w:szCs w:val="20"/>
              </w:rPr>
              <w:t xml:space="preserve">the dices and </w:t>
            </w:r>
            <w:r w:rsidR="0091351C">
              <w:rPr>
                <w:rFonts w:ascii="Arial" w:hAnsi="Arial" w:cs="Arial"/>
                <w:sz w:val="20"/>
                <w:szCs w:val="20"/>
              </w:rPr>
              <w:t>this</w:t>
            </w:r>
            <w:r w:rsidR="00F839AB">
              <w:rPr>
                <w:rFonts w:ascii="Arial" w:hAnsi="Arial" w:cs="Arial"/>
                <w:sz w:val="20"/>
                <w:szCs w:val="20"/>
              </w:rPr>
              <w:t xml:space="preserve"> helped the children interact with each other and this shown excitement within the group. </w:t>
            </w:r>
          </w:p>
          <w:p w14:paraId="7006B36F" w14:textId="77777777" w:rsidR="009C1E28" w:rsidRPr="00945957" w:rsidRDefault="009C1E28" w:rsidP="00945957">
            <w:pPr>
              <w:rPr>
                <w:rFonts w:ascii="Arial" w:hAnsi="Arial" w:cs="Arial"/>
                <w:sz w:val="20"/>
                <w:szCs w:val="20"/>
              </w:rPr>
            </w:pPr>
          </w:p>
        </w:tc>
      </w:tr>
      <w:tr w:rsidR="009C1E28" w:rsidRPr="003A5328" w14:paraId="4731E141" w14:textId="77777777" w:rsidTr="00945957">
        <w:trPr>
          <w:trHeight w:val="298"/>
        </w:trPr>
        <w:tc>
          <w:tcPr>
            <w:tcW w:w="11761" w:type="dxa"/>
            <w:tcBorders>
              <w:top w:val="single" w:sz="4" w:space="0" w:color="auto"/>
              <w:left w:val="single" w:sz="4" w:space="0" w:color="auto"/>
              <w:bottom w:val="single" w:sz="4" w:space="0" w:color="auto"/>
              <w:right w:val="single" w:sz="4" w:space="0" w:color="auto"/>
            </w:tcBorders>
            <w:hideMark/>
          </w:tcPr>
          <w:p w14:paraId="4B86495A" w14:textId="77777777" w:rsidR="009C1E28" w:rsidRPr="00945957" w:rsidRDefault="009C1E28" w:rsidP="00945957">
            <w:pPr>
              <w:rPr>
                <w:rFonts w:ascii="Arial" w:hAnsi="Arial" w:cs="Arial"/>
                <w:i/>
                <w:sz w:val="20"/>
                <w:szCs w:val="20"/>
              </w:rPr>
            </w:pPr>
            <w:r w:rsidRPr="00945957">
              <w:rPr>
                <w:rFonts w:ascii="Arial" w:hAnsi="Arial" w:cs="Arial"/>
                <w:sz w:val="20"/>
                <w:szCs w:val="20"/>
              </w:rPr>
              <w:t xml:space="preserve">Pa </w:t>
            </w:r>
            <w:proofErr w:type="spellStart"/>
            <w:r w:rsidRPr="00945957">
              <w:rPr>
                <w:rFonts w:ascii="Arial" w:hAnsi="Arial" w:cs="Arial"/>
                <w:sz w:val="20"/>
                <w:szCs w:val="20"/>
              </w:rPr>
              <w:t>werthoedd</w:t>
            </w:r>
            <w:proofErr w:type="spellEnd"/>
            <w:r w:rsidRPr="00945957">
              <w:rPr>
                <w:rFonts w:ascii="Arial" w:hAnsi="Arial" w:cs="Arial"/>
                <w:sz w:val="20"/>
                <w:szCs w:val="20"/>
              </w:rPr>
              <w:t xml:space="preserve"> wnaethoch </w:t>
            </w:r>
            <w:r w:rsidRPr="00945957">
              <w:rPr>
                <w:rFonts w:ascii="Arial" w:hAnsi="Arial" w:cs="Arial"/>
                <w:b/>
                <w:sz w:val="20"/>
                <w:szCs w:val="20"/>
              </w:rPr>
              <w:t xml:space="preserve">chi </w:t>
            </w:r>
            <w:proofErr w:type="spellStart"/>
            <w:r w:rsidRPr="00945957">
              <w:rPr>
                <w:rFonts w:ascii="Arial" w:hAnsi="Arial" w:cs="Arial"/>
                <w:sz w:val="20"/>
                <w:szCs w:val="20"/>
              </w:rPr>
              <w:t>arddangos</w:t>
            </w:r>
            <w:proofErr w:type="spellEnd"/>
            <w:r w:rsidRPr="00945957">
              <w:rPr>
                <w:rFonts w:ascii="Arial" w:hAnsi="Arial" w:cs="Arial"/>
                <w:sz w:val="20"/>
                <w:szCs w:val="20"/>
              </w:rPr>
              <w:t xml:space="preserve">?                                 </w:t>
            </w:r>
          </w:p>
          <w:p w14:paraId="79B8F23C" w14:textId="77777777" w:rsidR="009C1E28" w:rsidRPr="00945957" w:rsidRDefault="009C1E28" w:rsidP="00945957">
            <w:pPr>
              <w:rPr>
                <w:rFonts w:ascii="Arial" w:hAnsi="Arial" w:cs="Arial"/>
                <w:sz w:val="20"/>
                <w:szCs w:val="20"/>
              </w:rPr>
            </w:pPr>
            <w:r w:rsidRPr="00945957">
              <w:rPr>
                <w:rFonts w:ascii="Arial" w:hAnsi="Arial" w:cs="Arial"/>
                <w:i/>
                <w:sz w:val="20"/>
                <w:szCs w:val="20"/>
              </w:rPr>
              <w:t xml:space="preserve">Which values did </w:t>
            </w:r>
            <w:r w:rsidRPr="00945957">
              <w:rPr>
                <w:rFonts w:ascii="Arial" w:hAnsi="Arial" w:cs="Arial"/>
                <w:b/>
                <w:i/>
                <w:sz w:val="20"/>
                <w:szCs w:val="20"/>
              </w:rPr>
              <w:t>you</w:t>
            </w:r>
            <w:r w:rsidRPr="00945957">
              <w:rPr>
                <w:rFonts w:ascii="Arial" w:hAnsi="Arial" w:cs="Arial"/>
                <w:i/>
                <w:sz w:val="20"/>
                <w:szCs w:val="20"/>
              </w:rPr>
              <w:t xml:space="preserve"> demonstrate?</w:t>
            </w:r>
          </w:p>
        </w:tc>
      </w:tr>
      <w:tr w:rsidR="009C1E28" w:rsidRPr="003A5328" w14:paraId="2F9D0ECC" w14:textId="77777777" w:rsidTr="00945957">
        <w:trPr>
          <w:trHeight w:val="587"/>
        </w:trPr>
        <w:tc>
          <w:tcPr>
            <w:tcW w:w="11761" w:type="dxa"/>
            <w:tcBorders>
              <w:top w:val="single" w:sz="4" w:space="0" w:color="auto"/>
              <w:left w:val="single" w:sz="4" w:space="0" w:color="auto"/>
              <w:bottom w:val="single" w:sz="4" w:space="0" w:color="auto"/>
              <w:right w:val="single" w:sz="4" w:space="0" w:color="auto"/>
            </w:tcBorders>
          </w:tcPr>
          <w:p w14:paraId="5F9B6562" w14:textId="77777777" w:rsidR="009C1E28" w:rsidRPr="00945957" w:rsidRDefault="009C1E28" w:rsidP="00945957">
            <w:pPr>
              <w:rPr>
                <w:rFonts w:ascii="Arial" w:hAnsi="Arial" w:cs="Arial"/>
                <w:sz w:val="20"/>
                <w:szCs w:val="20"/>
              </w:rPr>
            </w:pPr>
          </w:p>
          <w:p w14:paraId="678D5A95" w14:textId="6E28BCC5" w:rsidR="009C1E28" w:rsidRPr="00945957" w:rsidRDefault="009C1E28" w:rsidP="00945957">
            <w:pPr>
              <w:rPr>
                <w:rFonts w:ascii="Arial" w:hAnsi="Arial" w:cs="Arial"/>
                <w:sz w:val="20"/>
                <w:szCs w:val="20"/>
              </w:rPr>
            </w:pPr>
            <w:r w:rsidRPr="00945957">
              <w:rPr>
                <w:rFonts w:ascii="Arial" w:hAnsi="Arial" w:cs="Arial"/>
                <w:sz w:val="20"/>
                <w:szCs w:val="20"/>
              </w:rPr>
              <w:t>I ensured that every pupil was given sufficient time to complete the task and was mindful of not pressuring them to provide an answer</w:t>
            </w:r>
            <w:r w:rsidR="002D21C8">
              <w:rPr>
                <w:rFonts w:ascii="Arial" w:hAnsi="Arial" w:cs="Arial"/>
                <w:sz w:val="20"/>
                <w:szCs w:val="20"/>
              </w:rPr>
              <w:t xml:space="preserve">. </w:t>
            </w:r>
            <w:r w:rsidR="005103BD">
              <w:rPr>
                <w:rFonts w:ascii="Arial" w:hAnsi="Arial" w:cs="Arial"/>
                <w:sz w:val="20"/>
                <w:szCs w:val="20"/>
              </w:rPr>
              <w:t xml:space="preserve">I shown integrity </w:t>
            </w:r>
            <w:r w:rsidR="00DD38BF">
              <w:rPr>
                <w:rFonts w:ascii="Arial" w:hAnsi="Arial" w:cs="Arial"/>
                <w:sz w:val="20"/>
                <w:szCs w:val="20"/>
              </w:rPr>
              <w:t xml:space="preserve">by being honest with the children and nicely helping them to reach their full potential when </w:t>
            </w:r>
            <w:r w:rsidR="005258D5">
              <w:rPr>
                <w:rFonts w:ascii="Arial" w:hAnsi="Arial" w:cs="Arial"/>
                <w:sz w:val="20"/>
                <w:szCs w:val="20"/>
              </w:rPr>
              <w:t xml:space="preserve">a group member was seeking guidance. I demonstrated continuous </w:t>
            </w:r>
            <w:r w:rsidR="00DB3110">
              <w:rPr>
                <w:rFonts w:ascii="Arial" w:hAnsi="Arial" w:cs="Arial"/>
                <w:sz w:val="20"/>
                <w:szCs w:val="20"/>
              </w:rPr>
              <w:t>self</w:t>
            </w:r>
            <w:r w:rsidR="00814663">
              <w:rPr>
                <w:rFonts w:ascii="Arial" w:hAnsi="Arial" w:cs="Arial"/>
                <w:sz w:val="20"/>
                <w:szCs w:val="20"/>
              </w:rPr>
              <w:t>-</w:t>
            </w:r>
            <w:proofErr w:type="gramStart"/>
            <w:r w:rsidR="00DB3110">
              <w:rPr>
                <w:rFonts w:ascii="Arial" w:hAnsi="Arial" w:cs="Arial"/>
                <w:sz w:val="20"/>
                <w:szCs w:val="20"/>
              </w:rPr>
              <w:t xml:space="preserve">learning </w:t>
            </w:r>
            <w:r w:rsidR="00814663">
              <w:rPr>
                <w:rFonts w:ascii="Arial" w:hAnsi="Arial" w:cs="Arial"/>
                <w:sz w:val="20"/>
                <w:szCs w:val="20"/>
              </w:rPr>
              <w:t xml:space="preserve"> </w:t>
            </w:r>
            <w:r w:rsidR="008432E6">
              <w:rPr>
                <w:rFonts w:ascii="Arial" w:hAnsi="Arial" w:cs="Arial"/>
                <w:sz w:val="20"/>
                <w:szCs w:val="20"/>
              </w:rPr>
              <w:t>during</w:t>
            </w:r>
            <w:proofErr w:type="gramEnd"/>
            <w:r w:rsidR="008432E6">
              <w:rPr>
                <w:rFonts w:ascii="Arial" w:hAnsi="Arial" w:cs="Arial"/>
                <w:sz w:val="20"/>
                <w:szCs w:val="20"/>
              </w:rPr>
              <w:t xml:space="preserve"> the activity be understanding and viewing how the children did during the activity and what to do to make the activity better for next time.  </w:t>
            </w:r>
            <w:r w:rsidRPr="00945957">
              <w:rPr>
                <w:rFonts w:ascii="Arial" w:hAnsi="Arial" w:cs="Arial"/>
                <w:sz w:val="20"/>
                <w:szCs w:val="20"/>
              </w:rPr>
              <w:t xml:space="preserve"> </w:t>
            </w:r>
          </w:p>
          <w:p w14:paraId="34D8FB3E" w14:textId="77777777" w:rsidR="009C1E28" w:rsidRPr="00945957" w:rsidRDefault="009C1E28" w:rsidP="00945957">
            <w:pPr>
              <w:rPr>
                <w:rFonts w:ascii="Arial" w:hAnsi="Arial" w:cs="Arial"/>
                <w:sz w:val="20"/>
                <w:szCs w:val="20"/>
              </w:rPr>
            </w:pPr>
          </w:p>
          <w:p w14:paraId="032B4FB2" w14:textId="77777777" w:rsidR="009C1E28" w:rsidRPr="00945957" w:rsidRDefault="009C1E28" w:rsidP="00945957">
            <w:pPr>
              <w:rPr>
                <w:rFonts w:ascii="Arial" w:hAnsi="Arial" w:cs="Arial"/>
                <w:sz w:val="20"/>
                <w:szCs w:val="20"/>
              </w:rPr>
            </w:pPr>
          </w:p>
        </w:tc>
      </w:tr>
      <w:tr w:rsidR="009C1E28" w:rsidRPr="003A5328" w14:paraId="360707D7" w14:textId="77777777" w:rsidTr="00945957">
        <w:trPr>
          <w:trHeight w:val="288"/>
        </w:trPr>
        <w:tc>
          <w:tcPr>
            <w:tcW w:w="11761" w:type="dxa"/>
            <w:tcBorders>
              <w:top w:val="single" w:sz="4" w:space="0" w:color="auto"/>
              <w:left w:val="single" w:sz="4" w:space="0" w:color="auto"/>
              <w:bottom w:val="single" w:sz="4" w:space="0" w:color="auto"/>
              <w:right w:val="single" w:sz="4" w:space="0" w:color="auto"/>
            </w:tcBorders>
            <w:hideMark/>
          </w:tcPr>
          <w:p w14:paraId="374D6541" w14:textId="77777777" w:rsidR="009C1E28" w:rsidRPr="00945957" w:rsidRDefault="009C1E28" w:rsidP="00945957">
            <w:pPr>
              <w:rPr>
                <w:rFonts w:ascii="Arial" w:hAnsi="Arial" w:cs="Arial"/>
                <w:sz w:val="20"/>
                <w:szCs w:val="20"/>
              </w:rPr>
            </w:pPr>
            <w:r w:rsidRPr="00945957">
              <w:rPr>
                <w:rFonts w:ascii="Arial" w:hAnsi="Arial" w:cs="Arial"/>
                <w:sz w:val="20"/>
                <w:szCs w:val="20"/>
              </w:rPr>
              <w:t xml:space="preserve">Beth </w:t>
            </w:r>
            <w:proofErr w:type="spellStart"/>
            <w:r w:rsidRPr="00945957">
              <w:rPr>
                <w:rFonts w:ascii="Arial" w:hAnsi="Arial" w:cs="Arial"/>
                <w:sz w:val="20"/>
                <w:szCs w:val="20"/>
              </w:rPr>
              <w:t>allai</w:t>
            </w:r>
            <w:proofErr w:type="spellEnd"/>
            <w:r w:rsidRPr="00945957">
              <w:rPr>
                <w:rFonts w:ascii="Arial" w:hAnsi="Arial" w:cs="Arial"/>
                <w:sz w:val="20"/>
                <w:szCs w:val="20"/>
              </w:rPr>
              <w:t xml:space="preserve"> </w:t>
            </w:r>
            <w:proofErr w:type="spellStart"/>
            <w:r w:rsidRPr="00945957">
              <w:rPr>
                <w:rFonts w:ascii="Arial" w:hAnsi="Arial" w:cs="Arial"/>
                <w:sz w:val="20"/>
                <w:szCs w:val="20"/>
              </w:rPr>
              <w:t>cael</w:t>
            </w:r>
            <w:proofErr w:type="spellEnd"/>
            <w:r w:rsidRPr="00945957">
              <w:rPr>
                <w:rFonts w:ascii="Arial" w:hAnsi="Arial" w:cs="Arial"/>
                <w:sz w:val="20"/>
                <w:szCs w:val="20"/>
              </w:rPr>
              <w:t xml:space="preserve"> </w:t>
            </w:r>
            <w:proofErr w:type="spellStart"/>
            <w:r w:rsidRPr="00945957">
              <w:rPr>
                <w:rFonts w:ascii="Arial" w:hAnsi="Arial" w:cs="Arial"/>
                <w:sz w:val="20"/>
                <w:szCs w:val="20"/>
              </w:rPr>
              <w:t>ei</w:t>
            </w:r>
            <w:proofErr w:type="spellEnd"/>
            <w:r w:rsidRPr="00945957">
              <w:rPr>
                <w:rFonts w:ascii="Arial" w:hAnsi="Arial" w:cs="Arial"/>
                <w:sz w:val="20"/>
                <w:szCs w:val="20"/>
              </w:rPr>
              <w:t xml:space="preserve"> </w:t>
            </w:r>
            <w:proofErr w:type="spellStart"/>
            <w:r w:rsidRPr="00945957">
              <w:rPr>
                <w:rFonts w:ascii="Arial" w:hAnsi="Arial" w:cs="Arial"/>
                <w:sz w:val="20"/>
                <w:szCs w:val="20"/>
              </w:rPr>
              <w:t>wneud</w:t>
            </w:r>
            <w:proofErr w:type="spellEnd"/>
            <w:r w:rsidRPr="00945957">
              <w:rPr>
                <w:rFonts w:ascii="Arial" w:hAnsi="Arial" w:cs="Arial"/>
                <w:sz w:val="20"/>
                <w:szCs w:val="20"/>
              </w:rPr>
              <w:t xml:space="preserve"> </w:t>
            </w:r>
            <w:proofErr w:type="spellStart"/>
            <w:r w:rsidRPr="00945957">
              <w:rPr>
                <w:rFonts w:ascii="Arial" w:hAnsi="Arial" w:cs="Arial"/>
                <w:sz w:val="20"/>
                <w:szCs w:val="20"/>
              </w:rPr>
              <w:t>yn</w:t>
            </w:r>
            <w:proofErr w:type="spellEnd"/>
            <w:r w:rsidRPr="00945957">
              <w:rPr>
                <w:rFonts w:ascii="Arial" w:hAnsi="Arial" w:cs="Arial"/>
                <w:sz w:val="20"/>
                <w:szCs w:val="20"/>
              </w:rPr>
              <w:t xml:space="preserve"> </w:t>
            </w:r>
            <w:proofErr w:type="spellStart"/>
            <w:r w:rsidRPr="00945957">
              <w:rPr>
                <w:rFonts w:ascii="Arial" w:hAnsi="Arial" w:cs="Arial"/>
                <w:sz w:val="20"/>
                <w:szCs w:val="20"/>
              </w:rPr>
              <w:t>wahanol</w:t>
            </w:r>
            <w:proofErr w:type="spellEnd"/>
            <w:r w:rsidRPr="00945957">
              <w:rPr>
                <w:rFonts w:ascii="Arial" w:hAnsi="Arial" w:cs="Arial"/>
                <w:sz w:val="20"/>
                <w:szCs w:val="20"/>
              </w:rPr>
              <w:t xml:space="preserve"> </w:t>
            </w:r>
            <w:proofErr w:type="spellStart"/>
            <w:r w:rsidRPr="00945957">
              <w:rPr>
                <w:rFonts w:ascii="Arial" w:hAnsi="Arial" w:cs="Arial"/>
                <w:sz w:val="20"/>
                <w:szCs w:val="20"/>
              </w:rPr>
              <w:t>yn</w:t>
            </w:r>
            <w:proofErr w:type="spellEnd"/>
            <w:r w:rsidRPr="00945957">
              <w:rPr>
                <w:rFonts w:ascii="Arial" w:hAnsi="Arial" w:cs="Arial"/>
                <w:sz w:val="20"/>
                <w:szCs w:val="20"/>
              </w:rPr>
              <w:t xml:space="preserve"> y </w:t>
            </w:r>
            <w:proofErr w:type="spellStart"/>
            <w:r w:rsidRPr="00945957">
              <w:rPr>
                <w:rFonts w:ascii="Arial" w:hAnsi="Arial" w:cs="Arial"/>
                <w:sz w:val="20"/>
                <w:szCs w:val="20"/>
              </w:rPr>
              <w:t>dyfodol</w:t>
            </w:r>
            <w:proofErr w:type="spellEnd"/>
            <w:r w:rsidRPr="00945957">
              <w:rPr>
                <w:rFonts w:ascii="Arial" w:hAnsi="Arial" w:cs="Arial"/>
                <w:sz w:val="20"/>
                <w:szCs w:val="20"/>
              </w:rPr>
              <w:t>?  Pam?</w:t>
            </w:r>
          </w:p>
          <w:p w14:paraId="2F32417C" w14:textId="77777777" w:rsidR="009C1E28" w:rsidRPr="00945957" w:rsidRDefault="009C1E28" w:rsidP="00945957">
            <w:pPr>
              <w:rPr>
                <w:rFonts w:ascii="Arial" w:hAnsi="Arial" w:cs="Arial"/>
                <w:i/>
                <w:sz w:val="20"/>
                <w:szCs w:val="20"/>
              </w:rPr>
            </w:pPr>
            <w:r w:rsidRPr="00945957">
              <w:rPr>
                <w:rFonts w:ascii="Arial" w:hAnsi="Arial" w:cs="Arial"/>
                <w:i/>
                <w:sz w:val="20"/>
                <w:szCs w:val="20"/>
              </w:rPr>
              <w:t>What could be done differently in future?  Why?</w:t>
            </w:r>
          </w:p>
        </w:tc>
      </w:tr>
      <w:tr w:rsidR="009C1E28" w:rsidRPr="003A5328" w14:paraId="005A4CF4" w14:textId="77777777" w:rsidTr="00945957">
        <w:trPr>
          <w:trHeight w:val="587"/>
        </w:trPr>
        <w:tc>
          <w:tcPr>
            <w:tcW w:w="11761" w:type="dxa"/>
            <w:tcBorders>
              <w:top w:val="single" w:sz="4" w:space="0" w:color="auto"/>
              <w:left w:val="single" w:sz="4" w:space="0" w:color="auto"/>
              <w:bottom w:val="single" w:sz="4" w:space="0" w:color="auto"/>
              <w:right w:val="single" w:sz="4" w:space="0" w:color="auto"/>
            </w:tcBorders>
          </w:tcPr>
          <w:p w14:paraId="46C49C1F" w14:textId="77777777" w:rsidR="009C1E28" w:rsidRPr="00945957" w:rsidRDefault="009C1E28" w:rsidP="00945957">
            <w:pPr>
              <w:rPr>
                <w:rFonts w:ascii="Arial" w:hAnsi="Arial" w:cs="Arial"/>
                <w:sz w:val="20"/>
                <w:szCs w:val="20"/>
              </w:rPr>
            </w:pPr>
          </w:p>
          <w:p w14:paraId="7FA62301" w14:textId="753C9BD6" w:rsidR="009C1E28" w:rsidRPr="00945957" w:rsidRDefault="009C1E28" w:rsidP="00945957">
            <w:pPr>
              <w:rPr>
                <w:rFonts w:ascii="Arial" w:hAnsi="Arial" w:cs="Arial"/>
                <w:sz w:val="20"/>
                <w:szCs w:val="20"/>
              </w:rPr>
            </w:pPr>
            <w:r w:rsidRPr="00945957">
              <w:rPr>
                <w:rFonts w:ascii="Arial" w:hAnsi="Arial" w:cs="Arial"/>
                <w:sz w:val="20"/>
                <w:szCs w:val="20"/>
              </w:rPr>
              <w:t xml:space="preserve">In the future I could plan the activity with higher volume in numbers. For example, instead of using dice, use counters up to 20 to make it challenging. </w:t>
            </w:r>
            <w:r w:rsidR="008432E6">
              <w:rPr>
                <w:rFonts w:ascii="Arial" w:hAnsi="Arial" w:cs="Arial"/>
                <w:sz w:val="20"/>
                <w:szCs w:val="20"/>
              </w:rPr>
              <w:t>For the children that struggled during the activity it would be be</w:t>
            </w:r>
            <w:r w:rsidR="00E102C7">
              <w:rPr>
                <w:rFonts w:ascii="Arial" w:hAnsi="Arial" w:cs="Arial"/>
                <w:sz w:val="20"/>
                <w:szCs w:val="20"/>
              </w:rPr>
              <w:t>st</w:t>
            </w:r>
            <w:r w:rsidR="008432E6">
              <w:rPr>
                <w:rFonts w:ascii="Arial" w:hAnsi="Arial" w:cs="Arial"/>
                <w:sz w:val="20"/>
                <w:szCs w:val="20"/>
              </w:rPr>
              <w:t xml:space="preserve"> to maybe have two staff </w:t>
            </w:r>
            <w:proofErr w:type="gramStart"/>
            <w:r w:rsidR="008432E6">
              <w:rPr>
                <w:rFonts w:ascii="Arial" w:hAnsi="Arial" w:cs="Arial"/>
                <w:sz w:val="20"/>
                <w:szCs w:val="20"/>
              </w:rPr>
              <w:t>member</w:t>
            </w:r>
            <w:proofErr w:type="gramEnd"/>
            <w:r w:rsidR="008432E6">
              <w:rPr>
                <w:rFonts w:ascii="Arial" w:hAnsi="Arial" w:cs="Arial"/>
                <w:sz w:val="20"/>
                <w:szCs w:val="20"/>
              </w:rPr>
              <w:t xml:space="preserve"> during the activity to help guide them to their full potential as they </w:t>
            </w:r>
            <w:r w:rsidR="00E102C7">
              <w:rPr>
                <w:rFonts w:ascii="Arial" w:hAnsi="Arial" w:cs="Arial"/>
                <w:sz w:val="20"/>
                <w:szCs w:val="20"/>
              </w:rPr>
              <w:t>learn and progress.</w:t>
            </w:r>
          </w:p>
          <w:p w14:paraId="2399E416" w14:textId="77777777" w:rsidR="009C1E28" w:rsidRPr="00945957" w:rsidRDefault="009C1E28" w:rsidP="00945957">
            <w:pPr>
              <w:rPr>
                <w:rFonts w:ascii="Arial" w:hAnsi="Arial" w:cs="Arial"/>
                <w:sz w:val="20"/>
                <w:szCs w:val="20"/>
              </w:rPr>
            </w:pPr>
          </w:p>
          <w:p w14:paraId="61CFEA3F" w14:textId="77777777" w:rsidR="009C1E28" w:rsidRPr="00945957" w:rsidRDefault="009C1E28" w:rsidP="00945957">
            <w:pPr>
              <w:rPr>
                <w:rFonts w:ascii="Arial" w:hAnsi="Arial" w:cs="Arial"/>
                <w:sz w:val="20"/>
                <w:szCs w:val="20"/>
              </w:rPr>
            </w:pPr>
          </w:p>
        </w:tc>
      </w:tr>
    </w:tbl>
    <w:p w14:paraId="5D6BB85A" w14:textId="088C40BF" w:rsidR="009066C7" w:rsidRPr="003A5328" w:rsidRDefault="009066C7" w:rsidP="006043ED">
      <w:pPr>
        <w:rPr>
          <w:rFonts w:ascii="Arial" w:hAnsi="Arial" w:cs="Arial"/>
          <w:u w:val="single"/>
        </w:rPr>
      </w:pPr>
    </w:p>
    <w:p w14:paraId="079C9005" w14:textId="77777777" w:rsidR="009066C7" w:rsidRPr="003A5328" w:rsidRDefault="009066C7" w:rsidP="006043ED">
      <w:pPr>
        <w:rPr>
          <w:rFonts w:ascii="Arial" w:hAnsi="Arial" w:cs="Arial"/>
          <w:u w:val="single"/>
        </w:rPr>
      </w:pPr>
    </w:p>
    <w:tbl>
      <w:tblPr>
        <w:tblStyle w:val="TableGrid"/>
        <w:tblpPr w:leftFromText="180" w:rightFromText="180" w:vertAnchor="text" w:horzAnchor="margin" w:tblpXSpec="center" w:tblpY="-3249"/>
        <w:tblW w:w="10348" w:type="dxa"/>
        <w:tblInd w:w="0" w:type="dxa"/>
        <w:tblLook w:val="04A0" w:firstRow="1" w:lastRow="0" w:firstColumn="1" w:lastColumn="0" w:noHBand="0" w:noVBand="1"/>
      </w:tblPr>
      <w:tblGrid>
        <w:gridCol w:w="2393"/>
        <w:gridCol w:w="2430"/>
        <w:gridCol w:w="1824"/>
        <w:gridCol w:w="2017"/>
        <w:gridCol w:w="1684"/>
      </w:tblGrid>
      <w:tr w:rsidR="00AF1CA0" w:rsidRPr="003A5328" w14:paraId="2E5918A9" w14:textId="77777777" w:rsidTr="00945957">
        <w:tc>
          <w:tcPr>
            <w:tcW w:w="2115" w:type="dxa"/>
            <w:tcBorders>
              <w:top w:val="single" w:sz="4" w:space="0" w:color="auto"/>
              <w:left w:val="single" w:sz="4" w:space="0" w:color="auto"/>
              <w:bottom w:val="single" w:sz="4" w:space="0" w:color="auto"/>
              <w:right w:val="single" w:sz="4" w:space="0" w:color="auto"/>
            </w:tcBorders>
            <w:hideMark/>
          </w:tcPr>
          <w:p w14:paraId="3FEA6247" w14:textId="77777777" w:rsidR="009066C7" w:rsidRPr="003A5328" w:rsidRDefault="009066C7" w:rsidP="003C312D">
            <w:pPr>
              <w:rPr>
                <w:rFonts w:ascii="Arial" w:hAnsi="Arial" w:cs="Arial"/>
              </w:rPr>
            </w:pPr>
          </w:p>
          <w:p w14:paraId="43EA9290" w14:textId="77777777" w:rsidR="009066C7" w:rsidRPr="003A5328" w:rsidRDefault="009066C7" w:rsidP="003C312D">
            <w:pPr>
              <w:rPr>
                <w:rFonts w:ascii="Arial" w:hAnsi="Arial" w:cs="Arial"/>
              </w:rPr>
            </w:pPr>
          </w:p>
          <w:p w14:paraId="30B5AAFF" w14:textId="1DC905A7" w:rsidR="003C312D" w:rsidRPr="003A5328" w:rsidRDefault="003C312D" w:rsidP="003C312D">
            <w:pPr>
              <w:rPr>
                <w:rFonts w:ascii="Arial" w:hAnsi="Arial" w:cs="Arial"/>
              </w:rPr>
            </w:pPr>
            <w:r w:rsidRPr="003A5328">
              <w:rPr>
                <w:rFonts w:ascii="Arial" w:hAnsi="Arial" w:cs="Arial"/>
              </w:rPr>
              <w:t xml:space="preserve">Area for further </w:t>
            </w:r>
            <w:proofErr w:type="gramStart"/>
            <w:r w:rsidRPr="003A5328">
              <w:rPr>
                <w:rFonts w:ascii="Arial" w:hAnsi="Arial" w:cs="Arial"/>
              </w:rPr>
              <w:t>development  (</w:t>
            </w:r>
            <w:proofErr w:type="gramEnd"/>
            <w:r w:rsidRPr="003A5328">
              <w:rPr>
                <w:rFonts w:ascii="Arial" w:hAnsi="Arial" w:cs="Arial"/>
              </w:rPr>
              <w:t>provide further details)</w:t>
            </w:r>
          </w:p>
        </w:tc>
        <w:tc>
          <w:tcPr>
            <w:tcW w:w="2468" w:type="dxa"/>
            <w:tcBorders>
              <w:top w:val="single" w:sz="4" w:space="0" w:color="auto"/>
              <w:left w:val="single" w:sz="4" w:space="0" w:color="auto"/>
              <w:bottom w:val="single" w:sz="4" w:space="0" w:color="auto"/>
              <w:right w:val="single" w:sz="4" w:space="0" w:color="auto"/>
            </w:tcBorders>
            <w:hideMark/>
          </w:tcPr>
          <w:p w14:paraId="446DBCD2" w14:textId="77777777" w:rsidR="003C312D" w:rsidRPr="003A5328" w:rsidRDefault="003C312D" w:rsidP="003C312D">
            <w:pPr>
              <w:rPr>
                <w:rFonts w:ascii="Arial" w:hAnsi="Arial" w:cs="Arial"/>
              </w:rPr>
            </w:pPr>
            <w:r w:rsidRPr="003A5328">
              <w:rPr>
                <w:rFonts w:ascii="Arial" w:hAnsi="Arial" w:cs="Arial"/>
              </w:rPr>
              <w:t>Why?</w:t>
            </w:r>
          </w:p>
        </w:tc>
        <w:tc>
          <w:tcPr>
            <w:tcW w:w="1948" w:type="dxa"/>
            <w:tcBorders>
              <w:top w:val="single" w:sz="4" w:space="0" w:color="auto"/>
              <w:left w:val="single" w:sz="4" w:space="0" w:color="auto"/>
              <w:bottom w:val="single" w:sz="4" w:space="0" w:color="auto"/>
              <w:right w:val="single" w:sz="4" w:space="0" w:color="auto"/>
            </w:tcBorders>
            <w:hideMark/>
          </w:tcPr>
          <w:p w14:paraId="40F1A95E" w14:textId="77777777" w:rsidR="003C312D" w:rsidRPr="003A5328" w:rsidRDefault="003C312D" w:rsidP="003C312D">
            <w:pPr>
              <w:rPr>
                <w:rFonts w:ascii="Arial" w:hAnsi="Arial" w:cs="Arial"/>
              </w:rPr>
            </w:pPr>
            <w:r w:rsidRPr="003A5328">
              <w:rPr>
                <w:rFonts w:ascii="Arial" w:hAnsi="Arial" w:cs="Arial"/>
              </w:rPr>
              <w:t>How?</w:t>
            </w:r>
          </w:p>
        </w:tc>
        <w:tc>
          <w:tcPr>
            <w:tcW w:w="2133" w:type="dxa"/>
            <w:tcBorders>
              <w:top w:val="single" w:sz="4" w:space="0" w:color="auto"/>
              <w:left w:val="single" w:sz="4" w:space="0" w:color="auto"/>
              <w:bottom w:val="single" w:sz="4" w:space="0" w:color="auto"/>
              <w:right w:val="single" w:sz="4" w:space="0" w:color="auto"/>
            </w:tcBorders>
            <w:hideMark/>
          </w:tcPr>
          <w:p w14:paraId="11FB5644" w14:textId="77777777" w:rsidR="003C312D" w:rsidRPr="003A5328" w:rsidRDefault="003C312D" w:rsidP="003C312D">
            <w:pPr>
              <w:rPr>
                <w:rFonts w:ascii="Arial" w:hAnsi="Arial" w:cs="Arial"/>
              </w:rPr>
            </w:pPr>
            <w:r w:rsidRPr="003A5328">
              <w:rPr>
                <w:rFonts w:ascii="Arial" w:hAnsi="Arial" w:cs="Arial"/>
              </w:rPr>
              <w:t>Who/Where?</w:t>
            </w:r>
          </w:p>
        </w:tc>
        <w:tc>
          <w:tcPr>
            <w:tcW w:w="1684" w:type="dxa"/>
            <w:tcBorders>
              <w:top w:val="single" w:sz="4" w:space="0" w:color="auto"/>
              <w:left w:val="single" w:sz="4" w:space="0" w:color="auto"/>
              <w:bottom w:val="single" w:sz="4" w:space="0" w:color="auto"/>
              <w:right w:val="single" w:sz="4" w:space="0" w:color="auto"/>
            </w:tcBorders>
            <w:hideMark/>
          </w:tcPr>
          <w:p w14:paraId="72291D61" w14:textId="77777777" w:rsidR="003C312D" w:rsidRPr="003A5328" w:rsidRDefault="003C312D" w:rsidP="003C312D">
            <w:pPr>
              <w:rPr>
                <w:rFonts w:ascii="Arial" w:hAnsi="Arial" w:cs="Arial"/>
              </w:rPr>
            </w:pPr>
            <w:r w:rsidRPr="003A5328">
              <w:rPr>
                <w:rFonts w:ascii="Arial" w:hAnsi="Arial" w:cs="Arial"/>
              </w:rPr>
              <w:t>When?</w:t>
            </w:r>
          </w:p>
        </w:tc>
      </w:tr>
      <w:tr w:rsidR="00AF1CA0" w:rsidRPr="003A5328" w14:paraId="41AE20C0" w14:textId="77777777" w:rsidTr="00945957">
        <w:tc>
          <w:tcPr>
            <w:tcW w:w="2115" w:type="dxa"/>
            <w:tcBorders>
              <w:top w:val="single" w:sz="4" w:space="0" w:color="auto"/>
              <w:left w:val="single" w:sz="4" w:space="0" w:color="auto"/>
              <w:bottom w:val="single" w:sz="4" w:space="0" w:color="auto"/>
              <w:right w:val="single" w:sz="4" w:space="0" w:color="auto"/>
            </w:tcBorders>
            <w:hideMark/>
          </w:tcPr>
          <w:p w14:paraId="2B13E024" w14:textId="77777777" w:rsidR="003C312D" w:rsidRPr="003A5328" w:rsidRDefault="003C312D" w:rsidP="003C312D">
            <w:pPr>
              <w:rPr>
                <w:rFonts w:ascii="Arial" w:hAnsi="Arial" w:cs="Arial"/>
              </w:rPr>
            </w:pPr>
            <w:r w:rsidRPr="003A5328">
              <w:rPr>
                <w:rFonts w:ascii="Arial" w:hAnsi="Arial" w:cs="Arial"/>
              </w:rPr>
              <w:t xml:space="preserve">Maths </w:t>
            </w:r>
          </w:p>
        </w:tc>
        <w:tc>
          <w:tcPr>
            <w:tcW w:w="2468" w:type="dxa"/>
            <w:tcBorders>
              <w:top w:val="single" w:sz="4" w:space="0" w:color="auto"/>
              <w:left w:val="single" w:sz="4" w:space="0" w:color="auto"/>
              <w:bottom w:val="single" w:sz="4" w:space="0" w:color="auto"/>
              <w:right w:val="single" w:sz="4" w:space="0" w:color="auto"/>
            </w:tcBorders>
          </w:tcPr>
          <w:p w14:paraId="39CBDA36" w14:textId="2D1F5B02" w:rsidR="009066C7" w:rsidRPr="003A5328" w:rsidRDefault="009066C7" w:rsidP="003C312D">
            <w:pPr>
              <w:rPr>
                <w:rFonts w:ascii="Arial" w:hAnsi="Arial" w:cs="Arial"/>
              </w:rPr>
            </w:pPr>
            <w:r w:rsidRPr="003A5328">
              <w:rPr>
                <w:rFonts w:ascii="Arial" w:hAnsi="Arial" w:cs="Arial"/>
              </w:rPr>
              <w:t xml:space="preserve">As my chosen career path, I would like to become a Primary Teacher. </w:t>
            </w:r>
            <w:proofErr w:type="gramStart"/>
            <w:r w:rsidRPr="003A5328">
              <w:rPr>
                <w:rFonts w:ascii="Arial" w:hAnsi="Arial" w:cs="Arial"/>
              </w:rPr>
              <w:t>In order to</w:t>
            </w:r>
            <w:proofErr w:type="gramEnd"/>
            <w:r w:rsidRPr="003A5328">
              <w:rPr>
                <w:rFonts w:ascii="Arial" w:hAnsi="Arial" w:cs="Arial"/>
              </w:rPr>
              <w:t xml:space="preserve"> qualify as one, I will need to pass my GCSE Maths and obtain grade B or above. This will further help me to feel confident in the classroom and effectively support the learners with their numeracy skills. </w:t>
            </w:r>
          </w:p>
          <w:p w14:paraId="153808E7" w14:textId="77777777" w:rsidR="009066C7" w:rsidRPr="003A5328" w:rsidRDefault="009066C7" w:rsidP="003C312D">
            <w:pPr>
              <w:rPr>
                <w:rFonts w:ascii="Arial" w:hAnsi="Arial" w:cs="Arial"/>
              </w:rPr>
            </w:pPr>
          </w:p>
          <w:p w14:paraId="41C0B46B" w14:textId="77777777" w:rsidR="003C312D" w:rsidRPr="003A5328" w:rsidRDefault="003C312D" w:rsidP="009066C7">
            <w:pPr>
              <w:rPr>
                <w:rFonts w:ascii="Arial" w:hAnsi="Arial" w:cs="Arial"/>
              </w:rPr>
            </w:pPr>
          </w:p>
        </w:tc>
        <w:tc>
          <w:tcPr>
            <w:tcW w:w="1948" w:type="dxa"/>
            <w:tcBorders>
              <w:top w:val="single" w:sz="4" w:space="0" w:color="auto"/>
              <w:left w:val="single" w:sz="4" w:space="0" w:color="auto"/>
              <w:bottom w:val="single" w:sz="4" w:space="0" w:color="auto"/>
              <w:right w:val="single" w:sz="4" w:space="0" w:color="auto"/>
            </w:tcBorders>
            <w:hideMark/>
          </w:tcPr>
          <w:p w14:paraId="18D647FD" w14:textId="1E4747F6" w:rsidR="003C312D" w:rsidRPr="003A5328" w:rsidRDefault="003A5328" w:rsidP="003C312D">
            <w:pPr>
              <w:rPr>
                <w:rFonts w:ascii="Arial" w:hAnsi="Arial" w:cs="Arial"/>
              </w:rPr>
            </w:pPr>
            <w:r w:rsidRPr="003A5328">
              <w:rPr>
                <w:rFonts w:ascii="Arial" w:hAnsi="Arial" w:cs="Arial"/>
              </w:rPr>
              <w:t>Enrol</w:t>
            </w:r>
            <w:r w:rsidR="009066C7" w:rsidRPr="003A5328">
              <w:rPr>
                <w:rFonts w:ascii="Arial" w:hAnsi="Arial" w:cs="Arial"/>
              </w:rPr>
              <w:t xml:space="preserve"> for a part-time GCSE Maths course. </w:t>
            </w:r>
          </w:p>
        </w:tc>
        <w:tc>
          <w:tcPr>
            <w:tcW w:w="2133" w:type="dxa"/>
            <w:tcBorders>
              <w:top w:val="single" w:sz="4" w:space="0" w:color="auto"/>
              <w:left w:val="single" w:sz="4" w:space="0" w:color="auto"/>
              <w:bottom w:val="single" w:sz="4" w:space="0" w:color="auto"/>
              <w:right w:val="single" w:sz="4" w:space="0" w:color="auto"/>
            </w:tcBorders>
            <w:hideMark/>
          </w:tcPr>
          <w:p w14:paraId="6F946397" w14:textId="201A1770" w:rsidR="003C312D" w:rsidRPr="003A5328" w:rsidRDefault="009066C7" w:rsidP="003C312D">
            <w:pPr>
              <w:rPr>
                <w:rFonts w:ascii="Arial" w:hAnsi="Arial" w:cs="Arial"/>
              </w:rPr>
            </w:pPr>
            <w:r w:rsidRPr="003A5328">
              <w:rPr>
                <w:rFonts w:ascii="Arial" w:hAnsi="Arial" w:cs="Arial"/>
              </w:rPr>
              <w:t xml:space="preserve">Apply at </w:t>
            </w:r>
            <w:proofErr w:type="spellStart"/>
            <w:r w:rsidRPr="003A5328">
              <w:rPr>
                <w:rFonts w:ascii="Arial" w:hAnsi="Arial" w:cs="Arial"/>
              </w:rPr>
              <w:t>Tycoch</w:t>
            </w:r>
            <w:proofErr w:type="spellEnd"/>
            <w:r w:rsidRPr="003A5328">
              <w:rPr>
                <w:rFonts w:ascii="Arial" w:hAnsi="Arial" w:cs="Arial"/>
              </w:rPr>
              <w:t xml:space="preserve"> College</w:t>
            </w:r>
          </w:p>
        </w:tc>
        <w:tc>
          <w:tcPr>
            <w:tcW w:w="1684" w:type="dxa"/>
            <w:tcBorders>
              <w:top w:val="single" w:sz="4" w:space="0" w:color="auto"/>
              <w:left w:val="single" w:sz="4" w:space="0" w:color="auto"/>
              <w:bottom w:val="single" w:sz="4" w:space="0" w:color="auto"/>
              <w:right w:val="single" w:sz="4" w:space="0" w:color="auto"/>
            </w:tcBorders>
            <w:hideMark/>
          </w:tcPr>
          <w:p w14:paraId="2ABD77EA" w14:textId="77777777" w:rsidR="003C312D" w:rsidRPr="003A5328" w:rsidRDefault="003C312D" w:rsidP="003C312D">
            <w:pPr>
              <w:rPr>
                <w:rFonts w:ascii="Arial" w:hAnsi="Arial" w:cs="Arial"/>
              </w:rPr>
            </w:pPr>
            <w:r w:rsidRPr="003A5328">
              <w:rPr>
                <w:rFonts w:ascii="Arial" w:hAnsi="Arial" w:cs="Arial"/>
              </w:rPr>
              <w:t>September 2021</w:t>
            </w:r>
          </w:p>
        </w:tc>
      </w:tr>
      <w:tr w:rsidR="00AF1CA0" w:rsidRPr="003A5328" w14:paraId="23439FA6" w14:textId="77777777" w:rsidTr="00945957">
        <w:tc>
          <w:tcPr>
            <w:tcW w:w="2115" w:type="dxa"/>
            <w:tcBorders>
              <w:top w:val="single" w:sz="4" w:space="0" w:color="auto"/>
              <w:left w:val="single" w:sz="4" w:space="0" w:color="auto"/>
              <w:bottom w:val="single" w:sz="4" w:space="0" w:color="auto"/>
              <w:right w:val="single" w:sz="4" w:space="0" w:color="auto"/>
            </w:tcBorders>
            <w:hideMark/>
          </w:tcPr>
          <w:p w14:paraId="502B504C" w14:textId="77777777" w:rsidR="003C312D" w:rsidRPr="003A5328" w:rsidRDefault="003C312D" w:rsidP="003C312D">
            <w:pPr>
              <w:rPr>
                <w:rFonts w:ascii="Arial" w:hAnsi="Arial" w:cs="Arial"/>
              </w:rPr>
            </w:pPr>
            <w:r w:rsidRPr="003A5328">
              <w:rPr>
                <w:rFonts w:ascii="Arial" w:hAnsi="Arial" w:cs="Arial"/>
              </w:rPr>
              <w:t>PGCE</w:t>
            </w:r>
          </w:p>
        </w:tc>
        <w:tc>
          <w:tcPr>
            <w:tcW w:w="2468" w:type="dxa"/>
            <w:tcBorders>
              <w:top w:val="single" w:sz="4" w:space="0" w:color="auto"/>
              <w:left w:val="single" w:sz="4" w:space="0" w:color="auto"/>
              <w:bottom w:val="single" w:sz="4" w:space="0" w:color="auto"/>
              <w:right w:val="single" w:sz="4" w:space="0" w:color="auto"/>
            </w:tcBorders>
          </w:tcPr>
          <w:p w14:paraId="523B4F09" w14:textId="1FB5E907" w:rsidR="009066C7" w:rsidRPr="003A5328" w:rsidRDefault="009066C7" w:rsidP="003C312D">
            <w:pPr>
              <w:rPr>
                <w:rFonts w:ascii="Arial" w:hAnsi="Arial" w:cs="Arial"/>
              </w:rPr>
            </w:pPr>
            <w:proofErr w:type="gramStart"/>
            <w:r w:rsidRPr="003A5328">
              <w:rPr>
                <w:rFonts w:ascii="Arial" w:hAnsi="Arial" w:cs="Arial"/>
              </w:rPr>
              <w:t>In order to</w:t>
            </w:r>
            <w:proofErr w:type="gramEnd"/>
            <w:r w:rsidRPr="003A5328">
              <w:rPr>
                <w:rFonts w:ascii="Arial" w:hAnsi="Arial" w:cs="Arial"/>
              </w:rPr>
              <w:t xml:space="preserve"> become a Primary school Teacher, I will need to hold a PGCE.</w:t>
            </w:r>
            <w:r w:rsidR="00217B92" w:rsidRPr="003A5328">
              <w:rPr>
                <w:rFonts w:ascii="Arial" w:hAnsi="Arial" w:cs="Arial"/>
              </w:rPr>
              <w:t xml:space="preserve"> As such, I intend on getting onto the course so that I </w:t>
            </w:r>
            <w:proofErr w:type="gramStart"/>
            <w:r w:rsidR="00217B92" w:rsidRPr="003A5328">
              <w:rPr>
                <w:rFonts w:ascii="Arial" w:hAnsi="Arial" w:cs="Arial"/>
              </w:rPr>
              <w:t>am able to</w:t>
            </w:r>
            <w:proofErr w:type="gramEnd"/>
            <w:r w:rsidR="00217B92" w:rsidRPr="003A5328">
              <w:rPr>
                <w:rFonts w:ascii="Arial" w:hAnsi="Arial" w:cs="Arial"/>
              </w:rPr>
              <w:t xml:space="preserve"> develop my teaching skills and put theory into practice. </w:t>
            </w:r>
          </w:p>
          <w:p w14:paraId="3F33B421" w14:textId="3D922856" w:rsidR="00217B92" w:rsidRPr="003A5328" w:rsidRDefault="00217B92" w:rsidP="003C312D">
            <w:pPr>
              <w:rPr>
                <w:rFonts w:ascii="Arial" w:hAnsi="Arial" w:cs="Arial"/>
              </w:rPr>
            </w:pPr>
          </w:p>
          <w:p w14:paraId="2B22369F" w14:textId="2786B1CC" w:rsidR="00217B92" w:rsidRPr="003A5328" w:rsidRDefault="00217B92" w:rsidP="003C312D">
            <w:pPr>
              <w:rPr>
                <w:rFonts w:ascii="Arial" w:hAnsi="Arial" w:cs="Arial"/>
              </w:rPr>
            </w:pPr>
            <w:r w:rsidRPr="003A5328">
              <w:rPr>
                <w:rFonts w:ascii="Arial" w:hAnsi="Arial" w:cs="Arial"/>
              </w:rPr>
              <w:t xml:space="preserve">I believe that the PGCE will also open other career avenues, such as in social work, of which I am also interested in pursuing as a back-up choice. </w:t>
            </w:r>
          </w:p>
          <w:p w14:paraId="0DA24EC5" w14:textId="77777777" w:rsidR="003C312D" w:rsidRPr="003A5328" w:rsidRDefault="003C312D" w:rsidP="00217B92">
            <w:pPr>
              <w:rPr>
                <w:rFonts w:ascii="Arial" w:hAnsi="Arial" w:cs="Arial"/>
              </w:rPr>
            </w:pPr>
          </w:p>
        </w:tc>
        <w:tc>
          <w:tcPr>
            <w:tcW w:w="1948" w:type="dxa"/>
            <w:tcBorders>
              <w:top w:val="single" w:sz="4" w:space="0" w:color="auto"/>
              <w:left w:val="single" w:sz="4" w:space="0" w:color="auto"/>
              <w:bottom w:val="single" w:sz="4" w:space="0" w:color="auto"/>
              <w:right w:val="single" w:sz="4" w:space="0" w:color="auto"/>
            </w:tcBorders>
          </w:tcPr>
          <w:p w14:paraId="4C315A43" w14:textId="77777777" w:rsidR="003C312D" w:rsidRPr="003A5328" w:rsidRDefault="00217B92" w:rsidP="003C312D">
            <w:pPr>
              <w:rPr>
                <w:rFonts w:ascii="Arial" w:hAnsi="Arial" w:cs="Arial"/>
              </w:rPr>
            </w:pPr>
            <w:r w:rsidRPr="003A5328">
              <w:rPr>
                <w:rFonts w:ascii="Arial" w:hAnsi="Arial" w:cs="Arial"/>
              </w:rPr>
              <w:t>Complete online application at UWTSD.</w:t>
            </w:r>
          </w:p>
          <w:p w14:paraId="42FAB707" w14:textId="77777777" w:rsidR="00217B92" w:rsidRPr="003A5328" w:rsidRDefault="00217B92" w:rsidP="003C312D">
            <w:pPr>
              <w:rPr>
                <w:rFonts w:ascii="Arial" w:hAnsi="Arial" w:cs="Arial"/>
              </w:rPr>
            </w:pPr>
          </w:p>
          <w:p w14:paraId="26B49543" w14:textId="5351ED6D" w:rsidR="00217B92" w:rsidRPr="003A5328" w:rsidRDefault="00217B92" w:rsidP="003C312D">
            <w:pPr>
              <w:rPr>
                <w:rFonts w:ascii="Arial" w:hAnsi="Arial" w:cs="Arial"/>
              </w:rPr>
            </w:pPr>
            <w:r w:rsidRPr="003A5328">
              <w:rPr>
                <w:rFonts w:ascii="Arial" w:hAnsi="Arial" w:cs="Arial"/>
              </w:rPr>
              <w:t xml:space="preserve">Prepare for interview </w:t>
            </w:r>
          </w:p>
        </w:tc>
        <w:tc>
          <w:tcPr>
            <w:tcW w:w="2133" w:type="dxa"/>
            <w:tcBorders>
              <w:top w:val="single" w:sz="4" w:space="0" w:color="auto"/>
              <w:left w:val="single" w:sz="4" w:space="0" w:color="auto"/>
              <w:bottom w:val="single" w:sz="4" w:space="0" w:color="auto"/>
              <w:right w:val="single" w:sz="4" w:space="0" w:color="auto"/>
            </w:tcBorders>
          </w:tcPr>
          <w:p w14:paraId="78CEFFEE" w14:textId="34CF6E39" w:rsidR="003C312D" w:rsidRPr="003A5328" w:rsidRDefault="00217B92" w:rsidP="003C312D">
            <w:pPr>
              <w:rPr>
                <w:rFonts w:ascii="Arial" w:hAnsi="Arial" w:cs="Arial"/>
              </w:rPr>
            </w:pPr>
            <w:r w:rsidRPr="003A5328">
              <w:rPr>
                <w:rFonts w:ascii="Arial" w:hAnsi="Arial" w:cs="Arial"/>
              </w:rPr>
              <w:t xml:space="preserve">UWTSD </w:t>
            </w:r>
          </w:p>
        </w:tc>
        <w:tc>
          <w:tcPr>
            <w:tcW w:w="1684" w:type="dxa"/>
            <w:tcBorders>
              <w:top w:val="single" w:sz="4" w:space="0" w:color="auto"/>
              <w:left w:val="single" w:sz="4" w:space="0" w:color="auto"/>
              <w:bottom w:val="single" w:sz="4" w:space="0" w:color="auto"/>
              <w:right w:val="single" w:sz="4" w:space="0" w:color="auto"/>
            </w:tcBorders>
          </w:tcPr>
          <w:p w14:paraId="383D5070" w14:textId="1B6D3F00" w:rsidR="003C312D" w:rsidRPr="003A5328" w:rsidRDefault="00217B92" w:rsidP="003C312D">
            <w:pPr>
              <w:rPr>
                <w:rFonts w:ascii="Arial" w:hAnsi="Arial" w:cs="Arial"/>
              </w:rPr>
            </w:pPr>
            <w:r w:rsidRPr="003A5328">
              <w:rPr>
                <w:rFonts w:ascii="Arial" w:hAnsi="Arial" w:cs="Arial"/>
              </w:rPr>
              <w:t xml:space="preserve">Once I have completed my Undergraduate course and Maths GCSE. I aim to apply by the summer of 2022.  </w:t>
            </w:r>
          </w:p>
        </w:tc>
      </w:tr>
      <w:tr w:rsidR="00AF1CA0" w:rsidRPr="003A5328" w14:paraId="7123182E" w14:textId="77777777" w:rsidTr="00945957">
        <w:tc>
          <w:tcPr>
            <w:tcW w:w="2115" w:type="dxa"/>
            <w:tcBorders>
              <w:top w:val="single" w:sz="4" w:space="0" w:color="auto"/>
              <w:left w:val="single" w:sz="4" w:space="0" w:color="auto"/>
              <w:bottom w:val="single" w:sz="4" w:space="0" w:color="auto"/>
              <w:right w:val="single" w:sz="4" w:space="0" w:color="auto"/>
            </w:tcBorders>
          </w:tcPr>
          <w:p w14:paraId="7450574D" w14:textId="77777777" w:rsidR="003C312D" w:rsidRPr="003A5328" w:rsidRDefault="003C312D" w:rsidP="003C312D">
            <w:pPr>
              <w:rPr>
                <w:rFonts w:ascii="Arial" w:hAnsi="Arial" w:cs="Arial"/>
                <w:u w:val="single"/>
              </w:rPr>
            </w:pPr>
            <w:r w:rsidRPr="003A5328">
              <w:rPr>
                <w:rFonts w:ascii="Arial" w:hAnsi="Arial" w:cs="Arial"/>
                <w:u w:val="single"/>
              </w:rPr>
              <w:t>Voluntary/experiences</w:t>
            </w:r>
          </w:p>
          <w:p w14:paraId="4932276C" w14:textId="77777777" w:rsidR="003C312D" w:rsidRPr="003A5328" w:rsidRDefault="003C312D" w:rsidP="003C312D">
            <w:pPr>
              <w:rPr>
                <w:rFonts w:ascii="Arial" w:hAnsi="Arial" w:cs="Arial"/>
              </w:rPr>
            </w:pPr>
          </w:p>
        </w:tc>
        <w:tc>
          <w:tcPr>
            <w:tcW w:w="2468" w:type="dxa"/>
            <w:tcBorders>
              <w:top w:val="single" w:sz="4" w:space="0" w:color="auto"/>
              <w:left w:val="single" w:sz="4" w:space="0" w:color="auto"/>
              <w:bottom w:val="single" w:sz="4" w:space="0" w:color="auto"/>
              <w:right w:val="single" w:sz="4" w:space="0" w:color="auto"/>
            </w:tcBorders>
          </w:tcPr>
          <w:p w14:paraId="7241AB3A" w14:textId="57601F3F" w:rsidR="00217B92" w:rsidRPr="003A5328" w:rsidRDefault="00217B92" w:rsidP="003C312D">
            <w:pPr>
              <w:rPr>
                <w:rFonts w:ascii="Arial" w:hAnsi="Arial" w:cs="Arial"/>
              </w:rPr>
            </w:pPr>
            <w:r w:rsidRPr="003A5328">
              <w:rPr>
                <w:rFonts w:ascii="Arial" w:hAnsi="Arial" w:cs="Arial"/>
              </w:rPr>
              <w:t xml:space="preserve">After having completed by undergraduate course, I would like to take part in the voluntary sector, particularly volunteering in the Police or the Social care sector. I believe that this will </w:t>
            </w:r>
            <w:r w:rsidR="003A5328" w:rsidRPr="003A5328">
              <w:rPr>
                <w:rFonts w:ascii="Arial" w:hAnsi="Arial" w:cs="Arial"/>
              </w:rPr>
              <w:t xml:space="preserve">either help reinforce my passion in Teaching or I may find that I am better suited in a different profession. I feel at this point, it is important to keep my options open. </w:t>
            </w:r>
          </w:p>
          <w:p w14:paraId="6C300BAA" w14:textId="77777777" w:rsidR="00217B92" w:rsidRPr="003A5328" w:rsidRDefault="00217B92" w:rsidP="003C312D">
            <w:pPr>
              <w:rPr>
                <w:rFonts w:ascii="Arial" w:hAnsi="Arial" w:cs="Arial"/>
              </w:rPr>
            </w:pPr>
          </w:p>
          <w:p w14:paraId="5D7C3ECC" w14:textId="77777777" w:rsidR="003C312D" w:rsidRPr="003A5328" w:rsidRDefault="003C312D" w:rsidP="003A5328">
            <w:pPr>
              <w:rPr>
                <w:rFonts w:ascii="Arial" w:hAnsi="Arial" w:cs="Arial"/>
              </w:rPr>
            </w:pPr>
          </w:p>
        </w:tc>
        <w:tc>
          <w:tcPr>
            <w:tcW w:w="1948" w:type="dxa"/>
            <w:tcBorders>
              <w:top w:val="single" w:sz="4" w:space="0" w:color="auto"/>
              <w:left w:val="single" w:sz="4" w:space="0" w:color="auto"/>
              <w:bottom w:val="single" w:sz="4" w:space="0" w:color="auto"/>
              <w:right w:val="single" w:sz="4" w:space="0" w:color="auto"/>
            </w:tcBorders>
          </w:tcPr>
          <w:p w14:paraId="56F90C91" w14:textId="2656CEC9" w:rsidR="003A5328" w:rsidRDefault="003A5328" w:rsidP="003C312D">
            <w:pPr>
              <w:rPr>
                <w:rFonts w:ascii="Arial" w:hAnsi="Arial" w:cs="Arial"/>
              </w:rPr>
            </w:pPr>
            <w:r>
              <w:rPr>
                <w:rFonts w:ascii="Arial" w:hAnsi="Arial" w:cs="Arial"/>
              </w:rPr>
              <w:lastRenderedPageBreak/>
              <w:t xml:space="preserve">I will firstly update my CV and write create a general cover letter. </w:t>
            </w:r>
          </w:p>
          <w:p w14:paraId="3605D2FE" w14:textId="77777777" w:rsidR="003A5328" w:rsidRDefault="003A5328" w:rsidP="003C312D">
            <w:pPr>
              <w:rPr>
                <w:rFonts w:ascii="Arial" w:hAnsi="Arial" w:cs="Arial"/>
              </w:rPr>
            </w:pPr>
          </w:p>
          <w:p w14:paraId="5F122347" w14:textId="2B63FDA1" w:rsidR="003A5328" w:rsidRDefault="003A5328" w:rsidP="003C312D">
            <w:pPr>
              <w:rPr>
                <w:rFonts w:ascii="Arial" w:hAnsi="Arial" w:cs="Arial"/>
              </w:rPr>
            </w:pPr>
            <w:r>
              <w:rPr>
                <w:rFonts w:ascii="Arial" w:hAnsi="Arial" w:cs="Arial"/>
              </w:rPr>
              <w:t>Contact Swansea Council for further guidance.</w:t>
            </w:r>
          </w:p>
          <w:p w14:paraId="3B6389C0" w14:textId="74A86603" w:rsidR="003A5328" w:rsidRDefault="003A5328" w:rsidP="003C312D">
            <w:pPr>
              <w:rPr>
                <w:rFonts w:ascii="Arial" w:hAnsi="Arial" w:cs="Arial"/>
              </w:rPr>
            </w:pPr>
          </w:p>
          <w:p w14:paraId="7B5E6411" w14:textId="17CBB30C" w:rsidR="003A5328" w:rsidRDefault="003A5328" w:rsidP="003C312D">
            <w:pPr>
              <w:rPr>
                <w:rFonts w:ascii="Arial" w:hAnsi="Arial" w:cs="Arial"/>
              </w:rPr>
            </w:pPr>
            <w:r>
              <w:rPr>
                <w:rFonts w:ascii="Arial" w:hAnsi="Arial" w:cs="Arial"/>
              </w:rPr>
              <w:t>Contact Swansea police</w:t>
            </w:r>
          </w:p>
          <w:p w14:paraId="20338F22" w14:textId="27A3D36C" w:rsidR="003C312D" w:rsidRDefault="003A5328" w:rsidP="003C312D">
            <w:pPr>
              <w:rPr>
                <w:rFonts w:ascii="Arial" w:hAnsi="Arial" w:cs="Arial"/>
              </w:rPr>
            </w:pPr>
            <w:r>
              <w:rPr>
                <w:rFonts w:ascii="Arial" w:hAnsi="Arial" w:cs="Arial"/>
              </w:rPr>
              <w:t>Apply for voluntary work via:</w:t>
            </w:r>
          </w:p>
          <w:p w14:paraId="20186E13" w14:textId="77777777" w:rsidR="003A5328" w:rsidRDefault="003A5328" w:rsidP="003C312D">
            <w:pPr>
              <w:rPr>
                <w:rFonts w:ascii="Arial" w:hAnsi="Arial" w:cs="Arial"/>
              </w:rPr>
            </w:pPr>
          </w:p>
          <w:p w14:paraId="7815D70F" w14:textId="77777777" w:rsidR="003A5328" w:rsidRDefault="003A5328" w:rsidP="003C312D">
            <w:pPr>
              <w:rPr>
                <w:rFonts w:ascii="Arial" w:hAnsi="Arial" w:cs="Arial"/>
              </w:rPr>
            </w:pPr>
            <w:r>
              <w:rPr>
                <w:rFonts w:ascii="Arial" w:hAnsi="Arial" w:cs="Arial"/>
              </w:rPr>
              <w:t xml:space="preserve">SCVS </w:t>
            </w:r>
          </w:p>
          <w:p w14:paraId="0371FB49" w14:textId="77777777" w:rsidR="003A5328" w:rsidRDefault="003A5328" w:rsidP="003C312D">
            <w:pPr>
              <w:rPr>
                <w:rFonts w:ascii="Arial" w:hAnsi="Arial" w:cs="Arial"/>
              </w:rPr>
            </w:pPr>
          </w:p>
          <w:p w14:paraId="0164D68B" w14:textId="77777777" w:rsidR="003A5328" w:rsidRDefault="003A5328" w:rsidP="003C312D">
            <w:pPr>
              <w:rPr>
                <w:rFonts w:ascii="Arial" w:hAnsi="Arial" w:cs="Arial"/>
              </w:rPr>
            </w:pPr>
            <w:r>
              <w:rPr>
                <w:rFonts w:ascii="Arial" w:hAnsi="Arial" w:cs="Arial"/>
              </w:rPr>
              <w:t>Indeed</w:t>
            </w:r>
          </w:p>
          <w:p w14:paraId="26DBB8E1" w14:textId="77777777" w:rsidR="003A5328" w:rsidRDefault="003A5328" w:rsidP="003C312D">
            <w:pPr>
              <w:rPr>
                <w:rFonts w:ascii="Arial" w:hAnsi="Arial" w:cs="Arial"/>
              </w:rPr>
            </w:pPr>
          </w:p>
          <w:p w14:paraId="3ABB77F0" w14:textId="77777777" w:rsidR="003A5328" w:rsidRDefault="003A5328" w:rsidP="003C312D">
            <w:pPr>
              <w:rPr>
                <w:rFonts w:ascii="Arial" w:hAnsi="Arial" w:cs="Arial"/>
              </w:rPr>
            </w:pPr>
            <w:r>
              <w:rPr>
                <w:rFonts w:ascii="Arial" w:hAnsi="Arial" w:cs="Arial"/>
              </w:rPr>
              <w:t>Swansea Council</w:t>
            </w:r>
          </w:p>
          <w:p w14:paraId="05AAB370" w14:textId="77777777" w:rsidR="003A5328" w:rsidRDefault="003A5328" w:rsidP="003C312D">
            <w:pPr>
              <w:rPr>
                <w:rFonts w:ascii="Arial" w:hAnsi="Arial" w:cs="Arial"/>
              </w:rPr>
            </w:pPr>
          </w:p>
          <w:p w14:paraId="54E65848" w14:textId="77777777" w:rsidR="003A5328" w:rsidRDefault="003A5328" w:rsidP="003C312D">
            <w:pPr>
              <w:rPr>
                <w:rFonts w:ascii="Arial" w:hAnsi="Arial" w:cs="Arial"/>
              </w:rPr>
            </w:pPr>
            <w:r>
              <w:rPr>
                <w:rFonts w:ascii="Arial" w:hAnsi="Arial" w:cs="Arial"/>
              </w:rPr>
              <w:t>Shelter Cymru</w:t>
            </w:r>
          </w:p>
          <w:p w14:paraId="565DE555" w14:textId="77777777" w:rsidR="003A5328" w:rsidRDefault="003A5328" w:rsidP="003C312D">
            <w:pPr>
              <w:rPr>
                <w:rFonts w:ascii="Arial" w:hAnsi="Arial" w:cs="Arial"/>
              </w:rPr>
            </w:pPr>
          </w:p>
          <w:p w14:paraId="0281ED75" w14:textId="2F45E113" w:rsidR="003A5328" w:rsidRPr="003A5328" w:rsidRDefault="003A5328" w:rsidP="003C312D">
            <w:pPr>
              <w:rPr>
                <w:rFonts w:ascii="Arial" w:hAnsi="Arial" w:cs="Arial"/>
              </w:rPr>
            </w:pPr>
          </w:p>
        </w:tc>
        <w:tc>
          <w:tcPr>
            <w:tcW w:w="2133" w:type="dxa"/>
            <w:tcBorders>
              <w:top w:val="single" w:sz="4" w:space="0" w:color="auto"/>
              <w:left w:val="single" w:sz="4" w:space="0" w:color="auto"/>
              <w:bottom w:val="single" w:sz="4" w:space="0" w:color="auto"/>
              <w:right w:val="single" w:sz="4" w:space="0" w:color="auto"/>
            </w:tcBorders>
          </w:tcPr>
          <w:p w14:paraId="4D7F50B5" w14:textId="17F9BBEC" w:rsidR="003C312D" w:rsidRPr="003A5328" w:rsidRDefault="003A5328" w:rsidP="003C312D">
            <w:pPr>
              <w:rPr>
                <w:rFonts w:ascii="Arial" w:hAnsi="Arial" w:cs="Arial"/>
              </w:rPr>
            </w:pPr>
            <w:r>
              <w:rPr>
                <w:rFonts w:ascii="Arial" w:hAnsi="Arial" w:cs="Arial"/>
              </w:rPr>
              <w:lastRenderedPageBreak/>
              <w:t>By contacting the relevant agencies.</w:t>
            </w:r>
          </w:p>
        </w:tc>
        <w:tc>
          <w:tcPr>
            <w:tcW w:w="1684" w:type="dxa"/>
            <w:tcBorders>
              <w:top w:val="single" w:sz="4" w:space="0" w:color="auto"/>
              <w:left w:val="single" w:sz="4" w:space="0" w:color="auto"/>
              <w:bottom w:val="single" w:sz="4" w:space="0" w:color="auto"/>
              <w:right w:val="single" w:sz="4" w:space="0" w:color="auto"/>
            </w:tcBorders>
          </w:tcPr>
          <w:p w14:paraId="28481A3B" w14:textId="0DB3DFC3" w:rsidR="003C312D" w:rsidRPr="003A5328" w:rsidRDefault="003A5328" w:rsidP="003C312D">
            <w:pPr>
              <w:rPr>
                <w:rFonts w:ascii="Arial" w:hAnsi="Arial" w:cs="Arial"/>
              </w:rPr>
            </w:pPr>
            <w:r>
              <w:rPr>
                <w:rFonts w:ascii="Arial" w:hAnsi="Arial" w:cs="Arial"/>
              </w:rPr>
              <w:t>August 2021</w:t>
            </w:r>
          </w:p>
        </w:tc>
      </w:tr>
      <w:tr w:rsidR="00AF1CA0" w:rsidRPr="003A5328" w14:paraId="5BFDF9E1" w14:textId="77777777" w:rsidTr="00945957">
        <w:tc>
          <w:tcPr>
            <w:tcW w:w="2115" w:type="dxa"/>
            <w:tcBorders>
              <w:top w:val="single" w:sz="4" w:space="0" w:color="auto"/>
              <w:left w:val="single" w:sz="4" w:space="0" w:color="auto"/>
              <w:bottom w:val="single" w:sz="4" w:space="0" w:color="auto"/>
              <w:right w:val="single" w:sz="4" w:space="0" w:color="auto"/>
            </w:tcBorders>
          </w:tcPr>
          <w:p w14:paraId="6A63993D" w14:textId="1BE41CAD" w:rsidR="003C312D" w:rsidRPr="003A5328" w:rsidRDefault="00AF1CA0" w:rsidP="003C312D">
            <w:pPr>
              <w:rPr>
                <w:rFonts w:ascii="Arial" w:hAnsi="Arial" w:cs="Arial"/>
                <w:u w:val="single"/>
              </w:rPr>
            </w:pPr>
            <w:r>
              <w:rPr>
                <w:rFonts w:ascii="Arial" w:hAnsi="Arial" w:cs="Arial"/>
                <w:u w:val="single"/>
              </w:rPr>
              <w:t xml:space="preserve">Develop knowledge and experience on </w:t>
            </w:r>
            <w:proofErr w:type="gramStart"/>
            <w:r>
              <w:rPr>
                <w:rFonts w:ascii="Arial" w:hAnsi="Arial" w:cs="Arial"/>
                <w:u w:val="single"/>
              </w:rPr>
              <w:t>ALN</w:t>
            </w:r>
            <w:proofErr w:type="gramEnd"/>
            <w:r>
              <w:rPr>
                <w:rFonts w:ascii="Arial" w:hAnsi="Arial" w:cs="Arial"/>
                <w:u w:val="single"/>
              </w:rPr>
              <w:t xml:space="preserve"> </w:t>
            </w:r>
          </w:p>
          <w:p w14:paraId="09FAB52C" w14:textId="77777777" w:rsidR="003C312D" w:rsidRPr="003A5328" w:rsidRDefault="003C312D" w:rsidP="003C312D">
            <w:pPr>
              <w:rPr>
                <w:rFonts w:ascii="Arial" w:hAnsi="Arial" w:cs="Arial"/>
              </w:rPr>
            </w:pPr>
          </w:p>
        </w:tc>
        <w:tc>
          <w:tcPr>
            <w:tcW w:w="2468" w:type="dxa"/>
            <w:tcBorders>
              <w:top w:val="single" w:sz="4" w:space="0" w:color="auto"/>
              <w:left w:val="single" w:sz="4" w:space="0" w:color="auto"/>
              <w:bottom w:val="single" w:sz="4" w:space="0" w:color="auto"/>
              <w:right w:val="single" w:sz="4" w:space="0" w:color="auto"/>
            </w:tcBorders>
          </w:tcPr>
          <w:p w14:paraId="59B7817D" w14:textId="2697F380" w:rsidR="00AF1CA0" w:rsidRDefault="00AF1CA0" w:rsidP="00AF1CA0">
            <w:pPr>
              <w:rPr>
                <w:rFonts w:ascii="Arial" w:hAnsi="Arial" w:cs="Arial"/>
              </w:rPr>
            </w:pPr>
            <w:r>
              <w:rPr>
                <w:rFonts w:ascii="Arial" w:hAnsi="Arial" w:cs="Arial"/>
              </w:rPr>
              <w:t xml:space="preserve">During my placement, I worked with </w:t>
            </w:r>
            <w:proofErr w:type="gramStart"/>
            <w:r>
              <w:rPr>
                <w:rFonts w:ascii="Arial" w:hAnsi="Arial" w:cs="Arial"/>
              </w:rPr>
              <w:t>a number of</w:t>
            </w:r>
            <w:proofErr w:type="gramEnd"/>
            <w:r>
              <w:rPr>
                <w:rFonts w:ascii="Arial" w:hAnsi="Arial" w:cs="Arial"/>
              </w:rPr>
              <w:t xml:space="preserve"> children with additional learning needs ranging from Autism, ADHD, ADD, sensory and other physical disabilities. This made me aware of my need to develop my knowledge and understating of how particular learning difficulties/disabilities can affect children. I would like to learn about how to spot the signs, symptoms and the challenges faced by individuals with learning difficulties so that as an Educator, I can meet their needs, adhere to equality of opportunity, and support them to the best of my ability. </w:t>
            </w:r>
          </w:p>
          <w:p w14:paraId="5157C367" w14:textId="77777777" w:rsidR="00AF1CA0" w:rsidRDefault="00AF1CA0" w:rsidP="00AF1CA0">
            <w:pPr>
              <w:rPr>
                <w:rFonts w:ascii="Arial" w:hAnsi="Arial" w:cs="Arial"/>
              </w:rPr>
            </w:pPr>
          </w:p>
          <w:p w14:paraId="44859604" w14:textId="7EFA4326" w:rsidR="003C312D" w:rsidRPr="003A5328" w:rsidRDefault="003C312D" w:rsidP="00AF1CA0">
            <w:pPr>
              <w:rPr>
                <w:rFonts w:ascii="Arial" w:hAnsi="Arial" w:cs="Arial"/>
              </w:rPr>
            </w:pPr>
          </w:p>
        </w:tc>
        <w:tc>
          <w:tcPr>
            <w:tcW w:w="1948" w:type="dxa"/>
            <w:tcBorders>
              <w:top w:val="single" w:sz="4" w:space="0" w:color="auto"/>
              <w:left w:val="single" w:sz="4" w:space="0" w:color="auto"/>
              <w:bottom w:val="single" w:sz="4" w:space="0" w:color="auto"/>
              <w:right w:val="single" w:sz="4" w:space="0" w:color="auto"/>
            </w:tcBorders>
          </w:tcPr>
          <w:p w14:paraId="53D8F723" w14:textId="38C43AFD" w:rsidR="003C312D" w:rsidRPr="003A5328" w:rsidRDefault="00AF1CA0" w:rsidP="003C312D">
            <w:pPr>
              <w:rPr>
                <w:rFonts w:ascii="Arial" w:hAnsi="Arial" w:cs="Arial"/>
              </w:rPr>
            </w:pPr>
            <w:r>
              <w:rPr>
                <w:rFonts w:ascii="Arial" w:hAnsi="Arial" w:cs="Arial"/>
              </w:rPr>
              <w:t xml:space="preserve">Alongside studying for my Maths GCSE, I intend to apply for </w:t>
            </w:r>
            <w:r w:rsidR="00F24D0A">
              <w:rPr>
                <w:rFonts w:ascii="Arial" w:hAnsi="Arial" w:cs="Arial"/>
              </w:rPr>
              <w:t>online courses that deliver material and resources on ALN.</w:t>
            </w:r>
          </w:p>
        </w:tc>
        <w:tc>
          <w:tcPr>
            <w:tcW w:w="2133" w:type="dxa"/>
            <w:tcBorders>
              <w:top w:val="single" w:sz="4" w:space="0" w:color="auto"/>
              <w:left w:val="single" w:sz="4" w:space="0" w:color="auto"/>
              <w:bottom w:val="single" w:sz="4" w:space="0" w:color="auto"/>
              <w:right w:val="single" w:sz="4" w:space="0" w:color="auto"/>
            </w:tcBorders>
          </w:tcPr>
          <w:p w14:paraId="458DD1D5" w14:textId="36B1AC1A" w:rsidR="003C312D" w:rsidRPr="003A5328" w:rsidRDefault="00F24D0A" w:rsidP="003C312D">
            <w:pPr>
              <w:rPr>
                <w:rFonts w:ascii="Arial" w:hAnsi="Arial" w:cs="Arial"/>
              </w:rPr>
            </w:pPr>
            <w:r>
              <w:rPr>
                <w:rFonts w:ascii="Arial" w:hAnsi="Arial" w:cs="Arial"/>
              </w:rPr>
              <w:t>Online</w:t>
            </w:r>
          </w:p>
        </w:tc>
        <w:tc>
          <w:tcPr>
            <w:tcW w:w="1684" w:type="dxa"/>
            <w:tcBorders>
              <w:top w:val="single" w:sz="4" w:space="0" w:color="auto"/>
              <w:left w:val="single" w:sz="4" w:space="0" w:color="auto"/>
              <w:bottom w:val="single" w:sz="4" w:space="0" w:color="auto"/>
              <w:right w:val="single" w:sz="4" w:space="0" w:color="auto"/>
            </w:tcBorders>
          </w:tcPr>
          <w:p w14:paraId="6CB7A33B" w14:textId="43882247" w:rsidR="003C312D" w:rsidRPr="003A5328" w:rsidRDefault="00F24D0A" w:rsidP="003C312D">
            <w:pPr>
              <w:rPr>
                <w:rFonts w:ascii="Arial" w:hAnsi="Arial" w:cs="Arial"/>
              </w:rPr>
            </w:pPr>
            <w:r>
              <w:rPr>
                <w:rFonts w:ascii="Arial" w:hAnsi="Arial" w:cs="Arial"/>
              </w:rPr>
              <w:t>September 2021</w:t>
            </w:r>
          </w:p>
        </w:tc>
      </w:tr>
      <w:tr w:rsidR="00AF1CA0" w:rsidRPr="003A5328" w14:paraId="76FF1262" w14:textId="77777777" w:rsidTr="00945957">
        <w:tc>
          <w:tcPr>
            <w:tcW w:w="2115" w:type="dxa"/>
            <w:tcBorders>
              <w:top w:val="single" w:sz="4" w:space="0" w:color="auto"/>
              <w:left w:val="single" w:sz="4" w:space="0" w:color="auto"/>
              <w:bottom w:val="single" w:sz="4" w:space="0" w:color="auto"/>
              <w:right w:val="single" w:sz="4" w:space="0" w:color="auto"/>
            </w:tcBorders>
            <w:hideMark/>
          </w:tcPr>
          <w:p w14:paraId="396818DC" w14:textId="77777777" w:rsidR="003C312D" w:rsidRPr="003A5328" w:rsidRDefault="003C312D" w:rsidP="003C312D">
            <w:pPr>
              <w:rPr>
                <w:rFonts w:ascii="Arial" w:hAnsi="Arial" w:cs="Arial"/>
              </w:rPr>
            </w:pPr>
            <w:r w:rsidRPr="003A5328">
              <w:rPr>
                <w:rFonts w:ascii="Arial" w:hAnsi="Arial" w:cs="Arial"/>
              </w:rPr>
              <w:t xml:space="preserve">First aid course </w:t>
            </w:r>
          </w:p>
        </w:tc>
        <w:tc>
          <w:tcPr>
            <w:tcW w:w="2468" w:type="dxa"/>
            <w:tcBorders>
              <w:top w:val="single" w:sz="4" w:space="0" w:color="auto"/>
              <w:left w:val="single" w:sz="4" w:space="0" w:color="auto"/>
              <w:bottom w:val="single" w:sz="4" w:space="0" w:color="auto"/>
              <w:right w:val="single" w:sz="4" w:space="0" w:color="auto"/>
            </w:tcBorders>
          </w:tcPr>
          <w:p w14:paraId="698E8DE1" w14:textId="59B44453" w:rsidR="003C312D" w:rsidRPr="003A5328" w:rsidRDefault="003C312D" w:rsidP="003C312D">
            <w:pPr>
              <w:spacing w:after="206"/>
              <w:rPr>
                <w:rFonts w:ascii="Arial" w:eastAsia="Arial" w:hAnsi="Arial" w:cs="Arial"/>
              </w:rPr>
            </w:pPr>
            <w:r w:rsidRPr="003A5328">
              <w:rPr>
                <w:rFonts w:ascii="Arial" w:eastAsia="Arial" w:hAnsi="Arial" w:cs="Arial"/>
              </w:rPr>
              <w:t>The reason for wanting to do this course is to be prepared</w:t>
            </w:r>
            <w:r w:rsidR="00F24D0A">
              <w:rPr>
                <w:rFonts w:ascii="Arial" w:eastAsia="Arial" w:hAnsi="Arial" w:cs="Arial"/>
              </w:rPr>
              <w:t>,</w:t>
            </w:r>
            <w:r w:rsidRPr="003A5328">
              <w:rPr>
                <w:rFonts w:ascii="Arial" w:eastAsia="Arial" w:hAnsi="Arial" w:cs="Arial"/>
              </w:rPr>
              <w:t xml:space="preserve"> if there was an incident within the school setting and therefor</w:t>
            </w:r>
            <w:r w:rsidR="00F24D0A">
              <w:rPr>
                <w:rFonts w:ascii="Arial" w:eastAsia="Arial" w:hAnsi="Arial" w:cs="Arial"/>
              </w:rPr>
              <w:t>e</w:t>
            </w:r>
            <w:r w:rsidRPr="003A5328">
              <w:rPr>
                <w:rFonts w:ascii="Arial" w:eastAsia="Arial" w:hAnsi="Arial" w:cs="Arial"/>
              </w:rPr>
              <w:t xml:space="preserve"> may be useful for helping a student or even saving someone's life. </w:t>
            </w:r>
          </w:p>
          <w:p w14:paraId="1CE5E867" w14:textId="77777777" w:rsidR="003C312D" w:rsidRPr="003A5328" w:rsidRDefault="003C312D" w:rsidP="003C312D">
            <w:pPr>
              <w:rPr>
                <w:rFonts w:ascii="Arial" w:hAnsi="Arial" w:cs="Arial"/>
              </w:rPr>
            </w:pPr>
          </w:p>
        </w:tc>
        <w:tc>
          <w:tcPr>
            <w:tcW w:w="1948" w:type="dxa"/>
            <w:tcBorders>
              <w:top w:val="single" w:sz="4" w:space="0" w:color="auto"/>
              <w:left w:val="single" w:sz="4" w:space="0" w:color="auto"/>
              <w:bottom w:val="single" w:sz="4" w:space="0" w:color="auto"/>
              <w:right w:val="single" w:sz="4" w:space="0" w:color="auto"/>
            </w:tcBorders>
          </w:tcPr>
          <w:p w14:paraId="780690C1" w14:textId="54916190" w:rsidR="00F24D0A" w:rsidRDefault="00F24D0A" w:rsidP="00AF1CA0">
            <w:pPr>
              <w:rPr>
                <w:rFonts w:ascii="Arial" w:hAnsi="Arial" w:cs="Arial"/>
              </w:rPr>
            </w:pPr>
            <w:r>
              <w:rPr>
                <w:rFonts w:ascii="Arial" w:hAnsi="Arial" w:cs="Arial"/>
              </w:rPr>
              <w:t>Complete an online First Aid course</w:t>
            </w:r>
          </w:p>
          <w:p w14:paraId="3C48BC15" w14:textId="77777777" w:rsidR="00F24D0A" w:rsidRDefault="00F24D0A" w:rsidP="00AF1CA0">
            <w:pPr>
              <w:rPr>
                <w:rFonts w:ascii="Arial" w:hAnsi="Arial" w:cs="Arial"/>
              </w:rPr>
            </w:pPr>
          </w:p>
          <w:p w14:paraId="3B116DF7" w14:textId="157C1522" w:rsidR="003C312D" w:rsidRPr="003A5328" w:rsidRDefault="003C312D" w:rsidP="00AF1CA0">
            <w:pPr>
              <w:rPr>
                <w:rFonts w:ascii="Arial" w:hAnsi="Arial" w:cs="Arial"/>
              </w:rPr>
            </w:pPr>
          </w:p>
        </w:tc>
        <w:tc>
          <w:tcPr>
            <w:tcW w:w="2133" w:type="dxa"/>
            <w:tcBorders>
              <w:top w:val="single" w:sz="4" w:space="0" w:color="auto"/>
              <w:left w:val="single" w:sz="4" w:space="0" w:color="auto"/>
              <w:bottom w:val="single" w:sz="4" w:space="0" w:color="auto"/>
              <w:right w:val="single" w:sz="4" w:space="0" w:color="auto"/>
            </w:tcBorders>
          </w:tcPr>
          <w:p w14:paraId="076450FC" w14:textId="77777777" w:rsidR="003C312D" w:rsidRDefault="00F24D0A" w:rsidP="003C312D">
            <w:pPr>
              <w:rPr>
                <w:rFonts w:ascii="Arial" w:hAnsi="Arial" w:cs="Arial"/>
              </w:rPr>
            </w:pPr>
            <w:r>
              <w:rPr>
                <w:rFonts w:ascii="Arial" w:hAnsi="Arial" w:cs="Arial"/>
              </w:rPr>
              <w:t xml:space="preserve">Apply via </w:t>
            </w:r>
          </w:p>
          <w:p w14:paraId="09582667" w14:textId="77777777" w:rsidR="00F24D0A" w:rsidRDefault="00F24D0A" w:rsidP="003C312D">
            <w:pPr>
              <w:rPr>
                <w:rFonts w:ascii="Arial" w:hAnsi="Arial" w:cs="Arial"/>
              </w:rPr>
            </w:pPr>
          </w:p>
          <w:p w14:paraId="26B47F90" w14:textId="15C5FE89" w:rsidR="00F24D0A" w:rsidRPr="003A5328" w:rsidRDefault="000E059E" w:rsidP="003C312D">
            <w:pPr>
              <w:rPr>
                <w:rFonts w:ascii="Arial" w:hAnsi="Arial" w:cs="Arial"/>
              </w:rPr>
            </w:pPr>
            <w:hyperlink r:id="rId9" w:history="1">
              <w:r w:rsidR="00F24D0A" w:rsidRPr="003A5328">
                <w:rPr>
                  <w:rStyle w:val="Hyperlink"/>
                  <w:rFonts w:ascii="Arial" w:eastAsia="Arial" w:hAnsi="Arial" w:cs="Arial"/>
                </w:rPr>
                <w:t>eLearning At Work | Course Sectors | Online First Aid Training Courses</w:t>
              </w:r>
            </w:hyperlink>
            <w:r w:rsidR="00F24D0A" w:rsidRPr="003A5328">
              <w:rPr>
                <w:rFonts w:ascii="Arial" w:eastAsia="Arial" w:hAnsi="Arial" w:cs="Arial"/>
              </w:rPr>
              <w:t>.</w:t>
            </w:r>
          </w:p>
        </w:tc>
        <w:tc>
          <w:tcPr>
            <w:tcW w:w="1684" w:type="dxa"/>
            <w:tcBorders>
              <w:top w:val="single" w:sz="4" w:space="0" w:color="auto"/>
              <w:left w:val="single" w:sz="4" w:space="0" w:color="auto"/>
              <w:bottom w:val="single" w:sz="4" w:space="0" w:color="auto"/>
              <w:right w:val="single" w:sz="4" w:space="0" w:color="auto"/>
            </w:tcBorders>
          </w:tcPr>
          <w:p w14:paraId="758E8130" w14:textId="6AD7F502" w:rsidR="003C312D" w:rsidRPr="003A5328" w:rsidRDefault="00F24D0A" w:rsidP="003C312D">
            <w:pPr>
              <w:rPr>
                <w:rFonts w:ascii="Arial" w:hAnsi="Arial" w:cs="Arial"/>
              </w:rPr>
            </w:pPr>
            <w:r>
              <w:rPr>
                <w:rFonts w:ascii="Arial" w:hAnsi="Arial" w:cs="Arial"/>
              </w:rPr>
              <w:t>September 2021</w:t>
            </w:r>
          </w:p>
        </w:tc>
      </w:tr>
    </w:tbl>
    <w:p w14:paraId="5873BE58" w14:textId="6B5A2B87" w:rsidR="00213364" w:rsidRPr="003A5328" w:rsidRDefault="00213364" w:rsidP="006043ED">
      <w:pPr>
        <w:rPr>
          <w:rFonts w:ascii="Arial" w:hAnsi="Arial" w:cs="Arial"/>
          <w:u w:val="single"/>
        </w:rPr>
      </w:pPr>
    </w:p>
    <w:p w14:paraId="420A7094" w14:textId="258DAC4B" w:rsidR="00E07DF4" w:rsidRPr="003A5328" w:rsidRDefault="00E07DF4" w:rsidP="006043ED">
      <w:pPr>
        <w:rPr>
          <w:rFonts w:ascii="Arial" w:hAnsi="Arial" w:cs="Arial"/>
          <w:u w:val="single"/>
        </w:rPr>
      </w:pPr>
    </w:p>
    <w:p w14:paraId="4FD8DDEB" w14:textId="77777777" w:rsidR="00E07DF4" w:rsidRPr="003A5328" w:rsidRDefault="00E07DF4" w:rsidP="00E07DF4">
      <w:pPr>
        <w:jc w:val="center"/>
        <w:rPr>
          <w:rFonts w:ascii="Arial" w:hAnsi="Arial" w:cs="Arial"/>
          <w:b/>
        </w:rPr>
      </w:pPr>
    </w:p>
    <w:p w14:paraId="10C9B6DC" w14:textId="77777777" w:rsidR="00E07DF4" w:rsidRPr="003A5328" w:rsidRDefault="00E07DF4" w:rsidP="00E07DF4">
      <w:pPr>
        <w:rPr>
          <w:rFonts w:ascii="Arial" w:hAnsi="Arial" w:cs="Arial"/>
        </w:rPr>
      </w:pPr>
    </w:p>
    <w:p w14:paraId="47177A82" w14:textId="6AC3AF15" w:rsidR="00E07DF4" w:rsidRPr="003A5328" w:rsidRDefault="00E07DF4" w:rsidP="006043ED">
      <w:pPr>
        <w:rPr>
          <w:rFonts w:ascii="Arial" w:hAnsi="Arial" w:cs="Arial"/>
          <w:u w:val="single"/>
        </w:rPr>
      </w:pPr>
    </w:p>
    <w:p w14:paraId="70209B02" w14:textId="2DE78886" w:rsidR="00E07DF4" w:rsidRPr="003A5328" w:rsidRDefault="00E07DF4" w:rsidP="006043ED">
      <w:pPr>
        <w:rPr>
          <w:rFonts w:ascii="Arial" w:hAnsi="Arial" w:cs="Arial"/>
          <w:u w:val="single"/>
        </w:rPr>
      </w:pPr>
    </w:p>
    <w:p w14:paraId="266D4CA1" w14:textId="4A218F0F" w:rsidR="00E07DF4" w:rsidRPr="003A5328" w:rsidRDefault="00E07DF4" w:rsidP="006043ED">
      <w:pPr>
        <w:rPr>
          <w:rFonts w:ascii="Arial" w:hAnsi="Arial" w:cs="Arial"/>
          <w:u w:val="single"/>
        </w:rPr>
      </w:pPr>
    </w:p>
    <w:p w14:paraId="047A12BC" w14:textId="5A2D796E" w:rsidR="00E07DF4" w:rsidRPr="003A5328" w:rsidRDefault="00E07DF4" w:rsidP="006043ED">
      <w:pPr>
        <w:rPr>
          <w:rFonts w:ascii="Arial" w:hAnsi="Arial" w:cs="Arial"/>
          <w:u w:val="single"/>
        </w:rPr>
      </w:pPr>
    </w:p>
    <w:p w14:paraId="1D986793" w14:textId="7ACA3A7B" w:rsidR="00E07DF4" w:rsidRPr="003A5328" w:rsidRDefault="00E07DF4" w:rsidP="006043ED">
      <w:pPr>
        <w:rPr>
          <w:rFonts w:ascii="Arial" w:hAnsi="Arial" w:cs="Arial"/>
          <w:u w:val="single"/>
        </w:rPr>
      </w:pPr>
    </w:p>
    <w:p w14:paraId="3B3276D9" w14:textId="1A06278B" w:rsidR="00E07DF4" w:rsidRPr="003A5328" w:rsidRDefault="00E07DF4" w:rsidP="006043ED">
      <w:pPr>
        <w:rPr>
          <w:rFonts w:ascii="Arial" w:hAnsi="Arial" w:cs="Arial"/>
          <w:u w:val="single"/>
        </w:rPr>
      </w:pPr>
    </w:p>
    <w:p w14:paraId="7927C89F" w14:textId="064886C2" w:rsidR="00E07DF4" w:rsidRPr="003A5328" w:rsidRDefault="00E07DF4" w:rsidP="006043ED">
      <w:pPr>
        <w:rPr>
          <w:rFonts w:ascii="Arial" w:hAnsi="Arial" w:cs="Arial"/>
          <w:u w:val="single"/>
        </w:rPr>
      </w:pPr>
    </w:p>
    <w:p w14:paraId="276671DB" w14:textId="202AACF0" w:rsidR="00E07DF4" w:rsidRPr="003A5328" w:rsidRDefault="00E07DF4" w:rsidP="006043ED">
      <w:pPr>
        <w:rPr>
          <w:rFonts w:ascii="Arial" w:hAnsi="Arial" w:cs="Arial"/>
          <w:u w:val="single"/>
        </w:rPr>
      </w:pPr>
    </w:p>
    <w:p w14:paraId="7730481F" w14:textId="5EC8374A" w:rsidR="006043ED" w:rsidRPr="00617F19" w:rsidRDefault="006043ED" w:rsidP="006043ED">
      <w:pPr>
        <w:rPr>
          <w:rFonts w:cstheme="minorHAnsi"/>
          <w:u w:val="single"/>
        </w:rPr>
      </w:pPr>
      <w:r w:rsidRPr="00617F19">
        <w:rPr>
          <w:rFonts w:cstheme="minorHAnsi"/>
          <w:u w:val="single"/>
        </w:rPr>
        <w:t xml:space="preserve">Reference list </w:t>
      </w:r>
      <w:r w:rsidR="00213364" w:rsidRPr="00617F19">
        <w:rPr>
          <w:rFonts w:cstheme="minorHAnsi"/>
          <w:u w:val="single"/>
        </w:rPr>
        <w:t xml:space="preserve"> </w:t>
      </w:r>
    </w:p>
    <w:p w14:paraId="7DC1F747" w14:textId="15385482" w:rsidR="005F0168" w:rsidRPr="00617F19" w:rsidRDefault="005F0168" w:rsidP="006043ED">
      <w:pPr>
        <w:rPr>
          <w:rFonts w:cstheme="minorHAnsi"/>
          <w:u w:val="single"/>
        </w:rPr>
      </w:pPr>
    </w:p>
    <w:p w14:paraId="79F65E81" w14:textId="77777777" w:rsidR="0049351D" w:rsidRPr="00B60191" w:rsidRDefault="0049351D" w:rsidP="006043ED"/>
    <w:p w14:paraId="18CE47B8" w14:textId="77777777" w:rsidR="00D13705" w:rsidRPr="00B60191" w:rsidRDefault="00D13705" w:rsidP="00213364">
      <w:pPr>
        <w:spacing w:line="240" w:lineRule="auto"/>
        <w:rPr>
          <w:rFonts w:cstheme="minorHAnsi"/>
          <w:b/>
          <w:bCs/>
          <w:color w:val="864EA8" w:themeColor="accent1" w:themeShade="BF"/>
        </w:rPr>
      </w:pPr>
      <w:r w:rsidRPr="00B60191">
        <w:rPr>
          <w:rFonts w:cstheme="minorHAnsi"/>
        </w:rPr>
        <w:t xml:space="preserve">Berthelsen, D., &amp; Brownlee, J. (2007) ‘Working with toddlers in </w:t>
      </w:r>
      <w:proofErr w:type="gramStart"/>
      <w:r w:rsidRPr="00B60191">
        <w:rPr>
          <w:rFonts w:cstheme="minorHAnsi"/>
        </w:rPr>
        <w:t>child care</w:t>
      </w:r>
      <w:proofErr w:type="gramEnd"/>
      <w:r w:rsidRPr="00B60191">
        <w:rPr>
          <w:rFonts w:cstheme="minorHAnsi"/>
        </w:rPr>
        <w:t xml:space="preserve">: Practitioner’s beliefs about their role.’ </w:t>
      </w:r>
      <w:r w:rsidRPr="00B60191">
        <w:rPr>
          <w:rFonts w:cstheme="minorHAnsi"/>
          <w:i/>
          <w:iCs/>
        </w:rPr>
        <w:t>Early Childhood Research Quarterly,</w:t>
      </w:r>
      <w:r w:rsidRPr="00B60191">
        <w:rPr>
          <w:rFonts w:cstheme="minorHAnsi"/>
        </w:rPr>
        <w:t xml:space="preserve"> 22, pp. 347-262</w:t>
      </w:r>
    </w:p>
    <w:p w14:paraId="3CA2228E" w14:textId="77777777" w:rsidR="00D13705" w:rsidRPr="00B60191" w:rsidRDefault="00D13705" w:rsidP="00213364">
      <w:pPr>
        <w:rPr>
          <w:rFonts w:cstheme="minorHAnsi"/>
        </w:rPr>
      </w:pPr>
      <w:proofErr w:type="spellStart"/>
      <w:r w:rsidRPr="00B60191">
        <w:rPr>
          <w:rFonts w:cstheme="minorHAnsi"/>
        </w:rPr>
        <w:t>Boud</w:t>
      </w:r>
      <w:proofErr w:type="spellEnd"/>
      <w:r w:rsidRPr="00B60191">
        <w:rPr>
          <w:rFonts w:cstheme="minorHAnsi"/>
        </w:rPr>
        <w:t xml:space="preserve">, D., Keogh, R., &amp; Walker, D. (1985). </w:t>
      </w:r>
      <w:r w:rsidRPr="00B60191">
        <w:rPr>
          <w:rFonts w:cstheme="minorHAnsi"/>
          <w:i/>
          <w:iCs/>
        </w:rPr>
        <w:t>Reflection: Turning Experience into Learning</w:t>
      </w:r>
      <w:r w:rsidRPr="00B60191">
        <w:rPr>
          <w:rFonts w:cstheme="minorHAnsi"/>
        </w:rPr>
        <w:t xml:space="preserve">. London: Kogan Page. </w:t>
      </w:r>
    </w:p>
    <w:p w14:paraId="33146AB8" w14:textId="77777777" w:rsidR="00D13705" w:rsidRPr="00B60191" w:rsidRDefault="00D13705" w:rsidP="00213364">
      <w:pPr>
        <w:rPr>
          <w:rFonts w:cstheme="minorHAnsi"/>
        </w:rPr>
      </w:pPr>
      <w:r w:rsidRPr="00B60191">
        <w:rPr>
          <w:rFonts w:cstheme="minorHAnsi"/>
        </w:rPr>
        <w:t xml:space="preserve">Burton, A. J. (2000). ‘Reflection: nursing's practice and education panacea?’ </w:t>
      </w:r>
      <w:r w:rsidRPr="00B60191">
        <w:rPr>
          <w:rFonts w:cstheme="minorHAnsi"/>
          <w:i/>
          <w:iCs/>
        </w:rPr>
        <w:t>Journal of Advanced Nursing</w:t>
      </w:r>
      <w:r w:rsidRPr="00B60191">
        <w:rPr>
          <w:rFonts w:cstheme="minorHAnsi"/>
        </w:rPr>
        <w:t>, 31(5), pp. 1009–1017</w:t>
      </w:r>
    </w:p>
    <w:p w14:paraId="314ED31C" w14:textId="77777777" w:rsidR="00D13705" w:rsidRPr="00B60191" w:rsidRDefault="00D13705" w:rsidP="00A40DA9">
      <w:pPr>
        <w:rPr>
          <w:color w:val="000000" w:themeColor="text1"/>
        </w:rPr>
      </w:pPr>
      <w:r w:rsidRPr="00B60191">
        <w:rPr>
          <w:rFonts w:ascii="Times New Roman" w:hAnsi="Times New Roman" w:cs="Times New Roman"/>
        </w:rPr>
        <w:t xml:space="preserve">Cambridge Assessment International Education (2020). Available at: </w:t>
      </w:r>
      <w:r w:rsidRPr="00B60191">
        <w:t>Getting started with Reflective Practice (</w:t>
      </w:r>
      <w:proofErr w:type="gramStart"/>
      <w:r w:rsidRPr="00B60191">
        <w:t xml:space="preserve">cambridge-community.org.uk)  </w:t>
      </w:r>
      <w:r w:rsidRPr="00B60191">
        <w:rPr>
          <w:color w:val="0000FF"/>
        </w:rPr>
        <w:t>(</w:t>
      </w:r>
      <w:proofErr w:type="gramEnd"/>
      <w:r w:rsidRPr="00B60191">
        <w:rPr>
          <w:color w:val="000000" w:themeColor="text1"/>
        </w:rPr>
        <w:t>Accessed 13</w:t>
      </w:r>
      <w:r w:rsidRPr="00B60191">
        <w:rPr>
          <w:color w:val="000000" w:themeColor="text1"/>
          <w:vertAlign w:val="superscript"/>
        </w:rPr>
        <w:t>th</w:t>
      </w:r>
      <w:r w:rsidRPr="00B60191">
        <w:rPr>
          <w:color w:val="000000" w:themeColor="text1"/>
        </w:rPr>
        <w:t xml:space="preserve"> of January 2021). </w:t>
      </w:r>
    </w:p>
    <w:p w14:paraId="3805B0D7" w14:textId="77777777" w:rsidR="00D13705" w:rsidRPr="00B60191" w:rsidRDefault="00D13705" w:rsidP="00213364">
      <w:pPr>
        <w:spacing w:line="240" w:lineRule="auto"/>
        <w:rPr>
          <w:rFonts w:cstheme="minorHAnsi"/>
        </w:rPr>
      </w:pPr>
      <w:r w:rsidRPr="00B60191">
        <w:rPr>
          <w:rFonts w:cstheme="minorHAnsi"/>
        </w:rPr>
        <w:t xml:space="preserve">Children’s Workforce Development Council (CWDC). (2008) </w:t>
      </w:r>
      <w:r w:rsidRPr="00B60191">
        <w:rPr>
          <w:rFonts w:cstheme="minorHAnsi"/>
          <w:i/>
          <w:iCs/>
        </w:rPr>
        <w:t>Guidance to the Standards for the award of Early Years Professional Status</w:t>
      </w:r>
      <w:r w:rsidRPr="00B60191">
        <w:rPr>
          <w:rFonts w:cstheme="minorHAnsi"/>
        </w:rPr>
        <w:t>. Leeds: CWDC.</w:t>
      </w:r>
    </w:p>
    <w:p w14:paraId="4D5DEF83" w14:textId="77777777" w:rsidR="00D13705" w:rsidRPr="00B60191" w:rsidRDefault="00D13705" w:rsidP="00213364">
      <w:pPr>
        <w:spacing w:line="240" w:lineRule="auto"/>
        <w:rPr>
          <w:rFonts w:cstheme="minorHAnsi"/>
        </w:rPr>
      </w:pPr>
      <w:r w:rsidRPr="00B60191">
        <w:rPr>
          <w:rFonts w:cstheme="minorHAnsi"/>
        </w:rPr>
        <w:t xml:space="preserve">Coward. M. (2011). ‘Does the use of reflective models restrict critical thinking and therefore learning in nurse education? What have we done?’ </w:t>
      </w:r>
      <w:r w:rsidRPr="00B60191">
        <w:rPr>
          <w:rFonts w:cstheme="minorHAnsi"/>
          <w:i/>
          <w:iCs/>
        </w:rPr>
        <w:t>Nurse Education Today</w:t>
      </w:r>
      <w:r w:rsidRPr="00B60191">
        <w:rPr>
          <w:rFonts w:cstheme="minorHAnsi"/>
        </w:rPr>
        <w:t xml:space="preserve">, 31, pp. 883-886. DOI: </w:t>
      </w:r>
      <w:hyperlink r:id="rId10" w:tgtFrame="_blank" w:tooltip="Persistent link using digital object identifier" w:history="1">
        <w:r w:rsidRPr="00B60191">
          <w:rPr>
            <w:rStyle w:val="Hyperlink"/>
            <w:color w:val="auto"/>
            <w:u w:val="none"/>
          </w:rPr>
          <w:t>https://doi.org/10.1016/j.nedt.2011.01.012</w:t>
        </w:r>
      </w:hyperlink>
      <w:r w:rsidRPr="00B60191">
        <w:t>.</w:t>
      </w:r>
    </w:p>
    <w:p w14:paraId="27BA5267" w14:textId="77777777" w:rsidR="00D13705" w:rsidRPr="00B60191" w:rsidRDefault="00D13705" w:rsidP="008459FF">
      <w:pPr>
        <w:rPr>
          <w:rFonts w:cstheme="minorHAnsi"/>
        </w:rPr>
      </w:pPr>
      <w:r w:rsidRPr="00B60191">
        <w:t xml:space="preserve">Education Policy institute (2021) </w:t>
      </w:r>
      <w:r w:rsidRPr="00B60191">
        <w:rPr>
          <w:i/>
          <w:iCs/>
        </w:rPr>
        <w:t xml:space="preserve">Our mission and purpose. </w:t>
      </w:r>
      <w:r w:rsidRPr="00B60191">
        <w:t xml:space="preserve">Available at: The Education Policy Institute (epi.org.uk). (Accessed 22 </w:t>
      </w:r>
      <w:proofErr w:type="gramStart"/>
      <w:r w:rsidRPr="00B60191">
        <w:t>January,</w:t>
      </w:r>
      <w:proofErr w:type="gramEnd"/>
      <w:r w:rsidRPr="00B60191">
        <w:t xml:space="preserve"> 2021). </w:t>
      </w:r>
    </w:p>
    <w:p w14:paraId="31F7FCC8" w14:textId="77777777" w:rsidR="00D13705" w:rsidRPr="00B60191" w:rsidRDefault="00D13705" w:rsidP="006043ED">
      <w:pPr>
        <w:rPr>
          <w:rFonts w:cstheme="minorHAnsi"/>
        </w:rPr>
      </w:pPr>
      <w:r w:rsidRPr="00B60191">
        <w:rPr>
          <w:rFonts w:cstheme="minorHAnsi"/>
        </w:rPr>
        <w:t xml:space="preserve">Gibbs, G. (1988). </w:t>
      </w:r>
      <w:r w:rsidRPr="00B60191">
        <w:rPr>
          <w:rFonts w:cstheme="minorHAnsi"/>
          <w:i/>
          <w:iCs/>
        </w:rPr>
        <w:t>Learning by Doing: A Guide to Teaching and Learning Methods.</w:t>
      </w:r>
      <w:r w:rsidRPr="00B60191">
        <w:rPr>
          <w:rFonts w:cstheme="minorHAnsi"/>
        </w:rPr>
        <w:t xml:space="preserve"> London: Further Education Unit</w:t>
      </w:r>
    </w:p>
    <w:p w14:paraId="11A94373" w14:textId="77777777" w:rsidR="00D13705" w:rsidRPr="00B60191" w:rsidRDefault="00D13705" w:rsidP="00617F19">
      <w:r w:rsidRPr="00B60191">
        <w:t>Hayes, C., Daly. J., Duncan, M., Gill, R., &amp; Whitehouse, A. (2014). Developing as a Reflective Early Years Professional: A thematic Approach. Northwich: Critical Publishing Ltd.</w:t>
      </w:r>
    </w:p>
    <w:p w14:paraId="258D4E7F" w14:textId="77777777" w:rsidR="00D13705" w:rsidRPr="00B60191" w:rsidRDefault="00D13705" w:rsidP="00213364">
      <w:r w:rsidRPr="00B60191">
        <w:rPr>
          <w:rFonts w:cstheme="minorHAnsi"/>
        </w:rPr>
        <w:t>Hutton, N., &amp; Smith, D. (1994). ‘Reflection in teacher education: Towards definition and implementation’. </w:t>
      </w:r>
      <w:r w:rsidRPr="00B60191">
        <w:rPr>
          <w:rFonts w:cstheme="minorHAnsi"/>
          <w:i/>
          <w:iCs/>
        </w:rPr>
        <w:t>Teaching &amp; Teacher Education</w:t>
      </w:r>
      <w:r w:rsidRPr="00B60191">
        <w:rPr>
          <w:rFonts w:cstheme="minorHAnsi"/>
        </w:rPr>
        <w:t>, 11(1). p. 33–49.</w:t>
      </w:r>
    </w:p>
    <w:p w14:paraId="39092F0F" w14:textId="77777777" w:rsidR="00D13705" w:rsidRPr="00B60191" w:rsidRDefault="00D13705" w:rsidP="00FC54FB">
      <w:pPr>
        <w:rPr>
          <w:rFonts w:ascii="Helvetica" w:hAnsi="Helvetica" w:cs="Helvetica"/>
          <w:color w:val="6A6F77"/>
        </w:rPr>
      </w:pPr>
      <w:r w:rsidRPr="00B60191">
        <w:t>Kolb, D.A. (1984). Experiential learning: experience as the source of learning and development. Englewood Cliffs, NJ: Prentice Hall</w:t>
      </w:r>
      <w:r w:rsidRPr="00B60191">
        <w:rPr>
          <w:rFonts w:ascii="Helvetica" w:hAnsi="Helvetica" w:cs="Helvetica"/>
          <w:color w:val="6A6F77"/>
        </w:rPr>
        <w:t>.</w:t>
      </w:r>
    </w:p>
    <w:p w14:paraId="305F32E2" w14:textId="77777777" w:rsidR="00D13705" w:rsidRPr="00B60191" w:rsidRDefault="000E059E" w:rsidP="00755039">
      <w:hyperlink r:id="rId11" w:history="1">
        <w:r w:rsidR="00D13705" w:rsidRPr="00B60191">
          <w:rPr>
            <w:rStyle w:val="Hyperlink"/>
            <w:color w:val="auto"/>
            <w:u w:val="none"/>
          </w:rPr>
          <w:t>Markkanen</w:t>
        </w:r>
      </w:hyperlink>
      <w:r w:rsidR="00D13705" w:rsidRPr="00B60191">
        <w:t xml:space="preserve">, P., </w:t>
      </w:r>
      <w:hyperlink r:id="rId12" w:history="1">
        <w:r w:rsidR="00D13705" w:rsidRPr="00B60191">
          <w:rPr>
            <w:rStyle w:val="Hyperlink"/>
            <w:color w:val="auto"/>
            <w:u w:val="none"/>
          </w:rPr>
          <w:t>Välimäki</w:t>
        </w:r>
      </w:hyperlink>
      <w:r w:rsidR="00D13705" w:rsidRPr="00B60191">
        <w:t xml:space="preserve">, M., </w:t>
      </w:r>
      <w:hyperlink r:id="rId13" w:history="1">
        <w:r w:rsidR="00D13705" w:rsidRPr="00B60191">
          <w:rPr>
            <w:rStyle w:val="Hyperlink"/>
            <w:color w:val="auto"/>
            <w:u w:val="none"/>
          </w:rPr>
          <w:t>Anttila</w:t>
        </w:r>
      </w:hyperlink>
      <w:r w:rsidR="00D13705" w:rsidRPr="00B60191">
        <w:t>, M., &amp;</w:t>
      </w:r>
      <w:hyperlink r:id="rId14" w:history="1">
        <w:r w:rsidR="00D13705" w:rsidRPr="00B60191">
          <w:rPr>
            <w:rStyle w:val="Hyperlink"/>
            <w:color w:val="auto"/>
            <w:u w:val="none"/>
          </w:rPr>
          <w:t xml:space="preserve"> Kuuskorpi</w:t>
        </w:r>
      </w:hyperlink>
      <w:r w:rsidR="00D13705" w:rsidRPr="00B60191">
        <w:t xml:space="preserve">, M. (2020). ‘A reflective cycle: Understanding situations in a school setting.’ Educational Research, 62(1). DOI: </w:t>
      </w:r>
      <w:hyperlink r:id="rId15" w:history="1">
        <w:r w:rsidR="00D13705" w:rsidRPr="00B60191">
          <w:rPr>
            <w:rStyle w:val="Hyperlink"/>
            <w:color w:val="auto"/>
            <w:u w:val="none"/>
          </w:rPr>
          <w:t>https://doi.org/10.1080/00131881.2020.1711790</w:t>
        </w:r>
      </w:hyperlink>
      <w:r w:rsidR="00D13705" w:rsidRPr="00B60191">
        <w:t>.</w:t>
      </w:r>
    </w:p>
    <w:p w14:paraId="4F2FD92C" w14:textId="77777777" w:rsidR="00D13705" w:rsidRPr="00B60191" w:rsidRDefault="00D13705" w:rsidP="005F0168">
      <w:pPr>
        <w:spacing w:line="240" w:lineRule="auto"/>
        <w:rPr>
          <w:rFonts w:cstheme="minorHAnsi"/>
        </w:rPr>
      </w:pPr>
      <w:r w:rsidRPr="00B60191">
        <w:rPr>
          <w:rFonts w:cstheme="minorHAnsi"/>
        </w:rPr>
        <w:t>Pacey. (2016).</w:t>
      </w:r>
      <w:r w:rsidRPr="00B60191">
        <w:rPr>
          <w:rFonts w:cstheme="minorHAnsi"/>
          <w:b/>
          <w:bCs/>
        </w:rPr>
        <w:t xml:space="preserve"> </w:t>
      </w:r>
      <w:r w:rsidRPr="00B60191">
        <w:rPr>
          <w:rFonts w:cstheme="minorHAnsi"/>
          <w:i/>
          <w:iCs/>
        </w:rPr>
        <w:t>Developing Self Reflective Practice</w:t>
      </w:r>
      <w:r w:rsidRPr="00B60191">
        <w:rPr>
          <w:rFonts w:cstheme="minorHAnsi"/>
        </w:rPr>
        <w:t xml:space="preserve">. Available at: </w:t>
      </w:r>
      <w:hyperlink r:id="rId16" w:history="1">
        <w:r w:rsidRPr="00B60191">
          <w:rPr>
            <w:rStyle w:val="Hyperlink"/>
            <w:rFonts w:cstheme="minorHAnsi"/>
            <w:color w:val="auto"/>
            <w:u w:val="none"/>
          </w:rPr>
          <w:t>https://www.pacey.org.uk/Pacey/media/Website-files/PACEY%20member%20practice%20guides%20(PDFs)/PG04-self-reflective-practice.pdf</w:t>
        </w:r>
      </w:hyperlink>
      <w:r w:rsidRPr="00B60191">
        <w:rPr>
          <w:rFonts w:cstheme="minorHAnsi"/>
        </w:rPr>
        <w:t xml:space="preserve"> (Accessed: 20 January 2020). </w:t>
      </w:r>
    </w:p>
    <w:p w14:paraId="79AB5B5A" w14:textId="77777777" w:rsidR="00D13705" w:rsidRPr="00B60191" w:rsidRDefault="00D13705" w:rsidP="00213364">
      <w:pPr>
        <w:spacing w:line="240" w:lineRule="auto"/>
        <w:rPr>
          <w:rFonts w:cstheme="minorHAnsi"/>
          <w:b/>
          <w:bCs/>
        </w:rPr>
      </w:pPr>
      <w:r w:rsidRPr="00B60191">
        <w:rPr>
          <w:rFonts w:cstheme="minorHAnsi"/>
        </w:rPr>
        <w:t>Pacey. (2016).</w:t>
      </w:r>
      <w:r w:rsidRPr="00B60191">
        <w:rPr>
          <w:rFonts w:cstheme="minorHAnsi"/>
          <w:b/>
          <w:bCs/>
        </w:rPr>
        <w:t xml:space="preserve"> </w:t>
      </w:r>
      <w:r w:rsidRPr="00B60191">
        <w:rPr>
          <w:rFonts w:cstheme="minorHAnsi"/>
          <w:i/>
          <w:iCs/>
        </w:rPr>
        <w:t>Developing Self Reflective Practice</w:t>
      </w:r>
      <w:r w:rsidRPr="00B60191">
        <w:rPr>
          <w:rFonts w:cstheme="minorHAnsi"/>
        </w:rPr>
        <w:t xml:space="preserve">. Available at: </w:t>
      </w:r>
      <w:hyperlink r:id="rId17" w:history="1">
        <w:r w:rsidRPr="00B60191">
          <w:rPr>
            <w:rStyle w:val="Hyperlink"/>
            <w:rFonts w:cstheme="minorHAnsi"/>
            <w:color w:val="auto"/>
            <w:u w:val="none"/>
          </w:rPr>
          <w:t>https://www.pacey.org.uk/Pacey/media/Website-files/PACEY%20member%20practice%20guides%20(PDFs)/PG04-self-reflective-practice.pdf</w:t>
        </w:r>
      </w:hyperlink>
      <w:r w:rsidRPr="00B60191">
        <w:rPr>
          <w:rFonts w:cstheme="minorHAnsi"/>
        </w:rPr>
        <w:t xml:space="preserve"> (Accessed: 11 January 2020). </w:t>
      </w:r>
    </w:p>
    <w:p w14:paraId="3DDC7AE4" w14:textId="77777777" w:rsidR="00D13705" w:rsidRPr="00B60191" w:rsidRDefault="00D13705" w:rsidP="00FC54FB">
      <w:pPr>
        <w:rPr>
          <w:color w:val="0000FF"/>
        </w:rPr>
      </w:pPr>
      <w:proofErr w:type="spellStart"/>
      <w:r w:rsidRPr="00B60191">
        <w:t>Pashler</w:t>
      </w:r>
      <w:proofErr w:type="spellEnd"/>
      <w:r w:rsidRPr="00B60191">
        <w:t xml:space="preserve"> L, </w:t>
      </w:r>
      <w:proofErr w:type="spellStart"/>
      <w:r w:rsidRPr="00B60191">
        <w:t>Mcdaniel</w:t>
      </w:r>
      <w:proofErr w:type="spellEnd"/>
      <w:r w:rsidRPr="00B60191">
        <w:t xml:space="preserve"> M et al (2009) Available at: Learning Styles: Concepts and Evidence - Harold </w:t>
      </w:r>
      <w:proofErr w:type="spellStart"/>
      <w:r w:rsidRPr="00B60191">
        <w:t>Pashler</w:t>
      </w:r>
      <w:proofErr w:type="spellEnd"/>
      <w:r w:rsidRPr="00B60191">
        <w:t>, Mark McDaniel, Doug Rohrer, Robert Bjork, 2008 (sagepub.com). (Accessed 13</w:t>
      </w:r>
      <w:r w:rsidRPr="00B60191">
        <w:rPr>
          <w:vertAlign w:val="superscript"/>
        </w:rPr>
        <w:t>th</w:t>
      </w:r>
      <w:r w:rsidRPr="00B60191">
        <w:t xml:space="preserve"> of January 2021). </w:t>
      </w:r>
    </w:p>
    <w:p w14:paraId="4E634595" w14:textId="77777777" w:rsidR="00D13705" w:rsidRPr="00B60191" w:rsidRDefault="00D13705" w:rsidP="00213364">
      <w:pPr>
        <w:rPr>
          <w:rFonts w:cstheme="minorHAnsi"/>
        </w:rPr>
      </w:pPr>
      <w:r w:rsidRPr="00B60191">
        <w:rPr>
          <w:rFonts w:cstheme="minorHAnsi"/>
        </w:rPr>
        <w:t xml:space="preserve">Rolfe, G., Freshwater, D., Jasper, M. (2001). </w:t>
      </w:r>
      <w:r w:rsidRPr="00B60191">
        <w:rPr>
          <w:rFonts w:cstheme="minorHAnsi"/>
          <w:i/>
          <w:iCs/>
        </w:rPr>
        <w:t>Critical reflection for nursing and the helping professions, a user's guide</w:t>
      </w:r>
      <w:r w:rsidRPr="00B60191">
        <w:rPr>
          <w:rFonts w:cstheme="minorHAnsi"/>
        </w:rPr>
        <w:t>. Palgrave Macmillan, Hampshire.</w:t>
      </w:r>
    </w:p>
    <w:p w14:paraId="51714D47" w14:textId="77777777" w:rsidR="00D13705" w:rsidRPr="00B60191" w:rsidRDefault="00D13705" w:rsidP="00213364">
      <w:pPr>
        <w:rPr>
          <w:rFonts w:cstheme="minorHAnsi"/>
        </w:rPr>
      </w:pPr>
      <w:proofErr w:type="spellStart"/>
      <w:r w:rsidRPr="00B60191">
        <w:rPr>
          <w:rFonts w:cstheme="minorHAnsi"/>
        </w:rPr>
        <w:t>SchÖn</w:t>
      </w:r>
      <w:proofErr w:type="spellEnd"/>
      <w:r w:rsidRPr="00B60191">
        <w:rPr>
          <w:rFonts w:cstheme="minorHAnsi"/>
        </w:rPr>
        <w:t xml:space="preserve">, D.A., &amp; Rein, M. (1994). </w:t>
      </w:r>
      <w:r w:rsidRPr="00B60191">
        <w:rPr>
          <w:rFonts w:cstheme="minorHAnsi"/>
          <w:i/>
          <w:iCs/>
        </w:rPr>
        <w:t>Frame Reflection.</w:t>
      </w:r>
      <w:r w:rsidRPr="00B60191">
        <w:rPr>
          <w:rFonts w:cstheme="minorHAnsi"/>
        </w:rPr>
        <w:t xml:space="preserve"> New York: Basic Books</w:t>
      </w:r>
    </w:p>
    <w:p w14:paraId="02AE8912" w14:textId="77777777" w:rsidR="00D13705" w:rsidRPr="00B60191" w:rsidRDefault="00D13705" w:rsidP="00213364">
      <w:pPr>
        <w:spacing w:line="240" w:lineRule="auto"/>
        <w:rPr>
          <w:rFonts w:cstheme="minorHAnsi"/>
        </w:rPr>
      </w:pPr>
      <w:r w:rsidRPr="00B60191">
        <w:rPr>
          <w:rFonts w:cstheme="minorHAnsi"/>
        </w:rPr>
        <w:t xml:space="preserve">Sylva, K., </w:t>
      </w:r>
      <w:proofErr w:type="spellStart"/>
      <w:r w:rsidRPr="00B60191">
        <w:rPr>
          <w:rFonts w:cstheme="minorHAnsi"/>
        </w:rPr>
        <w:t>Melhuish</w:t>
      </w:r>
      <w:proofErr w:type="spellEnd"/>
      <w:r w:rsidRPr="00B60191">
        <w:rPr>
          <w:rFonts w:cstheme="minorHAnsi"/>
        </w:rPr>
        <w:t xml:space="preserve">, E., Sammons, P., Siraj-Blatchford, I., &amp; Taggart, B. (2004). </w:t>
      </w:r>
      <w:r w:rsidRPr="00B60191">
        <w:rPr>
          <w:rFonts w:cstheme="minorHAnsi"/>
          <w:i/>
          <w:iCs/>
        </w:rPr>
        <w:t>The Effective Provision of Pre-school Education (EPPE) Project; Technical Paper 12 – The Final Report: Effective Preschool Education.</w:t>
      </w:r>
      <w:r w:rsidRPr="00B60191">
        <w:rPr>
          <w:rFonts w:cstheme="minorHAnsi"/>
        </w:rPr>
        <w:t xml:space="preserve"> London: DfES</w:t>
      </w:r>
    </w:p>
    <w:p w14:paraId="7CCD16B5" w14:textId="77777777" w:rsidR="00D13705" w:rsidRPr="00B60191" w:rsidRDefault="00D13705" w:rsidP="00213364">
      <w:pPr>
        <w:rPr>
          <w:rFonts w:cstheme="minorHAnsi"/>
        </w:rPr>
      </w:pPr>
      <w:r w:rsidRPr="00B60191">
        <w:rPr>
          <w:rFonts w:cstheme="minorHAnsi"/>
        </w:rPr>
        <w:t>The University of Edinburgh. (2020)</w:t>
      </w:r>
      <w:bookmarkStart w:id="1" w:name="_Hlk62045875"/>
      <w:bookmarkStart w:id="2" w:name="_Hlk62045857"/>
      <w:r w:rsidRPr="00B60191">
        <w:rPr>
          <w:rFonts w:cstheme="minorHAnsi"/>
        </w:rPr>
        <w:t xml:space="preserve">. </w:t>
      </w:r>
      <w:r w:rsidRPr="00B60191">
        <w:rPr>
          <w:rFonts w:cstheme="minorHAnsi"/>
          <w:i/>
          <w:iCs/>
        </w:rPr>
        <w:t>Reflection Toolkit</w:t>
      </w:r>
      <w:r w:rsidRPr="00B60191">
        <w:rPr>
          <w:rFonts w:cstheme="minorHAnsi"/>
        </w:rPr>
        <w:t xml:space="preserve">. Available at: </w:t>
      </w:r>
      <w:hyperlink r:id="rId18" w:anchor=":~:text=Gibbs'%20Reflective%20Cycle%20was%20developed%20by%20Graham%20Gibbs,that%20either%20went%20well%20or%20didn%E2%80%99t%20go%20well.#:~:text=Gibbs'%20Reflective%20Cycle%20was%20developed%20by%20Graham%20Gibbs,that%20either%20went%20well%20or%20didn%E2%80%99t%20go%20well." w:history="1">
        <w:r w:rsidRPr="00B60191">
          <w:rPr>
            <w:rStyle w:val="Hyperlink"/>
            <w:color w:val="auto"/>
            <w:u w:val="none"/>
          </w:rPr>
          <w:t>Gibbs' Reflective Cycle | The University of Edinburgh</w:t>
        </w:r>
      </w:hyperlink>
      <w:r w:rsidRPr="00B60191">
        <w:t xml:space="preserve">. </w:t>
      </w:r>
      <w:r w:rsidRPr="00B60191">
        <w:rPr>
          <w:rFonts w:cstheme="minorHAnsi"/>
        </w:rPr>
        <w:t>(Accessed: 2</w:t>
      </w:r>
      <w:r w:rsidRPr="00B60191">
        <w:rPr>
          <w:rFonts w:cstheme="minorHAnsi"/>
          <w:vertAlign w:val="superscript"/>
        </w:rPr>
        <w:t xml:space="preserve"> </w:t>
      </w:r>
      <w:r w:rsidRPr="00B60191">
        <w:rPr>
          <w:rFonts w:cstheme="minorHAnsi"/>
        </w:rPr>
        <w:t xml:space="preserve">January 2021). </w:t>
      </w:r>
      <w:bookmarkEnd w:id="1"/>
      <w:bookmarkEnd w:id="2"/>
    </w:p>
    <w:p w14:paraId="62ED0D2C" w14:textId="77777777" w:rsidR="00D13705" w:rsidRPr="00B60191" w:rsidRDefault="00D13705" w:rsidP="006043ED">
      <w:r w:rsidRPr="00B60191">
        <w:t xml:space="preserve">The University of Wollongong Australia (2009). Available at: </w:t>
      </w:r>
      <w:hyperlink r:id="rId19" w:history="1">
        <w:r w:rsidRPr="00B60191">
          <w:t xml:space="preserve">"Conceptualising progression in the pedagogy of play and sustained sha" by </w:t>
        </w:r>
        <w:proofErr w:type="spellStart"/>
        <w:r w:rsidRPr="00B60191">
          <w:t>Iram</w:t>
        </w:r>
        <w:proofErr w:type="spellEnd"/>
        <w:r w:rsidRPr="00B60191">
          <w:t xml:space="preserve"> Siraj-Blatchford (uow.edu.au)</w:t>
        </w:r>
      </w:hyperlink>
      <w:r w:rsidRPr="00B60191">
        <w:t xml:space="preserve"> (</w:t>
      </w:r>
      <w:proofErr w:type="spellStart"/>
      <w:r w:rsidRPr="00B60191">
        <w:t>Acccessed</w:t>
      </w:r>
      <w:proofErr w:type="spellEnd"/>
      <w:r w:rsidRPr="00B60191">
        <w:t xml:space="preserve"> 13</w:t>
      </w:r>
      <w:r w:rsidRPr="00B60191">
        <w:rPr>
          <w:vertAlign w:val="superscript"/>
        </w:rPr>
        <w:t>th</w:t>
      </w:r>
      <w:r w:rsidRPr="00B60191">
        <w:t xml:space="preserve"> of </w:t>
      </w:r>
      <w:proofErr w:type="gramStart"/>
      <w:r w:rsidRPr="00B60191">
        <w:t>January,</w:t>
      </w:r>
      <w:proofErr w:type="gramEnd"/>
      <w:r w:rsidRPr="00B60191">
        <w:t xml:space="preserve"> 2021).</w:t>
      </w:r>
    </w:p>
    <w:p w14:paraId="3B1F45A6" w14:textId="77777777" w:rsidR="00D13705" w:rsidRPr="00B60191" w:rsidRDefault="00D13705" w:rsidP="00D13705">
      <w:pPr>
        <w:spacing w:line="240" w:lineRule="auto"/>
        <w:rPr>
          <w:rFonts w:cstheme="minorHAnsi"/>
        </w:rPr>
      </w:pPr>
      <w:r w:rsidRPr="00B60191">
        <w:t xml:space="preserve"> </w:t>
      </w:r>
      <w:proofErr w:type="spellStart"/>
      <w:r w:rsidRPr="00B60191">
        <w:t>Venninen</w:t>
      </w:r>
      <w:proofErr w:type="spellEnd"/>
      <w:r w:rsidRPr="00B60191">
        <w:t xml:space="preserve"> </w:t>
      </w:r>
      <w:proofErr w:type="gramStart"/>
      <w:r w:rsidRPr="00B60191">
        <w:t>T,  Leinonen</w:t>
      </w:r>
      <w:proofErr w:type="gramEnd"/>
      <w:r w:rsidRPr="00B60191">
        <w:t xml:space="preserve"> J, </w:t>
      </w:r>
      <w:proofErr w:type="spellStart"/>
      <w:r w:rsidRPr="00B60191">
        <w:t>Ojala</w:t>
      </w:r>
      <w:proofErr w:type="spellEnd"/>
      <w:r w:rsidRPr="00B60191">
        <w:t xml:space="preserve">  M,  </w:t>
      </w:r>
      <w:proofErr w:type="spellStart"/>
      <w:r w:rsidRPr="00B60191">
        <w:t>Lipponen</w:t>
      </w:r>
      <w:proofErr w:type="spellEnd"/>
      <w:r w:rsidRPr="00B60191">
        <w:t xml:space="preserve"> L (2012). Creating Conditions for Reflective Practice in Early Childhood Education. Available at: </w:t>
      </w:r>
      <w:hyperlink r:id="rId20" w:history="1">
        <w:proofErr w:type="spellStart"/>
        <w:r w:rsidRPr="00B60191">
          <w:rPr>
            <w:rStyle w:val="Hyperlink"/>
            <w:color w:val="auto"/>
            <w:u w:val="none"/>
          </w:rPr>
          <w:t>Lipponen</w:t>
        </w:r>
        <w:proofErr w:type="spellEnd"/>
        <w:r w:rsidRPr="00B60191">
          <w:rPr>
            <w:rStyle w:val="Hyperlink"/>
            <w:color w:val="auto"/>
            <w:u w:val="none"/>
          </w:rPr>
          <w:t xml:space="preserve"> et </w:t>
        </w:r>
        <w:proofErr w:type="spellStart"/>
        <w:r w:rsidRPr="00B60191">
          <w:rPr>
            <w:rStyle w:val="Hyperlink"/>
            <w:color w:val="auto"/>
            <w:u w:val="none"/>
          </w:rPr>
          <w:t>al..pdf</w:t>
        </w:r>
        <w:proofErr w:type="spellEnd"/>
        <w:r w:rsidRPr="00B60191">
          <w:rPr>
            <w:rStyle w:val="Hyperlink"/>
            <w:color w:val="auto"/>
            <w:u w:val="none"/>
          </w:rPr>
          <w:t xml:space="preserve"> (uwtsd.ac.uk)</w:t>
        </w:r>
      </w:hyperlink>
      <w:r w:rsidRPr="00B60191">
        <w:t>. (Accessed: 23 January 2021).</w:t>
      </w:r>
    </w:p>
    <w:p w14:paraId="39BFC407" w14:textId="77777777" w:rsidR="00D13705" w:rsidRPr="00B60191" w:rsidRDefault="00D13705" w:rsidP="005F0168">
      <w:pPr>
        <w:spacing w:line="240" w:lineRule="auto"/>
        <w:rPr>
          <w:rFonts w:cstheme="minorHAnsi"/>
        </w:rPr>
      </w:pPr>
      <w:r w:rsidRPr="00B60191">
        <w:rPr>
          <w:rFonts w:cstheme="minorHAnsi"/>
        </w:rPr>
        <w:t xml:space="preserve">Wain, A. (2017). ‘Learning through reflection.’ </w:t>
      </w:r>
      <w:r w:rsidRPr="00B60191">
        <w:rPr>
          <w:rFonts w:cstheme="minorHAnsi"/>
          <w:i/>
          <w:iCs/>
        </w:rPr>
        <w:t>British Journal of Midwifery</w:t>
      </w:r>
      <w:r w:rsidRPr="00B60191">
        <w:rPr>
          <w:rFonts w:cstheme="minorHAnsi"/>
        </w:rPr>
        <w:t>, 25(10), pp. 662-666. DOI: </w:t>
      </w:r>
      <w:hyperlink r:id="rId21" w:tgtFrame="_blank" w:history="1">
        <w:r w:rsidRPr="00B60191">
          <w:rPr>
            <w:rStyle w:val="Hyperlink"/>
            <w:color w:val="auto"/>
            <w:u w:val="none"/>
          </w:rPr>
          <w:t>10.12968/bjom.2017.25.10.662</w:t>
        </w:r>
      </w:hyperlink>
    </w:p>
    <w:p w14:paraId="0CD00867" w14:textId="77777777" w:rsidR="00D13705" w:rsidRPr="00B60191" w:rsidRDefault="00D13705" w:rsidP="005F0168">
      <w:pPr>
        <w:spacing w:line="240" w:lineRule="auto"/>
        <w:rPr>
          <w:rFonts w:cstheme="minorHAnsi"/>
        </w:rPr>
      </w:pPr>
      <w:r w:rsidRPr="00B60191">
        <w:rPr>
          <w:rFonts w:cstheme="minorHAnsi"/>
        </w:rPr>
        <w:t xml:space="preserve">Welsh Government. (2015). </w:t>
      </w:r>
      <w:r w:rsidRPr="00B60191">
        <w:rPr>
          <w:rFonts w:cstheme="minorHAnsi"/>
          <w:i/>
          <w:iCs/>
        </w:rPr>
        <w:t>Reflective Practice</w:t>
      </w:r>
      <w:r w:rsidRPr="00B60191">
        <w:rPr>
          <w:rFonts w:cstheme="minorHAnsi"/>
        </w:rPr>
        <w:t xml:space="preserve">. Available at: </w:t>
      </w:r>
      <w:hyperlink r:id="rId22" w:history="1">
        <w:r w:rsidRPr="00B60191">
          <w:rPr>
            <w:rStyle w:val="Hyperlink"/>
            <w:rFonts w:cstheme="minorHAnsi"/>
            <w:color w:val="auto"/>
            <w:u w:val="none"/>
          </w:rPr>
          <w:t>https://dera.ioe.ac.uk/23376/2/150611-reflective-practice-booklet-en_Redacted.pdf</w:t>
        </w:r>
      </w:hyperlink>
      <w:r w:rsidRPr="00B60191">
        <w:rPr>
          <w:rFonts w:cstheme="minorHAnsi"/>
        </w:rPr>
        <w:t xml:space="preserve"> (Accessed: 20 January 2020).</w:t>
      </w:r>
    </w:p>
    <w:p w14:paraId="3FCE580F" w14:textId="1BC04F98" w:rsidR="00D13705" w:rsidRPr="00617F19" w:rsidRDefault="00D13705" w:rsidP="00E90B19">
      <w:pPr>
        <w:rPr>
          <w:rFonts w:cstheme="minorHAnsi"/>
        </w:rPr>
      </w:pPr>
      <w:r w:rsidRPr="00617F19">
        <w:rPr>
          <w:rFonts w:cstheme="minorHAnsi"/>
        </w:rPr>
        <w:t>Menard</w:t>
      </w:r>
      <w:r w:rsidR="00B60191">
        <w:rPr>
          <w:rFonts w:cstheme="minorHAnsi"/>
        </w:rPr>
        <w:t>,</w:t>
      </w:r>
      <w:r w:rsidRPr="00617F19">
        <w:rPr>
          <w:rFonts w:cstheme="minorHAnsi"/>
        </w:rPr>
        <w:t xml:space="preserve"> 2013. </w:t>
      </w:r>
    </w:p>
    <w:p w14:paraId="19EB141D" w14:textId="45C75B9D" w:rsidR="00213364" w:rsidRDefault="00213364" w:rsidP="006043ED">
      <w:pPr>
        <w:jc w:val="both"/>
        <w:rPr>
          <w:u w:val="single"/>
        </w:rPr>
      </w:pPr>
    </w:p>
    <w:p w14:paraId="55319497" w14:textId="77777777" w:rsidR="00C04360" w:rsidRPr="00C04360" w:rsidRDefault="00C04360" w:rsidP="006043ED">
      <w:pPr>
        <w:jc w:val="both"/>
      </w:pPr>
    </w:p>
    <w:p w14:paraId="4F14C9F4" w14:textId="6B948009" w:rsidR="00213364" w:rsidRDefault="00213364" w:rsidP="006043ED">
      <w:pPr>
        <w:jc w:val="both"/>
      </w:pPr>
    </w:p>
    <w:p w14:paraId="3B00D6C6" w14:textId="2A3C4D5C" w:rsidR="00213364" w:rsidRDefault="00213364" w:rsidP="006043ED">
      <w:pPr>
        <w:jc w:val="both"/>
      </w:pPr>
    </w:p>
    <w:p w14:paraId="66709DAF" w14:textId="095E258F" w:rsidR="00213364" w:rsidRDefault="00213364" w:rsidP="006043ED">
      <w:pPr>
        <w:jc w:val="both"/>
      </w:pPr>
    </w:p>
    <w:p w14:paraId="7BD39066" w14:textId="7E5794C2" w:rsidR="00213364" w:rsidRDefault="00213364" w:rsidP="006043ED">
      <w:pPr>
        <w:jc w:val="both"/>
      </w:pPr>
    </w:p>
    <w:p w14:paraId="00F2D27D" w14:textId="7E81AA32" w:rsidR="00213364" w:rsidRDefault="00213364" w:rsidP="006043ED">
      <w:pPr>
        <w:jc w:val="both"/>
      </w:pPr>
    </w:p>
    <w:p w14:paraId="4F6B477C" w14:textId="77777777" w:rsidR="00213364" w:rsidRDefault="00213364" w:rsidP="006043ED">
      <w:pPr>
        <w:jc w:val="both"/>
      </w:pPr>
    </w:p>
    <w:p w14:paraId="699E631A" w14:textId="77777777" w:rsidR="00FC54FB" w:rsidRPr="00BE042E" w:rsidRDefault="00FC54FB" w:rsidP="006043ED">
      <w:pPr>
        <w:jc w:val="both"/>
        <w:rPr>
          <w:b/>
          <w:color w:val="5D739A"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sectPr w:rsidR="00FC54FB" w:rsidRPr="00BE04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altName w:val="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73103"/>
    <w:multiLevelType w:val="hybridMultilevel"/>
    <w:tmpl w:val="EA127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C5445A"/>
    <w:multiLevelType w:val="hybridMultilevel"/>
    <w:tmpl w:val="C9683E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5091254"/>
    <w:multiLevelType w:val="hybridMultilevel"/>
    <w:tmpl w:val="E7F07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AE1F63"/>
    <w:multiLevelType w:val="hybridMultilevel"/>
    <w:tmpl w:val="3722A52E"/>
    <w:lvl w:ilvl="0" w:tplc="3AB81D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B2686D"/>
    <w:multiLevelType w:val="hybridMultilevel"/>
    <w:tmpl w:val="B6101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DD5513"/>
    <w:multiLevelType w:val="multilevel"/>
    <w:tmpl w:val="1DAC9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3"/>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ED3"/>
    <w:rsid w:val="00014380"/>
    <w:rsid w:val="000270BD"/>
    <w:rsid w:val="000345A1"/>
    <w:rsid w:val="000704C1"/>
    <w:rsid w:val="00074C21"/>
    <w:rsid w:val="00075BC7"/>
    <w:rsid w:val="00081302"/>
    <w:rsid w:val="00095099"/>
    <w:rsid w:val="00095330"/>
    <w:rsid w:val="00097AB7"/>
    <w:rsid w:val="00097C3F"/>
    <w:rsid w:val="000A391D"/>
    <w:rsid w:val="000B0C2B"/>
    <w:rsid w:val="000B389B"/>
    <w:rsid w:val="000E1CE4"/>
    <w:rsid w:val="000E5C87"/>
    <w:rsid w:val="000F5742"/>
    <w:rsid w:val="00114C19"/>
    <w:rsid w:val="00116D58"/>
    <w:rsid w:val="00122838"/>
    <w:rsid w:val="0012296C"/>
    <w:rsid w:val="001253CC"/>
    <w:rsid w:val="00137E7F"/>
    <w:rsid w:val="001400F3"/>
    <w:rsid w:val="001431EE"/>
    <w:rsid w:val="00144FF9"/>
    <w:rsid w:val="00147A18"/>
    <w:rsid w:val="0015266D"/>
    <w:rsid w:val="00156094"/>
    <w:rsid w:val="00160CFC"/>
    <w:rsid w:val="00186432"/>
    <w:rsid w:val="00197F12"/>
    <w:rsid w:val="001A7F02"/>
    <w:rsid w:val="001B4EC1"/>
    <w:rsid w:val="001C1D6F"/>
    <w:rsid w:val="001E5180"/>
    <w:rsid w:val="0021101E"/>
    <w:rsid w:val="00213364"/>
    <w:rsid w:val="0021476E"/>
    <w:rsid w:val="00217B92"/>
    <w:rsid w:val="00244195"/>
    <w:rsid w:val="00244411"/>
    <w:rsid w:val="00261313"/>
    <w:rsid w:val="00267CAC"/>
    <w:rsid w:val="00281657"/>
    <w:rsid w:val="00286ECD"/>
    <w:rsid w:val="002D21C8"/>
    <w:rsid w:val="002D58AF"/>
    <w:rsid w:val="002F17B6"/>
    <w:rsid w:val="00304DAA"/>
    <w:rsid w:val="003464A3"/>
    <w:rsid w:val="00354D11"/>
    <w:rsid w:val="00361FC6"/>
    <w:rsid w:val="00371140"/>
    <w:rsid w:val="00395E41"/>
    <w:rsid w:val="003A5328"/>
    <w:rsid w:val="003C312D"/>
    <w:rsid w:val="003F0170"/>
    <w:rsid w:val="00402353"/>
    <w:rsid w:val="004026D7"/>
    <w:rsid w:val="004202BA"/>
    <w:rsid w:val="00423390"/>
    <w:rsid w:val="00440C9A"/>
    <w:rsid w:val="00444B82"/>
    <w:rsid w:val="00451816"/>
    <w:rsid w:val="0049351D"/>
    <w:rsid w:val="00501C32"/>
    <w:rsid w:val="005103BD"/>
    <w:rsid w:val="005258D5"/>
    <w:rsid w:val="00533EEA"/>
    <w:rsid w:val="00553DDE"/>
    <w:rsid w:val="005813A0"/>
    <w:rsid w:val="00584698"/>
    <w:rsid w:val="00586F8E"/>
    <w:rsid w:val="0059076E"/>
    <w:rsid w:val="005A4148"/>
    <w:rsid w:val="005B1917"/>
    <w:rsid w:val="005D1890"/>
    <w:rsid w:val="005E0FF8"/>
    <w:rsid w:val="005E1B05"/>
    <w:rsid w:val="005E2A82"/>
    <w:rsid w:val="005F0168"/>
    <w:rsid w:val="006043ED"/>
    <w:rsid w:val="00617F19"/>
    <w:rsid w:val="00634963"/>
    <w:rsid w:val="00643D9A"/>
    <w:rsid w:val="00647756"/>
    <w:rsid w:val="006579CA"/>
    <w:rsid w:val="006660B6"/>
    <w:rsid w:val="006850AB"/>
    <w:rsid w:val="00690906"/>
    <w:rsid w:val="00690D41"/>
    <w:rsid w:val="006911F0"/>
    <w:rsid w:val="006D130B"/>
    <w:rsid w:val="006E0F25"/>
    <w:rsid w:val="007004CF"/>
    <w:rsid w:val="00721220"/>
    <w:rsid w:val="00732178"/>
    <w:rsid w:val="00752B77"/>
    <w:rsid w:val="00755039"/>
    <w:rsid w:val="00762480"/>
    <w:rsid w:val="00792C3E"/>
    <w:rsid w:val="007B6FCD"/>
    <w:rsid w:val="007B73D6"/>
    <w:rsid w:val="007B7561"/>
    <w:rsid w:val="007D0645"/>
    <w:rsid w:val="00801851"/>
    <w:rsid w:val="00814663"/>
    <w:rsid w:val="008432E6"/>
    <w:rsid w:val="008459FF"/>
    <w:rsid w:val="0086490A"/>
    <w:rsid w:val="00866164"/>
    <w:rsid w:val="00877F44"/>
    <w:rsid w:val="0088277D"/>
    <w:rsid w:val="00883A68"/>
    <w:rsid w:val="00891142"/>
    <w:rsid w:val="008C0F06"/>
    <w:rsid w:val="008D313C"/>
    <w:rsid w:val="008F04B8"/>
    <w:rsid w:val="00905E9E"/>
    <w:rsid w:val="009066C7"/>
    <w:rsid w:val="00913029"/>
    <w:rsid w:val="0091351C"/>
    <w:rsid w:val="00931187"/>
    <w:rsid w:val="00932D5A"/>
    <w:rsid w:val="00945957"/>
    <w:rsid w:val="00961251"/>
    <w:rsid w:val="00980410"/>
    <w:rsid w:val="009B1471"/>
    <w:rsid w:val="009B2AC8"/>
    <w:rsid w:val="009B30AF"/>
    <w:rsid w:val="009C1E28"/>
    <w:rsid w:val="009D7248"/>
    <w:rsid w:val="009F4F45"/>
    <w:rsid w:val="00A224D3"/>
    <w:rsid w:val="00A24AF3"/>
    <w:rsid w:val="00A36883"/>
    <w:rsid w:val="00A40DA9"/>
    <w:rsid w:val="00A632EB"/>
    <w:rsid w:val="00A657D5"/>
    <w:rsid w:val="00A91E7F"/>
    <w:rsid w:val="00AB4E67"/>
    <w:rsid w:val="00AB6D9F"/>
    <w:rsid w:val="00AC0039"/>
    <w:rsid w:val="00AE3B0E"/>
    <w:rsid w:val="00AE5B1B"/>
    <w:rsid w:val="00AE7F5F"/>
    <w:rsid w:val="00AF1CA0"/>
    <w:rsid w:val="00AF46BE"/>
    <w:rsid w:val="00B00EF5"/>
    <w:rsid w:val="00B336B1"/>
    <w:rsid w:val="00B5284E"/>
    <w:rsid w:val="00B55A5A"/>
    <w:rsid w:val="00B60191"/>
    <w:rsid w:val="00B734A0"/>
    <w:rsid w:val="00B73CC7"/>
    <w:rsid w:val="00B840A4"/>
    <w:rsid w:val="00B9596F"/>
    <w:rsid w:val="00BC4948"/>
    <w:rsid w:val="00BD39AA"/>
    <w:rsid w:val="00BE042E"/>
    <w:rsid w:val="00BF52C8"/>
    <w:rsid w:val="00BF5AED"/>
    <w:rsid w:val="00C04360"/>
    <w:rsid w:val="00C20680"/>
    <w:rsid w:val="00C31D50"/>
    <w:rsid w:val="00C35EB1"/>
    <w:rsid w:val="00C37FA8"/>
    <w:rsid w:val="00C415FF"/>
    <w:rsid w:val="00C64E19"/>
    <w:rsid w:val="00C726A7"/>
    <w:rsid w:val="00C81498"/>
    <w:rsid w:val="00C81C55"/>
    <w:rsid w:val="00CB2C13"/>
    <w:rsid w:val="00CB3D77"/>
    <w:rsid w:val="00CC5357"/>
    <w:rsid w:val="00CD2ED3"/>
    <w:rsid w:val="00CF3391"/>
    <w:rsid w:val="00D02DBE"/>
    <w:rsid w:val="00D13705"/>
    <w:rsid w:val="00D2324A"/>
    <w:rsid w:val="00D23C4A"/>
    <w:rsid w:val="00D27576"/>
    <w:rsid w:val="00D32649"/>
    <w:rsid w:val="00D42798"/>
    <w:rsid w:val="00D513F2"/>
    <w:rsid w:val="00D70E74"/>
    <w:rsid w:val="00D80C73"/>
    <w:rsid w:val="00DB3110"/>
    <w:rsid w:val="00DD1A11"/>
    <w:rsid w:val="00DD38BF"/>
    <w:rsid w:val="00DD43B3"/>
    <w:rsid w:val="00DE11AB"/>
    <w:rsid w:val="00DF3347"/>
    <w:rsid w:val="00DF5B79"/>
    <w:rsid w:val="00E052C1"/>
    <w:rsid w:val="00E07B7D"/>
    <w:rsid w:val="00E07DF4"/>
    <w:rsid w:val="00E102C7"/>
    <w:rsid w:val="00E173D9"/>
    <w:rsid w:val="00E52134"/>
    <w:rsid w:val="00E57989"/>
    <w:rsid w:val="00E623E6"/>
    <w:rsid w:val="00E74358"/>
    <w:rsid w:val="00E90B19"/>
    <w:rsid w:val="00E935D7"/>
    <w:rsid w:val="00EB2A55"/>
    <w:rsid w:val="00EC608B"/>
    <w:rsid w:val="00ED38FB"/>
    <w:rsid w:val="00EE362C"/>
    <w:rsid w:val="00EF175F"/>
    <w:rsid w:val="00EF4A1B"/>
    <w:rsid w:val="00F042AF"/>
    <w:rsid w:val="00F07C06"/>
    <w:rsid w:val="00F13921"/>
    <w:rsid w:val="00F23923"/>
    <w:rsid w:val="00F23BF4"/>
    <w:rsid w:val="00F24D0A"/>
    <w:rsid w:val="00F32C89"/>
    <w:rsid w:val="00F52D81"/>
    <w:rsid w:val="00F7027A"/>
    <w:rsid w:val="00F72EBB"/>
    <w:rsid w:val="00F839AB"/>
    <w:rsid w:val="00FA1222"/>
    <w:rsid w:val="00FB7089"/>
    <w:rsid w:val="00FC54FB"/>
    <w:rsid w:val="00FE7CEF"/>
    <w:rsid w:val="00FF5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C2EAE"/>
  <w15:chartTrackingRefBased/>
  <w15:docId w15:val="{84B06802-E15B-4B23-8EBD-0B76303DB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0168"/>
    <w:pPr>
      <w:keepNext/>
      <w:keepLines/>
      <w:spacing w:before="240" w:after="0"/>
      <w:outlineLvl w:val="0"/>
    </w:pPr>
    <w:rPr>
      <w:rFonts w:asciiTheme="majorHAnsi" w:eastAsiaTheme="majorEastAsia" w:hAnsiTheme="majorHAnsi" w:cstheme="majorBidi"/>
      <w:color w:val="864EA8"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E57989"/>
  </w:style>
  <w:style w:type="character" w:customStyle="1" w:styleId="eop">
    <w:name w:val="eop"/>
    <w:basedOn w:val="DefaultParagraphFont"/>
    <w:rsid w:val="00E57989"/>
  </w:style>
  <w:style w:type="paragraph" w:customStyle="1" w:styleId="paragraph">
    <w:name w:val="paragraph"/>
    <w:basedOn w:val="Normal"/>
    <w:rsid w:val="009311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95E41"/>
    <w:rPr>
      <w:color w:val="69A020" w:themeColor="hyperlink"/>
      <w:u w:val="single"/>
    </w:rPr>
  </w:style>
  <w:style w:type="character" w:styleId="UnresolvedMention">
    <w:name w:val="Unresolved Mention"/>
    <w:basedOn w:val="DefaultParagraphFont"/>
    <w:uiPriority w:val="99"/>
    <w:semiHidden/>
    <w:unhideWhenUsed/>
    <w:rsid w:val="00395E41"/>
    <w:rPr>
      <w:color w:val="605E5C"/>
      <w:shd w:val="clear" w:color="auto" w:fill="E1DFDD"/>
    </w:rPr>
  </w:style>
  <w:style w:type="paragraph" w:styleId="ListParagraph">
    <w:name w:val="List Paragraph"/>
    <w:basedOn w:val="Normal"/>
    <w:uiPriority w:val="34"/>
    <w:qFormat/>
    <w:rsid w:val="00186432"/>
    <w:pPr>
      <w:ind w:left="720"/>
      <w:contextualSpacing/>
    </w:pPr>
  </w:style>
  <w:style w:type="character" w:customStyle="1" w:styleId="Heading1Char">
    <w:name w:val="Heading 1 Char"/>
    <w:basedOn w:val="DefaultParagraphFont"/>
    <w:link w:val="Heading1"/>
    <w:uiPriority w:val="9"/>
    <w:rsid w:val="005F0168"/>
    <w:rPr>
      <w:rFonts w:asciiTheme="majorHAnsi" w:eastAsiaTheme="majorEastAsia" w:hAnsiTheme="majorHAnsi" w:cstheme="majorBidi"/>
      <w:color w:val="864EA8" w:themeColor="accent1" w:themeShade="BF"/>
      <w:sz w:val="32"/>
      <w:szCs w:val="32"/>
    </w:rPr>
  </w:style>
  <w:style w:type="character" w:styleId="Emphasis">
    <w:name w:val="Emphasis"/>
    <w:basedOn w:val="DefaultParagraphFont"/>
    <w:uiPriority w:val="20"/>
    <w:qFormat/>
    <w:rsid w:val="00FC54FB"/>
    <w:rPr>
      <w:i/>
      <w:iCs/>
    </w:rPr>
  </w:style>
  <w:style w:type="paragraph" w:customStyle="1" w:styleId="dx-doi">
    <w:name w:val="dx-doi"/>
    <w:basedOn w:val="Normal"/>
    <w:rsid w:val="0021336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1336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24D0A"/>
    <w:rPr>
      <w:color w:val="8C8C8C"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421552">
      <w:bodyDiv w:val="1"/>
      <w:marLeft w:val="0"/>
      <w:marRight w:val="0"/>
      <w:marTop w:val="0"/>
      <w:marBottom w:val="0"/>
      <w:divBdr>
        <w:top w:val="none" w:sz="0" w:space="0" w:color="auto"/>
        <w:left w:val="none" w:sz="0" w:space="0" w:color="auto"/>
        <w:bottom w:val="none" w:sz="0" w:space="0" w:color="auto"/>
        <w:right w:val="none" w:sz="0" w:space="0" w:color="auto"/>
      </w:divBdr>
    </w:div>
    <w:div w:id="376470017">
      <w:bodyDiv w:val="1"/>
      <w:marLeft w:val="0"/>
      <w:marRight w:val="0"/>
      <w:marTop w:val="0"/>
      <w:marBottom w:val="0"/>
      <w:divBdr>
        <w:top w:val="none" w:sz="0" w:space="0" w:color="auto"/>
        <w:left w:val="none" w:sz="0" w:space="0" w:color="auto"/>
        <w:bottom w:val="none" w:sz="0" w:space="0" w:color="auto"/>
        <w:right w:val="none" w:sz="0" w:space="0" w:color="auto"/>
      </w:divBdr>
      <w:divsChild>
        <w:div w:id="554851578">
          <w:marLeft w:val="0"/>
          <w:marRight w:val="0"/>
          <w:marTop w:val="0"/>
          <w:marBottom w:val="75"/>
          <w:divBdr>
            <w:top w:val="none" w:sz="0" w:space="0" w:color="auto"/>
            <w:left w:val="none" w:sz="0" w:space="0" w:color="auto"/>
            <w:bottom w:val="none" w:sz="0" w:space="0" w:color="auto"/>
            <w:right w:val="none" w:sz="0" w:space="0" w:color="auto"/>
          </w:divBdr>
        </w:div>
        <w:div w:id="2030641348">
          <w:marLeft w:val="0"/>
          <w:marRight w:val="0"/>
          <w:marTop w:val="0"/>
          <w:marBottom w:val="75"/>
          <w:divBdr>
            <w:top w:val="none" w:sz="0" w:space="0" w:color="auto"/>
            <w:left w:val="none" w:sz="0" w:space="0" w:color="auto"/>
            <w:bottom w:val="none" w:sz="0" w:space="0" w:color="auto"/>
            <w:right w:val="none" w:sz="0" w:space="0" w:color="auto"/>
          </w:divBdr>
        </w:div>
      </w:divsChild>
    </w:div>
    <w:div w:id="384260948">
      <w:bodyDiv w:val="1"/>
      <w:marLeft w:val="0"/>
      <w:marRight w:val="0"/>
      <w:marTop w:val="0"/>
      <w:marBottom w:val="0"/>
      <w:divBdr>
        <w:top w:val="none" w:sz="0" w:space="0" w:color="auto"/>
        <w:left w:val="none" w:sz="0" w:space="0" w:color="auto"/>
        <w:bottom w:val="none" w:sz="0" w:space="0" w:color="auto"/>
        <w:right w:val="none" w:sz="0" w:space="0" w:color="auto"/>
      </w:divBdr>
      <w:divsChild>
        <w:div w:id="102044337">
          <w:marLeft w:val="0"/>
          <w:marRight w:val="0"/>
          <w:marTop w:val="0"/>
          <w:marBottom w:val="0"/>
          <w:divBdr>
            <w:top w:val="none" w:sz="0" w:space="0" w:color="auto"/>
            <w:left w:val="none" w:sz="0" w:space="0" w:color="auto"/>
            <w:bottom w:val="none" w:sz="0" w:space="0" w:color="auto"/>
            <w:right w:val="none" w:sz="0" w:space="0" w:color="auto"/>
          </w:divBdr>
          <w:divsChild>
            <w:div w:id="54621232">
              <w:marLeft w:val="0"/>
              <w:marRight w:val="0"/>
              <w:marTop w:val="0"/>
              <w:marBottom w:val="0"/>
              <w:divBdr>
                <w:top w:val="none" w:sz="0" w:space="0" w:color="auto"/>
                <w:left w:val="none" w:sz="0" w:space="0" w:color="auto"/>
                <w:bottom w:val="none" w:sz="0" w:space="0" w:color="auto"/>
                <w:right w:val="none" w:sz="0" w:space="0" w:color="auto"/>
              </w:divBdr>
            </w:div>
          </w:divsChild>
        </w:div>
        <w:div w:id="1176992377">
          <w:marLeft w:val="0"/>
          <w:marRight w:val="0"/>
          <w:marTop w:val="0"/>
          <w:marBottom w:val="150"/>
          <w:divBdr>
            <w:top w:val="none" w:sz="0" w:space="0" w:color="auto"/>
            <w:left w:val="none" w:sz="0" w:space="0" w:color="auto"/>
            <w:bottom w:val="none" w:sz="0" w:space="0" w:color="auto"/>
            <w:right w:val="none" w:sz="0" w:space="0" w:color="auto"/>
          </w:divBdr>
          <w:divsChild>
            <w:div w:id="1688945851">
              <w:marLeft w:val="0"/>
              <w:marRight w:val="0"/>
              <w:marTop w:val="0"/>
              <w:marBottom w:val="0"/>
              <w:divBdr>
                <w:top w:val="none" w:sz="0" w:space="0" w:color="auto"/>
                <w:left w:val="none" w:sz="0" w:space="0" w:color="auto"/>
                <w:bottom w:val="none" w:sz="0" w:space="0" w:color="auto"/>
                <w:right w:val="none" w:sz="0" w:space="0" w:color="auto"/>
              </w:divBdr>
              <w:divsChild>
                <w:div w:id="786047945">
                  <w:marLeft w:val="0"/>
                  <w:marRight w:val="0"/>
                  <w:marTop w:val="0"/>
                  <w:marBottom w:val="0"/>
                  <w:divBdr>
                    <w:top w:val="none" w:sz="0" w:space="0" w:color="auto"/>
                    <w:left w:val="none" w:sz="0" w:space="0" w:color="auto"/>
                    <w:bottom w:val="none" w:sz="0" w:space="0" w:color="auto"/>
                    <w:right w:val="none" w:sz="0" w:space="0" w:color="auto"/>
                  </w:divBdr>
                  <w:divsChild>
                    <w:div w:id="3448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027892">
      <w:bodyDiv w:val="1"/>
      <w:marLeft w:val="0"/>
      <w:marRight w:val="0"/>
      <w:marTop w:val="0"/>
      <w:marBottom w:val="0"/>
      <w:divBdr>
        <w:top w:val="none" w:sz="0" w:space="0" w:color="auto"/>
        <w:left w:val="none" w:sz="0" w:space="0" w:color="auto"/>
        <w:bottom w:val="none" w:sz="0" w:space="0" w:color="auto"/>
        <w:right w:val="none" w:sz="0" w:space="0" w:color="auto"/>
      </w:divBdr>
    </w:div>
    <w:div w:id="780102348">
      <w:bodyDiv w:val="1"/>
      <w:marLeft w:val="0"/>
      <w:marRight w:val="0"/>
      <w:marTop w:val="0"/>
      <w:marBottom w:val="0"/>
      <w:divBdr>
        <w:top w:val="none" w:sz="0" w:space="0" w:color="auto"/>
        <w:left w:val="none" w:sz="0" w:space="0" w:color="auto"/>
        <w:bottom w:val="none" w:sz="0" w:space="0" w:color="auto"/>
        <w:right w:val="none" w:sz="0" w:space="0" w:color="auto"/>
      </w:divBdr>
      <w:divsChild>
        <w:div w:id="1298948770">
          <w:marLeft w:val="0"/>
          <w:marRight w:val="0"/>
          <w:marTop w:val="0"/>
          <w:marBottom w:val="0"/>
          <w:divBdr>
            <w:top w:val="none" w:sz="0" w:space="0" w:color="auto"/>
            <w:left w:val="none" w:sz="0" w:space="0" w:color="auto"/>
            <w:bottom w:val="none" w:sz="0" w:space="0" w:color="auto"/>
            <w:right w:val="none" w:sz="0" w:space="0" w:color="auto"/>
          </w:divBdr>
        </w:div>
        <w:div w:id="1962958008">
          <w:marLeft w:val="0"/>
          <w:marRight w:val="0"/>
          <w:marTop w:val="0"/>
          <w:marBottom w:val="0"/>
          <w:divBdr>
            <w:top w:val="none" w:sz="0" w:space="0" w:color="auto"/>
            <w:left w:val="none" w:sz="0" w:space="0" w:color="auto"/>
            <w:bottom w:val="none" w:sz="0" w:space="0" w:color="auto"/>
            <w:right w:val="none" w:sz="0" w:space="0" w:color="auto"/>
          </w:divBdr>
        </w:div>
      </w:divsChild>
    </w:div>
    <w:div w:id="850729506">
      <w:bodyDiv w:val="1"/>
      <w:marLeft w:val="0"/>
      <w:marRight w:val="0"/>
      <w:marTop w:val="0"/>
      <w:marBottom w:val="0"/>
      <w:divBdr>
        <w:top w:val="none" w:sz="0" w:space="0" w:color="auto"/>
        <w:left w:val="none" w:sz="0" w:space="0" w:color="auto"/>
        <w:bottom w:val="none" w:sz="0" w:space="0" w:color="auto"/>
        <w:right w:val="none" w:sz="0" w:space="0" w:color="auto"/>
      </w:divBdr>
    </w:div>
    <w:div w:id="881599684">
      <w:bodyDiv w:val="1"/>
      <w:marLeft w:val="0"/>
      <w:marRight w:val="0"/>
      <w:marTop w:val="0"/>
      <w:marBottom w:val="0"/>
      <w:divBdr>
        <w:top w:val="none" w:sz="0" w:space="0" w:color="auto"/>
        <w:left w:val="none" w:sz="0" w:space="0" w:color="auto"/>
        <w:bottom w:val="none" w:sz="0" w:space="0" w:color="auto"/>
        <w:right w:val="none" w:sz="0" w:space="0" w:color="auto"/>
      </w:divBdr>
    </w:div>
    <w:div w:id="1444036585">
      <w:bodyDiv w:val="1"/>
      <w:marLeft w:val="0"/>
      <w:marRight w:val="0"/>
      <w:marTop w:val="0"/>
      <w:marBottom w:val="0"/>
      <w:divBdr>
        <w:top w:val="none" w:sz="0" w:space="0" w:color="auto"/>
        <w:left w:val="none" w:sz="0" w:space="0" w:color="auto"/>
        <w:bottom w:val="none" w:sz="0" w:space="0" w:color="auto"/>
        <w:right w:val="none" w:sz="0" w:space="0" w:color="auto"/>
      </w:divBdr>
      <w:divsChild>
        <w:div w:id="692534027">
          <w:marLeft w:val="0"/>
          <w:marRight w:val="0"/>
          <w:marTop w:val="0"/>
          <w:marBottom w:val="75"/>
          <w:divBdr>
            <w:top w:val="none" w:sz="0" w:space="0" w:color="auto"/>
            <w:left w:val="none" w:sz="0" w:space="0" w:color="auto"/>
            <w:bottom w:val="none" w:sz="0" w:space="0" w:color="auto"/>
            <w:right w:val="none" w:sz="0" w:space="0" w:color="auto"/>
          </w:divBdr>
        </w:div>
        <w:div w:id="1011638951">
          <w:marLeft w:val="0"/>
          <w:marRight w:val="0"/>
          <w:marTop w:val="0"/>
          <w:marBottom w:val="75"/>
          <w:divBdr>
            <w:top w:val="none" w:sz="0" w:space="0" w:color="auto"/>
            <w:left w:val="none" w:sz="0" w:space="0" w:color="auto"/>
            <w:bottom w:val="none" w:sz="0" w:space="0" w:color="auto"/>
            <w:right w:val="none" w:sz="0" w:space="0" w:color="auto"/>
          </w:divBdr>
        </w:div>
      </w:divsChild>
    </w:div>
    <w:div w:id="1811744703">
      <w:bodyDiv w:val="1"/>
      <w:marLeft w:val="0"/>
      <w:marRight w:val="0"/>
      <w:marTop w:val="0"/>
      <w:marBottom w:val="0"/>
      <w:divBdr>
        <w:top w:val="none" w:sz="0" w:space="0" w:color="auto"/>
        <w:left w:val="none" w:sz="0" w:space="0" w:color="auto"/>
        <w:bottom w:val="none" w:sz="0" w:space="0" w:color="auto"/>
        <w:right w:val="none" w:sz="0" w:space="0" w:color="auto"/>
      </w:divBdr>
    </w:div>
    <w:div w:id="1982298953">
      <w:bodyDiv w:val="1"/>
      <w:marLeft w:val="0"/>
      <w:marRight w:val="0"/>
      <w:marTop w:val="0"/>
      <w:marBottom w:val="0"/>
      <w:divBdr>
        <w:top w:val="none" w:sz="0" w:space="0" w:color="auto"/>
        <w:left w:val="none" w:sz="0" w:space="0" w:color="auto"/>
        <w:bottom w:val="none" w:sz="0" w:space="0" w:color="auto"/>
        <w:right w:val="none" w:sz="0" w:space="0" w:color="auto"/>
      </w:divBdr>
    </w:div>
    <w:div w:id="1994720176">
      <w:bodyDiv w:val="1"/>
      <w:marLeft w:val="0"/>
      <w:marRight w:val="0"/>
      <w:marTop w:val="0"/>
      <w:marBottom w:val="0"/>
      <w:divBdr>
        <w:top w:val="none" w:sz="0" w:space="0" w:color="auto"/>
        <w:left w:val="none" w:sz="0" w:space="0" w:color="auto"/>
        <w:bottom w:val="none" w:sz="0" w:space="0" w:color="auto"/>
        <w:right w:val="none" w:sz="0" w:space="0" w:color="auto"/>
      </w:divBdr>
      <w:divsChild>
        <w:div w:id="1559240982">
          <w:marLeft w:val="0"/>
          <w:marRight w:val="0"/>
          <w:marTop w:val="0"/>
          <w:marBottom w:val="0"/>
          <w:divBdr>
            <w:top w:val="none" w:sz="0" w:space="0" w:color="auto"/>
            <w:left w:val="none" w:sz="0" w:space="0" w:color="auto"/>
            <w:bottom w:val="none" w:sz="0" w:space="0" w:color="auto"/>
            <w:right w:val="none" w:sz="0" w:space="0" w:color="auto"/>
          </w:divBdr>
        </w:div>
        <w:div w:id="1657805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andfonline.com/author/Anttila%2C+Minna" TargetMode="External"/><Relationship Id="rId18" Type="http://schemas.openxmlformats.org/officeDocument/2006/relationships/hyperlink" Target="https://www.ed.ac.uk/reflection/reflectors-toolkit/reflecting-on-experience/gibbs-reflective-cycle" TargetMode="External"/><Relationship Id="rId3" Type="http://schemas.openxmlformats.org/officeDocument/2006/relationships/customXml" Target="../customXml/item3.xml"/><Relationship Id="rId21" Type="http://schemas.openxmlformats.org/officeDocument/2006/relationships/hyperlink" Target="https://www.researchgate.net/deref/http%3A%2F%2Fdx.doi.org%2F10.12968%2Fbjom.2017.25.10.662" TargetMode="External"/><Relationship Id="rId7" Type="http://schemas.openxmlformats.org/officeDocument/2006/relationships/webSettings" Target="webSettings.xml"/><Relationship Id="rId12" Type="http://schemas.openxmlformats.org/officeDocument/2006/relationships/hyperlink" Target="https://www.tandfonline.com/author/V%C3%A4lim%C3%A4ki%2C+Maritta" TargetMode="External"/><Relationship Id="rId17" Type="http://schemas.openxmlformats.org/officeDocument/2006/relationships/hyperlink" Target="https://www.pacey.org.uk/Pacey/media/Website-files/PACEY%20member%20practice%20guides%20(PDFs)/PG04-self-reflective-practice.pdf" TargetMode="External"/><Relationship Id="rId2" Type="http://schemas.openxmlformats.org/officeDocument/2006/relationships/customXml" Target="../customXml/item2.xml"/><Relationship Id="rId16" Type="http://schemas.openxmlformats.org/officeDocument/2006/relationships/hyperlink" Target="https://www.pacey.org.uk/Pacey/media/Website-files/PACEY%20member%20practice%20guides%20(PDFs)/PG04-self-reflective-practice.pdf" TargetMode="External"/><Relationship Id="rId20" Type="http://schemas.openxmlformats.org/officeDocument/2006/relationships/hyperlink" Target="https://moodle.uwtsd.ac.uk/pluginfile.php/126321/mod_resource/content/1/Lipponen%20et%20al..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andfonline.com/author/Markkanen%2C+Pihla"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doi.org/10.1080/00131881.2020.1711790" TargetMode="External"/><Relationship Id="rId23" Type="http://schemas.openxmlformats.org/officeDocument/2006/relationships/fontTable" Target="fontTable.xml"/><Relationship Id="rId10" Type="http://schemas.openxmlformats.org/officeDocument/2006/relationships/hyperlink" Target="https://doi.org/10.1016/j.nedt.2011.01.012" TargetMode="External"/><Relationship Id="rId19" Type="http://schemas.openxmlformats.org/officeDocument/2006/relationships/hyperlink" Target="https://ro.uow.edu.au/sspapers/1224/" TargetMode="External"/><Relationship Id="rId4" Type="http://schemas.openxmlformats.org/officeDocument/2006/relationships/numbering" Target="numbering.xml"/><Relationship Id="rId9" Type="http://schemas.openxmlformats.org/officeDocument/2006/relationships/hyperlink" Target="https://www.elearningatwork.co.uk/courses/first-aid-training?mh_matchtype=e&amp;mh_keyword=first%20aid%20online%20course&amp;mh_adgroupid=99856893786&amp;utm_source=google&amp;utm_medium=cpc&amp;utm_campaign=First_Aid_-_Desktop_AM&amp;utm_content=First_Aid_Dam_-_Online_-_Exact&amp;utm_term=first%20aid%20online%20course&amp;keyword=first%20aid%20online%20course&amp;match=e&amp;pos=&amp;device=c&amp;gclid=CjwKCAiAxp-ABhALEiwAXm6IyXR1JQGfl5u1-gBipOM697FB4cMDw6wuoLT9FCdQhwLLJJhLU_lfkBoCXsEQAvD_BwE" TargetMode="External"/><Relationship Id="rId14" Type="http://schemas.openxmlformats.org/officeDocument/2006/relationships/hyperlink" Target="https://www.tandfonline.com/author/Kuuskorpi%2C+Marko" TargetMode="External"/><Relationship Id="rId22" Type="http://schemas.openxmlformats.org/officeDocument/2006/relationships/hyperlink" Target="https://dera.ioe.ac.uk/23376/2/150611-reflective-practice-booklet-en_Redacted.pdf" TargetMode="Externa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8" ma:contentTypeDescription="Create a new document." ma:contentTypeScope="" ma:versionID="1c1252ec344d8836c029aaf612d38fa0">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f44008b749c091c371056a7813dba29b"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34C1FD-BC35-42BE-945D-CDEFB412587A}">
  <ds:schemaRefs>
    <ds:schemaRef ds:uri="http://schemas.microsoft.com/sharepoint/v3/contenttype/forms"/>
  </ds:schemaRefs>
</ds:datastoreItem>
</file>

<file path=customXml/itemProps2.xml><?xml version="1.0" encoding="utf-8"?>
<ds:datastoreItem xmlns:ds="http://schemas.openxmlformats.org/officeDocument/2006/customXml" ds:itemID="{402AF64C-B24A-4753-BFAD-370DAC7040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D3081A-6B81-4CEF-9BBE-CD043D030658}">
  <ds:schemaRefs>
    <ds:schemaRef ds:uri="http://schemas.microsoft.com/office/2006/documentManagement/types"/>
    <ds:schemaRef ds:uri="28bc52eb-7ba0-4738-a312-c7a8d9f935af"/>
    <ds:schemaRef ds:uri="http://www.w3.org/XML/1998/namespace"/>
    <ds:schemaRef ds:uri="http://schemas.microsoft.com/office/infopath/2007/PartnerControls"/>
    <ds:schemaRef ds:uri="http://purl.org/dc/elements/1.1/"/>
    <ds:schemaRef ds:uri="3f3c24f8-7af3-4609-ad34-b92c5c0a0352"/>
    <ds:schemaRef ds:uri="http://schemas.microsoft.com/office/2006/metadata/properties"/>
    <ds:schemaRef ds:uri="http://schemas.openxmlformats.org/package/2006/metadata/core-propertie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3385</Words>
  <Characters>19300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Grocock (1801342)</dc:creator>
  <cp:keywords/>
  <dc:description/>
  <cp:lastModifiedBy>Amelia Grocock (1801342)</cp:lastModifiedBy>
  <cp:revision>2</cp:revision>
  <dcterms:created xsi:type="dcterms:W3CDTF">2021-01-24T13:41:00Z</dcterms:created>
  <dcterms:modified xsi:type="dcterms:W3CDTF">2021-01-24T13:41:00Z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