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66D26" w:rsidRPr="00666D26" w:rsidRDefault="00666D26" w:rsidP="00666D26">
      <w:pPr>
        <w:spacing w:after="0"/>
        <w:jc w:val="center"/>
        <w:rPr>
          <w:sz w:val="32"/>
          <w:u w:val="single"/>
        </w:rPr>
      </w:pPr>
      <w:r w:rsidRPr="00666D26">
        <w:rPr>
          <w:sz w:val="32"/>
          <w:u w:val="single"/>
        </w:rPr>
        <w:t>Theory and Methodology for the Study of Classics (CLCL7005)</w:t>
      </w:r>
    </w:p>
    <w:p w:rsidR="00120DDD" w:rsidRPr="00120DDD" w:rsidRDefault="00120DDD" w:rsidP="00120DDD">
      <w:pPr>
        <w:spacing w:after="0"/>
        <w:jc w:val="center"/>
        <w:rPr>
          <w:sz w:val="28"/>
          <w:u w:val="single"/>
        </w:rPr>
      </w:pPr>
      <w:r w:rsidRPr="00120DDD">
        <w:rPr>
          <w:sz w:val="28"/>
          <w:u w:val="single"/>
        </w:rPr>
        <w:t>2. ‘Exploring Genre’ - Weekly Task</w:t>
      </w:r>
    </w:p>
    <w:p w:rsidR="00120DDD" w:rsidRDefault="00120DDD" w:rsidP="00666D26">
      <w:pPr>
        <w:rPr>
          <w:b/>
          <w:sz w:val="24"/>
        </w:rPr>
      </w:pPr>
    </w:p>
    <w:p w:rsidR="00666D26" w:rsidRPr="00666D26" w:rsidRDefault="00666D26" w:rsidP="00666D26">
      <w:pPr>
        <w:rPr>
          <w:b/>
          <w:sz w:val="24"/>
        </w:rPr>
      </w:pPr>
      <w:r w:rsidRPr="00666D26">
        <w:rPr>
          <w:b/>
          <w:sz w:val="24"/>
        </w:rPr>
        <w:t xml:space="preserve">This week's task is: </w:t>
      </w:r>
    </w:p>
    <w:p w:rsidR="00120DDD" w:rsidRPr="00120DDD" w:rsidRDefault="00120DDD" w:rsidP="00120DDD">
      <w:pPr>
        <w:pStyle w:val="ListParagraph"/>
        <w:numPr>
          <w:ilvl w:val="0"/>
          <w:numId w:val="7"/>
        </w:numPr>
        <w:rPr>
          <w:b/>
          <w:sz w:val="24"/>
        </w:rPr>
      </w:pPr>
      <w:r w:rsidRPr="00120DDD">
        <w:rPr>
          <w:b/>
          <w:sz w:val="24"/>
        </w:rPr>
        <w:t>Consider how genre considerations affect the main literary sources in your research, as well as your reading of them. Give at least 3 examples.</w:t>
      </w:r>
    </w:p>
    <w:p w:rsidR="00313F73" w:rsidRPr="00666D26" w:rsidRDefault="00313F73" w:rsidP="00313F73">
      <w:pPr>
        <w:pStyle w:val="ListParagraph"/>
        <w:spacing w:after="0"/>
        <w:ind w:left="0"/>
        <w:rPr>
          <w:b/>
          <w:sz w:val="24"/>
        </w:rPr>
      </w:pPr>
    </w:p>
    <w:p w:rsidR="00E9754D" w:rsidRPr="00E9754D" w:rsidRDefault="00120DDD" w:rsidP="00E9754D">
      <w:pPr>
        <w:pStyle w:val="ListParagraph"/>
        <w:numPr>
          <w:ilvl w:val="0"/>
          <w:numId w:val="4"/>
        </w:numPr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>
        <w:rPr>
          <w:b/>
          <w:sz w:val="24"/>
        </w:rPr>
        <w:t>What genre is ‘</w:t>
      </w:r>
      <w:r>
        <w:rPr>
          <w:b/>
          <w:i/>
          <w:sz w:val="24"/>
        </w:rPr>
        <w:t>The History of the Peloponnesian War’ and how do we know?</w:t>
      </w:r>
    </w:p>
    <w:p w:rsidR="00E9754D" w:rsidRDefault="00B752B1" w:rsidP="00E9754D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The introduction </w:t>
      </w:r>
      <w:r w:rsidR="00023045"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to ‘The History of the Peloponnesian War’ </w:t>
      </w:r>
      <w:r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is similar to </w:t>
      </w:r>
      <w:r w:rsidR="00540AC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the introduction in </w:t>
      </w:r>
      <w:r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Herodotus</w:t>
      </w:r>
      <w:r w:rsidR="00540AC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’</w:t>
      </w:r>
      <w:r w:rsidR="009703B5"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Histories</w:t>
      </w:r>
      <w:r w:rsid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in that both writers </w:t>
      </w:r>
      <w:r w:rsidR="00E9754D"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speak of themselves in the opening sentences and invoke their own authority as historians</w:t>
      </w:r>
      <w:r w:rsidR="00540AC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and chroniclers of events</w:t>
      </w:r>
      <w:r w:rsid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. This suggests that Thucydides i</w:t>
      </w:r>
      <w:r w:rsidR="00540AC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s</w:t>
      </w:r>
      <w:r w:rsid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working in the same tradition as other non-fictional authors of his age.</w:t>
      </w:r>
      <w:r w:rsidR="00023045"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</w:t>
      </w:r>
    </w:p>
    <w:p w:rsidR="00E9754D" w:rsidRDefault="00E9754D" w:rsidP="00E9754D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</w:p>
    <w:p w:rsidR="00E9754D" w:rsidRDefault="00023045" w:rsidP="00E9754D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Herodotus</w:t>
      </w:r>
      <w:r w:rsid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and Thucydides</w:t>
      </w:r>
      <w:r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both</w:t>
      </w:r>
      <w:r w:rsid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write:</w:t>
      </w:r>
    </w:p>
    <w:p w:rsidR="00E9754D" w:rsidRDefault="00E9754D" w:rsidP="00E9754D">
      <w:pPr>
        <w:pStyle w:val="ListParagraph"/>
        <w:numPr>
          <w:ilvl w:val="1"/>
          <w:numId w:val="7"/>
        </w:numP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“These are the researches of Herodotus of Halicarnassus, which he publishes, in the hope of thereby preserving from decay the remembrance of wh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at men have done,” – Herodotus</w:t>
      </w:r>
    </w:p>
    <w:p w:rsidR="00E9754D" w:rsidRDefault="00E9754D" w:rsidP="00E9754D">
      <w:pPr>
        <w:pStyle w:val="ListParagraph"/>
        <w:numPr>
          <w:ilvl w:val="1"/>
          <w:numId w:val="7"/>
        </w:numP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“Thucydides, an Athenian, wrote the history of the war between the Peloponnesians and the Athenians” – Thucydides</w:t>
      </w:r>
    </w:p>
    <w:p w:rsidR="00E9754D" w:rsidRDefault="00E9754D" w:rsidP="00E9754D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</w:p>
    <w:p w:rsidR="00B752B1" w:rsidRPr="00E9754D" w:rsidRDefault="00E9754D" w:rsidP="00E9754D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A distinction between these classical, factual texts and fictional works</w:t>
      </w:r>
      <w:r w:rsidR="00540AC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of that era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is that </w:t>
      </w:r>
      <w:r w:rsidR="00B752B1"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the</w:t>
      </w:r>
      <w:r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authority of the Gods / Muses, as is seen in other classical fictional work, 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for example:</w:t>
      </w:r>
      <w:r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</w:t>
      </w:r>
    </w:p>
    <w:p w:rsidR="00B752B1" w:rsidRPr="00B752B1" w:rsidRDefault="00B752B1" w:rsidP="00B752B1">
      <w:pPr>
        <w:pStyle w:val="ListParagraph"/>
        <w:numPr>
          <w:ilvl w:val="1"/>
          <w:numId w:val="7"/>
        </w:numP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 w:rsidRPr="00B752B1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“Muse make the man thy theme” – Homer, Odyssey</w:t>
      </w:r>
    </w:p>
    <w:p w:rsidR="00E9754D" w:rsidRDefault="00B752B1" w:rsidP="00E9754D">
      <w:pPr>
        <w:pStyle w:val="ListParagraph"/>
        <w:numPr>
          <w:ilvl w:val="1"/>
          <w:numId w:val="7"/>
        </w:numP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 w:rsidRPr="00B752B1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“Tell, Muse, the cause” – Virgil, Aeneid</w:t>
      </w:r>
    </w:p>
    <w:p w:rsidR="00E9754D" w:rsidRDefault="00E9754D" w:rsidP="00E9754D">
      <w:pPr>
        <w:pStyle w:val="ListParagraph"/>
        <w:ind w:left="144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</w:p>
    <w:p w:rsidR="009703B5" w:rsidRPr="00E9754D" w:rsidRDefault="009703B5" w:rsidP="00E9754D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Also, Thucydides writes in prose as opposed to the </w:t>
      </w:r>
      <w:r w:rsidR="00A45D5A"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rhythmic </w:t>
      </w:r>
      <w:r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styles</w:t>
      </w:r>
      <w:r w:rsidR="00A45D5A"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of verse</w:t>
      </w:r>
      <w:r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seen in </w:t>
      </w:r>
      <w:r w:rsidR="00A45D5A"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the </w:t>
      </w:r>
      <w:r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Aeneid and Odyssey. This suggests that </w:t>
      </w:r>
      <w:r w:rsid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‘</w:t>
      </w:r>
      <w:r w:rsidRP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The History of the Peloponnesian War</w:t>
      </w:r>
      <w:r w:rsidR="00E9754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’ was created as a factual text.</w:t>
      </w:r>
    </w:p>
    <w:p w:rsidR="00603822" w:rsidRPr="00603822" w:rsidRDefault="00603822" w:rsidP="00603822">
      <w:pPr>
        <w:pStyle w:val="ListParagraph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</w:p>
    <w:p w:rsidR="00540ACD" w:rsidRPr="00540ACD" w:rsidRDefault="00120DDD" w:rsidP="00540ACD">
      <w:pPr>
        <w:pStyle w:val="ListParagraph"/>
        <w:numPr>
          <w:ilvl w:val="0"/>
          <w:numId w:val="4"/>
        </w:numPr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>
        <w:rPr>
          <w:b/>
          <w:sz w:val="24"/>
        </w:rPr>
        <w:t>To what extent can we consider ‘</w:t>
      </w:r>
      <w:r>
        <w:rPr>
          <w:b/>
          <w:i/>
          <w:sz w:val="24"/>
        </w:rPr>
        <w:t xml:space="preserve">The History of the Peloponnesian War’ </w:t>
      </w:r>
      <w:r>
        <w:rPr>
          <w:b/>
          <w:sz w:val="24"/>
        </w:rPr>
        <w:t>a factual work</w:t>
      </w:r>
      <w:r w:rsidR="00603822">
        <w:rPr>
          <w:b/>
          <w:sz w:val="24"/>
        </w:rPr>
        <w:t>?</w:t>
      </w:r>
    </w:p>
    <w:p w:rsidR="00540ACD" w:rsidRDefault="00540ACD" w:rsidP="00540ACD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 w:rsidRPr="00540AC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Duff states that 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“t</w:t>
      </w:r>
      <w:r w:rsidR="0076634D" w:rsidRPr="00540AC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here has been a new willingness to put to one side questions of historicity, and to examine Thucydides' text as a work of literature rather than as 'a source'.”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This suggests to us that students of the classics today have recognised elements of Thucydides work that may suggest that it is not a work of fact. </w:t>
      </w:r>
    </w:p>
    <w:p w:rsidR="00540ACD" w:rsidRDefault="00540ACD" w:rsidP="00540ACD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</w:p>
    <w:p w:rsidR="00540ACD" w:rsidRDefault="00540ACD" w:rsidP="00540ACD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Duff also draws attention to various literary devices used in </w:t>
      </w:r>
      <w:r w:rsidRPr="00540AC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The History of the Peloponnesian War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. Could the usage of these literary devices undermine the </w:t>
      </w:r>
      <w:r w:rsidRPr="00540AC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historicity</w:t>
      </w:r>
      <w:r w:rsidR="004B0CF6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of this as a factual work? </w:t>
      </w:r>
      <w:r w:rsidR="0076634D" w:rsidRPr="00540ACD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“Several major studies have focused on Thucydides' manipulation of the reader, demonstrating the self-conscious use of large-scale literary devices such as ring-composition, tragic plot-forms, and repeated themes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.”</w:t>
      </w:r>
      <w:r w:rsidR="004B0CF6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Thucydides use of literary device suggests that he may be trying to convey his own bias or alter the perception of events in his readers. </w:t>
      </w:r>
    </w:p>
    <w:p w:rsidR="00540ACD" w:rsidRDefault="00540ACD" w:rsidP="00540ACD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</w:p>
    <w:p w:rsidR="0076634D" w:rsidRPr="00540ACD" w:rsidRDefault="0076634D" w:rsidP="00540ACD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 w:rsidRPr="00540ACD">
        <w:rPr>
          <w:sz w:val="24"/>
        </w:rPr>
        <w:t xml:space="preserve">As became apparent in last week’s study, </w:t>
      </w:r>
      <w:r w:rsidR="00023045" w:rsidRPr="00540ACD">
        <w:rPr>
          <w:sz w:val="24"/>
        </w:rPr>
        <w:t xml:space="preserve">there a </w:t>
      </w:r>
      <w:r w:rsidRPr="00540ACD">
        <w:rPr>
          <w:sz w:val="24"/>
        </w:rPr>
        <w:t>very few other pr</w:t>
      </w:r>
      <w:r w:rsidR="00540ACD">
        <w:rPr>
          <w:sz w:val="24"/>
        </w:rPr>
        <w:t xml:space="preserve">imary sources from this period and </w:t>
      </w:r>
      <w:r w:rsidR="004B0CF6">
        <w:rPr>
          <w:sz w:val="24"/>
        </w:rPr>
        <w:t xml:space="preserve">this means that we have nothing to cross reference Thucydides with to attempt to verify anything that is written. </w:t>
      </w:r>
    </w:p>
    <w:p w:rsidR="00603822" w:rsidRPr="00120DDD" w:rsidRDefault="00603822" w:rsidP="00603822">
      <w:pPr>
        <w:pStyle w:val="ListParagraph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</w:p>
    <w:p w:rsidR="004B0CF6" w:rsidRPr="004B0CF6" w:rsidRDefault="00120DDD" w:rsidP="004B0CF6">
      <w:pPr>
        <w:pStyle w:val="ListParagraph"/>
        <w:numPr>
          <w:ilvl w:val="0"/>
          <w:numId w:val="4"/>
        </w:numPr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>
        <w:rPr>
          <w:b/>
          <w:sz w:val="24"/>
        </w:rPr>
        <w:lastRenderedPageBreak/>
        <w:t>Does Thucydides</w:t>
      </w:r>
      <w:r w:rsidR="00603822">
        <w:rPr>
          <w:b/>
          <w:sz w:val="24"/>
        </w:rPr>
        <w:t xml:space="preserve"> use of genre convention in his</w:t>
      </w:r>
      <w:r>
        <w:rPr>
          <w:b/>
          <w:sz w:val="24"/>
        </w:rPr>
        <w:t xml:space="preserve"> introduction of ‘</w:t>
      </w:r>
      <w:r>
        <w:rPr>
          <w:b/>
          <w:i/>
          <w:sz w:val="24"/>
        </w:rPr>
        <w:t xml:space="preserve">The History of the Peloponnesian War’ </w:t>
      </w:r>
      <w:r w:rsidRPr="00120DDD">
        <w:rPr>
          <w:b/>
          <w:sz w:val="24"/>
        </w:rPr>
        <w:t>affect the way it has been received</w:t>
      </w:r>
      <w:r w:rsidR="00510926">
        <w:rPr>
          <w:b/>
          <w:sz w:val="24"/>
        </w:rPr>
        <w:t xml:space="preserve"> and used</w:t>
      </w:r>
      <w:r w:rsidR="00603822">
        <w:rPr>
          <w:b/>
          <w:sz w:val="24"/>
        </w:rPr>
        <w:t>?</w:t>
      </w:r>
    </w:p>
    <w:p w:rsidR="004B0CF6" w:rsidRDefault="004B0CF6" w:rsidP="004B0CF6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 w:rsidRPr="004B0CF6">
        <w:rPr>
          <w:sz w:val="24"/>
        </w:rPr>
        <w:t xml:space="preserve">In book one of </w:t>
      </w:r>
      <w:r w:rsidRPr="004B0CF6">
        <w:rPr>
          <w:i/>
          <w:sz w:val="24"/>
        </w:rPr>
        <w:t>The History of the Peloponnesian War</w:t>
      </w:r>
      <w:r>
        <w:rPr>
          <w:sz w:val="24"/>
        </w:rPr>
        <w:t xml:space="preserve">, Thucydides states that the rationale for </w:t>
      </w:r>
      <w:r w:rsidR="001241C9" w:rsidRPr="004B0CF6">
        <w:rPr>
          <w:sz w:val="24"/>
        </w:rPr>
        <w:t>writing</w:t>
      </w:r>
      <w:r>
        <w:rPr>
          <w:sz w:val="24"/>
        </w:rPr>
        <w:t xml:space="preserve"> is no</w:t>
      </w:r>
      <w:r w:rsidR="001241C9" w:rsidRPr="004B0CF6">
        <w:rPr>
          <w:sz w:val="24"/>
        </w:rPr>
        <w:t xml:space="preserve"> to make it fun, but writing to make it truthful.</w:t>
      </w:r>
      <w:r>
        <w:rPr>
          <w:sz w:val="24"/>
        </w:rPr>
        <w:t xml:space="preserve"> </w:t>
      </w:r>
      <w:r w:rsidR="003D0A0B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“</w:t>
      </w:r>
      <w:r w:rsidR="003D0A0B" w:rsidRPr="003D0A0B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The absence of romance in my history will, I fear, detract somewhat from its interest</w:t>
      </w:r>
      <w:r w:rsidR="003D0A0B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”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and </w:t>
      </w:r>
      <w:r w:rsidR="00B752B1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“</w:t>
      </w:r>
      <w:r w:rsidR="00B752B1" w:rsidRPr="003D0A0B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if it be judged useful by those inquirers who desire an </w:t>
      </w:r>
      <w:r w:rsidR="00B752B1" w:rsidRPr="00A45D5A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exact</w:t>
      </w:r>
      <w:r w:rsidR="00B752B1" w:rsidRPr="003D0A0B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knowledge of the past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.</w:t>
      </w:r>
      <w:r w:rsidR="00B752B1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”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This clearly suggests that the author is not concerned with entertainment, but accuracy, which would increase the reliability of this as a historical text. </w:t>
      </w:r>
    </w:p>
    <w:p w:rsidR="004B0CF6" w:rsidRDefault="004B0CF6" w:rsidP="004B0CF6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</w:p>
    <w:p w:rsidR="004B0CF6" w:rsidRPr="004B0CF6" w:rsidRDefault="004B0CF6" w:rsidP="004B0CF6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Thucydides also criticizes his </w:t>
      </w:r>
      <w:r w:rsidR="00411CD3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contemporaries’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lack of accuracy by </w:t>
      </w:r>
      <w:proofErr w:type="spellStart"/>
      <w:r w:rsidR="00411CD3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wiritng</w:t>
      </w:r>
      <w:proofErr w:type="spellEnd"/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, </w:t>
      </w:r>
      <w:r w:rsidRPr="004B0CF6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“On the whole, however, the conclusions I have drawn from the proofs quoted may, I believe, safely be relied on. Assuredly they will not be disturbed either by the lays of a poet displaying the exaggeration of his craft, or by the compositions of the chroniclers that are attractive at truth's expense</w:t>
      </w:r>
      <w:r w:rsidR="00411CD3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.</w:t>
      </w:r>
      <w:r w:rsidRPr="004B0CF6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”</w:t>
      </w:r>
    </w:p>
    <w:p w:rsidR="0076634D" w:rsidRDefault="0076634D" w:rsidP="004B0CF6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</w:p>
    <w:p w:rsidR="004B0CF6" w:rsidRDefault="004B0CF6" w:rsidP="004B0CF6">
      <w:pPr>
        <w:pStyle w:val="ListParagraph"/>
        <w:numPr>
          <w:ilvl w:val="0"/>
          <w:numId w:val="7"/>
        </w:numP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bookmarkStart w:id="0" w:name="_GoBack"/>
      <w:bookmarkEnd w:id="0"/>
      <w:r w:rsidRPr="004B0CF6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Has this introduction caused this text 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to have</w:t>
      </w:r>
      <w:r w:rsidRPr="004B0CF6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been used incorrectly in the past? </w:t>
      </w:r>
    </w:p>
    <w:p w:rsidR="004B0CF6" w:rsidRDefault="004B0CF6" w:rsidP="004B0CF6">
      <w:pPr>
        <w:pStyle w:val="ListParagraph"/>
        <w:numPr>
          <w:ilvl w:val="0"/>
          <w:numId w:val="7"/>
        </w:numP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 w:rsidRPr="004B0CF6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Has it been given a sense of factualness, which is not warranted? </w:t>
      </w:r>
    </w:p>
    <w:p w:rsidR="004B0CF6" w:rsidRDefault="004B0CF6" w:rsidP="004B0CF6">
      <w:pPr>
        <w:pStyle w:val="ListParagraph"/>
        <w:numPr>
          <w:ilvl w:val="0"/>
          <w:numId w:val="7"/>
        </w:numP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  <w:r w:rsidRPr="004B0CF6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Has Thucydides statement 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>on</w:t>
      </w:r>
      <w:r w:rsidRPr="004B0CF6"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the accuracy and reliability of his methods led to its overestimation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  <w:t xml:space="preserve"> as a historically accurate text?</w:t>
      </w:r>
    </w:p>
    <w:p w:rsidR="004B0CF6" w:rsidRPr="004B0CF6" w:rsidRDefault="004B0CF6" w:rsidP="004B0CF6">
      <w:pPr>
        <w:pStyle w:val="ListParagraph"/>
        <w:ind w:left="360"/>
        <w:rPr>
          <w:rFonts w:ascii="Calibri" w:eastAsia="Times New Roman" w:hAnsi="Calibri" w:cs="Times New Roman"/>
          <w:color w:val="000000"/>
          <w:sz w:val="24"/>
          <w:szCs w:val="24"/>
          <w:lang w:eastAsia="en-MY"/>
        </w:rPr>
      </w:pPr>
    </w:p>
    <w:sectPr w:rsidR="004B0CF6" w:rsidRPr="004B0CF6" w:rsidSect="00666D2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1E5F0A"/>
    <w:multiLevelType w:val="hybridMultilevel"/>
    <w:tmpl w:val="E0827CB8"/>
    <w:lvl w:ilvl="0" w:tplc="4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4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E1916C1"/>
    <w:multiLevelType w:val="hybridMultilevel"/>
    <w:tmpl w:val="3AD45862"/>
    <w:lvl w:ilvl="0" w:tplc="4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44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2" w:tplc="44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>
    <w:nsid w:val="111B6514"/>
    <w:multiLevelType w:val="hybridMultilevel"/>
    <w:tmpl w:val="4B8CBF74"/>
    <w:lvl w:ilvl="0" w:tplc="4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409000F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plc="4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5A7510D"/>
    <w:multiLevelType w:val="hybridMultilevel"/>
    <w:tmpl w:val="41F6F110"/>
    <w:lvl w:ilvl="0" w:tplc="4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8634156"/>
    <w:multiLevelType w:val="hybridMultilevel"/>
    <w:tmpl w:val="85EAFA68"/>
    <w:lvl w:ilvl="0" w:tplc="4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>
    <w:nsid w:val="1AE20081"/>
    <w:multiLevelType w:val="hybridMultilevel"/>
    <w:tmpl w:val="8E40960E"/>
    <w:lvl w:ilvl="0" w:tplc="4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F4A4C88"/>
    <w:multiLevelType w:val="hybridMultilevel"/>
    <w:tmpl w:val="09566E90"/>
    <w:lvl w:ilvl="0" w:tplc="4409000F">
      <w:start w:val="1"/>
      <w:numFmt w:val="decimal"/>
      <w:lvlText w:val="%1."/>
      <w:lvlJc w:val="left"/>
      <w:pPr>
        <w:ind w:left="4755" w:hanging="360"/>
      </w:pPr>
      <w:rPr>
        <w:rFonts w:hint="default"/>
      </w:rPr>
    </w:lvl>
    <w:lvl w:ilvl="1" w:tplc="4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4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60134A2"/>
    <w:multiLevelType w:val="hybridMultilevel"/>
    <w:tmpl w:val="EEAA76B2"/>
    <w:lvl w:ilvl="0" w:tplc="4409000F">
      <w:start w:val="1"/>
      <w:numFmt w:val="decimal"/>
      <w:lvlText w:val="%1."/>
      <w:lvlJc w:val="left"/>
      <w:pPr>
        <w:ind w:left="720" w:hanging="360"/>
      </w:p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7"/>
  </w:num>
  <w:num w:numId="3">
    <w:abstractNumId w:val="4"/>
  </w:num>
  <w:num w:numId="4">
    <w:abstractNumId w:val="6"/>
  </w:num>
  <w:num w:numId="5">
    <w:abstractNumId w:val="1"/>
  </w:num>
  <w:num w:numId="6">
    <w:abstractNumId w:val="0"/>
  </w:num>
  <w:num w:numId="7">
    <w:abstractNumId w:val="5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66D26"/>
    <w:rsid w:val="00023045"/>
    <w:rsid w:val="00042850"/>
    <w:rsid w:val="00042C29"/>
    <w:rsid w:val="0009514C"/>
    <w:rsid w:val="000A322E"/>
    <w:rsid w:val="00112757"/>
    <w:rsid w:val="00120DDD"/>
    <w:rsid w:val="001241C9"/>
    <w:rsid w:val="002927E4"/>
    <w:rsid w:val="002B07CE"/>
    <w:rsid w:val="00313F73"/>
    <w:rsid w:val="0038180C"/>
    <w:rsid w:val="003D0A0B"/>
    <w:rsid w:val="00411CD3"/>
    <w:rsid w:val="004B0CF6"/>
    <w:rsid w:val="004B60A5"/>
    <w:rsid w:val="004D537E"/>
    <w:rsid w:val="00510926"/>
    <w:rsid w:val="00540ACD"/>
    <w:rsid w:val="00583C57"/>
    <w:rsid w:val="005B59B2"/>
    <w:rsid w:val="005B6530"/>
    <w:rsid w:val="00603822"/>
    <w:rsid w:val="00666D26"/>
    <w:rsid w:val="0076634D"/>
    <w:rsid w:val="00864874"/>
    <w:rsid w:val="008C0FF0"/>
    <w:rsid w:val="008F1535"/>
    <w:rsid w:val="00916465"/>
    <w:rsid w:val="0092000C"/>
    <w:rsid w:val="0092130A"/>
    <w:rsid w:val="009434C8"/>
    <w:rsid w:val="009703B5"/>
    <w:rsid w:val="00982510"/>
    <w:rsid w:val="009C0B26"/>
    <w:rsid w:val="009D566D"/>
    <w:rsid w:val="00A45D5A"/>
    <w:rsid w:val="00A82CFD"/>
    <w:rsid w:val="00B752B1"/>
    <w:rsid w:val="00D04991"/>
    <w:rsid w:val="00E867BA"/>
    <w:rsid w:val="00E97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MY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66D2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64874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MY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66D2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6487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83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300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148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817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019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135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450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53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903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57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74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5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70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0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3245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55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8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2240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C709067-FD7F-4CB6-B203-E9CE4B946B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180</TotalTime>
  <Pages>1</Pages>
  <Words>594</Words>
  <Characters>3391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3978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Vickers</dc:creator>
  <cp:lastModifiedBy>Richard Vickers</cp:lastModifiedBy>
  <cp:revision>20</cp:revision>
  <dcterms:created xsi:type="dcterms:W3CDTF">2019-02-14T01:37:00Z</dcterms:created>
  <dcterms:modified xsi:type="dcterms:W3CDTF">2019-02-21T01:31:00Z</dcterms:modified>
</cp:coreProperties>
</file>