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8"/>
          <w:szCs w:val="48"/>
        </w:rPr>
      </w:pPr>
      <w:r w:rsidDel="00000000" w:rsidR="00000000" w:rsidRPr="00000000">
        <w:rPr>
          <w:sz w:val="48"/>
          <w:szCs w:val="48"/>
          <w:rtl w:val="0"/>
        </w:rPr>
        <w:t xml:space="preserve">University of Wales Trinity Saint David</w:t>
      </w:r>
    </w:p>
    <w:p w:rsidR="00000000" w:rsidDel="00000000" w:rsidP="00000000" w:rsidRDefault="00000000" w:rsidRPr="00000000" w14:paraId="00000002">
      <w:pPr>
        <w:jc w:val="center"/>
        <w:rPr/>
      </w:pPr>
      <w:r w:rsidDel="00000000" w:rsidR="00000000" w:rsidRPr="00000000">
        <w:rPr>
          <w:rtl w:val="0"/>
        </w:rPr>
        <w:t xml:space="preserve"> </w:t>
      </w:r>
      <w:r w:rsidDel="00000000" w:rsidR="00000000" w:rsidRPr="00000000">
        <w:rPr>
          <w:sz w:val="28"/>
          <w:szCs w:val="28"/>
          <w:rtl w:val="0"/>
        </w:rPr>
        <w:t xml:space="preserve">Institute of Science &amp; Art</w:t>
      </w:r>
      <w:r w:rsidDel="00000000" w:rsidR="00000000" w:rsidRPr="00000000">
        <w:rPr>
          <w:rtl w:val="0"/>
        </w:rPr>
      </w:r>
    </w:p>
    <w:p w:rsidR="00000000" w:rsidDel="00000000" w:rsidP="00000000" w:rsidRDefault="00000000" w:rsidRPr="00000000" w14:paraId="00000003">
      <w:pPr>
        <w:jc w:val="center"/>
        <w:rPr/>
      </w:pPr>
      <w:r w:rsidDel="00000000" w:rsidR="00000000" w:rsidRPr="00000000">
        <w:rPr/>
        <w:drawing>
          <wp:inline distB="0" distT="0" distL="0" distR="0">
            <wp:extent cx="3441700" cy="1720850"/>
            <wp:effectExtent b="0" l="0" r="0" t="0"/>
            <wp:docPr descr="Industry Support Officer - High Value Engineering (12 month FTC) at  University of Wales, Trinity Saint David" id="1" name="image1.png"/>
            <a:graphic>
              <a:graphicData uri="http://schemas.openxmlformats.org/drawingml/2006/picture">
                <pic:pic>
                  <pic:nvPicPr>
                    <pic:cNvPr descr="Industry Support Officer - High Value Engineering (12 month FTC) at  University of Wales, Trinity Saint David" id="0" name="image1.png"/>
                    <pic:cNvPicPr preferRelativeResize="0"/>
                  </pic:nvPicPr>
                  <pic:blipFill>
                    <a:blip r:embed="rId6"/>
                    <a:srcRect b="0" l="0" r="0" t="0"/>
                    <a:stretch>
                      <a:fillRect/>
                    </a:stretch>
                  </pic:blipFill>
                  <pic:spPr>
                    <a:xfrm>
                      <a:off x="0" y="0"/>
                      <a:ext cx="3441700" cy="172085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sz w:val="96"/>
          <w:szCs w:val="96"/>
        </w:rPr>
      </w:pPr>
      <w:r w:rsidDel="00000000" w:rsidR="00000000" w:rsidRPr="00000000">
        <w:rPr>
          <w:rtl w:val="0"/>
        </w:rPr>
      </w:r>
    </w:p>
    <w:p w:rsidR="00000000" w:rsidDel="00000000" w:rsidP="00000000" w:rsidRDefault="00000000" w:rsidRPr="00000000" w14:paraId="00000005">
      <w:pPr>
        <w:jc w:val="center"/>
        <w:rPr>
          <w:sz w:val="96"/>
          <w:szCs w:val="96"/>
        </w:rPr>
      </w:pPr>
      <w:r w:rsidDel="00000000" w:rsidR="00000000" w:rsidRPr="00000000">
        <w:rPr>
          <w:rtl w:val="0"/>
        </w:rPr>
      </w:r>
    </w:p>
    <w:p w:rsidR="00000000" w:rsidDel="00000000" w:rsidP="00000000" w:rsidRDefault="00000000" w:rsidRPr="00000000" w14:paraId="00000006">
      <w:pPr>
        <w:jc w:val="center"/>
        <w:rPr>
          <w:sz w:val="96"/>
          <w:szCs w:val="96"/>
        </w:rPr>
      </w:pPr>
      <w:r w:rsidDel="00000000" w:rsidR="00000000" w:rsidRPr="00000000">
        <w:rPr>
          <w:rFonts w:ascii="Arial" w:cs="Arial" w:eastAsia="Arial" w:hAnsi="Arial"/>
          <w:b w:val="1"/>
          <w:color w:val="000000"/>
          <w:sz w:val="96"/>
          <w:szCs w:val="96"/>
          <w:highlight w:val="white"/>
          <w:rtl w:val="0"/>
        </w:rPr>
        <w:t xml:space="preserve">Technical Report</w:t>
      </w:r>
      <w:r w:rsidDel="00000000" w:rsidR="00000000" w:rsidRPr="00000000">
        <w:rPr>
          <w:rFonts w:ascii="Arial" w:cs="Arial" w:eastAsia="Arial" w:hAnsi="Arial"/>
          <w:color w:val="000000"/>
          <w:sz w:val="96"/>
          <w:szCs w:val="96"/>
          <w:highlight w:val="white"/>
          <w:rtl w:val="0"/>
        </w:rPr>
        <w:t xml:space="preserve"> </w:t>
      </w:r>
      <w:r w:rsidDel="00000000" w:rsidR="00000000" w:rsidRPr="00000000">
        <w:rPr>
          <w:rtl w:val="0"/>
        </w:rPr>
      </w:r>
    </w:p>
    <w:p w:rsidR="00000000" w:rsidDel="00000000" w:rsidP="00000000" w:rsidRDefault="00000000" w:rsidRPr="00000000" w14:paraId="00000007">
      <w:pPr>
        <w:jc w:val="center"/>
        <w:rPr>
          <w:sz w:val="32"/>
          <w:szCs w:val="32"/>
        </w:rPr>
      </w:pPr>
      <w:r w:rsidDel="00000000" w:rsidR="00000000" w:rsidRPr="00000000">
        <w:rPr>
          <w:rtl w:val="0"/>
        </w:rPr>
      </w:r>
    </w:p>
    <w:p w:rsidR="00000000" w:rsidDel="00000000" w:rsidP="00000000" w:rsidRDefault="00000000" w:rsidRPr="00000000" w14:paraId="00000008">
      <w:pPr>
        <w:jc w:val="center"/>
        <w:rPr>
          <w:sz w:val="32"/>
          <w:szCs w:val="32"/>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Fonts w:ascii="Arial" w:cs="Arial" w:eastAsia="Arial" w:hAnsi="Arial"/>
          <w:b w:val="1"/>
          <w:color w:val="000000"/>
          <w:sz w:val="32"/>
          <w:szCs w:val="32"/>
          <w:highlight w:val="white"/>
          <w:rtl w:val="0"/>
        </w:rPr>
        <w:t xml:space="preserve">ACHA4009</w:t>
      </w:r>
      <w:r w:rsidDel="00000000" w:rsidR="00000000" w:rsidRPr="00000000">
        <w:rPr>
          <w:rtl w:val="0"/>
        </w:rPr>
      </w:r>
    </w:p>
    <w:p w:rsidR="00000000" w:rsidDel="00000000" w:rsidP="00000000" w:rsidRDefault="00000000" w:rsidRPr="00000000" w14:paraId="0000000A">
      <w:pPr>
        <w:jc w:val="center"/>
        <w:rPr>
          <w:sz w:val="28"/>
          <w:szCs w:val="28"/>
        </w:rPr>
      </w:pPr>
      <w:r w:rsidDel="00000000" w:rsidR="00000000" w:rsidRPr="00000000">
        <w:rPr>
          <w:sz w:val="28"/>
          <w:szCs w:val="28"/>
          <w:rtl w:val="0"/>
        </w:rPr>
        <w:t xml:space="preserve">Joshua Davies</w:t>
      </w:r>
    </w:p>
    <w:p w:rsidR="00000000" w:rsidDel="00000000" w:rsidP="00000000" w:rsidRDefault="00000000" w:rsidRPr="00000000" w14:paraId="0000000B">
      <w:pPr>
        <w:jc w:val="center"/>
        <w:rPr/>
      </w:pPr>
      <w:r w:rsidDel="00000000" w:rsidR="00000000" w:rsidRPr="00000000">
        <w:rPr>
          <w:rtl w:val="0"/>
        </w:rPr>
        <w:t xml:space="preserve">2104322</w:t>
      </w:r>
    </w:p>
    <w:p w:rsidR="00000000" w:rsidDel="00000000" w:rsidP="00000000" w:rsidRDefault="00000000" w:rsidRPr="00000000" w14:paraId="0000000C">
      <w:pPr>
        <w:jc w:val="center"/>
        <w:rPr/>
      </w:pPr>
      <w:r w:rsidDel="00000000" w:rsidR="00000000" w:rsidRPr="00000000">
        <w:rPr>
          <w:rtl w:val="0"/>
        </w:rPr>
        <w:t xml:space="preserve">March 2022</w:t>
      </w:r>
    </w:p>
    <w:p w:rsidR="00000000" w:rsidDel="00000000" w:rsidP="00000000" w:rsidRDefault="00000000" w:rsidRPr="00000000" w14:paraId="0000000D">
      <w:pPr>
        <w:rPr/>
        <w:sectPr>
          <w:headerReference r:id="rId7" w:type="default"/>
          <w:headerReference r:id="rId8" w:type="first"/>
          <w:footerReference r:id="rId9" w:type="default"/>
          <w:pgSz w:h="16838" w:w="11906" w:orient="portrait"/>
          <w:pgMar w:bottom="1440" w:top="1440" w:left="1440" w:right="1440" w:header="709" w:footer="709"/>
          <w:pgNumType w:start="1"/>
          <w:titlePg w:val="1"/>
        </w:sect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431" w:right="0" w:hanging="431"/>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tab/>
              <w:t xml:space="preserve">Introduction</w:t>
              <w:tab/>
              <w:t xml:space="preserve">1</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tab/>
              <w:t xml:space="preserve">Impact of the topics</w:t>
              <w:tab/>
              <w:t xml:space="preserve">2</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w:t>
              <w:tab/>
              <w:t xml:space="preserve">Topic 1</w:t>
              <w:tab/>
              <w:t xml:space="preserve">2</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w:t>
              <w:tab/>
              <w:t xml:space="preserve">Topic 2</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2.3</w:t>
              <w:tab/>
              <w:t xml:space="preserve">Topic 3</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2.4</w:t>
              <w:tab/>
              <w:t xml:space="preserve">Topic 4</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w:t>
              <w:tab/>
              <w:t xml:space="preserve">Topic 5</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2.6</w:t>
              <w:tab/>
              <w:t xml:space="preserve">Topic 6</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2.7</w:t>
              <w:tab/>
              <w:t xml:space="preserve">Topic 7</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2.8</w:t>
              <w:tab/>
              <w:t xml:space="preserve">Topic 8</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tab/>
              <w:t xml:space="preserve">Current state of the industry</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tab/>
              <w:t xml:space="preserve">conclusion</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tab/>
              <w:t xml:space="preserve">References</w:t>
              <w:tab/>
              <w:t xml:space="preserve">12</w:t>
            </w:r>
          </w:hyperlink>
          <w:r w:rsidDel="00000000" w:rsidR="00000000" w:rsidRPr="00000000">
            <w:rPr>
              <w:rtl w:val="0"/>
            </w:rPr>
          </w:r>
        </w:p>
        <w:p w:rsidR="00000000" w:rsidDel="00000000" w:rsidP="00000000" w:rsidRDefault="00000000" w:rsidRPr="00000000" w14:paraId="0000001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rPr/>
        <w:sectPr>
          <w:type w:val="nextPage"/>
          <w:pgSz w:h="16838" w:w="11906" w:orient="portrait"/>
          <w:pgMar w:bottom="1440" w:top="1440" w:left="1440" w:right="1440" w:header="709" w:footer="709"/>
          <w:pgNumType w:start="1"/>
        </w:sectPr>
      </w:pPr>
      <w:r w:rsidDel="00000000" w:rsidR="00000000" w:rsidRPr="00000000">
        <w:rPr>
          <w:rtl w:val="0"/>
        </w:rPr>
      </w:r>
    </w:p>
    <w:p w:rsidR="00000000" w:rsidDel="00000000" w:rsidP="00000000" w:rsidRDefault="00000000" w:rsidRPr="00000000" w14:paraId="0000001E">
      <w:pPr>
        <w:pStyle w:val="Heading1"/>
        <w:numPr>
          <w:ilvl w:val="0"/>
          <w:numId w:val="1"/>
        </w:numPr>
        <w:ind w:left="432" w:hanging="432"/>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F">
      <w:pPr>
        <w:rPr/>
      </w:pPr>
      <w:r w:rsidDel="00000000" w:rsidR="00000000" w:rsidRPr="00000000">
        <w:rPr>
          <w:rtl w:val="0"/>
        </w:rPr>
        <w:t xml:space="preserve">In this technical report we will be looking at the Mazda mx5 mk1 and the mk2 the first two generations starting in 1989 for the mk1 till 1998, where the mk2 was first shown in 1998 for the year 1999. We will be looking into the history of the production on the world’s most successfully well priced roadster. We will be looking at several topics and aspects of the first two generations for the mx5. </w:t>
      </w:r>
    </w:p>
    <w:p w:rsidR="00000000" w:rsidDel="00000000" w:rsidP="00000000" w:rsidRDefault="00000000" w:rsidRPr="00000000" w14:paraId="00000020">
      <w:pPr>
        <w:rPr>
          <w:rFonts w:ascii="Calibri" w:cs="Calibri" w:eastAsia="Calibri" w:hAnsi="Calibri"/>
          <w:color w:val="2f5496"/>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numPr>
          <w:ilvl w:val="0"/>
          <w:numId w:val="1"/>
        </w:numPr>
        <w:ind w:left="432" w:hanging="432"/>
        <w:rPr/>
      </w:pPr>
      <w:bookmarkStart w:colFirst="0" w:colLast="0" w:name="_30j0zll" w:id="1"/>
      <w:bookmarkEnd w:id="1"/>
      <w:r w:rsidDel="00000000" w:rsidR="00000000" w:rsidRPr="00000000">
        <w:br w:type="page"/>
      </w:r>
      <w:r w:rsidDel="00000000" w:rsidR="00000000" w:rsidRPr="00000000">
        <w:rPr>
          <w:rtl w:val="0"/>
        </w:rPr>
        <w:t xml:space="preserve">Impact of the topics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2"/>
        <w:numPr>
          <w:ilvl w:val="1"/>
          <w:numId w:val="1"/>
        </w:numPr>
        <w:ind w:left="1284" w:hanging="576"/>
        <w:rPr/>
      </w:pPr>
      <w:bookmarkStart w:colFirst="0" w:colLast="0" w:name="_1fob9te" w:id="2"/>
      <w:bookmarkEnd w:id="2"/>
      <w:r w:rsidDel="00000000" w:rsidR="00000000" w:rsidRPr="00000000">
        <w:rPr>
          <w:rtl w:val="0"/>
        </w:rPr>
        <w:t xml:space="preserve">Topic 1: Materials </w:t>
      </w:r>
    </w:p>
    <w:p w:rsidR="00000000" w:rsidDel="00000000" w:rsidP="00000000" w:rsidRDefault="00000000" w:rsidRPr="00000000" w14:paraId="00000024">
      <w:pPr>
        <w:rPr/>
      </w:pPr>
      <w:r w:rsidDel="00000000" w:rsidR="00000000" w:rsidRPr="00000000">
        <w:rPr>
          <w:rtl w:val="0"/>
        </w:rPr>
        <w:t xml:space="preserve">The Mazda mx5 (Mazda special project) as it is known has a chassis made out of a lightweight mild steel which had good benefits back on the mk1 when it entered the British lightweight sportscar scene of the 80-90s. The main makeup of the interior was plastic for the dashboard and door cards followed with the option of a vinyl soft top or a mohair fabric soft top with heated glass or plastic windows (Andrew Coles,2017). Typically, the 1.8 and 1.8 vvt models came with all the desired parts such as the mohair soft top a hard top for the winter constructed out of fibre glass and uprated running gear. These included limited slip differentials (LSD) to give better handling and grip on wet conditions along with a 6-speed manual gear box (Andrew Coles,2017). All the materials used by Mazda were of middle range quality aiming for a mid-range setup to lower costs and become the best mid-range roadster for all (Kerry Tudor,2022). This was Mazda’s main factor when engineering the materials for the early models of mx5 to compete with the other high-end roadsters on the market (Briggs,2019).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2"/>
        <w:numPr>
          <w:ilvl w:val="1"/>
          <w:numId w:val="1"/>
        </w:numPr>
        <w:ind w:left="1284" w:hanging="576"/>
        <w:rPr/>
      </w:pPr>
      <w:bookmarkStart w:colFirst="0" w:colLast="0" w:name="_3znysh7" w:id="3"/>
      <w:bookmarkEnd w:id="3"/>
      <w:r w:rsidDel="00000000" w:rsidR="00000000" w:rsidRPr="00000000">
        <w:rPr>
          <w:rtl w:val="0"/>
        </w:rPr>
        <w:t xml:space="preserve">Topic 2: Emissions</w:t>
      </w:r>
    </w:p>
    <w:p w:rsidR="00000000" w:rsidDel="00000000" w:rsidP="00000000" w:rsidRDefault="00000000" w:rsidRPr="00000000" w14:paraId="0000003C">
      <w:pPr>
        <w:rPr/>
      </w:pPr>
      <w:bookmarkStart w:colFirst="0" w:colLast="0" w:name="_lnxbz9" w:id="4"/>
      <w:bookmarkEnd w:id="4"/>
      <w:r w:rsidDel="00000000" w:rsidR="00000000" w:rsidRPr="00000000">
        <w:rPr>
          <w:rtl w:val="0"/>
        </w:rPr>
        <w:t xml:space="preserve">The early mk1 Mazda mx5 from the 1989 models up to the 1991 models were expelling 218(g/km) of co emissions. At that time the 1982 regulations were 20.7(g/km) but as the cars were manufactured in Hiroshima Japan it wasn’t until the 1992 regulations that were introduced into the European union or `euro’ emissions where it was reduced drastically form 20.7(g/km) down to 2.72(g/km) (Abigail Summers, 2022). The next few years including up to the discontinuation of the mk1 mx5 in 1997 and the introduction of the mk2 in the Detroit automotive show, the mk2.5 facelift introducing the vvt (variable valve control) 1.8 model with the facelift after the year 2000 (Andrew Coles,2017). The emissions changed from 2.72(g/km) down to 1.0(g/km) (Abigail Summers, 2022).  This meant that the catalytic convertors in the mx5s from 1992 were modified to suit the requirements of the euro emissions for the European market of sales and as a factor in the present day the mx5s from 1992 up to 2005 have a heavy £355 per annum tax on them for the 1.8 models, and a tax of £310 for the 1.6 models. Due to the distance from the 2.72 (g/km) and 1.0(g/km) with the 1.6 models producing 188(g/km) and the 1.8 models producing 218(g/km), all models of the mk 1 and mk2/2.5 mx5s had the same two engines in them which were the 1.6 and 1.8 along with the 1.8 vvt (Andrew Coles, 2017).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2"/>
        <w:numPr>
          <w:ilvl w:val="1"/>
          <w:numId w:val="1"/>
        </w:numPr>
        <w:ind w:left="1284" w:hanging="576"/>
        <w:rPr/>
      </w:pPr>
      <w:bookmarkStart w:colFirst="0" w:colLast="0" w:name="_2et92p0" w:id="5"/>
      <w:bookmarkEnd w:id="5"/>
      <w:r w:rsidDel="00000000" w:rsidR="00000000" w:rsidRPr="00000000">
        <w:rPr>
          <w:rtl w:val="0"/>
        </w:rPr>
        <w:t xml:space="preserve">Topic 3: Aerodynamics</w:t>
      </w:r>
    </w:p>
    <w:p w:rsidR="00000000" w:rsidDel="00000000" w:rsidP="00000000" w:rsidRDefault="00000000" w:rsidRPr="00000000" w14:paraId="00000051">
      <w:pPr>
        <w:rPr/>
      </w:pPr>
      <w:r w:rsidDel="00000000" w:rsidR="00000000" w:rsidRPr="00000000">
        <w:rPr>
          <w:rtl w:val="0"/>
        </w:rPr>
        <w:t xml:space="preserve">The aero dynamic model of the mx5 mk1 had some disadvantages for the stock production vehicle. The main one being the aero drag that the car faced with its pop-up headlights and the front of the vehicle cutting the air into its radiator with its iconic mouth/smile on the front bumper increasing the aero drag. And even at high speed the pop-up headlights when turned on would be removed by the force of the air, this design was changed then in 1998 with the release of the mk2 mx5 having fixed front headlights to comply with safety regulations. This was rectified when the Mazda mx5 mk1 entered competitions such as the SCCA class where the bodies of these nippy roadsters were allowed to be modified. Back then the main influences were for high-speed racers such as the formula 1 cars (Tim Tudor,2022) Engineers on the teams running the mx5 were interested in adding big splitters and big GT wings on the rear boot along with wide body fenders with elaborate sections cut out to allow the air to pass around the racer and flow smoothly through the wheel arch and tyres (Andrew Coles,2017). Another big factor for these roadsters was their participation in drifting as it was a massive point for them in Japan with the hilly terrain leading to massive sections of downhill drift battles between the cars. Big GT wings and wide bodies were added to keep the cars planted when going sideways at high speed (Briggs,2019).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pStyle w:val="Heading2"/>
        <w:numPr>
          <w:ilvl w:val="1"/>
          <w:numId w:val="1"/>
        </w:numPr>
        <w:ind w:left="1284" w:hanging="576"/>
        <w:rPr/>
      </w:pPr>
      <w:bookmarkStart w:colFirst="0" w:colLast="0" w:name="_tyjcwt" w:id="6"/>
      <w:bookmarkEnd w:id="6"/>
      <w:r w:rsidDel="00000000" w:rsidR="00000000" w:rsidRPr="00000000">
        <w:rPr>
          <w:rtl w:val="0"/>
        </w:rPr>
        <w:t xml:space="preserve">Topic 4: Manufacturing process </w:t>
      </w:r>
    </w:p>
    <w:p w:rsidR="00000000" w:rsidDel="00000000" w:rsidP="00000000" w:rsidRDefault="00000000" w:rsidRPr="00000000" w14:paraId="00000068">
      <w:pPr>
        <w:rPr/>
      </w:pPr>
      <w:r w:rsidDel="00000000" w:rsidR="00000000" w:rsidRPr="00000000">
        <w:rPr>
          <w:rtl w:val="0"/>
        </w:rPr>
        <w:t xml:space="preserve">The manufacturing process for the Mazda mx5 was engineered and vigorously tested in Hiroshima Japan for years before being put into production. Mx5 stands for Mazda special project 5, this is where the Mazda engineers looked at adapting what they already had on other cars in their production and use those successful parts and components to make a lightweight roadster. (Stevens,2016).  This was to compete with others around the world such as the European roadsters at the time like the Mercedes SLK and the BMW Z3 sports cars, which were known for great quality at the time with all the optional extras and creature comforts (Kerry Tudor,2022). Mazda didn’t want to look at luxury and looked at using their combined knowledge amongst engineers to make an affordable roadster. This is where the manufacturing process was aided with most parts for the mx5 already being in production in Mazda factories (Stevens,2016).</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pStyle w:val="Heading2"/>
        <w:numPr>
          <w:ilvl w:val="1"/>
          <w:numId w:val="1"/>
        </w:numPr>
        <w:ind w:left="1284" w:hanging="576"/>
        <w:rPr/>
      </w:pPr>
      <w:bookmarkStart w:colFirst="0" w:colLast="0" w:name="_3dy6vkm" w:id="7"/>
      <w:bookmarkEnd w:id="7"/>
      <w:r w:rsidDel="00000000" w:rsidR="00000000" w:rsidRPr="00000000">
        <w:rPr>
          <w:rtl w:val="0"/>
        </w:rPr>
        <w:t xml:space="preserve">Topic 5: Hybrid mx5 </w:t>
      </w:r>
    </w:p>
    <w:p w:rsidR="00000000" w:rsidDel="00000000" w:rsidP="00000000" w:rsidRDefault="00000000" w:rsidRPr="00000000" w14:paraId="00000080">
      <w:pPr>
        <w:rPr/>
      </w:pPr>
      <w:r w:rsidDel="00000000" w:rsidR="00000000" w:rsidRPr="00000000">
        <w:rPr>
          <w:rtl w:val="0"/>
        </w:rPr>
        <w:t xml:space="preserve">The mx5 has always been known for its reliable and affordable combustion petrol engines. The engines in the mx5 through all its generations were well known for putting out modest power in the lightweight roadster. But as the world is evolving and steering towards electric and sustainable energy to drive the modern-day cars, ones like the mx5 are looking to modify the future models to work on a hybrid of electricity and internal combustion (Stevens,2016).  Mazda stated that in 2030 they will be looking at adding hybrid engines to the newest models to comply with the ever-changing rules on combustion engines, but this is only the case if the mx5 is still in production as they must look at whether they can meet the main purpose of the mx5 being a mid priced and affordable roadster (Mark Sandford,2022). The technology for the hybrids and electric cars is very expensive on the initial purchase costs and the maintenance and replacement parts are still expensive to acquire. Some drivers with knowledge in the electric setting of cars have converted there older mk1 and mk2 mx5s to electric running systems in order to show that this can be achieved even with cars 20 to 30 years old, keeping to the older style of the car but running the newer and current running gear (Stevens 2016).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pStyle w:val="Heading2"/>
        <w:numPr>
          <w:ilvl w:val="1"/>
          <w:numId w:val="1"/>
        </w:numPr>
        <w:ind w:left="1284" w:hanging="576"/>
        <w:rPr/>
      </w:pPr>
      <w:bookmarkStart w:colFirst="0" w:colLast="0" w:name="_1t3h5sf" w:id="8"/>
      <w:bookmarkEnd w:id="8"/>
      <w:r w:rsidDel="00000000" w:rsidR="00000000" w:rsidRPr="00000000">
        <w:rPr>
          <w:rtl w:val="0"/>
        </w:rPr>
        <w:t xml:space="preserve">Topic 6 :Calculus and engineering. </w:t>
      </w:r>
    </w:p>
    <w:p w:rsidR="00000000" w:rsidDel="00000000" w:rsidP="00000000" w:rsidRDefault="00000000" w:rsidRPr="00000000" w14:paraId="00000097">
      <w:pPr>
        <w:rPr/>
      </w:pPr>
      <w:r w:rsidDel="00000000" w:rsidR="00000000" w:rsidRPr="00000000">
        <w:rPr>
          <w:rtl w:val="0"/>
        </w:rPr>
        <w:t xml:space="preserve">The first two generations of the mx5 are the mk1 and the mk2, they remain modestly unchanged from the chassis between the two cars being almost identical and most of the main components being interchangeable such as the suspension modules and the control arms, and even down to the roll bars being the same length. Mazda did not change many aspects of the engineering between the mk1 and the mk2 as their formula had been successful between 1989 to 2005. It is only after the last mk2 in 2002 when they started working on developing the mk3 (Stevens,2016).  They could see that other car brands were modifying their cars to fit the changing world of motoring in the mid-2000s (McAleer, B. 2021).  The mk1 and mk2 are well known for being well dampened and able to handle most driving conditions on the roads they were marketed in, the cars could handle cornering very well with the displacement of the running gear in the cars (Richard Sutton,2022). The engine is set up in a way that it does not use the whole conventional engine bay as most thought it was strange, it’s not as the engine is set back as to balance the weight distribution ratio of the car as evenly as possible to have a perfect balance. Whereas most sports cars in the market at the time were still running mid and rear engine roadsters leaving all the weight being displaced over the back wheels and running into problems on corners (McAleer, B. 2021).  The mx5 first two generations are known for not having a lot in the vehicles and weighing in at only 1,100kg meant it was a lot of power and handling in such a light roadster, whereas the suspension was drastically changed in the mk3 to accommodate for the modern commodities of the latter half of the 2000s. This added almost and additional 600kg to the car the mk3 is commonly known in the mx5 culture as the boat as its suspension was extremely soft and left the car with excessive roll in the corners (Stevens,2016).  </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pStyle w:val="Heading2"/>
        <w:numPr>
          <w:ilvl w:val="1"/>
          <w:numId w:val="1"/>
        </w:numPr>
        <w:ind w:left="1284" w:hanging="576"/>
        <w:rPr/>
      </w:pPr>
      <w:bookmarkStart w:colFirst="0" w:colLast="0" w:name="_4d34og8" w:id="9"/>
      <w:bookmarkEnd w:id="9"/>
      <w:r w:rsidDel="00000000" w:rsidR="00000000" w:rsidRPr="00000000">
        <w:rPr>
          <w:rtl w:val="0"/>
        </w:rPr>
        <w:t xml:space="preserve">Topic 7: Analysis and diagnostics </w:t>
      </w:r>
    </w:p>
    <w:p w:rsidR="00000000" w:rsidDel="00000000" w:rsidP="00000000" w:rsidRDefault="00000000" w:rsidRPr="00000000" w14:paraId="000000A9">
      <w:pPr>
        <w:rPr/>
      </w:pPr>
      <w:r w:rsidDel="00000000" w:rsidR="00000000" w:rsidRPr="00000000">
        <w:rPr>
          <w:rtl w:val="0"/>
        </w:rPr>
        <w:t xml:space="preserve">On the mx5 mk1 there wasn’t a massive range for diagnostic analysis, this was as it only had the OBD1 reader in the engine bay and it only showed the basic system faults in the ecu and engine. All work that is to be done or any fault finding with the electronic systems had to be found manually by using the old wiring diagrams and doing many tests on suspected faults. By the time Mazda had released there mk2 model of the mx5 it had the OBD2 reader underneath the driver side footwell (Andrew Gibson, 2022) This allowed for the diagnostics plug in to display all manner of faults and codes to be rectified, along with showing the user what the individual systems are running at. This was a significant deal in the car business at the time, making Mazda more current and relevant (Stevens, 2016).  </w:t>
      </w:r>
    </w:p>
    <w:p w:rsidR="00000000" w:rsidDel="00000000" w:rsidP="00000000" w:rsidRDefault="00000000" w:rsidRPr="00000000" w14:paraId="000000AA">
      <w:pPr>
        <w:ind w:left="720" w:hanging="720"/>
        <w:rPr/>
      </w:pPr>
      <w:r w:rsidDel="00000000" w:rsidR="00000000" w:rsidRPr="00000000">
        <w:rPr>
          <w:rtl w:val="0"/>
        </w:rPr>
      </w:r>
    </w:p>
    <w:p w:rsidR="00000000" w:rsidDel="00000000" w:rsidP="00000000" w:rsidRDefault="00000000" w:rsidRPr="00000000" w14:paraId="000000AB">
      <w:pPr>
        <w:ind w:left="720" w:hanging="720"/>
        <w:rPr/>
      </w:pPr>
      <w:r w:rsidDel="00000000" w:rsidR="00000000" w:rsidRPr="00000000">
        <w:rPr>
          <w:rtl w:val="0"/>
        </w:rPr>
      </w:r>
    </w:p>
    <w:p w:rsidR="00000000" w:rsidDel="00000000" w:rsidP="00000000" w:rsidRDefault="00000000" w:rsidRPr="00000000" w14:paraId="000000AC">
      <w:pPr>
        <w:ind w:left="720" w:hanging="720"/>
        <w:rPr/>
      </w:pPr>
      <w:r w:rsidDel="00000000" w:rsidR="00000000" w:rsidRPr="00000000">
        <w:rPr>
          <w:rtl w:val="0"/>
        </w:rPr>
      </w:r>
    </w:p>
    <w:p w:rsidR="00000000" w:rsidDel="00000000" w:rsidP="00000000" w:rsidRDefault="00000000" w:rsidRPr="00000000" w14:paraId="000000AD">
      <w:pPr>
        <w:ind w:left="720" w:hanging="720"/>
        <w:rPr/>
      </w:pPr>
      <w:r w:rsidDel="00000000" w:rsidR="00000000" w:rsidRPr="00000000">
        <w:rPr>
          <w:rtl w:val="0"/>
        </w:rPr>
      </w:r>
    </w:p>
    <w:p w:rsidR="00000000" w:rsidDel="00000000" w:rsidP="00000000" w:rsidRDefault="00000000" w:rsidRPr="00000000" w14:paraId="000000AE">
      <w:pPr>
        <w:ind w:left="720" w:hanging="720"/>
        <w:rPr/>
      </w:pPr>
      <w:r w:rsidDel="00000000" w:rsidR="00000000" w:rsidRPr="00000000">
        <w:rPr>
          <w:rtl w:val="0"/>
        </w:rPr>
      </w:r>
    </w:p>
    <w:p w:rsidR="00000000" w:rsidDel="00000000" w:rsidP="00000000" w:rsidRDefault="00000000" w:rsidRPr="00000000" w14:paraId="000000AF">
      <w:pPr>
        <w:ind w:left="720" w:hanging="720"/>
        <w:rPr/>
      </w:pPr>
      <w:r w:rsidDel="00000000" w:rsidR="00000000" w:rsidRPr="00000000">
        <w:rPr>
          <w:rtl w:val="0"/>
        </w:rPr>
      </w:r>
    </w:p>
    <w:p w:rsidR="00000000" w:rsidDel="00000000" w:rsidP="00000000" w:rsidRDefault="00000000" w:rsidRPr="00000000" w14:paraId="000000B0">
      <w:pPr>
        <w:ind w:left="720" w:hanging="720"/>
        <w:rPr/>
      </w:pPr>
      <w:r w:rsidDel="00000000" w:rsidR="00000000" w:rsidRPr="00000000">
        <w:rPr>
          <w:rtl w:val="0"/>
        </w:rPr>
      </w:r>
    </w:p>
    <w:p w:rsidR="00000000" w:rsidDel="00000000" w:rsidP="00000000" w:rsidRDefault="00000000" w:rsidRPr="00000000" w14:paraId="000000B1">
      <w:pPr>
        <w:ind w:left="720" w:hanging="720"/>
        <w:rPr/>
      </w:pPr>
      <w:r w:rsidDel="00000000" w:rsidR="00000000" w:rsidRPr="00000000">
        <w:rPr>
          <w:rtl w:val="0"/>
        </w:rPr>
      </w:r>
    </w:p>
    <w:p w:rsidR="00000000" w:rsidDel="00000000" w:rsidP="00000000" w:rsidRDefault="00000000" w:rsidRPr="00000000" w14:paraId="000000B2">
      <w:pPr>
        <w:ind w:left="720" w:hanging="720"/>
        <w:rPr/>
      </w:pPr>
      <w:r w:rsidDel="00000000" w:rsidR="00000000" w:rsidRPr="00000000">
        <w:rPr>
          <w:rtl w:val="0"/>
        </w:rPr>
      </w:r>
    </w:p>
    <w:p w:rsidR="00000000" w:rsidDel="00000000" w:rsidP="00000000" w:rsidRDefault="00000000" w:rsidRPr="00000000" w14:paraId="000000B3">
      <w:pPr>
        <w:ind w:left="720" w:hanging="720"/>
        <w:rPr/>
      </w:pPr>
      <w:r w:rsidDel="00000000" w:rsidR="00000000" w:rsidRPr="00000000">
        <w:rPr>
          <w:rtl w:val="0"/>
        </w:rPr>
      </w:r>
    </w:p>
    <w:p w:rsidR="00000000" w:rsidDel="00000000" w:rsidP="00000000" w:rsidRDefault="00000000" w:rsidRPr="00000000" w14:paraId="000000B4">
      <w:pPr>
        <w:ind w:left="720" w:hanging="720"/>
        <w:rPr/>
      </w:pPr>
      <w:r w:rsidDel="00000000" w:rsidR="00000000" w:rsidRPr="00000000">
        <w:rPr>
          <w:rtl w:val="0"/>
        </w:rPr>
      </w:r>
    </w:p>
    <w:p w:rsidR="00000000" w:rsidDel="00000000" w:rsidP="00000000" w:rsidRDefault="00000000" w:rsidRPr="00000000" w14:paraId="000000B5">
      <w:pPr>
        <w:ind w:left="720" w:hanging="720"/>
        <w:rPr/>
      </w:pPr>
      <w:r w:rsidDel="00000000" w:rsidR="00000000" w:rsidRPr="00000000">
        <w:rPr>
          <w:rtl w:val="0"/>
        </w:rPr>
      </w:r>
    </w:p>
    <w:p w:rsidR="00000000" w:rsidDel="00000000" w:rsidP="00000000" w:rsidRDefault="00000000" w:rsidRPr="00000000" w14:paraId="000000B6">
      <w:pPr>
        <w:ind w:left="720" w:hanging="720"/>
        <w:rPr/>
      </w:pPr>
      <w:r w:rsidDel="00000000" w:rsidR="00000000" w:rsidRPr="00000000">
        <w:rPr>
          <w:rtl w:val="0"/>
        </w:rPr>
      </w:r>
    </w:p>
    <w:p w:rsidR="00000000" w:rsidDel="00000000" w:rsidP="00000000" w:rsidRDefault="00000000" w:rsidRPr="00000000" w14:paraId="000000B7">
      <w:pPr>
        <w:ind w:left="720" w:hanging="720"/>
        <w:rPr/>
      </w:pPr>
      <w:r w:rsidDel="00000000" w:rsidR="00000000" w:rsidRPr="00000000">
        <w:rPr>
          <w:rtl w:val="0"/>
        </w:rPr>
      </w:r>
    </w:p>
    <w:p w:rsidR="00000000" w:rsidDel="00000000" w:rsidP="00000000" w:rsidRDefault="00000000" w:rsidRPr="00000000" w14:paraId="000000B8">
      <w:pPr>
        <w:ind w:left="720" w:hanging="720"/>
        <w:rPr/>
      </w:pPr>
      <w:r w:rsidDel="00000000" w:rsidR="00000000" w:rsidRPr="00000000">
        <w:rPr>
          <w:rtl w:val="0"/>
        </w:rPr>
      </w:r>
    </w:p>
    <w:p w:rsidR="00000000" w:rsidDel="00000000" w:rsidP="00000000" w:rsidRDefault="00000000" w:rsidRPr="00000000" w14:paraId="000000B9">
      <w:pPr>
        <w:ind w:left="720" w:hanging="720"/>
        <w:rPr/>
      </w:pPr>
      <w:r w:rsidDel="00000000" w:rsidR="00000000" w:rsidRPr="00000000">
        <w:rPr>
          <w:rtl w:val="0"/>
        </w:rPr>
      </w:r>
    </w:p>
    <w:p w:rsidR="00000000" w:rsidDel="00000000" w:rsidP="00000000" w:rsidRDefault="00000000" w:rsidRPr="00000000" w14:paraId="000000BA">
      <w:pPr>
        <w:ind w:left="720" w:hanging="720"/>
        <w:rPr/>
      </w:pPr>
      <w:r w:rsidDel="00000000" w:rsidR="00000000" w:rsidRPr="00000000">
        <w:rPr>
          <w:rtl w:val="0"/>
        </w:rPr>
      </w:r>
    </w:p>
    <w:p w:rsidR="00000000" w:rsidDel="00000000" w:rsidP="00000000" w:rsidRDefault="00000000" w:rsidRPr="00000000" w14:paraId="000000BB">
      <w:pPr>
        <w:ind w:left="720" w:hanging="720"/>
        <w:rPr/>
      </w:pPr>
      <w:r w:rsidDel="00000000" w:rsidR="00000000" w:rsidRPr="00000000">
        <w:rPr>
          <w:rtl w:val="0"/>
        </w:rPr>
      </w:r>
    </w:p>
    <w:p w:rsidR="00000000" w:rsidDel="00000000" w:rsidP="00000000" w:rsidRDefault="00000000" w:rsidRPr="00000000" w14:paraId="000000BC">
      <w:pPr>
        <w:ind w:left="720" w:hanging="720"/>
        <w:rPr/>
      </w:pPr>
      <w:r w:rsidDel="00000000" w:rsidR="00000000" w:rsidRPr="00000000">
        <w:rPr>
          <w:rtl w:val="0"/>
        </w:rPr>
      </w:r>
    </w:p>
    <w:p w:rsidR="00000000" w:rsidDel="00000000" w:rsidP="00000000" w:rsidRDefault="00000000" w:rsidRPr="00000000" w14:paraId="000000BD">
      <w:pPr>
        <w:ind w:left="720" w:hanging="720"/>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pStyle w:val="Heading2"/>
        <w:numPr>
          <w:ilvl w:val="1"/>
          <w:numId w:val="1"/>
        </w:numPr>
        <w:ind w:left="1284" w:hanging="576"/>
        <w:rPr/>
      </w:pPr>
      <w:bookmarkStart w:colFirst="0" w:colLast="0" w:name="_2s8eyo1" w:id="10"/>
      <w:bookmarkEnd w:id="10"/>
      <w:r w:rsidDel="00000000" w:rsidR="00000000" w:rsidRPr="00000000">
        <w:rPr>
          <w:rtl w:val="0"/>
        </w:rPr>
        <w:t xml:space="preserve">Topic 8: Powertrain </w:t>
      </w:r>
    </w:p>
    <w:p w:rsidR="00000000" w:rsidDel="00000000" w:rsidP="00000000" w:rsidRDefault="00000000" w:rsidRPr="00000000" w14:paraId="000000C0">
      <w:pPr>
        <w:rPr/>
      </w:pPr>
      <w:r w:rsidDel="00000000" w:rsidR="00000000" w:rsidRPr="00000000">
        <w:rPr>
          <w:rtl w:val="0"/>
        </w:rPr>
        <w:t xml:space="preserve">The Mazda mx5 mk1 had a very simple set up when it comes to the delivery of power and the setup of the drive train. The engine is setup in the engine bay with the pulleys to the front and the flywheel and crank shaft going straight through the body of the car to the rear the gear box underneath, attaching to the prop shaft back the differential and out to the drive shafts on the rear wheels. The mk1 and mk2 have the identical setup with the power train as there was no need to change the setup as it was very effective and easy to assemble and work on (Owen Williams, 2022).  kept the mx5 through every generation to present a rear wheel drive sports car as this is a big defying trait of the sports car. The mk1 and mk2 had a few various exchangeable parts or optional extras such as limited slip differentials that came on the higher 1.8l engine models and a 6-speed gearbox (McAleer, B. 2021).</w:t>
      </w:r>
    </w:p>
    <w:p w:rsidR="00000000" w:rsidDel="00000000" w:rsidP="00000000" w:rsidRDefault="00000000" w:rsidRPr="00000000" w14:paraId="000000C1">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1"/>
          <w:smallCaps w:val="0"/>
          <w:strike w:val="0"/>
          <w:color w:val="44546a"/>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2">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1"/>
          <w:smallCaps w:val="0"/>
          <w:strike w:val="0"/>
          <w:color w:val="44546a"/>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3">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1"/>
          <w:smallCaps w:val="0"/>
          <w:strike w:val="0"/>
          <w:color w:val="44546a"/>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4">
      <w:pPr>
        <w:rPr/>
      </w:pPr>
      <w:r w:rsidDel="00000000" w:rsidR="00000000" w:rsidRPr="00000000">
        <w:br w:type="page"/>
      </w:r>
      <w:r w:rsidDel="00000000" w:rsidR="00000000" w:rsidRPr="00000000">
        <w:rPr>
          <w:rtl w:val="0"/>
        </w:rPr>
      </w:r>
    </w:p>
    <w:p w:rsidR="00000000" w:rsidDel="00000000" w:rsidP="00000000" w:rsidRDefault="00000000" w:rsidRPr="00000000" w14:paraId="000000C5">
      <w:pPr>
        <w:pStyle w:val="Heading1"/>
        <w:numPr>
          <w:ilvl w:val="0"/>
          <w:numId w:val="1"/>
        </w:numPr>
        <w:ind w:left="432" w:hanging="432"/>
        <w:rPr/>
      </w:pPr>
      <w:bookmarkStart w:colFirst="0" w:colLast="0" w:name="_17dp8vu" w:id="11"/>
      <w:bookmarkEnd w:id="11"/>
      <w:r w:rsidDel="00000000" w:rsidR="00000000" w:rsidRPr="00000000">
        <w:br w:type="page"/>
      </w:r>
      <w:r w:rsidDel="00000000" w:rsidR="00000000" w:rsidRPr="00000000">
        <w:rPr>
          <w:rtl w:val="0"/>
        </w:rPr>
        <w:t xml:space="preserve">Current state of the industry  </w:t>
      </w:r>
    </w:p>
    <w:p w:rsidR="00000000" w:rsidDel="00000000" w:rsidP="00000000" w:rsidRDefault="00000000" w:rsidRPr="00000000" w14:paraId="000000C6">
      <w:pPr>
        <w:rPr/>
      </w:pPr>
      <w:r w:rsidDel="00000000" w:rsidR="00000000" w:rsidRPr="00000000">
        <w:rPr>
          <w:rtl w:val="0"/>
        </w:rPr>
        <w:t xml:space="preserve">In the industry currently Mazda are thriving with their more modern models of the mx5. These being the mk3 NC 2006-20015 and the mk4 ND 2015 to current date. The mk3 model saw a drop in its popularity and some questioned a lot of Mazda decisions that were made to change the vehicle from its predecessors the mk1 and mk2 that were very similar and staying true to the midrange roadster. They’d added a lot of modern technology to the car and a lot of creature comforts, this added to the roadsters weight and in turn by the ride the customer would feel something of a small SUV instead of a sports car, but all this did primarily was change the demographic of the buyers. As the mk4 came out in 2015 the car was reverted back to its original roots of the sports car and was blended as a drivers car while keeping the current comforts and upgrades of the modern area of driving (Stevens,2016). </w:t>
      </w:r>
    </w:p>
    <w:p w:rsidR="00000000" w:rsidDel="00000000" w:rsidP="00000000" w:rsidRDefault="00000000" w:rsidRPr="00000000" w14:paraId="000000C7">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0C8">
      <w:pPr>
        <w:pStyle w:val="Heading1"/>
        <w:numPr>
          <w:ilvl w:val="0"/>
          <w:numId w:val="1"/>
        </w:numPr>
        <w:ind w:left="432" w:hanging="432"/>
        <w:rPr/>
      </w:pPr>
      <w:bookmarkStart w:colFirst="0" w:colLast="0" w:name="_3rdcrjn" w:id="12"/>
      <w:bookmarkEnd w:id="12"/>
      <w:r w:rsidDel="00000000" w:rsidR="00000000" w:rsidRPr="00000000">
        <w:br w:type="page"/>
      </w:r>
      <w:r w:rsidDel="00000000" w:rsidR="00000000" w:rsidRPr="00000000">
        <w:rPr>
          <w:rtl w:val="0"/>
        </w:rPr>
        <w:t xml:space="preserve">Conclusion</w:t>
      </w:r>
    </w:p>
    <w:p w:rsidR="00000000" w:rsidDel="00000000" w:rsidP="00000000" w:rsidRDefault="00000000" w:rsidRPr="00000000" w14:paraId="000000C9">
      <w:pPr>
        <w:rPr/>
      </w:pPr>
      <w:r w:rsidDel="00000000" w:rsidR="00000000" w:rsidRPr="00000000">
        <w:rPr>
          <w:rtl w:val="0"/>
        </w:rPr>
        <w:t xml:space="preserve">To conclude, the Mazda mx5 mk1 and mk2 are not suited for today’s motoring world given the environmental impact that the cars have. They are also unable to meet the emissions standards, and the design of the car with its outdated interior comforts are a big factor as to why they wouldn’t succeed in today’s climate. The engineering was innovative for its time with the suspension set up of having two wishbones in each corner and a coil over shock and spring between them from the time they were produced they attributed to the cars purpose of being a lightweight and affordable roadsters competing very well and surpassing other roadsters of the time especially in the UK. </w:t>
      </w:r>
    </w:p>
    <w:p w:rsidR="00000000" w:rsidDel="00000000" w:rsidP="00000000" w:rsidRDefault="00000000" w:rsidRPr="00000000" w14:paraId="000000CA">
      <w:pPr>
        <w:rPr/>
      </w:pPr>
      <w:r w:rsidDel="00000000" w:rsidR="00000000" w:rsidRPr="00000000">
        <w:br w:type="page"/>
      </w:r>
      <w:r w:rsidDel="00000000" w:rsidR="00000000" w:rsidRPr="00000000">
        <w:rPr>
          <w:rtl w:val="0"/>
        </w:rPr>
      </w:r>
    </w:p>
    <w:p w:rsidR="00000000" w:rsidDel="00000000" w:rsidP="00000000" w:rsidRDefault="00000000" w:rsidRPr="00000000" w14:paraId="000000CB">
      <w:pPr>
        <w:pStyle w:val="Heading1"/>
        <w:numPr>
          <w:ilvl w:val="0"/>
          <w:numId w:val="1"/>
        </w:numPr>
        <w:ind w:left="432" w:hanging="432"/>
        <w:rPr/>
      </w:pPr>
      <w:bookmarkStart w:colFirst="0" w:colLast="0" w:name="_26in1rg" w:id="13"/>
      <w:bookmarkEnd w:id="13"/>
      <w:r w:rsidDel="00000000" w:rsidR="00000000" w:rsidRPr="00000000">
        <w:br w:type="page"/>
      </w:r>
      <w:r w:rsidDel="00000000" w:rsidR="00000000" w:rsidRPr="00000000">
        <w:rPr>
          <w:rtl w:val="0"/>
        </w:rPr>
        <w:t xml:space="preserve">References</w:t>
      </w:r>
    </w:p>
    <w:p w:rsidR="00000000" w:rsidDel="00000000" w:rsidP="00000000" w:rsidRDefault="00000000" w:rsidRPr="00000000" w14:paraId="000000CC">
      <w:pPr>
        <w:rPr/>
      </w:pPr>
      <w:bookmarkStart w:colFirst="0" w:colLast="0" w:name="_35nkun2" w:id="14"/>
      <w:bookmarkEnd w:id="14"/>
      <w:r w:rsidDel="00000000" w:rsidR="00000000" w:rsidRPr="00000000">
        <w:rPr>
          <w:rtl w:val="0"/>
        </w:rPr>
        <w:t xml:space="preserve">Kerry Tudor (2022) manufacturing process. Academic skills ACHA4009 UWTSD 3</w:t>
      </w:r>
      <w:r w:rsidDel="00000000" w:rsidR="00000000" w:rsidRPr="00000000">
        <w:rPr>
          <w:vertAlign w:val="superscript"/>
          <w:rtl w:val="0"/>
        </w:rPr>
        <w:t xml:space="preserve"> </w:t>
      </w:r>
      <w:r w:rsidDel="00000000" w:rsidR="00000000" w:rsidRPr="00000000">
        <w:rPr>
          <w:rtl w:val="0"/>
        </w:rPr>
        <w:t xml:space="preserve">Feb,2022</w:t>
      </w:r>
    </w:p>
    <w:p w:rsidR="00000000" w:rsidDel="00000000" w:rsidP="00000000" w:rsidRDefault="00000000" w:rsidRPr="00000000" w14:paraId="000000CD">
      <w:pPr>
        <w:rPr/>
      </w:pPr>
      <w:r w:rsidDel="00000000" w:rsidR="00000000" w:rsidRPr="00000000">
        <w:rPr>
          <w:rtl w:val="0"/>
        </w:rPr>
        <w:t xml:space="preserve">Kerry Tudor (2022) manufacturing process. Academic skill ACHA4009 UWTSD 20 Jan 2022</w:t>
      </w:r>
    </w:p>
    <w:p w:rsidR="00000000" w:rsidDel="00000000" w:rsidP="00000000" w:rsidRDefault="00000000" w:rsidRPr="00000000" w14:paraId="000000CE">
      <w:pPr>
        <w:rPr/>
      </w:pPr>
      <w:r w:rsidDel="00000000" w:rsidR="00000000" w:rsidRPr="00000000">
        <w:rPr>
          <w:rtl w:val="0"/>
        </w:rPr>
        <w:t xml:space="preserve">Abigail Summerfield (2022) manufacturing process. Academic skills ACHA4009UWTSD 10 Feb 2022</w:t>
      </w:r>
    </w:p>
    <w:p w:rsidR="00000000" w:rsidDel="00000000" w:rsidP="00000000" w:rsidRDefault="00000000" w:rsidRPr="00000000" w14:paraId="000000CF">
      <w:pPr>
        <w:rPr/>
      </w:pPr>
      <w:r w:rsidDel="00000000" w:rsidR="00000000" w:rsidRPr="00000000">
        <w:rPr>
          <w:rtl w:val="0"/>
        </w:rPr>
        <w:t xml:space="preserve">Tim Tudor (2022) manufacturing process. Academic skills ACHA4009 UWTSD 17 Feb 2022</w:t>
      </w:r>
    </w:p>
    <w:p w:rsidR="00000000" w:rsidDel="00000000" w:rsidP="00000000" w:rsidRDefault="00000000" w:rsidRPr="00000000" w14:paraId="000000D0">
      <w:pPr>
        <w:rPr/>
      </w:pPr>
      <w:r w:rsidDel="00000000" w:rsidR="00000000" w:rsidRPr="00000000">
        <w:rPr>
          <w:rtl w:val="0"/>
        </w:rPr>
        <w:t xml:space="preserve">Owen Williams (2022) manufacturing process. Academic skills ACHA4009 UWTSD 24 Feb 2022</w:t>
      </w:r>
    </w:p>
    <w:p w:rsidR="00000000" w:rsidDel="00000000" w:rsidP="00000000" w:rsidRDefault="00000000" w:rsidRPr="00000000" w14:paraId="000000D1">
      <w:pPr>
        <w:rPr/>
      </w:pPr>
      <w:r w:rsidDel="00000000" w:rsidR="00000000" w:rsidRPr="00000000">
        <w:rPr>
          <w:rtl w:val="0"/>
        </w:rPr>
        <w:t xml:space="preserve">Ander Gibson (2022) manufacturing process. Academic skills ACHA4009 UWTSD 11</w:t>
      </w:r>
      <w:r w:rsidDel="00000000" w:rsidR="00000000" w:rsidRPr="00000000">
        <w:rPr>
          <w:vertAlign w:val="superscript"/>
          <w:rtl w:val="0"/>
        </w:rPr>
        <w:t xml:space="preserve"> </w:t>
      </w:r>
      <w:r w:rsidDel="00000000" w:rsidR="00000000" w:rsidRPr="00000000">
        <w:rPr>
          <w:rtl w:val="0"/>
        </w:rPr>
        <w:t xml:space="preserve">March 2022</w:t>
      </w:r>
    </w:p>
    <w:p w:rsidR="00000000" w:rsidDel="00000000" w:rsidP="00000000" w:rsidRDefault="00000000" w:rsidRPr="00000000" w14:paraId="000000D2">
      <w:pPr>
        <w:rPr/>
      </w:pPr>
      <w:r w:rsidDel="00000000" w:rsidR="00000000" w:rsidRPr="00000000">
        <w:rPr>
          <w:rtl w:val="0"/>
        </w:rPr>
        <w:t xml:space="preserve">Richard Sutton (2022) manufacturing process. Academic skills ACHA4009 UWTSD 25 March 2022</w:t>
      </w:r>
    </w:p>
    <w:p w:rsidR="00000000" w:rsidDel="00000000" w:rsidP="00000000" w:rsidRDefault="00000000" w:rsidRPr="00000000" w14:paraId="000000D3">
      <w:pPr>
        <w:rPr/>
      </w:pPr>
      <w:r w:rsidDel="00000000" w:rsidR="00000000" w:rsidRPr="00000000">
        <w:rPr>
          <w:rtl w:val="0"/>
        </w:rPr>
        <w:t xml:space="preserve">Mark Sanford (2022) manufacturing process. Academic skills ACHA4009 UWTSD 1 April 2022</w:t>
      </w:r>
    </w:p>
    <w:p w:rsidR="00000000" w:rsidDel="00000000" w:rsidP="00000000" w:rsidRDefault="00000000" w:rsidRPr="00000000" w14:paraId="000000D4">
      <w:pPr>
        <w:rPr/>
      </w:pPr>
      <w:bookmarkStart w:colFirst="0" w:colLast="0" w:name="_1ksv4uv" w:id="15"/>
      <w:bookmarkEnd w:id="15"/>
      <w:r w:rsidDel="00000000" w:rsidR="00000000" w:rsidRPr="00000000">
        <w:rPr>
          <w:rtl w:val="0"/>
        </w:rPr>
        <w:t xml:space="preserve">Andrew Coles (2017). </w:t>
      </w:r>
      <w:r w:rsidDel="00000000" w:rsidR="00000000" w:rsidRPr="00000000">
        <w:rPr>
          <w:i w:val="1"/>
          <w:rtl w:val="0"/>
        </w:rPr>
        <w:t xml:space="preserve">A brief history of the MX-5</w:t>
      </w:r>
      <w:r w:rsidDel="00000000" w:rsidR="00000000" w:rsidRPr="00000000">
        <w:rPr>
          <w:rtl w:val="0"/>
        </w:rPr>
        <w:t xml:space="preserve">. [online] MX-5 Owners Club. Available at: https://mx5oc.co.uk/2017/10/26/a-brief-history-of-the-mx-5/ [Accessed 24 Apr. 2022].</w:t>
      </w:r>
    </w:p>
    <w:p w:rsidR="00000000" w:rsidDel="00000000" w:rsidP="00000000" w:rsidRDefault="00000000" w:rsidRPr="00000000" w14:paraId="000000D5">
      <w:pPr>
        <w:rPr/>
      </w:pPr>
      <w:bookmarkStart w:colFirst="0" w:colLast="0" w:name="_44sinio" w:id="16"/>
      <w:bookmarkEnd w:id="16"/>
      <w:r w:rsidDel="00000000" w:rsidR="00000000" w:rsidRPr="00000000">
        <w:rPr>
          <w:rtl w:val="0"/>
        </w:rPr>
        <w:t xml:space="preserve">Briggs (2019). </w:t>
      </w:r>
      <w:r w:rsidDel="00000000" w:rsidR="00000000" w:rsidRPr="00000000">
        <w:rPr>
          <w:i w:val="1"/>
          <w:rtl w:val="0"/>
        </w:rPr>
        <w:t xml:space="preserve">Mazda MX-5 Production Information</w:t>
      </w:r>
      <w:r w:rsidDel="00000000" w:rsidR="00000000" w:rsidRPr="00000000">
        <w:rPr>
          <w:rtl w:val="0"/>
        </w:rPr>
        <w:t xml:space="preserve">. [online] www.miata.net. Available at: https://www.miata.net/faq/production.html [Accessed 24 Apr. 2022].</w:t>
      </w:r>
    </w:p>
    <w:p w:rsidR="00000000" w:rsidDel="00000000" w:rsidP="00000000" w:rsidRDefault="00000000" w:rsidRPr="00000000" w14:paraId="000000D6">
      <w:pPr>
        <w:rPr/>
      </w:pPr>
      <w:r w:rsidDel="00000000" w:rsidR="00000000" w:rsidRPr="00000000">
        <w:rPr>
          <w:rtl w:val="0"/>
        </w:rPr>
        <w:t xml:space="preserve">David (2016). </w:t>
      </w:r>
      <w:r w:rsidDel="00000000" w:rsidR="00000000" w:rsidRPr="00000000">
        <w:rPr>
          <w:i w:val="1"/>
          <w:rtl w:val="0"/>
        </w:rPr>
        <w:t xml:space="preserve">History of the Mazda MX-5 - picture special</w:t>
      </w:r>
      <w:r w:rsidDel="00000000" w:rsidR="00000000" w:rsidRPr="00000000">
        <w:rPr>
          <w:rtl w:val="0"/>
        </w:rPr>
        <w:t xml:space="preserve">. [online] Autocar. Available at: https://www.autocar.co.uk/car-news/motoring/history-mazda-mx-5-picture-special [Accessed 24 Apr. 2022].</w:t>
      </w:r>
    </w:p>
    <w:p w:rsidR="00000000" w:rsidDel="00000000" w:rsidP="00000000" w:rsidRDefault="00000000" w:rsidRPr="00000000" w14:paraId="000000D7">
      <w:pPr>
        <w:rPr/>
      </w:pPr>
      <w:r w:rsidDel="00000000" w:rsidR="00000000" w:rsidRPr="00000000">
        <w:rPr>
          <w:rtl w:val="0"/>
        </w:rPr>
        <w:t xml:space="preserve">Japan, Y., Canada, U. and Australia, E. (1992). Mazda Roadster / MX-5 / Miata Sales by Calendar Year ALL MARKETS. </w:t>
      </w:r>
      <w:r w:rsidDel="00000000" w:rsidR="00000000" w:rsidRPr="00000000">
        <w:rPr>
          <w:i w:val="1"/>
          <w:rtl w:val="0"/>
        </w:rPr>
        <w:t xml:space="preserve">sales mx5</w:t>
      </w:r>
      <w:r w:rsidDel="00000000" w:rsidR="00000000" w:rsidRPr="00000000">
        <w:rPr>
          <w:rtl w:val="0"/>
        </w:rPr>
        <w:t xml:space="preserve">, [online] 586(183), p.520. Available at: https://www.miata.net/faq/production/MazdaMX-5_AnnualSalesGlobal_CY1989-2006.pdf [Accessed 24 Apr. 2022].</w:t>
      </w:r>
    </w:p>
    <w:p w:rsidR="00000000" w:rsidDel="00000000" w:rsidP="00000000" w:rsidRDefault="00000000" w:rsidRPr="00000000" w14:paraId="000000D8">
      <w:pPr>
        <w:rPr/>
      </w:pPr>
      <w:bookmarkStart w:colFirst="0" w:colLast="0" w:name="_2jxsxqh" w:id="17"/>
      <w:bookmarkEnd w:id="17"/>
      <w:r w:rsidDel="00000000" w:rsidR="00000000" w:rsidRPr="00000000">
        <w:rPr>
          <w:rtl w:val="0"/>
        </w:rPr>
        <w:t xml:space="preserve">McAleer, B. (2021). </w:t>
      </w:r>
      <w:r w:rsidDel="00000000" w:rsidR="00000000" w:rsidRPr="00000000">
        <w:rPr>
          <w:i w:val="1"/>
          <w:rtl w:val="0"/>
        </w:rPr>
        <w:t xml:space="preserve">Mazda MX-5 Miata: Guide to Every Generation</w:t>
      </w:r>
      <w:r w:rsidDel="00000000" w:rsidR="00000000" w:rsidRPr="00000000">
        <w:rPr>
          <w:rtl w:val="0"/>
        </w:rPr>
        <w:t xml:space="preserve">. [online] Road &amp; Track. Available at: https://www.roadandtrack.com/car-culture/a35292695/mazda-mx-5-miata-buyers-guide-every-generation/.</w:t>
      </w:r>
    </w:p>
    <w:p w:rsidR="00000000" w:rsidDel="00000000" w:rsidP="00000000" w:rsidRDefault="00000000" w:rsidRPr="00000000" w14:paraId="000000D9">
      <w:pPr>
        <w:rPr/>
      </w:pPr>
      <w:r w:rsidDel="00000000" w:rsidR="00000000" w:rsidRPr="00000000">
        <w:rPr>
          <w:rtl w:val="0"/>
        </w:rPr>
        <w:t xml:space="preserve">Schwimmer (2021). </w:t>
      </w:r>
      <w:r w:rsidDel="00000000" w:rsidR="00000000" w:rsidRPr="00000000">
        <w:rPr>
          <w:i w:val="1"/>
          <w:rtl w:val="0"/>
        </w:rPr>
        <w:t xml:space="preserve">Mazda Roadster / MX-5 / Miata Production and Exports by Calendar Year Year Production Exports Annual Cumulative Annual Cumulative 1988 CY* 12 12 0 official Mazda records * NOTE, the pilot build in 1988 consisted of 12 pre-production models (S1-1 through S1-12) for media/PR usage</w:t>
      </w:r>
      <w:r w:rsidDel="00000000" w:rsidR="00000000" w:rsidRPr="00000000">
        <w:rPr>
          <w:rtl w:val="0"/>
        </w:rPr>
        <w:t xml:space="preserve">. [online] Available at: https://www.miata.net/faq/production/MazdaMX-5_AnnualProduction_CY1988-2006.pdf [Accessed 24 Apr. 2022].</w:t>
      </w:r>
    </w:p>
    <w:p w:rsidR="00000000" w:rsidDel="00000000" w:rsidP="00000000" w:rsidRDefault="00000000" w:rsidRPr="00000000" w14:paraId="000000DA">
      <w:pPr>
        <w:rPr/>
      </w:pPr>
      <w:bookmarkStart w:colFirst="0" w:colLast="0" w:name="_z337ya" w:id="18"/>
      <w:bookmarkEnd w:id="18"/>
      <w:r w:rsidDel="00000000" w:rsidR="00000000" w:rsidRPr="00000000">
        <w:rPr>
          <w:rtl w:val="0"/>
        </w:rPr>
        <w:t xml:space="preserve">Stevens (2016). </w:t>
      </w:r>
      <w:r w:rsidDel="00000000" w:rsidR="00000000" w:rsidRPr="00000000">
        <w:rPr>
          <w:i w:val="1"/>
          <w:rtl w:val="0"/>
        </w:rPr>
        <w:t xml:space="preserve">A History of the MX-5 | TW White &amp; Sons</w:t>
      </w:r>
      <w:r w:rsidDel="00000000" w:rsidR="00000000" w:rsidRPr="00000000">
        <w:rPr>
          <w:rtl w:val="0"/>
        </w:rPr>
        <w:t xml:space="preserve">. [online] Available at: https://www.twwhiteandsons.co.uk/car-reviews/mazda/a-history-of-the-mx-5/ [Accessed 24 Apr. 2022].</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sectPr>
      <w:type w:val="nextPage"/>
      <w:pgSz w:h="16838" w:w="11906" w:orient="portrait"/>
      <w:pgMar w:bottom="1440" w:top="1440"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Joshua Wayne DaviesAcademic Skills2104322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Joshua Wayne DaviesAcademic Studies2104322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432" w:hanging="432"/>
      </w:pPr>
      <w:rPr/>
    </w:lvl>
    <w:lvl w:ilvl="1">
      <w:start w:val="1"/>
      <w:numFmt w:val="decimal"/>
      <w:lvlText w:val="%1.%2"/>
      <w:lvlJc w:val="left"/>
      <w:pPr>
        <w:ind w:left="1284" w:hanging="575.9999999999999"/>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ind w:left="431" w:hanging="431"/>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ind w:left="576" w:hanging="576"/>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ind w:left="720" w:hanging="720"/>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ind w:left="864" w:hanging="864"/>
    </w:pPr>
    <w:rPr>
      <w:rFonts w:ascii="Calibri" w:cs="Calibri" w:eastAsia="Calibri" w:hAnsi="Calibri"/>
      <w:i w:val="1"/>
      <w:color w:val="2f5496"/>
    </w:rPr>
  </w:style>
  <w:style w:type="paragraph" w:styleId="Heading5">
    <w:name w:val="heading 5"/>
    <w:basedOn w:val="Normal"/>
    <w:next w:val="Normal"/>
    <w:pPr>
      <w:keepNext w:val="1"/>
      <w:keepLines w:val="1"/>
      <w:spacing w:after="0" w:before="40" w:lineRule="auto"/>
      <w:ind w:left="1008" w:hanging="1008"/>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ind w:left="1152" w:hanging="1152"/>
    </w:pPr>
    <w:rPr>
      <w:rFonts w:ascii="Calibri" w:cs="Calibri" w:eastAsia="Calibri" w:hAnsi="Calibri"/>
      <w:color w:val="1f3863"/>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