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673DD" w14:textId="3B2C0673" w:rsidR="009F0390" w:rsidRDefault="009F0390" w:rsidP="009F0390">
      <w:pPr>
        <w:jc w:val="center"/>
        <w:rPr>
          <w:rFonts w:ascii="Times" w:hAnsi="Times"/>
          <w:b/>
          <w:bCs/>
        </w:rPr>
      </w:pPr>
      <w:r w:rsidRPr="009F0390">
        <w:rPr>
          <w:rFonts w:ascii="Times" w:hAnsi="Times"/>
          <w:b/>
          <w:bCs/>
        </w:rPr>
        <w:fldChar w:fldCharType="begin"/>
      </w:r>
      <w:r w:rsidRPr="009F0390">
        <w:rPr>
          <w:rFonts w:ascii="Times" w:hAnsi="Times"/>
          <w:b/>
          <w:bCs/>
        </w:rPr>
        <w:instrText xml:space="preserve"> INCLUDEPICTURE "/var/folders/0n/jpf1k7sj5kb6ybp_fmn_mcfh0000gn/T/com.microsoft.Word/WebArchiveCopyPasteTempFiles/mzyRzeKGv9gAAAABJRU5ErkJggg==" \* MERGEFORMATINET </w:instrText>
      </w:r>
      <w:r w:rsidRPr="009F0390">
        <w:rPr>
          <w:rFonts w:ascii="Times" w:hAnsi="Times"/>
          <w:b/>
          <w:bCs/>
        </w:rPr>
        <w:fldChar w:fldCharType="separate"/>
      </w:r>
      <w:r w:rsidRPr="009F0390">
        <w:rPr>
          <w:rFonts w:ascii="Times" w:hAnsi="Times"/>
          <w:b/>
          <w:bCs/>
          <w:noProof/>
        </w:rPr>
        <w:drawing>
          <wp:inline distT="0" distB="0" distL="0" distR="0" wp14:anchorId="4A309B06" wp14:editId="45B80CEC">
            <wp:extent cx="2497195" cy="1396553"/>
            <wp:effectExtent l="0" t="0" r="508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8245" cy="1425102"/>
                    </a:xfrm>
                    <a:prstGeom prst="rect">
                      <a:avLst/>
                    </a:prstGeom>
                    <a:noFill/>
                    <a:ln>
                      <a:noFill/>
                    </a:ln>
                  </pic:spPr>
                </pic:pic>
              </a:graphicData>
            </a:graphic>
          </wp:inline>
        </w:drawing>
      </w:r>
      <w:r w:rsidRPr="009F0390">
        <w:rPr>
          <w:rFonts w:ascii="Times" w:hAnsi="Times"/>
          <w:b/>
          <w:bCs/>
        </w:rPr>
        <w:fldChar w:fldCharType="end"/>
      </w:r>
    </w:p>
    <w:p w14:paraId="5F3BCFC4" w14:textId="3F47A905" w:rsidR="00E93A25" w:rsidRDefault="009F0390" w:rsidP="009F0390">
      <w:pPr>
        <w:jc w:val="center"/>
        <w:rPr>
          <w:rFonts w:ascii="Times" w:hAnsi="Times"/>
          <w:b/>
          <w:bCs/>
        </w:rPr>
      </w:pPr>
      <w:r>
        <w:rPr>
          <w:rFonts w:ascii="Times" w:hAnsi="Times"/>
          <w:b/>
          <w:bCs/>
        </w:rPr>
        <w:t>Programme: BA Business Management</w:t>
      </w:r>
    </w:p>
    <w:p w14:paraId="0432D8AC" w14:textId="52233F30" w:rsidR="009F0390" w:rsidRDefault="009F0390" w:rsidP="009F0390">
      <w:pPr>
        <w:jc w:val="center"/>
        <w:rPr>
          <w:rFonts w:ascii="Times" w:hAnsi="Times"/>
          <w:b/>
          <w:bCs/>
        </w:rPr>
      </w:pPr>
      <w:r>
        <w:rPr>
          <w:rFonts w:ascii="Times" w:hAnsi="Times"/>
          <w:b/>
          <w:bCs/>
        </w:rPr>
        <w:t>Module: Entrepreneurship</w:t>
      </w:r>
    </w:p>
    <w:p w14:paraId="2D3BED01" w14:textId="0ECBF44D" w:rsidR="009F0390" w:rsidRDefault="009F0390" w:rsidP="009F0390">
      <w:pPr>
        <w:jc w:val="center"/>
        <w:rPr>
          <w:rFonts w:ascii="Times" w:hAnsi="Times"/>
          <w:b/>
          <w:bCs/>
        </w:rPr>
      </w:pPr>
      <w:r>
        <w:rPr>
          <w:rFonts w:ascii="Times" w:hAnsi="Times"/>
          <w:b/>
          <w:bCs/>
        </w:rPr>
        <w:t>Module Code: LCBB5001</w:t>
      </w:r>
    </w:p>
    <w:p w14:paraId="4167F588" w14:textId="72EB7A74" w:rsidR="009F0390" w:rsidRDefault="009F0390" w:rsidP="009F0390">
      <w:pPr>
        <w:jc w:val="center"/>
        <w:rPr>
          <w:rFonts w:ascii="Times" w:hAnsi="Times"/>
          <w:b/>
          <w:bCs/>
        </w:rPr>
      </w:pPr>
      <w:r>
        <w:rPr>
          <w:rFonts w:ascii="Times" w:hAnsi="Times"/>
          <w:b/>
          <w:bCs/>
        </w:rPr>
        <w:t>Lecturer: DR John-Paul Okeke</w:t>
      </w:r>
    </w:p>
    <w:p w14:paraId="4EC5B10C" w14:textId="754D3F7D" w:rsidR="009F0390" w:rsidRDefault="009F0390" w:rsidP="009F0390">
      <w:pPr>
        <w:jc w:val="center"/>
        <w:rPr>
          <w:rFonts w:ascii="Times" w:hAnsi="Times"/>
          <w:b/>
          <w:bCs/>
        </w:rPr>
      </w:pPr>
      <w:r>
        <w:rPr>
          <w:rFonts w:ascii="Times" w:hAnsi="Times"/>
          <w:b/>
          <w:bCs/>
        </w:rPr>
        <w:t>Assignment Title: Assessment 1</w:t>
      </w:r>
    </w:p>
    <w:p w14:paraId="663F4031" w14:textId="7A2A88FE" w:rsidR="009F0390" w:rsidRPr="009F0390" w:rsidRDefault="009F0390" w:rsidP="009F0390">
      <w:pPr>
        <w:jc w:val="center"/>
        <w:rPr>
          <w:rFonts w:ascii="Times" w:hAnsi="Times"/>
          <w:b/>
          <w:bCs/>
        </w:rPr>
      </w:pPr>
      <w:r>
        <w:rPr>
          <w:rFonts w:ascii="Times" w:hAnsi="Times"/>
          <w:b/>
          <w:bCs/>
        </w:rPr>
        <w:t>Student ID:2008117</w:t>
      </w:r>
    </w:p>
    <w:p w14:paraId="2F899A1E" w14:textId="6DBB4431" w:rsidR="009F0390" w:rsidRDefault="009F0390" w:rsidP="009F0390">
      <w:pPr>
        <w:jc w:val="center"/>
        <w:rPr>
          <w:rFonts w:ascii="Times" w:hAnsi="Times"/>
          <w:b/>
          <w:bCs/>
        </w:rPr>
      </w:pPr>
      <w:r>
        <w:rPr>
          <w:rFonts w:ascii="Times" w:hAnsi="Times"/>
          <w:b/>
          <w:bCs/>
        </w:rPr>
        <w:t>Student Name: Iorga Corina</w:t>
      </w:r>
    </w:p>
    <w:p w14:paraId="44340AE1" w14:textId="13EC8C95" w:rsidR="009F0390" w:rsidRDefault="009F0390" w:rsidP="009F0390">
      <w:pPr>
        <w:jc w:val="center"/>
        <w:rPr>
          <w:rFonts w:ascii="Times" w:hAnsi="Times"/>
          <w:b/>
          <w:bCs/>
        </w:rPr>
      </w:pPr>
    </w:p>
    <w:p w14:paraId="74D9E3FA" w14:textId="77777777" w:rsidR="009F0390" w:rsidRDefault="009F0390">
      <w:pPr>
        <w:rPr>
          <w:rFonts w:ascii="Times" w:hAnsi="Times"/>
          <w:b/>
          <w:bCs/>
        </w:rPr>
      </w:pPr>
      <w:r>
        <w:rPr>
          <w:rFonts w:ascii="Times" w:hAnsi="Times"/>
          <w:b/>
          <w:bCs/>
        </w:rPr>
        <w:br w:type="page"/>
      </w:r>
    </w:p>
    <w:p w14:paraId="532D824C" w14:textId="66D1A330" w:rsidR="009F0390" w:rsidRDefault="00FE3299" w:rsidP="00FE3299">
      <w:pPr>
        <w:jc w:val="center"/>
        <w:rPr>
          <w:rFonts w:ascii="Times" w:hAnsi="Times"/>
          <w:b/>
          <w:bCs/>
        </w:rPr>
      </w:pPr>
      <w:r>
        <w:rPr>
          <w:rFonts w:ascii="Times" w:hAnsi="Times"/>
          <w:b/>
          <w:bCs/>
        </w:rPr>
        <w:lastRenderedPageBreak/>
        <w:t>Table of Content</w:t>
      </w:r>
    </w:p>
    <w:p w14:paraId="136E4C65" w14:textId="1278BD96" w:rsidR="00FE3299" w:rsidRDefault="00FE3299" w:rsidP="00FE3299">
      <w:pPr>
        <w:rPr>
          <w:rFonts w:ascii="Times" w:hAnsi="Times"/>
          <w:b/>
          <w:bCs/>
        </w:rPr>
      </w:pPr>
      <w:r>
        <w:rPr>
          <w:rFonts w:ascii="Times" w:hAnsi="Times"/>
          <w:b/>
          <w:bCs/>
        </w:rPr>
        <w:t>Introduction…………………………………………………………………</w:t>
      </w:r>
      <w:proofErr w:type="gramStart"/>
      <w:r>
        <w:rPr>
          <w:rFonts w:ascii="Times" w:hAnsi="Times"/>
          <w:b/>
          <w:bCs/>
        </w:rPr>
        <w:t>…..</w:t>
      </w:r>
      <w:proofErr w:type="gramEnd"/>
      <w:r>
        <w:rPr>
          <w:rFonts w:ascii="Times" w:hAnsi="Times"/>
          <w:b/>
          <w:bCs/>
        </w:rPr>
        <w:t>3</w:t>
      </w:r>
    </w:p>
    <w:p w14:paraId="3D0DE475" w14:textId="5902227C" w:rsidR="00FE3299" w:rsidRDefault="00FE3299" w:rsidP="00FE3299">
      <w:pPr>
        <w:rPr>
          <w:rFonts w:ascii="Times" w:hAnsi="Times"/>
          <w:b/>
          <w:bCs/>
        </w:rPr>
      </w:pPr>
    </w:p>
    <w:p w14:paraId="41F1E1EA" w14:textId="34125CA5" w:rsidR="00FE3299" w:rsidRDefault="00FE3299" w:rsidP="00FE3299">
      <w:pPr>
        <w:rPr>
          <w:rFonts w:ascii="Times" w:hAnsi="Times"/>
          <w:b/>
          <w:bCs/>
        </w:rPr>
      </w:pPr>
      <w:r>
        <w:rPr>
          <w:rFonts w:ascii="Times" w:hAnsi="Times"/>
          <w:b/>
          <w:bCs/>
        </w:rPr>
        <w:t>PEST Analyses………………………………………………………………</w:t>
      </w:r>
      <w:proofErr w:type="gramStart"/>
      <w:r>
        <w:rPr>
          <w:rFonts w:ascii="Times" w:hAnsi="Times"/>
          <w:b/>
          <w:bCs/>
        </w:rPr>
        <w:t>…..</w:t>
      </w:r>
      <w:proofErr w:type="gramEnd"/>
      <w:r>
        <w:rPr>
          <w:rFonts w:ascii="Times" w:hAnsi="Times"/>
          <w:b/>
          <w:bCs/>
        </w:rPr>
        <w:t>3</w:t>
      </w:r>
    </w:p>
    <w:p w14:paraId="3F78F78A" w14:textId="1EBD3B8E" w:rsidR="00FE3299" w:rsidRDefault="00FE3299" w:rsidP="00FE3299">
      <w:pPr>
        <w:rPr>
          <w:rFonts w:ascii="Times" w:hAnsi="Times"/>
          <w:b/>
          <w:bCs/>
        </w:rPr>
      </w:pPr>
    </w:p>
    <w:p w14:paraId="5CA288EE" w14:textId="2C61CCAB" w:rsidR="00FE3299" w:rsidRDefault="00FE3299" w:rsidP="00FE3299">
      <w:pPr>
        <w:rPr>
          <w:rFonts w:ascii="Times" w:hAnsi="Times"/>
          <w:b/>
          <w:bCs/>
        </w:rPr>
      </w:pPr>
      <w:r>
        <w:rPr>
          <w:rFonts w:ascii="Times" w:hAnsi="Times"/>
          <w:b/>
          <w:bCs/>
        </w:rPr>
        <w:t>Conclusion……………………………………………………………………….6</w:t>
      </w:r>
    </w:p>
    <w:p w14:paraId="3EF57C09" w14:textId="6AA43CC9" w:rsidR="00FE3299" w:rsidRDefault="00FE3299" w:rsidP="00FE3299">
      <w:pPr>
        <w:rPr>
          <w:rFonts w:ascii="Times" w:hAnsi="Times"/>
          <w:b/>
          <w:bCs/>
        </w:rPr>
      </w:pPr>
    </w:p>
    <w:p w14:paraId="39BCCADB" w14:textId="635A97C4" w:rsidR="00FE3299" w:rsidRDefault="00FE3299" w:rsidP="00FE3299">
      <w:pPr>
        <w:rPr>
          <w:rFonts w:ascii="Times" w:hAnsi="Times"/>
          <w:b/>
          <w:bCs/>
        </w:rPr>
      </w:pPr>
      <w:r w:rsidRPr="00FE3299">
        <w:rPr>
          <w:rFonts w:ascii="Times" w:hAnsi="Times"/>
          <w:b/>
          <w:bCs/>
        </w:rPr>
        <w:t>Reference</w:t>
      </w:r>
      <w:r>
        <w:rPr>
          <w:rFonts w:ascii="Times" w:hAnsi="Times"/>
          <w:b/>
          <w:bCs/>
        </w:rPr>
        <w:t>…………………………………………………………………………7</w:t>
      </w:r>
    </w:p>
    <w:p w14:paraId="1CB94783" w14:textId="77777777" w:rsidR="00FE3299" w:rsidRDefault="00FE3299" w:rsidP="00FE3299">
      <w:pPr>
        <w:rPr>
          <w:rFonts w:ascii="Times" w:hAnsi="Times"/>
          <w:b/>
          <w:bCs/>
        </w:rPr>
      </w:pPr>
    </w:p>
    <w:p w14:paraId="72692C10" w14:textId="77777777" w:rsidR="009F0390" w:rsidRDefault="009F0390" w:rsidP="009F0390">
      <w:pPr>
        <w:rPr>
          <w:rFonts w:ascii="Times" w:hAnsi="Times"/>
          <w:b/>
          <w:bCs/>
        </w:rPr>
      </w:pPr>
    </w:p>
    <w:p w14:paraId="09151C21" w14:textId="77777777" w:rsidR="009F0390" w:rsidRDefault="009F0390">
      <w:pPr>
        <w:rPr>
          <w:rFonts w:ascii="Times" w:hAnsi="Times"/>
          <w:b/>
          <w:bCs/>
        </w:rPr>
      </w:pPr>
      <w:r>
        <w:rPr>
          <w:rFonts w:ascii="Times" w:hAnsi="Times"/>
          <w:b/>
          <w:bCs/>
        </w:rPr>
        <w:br w:type="page"/>
      </w:r>
    </w:p>
    <w:p w14:paraId="70F6C219" w14:textId="7A0C20FE" w:rsidR="009F0390" w:rsidRDefault="009F0390" w:rsidP="009F0390">
      <w:pPr>
        <w:jc w:val="center"/>
        <w:rPr>
          <w:rFonts w:ascii="Times" w:hAnsi="Times"/>
          <w:b/>
          <w:bCs/>
        </w:rPr>
      </w:pPr>
      <w:r>
        <w:rPr>
          <w:rFonts w:ascii="Times" w:hAnsi="Times"/>
          <w:b/>
          <w:bCs/>
        </w:rPr>
        <w:lastRenderedPageBreak/>
        <w:t>Introduction</w:t>
      </w:r>
    </w:p>
    <w:p w14:paraId="3E5A96C7" w14:textId="6F6E11F6" w:rsidR="009F0390" w:rsidRDefault="009F0390" w:rsidP="009F0390">
      <w:pPr>
        <w:rPr>
          <w:rFonts w:ascii="Times" w:hAnsi="Times"/>
        </w:rPr>
      </w:pPr>
      <w:r>
        <w:rPr>
          <w:rFonts w:ascii="Times" w:hAnsi="Times"/>
        </w:rPr>
        <w:t>The word “Entrepreneur” come from French words “Entre” which in translation it means “Between” and word “Prendre” which means “to take” and is describing the people that take risk between sellers and buyers. There is a difference between entrepreneurs and inventors, so an inventor is creating something new on the market and an entrepreneur assembles all necessary resources together to be able to change the invention into a business.</w:t>
      </w:r>
    </w:p>
    <w:p w14:paraId="6CB3FF41" w14:textId="0E63BE03" w:rsidR="009F0390" w:rsidRDefault="009F0390" w:rsidP="009F0390">
      <w:pPr>
        <w:rPr>
          <w:rFonts w:ascii="Times" w:hAnsi="Times"/>
        </w:rPr>
      </w:pPr>
      <w:r>
        <w:rPr>
          <w:rFonts w:ascii="Times" w:hAnsi="Times"/>
        </w:rPr>
        <w:t>Entrepreneurship is vital to the economy, as it’s a driver of economic growth, most of the new jobs are created by small businesses.</w:t>
      </w:r>
    </w:p>
    <w:p w14:paraId="237D4212" w14:textId="03238BAF" w:rsidR="009F0390" w:rsidRDefault="009F0390" w:rsidP="009F0390">
      <w:pPr>
        <w:rPr>
          <w:rFonts w:ascii="Times" w:hAnsi="Times"/>
        </w:rPr>
      </w:pPr>
      <w:r>
        <w:rPr>
          <w:rFonts w:ascii="Times" w:hAnsi="Times"/>
        </w:rPr>
        <w:t>There is no formula of being a successful entrepreneur but there are Traits and Skills that might help become a performed entrepreneur. People are born with their traits, it is not that everyone can have or learn how to be for example: determined, have a good intuition, take responsibilities, being proactive, being a risk taker, having a strong drive, a high energy. Traits means our character and they last last for lifetime.</w:t>
      </w:r>
    </w:p>
    <w:p w14:paraId="05B26922" w14:textId="617516C5" w:rsidR="009F0390" w:rsidRDefault="009F0390" w:rsidP="009F0390">
      <w:pPr>
        <w:rPr>
          <w:rFonts w:ascii="Times" w:hAnsi="Times"/>
        </w:rPr>
      </w:pPr>
      <w:r>
        <w:rPr>
          <w:rFonts w:ascii="Times" w:hAnsi="Times"/>
        </w:rPr>
        <w:t>The skills instead are the tasks that we do well for example: decision making, management skills, product development, being strategist, finance, marketing.</w:t>
      </w:r>
    </w:p>
    <w:p w14:paraId="65C83EB5" w14:textId="77777777" w:rsidR="00DA3923" w:rsidRDefault="009F0390" w:rsidP="009F0390">
      <w:pPr>
        <w:rPr>
          <w:rFonts w:ascii="Times" w:hAnsi="Times"/>
        </w:rPr>
      </w:pPr>
      <w:r>
        <w:rPr>
          <w:rFonts w:ascii="Times" w:hAnsi="Times"/>
        </w:rPr>
        <w:t>In order to describe any business situation is necessary to do a PEST analysis. PEST analysis is a scanner that take into consideration external factors that may impact the success and profitability of a business.</w:t>
      </w:r>
    </w:p>
    <w:p w14:paraId="6BEDE13F" w14:textId="77777777" w:rsidR="00DA3923" w:rsidRDefault="00DA3923" w:rsidP="009F0390">
      <w:pPr>
        <w:rPr>
          <w:rFonts w:ascii="Times" w:hAnsi="Times"/>
        </w:rPr>
      </w:pPr>
    </w:p>
    <w:p w14:paraId="0211036B" w14:textId="77777777" w:rsidR="00DA3923" w:rsidRDefault="00DA3923" w:rsidP="009F0390">
      <w:pPr>
        <w:rPr>
          <w:rFonts w:ascii="Times" w:hAnsi="Times"/>
        </w:rPr>
      </w:pPr>
    </w:p>
    <w:p w14:paraId="2377F558" w14:textId="77777777" w:rsidR="00DA3923" w:rsidRDefault="00DA3923" w:rsidP="009F0390">
      <w:pPr>
        <w:rPr>
          <w:rFonts w:ascii="Times" w:hAnsi="Times"/>
        </w:rPr>
      </w:pPr>
    </w:p>
    <w:p w14:paraId="042D02B4" w14:textId="77777777" w:rsidR="00DA3923" w:rsidRDefault="00DA3923" w:rsidP="009F0390">
      <w:pPr>
        <w:rPr>
          <w:rFonts w:ascii="Times" w:hAnsi="Times"/>
        </w:rPr>
      </w:pPr>
    </w:p>
    <w:p w14:paraId="5CD05A3B" w14:textId="77777777" w:rsidR="00DA3923" w:rsidRDefault="00DA3923" w:rsidP="009F0390">
      <w:pPr>
        <w:rPr>
          <w:rFonts w:ascii="Times" w:hAnsi="Times"/>
        </w:rPr>
      </w:pPr>
    </w:p>
    <w:p w14:paraId="2AAE8E9E" w14:textId="70A53132" w:rsidR="00DA3923" w:rsidRDefault="00DA3923" w:rsidP="009F0390">
      <w:pPr>
        <w:rPr>
          <w:rFonts w:ascii="Times" w:hAnsi="Times"/>
          <w:b/>
          <w:bCs/>
        </w:rPr>
      </w:pPr>
      <w:r>
        <w:rPr>
          <w:rFonts w:ascii="Times" w:hAnsi="Times"/>
          <w:b/>
          <w:bCs/>
        </w:rPr>
        <w:t>PEST</w:t>
      </w:r>
    </w:p>
    <w:p w14:paraId="0C5D2D8C" w14:textId="7EEAFEFD" w:rsidR="00DA3923" w:rsidRPr="00DA3923" w:rsidRDefault="00DA3923" w:rsidP="009F0390">
      <w:pPr>
        <w:rPr>
          <w:rFonts w:ascii="Times" w:hAnsi="Times"/>
        </w:rPr>
      </w:pPr>
      <w:r>
        <w:rPr>
          <w:rFonts w:ascii="Times" w:hAnsi="Times"/>
        </w:rPr>
        <w:t xml:space="preserve">The most important crucial factors that influence </w:t>
      </w:r>
      <w:r w:rsidR="00FE3299">
        <w:rPr>
          <w:rFonts w:ascii="Times" w:hAnsi="Times"/>
        </w:rPr>
        <w:t>Macro environment</w:t>
      </w:r>
      <w:r>
        <w:rPr>
          <w:rFonts w:ascii="Times" w:hAnsi="Times"/>
        </w:rPr>
        <w:t xml:space="preserve"> in the UK in 2022 are: Covid-19 pandemic, remote working, Brexit, environmental climate change, change in society, competition, increase in fuel price, artificial intelligence, security threats.</w:t>
      </w:r>
    </w:p>
    <w:p w14:paraId="028086FD" w14:textId="77777777" w:rsidR="00DA3923" w:rsidRDefault="00DA3923" w:rsidP="009F0390">
      <w:pPr>
        <w:rPr>
          <w:rFonts w:ascii="Times" w:hAnsi="Times"/>
        </w:rPr>
      </w:pPr>
    </w:p>
    <w:p w14:paraId="41FA3F12" w14:textId="1308C934" w:rsidR="00DA3923" w:rsidRDefault="00DA3923" w:rsidP="009F0390">
      <w:pPr>
        <w:rPr>
          <w:rFonts w:ascii="Times" w:hAnsi="Times"/>
          <w:i/>
          <w:iCs/>
        </w:rPr>
      </w:pPr>
      <w:r w:rsidRPr="00DA3923">
        <w:rPr>
          <w:rFonts w:ascii="Times" w:hAnsi="Times"/>
          <w:i/>
          <w:iCs/>
        </w:rPr>
        <w:t>Political Point</w:t>
      </w:r>
    </w:p>
    <w:p w14:paraId="64C2219B" w14:textId="77777777" w:rsidR="000F7863" w:rsidRPr="000F7863" w:rsidRDefault="000F7863" w:rsidP="000F7863">
      <w:pPr>
        <w:rPr>
          <w:rFonts w:ascii="Times" w:hAnsi="Times"/>
        </w:rPr>
      </w:pPr>
      <w:r>
        <w:rPr>
          <w:rFonts w:ascii="Times" w:hAnsi="Times"/>
        </w:rPr>
        <w:t>Scotland</w:t>
      </w:r>
      <w:r w:rsidR="00DA3923" w:rsidRPr="00DA3923">
        <w:rPr>
          <w:rFonts w:ascii="Times" w:hAnsi="Times"/>
        </w:rPr>
        <w:t xml:space="preserve">, Wales, </w:t>
      </w:r>
      <w:r>
        <w:rPr>
          <w:rFonts w:ascii="Times" w:hAnsi="Times"/>
        </w:rPr>
        <w:t>England</w:t>
      </w:r>
      <w:r w:rsidR="00DA3923" w:rsidRPr="00DA3923">
        <w:rPr>
          <w:rFonts w:ascii="Times" w:hAnsi="Times"/>
        </w:rPr>
        <w:t xml:space="preserve"> and Northern Ireland make up the United Kingdom. </w:t>
      </w:r>
      <w:r w:rsidRPr="000F7863">
        <w:rPr>
          <w:rFonts w:ascii="Times" w:hAnsi="Times"/>
        </w:rPr>
        <w:t>It is among the most powerful countries in the world. It is a monarch and a modern parliamentary system, with the British royal Family (now Queen Elizabeth II) as Chief of State. The monarch's role in the legislative process is primarily symbolic.</w:t>
      </w:r>
    </w:p>
    <w:p w14:paraId="06901DBD" w14:textId="77777777" w:rsidR="000F7863" w:rsidRPr="000F7863" w:rsidRDefault="000F7863" w:rsidP="000F7863">
      <w:pPr>
        <w:rPr>
          <w:rFonts w:ascii="Times" w:hAnsi="Times"/>
        </w:rPr>
      </w:pPr>
      <w:r w:rsidRPr="000F7863">
        <w:rPr>
          <w:rFonts w:ascii="Times" w:hAnsi="Times"/>
        </w:rPr>
        <w:t>London is the centre of the United Kingdom and a major financial and cultural centre on a global scale.</w:t>
      </w:r>
    </w:p>
    <w:p w14:paraId="5F8B33C7" w14:textId="412A8F57" w:rsidR="00DA3923" w:rsidRPr="00DA3923" w:rsidRDefault="000F7863" w:rsidP="000F7863">
      <w:pPr>
        <w:rPr>
          <w:rFonts w:ascii="Times" w:hAnsi="Times"/>
        </w:rPr>
      </w:pPr>
      <w:r w:rsidRPr="000F7863">
        <w:rPr>
          <w:rFonts w:ascii="Times" w:hAnsi="Times"/>
        </w:rPr>
        <w:t>The country's political stability is a significant strength; however, Brexit (the United Kingdom's exit from the European Union) has created uncertainties and political debates.</w:t>
      </w:r>
      <w:r>
        <w:rPr>
          <w:rFonts w:ascii="Times" w:hAnsi="Times"/>
        </w:rPr>
        <w:t xml:space="preserve"> </w:t>
      </w:r>
      <w:r w:rsidR="00DA3923" w:rsidRPr="00DA3923">
        <w:rPr>
          <w:rFonts w:ascii="Times" w:hAnsi="Times"/>
        </w:rPr>
        <w:t xml:space="preserve">Some analysts believe Brexit has already wreaked </w:t>
      </w:r>
      <w:r w:rsidR="00DA3923">
        <w:rPr>
          <w:rFonts w:ascii="Times" w:hAnsi="Times"/>
        </w:rPr>
        <w:t>c</w:t>
      </w:r>
      <w:r w:rsidR="00DA3923" w:rsidRPr="00DA3923">
        <w:rPr>
          <w:rFonts w:ascii="Times" w:hAnsi="Times"/>
        </w:rPr>
        <w:t>ha</w:t>
      </w:r>
      <w:r w:rsidR="00DA3923">
        <w:rPr>
          <w:rFonts w:ascii="Times" w:hAnsi="Times"/>
        </w:rPr>
        <w:t>os</w:t>
      </w:r>
      <w:r w:rsidR="00DA3923" w:rsidRPr="00DA3923">
        <w:rPr>
          <w:rFonts w:ascii="Times" w:hAnsi="Times"/>
        </w:rPr>
        <w:t xml:space="preserve"> on the country, while others believe it has also created enormous opportunities.</w:t>
      </w:r>
    </w:p>
    <w:p w14:paraId="506FEC92" w14:textId="07943D6D" w:rsidR="00DA3923" w:rsidRDefault="000F7863" w:rsidP="00DA3923">
      <w:pPr>
        <w:rPr>
          <w:rFonts w:ascii="Times" w:hAnsi="Times"/>
        </w:rPr>
      </w:pPr>
      <w:r w:rsidRPr="000F7863">
        <w:rPr>
          <w:rFonts w:ascii="Times" w:hAnsi="Times"/>
        </w:rPr>
        <w:t xml:space="preserve">The spread of Covid-19 following its epidemic in Wuhan City, Hubei Province, China in December </w:t>
      </w:r>
      <w:proofErr w:type="gramStart"/>
      <w:r w:rsidRPr="000F7863">
        <w:rPr>
          <w:rFonts w:ascii="Times" w:hAnsi="Times"/>
        </w:rPr>
        <w:t>2019  has</w:t>
      </w:r>
      <w:proofErr w:type="gramEnd"/>
      <w:r w:rsidRPr="000F7863">
        <w:rPr>
          <w:rFonts w:ascii="Times" w:hAnsi="Times"/>
        </w:rPr>
        <w:t xml:space="preserve"> altered people's lives and behaviour all over the world. Covid-19 is the third major outbreak of a new coronavirus in the twenty-first century, following SARS in 2003 and MERS in </w:t>
      </w:r>
      <w:proofErr w:type="gramStart"/>
      <w:r w:rsidRPr="000F7863">
        <w:rPr>
          <w:rFonts w:ascii="Times" w:hAnsi="Times"/>
        </w:rPr>
        <w:t>2012.</w:t>
      </w:r>
      <w:r w:rsidR="00DA3923" w:rsidRPr="00DA3923">
        <w:rPr>
          <w:rFonts w:ascii="Times" w:hAnsi="Times"/>
        </w:rPr>
        <w:t>.</w:t>
      </w:r>
      <w:proofErr w:type="gramEnd"/>
      <w:r w:rsidR="00DA3923" w:rsidRPr="00DA3923">
        <w:rPr>
          <w:rFonts w:ascii="Times" w:hAnsi="Times"/>
        </w:rPr>
        <w:t xml:space="preserve"> </w:t>
      </w:r>
      <w:r w:rsidRPr="000F7863">
        <w:rPr>
          <w:rFonts w:ascii="Times" w:hAnsi="Times"/>
        </w:rPr>
        <w:t xml:space="preserve">While previous outbreaks have shown that infectious disease outbreaks can have tragic effects on population health as well as serious economic consequences, epidemiological models have been developed to predict both the spread of Covid-19 and the expected efficacy of non-pharmaceutical behavioural interventions to mitigate or suppress that spread, and the UK government's actions have sparked concern. The UK outbreak is a suitable framework for assessing both the macroeconomic and microeconomic consequences of Covid-19, as well as the influence of non-pharmaceutical behavioural therapy to combat it, because the UK government places such a significant </w:t>
      </w:r>
      <w:r w:rsidRPr="000F7863">
        <w:rPr>
          <w:rFonts w:ascii="Times" w:hAnsi="Times"/>
        </w:rPr>
        <w:lastRenderedPageBreak/>
        <w:t>emphasis on it</w:t>
      </w:r>
      <w:r>
        <w:rPr>
          <w:rFonts w:ascii="Times" w:hAnsi="Times"/>
        </w:rPr>
        <w:t xml:space="preserve">. </w:t>
      </w:r>
      <w:r w:rsidRPr="000F7863">
        <w:rPr>
          <w:rFonts w:ascii="Times" w:hAnsi="Times"/>
        </w:rPr>
        <w:t xml:space="preserve">Policy shocks can take a variety of forms in order to capture the direct and indirect effects of Covid-19 on the UK economy. Direct health-related time losses of employed Covid-patients, for example, are imposed on the model as the economy's labour supply decreases, with the resulting health-care expenses imposed on the government budget. </w:t>
      </w:r>
      <w:proofErr w:type="spellStart"/>
      <w:r w:rsidRPr="000F7863">
        <w:rPr>
          <w:rFonts w:ascii="Times" w:hAnsi="Times"/>
        </w:rPr>
        <w:t>Labor</w:t>
      </w:r>
      <w:proofErr w:type="spellEnd"/>
      <w:r w:rsidRPr="000F7863">
        <w:rPr>
          <w:rFonts w:ascii="Times" w:hAnsi="Times"/>
        </w:rPr>
        <w:t xml:space="preserve"> and capital supply reductions in specific sectors may be mirrored by indirect policy actions such as firm closures.</w:t>
      </w:r>
    </w:p>
    <w:p w14:paraId="5D053BF6" w14:textId="2CDA4381" w:rsidR="000F7863" w:rsidRDefault="000F7863" w:rsidP="00DA3923">
      <w:pPr>
        <w:rPr>
          <w:rFonts w:ascii="Times" w:hAnsi="Times"/>
        </w:rPr>
      </w:pPr>
    </w:p>
    <w:p w14:paraId="4C5C7E5C" w14:textId="136868BD" w:rsidR="000F7863" w:rsidRDefault="000F7863" w:rsidP="00DA3923">
      <w:pPr>
        <w:rPr>
          <w:rFonts w:ascii="Times" w:hAnsi="Times"/>
        </w:rPr>
      </w:pPr>
    </w:p>
    <w:p w14:paraId="2786E1EB" w14:textId="77777777" w:rsidR="000F7863" w:rsidRDefault="000F7863" w:rsidP="00DA3923">
      <w:pPr>
        <w:rPr>
          <w:rFonts w:ascii="Times" w:hAnsi="Times"/>
        </w:rPr>
      </w:pPr>
    </w:p>
    <w:p w14:paraId="542F19B9" w14:textId="2DFABF93" w:rsidR="000F7863" w:rsidRDefault="00DA3923" w:rsidP="00DA3923">
      <w:pPr>
        <w:rPr>
          <w:rFonts w:ascii="Times" w:hAnsi="Times"/>
          <w:i/>
          <w:iCs/>
        </w:rPr>
      </w:pPr>
      <w:r w:rsidRPr="00DA3923">
        <w:rPr>
          <w:rFonts w:ascii="Times" w:hAnsi="Times"/>
          <w:i/>
          <w:iCs/>
        </w:rPr>
        <w:t>Economical Point</w:t>
      </w:r>
    </w:p>
    <w:p w14:paraId="1B388CE4" w14:textId="02225FF5" w:rsidR="00DA3923" w:rsidRDefault="000F7863" w:rsidP="00DA3923">
      <w:pPr>
        <w:rPr>
          <w:rFonts w:ascii="Times" w:hAnsi="Times"/>
        </w:rPr>
      </w:pPr>
      <w:r w:rsidRPr="000F7863">
        <w:rPr>
          <w:rFonts w:ascii="Times" w:hAnsi="Times"/>
        </w:rPr>
        <w:t xml:space="preserve">According to changes in real GDP, the overall direct economic cost of Covid-19 in the UK is slightly more than £39.6 billion, or 1.73 percent of GDP. Per the breakdown of these impacts, hospital bills account for only £0.7 billion (0.03 percent) of the total health-related economic impact on actual GDP, which is dominated by ICU patient admissions (£0.6 billion). The real government utilisation figures show that the hospital costs imposed by Covid-19 (£8.9 billion increase in government consumption) are higher than reflected in the GDP, but because government consumption is supported by taxation, the additional healthcare funding needed in the model is largely drawn from private consumption channels, and, while it will place a major burden on households' welfare through increased taxation and </w:t>
      </w:r>
      <w:r w:rsidR="00DA3923" w:rsidRPr="00DA3923">
        <w:rPr>
          <w:rFonts w:ascii="Times" w:hAnsi="Times"/>
        </w:rPr>
        <w:t>decreased consumption</w:t>
      </w:r>
      <w:r w:rsidR="00DA3923">
        <w:rPr>
          <w:rFonts w:ascii="Times" w:hAnsi="Times"/>
        </w:rPr>
        <w:t xml:space="preserve">. </w:t>
      </w:r>
      <w:proofErr w:type="gramStart"/>
      <w:r w:rsidRPr="000F7863">
        <w:rPr>
          <w:rFonts w:ascii="Times" w:hAnsi="Times"/>
        </w:rPr>
        <w:t>The majority of</w:t>
      </w:r>
      <w:proofErr w:type="gramEnd"/>
      <w:r w:rsidRPr="000F7863">
        <w:rPr>
          <w:rFonts w:ascii="Times" w:hAnsi="Times"/>
        </w:rPr>
        <w:t xml:space="preserve"> the significant health-related impact on GDP is accounted for by labour supply losses of £38.9 billion. </w:t>
      </w:r>
      <w:proofErr w:type="gramStart"/>
      <w:r w:rsidRPr="000F7863">
        <w:rPr>
          <w:rFonts w:ascii="Times" w:hAnsi="Times"/>
        </w:rPr>
        <w:t>The vast majority of</w:t>
      </w:r>
      <w:proofErr w:type="gramEnd"/>
      <w:r w:rsidRPr="000F7863">
        <w:rPr>
          <w:rFonts w:ascii="Times" w:hAnsi="Times"/>
        </w:rPr>
        <w:t xml:space="preserve"> these economic losses (£30.8 billion) are attributed to non-hospitalized cases, which is not strange considering that nearly 70% of symptomatic Covid-19 cases are thought to occur in working-age people who do not require hospitalisation. The effect of admitted to hospital but recovered patients on GDP is estimated to be £4.7 billion, while the expense of lost workers due to workplace fatalities is estimated to be £2.8 billion.</w:t>
      </w:r>
      <w:r>
        <w:rPr>
          <w:rFonts w:ascii="Times" w:hAnsi="Times"/>
        </w:rPr>
        <w:t xml:space="preserve"> </w:t>
      </w:r>
      <w:proofErr w:type="gramStart"/>
      <w:r w:rsidR="00DA3923" w:rsidRPr="00DA3923">
        <w:rPr>
          <w:rFonts w:ascii="Times" w:hAnsi="Times"/>
        </w:rPr>
        <w:t>In actuality, these</w:t>
      </w:r>
      <w:proofErr w:type="gramEnd"/>
      <w:r w:rsidR="00DA3923" w:rsidRPr="00DA3923">
        <w:rPr>
          <w:rFonts w:ascii="Times" w:hAnsi="Times"/>
        </w:rPr>
        <w:t xml:space="preserve"> health-related expenses can't be separated from the broader indirect economic effects, and they don't account for the significant loss of life caused by the 358,000 deaths (not depicted) that are expected to occur outside the workforce</w:t>
      </w:r>
      <w:r w:rsidR="00DA3923">
        <w:rPr>
          <w:rFonts w:ascii="Times" w:hAnsi="Times"/>
        </w:rPr>
        <w:t>.</w:t>
      </w:r>
    </w:p>
    <w:p w14:paraId="32E78080" w14:textId="7EC9B52D" w:rsidR="00DA3923" w:rsidRPr="00DA3923" w:rsidRDefault="00DA3923" w:rsidP="00DA3923">
      <w:pPr>
        <w:rPr>
          <w:rFonts w:ascii="Times" w:hAnsi="Times"/>
        </w:rPr>
      </w:pPr>
      <w:r w:rsidRPr="00DA3923">
        <w:rPr>
          <w:rFonts w:ascii="Times" w:hAnsi="Times"/>
        </w:rPr>
        <w:t xml:space="preserve"> </w:t>
      </w:r>
      <w:r>
        <w:rPr>
          <w:rFonts w:ascii="Times" w:hAnsi="Times"/>
        </w:rPr>
        <w:t>T</w:t>
      </w:r>
      <w:r w:rsidRPr="00DA3923">
        <w:rPr>
          <w:rFonts w:ascii="Times" w:hAnsi="Times"/>
        </w:rPr>
        <w:t>he entire economic impact of the mitigation scenario, which totals £308 billion, or 13.5 percent of GDP, and includes both direct health-related economic expenses and public prevention-related costs.</w:t>
      </w:r>
    </w:p>
    <w:p w14:paraId="29888EA9" w14:textId="77777777" w:rsidR="000F7863" w:rsidRPr="000F7863" w:rsidRDefault="000F7863" w:rsidP="000F7863">
      <w:pPr>
        <w:rPr>
          <w:rFonts w:ascii="Times" w:hAnsi="Times"/>
        </w:rPr>
      </w:pPr>
      <w:r w:rsidRPr="000F7863">
        <w:rPr>
          <w:rFonts w:ascii="Times" w:hAnsi="Times"/>
        </w:rPr>
        <w:t xml:space="preserve">These impacts could result in a potentially extraordinary loss to the UK economy in a single year, including a 15.1% decrease in household consumption welfare, or £261.2 billion in consumption (equivalent variation = -£261.4 billion). Public spending will also be reduced by £14.7 billion (3.3 </w:t>
      </w:r>
      <w:proofErr w:type="gramStart"/>
      <w:r w:rsidRPr="000F7863">
        <w:rPr>
          <w:rFonts w:ascii="Times" w:hAnsi="Times"/>
        </w:rPr>
        <w:t>percent )</w:t>
      </w:r>
      <w:proofErr w:type="gramEnd"/>
      <w:r w:rsidRPr="000F7863">
        <w:rPr>
          <w:rFonts w:ascii="Times" w:hAnsi="Times"/>
        </w:rPr>
        <w:t>. Under the mitigation strategy, the immediate health-related economic cost goes up by one-third to £53.1 billion (2.3 percent of GDP). The shift in the health-related economic burden under the mitigation technique is due to a higher loss of labour when compared to the direct health-related burden simulation</w:t>
      </w:r>
      <w:r w:rsidR="00DA3923" w:rsidRPr="00DA3923">
        <w:rPr>
          <w:rFonts w:ascii="Times" w:hAnsi="Times"/>
        </w:rPr>
        <w:t xml:space="preserve">. The number of working-age deaths falls under mitigation, resulting in a reduction in economic losses from £2.8 billion to £2.0 billion. </w:t>
      </w:r>
      <w:r w:rsidRPr="000F7863">
        <w:rPr>
          <w:rFonts w:ascii="Times" w:hAnsi="Times"/>
        </w:rPr>
        <w:t>The drop in working-age mortality increases the number of hospitalised recovered patients who return to work, but this rise in the number of persons hospitalised and recovering results in an increase in the costs of labour lost among hospitalised survivors from £4.7 billion to £4.9 billion.</w:t>
      </w:r>
    </w:p>
    <w:p w14:paraId="6C26B6FC" w14:textId="230FB21E" w:rsidR="00DA3923" w:rsidRDefault="000F7863" w:rsidP="000F7863">
      <w:pPr>
        <w:rPr>
          <w:rFonts w:ascii="Times" w:hAnsi="Times"/>
        </w:rPr>
      </w:pPr>
      <w:r w:rsidRPr="000F7863">
        <w:rPr>
          <w:rFonts w:ascii="Times" w:hAnsi="Times"/>
        </w:rPr>
        <w:t>Therefore</w:t>
      </w:r>
      <w:r w:rsidRPr="000F7863">
        <w:rPr>
          <w:rFonts w:ascii="Times" w:hAnsi="Times"/>
        </w:rPr>
        <w:t>, the Bank of England will pour an extra £100 billion into the economy in 2020. The economy has started to rebound faster than expected</w:t>
      </w:r>
      <w:proofErr w:type="gramStart"/>
      <w:r w:rsidRPr="000F7863">
        <w:rPr>
          <w:rFonts w:ascii="Times" w:hAnsi="Times"/>
        </w:rPr>
        <w:t>, ,</w:t>
      </w:r>
      <w:proofErr w:type="gramEnd"/>
      <w:r w:rsidRPr="000F7863">
        <w:rPr>
          <w:rFonts w:ascii="Times" w:hAnsi="Times"/>
        </w:rPr>
        <w:t xml:space="preserve"> as seen by increases in household savings.</w:t>
      </w:r>
    </w:p>
    <w:p w14:paraId="5085CF03" w14:textId="38639416" w:rsidR="000F7863" w:rsidRDefault="000F7863" w:rsidP="000F7863">
      <w:pPr>
        <w:rPr>
          <w:rFonts w:ascii="Times" w:hAnsi="Times"/>
        </w:rPr>
      </w:pPr>
    </w:p>
    <w:p w14:paraId="5F34DC58" w14:textId="09F5F955" w:rsidR="000F7863" w:rsidRDefault="000F7863" w:rsidP="000F7863">
      <w:pPr>
        <w:rPr>
          <w:rFonts w:ascii="Times" w:hAnsi="Times"/>
        </w:rPr>
      </w:pPr>
    </w:p>
    <w:p w14:paraId="3C6AF1CB" w14:textId="6DCAD043" w:rsidR="000F7863" w:rsidRDefault="000F7863" w:rsidP="000F7863">
      <w:pPr>
        <w:rPr>
          <w:rFonts w:ascii="Times" w:hAnsi="Times"/>
        </w:rPr>
      </w:pPr>
    </w:p>
    <w:p w14:paraId="18A47A2D" w14:textId="77777777" w:rsidR="000F7863" w:rsidRDefault="000F7863" w:rsidP="000F7863">
      <w:pPr>
        <w:rPr>
          <w:rFonts w:ascii="Times" w:hAnsi="Times"/>
        </w:rPr>
      </w:pPr>
    </w:p>
    <w:p w14:paraId="418C233E" w14:textId="3830D25F" w:rsidR="000F7863" w:rsidRDefault="00DA3923" w:rsidP="00DA3923">
      <w:pPr>
        <w:rPr>
          <w:rFonts w:ascii="Times" w:hAnsi="Times"/>
          <w:i/>
          <w:iCs/>
        </w:rPr>
      </w:pPr>
      <w:r>
        <w:rPr>
          <w:rFonts w:ascii="Times" w:hAnsi="Times"/>
          <w:i/>
          <w:iCs/>
        </w:rPr>
        <w:lastRenderedPageBreak/>
        <w:t>Social Point</w:t>
      </w:r>
    </w:p>
    <w:p w14:paraId="0A97237D" w14:textId="77777777" w:rsidR="000F7863" w:rsidRPr="000F7863" w:rsidRDefault="000F7863" w:rsidP="000F7863">
      <w:pPr>
        <w:rPr>
          <w:rFonts w:ascii="Times" w:hAnsi="Times"/>
        </w:rPr>
      </w:pPr>
      <w:r w:rsidRPr="000F7863">
        <w:rPr>
          <w:rFonts w:ascii="Times" w:hAnsi="Times"/>
        </w:rPr>
        <w:t>The consumer market in the United Kingdom is quite large. More than 68.5 million people live in the country now (</w:t>
      </w:r>
      <w:proofErr w:type="spellStart"/>
      <w:r w:rsidRPr="000F7863">
        <w:rPr>
          <w:rFonts w:ascii="Times" w:hAnsi="Times"/>
        </w:rPr>
        <w:t>Worldometer</w:t>
      </w:r>
      <w:proofErr w:type="spellEnd"/>
      <w:r w:rsidRPr="000F7863">
        <w:rPr>
          <w:rFonts w:ascii="Times" w:hAnsi="Times"/>
        </w:rPr>
        <w:t>, 2022). As births continue to outnumber deaths, the population is predicted to reach 74 million by 2039.</w:t>
      </w:r>
    </w:p>
    <w:p w14:paraId="5A8DFB29" w14:textId="20CB9A05" w:rsidR="00DA3923" w:rsidRPr="00DA3923" w:rsidRDefault="000F7863" w:rsidP="000F7863">
      <w:pPr>
        <w:rPr>
          <w:rFonts w:ascii="Times" w:hAnsi="Times"/>
        </w:rPr>
      </w:pPr>
      <w:r w:rsidRPr="000F7863">
        <w:rPr>
          <w:rFonts w:ascii="Times" w:hAnsi="Times"/>
        </w:rPr>
        <w:t xml:space="preserve">The United Kingdom has historically been affected by the concept of social class; </w:t>
      </w:r>
      <w:proofErr w:type="gramStart"/>
      <w:r w:rsidRPr="000F7863">
        <w:rPr>
          <w:rFonts w:ascii="Times" w:hAnsi="Times"/>
        </w:rPr>
        <w:t>yet,</w:t>
      </w:r>
      <w:proofErr w:type="gramEnd"/>
      <w:r w:rsidRPr="000F7863">
        <w:rPr>
          <w:rFonts w:ascii="Times" w:hAnsi="Times"/>
        </w:rPr>
        <w:t xml:space="preserve"> the population is multicultural. Over the years, businesses have developed a slew of new products and marketplaces to cater to the demands of people of many races and religions. Businesses can still pursue a variety of opportunities.</w:t>
      </w:r>
      <w:r>
        <w:rPr>
          <w:rFonts w:ascii="Times" w:hAnsi="Times"/>
        </w:rPr>
        <w:t xml:space="preserve"> </w:t>
      </w:r>
      <w:r w:rsidR="00DA3923" w:rsidRPr="00DA3923">
        <w:rPr>
          <w:rFonts w:ascii="Times" w:hAnsi="Times"/>
        </w:rPr>
        <w:t>The United Kingdom is regarded as having one of the top ten most educated populations in the world. It is also ranked third in the list of the Best Countries in the World. It is worth noting, however, that the costs of living and higher education are rising.</w:t>
      </w:r>
    </w:p>
    <w:p w14:paraId="2280CE96" w14:textId="13E92B57" w:rsidR="00DA3923" w:rsidRPr="00DA3923" w:rsidRDefault="00DA3923" w:rsidP="00DA3923">
      <w:pPr>
        <w:rPr>
          <w:rFonts w:ascii="Times" w:hAnsi="Times"/>
        </w:rPr>
      </w:pPr>
      <w:r w:rsidRPr="00DA3923">
        <w:rPr>
          <w:rFonts w:ascii="Times" w:hAnsi="Times"/>
        </w:rPr>
        <w:t>Certainly, social mobility in the United Kingdom is relatively high. However, it is important to note that those who grow up in poverty or in lower-income families face some disadvantages. Inequality is quite pronounced in the United Kingdom, and those from lower-income families may find it difficult to keep up with the rate of change in society.</w:t>
      </w:r>
    </w:p>
    <w:p w14:paraId="03874BFE" w14:textId="4122E57D" w:rsidR="00DA3923" w:rsidRDefault="00DE1481" w:rsidP="00DA3923">
      <w:pPr>
        <w:rPr>
          <w:rFonts w:ascii="Times" w:hAnsi="Times"/>
        </w:rPr>
      </w:pPr>
      <w:r>
        <w:rPr>
          <w:rFonts w:ascii="Times" w:hAnsi="Times"/>
        </w:rPr>
        <w:t xml:space="preserve">United Kingdom is high developed country with a high income and </w:t>
      </w:r>
      <w:proofErr w:type="gramStart"/>
      <w:r>
        <w:rPr>
          <w:rFonts w:ascii="Times" w:hAnsi="Times"/>
        </w:rPr>
        <w:t>is considered to be</w:t>
      </w:r>
      <w:proofErr w:type="gramEnd"/>
      <w:r>
        <w:rPr>
          <w:rFonts w:ascii="Times" w:hAnsi="Times"/>
        </w:rPr>
        <w:t xml:space="preserve"> a Pull Entrepreneurship country where e</w:t>
      </w:r>
      <w:r w:rsidRPr="00DE1481">
        <w:rPr>
          <w:rFonts w:ascii="Times" w:hAnsi="Times"/>
        </w:rPr>
        <w:t>ntrepreneurs start a business in order to realise an appealing idea.</w:t>
      </w:r>
    </w:p>
    <w:p w14:paraId="72CAC246" w14:textId="77777777" w:rsidR="00DE1481" w:rsidRDefault="00DE1481" w:rsidP="00DA3923">
      <w:pPr>
        <w:rPr>
          <w:rFonts w:ascii="Times" w:hAnsi="Times"/>
        </w:rPr>
      </w:pPr>
    </w:p>
    <w:p w14:paraId="33CA96D6" w14:textId="77777777" w:rsidR="000F7863" w:rsidRDefault="00DE1481" w:rsidP="00DA3923">
      <w:pPr>
        <w:rPr>
          <w:rFonts w:ascii="Times" w:hAnsi="Times"/>
        </w:rPr>
      </w:pPr>
      <w:r w:rsidRPr="00DE1481">
        <w:rPr>
          <w:rFonts w:ascii="Times" w:hAnsi="Times"/>
        </w:rPr>
        <w:t>Both the Big Five and META predicted a variety of entrepreneurial outcomes, relationship between personality, job performance, and entrepreneurship. These outcomes only apply to behaviours predicted by Invention Entrepreneurship</w:t>
      </w:r>
      <w:r w:rsidR="000F7863" w:rsidRPr="000F7863">
        <w:t xml:space="preserve"> </w:t>
      </w:r>
      <w:r w:rsidR="000F7863" w:rsidRPr="000F7863">
        <w:rPr>
          <w:rFonts w:ascii="Times" w:hAnsi="Times"/>
        </w:rPr>
        <w:t>Extraverted people are far more likely to interact with a wide range of entrepreneurial activities, including creating new firms, developing innovative methods to benefit society, and acting entrepreneurially within organisations. Earlier meta-analyses found relatively weaker associations between Extraversion and entrepreneurial purpose and performance, as well as ownership of a business (business owners score significantly higher on Extraversion than managers).</w:t>
      </w:r>
    </w:p>
    <w:p w14:paraId="739C99EB" w14:textId="6D2B5E39" w:rsidR="00DE1481" w:rsidRDefault="00DE1481" w:rsidP="00DA3923">
      <w:pPr>
        <w:rPr>
          <w:rFonts w:ascii="Times" w:hAnsi="Times"/>
        </w:rPr>
      </w:pPr>
      <w:r>
        <w:rPr>
          <w:rFonts w:ascii="Times" w:hAnsi="Times"/>
        </w:rPr>
        <w:t xml:space="preserve"> Starting new business is very important for UK economy as they grow its economy and creates new jobs for society. </w:t>
      </w:r>
    </w:p>
    <w:p w14:paraId="11614A8A" w14:textId="259D8CBE" w:rsidR="00DE1481" w:rsidRDefault="00DE1481" w:rsidP="00DA3923">
      <w:pPr>
        <w:rPr>
          <w:rFonts w:ascii="Times" w:hAnsi="Times"/>
        </w:rPr>
      </w:pPr>
      <w:r>
        <w:rPr>
          <w:rFonts w:ascii="Times" w:hAnsi="Times"/>
        </w:rPr>
        <w:t xml:space="preserve">Every small business </w:t>
      </w:r>
      <w:proofErr w:type="gramStart"/>
      <w:r>
        <w:rPr>
          <w:rFonts w:ascii="Times" w:hAnsi="Times"/>
        </w:rPr>
        <w:t>have</w:t>
      </w:r>
      <w:proofErr w:type="gramEnd"/>
      <w:r>
        <w:rPr>
          <w:rFonts w:ascii="Times" w:hAnsi="Times"/>
        </w:rPr>
        <w:t xml:space="preserve"> to start small and slow as it was mentioned in the video by (Faiza, J.), every entrepreneur have to own flexible mindset to be able to pivot the company in right direction following the intuition.</w:t>
      </w:r>
    </w:p>
    <w:p w14:paraId="282D24AD" w14:textId="66E4B78B" w:rsidR="00DE1481" w:rsidRDefault="00DE1481" w:rsidP="00DA3923">
      <w:pPr>
        <w:rPr>
          <w:rFonts w:ascii="Times" w:hAnsi="Times"/>
        </w:rPr>
      </w:pPr>
    </w:p>
    <w:p w14:paraId="6F624043" w14:textId="27483258" w:rsidR="00DE1481" w:rsidRDefault="00DE1481" w:rsidP="00DA3923">
      <w:pPr>
        <w:rPr>
          <w:rFonts w:ascii="Times" w:hAnsi="Times"/>
        </w:rPr>
      </w:pPr>
    </w:p>
    <w:p w14:paraId="17C011F1" w14:textId="3E7D1854" w:rsidR="00DE1481" w:rsidRDefault="00DE1481" w:rsidP="00DA3923">
      <w:pPr>
        <w:rPr>
          <w:rFonts w:ascii="Times" w:hAnsi="Times"/>
        </w:rPr>
      </w:pPr>
    </w:p>
    <w:p w14:paraId="601B16D2" w14:textId="0A475AFF" w:rsidR="00DE1481" w:rsidRDefault="00DE1481" w:rsidP="00DA3923">
      <w:pPr>
        <w:rPr>
          <w:rFonts w:ascii="Times" w:hAnsi="Times"/>
        </w:rPr>
      </w:pPr>
    </w:p>
    <w:p w14:paraId="6E7AA0E8" w14:textId="113F3431" w:rsidR="00DE1481" w:rsidRDefault="00DE1481" w:rsidP="00DA3923">
      <w:pPr>
        <w:rPr>
          <w:rFonts w:ascii="Times" w:hAnsi="Times"/>
          <w:i/>
          <w:iCs/>
        </w:rPr>
      </w:pPr>
      <w:r>
        <w:rPr>
          <w:rFonts w:ascii="Times" w:hAnsi="Times"/>
          <w:i/>
          <w:iCs/>
        </w:rPr>
        <w:t>Technological Point</w:t>
      </w:r>
    </w:p>
    <w:p w14:paraId="4AA35EFB" w14:textId="77777777" w:rsidR="000F7863" w:rsidRPr="000F7863" w:rsidRDefault="000F7863" w:rsidP="000F7863">
      <w:pPr>
        <w:rPr>
          <w:rFonts w:ascii="Times" w:hAnsi="Times"/>
        </w:rPr>
      </w:pPr>
      <w:r w:rsidRPr="000F7863">
        <w:rPr>
          <w:rFonts w:ascii="Times" w:hAnsi="Times"/>
        </w:rPr>
        <w:t>The UK is one of the most technologically powerful country in the world. For financial and technological enterprises, London is an excellent choice. Companies are always developing innovation in order to offer their clients the greatest solutions. The United Kingdom's excellent technology infrastructure offers a wealth of business prospects for entrepreneurs.</w:t>
      </w:r>
    </w:p>
    <w:p w14:paraId="2C5A80A8" w14:textId="23BF27F7" w:rsidR="00FE1851" w:rsidRDefault="000F7863" w:rsidP="000F7863">
      <w:pPr>
        <w:rPr>
          <w:rFonts w:ascii="Times" w:hAnsi="Times"/>
        </w:rPr>
      </w:pPr>
      <w:r w:rsidRPr="000F7863">
        <w:rPr>
          <w:rFonts w:ascii="Times" w:hAnsi="Times"/>
        </w:rPr>
        <w:t>The UK economy relies heavily on the technology sector. The industry is attracting a lot of capital and talent. It's worth noting that the economy's expansion is extending across the country</w:t>
      </w:r>
      <w:r w:rsidR="00FE1851" w:rsidRPr="00FE1851">
        <w:rPr>
          <w:rFonts w:ascii="Times" w:hAnsi="Times"/>
        </w:rPr>
        <w:t xml:space="preserve">. </w:t>
      </w:r>
      <w:r w:rsidRPr="000F7863">
        <w:rPr>
          <w:rFonts w:ascii="Times" w:hAnsi="Times"/>
        </w:rPr>
        <w:t>Even yet, the United Kingdom trails behind the United States, South Korea, India, Japan, and a few other countries in terms of technological advancement. The IT industry makes a considerable contribution to the UK's GDP. Technology is closing the gap between the rich and the poor, and it is spreading throughout the country. According to a report published in the Guardian, business in the United Kingdom received a record $15 billion in investment in 2020</w:t>
      </w:r>
      <w:r w:rsidR="00FE3299" w:rsidRPr="00FE3299">
        <w:rPr>
          <w:rFonts w:ascii="Times" w:hAnsi="Times"/>
        </w:rPr>
        <w:t>.</w:t>
      </w:r>
    </w:p>
    <w:p w14:paraId="3FA48A65" w14:textId="265E2008" w:rsidR="00FE3299" w:rsidRDefault="00FE3299" w:rsidP="00DA3923">
      <w:pPr>
        <w:rPr>
          <w:rFonts w:ascii="Times" w:hAnsi="Times"/>
        </w:rPr>
      </w:pPr>
    </w:p>
    <w:p w14:paraId="03FF967F" w14:textId="77938261" w:rsidR="00FE3299" w:rsidRPr="00FE3299" w:rsidRDefault="00FE3299" w:rsidP="00DA3923">
      <w:pPr>
        <w:rPr>
          <w:rFonts w:ascii="Times" w:hAnsi="Times"/>
          <w:i/>
          <w:iCs/>
        </w:rPr>
      </w:pPr>
      <w:r>
        <w:rPr>
          <w:rFonts w:ascii="Times" w:hAnsi="Times"/>
          <w:i/>
          <w:iCs/>
        </w:rPr>
        <w:lastRenderedPageBreak/>
        <w:t>Conclusion</w:t>
      </w:r>
    </w:p>
    <w:p w14:paraId="408D3A75" w14:textId="77777777" w:rsidR="000F7863" w:rsidRPr="000F7863" w:rsidRDefault="000F7863" w:rsidP="000F7863">
      <w:pPr>
        <w:rPr>
          <w:rFonts w:ascii="Times" w:hAnsi="Times"/>
        </w:rPr>
      </w:pPr>
      <w:r w:rsidRPr="000F7863">
        <w:rPr>
          <w:rFonts w:ascii="Times" w:hAnsi="Times"/>
        </w:rPr>
        <w:t xml:space="preserve">It is determined that the covid-19 epidemic has generated a host of troubles after examining the pestle analysis of the United Kingdom. The country now needs to figure out how to lower unemployment, taxes, and inflation. These actions would address </w:t>
      </w:r>
      <w:proofErr w:type="gramStart"/>
      <w:r w:rsidRPr="000F7863">
        <w:rPr>
          <w:rFonts w:ascii="Times" w:hAnsi="Times"/>
        </w:rPr>
        <w:t>the majority of</w:t>
      </w:r>
      <w:proofErr w:type="gramEnd"/>
      <w:r w:rsidRPr="000F7863">
        <w:rPr>
          <w:rFonts w:ascii="Times" w:hAnsi="Times"/>
        </w:rPr>
        <w:t xml:space="preserve"> the problems.</w:t>
      </w:r>
    </w:p>
    <w:p w14:paraId="05086882" w14:textId="77777777" w:rsidR="000F7863" w:rsidRPr="000F7863" w:rsidRDefault="000F7863" w:rsidP="000F7863">
      <w:pPr>
        <w:rPr>
          <w:rFonts w:ascii="Times" w:hAnsi="Times"/>
        </w:rPr>
      </w:pPr>
      <w:r w:rsidRPr="000F7863">
        <w:rPr>
          <w:rFonts w:ascii="Times" w:hAnsi="Times"/>
        </w:rPr>
        <w:t>The indirect costs of pandemic mitigation or suppression are likely to dwarf the direct costs of Covid-19, which has the potential to have tremendous economic ramifications for the UK.</w:t>
      </w:r>
    </w:p>
    <w:p w14:paraId="7A5040AA" w14:textId="07BC9F6D" w:rsidR="00DA3923" w:rsidRDefault="000F7863" w:rsidP="00DA3923">
      <w:pPr>
        <w:rPr>
          <w:rFonts w:ascii="Times" w:hAnsi="Times"/>
        </w:rPr>
      </w:pPr>
      <w:r w:rsidRPr="000F7863">
        <w:rPr>
          <w:rFonts w:ascii="Times" w:hAnsi="Times"/>
        </w:rPr>
        <w:t>As a conclusion, while steps that postpone and flatten the pandemic peak by preventing disease spread should be prioritised, our estimates reveal that the duration of mitigation or suppression activities is essential in determining the economic effect.</w:t>
      </w:r>
      <w:r>
        <w:rPr>
          <w:rFonts w:ascii="Times" w:hAnsi="Times"/>
        </w:rPr>
        <w:t xml:space="preserve"> </w:t>
      </w:r>
      <w:r w:rsidRPr="000F7863">
        <w:rPr>
          <w:rFonts w:ascii="Times" w:hAnsi="Times"/>
        </w:rPr>
        <w:t>According to our calculations, if the epidemic is to be effectively contained without triggering the failure of many businesses, the UK government's early economic support mechanisms may need to be increased.</w:t>
      </w:r>
      <w:r w:rsidR="00FE3299">
        <w:rPr>
          <w:rFonts w:ascii="Times" w:hAnsi="Times"/>
        </w:rPr>
        <w:t xml:space="preserve">UK is a country with a high potential, with a high number of </w:t>
      </w:r>
      <w:proofErr w:type="gramStart"/>
      <w:r w:rsidR="00FE3299">
        <w:rPr>
          <w:rFonts w:ascii="Times" w:hAnsi="Times"/>
        </w:rPr>
        <w:t>population</w:t>
      </w:r>
      <w:proofErr w:type="gramEnd"/>
      <w:r w:rsidR="00FE3299">
        <w:rPr>
          <w:rFonts w:ascii="Times" w:hAnsi="Times"/>
        </w:rPr>
        <w:t xml:space="preserve"> which means a high number of labour that is needed for business growth. </w:t>
      </w:r>
    </w:p>
    <w:p w14:paraId="759AA660" w14:textId="31DDC556" w:rsidR="00FE3299" w:rsidRDefault="00FE3299" w:rsidP="00DA3923">
      <w:pPr>
        <w:rPr>
          <w:rFonts w:ascii="Times" w:hAnsi="Times"/>
        </w:rPr>
      </w:pPr>
      <w:r>
        <w:rPr>
          <w:rFonts w:ascii="Times" w:hAnsi="Times"/>
        </w:rPr>
        <w:t>Yes, it was a challenging time and is still challenging as Brexit and Covid-19 results are still actual but as mentioned before is a country with a very high potential and able to recover after all this.</w:t>
      </w:r>
    </w:p>
    <w:p w14:paraId="336D9BFC" w14:textId="77777777" w:rsidR="00FE3299" w:rsidRPr="00DA3923" w:rsidRDefault="00FE3299" w:rsidP="00DA3923">
      <w:pPr>
        <w:rPr>
          <w:rFonts w:ascii="Times" w:hAnsi="Times"/>
        </w:rPr>
      </w:pPr>
    </w:p>
    <w:p w14:paraId="76B188CB" w14:textId="2C674B99" w:rsidR="00DA3923" w:rsidRPr="00DA3923" w:rsidRDefault="00DA3923" w:rsidP="00DA3923">
      <w:pPr>
        <w:rPr>
          <w:rFonts w:ascii="Times" w:hAnsi="Times"/>
        </w:rPr>
      </w:pPr>
    </w:p>
    <w:p w14:paraId="36472568" w14:textId="13D9CC62" w:rsidR="00DA3923" w:rsidRPr="00DA3923" w:rsidRDefault="00DA3923" w:rsidP="00DA3923">
      <w:pPr>
        <w:rPr>
          <w:rFonts w:ascii="Times" w:hAnsi="Times"/>
        </w:rPr>
      </w:pPr>
    </w:p>
    <w:p w14:paraId="5900C8D9" w14:textId="6A3CD596" w:rsidR="00DA3923" w:rsidRPr="00DA3923" w:rsidRDefault="00DA3923" w:rsidP="00DA3923">
      <w:pPr>
        <w:rPr>
          <w:rFonts w:ascii="Times" w:hAnsi="Times"/>
        </w:rPr>
      </w:pPr>
    </w:p>
    <w:p w14:paraId="0E260567" w14:textId="77777777" w:rsidR="00DA3923" w:rsidRPr="00DA3923" w:rsidRDefault="00DA3923" w:rsidP="00DA3923">
      <w:pPr>
        <w:rPr>
          <w:rFonts w:ascii="Times" w:hAnsi="Times"/>
        </w:rPr>
      </w:pPr>
    </w:p>
    <w:p w14:paraId="2C249E4E" w14:textId="7EB886A8" w:rsidR="009F0390" w:rsidRDefault="009F0390" w:rsidP="00DA3923">
      <w:pPr>
        <w:rPr>
          <w:rFonts w:ascii="Times" w:hAnsi="Times"/>
          <w:b/>
          <w:bCs/>
        </w:rPr>
      </w:pPr>
    </w:p>
    <w:p w14:paraId="0812E354" w14:textId="77777777" w:rsidR="009F0390" w:rsidRDefault="009F0390">
      <w:pPr>
        <w:rPr>
          <w:rFonts w:ascii="Times" w:hAnsi="Times"/>
          <w:b/>
          <w:bCs/>
        </w:rPr>
      </w:pPr>
      <w:r>
        <w:rPr>
          <w:rFonts w:ascii="Times" w:hAnsi="Times"/>
          <w:b/>
          <w:bCs/>
        </w:rPr>
        <w:br w:type="page"/>
      </w:r>
    </w:p>
    <w:p w14:paraId="609CE98C" w14:textId="5666ACC0" w:rsidR="009F0390" w:rsidRDefault="00FE3299" w:rsidP="00FE3299">
      <w:pPr>
        <w:jc w:val="center"/>
        <w:rPr>
          <w:rFonts w:ascii="Times" w:hAnsi="Times"/>
          <w:b/>
          <w:bCs/>
        </w:rPr>
      </w:pPr>
      <w:r>
        <w:rPr>
          <w:rFonts w:ascii="Times" w:hAnsi="Times"/>
          <w:b/>
          <w:bCs/>
        </w:rPr>
        <w:lastRenderedPageBreak/>
        <w:t>References</w:t>
      </w:r>
    </w:p>
    <w:p w14:paraId="2A399018" w14:textId="2576E1DF" w:rsidR="00FE3299" w:rsidRDefault="00FE3299" w:rsidP="00FE3299">
      <w:pPr>
        <w:rPr>
          <w:rFonts w:ascii="Times" w:hAnsi="Times"/>
          <w:lang w:val="en-US"/>
        </w:rPr>
      </w:pPr>
      <w:r w:rsidRPr="00FE3299">
        <w:rPr>
          <w:rFonts w:ascii="Times" w:hAnsi="Times"/>
          <w:lang w:val="en-US"/>
        </w:rPr>
        <w:t>Barringer, B., Ireland, D., (201</w:t>
      </w:r>
      <w:r>
        <w:rPr>
          <w:rFonts w:ascii="Times" w:hAnsi="Times"/>
          <w:lang w:val="en-US"/>
        </w:rPr>
        <w:t>2</w:t>
      </w:r>
      <w:r w:rsidRPr="00FE3299">
        <w:rPr>
          <w:rFonts w:ascii="Times" w:hAnsi="Times"/>
          <w:lang w:val="en-US"/>
        </w:rPr>
        <w:t>) Entrepreneurship: Successfully</w:t>
      </w:r>
      <w:r w:rsidRPr="00FE3299">
        <w:rPr>
          <w:rFonts w:ascii="Times" w:hAnsi="Times"/>
          <w:lang w:val="en-US"/>
        </w:rPr>
        <w:tab/>
        <w:t xml:space="preserve">Launching New Ventures. </w:t>
      </w:r>
      <w:r>
        <w:rPr>
          <w:rFonts w:ascii="Times" w:hAnsi="Times"/>
          <w:lang w:val="en-US"/>
        </w:rPr>
        <w:t>Fourth</w:t>
      </w:r>
      <w:r w:rsidRPr="00FE3299">
        <w:rPr>
          <w:rFonts w:ascii="Times" w:hAnsi="Times"/>
          <w:lang w:val="en-US"/>
        </w:rPr>
        <w:t xml:space="preserve"> edition; Global edition. Harlow, England: Pearson.</w:t>
      </w:r>
    </w:p>
    <w:p w14:paraId="5CC3E261" w14:textId="61D0902F" w:rsidR="00FE3299" w:rsidRDefault="00FE3299" w:rsidP="00FE3299">
      <w:pPr>
        <w:rPr>
          <w:rFonts w:ascii="Times" w:hAnsi="Times"/>
          <w:lang w:val="en-US"/>
        </w:rPr>
      </w:pPr>
    </w:p>
    <w:p w14:paraId="193838F6" w14:textId="1CEDFFB3" w:rsidR="00FE3299" w:rsidRDefault="00FE3299" w:rsidP="00FE3299">
      <w:pPr>
        <w:rPr>
          <w:rFonts w:ascii="Times" w:hAnsi="Times"/>
          <w:lang w:val="en-US"/>
        </w:rPr>
      </w:pPr>
    </w:p>
    <w:p w14:paraId="6343E437" w14:textId="2871C6F3" w:rsidR="00FE3299" w:rsidRDefault="00FE3299" w:rsidP="00FE3299">
      <w:pPr>
        <w:rPr>
          <w:rFonts w:ascii="Times New Roman" w:eastAsia="Times New Roman" w:hAnsi="Times New Roman" w:cs="Times New Roman"/>
          <w:lang w:eastAsia="en-GB"/>
        </w:rPr>
      </w:pPr>
      <w:r>
        <w:rPr>
          <w:rFonts w:ascii="Times" w:hAnsi="Times"/>
          <w:lang w:val="en-US"/>
        </w:rPr>
        <w:t xml:space="preserve">Marcus, R., Keogh-Brown, et al (2020) </w:t>
      </w:r>
      <w:r w:rsidRPr="00FE3299">
        <w:rPr>
          <w:rFonts w:ascii="Times New Roman" w:eastAsia="Times New Roman" w:hAnsi="Times New Roman" w:cs="Times New Roman"/>
          <w:i/>
          <w:iCs/>
          <w:lang w:eastAsia="en-GB"/>
        </w:rPr>
        <w:t>The impact of Covid-19, associated behaviours and policies on the UK economy: A computable general equilibrium model</w:t>
      </w:r>
      <w:r>
        <w:rPr>
          <w:rFonts w:ascii="Times New Roman" w:eastAsia="Times New Roman" w:hAnsi="Times New Roman" w:cs="Times New Roman"/>
          <w:i/>
          <w:iCs/>
          <w:lang w:eastAsia="en-GB"/>
        </w:rPr>
        <w:t>.</w:t>
      </w:r>
      <w:r>
        <w:rPr>
          <w:rFonts w:ascii="Times New Roman" w:eastAsia="Times New Roman" w:hAnsi="Times New Roman" w:cs="Times New Roman"/>
          <w:lang w:eastAsia="en-GB"/>
        </w:rPr>
        <w:t xml:space="preserve"> Available </w:t>
      </w:r>
      <w:proofErr w:type="gramStart"/>
      <w:r>
        <w:rPr>
          <w:rFonts w:ascii="Times New Roman" w:eastAsia="Times New Roman" w:hAnsi="Times New Roman" w:cs="Times New Roman"/>
          <w:lang w:eastAsia="en-GB"/>
        </w:rPr>
        <w:t>at :</w:t>
      </w:r>
      <w:proofErr w:type="gramEnd"/>
      <w:r w:rsidRPr="00FE3299">
        <w:t xml:space="preserve"> </w:t>
      </w:r>
      <w:hyperlink r:id="rId8" w:history="1">
        <w:r w:rsidRPr="00FE3299">
          <w:rPr>
            <w:rFonts w:ascii="Times New Roman" w:eastAsia="Times New Roman" w:hAnsi="Times New Roman" w:cs="Times New Roman"/>
            <w:color w:val="0000FF"/>
            <w:u w:val="single"/>
            <w:lang w:eastAsia="en-GB"/>
          </w:rPr>
          <w:t>The impact of Covid-19, associated behaviours.pdf</w:t>
        </w:r>
      </w:hyperlink>
      <w:r>
        <w:rPr>
          <w:rFonts w:ascii="Times New Roman" w:eastAsia="Times New Roman" w:hAnsi="Times New Roman" w:cs="Times New Roman"/>
          <w:lang w:eastAsia="en-GB"/>
        </w:rPr>
        <w:t xml:space="preserve"> ( Accessed 28</w:t>
      </w:r>
      <w:r w:rsidRPr="00FE3299">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March)</w:t>
      </w:r>
    </w:p>
    <w:p w14:paraId="2FEA2C0C" w14:textId="45A8A50C" w:rsidR="00FE3299" w:rsidRDefault="00FE3299" w:rsidP="00FE3299">
      <w:pPr>
        <w:rPr>
          <w:rFonts w:ascii="Times New Roman" w:eastAsia="Times New Roman" w:hAnsi="Times New Roman" w:cs="Times New Roman"/>
          <w:lang w:eastAsia="en-GB"/>
        </w:rPr>
      </w:pPr>
    </w:p>
    <w:p w14:paraId="71D08B48" w14:textId="687C45C3" w:rsidR="00FE3299" w:rsidRDefault="00FE3299" w:rsidP="00FE3299">
      <w:pPr>
        <w:rPr>
          <w:rFonts w:ascii="Times New Roman" w:eastAsia="Times New Roman" w:hAnsi="Times New Roman" w:cs="Times New Roman"/>
          <w:lang w:eastAsia="en-GB"/>
        </w:rPr>
      </w:pPr>
    </w:p>
    <w:p w14:paraId="192FC3B4" w14:textId="742A8A39" w:rsidR="00FE3299" w:rsidRDefault="00FE3299" w:rsidP="00FE3299">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Gina, S., Carla, S., </w:t>
      </w:r>
      <w:proofErr w:type="gramStart"/>
      <w:r>
        <w:rPr>
          <w:rFonts w:ascii="Times New Roman" w:eastAsia="Times New Roman" w:hAnsi="Times New Roman" w:cs="Times New Roman"/>
          <w:lang w:eastAsia="en-GB"/>
        </w:rPr>
        <w:t>M.,(</w:t>
      </w:r>
      <w:proofErr w:type="gramEnd"/>
      <w:r>
        <w:rPr>
          <w:rFonts w:ascii="Times New Roman" w:eastAsia="Times New Roman" w:hAnsi="Times New Roman" w:cs="Times New Roman"/>
          <w:lang w:eastAsia="en-GB"/>
        </w:rPr>
        <w:t xml:space="preserve">2020) </w:t>
      </w:r>
      <w:r w:rsidRPr="00FE3299">
        <w:rPr>
          <w:rFonts w:ascii="Times New Roman" w:eastAsia="Times New Roman" w:hAnsi="Times New Roman" w:cs="Times New Roman"/>
          <w:i/>
          <w:iCs/>
          <w:lang w:eastAsia="en-GB"/>
        </w:rPr>
        <w:t>Passion and perseverance as two new dimensions of an Individual Entrepreneurial Orientation scale</w:t>
      </w:r>
      <w:r>
        <w:rPr>
          <w:rFonts w:ascii="Times New Roman" w:eastAsia="Times New Roman" w:hAnsi="Times New Roman" w:cs="Times New Roman"/>
          <w:i/>
          <w:iCs/>
          <w:lang w:eastAsia="en-GB"/>
        </w:rPr>
        <w:t>.</w:t>
      </w:r>
      <w:r>
        <w:rPr>
          <w:rFonts w:ascii="Times New Roman" w:eastAsia="Times New Roman" w:hAnsi="Times New Roman" w:cs="Times New Roman"/>
          <w:lang w:eastAsia="en-GB"/>
        </w:rPr>
        <w:t xml:space="preserve"> Available at: </w:t>
      </w:r>
      <w:hyperlink r:id="rId9" w:history="1">
        <w:r w:rsidRPr="00FE3299">
          <w:rPr>
            <w:rFonts w:ascii="Times New Roman" w:eastAsia="Times New Roman" w:hAnsi="Times New Roman" w:cs="Times New Roman"/>
            <w:color w:val="0000FF"/>
            <w:u w:val="single"/>
            <w:lang w:eastAsia="en-GB"/>
          </w:rPr>
          <w:t xml:space="preserve">Santos et al, 2020 </w:t>
        </w:r>
        <w:proofErr w:type="spellStart"/>
        <w:r w:rsidRPr="00FE3299">
          <w:rPr>
            <w:rFonts w:ascii="Times New Roman" w:eastAsia="Times New Roman" w:hAnsi="Times New Roman" w:cs="Times New Roman"/>
            <w:color w:val="0000FF"/>
            <w:u w:val="single"/>
            <w:lang w:eastAsia="en-GB"/>
          </w:rPr>
          <w:t>Persevarance</w:t>
        </w:r>
        <w:proofErr w:type="spellEnd"/>
        <w:r w:rsidRPr="00FE3299">
          <w:rPr>
            <w:rFonts w:ascii="Times New Roman" w:eastAsia="Times New Roman" w:hAnsi="Times New Roman" w:cs="Times New Roman"/>
            <w:color w:val="0000FF"/>
            <w:u w:val="single"/>
            <w:lang w:eastAsia="en-GB"/>
          </w:rPr>
          <w:t xml:space="preserve"> and Passion.pdf</w:t>
        </w:r>
      </w:hyperlink>
      <w:r>
        <w:rPr>
          <w:rFonts w:ascii="Times New Roman" w:eastAsia="Times New Roman" w:hAnsi="Times New Roman" w:cs="Times New Roman"/>
          <w:lang w:eastAsia="en-GB"/>
        </w:rPr>
        <w:t xml:space="preserve"> (Accessed 28</w:t>
      </w:r>
      <w:r w:rsidRPr="00FE3299">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March)</w:t>
      </w:r>
    </w:p>
    <w:p w14:paraId="1F05AFD5" w14:textId="3837536C" w:rsidR="00FE3299" w:rsidRDefault="00FE3299" w:rsidP="00FE3299">
      <w:pPr>
        <w:rPr>
          <w:rFonts w:ascii="Times New Roman" w:eastAsia="Times New Roman" w:hAnsi="Times New Roman" w:cs="Times New Roman"/>
          <w:lang w:eastAsia="en-GB"/>
        </w:rPr>
      </w:pPr>
    </w:p>
    <w:p w14:paraId="1B824AD3" w14:textId="7760847D" w:rsidR="00FE3299" w:rsidRDefault="00FE3299" w:rsidP="00FE3299">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Franziska, L., </w:t>
      </w:r>
      <w:proofErr w:type="spellStart"/>
      <w:r>
        <w:rPr>
          <w:rFonts w:ascii="Times New Roman" w:eastAsia="Times New Roman" w:hAnsi="Times New Roman" w:cs="Times New Roman"/>
          <w:lang w:eastAsia="en-GB"/>
        </w:rPr>
        <w:t>Gorkan</w:t>
      </w:r>
      <w:proofErr w:type="spellEnd"/>
      <w:r>
        <w:rPr>
          <w:rFonts w:ascii="Times New Roman" w:eastAsia="Times New Roman" w:hAnsi="Times New Roman" w:cs="Times New Roman"/>
          <w:lang w:eastAsia="en-GB"/>
        </w:rPr>
        <w:t xml:space="preserve">, A., (2014) </w:t>
      </w:r>
      <w:r w:rsidRPr="00FE3299">
        <w:rPr>
          <w:rFonts w:ascii="Times New Roman" w:eastAsia="Times New Roman" w:hAnsi="Times New Roman" w:cs="Times New Roman"/>
          <w:i/>
          <w:iCs/>
          <w:lang w:eastAsia="en-GB"/>
        </w:rPr>
        <w:t>The relationship between the entrepreneurial personality and the Big Five personality traits</w:t>
      </w:r>
      <w:r>
        <w:rPr>
          <w:rFonts w:ascii="Times New Roman" w:eastAsia="Times New Roman" w:hAnsi="Times New Roman" w:cs="Times New Roman"/>
          <w:i/>
          <w:iCs/>
          <w:lang w:eastAsia="en-GB"/>
        </w:rPr>
        <w:t xml:space="preserve">. </w:t>
      </w:r>
      <w:r>
        <w:rPr>
          <w:rFonts w:ascii="Times New Roman" w:eastAsia="Times New Roman" w:hAnsi="Times New Roman" w:cs="Times New Roman"/>
          <w:lang w:eastAsia="en-GB"/>
        </w:rPr>
        <w:t>Available at:</w:t>
      </w:r>
      <w:r w:rsidRPr="00FE3299">
        <w:t xml:space="preserve"> </w:t>
      </w:r>
      <w:hyperlink r:id="rId10" w:history="1">
        <w:proofErr w:type="spellStart"/>
        <w:r w:rsidRPr="00FE3299">
          <w:rPr>
            <w:rFonts w:ascii="Times New Roman" w:eastAsia="Times New Roman" w:hAnsi="Times New Roman" w:cs="Times New Roman"/>
            <w:color w:val="0000FF"/>
            <w:u w:val="single"/>
            <w:lang w:eastAsia="en-GB"/>
          </w:rPr>
          <w:t>Leutner</w:t>
        </w:r>
        <w:proofErr w:type="spellEnd"/>
        <w:r w:rsidRPr="00FE3299">
          <w:rPr>
            <w:rFonts w:ascii="Times New Roman" w:eastAsia="Times New Roman" w:hAnsi="Times New Roman" w:cs="Times New Roman"/>
            <w:color w:val="0000FF"/>
            <w:u w:val="single"/>
            <w:lang w:eastAsia="en-GB"/>
          </w:rPr>
          <w:t xml:space="preserve"> et al, 2014.pdf</w:t>
        </w:r>
      </w:hyperlink>
      <w:r>
        <w:rPr>
          <w:rFonts w:ascii="Times New Roman" w:eastAsia="Times New Roman" w:hAnsi="Times New Roman" w:cs="Times New Roman"/>
          <w:lang w:eastAsia="en-GB"/>
        </w:rPr>
        <w:t xml:space="preserve"> </w:t>
      </w:r>
      <w:proofErr w:type="gramStart"/>
      <w:r>
        <w:rPr>
          <w:rFonts w:ascii="Times New Roman" w:eastAsia="Times New Roman" w:hAnsi="Times New Roman" w:cs="Times New Roman"/>
          <w:lang w:eastAsia="en-GB"/>
        </w:rPr>
        <w:t>( Accessed</w:t>
      </w:r>
      <w:proofErr w:type="gramEnd"/>
      <w:r>
        <w:rPr>
          <w:rFonts w:ascii="Times New Roman" w:eastAsia="Times New Roman" w:hAnsi="Times New Roman" w:cs="Times New Roman"/>
          <w:lang w:eastAsia="en-GB"/>
        </w:rPr>
        <w:t xml:space="preserve"> 28</w:t>
      </w:r>
      <w:r w:rsidRPr="00FE3299">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March)</w:t>
      </w:r>
    </w:p>
    <w:p w14:paraId="4CC7A38C" w14:textId="21DA20AE" w:rsidR="00FE3299" w:rsidRDefault="00FE3299" w:rsidP="00FE3299">
      <w:pPr>
        <w:rPr>
          <w:rFonts w:ascii="Times New Roman" w:eastAsia="Times New Roman" w:hAnsi="Times New Roman" w:cs="Times New Roman"/>
          <w:lang w:eastAsia="en-GB"/>
        </w:rPr>
      </w:pPr>
    </w:p>
    <w:p w14:paraId="14CEC384" w14:textId="15B589BC" w:rsidR="00FE3299" w:rsidRDefault="00FE3299" w:rsidP="00FE3299">
      <w:pPr>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Bhagyashree</w:t>
      </w:r>
      <w:proofErr w:type="spellEnd"/>
      <w:r>
        <w:rPr>
          <w:rFonts w:ascii="Times New Roman" w:eastAsia="Times New Roman" w:hAnsi="Times New Roman" w:cs="Times New Roman"/>
          <w:lang w:eastAsia="en-GB"/>
        </w:rPr>
        <w:t>, K., Maria, I., et al, (2021)</w:t>
      </w:r>
      <w:r w:rsidRPr="00FE3299">
        <w:t xml:space="preserve"> </w:t>
      </w:r>
      <w:r w:rsidRPr="00FE3299">
        <w:rPr>
          <w:rFonts w:ascii="Times New Roman" w:eastAsia="Times New Roman" w:hAnsi="Times New Roman" w:cs="Times New Roman"/>
          <w:i/>
          <w:iCs/>
          <w:lang w:eastAsia="en-GB"/>
        </w:rPr>
        <w:t>Bend or break? Small business survival and strategies during the COVID-19 shock</w:t>
      </w:r>
      <w:r>
        <w:rPr>
          <w:rFonts w:ascii="Times New Roman" w:eastAsia="Times New Roman" w:hAnsi="Times New Roman" w:cs="Times New Roman"/>
          <w:i/>
          <w:iCs/>
          <w:lang w:eastAsia="en-GB"/>
        </w:rPr>
        <w:t xml:space="preserve">., </w:t>
      </w:r>
      <w:r>
        <w:rPr>
          <w:rFonts w:ascii="Times New Roman" w:eastAsia="Times New Roman" w:hAnsi="Times New Roman" w:cs="Times New Roman"/>
          <w:lang w:eastAsia="en-GB"/>
        </w:rPr>
        <w:t xml:space="preserve">Available at: </w:t>
      </w:r>
      <w:hyperlink r:id="rId11" w:history="1">
        <w:r w:rsidRPr="00FE3299">
          <w:rPr>
            <w:rFonts w:ascii="Times New Roman" w:eastAsia="Times New Roman" w:hAnsi="Times New Roman" w:cs="Times New Roman"/>
            <w:color w:val="0000FF"/>
            <w:u w:val="single"/>
            <w:lang w:eastAsia="en-GB"/>
          </w:rPr>
          <w:t>Bend or break_ Katare.pdf</w:t>
        </w:r>
      </w:hyperlink>
      <w:r>
        <w:rPr>
          <w:rFonts w:ascii="Times New Roman" w:eastAsia="Times New Roman" w:hAnsi="Times New Roman" w:cs="Times New Roman"/>
          <w:lang w:eastAsia="en-GB"/>
        </w:rPr>
        <w:t>., (Accessed 28</w:t>
      </w:r>
      <w:r w:rsidRPr="00FE3299">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March)</w:t>
      </w:r>
    </w:p>
    <w:p w14:paraId="7071B541" w14:textId="55437526" w:rsidR="00FE3299" w:rsidRDefault="00FE3299" w:rsidP="00FE3299">
      <w:pPr>
        <w:rPr>
          <w:rFonts w:ascii="Times New Roman" w:eastAsia="Times New Roman" w:hAnsi="Times New Roman" w:cs="Times New Roman"/>
          <w:lang w:eastAsia="en-GB"/>
        </w:rPr>
      </w:pPr>
    </w:p>
    <w:p w14:paraId="1F5DFC15" w14:textId="3025242E" w:rsidR="00FE3299" w:rsidRDefault="00FE3299" w:rsidP="00FE3299">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Luca, A., Shaun, </w:t>
      </w:r>
      <w:proofErr w:type="gramStart"/>
      <w:r>
        <w:rPr>
          <w:rFonts w:ascii="Times New Roman" w:eastAsia="Times New Roman" w:hAnsi="Times New Roman" w:cs="Times New Roman"/>
          <w:lang w:eastAsia="en-GB"/>
        </w:rPr>
        <w:t>L.,(</w:t>
      </w:r>
      <w:proofErr w:type="gramEnd"/>
      <w:r>
        <w:rPr>
          <w:rFonts w:ascii="Times New Roman" w:eastAsia="Times New Roman" w:hAnsi="Times New Roman" w:cs="Times New Roman"/>
          <w:lang w:eastAsia="en-GB"/>
        </w:rPr>
        <w:t xml:space="preserve">2021) </w:t>
      </w:r>
      <w:r w:rsidRPr="00FE3299">
        <w:rPr>
          <w:rFonts w:ascii="Times New Roman" w:eastAsia="Times New Roman" w:hAnsi="Times New Roman" w:cs="Times New Roman"/>
          <w:i/>
          <w:iCs/>
          <w:lang w:eastAsia="en-GB"/>
        </w:rPr>
        <w:t>Estimating the impact of the first COVID-19 lockdown on UK food retailers and the restaurant sector</w:t>
      </w:r>
      <w:r>
        <w:rPr>
          <w:rFonts w:ascii="Times New Roman" w:eastAsia="Times New Roman" w:hAnsi="Times New Roman" w:cs="Times New Roman"/>
          <w:i/>
          <w:iCs/>
          <w:lang w:eastAsia="en-GB"/>
        </w:rPr>
        <w:t xml:space="preserve">. </w:t>
      </w:r>
      <w:r>
        <w:rPr>
          <w:rFonts w:ascii="Times New Roman" w:eastAsia="Times New Roman" w:hAnsi="Times New Roman" w:cs="Times New Roman"/>
          <w:lang w:eastAsia="en-GB"/>
        </w:rPr>
        <w:t xml:space="preserve">Available at : </w:t>
      </w:r>
      <w:hyperlink r:id="rId12" w:history="1">
        <w:r w:rsidRPr="00FE3299">
          <w:rPr>
            <w:rFonts w:ascii="Times New Roman" w:eastAsia="Times New Roman" w:hAnsi="Times New Roman" w:cs="Times New Roman"/>
            <w:color w:val="0000FF"/>
            <w:u w:val="single"/>
            <w:lang w:eastAsia="en-GB"/>
          </w:rPr>
          <w:t>Estimating the impact of the first COVID-19 lockdown Pazone.pdf</w:t>
        </w:r>
      </w:hyperlink>
      <w:r>
        <w:rPr>
          <w:rFonts w:ascii="Times New Roman" w:eastAsia="Times New Roman" w:hAnsi="Times New Roman" w:cs="Times New Roman"/>
          <w:lang w:eastAsia="en-GB"/>
        </w:rPr>
        <w:t xml:space="preserve"> (Accessed 28</w:t>
      </w:r>
      <w:r w:rsidRPr="00FE3299">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March)</w:t>
      </w:r>
    </w:p>
    <w:p w14:paraId="4A15D5F7" w14:textId="42BE452A" w:rsidR="00FE3299" w:rsidRDefault="00FE3299" w:rsidP="00FE3299">
      <w:pPr>
        <w:rPr>
          <w:rFonts w:ascii="Times New Roman" w:eastAsia="Times New Roman" w:hAnsi="Times New Roman" w:cs="Times New Roman"/>
          <w:lang w:eastAsia="en-GB"/>
        </w:rPr>
      </w:pPr>
    </w:p>
    <w:p w14:paraId="565680A6" w14:textId="3011F900" w:rsidR="00FE3299" w:rsidRPr="00FE3299" w:rsidRDefault="00FE3299" w:rsidP="00FE3299">
      <w:pPr>
        <w:rPr>
          <w:rFonts w:ascii="Times New Roman" w:eastAsia="Times New Roman" w:hAnsi="Times New Roman" w:cs="Times New Roman"/>
          <w:lang w:eastAsia="en-GB"/>
        </w:rPr>
      </w:pPr>
      <w:r w:rsidRPr="00FE3299">
        <w:rPr>
          <w:rFonts w:ascii="Times New Roman" w:eastAsia="Times New Roman" w:hAnsi="Times New Roman" w:cs="Times New Roman"/>
          <w:lang w:val="en-US" w:eastAsia="en-GB"/>
        </w:rPr>
        <w:t xml:space="preserve">Choudhury, F., (2020). Guest entrepreneur’s visit. </w:t>
      </w:r>
      <w:r>
        <w:rPr>
          <w:rFonts w:ascii="Times New Roman" w:eastAsia="Times New Roman" w:hAnsi="Times New Roman" w:cs="Times New Roman"/>
          <w:lang w:val="en-US" w:eastAsia="en-GB"/>
        </w:rPr>
        <w:t>(</w:t>
      </w:r>
      <w:r w:rsidRPr="00FE3299">
        <w:rPr>
          <w:rFonts w:ascii="Times New Roman" w:eastAsia="Times New Roman" w:hAnsi="Times New Roman" w:cs="Times New Roman"/>
          <w:lang w:val="en-US" w:eastAsia="en-GB"/>
        </w:rPr>
        <w:t xml:space="preserve">assessed on </w:t>
      </w:r>
      <w:r>
        <w:rPr>
          <w:rFonts w:ascii="Times New Roman" w:eastAsia="Times New Roman" w:hAnsi="Times New Roman" w:cs="Times New Roman"/>
          <w:lang w:val="en-US" w:eastAsia="en-GB"/>
        </w:rPr>
        <w:t>28</w:t>
      </w:r>
      <w:r w:rsidRPr="00FE3299">
        <w:rPr>
          <w:rFonts w:ascii="Times New Roman" w:eastAsia="Times New Roman" w:hAnsi="Times New Roman" w:cs="Times New Roman"/>
          <w:vertAlign w:val="superscript"/>
          <w:lang w:val="en-US" w:eastAsia="en-GB"/>
        </w:rPr>
        <w:t>th</w:t>
      </w:r>
      <w:r>
        <w:rPr>
          <w:rFonts w:ascii="Times New Roman" w:eastAsia="Times New Roman" w:hAnsi="Times New Roman" w:cs="Times New Roman"/>
          <w:lang w:val="en-US" w:eastAsia="en-GB"/>
        </w:rPr>
        <w:t xml:space="preserve"> March</w:t>
      </w:r>
      <w:proofErr w:type="gramStart"/>
      <w:r w:rsidRPr="00FE3299">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w:t>
      </w:r>
      <w:r w:rsidRPr="00FE3299">
        <w:rPr>
          <w:rFonts w:ascii="Times New Roman" w:eastAsia="Times New Roman" w:hAnsi="Times New Roman" w:cs="Times New Roman"/>
          <w:lang w:val="en-US" w:eastAsia="en-GB"/>
        </w:rPr>
        <w:t>Available</w:t>
      </w:r>
      <w:proofErr w:type="gramEnd"/>
      <w:r w:rsidRPr="00FE3299">
        <w:rPr>
          <w:rFonts w:ascii="Times New Roman" w:eastAsia="Times New Roman" w:hAnsi="Times New Roman" w:cs="Times New Roman"/>
          <w:lang w:val="en-US" w:eastAsia="en-GB"/>
        </w:rPr>
        <w:t xml:space="preserve"> on </w:t>
      </w:r>
      <w:hyperlink r:id="rId13" w:history="1">
        <w:r w:rsidRPr="00FE3299">
          <w:rPr>
            <w:rStyle w:val="Hyperlink"/>
            <w:rFonts w:ascii="Times New Roman" w:eastAsia="Times New Roman" w:hAnsi="Times New Roman" w:cs="Times New Roman"/>
            <w:lang w:val="en-US" w:eastAsia="en-GB"/>
          </w:rPr>
          <w:t>https://moodle.uwtsd.ac.uk/course/view.php?id=3815</w:t>
        </w:r>
      </w:hyperlink>
    </w:p>
    <w:p w14:paraId="18702D55" w14:textId="77777777" w:rsidR="00FE3299" w:rsidRPr="00FE3299" w:rsidRDefault="00FE3299" w:rsidP="00FE3299">
      <w:pPr>
        <w:rPr>
          <w:rFonts w:ascii="Times New Roman" w:eastAsia="Times New Roman" w:hAnsi="Times New Roman" w:cs="Times New Roman"/>
          <w:lang w:eastAsia="en-GB"/>
        </w:rPr>
      </w:pPr>
    </w:p>
    <w:p w14:paraId="5B0D7EE7" w14:textId="739C8519" w:rsidR="00FE3299" w:rsidRPr="00FE3299" w:rsidRDefault="00FE3299" w:rsidP="00FE3299">
      <w:pPr>
        <w:rPr>
          <w:rFonts w:ascii="Times New Roman" w:eastAsia="Times New Roman" w:hAnsi="Times New Roman" w:cs="Times New Roman"/>
          <w:lang w:eastAsia="en-GB"/>
        </w:rPr>
      </w:pPr>
    </w:p>
    <w:p w14:paraId="17F21A6F" w14:textId="2FCA598F" w:rsidR="00FE3299" w:rsidRPr="00FE3299" w:rsidRDefault="00FE3299" w:rsidP="00FE3299">
      <w:pPr>
        <w:rPr>
          <w:rFonts w:ascii="Times New Roman" w:eastAsia="Times New Roman" w:hAnsi="Times New Roman" w:cs="Times New Roman"/>
          <w:i/>
          <w:iCs/>
          <w:lang w:eastAsia="en-GB"/>
        </w:rPr>
      </w:pPr>
    </w:p>
    <w:p w14:paraId="327CA8B9" w14:textId="5B2F64B6" w:rsidR="00FE3299" w:rsidRPr="00FE3299" w:rsidRDefault="00FE3299" w:rsidP="00FE3299">
      <w:pPr>
        <w:rPr>
          <w:rFonts w:ascii="Times New Roman" w:eastAsia="Times New Roman" w:hAnsi="Times New Roman" w:cs="Times New Roman"/>
          <w:lang w:eastAsia="en-GB"/>
        </w:rPr>
      </w:pPr>
    </w:p>
    <w:p w14:paraId="48247F7D" w14:textId="73618829" w:rsidR="00FE3299" w:rsidRPr="00FE3299" w:rsidRDefault="00FE3299" w:rsidP="00FE3299">
      <w:pPr>
        <w:rPr>
          <w:rFonts w:ascii="Times New Roman" w:eastAsia="Times New Roman" w:hAnsi="Times New Roman" w:cs="Times New Roman"/>
          <w:i/>
          <w:iCs/>
          <w:lang w:eastAsia="en-GB"/>
        </w:rPr>
      </w:pPr>
    </w:p>
    <w:p w14:paraId="4112F948" w14:textId="707D346D" w:rsidR="00FE3299" w:rsidRPr="00FE3299" w:rsidRDefault="00FE3299" w:rsidP="00FE3299">
      <w:pPr>
        <w:rPr>
          <w:rFonts w:ascii="Times New Roman" w:eastAsia="Times New Roman" w:hAnsi="Times New Roman" w:cs="Times New Roman"/>
          <w:lang w:eastAsia="en-GB"/>
        </w:rPr>
      </w:pPr>
    </w:p>
    <w:p w14:paraId="3D88364B" w14:textId="0FF20EE2" w:rsidR="00FE3299" w:rsidRPr="00FE3299" w:rsidRDefault="00FE3299" w:rsidP="00FE3299">
      <w:pPr>
        <w:rPr>
          <w:rFonts w:ascii="Times New Roman" w:eastAsia="Times New Roman" w:hAnsi="Times New Roman" w:cs="Times New Roman"/>
          <w:i/>
          <w:iCs/>
          <w:lang w:eastAsia="en-GB"/>
        </w:rPr>
      </w:pPr>
    </w:p>
    <w:p w14:paraId="6CA1E32C" w14:textId="58738FEE" w:rsidR="00FE3299" w:rsidRPr="00FE3299" w:rsidRDefault="00FE3299" w:rsidP="00FE3299">
      <w:pPr>
        <w:rPr>
          <w:rFonts w:ascii="Times New Roman" w:eastAsia="Times New Roman" w:hAnsi="Times New Roman" w:cs="Times New Roman"/>
          <w:lang w:eastAsia="en-GB"/>
        </w:rPr>
      </w:pPr>
    </w:p>
    <w:p w14:paraId="028D2661" w14:textId="199511A9" w:rsidR="00FE3299" w:rsidRPr="00FE3299" w:rsidRDefault="00FE3299" w:rsidP="00FE3299">
      <w:pPr>
        <w:rPr>
          <w:rFonts w:ascii="Times New Roman" w:eastAsia="Times New Roman" w:hAnsi="Times New Roman" w:cs="Times New Roman"/>
          <w:lang w:eastAsia="en-GB"/>
        </w:rPr>
      </w:pPr>
    </w:p>
    <w:p w14:paraId="41B46CF2" w14:textId="3E96F45D" w:rsidR="00FE3299" w:rsidRPr="00FE3299" w:rsidRDefault="00FE3299" w:rsidP="00FE3299">
      <w:pPr>
        <w:rPr>
          <w:rFonts w:ascii="Times New Roman" w:eastAsia="Times New Roman" w:hAnsi="Times New Roman" w:cs="Times New Roman"/>
          <w:lang w:eastAsia="en-GB"/>
        </w:rPr>
      </w:pPr>
    </w:p>
    <w:p w14:paraId="717730B2" w14:textId="41C45B54" w:rsidR="00FE3299" w:rsidRPr="00FE3299" w:rsidRDefault="00FE3299" w:rsidP="00FE3299">
      <w:pPr>
        <w:rPr>
          <w:rFonts w:ascii="Times" w:hAnsi="Times"/>
        </w:rPr>
      </w:pPr>
    </w:p>
    <w:p w14:paraId="3BFE36DD" w14:textId="77777777" w:rsidR="00FE3299" w:rsidRPr="00FE3299" w:rsidRDefault="00FE3299" w:rsidP="00FE3299">
      <w:pPr>
        <w:rPr>
          <w:rFonts w:ascii="Times" w:hAnsi="Times"/>
        </w:rPr>
      </w:pPr>
    </w:p>
    <w:p w14:paraId="18CCD4BD" w14:textId="20BA188D" w:rsidR="009F0390" w:rsidRPr="009F0390" w:rsidRDefault="009F0390" w:rsidP="00FE3299">
      <w:pPr>
        <w:rPr>
          <w:rFonts w:ascii="Times" w:hAnsi="Times"/>
          <w:b/>
          <w:bCs/>
        </w:rPr>
      </w:pPr>
    </w:p>
    <w:sectPr w:rsidR="009F0390" w:rsidRPr="009F0390">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5D51F" w14:textId="77777777" w:rsidR="002A1902" w:rsidRDefault="002A1902" w:rsidP="00FE3299">
      <w:r>
        <w:separator/>
      </w:r>
    </w:p>
  </w:endnote>
  <w:endnote w:type="continuationSeparator" w:id="0">
    <w:p w14:paraId="48B706C0" w14:textId="77777777" w:rsidR="002A1902" w:rsidRDefault="002A1902" w:rsidP="00FE3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0352470"/>
      <w:docPartObj>
        <w:docPartGallery w:val="Page Numbers (Bottom of Page)"/>
        <w:docPartUnique/>
      </w:docPartObj>
    </w:sdtPr>
    <w:sdtEndPr>
      <w:rPr>
        <w:rStyle w:val="PageNumber"/>
      </w:rPr>
    </w:sdtEndPr>
    <w:sdtContent>
      <w:p w14:paraId="1C883A1D" w14:textId="3ADEE775" w:rsidR="00FE3299" w:rsidRDefault="00FE3299" w:rsidP="006B79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6937A2" w14:textId="77777777" w:rsidR="00FE3299" w:rsidRDefault="00FE3299" w:rsidP="00FE32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9780533"/>
      <w:docPartObj>
        <w:docPartGallery w:val="Page Numbers (Bottom of Page)"/>
        <w:docPartUnique/>
      </w:docPartObj>
    </w:sdtPr>
    <w:sdtEndPr>
      <w:rPr>
        <w:rStyle w:val="PageNumber"/>
      </w:rPr>
    </w:sdtEndPr>
    <w:sdtContent>
      <w:p w14:paraId="15669C27" w14:textId="2C85F8C1" w:rsidR="00FE3299" w:rsidRDefault="00FE3299" w:rsidP="006B79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B5901F" w14:textId="77777777" w:rsidR="00FE3299" w:rsidRDefault="00FE3299" w:rsidP="00FE32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FA125" w14:textId="77777777" w:rsidR="002A1902" w:rsidRDefault="002A1902" w:rsidP="00FE3299">
      <w:r>
        <w:separator/>
      </w:r>
    </w:p>
  </w:footnote>
  <w:footnote w:type="continuationSeparator" w:id="0">
    <w:p w14:paraId="4E1395A4" w14:textId="77777777" w:rsidR="002A1902" w:rsidRDefault="002A1902" w:rsidP="00FE32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82AF4"/>
    <w:multiLevelType w:val="hybridMultilevel"/>
    <w:tmpl w:val="19CE5204"/>
    <w:lvl w:ilvl="0" w:tplc="CA2A296E">
      <w:start w:val="1"/>
      <w:numFmt w:val="bullet"/>
      <w:lvlText w:val="•"/>
      <w:lvlJc w:val="left"/>
      <w:pPr>
        <w:tabs>
          <w:tab w:val="num" w:pos="720"/>
        </w:tabs>
        <w:ind w:left="720" w:hanging="360"/>
      </w:pPr>
      <w:rPr>
        <w:rFonts w:ascii="Arial" w:hAnsi="Arial" w:hint="default"/>
      </w:rPr>
    </w:lvl>
    <w:lvl w:ilvl="1" w:tplc="ABAC776E" w:tentative="1">
      <w:start w:val="1"/>
      <w:numFmt w:val="bullet"/>
      <w:lvlText w:val="•"/>
      <w:lvlJc w:val="left"/>
      <w:pPr>
        <w:tabs>
          <w:tab w:val="num" w:pos="1440"/>
        </w:tabs>
        <w:ind w:left="1440" w:hanging="360"/>
      </w:pPr>
      <w:rPr>
        <w:rFonts w:ascii="Arial" w:hAnsi="Arial" w:hint="default"/>
      </w:rPr>
    </w:lvl>
    <w:lvl w:ilvl="2" w:tplc="1320F880" w:tentative="1">
      <w:start w:val="1"/>
      <w:numFmt w:val="bullet"/>
      <w:lvlText w:val="•"/>
      <w:lvlJc w:val="left"/>
      <w:pPr>
        <w:tabs>
          <w:tab w:val="num" w:pos="2160"/>
        </w:tabs>
        <w:ind w:left="2160" w:hanging="360"/>
      </w:pPr>
      <w:rPr>
        <w:rFonts w:ascii="Arial" w:hAnsi="Arial" w:hint="default"/>
      </w:rPr>
    </w:lvl>
    <w:lvl w:ilvl="3" w:tplc="CFBE2B9E" w:tentative="1">
      <w:start w:val="1"/>
      <w:numFmt w:val="bullet"/>
      <w:lvlText w:val="•"/>
      <w:lvlJc w:val="left"/>
      <w:pPr>
        <w:tabs>
          <w:tab w:val="num" w:pos="2880"/>
        </w:tabs>
        <w:ind w:left="2880" w:hanging="360"/>
      </w:pPr>
      <w:rPr>
        <w:rFonts w:ascii="Arial" w:hAnsi="Arial" w:hint="default"/>
      </w:rPr>
    </w:lvl>
    <w:lvl w:ilvl="4" w:tplc="AC28E93A" w:tentative="1">
      <w:start w:val="1"/>
      <w:numFmt w:val="bullet"/>
      <w:lvlText w:val="•"/>
      <w:lvlJc w:val="left"/>
      <w:pPr>
        <w:tabs>
          <w:tab w:val="num" w:pos="3600"/>
        </w:tabs>
        <w:ind w:left="3600" w:hanging="360"/>
      </w:pPr>
      <w:rPr>
        <w:rFonts w:ascii="Arial" w:hAnsi="Arial" w:hint="default"/>
      </w:rPr>
    </w:lvl>
    <w:lvl w:ilvl="5" w:tplc="FBFED44A" w:tentative="1">
      <w:start w:val="1"/>
      <w:numFmt w:val="bullet"/>
      <w:lvlText w:val="•"/>
      <w:lvlJc w:val="left"/>
      <w:pPr>
        <w:tabs>
          <w:tab w:val="num" w:pos="4320"/>
        </w:tabs>
        <w:ind w:left="4320" w:hanging="360"/>
      </w:pPr>
      <w:rPr>
        <w:rFonts w:ascii="Arial" w:hAnsi="Arial" w:hint="default"/>
      </w:rPr>
    </w:lvl>
    <w:lvl w:ilvl="6" w:tplc="ABA20BB6" w:tentative="1">
      <w:start w:val="1"/>
      <w:numFmt w:val="bullet"/>
      <w:lvlText w:val="•"/>
      <w:lvlJc w:val="left"/>
      <w:pPr>
        <w:tabs>
          <w:tab w:val="num" w:pos="5040"/>
        </w:tabs>
        <w:ind w:left="5040" w:hanging="360"/>
      </w:pPr>
      <w:rPr>
        <w:rFonts w:ascii="Arial" w:hAnsi="Arial" w:hint="default"/>
      </w:rPr>
    </w:lvl>
    <w:lvl w:ilvl="7" w:tplc="BE5AFB1E" w:tentative="1">
      <w:start w:val="1"/>
      <w:numFmt w:val="bullet"/>
      <w:lvlText w:val="•"/>
      <w:lvlJc w:val="left"/>
      <w:pPr>
        <w:tabs>
          <w:tab w:val="num" w:pos="5760"/>
        </w:tabs>
        <w:ind w:left="5760" w:hanging="360"/>
      </w:pPr>
      <w:rPr>
        <w:rFonts w:ascii="Arial" w:hAnsi="Arial" w:hint="default"/>
      </w:rPr>
    </w:lvl>
    <w:lvl w:ilvl="8" w:tplc="753AC7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5B59D1"/>
    <w:multiLevelType w:val="hybridMultilevel"/>
    <w:tmpl w:val="D870027A"/>
    <w:lvl w:ilvl="0" w:tplc="76565AFA">
      <w:start w:val="1"/>
      <w:numFmt w:val="bullet"/>
      <w:lvlText w:val="•"/>
      <w:lvlJc w:val="left"/>
      <w:pPr>
        <w:tabs>
          <w:tab w:val="num" w:pos="720"/>
        </w:tabs>
        <w:ind w:left="720" w:hanging="360"/>
      </w:pPr>
      <w:rPr>
        <w:rFonts w:ascii="Arial" w:hAnsi="Arial" w:hint="default"/>
      </w:rPr>
    </w:lvl>
    <w:lvl w:ilvl="1" w:tplc="A0CAF634" w:tentative="1">
      <w:start w:val="1"/>
      <w:numFmt w:val="bullet"/>
      <w:lvlText w:val="•"/>
      <w:lvlJc w:val="left"/>
      <w:pPr>
        <w:tabs>
          <w:tab w:val="num" w:pos="1440"/>
        </w:tabs>
        <w:ind w:left="1440" w:hanging="360"/>
      </w:pPr>
      <w:rPr>
        <w:rFonts w:ascii="Arial" w:hAnsi="Arial" w:hint="default"/>
      </w:rPr>
    </w:lvl>
    <w:lvl w:ilvl="2" w:tplc="C5106AFC" w:tentative="1">
      <w:start w:val="1"/>
      <w:numFmt w:val="bullet"/>
      <w:lvlText w:val="•"/>
      <w:lvlJc w:val="left"/>
      <w:pPr>
        <w:tabs>
          <w:tab w:val="num" w:pos="2160"/>
        </w:tabs>
        <w:ind w:left="2160" w:hanging="360"/>
      </w:pPr>
      <w:rPr>
        <w:rFonts w:ascii="Arial" w:hAnsi="Arial" w:hint="default"/>
      </w:rPr>
    </w:lvl>
    <w:lvl w:ilvl="3" w:tplc="9F24C07E" w:tentative="1">
      <w:start w:val="1"/>
      <w:numFmt w:val="bullet"/>
      <w:lvlText w:val="•"/>
      <w:lvlJc w:val="left"/>
      <w:pPr>
        <w:tabs>
          <w:tab w:val="num" w:pos="2880"/>
        </w:tabs>
        <w:ind w:left="2880" w:hanging="360"/>
      </w:pPr>
      <w:rPr>
        <w:rFonts w:ascii="Arial" w:hAnsi="Arial" w:hint="default"/>
      </w:rPr>
    </w:lvl>
    <w:lvl w:ilvl="4" w:tplc="3DDED51A" w:tentative="1">
      <w:start w:val="1"/>
      <w:numFmt w:val="bullet"/>
      <w:lvlText w:val="•"/>
      <w:lvlJc w:val="left"/>
      <w:pPr>
        <w:tabs>
          <w:tab w:val="num" w:pos="3600"/>
        </w:tabs>
        <w:ind w:left="3600" w:hanging="360"/>
      </w:pPr>
      <w:rPr>
        <w:rFonts w:ascii="Arial" w:hAnsi="Arial" w:hint="default"/>
      </w:rPr>
    </w:lvl>
    <w:lvl w:ilvl="5" w:tplc="F048C1C6" w:tentative="1">
      <w:start w:val="1"/>
      <w:numFmt w:val="bullet"/>
      <w:lvlText w:val="•"/>
      <w:lvlJc w:val="left"/>
      <w:pPr>
        <w:tabs>
          <w:tab w:val="num" w:pos="4320"/>
        </w:tabs>
        <w:ind w:left="4320" w:hanging="360"/>
      </w:pPr>
      <w:rPr>
        <w:rFonts w:ascii="Arial" w:hAnsi="Arial" w:hint="default"/>
      </w:rPr>
    </w:lvl>
    <w:lvl w:ilvl="6" w:tplc="51189260" w:tentative="1">
      <w:start w:val="1"/>
      <w:numFmt w:val="bullet"/>
      <w:lvlText w:val="•"/>
      <w:lvlJc w:val="left"/>
      <w:pPr>
        <w:tabs>
          <w:tab w:val="num" w:pos="5040"/>
        </w:tabs>
        <w:ind w:left="5040" w:hanging="360"/>
      </w:pPr>
      <w:rPr>
        <w:rFonts w:ascii="Arial" w:hAnsi="Arial" w:hint="default"/>
      </w:rPr>
    </w:lvl>
    <w:lvl w:ilvl="7" w:tplc="F45C0B78" w:tentative="1">
      <w:start w:val="1"/>
      <w:numFmt w:val="bullet"/>
      <w:lvlText w:val="•"/>
      <w:lvlJc w:val="left"/>
      <w:pPr>
        <w:tabs>
          <w:tab w:val="num" w:pos="5760"/>
        </w:tabs>
        <w:ind w:left="5760" w:hanging="360"/>
      </w:pPr>
      <w:rPr>
        <w:rFonts w:ascii="Arial" w:hAnsi="Arial" w:hint="default"/>
      </w:rPr>
    </w:lvl>
    <w:lvl w:ilvl="8" w:tplc="5D4A588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390"/>
    <w:rsid w:val="000F7863"/>
    <w:rsid w:val="002A1902"/>
    <w:rsid w:val="00600CCB"/>
    <w:rsid w:val="00625F40"/>
    <w:rsid w:val="009F0390"/>
    <w:rsid w:val="00DA3923"/>
    <w:rsid w:val="00DE1481"/>
    <w:rsid w:val="00E93A25"/>
    <w:rsid w:val="00FE1851"/>
    <w:rsid w:val="00FE3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A025C2"/>
  <w15:chartTrackingRefBased/>
  <w15:docId w15:val="{C0B510ED-C92B-2C46-AF9E-CA1557EE7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character" w:styleId="Hyperlink">
    <w:name w:val="Hyperlink"/>
    <w:basedOn w:val="DefaultParagraphFont"/>
    <w:uiPriority w:val="99"/>
    <w:unhideWhenUsed/>
    <w:rsid w:val="00FE3299"/>
    <w:rPr>
      <w:color w:val="0000FF"/>
      <w:u w:val="single"/>
    </w:rPr>
  </w:style>
  <w:style w:type="character" w:styleId="UnresolvedMention">
    <w:name w:val="Unresolved Mention"/>
    <w:basedOn w:val="DefaultParagraphFont"/>
    <w:uiPriority w:val="99"/>
    <w:semiHidden/>
    <w:unhideWhenUsed/>
    <w:rsid w:val="00FE3299"/>
    <w:rPr>
      <w:color w:val="605E5C"/>
      <w:shd w:val="clear" w:color="auto" w:fill="E1DFDD"/>
    </w:rPr>
  </w:style>
  <w:style w:type="paragraph" w:styleId="Footer">
    <w:name w:val="footer"/>
    <w:basedOn w:val="Normal"/>
    <w:link w:val="FooterChar"/>
    <w:uiPriority w:val="99"/>
    <w:unhideWhenUsed/>
    <w:rsid w:val="00FE3299"/>
    <w:pPr>
      <w:tabs>
        <w:tab w:val="center" w:pos="4513"/>
        <w:tab w:val="right" w:pos="9026"/>
      </w:tabs>
    </w:pPr>
  </w:style>
  <w:style w:type="character" w:customStyle="1" w:styleId="FooterChar">
    <w:name w:val="Footer Char"/>
    <w:basedOn w:val="DefaultParagraphFont"/>
    <w:link w:val="Footer"/>
    <w:uiPriority w:val="99"/>
    <w:rsid w:val="00FE3299"/>
  </w:style>
  <w:style w:type="character" w:styleId="PageNumber">
    <w:name w:val="page number"/>
    <w:basedOn w:val="DefaultParagraphFont"/>
    <w:uiPriority w:val="99"/>
    <w:semiHidden/>
    <w:unhideWhenUsed/>
    <w:rsid w:val="00FE3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2684">
      <w:bodyDiv w:val="1"/>
      <w:marLeft w:val="0"/>
      <w:marRight w:val="0"/>
      <w:marTop w:val="0"/>
      <w:marBottom w:val="0"/>
      <w:divBdr>
        <w:top w:val="none" w:sz="0" w:space="0" w:color="auto"/>
        <w:left w:val="none" w:sz="0" w:space="0" w:color="auto"/>
        <w:bottom w:val="none" w:sz="0" w:space="0" w:color="auto"/>
        <w:right w:val="none" w:sz="0" w:space="0" w:color="auto"/>
      </w:divBdr>
    </w:div>
    <w:div w:id="124474103">
      <w:bodyDiv w:val="1"/>
      <w:marLeft w:val="0"/>
      <w:marRight w:val="0"/>
      <w:marTop w:val="0"/>
      <w:marBottom w:val="0"/>
      <w:divBdr>
        <w:top w:val="none" w:sz="0" w:space="0" w:color="auto"/>
        <w:left w:val="none" w:sz="0" w:space="0" w:color="auto"/>
        <w:bottom w:val="none" w:sz="0" w:space="0" w:color="auto"/>
        <w:right w:val="none" w:sz="0" w:space="0" w:color="auto"/>
      </w:divBdr>
      <w:divsChild>
        <w:div w:id="527331926">
          <w:marLeft w:val="547"/>
          <w:marRight w:val="0"/>
          <w:marTop w:val="96"/>
          <w:marBottom w:val="0"/>
          <w:divBdr>
            <w:top w:val="none" w:sz="0" w:space="0" w:color="auto"/>
            <w:left w:val="none" w:sz="0" w:space="0" w:color="auto"/>
            <w:bottom w:val="none" w:sz="0" w:space="0" w:color="auto"/>
            <w:right w:val="none" w:sz="0" w:space="0" w:color="auto"/>
          </w:divBdr>
        </w:div>
      </w:divsChild>
    </w:div>
    <w:div w:id="199516372">
      <w:bodyDiv w:val="1"/>
      <w:marLeft w:val="0"/>
      <w:marRight w:val="0"/>
      <w:marTop w:val="0"/>
      <w:marBottom w:val="0"/>
      <w:divBdr>
        <w:top w:val="none" w:sz="0" w:space="0" w:color="auto"/>
        <w:left w:val="none" w:sz="0" w:space="0" w:color="auto"/>
        <w:bottom w:val="none" w:sz="0" w:space="0" w:color="auto"/>
        <w:right w:val="none" w:sz="0" w:space="0" w:color="auto"/>
      </w:divBdr>
    </w:div>
    <w:div w:id="325595994">
      <w:bodyDiv w:val="1"/>
      <w:marLeft w:val="0"/>
      <w:marRight w:val="0"/>
      <w:marTop w:val="0"/>
      <w:marBottom w:val="0"/>
      <w:divBdr>
        <w:top w:val="none" w:sz="0" w:space="0" w:color="auto"/>
        <w:left w:val="none" w:sz="0" w:space="0" w:color="auto"/>
        <w:bottom w:val="none" w:sz="0" w:space="0" w:color="auto"/>
        <w:right w:val="none" w:sz="0" w:space="0" w:color="auto"/>
      </w:divBdr>
    </w:div>
    <w:div w:id="332030886">
      <w:bodyDiv w:val="1"/>
      <w:marLeft w:val="0"/>
      <w:marRight w:val="0"/>
      <w:marTop w:val="0"/>
      <w:marBottom w:val="0"/>
      <w:divBdr>
        <w:top w:val="none" w:sz="0" w:space="0" w:color="auto"/>
        <w:left w:val="none" w:sz="0" w:space="0" w:color="auto"/>
        <w:bottom w:val="none" w:sz="0" w:space="0" w:color="auto"/>
        <w:right w:val="none" w:sz="0" w:space="0" w:color="auto"/>
      </w:divBdr>
    </w:div>
    <w:div w:id="760682828">
      <w:bodyDiv w:val="1"/>
      <w:marLeft w:val="0"/>
      <w:marRight w:val="0"/>
      <w:marTop w:val="0"/>
      <w:marBottom w:val="0"/>
      <w:divBdr>
        <w:top w:val="none" w:sz="0" w:space="0" w:color="auto"/>
        <w:left w:val="none" w:sz="0" w:space="0" w:color="auto"/>
        <w:bottom w:val="none" w:sz="0" w:space="0" w:color="auto"/>
        <w:right w:val="none" w:sz="0" w:space="0" w:color="auto"/>
      </w:divBdr>
    </w:div>
    <w:div w:id="1362435576">
      <w:bodyDiv w:val="1"/>
      <w:marLeft w:val="0"/>
      <w:marRight w:val="0"/>
      <w:marTop w:val="0"/>
      <w:marBottom w:val="0"/>
      <w:divBdr>
        <w:top w:val="none" w:sz="0" w:space="0" w:color="auto"/>
        <w:left w:val="none" w:sz="0" w:space="0" w:color="auto"/>
        <w:bottom w:val="none" w:sz="0" w:space="0" w:color="auto"/>
        <w:right w:val="none" w:sz="0" w:space="0" w:color="auto"/>
      </w:divBdr>
    </w:div>
    <w:div w:id="1552762743">
      <w:bodyDiv w:val="1"/>
      <w:marLeft w:val="0"/>
      <w:marRight w:val="0"/>
      <w:marTop w:val="0"/>
      <w:marBottom w:val="0"/>
      <w:divBdr>
        <w:top w:val="none" w:sz="0" w:space="0" w:color="auto"/>
        <w:left w:val="none" w:sz="0" w:space="0" w:color="auto"/>
        <w:bottom w:val="none" w:sz="0" w:space="0" w:color="auto"/>
        <w:right w:val="none" w:sz="0" w:space="0" w:color="auto"/>
      </w:divBdr>
      <w:divsChild>
        <w:div w:id="1178273598">
          <w:marLeft w:val="547"/>
          <w:marRight w:val="0"/>
          <w:marTop w:val="96"/>
          <w:marBottom w:val="0"/>
          <w:divBdr>
            <w:top w:val="none" w:sz="0" w:space="0" w:color="auto"/>
            <w:left w:val="none" w:sz="0" w:space="0" w:color="auto"/>
            <w:bottom w:val="none" w:sz="0" w:space="0" w:color="auto"/>
            <w:right w:val="none" w:sz="0" w:space="0" w:color="auto"/>
          </w:divBdr>
        </w:div>
      </w:divsChild>
    </w:div>
    <w:div w:id="1654332043">
      <w:bodyDiv w:val="1"/>
      <w:marLeft w:val="0"/>
      <w:marRight w:val="0"/>
      <w:marTop w:val="0"/>
      <w:marBottom w:val="0"/>
      <w:divBdr>
        <w:top w:val="none" w:sz="0" w:space="0" w:color="auto"/>
        <w:left w:val="none" w:sz="0" w:space="0" w:color="auto"/>
        <w:bottom w:val="none" w:sz="0" w:space="0" w:color="auto"/>
        <w:right w:val="none" w:sz="0" w:space="0" w:color="auto"/>
      </w:divBdr>
    </w:div>
    <w:div w:id="1839534249">
      <w:bodyDiv w:val="1"/>
      <w:marLeft w:val="0"/>
      <w:marRight w:val="0"/>
      <w:marTop w:val="0"/>
      <w:marBottom w:val="0"/>
      <w:divBdr>
        <w:top w:val="none" w:sz="0" w:space="0" w:color="auto"/>
        <w:left w:val="none" w:sz="0" w:space="0" w:color="auto"/>
        <w:bottom w:val="none" w:sz="0" w:space="0" w:color="auto"/>
        <w:right w:val="none" w:sz="0" w:space="0" w:color="auto"/>
      </w:divBdr>
    </w:div>
    <w:div w:id="1902717091">
      <w:bodyDiv w:val="1"/>
      <w:marLeft w:val="0"/>
      <w:marRight w:val="0"/>
      <w:marTop w:val="0"/>
      <w:marBottom w:val="0"/>
      <w:divBdr>
        <w:top w:val="none" w:sz="0" w:space="0" w:color="auto"/>
        <w:left w:val="none" w:sz="0" w:space="0" w:color="auto"/>
        <w:bottom w:val="none" w:sz="0" w:space="0" w:color="auto"/>
        <w:right w:val="none" w:sz="0" w:space="0" w:color="auto"/>
      </w:divBdr>
    </w:div>
    <w:div w:id="1910799083">
      <w:bodyDiv w:val="1"/>
      <w:marLeft w:val="0"/>
      <w:marRight w:val="0"/>
      <w:marTop w:val="0"/>
      <w:marBottom w:val="0"/>
      <w:divBdr>
        <w:top w:val="none" w:sz="0" w:space="0" w:color="auto"/>
        <w:left w:val="none" w:sz="0" w:space="0" w:color="auto"/>
        <w:bottom w:val="none" w:sz="0" w:space="0" w:color="auto"/>
        <w:right w:val="none" w:sz="0" w:space="0" w:color="auto"/>
      </w:divBdr>
    </w:div>
    <w:div w:id="1968310899">
      <w:bodyDiv w:val="1"/>
      <w:marLeft w:val="0"/>
      <w:marRight w:val="0"/>
      <w:marTop w:val="0"/>
      <w:marBottom w:val="0"/>
      <w:divBdr>
        <w:top w:val="none" w:sz="0" w:space="0" w:color="auto"/>
        <w:left w:val="none" w:sz="0" w:space="0" w:color="auto"/>
        <w:bottom w:val="none" w:sz="0" w:space="0" w:color="auto"/>
        <w:right w:val="none" w:sz="0" w:space="0" w:color="auto"/>
      </w:divBdr>
    </w:div>
    <w:div w:id="1981114420">
      <w:bodyDiv w:val="1"/>
      <w:marLeft w:val="0"/>
      <w:marRight w:val="0"/>
      <w:marTop w:val="0"/>
      <w:marBottom w:val="0"/>
      <w:divBdr>
        <w:top w:val="none" w:sz="0" w:space="0" w:color="auto"/>
        <w:left w:val="none" w:sz="0" w:space="0" w:color="auto"/>
        <w:bottom w:val="none" w:sz="0" w:space="0" w:color="auto"/>
        <w:right w:val="none" w:sz="0" w:space="0" w:color="auto"/>
      </w:divBdr>
      <w:divsChild>
        <w:div w:id="1711298185">
          <w:marLeft w:val="547"/>
          <w:marRight w:val="0"/>
          <w:marTop w:val="96"/>
          <w:marBottom w:val="0"/>
          <w:divBdr>
            <w:top w:val="none" w:sz="0" w:space="0" w:color="auto"/>
            <w:left w:val="none" w:sz="0" w:space="0" w:color="auto"/>
            <w:bottom w:val="none" w:sz="0" w:space="0" w:color="auto"/>
            <w:right w:val="none" w:sz="0" w:space="0" w:color="auto"/>
          </w:divBdr>
        </w:div>
      </w:divsChild>
    </w:div>
    <w:div w:id="207789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iorgacorina/Downloads/The%20impact%20of%20Covid-19,%20associated%20behaviours.pdf" TargetMode="External"/><Relationship Id="rId13" Type="http://schemas.openxmlformats.org/officeDocument/2006/relationships/hyperlink" Target="https://moodle.uwtsd.ac.uk/course/view.php?id=381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Users/iorgacorina/Downloads/Estimating%20the%20impact%20of%20the%20first%20COVID-19%20lockdown%20Pazon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Users/iorgacorina/Downloads/Bend%20or%20break_%20Katare.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file:///Users/iorgacorina/Downloads/Leutner%20et%20al,%202014.pdf" TargetMode="External"/><Relationship Id="rId4" Type="http://schemas.openxmlformats.org/officeDocument/2006/relationships/webSettings" Target="webSettings.xml"/><Relationship Id="rId9" Type="http://schemas.openxmlformats.org/officeDocument/2006/relationships/hyperlink" Target="file:///Users/iorgacorina/Downloads/Santos%20et%20al,%202020%20Persevarance%20and%20Passio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7</Pages>
  <Words>2120</Words>
  <Characters>12086</Characters>
  <Application>Microsoft Office Word</Application>
  <DocSecurity>0</DocSecurity>
  <Lines>100</Lines>
  <Paragraphs>28</Paragraphs>
  <ScaleCrop>false</ScaleCrop>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6</cp:revision>
  <dcterms:created xsi:type="dcterms:W3CDTF">2022-03-28T16:55:00Z</dcterms:created>
  <dcterms:modified xsi:type="dcterms:W3CDTF">2022-03-28T22:32:00Z</dcterms:modified>
</cp:coreProperties>
</file>