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C04F1" w14:textId="77777777" w:rsidR="004C0EF1" w:rsidRPr="00623318" w:rsidRDefault="004C0EF1" w:rsidP="00623318">
      <w:pPr>
        <w:spacing w:line="276" w:lineRule="auto"/>
        <w:jc w:val="both"/>
        <w:rPr>
          <w:rFonts w:ascii="Arial" w:hAnsi="Arial" w:cs="Arial"/>
          <w:sz w:val="24"/>
          <w:szCs w:val="24"/>
        </w:rPr>
      </w:pPr>
    </w:p>
    <w:p w14:paraId="2CC70829" w14:textId="77777777" w:rsidR="004C0EF1" w:rsidRPr="00623318" w:rsidRDefault="004C0EF1" w:rsidP="00623318">
      <w:pPr>
        <w:spacing w:line="276" w:lineRule="auto"/>
        <w:jc w:val="both"/>
        <w:rPr>
          <w:rFonts w:ascii="Arial" w:hAnsi="Arial" w:cs="Arial"/>
          <w:sz w:val="24"/>
          <w:szCs w:val="24"/>
        </w:rPr>
      </w:pPr>
    </w:p>
    <w:p w14:paraId="5155A9F9" w14:textId="77777777" w:rsidR="004C0EF1" w:rsidRPr="00623318" w:rsidRDefault="004C0EF1" w:rsidP="00360F4A">
      <w:pPr>
        <w:spacing w:line="360" w:lineRule="auto"/>
        <w:jc w:val="both"/>
        <w:rPr>
          <w:rFonts w:ascii="Arial" w:hAnsi="Arial" w:cs="Arial"/>
          <w:sz w:val="24"/>
          <w:szCs w:val="24"/>
        </w:rPr>
      </w:pPr>
    </w:p>
    <w:p w14:paraId="1F0FEE3C" w14:textId="77777777" w:rsidR="004C0EF1" w:rsidRPr="00623318" w:rsidRDefault="004C0EF1" w:rsidP="00360F4A">
      <w:pPr>
        <w:spacing w:line="360" w:lineRule="auto"/>
        <w:jc w:val="center"/>
        <w:rPr>
          <w:rFonts w:ascii="Arial" w:hAnsi="Arial" w:cs="Arial"/>
          <w:sz w:val="36"/>
          <w:szCs w:val="36"/>
        </w:rPr>
      </w:pPr>
    </w:p>
    <w:p w14:paraId="08AD8AF9" w14:textId="77777777" w:rsidR="00623318" w:rsidRDefault="00623318" w:rsidP="00360F4A">
      <w:pPr>
        <w:spacing w:line="360" w:lineRule="auto"/>
        <w:jc w:val="center"/>
        <w:rPr>
          <w:rFonts w:ascii="Arial" w:hAnsi="Arial" w:cs="Arial"/>
          <w:sz w:val="36"/>
          <w:szCs w:val="36"/>
        </w:rPr>
      </w:pPr>
    </w:p>
    <w:p w14:paraId="01FB1A9F" w14:textId="79673D74" w:rsidR="004C0EF1" w:rsidRPr="00623318" w:rsidRDefault="00623318" w:rsidP="00360F4A">
      <w:pPr>
        <w:spacing w:line="360" w:lineRule="auto"/>
        <w:jc w:val="center"/>
        <w:rPr>
          <w:rFonts w:ascii="Arial" w:hAnsi="Arial" w:cs="Arial"/>
          <w:sz w:val="36"/>
          <w:szCs w:val="36"/>
        </w:rPr>
      </w:pPr>
      <w:r w:rsidRPr="00623318">
        <w:rPr>
          <w:rFonts w:ascii="Arial" w:hAnsi="Arial" w:cs="Arial"/>
          <w:sz w:val="36"/>
          <w:szCs w:val="36"/>
        </w:rPr>
        <w:t>Employee recruitment and retention- research proposal</w:t>
      </w:r>
    </w:p>
    <w:p w14:paraId="37D8A0B1" w14:textId="62CC3FAD" w:rsidR="004C0EF1" w:rsidRDefault="004C0EF1" w:rsidP="00360F4A">
      <w:pPr>
        <w:spacing w:line="360" w:lineRule="auto"/>
        <w:jc w:val="both"/>
        <w:rPr>
          <w:rFonts w:ascii="Arial" w:hAnsi="Arial" w:cs="Arial"/>
          <w:sz w:val="24"/>
          <w:szCs w:val="24"/>
        </w:rPr>
      </w:pPr>
    </w:p>
    <w:p w14:paraId="50B3AA36" w14:textId="1795B5B5" w:rsidR="00623318" w:rsidRDefault="00623318" w:rsidP="00360F4A">
      <w:pPr>
        <w:spacing w:line="360" w:lineRule="auto"/>
        <w:jc w:val="both"/>
        <w:rPr>
          <w:rFonts w:ascii="Arial" w:hAnsi="Arial" w:cs="Arial"/>
          <w:sz w:val="24"/>
          <w:szCs w:val="24"/>
        </w:rPr>
      </w:pPr>
    </w:p>
    <w:p w14:paraId="65689D4B" w14:textId="77777777" w:rsidR="00623318" w:rsidRPr="00623318" w:rsidRDefault="00623318" w:rsidP="00360F4A">
      <w:pPr>
        <w:spacing w:line="360" w:lineRule="auto"/>
        <w:jc w:val="both"/>
        <w:rPr>
          <w:rFonts w:ascii="Arial" w:hAnsi="Arial" w:cs="Arial"/>
          <w:sz w:val="24"/>
          <w:szCs w:val="24"/>
        </w:rPr>
      </w:pPr>
    </w:p>
    <w:p w14:paraId="6D5F84BB" w14:textId="77777777" w:rsidR="004C0EF1" w:rsidRPr="00623318" w:rsidRDefault="004C0EF1" w:rsidP="00360F4A">
      <w:pPr>
        <w:spacing w:line="360" w:lineRule="auto"/>
        <w:jc w:val="both"/>
        <w:rPr>
          <w:rFonts w:ascii="Arial" w:hAnsi="Arial" w:cs="Arial"/>
          <w:sz w:val="24"/>
          <w:szCs w:val="24"/>
        </w:rPr>
      </w:pPr>
    </w:p>
    <w:p w14:paraId="6E83F727" w14:textId="77777777" w:rsidR="004C0EF1" w:rsidRPr="00623318" w:rsidRDefault="004C0EF1" w:rsidP="00360F4A">
      <w:pPr>
        <w:spacing w:line="360" w:lineRule="auto"/>
        <w:jc w:val="both"/>
        <w:rPr>
          <w:rFonts w:ascii="Arial" w:hAnsi="Arial" w:cs="Arial"/>
          <w:sz w:val="24"/>
          <w:szCs w:val="24"/>
        </w:rPr>
      </w:pPr>
    </w:p>
    <w:p w14:paraId="3549BFE2" w14:textId="77777777" w:rsidR="004C0EF1" w:rsidRPr="00623318" w:rsidRDefault="004C0EF1" w:rsidP="00360F4A">
      <w:pPr>
        <w:spacing w:line="360" w:lineRule="auto"/>
        <w:jc w:val="both"/>
        <w:rPr>
          <w:rFonts w:ascii="Arial" w:hAnsi="Arial" w:cs="Arial"/>
          <w:sz w:val="24"/>
          <w:szCs w:val="24"/>
        </w:rPr>
      </w:pPr>
    </w:p>
    <w:p w14:paraId="327A1587" w14:textId="77777777" w:rsidR="004C0EF1" w:rsidRPr="00623318" w:rsidRDefault="004C0EF1" w:rsidP="00360F4A">
      <w:pPr>
        <w:spacing w:line="360" w:lineRule="auto"/>
        <w:jc w:val="both"/>
        <w:rPr>
          <w:rFonts w:ascii="Arial" w:hAnsi="Arial" w:cs="Arial"/>
          <w:sz w:val="24"/>
          <w:szCs w:val="24"/>
        </w:rPr>
      </w:pPr>
    </w:p>
    <w:p w14:paraId="4CAEDA79" w14:textId="77777777" w:rsidR="004C0EF1" w:rsidRPr="00623318" w:rsidRDefault="004C0EF1" w:rsidP="00360F4A">
      <w:pPr>
        <w:spacing w:line="360" w:lineRule="auto"/>
        <w:jc w:val="both"/>
        <w:rPr>
          <w:rFonts w:ascii="Arial" w:hAnsi="Arial" w:cs="Arial"/>
          <w:sz w:val="24"/>
          <w:szCs w:val="24"/>
        </w:rPr>
      </w:pPr>
    </w:p>
    <w:p w14:paraId="012BD9D0" w14:textId="77777777" w:rsidR="004C0EF1" w:rsidRPr="00623318" w:rsidRDefault="004C0EF1" w:rsidP="00360F4A">
      <w:pPr>
        <w:spacing w:line="360" w:lineRule="auto"/>
        <w:jc w:val="both"/>
        <w:rPr>
          <w:rFonts w:ascii="Arial" w:hAnsi="Arial" w:cs="Arial"/>
          <w:sz w:val="24"/>
          <w:szCs w:val="24"/>
        </w:rPr>
      </w:pPr>
    </w:p>
    <w:p w14:paraId="2BF7951F" w14:textId="77777777" w:rsidR="004C0EF1" w:rsidRPr="00623318" w:rsidRDefault="004C0EF1" w:rsidP="00360F4A">
      <w:pPr>
        <w:spacing w:line="360" w:lineRule="auto"/>
        <w:jc w:val="both"/>
        <w:rPr>
          <w:rFonts w:ascii="Arial" w:hAnsi="Arial" w:cs="Arial"/>
          <w:sz w:val="24"/>
          <w:szCs w:val="24"/>
        </w:rPr>
      </w:pPr>
    </w:p>
    <w:p w14:paraId="0105BA11" w14:textId="77777777" w:rsidR="004C0EF1" w:rsidRPr="00623318" w:rsidRDefault="004C0EF1" w:rsidP="00360F4A">
      <w:pPr>
        <w:spacing w:line="360" w:lineRule="auto"/>
        <w:jc w:val="both"/>
        <w:rPr>
          <w:rFonts w:ascii="Arial" w:hAnsi="Arial" w:cs="Arial"/>
          <w:sz w:val="24"/>
          <w:szCs w:val="24"/>
        </w:rPr>
      </w:pPr>
    </w:p>
    <w:p w14:paraId="02255679" w14:textId="77777777" w:rsidR="004C0EF1" w:rsidRPr="00623318" w:rsidRDefault="004C0EF1" w:rsidP="00360F4A">
      <w:pPr>
        <w:spacing w:line="360" w:lineRule="auto"/>
        <w:jc w:val="both"/>
        <w:rPr>
          <w:rFonts w:ascii="Arial" w:hAnsi="Arial" w:cs="Arial"/>
          <w:sz w:val="24"/>
          <w:szCs w:val="24"/>
        </w:rPr>
      </w:pPr>
    </w:p>
    <w:p w14:paraId="765A47D1" w14:textId="53BFDA44" w:rsidR="004C0EF1" w:rsidRPr="00623318" w:rsidRDefault="004C0EF1" w:rsidP="00360F4A">
      <w:pPr>
        <w:spacing w:line="360" w:lineRule="auto"/>
        <w:jc w:val="both"/>
        <w:rPr>
          <w:rFonts w:ascii="Arial" w:hAnsi="Arial" w:cs="Arial"/>
          <w:sz w:val="24"/>
          <w:szCs w:val="24"/>
        </w:rPr>
      </w:pPr>
      <w:r w:rsidRPr="00623318">
        <w:rPr>
          <w:rFonts w:ascii="Arial" w:hAnsi="Arial" w:cs="Arial"/>
          <w:sz w:val="24"/>
          <w:szCs w:val="24"/>
        </w:rPr>
        <w:t xml:space="preserve">Name: Tony Marian </w:t>
      </w:r>
      <w:proofErr w:type="spellStart"/>
      <w:r w:rsidRPr="00623318">
        <w:rPr>
          <w:rFonts w:ascii="Arial" w:hAnsi="Arial" w:cs="Arial"/>
          <w:sz w:val="24"/>
          <w:szCs w:val="24"/>
        </w:rPr>
        <w:t>Ancuta</w:t>
      </w:r>
      <w:proofErr w:type="spellEnd"/>
    </w:p>
    <w:p w14:paraId="7DBA8DEB" w14:textId="395CADB4" w:rsidR="004C0EF1" w:rsidRPr="00623318" w:rsidRDefault="004C0EF1" w:rsidP="00360F4A">
      <w:pPr>
        <w:spacing w:line="360" w:lineRule="auto"/>
        <w:jc w:val="both"/>
        <w:rPr>
          <w:rFonts w:ascii="Arial" w:hAnsi="Arial" w:cs="Arial"/>
          <w:sz w:val="24"/>
          <w:szCs w:val="24"/>
        </w:rPr>
      </w:pPr>
      <w:r w:rsidRPr="00623318">
        <w:rPr>
          <w:rFonts w:ascii="Arial" w:hAnsi="Arial" w:cs="Arial"/>
          <w:sz w:val="24"/>
          <w:szCs w:val="24"/>
        </w:rPr>
        <w:t>Student number: 2122379</w:t>
      </w:r>
    </w:p>
    <w:p w14:paraId="3380ABEE" w14:textId="4F0CD5DA" w:rsidR="004C0EF1" w:rsidRPr="00623318" w:rsidRDefault="004C0EF1" w:rsidP="00360F4A">
      <w:pPr>
        <w:spacing w:line="360" w:lineRule="auto"/>
        <w:jc w:val="both"/>
        <w:rPr>
          <w:rFonts w:ascii="Arial" w:hAnsi="Arial" w:cs="Arial"/>
          <w:sz w:val="24"/>
          <w:szCs w:val="24"/>
        </w:rPr>
      </w:pPr>
      <w:r w:rsidRPr="00623318">
        <w:rPr>
          <w:rFonts w:ascii="Arial" w:hAnsi="Arial" w:cs="Arial"/>
          <w:sz w:val="24"/>
          <w:szCs w:val="24"/>
        </w:rPr>
        <w:t>Module name:</w:t>
      </w:r>
      <w:r w:rsidR="00623318" w:rsidRPr="00623318">
        <w:t xml:space="preserve"> </w:t>
      </w:r>
      <w:r w:rsidR="00623318" w:rsidRPr="00623318">
        <w:rPr>
          <w:rFonts w:ascii="Arial" w:hAnsi="Arial" w:cs="Arial"/>
          <w:sz w:val="24"/>
          <w:szCs w:val="24"/>
        </w:rPr>
        <w:t>Personnel Resourcing and</w:t>
      </w:r>
      <w:r w:rsidR="00623318">
        <w:rPr>
          <w:rFonts w:ascii="Arial" w:hAnsi="Arial" w:cs="Arial"/>
          <w:sz w:val="24"/>
          <w:szCs w:val="24"/>
        </w:rPr>
        <w:t xml:space="preserve"> </w:t>
      </w:r>
      <w:r w:rsidR="00623318" w:rsidRPr="00623318">
        <w:rPr>
          <w:rFonts w:ascii="Arial" w:hAnsi="Arial" w:cs="Arial"/>
          <w:sz w:val="24"/>
          <w:szCs w:val="24"/>
        </w:rPr>
        <w:t>Development</w:t>
      </w:r>
    </w:p>
    <w:p w14:paraId="528CC2C4" w14:textId="619192DC" w:rsidR="004C0EF1" w:rsidRPr="00753D13" w:rsidRDefault="004C0EF1" w:rsidP="00360F4A">
      <w:pPr>
        <w:spacing w:line="360" w:lineRule="auto"/>
        <w:jc w:val="both"/>
        <w:rPr>
          <w:rFonts w:ascii="Arial" w:hAnsi="Arial" w:cs="Arial"/>
          <w:sz w:val="24"/>
          <w:szCs w:val="24"/>
        </w:rPr>
      </w:pPr>
      <w:r w:rsidRPr="00623318">
        <w:rPr>
          <w:rFonts w:ascii="Arial" w:hAnsi="Arial" w:cs="Arial"/>
          <w:sz w:val="24"/>
          <w:szCs w:val="24"/>
        </w:rPr>
        <w:t>Module number:</w:t>
      </w:r>
      <w:r w:rsidR="00623318">
        <w:rPr>
          <w:rFonts w:ascii="Arial" w:hAnsi="Arial" w:cs="Arial"/>
          <w:sz w:val="24"/>
          <w:szCs w:val="24"/>
        </w:rPr>
        <w:t xml:space="preserve"> BMIH5005</w:t>
      </w:r>
    </w:p>
    <w:sdt>
      <w:sdtPr>
        <w:rPr>
          <w:rFonts w:ascii="Arial" w:eastAsiaTheme="minorHAnsi" w:hAnsi="Arial" w:cs="Arial"/>
          <w:color w:val="auto"/>
          <w:sz w:val="24"/>
          <w:szCs w:val="24"/>
        </w:rPr>
        <w:id w:val="-1893722439"/>
        <w:docPartObj>
          <w:docPartGallery w:val="Table of Contents"/>
          <w:docPartUnique/>
        </w:docPartObj>
      </w:sdtPr>
      <w:sdtEndPr>
        <w:rPr>
          <w:b/>
          <w:bCs/>
          <w:noProof/>
        </w:rPr>
      </w:sdtEndPr>
      <w:sdtContent>
        <w:p w14:paraId="76C53F0A" w14:textId="4795B456" w:rsidR="004C0EF1" w:rsidRPr="007A24DD" w:rsidRDefault="004C0EF1" w:rsidP="00360F4A">
          <w:pPr>
            <w:pStyle w:val="TOCHeading"/>
            <w:spacing w:line="360" w:lineRule="auto"/>
            <w:jc w:val="both"/>
            <w:rPr>
              <w:rFonts w:ascii="Arial" w:hAnsi="Arial" w:cs="Arial"/>
              <w:color w:val="auto"/>
              <w:sz w:val="24"/>
              <w:szCs w:val="24"/>
            </w:rPr>
          </w:pPr>
          <w:r w:rsidRPr="007A24DD">
            <w:rPr>
              <w:rFonts w:ascii="Arial" w:hAnsi="Arial" w:cs="Arial"/>
              <w:color w:val="auto"/>
              <w:sz w:val="24"/>
              <w:szCs w:val="24"/>
            </w:rPr>
            <w:t>Contents</w:t>
          </w:r>
        </w:p>
        <w:p w14:paraId="08D48D6C" w14:textId="25FE4BA1" w:rsidR="007A24DD" w:rsidRPr="007A24DD" w:rsidRDefault="004C0EF1" w:rsidP="007A24DD">
          <w:pPr>
            <w:pStyle w:val="TOC1"/>
            <w:rPr>
              <w:rFonts w:eastAsiaTheme="minorEastAsia"/>
              <w:noProof/>
            </w:rPr>
          </w:pPr>
          <w:r w:rsidRPr="007A24DD">
            <w:fldChar w:fldCharType="begin"/>
          </w:r>
          <w:r w:rsidRPr="007A24DD">
            <w:instrText xml:space="preserve"> TOC \o "1-3" \h \z \u </w:instrText>
          </w:r>
          <w:r w:rsidRPr="007A24DD">
            <w:fldChar w:fldCharType="separate"/>
          </w:r>
          <w:hyperlink w:anchor="_Toc128926883" w:history="1">
            <w:r w:rsidR="007A24DD" w:rsidRPr="007A24DD">
              <w:rPr>
                <w:rStyle w:val="Hyperlink"/>
                <w:rFonts w:ascii="Arial" w:hAnsi="Arial" w:cs="Arial"/>
                <w:noProof/>
                <w:sz w:val="24"/>
                <w:szCs w:val="24"/>
              </w:rPr>
              <w:t>Introduction</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_Toc128926883 \h </w:instrText>
            </w:r>
            <w:r w:rsidR="007A24DD" w:rsidRPr="007A24DD">
              <w:rPr>
                <w:noProof/>
                <w:webHidden/>
              </w:rPr>
            </w:r>
            <w:r w:rsidR="007A24DD" w:rsidRPr="007A24DD">
              <w:rPr>
                <w:noProof/>
                <w:webHidden/>
              </w:rPr>
              <w:fldChar w:fldCharType="separate"/>
            </w:r>
            <w:r w:rsidR="007A24DD" w:rsidRPr="007A24DD">
              <w:rPr>
                <w:noProof/>
                <w:webHidden/>
              </w:rPr>
              <w:t>2</w:t>
            </w:r>
            <w:r w:rsidR="007A24DD" w:rsidRPr="007A24DD">
              <w:rPr>
                <w:noProof/>
                <w:webHidden/>
              </w:rPr>
              <w:fldChar w:fldCharType="end"/>
            </w:r>
          </w:hyperlink>
        </w:p>
        <w:p w14:paraId="5D421FE8" w14:textId="589CB5AB" w:rsidR="007A24DD" w:rsidRPr="007A24DD" w:rsidRDefault="00000000" w:rsidP="007A24DD">
          <w:pPr>
            <w:pStyle w:val="TOC1"/>
            <w:rPr>
              <w:rFonts w:eastAsiaTheme="minorEastAsia"/>
              <w:noProof/>
            </w:rPr>
          </w:pPr>
          <w:hyperlink w:anchor="_Toc128926884" w:history="1">
            <w:r w:rsidR="007A24DD" w:rsidRPr="007A24DD">
              <w:rPr>
                <w:rStyle w:val="Hyperlink"/>
                <w:rFonts w:ascii="Arial" w:hAnsi="Arial" w:cs="Arial"/>
                <w:noProof/>
                <w:sz w:val="24"/>
                <w:szCs w:val="24"/>
              </w:rPr>
              <w:t>Objectives</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_Toc128926884 \h </w:instrText>
            </w:r>
            <w:r w:rsidR="007A24DD" w:rsidRPr="007A24DD">
              <w:rPr>
                <w:noProof/>
                <w:webHidden/>
              </w:rPr>
            </w:r>
            <w:r w:rsidR="007A24DD" w:rsidRPr="007A24DD">
              <w:rPr>
                <w:noProof/>
                <w:webHidden/>
              </w:rPr>
              <w:fldChar w:fldCharType="separate"/>
            </w:r>
            <w:r w:rsidR="007A24DD" w:rsidRPr="007A24DD">
              <w:rPr>
                <w:noProof/>
                <w:webHidden/>
              </w:rPr>
              <w:t>3</w:t>
            </w:r>
            <w:r w:rsidR="007A24DD" w:rsidRPr="007A24DD">
              <w:rPr>
                <w:noProof/>
                <w:webHidden/>
              </w:rPr>
              <w:fldChar w:fldCharType="end"/>
            </w:r>
          </w:hyperlink>
        </w:p>
        <w:p w14:paraId="4CCEDF8C" w14:textId="011BEA4B" w:rsidR="007A24DD" w:rsidRPr="007A24DD" w:rsidRDefault="00000000" w:rsidP="007A24DD">
          <w:pPr>
            <w:pStyle w:val="TOC1"/>
            <w:rPr>
              <w:rFonts w:eastAsiaTheme="minorEastAsia"/>
              <w:noProof/>
            </w:rPr>
          </w:pPr>
          <w:hyperlink w:anchor="_Toc128926885" w:history="1">
            <w:r w:rsidR="007A24DD" w:rsidRPr="007A24DD">
              <w:rPr>
                <w:rStyle w:val="Hyperlink"/>
                <w:rFonts w:ascii="Arial" w:hAnsi="Arial" w:cs="Arial"/>
                <w:noProof/>
                <w:sz w:val="24"/>
                <w:szCs w:val="24"/>
              </w:rPr>
              <w:t>Literature review</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_Toc128926885 \h </w:instrText>
            </w:r>
            <w:r w:rsidR="007A24DD" w:rsidRPr="007A24DD">
              <w:rPr>
                <w:noProof/>
                <w:webHidden/>
              </w:rPr>
            </w:r>
            <w:r w:rsidR="007A24DD" w:rsidRPr="007A24DD">
              <w:rPr>
                <w:noProof/>
                <w:webHidden/>
              </w:rPr>
              <w:fldChar w:fldCharType="separate"/>
            </w:r>
            <w:r w:rsidR="007A24DD" w:rsidRPr="007A24DD">
              <w:rPr>
                <w:noProof/>
                <w:webHidden/>
              </w:rPr>
              <w:t>4</w:t>
            </w:r>
            <w:r w:rsidR="007A24DD" w:rsidRPr="007A24DD">
              <w:rPr>
                <w:noProof/>
                <w:webHidden/>
              </w:rPr>
              <w:fldChar w:fldCharType="end"/>
            </w:r>
          </w:hyperlink>
        </w:p>
        <w:p w14:paraId="3762D6A6" w14:textId="4357FC1D" w:rsidR="007A24DD" w:rsidRPr="007A24DD" w:rsidRDefault="00000000" w:rsidP="007A24DD">
          <w:pPr>
            <w:pStyle w:val="TOC1"/>
            <w:rPr>
              <w:rFonts w:eastAsiaTheme="minorEastAsia"/>
              <w:noProof/>
            </w:rPr>
          </w:pPr>
          <w:hyperlink w:anchor="_Toc128926886" w:history="1">
            <w:r w:rsidR="007A24DD" w:rsidRPr="007A24DD">
              <w:rPr>
                <w:rStyle w:val="Hyperlink"/>
                <w:rFonts w:ascii="Arial" w:hAnsi="Arial" w:cs="Arial"/>
                <w:noProof/>
                <w:sz w:val="24"/>
                <w:szCs w:val="24"/>
              </w:rPr>
              <w:t>Methodology</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_Toc128926886 \h </w:instrText>
            </w:r>
            <w:r w:rsidR="007A24DD" w:rsidRPr="007A24DD">
              <w:rPr>
                <w:noProof/>
                <w:webHidden/>
              </w:rPr>
            </w:r>
            <w:r w:rsidR="007A24DD" w:rsidRPr="007A24DD">
              <w:rPr>
                <w:noProof/>
                <w:webHidden/>
              </w:rPr>
              <w:fldChar w:fldCharType="separate"/>
            </w:r>
            <w:r w:rsidR="007A24DD" w:rsidRPr="007A24DD">
              <w:rPr>
                <w:noProof/>
                <w:webHidden/>
              </w:rPr>
              <w:t>4</w:t>
            </w:r>
            <w:r w:rsidR="007A24DD" w:rsidRPr="007A24DD">
              <w:rPr>
                <w:noProof/>
                <w:webHidden/>
              </w:rPr>
              <w:fldChar w:fldCharType="end"/>
            </w:r>
          </w:hyperlink>
        </w:p>
        <w:p w14:paraId="65D18182" w14:textId="6067BADC" w:rsidR="007A24DD" w:rsidRPr="007A24DD" w:rsidRDefault="00000000" w:rsidP="007A24DD">
          <w:pPr>
            <w:pStyle w:val="TOC1"/>
            <w:rPr>
              <w:rFonts w:eastAsiaTheme="minorEastAsia"/>
              <w:noProof/>
            </w:rPr>
          </w:pPr>
          <w:hyperlink w:anchor="_Toc128926887" w:history="1">
            <w:r w:rsidR="007A24DD" w:rsidRPr="007A24DD">
              <w:rPr>
                <w:rStyle w:val="Hyperlink"/>
                <w:rFonts w:ascii="Arial" w:hAnsi="Arial" w:cs="Arial"/>
                <w:noProof/>
                <w:sz w:val="24"/>
                <w:szCs w:val="24"/>
              </w:rPr>
              <w:t>Expected outcomes</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_Toc128926887 \h </w:instrText>
            </w:r>
            <w:r w:rsidR="007A24DD" w:rsidRPr="007A24DD">
              <w:rPr>
                <w:noProof/>
                <w:webHidden/>
              </w:rPr>
            </w:r>
            <w:r w:rsidR="007A24DD" w:rsidRPr="007A24DD">
              <w:rPr>
                <w:noProof/>
                <w:webHidden/>
              </w:rPr>
              <w:fldChar w:fldCharType="separate"/>
            </w:r>
            <w:r w:rsidR="007A24DD" w:rsidRPr="007A24DD">
              <w:rPr>
                <w:noProof/>
                <w:webHidden/>
              </w:rPr>
              <w:t>5</w:t>
            </w:r>
            <w:r w:rsidR="007A24DD" w:rsidRPr="007A24DD">
              <w:rPr>
                <w:noProof/>
                <w:webHidden/>
              </w:rPr>
              <w:fldChar w:fldCharType="end"/>
            </w:r>
          </w:hyperlink>
        </w:p>
        <w:p w14:paraId="316244F3" w14:textId="22D3FE59" w:rsidR="007A24DD" w:rsidRPr="007A24DD" w:rsidRDefault="00000000" w:rsidP="007A24DD">
          <w:pPr>
            <w:pStyle w:val="TOC1"/>
            <w:rPr>
              <w:rFonts w:eastAsiaTheme="minorEastAsia"/>
              <w:noProof/>
            </w:rPr>
          </w:pPr>
          <w:hyperlink w:anchor="_Toc128926888" w:history="1">
            <w:r w:rsidR="007A24DD" w:rsidRPr="007A24DD">
              <w:rPr>
                <w:rStyle w:val="Hyperlink"/>
                <w:rFonts w:ascii="Arial" w:hAnsi="Arial" w:cs="Arial"/>
                <w:noProof/>
                <w:sz w:val="24"/>
                <w:szCs w:val="24"/>
              </w:rPr>
              <w:t>Investigation</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_Toc128926888 \h </w:instrText>
            </w:r>
            <w:r w:rsidR="007A24DD" w:rsidRPr="007A24DD">
              <w:rPr>
                <w:noProof/>
                <w:webHidden/>
              </w:rPr>
            </w:r>
            <w:r w:rsidR="007A24DD" w:rsidRPr="007A24DD">
              <w:rPr>
                <w:noProof/>
                <w:webHidden/>
              </w:rPr>
              <w:fldChar w:fldCharType="separate"/>
            </w:r>
            <w:r w:rsidR="007A24DD" w:rsidRPr="007A24DD">
              <w:rPr>
                <w:noProof/>
                <w:webHidden/>
              </w:rPr>
              <w:t>5</w:t>
            </w:r>
            <w:r w:rsidR="007A24DD" w:rsidRPr="007A24DD">
              <w:rPr>
                <w:noProof/>
                <w:webHidden/>
              </w:rPr>
              <w:fldChar w:fldCharType="end"/>
            </w:r>
          </w:hyperlink>
        </w:p>
        <w:p w14:paraId="21FBE742" w14:textId="06BCE428" w:rsidR="007A24DD" w:rsidRPr="007A24DD" w:rsidRDefault="00000000" w:rsidP="007A24DD">
          <w:pPr>
            <w:pStyle w:val="TOC1"/>
            <w:rPr>
              <w:rFonts w:eastAsiaTheme="minorEastAsia"/>
              <w:noProof/>
            </w:rPr>
          </w:pPr>
          <w:hyperlink w:anchor="_Toc128926889" w:history="1">
            <w:r w:rsidR="007A24DD" w:rsidRPr="007A24DD">
              <w:rPr>
                <w:rStyle w:val="Hyperlink"/>
                <w:rFonts w:ascii="Arial" w:hAnsi="Arial" w:cs="Arial"/>
                <w:noProof/>
                <w:sz w:val="24"/>
                <w:szCs w:val="24"/>
              </w:rPr>
              <w:t>Retention rates: Marriott and Hilton</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_Toc128926889 \h </w:instrText>
            </w:r>
            <w:r w:rsidR="007A24DD" w:rsidRPr="007A24DD">
              <w:rPr>
                <w:noProof/>
                <w:webHidden/>
              </w:rPr>
            </w:r>
            <w:r w:rsidR="007A24DD" w:rsidRPr="007A24DD">
              <w:rPr>
                <w:noProof/>
                <w:webHidden/>
              </w:rPr>
              <w:fldChar w:fldCharType="separate"/>
            </w:r>
            <w:r w:rsidR="007A24DD" w:rsidRPr="007A24DD">
              <w:rPr>
                <w:noProof/>
                <w:webHidden/>
              </w:rPr>
              <w:t>7</w:t>
            </w:r>
            <w:r w:rsidR="007A24DD" w:rsidRPr="007A24DD">
              <w:rPr>
                <w:noProof/>
                <w:webHidden/>
              </w:rPr>
              <w:fldChar w:fldCharType="end"/>
            </w:r>
          </w:hyperlink>
        </w:p>
        <w:p w14:paraId="57E3A5AB" w14:textId="7B9D6726" w:rsidR="007A24DD" w:rsidRPr="007A24DD" w:rsidRDefault="00000000" w:rsidP="007A24DD">
          <w:pPr>
            <w:pStyle w:val="TOC1"/>
            <w:rPr>
              <w:rFonts w:eastAsiaTheme="minorEastAsia"/>
              <w:noProof/>
            </w:rPr>
          </w:pPr>
          <w:hyperlink w:anchor="_Toc128926890" w:history="1">
            <w:r w:rsidR="007A24DD" w:rsidRPr="007A24DD">
              <w:rPr>
                <w:rStyle w:val="Hyperlink"/>
                <w:rFonts w:ascii="Arial" w:hAnsi="Arial" w:cs="Arial"/>
                <w:noProof/>
                <w:sz w:val="24"/>
                <w:szCs w:val="24"/>
              </w:rPr>
              <w:t>Challenges in Retaining Employees and industry strategies</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_Toc128926890 \h </w:instrText>
            </w:r>
            <w:r w:rsidR="007A24DD" w:rsidRPr="007A24DD">
              <w:rPr>
                <w:noProof/>
                <w:webHidden/>
              </w:rPr>
            </w:r>
            <w:r w:rsidR="007A24DD" w:rsidRPr="007A24DD">
              <w:rPr>
                <w:noProof/>
                <w:webHidden/>
              </w:rPr>
              <w:fldChar w:fldCharType="separate"/>
            </w:r>
            <w:r w:rsidR="007A24DD" w:rsidRPr="007A24DD">
              <w:rPr>
                <w:noProof/>
                <w:webHidden/>
              </w:rPr>
              <w:t>8</w:t>
            </w:r>
            <w:r w:rsidR="007A24DD" w:rsidRPr="007A24DD">
              <w:rPr>
                <w:noProof/>
                <w:webHidden/>
              </w:rPr>
              <w:fldChar w:fldCharType="end"/>
            </w:r>
          </w:hyperlink>
        </w:p>
        <w:p w14:paraId="53577107" w14:textId="476993C6" w:rsidR="007A24DD" w:rsidRPr="007A24DD" w:rsidRDefault="00000000" w:rsidP="007A24DD">
          <w:pPr>
            <w:pStyle w:val="TOC1"/>
            <w:rPr>
              <w:rFonts w:eastAsiaTheme="minorEastAsia"/>
              <w:noProof/>
            </w:rPr>
          </w:pPr>
          <w:hyperlink w:anchor="_Toc128926891" w:history="1">
            <w:r w:rsidR="007A24DD" w:rsidRPr="007A24DD">
              <w:rPr>
                <w:rStyle w:val="Hyperlink"/>
                <w:rFonts w:ascii="Arial" w:hAnsi="Arial" w:cs="Arial"/>
                <w:noProof/>
                <w:sz w:val="24"/>
                <w:szCs w:val="24"/>
              </w:rPr>
              <w:t>Conclusion</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_Toc128926891 \h </w:instrText>
            </w:r>
            <w:r w:rsidR="007A24DD" w:rsidRPr="007A24DD">
              <w:rPr>
                <w:noProof/>
                <w:webHidden/>
              </w:rPr>
            </w:r>
            <w:r w:rsidR="007A24DD" w:rsidRPr="007A24DD">
              <w:rPr>
                <w:noProof/>
                <w:webHidden/>
              </w:rPr>
              <w:fldChar w:fldCharType="separate"/>
            </w:r>
            <w:r w:rsidR="007A24DD" w:rsidRPr="007A24DD">
              <w:rPr>
                <w:noProof/>
                <w:webHidden/>
              </w:rPr>
              <w:t>9</w:t>
            </w:r>
            <w:r w:rsidR="007A24DD" w:rsidRPr="007A24DD">
              <w:rPr>
                <w:noProof/>
                <w:webHidden/>
              </w:rPr>
              <w:fldChar w:fldCharType="end"/>
            </w:r>
          </w:hyperlink>
        </w:p>
        <w:p w14:paraId="5C980690" w14:textId="36C4DFDE" w:rsidR="007A24DD" w:rsidRPr="007A24DD" w:rsidRDefault="00000000" w:rsidP="007A24DD">
          <w:pPr>
            <w:pStyle w:val="TOC1"/>
            <w:rPr>
              <w:rFonts w:eastAsiaTheme="minorEastAsia"/>
              <w:noProof/>
            </w:rPr>
          </w:pPr>
          <w:hyperlink w:anchor="_Toc128926892" w:history="1">
            <w:r w:rsidR="007A24DD" w:rsidRPr="007A24DD">
              <w:rPr>
                <w:rStyle w:val="Hyperlink"/>
                <w:rFonts w:ascii="Arial" w:hAnsi="Arial" w:cs="Arial"/>
                <w:noProof/>
                <w:sz w:val="24"/>
                <w:szCs w:val="24"/>
              </w:rPr>
              <w:t>References</w:t>
            </w:r>
            <w:r w:rsidR="007A24DD" w:rsidRPr="007A24DD">
              <w:rPr>
                <w:noProof/>
                <w:webHidden/>
              </w:rPr>
              <w:tab/>
            </w:r>
            <w:r w:rsidR="007A24DD" w:rsidRPr="007A24DD">
              <w:rPr>
                <w:noProof/>
                <w:webHidden/>
              </w:rPr>
              <w:fldChar w:fldCharType="begin"/>
            </w:r>
            <w:r w:rsidR="007A24DD" w:rsidRPr="007A24DD">
              <w:rPr>
                <w:noProof/>
                <w:webHidden/>
              </w:rPr>
              <w:instrText xml:space="preserve"> PAGEREF _Toc128926892 \h </w:instrText>
            </w:r>
            <w:r w:rsidR="007A24DD" w:rsidRPr="007A24DD">
              <w:rPr>
                <w:noProof/>
                <w:webHidden/>
              </w:rPr>
            </w:r>
            <w:r w:rsidR="007A24DD" w:rsidRPr="007A24DD">
              <w:rPr>
                <w:noProof/>
                <w:webHidden/>
              </w:rPr>
              <w:fldChar w:fldCharType="separate"/>
            </w:r>
            <w:r w:rsidR="007A24DD" w:rsidRPr="007A24DD">
              <w:rPr>
                <w:noProof/>
                <w:webHidden/>
              </w:rPr>
              <w:t>10</w:t>
            </w:r>
            <w:r w:rsidR="007A24DD" w:rsidRPr="007A24DD">
              <w:rPr>
                <w:noProof/>
                <w:webHidden/>
              </w:rPr>
              <w:fldChar w:fldCharType="end"/>
            </w:r>
          </w:hyperlink>
        </w:p>
        <w:p w14:paraId="08104C23" w14:textId="4F40A72A" w:rsidR="004C0EF1" w:rsidRPr="00623318" w:rsidRDefault="004C0EF1" w:rsidP="00360F4A">
          <w:pPr>
            <w:spacing w:line="360" w:lineRule="auto"/>
            <w:jc w:val="both"/>
            <w:rPr>
              <w:rFonts w:ascii="Arial" w:hAnsi="Arial" w:cs="Arial"/>
              <w:sz w:val="24"/>
              <w:szCs w:val="24"/>
            </w:rPr>
          </w:pPr>
          <w:r w:rsidRPr="007A24DD">
            <w:rPr>
              <w:rFonts w:ascii="Arial" w:hAnsi="Arial" w:cs="Arial"/>
              <w:b/>
              <w:bCs/>
              <w:noProof/>
              <w:sz w:val="24"/>
              <w:szCs w:val="24"/>
            </w:rPr>
            <w:fldChar w:fldCharType="end"/>
          </w:r>
        </w:p>
      </w:sdtContent>
    </w:sdt>
    <w:p w14:paraId="39C165D7" w14:textId="4B6CAAAB" w:rsidR="004C0EF1" w:rsidRPr="00623318" w:rsidRDefault="004C0EF1" w:rsidP="00360F4A">
      <w:pPr>
        <w:spacing w:line="360" w:lineRule="auto"/>
        <w:jc w:val="both"/>
        <w:rPr>
          <w:rFonts w:ascii="Arial" w:hAnsi="Arial" w:cs="Arial"/>
          <w:sz w:val="24"/>
          <w:szCs w:val="24"/>
        </w:rPr>
      </w:pPr>
    </w:p>
    <w:p w14:paraId="22DC397D" w14:textId="7596424E" w:rsidR="004C0EF1" w:rsidRPr="00623318" w:rsidRDefault="004C0EF1" w:rsidP="00360F4A">
      <w:pPr>
        <w:spacing w:line="360" w:lineRule="auto"/>
        <w:jc w:val="both"/>
        <w:rPr>
          <w:rFonts w:ascii="Arial" w:hAnsi="Arial" w:cs="Arial"/>
          <w:sz w:val="24"/>
          <w:szCs w:val="24"/>
        </w:rPr>
      </w:pPr>
    </w:p>
    <w:p w14:paraId="207A98A2" w14:textId="1A3E40B7" w:rsidR="004C0EF1" w:rsidRPr="00623318" w:rsidRDefault="004C0EF1" w:rsidP="00360F4A">
      <w:pPr>
        <w:spacing w:line="360" w:lineRule="auto"/>
        <w:jc w:val="both"/>
        <w:rPr>
          <w:rFonts w:ascii="Arial" w:hAnsi="Arial" w:cs="Arial"/>
          <w:sz w:val="24"/>
          <w:szCs w:val="24"/>
        </w:rPr>
      </w:pPr>
    </w:p>
    <w:p w14:paraId="6145795B" w14:textId="414D7FD6" w:rsidR="004C0EF1" w:rsidRPr="00623318" w:rsidRDefault="004C0EF1" w:rsidP="00360F4A">
      <w:pPr>
        <w:spacing w:line="360" w:lineRule="auto"/>
        <w:jc w:val="both"/>
        <w:rPr>
          <w:rFonts w:ascii="Arial" w:hAnsi="Arial" w:cs="Arial"/>
          <w:sz w:val="24"/>
          <w:szCs w:val="24"/>
        </w:rPr>
      </w:pPr>
    </w:p>
    <w:p w14:paraId="552DFE2C" w14:textId="607CB81F" w:rsidR="004C0EF1" w:rsidRPr="00623318" w:rsidRDefault="004C0EF1" w:rsidP="00360F4A">
      <w:pPr>
        <w:spacing w:line="360" w:lineRule="auto"/>
        <w:jc w:val="both"/>
        <w:rPr>
          <w:rFonts w:ascii="Arial" w:hAnsi="Arial" w:cs="Arial"/>
          <w:sz w:val="24"/>
          <w:szCs w:val="24"/>
        </w:rPr>
      </w:pPr>
    </w:p>
    <w:p w14:paraId="2BB06ACF" w14:textId="29FE501B" w:rsidR="004C0EF1" w:rsidRPr="00623318" w:rsidRDefault="004C0EF1" w:rsidP="00360F4A">
      <w:pPr>
        <w:spacing w:line="360" w:lineRule="auto"/>
        <w:jc w:val="both"/>
        <w:rPr>
          <w:rFonts w:ascii="Arial" w:hAnsi="Arial" w:cs="Arial"/>
          <w:sz w:val="24"/>
          <w:szCs w:val="24"/>
        </w:rPr>
      </w:pPr>
    </w:p>
    <w:p w14:paraId="1C53EB89" w14:textId="5A7FA46F" w:rsidR="004C0EF1" w:rsidRPr="00623318" w:rsidRDefault="004C0EF1" w:rsidP="00360F4A">
      <w:pPr>
        <w:spacing w:line="360" w:lineRule="auto"/>
        <w:jc w:val="both"/>
        <w:rPr>
          <w:rFonts w:ascii="Arial" w:hAnsi="Arial" w:cs="Arial"/>
          <w:sz w:val="24"/>
          <w:szCs w:val="24"/>
        </w:rPr>
      </w:pPr>
    </w:p>
    <w:p w14:paraId="6DD422F8" w14:textId="7E4E6C77" w:rsidR="004C0EF1" w:rsidRPr="00623318" w:rsidRDefault="004C0EF1" w:rsidP="00360F4A">
      <w:pPr>
        <w:spacing w:line="360" w:lineRule="auto"/>
        <w:jc w:val="both"/>
        <w:rPr>
          <w:rFonts w:ascii="Arial" w:hAnsi="Arial" w:cs="Arial"/>
          <w:sz w:val="24"/>
          <w:szCs w:val="24"/>
        </w:rPr>
      </w:pPr>
    </w:p>
    <w:p w14:paraId="21A4127C" w14:textId="2E65DF43" w:rsidR="004C0EF1" w:rsidRPr="00623318" w:rsidRDefault="004C0EF1" w:rsidP="00360F4A">
      <w:pPr>
        <w:spacing w:line="360" w:lineRule="auto"/>
        <w:jc w:val="both"/>
        <w:rPr>
          <w:rFonts w:ascii="Arial" w:hAnsi="Arial" w:cs="Arial"/>
          <w:sz w:val="24"/>
          <w:szCs w:val="24"/>
        </w:rPr>
      </w:pPr>
    </w:p>
    <w:p w14:paraId="1532DA5E" w14:textId="5AF0177F" w:rsidR="004C0EF1" w:rsidRPr="00623318" w:rsidRDefault="004C0EF1" w:rsidP="00360F4A">
      <w:pPr>
        <w:spacing w:line="360" w:lineRule="auto"/>
        <w:jc w:val="both"/>
        <w:rPr>
          <w:rFonts w:ascii="Arial" w:hAnsi="Arial" w:cs="Arial"/>
          <w:sz w:val="24"/>
          <w:szCs w:val="24"/>
        </w:rPr>
      </w:pPr>
    </w:p>
    <w:p w14:paraId="566B6301" w14:textId="77777777" w:rsidR="004C0EF1" w:rsidRPr="00623318" w:rsidRDefault="004C0EF1" w:rsidP="00360F4A">
      <w:pPr>
        <w:spacing w:line="360" w:lineRule="auto"/>
        <w:jc w:val="both"/>
        <w:rPr>
          <w:rFonts w:ascii="Arial" w:hAnsi="Arial" w:cs="Arial"/>
          <w:sz w:val="24"/>
          <w:szCs w:val="24"/>
        </w:rPr>
      </w:pPr>
    </w:p>
    <w:p w14:paraId="085C63EB" w14:textId="4D8BFB7B" w:rsidR="00A56835" w:rsidRPr="00753D13" w:rsidRDefault="00A56835" w:rsidP="00360F4A">
      <w:pPr>
        <w:pStyle w:val="Heading1"/>
        <w:spacing w:line="360" w:lineRule="auto"/>
        <w:jc w:val="both"/>
        <w:rPr>
          <w:rFonts w:cs="Arial"/>
          <w:szCs w:val="24"/>
        </w:rPr>
      </w:pPr>
      <w:r w:rsidRPr="00753D13">
        <w:rPr>
          <w:rFonts w:cs="Arial"/>
          <w:szCs w:val="24"/>
        </w:rPr>
        <w:lastRenderedPageBreak/>
        <w:t xml:space="preserve"> </w:t>
      </w:r>
      <w:bookmarkStart w:id="0" w:name="_Toc128926883"/>
      <w:r w:rsidRPr="00753D13">
        <w:rPr>
          <w:rFonts w:cs="Arial"/>
          <w:szCs w:val="24"/>
        </w:rPr>
        <w:t>Introduction</w:t>
      </w:r>
      <w:bookmarkEnd w:id="0"/>
    </w:p>
    <w:p w14:paraId="397C6451" w14:textId="77777777" w:rsidR="00A56835" w:rsidRPr="00753D13" w:rsidRDefault="00A56835" w:rsidP="00360F4A">
      <w:pPr>
        <w:spacing w:line="360" w:lineRule="auto"/>
        <w:jc w:val="both"/>
        <w:rPr>
          <w:rFonts w:ascii="Arial" w:hAnsi="Arial" w:cs="Arial"/>
          <w:sz w:val="24"/>
          <w:szCs w:val="24"/>
        </w:rPr>
      </w:pPr>
    </w:p>
    <w:p w14:paraId="1CB892FF" w14:textId="23F56A64" w:rsidR="00A56835" w:rsidRPr="00753D13" w:rsidRDefault="00853603" w:rsidP="00360F4A">
      <w:pPr>
        <w:spacing w:line="360" w:lineRule="auto"/>
        <w:jc w:val="both"/>
        <w:rPr>
          <w:rFonts w:ascii="Arial" w:hAnsi="Arial" w:cs="Arial"/>
          <w:sz w:val="24"/>
          <w:szCs w:val="24"/>
        </w:rPr>
      </w:pPr>
      <w:r>
        <w:rPr>
          <w:rFonts w:ascii="Arial" w:hAnsi="Arial" w:cs="Arial"/>
          <w:sz w:val="24"/>
          <w:szCs w:val="24"/>
        </w:rPr>
        <w:t xml:space="preserve">   </w:t>
      </w:r>
      <w:r w:rsidR="00F54F4E" w:rsidRPr="00753D13">
        <w:rPr>
          <w:rFonts w:ascii="Arial" w:hAnsi="Arial" w:cs="Arial"/>
          <w:sz w:val="24"/>
          <w:szCs w:val="24"/>
        </w:rPr>
        <w:t>The hotel sector is a dynamic and fast-paced industry that relies on customer satisfaction and loyalty. One of the most important parts of ensuring client loyalty is addressing industry-wide retention challenges. Customers that have retention challenges may migrate to rivals, reduce their frequency of visits, or shun the brand entirely.</w:t>
      </w:r>
      <w:r w:rsidR="00533233" w:rsidRPr="00753D13">
        <w:rPr>
          <w:rFonts w:ascii="Arial" w:hAnsi="Arial" w:cs="Arial"/>
          <w:sz w:val="24"/>
          <w:szCs w:val="24"/>
        </w:rPr>
        <w:t xml:space="preserve"> (Arshad, Yaseen, 2020) As</w:t>
      </w:r>
      <w:r w:rsidR="00F54F4E" w:rsidRPr="00753D13">
        <w:rPr>
          <w:rFonts w:ascii="Arial" w:hAnsi="Arial" w:cs="Arial"/>
          <w:sz w:val="24"/>
          <w:szCs w:val="24"/>
        </w:rPr>
        <w:t xml:space="preserve"> a result, identifying and addressing the retention challenges that effect client loyalty in the hotel business is critical. This study project seeks to explore customer retention challenges in the hotel sector and to suggest ways for improving customer engagement. </w:t>
      </w:r>
      <w:r w:rsidR="00444A1F" w:rsidRPr="00753D13">
        <w:rPr>
          <w:rFonts w:ascii="Arial" w:hAnsi="Arial" w:cs="Arial"/>
          <w:sz w:val="24"/>
          <w:szCs w:val="24"/>
        </w:rPr>
        <w:t>The research will look into the variables that influence customer retention in the hotel business, the impact of retention issues on customer loyalty, and the success of various retention methods.</w:t>
      </w:r>
    </w:p>
    <w:p w14:paraId="517F6BA2" w14:textId="4B54A437" w:rsidR="00A56835" w:rsidRPr="00753D13" w:rsidRDefault="00A56835" w:rsidP="00360F4A">
      <w:pPr>
        <w:spacing w:line="360" w:lineRule="auto"/>
        <w:jc w:val="both"/>
        <w:rPr>
          <w:rFonts w:ascii="Arial" w:hAnsi="Arial" w:cs="Arial"/>
          <w:sz w:val="24"/>
          <w:szCs w:val="24"/>
        </w:rPr>
      </w:pPr>
      <w:r w:rsidRPr="00753D13">
        <w:rPr>
          <w:rFonts w:ascii="Arial" w:hAnsi="Arial" w:cs="Arial"/>
          <w:sz w:val="24"/>
          <w:szCs w:val="24"/>
        </w:rPr>
        <w:t xml:space="preserve">   The findings of this study </w:t>
      </w:r>
      <w:r w:rsidR="00F54F4E" w:rsidRPr="00753D13">
        <w:rPr>
          <w:rFonts w:ascii="Arial" w:hAnsi="Arial" w:cs="Arial"/>
          <w:sz w:val="24"/>
          <w:szCs w:val="24"/>
        </w:rPr>
        <w:t xml:space="preserve">will </w:t>
      </w:r>
      <w:r w:rsidR="00444A1F" w:rsidRPr="00753D13">
        <w:rPr>
          <w:rFonts w:ascii="Arial" w:hAnsi="Arial" w:cs="Arial"/>
          <w:sz w:val="24"/>
          <w:szCs w:val="24"/>
        </w:rPr>
        <w:t xml:space="preserve">be </w:t>
      </w:r>
      <w:r w:rsidR="007A24DD" w:rsidRPr="00753D13">
        <w:rPr>
          <w:rFonts w:ascii="Arial" w:hAnsi="Arial" w:cs="Arial"/>
          <w:sz w:val="24"/>
          <w:szCs w:val="24"/>
        </w:rPr>
        <w:t>beneficial to</w:t>
      </w:r>
      <w:r w:rsidR="00F54F4E" w:rsidRPr="00753D13">
        <w:rPr>
          <w:rFonts w:ascii="Arial" w:hAnsi="Arial" w:cs="Arial"/>
          <w:sz w:val="24"/>
          <w:szCs w:val="24"/>
        </w:rPr>
        <w:t xml:space="preserve"> improve knowledge of retention challenges in the hotel sector, as well as providing insights into the elements that drive consumer loyalty. </w:t>
      </w:r>
      <w:r w:rsidRPr="00753D13">
        <w:rPr>
          <w:rFonts w:ascii="Arial" w:hAnsi="Arial" w:cs="Arial"/>
          <w:sz w:val="24"/>
          <w:szCs w:val="24"/>
        </w:rPr>
        <w:t>The study's outcomes will assist hospitality industry managers in developing effective retention strategies that can improve customer loyalty and, ultimately, increase profitability.</w:t>
      </w:r>
      <w:r w:rsidR="00533233" w:rsidRPr="00753D13">
        <w:rPr>
          <w:rFonts w:ascii="Arial" w:hAnsi="Arial" w:cs="Arial"/>
          <w:sz w:val="24"/>
          <w:szCs w:val="24"/>
        </w:rPr>
        <w:t xml:space="preserve"> According to a study by Baker (2019),</w:t>
      </w:r>
      <w:r w:rsidRPr="00753D13">
        <w:rPr>
          <w:rFonts w:ascii="Arial" w:hAnsi="Arial" w:cs="Arial"/>
          <w:sz w:val="24"/>
          <w:szCs w:val="24"/>
        </w:rPr>
        <w:t xml:space="preserve"> </w:t>
      </w:r>
      <w:r w:rsidR="00533233" w:rsidRPr="00753D13">
        <w:rPr>
          <w:rFonts w:ascii="Arial" w:hAnsi="Arial" w:cs="Arial"/>
          <w:sz w:val="24"/>
          <w:szCs w:val="24"/>
        </w:rPr>
        <w:t>e</w:t>
      </w:r>
      <w:r w:rsidRPr="00753D13">
        <w:rPr>
          <w:rFonts w:ascii="Arial" w:hAnsi="Arial" w:cs="Arial"/>
          <w:sz w:val="24"/>
          <w:szCs w:val="24"/>
        </w:rPr>
        <w:t xml:space="preserve">mployee retention is a significant issue that impacts the hospitality industry, including well-known brands like Marriott and Hilton. </w:t>
      </w:r>
      <w:r w:rsidR="00444A1F" w:rsidRPr="00753D13">
        <w:rPr>
          <w:rFonts w:ascii="Arial" w:hAnsi="Arial" w:cs="Arial"/>
          <w:sz w:val="24"/>
          <w:szCs w:val="24"/>
        </w:rPr>
        <w:t xml:space="preserve">Employee turnover can result in higher recruiting and training expenses, reduced productivity, and lower overall morale. </w:t>
      </w:r>
      <w:r w:rsidRPr="00753D13">
        <w:rPr>
          <w:rFonts w:ascii="Arial" w:hAnsi="Arial" w:cs="Arial"/>
          <w:sz w:val="24"/>
          <w:szCs w:val="24"/>
        </w:rPr>
        <w:t>Marriott and Hilton both face challenges related to employee retention. Marriott, for instance, had an employee turnover rate of 23% in 2020, which is higher than the industry average. The company attributes the high turnover rate to various factors, including career advancement opportunities, compensation, and work-life balance. Hilton also faces similar challenges related to employee retention, with a turnover rate of 23.4% in 2020.</w:t>
      </w:r>
    </w:p>
    <w:p w14:paraId="33077285" w14:textId="15422454" w:rsidR="00A56835" w:rsidRDefault="00A56835" w:rsidP="00360F4A">
      <w:pPr>
        <w:spacing w:line="360" w:lineRule="auto"/>
        <w:jc w:val="both"/>
        <w:rPr>
          <w:rFonts w:ascii="Arial" w:hAnsi="Arial" w:cs="Arial"/>
          <w:sz w:val="24"/>
          <w:szCs w:val="24"/>
        </w:rPr>
      </w:pPr>
      <w:r w:rsidRPr="00753D13">
        <w:rPr>
          <w:rFonts w:ascii="Arial" w:hAnsi="Arial" w:cs="Arial"/>
          <w:sz w:val="24"/>
          <w:szCs w:val="24"/>
        </w:rPr>
        <w:t xml:space="preserve">   </w:t>
      </w:r>
    </w:p>
    <w:p w14:paraId="257877FE" w14:textId="19A01E12" w:rsidR="00360F4A" w:rsidRDefault="00360F4A" w:rsidP="00360F4A">
      <w:pPr>
        <w:spacing w:line="360" w:lineRule="auto"/>
        <w:jc w:val="both"/>
        <w:rPr>
          <w:rFonts w:ascii="Arial" w:hAnsi="Arial" w:cs="Arial"/>
          <w:sz w:val="24"/>
          <w:szCs w:val="24"/>
        </w:rPr>
      </w:pPr>
    </w:p>
    <w:p w14:paraId="2EAE675D" w14:textId="77777777" w:rsidR="00360F4A" w:rsidRPr="00753D13" w:rsidRDefault="00360F4A" w:rsidP="00360F4A">
      <w:pPr>
        <w:spacing w:line="360" w:lineRule="auto"/>
        <w:jc w:val="both"/>
        <w:rPr>
          <w:rFonts w:ascii="Arial" w:hAnsi="Arial" w:cs="Arial"/>
          <w:sz w:val="24"/>
          <w:szCs w:val="24"/>
        </w:rPr>
      </w:pPr>
    </w:p>
    <w:p w14:paraId="7F568C17" w14:textId="54FB3A89" w:rsidR="00A56835" w:rsidRPr="00753D13" w:rsidRDefault="00A56835" w:rsidP="00360F4A">
      <w:pPr>
        <w:pStyle w:val="Heading1"/>
        <w:spacing w:line="360" w:lineRule="auto"/>
        <w:jc w:val="both"/>
        <w:rPr>
          <w:rFonts w:cs="Arial"/>
          <w:szCs w:val="24"/>
        </w:rPr>
      </w:pPr>
      <w:bookmarkStart w:id="1" w:name="_Toc128926884"/>
      <w:r w:rsidRPr="00753D13">
        <w:rPr>
          <w:rFonts w:cs="Arial"/>
          <w:szCs w:val="24"/>
        </w:rPr>
        <w:lastRenderedPageBreak/>
        <w:t>Objectives</w:t>
      </w:r>
      <w:bookmarkEnd w:id="1"/>
    </w:p>
    <w:p w14:paraId="45017DCC" w14:textId="77777777" w:rsidR="00781E0E" w:rsidRPr="00753D13" w:rsidRDefault="00781E0E" w:rsidP="00360F4A">
      <w:pPr>
        <w:spacing w:line="360" w:lineRule="auto"/>
        <w:jc w:val="both"/>
        <w:rPr>
          <w:rFonts w:ascii="Arial" w:hAnsi="Arial" w:cs="Arial"/>
          <w:sz w:val="24"/>
          <w:szCs w:val="24"/>
        </w:rPr>
      </w:pPr>
    </w:p>
    <w:p w14:paraId="3591131C" w14:textId="03F62767" w:rsidR="00A56835" w:rsidRPr="00753D13" w:rsidRDefault="00853603" w:rsidP="00360F4A">
      <w:pPr>
        <w:spacing w:line="360" w:lineRule="auto"/>
        <w:jc w:val="both"/>
        <w:rPr>
          <w:rFonts w:ascii="Arial" w:hAnsi="Arial" w:cs="Arial"/>
          <w:sz w:val="24"/>
          <w:szCs w:val="24"/>
        </w:rPr>
      </w:pPr>
      <w:r>
        <w:rPr>
          <w:rFonts w:ascii="Arial" w:hAnsi="Arial" w:cs="Arial"/>
          <w:sz w:val="24"/>
          <w:szCs w:val="24"/>
        </w:rPr>
        <w:t xml:space="preserve">   </w:t>
      </w:r>
      <w:r w:rsidR="00F54F4E" w:rsidRPr="00753D13">
        <w:rPr>
          <w:rFonts w:ascii="Arial" w:hAnsi="Arial" w:cs="Arial"/>
          <w:sz w:val="24"/>
          <w:szCs w:val="24"/>
        </w:rPr>
        <w:t xml:space="preserve">The hotel business, including well-known companies like Marriott and Hilton, has been dealing with staff recruiting and retention issues. The </w:t>
      </w:r>
      <w:r w:rsidR="00533233" w:rsidRPr="00753D13">
        <w:rPr>
          <w:rFonts w:ascii="Arial" w:hAnsi="Arial" w:cs="Arial"/>
          <w:sz w:val="24"/>
          <w:szCs w:val="24"/>
        </w:rPr>
        <w:t>insufficiency</w:t>
      </w:r>
      <w:r w:rsidR="00F54F4E" w:rsidRPr="00753D13">
        <w:rPr>
          <w:rFonts w:ascii="Arial" w:hAnsi="Arial" w:cs="Arial"/>
          <w:sz w:val="24"/>
          <w:szCs w:val="24"/>
        </w:rPr>
        <w:t xml:space="preserve"> of trained labor, changing work habits, and growing competition for talent have produced a complicated climate in which the hotel sector has struggled to recruit and retain top personnel.</w:t>
      </w:r>
      <w:r w:rsidR="00533233" w:rsidRPr="00753D13">
        <w:rPr>
          <w:rFonts w:ascii="Arial" w:hAnsi="Arial" w:cs="Arial"/>
          <w:sz w:val="24"/>
          <w:szCs w:val="24"/>
        </w:rPr>
        <w:t xml:space="preserve"> (Bosworth, Barry, 2018) </w:t>
      </w:r>
      <w:r w:rsidR="00F54F4E" w:rsidRPr="00753D13">
        <w:rPr>
          <w:rFonts w:ascii="Arial" w:hAnsi="Arial" w:cs="Arial"/>
          <w:sz w:val="24"/>
          <w:szCs w:val="24"/>
        </w:rPr>
        <w:t xml:space="preserve">The goal of this research proposal is to look at the present issues that the hospitality sector is facing in terms of staff recruitment and retention, with a particular emphasis on the case studies of Marriott and Hilton. </w:t>
      </w:r>
      <w:r w:rsidR="00A56835" w:rsidRPr="00753D13">
        <w:rPr>
          <w:rFonts w:ascii="Arial" w:hAnsi="Arial" w:cs="Arial"/>
          <w:sz w:val="24"/>
          <w:szCs w:val="24"/>
        </w:rPr>
        <w:t>The objectives of this study are:</w:t>
      </w:r>
    </w:p>
    <w:p w14:paraId="4F152A57" w14:textId="7458547B" w:rsidR="00A56835" w:rsidRPr="00753D13" w:rsidRDefault="00A56835" w:rsidP="00360F4A">
      <w:pPr>
        <w:pStyle w:val="ListParagraph"/>
        <w:numPr>
          <w:ilvl w:val="0"/>
          <w:numId w:val="1"/>
        </w:numPr>
        <w:spacing w:line="360" w:lineRule="auto"/>
        <w:jc w:val="both"/>
        <w:rPr>
          <w:rFonts w:ascii="Arial" w:hAnsi="Arial" w:cs="Arial"/>
          <w:sz w:val="24"/>
          <w:szCs w:val="24"/>
        </w:rPr>
      </w:pPr>
      <w:r w:rsidRPr="00753D13">
        <w:rPr>
          <w:rFonts w:ascii="Arial" w:hAnsi="Arial" w:cs="Arial"/>
          <w:sz w:val="24"/>
          <w:szCs w:val="24"/>
        </w:rPr>
        <w:t>To identify the current challenges that the hospitality industry is facing in terms of employee recruitment and retention.</w:t>
      </w:r>
    </w:p>
    <w:p w14:paraId="7A061E06" w14:textId="6E213A67" w:rsidR="00A56835" w:rsidRPr="00753D13" w:rsidRDefault="00A56835" w:rsidP="00360F4A">
      <w:pPr>
        <w:pStyle w:val="ListParagraph"/>
        <w:numPr>
          <w:ilvl w:val="0"/>
          <w:numId w:val="1"/>
        </w:numPr>
        <w:spacing w:line="360" w:lineRule="auto"/>
        <w:jc w:val="both"/>
        <w:rPr>
          <w:rFonts w:ascii="Arial" w:hAnsi="Arial" w:cs="Arial"/>
          <w:sz w:val="24"/>
          <w:szCs w:val="24"/>
        </w:rPr>
      </w:pPr>
      <w:r w:rsidRPr="00753D13">
        <w:rPr>
          <w:rFonts w:ascii="Arial" w:hAnsi="Arial" w:cs="Arial"/>
          <w:sz w:val="24"/>
          <w:szCs w:val="24"/>
        </w:rPr>
        <w:t>To examine the impact of these challenges on employee recruitment and retention in Marriott and Hilton.</w:t>
      </w:r>
    </w:p>
    <w:p w14:paraId="57BAC4E3" w14:textId="28CE21CD" w:rsidR="00A56835" w:rsidRPr="00753D13" w:rsidRDefault="00A56835" w:rsidP="00360F4A">
      <w:pPr>
        <w:pStyle w:val="ListParagraph"/>
        <w:numPr>
          <w:ilvl w:val="0"/>
          <w:numId w:val="1"/>
        </w:numPr>
        <w:spacing w:line="360" w:lineRule="auto"/>
        <w:jc w:val="both"/>
        <w:rPr>
          <w:rFonts w:ascii="Arial" w:hAnsi="Arial" w:cs="Arial"/>
          <w:sz w:val="24"/>
          <w:szCs w:val="24"/>
        </w:rPr>
      </w:pPr>
      <w:r w:rsidRPr="00753D13">
        <w:rPr>
          <w:rFonts w:ascii="Arial" w:hAnsi="Arial" w:cs="Arial"/>
          <w:sz w:val="24"/>
          <w:szCs w:val="24"/>
        </w:rPr>
        <w:t>To identify the strategies that Marriott and Hilton have implemented to address these challenges.</w:t>
      </w:r>
    </w:p>
    <w:p w14:paraId="33202A48" w14:textId="2037F8DD" w:rsidR="00A56835" w:rsidRPr="00753D13" w:rsidRDefault="00A56835" w:rsidP="00360F4A">
      <w:pPr>
        <w:pStyle w:val="ListParagraph"/>
        <w:numPr>
          <w:ilvl w:val="0"/>
          <w:numId w:val="1"/>
        </w:numPr>
        <w:spacing w:line="360" w:lineRule="auto"/>
        <w:jc w:val="both"/>
        <w:rPr>
          <w:rFonts w:ascii="Arial" w:hAnsi="Arial" w:cs="Arial"/>
          <w:sz w:val="24"/>
          <w:szCs w:val="24"/>
        </w:rPr>
      </w:pPr>
      <w:r w:rsidRPr="00753D13">
        <w:rPr>
          <w:rFonts w:ascii="Arial" w:hAnsi="Arial" w:cs="Arial"/>
          <w:sz w:val="24"/>
          <w:szCs w:val="24"/>
        </w:rPr>
        <w:t>To propose recommendations for the hospitality industry to improve employee recruitment and retention.</w:t>
      </w:r>
    </w:p>
    <w:p w14:paraId="1E52FC58" w14:textId="57330A5E" w:rsidR="00A56835" w:rsidRPr="00753D13" w:rsidRDefault="00A56835" w:rsidP="00360F4A">
      <w:pPr>
        <w:pStyle w:val="Heading1"/>
        <w:spacing w:line="360" w:lineRule="auto"/>
        <w:jc w:val="both"/>
        <w:rPr>
          <w:rFonts w:cs="Arial"/>
          <w:szCs w:val="24"/>
        </w:rPr>
      </w:pPr>
      <w:bookmarkStart w:id="2" w:name="_Toc128926885"/>
      <w:r w:rsidRPr="00753D13">
        <w:rPr>
          <w:rFonts w:cs="Arial"/>
          <w:szCs w:val="24"/>
        </w:rPr>
        <w:t>Literature review</w:t>
      </w:r>
      <w:bookmarkEnd w:id="2"/>
      <w:r w:rsidRPr="00753D13">
        <w:rPr>
          <w:rFonts w:cs="Arial"/>
          <w:szCs w:val="24"/>
        </w:rPr>
        <w:t xml:space="preserve"> </w:t>
      </w:r>
    </w:p>
    <w:p w14:paraId="7A821694" w14:textId="77777777" w:rsidR="00A56835" w:rsidRPr="00753D13" w:rsidRDefault="00A56835" w:rsidP="00360F4A">
      <w:pPr>
        <w:spacing w:line="360" w:lineRule="auto"/>
        <w:jc w:val="both"/>
        <w:rPr>
          <w:rFonts w:ascii="Arial" w:hAnsi="Arial" w:cs="Arial"/>
          <w:sz w:val="24"/>
          <w:szCs w:val="24"/>
        </w:rPr>
      </w:pPr>
    </w:p>
    <w:p w14:paraId="4310B5D5" w14:textId="4A5D9A75" w:rsidR="00F54F4E" w:rsidRDefault="00853603" w:rsidP="00360F4A">
      <w:pPr>
        <w:spacing w:line="360" w:lineRule="auto"/>
        <w:jc w:val="both"/>
        <w:rPr>
          <w:rFonts w:ascii="Arial" w:hAnsi="Arial" w:cs="Arial"/>
          <w:sz w:val="24"/>
          <w:szCs w:val="24"/>
        </w:rPr>
      </w:pPr>
      <w:r>
        <w:rPr>
          <w:rFonts w:ascii="Arial" w:hAnsi="Arial" w:cs="Arial"/>
          <w:sz w:val="24"/>
          <w:szCs w:val="24"/>
        </w:rPr>
        <w:t xml:space="preserve">   </w:t>
      </w:r>
      <w:r w:rsidR="00F54F4E" w:rsidRPr="00753D13">
        <w:rPr>
          <w:rFonts w:ascii="Arial" w:hAnsi="Arial" w:cs="Arial"/>
          <w:sz w:val="24"/>
          <w:szCs w:val="24"/>
        </w:rPr>
        <w:t xml:space="preserve">A key difficulty in the hotel business has been observed as a shortage of skilled workers. According to </w:t>
      </w:r>
      <w:r w:rsidR="00C62E8B" w:rsidRPr="00753D13">
        <w:rPr>
          <w:rFonts w:ascii="Arial" w:hAnsi="Arial" w:cs="Arial"/>
          <w:sz w:val="24"/>
          <w:szCs w:val="24"/>
        </w:rPr>
        <w:t>research</w:t>
      </w:r>
      <w:r w:rsidR="00F54F4E" w:rsidRPr="00753D13">
        <w:rPr>
          <w:rFonts w:ascii="Arial" w:hAnsi="Arial" w:cs="Arial"/>
          <w:sz w:val="24"/>
          <w:szCs w:val="24"/>
        </w:rPr>
        <w:t xml:space="preserve"> conducted by the American Hotel &amp; Lodging Association (AHLA), the sector would require nearly 1.3 million new employees by 2026. A lack of investment in employee training and development, high turnover rates, and an ageing workforce are all contributing factors to this shortfall.</w:t>
      </w:r>
      <w:r w:rsidR="00623318" w:rsidRPr="00753D13">
        <w:rPr>
          <w:rFonts w:ascii="Arial" w:hAnsi="Arial" w:cs="Arial"/>
          <w:sz w:val="24"/>
          <w:szCs w:val="24"/>
        </w:rPr>
        <w:t xml:space="preserve"> (Dunford, </w:t>
      </w:r>
      <w:proofErr w:type="spellStart"/>
      <w:r w:rsidR="00623318" w:rsidRPr="00753D13">
        <w:rPr>
          <w:rFonts w:ascii="Arial" w:hAnsi="Arial" w:cs="Arial"/>
          <w:sz w:val="24"/>
          <w:szCs w:val="24"/>
        </w:rPr>
        <w:t>Hilson</w:t>
      </w:r>
      <w:proofErr w:type="spellEnd"/>
      <w:r w:rsidR="00623318" w:rsidRPr="00753D13">
        <w:rPr>
          <w:rFonts w:ascii="Arial" w:hAnsi="Arial" w:cs="Arial"/>
          <w:sz w:val="24"/>
          <w:szCs w:val="24"/>
        </w:rPr>
        <w:t>, 2016).</w:t>
      </w:r>
    </w:p>
    <w:p w14:paraId="330ECB64" w14:textId="599D7D7D" w:rsidR="00360F4A" w:rsidRDefault="00360F4A" w:rsidP="00360F4A">
      <w:pPr>
        <w:spacing w:line="360" w:lineRule="auto"/>
        <w:jc w:val="both"/>
        <w:rPr>
          <w:rFonts w:ascii="Arial" w:hAnsi="Arial" w:cs="Arial"/>
          <w:sz w:val="24"/>
          <w:szCs w:val="24"/>
        </w:rPr>
      </w:pPr>
    </w:p>
    <w:p w14:paraId="09E40D2A" w14:textId="77777777" w:rsidR="00360F4A" w:rsidRPr="00753D13" w:rsidRDefault="00360F4A" w:rsidP="00360F4A">
      <w:pPr>
        <w:spacing w:line="360" w:lineRule="auto"/>
        <w:jc w:val="both"/>
        <w:rPr>
          <w:rFonts w:ascii="Arial" w:hAnsi="Arial" w:cs="Arial"/>
          <w:sz w:val="24"/>
          <w:szCs w:val="24"/>
        </w:rPr>
      </w:pPr>
    </w:p>
    <w:p w14:paraId="7402E29F" w14:textId="4EE1AF59" w:rsidR="00A56835" w:rsidRPr="00753D13" w:rsidRDefault="00A56835" w:rsidP="00360F4A">
      <w:pPr>
        <w:pStyle w:val="Heading1"/>
        <w:spacing w:line="360" w:lineRule="auto"/>
        <w:jc w:val="both"/>
        <w:rPr>
          <w:rFonts w:cs="Arial"/>
          <w:szCs w:val="24"/>
        </w:rPr>
      </w:pPr>
      <w:bookmarkStart w:id="3" w:name="_Toc128926886"/>
      <w:r w:rsidRPr="00753D13">
        <w:rPr>
          <w:rFonts w:cs="Arial"/>
          <w:szCs w:val="24"/>
        </w:rPr>
        <w:lastRenderedPageBreak/>
        <w:t>Methodology</w:t>
      </w:r>
      <w:bookmarkEnd w:id="3"/>
    </w:p>
    <w:p w14:paraId="2DBCDF21" w14:textId="77777777" w:rsidR="00A56835" w:rsidRPr="00753D13" w:rsidRDefault="00A56835" w:rsidP="00360F4A">
      <w:pPr>
        <w:spacing w:line="360" w:lineRule="auto"/>
        <w:jc w:val="both"/>
        <w:rPr>
          <w:rFonts w:ascii="Arial" w:hAnsi="Arial" w:cs="Arial"/>
          <w:sz w:val="24"/>
          <w:szCs w:val="24"/>
        </w:rPr>
      </w:pPr>
    </w:p>
    <w:p w14:paraId="4096B37E" w14:textId="17E9970B" w:rsidR="00A56835" w:rsidRDefault="00853603" w:rsidP="003174FE">
      <w:pPr>
        <w:spacing w:line="360" w:lineRule="auto"/>
        <w:jc w:val="both"/>
        <w:rPr>
          <w:rFonts w:ascii="Arial" w:hAnsi="Arial" w:cs="Arial"/>
          <w:sz w:val="24"/>
          <w:szCs w:val="24"/>
        </w:rPr>
      </w:pPr>
      <w:r>
        <w:rPr>
          <w:rFonts w:ascii="Arial" w:hAnsi="Arial" w:cs="Arial"/>
          <w:sz w:val="24"/>
          <w:szCs w:val="24"/>
        </w:rPr>
        <w:t xml:space="preserve">   </w:t>
      </w:r>
      <w:r w:rsidR="00444A1F" w:rsidRPr="00753D13">
        <w:rPr>
          <w:rFonts w:ascii="Arial" w:hAnsi="Arial" w:cs="Arial"/>
          <w:sz w:val="24"/>
          <w:szCs w:val="24"/>
        </w:rPr>
        <w:t xml:space="preserve">A qualitative research technique, involving a case study research strategy, will be used in this investigation. Data for the study will be gathered from both primary and secondary sources. In-depth interviews with Marriott and Hilton employees and management will be used to obtain primary data. A survey of academic literature, industry papers, and internet sources will be used to obtain secondary data. </w:t>
      </w:r>
      <w:r w:rsidR="00A56835" w:rsidRPr="00753D13">
        <w:rPr>
          <w:rFonts w:ascii="Arial" w:hAnsi="Arial" w:cs="Arial"/>
          <w:sz w:val="24"/>
          <w:szCs w:val="24"/>
        </w:rPr>
        <w:t>The study will be conducted in two phases. The first phase will involve data collection, including in-depth interviews with employees and managers from Marriott and Hilton. The second phase will involve data analysis and interpretation.</w:t>
      </w:r>
    </w:p>
    <w:p w14:paraId="77544434" w14:textId="77777777" w:rsidR="003174FE" w:rsidRPr="003174FE" w:rsidRDefault="003174FE" w:rsidP="003174FE">
      <w:pPr>
        <w:spacing w:line="360" w:lineRule="auto"/>
        <w:jc w:val="both"/>
        <w:rPr>
          <w:rFonts w:ascii="Arial" w:hAnsi="Arial" w:cs="Arial"/>
          <w:sz w:val="24"/>
          <w:szCs w:val="24"/>
        </w:rPr>
      </w:pPr>
    </w:p>
    <w:p w14:paraId="7070BEB7" w14:textId="5606972B" w:rsidR="00A56835" w:rsidRPr="00753D13" w:rsidRDefault="00A56835" w:rsidP="00360F4A">
      <w:pPr>
        <w:pStyle w:val="Heading1"/>
        <w:spacing w:line="360" w:lineRule="auto"/>
        <w:jc w:val="both"/>
        <w:rPr>
          <w:rFonts w:cs="Arial"/>
          <w:szCs w:val="24"/>
        </w:rPr>
      </w:pPr>
      <w:bookmarkStart w:id="4" w:name="_Toc128926887"/>
      <w:r w:rsidRPr="00753D13">
        <w:rPr>
          <w:rFonts w:cs="Arial"/>
          <w:szCs w:val="24"/>
        </w:rPr>
        <w:t>Expected outcome</w:t>
      </w:r>
      <w:r w:rsidR="004C0EF1" w:rsidRPr="00753D13">
        <w:rPr>
          <w:rFonts w:cs="Arial"/>
          <w:szCs w:val="24"/>
        </w:rPr>
        <w:t>s</w:t>
      </w:r>
      <w:bookmarkEnd w:id="4"/>
    </w:p>
    <w:p w14:paraId="3935A251" w14:textId="77777777" w:rsidR="004D60C0" w:rsidRPr="00753D13" w:rsidRDefault="004D60C0" w:rsidP="00360F4A">
      <w:pPr>
        <w:spacing w:line="360" w:lineRule="auto"/>
        <w:jc w:val="both"/>
        <w:rPr>
          <w:rFonts w:ascii="Arial" w:hAnsi="Arial" w:cs="Arial"/>
          <w:sz w:val="24"/>
          <w:szCs w:val="24"/>
        </w:rPr>
      </w:pPr>
    </w:p>
    <w:p w14:paraId="058A5F93" w14:textId="48DDC50A" w:rsidR="00A56835" w:rsidRPr="00753D13" w:rsidRDefault="00853603" w:rsidP="00360F4A">
      <w:pPr>
        <w:spacing w:line="360" w:lineRule="auto"/>
        <w:jc w:val="both"/>
        <w:rPr>
          <w:rFonts w:ascii="Arial" w:hAnsi="Arial" w:cs="Arial"/>
          <w:sz w:val="24"/>
          <w:szCs w:val="24"/>
        </w:rPr>
      </w:pPr>
      <w:r>
        <w:rPr>
          <w:rFonts w:ascii="Arial" w:hAnsi="Arial" w:cs="Arial"/>
          <w:sz w:val="24"/>
          <w:szCs w:val="24"/>
        </w:rPr>
        <w:t xml:space="preserve">   </w:t>
      </w:r>
      <w:r w:rsidR="00444A1F" w:rsidRPr="00753D13">
        <w:rPr>
          <w:rFonts w:ascii="Arial" w:hAnsi="Arial" w:cs="Arial"/>
          <w:sz w:val="24"/>
          <w:szCs w:val="24"/>
        </w:rPr>
        <w:t>The results of this analysis will provide light on the present issues that the hospitality sector faces in terms of personnel recruitment and retention.</w:t>
      </w:r>
      <w:r w:rsidR="00A56835" w:rsidRPr="00753D13">
        <w:rPr>
          <w:rFonts w:ascii="Arial" w:hAnsi="Arial" w:cs="Arial"/>
          <w:sz w:val="24"/>
          <w:szCs w:val="24"/>
        </w:rPr>
        <w:t xml:space="preserve"> The study will identify the strategies that Marriott and Hilton have implemented to address these challenges and propose recommendations for the hospitality industry to improve employee recruitment and retention. This study's outcomes will provide valuable insights for hospitality industry managers and policymakers to develop effective recruitment and retention strategies to attract and retain top talent.</w:t>
      </w:r>
    </w:p>
    <w:p w14:paraId="0A314B24" w14:textId="14C6B32D" w:rsidR="006D6E5E" w:rsidRPr="00753D13" w:rsidRDefault="00753D13" w:rsidP="00360F4A">
      <w:pPr>
        <w:pStyle w:val="Heading1"/>
        <w:spacing w:line="360" w:lineRule="auto"/>
        <w:jc w:val="both"/>
        <w:rPr>
          <w:rFonts w:cs="Arial"/>
          <w:szCs w:val="24"/>
        </w:rPr>
      </w:pPr>
      <w:bookmarkStart w:id="5" w:name="_Toc128926888"/>
      <w:r w:rsidRPr="00753D13">
        <w:rPr>
          <w:rFonts w:cs="Arial"/>
          <w:szCs w:val="24"/>
        </w:rPr>
        <w:t>Investigation</w:t>
      </w:r>
      <w:bookmarkEnd w:id="5"/>
    </w:p>
    <w:p w14:paraId="7107D820" w14:textId="77777777" w:rsidR="00781E0E" w:rsidRPr="00753D13" w:rsidRDefault="00781E0E" w:rsidP="00360F4A">
      <w:pPr>
        <w:spacing w:line="360" w:lineRule="auto"/>
        <w:jc w:val="both"/>
        <w:rPr>
          <w:rFonts w:ascii="Arial" w:hAnsi="Arial" w:cs="Arial"/>
          <w:sz w:val="24"/>
          <w:szCs w:val="24"/>
        </w:rPr>
      </w:pPr>
    </w:p>
    <w:p w14:paraId="47787F24" w14:textId="2154BFF1" w:rsidR="006D6E5E" w:rsidRPr="00753D13" w:rsidRDefault="00853603" w:rsidP="00360F4A">
      <w:pPr>
        <w:spacing w:line="360" w:lineRule="auto"/>
        <w:jc w:val="both"/>
        <w:rPr>
          <w:rFonts w:ascii="Arial" w:hAnsi="Arial" w:cs="Arial"/>
          <w:sz w:val="24"/>
          <w:szCs w:val="24"/>
        </w:rPr>
      </w:pPr>
      <w:r>
        <w:rPr>
          <w:rFonts w:ascii="Arial" w:hAnsi="Arial" w:cs="Arial"/>
          <w:sz w:val="24"/>
          <w:szCs w:val="24"/>
        </w:rPr>
        <w:t xml:space="preserve">   </w:t>
      </w:r>
      <w:r w:rsidR="006D6E5E" w:rsidRPr="00753D13">
        <w:rPr>
          <w:rFonts w:ascii="Arial" w:hAnsi="Arial" w:cs="Arial"/>
          <w:sz w:val="24"/>
          <w:szCs w:val="24"/>
        </w:rPr>
        <w:t>The hospitality industry is a highly competitive industry that requires skilled and motivated employees to provide excellent customer service.</w:t>
      </w:r>
      <w:r w:rsidR="00623318" w:rsidRPr="00753D13">
        <w:rPr>
          <w:rFonts w:ascii="Arial" w:hAnsi="Arial" w:cs="Arial"/>
          <w:sz w:val="24"/>
          <w:szCs w:val="24"/>
        </w:rPr>
        <w:t xml:space="preserve"> (</w:t>
      </w:r>
      <w:proofErr w:type="spellStart"/>
      <w:r w:rsidR="00623318" w:rsidRPr="00753D13">
        <w:rPr>
          <w:rFonts w:ascii="Arial" w:hAnsi="Arial" w:cs="Arial"/>
          <w:sz w:val="24"/>
          <w:szCs w:val="24"/>
        </w:rPr>
        <w:t>Deery</w:t>
      </w:r>
      <w:proofErr w:type="spellEnd"/>
      <w:r w:rsidR="00623318" w:rsidRPr="00753D13">
        <w:rPr>
          <w:rFonts w:ascii="Arial" w:hAnsi="Arial" w:cs="Arial"/>
          <w:sz w:val="24"/>
          <w:szCs w:val="24"/>
        </w:rPr>
        <w:t>, Jago, 2015</w:t>
      </w:r>
      <w:r w:rsidR="007A24DD" w:rsidRPr="00753D13">
        <w:rPr>
          <w:rFonts w:ascii="Arial" w:hAnsi="Arial" w:cs="Arial"/>
          <w:sz w:val="24"/>
          <w:szCs w:val="24"/>
        </w:rPr>
        <w:t>) However</w:t>
      </w:r>
      <w:r w:rsidR="006D6E5E" w:rsidRPr="00753D13">
        <w:rPr>
          <w:rFonts w:ascii="Arial" w:hAnsi="Arial" w:cs="Arial"/>
          <w:sz w:val="24"/>
          <w:szCs w:val="24"/>
        </w:rPr>
        <w:t xml:space="preserve">, the industry has been facing significant challenges related to employee recruitment and retention. Conducting a PESTLE and SWOT analysis helps </w:t>
      </w:r>
      <w:r w:rsidR="00B21698" w:rsidRPr="00753D13">
        <w:rPr>
          <w:rFonts w:ascii="Arial" w:hAnsi="Arial" w:cs="Arial"/>
          <w:sz w:val="24"/>
          <w:szCs w:val="24"/>
        </w:rPr>
        <w:t>identifying the</w:t>
      </w:r>
      <w:r w:rsidR="006D6E5E" w:rsidRPr="00753D13">
        <w:rPr>
          <w:rFonts w:ascii="Arial" w:hAnsi="Arial" w:cs="Arial"/>
          <w:sz w:val="24"/>
          <w:szCs w:val="24"/>
        </w:rPr>
        <w:t xml:space="preserve"> external and internal factors that affect employee retention in the hospitality industry.</w:t>
      </w:r>
    </w:p>
    <w:p w14:paraId="3D2BE759" w14:textId="77777777" w:rsidR="004C0EF1" w:rsidRPr="00753D13" w:rsidRDefault="004C0EF1" w:rsidP="00360F4A">
      <w:pPr>
        <w:pStyle w:val="ListParagraph"/>
        <w:numPr>
          <w:ilvl w:val="0"/>
          <w:numId w:val="3"/>
        </w:numPr>
        <w:spacing w:line="360" w:lineRule="auto"/>
        <w:jc w:val="both"/>
        <w:rPr>
          <w:rFonts w:ascii="Arial" w:hAnsi="Arial" w:cs="Arial"/>
          <w:sz w:val="24"/>
          <w:szCs w:val="24"/>
        </w:rPr>
      </w:pPr>
      <w:r w:rsidRPr="00753D13">
        <w:rPr>
          <w:rFonts w:ascii="Arial" w:hAnsi="Arial" w:cs="Arial"/>
          <w:sz w:val="24"/>
          <w:szCs w:val="24"/>
        </w:rPr>
        <w:lastRenderedPageBreak/>
        <w:t>A PESTLE analysis of retention issues in the hospitality industry would consider the following factors:</w:t>
      </w:r>
    </w:p>
    <w:p w14:paraId="58572882" w14:textId="77777777" w:rsidR="004C0EF1" w:rsidRPr="00753D13" w:rsidRDefault="004C0EF1" w:rsidP="00360F4A">
      <w:pPr>
        <w:spacing w:line="360" w:lineRule="auto"/>
        <w:jc w:val="both"/>
        <w:rPr>
          <w:rFonts w:ascii="Arial" w:hAnsi="Arial" w:cs="Arial"/>
          <w:sz w:val="24"/>
          <w:szCs w:val="24"/>
        </w:rPr>
      </w:pPr>
    </w:p>
    <w:p w14:paraId="22B9E1A3" w14:textId="77777777"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Political: Government policies and regulations related to labor laws and immigration can impact the availability of skilled labor and the cost of hiring and retaining employees.</w:t>
      </w:r>
    </w:p>
    <w:p w14:paraId="5D6EE78D" w14:textId="11F191AC"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Economic:</w:t>
      </w:r>
      <w:r w:rsidR="00A030C3" w:rsidRPr="00753D13">
        <w:rPr>
          <w:rFonts w:ascii="Arial" w:hAnsi="Arial" w:cs="Arial"/>
          <w:sz w:val="24"/>
          <w:szCs w:val="24"/>
        </w:rPr>
        <w:t xml:space="preserve"> According to research of </w:t>
      </w:r>
      <w:proofErr w:type="spellStart"/>
      <w:r w:rsidR="00A030C3" w:rsidRPr="00753D13">
        <w:rPr>
          <w:rFonts w:ascii="Arial" w:hAnsi="Arial" w:cs="Arial"/>
          <w:sz w:val="24"/>
          <w:szCs w:val="24"/>
        </w:rPr>
        <w:t>Enz</w:t>
      </w:r>
      <w:proofErr w:type="spellEnd"/>
      <w:r w:rsidR="00A030C3" w:rsidRPr="00753D13">
        <w:rPr>
          <w:rFonts w:ascii="Arial" w:hAnsi="Arial" w:cs="Arial"/>
          <w:sz w:val="24"/>
          <w:szCs w:val="24"/>
        </w:rPr>
        <w:t xml:space="preserve"> (2009), e</w:t>
      </w:r>
      <w:r w:rsidRPr="00753D13">
        <w:rPr>
          <w:rFonts w:ascii="Arial" w:hAnsi="Arial" w:cs="Arial"/>
          <w:sz w:val="24"/>
          <w:szCs w:val="24"/>
        </w:rPr>
        <w:t>conomic conditions, such as recession or inflation, can impact the profitability of hospitality companies and their ability to provide competitive compensation and benefits to retain employees.</w:t>
      </w:r>
      <w:r w:rsidR="00C62E8B" w:rsidRPr="00753D13">
        <w:rPr>
          <w:rFonts w:ascii="Arial" w:hAnsi="Arial" w:cs="Arial"/>
          <w:sz w:val="24"/>
          <w:szCs w:val="24"/>
        </w:rPr>
        <w:t xml:space="preserve"> In the hotel business, inflation may have a substantial influence on retention. Employees may feel that their earnings are not keeping up with the cost of living when prices for products and services grow, which can contribute to job discontent and attrition.</w:t>
      </w:r>
      <w:r w:rsidR="00533233" w:rsidRPr="00753D13">
        <w:rPr>
          <w:rFonts w:ascii="Arial" w:hAnsi="Arial" w:cs="Arial"/>
          <w:sz w:val="24"/>
          <w:szCs w:val="24"/>
        </w:rPr>
        <w:t xml:space="preserve"> (</w:t>
      </w:r>
      <w:proofErr w:type="spellStart"/>
      <w:r w:rsidR="00533233" w:rsidRPr="00753D13">
        <w:rPr>
          <w:rFonts w:ascii="Arial" w:hAnsi="Arial" w:cs="Arial"/>
          <w:sz w:val="24"/>
          <w:szCs w:val="24"/>
        </w:rPr>
        <w:t>Amaratunga</w:t>
      </w:r>
      <w:proofErr w:type="spellEnd"/>
      <w:r w:rsidR="00533233" w:rsidRPr="00753D13">
        <w:rPr>
          <w:rFonts w:ascii="Arial" w:hAnsi="Arial" w:cs="Arial"/>
          <w:sz w:val="24"/>
          <w:szCs w:val="24"/>
        </w:rPr>
        <w:t>, Senaratne, 2015)</w:t>
      </w:r>
      <w:r w:rsidR="00C62E8B" w:rsidRPr="00753D13">
        <w:rPr>
          <w:rFonts w:ascii="Arial" w:hAnsi="Arial" w:cs="Arial"/>
          <w:sz w:val="24"/>
          <w:szCs w:val="24"/>
        </w:rPr>
        <w:t xml:space="preserve"> Employee benefits such as healthcare and retirement plans can also be affected by inflation, making it more difficult for businesses to offer competitive wage packages. Employees may seek work elsewhere as a result, resulting in higher turnover rates.</w:t>
      </w:r>
    </w:p>
    <w:p w14:paraId="18F6F217" w14:textId="79F16AE5"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Social: Changing demographics and consumer trends can impact the hospitality industry's ability to attract and retain employees who align with their brand values and customer service standards.</w:t>
      </w:r>
      <w:r w:rsidR="00623318" w:rsidRPr="00753D13">
        <w:rPr>
          <w:rFonts w:ascii="Arial" w:hAnsi="Arial" w:cs="Arial"/>
          <w:sz w:val="24"/>
          <w:szCs w:val="24"/>
        </w:rPr>
        <w:t xml:space="preserve">  (Hayton, 2016)</w:t>
      </w:r>
    </w:p>
    <w:p w14:paraId="4D5E4F55" w14:textId="77777777"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Technological: Technological advancements can change the way the industry operates, requiring new skills and training for employees, and affecting their job satisfaction.</w:t>
      </w:r>
    </w:p>
    <w:p w14:paraId="0DF1E238" w14:textId="0E3A4390"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Legal: Changes in labor laws or regulations can impact the costs and legal obligations of hiring and retaining employees.</w:t>
      </w:r>
      <w:r w:rsidR="00623318" w:rsidRPr="00753D13">
        <w:rPr>
          <w:rFonts w:ascii="Arial" w:hAnsi="Arial" w:cs="Arial"/>
          <w:sz w:val="24"/>
          <w:szCs w:val="24"/>
        </w:rPr>
        <w:t xml:space="preserve"> </w:t>
      </w:r>
    </w:p>
    <w:p w14:paraId="3AEC9577" w14:textId="5C4681FA"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Environmental: Environmental issues such as sustainability and climate change can impact the hospitality industry's ability to attract and retain employees who value eco-friendly practices and corporate social responsibility.</w:t>
      </w:r>
      <w:r w:rsidR="00623318" w:rsidRPr="00753D13">
        <w:rPr>
          <w:rFonts w:ascii="Arial" w:hAnsi="Arial" w:cs="Arial"/>
          <w:sz w:val="24"/>
          <w:szCs w:val="24"/>
        </w:rPr>
        <w:t xml:space="preserve"> (</w:t>
      </w:r>
      <w:proofErr w:type="spellStart"/>
      <w:r w:rsidR="00623318" w:rsidRPr="00753D13">
        <w:rPr>
          <w:rFonts w:ascii="Arial" w:hAnsi="Arial" w:cs="Arial"/>
          <w:sz w:val="24"/>
          <w:szCs w:val="24"/>
        </w:rPr>
        <w:t>Marinakou</w:t>
      </w:r>
      <w:proofErr w:type="spellEnd"/>
      <w:r w:rsidR="00623318" w:rsidRPr="00753D13">
        <w:rPr>
          <w:rFonts w:ascii="Arial" w:hAnsi="Arial" w:cs="Arial"/>
          <w:sz w:val="24"/>
          <w:szCs w:val="24"/>
        </w:rPr>
        <w:t xml:space="preserve">, </w:t>
      </w:r>
      <w:proofErr w:type="spellStart"/>
      <w:r w:rsidR="00623318" w:rsidRPr="00753D13">
        <w:rPr>
          <w:rFonts w:ascii="Arial" w:hAnsi="Arial" w:cs="Arial"/>
          <w:sz w:val="24"/>
          <w:szCs w:val="24"/>
        </w:rPr>
        <w:t>Giousmpasoglou</w:t>
      </w:r>
      <w:proofErr w:type="spellEnd"/>
      <w:r w:rsidR="00623318" w:rsidRPr="00753D13">
        <w:rPr>
          <w:rFonts w:ascii="Arial" w:hAnsi="Arial" w:cs="Arial"/>
          <w:sz w:val="24"/>
          <w:szCs w:val="24"/>
        </w:rPr>
        <w:t>, 2019)</w:t>
      </w:r>
    </w:p>
    <w:p w14:paraId="54CB7632" w14:textId="120E7729" w:rsidR="004C0EF1" w:rsidRPr="00753D13" w:rsidRDefault="00853603" w:rsidP="00360F4A">
      <w:pPr>
        <w:spacing w:line="360" w:lineRule="auto"/>
        <w:jc w:val="both"/>
        <w:rPr>
          <w:rFonts w:ascii="Arial" w:hAnsi="Arial" w:cs="Arial"/>
          <w:sz w:val="24"/>
          <w:szCs w:val="24"/>
        </w:rPr>
      </w:pPr>
      <w:r>
        <w:rPr>
          <w:rFonts w:ascii="Arial" w:hAnsi="Arial" w:cs="Arial"/>
          <w:sz w:val="24"/>
          <w:szCs w:val="24"/>
        </w:rPr>
        <w:t xml:space="preserve">   </w:t>
      </w:r>
      <w:r w:rsidR="004C0EF1" w:rsidRPr="00753D13">
        <w:rPr>
          <w:rFonts w:ascii="Arial" w:hAnsi="Arial" w:cs="Arial"/>
          <w:sz w:val="24"/>
          <w:szCs w:val="24"/>
        </w:rPr>
        <w:t>By considering these factors, hospitality companies can develop strategies to address retention issues and create a positive workplace culture that promotes employee satisfaction and loyalty.</w:t>
      </w:r>
    </w:p>
    <w:p w14:paraId="2F865280" w14:textId="4176D4BC" w:rsidR="006D6E5E" w:rsidRPr="00753D13" w:rsidRDefault="006D6E5E" w:rsidP="00360F4A">
      <w:pPr>
        <w:pStyle w:val="ListParagraph"/>
        <w:numPr>
          <w:ilvl w:val="0"/>
          <w:numId w:val="2"/>
        </w:numPr>
        <w:spacing w:line="360" w:lineRule="auto"/>
        <w:jc w:val="both"/>
        <w:rPr>
          <w:rFonts w:ascii="Arial" w:hAnsi="Arial" w:cs="Arial"/>
          <w:sz w:val="24"/>
          <w:szCs w:val="24"/>
        </w:rPr>
      </w:pPr>
      <w:r w:rsidRPr="00753D13">
        <w:rPr>
          <w:rFonts w:ascii="Arial" w:hAnsi="Arial" w:cs="Arial"/>
          <w:sz w:val="24"/>
          <w:szCs w:val="24"/>
        </w:rPr>
        <w:lastRenderedPageBreak/>
        <w:t>SWOT Analysis:</w:t>
      </w:r>
      <w:r w:rsidR="004C0EF1" w:rsidRPr="00753D13">
        <w:rPr>
          <w:rFonts w:ascii="Arial" w:hAnsi="Arial" w:cs="Arial"/>
          <w:sz w:val="24"/>
          <w:szCs w:val="24"/>
        </w:rPr>
        <w:t xml:space="preserve"> internal factors </w:t>
      </w:r>
    </w:p>
    <w:p w14:paraId="0826C278" w14:textId="3D416D1D" w:rsidR="006D6E5E" w:rsidRPr="00753D13" w:rsidRDefault="006D6E5E" w:rsidP="00360F4A">
      <w:pPr>
        <w:spacing w:line="360" w:lineRule="auto"/>
        <w:jc w:val="both"/>
        <w:rPr>
          <w:rFonts w:ascii="Arial" w:hAnsi="Arial" w:cs="Arial"/>
          <w:sz w:val="24"/>
          <w:szCs w:val="24"/>
        </w:rPr>
      </w:pPr>
      <w:r w:rsidRPr="00753D13">
        <w:rPr>
          <w:rFonts w:ascii="Arial" w:hAnsi="Arial" w:cs="Arial"/>
          <w:sz w:val="24"/>
          <w:szCs w:val="24"/>
        </w:rPr>
        <w:t>Strengths: Hospitality companies can offer attractive benefits packages, such as healthcare and retirement benefits, to retain employees or provide opportunities for career advancement, which can improve employee retention rates.</w:t>
      </w:r>
      <w:r w:rsidR="00A030C3" w:rsidRPr="00753D13">
        <w:rPr>
          <w:rFonts w:ascii="Arial" w:hAnsi="Arial" w:cs="Arial"/>
          <w:sz w:val="24"/>
          <w:szCs w:val="24"/>
        </w:rPr>
        <w:t xml:space="preserve"> (Chan, Wong 2006)</w:t>
      </w:r>
    </w:p>
    <w:p w14:paraId="2AB3D405" w14:textId="1AD0087A" w:rsidR="006D6E5E" w:rsidRPr="00753D13" w:rsidRDefault="006D6E5E" w:rsidP="00360F4A">
      <w:pPr>
        <w:spacing w:line="360" w:lineRule="auto"/>
        <w:jc w:val="both"/>
        <w:rPr>
          <w:rFonts w:ascii="Arial" w:hAnsi="Arial" w:cs="Arial"/>
          <w:sz w:val="24"/>
          <w:szCs w:val="24"/>
        </w:rPr>
      </w:pPr>
      <w:r w:rsidRPr="00753D13">
        <w:rPr>
          <w:rFonts w:ascii="Arial" w:hAnsi="Arial" w:cs="Arial"/>
          <w:sz w:val="24"/>
          <w:szCs w:val="24"/>
        </w:rPr>
        <w:t>Weaknesses: The hospitality industry is characterized by low pay and long working hours, which can lead to increased turnover rates. The industry can be physically demanding, which can lead to employee burnout and reduced retention rates.</w:t>
      </w:r>
    </w:p>
    <w:p w14:paraId="093814D4" w14:textId="05D65E44" w:rsidR="006D6E5E" w:rsidRPr="00753D13" w:rsidRDefault="006D6E5E" w:rsidP="00360F4A">
      <w:pPr>
        <w:spacing w:line="360" w:lineRule="auto"/>
        <w:jc w:val="both"/>
        <w:rPr>
          <w:rFonts w:ascii="Arial" w:hAnsi="Arial" w:cs="Arial"/>
          <w:sz w:val="24"/>
          <w:szCs w:val="24"/>
        </w:rPr>
      </w:pPr>
      <w:r w:rsidRPr="00753D13">
        <w:rPr>
          <w:rFonts w:ascii="Arial" w:hAnsi="Arial" w:cs="Arial"/>
          <w:sz w:val="24"/>
          <w:szCs w:val="24"/>
        </w:rPr>
        <w:t>Opportunities: The rise of experiential travel can create new opportunities for hospitality companies to differentiate themselves and attract and retain top talent.</w:t>
      </w:r>
      <w:r w:rsidR="00A030C3" w:rsidRPr="00753D13">
        <w:rPr>
          <w:rFonts w:ascii="Arial" w:hAnsi="Arial" w:cs="Arial"/>
          <w:sz w:val="24"/>
          <w:szCs w:val="24"/>
        </w:rPr>
        <w:t xml:space="preserve"> (Levy, 2011) </w:t>
      </w:r>
      <w:r w:rsidRPr="00753D13">
        <w:rPr>
          <w:rFonts w:ascii="Arial" w:hAnsi="Arial" w:cs="Arial"/>
          <w:sz w:val="24"/>
          <w:szCs w:val="24"/>
        </w:rPr>
        <w:t>The increasing focus on sustainability can create new opportunities for hospitality companies to attract and retain employees who prioritize environmental responsibility.</w:t>
      </w:r>
    </w:p>
    <w:p w14:paraId="5DD651E9" w14:textId="6530A788" w:rsidR="006D6E5E" w:rsidRPr="00753D13" w:rsidRDefault="006D6E5E" w:rsidP="00360F4A">
      <w:pPr>
        <w:spacing w:line="360" w:lineRule="auto"/>
        <w:jc w:val="both"/>
        <w:rPr>
          <w:rFonts w:ascii="Arial" w:hAnsi="Arial" w:cs="Arial"/>
          <w:sz w:val="24"/>
          <w:szCs w:val="24"/>
        </w:rPr>
      </w:pPr>
      <w:r w:rsidRPr="00753D13">
        <w:rPr>
          <w:rFonts w:ascii="Arial" w:hAnsi="Arial" w:cs="Arial"/>
          <w:sz w:val="24"/>
          <w:szCs w:val="24"/>
        </w:rPr>
        <w:t>Threats: The shortage of skilled labor can make it difficult for hospitality companies to attract and retain top talent. The growth of alternative accommodations, such as Airbnb, can lead to increased competition for talent and reduced employee retention rates.</w:t>
      </w:r>
      <w:r w:rsidR="00533233" w:rsidRPr="00753D13">
        <w:rPr>
          <w:rFonts w:ascii="Arial" w:hAnsi="Arial" w:cs="Arial"/>
          <w:sz w:val="24"/>
          <w:szCs w:val="24"/>
        </w:rPr>
        <w:t xml:space="preserve"> (</w:t>
      </w:r>
      <w:proofErr w:type="spellStart"/>
      <w:r w:rsidR="00853603" w:rsidRPr="00753D13">
        <w:rPr>
          <w:rFonts w:ascii="Arial" w:hAnsi="Arial" w:cs="Arial"/>
          <w:sz w:val="24"/>
          <w:szCs w:val="24"/>
        </w:rPr>
        <w:t>Adzoyi</w:t>
      </w:r>
      <w:proofErr w:type="spellEnd"/>
      <w:r w:rsidR="00853603" w:rsidRPr="00753D13">
        <w:rPr>
          <w:rFonts w:ascii="Arial" w:hAnsi="Arial" w:cs="Arial"/>
          <w:sz w:val="24"/>
          <w:szCs w:val="24"/>
        </w:rPr>
        <w:t xml:space="preserve">, </w:t>
      </w:r>
      <w:proofErr w:type="spellStart"/>
      <w:r w:rsidR="00853603" w:rsidRPr="00753D13">
        <w:rPr>
          <w:rFonts w:ascii="Arial" w:hAnsi="Arial" w:cs="Arial"/>
          <w:sz w:val="24"/>
          <w:szCs w:val="24"/>
        </w:rPr>
        <w:t>Blomme</w:t>
      </w:r>
      <w:proofErr w:type="spellEnd"/>
      <w:r w:rsidR="00533233" w:rsidRPr="00753D13">
        <w:rPr>
          <w:rFonts w:ascii="Arial" w:hAnsi="Arial" w:cs="Arial"/>
          <w:sz w:val="24"/>
          <w:szCs w:val="24"/>
        </w:rPr>
        <w:t xml:space="preserve">, </w:t>
      </w:r>
      <w:proofErr w:type="spellStart"/>
      <w:r w:rsidR="00533233" w:rsidRPr="00753D13">
        <w:rPr>
          <w:rFonts w:ascii="Arial" w:hAnsi="Arial" w:cs="Arial"/>
          <w:sz w:val="24"/>
          <w:szCs w:val="24"/>
        </w:rPr>
        <w:t>Honyenuga</w:t>
      </w:r>
      <w:proofErr w:type="spellEnd"/>
      <w:r w:rsidR="00533233" w:rsidRPr="00753D13">
        <w:rPr>
          <w:rFonts w:ascii="Arial" w:hAnsi="Arial" w:cs="Arial"/>
          <w:sz w:val="24"/>
          <w:szCs w:val="24"/>
        </w:rPr>
        <w:t>, 2021)</w:t>
      </w:r>
    </w:p>
    <w:p w14:paraId="71C5AFC7" w14:textId="724CF9CD" w:rsidR="006D6E5E" w:rsidRPr="00753D13" w:rsidRDefault="00853603" w:rsidP="00360F4A">
      <w:pPr>
        <w:spacing w:line="360" w:lineRule="auto"/>
        <w:jc w:val="both"/>
        <w:rPr>
          <w:rFonts w:ascii="Arial" w:hAnsi="Arial" w:cs="Arial"/>
          <w:sz w:val="24"/>
          <w:szCs w:val="24"/>
        </w:rPr>
      </w:pPr>
      <w:r>
        <w:rPr>
          <w:rFonts w:ascii="Arial" w:hAnsi="Arial" w:cs="Arial"/>
          <w:sz w:val="24"/>
          <w:szCs w:val="24"/>
        </w:rPr>
        <w:t xml:space="preserve">   </w:t>
      </w:r>
      <w:r w:rsidR="00F54F4E" w:rsidRPr="00753D13">
        <w:rPr>
          <w:rFonts w:ascii="Arial" w:hAnsi="Arial" w:cs="Arial"/>
          <w:sz w:val="24"/>
          <w:szCs w:val="24"/>
        </w:rPr>
        <w:t xml:space="preserve">External variables like as government regulations, economic situations, social trends, technical improvements, legal factors, and environmental factors can all have an influence on employee retention rates, according to the PESTLE study. </w:t>
      </w:r>
      <w:r w:rsidR="00533233" w:rsidRPr="00753D13">
        <w:rPr>
          <w:rFonts w:ascii="Arial" w:hAnsi="Arial" w:cs="Arial"/>
          <w:sz w:val="24"/>
          <w:szCs w:val="24"/>
        </w:rPr>
        <w:t>(</w:t>
      </w:r>
      <w:proofErr w:type="spellStart"/>
      <w:r w:rsidR="00533233" w:rsidRPr="00753D13">
        <w:rPr>
          <w:rFonts w:ascii="Arial" w:hAnsi="Arial" w:cs="Arial"/>
          <w:sz w:val="24"/>
          <w:szCs w:val="24"/>
        </w:rPr>
        <w:t>Crotts</w:t>
      </w:r>
      <w:proofErr w:type="spellEnd"/>
      <w:r w:rsidR="00533233" w:rsidRPr="00753D13">
        <w:rPr>
          <w:rFonts w:ascii="Arial" w:hAnsi="Arial" w:cs="Arial"/>
          <w:sz w:val="24"/>
          <w:szCs w:val="24"/>
        </w:rPr>
        <w:t xml:space="preserve">, </w:t>
      </w:r>
      <w:proofErr w:type="spellStart"/>
      <w:r w:rsidR="00533233" w:rsidRPr="00753D13">
        <w:rPr>
          <w:rFonts w:ascii="Arial" w:hAnsi="Arial" w:cs="Arial"/>
          <w:sz w:val="24"/>
          <w:szCs w:val="24"/>
        </w:rPr>
        <w:t>Zehrer</w:t>
      </w:r>
      <w:proofErr w:type="spellEnd"/>
      <w:r w:rsidR="00533233" w:rsidRPr="00753D13">
        <w:rPr>
          <w:rFonts w:ascii="Arial" w:hAnsi="Arial" w:cs="Arial"/>
          <w:sz w:val="24"/>
          <w:szCs w:val="24"/>
        </w:rPr>
        <w:t>, Bender, 2015</w:t>
      </w:r>
      <w:r w:rsidRPr="00753D13">
        <w:rPr>
          <w:rFonts w:ascii="Arial" w:hAnsi="Arial" w:cs="Arial"/>
          <w:sz w:val="24"/>
          <w:szCs w:val="24"/>
        </w:rPr>
        <w:t>) According</w:t>
      </w:r>
      <w:r w:rsidR="00F54F4E" w:rsidRPr="00753D13">
        <w:rPr>
          <w:rFonts w:ascii="Arial" w:hAnsi="Arial" w:cs="Arial"/>
          <w:sz w:val="24"/>
          <w:szCs w:val="24"/>
        </w:rPr>
        <w:t xml:space="preserve"> to the SWOT analysis, hospitality organizations may harness their strengths and chances to boost staff retention rates while addressing their weaknesses and threats to overcome these obstacles. The hotel business may increase employee retention, recruit top talent, and preserve a competitive advantage by identifying and addressing these external and internal aspects.</w:t>
      </w:r>
      <w:r w:rsidR="00A030C3" w:rsidRPr="00753D13">
        <w:rPr>
          <w:rFonts w:ascii="Arial" w:hAnsi="Arial" w:cs="Arial"/>
          <w:sz w:val="24"/>
          <w:szCs w:val="24"/>
        </w:rPr>
        <w:t xml:space="preserve"> (Bharadwaj, Khan, </w:t>
      </w:r>
      <w:proofErr w:type="spellStart"/>
      <w:r w:rsidR="00A030C3" w:rsidRPr="00753D13">
        <w:rPr>
          <w:rFonts w:ascii="Arial" w:hAnsi="Arial" w:cs="Arial"/>
          <w:sz w:val="24"/>
          <w:szCs w:val="24"/>
        </w:rPr>
        <w:t>Yameen</w:t>
      </w:r>
      <w:proofErr w:type="spellEnd"/>
      <w:r w:rsidR="00A030C3" w:rsidRPr="00753D13">
        <w:rPr>
          <w:rFonts w:ascii="Arial" w:hAnsi="Arial" w:cs="Arial"/>
          <w:sz w:val="24"/>
          <w:szCs w:val="24"/>
        </w:rPr>
        <w:t>, 2022)</w:t>
      </w:r>
    </w:p>
    <w:p w14:paraId="2804FBC5" w14:textId="00AE71FA" w:rsidR="006D6E5E" w:rsidRPr="00753D13" w:rsidRDefault="006D6E5E" w:rsidP="00360F4A">
      <w:pPr>
        <w:pStyle w:val="Heading1"/>
        <w:spacing w:line="360" w:lineRule="auto"/>
        <w:jc w:val="both"/>
        <w:rPr>
          <w:rFonts w:cs="Arial"/>
          <w:szCs w:val="24"/>
        </w:rPr>
      </w:pPr>
      <w:bookmarkStart w:id="6" w:name="_Toc128926889"/>
      <w:r w:rsidRPr="00753D13">
        <w:rPr>
          <w:rFonts w:cs="Arial"/>
          <w:szCs w:val="24"/>
        </w:rPr>
        <w:t>Retention rates: Marriott and Hilto</w:t>
      </w:r>
      <w:r w:rsidR="00623318" w:rsidRPr="00753D13">
        <w:rPr>
          <w:rFonts w:cs="Arial"/>
          <w:szCs w:val="24"/>
        </w:rPr>
        <w:t>n</w:t>
      </w:r>
      <w:bookmarkEnd w:id="6"/>
    </w:p>
    <w:p w14:paraId="67647B2D" w14:textId="77777777" w:rsidR="00623318" w:rsidRPr="00753D13" w:rsidRDefault="00623318" w:rsidP="00360F4A">
      <w:pPr>
        <w:spacing w:line="360" w:lineRule="auto"/>
        <w:jc w:val="both"/>
        <w:rPr>
          <w:rFonts w:ascii="Arial" w:hAnsi="Arial" w:cs="Arial"/>
          <w:sz w:val="24"/>
          <w:szCs w:val="24"/>
        </w:rPr>
      </w:pPr>
    </w:p>
    <w:p w14:paraId="0732BA30" w14:textId="502973B7" w:rsidR="006D6E5E" w:rsidRPr="00753D13" w:rsidRDefault="006D6E5E" w:rsidP="00360F4A">
      <w:pPr>
        <w:spacing w:line="360" w:lineRule="auto"/>
        <w:jc w:val="both"/>
        <w:rPr>
          <w:rFonts w:ascii="Arial" w:hAnsi="Arial" w:cs="Arial"/>
          <w:sz w:val="24"/>
          <w:szCs w:val="24"/>
        </w:rPr>
      </w:pPr>
      <w:r w:rsidRPr="00753D13">
        <w:rPr>
          <w:rFonts w:ascii="Arial" w:hAnsi="Arial" w:cs="Arial"/>
          <w:sz w:val="24"/>
          <w:szCs w:val="24"/>
        </w:rPr>
        <w:t xml:space="preserve">   Marriott is a multinational hospitality company that operates over 30 hotel brands in more than 130 countries. According to its annual report, Marriott had a total workforce of </w:t>
      </w:r>
      <w:r w:rsidRPr="00753D13">
        <w:rPr>
          <w:rFonts w:ascii="Arial" w:hAnsi="Arial" w:cs="Arial"/>
          <w:sz w:val="24"/>
          <w:szCs w:val="24"/>
        </w:rPr>
        <w:lastRenderedPageBreak/>
        <w:t xml:space="preserve">176,000 employees as of 2020. The company has a strong focus on employee retention, as evidenced by its employee turnover rate of 15.2% in 2020, which is lower than the industry average of 31.6%. Marriott's success in retaining employees can be attributed to several factors. </w:t>
      </w:r>
      <w:r w:rsidR="00623318" w:rsidRPr="00753D13">
        <w:rPr>
          <w:rFonts w:ascii="Arial" w:hAnsi="Arial" w:cs="Arial"/>
          <w:sz w:val="24"/>
          <w:szCs w:val="24"/>
        </w:rPr>
        <w:t>(Lee et al, 2022)</w:t>
      </w:r>
      <w:r w:rsidR="004C0EF1" w:rsidRPr="00753D13">
        <w:rPr>
          <w:rFonts w:ascii="Arial" w:hAnsi="Arial" w:cs="Arial"/>
          <w:sz w:val="24"/>
          <w:szCs w:val="24"/>
        </w:rPr>
        <w:t xml:space="preserve"> </w:t>
      </w:r>
      <w:r w:rsidRPr="00753D13">
        <w:rPr>
          <w:rFonts w:ascii="Arial" w:hAnsi="Arial" w:cs="Arial"/>
          <w:sz w:val="24"/>
          <w:szCs w:val="24"/>
        </w:rPr>
        <w:t xml:space="preserve"> Hilton is another multinational hospitality company that operates over 18 hotel brands in more than 100 countries. According to its annual report, Hilton had a total workforce of 173,000 employees as of 2020. </w:t>
      </w:r>
      <w:r w:rsidR="00623318" w:rsidRPr="00753D13">
        <w:rPr>
          <w:rFonts w:ascii="Arial" w:hAnsi="Arial" w:cs="Arial"/>
          <w:sz w:val="24"/>
          <w:szCs w:val="24"/>
        </w:rPr>
        <w:t xml:space="preserve">(Michael, Oliver,  Mark, 2021)  </w:t>
      </w:r>
      <w:r w:rsidRPr="00753D13">
        <w:rPr>
          <w:rFonts w:ascii="Arial" w:hAnsi="Arial" w:cs="Arial"/>
          <w:sz w:val="24"/>
          <w:szCs w:val="24"/>
        </w:rPr>
        <w:t>The company has also made employee retention a priority, with a turnover rate of 25.3% in 2020, which is lower than the industry average. Hilton's triumph in retaining employees can be attributed to similar factors as Marriott.</w:t>
      </w:r>
    </w:p>
    <w:p w14:paraId="401D702C" w14:textId="31F9A0D6" w:rsidR="006D6E5E" w:rsidRPr="00753D13" w:rsidRDefault="006D6E5E" w:rsidP="00360F4A">
      <w:pPr>
        <w:pStyle w:val="Heading1"/>
        <w:spacing w:line="360" w:lineRule="auto"/>
        <w:jc w:val="both"/>
        <w:rPr>
          <w:rFonts w:cs="Arial"/>
          <w:szCs w:val="24"/>
        </w:rPr>
      </w:pPr>
      <w:bookmarkStart w:id="7" w:name="_Toc128926890"/>
      <w:r w:rsidRPr="00753D13">
        <w:rPr>
          <w:rFonts w:cs="Arial"/>
          <w:szCs w:val="24"/>
        </w:rPr>
        <w:t>Challenges in Retaining Employees</w:t>
      </w:r>
      <w:r w:rsidR="004D60C0" w:rsidRPr="00753D13">
        <w:rPr>
          <w:rFonts w:cs="Arial"/>
          <w:szCs w:val="24"/>
        </w:rPr>
        <w:t xml:space="preserve"> and industry strategies</w:t>
      </w:r>
      <w:bookmarkEnd w:id="7"/>
    </w:p>
    <w:p w14:paraId="509C0B22" w14:textId="77777777" w:rsidR="00781E0E" w:rsidRPr="00753D13" w:rsidRDefault="00781E0E" w:rsidP="00360F4A">
      <w:pPr>
        <w:spacing w:line="360" w:lineRule="auto"/>
        <w:jc w:val="both"/>
        <w:rPr>
          <w:rFonts w:ascii="Arial" w:hAnsi="Arial" w:cs="Arial"/>
          <w:sz w:val="24"/>
          <w:szCs w:val="24"/>
        </w:rPr>
      </w:pPr>
    </w:p>
    <w:p w14:paraId="73967270" w14:textId="2747A575" w:rsidR="006D6E5E" w:rsidRPr="00753D13" w:rsidRDefault="006D6E5E" w:rsidP="00360F4A">
      <w:pPr>
        <w:spacing w:line="360" w:lineRule="auto"/>
        <w:jc w:val="both"/>
        <w:rPr>
          <w:rFonts w:ascii="Arial" w:hAnsi="Arial" w:cs="Arial"/>
          <w:sz w:val="24"/>
          <w:szCs w:val="24"/>
        </w:rPr>
      </w:pPr>
      <w:r w:rsidRPr="00753D13">
        <w:rPr>
          <w:rFonts w:ascii="Arial" w:hAnsi="Arial" w:cs="Arial"/>
          <w:sz w:val="24"/>
          <w:szCs w:val="24"/>
        </w:rPr>
        <w:t xml:space="preserve">   </w:t>
      </w:r>
      <w:r w:rsidR="00F54F4E" w:rsidRPr="00753D13">
        <w:rPr>
          <w:rFonts w:ascii="Arial" w:hAnsi="Arial" w:cs="Arial"/>
          <w:sz w:val="24"/>
          <w:szCs w:val="24"/>
        </w:rPr>
        <w:t>While</w:t>
      </w:r>
      <w:r w:rsidRPr="00753D13">
        <w:rPr>
          <w:rFonts w:ascii="Arial" w:hAnsi="Arial" w:cs="Arial"/>
          <w:sz w:val="24"/>
          <w:szCs w:val="24"/>
        </w:rPr>
        <w:t xml:space="preserve"> both Marriott and Hilton have relatively low turnover rates compared to the industry average, they still face challenges in retaining employees. One of the biggest challenges is the high demand for skilled labor in the hospitality industry. As competition for talent increases, both Marriott and Hilton must compete with other companies to attract and retain top talent.</w:t>
      </w:r>
    </w:p>
    <w:p w14:paraId="2CCB1058" w14:textId="63FC57B4" w:rsidR="006D6E5E" w:rsidRPr="00753D13" w:rsidRDefault="006D6E5E" w:rsidP="00360F4A">
      <w:pPr>
        <w:spacing w:line="360" w:lineRule="auto"/>
        <w:jc w:val="both"/>
        <w:rPr>
          <w:rFonts w:ascii="Arial" w:hAnsi="Arial" w:cs="Arial"/>
          <w:sz w:val="24"/>
          <w:szCs w:val="24"/>
        </w:rPr>
      </w:pPr>
      <w:r w:rsidRPr="00753D13">
        <w:rPr>
          <w:rFonts w:ascii="Arial" w:hAnsi="Arial" w:cs="Arial"/>
          <w:sz w:val="24"/>
          <w:szCs w:val="24"/>
        </w:rPr>
        <w:t xml:space="preserve">   Another challenge is the physical demands of the hospitality industry. Long working hours, irregular schedules, and physically demanding work can lead to employee burnout and increased turnover rates.</w:t>
      </w:r>
      <w:r w:rsidR="00533233" w:rsidRPr="00753D13">
        <w:rPr>
          <w:rFonts w:ascii="Arial" w:hAnsi="Arial" w:cs="Arial"/>
          <w:sz w:val="24"/>
          <w:szCs w:val="24"/>
        </w:rPr>
        <w:t xml:space="preserve"> (</w:t>
      </w:r>
      <w:proofErr w:type="spellStart"/>
      <w:r w:rsidR="00533233" w:rsidRPr="00753D13">
        <w:rPr>
          <w:rFonts w:ascii="Arial" w:hAnsi="Arial" w:cs="Arial"/>
          <w:sz w:val="24"/>
          <w:szCs w:val="24"/>
        </w:rPr>
        <w:t>Chathoth</w:t>
      </w:r>
      <w:proofErr w:type="spellEnd"/>
      <w:r w:rsidR="00533233" w:rsidRPr="00753D13">
        <w:rPr>
          <w:rFonts w:ascii="Arial" w:hAnsi="Arial" w:cs="Arial"/>
          <w:sz w:val="24"/>
          <w:szCs w:val="24"/>
        </w:rPr>
        <w:t xml:space="preserve"> et al, 2016)  </w:t>
      </w:r>
      <w:r w:rsidRPr="00753D13">
        <w:rPr>
          <w:rFonts w:ascii="Arial" w:hAnsi="Arial" w:cs="Arial"/>
          <w:sz w:val="24"/>
          <w:szCs w:val="24"/>
        </w:rPr>
        <w:t>Both Marriott and Hilton must address these challenges by providing their employees with a supportive work environment and opportunities for work-life balance.</w:t>
      </w:r>
    </w:p>
    <w:p w14:paraId="1679085B" w14:textId="4F72250B" w:rsidR="004D60C0" w:rsidRPr="00753D13" w:rsidRDefault="006D6E5E" w:rsidP="00360F4A">
      <w:pPr>
        <w:spacing w:line="360" w:lineRule="auto"/>
        <w:jc w:val="both"/>
        <w:rPr>
          <w:rFonts w:ascii="Arial" w:hAnsi="Arial" w:cs="Arial"/>
          <w:sz w:val="24"/>
          <w:szCs w:val="24"/>
        </w:rPr>
      </w:pPr>
      <w:r w:rsidRPr="00753D13">
        <w:rPr>
          <w:rFonts w:ascii="Arial" w:hAnsi="Arial" w:cs="Arial"/>
          <w:sz w:val="24"/>
          <w:szCs w:val="24"/>
        </w:rPr>
        <w:t xml:space="preserve">   Marriott and Hilton are two of the largest and most successful hospitality companies in the world, with relatively low turnover rates compared to the industry average. Their success in retaining employees can be attributed to their focus on providing competitive compensation packages and training and development opportunities.</w:t>
      </w:r>
      <w:r w:rsidR="00A030C3" w:rsidRPr="00753D13">
        <w:rPr>
          <w:rFonts w:ascii="Arial" w:hAnsi="Arial" w:cs="Arial"/>
          <w:sz w:val="24"/>
          <w:szCs w:val="24"/>
        </w:rPr>
        <w:t xml:space="preserve"> (</w:t>
      </w:r>
      <w:proofErr w:type="spellStart"/>
      <w:r w:rsidR="00A030C3" w:rsidRPr="00753D13">
        <w:rPr>
          <w:rFonts w:ascii="Arial" w:hAnsi="Arial" w:cs="Arial"/>
          <w:sz w:val="24"/>
          <w:szCs w:val="24"/>
        </w:rPr>
        <w:t>Davern</w:t>
      </w:r>
      <w:proofErr w:type="spellEnd"/>
      <w:r w:rsidR="00A030C3" w:rsidRPr="00753D13">
        <w:rPr>
          <w:rFonts w:ascii="Arial" w:hAnsi="Arial" w:cs="Arial"/>
          <w:sz w:val="24"/>
          <w:szCs w:val="24"/>
        </w:rPr>
        <w:t xml:space="preserve">, 2021) </w:t>
      </w:r>
      <w:r w:rsidRPr="00753D13">
        <w:rPr>
          <w:rFonts w:ascii="Arial" w:hAnsi="Arial" w:cs="Arial"/>
          <w:sz w:val="24"/>
          <w:szCs w:val="24"/>
        </w:rPr>
        <w:t xml:space="preserve"> However, they still face challenges in retaining employees due to the high demand for skilled labor and the physical demands of the hospitality industry. By addressing these challenges and continuing to prioritize employee retention, Marriott and Hilton can maintain their competitive advantage and provide excellent customer service to their </w:t>
      </w:r>
      <w:r w:rsidRPr="00753D13">
        <w:rPr>
          <w:rFonts w:ascii="Arial" w:hAnsi="Arial" w:cs="Arial"/>
          <w:sz w:val="24"/>
          <w:szCs w:val="24"/>
        </w:rPr>
        <w:lastRenderedPageBreak/>
        <w:t>guests.</w:t>
      </w:r>
      <w:r w:rsidR="00853603">
        <w:rPr>
          <w:rFonts w:ascii="Arial" w:hAnsi="Arial" w:cs="Arial"/>
          <w:sz w:val="24"/>
          <w:szCs w:val="24"/>
        </w:rPr>
        <w:t xml:space="preserve"> </w:t>
      </w:r>
      <w:r w:rsidR="004D60C0" w:rsidRPr="00753D13">
        <w:rPr>
          <w:rFonts w:ascii="Arial" w:hAnsi="Arial" w:cs="Arial"/>
          <w:sz w:val="24"/>
          <w:szCs w:val="24"/>
        </w:rPr>
        <w:t>Marriott and Hilton have implemented various strategies to address the challenges they face in retaining employees in the hospitality industry. Some of the key strategies they have employed include:</w:t>
      </w:r>
    </w:p>
    <w:p w14:paraId="0BA670F6" w14:textId="3EB2C871" w:rsidR="004D60C0" w:rsidRPr="00753D13" w:rsidRDefault="004D60C0" w:rsidP="00360F4A">
      <w:pPr>
        <w:spacing w:line="360" w:lineRule="auto"/>
        <w:jc w:val="both"/>
        <w:rPr>
          <w:rFonts w:ascii="Arial" w:hAnsi="Arial" w:cs="Arial"/>
          <w:sz w:val="24"/>
          <w:szCs w:val="24"/>
        </w:rPr>
      </w:pPr>
      <w:r w:rsidRPr="00753D13">
        <w:rPr>
          <w:rFonts w:ascii="Arial" w:hAnsi="Arial" w:cs="Arial"/>
          <w:sz w:val="24"/>
          <w:szCs w:val="24"/>
        </w:rPr>
        <w:t xml:space="preserve">Competitive Compensation Packages: Both Marriott and Hilton offer competitive compensation packages to their employees, including health insurance, retirement plans, and employee discounts on hotel stays. They also offer bonuses and other incentives to reward top performers. Moreover, Marriott and Hilton provide their employees with extensive training and development opportunities, including leadership development programs, online learning, and mentorship programs. </w:t>
      </w:r>
    </w:p>
    <w:p w14:paraId="6F791E4B" w14:textId="26E2A4FA" w:rsidR="004D60C0" w:rsidRPr="00753D13" w:rsidRDefault="004D60C0" w:rsidP="00360F4A">
      <w:pPr>
        <w:spacing w:line="360" w:lineRule="auto"/>
        <w:jc w:val="both"/>
        <w:rPr>
          <w:rFonts w:ascii="Arial" w:hAnsi="Arial" w:cs="Arial"/>
          <w:sz w:val="24"/>
          <w:szCs w:val="24"/>
        </w:rPr>
      </w:pPr>
      <w:r w:rsidRPr="00753D13">
        <w:rPr>
          <w:rFonts w:ascii="Arial" w:hAnsi="Arial" w:cs="Arial"/>
          <w:sz w:val="24"/>
          <w:szCs w:val="24"/>
        </w:rPr>
        <w:t>Work-Life Balance: Both companies have implemented policies to promote work-life balance for their employees, including flexible scheduling, telecommuting, and paid time off</w:t>
      </w:r>
      <w:r w:rsidR="00533233" w:rsidRPr="00753D13">
        <w:rPr>
          <w:rFonts w:ascii="Arial" w:hAnsi="Arial" w:cs="Arial"/>
          <w:sz w:val="24"/>
          <w:szCs w:val="24"/>
        </w:rPr>
        <w:t>.</w:t>
      </w:r>
    </w:p>
    <w:p w14:paraId="5A6A7BE0" w14:textId="509608F6" w:rsidR="004D60C0" w:rsidRPr="00753D13" w:rsidRDefault="004D60C0" w:rsidP="00360F4A">
      <w:pPr>
        <w:spacing w:line="360" w:lineRule="auto"/>
        <w:jc w:val="both"/>
        <w:rPr>
          <w:rFonts w:ascii="Arial" w:hAnsi="Arial" w:cs="Arial"/>
          <w:sz w:val="24"/>
          <w:szCs w:val="24"/>
        </w:rPr>
      </w:pPr>
      <w:r w:rsidRPr="00753D13">
        <w:rPr>
          <w:rFonts w:ascii="Arial" w:hAnsi="Arial" w:cs="Arial"/>
          <w:sz w:val="24"/>
          <w:szCs w:val="24"/>
        </w:rPr>
        <w:t>Recognition and Rewards: they have implemented employee recognition and rewards programs to acknowledge top performers and motivate employees</w:t>
      </w:r>
      <w:r w:rsidR="00533233" w:rsidRPr="00753D13">
        <w:rPr>
          <w:rFonts w:ascii="Arial" w:hAnsi="Arial" w:cs="Arial"/>
          <w:sz w:val="24"/>
          <w:szCs w:val="24"/>
        </w:rPr>
        <w:t>. (</w:t>
      </w:r>
      <w:proofErr w:type="spellStart"/>
      <w:r w:rsidR="00533233" w:rsidRPr="00753D13">
        <w:rPr>
          <w:rFonts w:ascii="Arial" w:hAnsi="Arial" w:cs="Arial"/>
          <w:sz w:val="24"/>
          <w:szCs w:val="24"/>
        </w:rPr>
        <w:t>Alipour</w:t>
      </w:r>
      <w:proofErr w:type="spellEnd"/>
      <w:r w:rsidR="00533233" w:rsidRPr="00753D13">
        <w:rPr>
          <w:rFonts w:ascii="Arial" w:hAnsi="Arial" w:cs="Arial"/>
          <w:sz w:val="24"/>
          <w:szCs w:val="24"/>
        </w:rPr>
        <w:t>, Karimi, 2019)</w:t>
      </w:r>
    </w:p>
    <w:p w14:paraId="2090A12A" w14:textId="7D8DEBD5" w:rsidR="004D60C0" w:rsidRPr="00753D13" w:rsidRDefault="004D60C0" w:rsidP="00360F4A">
      <w:pPr>
        <w:spacing w:line="360" w:lineRule="auto"/>
        <w:jc w:val="both"/>
        <w:rPr>
          <w:rFonts w:ascii="Arial" w:hAnsi="Arial" w:cs="Arial"/>
          <w:sz w:val="24"/>
          <w:szCs w:val="24"/>
        </w:rPr>
      </w:pPr>
      <w:r w:rsidRPr="00753D13">
        <w:rPr>
          <w:rFonts w:ascii="Arial" w:hAnsi="Arial" w:cs="Arial"/>
          <w:sz w:val="24"/>
          <w:szCs w:val="24"/>
        </w:rPr>
        <w:t>Strong Company Culture: they have developed strong company cultures that emphasize teamwork, collaboration, and mutual respect. They foster a sense of community and encourage employees to build relationships with one another, which can improve job satisfaction and retention rates.</w:t>
      </w:r>
    </w:p>
    <w:p w14:paraId="47ECABBC" w14:textId="728705C3" w:rsidR="004C0EF1" w:rsidRPr="00753D13" w:rsidRDefault="00853603" w:rsidP="00360F4A">
      <w:pPr>
        <w:spacing w:line="360" w:lineRule="auto"/>
        <w:jc w:val="both"/>
        <w:rPr>
          <w:rFonts w:ascii="Arial" w:hAnsi="Arial" w:cs="Arial"/>
          <w:sz w:val="24"/>
          <w:szCs w:val="24"/>
        </w:rPr>
      </w:pPr>
      <w:r>
        <w:rPr>
          <w:rFonts w:ascii="Arial" w:hAnsi="Arial" w:cs="Arial"/>
          <w:sz w:val="24"/>
          <w:szCs w:val="24"/>
        </w:rPr>
        <w:t xml:space="preserve">   </w:t>
      </w:r>
      <w:r w:rsidR="004C0EF1" w:rsidRPr="00753D13">
        <w:rPr>
          <w:rFonts w:ascii="Arial" w:hAnsi="Arial" w:cs="Arial"/>
          <w:sz w:val="24"/>
          <w:szCs w:val="24"/>
        </w:rPr>
        <w:t>The research proposal on employee retention issues in the hospitality industry with a case study on Marriott and Hilton has provided a comprehensive overview of the challenges facing the industry and the strategies implemented by these two companies to address these challenges.</w:t>
      </w:r>
    </w:p>
    <w:p w14:paraId="403412AA" w14:textId="7DCA0B60" w:rsidR="00781E0E" w:rsidRDefault="00781E0E" w:rsidP="00360F4A">
      <w:pPr>
        <w:spacing w:line="360" w:lineRule="auto"/>
        <w:jc w:val="both"/>
        <w:rPr>
          <w:rFonts w:ascii="Arial" w:hAnsi="Arial" w:cs="Arial"/>
          <w:sz w:val="24"/>
          <w:szCs w:val="24"/>
        </w:rPr>
      </w:pPr>
    </w:p>
    <w:p w14:paraId="4B2358A3" w14:textId="40F4F344" w:rsidR="00360F4A" w:rsidRDefault="00360F4A" w:rsidP="00360F4A">
      <w:pPr>
        <w:spacing w:line="360" w:lineRule="auto"/>
        <w:jc w:val="both"/>
        <w:rPr>
          <w:rFonts w:ascii="Arial" w:hAnsi="Arial" w:cs="Arial"/>
          <w:sz w:val="24"/>
          <w:szCs w:val="24"/>
        </w:rPr>
      </w:pPr>
    </w:p>
    <w:p w14:paraId="10254110" w14:textId="003DAFA0" w:rsidR="00853603" w:rsidRDefault="00853603" w:rsidP="00360F4A">
      <w:pPr>
        <w:spacing w:line="360" w:lineRule="auto"/>
        <w:jc w:val="both"/>
        <w:rPr>
          <w:rFonts w:ascii="Arial" w:hAnsi="Arial" w:cs="Arial"/>
          <w:sz w:val="24"/>
          <w:szCs w:val="24"/>
        </w:rPr>
      </w:pPr>
    </w:p>
    <w:p w14:paraId="59873210" w14:textId="77777777" w:rsidR="00853603" w:rsidRPr="00753D13" w:rsidRDefault="00853603" w:rsidP="00360F4A">
      <w:pPr>
        <w:spacing w:line="360" w:lineRule="auto"/>
        <w:jc w:val="both"/>
        <w:rPr>
          <w:rFonts w:ascii="Arial" w:hAnsi="Arial" w:cs="Arial"/>
          <w:sz w:val="24"/>
          <w:szCs w:val="24"/>
        </w:rPr>
      </w:pPr>
    </w:p>
    <w:p w14:paraId="5D852E47" w14:textId="2EDA8D17" w:rsidR="004C0EF1" w:rsidRPr="00753D13" w:rsidRDefault="004C0EF1" w:rsidP="00360F4A">
      <w:pPr>
        <w:pStyle w:val="Heading1"/>
        <w:spacing w:line="360" w:lineRule="auto"/>
        <w:jc w:val="both"/>
        <w:rPr>
          <w:rFonts w:cs="Arial"/>
          <w:szCs w:val="24"/>
        </w:rPr>
      </w:pPr>
      <w:bookmarkStart w:id="8" w:name="_Toc128926891"/>
      <w:r w:rsidRPr="00753D13">
        <w:rPr>
          <w:rFonts w:cs="Arial"/>
          <w:szCs w:val="24"/>
        </w:rPr>
        <w:lastRenderedPageBreak/>
        <w:t>Conclusion</w:t>
      </w:r>
      <w:bookmarkEnd w:id="8"/>
      <w:r w:rsidRPr="00753D13">
        <w:rPr>
          <w:rFonts w:cs="Arial"/>
          <w:szCs w:val="24"/>
        </w:rPr>
        <w:t xml:space="preserve"> </w:t>
      </w:r>
    </w:p>
    <w:p w14:paraId="11638533" w14:textId="77777777" w:rsidR="00781E0E" w:rsidRPr="00753D13" w:rsidRDefault="00781E0E" w:rsidP="00360F4A">
      <w:pPr>
        <w:spacing w:line="360" w:lineRule="auto"/>
        <w:jc w:val="both"/>
        <w:rPr>
          <w:rFonts w:ascii="Arial" w:hAnsi="Arial" w:cs="Arial"/>
          <w:sz w:val="24"/>
          <w:szCs w:val="24"/>
        </w:rPr>
      </w:pPr>
    </w:p>
    <w:p w14:paraId="594D319C" w14:textId="6B95963D"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 xml:space="preserve">   The factors that contribute to employee turnover rates in the hospitality industry are compensation, benefits, training and development, work-life balance, competition for skilled labor, and changing industry trends. The PESTLE and SWOT analysis provided a deeper understanding of the external and internal factors impacting employee retention in the industry.</w:t>
      </w:r>
    </w:p>
    <w:p w14:paraId="01018607" w14:textId="6656D218"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 xml:space="preserve">   The case study on Marriott and Hilton demonstrated that both companies have implemented effective strategies to address retention challenges in the hospitality industry. These strategies include competitive compensation packages, training and development opportunities, work-life balance policies, recognition and rewards programs, and strong company cultures.</w:t>
      </w:r>
    </w:p>
    <w:p w14:paraId="5A6AF87E" w14:textId="6700A548" w:rsidR="004C0EF1" w:rsidRPr="00753D13" w:rsidRDefault="004C0EF1" w:rsidP="00360F4A">
      <w:pPr>
        <w:spacing w:line="360" w:lineRule="auto"/>
        <w:jc w:val="both"/>
        <w:rPr>
          <w:rFonts w:ascii="Arial" w:hAnsi="Arial" w:cs="Arial"/>
          <w:sz w:val="24"/>
          <w:szCs w:val="24"/>
        </w:rPr>
      </w:pPr>
      <w:r w:rsidRPr="00753D13">
        <w:rPr>
          <w:rFonts w:ascii="Arial" w:hAnsi="Arial" w:cs="Arial"/>
          <w:sz w:val="24"/>
          <w:szCs w:val="24"/>
        </w:rPr>
        <w:t xml:space="preserve">    Overall, this research proposal provides valuable insights into the factors affecting employee retention in the hospitality industry and the strategies that companies can implement to address these challenges. By conducting further research into these areas, this study can contribute to the development of best practices for employee retention in the industry, which can improve job satisfaction and ultimately benefit the overall success and profitability of hospitality companies.</w:t>
      </w:r>
    </w:p>
    <w:p w14:paraId="5DA1E5FB" w14:textId="398AEE71" w:rsidR="00781E0E" w:rsidRDefault="004C0EF1" w:rsidP="00360F4A">
      <w:pPr>
        <w:spacing w:line="360" w:lineRule="auto"/>
        <w:jc w:val="both"/>
        <w:rPr>
          <w:rFonts w:ascii="Arial" w:hAnsi="Arial" w:cs="Arial"/>
          <w:sz w:val="24"/>
          <w:szCs w:val="24"/>
        </w:rPr>
      </w:pPr>
      <w:r w:rsidRPr="00753D13">
        <w:rPr>
          <w:rFonts w:ascii="Arial" w:hAnsi="Arial" w:cs="Arial"/>
          <w:sz w:val="24"/>
          <w:szCs w:val="24"/>
        </w:rPr>
        <w:t xml:space="preserve">  </w:t>
      </w:r>
      <w:r w:rsidR="00853603">
        <w:rPr>
          <w:rFonts w:ascii="Arial" w:hAnsi="Arial" w:cs="Arial"/>
          <w:sz w:val="24"/>
          <w:szCs w:val="24"/>
        </w:rPr>
        <w:t xml:space="preserve"> </w:t>
      </w:r>
      <w:r w:rsidRPr="00753D13">
        <w:rPr>
          <w:rFonts w:ascii="Arial" w:hAnsi="Arial" w:cs="Arial"/>
          <w:sz w:val="24"/>
          <w:szCs w:val="24"/>
        </w:rPr>
        <w:t>In conclusion, the importance of employee retention in the hospitality industry cannot be overstated. By retaining top talent, companies can improve customer service, reduce turnover costs, and build a strong reputation as an employer of choice. The strategies implemented by Marriott and Hilton serve as excellent examples of how companies can address retention challenges in the industry, and this research proposal provides a valuable framework for future research in this area.</w:t>
      </w:r>
    </w:p>
    <w:p w14:paraId="3E4C1439" w14:textId="0B085AAE" w:rsidR="00360F4A" w:rsidRDefault="00360F4A" w:rsidP="00360F4A">
      <w:pPr>
        <w:spacing w:line="360" w:lineRule="auto"/>
        <w:jc w:val="both"/>
        <w:rPr>
          <w:rFonts w:ascii="Arial" w:hAnsi="Arial" w:cs="Arial"/>
          <w:sz w:val="24"/>
          <w:szCs w:val="24"/>
        </w:rPr>
      </w:pPr>
    </w:p>
    <w:p w14:paraId="5A8B8BA4" w14:textId="0CAB5A57" w:rsidR="00360F4A" w:rsidRDefault="00360F4A" w:rsidP="00360F4A">
      <w:pPr>
        <w:spacing w:line="360" w:lineRule="auto"/>
        <w:jc w:val="both"/>
        <w:rPr>
          <w:rFonts w:ascii="Arial" w:hAnsi="Arial" w:cs="Arial"/>
          <w:sz w:val="24"/>
          <w:szCs w:val="24"/>
        </w:rPr>
      </w:pPr>
    </w:p>
    <w:p w14:paraId="24B57EBE" w14:textId="77777777" w:rsidR="00360F4A" w:rsidRPr="00753D13" w:rsidRDefault="00360F4A" w:rsidP="00360F4A">
      <w:pPr>
        <w:spacing w:line="360" w:lineRule="auto"/>
        <w:jc w:val="both"/>
        <w:rPr>
          <w:rFonts w:ascii="Arial" w:hAnsi="Arial" w:cs="Arial"/>
          <w:sz w:val="24"/>
          <w:szCs w:val="24"/>
        </w:rPr>
      </w:pPr>
    </w:p>
    <w:p w14:paraId="5ECAA4E5" w14:textId="0E8D2971" w:rsidR="00781E0E" w:rsidRPr="00623318" w:rsidRDefault="00781E0E" w:rsidP="00360F4A">
      <w:pPr>
        <w:pStyle w:val="Heading1"/>
        <w:spacing w:line="360" w:lineRule="auto"/>
        <w:jc w:val="both"/>
        <w:rPr>
          <w:rFonts w:cs="Arial"/>
          <w:szCs w:val="24"/>
        </w:rPr>
      </w:pPr>
      <w:bookmarkStart w:id="9" w:name="_Toc128926892"/>
      <w:r w:rsidRPr="00623318">
        <w:rPr>
          <w:rFonts w:cs="Arial"/>
          <w:szCs w:val="24"/>
        </w:rPr>
        <w:lastRenderedPageBreak/>
        <w:t>References</w:t>
      </w:r>
      <w:bookmarkEnd w:id="9"/>
    </w:p>
    <w:p w14:paraId="587B8CB2" w14:textId="77777777" w:rsidR="00781E0E" w:rsidRPr="00623318" w:rsidRDefault="00781E0E" w:rsidP="00360F4A">
      <w:pPr>
        <w:spacing w:line="360" w:lineRule="auto"/>
        <w:jc w:val="both"/>
        <w:rPr>
          <w:rFonts w:ascii="Arial" w:hAnsi="Arial" w:cs="Arial"/>
          <w:sz w:val="24"/>
          <w:szCs w:val="24"/>
        </w:rPr>
      </w:pPr>
    </w:p>
    <w:p w14:paraId="1BBB4A6B" w14:textId="77777777" w:rsidR="00623318" w:rsidRPr="00623318" w:rsidRDefault="00623318" w:rsidP="00360F4A">
      <w:pPr>
        <w:pStyle w:val="ListParagraph"/>
        <w:spacing w:line="360" w:lineRule="auto"/>
        <w:jc w:val="both"/>
        <w:rPr>
          <w:rFonts w:ascii="Arial" w:hAnsi="Arial" w:cs="Arial"/>
          <w:sz w:val="24"/>
          <w:szCs w:val="24"/>
        </w:rPr>
      </w:pPr>
    </w:p>
    <w:p w14:paraId="7B22A084" w14:textId="52A86BF8"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Adzoyi</w:t>
      </w:r>
      <w:proofErr w:type="spellEnd"/>
      <w:r w:rsidRPr="00623318">
        <w:rPr>
          <w:rFonts w:ascii="Arial" w:hAnsi="Arial" w:cs="Arial"/>
          <w:sz w:val="24"/>
          <w:szCs w:val="24"/>
        </w:rPr>
        <w:t xml:space="preserve">, P.N., </w:t>
      </w:r>
      <w:proofErr w:type="spellStart"/>
      <w:r w:rsidRPr="00623318">
        <w:rPr>
          <w:rFonts w:ascii="Arial" w:hAnsi="Arial" w:cs="Arial"/>
          <w:sz w:val="24"/>
          <w:szCs w:val="24"/>
        </w:rPr>
        <w:t>Blomme</w:t>
      </w:r>
      <w:proofErr w:type="spellEnd"/>
      <w:r w:rsidRPr="00623318">
        <w:rPr>
          <w:rFonts w:ascii="Arial" w:hAnsi="Arial" w:cs="Arial"/>
          <w:sz w:val="24"/>
          <w:szCs w:val="24"/>
        </w:rPr>
        <w:t xml:space="preserve">, R.J. and </w:t>
      </w:r>
      <w:proofErr w:type="spellStart"/>
      <w:r w:rsidRPr="00623318">
        <w:rPr>
          <w:rFonts w:ascii="Arial" w:hAnsi="Arial" w:cs="Arial"/>
          <w:sz w:val="24"/>
          <w:szCs w:val="24"/>
        </w:rPr>
        <w:t>Honyenuga</w:t>
      </w:r>
      <w:proofErr w:type="spellEnd"/>
      <w:r w:rsidRPr="00623318">
        <w:rPr>
          <w:rFonts w:ascii="Arial" w:hAnsi="Arial" w:cs="Arial"/>
          <w:sz w:val="24"/>
          <w:szCs w:val="24"/>
        </w:rPr>
        <w:t xml:space="preserve">, B.Q. (2021), "Hotel Customer Retention: A Study of Customers’ Perspectives in an Emerging Market", Chen, J.S. (Ed.) Advances in Hospitality and Leisure (Advances in Hospitality and Leisure, Vol. 17), Emerald Publishing Limited, Bingley, pp. 21-36. Online at: </w:t>
      </w:r>
      <w:hyperlink r:id="rId6" w:history="1">
        <w:r w:rsidRPr="00623318">
          <w:rPr>
            <w:rStyle w:val="Hyperlink"/>
            <w:rFonts w:ascii="Arial" w:hAnsi="Arial" w:cs="Arial"/>
            <w:sz w:val="24"/>
            <w:szCs w:val="24"/>
          </w:rPr>
          <w:t>https://doi.org/10.1108/S1745-354220210000017002</w:t>
        </w:r>
      </w:hyperlink>
      <w:r w:rsidRPr="00623318">
        <w:rPr>
          <w:rFonts w:ascii="Arial" w:hAnsi="Arial" w:cs="Arial"/>
          <w:sz w:val="24"/>
          <w:szCs w:val="24"/>
        </w:rPr>
        <w:t xml:space="preserve"> </w:t>
      </w:r>
      <w:r w:rsidR="00753D13">
        <w:rPr>
          <w:rFonts w:ascii="Arial" w:hAnsi="Arial" w:cs="Arial"/>
          <w:sz w:val="24"/>
          <w:szCs w:val="24"/>
        </w:rPr>
        <w:t>[Accessed on 4.03.2023]</w:t>
      </w:r>
    </w:p>
    <w:p w14:paraId="7A74EA40" w14:textId="081A41AA"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Alipour</w:t>
      </w:r>
      <w:proofErr w:type="spellEnd"/>
      <w:r w:rsidRPr="00623318">
        <w:rPr>
          <w:rFonts w:ascii="Arial" w:hAnsi="Arial" w:cs="Arial"/>
          <w:sz w:val="24"/>
          <w:szCs w:val="24"/>
        </w:rPr>
        <w:t xml:space="preserve">, H., &amp; Karimi, S. (2019). The impact of compensation and benefits on employee’s retention in hospitality industry: A case study of two five-star hotels in Iran. Journal of Tourism and Hospitality Management, 7(3), 19-32. Online at:  </w:t>
      </w:r>
      <w:hyperlink r:id="rId7" w:history="1">
        <w:r w:rsidRPr="00623318">
          <w:rPr>
            <w:rStyle w:val="Hyperlink"/>
            <w:rFonts w:ascii="Arial" w:hAnsi="Arial" w:cs="Arial"/>
            <w:sz w:val="24"/>
            <w:szCs w:val="24"/>
          </w:rPr>
          <w:t>https://www.jthmnet.com/vol-7-no-3-december-2019/8/</w:t>
        </w:r>
      </w:hyperlink>
      <w:r w:rsidRPr="00623318">
        <w:rPr>
          <w:rFonts w:ascii="Arial" w:hAnsi="Arial" w:cs="Arial"/>
          <w:sz w:val="24"/>
          <w:szCs w:val="24"/>
        </w:rPr>
        <w:t xml:space="preserve"> </w:t>
      </w:r>
      <w:r w:rsidR="00753D13">
        <w:rPr>
          <w:rFonts w:ascii="Arial" w:hAnsi="Arial" w:cs="Arial"/>
          <w:sz w:val="24"/>
          <w:szCs w:val="24"/>
        </w:rPr>
        <w:t>[Accessed on 3.03.2023]</w:t>
      </w:r>
    </w:p>
    <w:p w14:paraId="724B94A7" w14:textId="7C769C31"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Amaratunga</w:t>
      </w:r>
      <w:proofErr w:type="spellEnd"/>
      <w:r w:rsidRPr="00623318">
        <w:rPr>
          <w:rFonts w:ascii="Arial" w:hAnsi="Arial" w:cs="Arial"/>
          <w:sz w:val="24"/>
          <w:szCs w:val="24"/>
        </w:rPr>
        <w:t xml:space="preserve">, D., &amp; Senaratne, S. (2015). An exploration of employee turnover in the hotel sector in Sri Lanka: A case study of Colombo city hotels. Journal of Human Resources in Hospitality &amp; Tourism, 14(1), 1-19. Online at: </w:t>
      </w:r>
      <w:hyperlink r:id="rId8" w:history="1">
        <w:r w:rsidRPr="00623318">
          <w:rPr>
            <w:rStyle w:val="Hyperlink"/>
            <w:rFonts w:ascii="Arial" w:hAnsi="Arial" w:cs="Arial"/>
            <w:sz w:val="24"/>
            <w:szCs w:val="24"/>
          </w:rPr>
          <w:t>https://www.tandfonline.com/doi/full/10.1080/15332845.2014.883978</w:t>
        </w:r>
      </w:hyperlink>
      <w:r w:rsidRPr="00623318">
        <w:rPr>
          <w:rFonts w:ascii="Arial" w:hAnsi="Arial" w:cs="Arial"/>
          <w:sz w:val="24"/>
          <w:szCs w:val="24"/>
        </w:rPr>
        <w:t xml:space="preserve"> </w:t>
      </w:r>
      <w:r w:rsidR="00753D13">
        <w:rPr>
          <w:rFonts w:ascii="Arial" w:hAnsi="Arial" w:cs="Arial"/>
          <w:sz w:val="24"/>
          <w:szCs w:val="24"/>
        </w:rPr>
        <w:t>[Accessed on 4.03.2023]</w:t>
      </w:r>
    </w:p>
    <w:p w14:paraId="5892D12A" w14:textId="6D530BF1"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Arshad, R., &amp; Yaseen, A. (2020). Role of work-life balance and employee engagement in hospitality sector. Global Business Review, 21(5), 1167-1181. Online at: </w:t>
      </w:r>
      <w:hyperlink r:id="rId9" w:history="1">
        <w:r w:rsidRPr="00623318">
          <w:rPr>
            <w:rStyle w:val="Hyperlink"/>
            <w:rFonts w:ascii="Arial" w:hAnsi="Arial" w:cs="Arial"/>
            <w:sz w:val="24"/>
            <w:szCs w:val="24"/>
          </w:rPr>
          <w:t>https://journals.sagepub.com/doi/full/10.1177/0972150920962264</w:t>
        </w:r>
      </w:hyperlink>
      <w:r w:rsidRPr="00623318">
        <w:rPr>
          <w:rFonts w:ascii="Arial" w:hAnsi="Arial" w:cs="Arial"/>
          <w:sz w:val="24"/>
          <w:szCs w:val="24"/>
        </w:rPr>
        <w:t xml:space="preserve"> </w:t>
      </w:r>
      <w:r w:rsidR="00753D13">
        <w:rPr>
          <w:rFonts w:ascii="Arial" w:hAnsi="Arial" w:cs="Arial"/>
          <w:sz w:val="24"/>
          <w:szCs w:val="24"/>
        </w:rPr>
        <w:t>[Accessed on 4.03.2023]</w:t>
      </w:r>
    </w:p>
    <w:p w14:paraId="136F13E6" w14:textId="78A296DF"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Baker, S. (2019). Talent attraction and retention in the hospitality industry. International Journal of Hospitality Management, 78, 138-147. Online at: </w:t>
      </w:r>
      <w:hyperlink r:id="rId10" w:history="1">
        <w:r w:rsidRPr="00623318">
          <w:rPr>
            <w:rStyle w:val="Hyperlink"/>
            <w:rFonts w:ascii="Arial" w:hAnsi="Arial" w:cs="Arial"/>
            <w:sz w:val="24"/>
            <w:szCs w:val="24"/>
          </w:rPr>
          <w:t>https://www.sciencedirect.com/science/article/pii/S0278431918305601</w:t>
        </w:r>
      </w:hyperlink>
      <w:r w:rsidRPr="00623318">
        <w:rPr>
          <w:rFonts w:ascii="Arial" w:hAnsi="Arial" w:cs="Arial"/>
          <w:sz w:val="24"/>
          <w:szCs w:val="24"/>
        </w:rPr>
        <w:t xml:space="preserve"> </w:t>
      </w:r>
      <w:r w:rsidR="00753D13">
        <w:rPr>
          <w:rFonts w:ascii="Arial" w:hAnsi="Arial" w:cs="Arial"/>
          <w:sz w:val="24"/>
          <w:szCs w:val="24"/>
        </w:rPr>
        <w:t>[Accessed on 3.03.2023]</w:t>
      </w:r>
    </w:p>
    <w:p w14:paraId="275B17A7" w14:textId="7255C6DC"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Bharadwaj, S., Khan, N.A. and </w:t>
      </w:r>
      <w:proofErr w:type="spellStart"/>
      <w:r w:rsidRPr="00623318">
        <w:rPr>
          <w:rFonts w:ascii="Arial" w:hAnsi="Arial" w:cs="Arial"/>
          <w:sz w:val="24"/>
          <w:szCs w:val="24"/>
        </w:rPr>
        <w:t>Yameen</w:t>
      </w:r>
      <w:proofErr w:type="spellEnd"/>
      <w:r w:rsidRPr="00623318">
        <w:rPr>
          <w:rFonts w:ascii="Arial" w:hAnsi="Arial" w:cs="Arial"/>
          <w:sz w:val="24"/>
          <w:szCs w:val="24"/>
        </w:rPr>
        <w:t xml:space="preserve">, M. (2022), "Unbundling employer branding, job satisfaction, organizational identification and employee retention: a sequential mediation analysis", Asia-Pacific Journal of Business Administration, Vol. 14 No. 3, pp. 309-334. Online at: </w:t>
      </w:r>
      <w:hyperlink r:id="rId11" w:history="1">
        <w:r w:rsidRPr="00623318">
          <w:rPr>
            <w:rStyle w:val="Hyperlink"/>
            <w:rFonts w:ascii="Arial" w:hAnsi="Arial" w:cs="Arial"/>
            <w:sz w:val="24"/>
            <w:szCs w:val="24"/>
          </w:rPr>
          <w:t>https://doi.org/10.1108/APJBA-08-2020-0279</w:t>
        </w:r>
      </w:hyperlink>
      <w:r w:rsidRPr="00623318">
        <w:rPr>
          <w:rFonts w:ascii="Arial" w:hAnsi="Arial" w:cs="Arial"/>
          <w:sz w:val="24"/>
          <w:szCs w:val="24"/>
        </w:rPr>
        <w:t xml:space="preserve"> </w:t>
      </w:r>
      <w:r w:rsidR="00753D13">
        <w:rPr>
          <w:rFonts w:ascii="Arial" w:hAnsi="Arial" w:cs="Arial"/>
          <w:sz w:val="24"/>
          <w:szCs w:val="24"/>
        </w:rPr>
        <w:t>[Accessed on 4.03.2023]</w:t>
      </w:r>
    </w:p>
    <w:p w14:paraId="6CA724E0" w14:textId="463D1BF8"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lastRenderedPageBreak/>
        <w:t xml:space="preserve">Bosworth, R., &amp; Barry, A. E. (2018). Turnover intentions of hotel employees: An analysis using conjoint methodology. Journal of Hospitality and Tourism Research, 42(4), 581-599.  Online at:  </w:t>
      </w:r>
      <w:hyperlink r:id="rId12" w:history="1">
        <w:r w:rsidRPr="00623318">
          <w:rPr>
            <w:rStyle w:val="Hyperlink"/>
            <w:rFonts w:ascii="Arial" w:hAnsi="Arial" w:cs="Arial"/>
            <w:sz w:val="24"/>
            <w:szCs w:val="24"/>
          </w:rPr>
          <w:t>https://journals.sagepub.com/doi/full/10.1177/1096348017714094</w:t>
        </w:r>
      </w:hyperlink>
      <w:r w:rsidRPr="00623318">
        <w:rPr>
          <w:rFonts w:ascii="Arial" w:hAnsi="Arial" w:cs="Arial"/>
          <w:sz w:val="24"/>
          <w:szCs w:val="24"/>
        </w:rPr>
        <w:t xml:space="preserve"> </w:t>
      </w:r>
      <w:r w:rsidR="00753D13">
        <w:rPr>
          <w:rFonts w:ascii="Arial" w:hAnsi="Arial" w:cs="Arial"/>
          <w:sz w:val="24"/>
          <w:szCs w:val="24"/>
        </w:rPr>
        <w:t xml:space="preserve"> [Accessed on 3.03.2023]</w:t>
      </w:r>
    </w:p>
    <w:p w14:paraId="633EA2F4" w14:textId="4FABAF87"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Chan, E.S.W. and Wong, S.C.K. (2006). Hotel selection: When price is not the issue. Journal of Vacation Marketing, 12(2), pp.142–159. </w:t>
      </w:r>
      <w:proofErr w:type="spellStart"/>
      <w:proofErr w:type="gramStart"/>
      <w:r w:rsidRPr="00623318">
        <w:rPr>
          <w:rFonts w:ascii="Arial" w:hAnsi="Arial" w:cs="Arial"/>
          <w:sz w:val="24"/>
          <w:szCs w:val="24"/>
        </w:rPr>
        <w:t>doi:https</w:t>
      </w:r>
      <w:proofErr w:type="spellEnd"/>
      <w:r w:rsidRPr="00623318">
        <w:rPr>
          <w:rFonts w:ascii="Arial" w:hAnsi="Arial" w:cs="Arial"/>
          <w:sz w:val="24"/>
          <w:szCs w:val="24"/>
        </w:rPr>
        <w:t>://doi.org/10.1177/1356766706062154</w:t>
      </w:r>
      <w:proofErr w:type="gramEnd"/>
      <w:r w:rsidRPr="00623318">
        <w:rPr>
          <w:rFonts w:ascii="Arial" w:hAnsi="Arial" w:cs="Arial"/>
          <w:sz w:val="24"/>
          <w:szCs w:val="24"/>
        </w:rPr>
        <w:t>.</w:t>
      </w:r>
      <w:r w:rsidR="00753D13">
        <w:rPr>
          <w:rFonts w:ascii="Arial" w:hAnsi="Arial" w:cs="Arial"/>
          <w:sz w:val="24"/>
          <w:szCs w:val="24"/>
        </w:rPr>
        <w:t xml:space="preserve"> [Accessed on 4.03.2023]</w:t>
      </w:r>
    </w:p>
    <w:p w14:paraId="74FE54F6" w14:textId="3CAEEBD8"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Chathoth</w:t>
      </w:r>
      <w:proofErr w:type="spellEnd"/>
      <w:r w:rsidRPr="00623318">
        <w:rPr>
          <w:rFonts w:ascii="Arial" w:hAnsi="Arial" w:cs="Arial"/>
          <w:sz w:val="24"/>
          <w:szCs w:val="24"/>
        </w:rPr>
        <w:t xml:space="preserve">, P. K., </w:t>
      </w:r>
      <w:proofErr w:type="spellStart"/>
      <w:r w:rsidRPr="00623318">
        <w:rPr>
          <w:rFonts w:ascii="Arial" w:hAnsi="Arial" w:cs="Arial"/>
          <w:sz w:val="24"/>
          <w:szCs w:val="24"/>
        </w:rPr>
        <w:t>Ungson</w:t>
      </w:r>
      <w:proofErr w:type="spellEnd"/>
      <w:r w:rsidRPr="00623318">
        <w:rPr>
          <w:rFonts w:ascii="Arial" w:hAnsi="Arial" w:cs="Arial"/>
          <w:sz w:val="24"/>
          <w:szCs w:val="24"/>
        </w:rPr>
        <w:t xml:space="preserve">, G. R., Harrington, R. J., &amp; Chan, E. S. (2016). Employee turnover in hospitality industry in China: Causes, consequences and retention strategies. International Journal of Contemporary Hospitality Management, 28(10), 2131-2151. Online at:  </w:t>
      </w:r>
      <w:hyperlink r:id="rId13" w:history="1">
        <w:r w:rsidRPr="00623318">
          <w:rPr>
            <w:rStyle w:val="Hyperlink"/>
            <w:rFonts w:ascii="Arial" w:hAnsi="Arial" w:cs="Arial"/>
            <w:sz w:val="24"/>
            <w:szCs w:val="24"/>
          </w:rPr>
          <w:t>https://www.emerald.com/insight/content/doi/10.1108/IJCHM-06-2015-0292/full/htm</w:t>
        </w:r>
      </w:hyperlink>
      <w:r w:rsidRPr="00623318">
        <w:rPr>
          <w:rFonts w:ascii="Arial" w:hAnsi="Arial" w:cs="Arial"/>
          <w:sz w:val="24"/>
          <w:szCs w:val="24"/>
        </w:rPr>
        <w:t xml:space="preserve"> </w:t>
      </w:r>
      <w:r w:rsidR="00753D13">
        <w:rPr>
          <w:rFonts w:ascii="Arial" w:hAnsi="Arial" w:cs="Arial"/>
          <w:sz w:val="24"/>
          <w:szCs w:val="24"/>
        </w:rPr>
        <w:t>[Accessed on 4.03.2023]</w:t>
      </w:r>
    </w:p>
    <w:p w14:paraId="5C0E57E7" w14:textId="4FA2B840"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Crotts</w:t>
      </w:r>
      <w:proofErr w:type="spellEnd"/>
      <w:r w:rsidRPr="00623318">
        <w:rPr>
          <w:rFonts w:ascii="Arial" w:hAnsi="Arial" w:cs="Arial"/>
          <w:sz w:val="24"/>
          <w:szCs w:val="24"/>
        </w:rPr>
        <w:t xml:space="preserve">, J. C., </w:t>
      </w:r>
      <w:proofErr w:type="spellStart"/>
      <w:r w:rsidRPr="00623318">
        <w:rPr>
          <w:rFonts w:ascii="Arial" w:hAnsi="Arial" w:cs="Arial"/>
          <w:sz w:val="24"/>
          <w:szCs w:val="24"/>
        </w:rPr>
        <w:t>Zehrer</w:t>
      </w:r>
      <w:proofErr w:type="spellEnd"/>
      <w:r w:rsidRPr="00623318">
        <w:rPr>
          <w:rFonts w:ascii="Arial" w:hAnsi="Arial" w:cs="Arial"/>
          <w:sz w:val="24"/>
          <w:szCs w:val="24"/>
        </w:rPr>
        <w:t xml:space="preserve">, A., &amp; Bender, M. (2015). Employee turnover in hospitality industry. Journal of Human Resources in Hospitality &amp; Tourism, 14(1), 1-5. Online at: </w:t>
      </w:r>
      <w:hyperlink r:id="rId14" w:history="1">
        <w:r w:rsidRPr="00623318">
          <w:rPr>
            <w:rStyle w:val="Hyperlink"/>
            <w:rFonts w:ascii="Arial" w:hAnsi="Arial" w:cs="Arial"/>
            <w:sz w:val="24"/>
            <w:szCs w:val="24"/>
          </w:rPr>
          <w:t>https://www.tandfonline.com/doi/full/10.1080/15332845.2015.908494</w:t>
        </w:r>
      </w:hyperlink>
      <w:r w:rsidRPr="00623318">
        <w:rPr>
          <w:rFonts w:ascii="Arial" w:hAnsi="Arial" w:cs="Arial"/>
          <w:sz w:val="24"/>
          <w:szCs w:val="24"/>
        </w:rPr>
        <w:t xml:space="preserve"> </w:t>
      </w:r>
      <w:r w:rsidR="00753D13">
        <w:rPr>
          <w:rFonts w:ascii="Arial" w:hAnsi="Arial" w:cs="Arial"/>
          <w:sz w:val="24"/>
          <w:szCs w:val="24"/>
        </w:rPr>
        <w:t xml:space="preserve"> [Accessed on 4.03.2023]</w:t>
      </w:r>
    </w:p>
    <w:p w14:paraId="2D4F208C" w14:textId="30833F80"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Davern</w:t>
      </w:r>
      <w:proofErr w:type="spellEnd"/>
      <w:r w:rsidRPr="00623318">
        <w:rPr>
          <w:rFonts w:ascii="Arial" w:hAnsi="Arial" w:cs="Arial"/>
          <w:sz w:val="24"/>
          <w:szCs w:val="24"/>
        </w:rPr>
        <w:t xml:space="preserve">, D. (2021), "Talent Management, The Employer Brand, and Employee Retention: Evidence from the Irish Hotel Sector", </w:t>
      </w:r>
      <w:proofErr w:type="spellStart"/>
      <w:r w:rsidRPr="00623318">
        <w:rPr>
          <w:rFonts w:ascii="Arial" w:hAnsi="Arial" w:cs="Arial"/>
          <w:sz w:val="24"/>
          <w:szCs w:val="24"/>
        </w:rPr>
        <w:t>Jooss</w:t>
      </w:r>
      <w:proofErr w:type="spellEnd"/>
      <w:r w:rsidRPr="00623318">
        <w:rPr>
          <w:rFonts w:ascii="Arial" w:hAnsi="Arial" w:cs="Arial"/>
          <w:sz w:val="24"/>
          <w:szCs w:val="24"/>
        </w:rPr>
        <w:t xml:space="preserve">, S., Burbach, R. and </w:t>
      </w:r>
      <w:proofErr w:type="spellStart"/>
      <w:r w:rsidRPr="00623318">
        <w:rPr>
          <w:rFonts w:ascii="Arial" w:hAnsi="Arial" w:cs="Arial"/>
          <w:sz w:val="24"/>
          <w:szCs w:val="24"/>
        </w:rPr>
        <w:t>Ruël</w:t>
      </w:r>
      <w:proofErr w:type="spellEnd"/>
      <w:r w:rsidRPr="00623318">
        <w:rPr>
          <w:rFonts w:ascii="Arial" w:hAnsi="Arial" w:cs="Arial"/>
          <w:sz w:val="24"/>
          <w:szCs w:val="24"/>
        </w:rPr>
        <w:t xml:space="preserve">, H. (Ed.) Talent Management Innovations in the International Hospitality Industry (Talent Management), Emerald Publishing Limited, Bingley, pp. 79-98. Online at: </w:t>
      </w:r>
      <w:hyperlink r:id="rId15" w:history="1">
        <w:r w:rsidRPr="00623318">
          <w:rPr>
            <w:rStyle w:val="Hyperlink"/>
            <w:rFonts w:ascii="Arial" w:hAnsi="Arial" w:cs="Arial"/>
            <w:sz w:val="24"/>
            <w:szCs w:val="24"/>
          </w:rPr>
          <w:t>https://doi.org/10.1108/978-1-80071-306-220211005</w:t>
        </w:r>
      </w:hyperlink>
      <w:r w:rsidRPr="00623318">
        <w:rPr>
          <w:rFonts w:ascii="Arial" w:hAnsi="Arial" w:cs="Arial"/>
          <w:sz w:val="24"/>
          <w:szCs w:val="24"/>
        </w:rPr>
        <w:t xml:space="preserve"> </w:t>
      </w:r>
      <w:r w:rsidR="00753D13">
        <w:rPr>
          <w:rFonts w:ascii="Arial" w:hAnsi="Arial" w:cs="Arial"/>
          <w:sz w:val="24"/>
          <w:szCs w:val="24"/>
        </w:rPr>
        <w:t>[Accessed on 4.03.2023]</w:t>
      </w:r>
    </w:p>
    <w:p w14:paraId="4FA0565A" w14:textId="3627D995"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Deery</w:t>
      </w:r>
      <w:proofErr w:type="spellEnd"/>
      <w:r w:rsidRPr="00623318">
        <w:rPr>
          <w:rFonts w:ascii="Arial" w:hAnsi="Arial" w:cs="Arial"/>
          <w:sz w:val="24"/>
          <w:szCs w:val="24"/>
        </w:rPr>
        <w:t xml:space="preserve">, M. and Jago, L. (2015), "Revisiting talent management, work-life balance and retention strategies", International Journal of Contemporary Hospitality Management, Vol. 27 No. 3, pp. 453-472. Online at:  </w:t>
      </w:r>
      <w:hyperlink r:id="rId16" w:history="1">
        <w:r w:rsidRPr="00623318">
          <w:rPr>
            <w:rStyle w:val="Hyperlink"/>
            <w:rFonts w:ascii="Arial" w:hAnsi="Arial" w:cs="Arial"/>
            <w:sz w:val="24"/>
            <w:szCs w:val="24"/>
          </w:rPr>
          <w:t>https://doi.org/10.1108/IJCHM-12-2013-0538</w:t>
        </w:r>
      </w:hyperlink>
      <w:r w:rsidRPr="00623318">
        <w:rPr>
          <w:rFonts w:ascii="Arial" w:hAnsi="Arial" w:cs="Arial"/>
          <w:sz w:val="24"/>
          <w:szCs w:val="24"/>
        </w:rPr>
        <w:t xml:space="preserve"> </w:t>
      </w:r>
      <w:r w:rsidR="00753D13">
        <w:rPr>
          <w:rFonts w:ascii="Arial" w:hAnsi="Arial" w:cs="Arial"/>
          <w:sz w:val="24"/>
          <w:szCs w:val="24"/>
        </w:rPr>
        <w:t>[Accessed on 4.03.2023]</w:t>
      </w:r>
    </w:p>
    <w:p w14:paraId="551D9D13" w14:textId="31D2F8EE"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Dunford, R., &amp; </w:t>
      </w:r>
      <w:proofErr w:type="spellStart"/>
      <w:r w:rsidRPr="00623318">
        <w:rPr>
          <w:rFonts w:ascii="Arial" w:hAnsi="Arial" w:cs="Arial"/>
          <w:sz w:val="24"/>
          <w:szCs w:val="24"/>
        </w:rPr>
        <w:t>Hilson</w:t>
      </w:r>
      <w:proofErr w:type="spellEnd"/>
      <w:r w:rsidRPr="00623318">
        <w:rPr>
          <w:rFonts w:ascii="Arial" w:hAnsi="Arial" w:cs="Arial"/>
          <w:sz w:val="24"/>
          <w:szCs w:val="24"/>
        </w:rPr>
        <w:t xml:space="preserve">, G. (2016). Recruitment, retention and human resource management challenges in the mining industry. Journal of Cleaner Production, 112, 1674-1685. Online at:  </w:t>
      </w:r>
      <w:hyperlink r:id="rId17" w:history="1">
        <w:r w:rsidRPr="00623318">
          <w:rPr>
            <w:rStyle w:val="Hyperlink"/>
            <w:rFonts w:ascii="Arial" w:hAnsi="Arial" w:cs="Arial"/>
            <w:sz w:val="24"/>
            <w:szCs w:val="24"/>
          </w:rPr>
          <w:t>https://www.sciencedirect.com/science/article/pii/S0959652615012224</w:t>
        </w:r>
      </w:hyperlink>
      <w:r w:rsidRPr="00623318">
        <w:rPr>
          <w:rFonts w:ascii="Arial" w:hAnsi="Arial" w:cs="Arial"/>
          <w:sz w:val="24"/>
          <w:szCs w:val="24"/>
        </w:rPr>
        <w:t xml:space="preserve"> </w:t>
      </w:r>
      <w:r w:rsidR="00753D13">
        <w:rPr>
          <w:rFonts w:ascii="Arial" w:hAnsi="Arial" w:cs="Arial"/>
          <w:sz w:val="24"/>
          <w:szCs w:val="24"/>
        </w:rPr>
        <w:t>[Accessed on 4.03.2023]</w:t>
      </w:r>
    </w:p>
    <w:p w14:paraId="6C1FCEB2" w14:textId="05A48719"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Enz</w:t>
      </w:r>
      <w:proofErr w:type="spellEnd"/>
      <w:r w:rsidRPr="00623318">
        <w:rPr>
          <w:rFonts w:ascii="Arial" w:hAnsi="Arial" w:cs="Arial"/>
          <w:sz w:val="24"/>
          <w:szCs w:val="24"/>
        </w:rPr>
        <w:t xml:space="preserve">, C.A. (2009). Human Resource Management. Cornell Hospitality Quarterly, 50(4), pp.578–583. Online at: </w:t>
      </w:r>
      <w:hyperlink r:id="rId18" w:history="1">
        <w:r w:rsidRPr="00623318">
          <w:rPr>
            <w:rStyle w:val="Hyperlink"/>
            <w:rFonts w:ascii="Arial" w:hAnsi="Arial" w:cs="Arial"/>
            <w:sz w:val="24"/>
            <w:szCs w:val="24"/>
          </w:rPr>
          <w:t>https://doi.org/10.1177/1938965509349030</w:t>
        </w:r>
      </w:hyperlink>
      <w:r w:rsidRPr="00623318">
        <w:rPr>
          <w:rFonts w:ascii="Arial" w:hAnsi="Arial" w:cs="Arial"/>
          <w:sz w:val="24"/>
          <w:szCs w:val="24"/>
        </w:rPr>
        <w:t xml:space="preserve">  </w:t>
      </w:r>
      <w:r w:rsidR="00753D13">
        <w:rPr>
          <w:rFonts w:ascii="Arial" w:hAnsi="Arial" w:cs="Arial"/>
          <w:sz w:val="24"/>
          <w:szCs w:val="24"/>
        </w:rPr>
        <w:t>[Accessed on 4.03.2023]</w:t>
      </w:r>
    </w:p>
    <w:p w14:paraId="1B4978FA" w14:textId="02140F47"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Hayton, J. C. (2016). Strategic human resource management in the hospitality industry: An introduction to the special issue. Tourism and Hospitality Research, 16(2), 91-94. Online at: </w:t>
      </w:r>
      <w:hyperlink r:id="rId19" w:history="1">
        <w:r w:rsidRPr="00623318">
          <w:rPr>
            <w:rStyle w:val="Hyperlink"/>
            <w:rFonts w:ascii="Arial" w:hAnsi="Arial" w:cs="Arial"/>
            <w:sz w:val="24"/>
            <w:szCs w:val="24"/>
          </w:rPr>
          <w:t>https://journals.sagepub.com/doi/full/10.1177/1467358416632733</w:t>
        </w:r>
      </w:hyperlink>
      <w:r w:rsidR="00753D13">
        <w:rPr>
          <w:rStyle w:val="Hyperlink"/>
          <w:rFonts w:ascii="Arial" w:hAnsi="Arial" w:cs="Arial"/>
          <w:sz w:val="24"/>
          <w:szCs w:val="24"/>
        </w:rPr>
        <w:t xml:space="preserve"> </w:t>
      </w:r>
      <w:r w:rsidR="00753D13">
        <w:rPr>
          <w:rFonts w:ascii="Arial" w:hAnsi="Arial" w:cs="Arial"/>
          <w:sz w:val="24"/>
          <w:szCs w:val="24"/>
        </w:rPr>
        <w:t>[Accessed on 4.03.2023]</w:t>
      </w:r>
    </w:p>
    <w:p w14:paraId="6CB2E177" w14:textId="569AC7B8"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Lee, C.C., Lim, H.S., </w:t>
      </w:r>
      <w:proofErr w:type="spellStart"/>
      <w:r w:rsidRPr="00623318">
        <w:rPr>
          <w:rFonts w:ascii="Arial" w:hAnsi="Arial" w:cs="Arial"/>
          <w:sz w:val="24"/>
          <w:szCs w:val="24"/>
        </w:rPr>
        <w:t>Seo</w:t>
      </w:r>
      <w:proofErr w:type="spellEnd"/>
      <w:r w:rsidRPr="00623318">
        <w:rPr>
          <w:rFonts w:ascii="Arial" w:hAnsi="Arial" w:cs="Arial"/>
          <w:sz w:val="24"/>
          <w:szCs w:val="24"/>
        </w:rPr>
        <w:t xml:space="preserve">, D.(J). and Kwak, D.-H.A. (2022), "Examining employee retention and motivation: the moderating effect of employee generation", Evidence-based HRM, Vol. 10 No. 4, pp. 385-402. Online at: </w:t>
      </w:r>
      <w:hyperlink r:id="rId20" w:history="1">
        <w:r w:rsidRPr="00623318">
          <w:rPr>
            <w:rStyle w:val="Hyperlink"/>
            <w:rFonts w:ascii="Arial" w:hAnsi="Arial" w:cs="Arial"/>
            <w:sz w:val="24"/>
            <w:szCs w:val="24"/>
          </w:rPr>
          <w:t>https://doi.org/10.1108/EBHRM-05-2021-0101</w:t>
        </w:r>
      </w:hyperlink>
      <w:r w:rsidRPr="00623318">
        <w:rPr>
          <w:rFonts w:ascii="Arial" w:hAnsi="Arial" w:cs="Arial"/>
          <w:sz w:val="24"/>
          <w:szCs w:val="24"/>
        </w:rPr>
        <w:t xml:space="preserve"> </w:t>
      </w:r>
      <w:r w:rsidR="00753D13">
        <w:rPr>
          <w:rFonts w:ascii="Arial" w:hAnsi="Arial" w:cs="Arial"/>
          <w:sz w:val="24"/>
          <w:szCs w:val="24"/>
        </w:rPr>
        <w:t>[Accessed on 4.03.2023]</w:t>
      </w:r>
    </w:p>
    <w:p w14:paraId="2580797C" w14:textId="0AECCF24"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Levy, M. (2011), "Knowledge retention: minimizing organizational business loss", Journal of Knowledge Management, Vol. 15 No. 4, pp. 582-600. Online at: </w:t>
      </w:r>
      <w:hyperlink r:id="rId21" w:history="1">
        <w:r w:rsidRPr="00623318">
          <w:rPr>
            <w:rStyle w:val="Hyperlink"/>
            <w:rFonts w:ascii="Arial" w:hAnsi="Arial" w:cs="Arial"/>
            <w:sz w:val="24"/>
            <w:szCs w:val="24"/>
          </w:rPr>
          <w:t>https://doi.org/10.1108/13673271111151974</w:t>
        </w:r>
      </w:hyperlink>
      <w:r w:rsidRPr="00623318">
        <w:rPr>
          <w:rFonts w:ascii="Arial" w:hAnsi="Arial" w:cs="Arial"/>
          <w:sz w:val="24"/>
          <w:szCs w:val="24"/>
        </w:rPr>
        <w:t xml:space="preserve"> </w:t>
      </w:r>
      <w:r w:rsidR="00753D13">
        <w:rPr>
          <w:rFonts w:ascii="Arial" w:hAnsi="Arial" w:cs="Arial"/>
          <w:sz w:val="24"/>
          <w:szCs w:val="24"/>
        </w:rPr>
        <w:t>[Accessed on 4.03.2023]</w:t>
      </w:r>
    </w:p>
    <w:p w14:paraId="4CC14936" w14:textId="5C4995EB" w:rsidR="00623318" w:rsidRPr="00623318" w:rsidRDefault="00623318" w:rsidP="00360F4A">
      <w:pPr>
        <w:pStyle w:val="ListParagraph"/>
        <w:numPr>
          <w:ilvl w:val="0"/>
          <w:numId w:val="4"/>
        </w:numPr>
        <w:spacing w:line="360" w:lineRule="auto"/>
        <w:jc w:val="both"/>
        <w:rPr>
          <w:rFonts w:ascii="Arial" w:hAnsi="Arial" w:cs="Arial"/>
          <w:sz w:val="24"/>
          <w:szCs w:val="24"/>
        </w:rPr>
      </w:pPr>
      <w:proofErr w:type="spellStart"/>
      <w:r w:rsidRPr="00623318">
        <w:rPr>
          <w:rFonts w:ascii="Arial" w:hAnsi="Arial" w:cs="Arial"/>
          <w:sz w:val="24"/>
          <w:szCs w:val="24"/>
        </w:rPr>
        <w:t>Marinakou</w:t>
      </w:r>
      <w:proofErr w:type="spellEnd"/>
      <w:r w:rsidRPr="00623318">
        <w:rPr>
          <w:rFonts w:ascii="Arial" w:hAnsi="Arial" w:cs="Arial"/>
          <w:sz w:val="24"/>
          <w:szCs w:val="24"/>
        </w:rPr>
        <w:t xml:space="preserve">, E. and </w:t>
      </w:r>
      <w:proofErr w:type="spellStart"/>
      <w:r w:rsidRPr="00623318">
        <w:rPr>
          <w:rFonts w:ascii="Arial" w:hAnsi="Arial" w:cs="Arial"/>
          <w:sz w:val="24"/>
          <w:szCs w:val="24"/>
        </w:rPr>
        <w:t>Giousmpasoglou</w:t>
      </w:r>
      <w:proofErr w:type="spellEnd"/>
      <w:r w:rsidRPr="00623318">
        <w:rPr>
          <w:rFonts w:ascii="Arial" w:hAnsi="Arial" w:cs="Arial"/>
          <w:sz w:val="24"/>
          <w:szCs w:val="24"/>
        </w:rPr>
        <w:t xml:space="preserve">, C. (2019), "Talent management and retention strategies in luxury hotels: evidence from four countries", International Journal of Contemporary Hospitality Management, Vol. 31 No. 10, pp. 3855-3878. Online at: </w:t>
      </w:r>
      <w:hyperlink r:id="rId22" w:history="1">
        <w:r w:rsidRPr="00623318">
          <w:rPr>
            <w:rStyle w:val="Hyperlink"/>
            <w:rFonts w:ascii="Arial" w:hAnsi="Arial" w:cs="Arial"/>
            <w:sz w:val="24"/>
            <w:szCs w:val="24"/>
          </w:rPr>
          <w:t>https://doi.org/10.1108/IJCHM-10-2018-0862</w:t>
        </w:r>
      </w:hyperlink>
      <w:r w:rsidRPr="00623318">
        <w:rPr>
          <w:rFonts w:ascii="Arial" w:hAnsi="Arial" w:cs="Arial"/>
          <w:sz w:val="24"/>
          <w:szCs w:val="24"/>
        </w:rPr>
        <w:t xml:space="preserve"> </w:t>
      </w:r>
      <w:r w:rsidR="00753D13">
        <w:rPr>
          <w:rFonts w:ascii="Arial" w:hAnsi="Arial" w:cs="Arial"/>
          <w:sz w:val="24"/>
          <w:szCs w:val="24"/>
        </w:rPr>
        <w:t>[Accessed on 3.03.2023]</w:t>
      </w:r>
    </w:p>
    <w:p w14:paraId="2E227B2E" w14:textId="77777777" w:rsidR="00623318" w:rsidRPr="00623318" w:rsidRDefault="00623318" w:rsidP="00360F4A">
      <w:pPr>
        <w:pStyle w:val="ListParagraph"/>
        <w:numPr>
          <w:ilvl w:val="0"/>
          <w:numId w:val="4"/>
        </w:numPr>
        <w:spacing w:line="360" w:lineRule="auto"/>
        <w:jc w:val="both"/>
        <w:rPr>
          <w:rFonts w:ascii="Arial" w:hAnsi="Arial" w:cs="Arial"/>
          <w:sz w:val="24"/>
          <w:szCs w:val="24"/>
        </w:rPr>
      </w:pPr>
      <w:r w:rsidRPr="00623318">
        <w:rPr>
          <w:rFonts w:ascii="Arial" w:hAnsi="Arial" w:cs="Arial"/>
          <w:sz w:val="24"/>
          <w:szCs w:val="24"/>
        </w:rPr>
        <w:t xml:space="preserve">Michael J. Mustafa, Oliver </w:t>
      </w:r>
      <w:proofErr w:type="spellStart"/>
      <w:r w:rsidRPr="00623318">
        <w:rPr>
          <w:rFonts w:ascii="Arial" w:hAnsi="Arial" w:cs="Arial"/>
          <w:sz w:val="24"/>
          <w:szCs w:val="24"/>
        </w:rPr>
        <w:t>Mansilla</w:t>
      </w:r>
      <w:proofErr w:type="spellEnd"/>
      <w:r w:rsidRPr="00623318">
        <w:rPr>
          <w:rFonts w:ascii="Arial" w:hAnsi="Arial" w:cs="Arial"/>
          <w:sz w:val="24"/>
          <w:szCs w:val="24"/>
        </w:rPr>
        <w:t>, Mark T. Gibson. (2021) Examining when hotel middle-managers’ psychological ownership influences their commitment and job satisfaction. Journal of Human Resources in Hospitality &amp; Tourism 20:2, pages 198-221.</w:t>
      </w:r>
    </w:p>
    <w:p w14:paraId="1CA2206A" w14:textId="3B449697" w:rsidR="00A030C3" w:rsidRPr="00623318" w:rsidRDefault="00A030C3" w:rsidP="00360F4A">
      <w:pPr>
        <w:pStyle w:val="ListParagraph"/>
        <w:spacing w:line="360" w:lineRule="auto"/>
        <w:jc w:val="both"/>
        <w:rPr>
          <w:rFonts w:ascii="Arial" w:hAnsi="Arial" w:cs="Arial"/>
          <w:sz w:val="24"/>
          <w:szCs w:val="24"/>
          <w:highlight w:val="yellow"/>
        </w:rPr>
      </w:pPr>
    </w:p>
    <w:sectPr w:rsidR="00A030C3" w:rsidRPr="006233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233D5"/>
    <w:multiLevelType w:val="hybridMultilevel"/>
    <w:tmpl w:val="6860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170AA6"/>
    <w:multiLevelType w:val="hybridMultilevel"/>
    <w:tmpl w:val="66683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4F28E1"/>
    <w:multiLevelType w:val="hybridMultilevel"/>
    <w:tmpl w:val="F2427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AC5A7C"/>
    <w:multiLevelType w:val="hybridMultilevel"/>
    <w:tmpl w:val="B8E48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8329912">
    <w:abstractNumId w:val="3"/>
  </w:num>
  <w:num w:numId="2" w16cid:durableId="1364014080">
    <w:abstractNumId w:val="1"/>
  </w:num>
  <w:num w:numId="3" w16cid:durableId="635062207">
    <w:abstractNumId w:val="0"/>
  </w:num>
  <w:num w:numId="4" w16cid:durableId="398787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835"/>
    <w:rsid w:val="003174FE"/>
    <w:rsid w:val="00360F4A"/>
    <w:rsid w:val="00406281"/>
    <w:rsid w:val="00444A1F"/>
    <w:rsid w:val="004C0EF1"/>
    <w:rsid w:val="004D60C0"/>
    <w:rsid w:val="00533233"/>
    <w:rsid w:val="00623318"/>
    <w:rsid w:val="006D6E5E"/>
    <w:rsid w:val="00753D13"/>
    <w:rsid w:val="00781E0E"/>
    <w:rsid w:val="007A24DD"/>
    <w:rsid w:val="00853603"/>
    <w:rsid w:val="009028C6"/>
    <w:rsid w:val="00A030C3"/>
    <w:rsid w:val="00A56835"/>
    <w:rsid w:val="00B21698"/>
    <w:rsid w:val="00C62E8B"/>
    <w:rsid w:val="00F54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AA4E3"/>
  <w15:chartTrackingRefBased/>
  <w15:docId w15:val="{BBF862D2-A776-472B-8FB8-50AB0BB7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835"/>
    <w:pPr>
      <w:keepNext/>
      <w:keepLines/>
      <w:spacing w:before="240" w:after="0"/>
      <w:outlineLvl w:val="0"/>
    </w:pPr>
    <w:rPr>
      <w:rFonts w:ascii="Arial" w:eastAsiaTheme="majorEastAsia" w:hAnsi="Arial" w:cstheme="majorBidi"/>
      <w:sz w:val="24"/>
      <w:szCs w:val="32"/>
    </w:rPr>
  </w:style>
  <w:style w:type="paragraph" w:styleId="Heading2">
    <w:name w:val="heading 2"/>
    <w:basedOn w:val="Normal"/>
    <w:next w:val="Normal"/>
    <w:link w:val="Heading2Char"/>
    <w:uiPriority w:val="9"/>
    <w:semiHidden/>
    <w:unhideWhenUsed/>
    <w:qFormat/>
    <w:rsid w:val="00A030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835"/>
    <w:rPr>
      <w:rFonts w:ascii="Arial" w:eastAsiaTheme="majorEastAsia" w:hAnsi="Arial" w:cstheme="majorBidi"/>
      <w:sz w:val="24"/>
      <w:szCs w:val="32"/>
    </w:rPr>
  </w:style>
  <w:style w:type="paragraph" w:styleId="ListParagraph">
    <w:name w:val="List Paragraph"/>
    <w:basedOn w:val="Normal"/>
    <w:uiPriority w:val="34"/>
    <w:qFormat/>
    <w:rsid w:val="00A56835"/>
    <w:pPr>
      <w:ind w:left="720"/>
      <w:contextualSpacing/>
    </w:pPr>
  </w:style>
  <w:style w:type="paragraph" w:styleId="TOCHeading">
    <w:name w:val="TOC Heading"/>
    <w:basedOn w:val="Heading1"/>
    <w:next w:val="Normal"/>
    <w:uiPriority w:val="39"/>
    <w:unhideWhenUsed/>
    <w:qFormat/>
    <w:rsid w:val="004C0EF1"/>
    <w:pPr>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7A24DD"/>
    <w:pPr>
      <w:tabs>
        <w:tab w:val="right" w:leader="dot" w:pos="9350"/>
      </w:tabs>
      <w:spacing w:after="100" w:line="360" w:lineRule="auto"/>
      <w:jc w:val="both"/>
    </w:pPr>
  </w:style>
  <w:style w:type="character" w:styleId="Hyperlink">
    <w:name w:val="Hyperlink"/>
    <w:basedOn w:val="DefaultParagraphFont"/>
    <w:uiPriority w:val="99"/>
    <w:unhideWhenUsed/>
    <w:rsid w:val="004C0EF1"/>
    <w:rPr>
      <w:color w:val="0563C1" w:themeColor="hyperlink"/>
      <w:u w:val="single"/>
    </w:rPr>
  </w:style>
  <w:style w:type="character" w:styleId="UnresolvedMention">
    <w:name w:val="Unresolved Mention"/>
    <w:basedOn w:val="DefaultParagraphFont"/>
    <w:uiPriority w:val="99"/>
    <w:semiHidden/>
    <w:unhideWhenUsed/>
    <w:rsid w:val="009028C6"/>
    <w:rPr>
      <w:color w:val="605E5C"/>
      <w:shd w:val="clear" w:color="auto" w:fill="E1DFDD"/>
    </w:rPr>
  </w:style>
  <w:style w:type="character" w:styleId="FollowedHyperlink">
    <w:name w:val="FollowedHyperlink"/>
    <w:basedOn w:val="DefaultParagraphFont"/>
    <w:uiPriority w:val="99"/>
    <w:semiHidden/>
    <w:unhideWhenUsed/>
    <w:rsid w:val="009028C6"/>
    <w:rPr>
      <w:color w:val="954F72" w:themeColor="followedHyperlink"/>
      <w:u w:val="single"/>
    </w:rPr>
  </w:style>
  <w:style w:type="character" w:customStyle="1" w:styleId="Heading2Char">
    <w:name w:val="Heading 2 Char"/>
    <w:basedOn w:val="DefaultParagraphFont"/>
    <w:link w:val="Heading2"/>
    <w:uiPriority w:val="9"/>
    <w:semiHidden/>
    <w:rsid w:val="00A030C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384643">
      <w:bodyDiv w:val="1"/>
      <w:marLeft w:val="0"/>
      <w:marRight w:val="0"/>
      <w:marTop w:val="0"/>
      <w:marBottom w:val="0"/>
      <w:divBdr>
        <w:top w:val="none" w:sz="0" w:space="0" w:color="auto"/>
        <w:left w:val="none" w:sz="0" w:space="0" w:color="auto"/>
        <w:bottom w:val="none" w:sz="0" w:space="0" w:color="auto"/>
        <w:right w:val="none" w:sz="0" w:space="0" w:color="auto"/>
      </w:divBdr>
    </w:div>
    <w:div w:id="332758903">
      <w:bodyDiv w:val="1"/>
      <w:marLeft w:val="0"/>
      <w:marRight w:val="0"/>
      <w:marTop w:val="0"/>
      <w:marBottom w:val="0"/>
      <w:divBdr>
        <w:top w:val="none" w:sz="0" w:space="0" w:color="auto"/>
        <w:left w:val="none" w:sz="0" w:space="0" w:color="auto"/>
        <w:bottom w:val="none" w:sz="0" w:space="0" w:color="auto"/>
        <w:right w:val="none" w:sz="0" w:space="0" w:color="auto"/>
      </w:divBdr>
      <w:divsChild>
        <w:div w:id="1681929987">
          <w:marLeft w:val="0"/>
          <w:marRight w:val="0"/>
          <w:marTop w:val="0"/>
          <w:marBottom w:val="0"/>
          <w:divBdr>
            <w:top w:val="none" w:sz="0" w:space="0" w:color="auto"/>
            <w:left w:val="none" w:sz="0" w:space="0" w:color="auto"/>
            <w:bottom w:val="none" w:sz="0" w:space="0" w:color="auto"/>
            <w:right w:val="none" w:sz="0" w:space="0" w:color="auto"/>
          </w:divBdr>
        </w:div>
      </w:divsChild>
    </w:div>
    <w:div w:id="360012926">
      <w:bodyDiv w:val="1"/>
      <w:marLeft w:val="0"/>
      <w:marRight w:val="0"/>
      <w:marTop w:val="0"/>
      <w:marBottom w:val="0"/>
      <w:divBdr>
        <w:top w:val="none" w:sz="0" w:space="0" w:color="auto"/>
        <w:left w:val="none" w:sz="0" w:space="0" w:color="auto"/>
        <w:bottom w:val="none" w:sz="0" w:space="0" w:color="auto"/>
        <w:right w:val="none" w:sz="0" w:space="0" w:color="auto"/>
      </w:divBdr>
    </w:div>
    <w:div w:id="477527667">
      <w:bodyDiv w:val="1"/>
      <w:marLeft w:val="0"/>
      <w:marRight w:val="0"/>
      <w:marTop w:val="0"/>
      <w:marBottom w:val="0"/>
      <w:divBdr>
        <w:top w:val="none" w:sz="0" w:space="0" w:color="auto"/>
        <w:left w:val="none" w:sz="0" w:space="0" w:color="auto"/>
        <w:bottom w:val="none" w:sz="0" w:space="0" w:color="auto"/>
        <w:right w:val="none" w:sz="0" w:space="0" w:color="auto"/>
      </w:divBdr>
    </w:div>
    <w:div w:id="527573798">
      <w:bodyDiv w:val="1"/>
      <w:marLeft w:val="0"/>
      <w:marRight w:val="0"/>
      <w:marTop w:val="0"/>
      <w:marBottom w:val="0"/>
      <w:divBdr>
        <w:top w:val="none" w:sz="0" w:space="0" w:color="auto"/>
        <w:left w:val="none" w:sz="0" w:space="0" w:color="auto"/>
        <w:bottom w:val="none" w:sz="0" w:space="0" w:color="auto"/>
        <w:right w:val="none" w:sz="0" w:space="0" w:color="auto"/>
      </w:divBdr>
      <w:divsChild>
        <w:div w:id="138965327">
          <w:marLeft w:val="0"/>
          <w:marRight w:val="0"/>
          <w:marTop w:val="0"/>
          <w:marBottom w:val="0"/>
          <w:divBdr>
            <w:top w:val="none" w:sz="0" w:space="0" w:color="auto"/>
            <w:left w:val="none" w:sz="0" w:space="0" w:color="auto"/>
            <w:bottom w:val="none" w:sz="0" w:space="0" w:color="auto"/>
            <w:right w:val="none" w:sz="0" w:space="0" w:color="auto"/>
          </w:divBdr>
        </w:div>
      </w:divsChild>
    </w:div>
    <w:div w:id="633944497">
      <w:bodyDiv w:val="1"/>
      <w:marLeft w:val="0"/>
      <w:marRight w:val="0"/>
      <w:marTop w:val="0"/>
      <w:marBottom w:val="0"/>
      <w:divBdr>
        <w:top w:val="none" w:sz="0" w:space="0" w:color="auto"/>
        <w:left w:val="none" w:sz="0" w:space="0" w:color="auto"/>
        <w:bottom w:val="none" w:sz="0" w:space="0" w:color="auto"/>
        <w:right w:val="none" w:sz="0" w:space="0" w:color="auto"/>
      </w:divBdr>
    </w:div>
    <w:div w:id="744305456">
      <w:bodyDiv w:val="1"/>
      <w:marLeft w:val="0"/>
      <w:marRight w:val="0"/>
      <w:marTop w:val="0"/>
      <w:marBottom w:val="0"/>
      <w:divBdr>
        <w:top w:val="none" w:sz="0" w:space="0" w:color="auto"/>
        <w:left w:val="none" w:sz="0" w:space="0" w:color="auto"/>
        <w:bottom w:val="none" w:sz="0" w:space="0" w:color="auto"/>
        <w:right w:val="none" w:sz="0" w:space="0" w:color="auto"/>
      </w:divBdr>
    </w:div>
    <w:div w:id="793056361">
      <w:bodyDiv w:val="1"/>
      <w:marLeft w:val="0"/>
      <w:marRight w:val="0"/>
      <w:marTop w:val="0"/>
      <w:marBottom w:val="0"/>
      <w:divBdr>
        <w:top w:val="none" w:sz="0" w:space="0" w:color="auto"/>
        <w:left w:val="none" w:sz="0" w:space="0" w:color="auto"/>
        <w:bottom w:val="none" w:sz="0" w:space="0" w:color="auto"/>
        <w:right w:val="none" w:sz="0" w:space="0" w:color="auto"/>
      </w:divBdr>
    </w:div>
    <w:div w:id="1039620894">
      <w:bodyDiv w:val="1"/>
      <w:marLeft w:val="0"/>
      <w:marRight w:val="0"/>
      <w:marTop w:val="0"/>
      <w:marBottom w:val="0"/>
      <w:divBdr>
        <w:top w:val="none" w:sz="0" w:space="0" w:color="auto"/>
        <w:left w:val="none" w:sz="0" w:space="0" w:color="auto"/>
        <w:bottom w:val="none" w:sz="0" w:space="0" w:color="auto"/>
        <w:right w:val="none" w:sz="0" w:space="0" w:color="auto"/>
      </w:divBdr>
    </w:div>
    <w:div w:id="1312172422">
      <w:bodyDiv w:val="1"/>
      <w:marLeft w:val="0"/>
      <w:marRight w:val="0"/>
      <w:marTop w:val="0"/>
      <w:marBottom w:val="0"/>
      <w:divBdr>
        <w:top w:val="none" w:sz="0" w:space="0" w:color="auto"/>
        <w:left w:val="none" w:sz="0" w:space="0" w:color="auto"/>
        <w:bottom w:val="none" w:sz="0" w:space="0" w:color="auto"/>
        <w:right w:val="none" w:sz="0" w:space="0" w:color="auto"/>
      </w:divBdr>
      <w:divsChild>
        <w:div w:id="297802919">
          <w:marLeft w:val="3415"/>
          <w:marRight w:val="0"/>
          <w:marTop w:val="0"/>
          <w:marBottom w:val="0"/>
          <w:divBdr>
            <w:top w:val="none" w:sz="0" w:space="0" w:color="auto"/>
            <w:left w:val="none" w:sz="0" w:space="0" w:color="auto"/>
            <w:bottom w:val="none" w:sz="0" w:space="0" w:color="auto"/>
            <w:right w:val="none" w:sz="0" w:space="0" w:color="auto"/>
          </w:divBdr>
          <w:divsChild>
            <w:div w:id="796950097">
              <w:marLeft w:val="0"/>
              <w:marRight w:val="0"/>
              <w:marTop w:val="0"/>
              <w:marBottom w:val="0"/>
              <w:divBdr>
                <w:top w:val="none" w:sz="0" w:space="0" w:color="auto"/>
                <w:left w:val="none" w:sz="0" w:space="0" w:color="auto"/>
                <w:bottom w:val="none" w:sz="0" w:space="0" w:color="auto"/>
                <w:right w:val="none" w:sz="0" w:space="0" w:color="auto"/>
              </w:divBdr>
              <w:divsChild>
                <w:div w:id="101908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102362">
      <w:bodyDiv w:val="1"/>
      <w:marLeft w:val="0"/>
      <w:marRight w:val="0"/>
      <w:marTop w:val="0"/>
      <w:marBottom w:val="0"/>
      <w:divBdr>
        <w:top w:val="none" w:sz="0" w:space="0" w:color="auto"/>
        <w:left w:val="none" w:sz="0" w:space="0" w:color="auto"/>
        <w:bottom w:val="none" w:sz="0" w:space="0" w:color="auto"/>
        <w:right w:val="none" w:sz="0" w:space="0" w:color="auto"/>
      </w:divBdr>
    </w:div>
    <w:div w:id="1648391865">
      <w:bodyDiv w:val="1"/>
      <w:marLeft w:val="0"/>
      <w:marRight w:val="0"/>
      <w:marTop w:val="0"/>
      <w:marBottom w:val="0"/>
      <w:divBdr>
        <w:top w:val="none" w:sz="0" w:space="0" w:color="auto"/>
        <w:left w:val="none" w:sz="0" w:space="0" w:color="auto"/>
        <w:bottom w:val="none" w:sz="0" w:space="0" w:color="auto"/>
        <w:right w:val="none" w:sz="0" w:space="0" w:color="auto"/>
      </w:divBdr>
    </w:div>
    <w:div w:id="1671369418">
      <w:bodyDiv w:val="1"/>
      <w:marLeft w:val="0"/>
      <w:marRight w:val="0"/>
      <w:marTop w:val="0"/>
      <w:marBottom w:val="0"/>
      <w:divBdr>
        <w:top w:val="none" w:sz="0" w:space="0" w:color="auto"/>
        <w:left w:val="none" w:sz="0" w:space="0" w:color="auto"/>
        <w:bottom w:val="none" w:sz="0" w:space="0" w:color="auto"/>
        <w:right w:val="none" w:sz="0" w:space="0" w:color="auto"/>
      </w:divBdr>
    </w:div>
    <w:div w:id="2023508859">
      <w:bodyDiv w:val="1"/>
      <w:marLeft w:val="0"/>
      <w:marRight w:val="0"/>
      <w:marTop w:val="0"/>
      <w:marBottom w:val="0"/>
      <w:divBdr>
        <w:top w:val="none" w:sz="0" w:space="0" w:color="auto"/>
        <w:left w:val="none" w:sz="0" w:space="0" w:color="auto"/>
        <w:bottom w:val="none" w:sz="0" w:space="0" w:color="auto"/>
        <w:right w:val="none" w:sz="0" w:space="0" w:color="auto"/>
      </w:divBdr>
      <w:divsChild>
        <w:div w:id="445467890">
          <w:marLeft w:val="0"/>
          <w:marRight w:val="0"/>
          <w:marTop w:val="0"/>
          <w:marBottom w:val="0"/>
          <w:divBdr>
            <w:top w:val="none" w:sz="0" w:space="0" w:color="auto"/>
            <w:left w:val="none" w:sz="0" w:space="0" w:color="auto"/>
            <w:bottom w:val="none" w:sz="0" w:space="0" w:color="auto"/>
            <w:right w:val="none" w:sz="0" w:space="0" w:color="auto"/>
          </w:divBdr>
          <w:divsChild>
            <w:div w:id="85970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635438">
      <w:bodyDiv w:val="1"/>
      <w:marLeft w:val="0"/>
      <w:marRight w:val="0"/>
      <w:marTop w:val="0"/>
      <w:marBottom w:val="0"/>
      <w:divBdr>
        <w:top w:val="none" w:sz="0" w:space="0" w:color="auto"/>
        <w:left w:val="none" w:sz="0" w:space="0" w:color="auto"/>
        <w:bottom w:val="none" w:sz="0" w:space="0" w:color="auto"/>
        <w:right w:val="none" w:sz="0" w:space="0" w:color="auto"/>
      </w:divBdr>
      <w:divsChild>
        <w:div w:id="1011221110">
          <w:marLeft w:val="0"/>
          <w:marRight w:val="0"/>
          <w:marTop w:val="0"/>
          <w:marBottom w:val="0"/>
          <w:divBdr>
            <w:top w:val="none" w:sz="0" w:space="0" w:color="auto"/>
            <w:left w:val="none" w:sz="0" w:space="0" w:color="auto"/>
            <w:bottom w:val="none" w:sz="0" w:space="0" w:color="auto"/>
            <w:right w:val="none" w:sz="0" w:space="0" w:color="auto"/>
          </w:divBdr>
          <w:divsChild>
            <w:div w:id="121893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5332845.2014.883978" TargetMode="External"/><Relationship Id="rId13" Type="http://schemas.openxmlformats.org/officeDocument/2006/relationships/hyperlink" Target="https://www.emerald.com/insight/content/doi/10.1108/IJCHM-06-2015-0292/full/htm" TargetMode="External"/><Relationship Id="rId18" Type="http://schemas.openxmlformats.org/officeDocument/2006/relationships/hyperlink" Target="https://doi.org/10.1177/1938965509349030" TargetMode="External"/><Relationship Id="rId3" Type="http://schemas.openxmlformats.org/officeDocument/2006/relationships/styles" Target="styles.xml"/><Relationship Id="rId21" Type="http://schemas.openxmlformats.org/officeDocument/2006/relationships/hyperlink" Target="https://doi.org/10.1108/13673271111151974" TargetMode="External"/><Relationship Id="rId7" Type="http://schemas.openxmlformats.org/officeDocument/2006/relationships/hyperlink" Target="https://www.jthmnet.com/vol-7-no-3-december-2019/8/" TargetMode="External"/><Relationship Id="rId12" Type="http://schemas.openxmlformats.org/officeDocument/2006/relationships/hyperlink" Target="https://journals.sagepub.com/doi/full/10.1177/1096348017714094" TargetMode="External"/><Relationship Id="rId17" Type="http://schemas.openxmlformats.org/officeDocument/2006/relationships/hyperlink" Target="https://www.sciencedirect.com/science/article/pii/S0959652615012224" TargetMode="External"/><Relationship Id="rId2" Type="http://schemas.openxmlformats.org/officeDocument/2006/relationships/numbering" Target="numbering.xml"/><Relationship Id="rId16" Type="http://schemas.openxmlformats.org/officeDocument/2006/relationships/hyperlink" Target="https://doi.org/10.1108/IJCHM-12-2013-0538" TargetMode="External"/><Relationship Id="rId20" Type="http://schemas.openxmlformats.org/officeDocument/2006/relationships/hyperlink" Target="https://doi.org/10.1108/EBHRM-05-2021-0101" TargetMode="External"/><Relationship Id="rId1" Type="http://schemas.openxmlformats.org/officeDocument/2006/relationships/customXml" Target="../customXml/item1.xml"/><Relationship Id="rId6" Type="http://schemas.openxmlformats.org/officeDocument/2006/relationships/hyperlink" Target="https://doi.org/10.1108/S1745-354220210000017002" TargetMode="External"/><Relationship Id="rId11" Type="http://schemas.openxmlformats.org/officeDocument/2006/relationships/hyperlink" Target="https://doi.org/10.1108/APJBA-08-2020-027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08/978-1-80071-306-220211005" TargetMode="External"/><Relationship Id="rId23" Type="http://schemas.openxmlformats.org/officeDocument/2006/relationships/fontTable" Target="fontTable.xml"/><Relationship Id="rId10" Type="http://schemas.openxmlformats.org/officeDocument/2006/relationships/hyperlink" Target="https://www.sciencedirect.com/science/article/pii/S0278431918305601" TargetMode="External"/><Relationship Id="rId19" Type="http://schemas.openxmlformats.org/officeDocument/2006/relationships/hyperlink" Target="https://journals.sagepub.com/doi/full/10.1177/1467358416632733" TargetMode="External"/><Relationship Id="rId4" Type="http://schemas.openxmlformats.org/officeDocument/2006/relationships/settings" Target="settings.xml"/><Relationship Id="rId9" Type="http://schemas.openxmlformats.org/officeDocument/2006/relationships/hyperlink" Target="https://journals.sagepub.com/doi/full/10.1177/0972150920962264" TargetMode="External"/><Relationship Id="rId14" Type="http://schemas.openxmlformats.org/officeDocument/2006/relationships/hyperlink" Target="https://www.tandfonline.com/doi/full/10.1080/15332845.2015.908494" TargetMode="External"/><Relationship Id="rId22" Type="http://schemas.openxmlformats.org/officeDocument/2006/relationships/hyperlink" Target="https://doi.org/10.1108/IJCHM-10-2018-08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26282B-C3A6-4F0C-9C65-80904B639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3360</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Ancuța</dc:creator>
  <cp:keywords/>
  <dc:description/>
  <cp:lastModifiedBy>Tony Ancuța</cp:lastModifiedBy>
  <cp:revision>8</cp:revision>
  <dcterms:created xsi:type="dcterms:W3CDTF">2023-03-05T12:11:00Z</dcterms:created>
  <dcterms:modified xsi:type="dcterms:W3CDTF">2023-03-05T19:13:00Z</dcterms:modified>
</cp:coreProperties>
</file>