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B4269E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92858F3" w14:textId="77777777" w:rsidTr="00385D81">
        <w:tc>
          <w:tcPr>
            <w:tcW w:w="6091" w:type="dxa"/>
          </w:tcPr>
          <w:p w14:paraId="173A408F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rto="http://schemas.microsoft.com/office/word/2006/arto"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rto="http://schemas.microsoft.com/office/word/2006/arto"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280CBE" w:rsidRDefault="00A85AEE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7F73EA7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32B886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proofErr w:type="gramStart"/>
      <w:r w:rsidRPr="00280CBE">
        <w:rPr>
          <w:rFonts w:ascii="Times New Roman" w:hAnsi="Times New Roman" w:cs="Times New Roman"/>
          <w:sz w:val="32"/>
          <w:szCs w:val="48"/>
        </w:rPr>
        <w:t>in</w:t>
      </w:r>
      <w:proofErr w:type="gramEnd"/>
      <w:r w:rsidRPr="00280CBE">
        <w:rPr>
          <w:rFonts w:ascii="Times New Roman" w:hAnsi="Times New Roman" w:cs="Times New Roman"/>
          <w:sz w:val="32"/>
          <w:szCs w:val="48"/>
        </w:rPr>
        <w:t xml:space="preserve"> collaboration with</w:t>
      </w:r>
    </w:p>
    <w:p w14:paraId="26E6F987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05FF67CB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323D8F9E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86F0C1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BCF0563" w14:textId="27849C3C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A85AEE">
        <w:rPr>
          <w:rFonts w:ascii="Times New Roman" w:hAnsi="Times New Roman" w:cs="Times New Roman"/>
          <w:sz w:val="40"/>
          <w:szCs w:val="40"/>
        </w:rPr>
        <w:t>2</w:t>
      </w:r>
      <w:r w:rsidR="00FC0548">
        <w:rPr>
          <w:rFonts w:ascii="Times New Roman" w:hAnsi="Times New Roman" w:cs="Times New Roman"/>
          <w:sz w:val="40"/>
          <w:szCs w:val="40"/>
        </w:rPr>
        <w:t>_</w:t>
      </w:r>
      <w:r w:rsidRPr="00280CBE">
        <w:rPr>
          <w:rFonts w:ascii="Times New Roman" w:hAnsi="Times New Roman" w:cs="Times New Roman"/>
          <w:sz w:val="40"/>
          <w:szCs w:val="40"/>
        </w:rPr>
        <w:t xml:space="preserve">MAHAN </w:t>
      </w:r>
    </w:p>
    <w:p w14:paraId="663D076B" w14:textId="77777777" w:rsidR="00A85AEE" w:rsidRDefault="00A85AE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Classical Chinese</w:t>
      </w:r>
    </w:p>
    <w:p w14:paraId="48A0E2E0" w14:textId="1E8F326D" w:rsidR="00570741" w:rsidRPr="00280CBE" w:rsidRDefault="00814C88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2</w:t>
      </w:r>
      <w:r w:rsidR="00670116">
        <w:rPr>
          <w:rFonts w:ascii="Times New Roman" w:hAnsi="Times New Roman" w:cs="Times New Roman"/>
          <w:sz w:val="40"/>
          <w:szCs w:val="40"/>
        </w:rPr>
        <w:t xml:space="preserve"> (</w:t>
      </w:r>
      <w:r w:rsidR="00A85AEE">
        <w:rPr>
          <w:rFonts w:ascii="Times New Roman" w:hAnsi="Times New Roman" w:cs="Times New Roman"/>
          <w:sz w:val="40"/>
          <w:szCs w:val="40"/>
        </w:rPr>
        <w:t>Chinese</w:t>
      </w:r>
      <w:r w:rsidR="00670116">
        <w:rPr>
          <w:rFonts w:ascii="Times New Roman" w:hAnsi="Times New Roman" w:cs="Times New Roman"/>
          <w:sz w:val="40"/>
          <w:szCs w:val="40"/>
        </w:rPr>
        <w:t>)</w:t>
      </w:r>
    </w:p>
    <w:p w14:paraId="5F2C7CE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8C05CA5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6AEFEA9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6C4F44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2029D48C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7FCBC77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000D8133" w14:textId="77777777" w:rsidR="000B68A4" w:rsidRDefault="00A85AEE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Li Na</w:t>
            </w:r>
          </w:p>
          <w:p w14:paraId="1F6D4076" w14:textId="79B4282C" w:rsidR="00A85AEE" w:rsidRPr="00A85AEE" w:rsidRDefault="00A85AEE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CD68F0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李娜</w:t>
            </w:r>
          </w:p>
        </w:tc>
      </w:tr>
      <w:tr w:rsidR="00280CBE" w:rsidRPr="000B68A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0ABF572C" w14:textId="77777777" w:rsidR="009471B9" w:rsidRDefault="009471B9" w:rsidP="009471B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28"/>
              </w:rPr>
              <w:t>Ang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28"/>
              </w:rPr>
              <w:t>Eng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28"/>
              </w:rPr>
              <w:t>Khong</w:t>
            </w:r>
            <w:proofErr w:type="spellEnd"/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</w:p>
          <w:p w14:paraId="51F2D4C6" w14:textId="765CAB03" w:rsidR="000B68A4" w:rsidRPr="00CE37AC" w:rsidRDefault="009471B9" w:rsidP="009471B9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 w:rsidRPr="00CE37AC">
              <w:rPr>
                <w:rFonts w:ascii="KaiTi" w:eastAsia="KaiTi" w:hAnsi="KaiTi" w:cs="Times New Roman" w:hint="eastAsia"/>
                <w:sz w:val="32"/>
                <w:szCs w:val="28"/>
              </w:rPr>
              <w:t>洪永康</w:t>
            </w:r>
          </w:p>
        </w:tc>
      </w:tr>
      <w:tr w:rsidR="00280CBE" w:rsidRPr="000B68A4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32E58854" w:rsidR="00280CBE" w:rsidRPr="000B68A4" w:rsidRDefault="00CE37AC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2017011</w:t>
            </w:r>
          </w:p>
        </w:tc>
      </w:tr>
      <w:tr w:rsidR="00280CBE" w:rsidRPr="000B68A4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264B7226" w:rsidR="00280CBE" w:rsidRPr="000B68A4" w:rsidRDefault="00DD4283" w:rsidP="00DD4283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10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 w:rsidR="00A85AEE">
              <w:rPr>
                <w:rFonts w:ascii="Times New Roman" w:hAnsi="Times New Roman" w:cs="Times New Roman"/>
                <w:sz w:val="32"/>
                <w:szCs w:val="28"/>
              </w:rPr>
              <w:t>11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/2020</w:t>
            </w:r>
          </w:p>
        </w:tc>
      </w:tr>
      <w:tr w:rsidR="00280CBE" w:rsidRPr="000B68A4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E5575C7" w14:textId="77777777"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14:paraId="4F9409C4" w14:textId="77777777" w:rsidR="00765F4D" w:rsidRPr="00280CBE" w:rsidRDefault="00765F4D">
      <w:pPr>
        <w:rPr>
          <w:rFonts w:ascii="Times New Roman" w:hAnsi="Times New Roman" w:cs="Times New Roman"/>
          <w:sz w:val="40"/>
          <w:szCs w:val="40"/>
        </w:rPr>
      </w:pPr>
    </w:p>
    <w:p w14:paraId="52BD4B1B" w14:textId="4C0C6C3B" w:rsidR="00CD68F0" w:rsidRPr="00D55E4E" w:rsidRDefault="00CD68F0" w:rsidP="00CD68F0">
      <w:pPr>
        <w:spacing w:line="360" w:lineRule="exact"/>
        <w:rPr>
          <w:rFonts w:ascii="KaiTi" w:eastAsia="KaiTi" w:hAnsi="KaiTi"/>
          <w:sz w:val="28"/>
          <w:szCs w:val="28"/>
          <w:lang w:eastAsia="zh-TW"/>
        </w:rPr>
      </w:pPr>
      <w:r w:rsidRPr="00D55E4E">
        <w:rPr>
          <w:rFonts w:ascii="KaiTi" w:eastAsia="KaiTi" w:hAnsi="KaiTi" w:hint="eastAsia"/>
          <w:sz w:val="28"/>
          <w:szCs w:val="28"/>
          <w:lang w:eastAsia="zh-TW"/>
        </w:rPr>
        <w:t>評估</w:t>
      </w:r>
      <w:r w:rsidRPr="00D55E4E">
        <w:rPr>
          <w:rFonts w:ascii="KaiTi" w:eastAsia="KaiTi" w:hAnsi="KaiTi"/>
          <w:sz w:val="28"/>
          <w:szCs w:val="28"/>
          <w:lang w:eastAsia="zh-TW"/>
        </w:rPr>
        <w:t>2–</w:t>
      </w:r>
      <w:r w:rsidRPr="00D55E4E">
        <w:rPr>
          <w:rFonts w:ascii="KaiTi" w:eastAsia="KaiTi" w:hAnsi="KaiTi" w:hint="eastAsia"/>
          <w:sz w:val="28"/>
          <w:szCs w:val="28"/>
          <w:lang w:eastAsia="zh-TW"/>
        </w:rPr>
        <w:t>注釋翻譯</w:t>
      </w:r>
      <w:r w:rsidRPr="00D55E4E">
        <w:rPr>
          <w:rFonts w:ascii="KaiTi" w:eastAsia="KaiTi" w:hAnsi="KaiTi"/>
          <w:sz w:val="28"/>
          <w:szCs w:val="28"/>
          <w:lang w:eastAsia="zh-TW"/>
        </w:rPr>
        <w:t xml:space="preserve">(2000 </w:t>
      </w:r>
      <w:r w:rsidRPr="00D55E4E">
        <w:rPr>
          <w:rFonts w:ascii="KaiTi" w:eastAsia="KaiTi" w:hAnsi="KaiTi" w:hint="eastAsia"/>
          <w:sz w:val="28"/>
          <w:szCs w:val="28"/>
          <w:lang w:eastAsia="zh-TW"/>
        </w:rPr>
        <w:t>字</w:t>
      </w:r>
      <w:r w:rsidRPr="00D55E4E">
        <w:rPr>
          <w:rFonts w:ascii="KaiTi" w:eastAsia="KaiTi" w:hAnsi="KaiTi"/>
          <w:sz w:val="28"/>
          <w:szCs w:val="28"/>
          <w:lang w:eastAsia="zh-TW"/>
        </w:rPr>
        <w:t>-</w:t>
      </w:r>
      <w:r w:rsidRPr="00D55E4E">
        <w:rPr>
          <w:rFonts w:ascii="KaiTi" w:eastAsia="KaiTi" w:hAnsi="KaiTi" w:hint="eastAsia"/>
          <w:sz w:val="28"/>
          <w:szCs w:val="28"/>
          <w:lang w:eastAsia="zh-TW"/>
        </w:rPr>
        <w:t>中文</w:t>
      </w:r>
      <w:r w:rsidRPr="00D55E4E">
        <w:rPr>
          <w:rFonts w:ascii="KaiTi" w:eastAsia="KaiTi" w:hAnsi="KaiTi"/>
          <w:sz w:val="28"/>
          <w:szCs w:val="28"/>
          <w:lang w:eastAsia="zh-TW"/>
        </w:rPr>
        <w:t xml:space="preserve">) </w:t>
      </w:r>
    </w:p>
    <w:p w14:paraId="5DA6CDA2" w14:textId="038755FE" w:rsidR="00A35903" w:rsidRDefault="00CD68F0" w:rsidP="00CD68F0">
      <w:pPr>
        <w:rPr>
          <w:rFonts w:ascii="Times New Roman" w:eastAsia="DFKai-SB" w:hAnsi="Times New Roman" w:cs="Times New Roman"/>
          <w:lang w:val="en-GB" w:eastAsia="zh-TW"/>
        </w:rPr>
      </w:pPr>
      <w:r w:rsidRPr="00D55E4E">
        <w:rPr>
          <w:rFonts w:ascii="KaiTi" w:eastAsia="KaiTi" w:hAnsi="KaiTi" w:hint="eastAsia"/>
          <w:sz w:val="28"/>
          <w:szCs w:val="28"/>
          <w:lang w:eastAsia="zh-TW"/>
        </w:rPr>
        <w:t>從必修書籍列表中選出</w:t>
      </w:r>
      <w:r w:rsidRPr="00D55E4E">
        <w:rPr>
          <w:rFonts w:ascii="KaiTi" w:eastAsia="KaiTi" w:hAnsi="KaiTi"/>
          <w:sz w:val="28"/>
          <w:szCs w:val="28"/>
          <w:lang w:eastAsia="zh-TW"/>
        </w:rPr>
        <w:t xml:space="preserve"> 2 </w:t>
      </w:r>
      <w:r w:rsidRPr="00D55E4E">
        <w:rPr>
          <w:rFonts w:ascii="KaiTi" w:eastAsia="KaiTi" w:hAnsi="KaiTi" w:hint="eastAsia"/>
          <w:sz w:val="28"/>
          <w:szCs w:val="28"/>
          <w:lang w:eastAsia="zh-TW"/>
        </w:rPr>
        <w:t>篇主要文言文典籍並對每篇進行註解翻譯。</w:t>
      </w:r>
    </w:p>
    <w:p w14:paraId="2425A1CF" w14:textId="77777777" w:rsidR="00CD68F0" w:rsidRDefault="00CD68F0" w:rsidP="00765F4D">
      <w:pPr>
        <w:jc w:val="both"/>
        <w:rPr>
          <w:rFonts w:ascii="Times New Roman" w:eastAsia="DFKai-SB" w:hAnsi="Times New Roman" w:cs="Times New Roman"/>
          <w:b/>
          <w:lang w:val="en-GB" w:eastAsia="zh-TW"/>
        </w:rPr>
      </w:pPr>
    </w:p>
    <w:p w14:paraId="2C406937" w14:textId="77777777" w:rsidR="00814C88" w:rsidRDefault="00814C88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p w14:paraId="3E112DE9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p w14:paraId="341B0FB3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  <w:p w14:paraId="6CCB235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4FE92BB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54FD02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1F10ED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7D2D0BA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D9E5731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E83FB0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841D15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00917B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7DF1C19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45BE6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A64EA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A2469B0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2537D6A1" w14:textId="77777777"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A31B5ED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101D4454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4DD30E53" w14:textId="77777777"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34D96EC1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147AAB79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10EDC4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7E438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23F09AC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06DD7B8" w14:textId="77777777"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70F9A67A" w14:textId="77777777" w:rsidR="003D3034" w:rsidRDefault="003D303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</w:p>
    <w:p w14:paraId="60150A37" w14:textId="1A5524E3" w:rsidR="00CD68F0" w:rsidRPr="008E4AB3" w:rsidRDefault="00CD68F0" w:rsidP="00B66C7F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bookmarkStart w:id="0" w:name="_Hlk536173385"/>
      <w:bookmarkStart w:id="1" w:name="_Hlk55419604"/>
      <w:bookmarkStart w:id="2" w:name="_Hlk55419441"/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lastRenderedPageBreak/>
        <w:t>《</w:t>
      </w:r>
      <w:r w:rsidR="00A53562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師說</w:t>
      </w: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》</w:t>
      </w:r>
      <w:bookmarkEnd w:id="0"/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評註</w:t>
      </w:r>
    </w:p>
    <w:p w14:paraId="40F24D70" w14:textId="77777777" w:rsidR="00A53562" w:rsidRDefault="00A53562" w:rsidP="00B66C7F">
      <w:pPr>
        <w:snapToGrid w:val="0"/>
        <w:spacing w:line="360" w:lineRule="auto"/>
        <w:jc w:val="center"/>
        <w:rPr>
          <w:rFonts w:ascii="KaiTi" w:eastAsia="PMingLiU" w:hAnsi="KaiTi" w:cs="DFKai-SB"/>
          <w:b/>
          <w:bCs/>
          <w:sz w:val="36"/>
          <w:szCs w:val="36"/>
          <w:lang w:eastAsia="zh-TW"/>
        </w:rPr>
      </w:pPr>
    </w:p>
    <w:p w14:paraId="03B8ECDC" w14:textId="77777777" w:rsidR="00CD68F0" w:rsidRPr="008E4AB3" w:rsidRDefault="00CD68F0" w:rsidP="00B66C7F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一、前言</w:t>
      </w:r>
    </w:p>
    <w:p w14:paraId="1036D510" w14:textId="78EC9B83" w:rsidR="00CE37AC" w:rsidRPr="00CC3D0A" w:rsidRDefault="00CE37AC" w:rsidP="00B66C7F">
      <w:pPr>
        <w:widowControl w:val="0"/>
        <w:spacing w:line="480" w:lineRule="exact"/>
        <w:ind w:firstLine="567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CC3D0A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這</w:t>
      </w:r>
      <w:r w:rsidRPr="00CC3D0A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篇師說是韓愈先生所寫的。這一</w:t>
      </w:r>
      <w:r w:rsidRPr="00CC3D0A">
        <w:rPr>
          <w:rFonts w:ascii="KaiTi" w:eastAsia="KaiTi" w:hAnsi="KaiTi" w:cs="Times New Roman" w:hint="eastAsia"/>
          <w:kern w:val="2"/>
          <w:sz w:val="28"/>
          <w:szCs w:val="28"/>
          <w:lang w:val="en-US"/>
        </w:rPr>
        <w:t>篇</w:t>
      </w:r>
      <w:r w:rsidRPr="00CC3D0A">
        <w:rPr>
          <w:rFonts w:ascii="KaiTi" w:eastAsia="KaiTi" w:hAnsi="KaiTi" w:cs="Times New Roman"/>
          <w:kern w:val="2"/>
          <w:sz w:val="28"/>
          <w:szCs w:val="28"/>
          <w:lang w:val="en-US"/>
        </w:rPr>
        <w:t>文章說明師道的重要性。</w:t>
      </w:r>
      <w:r w:rsidR="00AC2B58" w:rsidRPr="00CC3D0A">
        <w:rPr>
          <w:rFonts w:ascii="KaiTi" w:eastAsia="KaiTi" w:hAnsi="KaiTi" w:cs="Times New Roman" w:hint="eastAsia"/>
          <w:kern w:val="2"/>
          <w:sz w:val="28"/>
          <w:szCs w:val="28"/>
          <w:lang w:val="en-US"/>
        </w:rPr>
        <w:t>并且</w:t>
      </w:r>
      <w:r w:rsidRPr="00CC3D0A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也對當時人們向老師求學問的一些狀況。教師</w:t>
      </w:r>
      <w:r w:rsidRPr="00CC3D0A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之</w:t>
      </w:r>
      <w:r w:rsidRPr="00CC3D0A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重要作用</w:t>
      </w:r>
      <w:r w:rsidRPr="00CC3D0A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Pr="00CC3D0A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從師</w:t>
      </w:r>
      <w:r w:rsidR="00AC2B58" w:rsidRPr="00CC3D0A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和</w:t>
      </w:r>
      <w:r w:rsidRPr="00CC3D0A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學習</w:t>
      </w:r>
      <w:r w:rsidRPr="00CC3D0A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之必要性以及擇師之原則。</w:t>
      </w:r>
    </w:p>
    <w:p w14:paraId="1F2A48CE" w14:textId="049A6A9B" w:rsidR="00CD68F0" w:rsidRPr="00CC3D0A" w:rsidRDefault="00CD68F0" w:rsidP="00B66C7F">
      <w:pPr>
        <w:snapToGrid w:val="0"/>
        <w:spacing w:line="360" w:lineRule="auto"/>
        <w:jc w:val="center"/>
        <w:rPr>
          <w:rFonts w:ascii="KaiTi" w:eastAsia="KaiTi" w:hAnsi="KaiTi" w:cs="DFKai-SB"/>
          <w:sz w:val="28"/>
          <w:szCs w:val="28"/>
          <w:lang w:eastAsia="zh-TW"/>
        </w:rPr>
      </w:pPr>
    </w:p>
    <w:p w14:paraId="3437CB52" w14:textId="77777777" w:rsidR="00CD68F0" w:rsidRPr="008E4AB3" w:rsidRDefault="00CD68F0" w:rsidP="00B66C7F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二、文本</w:t>
      </w:r>
    </w:p>
    <w:p w14:paraId="4AD9B145" w14:textId="3EE3D6DB" w:rsidR="008D2411" w:rsidRPr="00CC3D0A" w:rsidRDefault="008D2411" w:rsidP="00CC3D0A">
      <w:pPr>
        <w:jc w:val="both"/>
        <w:rPr>
          <w:rFonts w:ascii="KaiTi" w:eastAsia="KaiTi" w:hAnsi="KaiTi" w:cs="DFKai-SB"/>
          <w:bCs/>
          <w:sz w:val="28"/>
          <w:szCs w:val="28"/>
          <w:lang w:val="en-US" w:eastAsia="zh-TW"/>
        </w:rPr>
      </w:pPr>
      <w:r w:rsidRPr="00CC3D0A">
        <w:rPr>
          <w:rFonts w:ascii="KaiTi" w:eastAsia="KaiTi" w:hAnsi="KaiTi" w:cs="DFKai-SB" w:hint="eastAsia"/>
          <w:b/>
          <w:bCs/>
          <w:sz w:val="28"/>
          <w:szCs w:val="28"/>
          <w:lang w:val="en-US" w:eastAsia="zh-TW"/>
        </w:rPr>
        <w:t>一</w:t>
      </w: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 xml:space="preserve">　古之學者必有師。師者，所以傳道、受業、解惑也。人非生而知之者，孰能無惑？惑而不從師，其為惑也終不解矣！</w:t>
      </w:r>
    </w:p>
    <w:p w14:paraId="1C7279F0" w14:textId="68D17FA2" w:rsidR="008D2411" w:rsidRPr="00CC3D0A" w:rsidRDefault="008D2411" w:rsidP="00CC3D0A">
      <w:pPr>
        <w:jc w:val="both"/>
        <w:rPr>
          <w:rFonts w:ascii="KaiTi" w:eastAsia="KaiTi" w:hAnsi="KaiTi" w:cs="DFKai-SB"/>
          <w:bCs/>
          <w:sz w:val="28"/>
          <w:szCs w:val="28"/>
          <w:lang w:val="en-US" w:eastAsia="zh-TW"/>
        </w:rPr>
      </w:pPr>
      <w:r w:rsidRPr="00CC3D0A">
        <w:rPr>
          <w:rFonts w:ascii="KaiTi" w:eastAsia="KaiTi" w:hAnsi="KaiTi" w:cs="DFKai-SB" w:hint="eastAsia"/>
          <w:b/>
          <w:bCs/>
          <w:sz w:val="28"/>
          <w:szCs w:val="28"/>
          <w:lang w:val="en-US" w:eastAsia="zh-TW"/>
        </w:rPr>
        <w:t>二</w:t>
      </w: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 xml:space="preserve">　生乎吾前，其聞道也，固先乎吾，吾從而師之；生乎吾後，其聞道也，亦先乎吾，吾從而師之。吾師道也，夫庸知其年之先後生於吾乎？是故無貴無賤、無長無少，道之所存，師之所存也。</w:t>
      </w:r>
    </w:p>
    <w:p w14:paraId="6EBCA5CE" w14:textId="15EF30EB" w:rsidR="008D2411" w:rsidRPr="00CC3D0A" w:rsidRDefault="008D2411" w:rsidP="00CC3D0A">
      <w:pPr>
        <w:jc w:val="both"/>
        <w:rPr>
          <w:rFonts w:ascii="KaiTi" w:eastAsia="KaiTi" w:hAnsi="KaiTi" w:cs="DFKai-SB"/>
          <w:bCs/>
          <w:sz w:val="28"/>
          <w:szCs w:val="28"/>
          <w:lang w:val="en-US" w:eastAsia="zh-TW"/>
        </w:rPr>
      </w:pPr>
      <w:r w:rsidRPr="00CC3D0A">
        <w:rPr>
          <w:rFonts w:ascii="KaiTi" w:eastAsia="KaiTi" w:hAnsi="KaiTi" w:cs="DFKai-SB" w:hint="eastAsia"/>
          <w:b/>
          <w:bCs/>
          <w:sz w:val="28"/>
          <w:szCs w:val="28"/>
          <w:lang w:val="en-US" w:eastAsia="zh-TW"/>
        </w:rPr>
        <w:t>三</w:t>
      </w: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 xml:space="preserve">　嗟乎！師道之不傳也久矣！欲人之無惑也難矣！古之聖人，其出人也遠矣，猶且從師而問焉；今之眾人，其下聖人也亦遠矣，而恥學於師。是故聖益聖，愚益愚，聖人之所以為聖，愚人之所以為愚，其皆出於此乎？</w:t>
      </w:r>
    </w:p>
    <w:p w14:paraId="5631C3D3" w14:textId="3627667F" w:rsidR="008D2411" w:rsidRPr="00DA40A9" w:rsidRDefault="008D2411" w:rsidP="00CC3D0A">
      <w:pPr>
        <w:jc w:val="both"/>
        <w:rPr>
          <w:rFonts w:ascii="KaiTi" w:eastAsia="PMingLiU" w:hAnsi="KaiTi" w:cs="DFKai-SB"/>
          <w:bCs/>
          <w:sz w:val="28"/>
          <w:szCs w:val="28"/>
          <w:lang w:val="en-US" w:eastAsia="zh-TW"/>
        </w:rPr>
      </w:pP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四　愛其子，擇師而教之，於其身也則恥師焉，惑矣！彼童子之師</w:t>
      </w:r>
      <w:r w:rsidR="00DA40A9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，</w:t>
      </w: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授之書而習其句讀者也，非吾所謂傳其道、解其惑者也。句讀之不知，惑之不解，或師焉，或不焉，小學而大遺</w:t>
      </w:r>
      <w:r w:rsidR="00074B0D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，</w:t>
      </w: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吾未見其明也。</w:t>
      </w:r>
    </w:p>
    <w:p w14:paraId="4E325662" w14:textId="3585C367" w:rsidR="008D2411" w:rsidRPr="00CC3D0A" w:rsidRDefault="008D2411" w:rsidP="00CC3D0A">
      <w:pPr>
        <w:jc w:val="both"/>
        <w:rPr>
          <w:rFonts w:ascii="KaiTi" w:eastAsia="KaiTi" w:hAnsi="KaiTi" w:cs="DFKai-SB"/>
          <w:bCs/>
          <w:sz w:val="28"/>
          <w:szCs w:val="28"/>
          <w:lang w:val="en-US" w:eastAsia="zh-TW"/>
        </w:rPr>
      </w:pP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五　巫、醫</w:t>
      </w:r>
      <w:r w:rsidR="00DA40A9"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、</w:t>
      </w: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樂師、百工之人，不恥相師；士大夫之族</w:t>
      </w:r>
      <w:r w:rsidR="00DA40A9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，</w:t>
      </w: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曰師、曰弟子云者，則群聚而笑之，問之，則曰：「彼與彼年相若也，道相似也。」位卑則足羞，官盛則近諛。嗚呼！師道之不復可知矣！巫、醫、樂師、百工之人，君子不齒，今其智乃反不能及，其可怪也歟！</w:t>
      </w:r>
    </w:p>
    <w:p w14:paraId="7C28DA8B" w14:textId="0058402E" w:rsidR="008D2411" w:rsidRPr="00CC3D0A" w:rsidRDefault="008D2411" w:rsidP="00CC3D0A">
      <w:pPr>
        <w:jc w:val="both"/>
        <w:rPr>
          <w:rFonts w:ascii="KaiTi" w:eastAsia="KaiTi" w:hAnsi="KaiTi" w:cs="DFKai-SB"/>
          <w:bCs/>
          <w:sz w:val="28"/>
          <w:szCs w:val="28"/>
          <w:lang w:val="en-US" w:eastAsia="zh-TW"/>
        </w:rPr>
      </w:pP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lastRenderedPageBreak/>
        <w:t>六　聖人無常師：孔子師郯子</w:t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begin"/>
      </w:r>
      <w:r w:rsidR="00DA40A9">
        <w:rPr>
          <w:rFonts w:ascii="KaiTi" w:eastAsia="KaiTi" w:hAnsi="KaiTi" w:cs="DFKai-SB"/>
          <w:bCs/>
          <w:sz w:val="28"/>
          <w:szCs w:val="28"/>
          <w:lang w:val="en-US"/>
        </w:rPr>
        <w:instrText xml:space="preserve"> </w:instrText>
      </w:r>
      <w:r w:rsidR="00DA40A9">
        <w:rPr>
          <w:rFonts w:ascii="KaiTi" w:eastAsia="KaiTi" w:hAnsi="KaiTi" w:cs="DFKai-SB" w:hint="eastAsia"/>
          <w:bCs/>
          <w:sz w:val="28"/>
          <w:szCs w:val="28"/>
          <w:lang w:val="en-US"/>
        </w:rPr>
        <w:instrText>= 1 \* GB3</w:instrText>
      </w:r>
      <w:r w:rsidR="00DA40A9">
        <w:rPr>
          <w:rFonts w:ascii="KaiTi" w:eastAsia="KaiTi" w:hAnsi="KaiTi" w:cs="DFKai-SB"/>
          <w:bCs/>
          <w:sz w:val="28"/>
          <w:szCs w:val="28"/>
          <w:lang w:val="en-US"/>
        </w:rPr>
        <w:instrText xml:space="preserve"> </w:instrText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separate"/>
      </w:r>
      <w:r w:rsidR="00DA40A9">
        <w:rPr>
          <w:rFonts w:ascii="KaiTi" w:eastAsia="KaiTi" w:hAnsi="KaiTi" w:cs="DFKai-SB" w:hint="eastAsia"/>
          <w:bCs/>
          <w:noProof/>
          <w:sz w:val="28"/>
          <w:szCs w:val="28"/>
          <w:lang w:val="en-US"/>
        </w:rPr>
        <w:t>①</w:t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end"/>
      </w: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、萇弘</w:t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begin"/>
      </w:r>
      <w:r w:rsidR="00DA40A9">
        <w:rPr>
          <w:rFonts w:ascii="KaiTi" w:eastAsia="KaiTi" w:hAnsi="KaiTi" w:cs="DFKai-SB"/>
          <w:bCs/>
          <w:sz w:val="28"/>
          <w:szCs w:val="28"/>
          <w:lang w:val="en-US"/>
        </w:rPr>
        <w:instrText xml:space="preserve"> </w:instrText>
      </w:r>
      <w:r w:rsidR="00DA40A9">
        <w:rPr>
          <w:rFonts w:ascii="KaiTi" w:eastAsia="KaiTi" w:hAnsi="KaiTi" w:cs="DFKai-SB" w:hint="eastAsia"/>
          <w:bCs/>
          <w:sz w:val="28"/>
          <w:szCs w:val="28"/>
          <w:lang w:val="en-US"/>
        </w:rPr>
        <w:instrText>= 2 \* GB3</w:instrText>
      </w:r>
      <w:r w:rsidR="00DA40A9">
        <w:rPr>
          <w:rFonts w:ascii="KaiTi" w:eastAsia="KaiTi" w:hAnsi="KaiTi" w:cs="DFKai-SB"/>
          <w:bCs/>
          <w:sz w:val="28"/>
          <w:szCs w:val="28"/>
          <w:lang w:val="en-US"/>
        </w:rPr>
        <w:instrText xml:space="preserve"> </w:instrText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separate"/>
      </w:r>
      <w:r w:rsidR="00DA40A9">
        <w:rPr>
          <w:rFonts w:ascii="KaiTi" w:eastAsia="KaiTi" w:hAnsi="KaiTi" w:cs="DFKai-SB" w:hint="eastAsia"/>
          <w:bCs/>
          <w:noProof/>
          <w:sz w:val="28"/>
          <w:szCs w:val="28"/>
          <w:lang w:val="en-US"/>
        </w:rPr>
        <w:t>②</w:t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end"/>
      </w: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、師襄</w:t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begin"/>
      </w:r>
      <w:r w:rsidR="00DA40A9">
        <w:rPr>
          <w:rFonts w:ascii="KaiTi" w:eastAsia="KaiTi" w:hAnsi="KaiTi" w:cs="DFKai-SB"/>
          <w:bCs/>
          <w:sz w:val="28"/>
          <w:szCs w:val="28"/>
          <w:lang w:val="en-US"/>
        </w:rPr>
        <w:instrText xml:space="preserve"> </w:instrText>
      </w:r>
      <w:r w:rsidR="00DA40A9">
        <w:rPr>
          <w:rFonts w:ascii="KaiTi" w:eastAsia="KaiTi" w:hAnsi="KaiTi" w:cs="DFKai-SB" w:hint="eastAsia"/>
          <w:bCs/>
          <w:sz w:val="28"/>
          <w:szCs w:val="28"/>
          <w:lang w:val="en-US"/>
        </w:rPr>
        <w:instrText>= 3 \* GB3</w:instrText>
      </w:r>
      <w:r w:rsidR="00DA40A9">
        <w:rPr>
          <w:rFonts w:ascii="KaiTi" w:eastAsia="KaiTi" w:hAnsi="KaiTi" w:cs="DFKai-SB"/>
          <w:bCs/>
          <w:sz w:val="28"/>
          <w:szCs w:val="28"/>
          <w:lang w:val="en-US"/>
        </w:rPr>
        <w:instrText xml:space="preserve"> </w:instrText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separate"/>
      </w:r>
      <w:r w:rsidR="00DA40A9">
        <w:rPr>
          <w:rFonts w:ascii="KaiTi" w:eastAsia="KaiTi" w:hAnsi="KaiTi" w:cs="DFKai-SB" w:hint="eastAsia"/>
          <w:bCs/>
          <w:noProof/>
          <w:sz w:val="28"/>
          <w:szCs w:val="28"/>
          <w:lang w:val="en-US"/>
        </w:rPr>
        <w:t>③</w:t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end"/>
      </w: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、老聃</w:t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begin"/>
      </w:r>
      <w:r w:rsidR="00DA40A9">
        <w:rPr>
          <w:rFonts w:ascii="KaiTi" w:eastAsia="KaiTi" w:hAnsi="KaiTi" w:cs="DFKai-SB"/>
          <w:bCs/>
          <w:sz w:val="28"/>
          <w:szCs w:val="28"/>
          <w:lang w:val="en-US"/>
        </w:rPr>
        <w:instrText xml:space="preserve"> </w:instrText>
      </w:r>
      <w:r w:rsidR="00DA40A9">
        <w:rPr>
          <w:rFonts w:ascii="KaiTi" w:eastAsia="KaiTi" w:hAnsi="KaiTi" w:cs="DFKai-SB" w:hint="eastAsia"/>
          <w:bCs/>
          <w:sz w:val="28"/>
          <w:szCs w:val="28"/>
          <w:lang w:val="en-US"/>
        </w:rPr>
        <w:instrText>= 4 \* GB3</w:instrText>
      </w:r>
      <w:r w:rsidR="00DA40A9">
        <w:rPr>
          <w:rFonts w:ascii="KaiTi" w:eastAsia="KaiTi" w:hAnsi="KaiTi" w:cs="DFKai-SB"/>
          <w:bCs/>
          <w:sz w:val="28"/>
          <w:szCs w:val="28"/>
          <w:lang w:val="en-US"/>
        </w:rPr>
        <w:instrText xml:space="preserve"> </w:instrText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separate"/>
      </w:r>
      <w:r w:rsidR="00DA40A9">
        <w:rPr>
          <w:rFonts w:ascii="KaiTi" w:eastAsia="KaiTi" w:hAnsi="KaiTi" w:cs="DFKai-SB" w:hint="eastAsia"/>
          <w:bCs/>
          <w:noProof/>
          <w:sz w:val="28"/>
          <w:szCs w:val="28"/>
          <w:lang w:val="en-US"/>
        </w:rPr>
        <w:t>④</w:t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end"/>
      </w: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。郯子之徒</w:t>
      </w:r>
      <w:r w:rsidR="00DA40A9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，</w:t>
      </w: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其賢不及孔子。孔子曰：「三人行，則必有我師。」是故弟子不必不如師，師不必賢於弟子。聞道有先後，術業有專攻，如是而已。</w:t>
      </w:r>
    </w:p>
    <w:p w14:paraId="46550ABF" w14:textId="64189581" w:rsidR="008D2411" w:rsidRPr="00CC3D0A" w:rsidRDefault="008D2411" w:rsidP="00CC3D0A">
      <w:pPr>
        <w:jc w:val="both"/>
        <w:rPr>
          <w:rFonts w:ascii="KaiTi" w:eastAsia="KaiTi" w:hAnsi="KaiTi" w:cs="DFKai-SB"/>
          <w:bCs/>
          <w:sz w:val="28"/>
          <w:szCs w:val="28"/>
          <w:lang w:val="en-US" w:eastAsia="zh-TW"/>
        </w:rPr>
      </w:pP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七　李氏子蟠</w:t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begin"/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instrText xml:space="preserve"> </w:instrText>
      </w:r>
      <w:r w:rsidR="00DA40A9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instrText>= 5 \* GB3</w:instrText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instrText xml:space="preserve"> </w:instrText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separate"/>
      </w:r>
      <w:r w:rsidR="00DA40A9">
        <w:rPr>
          <w:rFonts w:ascii="KaiTi" w:eastAsia="KaiTi" w:hAnsi="KaiTi" w:cs="DFKai-SB" w:hint="eastAsia"/>
          <w:bCs/>
          <w:noProof/>
          <w:sz w:val="28"/>
          <w:szCs w:val="28"/>
          <w:lang w:val="en-US" w:eastAsia="zh-TW"/>
        </w:rPr>
        <w:t>⑤</w:t>
      </w:r>
      <w:r w:rsidR="00DA40A9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end"/>
      </w:r>
      <w:r w:rsidRPr="00CC3D0A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，年十七，好古文，六藝經傳，皆通習之。不拘於時，請學於余，余嘉其能行古道，作師說以貽之。</w:t>
      </w:r>
    </w:p>
    <w:p w14:paraId="478A0BCA" w14:textId="77777777" w:rsidR="008D2411" w:rsidRPr="00CC3D0A" w:rsidRDefault="008D2411" w:rsidP="00B66C7F">
      <w:pPr>
        <w:rPr>
          <w:rFonts w:ascii="KaiTi" w:eastAsia="KaiTi" w:hAnsi="KaiTi" w:cs="DFKai-SB"/>
          <w:bCs/>
          <w:lang w:val="en-US" w:eastAsia="zh-TW"/>
        </w:rPr>
      </w:pPr>
    </w:p>
    <w:p w14:paraId="613D2B43" w14:textId="77777777" w:rsidR="00CC3D0A" w:rsidRDefault="00CC3D0A" w:rsidP="00B66C7F">
      <w:pPr>
        <w:spacing w:line="360" w:lineRule="auto"/>
        <w:ind w:firstLineChars="200" w:firstLine="720"/>
        <w:jc w:val="center"/>
        <w:rPr>
          <w:rFonts w:ascii="KaiTi" w:eastAsia="PMingLiU" w:hAnsi="KaiTi" w:cs="DFKai-SB"/>
          <w:b/>
          <w:bCs/>
          <w:sz w:val="36"/>
          <w:szCs w:val="36"/>
          <w:lang w:eastAsia="zh-TW"/>
        </w:rPr>
      </w:pPr>
    </w:p>
    <w:p w14:paraId="216D7D31" w14:textId="77777777" w:rsidR="00CD68F0" w:rsidRPr="008E4AB3" w:rsidRDefault="00CD68F0" w:rsidP="00B66C7F">
      <w:pPr>
        <w:spacing w:line="360" w:lineRule="auto"/>
        <w:ind w:firstLineChars="200" w:firstLine="720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三、註解</w:t>
      </w:r>
    </w:p>
    <w:bookmarkStart w:id="3" w:name="_Hlk536778563"/>
    <w:p w14:paraId="4C1F1FFB" w14:textId="1AD8510F" w:rsidR="008D2411" w:rsidRPr="002E11FB" w:rsidRDefault="00DA40A9" w:rsidP="00EA6130">
      <w:pPr>
        <w:spacing w:after="120" w:line="276" w:lineRule="auto"/>
        <w:rPr>
          <w:rFonts w:ascii="KaiTi" w:eastAsia="KaiTi" w:hAnsi="KaiTi" w:cs="DFKai-SB"/>
          <w:bCs/>
          <w:sz w:val="28"/>
          <w:szCs w:val="28"/>
          <w:lang w:val="en-US" w:eastAsia="zh-TW"/>
        </w:rPr>
      </w:pP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begin"/>
      </w:r>
      <w:r w:rsidRPr="002E11FB">
        <w:rPr>
          <w:rFonts w:ascii="KaiTi" w:eastAsia="KaiTi" w:hAnsi="KaiTi" w:cs="DFKai-SB"/>
          <w:bCs/>
          <w:sz w:val="28"/>
          <w:szCs w:val="28"/>
          <w:lang w:val="en-US"/>
        </w:rPr>
        <w:instrText xml:space="preserve"> </w:instrText>
      </w:r>
      <w:r w:rsidRPr="002E11FB">
        <w:rPr>
          <w:rFonts w:ascii="KaiTi" w:eastAsia="KaiTi" w:hAnsi="KaiTi" w:cs="DFKai-SB" w:hint="eastAsia"/>
          <w:bCs/>
          <w:sz w:val="28"/>
          <w:szCs w:val="28"/>
          <w:lang w:val="en-US"/>
        </w:rPr>
        <w:instrText>= 1 \* GB3</w:instrText>
      </w:r>
      <w:r w:rsidRPr="002E11FB">
        <w:rPr>
          <w:rFonts w:ascii="KaiTi" w:eastAsia="KaiTi" w:hAnsi="KaiTi" w:cs="DFKai-SB"/>
          <w:bCs/>
          <w:sz w:val="28"/>
          <w:szCs w:val="28"/>
          <w:lang w:val="en-US"/>
        </w:rPr>
        <w:instrText xml:space="preserve"> </w:instrText>
      </w: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separate"/>
      </w:r>
      <w:r w:rsidRPr="002E11FB">
        <w:rPr>
          <w:rFonts w:ascii="KaiTi" w:eastAsia="KaiTi" w:hAnsi="KaiTi" w:cs="DFKai-SB" w:hint="eastAsia"/>
          <w:bCs/>
          <w:noProof/>
          <w:sz w:val="28"/>
          <w:szCs w:val="28"/>
          <w:lang w:val="en-US"/>
        </w:rPr>
        <w:t>①</w:t>
      </w: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end"/>
      </w:r>
      <w:r w:rsidR="008D2411" w:rsidRPr="002E11FB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郯子，春秋時郯國（今山東省</w:t>
      </w:r>
      <w:r w:rsidR="008D2411" w:rsidRPr="002E11FB">
        <w:rPr>
          <w:rFonts w:ascii="Cambria Math" w:eastAsia="KaiTi" w:hAnsi="Cambria Math" w:cs="Cambria Math"/>
          <w:bCs/>
          <w:sz w:val="28"/>
          <w:szCs w:val="28"/>
          <w:lang w:val="en-US" w:eastAsia="zh-TW"/>
        </w:rPr>
        <w:t> </w:t>
      </w:r>
      <w:r w:rsidR="008D2411" w:rsidRPr="002E11FB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郯城縣）國君，孔子曾向他請教以鳥名官的事</w:t>
      </w:r>
    </w:p>
    <w:p w14:paraId="611ABC1E" w14:textId="77AA6C36" w:rsidR="008D2411" w:rsidRPr="002E11FB" w:rsidRDefault="00DA40A9" w:rsidP="00EA6130">
      <w:pPr>
        <w:spacing w:after="120" w:line="276" w:lineRule="auto"/>
        <w:rPr>
          <w:rFonts w:ascii="KaiTi" w:eastAsia="KaiTi" w:hAnsi="KaiTi" w:cs="DFKai-SB"/>
          <w:bCs/>
          <w:sz w:val="28"/>
          <w:szCs w:val="28"/>
          <w:lang w:val="en-US" w:eastAsia="zh-TW"/>
        </w:rPr>
      </w:pP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begin"/>
      </w:r>
      <w:r w:rsidRPr="002E11FB">
        <w:rPr>
          <w:rFonts w:ascii="KaiTi" w:eastAsia="KaiTi" w:hAnsi="KaiTi" w:cs="DFKai-SB"/>
          <w:bCs/>
          <w:sz w:val="28"/>
          <w:szCs w:val="28"/>
          <w:lang w:val="en-US"/>
        </w:rPr>
        <w:instrText xml:space="preserve"> </w:instrText>
      </w:r>
      <w:r w:rsidRPr="002E11FB">
        <w:rPr>
          <w:rFonts w:ascii="KaiTi" w:eastAsia="KaiTi" w:hAnsi="KaiTi" w:cs="DFKai-SB" w:hint="eastAsia"/>
          <w:bCs/>
          <w:sz w:val="28"/>
          <w:szCs w:val="28"/>
          <w:lang w:val="en-US"/>
        </w:rPr>
        <w:instrText>= 2 \* GB3</w:instrText>
      </w:r>
      <w:r w:rsidRPr="002E11FB">
        <w:rPr>
          <w:rFonts w:ascii="KaiTi" w:eastAsia="KaiTi" w:hAnsi="KaiTi" w:cs="DFKai-SB"/>
          <w:bCs/>
          <w:sz w:val="28"/>
          <w:szCs w:val="28"/>
          <w:lang w:val="en-US"/>
        </w:rPr>
        <w:instrText xml:space="preserve"> </w:instrText>
      </w: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separate"/>
      </w:r>
      <w:r w:rsidRPr="002E11FB">
        <w:rPr>
          <w:rFonts w:ascii="KaiTi" w:eastAsia="KaiTi" w:hAnsi="KaiTi" w:cs="DFKai-SB" w:hint="eastAsia"/>
          <w:bCs/>
          <w:noProof/>
          <w:sz w:val="28"/>
          <w:szCs w:val="28"/>
          <w:lang w:val="en-US"/>
        </w:rPr>
        <w:t>②</w:t>
      </w: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end"/>
      </w:r>
      <w:r w:rsidR="008D2411" w:rsidRPr="002E11FB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萇弘：東周</w:t>
      </w:r>
      <w:r w:rsidR="008D2411" w:rsidRPr="002E11FB">
        <w:rPr>
          <w:rFonts w:ascii="Cambria Math" w:eastAsia="KaiTi" w:hAnsi="Cambria Math" w:cs="Cambria Math"/>
          <w:bCs/>
          <w:sz w:val="28"/>
          <w:szCs w:val="28"/>
          <w:lang w:val="en-US" w:eastAsia="zh-TW"/>
        </w:rPr>
        <w:t> </w:t>
      </w:r>
      <w:r w:rsidR="008D2411" w:rsidRPr="002E11FB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敬王時大夫。孔子家語記載孔子曾向萇弘請教古樂。</w:t>
      </w:r>
    </w:p>
    <w:p w14:paraId="59AFC63B" w14:textId="3E1D6CCD" w:rsidR="008D2411" w:rsidRPr="002E11FB" w:rsidRDefault="00DA40A9" w:rsidP="00EA6130">
      <w:pPr>
        <w:spacing w:after="120" w:line="276" w:lineRule="auto"/>
        <w:rPr>
          <w:rFonts w:ascii="KaiTi" w:eastAsia="KaiTi" w:hAnsi="KaiTi" w:cs="DFKai-SB"/>
          <w:bCs/>
          <w:sz w:val="28"/>
          <w:szCs w:val="28"/>
          <w:lang w:val="en-US" w:eastAsia="zh-TW"/>
        </w:rPr>
      </w:pP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begin"/>
      </w: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instrText xml:space="preserve"> </w:instrText>
      </w:r>
      <w:r w:rsidRPr="002E11FB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instrText>= 3 \* GB3</w:instrText>
      </w: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instrText xml:space="preserve"> </w:instrText>
      </w: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separate"/>
      </w:r>
      <w:r w:rsidRPr="002E11FB">
        <w:rPr>
          <w:rFonts w:ascii="KaiTi" w:eastAsia="KaiTi" w:hAnsi="KaiTi" w:cs="DFKai-SB" w:hint="eastAsia"/>
          <w:bCs/>
          <w:noProof/>
          <w:sz w:val="28"/>
          <w:szCs w:val="28"/>
          <w:lang w:val="en-US" w:eastAsia="zh-TW"/>
        </w:rPr>
        <w:t>③</w:t>
      </w: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end"/>
      </w:r>
      <w:r w:rsidR="008D2411" w:rsidRPr="002E11FB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師襄：春秋時魯國樂官。師，樂師。襄，樂師之名。史記</w:t>
      </w:r>
      <w:r w:rsidR="008D2411" w:rsidRPr="002E11FB">
        <w:rPr>
          <w:rFonts w:ascii="Cambria Math" w:eastAsia="KaiTi" w:hAnsi="Cambria Math" w:cs="Cambria Math"/>
          <w:bCs/>
          <w:sz w:val="28"/>
          <w:szCs w:val="28"/>
          <w:lang w:val="en-US" w:eastAsia="zh-TW"/>
        </w:rPr>
        <w:t> </w:t>
      </w:r>
      <w:r w:rsidR="008D2411" w:rsidRPr="002E11FB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孔子世家記載孔子曾跟師襄學琴。</w:t>
      </w:r>
    </w:p>
    <w:p w14:paraId="47549E86" w14:textId="6006438F" w:rsidR="008D2411" w:rsidRPr="002E11FB" w:rsidRDefault="00DA40A9" w:rsidP="00EA6130">
      <w:pPr>
        <w:spacing w:after="120" w:line="276" w:lineRule="auto"/>
        <w:rPr>
          <w:rFonts w:ascii="KaiTi" w:eastAsia="KaiTi" w:hAnsi="KaiTi" w:cs="DFKai-SB"/>
          <w:bCs/>
          <w:sz w:val="28"/>
          <w:szCs w:val="28"/>
          <w:lang w:val="en-US" w:eastAsia="zh-TW"/>
        </w:rPr>
      </w:pP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begin"/>
      </w: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instrText xml:space="preserve"> </w:instrText>
      </w:r>
      <w:r w:rsidRPr="002E11FB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instrText>= 4 \* GB3</w:instrText>
      </w: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instrText xml:space="preserve"> </w:instrText>
      </w: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separate"/>
      </w:r>
      <w:r w:rsidRPr="002E11FB">
        <w:rPr>
          <w:rFonts w:ascii="KaiTi" w:eastAsia="KaiTi" w:hAnsi="KaiTi" w:cs="DFKai-SB" w:hint="eastAsia"/>
          <w:bCs/>
          <w:noProof/>
          <w:sz w:val="28"/>
          <w:szCs w:val="28"/>
          <w:lang w:val="en-US" w:eastAsia="zh-TW"/>
        </w:rPr>
        <w:t>④</w:t>
      </w: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end"/>
      </w:r>
      <w:r w:rsidR="008D2411" w:rsidRPr="002E11FB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老聃：即老子，姓李，名耳，字聃，春秋時楚國人，曾任周守藏室之史官。史記</w:t>
      </w:r>
      <w:r w:rsidR="008D2411" w:rsidRPr="002E11FB">
        <w:rPr>
          <w:rFonts w:ascii="Cambria Math" w:eastAsia="KaiTi" w:hAnsi="Cambria Math" w:cs="Cambria Math"/>
          <w:bCs/>
          <w:sz w:val="28"/>
          <w:szCs w:val="28"/>
          <w:lang w:val="en-US" w:eastAsia="zh-TW"/>
        </w:rPr>
        <w:t> </w:t>
      </w:r>
      <w:r w:rsidR="008D2411" w:rsidRPr="002E11FB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老子韓非列傳記載孔子曾向老子請教禮儀。</w:t>
      </w:r>
    </w:p>
    <w:p w14:paraId="3F4033BF" w14:textId="55022DE0" w:rsidR="008D2411" w:rsidRPr="002E11FB" w:rsidRDefault="00DA40A9" w:rsidP="00EA6130">
      <w:pPr>
        <w:spacing w:after="120" w:line="276" w:lineRule="auto"/>
        <w:rPr>
          <w:rFonts w:ascii="KaiTi" w:eastAsia="KaiTi" w:hAnsi="KaiTi" w:cs="DFKai-SB"/>
          <w:bCs/>
          <w:sz w:val="28"/>
          <w:szCs w:val="28"/>
          <w:lang w:val="en-US" w:eastAsia="zh-TW"/>
        </w:rPr>
      </w:pP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begin"/>
      </w: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instrText xml:space="preserve"> </w:instrText>
      </w:r>
      <w:r w:rsidRPr="002E11FB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instrText>= 5 \* GB3</w:instrText>
      </w: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instrText xml:space="preserve"> </w:instrText>
      </w: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separate"/>
      </w:r>
      <w:r w:rsidRPr="002E11FB">
        <w:rPr>
          <w:rFonts w:ascii="KaiTi" w:eastAsia="KaiTi" w:hAnsi="KaiTi" w:cs="DFKai-SB" w:hint="eastAsia"/>
          <w:bCs/>
          <w:noProof/>
          <w:sz w:val="28"/>
          <w:szCs w:val="28"/>
          <w:lang w:val="en-US" w:eastAsia="zh-TW"/>
        </w:rPr>
        <w:t>⑤</w:t>
      </w:r>
      <w:r w:rsidRPr="002E11FB">
        <w:rPr>
          <w:rFonts w:ascii="KaiTi" w:eastAsia="KaiTi" w:hAnsi="KaiTi" w:cs="DFKai-SB"/>
          <w:bCs/>
          <w:sz w:val="28"/>
          <w:szCs w:val="28"/>
          <w:lang w:val="en-US" w:eastAsia="zh-TW"/>
        </w:rPr>
        <w:fldChar w:fldCharType="end"/>
      </w:r>
      <w:r w:rsidR="008D2411" w:rsidRPr="002E11FB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蟠：音ㄆㄢˊ，指李蟠，唐德宗</w:t>
      </w:r>
      <w:r w:rsidR="008D2411" w:rsidRPr="002E11FB">
        <w:rPr>
          <w:rFonts w:ascii="Cambria Math" w:eastAsia="KaiTi" w:hAnsi="Cambria Math" w:cs="Cambria Math"/>
          <w:bCs/>
          <w:sz w:val="28"/>
          <w:szCs w:val="28"/>
          <w:lang w:val="en-US" w:eastAsia="zh-TW"/>
        </w:rPr>
        <w:t> </w:t>
      </w:r>
      <w:r w:rsidR="008D2411" w:rsidRPr="002E11FB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貞元十九年（西元八○三年）進士。</w:t>
      </w:r>
    </w:p>
    <w:bookmarkEnd w:id="3"/>
    <w:p w14:paraId="6F7112C7" w14:textId="2D2E42CC" w:rsidR="00CD68F0" w:rsidRPr="008E4AB3" w:rsidRDefault="00CD68F0" w:rsidP="00B66C7F">
      <w:pPr>
        <w:snapToGrid w:val="0"/>
        <w:spacing w:line="360" w:lineRule="auto"/>
        <w:jc w:val="center"/>
        <w:rPr>
          <w:rFonts w:ascii="KaiTi" w:eastAsia="KaiTi" w:hAnsi="KaiTi" w:cs="DFKai-SB"/>
          <w:sz w:val="36"/>
          <w:szCs w:val="36"/>
          <w:lang w:eastAsia="zh-TW"/>
        </w:rPr>
      </w:pPr>
    </w:p>
    <w:p w14:paraId="5FEA52D4" w14:textId="77777777" w:rsidR="00CD68F0" w:rsidRPr="008E4AB3" w:rsidRDefault="00CD68F0" w:rsidP="00B66C7F">
      <w:pPr>
        <w:spacing w:line="360" w:lineRule="auto"/>
        <w:ind w:firstLineChars="200" w:firstLine="720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四、文字解析</w:t>
      </w:r>
    </w:p>
    <w:p w14:paraId="52D263F8" w14:textId="7AE379E9" w:rsidR="000D428C" w:rsidRPr="000D428C" w:rsidRDefault="00D10094" w:rsidP="00B66C7F">
      <w:pPr>
        <w:widowControl w:val="0"/>
        <w:tabs>
          <w:tab w:val="left" w:pos="567"/>
        </w:tabs>
        <w:spacing w:line="480" w:lineRule="exact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>
        <w:rPr>
          <w:rFonts w:ascii="KaiTi" w:eastAsia="PMingLiU" w:hAnsi="KaiTi" w:cs="Times New Roman"/>
          <w:kern w:val="2"/>
          <w:sz w:val="28"/>
          <w:szCs w:val="28"/>
          <w:lang w:val="en-US" w:eastAsia="zh-TW"/>
        </w:rPr>
        <w:tab/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古代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的讀書人，求學問的人，一定有老師。老師就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是為人傳授道德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教育，講授學業，解除疑惑的人。人不是生下來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就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明白道理的，誰能沒有疑惑？人有了疑惑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而不請教老師，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那他的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疑惑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可能一輩子都解不了。</w:t>
      </w:r>
    </w:p>
    <w:p w14:paraId="6C51F17D" w14:textId="77777777" w:rsidR="000D428C" w:rsidRPr="000D428C" w:rsidRDefault="000D428C" w:rsidP="00B66C7F">
      <w:pPr>
        <w:widowControl w:val="0"/>
        <w:tabs>
          <w:tab w:val="left" w:pos="567"/>
        </w:tabs>
        <w:spacing w:line="48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</w:p>
    <w:p w14:paraId="6AEF9F1C" w14:textId="77777777" w:rsidR="007028EC" w:rsidRDefault="00D10094" w:rsidP="007028EC">
      <w:pPr>
        <w:widowControl w:val="0"/>
        <w:tabs>
          <w:tab w:val="left" w:pos="567"/>
        </w:tabs>
        <w:spacing w:line="480" w:lineRule="exact"/>
        <w:jc w:val="both"/>
        <w:rPr>
          <w:rFonts w:ascii="KaiTi" w:eastAsia="PMingLiU" w:hAnsi="KaiTi" w:cs="Times New Roman"/>
          <w:kern w:val="2"/>
          <w:sz w:val="28"/>
          <w:szCs w:val="28"/>
          <w:lang w:val="en-US" w:eastAsia="zh-TW"/>
        </w:rPr>
      </w:pPr>
      <w:r>
        <w:rPr>
          <w:rFonts w:ascii="KaiTi" w:eastAsia="PMingLiU" w:hAnsi="KaiTi" w:cs="Times New Roman"/>
          <w:kern w:val="2"/>
          <w:sz w:val="28"/>
          <w:szCs w:val="28"/>
          <w:lang w:val="en-US" w:eastAsia="zh-TW"/>
        </w:rPr>
        <w:lastRenderedPageBreak/>
        <w:tab/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比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我年紀大，早出生的人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領悟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道理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比我還要早，所以我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會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向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他們請教及學習。年齡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比我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還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輕，但是他明白道理比我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還早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，那我也會向他們效法學習。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我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學習古聖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先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賢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的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大道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何必要知道他年齡比我大還是比我小呢</w:t>
      </w:r>
    </w:p>
    <w:p w14:paraId="1EAA44CB" w14:textId="05B7E891" w:rsidR="000D428C" w:rsidRPr="000D428C" w:rsidRDefault="000D428C" w:rsidP="007028EC">
      <w:pPr>
        <w:widowControl w:val="0"/>
        <w:tabs>
          <w:tab w:val="left" w:pos="567"/>
        </w:tabs>
        <w:spacing w:line="480" w:lineRule="exact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？所以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沒有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地位高下，沒有年齡之分，只要他是真正明白大道的人，他就可以做我們的老師。</w:t>
      </w:r>
    </w:p>
    <w:p w14:paraId="051DE74E" w14:textId="77777777" w:rsidR="000D428C" w:rsidRPr="000D428C" w:rsidRDefault="000D428C" w:rsidP="00B66C7F">
      <w:pPr>
        <w:widowControl w:val="0"/>
        <w:tabs>
          <w:tab w:val="left" w:pos="567"/>
        </w:tabs>
        <w:spacing w:line="48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</w:p>
    <w:p w14:paraId="673F60B8" w14:textId="6D0359F1" w:rsidR="000D428C" w:rsidRPr="000D428C" w:rsidRDefault="00D10094" w:rsidP="00B66C7F">
      <w:pPr>
        <w:widowControl w:val="0"/>
        <w:tabs>
          <w:tab w:val="left" w:pos="567"/>
        </w:tabs>
        <w:spacing w:line="480" w:lineRule="exact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>
        <w:rPr>
          <w:rFonts w:ascii="KaiTi" w:eastAsia="PMingLiU" w:hAnsi="KaiTi" w:cs="Times New Roman"/>
          <w:kern w:val="2"/>
          <w:sz w:val="28"/>
          <w:szCs w:val="28"/>
          <w:lang w:val="en-US" w:eastAsia="zh-TW"/>
        </w:rPr>
        <w:tab/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唉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！從師重道的風氣已經失傳很久了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！想要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人們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對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人生沒迷惑，就不容易了！古代的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聖賢人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，已經超過一般人的</w:t>
      </w:r>
      <w:r w:rsidR="00AC2B58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素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質，學問，地位，德行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很好，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但是卻很好學，還去向老師請教。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現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在一般人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道德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學問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不如聖賢人，反而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覺得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去向人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請教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是很丟臉的事情。所以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聖人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就愈來愈有智慧</w:t>
      </w:r>
      <w:r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和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明白。一般的大眾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，愚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味的人就愈來愈搞不清楚，愈來愈迷惑顛倒了。聖人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為什麼能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成就道德學問，愚人為什麼愈來愈沉淪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大概關鍵就是</w:t>
      </w:r>
      <w:r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有</w:t>
      </w:r>
      <w:r w:rsidR="000D428C"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從師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與不從師</w:t>
      </w:r>
      <w:r w:rsidR="007028EC">
        <w:rPr>
          <w:rFonts w:ascii="KaiTi" w:eastAsia="PMingLiU" w:hAnsi="KaiTi" w:cs="Times New Roman" w:hint="eastAsia"/>
          <w:kern w:val="2"/>
          <w:sz w:val="28"/>
          <w:szCs w:val="28"/>
          <w:lang w:val="en-US" w:eastAsia="zh-TW"/>
        </w:rPr>
        <w:t>,</w:t>
      </w:r>
      <w:r w:rsidR="000D428C"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這點吧？</w:t>
      </w:r>
    </w:p>
    <w:p w14:paraId="056E5454" w14:textId="77777777" w:rsidR="000D428C" w:rsidRPr="000D428C" w:rsidRDefault="000D428C" w:rsidP="00B66C7F">
      <w:pPr>
        <w:widowControl w:val="0"/>
        <w:tabs>
          <w:tab w:val="left" w:pos="567"/>
        </w:tabs>
        <w:spacing w:line="48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</w:p>
    <w:p w14:paraId="74A5DA0D" w14:textId="3DD325CB" w:rsidR="000D428C" w:rsidRDefault="000D428C" w:rsidP="00B66C7F">
      <w:pPr>
        <w:widowControl w:val="0"/>
        <w:tabs>
          <w:tab w:val="left" w:pos="567"/>
        </w:tabs>
        <w:spacing w:line="480" w:lineRule="exact"/>
        <w:jc w:val="both"/>
        <w:rPr>
          <w:rFonts w:ascii="KaiTi" w:eastAsia="PMingLiU" w:hAnsi="KaiTi" w:cs="Times New Roman"/>
          <w:kern w:val="2"/>
          <w:sz w:val="28"/>
          <w:szCs w:val="28"/>
          <w:lang w:val="en-US" w:eastAsia="zh-TW"/>
        </w:rPr>
      </w:pP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ab/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父母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愛孩子，所以選擇好的老師來教導他們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。但是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自己卻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覺得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跟老師學習是很丟臉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很可恥的事情，真是疑惑顛倒啊！孩子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的老師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，主要是教授讀誦經典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以外</w:t>
      </w:r>
      <w:r w:rsidR="00D10094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，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還要學會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經典正確的句讀。但是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這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樣的老師所傳授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的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只是知識，并不是我們所說的傳授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傳習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大道</w:t>
      </w:r>
      <w:r w:rsidR="007028EC">
        <w:rPr>
          <w:rFonts w:ascii="KaiTi" w:eastAsia="PMingLiU" w:hAnsi="KaiTi" w:cs="Times New Roman" w:hint="eastAsia"/>
          <w:kern w:val="2"/>
          <w:sz w:val="28"/>
          <w:szCs w:val="28"/>
          <w:lang w:val="en-US" w:eastAsia="zh-TW"/>
        </w:rPr>
        <w:t>,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傳承道德，然後能幫人解除疑惑。</w:t>
      </w:r>
    </w:p>
    <w:p w14:paraId="4DE406B2" w14:textId="77777777" w:rsidR="00D10094" w:rsidRPr="00D10094" w:rsidRDefault="00D10094" w:rsidP="00B66C7F">
      <w:pPr>
        <w:widowControl w:val="0"/>
        <w:tabs>
          <w:tab w:val="left" w:pos="567"/>
        </w:tabs>
        <w:spacing w:line="480" w:lineRule="exact"/>
        <w:jc w:val="both"/>
        <w:rPr>
          <w:rFonts w:ascii="KaiTi" w:eastAsia="PMingLiU" w:hAnsi="KaiTi" w:cs="Times New Roman"/>
          <w:kern w:val="2"/>
          <w:sz w:val="28"/>
          <w:szCs w:val="28"/>
          <w:lang w:val="en-US" w:eastAsia="zh-TW"/>
        </w:rPr>
      </w:pPr>
    </w:p>
    <w:p w14:paraId="19AB2620" w14:textId="77777777" w:rsidR="000D428C" w:rsidRDefault="000D428C" w:rsidP="00B66C7F">
      <w:pPr>
        <w:widowControl w:val="0"/>
        <w:tabs>
          <w:tab w:val="left" w:pos="567"/>
        </w:tabs>
        <w:spacing w:line="480" w:lineRule="exact"/>
        <w:jc w:val="both"/>
        <w:rPr>
          <w:rFonts w:ascii="KaiTi" w:eastAsia="PMingLiU" w:hAnsi="KaiTi" w:cs="Times New Roman"/>
          <w:kern w:val="2"/>
          <w:sz w:val="28"/>
          <w:szCs w:val="28"/>
          <w:lang w:val="en-US" w:eastAsia="zh-TW"/>
        </w:rPr>
      </w:pP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ab/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句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讀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不會的時候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，懂得向老師請教，但是有疑惑的時候，反而沒有去問，不去請教。面對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小的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知識技能，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都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很主動的趕緊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去問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。但是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人生的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疑惑反而不去請教。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只學到小的方面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，把最重要的道德學問給忽略了。我真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看不出父母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有何明智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</w:t>
      </w:r>
    </w:p>
    <w:p w14:paraId="03C8EACA" w14:textId="77777777" w:rsidR="00D10094" w:rsidRPr="00D10094" w:rsidRDefault="00D10094" w:rsidP="00B66C7F">
      <w:pPr>
        <w:widowControl w:val="0"/>
        <w:tabs>
          <w:tab w:val="left" w:pos="567"/>
        </w:tabs>
        <w:spacing w:line="480" w:lineRule="exact"/>
        <w:jc w:val="both"/>
        <w:rPr>
          <w:rFonts w:ascii="KaiTi" w:eastAsia="PMingLiU" w:hAnsi="KaiTi" w:cs="Times New Roman"/>
          <w:kern w:val="2"/>
          <w:sz w:val="28"/>
          <w:szCs w:val="28"/>
          <w:lang w:val="en-US" w:eastAsia="zh-TW"/>
        </w:rPr>
      </w:pPr>
    </w:p>
    <w:p w14:paraId="69B40213" w14:textId="77777777" w:rsidR="000D428C" w:rsidRPr="000D428C" w:rsidRDefault="000D428C" w:rsidP="00B66C7F">
      <w:pPr>
        <w:widowControl w:val="0"/>
        <w:tabs>
          <w:tab w:val="left" w:pos="567"/>
        </w:tabs>
        <w:spacing w:line="480" w:lineRule="exact"/>
        <w:jc w:val="both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ab/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巫師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，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醫生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，各種工匠，從事各種行業的人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都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用技能來服務大眾，不以拜老師而感羞恥。但是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古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大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夫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，讀書人當官的人，假如有以老師弟子來稱呼的，大家就聚在一起就取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笑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他們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就問他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笑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什麼，結果這些讀書人就回答了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∶“ 你們年齡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相差不多，學識也差不了多少，幹嘛以弟子跟老師這樣來稱呼。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” 假如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稱呼這個人是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“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老師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”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而他的社會地位不是很高，這樣自己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就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lastRenderedPageBreak/>
        <w:t>會覺得很丟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臉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。假如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這個人官做得很大又怕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人家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覺得你是不是要獻媚這個大官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。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唉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！師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道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退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失得很嚴重。從這些現象可以看出來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各行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各業的人，他們都懂得去向老師學習技能，而這些讀書人，都還瞧不起他們。這些所謂</w:t>
      </w:r>
      <w:r w:rsidRPr="000D428C">
        <w:rPr>
          <w:rFonts w:ascii="KaiTi" w:eastAsia="KaiTi" w:hAnsi="KaiTi" w:cs="Times New Roman" w:hint="eastAsia"/>
          <w:kern w:val="2"/>
          <w:sz w:val="28"/>
          <w:szCs w:val="28"/>
          <w:lang w:val="en-US" w:eastAsia="zh-TW"/>
        </w:rPr>
        <w:t>的</w:t>
      </w: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>讀書人，恥於找老師學習，顯然讀書人的智慧見識反而遠不如這些各行各業的人，真是奇怪的事啊！</w:t>
      </w:r>
    </w:p>
    <w:p w14:paraId="39C0895D" w14:textId="77777777" w:rsidR="000D428C" w:rsidRPr="000D428C" w:rsidRDefault="000D428C" w:rsidP="00B66C7F">
      <w:pPr>
        <w:widowControl w:val="0"/>
        <w:tabs>
          <w:tab w:val="left" w:pos="567"/>
        </w:tabs>
        <w:spacing w:line="480" w:lineRule="exact"/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</w:pPr>
    </w:p>
    <w:p w14:paraId="405D78C5" w14:textId="53A24A55" w:rsidR="000D428C" w:rsidRPr="000D428C" w:rsidRDefault="000D428C" w:rsidP="00D10094">
      <w:pPr>
        <w:jc w:val="both"/>
        <w:rPr>
          <w:rFonts w:ascii="KaiTi" w:eastAsia="KaiTi" w:hAnsi="KaiTi" w:cs="宋体"/>
          <w:sz w:val="28"/>
          <w:szCs w:val="28"/>
          <w:lang w:val="en-US" w:eastAsia="zh-TW"/>
        </w:rPr>
      </w:pPr>
      <w:r w:rsidRPr="000D428C">
        <w:rPr>
          <w:rFonts w:ascii="KaiTi" w:eastAsia="KaiTi" w:hAnsi="KaiTi" w:cs="Times New Roman"/>
          <w:kern w:val="2"/>
          <w:sz w:val="28"/>
          <w:szCs w:val="28"/>
          <w:lang w:val="en-US" w:eastAsia="zh-TW"/>
        </w:rPr>
        <w:tab/>
        <w:t>聖人沒有固定的老師：- 孔子曾經主動拜</w:t>
      </w:r>
      <w:r w:rsidRPr="000D428C">
        <w:rPr>
          <w:rFonts w:ascii="KaiTi" w:eastAsia="KaiTi" w:hAnsi="KaiTi" w:cs="宋体" w:hint="eastAsia"/>
          <w:sz w:val="28"/>
          <w:szCs w:val="28"/>
          <w:lang w:val="en-US" w:eastAsia="zh-TW"/>
        </w:rPr>
        <w:t>郯子，萇弘，師</w:t>
      </w:r>
      <w:r w:rsidRPr="000D428C">
        <w:rPr>
          <w:rFonts w:ascii="KaiTi" w:eastAsia="KaiTi" w:hAnsi="KaiTi" w:cs="宋体"/>
          <w:sz w:val="28"/>
          <w:szCs w:val="28"/>
          <w:lang w:val="en-US" w:eastAsia="zh-TW"/>
        </w:rPr>
        <w:t>襄，</w:t>
      </w:r>
      <w:r w:rsidRPr="000D428C">
        <w:rPr>
          <w:rFonts w:ascii="KaiTi" w:eastAsia="KaiTi" w:hAnsi="KaiTi" w:cs="宋体" w:hint="eastAsia"/>
          <w:sz w:val="28"/>
          <w:szCs w:val="28"/>
          <w:lang w:val="en-US" w:eastAsia="zh-TW"/>
        </w:rPr>
        <w:t>老</w:t>
      </w:r>
      <w:r w:rsidRPr="000D428C">
        <w:rPr>
          <w:rFonts w:ascii="KaiTi" w:eastAsia="KaiTi" w:hAnsi="KaiTi" w:cs="宋体"/>
          <w:sz w:val="28"/>
          <w:szCs w:val="28"/>
          <w:lang w:val="en-US" w:eastAsia="zh-TW"/>
        </w:rPr>
        <w:t>聃為師。</w:t>
      </w:r>
      <w:r w:rsidRPr="000D428C">
        <w:rPr>
          <w:rFonts w:ascii="KaiTi" w:eastAsia="KaiTi" w:hAnsi="KaiTi" w:cs="宋体" w:hint="eastAsia"/>
          <w:sz w:val="28"/>
          <w:szCs w:val="28"/>
          <w:lang w:val="en-US" w:eastAsia="zh-TW"/>
        </w:rPr>
        <w:t>郯子這些人，他們的學問道德不一定比孔子好。孔子說過：-“三人同行，其中一定有可以當我老師的人。”所以學生不一定不如老師，老師也不一定要比學生高明。人家先聞道，先明道，哪怕年齡比我們輕，我們也可以先他們請教。</w:t>
      </w:r>
      <w:r w:rsidRPr="000D428C">
        <w:rPr>
          <w:rFonts w:ascii="KaiTi" w:eastAsia="KaiTi" w:hAnsi="KaiTi" w:cs="宋体"/>
          <w:sz w:val="28"/>
          <w:szCs w:val="28"/>
          <w:lang w:val="en-US" w:eastAsia="zh-TW"/>
        </w:rPr>
        <w:t>各有各的專門研究，就是這樣罷了。</w:t>
      </w:r>
    </w:p>
    <w:p w14:paraId="5CEEE6C5" w14:textId="77777777" w:rsidR="000D428C" w:rsidRPr="000D428C" w:rsidRDefault="000D428C" w:rsidP="00B66C7F">
      <w:pPr>
        <w:rPr>
          <w:rFonts w:ascii="KaiTi" w:eastAsia="KaiTi" w:hAnsi="KaiTi" w:cs="宋体"/>
          <w:sz w:val="28"/>
          <w:szCs w:val="28"/>
          <w:lang w:val="en-US" w:eastAsia="zh-TW"/>
        </w:rPr>
      </w:pPr>
    </w:p>
    <w:p w14:paraId="7B6A2092" w14:textId="3EDC27E9" w:rsidR="00496B6B" w:rsidRDefault="000D428C" w:rsidP="00B66C7F">
      <w:pPr>
        <w:jc w:val="both"/>
        <w:rPr>
          <w:rFonts w:ascii="KaiTi" w:eastAsia="KaiTi" w:hAnsi="KaiTi" w:cs="宋体"/>
          <w:sz w:val="28"/>
          <w:szCs w:val="28"/>
          <w:lang w:val="en-US" w:eastAsia="zh-TW"/>
        </w:rPr>
      </w:pPr>
      <w:r w:rsidRPr="000D428C">
        <w:rPr>
          <w:rFonts w:ascii="KaiTi" w:eastAsia="KaiTi" w:hAnsi="KaiTi" w:cs="宋体"/>
          <w:sz w:val="28"/>
          <w:szCs w:val="28"/>
          <w:lang w:val="en-US" w:eastAsia="zh-TW"/>
        </w:rPr>
        <w:tab/>
        <w:t>有一個年輕人，李</w:t>
      </w:r>
      <w:r w:rsidR="00AC2B58" w:rsidRPr="00096F81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蟠</w:t>
      </w:r>
      <w:r w:rsidRPr="000D428C">
        <w:rPr>
          <w:rFonts w:ascii="KaiTi" w:eastAsia="KaiTi" w:hAnsi="KaiTi" w:cs="宋体"/>
          <w:sz w:val="28"/>
          <w:szCs w:val="28"/>
          <w:lang w:val="en-US" w:eastAsia="zh-TW"/>
        </w:rPr>
        <w:t>，十七歲，喜歡古文。六經的經傳的註解都已通曉熟習。他不拘泥當時的風俗，不覺得向人請教太丟臉，他來向我學習。我非常讚許他能效法古人好學的態度，作了這篇師說來送給他。</w:t>
      </w:r>
    </w:p>
    <w:p w14:paraId="5AF940C1" w14:textId="77777777" w:rsidR="005B1532" w:rsidRDefault="005B1532" w:rsidP="00B66C7F">
      <w:pPr>
        <w:rPr>
          <w:rFonts w:ascii="KaiTi" w:eastAsia="KaiTi" w:hAnsi="KaiTi" w:cs="宋体"/>
          <w:sz w:val="28"/>
          <w:szCs w:val="28"/>
          <w:u w:val="single"/>
          <w:lang w:val="en-US" w:eastAsia="zh-TW"/>
        </w:rPr>
      </w:pPr>
    </w:p>
    <w:p w14:paraId="1167664C" w14:textId="4BCFEC76" w:rsidR="00B66519" w:rsidRPr="0003380D" w:rsidRDefault="00B66519" w:rsidP="00B66C7F">
      <w:pPr>
        <w:rPr>
          <w:rFonts w:ascii="KaiTi" w:eastAsia="KaiTi" w:hAnsi="KaiTi" w:cs="宋体"/>
          <w:sz w:val="28"/>
          <w:szCs w:val="28"/>
          <w:u w:val="single"/>
          <w:lang w:val="en-US" w:eastAsia="zh-TW"/>
        </w:rPr>
      </w:pPr>
      <w:r w:rsidRPr="0003380D">
        <w:rPr>
          <w:rFonts w:ascii="KaiTi" w:eastAsia="KaiTi" w:hAnsi="KaiTi" w:cs="宋体" w:hint="eastAsia"/>
          <w:sz w:val="28"/>
          <w:szCs w:val="28"/>
          <w:u w:val="single"/>
          <w:lang w:val="en-US" w:eastAsia="zh-TW"/>
        </w:rPr>
        <w:t>心得報告</w:t>
      </w:r>
    </w:p>
    <w:p w14:paraId="02AF5831" w14:textId="36FF67A5" w:rsidR="00B66519" w:rsidRDefault="00B66519" w:rsidP="00B66C7F">
      <w:pPr>
        <w:jc w:val="both"/>
        <w:rPr>
          <w:rFonts w:ascii="KaiTi" w:eastAsia="KaiTi" w:hAnsi="KaiTi" w:cs="宋体"/>
          <w:sz w:val="28"/>
          <w:szCs w:val="28"/>
          <w:lang w:val="en-US" w:eastAsia="zh-TW"/>
        </w:rPr>
      </w:pPr>
      <w:r>
        <w:rPr>
          <w:rFonts w:ascii="KaiTi" w:eastAsia="KaiTi" w:hAnsi="KaiTi" w:cs="宋体"/>
          <w:sz w:val="28"/>
          <w:szCs w:val="28"/>
          <w:lang w:val="en-US" w:eastAsia="zh-TW"/>
        </w:rPr>
        <w:tab/>
        <w:t xml:space="preserve">今天我們常常聽到孩子教不好，不懂孝親尊師。我們看到這種風氣和現象，首先要反求諸己，不要怪孩子。現今的社會，書本知識的學習成為孩子學習的主要內容。老師也把主要精力放在傳授知識，甚至有些不再相信真理，不再依照經典，並且用自己的想法和看法來教學。這種 </w:t>
      </w:r>
      <w:r w:rsidR="00B82C60">
        <w:rPr>
          <w:rFonts w:ascii="KaiTi" w:eastAsia="KaiTi" w:hAnsi="KaiTi" w:cs="宋体"/>
          <w:sz w:val="28"/>
          <w:szCs w:val="28"/>
          <w:lang w:val="en-US" w:eastAsia="zh-TW"/>
        </w:rPr>
        <w:t>“</w:t>
      </w:r>
      <w:r>
        <w:rPr>
          <w:rFonts w:ascii="KaiTi" w:eastAsia="KaiTi" w:hAnsi="KaiTi" w:cs="宋体"/>
          <w:sz w:val="28"/>
          <w:szCs w:val="28"/>
          <w:lang w:val="en-US" w:eastAsia="zh-TW"/>
        </w:rPr>
        <w:t>集體錯誤的價值觀</w:t>
      </w:r>
      <w:r w:rsidR="00B82C60">
        <w:rPr>
          <w:rFonts w:ascii="KaiTi" w:eastAsia="KaiTi" w:hAnsi="KaiTi" w:cs="宋体"/>
          <w:sz w:val="28"/>
          <w:szCs w:val="28"/>
          <w:lang w:val="en-US" w:eastAsia="zh-TW"/>
        </w:rPr>
        <w:t>”</w:t>
      </w:r>
      <w:r>
        <w:rPr>
          <w:rFonts w:ascii="KaiTi" w:eastAsia="KaiTi" w:hAnsi="KaiTi" w:cs="宋体"/>
          <w:sz w:val="28"/>
          <w:szCs w:val="28"/>
          <w:lang w:val="en-US" w:eastAsia="zh-TW"/>
        </w:rPr>
        <w:t>要加以糾正，回歸傳統教育才能扭轉整個社會的種種問題。</w:t>
      </w:r>
    </w:p>
    <w:p w14:paraId="40A698C3" w14:textId="77777777" w:rsidR="00B66519" w:rsidRDefault="00B66519" w:rsidP="00B66C7F">
      <w:pPr>
        <w:rPr>
          <w:rFonts w:ascii="KaiTi" w:eastAsia="KaiTi" w:hAnsi="KaiTi" w:cs="宋体"/>
          <w:sz w:val="28"/>
          <w:szCs w:val="28"/>
          <w:lang w:val="en-US" w:eastAsia="zh-TW"/>
        </w:rPr>
      </w:pPr>
    </w:p>
    <w:p w14:paraId="523F3579" w14:textId="685DA187" w:rsidR="00B66519" w:rsidRDefault="00B66519" w:rsidP="00B66C7F">
      <w:pPr>
        <w:ind w:firstLine="720"/>
        <w:jc w:val="both"/>
        <w:rPr>
          <w:rFonts w:ascii="KaiTi" w:eastAsia="KaiTi" w:hAnsi="KaiTi" w:cs="宋体"/>
          <w:sz w:val="28"/>
          <w:szCs w:val="28"/>
          <w:lang w:val="en-US" w:eastAsia="zh-TW"/>
        </w:rPr>
      </w:pPr>
      <w:r>
        <w:rPr>
          <w:rFonts w:ascii="KaiTi" w:eastAsia="KaiTi" w:hAnsi="KaiTi" w:cs="宋体"/>
          <w:sz w:val="28"/>
          <w:szCs w:val="28"/>
          <w:lang w:val="en-US" w:eastAsia="zh-TW"/>
        </w:rPr>
        <w:t>傳統的教育似乎不把書本知識</w:t>
      </w:r>
      <w:r w:rsidR="005F7E9C">
        <w:rPr>
          <w:rFonts w:ascii="KaiTi" w:eastAsia="KaiTi" w:hAnsi="KaiTi" w:cs="宋体"/>
          <w:sz w:val="28"/>
          <w:szCs w:val="28"/>
          <w:lang w:val="en-US" w:eastAsia="zh-TW"/>
        </w:rPr>
        <w:t>成為教育小孩的</w:t>
      </w:r>
      <w:r w:rsidR="00863F7A">
        <w:rPr>
          <w:rFonts w:ascii="KaiTi" w:eastAsia="KaiTi" w:hAnsi="KaiTi" w:cs="宋体"/>
          <w:sz w:val="28"/>
          <w:szCs w:val="28"/>
          <w:lang w:val="en-US" w:eastAsia="zh-TW"/>
        </w:rPr>
        <w:t>主要內容，行有餘力，則以學文，</w:t>
      </w:r>
      <w:r w:rsidR="00863F7A">
        <w:rPr>
          <w:rFonts w:ascii="KaiTi" w:eastAsia="KaiTi" w:hAnsi="KaiTi" w:cs="宋体" w:hint="eastAsia"/>
          <w:sz w:val="28"/>
          <w:szCs w:val="28"/>
          <w:lang w:val="en-US" w:eastAsia="zh-TW"/>
        </w:rPr>
        <w:t xml:space="preserve"> 而主要把孩子陪養成高尚品德的人。</w:t>
      </w:r>
      <w:r w:rsidR="0003380D">
        <w:rPr>
          <w:rFonts w:ascii="KaiTi" w:eastAsia="KaiTi" w:hAnsi="KaiTi" w:cs="宋体" w:hint="eastAsia"/>
          <w:sz w:val="28"/>
          <w:szCs w:val="28"/>
          <w:lang w:val="en-US" w:eastAsia="zh-TW"/>
        </w:rPr>
        <w:t>因此</w:t>
      </w:r>
      <w:r w:rsidR="00863F7A">
        <w:rPr>
          <w:rFonts w:ascii="KaiTi" w:eastAsia="KaiTi" w:hAnsi="KaiTi" w:cs="宋体" w:hint="eastAsia"/>
          <w:sz w:val="28"/>
          <w:szCs w:val="28"/>
          <w:lang w:val="en-US" w:eastAsia="zh-TW"/>
        </w:rPr>
        <w:t>孩子學習</w:t>
      </w:r>
      <w:r w:rsidR="00B82C60">
        <w:rPr>
          <w:rFonts w:ascii="KaiTi" w:eastAsia="KaiTi" w:hAnsi="KaiTi" w:cs="宋体" w:hint="eastAsia"/>
          <w:sz w:val="28"/>
          <w:szCs w:val="28"/>
          <w:lang w:val="en-US" w:eastAsia="zh-TW"/>
        </w:rPr>
        <w:t>做人的品德要落實在家庭和學校當中。在學校，為師者，</w:t>
      </w:r>
      <w:r w:rsidR="0003380D">
        <w:rPr>
          <w:rFonts w:ascii="KaiTi" w:eastAsia="KaiTi" w:hAnsi="KaiTi" w:cs="宋体" w:hint="eastAsia"/>
          <w:sz w:val="28"/>
          <w:szCs w:val="28"/>
          <w:lang w:val="en-US" w:eastAsia="zh-TW"/>
        </w:rPr>
        <w:t>首先要知道自己最重要的使命：-</w:t>
      </w:r>
      <w:r w:rsidR="0003380D">
        <w:rPr>
          <w:rFonts w:ascii="KaiTi" w:eastAsia="KaiTi" w:hAnsi="KaiTi" w:cs="宋体"/>
          <w:sz w:val="28"/>
          <w:szCs w:val="28"/>
          <w:lang w:val="en-US" w:eastAsia="zh-TW"/>
        </w:rPr>
        <w:t xml:space="preserve"> 傳道，授業，解惑也。傳道當中，</w:t>
      </w:r>
      <w:r w:rsidR="0003380D">
        <w:rPr>
          <w:rFonts w:ascii="KaiTi" w:eastAsia="KaiTi" w:hAnsi="KaiTi" w:cs="宋体" w:hint="eastAsia"/>
          <w:sz w:val="28"/>
          <w:szCs w:val="28"/>
          <w:lang w:val="en-US" w:eastAsia="zh-TW"/>
        </w:rPr>
        <w:t xml:space="preserve"> 最重要是教學生孝道，倫常大道，</w:t>
      </w:r>
      <w:r w:rsidR="0003380D">
        <w:rPr>
          <w:rFonts w:ascii="KaiTi" w:eastAsia="KaiTi" w:hAnsi="KaiTi" w:cs="宋体" w:hint="eastAsia"/>
          <w:sz w:val="28"/>
          <w:szCs w:val="28"/>
          <w:lang w:val="en-US" w:eastAsia="zh-TW"/>
        </w:rPr>
        <w:lastRenderedPageBreak/>
        <w:t>傳授正確思</w:t>
      </w:r>
      <w:r w:rsidR="002A0921">
        <w:rPr>
          <w:rFonts w:ascii="KaiTi" w:eastAsia="KaiTi" w:hAnsi="KaiTi" w:cs="宋体" w:hint="eastAsia"/>
          <w:sz w:val="28"/>
          <w:szCs w:val="28"/>
          <w:lang w:val="en-US" w:eastAsia="zh-TW"/>
        </w:rPr>
        <w:t>想價值觀，人生才沒有迷惑。老師要知道“知所先後”，並先解</w:t>
      </w:r>
      <w:r w:rsidR="006D36EC">
        <w:rPr>
          <w:rFonts w:ascii="KaiTi" w:eastAsia="KaiTi" w:hAnsi="KaiTi" w:cs="宋体" w:hint="eastAsia"/>
          <w:sz w:val="28"/>
          <w:szCs w:val="28"/>
          <w:lang w:val="en-US" w:eastAsia="zh-TW"/>
        </w:rPr>
        <w:t>自己的惑才能解學生的惑。</w:t>
      </w:r>
    </w:p>
    <w:p w14:paraId="6264485E" w14:textId="77777777" w:rsidR="005D5481" w:rsidRDefault="005D5481" w:rsidP="00B66C7F">
      <w:pPr>
        <w:ind w:firstLine="720"/>
        <w:jc w:val="both"/>
        <w:rPr>
          <w:rFonts w:ascii="KaiTi" w:eastAsia="KaiTi" w:hAnsi="KaiTi" w:cs="宋体"/>
          <w:sz w:val="28"/>
          <w:szCs w:val="28"/>
          <w:lang w:val="en-US" w:eastAsia="zh-TW"/>
        </w:rPr>
      </w:pPr>
    </w:p>
    <w:p w14:paraId="3C392001" w14:textId="57858862" w:rsidR="005D5481" w:rsidRDefault="005D5481" w:rsidP="00B66C7F">
      <w:pPr>
        <w:ind w:firstLine="720"/>
        <w:jc w:val="both"/>
        <w:rPr>
          <w:rFonts w:ascii="KaiTi" w:eastAsia="KaiTi" w:hAnsi="KaiTi" w:cs="宋体"/>
          <w:sz w:val="28"/>
          <w:szCs w:val="28"/>
          <w:lang w:val="en-US" w:eastAsia="zh-TW"/>
        </w:rPr>
      </w:pPr>
      <w:r>
        <w:rPr>
          <w:rFonts w:ascii="KaiTi" w:eastAsia="KaiTi" w:hAnsi="KaiTi" w:cs="宋体"/>
          <w:sz w:val="28"/>
          <w:szCs w:val="28"/>
          <w:lang w:val="en-US" w:eastAsia="zh-TW"/>
        </w:rPr>
        <w:t>為人師要務本，老師要效法夫子的 ‘述而不作</w:t>
      </w:r>
      <w:r w:rsidR="004A0E4A">
        <w:rPr>
          <w:rFonts w:ascii="KaiTi" w:eastAsia="KaiTi" w:hAnsi="KaiTi" w:cs="宋体"/>
          <w:sz w:val="28"/>
          <w:szCs w:val="28"/>
          <w:lang w:val="en-US" w:eastAsia="zh-TW"/>
        </w:rPr>
        <w:t>，</w:t>
      </w:r>
      <w:r>
        <w:rPr>
          <w:rFonts w:ascii="KaiTi" w:eastAsia="KaiTi" w:hAnsi="KaiTi" w:cs="宋体"/>
          <w:sz w:val="28"/>
          <w:szCs w:val="28"/>
          <w:lang w:val="en-US" w:eastAsia="zh-TW"/>
        </w:rPr>
        <w:t>往而好古’</w:t>
      </w:r>
      <w:r w:rsidR="004A0E4A">
        <w:rPr>
          <w:rFonts w:ascii="KaiTi" w:eastAsia="KaiTi" w:hAnsi="KaiTi" w:cs="宋体"/>
          <w:sz w:val="28"/>
          <w:szCs w:val="28"/>
          <w:lang w:val="en-US" w:eastAsia="zh-TW"/>
        </w:rPr>
        <w:t xml:space="preserve"> </w:t>
      </w:r>
      <w:r>
        <w:rPr>
          <w:rFonts w:ascii="KaiTi" w:eastAsia="KaiTi" w:hAnsi="KaiTi" w:cs="宋体"/>
          <w:sz w:val="28"/>
          <w:szCs w:val="28"/>
          <w:lang w:val="en-US" w:eastAsia="zh-TW"/>
        </w:rPr>
        <w:t>的精神態度來學習經典。學了，然後知不足</w:t>
      </w:r>
      <w:r w:rsidR="004A0E4A">
        <w:rPr>
          <w:rFonts w:ascii="KaiTi" w:eastAsia="KaiTi" w:hAnsi="KaiTi" w:cs="宋体"/>
          <w:sz w:val="28"/>
          <w:szCs w:val="28"/>
          <w:lang w:val="en-US" w:eastAsia="zh-TW"/>
        </w:rPr>
        <w:t>；</w:t>
      </w:r>
      <w:r>
        <w:rPr>
          <w:rFonts w:ascii="KaiTi" w:eastAsia="KaiTi" w:hAnsi="KaiTi" w:cs="宋体"/>
          <w:sz w:val="28"/>
          <w:szCs w:val="28"/>
          <w:lang w:val="en-US" w:eastAsia="zh-TW"/>
        </w:rPr>
        <w:t>教了，然後</w:t>
      </w:r>
      <w:r w:rsidR="004A0E4A">
        <w:rPr>
          <w:rFonts w:ascii="KaiTi" w:eastAsia="KaiTi" w:hAnsi="KaiTi" w:cs="宋体"/>
          <w:sz w:val="28"/>
          <w:szCs w:val="28"/>
          <w:lang w:val="en-US" w:eastAsia="zh-TW"/>
        </w:rPr>
        <w:t>知困。老師要念念為孩子著想趕緊依造經典來開孩子的智慧。</w:t>
      </w:r>
      <w:r w:rsidR="001D79D7">
        <w:rPr>
          <w:rFonts w:ascii="KaiTi" w:eastAsia="KaiTi" w:hAnsi="KaiTi" w:cs="宋体"/>
          <w:sz w:val="28"/>
          <w:szCs w:val="28"/>
          <w:lang w:val="en-US" w:eastAsia="zh-TW"/>
        </w:rPr>
        <w:t>迷惑解了，智慧開了，</w:t>
      </w:r>
      <w:r w:rsidR="004A0E4A">
        <w:rPr>
          <w:rFonts w:ascii="KaiTi" w:eastAsia="KaiTi" w:hAnsi="KaiTi" w:cs="宋体"/>
          <w:sz w:val="28"/>
          <w:szCs w:val="28"/>
          <w:lang w:val="en-US" w:eastAsia="zh-TW"/>
        </w:rPr>
        <w:t>那老師</w:t>
      </w:r>
      <w:r w:rsidR="001D79D7">
        <w:rPr>
          <w:rFonts w:ascii="KaiTi" w:eastAsia="KaiTi" w:hAnsi="KaiTi" w:cs="宋体"/>
          <w:sz w:val="28"/>
          <w:szCs w:val="28"/>
          <w:lang w:val="en-US" w:eastAsia="zh-TW"/>
        </w:rPr>
        <w:t>才</w:t>
      </w:r>
      <w:r w:rsidR="004A0E4A">
        <w:rPr>
          <w:rFonts w:ascii="KaiTi" w:eastAsia="KaiTi" w:hAnsi="KaiTi" w:cs="宋体"/>
          <w:sz w:val="28"/>
          <w:szCs w:val="28"/>
          <w:lang w:val="en-US" w:eastAsia="zh-TW"/>
        </w:rPr>
        <w:t>稱得上孩子心靈上的工程師。</w:t>
      </w:r>
    </w:p>
    <w:p w14:paraId="6BC64BD2" w14:textId="77777777" w:rsidR="005D5481" w:rsidRDefault="005D5481" w:rsidP="00B66C7F">
      <w:pPr>
        <w:jc w:val="both"/>
        <w:rPr>
          <w:rFonts w:ascii="KaiTi" w:eastAsia="KaiTi" w:hAnsi="KaiTi" w:cs="宋体"/>
          <w:sz w:val="28"/>
          <w:szCs w:val="28"/>
          <w:lang w:val="en-US" w:eastAsia="zh-TW"/>
        </w:rPr>
      </w:pPr>
    </w:p>
    <w:p w14:paraId="40839AD5" w14:textId="2CCD4416" w:rsidR="00AC2B58" w:rsidRPr="00096F81" w:rsidRDefault="005D5481" w:rsidP="00DC6977">
      <w:pPr>
        <w:jc w:val="both"/>
        <w:rPr>
          <w:rFonts w:asciiTheme="majorHAnsi" w:eastAsia="PMingLiU" w:hAnsiTheme="majorHAnsi" w:cs="DFKai-SB"/>
          <w:bCs/>
          <w:lang w:eastAsia="zh-TW"/>
        </w:rPr>
      </w:pPr>
      <w:r>
        <w:rPr>
          <w:rFonts w:ascii="KaiTi" w:eastAsia="KaiTi" w:hAnsi="KaiTi" w:cs="宋体"/>
          <w:sz w:val="28"/>
          <w:szCs w:val="28"/>
          <w:lang w:val="en-US" w:eastAsia="zh-TW"/>
        </w:rPr>
        <w:tab/>
      </w:r>
    </w:p>
    <w:p w14:paraId="1CCD607B" w14:textId="2885D7B3" w:rsidR="00CD68F0" w:rsidRDefault="00CD68F0" w:rsidP="00A72485">
      <w:pPr>
        <w:snapToGrid w:val="0"/>
        <w:spacing w:line="360" w:lineRule="auto"/>
        <w:jc w:val="center"/>
        <w:rPr>
          <w:rFonts w:ascii="KaiTi" w:eastAsia="PMingLiU" w:hAnsi="KaiTi" w:cs="DFKai-SB"/>
          <w:b/>
          <w:sz w:val="36"/>
          <w:szCs w:val="36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五、講評</w:t>
      </w:r>
      <w:r w:rsidRPr="008E4AB3">
        <w:rPr>
          <w:rFonts w:ascii="KaiTi" w:eastAsia="KaiTi" w:hAnsi="KaiTi" w:cs="DFKai-SB" w:hint="eastAsia"/>
          <w:b/>
          <w:sz w:val="36"/>
          <w:szCs w:val="36"/>
          <w:lang w:eastAsia="zh-TW"/>
        </w:rPr>
        <w:t>與結語</w:t>
      </w:r>
    </w:p>
    <w:p w14:paraId="4A025C11" w14:textId="502D02FB" w:rsidR="00AF5C22" w:rsidRPr="00CA24E7" w:rsidRDefault="00CA24E7" w:rsidP="00732FDD">
      <w:pPr>
        <w:snapToGrid w:val="0"/>
        <w:spacing w:after="120" w:line="276" w:lineRule="auto"/>
        <w:jc w:val="both"/>
        <w:rPr>
          <w:rFonts w:ascii="KaiTi" w:eastAsia="KaiTi" w:hAnsi="KaiTi" w:cs="DFKai-SB"/>
          <w:sz w:val="28"/>
          <w:szCs w:val="28"/>
          <w:lang w:eastAsia="zh-TW"/>
        </w:rPr>
      </w:pPr>
      <w:r w:rsidRPr="00CA24E7">
        <w:rPr>
          <w:rFonts w:ascii="KaiTi" w:eastAsia="KaiTi" w:hAnsi="KaiTi" w:cs="DFKai-SB" w:hint="eastAsia"/>
          <w:sz w:val="28"/>
          <w:szCs w:val="28"/>
          <w:lang w:eastAsia="zh-TW"/>
        </w:rPr>
        <w:t>韓愈</w:t>
      </w:r>
      <w:r>
        <w:rPr>
          <w:rFonts w:ascii="KaiTi" w:eastAsia="KaiTi" w:hAnsi="KaiTi" w:cs="DFKai-SB" w:hint="eastAsia"/>
          <w:sz w:val="28"/>
          <w:szCs w:val="28"/>
          <w:lang w:eastAsia="zh-TW"/>
        </w:rPr>
        <w:t>先生點出了老師不是在傳授知識而是要有使命感，來傳道授業解惑也。老師也要有好學的態度要放下面子，不恥下問請教那些</w:t>
      </w:r>
      <w:r w:rsidR="004A79E3">
        <w:rPr>
          <w:rFonts w:ascii="KaiTi" w:eastAsia="KaiTi" w:hAnsi="KaiTi" w:cs="DFKai-SB" w:hint="eastAsia"/>
          <w:sz w:val="28"/>
          <w:szCs w:val="28"/>
          <w:lang w:eastAsia="zh-TW"/>
        </w:rPr>
        <w:t>道德學問比我們高的人，哪怕他年紀比我們年紀輕。</w:t>
      </w:r>
    </w:p>
    <w:bookmarkEnd w:id="1"/>
    <w:p w14:paraId="6FAE5B6F" w14:textId="303767D9" w:rsidR="008D2411" w:rsidRPr="008E4AB3" w:rsidRDefault="008D2411" w:rsidP="008D2411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highlight w:val="cyan"/>
          <w:lang w:eastAsia="zh-TW"/>
        </w:rPr>
      </w:pPr>
    </w:p>
    <w:p w14:paraId="0EF6919C" w14:textId="00CF1DF4" w:rsidR="008D2411" w:rsidRPr="008E4AB3" w:rsidRDefault="008F29B5" w:rsidP="008D2411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  <w:r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《</w:t>
      </w:r>
      <w:r w:rsidRPr="008F29B5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 xml:space="preserve">論語選 </w:t>
      </w:r>
      <w:r w:rsidRPr="008F29B5">
        <w:rPr>
          <w:rFonts w:ascii="KaiTi" w:eastAsia="KaiTi" w:hAnsi="KaiTi" w:cs="DFKai-SB"/>
          <w:b/>
          <w:bCs/>
          <w:sz w:val="40"/>
          <w:szCs w:val="40"/>
          <w:lang w:eastAsia="zh-TW"/>
        </w:rPr>
        <w:t>– 子路曾皙冉有公西華侍坐</w:t>
      </w:r>
      <w:r w:rsidR="008D2411"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》評註</w:t>
      </w:r>
    </w:p>
    <w:p w14:paraId="243CD0E2" w14:textId="614C9A46" w:rsidR="008D2411" w:rsidRPr="008E4AB3" w:rsidRDefault="008D2411" w:rsidP="008D2411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40"/>
          <w:szCs w:val="40"/>
          <w:lang w:eastAsia="zh-TW"/>
        </w:rPr>
      </w:pPr>
    </w:p>
    <w:p w14:paraId="4C264551" w14:textId="77777777" w:rsidR="008D2411" w:rsidRPr="008E4AB3" w:rsidRDefault="008D2411" w:rsidP="008D2411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一、前言</w:t>
      </w:r>
    </w:p>
    <w:p w14:paraId="5F54F45C" w14:textId="256DD0E1" w:rsidR="008D2411" w:rsidRPr="005E72EC" w:rsidRDefault="004A79E3" w:rsidP="004A79E3">
      <w:pPr>
        <w:snapToGrid w:val="0"/>
        <w:spacing w:line="360" w:lineRule="auto"/>
        <w:jc w:val="both"/>
        <w:rPr>
          <w:rFonts w:ascii="KaiTi" w:eastAsia="PMingLiU" w:hAnsi="KaiTi" w:cs="DFKai-SB"/>
          <w:sz w:val="28"/>
          <w:szCs w:val="28"/>
          <w:lang w:eastAsia="zh-TW"/>
        </w:rPr>
      </w:pPr>
      <w:r w:rsidRPr="005E72EC">
        <w:rPr>
          <w:rFonts w:ascii="KaiTi" w:eastAsia="KaiTi" w:hAnsi="KaiTi" w:cs="DFKai-SB"/>
          <w:sz w:val="28"/>
          <w:szCs w:val="28"/>
          <w:lang w:eastAsia="zh-TW"/>
        </w:rPr>
        <w:t>這一篇是記載孔子與弟子在家閒談。師生關係非常融洽，生動表現出孔子教學的智慧。</w:t>
      </w:r>
    </w:p>
    <w:p w14:paraId="592F4F47" w14:textId="77777777" w:rsidR="008D2411" w:rsidRPr="008E4AB3" w:rsidRDefault="008D2411" w:rsidP="008D2411">
      <w:pPr>
        <w:snapToGrid w:val="0"/>
        <w:spacing w:line="360" w:lineRule="auto"/>
        <w:jc w:val="center"/>
        <w:rPr>
          <w:rFonts w:ascii="KaiTi" w:eastAsia="KaiTi" w:hAnsi="KaiTi" w:cs="DFKai-SB"/>
          <w:b/>
          <w:bCs/>
          <w:sz w:val="36"/>
          <w:szCs w:val="36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二、文本</w:t>
      </w:r>
    </w:p>
    <w:p w14:paraId="6DE84F85" w14:textId="60555EE1" w:rsidR="003E2904" w:rsidRPr="005B1532" w:rsidRDefault="003E2904" w:rsidP="005B1532">
      <w:pPr>
        <w:spacing w:after="120"/>
        <w:rPr>
          <w:rFonts w:ascii="KaiTi" w:eastAsia="KaiTi" w:hAnsi="KaiTi" w:cs="DFKai-SB"/>
          <w:sz w:val="28"/>
          <w:szCs w:val="28"/>
          <w:lang w:val="en-US" w:eastAsia="zh-TW"/>
        </w:rPr>
      </w:pPr>
      <w:r w:rsidRPr="005B1532">
        <w:rPr>
          <w:rFonts w:ascii="KaiTi" w:eastAsia="KaiTi" w:hAnsi="KaiTi" w:cs="DFKai-SB" w:hint="eastAsia"/>
          <w:sz w:val="28"/>
          <w:szCs w:val="28"/>
          <w:lang w:val="en-US" w:eastAsia="zh-TW"/>
        </w:rPr>
        <w:lastRenderedPageBreak/>
        <w:t>一　子路</w:t>
      </w:r>
      <w:r w:rsidR="00C8585A"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begin"/>
      </w:r>
      <w:r w:rsidR="00C8585A" w:rsidRPr="005B1532">
        <w:rPr>
          <w:rFonts w:ascii="KaiTi" w:eastAsia="KaiTi" w:hAnsi="KaiTi" w:cs="DFKai-SB"/>
          <w:sz w:val="28"/>
          <w:szCs w:val="28"/>
          <w:lang w:val="en-US"/>
        </w:rPr>
        <w:instrText xml:space="preserve"> </w:instrText>
      </w:r>
      <w:r w:rsidR="00C8585A" w:rsidRPr="005B1532">
        <w:rPr>
          <w:rFonts w:ascii="KaiTi" w:eastAsia="KaiTi" w:hAnsi="KaiTi" w:cs="DFKai-SB" w:hint="eastAsia"/>
          <w:sz w:val="28"/>
          <w:szCs w:val="28"/>
          <w:lang w:val="en-US"/>
        </w:rPr>
        <w:instrText>= 1 \* GB3</w:instrText>
      </w:r>
      <w:r w:rsidR="00C8585A" w:rsidRPr="005B1532">
        <w:rPr>
          <w:rFonts w:ascii="KaiTi" w:eastAsia="KaiTi" w:hAnsi="KaiTi" w:cs="DFKai-SB"/>
          <w:sz w:val="28"/>
          <w:szCs w:val="28"/>
          <w:lang w:val="en-US"/>
        </w:rPr>
        <w:instrText xml:space="preserve"> </w:instrText>
      </w:r>
      <w:r w:rsidR="00C8585A"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separate"/>
      </w:r>
      <w:r w:rsidR="00C8585A" w:rsidRPr="005B1532">
        <w:rPr>
          <w:rFonts w:ascii="KaiTi" w:eastAsia="KaiTi" w:hAnsi="KaiTi" w:cs="DFKai-SB" w:hint="eastAsia"/>
          <w:noProof/>
          <w:sz w:val="28"/>
          <w:szCs w:val="28"/>
          <w:lang w:val="en-US"/>
        </w:rPr>
        <w:t>①</w:t>
      </w:r>
      <w:r w:rsidR="00C8585A"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end"/>
      </w:r>
      <w:r w:rsidRPr="005B1532">
        <w:rPr>
          <w:rFonts w:ascii="KaiTi" w:eastAsia="KaiTi" w:hAnsi="KaiTi" w:cs="DFKai-SB" w:hint="eastAsia"/>
          <w:sz w:val="28"/>
          <w:szCs w:val="28"/>
          <w:lang w:val="en-US" w:eastAsia="zh-TW"/>
        </w:rPr>
        <w:t>、曾皙</w:t>
      </w:r>
      <w:r w:rsidR="00C8585A"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begin"/>
      </w:r>
      <w:r w:rsidR="00C8585A" w:rsidRPr="005B1532">
        <w:rPr>
          <w:rFonts w:ascii="KaiTi" w:eastAsia="KaiTi" w:hAnsi="KaiTi" w:cs="DFKai-SB"/>
          <w:sz w:val="28"/>
          <w:szCs w:val="28"/>
          <w:lang w:val="en-US"/>
        </w:rPr>
        <w:instrText xml:space="preserve"> </w:instrText>
      </w:r>
      <w:r w:rsidR="00C8585A" w:rsidRPr="005B1532">
        <w:rPr>
          <w:rFonts w:ascii="KaiTi" w:eastAsia="KaiTi" w:hAnsi="KaiTi" w:cs="DFKai-SB" w:hint="eastAsia"/>
          <w:sz w:val="28"/>
          <w:szCs w:val="28"/>
          <w:lang w:val="en-US"/>
        </w:rPr>
        <w:instrText>= 2 \* GB3</w:instrText>
      </w:r>
      <w:r w:rsidR="00C8585A" w:rsidRPr="005B1532">
        <w:rPr>
          <w:rFonts w:ascii="KaiTi" w:eastAsia="KaiTi" w:hAnsi="KaiTi" w:cs="DFKai-SB"/>
          <w:sz w:val="28"/>
          <w:szCs w:val="28"/>
          <w:lang w:val="en-US"/>
        </w:rPr>
        <w:instrText xml:space="preserve"> </w:instrText>
      </w:r>
      <w:r w:rsidR="00C8585A"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separate"/>
      </w:r>
      <w:r w:rsidR="00C8585A" w:rsidRPr="005B1532">
        <w:rPr>
          <w:rFonts w:ascii="KaiTi" w:eastAsia="KaiTi" w:hAnsi="KaiTi" w:cs="DFKai-SB" w:hint="eastAsia"/>
          <w:noProof/>
          <w:sz w:val="28"/>
          <w:szCs w:val="28"/>
          <w:lang w:val="en-US"/>
        </w:rPr>
        <w:t>②</w:t>
      </w:r>
      <w:r w:rsidR="00C8585A"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end"/>
      </w:r>
      <w:r w:rsidRPr="005B1532">
        <w:rPr>
          <w:rFonts w:ascii="KaiTi" w:eastAsia="KaiTi" w:hAnsi="KaiTi" w:cs="DFKai-SB" w:hint="eastAsia"/>
          <w:sz w:val="28"/>
          <w:szCs w:val="28"/>
          <w:lang w:val="en-US" w:eastAsia="zh-TW"/>
        </w:rPr>
        <w:t>、冉有</w:t>
      </w:r>
      <w:r w:rsidR="00C8585A"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begin"/>
      </w:r>
      <w:r w:rsidR="00C8585A" w:rsidRPr="005B1532">
        <w:rPr>
          <w:rFonts w:ascii="KaiTi" w:eastAsia="KaiTi" w:hAnsi="KaiTi" w:cs="DFKai-SB"/>
          <w:sz w:val="28"/>
          <w:szCs w:val="28"/>
          <w:lang w:val="en-US"/>
        </w:rPr>
        <w:instrText xml:space="preserve"> </w:instrText>
      </w:r>
      <w:r w:rsidR="00C8585A" w:rsidRPr="005B1532">
        <w:rPr>
          <w:rFonts w:ascii="KaiTi" w:eastAsia="KaiTi" w:hAnsi="KaiTi" w:cs="DFKai-SB" w:hint="eastAsia"/>
          <w:sz w:val="28"/>
          <w:szCs w:val="28"/>
          <w:lang w:val="en-US"/>
        </w:rPr>
        <w:instrText>= 3 \* GB3</w:instrText>
      </w:r>
      <w:r w:rsidR="00C8585A" w:rsidRPr="005B1532">
        <w:rPr>
          <w:rFonts w:ascii="KaiTi" w:eastAsia="KaiTi" w:hAnsi="KaiTi" w:cs="DFKai-SB"/>
          <w:sz w:val="28"/>
          <w:szCs w:val="28"/>
          <w:lang w:val="en-US"/>
        </w:rPr>
        <w:instrText xml:space="preserve"> </w:instrText>
      </w:r>
      <w:r w:rsidR="00C8585A"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separate"/>
      </w:r>
      <w:r w:rsidR="00C8585A" w:rsidRPr="005B1532">
        <w:rPr>
          <w:rFonts w:ascii="KaiTi" w:eastAsia="KaiTi" w:hAnsi="KaiTi" w:cs="DFKai-SB" w:hint="eastAsia"/>
          <w:noProof/>
          <w:sz w:val="28"/>
          <w:szCs w:val="28"/>
          <w:lang w:val="en-US"/>
        </w:rPr>
        <w:t>③</w:t>
      </w:r>
      <w:r w:rsidR="00C8585A"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end"/>
      </w:r>
      <w:r w:rsidRPr="005B1532">
        <w:rPr>
          <w:rFonts w:ascii="KaiTi" w:eastAsia="KaiTi" w:hAnsi="KaiTi" w:cs="DFKai-SB" w:hint="eastAsia"/>
          <w:sz w:val="28"/>
          <w:szCs w:val="28"/>
          <w:lang w:val="en-US" w:eastAsia="zh-TW"/>
        </w:rPr>
        <w:t>、公西華</w:t>
      </w:r>
      <w:r w:rsidR="00C8585A"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begin"/>
      </w:r>
      <w:r w:rsidR="00C8585A" w:rsidRPr="005B1532">
        <w:rPr>
          <w:rFonts w:ascii="KaiTi" w:eastAsia="KaiTi" w:hAnsi="KaiTi" w:cs="DFKai-SB"/>
          <w:sz w:val="28"/>
          <w:szCs w:val="28"/>
          <w:lang w:val="en-US"/>
        </w:rPr>
        <w:instrText xml:space="preserve"> </w:instrText>
      </w:r>
      <w:r w:rsidR="00C8585A" w:rsidRPr="005B1532">
        <w:rPr>
          <w:rFonts w:ascii="KaiTi" w:eastAsia="KaiTi" w:hAnsi="KaiTi" w:cs="DFKai-SB" w:hint="eastAsia"/>
          <w:sz w:val="28"/>
          <w:szCs w:val="28"/>
          <w:lang w:val="en-US"/>
        </w:rPr>
        <w:instrText>= 4 \* GB3</w:instrText>
      </w:r>
      <w:r w:rsidR="00C8585A" w:rsidRPr="005B1532">
        <w:rPr>
          <w:rFonts w:ascii="KaiTi" w:eastAsia="KaiTi" w:hAnsi="KaiTi" w:cs="DFKai-SB"/>
          <w:sz w:val="28"/>
          <w:szCs w:val="28"/>
          <w:lang w:val="en-US"/>
        </w:rPr>
        <w:instrText xml:space="preserve"> </w:instrText>
      </w:r>
      <w:r w:rsidR="00C8585A"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separate"/>
      </w:r>
      <w:r w:rsidR="00C8585A" w:rsidRPr="005B1532">
        <w:rPr>
          <w:rFonts w:ascii="KaiTi" w:eastAsia="KaiTi" w:hAnsi="KaiTi" w:cs="DFKai-SB" w:hint="eastAsia"/>
          <w:noProof/>
          <w:sz w:val="28"/>
          <w:szCs w:val="28"/>
          <w:lang w:val="en-US"/>
        </w:rPr>
        <w:t>④</w:t>
      </w:r>
      <w:r w:rsidR="00C8585A"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end"/>
      </w:r>
      <w:r w:rsidRPr="005B1532">
        <w:rPr>
          <w:rFonts w:ascii="KaiTi" w:eastAsia="KaiTi" w:hAnsi="KaiTi" w:cs="DFKai-SB" w:hint="eastAsia"/>
          <w:sz w:val="28"/>
          <w:szCs w:val="28"/>
          <w:lang w:val="en-US" w:eastAsia="zh-TW"/>
        </w:rPr>
        <w:t>侍坐。子曰：「以吾一日長乎爾，毋吾以也！居則曰：『不吾知也！』如或知爾，則何以哉？」</w:t>
      </w:r>
    </w:p>
    <w:p w14:paraId="043F92E9" w14:textId="17E9A25B" w:rsidR="003E2904" w:rsidRPr="005B1532" w:rsidRDefault="003E2904" w:rsidP="005B1532">
      <w:pPr>
        <w:spacing w:after="120"/>
        <w:rPr>
          <w:rFonts w:ascii="KaiTi" w:eastAsia="KaiTi" w:hAnsi="KaiTi" w:cs="DFKai-SB"/>
          <w:sz w:val="28"/>
          <w:szCs w:val="28"/>
          <w:lang w:val="en-US" w:eastAsia="zh-TW"/>
        </w:rPr>
      </w:pPr>
      <w:r w:rsidRPr="005B1532">
        <w:rPr>
          <w:rFonts w:ascii="KaiTi" w:eastAsia="KaiTi" w:hAnsi="KaiTi" w:cs="DFKai-SB" w:hint="eastAsia"/>
          <w:sz w:val="28"/>
          <w:szCs w:val="28"/>
          <w:lang w:val="en-US" w:eastAsia="zh-TW"/>
        </w:rPr>
        <w:t>二　子路率爾而對曰：「千乘之國，攝乎大國之間，加之以師旅，因之以饑饉，由也為之，比及三年，可使有勇，且知方也。」夫子哂之。</w:t>
      </w:r>
    </w:p>
    <w:p w14:paraId="15F3B636" w14:textId="77777777" w:rsidR="003E2904" w:rsidRPr="005B1532" w:rsidRDefault="003E2904" w:rsidP="005B1532">
      <w:pPr>
        <w:spacing w:after="120"/>
        <w:rPr>
          <w:rFonts w:ascii="KaiTi" w:eastAsia="KaiTi" w:hAnsi="KaiTi" w:cs="DFKai-SB"/>
          <w:sz w:val="28"/>
          <w:szCs w:val="28"/>
          <w:lang w:val="en-US" w:eastAsia="zh-TW"/>
        </w:rPr>
      </w:pPr>
    </w:p>
    <w:p w14:paraId="41A1E69F" w14:textId="2E005F94" w:rsidR="003E2904" w:rsidRPr="005B1532" w:rsidRDefault="003E2904" w:rsidP="005B1532">
      <w:pPr>
        <w:spacing w:after="120"/>
        <w:rPr>
          <w:rFonts w:ascii="KaiTi" w:eastAsia="KaiTi" w:hAnsi="KaiTi" w:cs="DFKai-SB"/>
          <w:sz w:val="28"/>
          <w:szCs w:val="28"/>
          <w:lang w:val="en-US" w:eastAsia="zh-TW"/>
        </w:rPr>
      </w:pPr>
      <w:r w:rsidRPr="005B1532">
        <w:rPr>
          <w:rFonts w:ascii="KaiTi" w:eastAsia="KaiTi" w:hAnsi="KaiTi" w:cs="DFKai-SB" w:hint="eastAsia"/>
          <w:sz w:val="28"/>
          <w:szCs w:val="28"/>
          <w:lang w:val="en-US" w:eastAsia="zh-TW"/>
        </w:rPr>
        <w:t>三　「求！爾何如？」對曰：「方六、七十，如五、六十，求也為之，比及三年，可使足民。如其禮樂，以俟君子。」</w:t>
      </w:r>
    </w:p>
    <w:p w14:paraId="7B1933A8" w14:textId="30ED310A" w:rsidR="003E2904" w:rsidRPr="005B1532" w:rsidRDefault="003E2904" w:rsidP="005B1532">
      <w:pPr>
        <w:spacing w:after="120"/>
        <w:rPr>
          <w:rFonts w:ascii="KaiTi" w:eastAsia="KaiTi" w:hAnsi="KaiTi" w:cs="DFKai-SB"/>
          <w:sz w:val="28"/>
          <w:szCs w:val="28"/>
          <w:lang w:val="en-US" w:eastAsia="zh-TW"/>
        </w:rPr>
      </w:pPr>
      <w:r w:rsidRPr="005B1532">
        <w:rPr>
          <w:rFonts w:ascii="KaiTi" w:eastAsia="KaiTi" w:hAnsi="KaiTi" w:cs="DFKai-SB" w:hint="eastAsia"/>
          <w:sz w:val="28"/>
          <w:szCs w:val="28"/>
          <w:lang w:val="en-US" w:eastAsia="zh-TW"/>
        </w:rPr>
        <w:t>四　「赤！爾何如？」對曰：「非曰能之，願學焉。宗廟之事，如會同，端章甫，願為小相焉。」</w:t>
      </w:r>
    </w:p>
    <w:p w14:paraId="10DFA254" w14:textId="0D57D8DE" w:rsidR="003E2904" w:rsidRPr="005B1532" w:rsidRDefault="003E2904" w:rsidP="005B1532">
      <w:pPr>
        <w:spacing w:after="120"/>
        <w:rPr>
          <w:rFonts w:ascii="KaiTi" w:eastAsia="KaiTi" w:hAnsi="KaiTi" w:cs="DFKai-SB"/>
          <w:sz w:val="28"/>
          <w:szCs w:val="28"/>
          <w:lang w:val="en-US" w:eastAsia="zh-TW"/>
        </w:rPr>
      </w:pPr>
      <w:r w:rsidRPr="005B1532">
        <w:rPr>
          <w:rFonts w:ascii="KaiTi" w:eastAsia="KaiTi" w:hAnsi="KaiTi" w:cs="DFKai-SB" w:hint="eastAsia"/>
          <w:sz w:val="28"/>
          <w:szCs w:val="28"/>
          <w:lang w:val="en-US" w:eastAsia="zh-TW"/>
        </w:rPr>
        <w:t>五　「點！爾何如？」鼓瑟希，鏗爾，舍瑟而作，對曰：「異乎三子者之撰。」子曰：「何傷乎？亦各言其志也。」曰：「莫春者，春服既成，冠者五、六人，童子六、七人，浴乎沂，風乎舞雩，詠而歸。」夫子喟然嘆曰：「吾與點也。」</w:t>
      </w:r>
    </w:p>
    <w:p w14:paraId="6E633260" w14:textId="4847C158" w:rsidR="003E2904" w:rsidRPr="005B1532" w:rsidRDefault="003E2904" w:rsidP="005B1532">
      <w:pPr>
        <w:spacing w:after="120"/>
        <w:rPr>
          <w:rFonts w:ascii="KaiTi" w:eastAsia="KaiTi" w:hAnsi="KaiTi" w:cs="DFKai-SB"/>
          <w:sz w:val="28"/>
          <w:szCs w:val="28"/>
          <w:lang w:val="en-US" w:eastAsia="zh-TW"/>
        </w:rPr>
      </w:pPr>
      <w:r w:rsidRPr="005B1532">
        <w:rPr>
          <w:rFonts w:ascii="KaiTi" w:eastAsia="KaiTi" w:hAnsi="KaiTi" w:cs="DFKai-SB" w:hint="eastAsia"/>
          <w:sz w:val="28"/>
          <w:szCs w:val="28"/>
          <w:lang w:val="en-US" w:eastAsia="zh-TW"/>
        </w:rPr>
        <w:t>六　三子者出，曾皙後。曾皙曰：「夫三子者之言何如？」子曰：「亦各言其志也已矣！」曰：「夫子何哂由也？」曰：「為國以禮，其言不讓，是故哂之。」「唯求則非邦也與？」「安見方六、七十，如五、六十，而非邦也者？」「唯赤則非邦也與？」「宗廟會同，非諸侯而何？赤也為之小，孰能為之大？」</w:t>
      </w:r>
    </w:p>
    <w:p w14:paraId="6A8820C0" w14:textId="77777777" w:rsidR="005B1532" w:rsidRDefault="005B1532" w:rsidP="008D2411">
      <w:pPr>
        <w:spacing w:line="360" w:lineRule="auto"/>
        <w:ind w:firstLineChars="200" w:firstLine="720"/>
        <w:jc w:val="center"/>
        <w:rPr>
          <w:rFonts w:ascii="KaiTi" w:eastAsia="PMingLiU" w:hAnsi="KaiTi" w:cs="DFKai-SB"/>
          <w:b/>
          <w:bCs/>
          <w:sz w:val="36"/>
          <w:szCs w:val="36"/>
          <w:lang w:eastAsia="zh-TW"/>
        </w:rPr>
      </w:pPr>
    </w:p>
    <w:p w14:paraId="68F011CA" w14:textId="77777777" w:rsidR="008D2411" w:rsidRDefault="008D2411" w:rsidP="008D2411">
      <w:pPr>
        <w:spacing w:line="360" w:lineRule="auto"/>
        <w:ind w:firstLineChars="200" w:firstLine="720"/>
        <w:jc w:val="center"/>
        <w:rPr>
          <w:rFonts w:ascii="KaiTi" w:eastAsia="PMingLiU" w:hAnsi="KaiTi" w:cs="DFKai-SB"/>
          <w:b/>
          <w:bCs/>
          <w:sz w:val="36"/>
          <w:szCs w:val="36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三、註解</w:t>
      </w:r>
    </w:p>
    <w:p w14:paraId="0C8A05F2" w14:textId="77777777" w:rsidR="005B1532" w:rsidRPr="005B1532" w:rsidRDefault="005B1532" w:rsidP="0051305E">
      <w:pPr>
        <w:spacing w:after="120" w:line="276" w:lineRule="auto"/>
        <w:jc w:val="both"/>
        <w:rPr>
          <w:rFonts w:ascii="KaiTi" w:eastAsia="KaiTi" w:hAnsi="KaiTi" w:cs="DFKai-SB"/>
          <w:sz w:val="28"/>
          <w:szCs w:val="28"/>
          <w:lang w:val="en-US" w:eastAsia="zh-TW"/>
        </w:rPr>
      </w:pPr>
      <w:r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begin"/>
      </w:r>
      <w:r w:rsidRPr="005B1532">
        <w:rPr>
          <w:rFonts w:ascii="KaiTi" w:eastAsia="KaiTi" w:hAnsi="KaiTi" w:cs="DFKai-SB"/>
          <w:sz w:val="28"/>
          <w:szCs w:val="28"/>
          <w:lang w:val="en-US"/>
        </w:rPr>
        <w:instrText xml:space="preserve"> </w:instrText>
      </w:r>
      <w:r w:rsidRPr="005B1532">
        <w:rPr>
          <w:rFonts w:ascii="KaiTi" w:eastAsia="KaiTi" w:hAnsi="KaiTi" w:cs="DFKai-SB" w:hint="eastAsia"/>
          <w:sz w:val="28"/>
          <w:szCs w:val="28"/>
          <w:lang w:val="en-US"/>
        </w:rPr>
        <w:instrText>= 1 \* GB3</w:instrText>
      </w:r>
      <w:r w:rsidRPr="005B1532">
        <w:rPr>
          <w:rFonts w:ascii="KaiTi" w:eastAsia="KaiTi" w:hAnsi="KaiTi" w:cs="DFKai-SB"/>
          <w:sz w:val="28"/>
          <w:szCs w:val="28"/>
          <w:lang w:val="en-US"/>
        </w:rPr>
        <w:instrText xml:space="preserve"> </w:instrText>
      </w:r>
      <w:r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separate"/>
      </w:r>
      <w:r w:rsidRPr="005B1532">
        <w:rPr>
          <w:rFonts w:ascii="KaiTi" w:eastAsia="KaiTi" w:hAnsi="KaiTi" w:cs="DFKai-SB" w:hint="eastAsia"/>
          <w:noProof/>
          <w:sz w:val="28"/>
          <w:szCs w:val="28"/>
          <w:lang w:val="en-US"/>
        </w:rPr>
        <w:t>①</w:t>
      </w:r>
      <w:r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end"/>
      </w:r>
      <w:r w:rsidRPr="005B1532">
        <w:rPr>
          <w:rFonts w:ascii="KaiTi" w:eastAsia="KaiTi" w:hAnsi="KaiTi" w:cs="DFKai-SB" w:hint="eastAsia"/>
          <w:sz w:val="28"/>
          <w:szCs w:val="28"/>
          <w:lang w:val="en-US" w:eastAsia="zh-TW"/>
        </w:rPr>
        <w:t>子路：姓仲，名由，一字季路。</w:t>
      </w:r>
    </w:p>
    <w:p w14:paraId="2612D26F" w14:textId="77777777" w:rsidR="005B1532" w:rsidRPr="005B1532" w:rsidRDefault="005B1532" w:rsidP="0051305E">
      <w:pPr>
        <w:spacing w:after="120" w:line="276" w:lineRule="auto"/>
        <w:jc w:val="both"/>
        <w:rPr>
          <w:rFonts w:ascii="KaiTi" w:eastAsia="KaiTi" w:hAnsi="KaiTi" w:cs="DFKai-SB"/>
          <w:sz w:val="28"/>
          <w:szCs w:val="28"/>
          <w:lang w:val="en-US" w:eastAsia="zh-TW"/>
        </w:rPr>
      </w:pPr>
      <w:r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begin"/>
      </w:r>
      <w:r w:rsidRPr="005B1532">
        <w:rPr>
          <w:rFonts w:ascii="KaiTi" w:eastAsia="KaiTi" w:hAnsi="KaiTi" w:cs="DFKai-SB"/>
          <w:sz w:val="28"/>
          <w:szCs w:val="28"/>
          <w:lang w:val="en-US"/>
        </w:rPr>
        <w:instrText xml:space="preserve"> </w:instrText>
      </w:r>
      <w:r w:rsidRPr="005B1532">
        <w:rPr>
          <w:rFonts w:ascii="KaiTi" w:eastAsia="KaiTi" w:hAnsi="KaiTi" w:cs="DFKai-SB" w:hint="eastAsia"/>
          <w:sz w:val="28"/>
          <w:szCs w:val="28"/>
          <w:lang w:val="en-US"/>
        </w:rPr>
        <w:instrText>= 2 \* GB3</w:instrText>
      </w:r>
      <w:r w:rsidRPr="005B1532">
        <w:rPr>
          <w:rFonts w:ascii="KaiTi" w:eastAsia="KaiTi" w:hAnsi="KaiTi" w:cs="DFKai-SB"/>
          <w:sz w:val="28"/>
          <w:szCs w:val="28"/>
          <w:lang w:val="en-US"/>
        </w:rPr>
        <w:instrText xml:space="preserve"> </w:instrText>
      </w:r>
      <w:r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separate"/>
      </w:r>
      <w:r w:rsidRPr="005B1532">
        <w:rPr>
          <w:rFonts w:ascii="KaiTi" w:eastAsia="KaiTi" w:hAnsi="KaiTi" w:cs="DFKai-SB" w:hint="eastAsia"/>
          <w:noProof/>
          <w:sz w:val="28"/>
          <w:szCs w:val="28"/>
          <w:lang w:val="en-US"/>
        </w:rPr>
        <w:t>②</w:t>
      </w:r>
      <w:r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end"/>
      </w:r>
      <w:r w:rsidRPr="005B1532">
        <w:rPr>
          <w:rFonts w:ascii="KaiTi" w:eastAsia="KaiTi" w:hAnsi="KaiTi" w:cs="DFKai-SB" w:hint="eastAsia"/>
          <w:sz w:val="28"/>
          <w:szCs w:val="28"/>
          <w:lang w:val="en-US" w:eastAsia="zh-TW"/>
        </w:rPr>
        <w:t>曾皙：姓曾，名點，字皙。</w:t>
      </w:r>
    </w:p>
    <w:p w14:paraId="3B1FA4AC" w14:textId="77777777" w:rsidR="005B1532" w:rsidRPr="005B1532" w:rsidRDefault="005B1532" w:rsidP="0051305E">
      <w:pPr>
        <w:spacing w:after="120" w:line="276" w:lineRule="auto"/>
        <w:jc w:val="both"/>
        <w:rPr>
          <w:rFonts w:ascii="KaiTi" w:eastAsia="KaiTi" w:hAnsi="KaiTi" w:cs="DFKai-SB"/>
          <w:sz w:val="28"/>
          <w:szCs w:val="28"/>
          <w:lang w:val="en-US" w:eastAsia="zh-TW"/>
        </w:rPr>
      </w:pPr>
      <w:r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begin"/>
      </w:r>
      <w:r w:rsidRPr="005B1532">
        <w:rPr>
          <w:rFonts w:ascii="KaiTi" w:eastAsia="KaiTi" w:hAnsi="KaiTi" w:cs="DFKai-SB"/>
          <w:sz w:val="28"/>
          <w:szCs w:val="28"/>
          <w:lang w:val="en-US"/>
        </w:rPr>
        <w:instrText xml:space="preserve"> </w:instrText>
      </w:r>
      <w:r w:rsidRPr="005B1532">
        <w:rPr>
          <w:rFonts w:ascii="KaiTi" w:eastAsia="KaiTi" w:hAnsi="KaiTi" w:cs="DFKai-SB" w:hint="eastAsia"/>
          <w:sz w:val="28"/>
          <w:szCs w:val="28"/>
          <w:lang w:val="en-US"/>
        </w:rPr>
        <w:instrText>= 3 \* GB3</w:instrText>
      </w:r>
      <w:r w:rsidRPr="005B1532">
        <w:rPr>
          <w:rFonts w:ascii="KaiTi" w:eastAsia="KaiTi" w:hAnsi="KaiTi" w:cs="DFKai-SB"/>
          <w:sz w:val="28"/>
          <w:szCs w:val="28"/>
          <w:lang w:val="en-US"/>
        </w:rPr>
        <w:instrText xml:space="preserve"> </w:instrText>
      </w:r>
      <w:r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separate"/>
      </w:r>
      <w:r w:rsidRPr="005B1532">
        <w:rPr>
          <w:rFonts w:ascii="KaiTi" w:eastAsia="KaiTi" w:hAnsi="KaiTi" w:cs="DFKai-SB" w:hint="eastAsia"/>
          <w:noProof/>
          <w:sz w:val="28"/>
          <w:szCs w:val="28"/>
          <w:lang w:val="en-US"/>
        </w:rPr>
        <w:t>③</w:t>
      </w:r>
      <w:r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end"/>
      </w:r>
      <w:r w:rsidRPr="005B1532">
        <w:rPr>
          <w:rFonts w:ascii="KaiTi" w:eastAsia="KaiTi" w:hAnsi="KaiTi" w:cs="DFKai-SB" w:hint="eastAsia"/>
          <w:sz w:val="28"/>
          <w:szCs w:val="28"/>
          <w:lang w:val="en-US" w:eastAsia="zh-TW"/>
        </w:rPr>
        <w:t>冉有：姓冉，名求，字子有。</w:t>
      </w:r>
    </w:p>
    <w:p w14:paraId="47FD24BD" w14:textId="77777777" w:rsidR="005B1532" w:rsidRPr="005B1532" w:rsidRDefault="005B1532" w:rsidP="0051305E">
      <w:pPr>
        <w:spacing w:after="120" w:line="276" w:lineRule="auto"/>
        <w:jc w:val="both"/>
        <w:rPr>
          <w:rFonts w:ascii="KaiTi" w:eastAsia="KaiTi" w:hAnsi="KaiTi" w:cs="DFKai-SB"/>
          <w:sz w:val="28"/>
          <w:szCs w:val="28"/>
          <w:lang w:val="en-US" w:eastAsia="zh-TW"/>
        </w:rPr>
      </w:pPr>
      <w:r w:rsidRPr="005B1532">
        <w:rPr>
          <w:rFonts w:ascii="KaiTi" w:eastAsia="KaiTi" w:hAnsi="KaiTi" w:cs="DFKai-SB"/>
          <w:sz w:val="28"/>
          <w:szCs w:val="28"/>
          <w:lang w:val="en-US" w:eastAsia="zh-TW"/>
        </w:rPr>
        <w:lastRenderedPageBreak/>
        <w:fldChar w:fldCharType="begin"/>
      </w:r>
      <w:r w:rsidRPr="005B1532">
        <w:rPr>
          <w:rFonts w:ascii="KaiTi" w:eastAsia="KaiTi" w:hAnsi="KaiTi" w:cs="DFKai-SB"/>
          <w:sz w:val="28"/>
          <w:szCs w:val="28"/>
          <w:lang w:val="en-US"/>
        </w:rPr>
        <w:instrText xml:space="preserve"> </w:instrText>
      </w:r>
      <w:r w:rsidRPr="005B1532">
        <w:rPr>
          <w:rFonts w:ascii="KaiTi" w:eastAsia="KaiTi" w:hAnsi="KaiTi" w:cs="DFKai-SB" w:hint="eastAsia"/>
          <w:sz w:val="28"/>
          <w:szCs w:val="28"/>
          <w:lang w:val="en-US"/>
        </w:rPr>
        <w:instrText>= 4 \* GB3</w:instrText>
      </w:r>
      <w:r w:rsidRPr="005B1532">
        <w:rPr>
          <w:rFonts w:ascii="KaiTi" w:eastAsia="KaiTi" w:hAnsi="KaiTi" w:cs="DFKai-SB"/>
          <w:sz w:val="28"/>
          <w:szCs w:val="28"/>
          <w:lang w:val="en-US"/>
        </w:rPr>
        <w:instrText xml:space="preserve"> </w:instrText>
      </w:r>
      <w:r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separate"/>
      </w:r>
      <w:r w:rsidRPr="005B1532">
        <w:rPr>
          <w:rFonts w:ascii="KaiTi" w:eastAsia="KaiTi" w:hAnsi="KaiTi" w:cs="DFKai-SB" w:hint="eastAsia"/>
          <w:noProof/>
          <w:sz w:val="28"/>
          <w:szCs w:val="28"/>
          <w:lang w:val="en-US"/>
        </w:rPr>
        <w:t>④</w:t>
      </w:r>
      <w:r w:rsidRPr="005B1532">
        <w:rPr>
          <w:rFonts w:ascii="KaiTi" w:eastAsia="KaiTi" w:hAnsi="KaiTi" w:cs="DFKai-SB"/>
          <w:sz w:val="28"/>
          <w:szCs w:val="28"/>
          <w:lang w:val="en-US" w:eastAsia="zh-TW"/>
        </w:rPr>
        <w:fldChar w:fldCharType="end"/>
      </w:r>
      <w:r w:rsidRPr="005B1532">
        <w:rPr>
          <w:rFonts w:ascii="KaiTi" w:eastAsia="KaiTi" w:hAnsi="KaiTi" w:cs="DFKai-SB" w:hint="eastAsia"/>
          <w:sz w:val="28"/>
          <w:szCs w:val="28"/>
          <w:lang w:val="en-US" w:eastAsia="zh-TW"/>
        </w:rPr>
        <w:t>公西華：姓公西，名赤，字子華。</w:t>
      </w:r>
    </w:p>
    <w:p w14:paraId="618E10D2" w14:textId="6778A68D" w:rsidR="008D2411" w:rsidRPr="008E4AB3" w:rsidRDefault="008D2411" w:rsidP="008D2411">
      <w:pPr>
        <w:snapToGrid w:val="0"/>
        <w:spacing w:line="360" w:lineRule="auto"/>
        <w:jc w:val="center"/>
        <w:rPr>
          <w:rFonts w:ascii="KaiTi" w:eastAsia="KaiTi" w:hAnsi="KaiTi" w:cs="DFKai-SB"/>
          <w:sz w:val="36"/>
          <w:szCs w:val="36"/>
          <w:lang w:eastAsia="zh-TW"/>
        </w:rPr>
      </w:pPr>
    </w:p>
    <w:p w14:paraId="222841C0" w14:textId="77777777" w:rsidR="008D2411" w:rsidRDefault="008D2411" w:rsidP="008D2411">
      <w:pPr>
        <w:spacing w:line="360" w:lineRule="auto"/>
        <w:ind w:firstLineChars="200" w:firstLine="720"/>
        <w:jc w:val="center"/>
        <w:rPr>
          <w:rFonts w:ascii="KaiTi" w:eastAsia="PMingLiU" w:hAnsi="KaiTi" w:cs="DFKai-SB"/>
          <w:b/>
          <w:bCs/>
          <w:sz w:val="36"/>
          <w:szCs w:val="36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四、文字解析</w:t>
      </w:r>
    </w:p>
    <w:p w14:paraId="044B0745" w14:textId="38705F70" w:rsidR="002B62E7" w:rsidRDefault="002B62E7" w:rsidP="009747F3">
      <w:pPr>
        <w:spacing w:after="120" w:line="276" w:lineRule="auto"/>
        <w:ind w:firstLineChars="200" w:firstLine="560"/>
        <w:jc w:val="both"/>
        <w:rPr>
          <w:rFonts w:ascii="KaiTi" w:eastAsia="KaiTi" w:hAnsi="KaiTi" w:cs="DFKai-SB"/>
          <w:bCs/>
          <w:sz w:val="28"/>
          <w:szCs w:val="28"/>
          <w:lang w:val="en-US" w:eastAsia="zh-TW"/>
        </w:rPr>
      </w:pPr>
      <w:r w:rsidRPr="005E72EC">
        <w:rPr>
          <w:rFonts w:ascii="KaiTi" w:eastAsia="KaiTi" w:hAnsi="KaiTi" w:cs="DFKai-SB" w:hint="eastAsia"/>
          <w:bCs/>
          <w:sz w:val="28"/>
          <w:szCs w:val="28"/>
        </w:rPr>
        <w:t>仲由，曾點，</w:t>
      </w:r>
      <w:r w:rsidRPr="005E72EC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冉求。</w:t>
      </w:r>
      <w:r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公西赤陪著孔子坐著。孔子說：“</w:t>
      </w:r>
      <w:r w:rsidR="00744ACD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不要因為我年紀比你們大而不敢說出自己的志向。平時，你們總是說：‘沒人知道我的志向！</w:t>
      </w:r>
      <w:r w:rsidR="00744ACD">
        <w:rPr>
          <w:rFonts w:ascii="KaiTi" w:eastAsia="KaiTi" w:hAnsi="KaiTi" w:cs="DFKai-SB"/>
          <w:bCs/>
          <w:sz w:val="28"/>
          <w:szCs w:val="28"/>
          <w:lang w:val="en-US" w:eastAsia="zh-TW"/>
        </w:rPr>
        <w:t>’</w:t>
      </w:r>
      <w:r w:rsidR="00744ACD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 xml:space="preserve">如果有人知道，那你們會怎麼做呢？” </w:t>
      </w:r>
    </w:p>
    <w:p w14:paraId="742A620B" w14:textId="030EB32B" w:rsidR="00744ACD" w:rsidRDefault="00744ACD" w:rsidP="009747F3">
      <w:pPr>
        <w:spacing w:after="120" w:line="276" w:lineRule="auto"/>
        <w:ind w:firstLineChars="200" w:firstLine="560"/>
        <w:jc w:val="both"/>
        <w:rPr>
          <w:rFonts w:ascii="KaiTi" w:eastAsia="KaiTi" w:hAnsi="KaiTi" w:cs="DFKai-SB"/>
          <w:bCs/>
          <w:sz w:val="28"/>
          <w:szCs w:val="28"/>
          <w:lang w:val="en-US"/>
        </w:rPr>
      </w:pPr>
      <w:r>
        <w:rPr>
          <w:rFonts w:ascii="KaiTi" w:eastAsia="KaiTi" w:hAnsi="KaiTi" w:cs="DFKai-SB"/>
          <w:bCs/>
          <w:sz w:val="28"/>
          <w:szCs w:val="28"/>
          <w:lang w:val="en-US"/>
        </w:rPr>
        <w:t>仲由馬上回答：“一個擁有一千輛兵車的國家夾在兩大國之間受到外敵的侵略和加害，又加上飢荒，如果讓我去治理，等到三年，可使這地方的人民有作戰的勇氣，而且知道</w:t>
      </w:r>
      <w:r w:rsidR="001156B7">
        <w:rPr>
          <w:rFonts w:ascii="KaiTi" w:eastAsia="KaiTi" w:hAnsi="KaiTi" w:cs="DFKai-SB"/>
          <w:bCs/>
          <w:sz w:val="28"/>
          <w:szCs w:val="28"/>
          <w:lang w:val="en-US"/>
        </w:rPr>
        <w:t xml:space="preserve">禮儀之道。” </w:t>
      </w:r>
      <w:r w:rsidR="001156B7">
        <w:rPr>
          <w:rFonts w:ascii="KaiTi" w:eastAsia="KaiTi" w:hAnsi="KaiTi" w:cs="DFKai-SB" w:hint="eastAsia"/>
          <w:bCs/>
          <w:sz w:val="28"/>
          <w:szCs w:val="28"/>
          <w:lang w:val="en-US"/>
        </w:rPr>
        <w:t xml:space="preserve"> 孔子冷笑回應。</w:t>
      </w:r>
    </w:p>
    <w:p w14:paraId="65FC3456" w14:textId="591FF819" w:rsidR="001156B7" w:rsidRDefault="001156B7" w:rsidP="009747F3">
      <w:pPr>
        <w:spacing w:after="120" w:line="276" w:lineRule="auto"/>
        <w:ind w:firstLineChars="200" w:firstLine="560"/>
        <w:jc w:val="both"/>
        <w:rPr>
          <w:rFonts w:ascii="KaiTi" w:eastAsia="KaiTi" w:hAnsi="KaiTi" w:cs="DFKai-SB"/>
          <w:bCs/>
          <w:sz w:val="28"/>
          <w:szCs w:val="28"/>
          <w:lang w:val="en-US"/>
        </w:rPr>
      </w:pPr>
      <w:r>
        <w:rPr>
          <w:rFonts w:ascii="KaiTi" w:eastAsia="KaiTi" w:hAnsi="KaiTi" w:cs="DFKai-SB"/>
          <w:bCs/>
          <w:sz w:val="28"/>
          <w:szCs w:val="28"/>
          <w:lang w:val="en-US"/>
        </w:rPr>
        <w:t xml:space="preserve">孔子點名冉求問：“求，你如何呢？” 冉求回答：“一個地方有六七十方哩或五六十方哩，我諾去治理，三年以後可使人民富足。至於禮樂要等待高明君子出現。” </w:t>
      </w:r>
    </w:p>
    <w:p w14:paraId="2C8F55D4" w14:textId="07E49630" w:rsidR="001156B7" w:rsidRDefault="001156B7" w:rsidP="009747F3">
      <w:pPr>
        <w:spacing w:after="120" w:line="276" w:lineRule="auto"/>
        <w:ind w:firstLineChars="200" w:firstLine="560"/>
        <w:jc w:val="both"/>
        <w:rPr>
          <w:rFonts w:ascii="KaiTi" w:eastAsia="KaiTi" w:hAnsi="KaiTi" w:cs="DFKai-SB"/>
          <w:bCs/>
          <w:sz w:val="28"/>
          <w:szCs w:val="28"/>
          <w:lang w:val="en-US"/>
        </w:rPr>
      </w:pPr>
      <w:r>
        <w:rPr>
          <w:rFonts w:ascii="KaiTi" w:eastAsia="KaiTi" w:hAnsi="KaiTi" w:cs="DFKai-SB"/>
          <w:bCs/>
          <w:sz w:val="28"/>
          <w:szCs w:val="28"/>
          <w:lang w:val="en-US"/>
        </w:rPr>
        <w:t>孔子再指公西赤</w:t>
      </w:r>
      <w:r w:rsidR="00732FDD" w:rsidRPr="00732FDD">
        <w:rPr>
          <w:rFonts w:ascii="KaiTi" w:eastAsia="KaiTi" w:hAnsi="KaiTi" w:cs="DFKai-SB"/>
          <w:bCs/>
          <w:sz w:val="28"/>
          <w:szCs w:val="28"/>
          <w:lang w:val="en-US"/>
        </w:rPr>
        <w:t>問</w:t>
      </w:r>
      <w:r>
        <w:rPr>
          <w:rFonts w:ascii="KaiTi" w:eastAsia="KaiTi" w:hAnsi="KaiTi" w:cs="DFKai-SB"/>
          <w:bCs/>
          <w:sz w:val="28"/>
          <w:szCs w:val="28"/>
          <w:lang w:val="en-US"/>
        </w:rPr>
        <w:t>：“赤，你覺得怎麼樣呢</w:t>
      </w:r>
      <w:r w:rsidR="006375BD">
        <w:rPr>
          <w:rFonts w:ascii="KaiTi" w:eastAsia="KaiTi" w:hAnsi="KaiTi" w:cs="DFKai-SB"/>
          <w:bCs/>
          <w:sz w:val="28"/>
          <w:szCs w:val="28"/>
          <w:lang w:val="en-US"/>
        </w:rPr>
        <w:t>？” 公西赤回答：“不敢說能做到什麼，我只希望有學習的機會。宗廟祭祀之事，天子和諸侯會同盟的典禮之事，我希望能穿禮服</w:t>
      </w:r>
      <w:r w:rsidR="00732FDD">
        <w:rPr>
          <w:rFonts w:ascii="KaiTi" w:eastAsia="KaiTi" w:hAnsi="KaiTi" w:cs="DFKai-SB"/>
          <w:bCs/>
          <w:sz w:val="28"/>
          <w:szCs w:val="28"/>
          <w:lang w:val="en-US"/>
        </w:rPr>
        <w:t>，</w:t>
      </w:r>
      <w:r w:rsidR="006375BD">
        <w:rPr>
          <w:rFonts w:ascii="KaiTi" w:eastAsia="KaiTi" w:hAnsi="KaiTi" w:cs="DFKai-SB"/>
          <w:bCs/>
          <w:sz w:val="28"/>
          <w:szCs w:val="28"/>
          <w:lang w:val="en-US"/>
        </w:rPr>
        <w:t>戴著禮帽，作一個贊禮者。</w:t>
      </w:r>
    </w:p>
    <w:p w14:paraId="68EDEDBD" w14:textId="3FDD4397" w:rsidR="003A60EF" w:rsidRDefault="00AE702A" w:rsidP="003A60EF">
      <w:pPr>
        <w:spacing w:after="120" w:line="276" w:lineRule="auto"/>
        <w:ind w:firstLineChars="200" w:firstLine="560"/>
        <w:jc w:val="both"/>
        <w:rPr>
          <w:rFonts w:ascii="KaiTi" w:eastAsia="KaiTi" w:hAnsi="KaiTi" w:cs="DFKai-SB"/>
          <w:bCs/>
          <w:sz w:val="28"/>
          <w:szCs w:val="28"/>
          <w:lang w:val="en-US"/>
        </w:rPr>
      </w:pPr>
      <w:r>
        <w:rPr>
          <w:rFonts w:ascii="KaiTi" w:eastAsia="KaiTi" w:hAnsi="KaiTi" w:cs="DFKai-SB"/>
          <w:bCs/>
          <w:sz w:val="28"/>
          <w:szCs w:val="28"/>
          <w:lang w:val="en-US"/>
        </w:rPr>
        <w:t>“</w:t>
      </w:r>
      <w:r>
        <w:rPr>
          <w:rFonts w:ascii="KaiTi" w:eastAsia="KaiTi" w:hAnsi="KaiTi" w:cs="DFKai-SB" w:hint="eastAsia"/>
          <w:bCs/>
          <w:sz w:val="28"/>
          <w:szCs w:val="28"/>
          <w:lang w:val="en-US"/>
        </w:rPr>
        <w:t>曾點</w:t>
      </w:r>
      <w:r w:rsidR="00B51A0E">
        <w:rPr>
          <w:rFonts w:ascii="KaiTi" w:eastAsia="KaiTi" w:hAnsi="KaiTi" w:cs="DFKai-SB" w:hint="eastAsia"/>
          <w:bCs/>
          <w:sz w:val="28"/>
          <w:szCs w:val="28"/>
          <w:lang w:val="en-US"/>
        </w:rPr>
        <w:t>，你覺得怎樣呢？“曾點正彈瑟，這時瑟聲漸漸歇並以鏗鏘一聲收尾。他把瑟放下然後站了起來回答：“我跟三位所講的不一樣。” 孔子說：“有什麼關係呢？只不過個人談談自己的志向而已</w:t>
      </w:r>
      <w:r w:rsidR="003A60EF">
        <w:rPr>
          <w:rFonts w:ascii="KaiTi" w:eastAsia="KaiTi" w:hAnsi="KaiTi" w:cs="DFKai-SB" w:hint="eastAsia"/>
          <w:bCs/>
          <w:sz w:val="28"/>
          <w:szCs w:val="28"/>
          <w:lang w:val="en-US"/>
        </w:rPr>
        <w:t>。” 曾點說：“晚春時候能穿上新做的春裝，和五六位成年者以及六七個未成年的童子，到沂水邊洗浴，在舞雩臺上吹風乘涼！過後一路唱著歌回家。” 孔子嘆氣說：“</w:t>
      </w:r>
      <w:r w:rsidR="00D65A37">
        <w:rPr>
          <w:rFonts w:ascii="KaiTi" w:eastAsia="KaiTi" w:hAnsi="KaiTi" w:cs="DFKai-SB" w:hint="eastAsia"/>
          <w:bCs/>
          <w:sz w:val="28"/>
          <w:szCs w:val="28"/>
          <w:lang w:val="en-US"/>
        </w:rPr>
        <w:t>我贊同曾點所說的啊！”</w:t>
      </w:r>
    </w:p>
    <w:p w14:paraId="2676D418" w14:textId="494BDE19" w:rsidR="00D65A37" w:rsidRDefault="00D65A37" w:rsidP="003A60EF">
      <w:pPr>
        <w:spacing w:after="120" w:line="276" w:lineRule="auto"/>
        <w:ind w:firstLineChars="200" w:firstLine="560"/>
        <w:jc w:val="both"/>
        <w:rPr>
          <w:rFonts w:ascii="KaiTi" w:eastAsia="PMingLiU" w:hAnsi="KaiTi" w:cs="DFKai-SB"/>
          <w:bCs/>
          <w:sz w:val="28"/>
          <w:szCs w:val="28"/>
          <w:lang w:val="en-US" w:eastAsia="zh-TW"/>
        </w:rPr>
      </w:pPr>
      <w:r>
        <w:rPr>
          <w:rFonts w:ascii="KaiTi" w:eastAsia="KaiTi" w:hAnsi="KaiTi" w:cs="DFKai-SB"/>
          <w:bCs/>
          <w:sz w:val="28"/>
          <w:szCs w:val="28"/>
          <w:lang w:val="en-US"/>
        </w:rPr>
        <w:lastRenderedPageBreak/>
        <w:t>這時</w:t>
      </w:r>
      <w:r>
        <w:rPr>
          <w:rFonts w:ascii="KaiTi" w:hAnsi="KaiTi" w:cs="DFKai-SB" w:hint="eastAsia"/>
          <w:bCs/>
          <w:sz w:val="28"/>
          <w:szCs w:val="28"/>
        </w:rPr>
        <w:t>仲由，</w:t>
      </w:r>
      <w:r w:rsidRPr="002B62E7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冉求</w:t>
      </w:r>
      <w:r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，公西赤三人都出去了，曾點留在後邊。曾點問：“他們所講的怎樣？”孔子說：“他們只是談談只記得志向罷了！” 曾點問：“老師為什麼笑仲由呢？” 孔子回答：“治國應該講理，仲由的話並不謙讓，所以我笑他。” 曾點再問：“冉求所說的也不是治理國家嗎？” 孔子回答：“怎麼有六，七十里或五六十里的地方，那不算是一個國家嗎</w:t>
      </w:r>
      <w:r w:rsidR="005307EE">
        <w:rPr>
          <w:rFonts w:ascii="KaiTi" w:eastAsia="KaiTi" w:hAnsi="KaiTi" w:cs="DFKai-SB" w:hint="eastAsia"/>
          <w:bCs/>
          <w:sz w:val="28"/>
          <w:szCs w:val="28"/>
          <w:lang w:val="en-US" w:eastAsia="zh-TW"/>
        </w:rPr>
        <w:t>？”曾點問：“公西赤所說的不是治理國家的事情嗎？” 孔子回答：“祭祀，朝覲與會盟，本來就是諸侯國家的事情。公西赤只能做小相，又有誰能做大相呢？”</w:t>
      </w:r>
    </w:p>
    <w:p w14:paraId="62859A30" w14:textId="0A44928A" w:rsidR="005307EE" w:rsidRPr="005E72EC" w:rsidRDefault="005307EE" w:rsidP="005307EE">
      <w:pPr>
        <w:spacing w:after="120" w:line="276" w:lineRule="auto"/>
        <w:jc w:val="both"/>
        <w:rPr>
          <w:rFonts w:ascii="KaiTi" w:eastAsia="KaiTi" w:hAnsi="KaiTi" w:cs="DFKai-SB"/>
          <w:bCs/>
          <w:sz w:val="28"/>
          <w:szCs w:val="28"/>
          <w:u w:val="single"/>
          <w:lang w:val="en-US" w:eastAsia="zh-TW"/>
        </w:rPr>
      </w:pPr>
      <w:r w:rsidRPr="005E72EC">
        <w:rPr>
          <w:rFonts w:ascii="KaiTi" w:eastAsia="KaiTi" w:hAnsi="KaiTi" w:cs="DFKai-SB"/>
          <w:bCs/>
          <w:sz w:val="28"/>
          <w:szCs w:val="28"/>
          <w:u w:val="single"/>
          <w:lang w:val="en-US" w:eastAsia="zh-TW"/>
        </w:rPr>
        <w:t>心得報告</w:t>
      </w:r>
    </w:p>
    <w:p w14:paraId="03B67C9F" w14:textId="0D6DAE35" w:rsidR="005307EE" w:rsidRPr="005307EE" w:rsidRDefault="005307EE" w:rsidP="005307EE">
      <w:pPr>
        <w:spacing w:after="120" w:line="276" w:lineRule="auto"/>
        <w:jc w:val="both"/>
        <w:rPr>
          <w:rFonts w:ascii="KaiTi" w:eastAsia="PMingLiU" w:hAnsi="KaiTi" w:cs="DFKai-SB"/>
          <w:bCs/>
          <w:sz w:val="28"/>
          <w:szCs w:val="28"/>
          <w:lang w:val="en-US" w:eastAsia="zh-TW"/>
        </w:rPr>
      </w:pPr>
      <w:r w:rsidRPr="005E72EC">
        <w:rPr>
          <w:rFonts w:ascii="KaiTi" w:eastAsia="KaiTi" w:hAnsi="KaiTi" w:cs="DFKai-SB"/>
          <w:bCs/>
          <w:sz w:val="28"/>
          <w:szCs w:val="28"/>
          <w:lang w:val="en-US" w:eastAsia="zh-TW"/>
        </w:rPr>
        <w:tab/>
        <w:t>夫子看人的本領和循循善誘並以鼓勵的方式來啟發學生，是現在老師們學習的榜樣。為師者可以效法夫子的方法</w:t>
      </w:r>
      <w:r w:rsidR="00676004" w:rsidRPr="005E72EC">
        <w:rPr>
          <w:rFonts w:ascii="KaiTi" w:eastAsia="KaiTi" w:hAnsi="KaiTi" w:cs="DFKai-SB"/>
          <w:bCs/>
          <w:sz w:val="28"/>
          <w:szCs w:val="28"/>
          <w:lang w:val="en-US" w:eastAsia="zh-TW"/>
        </w:rPr>
        <w:t>先建立一個理智的人生並控制好自己的情緒，以平易近人的態度，親切的語言，用詢問句來和學生們溝通</w:t>
      </w:r>
      <w:r w:rsidR="00676004">
        <w:rPr>
          <w:rFonts w:ascii="KaiTi" w:eastAsia="PMingLiU" w:hAnsi="KaiTi" w:cs="DFKai-SB"/>
          <w:bCs/>
          <w:sz w:val="28"/>
          <w:szCs w:val="28"/>
          <w:lang w:val="en-US" w:eastAsia="zh-TW"/>
        </w:rPr>
        <w:t>。</w:t>
      </w:r>
    </w:p>
    <w:p w14:paraId="2C3B43A5" w14:textId="77777777" w:rsidR="008D2411" w:rsidRPr="008E4AB3" w:rsidRDefault="008D2411" w:rsidP="008D2411">
      <w:pPr>
        <w:snapToGrid w:val="0"/>
        <w:spacing w:line="360" w:lineRule="auto"/>
        <w:rPr>
          <w:rFonts w:ascii="KaiTi" w:eastAsia="KaiTi" w:hAnsi="KaiTi" w:cs="DFKai-SB"/>
          <w:bCs/>
          <w:lang w:eastAsia="zh-TW"/>
        </w:rPr>
      </w:pPr>
    </w:p>
    <w:p w14:paraId="789EE3E2" w14:textId="77777777" w:rsidR="008D2411" w:rsidRPr="008E4AB3" w:rsidRDefault="008D2411" w:rsidP="008D2411">
      <w:pPr>
        <w:snapToGrid w:val="0"/>
        <w:spacing w:line="360" w:lineRule="auto"/>
        <w:jc w:val="center"/>
        <w:rPr>
          <w:rFonts w:ascii="KaiTi" w:eastAsia="KaiTi" w:hAnsi="KaiTi" w:cs="DFKai-SB"/>
          <w:b/>
          <w:sz w:val="36"/>
          <w:szCs w:val="36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36"/>
          <w:szCs w:val="36"/>
          <w:lang w:eastAsia="zh-TW"/>
        </w:rPr>
        <w:t>五、講評</w:t>
      </w:r>
      <w:r w:rsidRPr="008E4AB3">
        <w:rPr>
          <w:rFonts w:ascii="KaiTi" w:eastAsia="KaiTi" w:hAnsi="KaiTi" w:cs="DFKai-SB" w:hint="eastAsia"/>
          <w:b/>
          <w:sz w:val="36"/>
          <w:szCs w:val="36"/>
          <w:lang w:eastAsia="zh-TW"/>
        </w:rPr>
        <w:t>與結語</w:t>
      </w:r>
    </w:p>
    <w:p w14:paraId="7B18A83D" w14:textId="30F37A9F" w:rsidR="00CA24E7" w:rsidRDefault="004A79E3" w:rsidP="008D2411">
      <w:pPr>
        <w:spacing w:line="360" w:lineRule="auto"/>
        <w:ind w:firstLineChars="200" w:firstLine="560"/>
        <w:rPr>
          <w:rFonts w:ascii="KaiTi" w:eastAsia="PMingLiU" w:hAnsi="KaiTi" w:cs="宋体"/>
          <w:sz w:val="28"/>
          <w:szCs w:val="28"/>
          <w:lang w:val="en-US" w:eastAsia="zh-TW"/>
        </w:rPr>
      </w:pPr>
      <w:r w:rsidRPr="004A79E3">
        <w:rPr>
          <w:rFonts w:ascii="KaiTi" w:eastAsia="KaiTi" w:hAnsi="KaiTi" w:cs="宋体"/>
          <w:sz w:val="28"/>
          <w:szCs w:val="28"/>
          <w:lang w:val="en-US" w:eastAsia="zh-TW"/>
        </w:rPr>
        <w:t>為人</w:t>
      </w:r>
      <w:r w:rsidR="00CA24E7" w:rsidRPr="004A79E3">
        <w:rPr>
          <w:rFonts w:ascii="KaiTi" w:eastAsia="KaiTi" w:hAnsi="KaiTi" w:cs="宋体"/>
          <w:sz w:val="28"/>
          <w:szCs w:val="28"/>
          <w:lang w:val="en-US" w:eastAsia="zh-TW"/>
        </w:rPr>
        <w:t>師效法夫子的因才施教，循循善誘</w:t>
      </w:r>
      <w:r w:rsidR="00732FDD">
        <w:rPr>
          <w:rFonts w:ascii="KaiTi" w:eastAsia="KaiTi" w:hAnsi="KaiTi" w:cs="宋体"/>
          <w:sz w:val="28"/>
          <w:szCs w:val="28"/>
          <w:lang w:val="en-US" w:eastAsia="zh-TW"/>
        </w:rPr>
        <w:t>來教導學生和</w:t>
      </w:r>
      <w:r w:rsidR="00CA24E7" w:rsidRPr="004A79E3">
        <w:rPr>
          <w:rFonts w:ascii="KaiTi" w:eastAsia="KaiTi" w:hAnsi="KaiTi" w:cs="宋体"/>
          <w:sz w:val="28"/>
          <w:szCs w:val="28"/>
          <w:lang w:val="en-US" w:eastAsia="zh-TW"/>
        </w:rPr>
        <w:t>啟發孩子的悟性。</w:t>
      </w:r>
    </w:p>
    <w:p w14:paraId="29925A81" w14:textId="77777777" w:rsidR="00BC689D" w:rsidRPr="00BC689D" w:rsidRDefault="00BC689D" w:rsidP="008D2411">
      <w:pPr>
        <w:spacing w:line="360" w:lineRule="auto"/>
        <w:ind w:firstLineChars="200" w:firstLine="560"/>
        <w:rPr>
          <w:rFonts w:ascii="KaiTi" w:eastAsia="PMingLiU" w:hAnsi="KaiTi" w:cs="宋体"/>
          <w:sz w:val="28"/>
          <w:szCs w:val="28"/>
          <w:lang w:val="en-US" w:eastAsia="zh-TW"/>
        </w:rPr>
      </w:pPr>
    </w:p>
    <w:p w14:paraId="281F299E" w14:textId="77777777" w:rsidR="00CA24E7" w:rsidRDefault="00CA24E7" w:rsidP="00CD68F0">
      <w:pPr>
        <w:rPr>
          <w:rFonts w:ascii="MingLiU" w:eastAsia="MingLiU" w:hAnsi="MingLiU" w:cs="MingLiU"/>
          <w:highlight w:val="green"/>
          <w:lang w:eastAsia="zh-TW"/>
        </w:rPr>
      </w:pPr>
    </w:p>
    <w:bookmarkEnd w:id="2"/>
    <w:p w14:paraId="3569F731" w14:textId="7EFCA14C" w:rsidR="00CD68F0" w:rsidRPr="00676004" w:rsidRDefault="00CD68F0" w:rsidP="00676004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主要參考書目</w:t>
      </w:r>
    </w:p>
    <w:p w14:paraId="3D3CD4F7" w14:textId="1BE788D8" w:rsidR="00CD68F0" w:rsidRPr="008E4AB3" w:rsidRDefault="00CD68F0" w:rsidP="00CD68F0">
      <w:pPr>
        <w:snapToGrid w:val="0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bookmarkStart w:id="4" w:name="_Hlk55236679"/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</w:t>
      </w:r>
      <w:r w:rsidR="00676004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一</w:t>
      </w: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）現代專書</w:t>
      </w:r>
    </w:p>
    <w:bookmarkEnd w:id="4"/>
    <w:p w14:paraId="7AF1B59D" w14:textId="77777777" w:rsidR="005E72EC" w:rsidRDefault="00CD68F0" w:rsidP="00AB00DD">
      <w:pPr>
        <w:spacing w:after="120" w:line="276" w:lineRule="auto"/>
        <w:rPr>
          <w:rFonts w:ascii="KaiTi" w:eastAsia="PMingLiU" w:hAnsi="KaiTi" w:cs="DFKai-SB"/>
          <w:bCs/>
          <w:szCs w:val="28"/>
          <w:lang w:eastAsia="zh-TW"/>
        </w:rPr>
      </w:pPr>
      <w:r w:rsidRPr="008E4AB3">
        <w:rPr>
          <w:rFonts w:ascii="KaiTi" w:eastAsia="KaiTi" w:hAnsi="KaiTi" w:cs="DFKai-SB"/>
          <w:bCs/>
          <w:szCs w:val="28"/>
          <w:lang w:eastAsia="zh-TW"/>
        </w:rPr>
        <w:t>1.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</w:t>
      </w:r>
      <w:r w:rsidR="005E72EC">
        <w:rPr>
          <w:rFonts w:ascii="KaiTi" w:eastAsia="KaiTi" w:hAnsi="KaiTi" w:cs="DFKai-SB" w:hint="eastAsia"/>
          <w:bCs/>
          <w:szCs w:val="28"/>
          <w:lang w:eastAsia="zh-TW"/>
        </w:rPr>
        <w:t>因緣生</w:t>
      </w:r>
      <w:r w:rsidR="005E72EC" w:rsidRPr="008E4AB3">
        <w:rPr>
          <w:rFonts w:ascii="KaiTi" w:eastAsia="KaiTi" w:hAnsi="KaiTi" w:cs="DFKai-SB" w:hint="eastAsia"/>
          <w:bCs/>
          <w:szCs w:val="28"/>
          <w:lang w:eastAsia="zh-TW"/>
        </w:rPr>
        <w:t>：《</w:t>
      </w:r>
      <w:r w:rsidR="005E72EC">
        <w:rPr>
          <w:rFonts w:ascii="KaiTi" w:eastAsia="KaiTi" w:hAnsi="KaiTi" w:cs="DFKai-SB" w:hint="eastAsia"/>
          <w:bCs/>
          <w:szCs w:val="28"/>
          <w:lang w:eastAsia="zh-TW"/>
        </w:rPr>
        <w:t>學記師說勸說學解</w:t>
      </w:r>
      <w:r w:rsidR="005E72EC" w:rsidRPr="008E4AB3">
        <w:rPr>
          <w:rFonts w:ascii="KaiTi" w:eastAsia="KaiTi" w:hAnsi="KaiTi" w:cs="DFKai-SB" w:hint="eastAsia"/>
          <w:bCs/>
          <w:szCs w:val="28"/>
          <w:lang w:eastAsia="zh-TW"/>
        </w:rPr>
        <w:t>》</w:t>
      </w:r>
    </w:p>
    <w:p w14:paraId="61C2CA1D" w14:textId="02A3384F" w:rsidR="00CD68F0" w:rsidRPr="008E4AB3" w:rsidRDefault="005E72EC" w:rsidP="00AB00DD">
      <w:pPr>
        <w:spacing w:after="120" w:line="276" w:lineRule="auto"/>
        <w:rPr>
          <w:rFonts w:ascii="KaiTi" w:eastAsia="KaiTi" w:hAnsi="KaiTi" w:cs="DFKai-SB"/>
          <w:bCs/>
          <w:szCs w:val="28"/>
          <w:lang w:eastAsia="zh-TW"/>
        </w:rPr>
      </w:pPr>
      <w:r>
        <w:rPr>
          <w:rFonts w:ascii="KaiTi" w:eastAsia="KaiTi" w:hAnsi="KaiTi" w:cs="DFKai-SB" w:hint="eastAsia"/>
          <w:bCs/>
          <w:szCs w:val="28"/>
          <w:lang w:eastAsia="zh-TW"/>
        </w:rPr>
        <w:lastRenderedPageBreak/>
        <w:t>2.</w:t>
      </w:r>
      <w:r>
        <w:rPr>
          <w:rFonts w:ascii="KaiTi" w:eastAsia="KaiTi" w:hAnsi="KaiTi" w:cs="DFKai-SB"/>
          <w:bCs/>
          <w:szCs w:val="28"/>
          <w:lang w:eastAsia="zh-TW"/>
        </w:rPr>
        <w:t xml:space="preserve"> </w:t>
      </w:r>
      <w:r w:rsidR="00676004">
        <w:rPr>
          <w:rFonts w:ascii="KaiTi" w:eastAsia="KaiTi" w:hAnsi="KaiTi" w:cs="DFKai-SB" w:hint="eastAsia"/>
          <w:bCs/>
          <w:szCs w:val="28"/>
          <w:lang w:eastAsia="zh-TW"/>
        </w:rPr>
        <w:t>李炳南：《論語講要</w:t>
      </w:r>
      <w:r w:rsidR="00CD68F0" w:rsidRPr="008E4AB3">
        <w:rPr>
          <w:rFonts w:ascii="KaiTi" w:eastAsia="KaiTi" w:hAnsi="KaiTi" w:cs="DFKai-SB" w:hint="eastAsia"/>
          <w:bCs/>
          <w:szCs w:val="28"/>
          <w:lang w:eastAsia="zh-TW"/>
        </w:rPr>
        <w:t>》</w:t>
      </w:r>
    </w:p>
    <w:p w14:paraId="08D0B832" w14:textId="71719019" w:rsidR="00CD68F0" w:rsidRPr="008E4AB3" w:rsidRDefault="005E72EC" w:rsidP="00AB00DD">
      <w:pPr>
        <w:spacing w:after="120" w:line="276" w:lineRule="auto"/>
        <w:rPr>
          <w:rFonts w:ascii="KaiTi" w:eastAsia="KaiTi" w:hAnsi="KaiTi" w:cs="DFKai-SB"/>
          <w:bCs/>
          <w:szCs w:val="28"/>
          <w:lang w:eastAsia="zh-TW"/>
        </w:rPr>
      </w:pPr>
      <w:r>
        <w:rPr>
          <w:rFonts w:ascii="KaiTi" w:eastAsia="KaiTi" w:hAnsi="KaiTi" w:cs="DFKai-SB"/>
          <w:bCs/>
          <w:szCs w:val="28"/>
          <w:lang w:eastAsia="zh-TW"/>
        </w:rPr>
        <w:t>3</w:t>
      </w:r>
      <w:r w:rsidR="00CD68F0" w:rsidRPr="008E4AB3">
        <w:rPr>
          <w:rFonts w:ascii="KaiTi" w:eastAsia="KaiTi" w:hAnsi="KaiTi" w:cs="DFKai-SB"/>
          <w:bCs/>
          <w:szCs w:val="28"/>
          <w:lang w:eastAsia="zh-TW"/>
        </w:rPr>
        <w:t>.</w:t>
      </w:r>
      <w:r w:rsidR="00CD68F0"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</w:t>
      </w:r>
      <w:r w:rsidR="00A90C88">
        <w:rPr>
          <w:rFonts w:ascii="KaiTi" w:eastAsia="KaiTi" w:hAnsi="KaiTi" w:cs="DFKai-SB" w:hint="eastAsia"/>
          <w:bCs/>
          <w:szCs w:val="28"/>
          <w:lang w:eastAsia="zh-TW"/>
        </w:rPr>
        <w:t>蔡禮</w:t>
      </w:r>
      <w:r w:rsidR="0029550D">
        <w:rPr>
          <w:rFonts w:ascii="KaiTi" w:eastAsia="KaiTi" w:hAnsi="KaiTi" w:cs="DFKai-SB" w:hint="eastAsia"/>
          <w:bCs/>
          <w:szCs w:val="28"/>
          <w:lang w:eastAsia="zh-TW"/>
        </w:rPr>
        <w:t>旭</w:t>
      </w:r>
      <w:r w:rsidR="00CD68F0" w:rsidRPr="008E4AB3">
        <w:rPr>
          <w:rFonts w:ascii="KaiTi" w:eastAsia="KaiTi" w:hAnsi="KaiTi" w:cs="DFKai-SB" w:hint="eastAsia"/>
          <w:bCs/>
          <w:szCs w:val="28"/>
          <w:lang w:eastAsia="zh-TW"/>
        </w:rPr>
        <w:t>：《</w:t>
      </w:r>
      <w:r w:rsidR="0029550D">
        <w:rPr>
          <w:rFonts w:ascii="KaiTi" w:eastAsia="KaiTi" w:hAnsi="KaiTi" w:cs="DFKai-SB" w:hint="eastAsia"/>
          <w:bCs/>
          <w:szCs w:val="28"/>
          <w:lang w:eastAsia="zh-TW"/>
        </w:rPr>
        <w:t>代代出聖賢的教育智慧</w:t>
      </w:r>
      <w:r w:rsidR="00CD68F0" w:rsidRPr="008E4AB3">
        <w:rPr>
          <w:rFonts w:ascii="KaiTi" w:eastAsia="KaiTi" w:hAnsi="KaiTi" w:cs="DFKai-SB" w:hint="eastAsia"/>
          <w:bCs/>
          <w:szCs w:val="28"/>
          <w:lang w:eastAsia="zh-TW"/>
        </w:rPr>
        <w:t>》</w:t>
      </w:r>
    </w:p>
    <w:p w14:paraId="2CB20159" w14:textId="77777777" w:rsidR="005E72EC" w:rsidRDefault="005E72EC" w:rsidP="00923377">
      <w:pPr>
        <w:snapToGrid w:val="0"/>
        <w:spacing w:after="120" w:line="276" w:lineRule="auto"/>
        <w:rPr>
          <w:rFonts w:ascii="KaiTi" w:eastAsia="PMingLiU" w:hAnsi="KaiTi" w:cs="DFKai-SB"/>
          <w:b/>
          <w:bCs/>
          <w:sz w:val="28"/>
          <w:szCs w:val="28"/>
          <w:lang w:val="en-GB" w:eastAsia="zh-TW"/>
        </w:rPr>
      </w:pPr>
      <w:bookmarkStart w:id="5" w:name="_GoBack"/>
      <w:bookmarkEnd w:id="5"/>
    </w:p>
    <w:p w14:paraId="5AA23374" w14:textId="2F317AD0" w:rsidR="00CD68F0" w:rsidRPr="008E4AB3" w:rsidRDefault="00CD68F0" w:rsidP="00923377">
      <w:pPr>
        <w:snapToGrid w:val="0"/>
        <w:spacing w:after="120" w:line="276" w:lineRule="auto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</w:t>
      </w:r>
      <w:r w:rsidR="0029550D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二</w:t>
      </w:r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）</w:t>
      </w:r>
      <w:r w:rsidR="0029550D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教材</w:t>
      </w:r>
    </w:p>
    <w:p w14:paraId="459B44E4" w14:textId="78CF61F4" w:rsidR="0043356E" w:rsidRDefault="0043356E" w:rsidP="00923377">
      <w:pPr>
        <w:snapToGrid w:val="0"/>
        <w:spacing w:after="120" w:line="276" w:lineRule="auto"/>
        <w:rPr>
          <w:rFonts w:ascii="KaiTi" w:eastAsia="KaiTi" w:hAnsi="KaiTi" w:cs="DFKai-SB"/>
          <w:bCs/>
          <w:szCs w:val="28"/>
        </w:rPr>
      </w:pPr>
      <w:r>
        <w:rPr>
          <w:rFonts w:ascii="KaiTi" w:eastAsia="KaiTi" w:hAnsi="KaiTi" w:cs="DFKai-SB"/>
          <w:bCs/>
          <w:szCs w:val="28"/>
          <w:lang w:eastAsia="zh-TW"/>
        </w:rPr>
        <w:t>1.李娜</w:t>
      </w:r>
      <w:r w:rsidR="003929E4">
        <w:rPr>
          <w:rFonts w:ascii="KaiTi" w:eastAsia="KaiTi" w:hAnsi="KaiTi" w:cs="DFKai-SB" w:hint="eastAsia"/>
          <w:bCs/>
          <w:szCs w:val="28"/>
        </w:rPr>
        <w:t xml:space="preserve"> ： 古漢語文言文 第十 </w:t>
      </w:r>
      <w:r w:rsidR="003929E4">
        <w:rPr>
          <w:rFonts w:ascii="KaiTi" w:eastAsia="KaiTi" w:hAnsi="KaiTi" w:cs="DFKai-SB"/>
          <w:bCs/>
          <w:szCs w:val="28"/>
        </w:rPr>
        <w:t>– 十五視頻</w:t>
      </w:r>
    </w:p>
    <w:p w14:paraId="098FB336" w14:textId="17CF8B06" w:rsidR="003929E4" w:rsidRDefault="003929E4" w:rsidP="00923377">
      <w:pPr>
        <w:snapToGrid w:val="0"/>
        <w:spacing w:after="120" w:line="276" w:lineRule="auto"/>
        <w:rPr>
          <w:rFonts w:ascii="KaiTi" w:eastAsia="KaiTi" w:hAnsi="KaiTi" w:cs="DFKai-SB"/>
          <w:bCs/>
          <w:szCs w:val="28"/>
        </w:rPr>
      </w:pPr>
      <w:r>
        <w:rPr>
          <w:rFonts w:ascii="KaiTi" w:eastAsia="KaiTi" w:hAnsi="KaiTi" w:cs="DFKai-SB" w:hint="eastAsia"/>
          <w:bCs/>
          <w:szCs w:val="28"/>
        </w:rPr>
        <w:t>2.</w:t>
      </w:r>
      <w:r w:rsidRPr="003929E4">
        <w:rPr>
          <w:rFonts w:ascii="KaiTi" w:eastAsia="PMingLiU" w:hAnsi="KaiTi" w:cs="DFKai-SB"/>
          <w:bCs/>
          <w:lang w:eastAsia="zh-TW"/>
        </w:rPr>
        <w:t xml:space="preserve"> </w:t>
      </w:r>
      <w:r>
        <w:rPr>
          <w:rFonts w:ascii="KaiTi" w:eastAsia="KaiTi" w:hAnsi="KaiTi" w:cs="DFKai-SB"/>
          <w:bCs/>
          <w:szCs w:val="28"/>
          <w:lang w:eastAsia="zh-TW"/>
        </w:rPr>
        <w:t>李娜</w:t>
      </w:r>
      <w:r>
        <w:rPr>
          <w:rFonts w:ascii="KaiTi" w:eastAsia="KaiTi" w:hAnsi="KaiTi" w:cs="DFKai-SB" w:hint="eastAsia"/>
          <w:bCs/>
          <w:szCs w:val="28"/>
        </w:rPr>
        <w:t xml:space="preserve"> ： 古漢語文言文 第四十 </w:t>
      </w:r>
      <w:r>
        <w:rPr>
          <w:rFonts w:ascii="KaiTi" w:eastAsia="KaiTi" w:hAnsi="KaiTi" w:cs="DFKai-SB"/>
          <w:bCs/>
          <w:szCs w:val="28"/>
        </w:rPr>
        <w:t>– 四十四視頻</w:t>
      </w:r>
    </w:p>
    <w:p w14:paraId="1B9CBF29" w14:textId="163CE13D" w:rsidR="00CD68F0" w:rsidRDefault="003929E4" w:rsidP="00923377">
      <w:pPr>
        <w:snapToGrid w:val="0"/>
        <w:spacing w:after="120" w:line="276" w:lineRule="auto"/>
        <w:rPr>
          <w:rFonts w:ascii="KaiTi" w:eastAsia="PMingLiU" w:hAnsi="KaiTi" w:cs="DFKai-SB"/>
          <w:bCs/>
          <w:szCs w:val="28"/>
          <w:lang w:eastAsia="zh-TW"/>
        </w:rPr>
      </w:pPr>
      <w:r>
        <w:rPr>
          <w:rFonts w:ascii="KaiTi" w:eastAsia="KaiTi" w:hAnsi="KaiTi" w:cs="DFKai-SB"/>
          <w:bCs/>
          <w:szCs w:val="28"/>
          <w:lang w:eastAsia="zh-TW"/>
        </w:rPr>
        <w:t>3</w:t>
      </w:r>
      <w:r w:rsidR="00CD68F0" w:rsidRPr="008E4AB3">
        <w:rPr>
          <w:rFonts w:ascii="KaiTi" w:eastAsia="KaiTi" w:hAnsi="KaiTi" w:cs="DFKai-SB"/>
          <w:bCs/>
          <w:szCs w:val="28"/>
          <w:lang w:eastAsia="zh-TW"/>
        </w:rPr>
        <w:t>.</w:t>
      </w:r>
      <w:r w:rsidR="00BE3D35" w:rsidRPr="00BE3D35">
        <w:rPr>
          <w:rFonts w:ascii="KaiTi" w:eastAsia="KaiTi" w:hAnsi="KaiTi" w:cs="DFKai-SB"/>
          <w:bCs/>
          <w:szCs w:val="28"/>
          <w:lang w:eastAsia="zh-TW"/>
        </w:rPr>
        <w:t>陳瑞珠，陳亭君</w:t>
      </w:r>
      <w:r w:rsidR="00BE3D35">
        <w:rPr>
          <w:rFonts w:ascii="KaiTi" w:eastAsia="KaiTi" w:hAnsi="KaiTi" w:cs="DFKai-SB"/>
          <w:bCs/>
          <w:szCs w:val="28"/>
          <w:lang w:eastAsia="zh-TW"/>
        </w:rPr>
        <w:t>：</w:t>
      </w:r>
      <w:r w:rsidR="00BE3D35">
        <w:rPr>
          <w:rFonts w:ascii="KaiTi" w:eastAsia="KaiTi" w:hAnsi="KaiTi" w:cs="DFKai-SB" w:hint="eastAsia"/>
          <w:bCs/>
          <w:szCs w:val="28"/>
        </w:rPr>
        <w:t xml:space="preserve"> </w:t>
      </w:r>
      <w:r w:rsidR="00CD68F0" w:rsidRPr="008E4AB3">
        <w:rPr>
          <w:rFonts w:ascii="KaiTi" w:eastAsia="KaiTi" w:hAnsi="KaiTi" w:cs="DFKai-SB" w:hint="eastAsia"/>
          <w:bCs/>
          <w:szCs w:val="28"/>
          <w:lang w:eastAsia="zh-TW"/>
        </w:rPr>
        <w:t>《</w:t>
      </w:r>
      <w:r w:rsidR="00BE3D35">
        <w:rPr>
          <w:rFonts w:ascii="KaiTi" w:eastAsia="KaiTi" w:hAnsi="KaiTi" w:cs="DFKai-SB" w:hint="eastAsia"/>
          <w:bCs/>
          <w:szCs w:val="28"/>
          <w:lang w:eastAsia="zh-TW"/>
        </w:rPr>
        <w:t>師說</w:t>
      </w:r>
      <w:r w:rsidR="00CD68F0" w:rsidRPr="008E4AB3">
        <w:rPr>
          <w:rFonts w:ascii="KaiTi" w:eastAsia="KaiTi" w:hAnsi="KaiTi" w:cs="DFKai-SB" w:hint="eastAsia"/>
          <w:bCs/>
          <w:szCs w:val="28"/>
          <w:lang w:eastAsia="zh-TW"/>
        </w:rPr>
        <w:t>》</w:t>
      </w:r>
      <w:r w:rsidR="00BE3D35">
        <w:rPr>
          <w:rFonts w:ascii="KaiTi" w:eastAsia="KaiTi" w:hAnsi="KaiTi" w:cs="DFKai-SB" w:hint="eastAsia"/>
          <w:bCs/>
          <w:szCs w:val="28"/>
          <w:lang w:eastAsia="zh-TW"/>
        </w:rPr>
        <w:t>課文質料</w:t>
      </w:r>
    </w:p>
    <w:p w14:paraId="38A292F7" w14:textId="77CDF88A" w:rsidR="00BE3D35" w:rsidRDefault="003929E4" w:rsidP="00923377">
      <w:pPr>
        <w:snapToGrid w:val="0"/>
        <w:spacing w:after="120" w:line="276" w:lineRule="auto"/>
        <w:rPr>
          <w:rFonts w:ascii="KaiTi" w:eastAsia="PMingLiU" w:hAnsi="KaiTi" w:cs="DFKai-SB"/>
          <w:bCs/>
          <w:szCs w:val="28"/>
          <w:lang w:eastAsia="zh-TW"/>
        </w:rPr>
      </w:pPr>
      <w:r>
        <w:rPr>
          <w:rFonts w:ascii="KaiTi" w:eastAsia="KaiTi" w:hAnsi="KaiTi" w:cs="DFKai-SB"/>
          <w:bCs/>
          <w:szCs w:val="28"/>
          <w:lang w:eastAsia="zh-TW"/>
        </w:rPr>
        <w:t>4</w:t>
      </w:r>
      <w:r w:rsidR="00BE3D35" w:rsidRPr="00BE3D35">
        <w:rPr>
          <w:rFonts w:ascii="KaiTi" w:eastAsia="KaiTi" w:hAnsi="KaiTi" w:cs="DFKai-SB"/>
          <w:bCs/>
          <w:szCs w:val="28"/>
          <w:lang w:eastAsia="zh-TW"/>
        </w:rPr>
        <w:t>陳瑞珠，陳亭君</w:t>
      </w:r>
      <w:r w:rsidR="00BE3D35">
        <w:rPr>
          <w:rFonts w:ascii="KaiTi" w:eastAsia="KaiTi" w:hAnsi="KaiTi" w:cs="DFKai-SB"/>
          <w:bCs/>
          <w:szCs w:val="28"/>
          <w:lang w:eastAsia="zh-TW"/>
        </w:rPr>
        <w:t>：</w:t>
      </w:r>
      <w:r w:rsidR="00BE3D35">
        <w:rPr>
          <w:rFonts w:ascii="KaiTi" w:eastAsia="KaiTi" w:hAnsi="KaiTi" w:cs="DFKai-SB" w:hint="eastAsia"/>
          <w:bCs/>
          <w:szCs w:val="28"/>
        </w:rPr>
        <w:t xml:space="preserve"> </w:t>
      </w:r>
      <w:r w:rsidR="00BE3D35" w:rsidRPr="008E4AB3">
        <w:rPr>
          <w:rFonts w:ascii="KaiTi" w:eastAsia="KaiTi" w:hAnsi="KaiTi" w:cs="DFKai-SB" w:hint="eastAsia"/>
          <w:bCs/>
          <w:szCs w:val="28"/>
          <w:lang w:eastAsia="zh-TW"/>
        </w:rPr>
        <w:t>《</w:t>
      </w:r>
      <w:r w:rsidR="00BE3D35">
        <w:rPr>
          <w:rFonts w:ascii="KaiTi" w:eastAsia="KaiTi" w:hAnsi="KaiTi" w:cs="DFKai-SB" w:hint="eastAsia"/>
          <w:bCs/>
          <w:szCs w:val="28"/>
          <w:lang w:eastAsia="zh-TW"/>
        </w:rPr>
        <w:t>師說</w:t>
      </w:r>
      <w:r w:rsidR="00BE3D35" w:rsidRPr="008E4AB3">
        <w:rPr>
          <w:rFonts w:ascii="KaiTi" w:eastAsia="KaiTi" w:hAnsi="KaiTi" w:cs="DFKai-SB" w:hint="eastAsia"/>
          <w:bCs/>
          <w:szCs w:val="28"/>
          <w:lang w:eastAsia="zh-TW"/>
        </w:rPr>
        <w:t>》</w:t>
      </w:r>
      <w:r w:rsidR="00BE3D35">
        <w:rPr>
          <w:rFonts w:ascii="KaiTi" w:eastAsia="KaiTi" w:hAnsi="KaiTi" w:cs="DFKai-SB" w:hint="eastAsia"/>
          <w:bCs/>
          <w:szCs w:val="28"/>
          <w:lang w:eastAsia="zh-TW"/>
        </w:rPr>
        <w:t>講義</w:t>
      </w:r>
    </w:p>
    <w:p w14:paraId="3C484F73" w14:textId="1B7E8B15" w:rsidR="00BE3D35" w:rsidRDefault="003929E4" w:rsidP="00923377">
      <w:pPr>
        <w:snapToGrid w:val="0"/>
        <w:spacing w:after="120" w:line="276" w:lineRule="auto"/>
        <w:rPr>
          <w:rFonts w:ascii="KaiTi" w:hAnsi="KaiTi" w:cs="DFKai-SB"/>
          <w:bCs/>
        </w:rPr>
      </w:pPr>
      <w:r>
        <w:rPr>
          <w:rFonts w:ascii="KaiTi" w:eastAsia="PMingLiU" w:hAnsi="KaiTi" w:cs="DFKai-SB" w:hint="eastAsia"/>
          <w:lang w:eastAsia="zh-TW"/>
        </w:rPr>
        <w:t>5</w:t>
      </w:r>
      <w:r w:rsidR="00BE3D35" w:rsidRPr="00BE3D35">
        <w:rPr>
          <w:rFonts w:ascii="KaiTi" w:eastAsia="PMingLiU" w:hAnsi="KaiTi" w:cs="DFKai-SB" w:hint="eastAsia"/>
          <w:lang w:eastAsia="zh-TW"/>
        </w:rPr>
        <w:t>.</w:t>
      </w:r>
      <w:r w:rsidR="00BE3D35" w:rsidRPr="00BE3D35">
        <w:rPr>
          <w:rFonts w:ascii="KaiTi" w:eastAsia="KaiTi" w:hAnsi="KaiTi" w:cs="DFKai-SB"/>
          <w:bCs/>
          <w:szCs w:val="28"/>
          <w:lang w:eastAsia="zh-TW"/>
        </w:rPr>
        <w:t xml:space="preserve"> </w:t>
      </w:r>
      <w:r w:rsidR="00BE3D35" w:rsidRPr="00BE3D35">
        <w:rPr>
          <w:rFonts w:ascii="KaiTi" w:eastAsia="PMingLiU" w:hAnsi="KaiTi" w:cs="DFKai-SB"/>
          <w:bCs/>
          <w:lang w:eastAsia="zh-TW"/>
        </w:rPr>
        <w:t>陳瑞珠，陳亭君：</w:t>
      </w:r>
      <w:r w:rsidR="0043356E">
        <w:rPr>
          <w:rFonts w:ascii="KaiTi" w:hAnsi="KaiTi" w:cs="DFKai-SB" w:hint="eastAsia"/>
          <w:bCs/>
        </w:rPr>
        <w:t xml:space="preserve"> </w:t>
      </w:r>
      <w:r w:rsidR="0043356E">
        <w:rPr>
          <w:rFonts w:ascii="KaiTi" w:hAnsi="KaiTi" w:cs="DFKai-SB" w:hint="eastAsia"/>
          <w:bCs/>
        </w:rPr>
        <w:t>《論語選</w:t>
      </w:r>
      <w:r w:rsidR="0043356E">
        <w:rPr>
          <w:rFonts w:ascii="KaiTi" w:hAnsi="KaiTi" w:cs="DFKai-SB" w:hint="eastAsia"/>
          <w:bCs/>
        </w:rPr>
        <w:t xml:space="preserve"> </w:t>
      </w:r>
      <w:r w:rsidR="0043356E">
        <w:rPr>
          <w:rFonts w:ascii="KaiTi" w:hAnsi="KaiTi" w:cs="DFKai-SB"/>
          <w:bCs/>
        </w:rPr>
        <w:t xml:space="preserve">– </w:t>
      </w:r>
      <w:r w:rsidR="0043356E">
        <w:rPr>
          <w:rFonts w:ascii="KaiTi" w:hAnsi="KaiTi" w:cs="DFKai-SB"/>
          <w:bCs/>
        </w:rPr>
        <w:t>子路曾皙冉有公西華侍坐</w:t>
      </w:r>
      <w:r w:rsidR="0043356E">
        <w:rPr>
          <w:rFonts w:ascii="KaiTi" w:hAnsi="KaiTi" w:cs="DFKai-SB" w:hint="eastAsia"/>
          <w:bCs/>
        </w:rPr>
        <w:t>》課文質料</w:t>
      </w:r>
    </w:p>
    <w:p w14:paraId="67C35302" w14:textId="04B79651" w:rsidR="0043356E" w:rsidRDefault="003929E4" w:rsidP="00923377">
      <w:pPr>
        <w:snapToGrid w:val="0"/>
        <w:spacing w:after="120" w:line="276" w:lineRule="auto"/>
        <w:rPr>
          <w:rFonts w:ascii="KaiTi" w:hAnsi="KaiTi" w:cs="DFKai-SB"/>
          <w:bCs/>
        </w:rPr>
      </w:pPr>
      <w:r>
        <w:rPr>
          <w:rFonts w:ascii="KaiTi" w:hAnsi="KaiTi" w:cs="DFKai-SB" w:hint="eastAsia"/>
        </w:rPr>
        <w:t>6</w:t>
      </w:r>
      <w:r w:rsidR="0043356E">
        <w:rPr>
          <w:rFonts w:ascii="KaiTi" w:hAnsi="KaiTi" w:cs="DFKai-SB" w:hint="eastAsia"/>
        </w:rPr>
        <w:t>.</w:t>
      </w:r>
      <w:r w:rsidR="0043356E">
        <w:rPr>
          <w:rFonts w:ascii="KaiTi" w:hAnsi="KaiTi" w:cs="DFKai-SB"/>
        </w:rPr>
        <w:t xml:space="preserve"> </w:t>
      </w:r>
      <w:r w:rsidR="0043356E" w:rsidRPr="00BE3D35">
        <w:rPr>
          <w:rFonts w:ascii="KaiTi" w:eastAsia="PMingLiU" w:hAnsi="KaiTi" w:cs="DFKai-SB"/>
          <w:bCs/>
          <w:lang w:eastAsia="zh-TW"/>
        </w:rPr>
        <w:t>陳瑞珠，陳亭君：</w:t>
      </w:r>
      <w:r w:rsidR="0043356E">
        <w:rPr>
          <w:rFonts w:ascii="KaiTi" w:hAnsi="KaiTi" w:cs="DFKai-SB" w:hint="eastAsia"/>
          <w:bCs/>
        </w:rPr>
        <w:t xml:space="preserve"> </w:t>
      </w:r>
      <w:r w:rsidR="0043356E">
        <w:rPr>
          <w:rFonts w:ascii="KaiTi" w:hAnsi="KaiTi" w:cs="DFKai-SB" w:hint="eastAsia"/>
          <w:bCs/>
        </w:rPr>
        <w:t>《論語選</w:t>
      </w:r>
      <w:r w:rsidR="0043356E">
        <w:rPr>
          <w:rFonts w:ascii="KaiTi" w:hAnsi="KaiTi" w:cs="DFKai-SB" w:hint="eastAsia"/>
          <w:bCs/>
        </w:rPr>
        <w:t xml:space="preserve"> </w:t>
      </w:r>
      <w:r w:rsidR="0043356E">
        <w:rPr>
          <w:rFonts w:ascii="KaiTi" w:hAnsi="KaiTi" w:cs="DFKai-SB"/>
          <w:bCs/>
        </w:rPr>
        <w:t xml:space="preserve">– </w:t>
      </w:r>
      <w:r w:rsidR="0043356E">
        <w:rPr>
          <w:rFonts w:ascii="KaiTi" w:hAnsi="KaiTi" w:cs="DFKai-SB"/>
          <w:bCs/>
        </w:rPr>
        <w:t>子路曾皙冉有公西華侍坐</w:t>
      </w:r>
      <w:r w:rsidR="0043356E">
        <w:rPr>
          <w:rFonts w:ascii="KaiTi" w:hAnsi="KaiTi" w:cs="DFKai-SB" w:hint="eastAsia"/>
          <w:bCs/>
        </w:rPr>
        <w:t>》講義</w:t>
      </w:r>
    </w:p>
    <w:sectPr w:rsidR="0043356E" w:rsidSect="00A53562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5EA7E5" w14:textId="77777777" w:rsidR="005F2DE1" w:rsidRDefault="005F2DE1" w:rsidP="000B68A4">
      <w:r>
        <w:separator/>
      </w:r>
    </w:p>
  </w:endnote>
  <w:endnote w:type="continuationSeparator" w:id="0">
    <w:p w14:paraId="31E0CF33" w14:textId="77777777" w:rsidR="005F2DE1" w:rsidRDefault="005F2DE1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KaiTi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DFKai-SB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ngLiU">
    <w:altName w:val="Arial Unicode MS"/>
    <w:panose1 w:val="02010609000101010101"/>
    <w:charset w:val="88"/>
    <w:family w:val="modern"/>
    <w:notTrueType/>
    <w:pitch w:val="fixed"/>
    <w:sig w:usb0="00000000" w:usb1="08080000" w:usb2="00000010" w:usb3="00000000" w:csb0="00100000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11BEBC16" w:rsidR="000B68A4" w:rsidRDefault="000B68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72EC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6F0A9A6A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7411DA" w14:textId="77777777" w:rsidR="005F2DE1" w:rsidRDefault="005F2DE1" w:rsidP="000B68A4">
      <w:r>
        <w:separator/>
      </w:r>
    </w:p>
  </w:footnote>
  <w:footnote w:type="continuationSeparator" w:id="0">
    <w:p w14:paraId="24B078B2" w14:textId="77777777" w:rsidR="005F2DE1" w:rsidRDefault="005F2DE1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47"/>
    <w:rsid w:val="0003380D"/>
    <w:rsid w:val="00052C53"/>
    <w:rsid w:val="000544D2"/>
    <w:rsid w:val="00074B0D"/>
    <w:rsid w:val="0009043E"/>
    <w:rsid w:val="00096F81"/>
    <w:rsid w:val="000A2EC6"/>
    <w:rsid w:val="000A581E"/>
    <w:rsid w:val="000B68A4"/>
    <w:rsid w:val="000D428C"/>
    <w:rsid w:val="0011418A"/>
    <w:rsid w:val="001156B7"/>
    <w:rsid w:val="00150959"/>
    <w:rsid w:val="00194823"/>
    <w:rsid w:val="001D79D7"/>
    <w:rsid w:val="00254FCD"/>
    <w:rsid w:val="00280CBE"/>
    <w:rsid w:val="0029550D"/>
    <w:rsid w:val="002A0921"/>
    <w:rsid w:val="002B62E7"/>
    <w:rsid w:val="002C3835"/>
    <w:rsid w:val="002E11FB"/>
    <w:rsid w:val="00323CD4"/>
    <w:rsid w:val="00326240"/>
    <w:rsid w:val="00327588"/>
    <w:rsid w:val="00327F07"/>
    <w:rsid w:val="003700D1"/>
    <w:rsid w:val="00385D81"/>
    <w:rsid w:val="003929E4"/>
    <w:rsid w:val="003A60EF"/>
    <w:rsid w:val="003D3034"/>
    <w:rsid w:val="003E1EAC"/>
    <w:rsid w:val="003E2904"/>
    <w:rsid w:val="003E5F5B"/>
    <w:rsid w:val="003F05DC"/>
    <w:rsid w:val="00421721"/>
    <w:rsid w:val="0043356E"/>
    <w:rsid w:val="004358E4"/>
    <w:rsid w:val="004773A5"/>
    <w:rsid w:val="00496B6B"/>
    <w:rsid w:val="004A0E4A"/>
    <w:rsid w:val="004A1416"/>
    <w:rsid w:val="004A79E3"/>
    <w:rsid w:val="00506E72"/>
    <w:rsid w:val="0051305E"/>
    <w:rsid w:val="005307EE"/>
    <w:rsid w:val="005325B5"/>
    <w:rsid w:val="0053748C"/>
    <w:rsid w:val="00567E8D"/>
    <w:rsid w:val="00570741"/>
    <w:rsid w:val="00571789"/>
    <w:rsid w:val="00590C73"/>
    <w:rsid w:val="005A0CB5"/>
    <w:rsid w:val="005B1532"/>
    <w:rsid w:val="005D31A5"/>
    <w:rsid w:val="005D5481"/>
    <w:rsid w:val="005E446C"/>
    <w:rsid w:val="005E72EC"/>
    <w:rsid w:val="005F1431"/>
    <w:rsid w:val="005F2DE1"/>
    <w:rsid w:val="005F7E9C"/>
    <w:rsid w:val="00613300"/>
    <w:rsid w:val="006375BD"/>
    <w:rsid w:val="00640D7F"/>
    <w:rsid w:val="00667603"/>
    <w:rsid w:val="00670116"/>
    <w:rsid w:val="00676004"/>
    <w:rsid w:val="006806CE"/>
    <w:rsid w:val="00682E2A"/>
    <w:rsid w:val="006A21C6"/>
    <w:rsid w:val="006C42C7"/>
    <w:rsid w:val="006D36EC"/>
    <w:rsid w:val="006D5DAA"/>
    <w:rsid w:val="006D6633"/>
    <w:rsid w:val="006E1B02"/>
    <w:rsid w:val="007028EC"/>
    <w:rsid w:val="00727B4C"/>
    <w:rsid w:val="0073105C"/>
    <w:rsid w:val="00732FDD"/>
    <w:rsid w:val="00744ACD"/>
    <w:rsid w:val="007475B7"/>
    <w:rsid w:val="00765F4D"/>
    <w:rsid w:val="007D6CA0"/>
    <w:rsid w:val="00814C88"/>
    <w:rsid w:val="0082020D"/>
    <w:rsid w:val="008523EC"/>
    <w:rsid w:val="00863F7A"/>
    <w:rsid w:val="008711A3"/>
    <w:rsid w:val="008D2411"/>
    <w:rsid w:val="008E4AB3"/>
    <w:rsid w:val="008E718E"/>
    <w:rsid w:val="008F29B5"/>
    <w:rsid w:val="0091505B"/>
    <w:rsid w:val="00923377"/>
    <w:rsid w:val="009471B9"/>
    <w:rsid w:val="00952C21"/>
    <w:rsid w:val="009747F3"/>
    <w:rsid w:val="009A7074"/>
    <w:rsid w:val="009B1173"/>
    <w:rsid w:val="00A35903"/>
    <w:rsid w:val="00A3734C"/>
    <w:rsid w:val="00A53562"/>
    <w:rsid w:val="00A575DD"/>
    <w:rsid w:val="00A72485"/>
    <w:rsid w:val="00A823A9"/>
    <w:rsid w:val="00A85AEE"/>
    <w:rsid w:val="00A90C88"/>
    <w:rsid w:val="00AB00DD"/>
    <w:rsid w:val="00AB1379"/>
    <w:rsid w:val="00AC2B58"/>
    <w:rsid w:val="00AE702A"/>
    <w:rsid w:val="00AF5C22"/>
    <w:rsid w:val="00B128E2"/>
    <w:rsid w:val="00B51A0E"/>
    <w:rsid w:val="00B66519"/>
    <w:rsid w:val="00B66C7F"/>
    <w:rsid w:val="00B82C60"/>
    <w:rsid w:val="00B85147"/>
    <w:rsid w:val="00B9562E"/>
    <w:rsid w:val="00BA6AFB"/>
    <w:rsid w:val="00BC689D"/>
    <w:rsid w:val="00BE3D35"/>
    <w:rsid w:val="00C5394D"/>
    <w:rsid w:val="00C8585A"/>
    <w:rsid w:val="00CA24E7"/>
    <w:rsid w:val="00CC3D0A"/>
    <w:rsid w:val="00CD68F0"/>
    <w:rsid w:val="00CD6C89"/>
    <w:rsid w:val="00CE37AC"/>
    <w:rsid w:val="00D04C4F"/>
    <w:rsid w:val="00D10094"/>
    <w:rsid w:val="00D31F65"/>
    <w:rsid w:val="00D45BEA"/>
    <w:rsid w:val="00D65A37"/>
    <w:rsid w:val="00DA40A9"/>
    <w:rsid w:val="00DC4E79"/>
    <w:rsid w:val="00DC6977"/>
    <w:rsid w:val="00DD4283"/>
    <w:rsid w:val="00DE3B1C"/>
    <w:rsid w:val="00E22003"/>
    <w:rsid w:val="00E63934"/>
    <w:rsid w:val="00E765E2"/>
    <w:rsid w:val="00E92090"/>
    <w:rsid w:val="00EA6130"/>
    <w:rsid w:val="00F36BBB"/>
    <w:rsid w:val="00FC0548"/>
    <w:rsid w:val="00FE6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B248474A-DC79-420E-94F2-41DAB9716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6F29E-663F-48CD-9A3F-055E49D30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11</Pages>
  <Words>762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AEKhong-DP</cp:lastModifiedBy>
  <cp:revision>23</cp:revision>
  <dcterms:created xsi:type="dcterms:W3CDTF">2020-11-08T17:42:00Z</dcterms:created>
  <dcterms:modified xsi:type="dcterms:W3CDTF">2020-11-10T14:52:00Z</dcterms:modified>
</cp:coreProperties>
</file>