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2499577" w:displacedByCustomXml="next"/>
    <w:sdt>
      <w:sdtPr>
        <w:rPr>
          <w:rFonts w:asciiTheme="minorHAnsi" w:eastAsiaTheme="minorEastAsia" w:hAnsiTheme="minorHAnsi" w:cstheme="minorBidi"/>
          <w:sz w:val="22"/>
          <w:szCs w:val="22"/>
          <w:lang w:val="en-US" w:eastAsia="zh-CN"/>
        </w:rPr>
        <w:id w:val="-392118217"/>
        <w:docPartObj>
          <w:docPartGallery w:val="Cover Pages"/>
          <w:docPartUnique/>
        </w:docPartObj>
      </w:sdtPr>
      <w:sdtEndPr>
        <w:rPr>
          <w:color w:val="5B9BD5" w:themeColor="accent1"/>
        </w:rPr>
      </w:sdtEndPr>
      <w:sdtContent>
        <w:p w14:paraId="1F25F89D" w14:textId="0A5B97DA" w:rsidR="00BC29A8" w:rsidRPr="00BC29A8" w:rsidRDefault="006105F5" w:rsidP="00BC29A8">
          <w:pPr>
            <w:rPr>
              <w:rFonts w:eastAsia="Times New Roman"/>
            </w:rPr>
          </w:pPr>
          <w:r w:rsidRPr="005C4189">
            <w:rPr>
              <w:noProof/>
              <w:color w:val="5B9BD5" w:themeColor="accent1"/>
            </w:rPr>
            <w:drawing>
              <wp:anchor distT="0" distB="0" distL="114300" distR="114300" simplePos="0" relativeHeight="251689983" behindDoc="1" locked="0" layoutInCell="1" allowOverlap="1" wp14:anchorId="5B17588F" wp14:editId="5F97B6FF">
                <wp:simplePos x="0" y="0"/>
                <wp:positionH relativeFrom="column">
                  <wp:posOffset>-6235585</wp:posOffset>
                </wp:positionH>
                <wp:positionV relativeFrom="paragraph">
                  <wp:posOffset>-1248872</wp:posOffset>
                </wp:positionV>
                <wp:extent cx="14462911" cy="10847183"/>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alphaModFix/>
                          <a:extLst>
                            <a:ext uri="{BEBA8EAE-BF5A-486C-A8C5-ECC9F3942E4B}">
                              <a14:imgProps xmlns:a14="http://schemas.microsoft.com/office/drawing/2010/main">
                                <a14:imgLayer r:embed="rId10">
                                  <a14:imgEffect>
                                    <a14:colorTemperature colorTemp="11200"/>
                                  </a14:imgEffect>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14462911" cy="10847183"/>
                        </a:xfrm>
                        <a:prstGeom prst="rect">
                          <a:avLst/>
                        </a:prstGeom>
                        <a:effectLst/>
                      </pic:spPr>
                    </pic:pic>
                  </a:graphicData>
                </a:graphic>
                <wp14:sizeRelH relativeFrom="page">
                  <wp14:pctWidth>0</wp14:pctWidth>
                </wp14:sizeRelH>
                <wp14:sizeRelV relativeFrom="page">
                  <wp14:pctHeight>0</wp14:pctHeight>
                </wp14:sizeRelV>
              </wp:anchor>
            </w:drawing>
          </w:r>
          <w:r w:rsidR="00F22140">
            <w:rPr>
              <w:noProof/>
            </w:rPr>
            <mc:AlternateContent>
              <mc:Choice Requires="wps">
                <w:drawing>
                  <wp:anchor distT="0" distB="0" distL="114300" distR="114300" simplePos="0" relativeHeight="251802624" behindDoc="1" locked="0" layoutInCell="1" allowOverlap="1" wp14:anchorId="2A6A31AA" wp14:editId="47000B9E">
                    <wp:simplePos x="0" y="0"/>
                    <wp:positionH relativeFrom="column">
                      <wp:posOffset>-6231467</wp:posOffset>
                    </wp:positionH>
                    <wp:positionV relativeFrom="paragraph">
                      <wp:posOffset>-1032933</wp:posOffset>
                    </wp:positionV>
                    <wp:extent cx="3281468" cy="5372100"/>
                    <wp:effectExtent l="0" t="50800" r="46355" b="38100"/>
                    <wp:wrapNone/>
                    <wp:docPr id="497" name="Right Triangle 497"/>
                    <wp:cNvGraphicFramePr/>
                    <a:graphic xmlns:a="http://schemas.openxmlformats.org/drawingml/2006/main">
                      <a:graphicData uri="http://schemas.microsoft.com/office/word/2010/wordprocessingShape">
                        <wps:wsp>
                          <wps:cNvSpPr/>
                          <wps:spPr>
                            <a:xfrm>
                              <a:off x="0" y="0"/>
                              <a:ext cx="3281468" cy="53721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type w14:anchorId="2BBE89DF" id="_x0000_t6" coordsize="21600,21600" o:spt="6" path="m0,0l0,21600,21600,21600xe">
                    <v:stroke joinstyle="miter"/>
                    <v:path gradientshapeok="t" o:connecttype="custom" o:connectlocs="0,0;0,10800;0,21600;10800,21600;21600,21600;10800,10800" textboxrect="1800,12600,12600,19800"/>
                  </v:shapetype>
                  <v:shape id="Right Triangle 497" o:spid="_x0000_s1026" type="#_x0000_t6" style="position:absolute;margin-left:-490.65pt;margin-top:-81.3pt;width:258.4pt;height:423pt;z-index:-251513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" fillcolor="#5b9bd5 [3204]" strokecolor="#1f4d78 [1604]" strokeweight="1pt"/>
                </w:pict>
              </mc:Fallback>
            </mc:AlternateContent>
          </w:r>
          <w:r w:rsidR="00F22140">
            <w:rPr>
              <w:noProof/>
            </w:rPr>
            <mc:AlternateContent>
              <mc:Choice Requires="wps">
                <w:drawing>
                  <wp:anchor distT="0" distB="0" distL="114300" distR="114300" simplePos="0" relativeHeight="251804672" behindDoc="1" locked="0" layoutInCell="1" allowOverlap="1" wp14:anchorId="6C7F1599" wp14:editId="76DD32B3">
                    <wp:simplePos x="0" y="0"/>
                    <wp:positionH relativeFrom="column">
                      <wp:posOffset>-6079067</wp:posOffset>
                    </wp:positionH>
                    <wp:positionV relativeFrom="paragraph">
                      <wp:posOffset>-880533</wp:posOffset>
                    </wp:positionV>
                    <wp:extent cx="3281468" cy="5372100"/>
                    <wp:effectExtent l="0" t="50800" r="46355" b="38100"/>
                    <wp:wrapNone/>
                    <wp:docPr id="498" name="Right Triangle 498"/>
                    <wp:cNvGraphicFramePr/>
                    <a:graphic xmlns:a="http://schemas.openxmlformats.org/drawingml/2006/main">
                      <a:graphicData uri="http://schemas.microsoft.com/office/word/2010/wordprocessingShape">
                        <wps:wsp>
                          <wps:cNvSpPr/>
                          <wps:spPr>
                            <a:xfrm>
                              <a:off x="0" y="0"/>
                              <a:ext cx="3281468" cy="53721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6B90D211" id="Right Triangle 498" o:spid="_x0000_s1026" type="#_x0000_t6" style="position:absolute;margin-left:-478.65pt;margin-top:-69.3pt;width:258.4pt;height:423pt;z-index:-251511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" fillcolor="#5b9bd5 [3204]" strokecolor="#1f4d78 [1604]" strokeweight="1pt"/>
                </w:pict>
              </mc:Fallback>
            </mc:AlternateContent>
          </w:r>
        </w:p>
        <w:p w14:paraId="6C8BE6EC" w14:textId="76B2606A" w:rsidR="00DF174A" w:rsidRDefault="00DF174A"/>
        <w:p w14:paraId="3EF8D13F" w14:textId="2AAC814A" w:rsidR="00DF174A" w:rsidRDefault="00181617" w:rsidP="00201AEF">
          <w:pPr>
            <w:pStyle w:val="NoSpacing"/>
            <w:rPr>
              <w:color w:val="5B9BD5" w:themeColor="accent1"/>
            </w:rPr>
          </w:pPr>
          <w:r>
            <w:rPr>
              <w:noProof/>
              <w:lang w:val="en-GB" w:eastAsia="en-GB"/>
            </w:rPr>
            <mc:AlternateContent>
              <mc:Choice Requires="wps">
                <w:drawing>
                  <wp:anchor distT="0" distB="0" distL="114300" distR="114300" simplePos="0" relativeHeight="251865088" behindDoc="0" locked="0" layoutInCell="1" allowOverlap="1" wp14:anchorId="4929CEEF" wp14:editId="6C7CAEB6">
                    <wp:simplePos x="0" y="0"/>
                    <wp:positionH relativeFrom="margin">
                      <wp:posOffset>-672465</wp:posOffset>
                    </wp:positionH>
                    <wp:positionV relativeFrom="paragraph">
                      <wp:posOffset>6054725</wp:posOffset>
                    </wp:positionV>
                    <wp:extent cx="2811780" cy="114744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811780" cy="1147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9B8AD53" w14:textId="77777777" w:rsidR="001655ED" w:rsidRPr="00181617" w:rsidRDefault="001655ED" w:rsidP="00181617">
                                <w:pPr>
                                  <w:jc w:val="right"/>
                                  <w:rPr>
                                    <w:rFonts w:asciiTheme="majorHAnsi" w:hAnsiTheme="majorHAnsi"/>
                                    <w:b/>
                                    <w:color w:val="D0CECE" w:themeColor="background2" w:themeShade="E6"/>
                                    <w:sz w:val="36"/>
                                  </w:rPr>
                                </w:pPr>
                                <w:r w:rsidRPr="00181617">
                                  <w:rPr>
                                    <w:rFonts w:asciiTheme="majorHAnsi" w:hAnsiTheme="majorHAnsi"/>
                                    <w:b/>
                                    <w:color w:val="D0CECE" w:themeColor="background2" w:themeShade="E6"/>
                                    <w:sz w:val="36"/>
                                  </w:rPr>
                                  <w:t>Oliver C. R. Atkin</w:t>
                                </w:r>
                              </w:p>
                              <w:p w14:paraId="5CDE01F2" w14:textId="77777777" w:rsidR="001655ED" w:rsidRPr="00181617" w:rsidRDefault="001655ED" w:rsidP="00181617">
                                <w:pPr>
                                  <w:jc w:val="right"/>
                                  <w:rPr>
                                    <w:rFonts w:asciiTheme="majorHAnsi" w:hAnsiTheme="majorHAnsi"/>
                                    <w:b/>
                                    <w:color w:val="D0CECE" w:themeColor="background2" w:themeShade="E6"/>
                                    <w:szCs w:val="28"/>
                                  </w:rPr>
                                </w:pPr>
                                <w:r w:rsidRPr="00181617">
                                  <w:rPr>
                                    <w:rFonts w:asciiTheme="majorHAnsi" w:hAnsiTheme="majorHAnsi"/>
                                    <w:b/>
                                    <w:color w:val="D0CECE" w:themeColor="background2" w:themeShade="E6"/>
                                    <w:szCs w:val="28"/>
                                  </w:rPr>
                                  <w:t>Level 6. BA Hons Business Management</w:t>
                                </w:r>
                              </w:p>
                              <w:p w14:paraId="4BFD94FA" w14:textId="77777777" w:rsidR="001655ED" w:rsidRPr="00181617" w:rsidRDefault="001655ED" w:rsidP="00181617">
                                <w:pPr>
                                  <w:jc w:val="right"/>
                                  <w:rPr>
                                    <w:rFonts w:asciiTheme="majorHAnsi" w:hAnsiTheme="majorHAnsi"/>
                                    <w:b/>
                                    <w:color w:val="D0CECE" w:themeColor="background2" w:themeShade="E6"/>
                                    <w:sz w:val="36"/>
                                  </w:rPr>
                                </w:pPr>
                                <w:r w:rsidRPr="00181617">
                                  <w:rPr>
                                    <w:rFonts w:asciiTheme="majorHAnsi" w:hAnsiTheme="majorHAnsi"/>
                                    <w:b/>
                                    <w:color w:val="D0CECE" w:themeColor="background2" w:themeShade="E6"/>
                                    <w:sz w:val="36"/>
                                  </w:rPr>
                                  <w:t>1804413</w:t>
                                </w:r>
                              </w:p>
                              <w:p w14:paraId="5A492285" w14:textId="77777777" w:rsidR="001655ED" w:rsidRPr="001070A5" w:rsidRDefault="001655ED" w:rsidP="00181617">
                                <w:pPr>
                                  <w:ind w:left="720"/>
                                  <w:jc w:val="right"/>
                                  <w:rPr>
                                    <w:rFonts w:asciiTheme="majorHAnsi" w:hAnsiTheme="majorHAnsi"/>
                                    <w:b/>
                                    <w:color w:val="D0CECE" w:themeColor="background2" w:themeShade="E6"/>
                                    <w:sz w:val="28"/>
                                  </w:rPr>
                                </w:pPr>
                                <w:r w:rsidRPr="00406429">
                                  <w:rPr>
                                    <w:rFonts w:asciiTheme="majorHAnsi" w:hAnsiTheme="majorHAnsi"/>
                                    <w:b/>
                                    <w:color w:val="D0CECE" w:themeColor="background2" w:themeShade="E6"/>
                                  </w:rPr>
                                  <w:t>Dissertation SBUS6108</w:t>
                                </w:r>
                              </w:p>
                              <w:p w14:paraId="42BE3124" w14:textId="77777777" w:rsidR="001655ED" w:rsidRPr="001070A5" w:rsidRDefault="001655ED" w:rsidP="00201AEF">
                                <w:pPr>
                                  <w:jc w:val="right"/>
                                  <w:rPr>
                                    <w:rFonts w:asciiTheme="majorHAnsi" w:hAnsiTheme="majorHAnsi"/>
                                    <w:b/>
                                    <w:color w:val="D0CECE" w:themeColor="background2" w:themeShade="E6"/>
                                    <w:sz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29CEEF" id="_x0000_t202" coordsize="21600,21600" o:spt="202" path="m,l,21600r21600,l21600,xe">
                    <v:stroke joinstyle="miter"/>
                    <v:path gradientshapeok="t" o:connecttype="rect"/>
                  </v:shapetype>
                  <v:shape id="Text Box 14" o:spid="_x0000_s1026" type="#_x0000_t202" style="position:absolute;margin-left:-52.95pt;margin-top:476.75pt;width:221.4pt;height:90.35pt;z-index:251865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" filled="f" stroked="f">
                    <v:textbox>
                      <w:txbxContent>
                        <w:p w14:paraId="19B8AD53" w14:textId="77777777" w:rsidR="001655ED" w:rsidRPr="00181617" w:rsidRDefault="001655ED" w:rsidP="00181617">
                          <w:pPr>
                            <w:jc w:val="right"/>
                            <w:rPr>
                              <w:rFonts w:asciiTheme="majorHAnsi" w:hAnsiTheme="majorHAnsi"/>
                              <w:b/>
                              <w:color w:val="D0CECE" w:themeColor="background2" w:themeShade="E6"/>
                              <w:sz w:val="36"/>
                            </w:rPr>
                          </w:pPr>
                          <w:r w:rsidRPr="00181617">
                            <w:rPr>
                              <w:rFonts w:asciiTheme="majorHAnsi" w:hAnsiTheme="majorHAnsi"/>
                              <w:b/>
                              <w:color w:val="D0CECE" w:themeColor="background2" w:themeShade="E6"/>
                              <w:sz w:val="36"/>
                            </w:rPr>
                            <w:t>Oliver C. R. Atkin</w:t>
                          </w:r>
                        </w:p>
                        <w:p w14:paraId="5CDE01F2" w14:textId="77777777" w:rsidR="001655ED" w:rsidRPr="00181617" w:rsidRDefault="001655ED" w:rsidP="00181617">
                          <w:pPr>
                            <w:jc w:val="right"/>
                            <w:rPr>
                              <w:rFonts w:asciiTheme="majorHAnsi" w:hAnsiTheme="majorHAnsi"/>
                              <w:b/>
                              <w:color w:val="D0CECE" w:themeColor="background2" w:themeShade="E6"/>
                              <w:szCs w:val="28"/>
                            </w:rPr>
                          </w:pPr>
                          <w:r w:rsidRPr="00181617">
                            <w:rPr>
                              <w:rFonts w:asciiTheme="majorHAnsi" w:hAnsiTheme="majorHAnsi"/>
                              <w:b/>
                              <w:color w:val="D0CECE" w:themeColor="background2" w:themeShade="E6"/>
                              <w:szCs w:val="28"/>
                            </w:rPr>
                            <w:t>Level 6. BA Hons Business Management</w:t>
                          </w:r>
                        </w:p>
                        <w:p w14:paraId="4BFD94FA" w14:textId="77777777" w:rsidR="001655ED" w:rsidRPr="00181617" w:rsidRDefault="001655ED" w:rsidP="00181617">
                          <w:pPr>
                            <w:jc w:val="right"/>
                            <w:rPr>
                              <w:rFonts w:asciiTheme="majorHAnsi" w:hAnsiTheme="majorHAnsi"/>
                              <w:b/>
                              <w:color w:val="D0CECE" w:themeColor="background2" w:themeShade="E6"/>
                              <w:sz w:val="36"/>
                            </w:rPr>
                          </w:pPr>
                          <w:r w:rsidRPr="00181617">
                            <w:rPr>
                              <w:rFonts w:asciiTheme="majorHAnsi" w:hAnsiTheme="majorHAnsi"/>
                              <w:b/>
                              <w:color w:val="D0CECE" w:themeColor="background2" w:themeShade="E6"/>
                              <w:sz w:val="36"/>
                            </w:rPr>
                            <w:t>1804413</w:t>
                          </w:r>
                        </w:p>
                        <w:p w14:paraId="5A492285" w14:textId="77777777" w:rsidR="001655ED" w:rsidRPr="001070A5" w:rsidRDefault="001655ED" w:rsidP="00181617">
                          <w:pPr>
                            <w:ind w:left="720"/>
                            <w:jc w:val="right"/>
                            <w:rPr>
                              <w:rFonts w:asciiTheme="majorHAnsi" w:hAnsiTheme="majorHAnsi"/>
                              <w:b/>
                              <w:color w:val="D0CECE" w:themeColor="background2" w:themeShade="E6"/>
                              <w:sz w:val="28"/>
                            </w:rPr>
                          </w:pPr>
                          <w:r w:rsidRPr="00406429">
                            <w:rPr>
                              <w:rFonts w:asciiTheme="majorHAnsi" w:hAnsiTheme="majorHAnsi"/>
                              <w:b/>
                              <w:color w:val="D0CECE" w:themeColor="background2" w:themeShade="E6"/>
                            </w:rPr>
                            <w:t>Dissertation SBUS6108</w:t>
                          </w:r>
                        </w:p>
                        <w:p w14:paraId="42BE3124" w14:textId="77777777" w:rsidR="001655ED" w:rsidRPr="001070A5" w:rsidRDefault="001655ED" w:rsidP="00201AEF">
                          <w:pPr>
                            <w:jc w:val="right"/>
                            <w:rPr>
                              <w:rFonts w:asciiTheme="majorHAnsi" w:hAnsiTheme="majorHAnsi"/>
                              <w:b/>
                              <w:color w:val="D0CECE" w:themeColor="background2" w:themeShade="E6"/>
                              <w:sz w:val="40"/>
                            </w:rPr>
                          </w:pPr>
                        </w:p>
                      </w:txbxContent>
                    </v:textbox>
                    <w10:wrap type="square" anchorx="margin"/>
                  </v:shape>
                </w:pict>
              </mc:Fallback>
            </mc:AlternateContent>
          </w:r>
          <w:r w:rsidR="006C6810">
            <w:rPr>
              <w:noProof/>
              <w:lang w:val="en-GB" w:eastAsia="en-GB"/>
            </w:rPr>
            <mc:AlternateContent>
              <mc:Choice Requires="wps">
                <w:drawing>
                  <wp:anchor distT="0" distB="0" distL="114300" distR="114300" simplePos="0" relativeHeight="251795456" behindDoc="0" locked="0" layoutInCell="1" allowOverlap="1" wp14:anchorId="018FB264" wp14:editId="36E8CE79">
                    <wp:simplePos x="0" y="0"/>
                    <wp:positionH relativeFrom="margin">
                      <wp:posOffset>-450215</wp:posOffset>
                    </wp:positionH>
                    <wp:positionV relativeFrom="paragraph">
                      <wp:posOffset>7585710</wp:posOffset>
                    </wp:positionV>
                    <wp:extent cx="6628765" cy="912495"/>
                    <wp:effectExtent l="0" t="0" r="0" b="1905"/>
                    <wp:wrapSquare wrapText="bothSides"/>
                    <wp:docPr id="488" name="Text Box 488"/>
                    <wp:cNvGraphicFramePr/>
                    <a:graphic xmlns:a="http://schemas.openxmlformats.org/drawingml/2006/main">
                      <a:graphicData uri="http://schemas.microsoft.com/office/word/2010/wordprocessingShape">
                        <wps:wsp>
                          <wps:cNvSpPr txBox="1"/>
                          <wps:spPr>
                            <a:xfrm>
                              <a:off x="0" y="0"/>
                              <a:ext cx="6628765" cy="9124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26AB30" w14:textId="6CAF5395" w:rsidR="001655ED" w:rsidRDefault="001655ED" w:rsidP="00B532C7">
                                <w:pPr>
                                  <w:jc w:val="center"/>
                                </w:pPr>
                                <w:r w:rsidRPr="00135DE6">
                                  <w:rPr>
                                    <w:rFonts w:asciiTheme="majorHAnsi" w:hAnsiTheme="majorHAnsi"/>
                                    <w:b/>
                                    <w:i/>
                                    <w:color w:val="D9D9D9" w:themeColor="background1" w:themeShade="D9"/>
                                    <w:sz w:val="36"/>
                                  </w:rPr>
                                  <w:t xml:space="preserve">Corporate and consumer attitudes towards </w:t>
                                </w:r>
                                <w:r>
                                  <w:rPr>
                                    <w:rFonts w:asciiTheme="majorHAnsi" w:hAnsiTheme="majorHAnsi"/>
                                    <w:b/>
                                    <w:i/>
                                    <w:color w:val="D9D9D9" w:themeColor="background1" w:themeShade="D9"/>
                                    <w:sz w:val="36"/>
                                  </w:rPr>
                                  <w:t xml:space="preserve">the adoption of </w:t>
                                </w:r>
                                <w:r w:rsidRPr="00135DE6">
                                  <w:rPr>
                                    <w:rFonts w:asciiTheme="majorHAnsi" w:hAnsiTheme="majorHAnsi"/>
                                    <w:b/>
                                    <w:i/>
                                    <w:color w:val="D9D9D9" w:themeColor="background1" w:themeShade="D9"/>
                                    <w:sz w:val="36"/>
                                  </w:rPr>
                                  <w:t xml:space="preserve">single-use </w:t>
                                </w:r>
                                <w:r>
                                  <w:rPr>
                                    <w:rFonts w:asciiTheme="majorHAnsi" w:hAnsiTheme="majorHAnsi"/>
                                    <w:b/>
                                    <w:i/>
                                    <w:color w:val="D9D9D9" w:themeColor="background1" w:themeShade="D9"/>
                                    <w:sz w:val="36"/>
                                  </w:rPr>
                                  <w:t>‘bio</w:t>
                                </w:r>
                                <w:r w:rsidRPr="00135DE6">
                                  <w:rPr>
                                    <w:rFonts w:asciiTheme="majorHAnsi" w:hAnsiTheme="majorHAnsi"/>
                                    <w:b/>
                                    <w:i/>
                                    <w:color w:val="D9D9D9" w:themeColor="background1" w:themeShade="D9"/>
                                    <w:sz w:val="36"/>
                                  </w:rPr>
                                  <w:t>plastics</w:t>
                                </w:r>
                                <w:r>
                                  <w:rPr>
                                    <w:rFonts w:asciiTheme="majorHAnsi" w:hAnsiTheme="majorHAnsi"/>
                                    <w:b/>
                                    <w:i/>
                                    <w:color w:val="D9D9D9" w:themeColor="background1" w:themeShade="D9"/>
                                    <w:sz w:val="36"/>
                                  </w:rPr>
                                  <w:t>’</w:t>
                                </w:r>
                                <w:r w:rsidRPr="00135DE6">
                                  <w:rPr>
                                    <w:rFonts w:asciiTheme="majorHAnsi" w:hAnsiTheme="majorHAnsi"/>
                                    <w:b/>
                                    <w:i/>
                                    <w:color w:val="D9D9D9" w:themeColor="background1" w:themeShade="D9"/>
                                    <w:sz w:val="36"/>
                                  </w:rPr>
                                  <w:t>. A critical study of business ethics and environmental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FB264" id="Text Box 488" o:spid="_x0000_s1027" type="#_x0000_t202" style="position:absolute;margin-left:-35.45pt;margin-top:597.3pt;width:521.95pt;height:71.85pt;z-index:251795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" filled="f" stroked="f">
                    <v:textbox>
                      <w:txbxContent>
                        <w:p w14:paraId="7F26AB30" w14:textId="6CAF5395" w:rsidR="001655ED" w:rsidRDefault="001655ED" w:rsidP="00B532C7">
                          <w:pPr>
                            <w:jc w:val="center"/>
                          </w:pPr>
                          <w:r w:rsidRPr="00135DE6">
                            <w:rPr>
                              <w:rFonts w:asciiTheme="majorHAnsi" w:hAnsiTheme="majorHAnsi"/>
                              <w:b/>
                              <w:i/>
                              <w:color w:val="D9D9D9" w:themeColor="background1" w:themeShade="D9"/>
                              <w:sz w:val="36"/>
                            </w:rPr>
                            <w:t xml:space="preserve">Corporate and consumer attitudes towards </w:t>
                          </w:r>
                          <w:r>
                            <w:rPr>
                              <w:rFonts w:asciiTheme="majorHAnsi" w:hAnsiTheme="majorHAnsi"/>
                              <w:b/>
                              <w:i/>
                              <w:color w:val="D9D9D9" w:themeColor="background1" w:themeShade="D9"/>
                              <w:sz w:val="36"/>
                            </w:rPr>
                            <w:t xml:space="preserve">the adoption of </w:t>
                          </w:r>
                          <w:r w:rsidRPr="00135DE6">
                            <w:rPr>
                              <w:rFonts w:asciiTheme="majorHAnsi" w:hAnsiTheme="majorHAnsi"/>
                              <w:b/>
                              <w:i/>
                              <w:color w:val="D9D9D9" w:themeColor="background1" w:themeShade="D9"/>
                              <w:sz w:val="36"/>
                            </w:rPr>
                            <w:t xml:space="preserve">single-use </w:t>
                          </w:r>
                          <w:r>
                            <w:rPr>
                              <w:rFonts w:asciiTheme="majorHAnsi" w:hAnsiTheme="majorHAnsi"/>
                              <w:b/>
                              <w:i/>
                              <w:color w:val="D9D9D9" w:themeColor="background1" w:themeShade="D9"/>
                              <w:sz w:val="36"/>
                            </w:rPr>
                            <w:t>‘bio</w:t>
                          </w:r>
                          <w:r w:rsidRPr="00135DE6">
                            <w:rPr>
                              <w:rFonts w:asciiTheme="majorHAnsi" w:hAnsiTheme="majorHAnsi"/>
                              <w:b/>
                              <w:i/>
                              <w:color w:val="D9D9D9" w:themeColor="background1" w:themeShade="D9"/>
                              <w:sz w:val="36"/>
                            </w:rPr>
                            <w:t>plastics</w:t>
                          </w:r>
                          <w:r>
                            <w:rPr>
                              <w:rFonts w:asciiTheme="majorHAnsi" w:hAnsiTheme="majorHAnsi"/>
                              <w:b/>
                              <w:i/>
                              <w:color w:val="D9D9D9" w:themeColor="background1" w:themeShade="D9"/>
                              <w:sz w:val="36"/>
                            </w:rPr>
                            <w:t>’</w:t>
                          </w:r>
                          <w:r w:rsidRPr="00135DE6">
                            <w:rPr>
                              <w:rFonts w:asciiTheme="majorHAnsi" w:hAnsiTheme="majorHAnsi"/>
                              <w:b/>
                              <w:i/>
                              <w:color w:val="D9D9D9" w:themeColor="background1" w:themeShade="D9"/>
                              <w:sz w:val="36"/>
                            </w:rPr>
                            <w:t>. A critical study of business ethics and environmental sustainability.</w:t>
                          </w:r>
                        </w:p>
                      </w:txbxContent>
                    </v:textbox>
                    <w10:wrap type="square" anchorx="margin"/>
                  </v:shape>
                </w:pict>
              </mc:Fallback>
            </mc:AlternateContent>
          </w:r>
          <w:r w:rsidR="00D06B23">
            <w:rPr>
              <w:noProof/>
              <w:lang w:val="en-GB" w:eastAsia="en-GB"/>
            </w:rPr>
            <mc:AlternateContent>
              <mc:Choice Requires="wps">
                <w:drawing>
                  <wp:anchor distT="0" distB="0" distL="114300" distR="114300" simplePos="0" relativeHeight="251690495" behindDoc="0" locked="0" layoutInCell="1" allowOverlap="1" wp14:anchorId="329159E1" wp14:editId="432DE5B3">
                    <wp:simplePos x="0" y="0"/>
                    <wp:positionH relativeFrom="page">
                      <wp:posOffset>-2886588</wp:posOffset>
                    </wp:positionH>
                    <wp:positionV relativeFrom="page">
                      <wp:posOffset>7436592</wp:posOffset>
                    </wp:positionV>
                    <wp:extent cx="12193270" cy="6289241"/>
                    <wp:effectExtent l="0" t="0" r="24130" b="35560"/>
                    <wp:wrapNone/>
                    <wp:docPr id="467" name="Rectangle 467"/>
                    <wp:cNvGraphicFramePr/>
                    <a:graphic xmlns:a="http://schemas.openxmlformats.org/drawingml/2006/main">
                      <a:graphicData uri="http://schemas.microsoft.com/office/word/2010/wordprocessingShape">
                        <wps:wsp>
                          <wps:cNvSpPr/>
                          <wps:spPr>
                            <a:xfrm>
                              <a:off x="0" y="0"/>
                              <a:ext cx="12193270" cy="6289241"/>
                            </a:xfrm>
                            <a:prstGeom prst="rect">
                              <a:avLst/>
                            </a:prstGeom>
                            <a:solidFill>
                              <a:schemeClr val="tx2">
                                <a:lumMod val="50000"/>
                              </a:schemeClr>
                            </a:solidFill>
                            <a:ln w="28575">
                              <a:solidFill>
                                <a:schemeClr val="bg1"/>
                              </a:solidFill>
                            </a:ln>
                            <a:effectLst>
                              <a:softEdge rad="95250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3E18538" w14:textId="77777777" w:rsidR="001655ED" w:rsidRPr="00135DE6" w:rsidRDefault="001655ED" w:rsidP="00B532C7">
                                <w:pPr>
                                  <w:jc w:val="center"/>
                                  <w:rPr>
                                    <w:rFonts w:asciiTheme="majorHAnsi" w:hAnsiTheme="majorHAnsi"/>
                                    <w:b/>
                                    <w:i/>
                                    <w:color w:val="D9D9D9" w:themeColor="background1" w:themeShade="D9"/>
                                    <w:sz w:val="36"/>
                                  </w:rPr>
                                </w:pPr>
                              </w:p>
                              <w:p w14:paraId="7508095A" w14:textId="33CBE59F" w:rsidR="001655ED" w:rsidRDefault="001655ED">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29159E1" id="Rectangle 467" o:spid="_x0000_s1028" style="position:absolute;margin-left:-227.3pt;margin-top:585.55pt;width:960.1pt;height:495.2pt;z-index:25169049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" fillcolor="#212934 [1615]" strokecolor="white [3212]" strokeweight="2.25pt">
                    <v:textbox inset="14.4pt,14.4pt,14.4pt,28.8pt">
                      <w:txbxContent>
                        <w:p w14:paraId="43E18538" w14:textId="77777777" w:rsidR="001655ED" w:rsidRPr="00135DE6" w:rsidRDefault="001655ED" w:rsidP="00B532C7">
                          <w:pPr>
                            <w:jc w:val="center"/>
                            <w:rPr>
                              <w:rFonts w:asciiTheme="majorHAnsi" w:hAnsiTheme="majorHAnsi"/>
                              <w:b/>
                              <w:i/>
                              <w:color w:val="D9D9D9" w:themeColor="background1" w:themeShade="D9"/>
                              <w:sz w:val="36"/>
                            </w:rPr>
                          </w:pPr>
                        </w:p>
                        <w:p w14:paraId="7508095A" w14:textId="33CBE59F" w:rsidR="001655ED" w:rsidRDefault="001655ED">
                          <w:pPr>
                            <w:spacing w:before="240"/>
                            <w:jc w:val="center"/>
                            <w:rPr>
                              <w:color w:val="FFFFFF" w:themeColor="background1"/>
                            </w:rPr>
                          </w:pPr>
                        </w:p>
                      </w:txbxContent>
                    </v:textbox>
                    <w10:wrap anchorx="page" anchory="page"/>
                  </v:rect>
                </w:pict>
              </mc:Fallback>
            </mc:AlternateContent>
          </w:r>
          <w:r w:rsidR="00EB28E3">
            <w:rPr>
              <w:rFonts w:ascii="Times New Roman" w:eastAsiaTheme="majorEastAsia" w:hAnsi="Times New Roman" w:cs="Times New Roman"/>
              <w:noProof/>
              <w:color w:val="2E74B5" w:themeColor="accent1" w:themeShade="BF"/>
              <w:sz w:val="32"/>
              <w:szCs w:val="32"/>
              <w:lang w:val="en-GB" w:eastAsia="en-GB"/>
            </w:rPr>
            <mc:AlternateContent>
              <mc:Choice Requires="wps">
                <w:drawing>
                  <wp:anchor distT="0" distB="0" distL="114300" distR="114300" simplePos="0" relativeHeight="251799552" behindDoc="0" locked="0" layoutInCell="1" allowOverlap="1" wp14:anchorId="43CF8815" wp14:editId="133A084D">
                    <wp:simplePos x="0" y="0"/>
                    <wp:positionH relativeFrom="margin">
                      <wp:posOffset>2837180</wp:posOffset>
                    </wp:positionH>
                    <wp:positionV relativeFrom="paragraph">
                      <wp:posOffset>7299325</wp:posOffset>
                    </wp:positionV>
                    <wp:extent cx="222250" cy="231140"/>
                    <wp:effectExtent l="0" t="0" r="31750" b="22860"/>
                    <wp:wrapTight wrapText="bothSides">
                      <wp:wrapPolygon edited="0">
                        <wp:start x="0" y="0"/>
                        <wp:lineTo x="0" y="21363"/>
                        <wp:lineTo x="22217" y="21363"/>
                        <wp:lineTo x="22217" y="0"/>
                        <wp:lineTo x="0" y="0"/>
                      </wp:wrapPolygon>
                    </wp:wrapTight>
                    <wp:docPr id="493" name="Oval 493"/>
                    <wp:cNvGraphicFramePr/>
                    <a:graphic xmlns:a="http://schemas.openxmlformats.org/drawingml/2006/main">
                      <a:graphicData uri="http://schemas.microsoft.com/office/word/2010/wordprocessingShape">
                        <wps:wsp>
                          <wps:cNvSpPr/>
                          <wps:spPr>
                            <a:xfrm flipH="1">
                              <a:off x="0" y="0"/>
                              <a:ext cx="222250" cy="231140"/>
                            </a:xfrm>
                            <a:prstGeom prst="ellipse">
                              <a:avLst/>
                            </a:prstGeom>
                            <a:solidFill>
                              <a:schemeClr val="tx2">
                                <a:lumMod val="50000"/>
                              </a:schemeClr>
                            </a:solidFill>
                            <a:ln w="1905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4ACD8931" id="Oval 493" o:spid="_x0000_s1026" style="position:absolute;margin-left:223.4pt;margin-top:574.75pt;width:17.5pt;height:18.2pt;flip:x;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" fillcolor="#212934 [1615]" strokecolor="#ffd966 [1943]" strokeweight="1.5pt">
                    <v:stroke joinstyle="miter"/>
                    <w10:wrap type="tight" anchorx="margin"/>
                  </v:oval>
                </w:pict>
              </mc:Fallback>
            </mc:AlternateContent>
          </w:r>
          <w:r w:rsidR="00EB28E3">
            <w:rPr>
              <w:rFonts w:ascii="Times New Roman" w:eastAsiaTheme="majorEastAsia" w:hAnsi="Times New Roman" w:cs="Times New Roman"/>
              <w:noProof/>
              <w:color w:val="2E74B5" w:themeColor="accent1" w:themeShade="BF"/>
              <w:sz w:val="32"/>
              <w:szCs w:val="32"/>
              <w:lang w:val="en-GB" w:eastAsia="en-GB"/>
            </w:rPr>
            <mc:AlternateContent>
              <mc:Choice Requires="wps">
                <w:drawing>
                  <wp:anchor distT="0" distB="0" distL="114300" distR="114300" simplePos="0" relativeHeight="251807744" behindDoc="0" locked="0" layoutInCell="1" allowOverlap="1" wp14:anchorId="046BC8B5" wp14:editId="539EAA3D">
                    <wp:simplePos x="0" y="0"/>
                    <wp:positionH relativeFrom="margin">
                      <wp:posOffset>2602230</wp:posOffset>
                    </wp:positionH>
                    <wp:positionV relativeFrom="paragraph">
                      <wp:posOffset>7294245</wp:posOffset>
                    </wp:positionV>
                    <wp:extent cx="160655" cy="167640"/>
                    <wp:effectExtent l="0" t="0" r="17145" b="35560"/>
                    <wp:wrapTight wrapText="bothSides">
                      <wp:wrapPolygon edited="0">
                        <wp:start x="0" y="0"/>
                        <wp:lineTo x="0" y="22909"/>
                        <wp:lineTo x="20490" y="22909"/>
                        <wp:lineTo x="20490" y="0"/>
                        <wp:lineTo x="0" y="0"/>
                      </wp:wrapPolygon>
                    </wp:wrapTight>
                    <wp:docPr id="504" name="Oval 504"/>
                    <wp:cNvGraphicFramePr/>
                    <a:graphic xmlns:a="http://schemas.openxmlformats.org/drawingml/2006/main">
                      <a:graphicData uri="http://schemas.microsoft.com/office/word/2010/wordprocessingShape">
                        <wps:wsp>
                          <wps:cNvSpPr/>
                          <wps:spPr>
                            <a:xfrm flipH="1">
                              <a:off x="0" y="0"/>
                              <a:ext cx="160655" cy="167640"/>
                            </a:xfrm>
                            <a:prstGeom prst="ellipse">
                              <a:avLst/>
                            </a:prstGeom>
                            <a:solidFill>
                              <a:schemeClr val="tx2">
                                <a:lumMod val="50000"/>
                              </a:schemeClr>
                            </a:solidFill>
                            <a:ln w="1905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0889DFFC" id="Oval 504" o:spid="_x0000_s1026" style="position:absolute;margin-left:204.9pt;margin-top:574.35pt;width:12.65pt;height:13.2pt;flip:x;z-index:251807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" fillcolor="#212934 [1615]" strokecolor="#ffd966 [1943]" strokeweight="1.5pt">
                    <v:stroke joinstyle="miter"/>
                    <w10:wrap type="tight" anchorx="margin"/>
                  </v:oval>
                </w:pict>
              </mc:Fallback>
            </mc:AlternateContent>
          </w:r>
          <w:r w:rsidR="00D425C3">
            <w:rPr>
              <w:noProof/>
              <w:lang w:val="en-GB" w:eastAsia="en-GB"/>
            </w:rPr>
            <w:drawing>
              <wp:anchor distT="0" distB="0" distL="114300" distR="114300" simplePos="0" relativeHeight="251792384" behindDoc="0" locked="0" layoutInCell="1" allowOverlap="1" wp14:anchorId="183AFBDD" wp14:editId="65BBD60C">
                <wp:simplePos x="0" y="0"/>
                <wp:positionH relativeFrom="margin">
                  <wp:posOffset>3668395</wp:posOffset>
                </wp:positionH>
                <wp:positionV relativeFrom="paragraph">
                  <wp:posOffset>6038850</wp:posOffset>
                </wp:positionV>
                <wp:extent cx="2024380" cy="1112520"/>
                <wp:effectExtent l="0" t="0" r="7620" b="0"/>
                <wp:wrapTight wrapText="bothSides">
                  <wp:wrapPolygon edited="0">
                    <wp:start x="11112" y="493"/>
                    <wp:lineTo x="0" y="1479"/>
                    <wp:lineTo x="0" y="18740"/>
                    <wp:lineTo x="4065" y="20219"/>
                    <wp:lineTo x="5420" y="20219"/>
                    <wp:lineTo x="14364" y="19233"/>
                    <wp:lineTo x="16803" y="18740"/>
                    <wp:lineTo x="16261" y="17260"/>
                    <wp:lineTo x="21410" y="14795"/>
                    <wp:lineTo x="21410" y="11836"/>
                    <wp:lineTo x="14635" y="9370"/>
                    <wp:lineTo x="18700" y="9370"/>
                    <wp:lineTo x="18429" y="1973"/>
                    <wp:lineTo x="12467" y="493"/>
                    <wp:lineTo x="11112" y="493"/>
                  </wp:wrapPolygon>
                </wp:wrapTight>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jpg"/>
                        <pic:cNvPicPr/>
                      </pic:nvPicPr>
                      <pic:blipFill rotWithShape="1">
                        <a:blip r:embed="rId11" cstate="print">
                          <a:duotone>
                            <a:schemeClr val="bg2">
                              <a:shade val="45000"/>
                              <a:satMod val="135000"/>
                            </a:schemeClr>
                            <a:prstClr val="white"/>
                          </a:duotone>
                          <a:extLst>
                            <a:ext uri="{BEBA8EAE-BF5A-486C-A8C5-ECC9F3942E4B}">
                              <a14:imgProps xmlns:a14="http://schemas.microsoft.com/office/drawing/2010/main">
                                <a14:imgLayer r:embed="rId12">
                                  <a14:imgEffect>
                                    <a14:backgroundRemoval t="1905" b="100000" l="26048" r="99873">
                                      <a14:foregroundMark x1="84117" y1="66349" x2="84117" y2="66349"/>
                                      <a14:foregroundMark x1="88818" y1="62540" x2="88818" y2="62540"/>
                                      <a14:foregroundMark x1="91741" y1="62540" x2="91741" y2="62540"/>
                                      <a14:foregroundMark x1="97205" y1="66032" x2="97205" y2="66032"/>
                                      <a14:foregroundMark x1="72554" y1="61905" x2="72554" y2="61905"/>
                                      <a14:foregroundMark x1="68615" y1="66349" x2="68615" y2="66349"/>
                                      <a14:foregroundMark x1="62770" y1="66032" x2="62770" y2="66032"/>
                                      <a14:foregroundMark x1="59466" y1="64127" x2="59466" y2="64127"/>
                                      <a14:foregroundMark x1="57052" y1="65397" x2="57052" y2="65397"/>
                                      <a14:foregroundMark x1="57052" y1="55238" x2="57052" y2="55238"/>
                                      <a14:foregroundMark x1="53113" y1="66349" x2="53113" y2="66349"/>
                                      <a14:foregroundMark x1="50064" y1="64127" x2="50064" y2="64127"/>
                                      <a14:foregroundMark x1="44981" y1="65397" x2="44981" y2="65397"/>
                                      <a14:foregroundMark x1="42058" y1="65397" x2="42058" y2="65397"/>
                                      <a14:foregroundMark x1="38882" y1="64127" x2="38882" y2="64127"/>
                                      <a14:foregroundMark x1="37103" y1="65079" x2="37103" y2="65079"/>
                                      <a14:foregroundMark x1="31893" y1="66032" x2="31893" y2="66032"/>
                                      <a14:foregroundMark x1="39263" y1="55556" x2="39263" y2="55556"/>
                                      <a14:foregroundMark x1="30241" y1="85397" x2="30241" y2="85397"/>
                                      <a14:foregroundMark x1="32147" y1="81270" x2="32147" y2="81270"/>
                                      <a14:foregroundMark x1="34180" y1="82222" x2="34180" y2="82222"/>
                                      <a14:foregroundMark x1="34307" y1="76508" x2="34307" y2="76508"/>
                                      <a14:foregroundMark x1="35959" y1="80952" x2="35959" y2="80952"/>
                                      <a14:foregroundMark x1="39263" y1="76508" x2="39263" y2="76508"/>
                                      <a14:foregroundMark x1="39517" y1="82540" x2="39517" y2="82540"/>
                                      <a14:foregroundMark x1="41296" y1="80317" x2="41296" y2="80317"/>
                                      <a14:foregroundMark x1="43456" y1="83175" x2="43456" y2="83175"/>
                                      <a14:foregroundMark x1="48793" y1="80952" x2="48793" y2="80952"/>
                                      <a14:foregroundMark x1="52986" y1="82540" x2="52986" y2="82540"/>
                                      <a14:foregroundMark x1="55654" y1="82222" x2="55654" y2="82222"/>
                                      <a14:foregroundMark x1="57306" y1="81270" x2="57306" y2="81270"/>
                                      <a14:foregroundMark x1="55654" y1="76190" x2="55654" y2="76190"/>
                                      <a14:foregroundMark x1="60991" y1="79048" x2="60991" y2="79048"/>
                                      <a14:foregroundMark x1="65057" y1="80000" x2="65057" y2="80000"/>
                                      <a14:foregroundMark x1="71029" y1="80952" x2="71029" y2="80952"/>
                                      <a14:foregroundMark x1="73062" y1="82540" x2="73062" y2="82540"/>
                                      <a14:foregroundMark x1="75985" y1="82540" x2="75985" y2="82540"/>
                                      <a14:foregroundMark x1="75985" y1="76508" x2="75985" y2="76508"/>
                                      <a14:foregroundMark x1="77255" y1="80952" x2="77255" y2="80952"/>
                                      <a14:foregroundMark x1="30877" y1="17460" x2="30877" y2="17460"/>
                                      <a14:foregroundMark x1="34435" y1="19683" x2="34435" y2="19683"/>
                                      <a14:foregroundMark x1="37357" y1="19365" x2="37357" y2="19365"/>
                                      <a14:foregroundMark x1="37484" y1="10476" x2="37484" y2="10476"/>
                                      <a14:foregroundMark x1="39644" y1="14603" x2="39644" y2="14603"/>
                                      <a14:foregroundMark x1="47776" y1="18095" x2="47776" y2="18095"/>
                                      <a14:foregroundMark x1="53494" y1="20952" x2="53494" y2="20952"/>
                                      <a14:foregroundMark x1="58577" y1="20000" x2="58577" y2="20000"/>
                                      <a14:foregroundMark x1="60610" y1="20317" x2="60610" y2="20317"/>
                                      <a14:foregroundMark x1="65184" y1="19365" x2="65184" y2="19365"/>
                                      <a14:foregroundMark x1="71283" y1="20000" x2="71283" y2="20000"/>
                                      <a14:foregroundMark x1="74968" y1="19683" x2="74968" y2="19683"/>
                                      <a14:foregroundMark x1="82084" y1="18413" x2="82084" y2="18413"/>
                                      <a14:foregroundMark x1="85006" y1="20000" x2="85006" y2="20000"/>
                                      <a14:foregroundMark x1="84244" y1="39365" x2="84244" y2="39365"/>
                                      <a14:foregroundMark x1="82592" y1="38095" x2="82592" y2="38095"/>
                                      <a14:foregroundMark x1="79161" y1="38730" x2="79161" y2="38730"/>
                                      <a14:foregroundMark x1="76112" y1="38730" x2="76112" y2="38730"/>
                                      <a14:foregroundMark x1="70013" y1="38413" x2="70013" y2="38413"/>
                                      <a14:foregroundMark x1="70140" y1="32698" x2="70140" y2="32698"/>
                                      <a14:foregroundMark x1="40661" y1="33333" x2="40661" y2="33333"/>
                                      <a14:foregroundMark x1="29860" y1="38095" x2="29860" y2="38095"/>
                                      <a14:foregroundMark x1="34689" y1="38413" x2="34689" y2="38413"/>
                                      <a14:foregroundMark x1="38628" y1="39683" x2="38628" y2="39683"/>
                                      <a14:foregroundMark x1="40915" y1="39365" x2="40915" y2="39365"/>
                                      <a14:foregroundMark x1="42186" y1="38730" x2="42186" y2="38730"/>
                                      <a14:foregroundMark x1="45489" y1="37778" x2="45489" y2="37778"/>
                                      <a14:foregroundMark x1="49047" y1="39683" x2="49047" y2="39683"/>
                                      <a14:foregroundMark x1="52605" y1="40000" x2="52605" y2="40000"/>
                                      <a14:foregroundMark x1="58196" y1="40000" x2="58196" y2="40000"/>
                                      <a14:foregroundMark x1="62262" y1="38413" x2="62262" y2="38413"/>
                                      <a14:foregroundMark x1="65820" y1="38413" x2="65820" y2="38413"/>
                                      <a14:foregroundMark x1="42964" y1="22761" x2="42964" y2="22761"/>
                                      <a14:foregroundMark x1="41766" y1="15672" x2="41766" y2="15672"/>
                                      <a14:foregroundMark x1="28593" y1="33582" x2="28593" y2="33582"/>
                                      <a14:foregroundMark x1="44162" y1="38806" x2="44162" y2="38806"/>
                                      <a14:foregroundMark x1="67365" y1="36567" x2="67365" y2="36567"/>
                                      <a14:foregroundMark x1="68862" y1="36194" x2="68862" y2="36194"/>
                                      <a14:foregroundMark x1="68563" y1="39179" x2="68563" y2="39179"/>
                                      <a14:foregroundMark x1="67665" y1="38806" x2="67665" y2="38806"/>
                                      <a14:foregroundMark x1="68413" y1="43284" x2="68413" y2="43284"/>
                                      <a14:foregroundMark x1="74251" y1="80970" x2="74251" y2="80970"/>
                                      <a14:foregroundMark x1="61078" y1="83582" x2="61078" y2="83582"/>
                                      <a14:foregroundMark x1="59281" y1="83209" x2="59281" y2="83209"/>
                                      <a14:foregroundMark x1="57335" y1="84328" x2="57335" y2="84328"/>
                                      <a14:foregroundMark x1="44910" y1="80224" x2="44910" y2="80224"/>
                                      <a14:foregroundMark x1="37725" y1="80970" x2="37725" y2="80970"/>
                                      <a14:backgroundMark x1="85260" y1="65079" x2="85260" y2="65079"/>
                                      <a14:backgroundMark x1="93011" y1="60952" x2="93011" y2="60952"/>
                                      <a14:backgroundMark x1="46887" y1="60635" x2="46887" y2="60635"/>
                                      <a14:backgroundMark x1="52986" y1="83810" x2="52986" y2="83810"/>
                                      <a14:backgroundMark x1="70267" y1="83810" x2="70267" y2="83810"/>
                                      <a14:backgroundMark x1="42694" y1="18730" x2="42694" y2="18730"/>
                                      <a14:backgroundMark x1="78272" y1="40635" x2="78272" y2="40635"/>
                                      <a14:backgroundMark x1="50699" y1="39048" x2="50699" y2="39048"/>
                                      <a14:backgroundMark x1="63532" y1="37143" x2="63532" y2="37143"/>
                                      <a14:backgroundMark x1="96442" y1="64762" x2="96442" y2="64762"/>
                                    </a14:backgroundRemoval>
                                  </a14:imgEffect>
                                </a14:imgLayer>
                              </a14:imgProps>
                            </a:ext>
                            <a:ext uri="{28A0092B-C50C-407E-A947-70E740481C1C}">
                              <a14:useLocalDpi xmlns:a14="http://schemas.microsoft.com/office/drawing/2010/main" val="0"/>
                            </a:ext>
                          </a:extLst>
                        </a:blip>
                        <a:srcRect l="27168"/>
                        <a:stretch/>
                      </pic:blipFill>
                      <pic:spPr bwMode="auto">
                        <a:xfrm>
                          <a:off x="0" y="0"/>
                          <a:ext cx="2024380" cy="1112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25C3">
            <w:rPr>
              <w:noProof/>
              <w:lang w:val="en-GB" w:eastAsia="en-GB"/>
            </w:rPr>
            <w:drawing>
              <wp:anchor distT="0" distB="0" distL="114300" distR="114300" simplePos="0" relativeHeight="251790336" behindDoc="0" locked="0" layoutInCell="1" allowOverlap="1" wp14:anchorId="2578E55F" wp14:editId="4897373D">
                <wp:simplePos x="0" y="0"/>
                <wp:positionH relativeFrom="margin">
                  <wp:posOffset>2223770</wp:posOffset>
                </wp:positionH>
                <wp:positionV relativeFrom="paragraph">
                  <wp:posOffset>5697855</wp:posOffset>
                </wp:positionV>
                <wp:extent cx="1250315" cy="1480820"/>
                <wp:effectExtent l="0" t="0" r="0" b="0"/>
                <wp:wrapTight wrapText="bothSides">
                  <wp:wrapPolygon edited="0">
                    <wp:start x="878" y="0"/>
                    <wp:lineTo x="878" y="11856"/>
                    <wp:lineTo x="4827" y="17784"/>
                    <wp:lineTo x="9654" y="21118"/>
                    <wp:lineTo x="12286" y="21118"/>
                    <wp:lineTo x="17113" y="17784"/>
                    <wp:lineTo x="20624" y="11856"/>
                    <wp:lineTo x="21062" y="0"/>
                    <wp:lineTo x="878" y="0"/>
                  </wp:wrapPolygon>
                </wp:wrapTight>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jpg"/>
                        <pic:cNvPicPr/>
                      </pic:nvPicPr>
                      <pic:blipFill rotWithShape="1">
                        <a:blip r:embed="rId13">
                          <a:extLst>
                            <a:ext uri="{BEBA8EAE-BF5A-486C-A8C5-ECC9F3942E4B}">
                              <a14:imgProps xmlns:a14="http://schemas.microsoft.com/office/drawing/2010/main">
                                <a14:imgLayer r:embed="rId14">
                                  <a14:imgEffect>
                                    <a14:backgroundRemoval t="6667" b="89524" l="1271" r="25667">
                                      <a14:foregroundMark x1="7624" y1="28571" x2="7624" y2="28571"/>
                                      <a14:foregroundMark x1="18170" y1="22857" x2="18170" y2="22857"/>
                                      <a14:foregroundMark x1="11944" y1="41270" x2="11944" y2="41270"/>
                                      <a14:foregroundMark x1="18933" y1="56825" x2="18933" y2="56825"/>
                                      <a14:backgroundMark x1="8132" y1="13968" x2="8132" y2="13968"/>
                                      <a14:backgroundMark x1="14104" y1="28571" x2="14104" y2="28571"/>
                                      <a14:backgroundMark x1="23634" y1="52063" x2="23634" y2="52063"/>
                                      <a14:backgroundMark x1="17154" y1="62222" x2="17154" y2="62222"/>
                                      <a14:backgroundMark x1="8005" y1="39683" x2="8005" y2="39683"/>
                                    </a14:backgroundRemoval>
                                  </a14:imgEffect>
                                </a14:imgLayer>
                              </a14:imgProps>
                            </a:ext>
                            <a:ext uri="{28A0092B-C50C-407E-A947-70E740481C1C}">
                              <a14:useLocalDpi xmlns:a14="http://schemas.microsoft.com/office/drawing/2010/main" val="0"/>
                            </a:ext>
                          </a:extLst>
                        </a:blip>
                        <a:srcRect t="8425" r="73068" b="11920"/>
                        <a:stretch/>
                      </pic:blipFill>
                      <pic:spPr bwMode="auto">
                        <a:xfrm>
                          <a:off x="0" y="0"/>
                          <a:ext cx="1250315" cy="1480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25C3">
            <w:rPr>
              <w:noProof/>
              <w:lang w:val="en-GB" w:eastAsia="en-GB"/>
            </w:rPr>
            <mc:AlternateContent>
              <mc:Choice Requires="wps">
                <w:drawing>
                  <wp:anchor distT="0" distB="0" distL="114300" distR="114300" simplePos="0" relativeHeight="251796480" behindDoc="0" locked="0" layoutInCell="1" allowOverlap="1" wp14:anchorId="3141D24F" wp14:editId="7886D968">
                    <wp:simplePos x="0" y="0"/>
                    <wp:positionH relativeFrom="margin">
                      <wp:align>center</wp:align>
                    </wp:positionH>
                    <wp:positionV relativeFrom="paragraph">
                      <wp:posOffset>7416800</wp:posOffset>
                    </wp:positionV>
                    <wp:extent cx="6153705" cy="3247"/>
                    <wp:effectExtent l="0" t="0" r="44450" b="47625"/>
                    <wp:wrapNone/>
                    <wp:docPr id="491" name="Straight Connector 491"/>
                    <wp:cNvGraphicFramePr/>
                    <a:graphic xmlns:a="http://schemas.openxmlformats.org/drawingml/2006/main">
                      <a:graphicData uri="http://schemas.microsoft.com/office/word/2010/wordprocessingShape">
                        <wps:wsp>
                          <wps:cNvCnPr/>
                          <wps:spPr>
                            <a:xfrm flipV="1">
                              <a:off x="0" y="0"/>
                              <a:ext cx="6153705" cy="3247"/>
                            </a:xfrm>
                            <a:prstGeom prst="line">
                              <a:avLst/>
                            </a:prstGeom>
                            <a:ln w="19050">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xmlns:mv="urn:schemas-microsoft-com:mac:vml" xmlns:mo="http://schemas.microsoft.com/office/mac/office/2008/main">
                <w:pict>
                  <v:line w14:anchorId="1D578EE1" id="Straight Connector 491" o:spid="_x0000_s1026" style="position:absolute;flip:y;z-index:251796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from="0,584pt" to="484.55pt,584.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" strokecolor="#ffd966 [1943]" strokeweight="1.5pt">
                    <v:stroke joinstyle="miter"/>
                    <w10:wrap anchorx="margin"/>
                  </v:line>
                </w:pict>
              </mc:Fallback>
            </mc:AlternateContent>
          </w:r>
          <w:r w:rsidR="00D425C3">
            <w:rPr>
              <w:noProof/>
              <w:lang w:val="en-GB" w:eastAsia="en-GB"/>
            </w:rPr>
            <mc:AlternateContent>
              <mc:Choice Requires="wps">
                <w:drawing>
                  <wp:anchor distT="0" distB="0" distL="114300" distR="114300" simplePos="0" relativeHeight="251805696" behindDoc="1" locked="0" layoutInCell="1" allowOverlap="1" wp14:anchorId="120C6FA4" wp14:editId="4E665345">
                    <wp:simplePos x="0" y="0"/>
                    <wp:positionH relativeFrom="column">
                      <wp:posOffset>-1890799</wp:posOffset>
                    </wp:positionH>
                    <wp:positionV relativeFrom="paragraph">
                      <wp:posOffset>6046124</wp:posOffset>
                    </wp:positionV>
                    <wp:extent cx="8911590" cy="3097107"/>
                    <wp:effectExtent l="0" t="0" r="29210" b="27305"/>
                    <wp:wrapNone/>
                    <wp:docPr id="499" name="Rectangle 499"/>
                    <wp:cNvGraphicFramePr/>
                    <a:graphic xmlns:a="http://schemas.openxmlformats.org/drawingml/2006/main">
                      <a:graphicData uri="http://schemas.microsoft.com/office/word/2010/wordprocessingShape">
                        <wps:wsp>
                          <wps:cNvSpPr/>
                          <wps:spPr>
                            <a:xfrm>
                              <a:off x="0" y="0"/>
                              <a:ext cx="8911590" cy="3097107"/>
                            </a:xfrm>
                            <a:prstGeom prst="rect">
                              <a:avLst/>
                            </a:prstGeom>
                            <a:solidFill>
                              <a:schemeClr val="tx1">
                                <a:lumMod val="85000"/>
                                <a:lumOff val="15000"/>
                              </a:schemeClr>
                            </a:solidFill>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5BA29ECD" id="Rectangle 499" o:spid="_x0000_s1026" style="position:absolute;margin-left:-148.9pt;margin-top:476.05pt;width:701.7pt;height:243.85pt;z-index:-25151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" fillcolor="#272727 [2749]" strokecolor="#1f4d78 [1604]" strokeweight="1pt"/>
                </w:pict>
              </mc:Fallback>
            </mc:AlternateContent>
          </w:r>
          <w:r w:rsidR="00DF174A">
            <w:rPr>
              <w:color w:val="5B9BD5" w:themeColor="accent1"/>
            </w:rPr>
            <w:br w:type="page"/>
          </w:r>
        </w:p>
      </w:sdtContent>
    </w:sdt>
    <w:p w14:paraId="1B62BC81" w14:textId="138AD25F" w:rsidR="00EB4F5F" w:rsidRDefault="00EB4F5F">
      <w:pPr>
        <w:rPr>
          <w:rFonts w:eastAsiaTheme="majorEastAsia"/>
          <w:color w:val="2E74B5" w:themeColor="accent1" w:themeShade="BF"/>
          <w:sz w:val="32"/>
          <w:szCs w:val="32"/>
        </w:rPr>
      </w:pPr>
    </w:p>
    <w:p w14:paraId="51307F41" w14:textId="77777777" w:rsidR="00DF174A" w:rsidRDefault="00DF174A" w:rsidP="00C87B1C">
      <w:pPr>
        <w:rPr>
          <w:rFonts w:eastAsiaTheme="majorEastAsia"/>
          <w:color w:val="2E74B5" w:themeColor="accent1" w:themeShade="BF"/>
          <w:sz w:val="32"/>
          <w:szCs w:val="32"/>
        </w:rPr>
      </w:pPr>
    </w:p>
    <w:p w14:paraId="6A802CA2" w14:textId="4CEEE223" w:rsidR="00DF174A" w:rsidRDefault="00512C72" w:rsidP="00C87B1C">
      <w:pPr>
        <w:rPr>
          <w:rFonts w:eastAsiaTheme="majorEastAsia"/>
          <w:color w:val="2E74B5" w:themeColor="accent1" w:themeShade="BF"/>
          <w:sz w:val="32"/>
          <w:szCs w:val="32"/>
        </w:rPr>
      </w:pPr>
      <w:r>
        <w:rPr>
          <w:noProof/>
        </w:rPr>
        <w:drawing>
          <wp:anchor distT="0" distB="0" distL="114300" distR="114300" simplePos="0" relativeHeight="251692032" behindDoc="0" locked="0" layoutInCell="1" allowOverlap="1" wp14:anchorId="4F82DF9E" wp14:editId="6E073D0E">
            <wp:simplePos x="0" y="0"/>
            <wp:positionH relativeFrom="margin">
              <wp:align>center</wp:align>
            </wp:positionH>
            <wp:positionV relativeFrom="paragraph">
              <wp:posOffset>229870</wp:posOffset>
            </wp:positionV>
            <wp:extent cx="3597910" cy="1440180"/>
            <wp:effectExtent l="0" t="0" r="8890" b="7620"/>
            <wp:wrapTight wrapText="bothSides">
              <wp:wrapPolygon edited="0">
                <wp:start x="0" y="0"/>
                <wp:lineTo x="0" y="21333"/>
                <wp:lineTo x="21501" y="21333"/>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jpg"/>
                    <pic:cNvPicPr/>
                  </pic:nvPicPr>
                  <pic:blipFill>
                    <a:blip r:embed="rId15">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14:sizeRelH relativeFrom="page">
              <wp14:pctWidth>0</wp14:pctWidth>
            </wp14:sizeRelH>
            <wp14:sizeRelV relativeFrom="page">
              <wp14:pctHeight>0</wp14:pctHeight>
            </wp14:sizeRelV>
          </wp:anchor>
        </w:drawing>
      </w:r>
    </w:p>
    <w:p w14:paraId="523D3F62" w14:textId="3521FED8" w:rsidR="00DF174A" w:rsidRDefault="00DF174A" w:rsidP="00C87B1C">
      <w:pPr>
        <w:rPr>
          <w:rFonts w:eastAsiaTheme="majorEastAsia"/>
          <w:color w:val="2E74B5" w:themeColor="accent1" w:themeShade="BF"/>
          <w:sz w:val="32"/>
          <w:szCs w:val="32"/>
        </w:rPr>
      </w:pPr>
    </w:p>
    <w:p w14:paraId="12007DD2" w14:textId="06487BD0" w:rsidR="00695120" w:rsidRDefault="00695120" w:rsidP="00C87B1C">
      <w:pPr>
        <w:rPr>
          <w:rFonts w:eastAsiaTheme="majorEastAsia"/>
          <w:color w:val="2E74B5" w:themeColor="accent1" w:themeShade="BF"/>
          <w:sz w:val="32"/>
          <w:szCs w:val="32"/>
        </w:rPr>
      </w:pPr>
    </w:p>
    <w:p w14:paraId="37E7A267" w14:textId="77777777" w:rsidR="00695120" w:rsidRDefault="00695120" w:rsidP="00C87B1C">
      <w:pPr>
        <w:rPr>
          <w:rFonts w:eastAsiaTheme="majorEastAsia"/>
          <w:color w:val="2E74B5" w:themeColor="accent1" w:themeShade="BF"/>
          <w:sz w:val="32"/>
          <w:szCs w:val="32"/>
        </w:rPr>
      </w:pPr>
    </w:p>
    <w:p w14:paraId="12B56819" w14:textId="77777777" w:rsidR="00DF174A" w:rsidRDefault="00DF174A" w:rsidP="00C87B1C">
      <w:pPr>
        <w:rPr>
          <w:rFonts w:eastAsiaTheme="majorEastAsia"/>
          <w:color w:val="2E74B5" w:themeColor="accent1" w:themeShade="BF"/>
          <w:sz w:val="32"/>
          <w:szCs w:val="32"/>
        </w:rPr>
      </w:pPr>
    </w:p>
    <w:p w14:paraId="54674439" w14:textId="7AB663E3" w:rsidR="00DF174A" w:rsidRDefault="00DF174A" w:rsidP="00C87B1C">
      <w:pPr>
        <w:rPr>
          <w:rFonts w:eastAsiaTheme="majorEastAsia"/>
          <w:color w:val="2E74B5" w:themeColor="accent1" w:themeShade="BF"/>
          <w:sz w:val="32"/>
          <w:szCs w:val="32"/>
        </w:rPr>
      </w:pPr>
    </w:p>
    <w:p w14:paraId="18B120F1" w14:textId="291A58C8" w:rsidR="00DF174A" w:rsidRDefault="00DF174A" w:rsidP="00C87B1C">
      <w:pPr>
        <w:rPr>
          <w:rFonts w:eastAsiaTheme="majorEastAsia"/>
          <w:color w:val="2E74B5" w:themeColor="accent1" w:themeShade="BF"/>
          <w:sz w:val="32"/>
          <w:szCs w:val="32"/>
        </w:rPr>
      </w:pPr>
    </w:p>
    <w:p w14:paraId="5E49760C" w14:textId="5C0A06A1" w:rsidR="00DF174A" w:rsidRDefault="00DF174A" w:rsidP="00C87B1C">
      <w:pPr>
        <w:rPr>
          <w:rFonts w:eastAsiaTheme="majorEastAsia"/>
          <w:color w:val="2E74B5" w:themeColor="accent1" w:themeShade="BF"/>
          <w:sz w:val="32"/>
          <w:szCs w:val="32"/>
        </w:rPr>
      </w:pPr>
    </w:p>
    <w:p w14:paraId="4342828D" w14:textId="67FBE2E0" w:rsidR="00DF174A" w:rsidRDefault="00DF174A" w:rsidP="00C87B1C">
      <w:pPr>
        <w:rPr>
          <w:rFonts w:eastAsiaTheme="majorEastAsia"/>
          <w:color w:val="2E74B5" w:themeColor="accent1" w:themeShade="BF"/>
          <w:sz w:val="32"/>
          <w:szCs w:val="32"/>
        </w:rPr>
      </w:pPr>
    </w:p>
    <w:p w14:paraId="2F3BC423" w14:textId="23FB5143" w:rsidR="00DF174A" w:rsidRDefault="00512C72" w:rsidP="00C87B1C">
      <w:pPr>
        <w:rPr>
          <w:rFonts w:eastAsiaTheme="majorEastAsia"/>
          <w:color w:val="2E74B5" w:themeColor="accent1" w:themeShade="BF"/>
          <w:sz w:val="32"/>
          <w:szCs w:val="32"/>
        </w:rPr>
      </w:pPr>
      <w:r>
        <w:rPr>
          <w:noProof/>
        </w:rPr>
        <mc:AlternateContent>
          <mc:Choice Requires="wps">
            <w:drawing>
              <wp:anchor distT="0" distB="0" distL="114300" distR="114300" simplePos="0" relativeHeight="251720704" behindDoc="0" locked="0" layoutInCell="1" allowOverlap="1" wp14:anchorId="76480CC0" wp14:editId="3C7BEEA7">
                <wp:simplePos x="0" y="0"/>
                <wp:positionH relativeFrom="column">
                  <wp:posOffset>93270</wp:posOffset>
                </wp:positionH>
                <wp:positionV relativeFrom="paragraph">
                  <wp:posOffset>289821</wp:posOffset>
                </wp:positionV>
                <wp:extent cx="5409565" cy="2435860"/>
                <wp:effectExtent l="0" t="0" r="0" b="2540"/>
                <wp:wrapSquare wrapText="bothSides"/>
                <wp:docPr id="18" name="Text Box 18"/>
                <wp:cNvGraphicFramePr/>
                <a:graphic xmlns:a="http://schemas.openxmlformats.org/drawingml/2006/main">
                  <a:graphicData uri="http://schemas.microsoft.com/office/word/2010/wordprocessingShape">
                    <wps:wsp>
                      <wps:cNvSpPr txBox="1"/>
                      <wps:spPr>
                        <a:xfrm>
                          <a:off x="0" y="0"/>
                          <a:ext cx="5409565" cy="2435860"/>
                        </a:xfrm>
                        <a:prstGeom prst="rect">
                          <a:avLst/>
                        </a:prstGeom>
                        <a:noFill/>
                        <a:ln>
                          <a:noFill/>
                        </a:ln>
                        <a:effectLst/>
                      </wps:spPr>
                      <wps:txbx>
                        <w:txbxContent>
                          <w:sdt>
                            <w:sdtPr>
                              <w:rPr>
                                <w:rFonts w:eastAsiaTheme="majorEastAsia"/>
                                <w:noProof/>
                                <w:color w:val="323E4F" w:themeColor="text2" w:themeShade="BF"/>
                                <w:sz w:val="44"/>
                                <w:szCs w:val="22"/>
                              </w:rPr>
                              <w:alias w:val="Title"/>
                              <w:id w:val="-30035119"/>
                              <w:dataBinding w:prefixMappings="xmlns:ns0='http://schemas.openxmlformats.org/package/2006/metadata/core-properties' xmlns:ns1='http://purl.org/dc/elements/1.1/'" w:xpath="/ns0:coreProperties[1]/ns1:title[1]" w:storeItemID="{6C3C8BC8-F283-45AE-878A-BAB7291924A1}"/>
                              <w:text/>
                            </w:sdtPr>
                            <w:sdtContent>
                              <w:p w14:paraId="2D470077" w14:textId="126670C3" w:rsidR="001655ED" w:rsidRPr="00E10B84" w:rsidRDefault="001655ED" w:rsidP="00482ED0">
                                <w:pPr>
                                  <w:jc w:val="center"/>
                                  <w:rPr>
                                    <w:rFonts w:eastAsiaTheme="majorEastAsia"/>
                                    <w:noProof/>
                                    <w:color w:val="323E4F" w:themeColor="text2" w:themeShade="BF"/>
                                    <w:sz w:val="44"/>
                                    <w:szCs w:val="22"/>
                                  </w:rPr>
                                </w:pPr>
                                <w:r w:rsidRPr="00E10B84">
                                  <w:rPr>
                                    <w:color w:val="323E4F" w:themeColor="text2" w:themeShade="BF"/>
                                    <w:sz w:val="44"/>
                                    <w:szCs w:val="22"/>
                                  </w:rPr>
                                  <w:t xml:space="preserve">Corporate and consumer attitudes towards </w:t>
                                </w:r>
                                <w:r>
                                  <w:rPr>
                                    <w:color w:val="323E4F" w:themeColor="text2" w:themeShade="BF"/>
                                    <w:sz w:val="44"/>
                                    <w:szCs w:val="22"/>
                                  </w:rPr>
                                  <w:t>the adoption of</w:t>
                                </w:r>
                                <w:r w:rsidRPr="00E10B84">
                                  <w:rPr>
                                    <w:color w:val="323E4F" w:themeColor="text2" w:themeShade="BF"/>
                                    <w:sz w:val="44"/>
                                    <w:szCs w:val="22"/>
                                  </w:rPr>
                                  <w:t xml:space="preserve"> single-use </w:t>
                                </w:r>
                                <w:r>
                                  <w:rPr>
                                    <w:color w:val="323E4F" w:themeColor="text2" w:themeShade="BF"/>
                                    <w:sz w:val="44"/>
                                    <w:szCs w:val="22"/>
                                  </w:rPr>
                                  <w:t>‘bio</w:t>
                                </w:r>
                                <w:r w:rsidRPr="00E10B84">
                                  <w:rPr>
                                    <w:color w:val="323E4F" w:themeColor="text2" w:themeShade="BF"/>
                                    <w:sz w:val="44"/>
                                    <w:szCs w:val="22"/>
                                  </w:rPr>
                                  <w:t>plastics</w:t>
                                </w:r>
                                <w:r>
                                  <w:rPr>
                                    <w:color w:val="323E4F" w:themeColor="text2" w:themeShade="BF"/>
                                    <w:sz w:val="44"/>
                                    <w:szCs w:val="22"/>
                                  </w:rPr>
                                  <w:t>’</w:t>
                                </w:r>
                                <w:r w:rsidRPr="00E10B84">
                                  <w:rPr>
                                    <w:color w:val="323E4F" w:themeColor="text2" w:themeShade="BF"/>
                                    <w:sz w:val="44"/>
                                    <w:szCs w:val="22"/>
                                  </w:rPr>
                                  <w:t>. A critical study of business ethics an</w:t>
                                </w:r>
                                <w:r>
                                  <w:rPr>
                                    <w:color w:val="323E4F" w:themeColor="text2" w:themeShade="BF"/>
                                    <w:sz w:val="44"/>
                                    <w:szCs w:val="22"/>
                                  </w:rPr>
                                  <w:t>d environmental sustainability.</w:t>
                                </w:r>
                                <w:r w:rsidRPr="00E10B84">
                                  <w:rPr>
                                    <w:rFonts w:eastAsiaTheme="majorEastAsia"/>
                                    <w:noProof/>
                                    <w:color w:val="323E4F" w:themeColor="text2" w:themeShade="BF"/>
                                    <w:sz w:val="44"/>
                                    <w:szCs w:val="2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80CC0" id="Text Box 18" o:spid="_x0000_s1029" type="#_x0000_t202" style="position:absolute;margin-left:7.35pt;margin-top:22.8pt;width:425.95pt;height:191.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" filled="f" stroked="f">
                <v:textbox>
                  <w:txbxContent>
                    <w:sdt>
                      <w:sdtPr>
                        <w:rPr>
                          <w:rFonts w:eastAsiaTheme="majorEastAsia"/>
                          <w:noProof/>
                          <w:color w:val="323E4F" w:themeColor="text2" w:themeShade="BF"/>
                          <w:sz w:val="44"/>
                          <w:szCs w:val="22"/>
                        </w:rPr>
                        <w:alias w:val="Title"/>
                        <w:id w:val="-30035119"/>
                        <w:dataBinding w:prefixMappings="xmlns:ns0='http://schemas.openxmlformats.org/package/2006/metadata/core-properties' xmlns:ns1='http://purl.org/dc/elements/1.1/'" w:xpath="/ns0:coreProperties[1]/ns1:title[1]" w:storeItemID="{6C3C8BC8-F283-45AE-878A-BAB7291924A1}"/>
                        <w:text/>
                      </w:sdtPr>
                      <w:sdtContent>
                        <w:p w14:paraId="2D470077" w14:textId="126670C3" w:rsidR="001655ED" w:rsidRPr="00E10B84" w:rsidRDefault="001655ED" w:rsidP="00482ED0">
                          <w:pPr>
                            <w:jc w:val="center"/>
                            <w:rPr>
                              <w:rFonts w:eastAsiaTheme="majorEastAsia"/>
                              <w:noProof/>
                              <w:color w:val="323E4F" w:themeColor="text2" w:themeShade="BF"/>
                              <w:sz w:val="44"/>
                              <w:szCs w:val="22"/>
                            </w:rPr>
                          </w:pPr>
                          <w:r w:rsidRPr="00E10B84">
                            <w:rPr>
                              <w:color w:val="323E4F" w:themeColor="text2" w:themeShade="BF"/>
                              <w:sz w:val="44"/>
                              <w:szCs w:val="22"/>
                            </w:rPr>
                            <w:t xml:space="preserve">Corporate and consumer attitudes towards </w:t>
                          </w:r>
                          <w:r>
                            <w:rPr>
                              <w:color w:val="323E4F" w:themeColor="text2" w:themeShade="BF"/>
                              <w:sz w:val="44"/>
                              <w:szCs w:val="22"/>
                            </w:rPr>
                            <w:t>the adoption of</w:t>
                          </w:r>
                          <w:r w:rsidRPr="00E10B84">
                            <w:rPr>
                              <w:color w:val="323E4F" w:themeColor="text2" w:themeShade="BF"/>
                              <w:sz w:val="44"/>
                              <w:szCs w:val="22"/>
                            </w:rPr>
                            <w:t xml:space="preserve"> single-use </w:t>
                          </w:r>
                          <w:r>
                            <w:rPr>
                              <w:color w:val="323E4F" w:themeColor="text2" w:themeShade="BF"/>
                              <w:sz w:val="44"/>
                              <w:szCs w:val="22"/>
                            </w:rPr>
                            <w:t>‘bio</w:t>
                          </w:r>
                          <w:r w:rsidRPr="00E10B84">
                            <w:rPr>
                              <w:color w:val="323E4F" w:themeColor="text2" w:themeShade="BF"/>
                              <w:sz w:val="44"/>
                              <w:szCs w:val="22"/>
                            </w:rPr>
                            <w:t>plastics</w:t>
                          </w:r>
                          <w:r>
                            <w:rPr>
                              <w:color w:val="323E4F" w:themeColor="text2" w:themeShade="BF"/>
                              <w:sz w:val="44"/>
                              <w:szCs w:val="22"/>
                            </w:rPr>
                            <w:t>’</w:t>
                          </w:r>
                          <w:r w:rsidRPr="00E10B84">
                            <w:rPr>
                              <w:color w:val="323E4F" w:themeColor="text2" w:themeShade="BF"/>
                              <w:sz w:val="44"/>
                              <w:szCs w:val="22"/>
                            </w:rPr>
                            <w:t>. A critical study of business ethics an</w:t>
                          </w:r>
                          <w:r>
                            <w:rPr>
                              <w:color w:val="323E4F" w:themeColor="text2" w:themeShade="BF"/>
                              <w:sz w:val="44"/>
                              <w:szCs w:val="22"/>
                            </w:rPr>
                            <w:t>d environmental sustainability.</w:t>
                          </w:r>
                          <w:r w:rsidRPr="00E10B84">
                            <w:rPr>
                              <w:rFonts w:eastAsiaTheme="majorEastAsia"/>
                              <w:noProof/>
                              <w:color w:val="323E4F" w:themeColor="text2" w:themeShade="BF"/>
                              <w:sz w:val="44"/>
                              <w:szCs w:val="22"/>
                            </w:rPr>
                            <w:t xml:space="preserve"> </w:t>
                          </w:r>
                        </w:p>
                      </w:sdtContent>
                    </w:sdt>
                  </w:txbxContent>
                </v:textbox>
                <w10:wrap type="square"/>
              </v:shape>
            </w:pict>
          </mc:Fallback>
        </mc:AlternateContent>
      </w:r>
    </w:p>
    <w:p w14:paraId="22E03F38" w14:textId="010CF96D" w:rsidR="00DF174A" w:rsidRDefault="00512C72" w:rsidP="00512C72">
      <w:pPr>
        <w:jc w:val="center"/>
        <w:rPr>
          <w:rFonts w:eastAsiaTheme="majorEastAsia"/>
          <w:color w:val="000000" w:themeColor="text1"/>
          <w:sz w:val="32"/>
          <w:szCs w:val="32"/>
        </w:rPr>
      </w:pPr>
      <w:r>
        <w:rPr>
          <w:rFonts w:eastAsiaTheme="majorEastAsia"/>
          <w:color w:val="000000" w:themeColor="text1"/>
          <w:sz w:val="32"/>
          <w:szCs w:val="32"/>
        </w:rPr>
        <w:t>A critical dissertation research project assessing the relationship and discord between business entities and their customer base regarding the global plastic crisis.</w:t>
      </w:r>
    </w:p>
    <w:p w14:paraId="223B0FCB" w14:textId="77777777" w:rsidR="00512C72" w:rsidRPr="00512C72" w:rsidRDefault="00512C72" w:rsidP="00512C72">
      <w:pPr>
        <w:jc w:val="center"/>
        <w:rPr>
          <w:rFonts w:eastAsiaTheme="majorEastAsia"/>
          <w:color w:val="000000" w:themeColor="text1"/>
          <w:sz w:val="32"/>
          <w:szCs w:val="32"/>
        </w:rPr>
      </w:pPr>
    </w:p>
    <w:p w14:paraId="3657E648" w14:textId="2FA2E26B" w:rsidR="00DF174A" w:rsidRDefault="00DF174A" w:rsidP="00C87B1C">
      <w:pPr>
        <w:rPr>
          <w:rFonts w:eastAsiaTheme="majorEastAsia"/>
          <w:color w:val="2E74B5" w:themeColor="accent1" w:themeShade="BF"/>
          <w:sz w:val="32"/>
          <w:szCs w:val="32"/>
        </w:rPr>
      </w:pPr>
    </w:p>
    <w:p w14:paraId="652A30F2" w14:textId="47450781" w:rsidR="00DF174A" w:rsidRDefault="00DF174A" w:rsidP="00C87B1C">
      <w:pPr>
        <w:rPr>
          <w:rFonts w:eastAsiaTheme="majorEastAsia"/>
          <w:color w:val="2E74B5" w:themeColor="accent1" w:themeShade="BF"/>
          <w:sz w:val="32"/>
          <w:szCs w:val="32"/>
        </w:rPr>
      </w:pPr>
    </w:p>
    <w:p w14:paraId="1EA4971F" w14:textId="6A7BDD00" w:rsidR="00DF174A" w:rsidRDefault="00DF174A" w:rsidP="00C87B1C">
      <w:pPr>
        <w:rPr>
          <w:rFonts w:eastAsiaTheme="majorEastAsia"/>
          <w:color w:val="2E74B5" w:themeColor="accent1" w:themeShade="BF"/>
          <w:sz w:val="32"/>
          <w:szCs w:val="32"/>
        </w:rPr>
      </w:pPr>
    </w:p>
    <w:p w14:paraId="2B46469F" w14:textId="7D6025B4" w:rsidR="00DF174A" w:rsidRDefault="00512C72" w:rsidP="00C87B1C">
      <w:pPr>
        <w:rPr>
          <w:rFonts w:eastAsiaTheme="majorEastAsia"/>
          <w:color w:val="2E74B5" w:themeColor="accent1" w:themeShade="BF"/>
          <w:sz w:val="32"/>
          <w:szCs w:val="32"/>
        </w:rPr>
      </w:pPr>
      <w:r>
        <w:rPr>
          <w:noProof/>
          <w:color w:val="5B9BD5" w:themeColor="accent1"/>
        </w:rPr>
        <mc:AlternateContent>
          <mc:Choice Requires="wps">
            <w:drawing>
              <wp:anchor distT="0" distB="0" distL="114300" distR="114300" simplePos="0" relativeHeight="251691008" behindDoc="0" locked="0" layoutInCell="1" allowOverlap="1" wp14:anchorId="5B8AC611" wp14:editId="37EFDE46">
                <wp:simplePos x="0" y="0"/>
                <wp:positionH relativeFrom="margin">
                  <wp:posOffset>7471</wp:posOffset>
                </wp:positionH>
                <wp:positionV relativeFrom="page">
                  <wp:posOffset>7774940</wp:posOffset>
                </wp:positionV>
                <wp:extent cx="5727700" cy="908050"/>
                <wp:effectExtent l="0" t="0" r="12700" b="7620"/>
                <wp:wrapNone/>
                <wp:docPr id="6" name="Text Box 6"/>
                <wp:cNvGraphicFramePr/>
                <a:graphic xmlns:a="http://schemas.openxmlformats.org/drawingml/2006/main">
                  <a:graphicData uri="http://schemas.microsoft.com/office/word/2010/wordprocessingShape">
                    <wps:wsp>
                      <wps:cNvSpPr txBox="1"/>
                      <wps:spPr>
                        <a:xfrm>
                          <a:off x="0" y="0"/>
                          <a:ext cx="5727700" cy="908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00000" w:themeColor="text1"/>
                                <w:sz w:val="36"/>
                                <w:szCs w:val="28"/>
                              </w:rPr>
                              <w:alias w:val="Date"/>
                              <w:tag w:val=""/>
                              <w:id w:val="-168974513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6799A6F" w14:textId="6EA533D3" w:rsidR="001655ED" w:rsidRPr="006D2BEA" w:rsidRDefault="001655ED" w:rsidP="00DF174A">
                                <w:pPr>
                                  <w:pStyle w:val="NoSpacing"/>
                                  <w:spacing w:after="40"/>
                                  <w:jc w:val="center"/>
                                  <w:rPr>
                                    <w:rFonts w:ascii="Times New Roman" w:hAnsi="Times New Roman" w:cs="Times New Roman"/>
                                    <w:caps/>
                                    <w:color w:val="000000" w:themeColor="text1"/>
                                    <w:sz w:val="36"/>
                                    <w:szCs w:val="28"/>
                                  </w:rPr>
                                </w:pPr>
                                <w:r>
                                  <w:rPr>
                                    <w:rFonts w:ascii="Times New Roman" w:hAnsi="Times New Roman" w:cs="Times New Roman"/>
                                    <w:caps/>
                                    <w:color w:val="000000" w:themeColor="text1"/>
                                    <w:sz w:val="36"/>
                                    <w:szCs w:val="28"/>
                                  </w:rPr>
                                  <w:t>Oliver c. R. Atkin.</w:t>
                                </w:r>
                              </w:p>
                            </w:sdtContent>
                          </w:sdt>
                          <w:p w14:paraId="1E1C4551" w14:textId="222A8E6F" w:rsidR="001655ED" w:rsidRDefault="001655ED" w:rsidP="00DF174A">
                            <w:pPr>
                              <w:pStyle w:val="NoSpacing"/>
                              <w:jc w:val="center"/>
                              <w:rPr>
                                <w:rFonts w:ascii="Times New Roman" w:hAnsi="Times New Roman" w:cs="Times New Roman"/>
                                <w:caps/>
                                <w:color w:val="000000" w:themeColor="text1"/>
                                <w:sz w:val="28"/>
                              </w:rPr>
                            </w:pPr>
                            <w:r>
                              <w:rPr>
                                <w:rFonts w:ascii="Times New Roman" w:hAnsi="Times New Roman" w:cs="Times New Roman"/>
                                <w:caps/>
                                <w:color w:val="000000" w:themeColor="text1"/>
                                <w:sz w:val="28"/>
                              </w:rPr>
                              <w:t>Level 6, BA Hons. Business Management.</w:t>
                            </w:r>
                          </w:p>
                          <w:p w14:paraId="02264974" w14:textId="77777777" w:rsidR="001655ED" w:rsidRPr="006D2BEA" w:rsidRDefault="001655ED" w:rsidP="00DF174A">
                            <w:pPr>
                              <w:pStyle w:val="NoSpacing"/>
                              <w:jc w:val="center"/>
                              <w:rPr>
                                <w:rFonts w:ascii="Times New Roman" w:hAnsi="Times New Roman" w:cs="Times New Roman"/>
                                <w:color w:val="000000" w:themeColor="text1"/>
                                <w:sz w:val="28"/>
                              </w:rPr>
                            </w:pPr>
                            <w:r w:rsidRPr="006D2BEA">
                              <w:rPr>
                                <w:rFonts w:ascii="Times New Roman" w:hAnsi="Times New Roman" w:cs="Times New Roman"/>
                                <w:caps/>
                                <w:color w:val="000000" w:themeColor="text1"/>
                                <w:sz w:val="28"/>
                              </w:rPr>
                              <w:t>Supervisor: Glenn Behenna</w:t>
                            </w:r>
                          </w:p>
                          <w:p w14:paraId="11DC924D" w14:textId="6AC316AA" w:rsidR="001655ED" w:rsidRPr="006D2BEA" w:rsidRDefault="001655ED" w:rsidP="00DF174A">
                            <w:pPr>
                              <w:pStyle w:val="NoSpacing"/>
                              <w:jc w:val="center"/>
                              <w:rPr>
                                <w:rFonts w:ascii="Times New Roman" w:hAnsi="Times New Roman" w:cs="Times New Roman"/>
                                <w:color w:val="000000" w:themeColor="text1"/>
                                <w:sz w:val="28"/>
                              </w:rPr>
                            </w:pPr>
                            <w:sdt>
                              <w:sdtPr>
                                <w:rPr>
                                  <w:rFonts w:ascii="Times New Roman" w:hAnsi="Times New Roman" w:cs="Times New Roman"/>
                                  <w:color w:val="000000" w:themeColor="text1"/>
                                  <w:sz w:val="28"/>
                                </w:rPr>
                                <w:alias w:val="Address"/>
                                <w:tag w:val=""/>
                                <w:id w:val="615335569"/>
                                <w:dataBinding w:prefixMappings="xmlns:ns0='http://schemas.microsoft.com/office/2006/coverPageProps' " w:xpath="/ns0:CoverPageProperties[1]/ns0:CompanyAddress[1]" w:storeItemID="{55AF091B-3C7A-41E3-B477-F2FDAA23CFDA}"/>
                                <w:text/>
                              </w:sdtPr>
                              <w:sdtContent>
                                <w:r>
                                  <w:rPr>
                                    <w:rFonts w:ascii="Times New Roman" w:hAnsi="Times New Roman" w:cs="Times New Roman"/>
                                    <w:color w:val="000000" w:themeColor="text1"/>
                                    <w:sz w:val="28"/>
                                    <w:lang w:val="en-GB"/>
                                  </w:rPr>
                                  <w:t>1804413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B8AC611" id="Text Box 6" o:spid="_x0000_s1030" type="#_x0000_t202" style="position:absolute;margin-left:.6pt;margin-top:612.2pt;width:451pt;height:71.5pt;z-index:25169100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" filled="f" stroked="f" strokeweight=".5pt">
                <v:textbox style="mso-fit-shape-to-text:t" inset="0,0,0,0">
                  <w:txbxContent>
                    <w:sdt>
                      <w:sdtPr>
                        <w:rPr>
                          <w:rFonts w:ascii="Times New Roman" w:hAnsi="Times New Roman" w:cs="Times New Roman"/>
                          <w:caps/>
                          <w:color w:val="000000" w:themeColor="text1"/>
                          <w:sz w:val="36"/>
                          <w:szCs w:val="28"/>
                        </w:rPr>
                        <w:alias w:val="Date"/>
                        <w:tag w:val=""/>
                        <w:id w:val="-168974513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6799A6F" w14:textId="6EA533D3" w:rsidR="001655ED" w:rsidRPr="006D2BEA" w:rsidRDefault="001655ED" w:rsidP="00DF174A">
                          <w:pPr>
                            <w:pStyle w:val="NoSpacing"/>
                            <w:spacing w:after="40"/>
                            <w:jc w:val="center"/>
                            <w:rPr>
                              <w:rFonts w:ascii="Times New Roman" w:hAnsi="Times New Roman" w:cs="Times New Roman"/>
                              <w:caps/>
                              <w:color w:val="000000" w:themeColor="text1"/>
                              <w:sz w:val="36"/>
                              <w:szCs w:val="28"/>
                            </w:rPr>
                          </w:pPr>
                          <w:r>
                            <w:rPr>
                              <w:rFonts w:ascii="Times New Roman" w:hAnsi="Times New Roman" w:cs="Times New Roman"/>
                              <w:caps/>
                              <w:color w:val="000000" w:themeColor="text1"/>
                              <w:sz w:val="36"/>
                              <w:szCs w:val="28"/>
                            </w:rPr>
                            <w:t>Oliver c. R. Atkin.</w:t>
                          </w:r>
                        </w:p>
                      </w:sdtContent>
                    </w:sdt>
                    <w:p w14:paraId="1E1C4551" w14:textId="222A8E6F" w:rsidR="001655ED" w:rsidRDefault="001655ED" w:rsidP="00DF174A">
                      <w:pPr>
                        <w:pStyle w:val="NoSpacing"/>
                        <w:jc w:val="center"/>
                        <w:rPr>
                          <w:rFonts w:ascii="Times New Roman" w:hAnsi="Times New Roman" w:cs="Times New Roman"/>
                          <w:caps/>
                          <w:color w:val="000000" w:themeColor="text1"/>
                          <w:sz w:val="28"/>
                        </w:rPr>
                      </w:pPr>
                      <w:r>
                        <w:rPr>
                          <w:rFonts w:ascii="Times New Roman" w:hAnsi="Times New Roman" w:cs="Times New Roman"/>
                          <w:caps/>
                          <w:color w:val="000000" w:themeColor="text1"/>
                          <w:sz w:val="28"/>
                        </w:rPr>
                        <w:t>Level 6, BA Hons. Business Management.</w:t>
                      </w:r>
                    </w:p>
                    <w:p w14:paraId="02264974" w14:textId="77777777" w:rsidR="001655ED" w:rsidRPr="006D2BEA" w:rsidRDefault="001655ED" w:rsidP="00DF174A">
                      <w:pPr>
                        <w:pStyle w:val="NoSpacing"/>
                        <w:jc w:val="center"/>
                        <w:rPr>
                          <w:rFonts w:ascii="Times New Roman" w:hAnsi="Times New Roman" w:cs="Times New Roman"/>
                          <w:color w:val="000000" w:themeColor="text1"/>
                          <w:sz w:val="28"/>
                        </w:rPr>
                      </w:pPr>
                      <w:r w:rsidRPr="006D2BEA">
                        <w:rPr>
                          <w:rFonts w:ascii="Times New Roman" w:hAnsi="Times New Roman" w:cs="Times New Roman"/>
                          <w:caps/>
                          <w:color w:val="000000" w:themeColor="text1"/>
                          <w:sz w:val="28"/>
                        </w:rPr>
                        <w:t>Supervisor: Glenn Behenna</w:t>
                      </w:r>
                    </w:p>
                    <w:p w14:paraId="11DC924D" w14:textId="6AC316AA" w:rsidR="001655ED" w:rsidRPr="006D2BEA" w:rsidRDefault="001655ED" w:rsidP="00DF174A">
                      <w:pPr>
                        <w:pStyle w:val="NoSpacing"/>
                        <w:jc w:val="center"/>
                        <w:rPr>
                          <w:rFonts w:ascii="Times New Roman" w:hAnsi="Times New Roman" w:cs="Times New Roman"/>
                          <w:color w:val="000000" w:themeColor="text1"/>
                          <w:sz w:val="28"/>
                        </w:rPr>
                      </w:pPr>
                      <w:sdt>
                        <w:sdtPr>
                          <w:rPr>
                            <w:rFonts w:ascii="Times New Roman" w:hAnsi="Times New Roman" w:cs="Times New Roman"/>
                            <w:color w:val="000000" w:themeColor="text1"/>
                            <w:sz w:val="28"/>
                          </w:rPr>
                          <w:alias w:val="Address"/>
                          <w:tag w:val=""/>
                          <w:id w:val="615335569"/>
                          <w:dataBinding w:prefixMappings="xmlns:ns0='http://schemas.microsoft.com/office/2006/coverPageProps' " w:xpath="/ns0:CoverPageProperties[1]/ns0:CompanyAddress[1]" w:storeItemID="{55AF091B-3C7A-41E3-B477-F2FDAA23CFDA}"/>
                          <w:text/>
                        </w:sdtPr>
                        <w:sdtContent>
                          <w:r>
                            <w:rPr>
                              <w:rFonts w:ascii="Times New Roman" w:hAnsi="Times New Roman" w:cs="Times New Roman"/>
                              <w:color w:val="000000" w:themeColor="text1"/>
                              <w:sz w:val="28"/>
                              <w:lang w:val="en-GB"/>
                            </w:rPr>
                            <w:t>1804413</w:t>
                          </w:r>
                        </w:sdtContent>
                      </w:sdt>
                    </w:p>
                  </w:txbxContent>
                </v:textbox>
                <w10:wrap anchorx="margin" anchory="page"/>
              </v:shape>
            </w:pict>
          </mc:Fallback>
        </mc:AlternateContent>
      </w:r>
    </w:p>
    <w:p w14:paraId="42100ABE" w14:textId="623BF014" w:rsidR="00DF174A" w:rsidRDefault="00DF174A" w:rsidP="00C87B1C">
      <w:pPr>
        <w:rPr>
          <w:rFonts w:eastAsiaTheme="majorEastAsia"/>
          <w:color w:val="2E74B5" w:themeColor="accent1" w:themeShade="BF"/>
          <w:sz w:val="32"/>
          <w:szCs w:val="32"/>
        </w:rPr>
      </w:pPr>
    </w:p>
    <w:p w14:paraId="32DDC114" w14:textId="703FFA02" w:rsidR="00FA2AA9" w:rsidRDefault="00FA2AA9" w:rsidP="00C87B1C">
      <w:pPr>
        <w:rPr>
          <w:rFonts w:eastAsiaTheme="majorEastAsia"/>
          <w:color w:val="2E74B5" w:themeColor="accent1" w:themeShade="BF"/>
          <w:sz w:val="32"/>
          <w:szCs w:val="32"/>
        </w:rPr>
      </w:pPr>
    </w:p>
    <w:p w14:paraId="02B81F43" w14:textId="43F833A5" w:rsidR="004A1EB1" w:rsidRDefault="004A1EB1" w:rsidP="00C87B1C">
      <w:pPr>
        <w:rPr>
          <w:rFonts w:eastAsiaTheme="majorEastAsia"/>
          <w:color w:val="2E74B5" w:themeColor="accent1" w:themeShade="BF"/>
          <w:sz w:val="32"/>
          <w:szCs w:val="32"/>
        </w:rPr>
      </w:pPr>
    </w:p>
    <w:p w14:paraId="7C78F1B6" w14:textId="18A6C27B" w:rsidR="00DF174A" w:rsidRDefault="00DF174A" w:rsidP="00C87B1C">
      <w:pPr>
        <w:rPr>
          <w:rFonts w:eastAsiaTheme="majorEastAsia"/>
          <w:color w:val="2E74B5" w:themeColor="accent1" w:themeShade="BF"/>
          <w:sz w:val="32"/>
          <w:szCs w:val="32"/>
        </w:rPr>
      </w:pPr>
    </w:p>
    <w:p w14:paraId="46DDD963" w14:textId="3E40BF43" w:rsidR="00DF174A" w:rsidRDefault="00DF174A" w:rsidP="00C87B1C">
      <w:pPr>
        <w:rPr>
          <w:rFonts w:eastAsiaTheme="majorEastAsia"/>
          <w:color w:val="2E74B5" w:themeColor="accent1" w:themeShade="BF"/>
          <w:sz w:val="32"/>
          <w:szCs w:val="32"/>
        </w:rPr>
      </w:pPr>
    </w:p>
    <w:p w14:paraId="3AE20AEC" w14:textId="4414BE89" w:rsidR="00DF174A" w:rsidRDefault="00DF174A" w:rsidP="00C87B1C">
      <w:pPr>
        <w:rPr>
          <w:rFonts w:eastAsiaTheme="majorEastAsia"/>
          <w:color w:val="2E74B5" w:themeColor="accent1" w:themeShade="BF"/>
          <w:sz w:val="32"/>
          <w:szCs w:val="32"/>
        </w:rPr>
      </w:pPr>
    </w:p>
    <w:p w14:paraId="14CB5158" w14:textId="1CB08CBA" w:rsidR="009C0157" w:rsidRPr="00E10B84" w:rsidRDefault="00B812FF" w:rsidP="00200423">
      <w:pPr>
        <w:jc w:val="center"/>
        <w:rPr>
          <w:rFonts w:eastAsiaTheme="majorEastAsia"/>
          <w:color w:val="8496B0" w:themeColor="text2" w:themeTint="99"/>
          <w:sz w:val="32"/>
          <w:szCs w:val="32"/>
        </w:rPr>
      </w:pPr>
      <w:r w:rsidRPr="00E10B84">
        <w:rPr>
          <w:rFonts w:eastAsiaTheme="majorEastAsia"/>
          <w:color w:val="8496B0" w:themeColor="text2" w:themeTint="99"/>
          <w:sz w:val="32"/>
          <w:szCs w:val="32"/>
        </w:rPr>
        <w:t xml:space="preserve">Word Count: </w:t>
      </w:r>
      <w:r w:rsidR="00602694">
        <w:rPr>
          <w:rFonts w:eastAsiaTheme="majorEastAsia"/>
          <w:color w:val="8496B0" w:themeColor="text2" w:themeTint="99"/>
          <w:sz w:val="32"/>
          <w:szCs w:val="32"/>
        </w:rPr>
        <w:t>11,8</w:t>
      </w:r>
      <w:r w:rsidR="00BC7C52">
        <w:rPr>
          <w:rFonts w:eastAsiaTheme="majorEastAsia"/>
          <w:color w:val="8496B0" w:themeColor="text2" w:themeTint="99"/>
          <w:sz w:val="32"/>
          <w:szCs w:val="32"/>
        </w:rPr>
        <w:t>19</w:t>
      </w:r>
      <w:r w:rsidR="00AD0536">
        <w:rPr>
          <w:rFonts w:eastAsiaTheme="majorEastAsia"/>
          <w:color w:val="8496B0" w:themeColor="text2" w:themeTint="99"/>
          <w:sz w:val="32"/>
          <w:szCs w:val="32"/>
        </w:rPr>
        <w:t>/</w:t>
      </w:r>
      <w:r w:rsidR="00264953">
        <w:rPr>
          <w:rFonts w:eastAsiaTheme="majorEastAsia"/>
          <w:color w:val="8496B0" w:themeColor="text2" w:themeTint="99"/>
          <w:sz w:val="32"/>
          <w:szCs w:val="32"/>
        </w:rPr>
        <w:t>12,000.</w:t>
      </w:r>
    </w:p>
    <w:p w14:paraId="3988389A" w14:textId="1C5CA143" w:rsidR="00D93888" w:rsidRPr="006B2694" w:rsidRDefault="006D2BEA" w:rsidP="00C87B1C">
      <w:pPr>
        <w:rPr>
          <w:rFonts w:eastAsiaTheme="majorEastAsia"/>
          <w:color w:val="2E74B5" w:themeColor="accent1" w:themeShade="BF"/>
          <w:sz w:val="32"/>
          <w:szCs w:val="32"/>
        </w:rPr>
      </w:pPr>
      <w:r w:rsidRPr="006B2694">
        <w:rPr>
          <w:rFonts w:eastAsiaTheme="majorEastAsia"/>
          <w:color w:val="2E74B5" w:themeColor="accent1" w:themeShade="BF"/>
          <w:sz w:val="32"/>
          <w:szCs w:val="32"/>
        </w:rPr>
        <w:lastRenderedPageBreak/>
        <w:t>Declaration</w:t>
      </w:r>
      <w:bookmarkEnd w:id="0"/>
    </w:p>
    <w:p w14:paraId="39F0427D" w14:textId="77777777" w:rsidR="00D93888" w:rsidRPr="000D318F" w:rsidRDefault="00D93888" w:rsidP="00BD6734">
      <w:pPr>
        <w:pStyle w:val="Heading2"/>
        <w:rPr>
          <w:rFonts w:ascii="Arial" w:hAnsi="Arial" w:cs="Arial"/>
        </w:rPr>
      </w:pPr>
    </w:p>
    <w:p w14:paraId="51338762" w14:textId="77777777" w:rsidR="00D93888" w:rsidRPr="00CF70CD" w:rsidRDefault="00D93888" w:rsidP="00D93888">
      <w:pPr>
        <w:rPr>
          <w:i/>
        </w:rPr>
      </w:pPr>
    </w:p>
    <w:p w14:paraId="1B6FDB51" w14:textId="7BDFC059" w:rsidR="00BF49D8" w:rsidRDefault="00BF49D8" w:rsidP="001E463E">
      <w:pPr>
        <w:spacing w:line="360" w:lineRule="auto"/>
      </w:pPr>
      <w:r w:rsidRPr="00CF70CD">
        <w:t>In submitting this Dissertation, I confirm that:</w:t>
      </w:r>
    </w:p>
    <w:p w14:paraId="45CB13EF" w14:textId="77777777" w:rsidR="000D0183" w:rsidRDefault="000D0183" w:rsidP="001E463E">
      <w:pPr>
        <w:spacing w:line="360" w:lineRule="auto"/>
      </w:pPr>
    </w:p>
    <w:p w14:paraId="71139DD6" w14:textId="77777777" w:rsidR="006B2694" w:rsidRPr="00CF70CD" w:rsidRDefault="006B2694" w:rsidP="001E463E">
      <w:pPr>
        <w:spacing w:line="360" w:lineRule="auto"/>
      </w:pPr>
    </w:p>
    <w:p w14:paraId="07329CD8" w14:textId="0EAE3DF5" w:rsidR="006B2694" w:rsidRPr="006B2694" w:rsidRDefault="00BF49D8" w:rsidP="006B2694">
      <w:pPr>
        <w:pStyle w:val="ListParagraph"/>
        <w:numPr>
          <w:ilvl w:val="0"/>
          <w:numId w:val="1"/>
        </w:numPr>
        <w:spacing w:after="160" w:line="360" w:lineRule="auto"/>
        <w:rPr>
          <w:rFonts w:ascii="Times New Roman" w:eastAsiaTheme="majorEastAsia" w:hAnsi="Times New Roman" w:cs="Times New Roman"/>
          <w:color w:val="2E74B5" w:themeColor="accent1" w:themeShade="BF"/>
        </w:rPr>
      </w:pPr>
      <w:r w:rsidRPr="00CF70CD">
        <w:rPr>
          <w:rFonts w:ascii="Times New Roman" w:hAnsi="Times New Roman" w:cs="Times New Roman"/>
        </w:rPr>
        <w:t>This work has not previously been accepted in substance for any degree and is not being concurrently submitted in candidature for any degree.</w:t>
      </w:r>
    </w:p>
    <w:p w14:paraId="4D8B8851" w14:textId="77777777" w:rsidR="006B2694" w:rsidRPr="006B2694" w:rsidRDefault="006B2694" w:rsidP="006B2694">
      <w:pPr>
        <w:pStyle w:val="ListParagraph"/>
        <w:spacing w:after="160" w:line="480" w:lineRule="auto"/>
        <w:ind w:left="360"/>
        <w:rPr>
          <w:rFonts w:ascii="Times New Roman" w:eastAsiaTheme="majorEastAsia" w:hAnsi="Times New Roman" w:cs="Times New Roman"/>
          <w:color w:val="2E74B5" w:themeColor="accent1" w:themeShade="BF"/>
        </w:rPr>
      </w:pPr>
    </w:p>
    <w:p w14:paraId="57865E37" w14:textId="261B8852" w:rsidR="000D0183" w:rsidRPr="006B2694" w:rsidRDefault="00BF49D8" w:rsidP="000D0183">
      <w:pPr>
        <w:pStyle w:val="ListParagraph"/>
        <w:numPr>
          <w:ilvl w:val="0"/>
          <w:numId w:val="1"/>
        </w:numPr>
        <w:spacing w:after="160" w:line="360" w:lineRule="auto"/>
        <w:rPr>
          <w:rFonts w:ascii="Times New Roman" w:eastAsiaTheme="majorEastAsia" w:hAnsi="Times New Roman" w:cs="Times New Roman"/>
          <w:color w:val="2E74B5" w:themeColor="accent1" w:themeShade="BF"/>
        </w:rPr>
      </w:pPr>
      <w:r w:rsidRPr="006B2694">
        <w:rPr>
          <w:rFonts w:ascii="Times New Roman" w:hAnsi="Times New Roman" w:cs="Times New Roman"/>
        </w:rPr>
        <w:t>This Dissertation is being submitted in partial fulfilment of the requirements for the degree of BA Business Management.</w:t>
      </w:r>
    </w:p>
    <w:p w14:paraId="75D42D7B" w14:textId="77777777" w:rsidR="00123F2E" w:rsidRDefault="00123F2E" w:rsidP="00123F2E">
      <w:pPr>
        <w:spacing w:after="160" w:line="360" w:lineRule="auto"/>
        <w:rPr>
          <w:rFonts w:eastAsiaTheme="majorEastAsia"/>
          <w:color w:val="2E74B5" w:themeColor="accent1" w:themeShade="BF"/>
        </w:rPr>
      </w:pPr>
    </w:p>
    <w:p w14:paraId="094975E7" w14:textId="77777777" w:rsidR="006B2694" w:rsidRPr="006B2694" w:rsidRDefault="006B2694" w:rsidP="006B2694">
      <w:pPr>
        <w:spacing w:after="160" w:line="360" w:lineRule="auto"/>
        <w:rPr>
          <w:rFonts w:eastAsiaTheme="majorEastAsia"/>
          <w:color w:val="2E74B5" w:themeColor="accent1" w:themeShade="BF"/>
        </w:rPr>
      </w:pPr>
    </w:p>
    <w:p w14:paraId="01DEF7E3" w14:textId="345FCC9C" w:rsidR="000D0183" w:rsidRPr="000D0183" w:rsidRDefault="00BF49D8" w:rsidP="000D0183">
      <w:pPr>
        <w:pStyle w:val="ListParagraph"/>
        <w:numPr>
          <w:ilvl w:val="0"/>
          <w:numId w:val="1"/>
        </w:numPr>
        <w:spacing w:after="160" w:line="360" w:lineRule="auto"/>
        <w:rPr>
          <w:rFonts w:ascii="Times New Roman" w:eastAsiaTheme="majorEastAsia" w:hAnsi="Times New Roman" w:cs="Times New Roman"/>
          <w:color w:val="2E74B5" w:themeColor="accent1" w:themeShade="BF"/>
        </w:rPr>
      </w:pPr>
      <w:r w:rsidRPr="00CF70CD">
        <w:rPr>
          <w:rFonts w:ascii="Times New Roman" w:hAnsi="Times New Roman" w:cs="Times New Roman"/>
        </w:rPr>
        <w:t>This Dissertation is the result of my own independent work/investigation, except where otherwise stated.</w:t>
      </w:r>
    </w:p>
    <w:p w14:paraId="67E1C3B0" w14:textId="77777777" w:rsidR="00123F2E" w:rsidRDefault="00123F2E" w:rsidP="00123F2E">
      <w:pPr>
        <w:spacing w:after="160"/>
        <w:rPr>
          <w:rFonts w:eastAsiaTheme="majorEastAsia"/>
          <w:color w:val="2E74B5" w:themeColor="accent1" w:themeShade="BF"/>
        </w:rPr>
      </w:pPr>
    </w:p>
    <w:p w14:paraId="5A393EAF" w14:textId="77777777" w:rsidR="000D0183" w:rsidRPr="000D0183" w:rsidRDefault="000D0183" w:rsidP="000D0183">
      <w:pPr>
        <w:spacing w:after="160"/>
        <w:rPr>
          <w:rFonts w:eastAsiaTheme="majorEastAsia"/>
          <w:color w:val="2E74B5" w:themeColor="accent1" w:themeShade="BF"/>
        </w:rPr>
      </w:pPr>
    </w:p>
    <w:p w14:paraId="37B29E34" w14:textId="77777777" w:rsidR="0099026A" w:rsidRPr="0099026A" w:rsidRDefault="00BF49D8" w:rsidP="000D0183">
      <w:pPr>
        <w:pStyle w:val="ListParagraph"/>
        <w:numPr>
          <w:ilvl w:val="0"/>
          <w:numId w:val="1"/>
        </w:numPr>
        <w:spacing w:line="360" w:lineRule="auto"/>
        <w:rPr>
          <w:rFonts w:ascii="Times New Roman" w:eastAsiaTheme="majorEastAsia" w:hAnsi="Times New Roman" w:cs="Times New Roman"/>
          <w:color w:val="2E74B5" w:themeColor="accent1" w:themeShade="BF"/>
        </w:rPr>
      </w:pPr>
      <w:r w:rsidRPr="000D0183">
        <w:rPr>
          <w:rFonts w:ascii="Times New Roman" w:hAnsi="Times New Roman" w:cs="Times New Roman"/>
        </w:rPr>
        <w:t>Other sources are acknowledged by footnotes giving explicit references.</w:t>
      </w:r>
      <w:r w:rsidR="000D0183">
        <w:rPr>
          <w:rFonts w:ascii="Times New Roman" w:hAnsi="Times New Roman" w:cs="Times New Roman"/>
        </w:rPr>
        <w:t xml:space="preserve"> </w:t>
      </w:r>
      <w:r w:rsidRPr="000D0183">
        <w:rPr>
          <w:rFonts w:ascii="Times New Roman" w:hAnsi="Times New Roman" w:cs="Times New Roman"/>
        </w:rPr>
        <w:t>A Bibliography is appended.</w:t>
      </w:r>
      <w:r w:rsidR="000D0183">
        <w:rPr>
          <w:rFonts w:ascii="Times New Roman" w:hAnsi="Times New Roman" w:cs="Times New Roman"/>
        </w:rPr>
        <w:t xml:space="preserve"> </w:t>
      </w:r>
    </w:p>
    <w:p w14:paraId="5B1D2874" w14:textId="77777777" w:rsidR="00123F2E" w:rsidRDefault="00123F2E" w:rsidP="00123F2E">
      <w:pPr>
        <w:spacing w:line="360" w:lineRule="auto"/>
      </w:pPr>
    </w:p>
    <w:p w14:paraId="7B8E9480" w14:textId="77777777" w:rsidR="0099026A" w:rsidRPr="0099026A" w:rsidRDefault="0099026A" w:rsidP="0099026A">
      <w:pPr>
        <w:spacing w:line="360" w:lineRule="auto"/>
      </w:pPr>
    </w:p>
    <w:p w14:paraId="3299E32A" w14:textId="27A74B6F" w:rsidR="006B2694" w:rsidRPr="006D5C02" w:rsidRDefault="00BF49D8" w:rsidP="006D5C02">
      <w:pPr>
        <w:pStyle w:val="ListParagraph"/>
        <w:numPr>
          <w:ilvl w:val="0"/>
          <w:numId w:val="1"/>
        </w:numPr>
        <w:spacing w:line="360" w:lineRule="auto"/>
        <w:rPr>
          <w:rFonts w:ascii="Times New Roman" w:eastAsiaTheme="majorEastAsia" w:hAnsi="Times New Roman" w:cs="Times New Roman"/>
          <w:color w:val="2E74B5" w:themeColor="accent1" w:themeShade="BF"/>
        </w:rPr>
      </w:pPr>
      <w:r w:rsidRPr="000D0183">
        <w:rPr>
          <w:rFonts w:ascii="Times New Roman" w:hAnsi="Times New Roman" w:cs="Times New Roman"/>
        </w:rPr>
        <w:t>I hereby give consent for my Dissertation, if accepted, to be deposited in the School Dissertation Library.</w:t>
      </w:r>
    </w:p>
    <w:p w14:paraId="54AC7DAD" w14:textId="77777777" w:rsidR="006B2694" w:rsidRPr="00CF70CD" w:rsidRDefault="006B2694" w:rsidP="00BF49D8">
      <w:pPr>
        <w:pStyle w:val="ListParagraph"/>
        <w:spacing w:line="480" w:lineRule="auto"/>
        <w:rPr>
          <w:rFonts w:ascii="Times New Roman" w:hAnsi="Times New Roman" w:cs="Times New Roman"/>
        </w:rPr>
      </w:pPr>
    </w:p>
    <w:p w14:paraId="0895C1FF" w14:textId="4ED61E57" w:rsidR="00BF49D8" w:rsidRDefault="00BF49D8" w:rsidP="00BF49D8">
      <w:pPr>
        <w:spacing w:line="480" w:lineRule="auto"/>
      </w:pPr>
      <w:r w:rsidRPr="00CF70CD">
        <w:rPr>
          <w:b/>
        </w:rPr>
        <w:t>Name:</w:t>
      </w:r>
      <w:r w:rsidR="00EE458B" w:rsidRPr="00CF70CD">
        <w:t xml:space="preserve"> </w:t>
      </w:r>
      <w:r w:rsidR="00CF70CD">
        <w:t xml:space="preserve">   </w:t>
      </w:r>
      <w:r w:rsidR="00EE458B" w:rsidRPr="00CF70CD">
        <w:t>Oliver Craig Richard Atkin.</w:t>
      </w:r>
    </w:p>
    <w:p w14:paraId="24807ECE" w14:textId="5A78167C" w:rsidR="006B2694" w:rsidRPr="006B2694" w:rsidRDefault="006B2694" w:rsidP="00BF49D8">
      <w:pPr>
        <w:spacing w:line="480" w:lineRule="auto"/>
        <w:rPr>
          <w:b/>
        </w:rPr>
      </w:pPr>
      <w:r>
        <w:rPr>
          <w:b/>
        </w:rPr>
        <w:t xml:space="preserve">Student ID Number: </w:t>
      </w:r>
      <w:r w:rsidRPr="006B2694">
        <w:t>1804413.</w:t>
      </w:r>
    </w:p>
    <w:p w14:paraId="7440047D" w14:textId="647DA9C1" w:rsidR="00BF49D8" w:rsidRDefault="00BF49D8" w:rsidP="00BF49D8">
      <w:pPr>
        <w:spacing w:line="480" w:lineRule="auto"/>
      </w:pPr>
      <w:r w:rsidRPr="00CF70CD">
        <w:rPr>
          <w:b/>
        </w:rPr>
        <w:t xml:space="preserve">Date of Submission: </w:t>
      </w:r>
      <w:r w:rsidR="00CF70CD">
        <w:rPr>
          <w:b/>
        </w:rPr>
        <w:t xml:space="preserve">   </w:t>
      </w:r>
      <w:r w:rsidR="00CF70CD">
        <w:t>8</w:t>
      </w:r>
      <w:r w:rsidR="00CF70CD" w:rsidRPr="00CF70CD">
        <w:rPr>
          <w:vertAlign w:val="superscript"/>
        </w:rPr>
        <w:t>th</w:t>
      </w:r>
      <w:r w:rsidR="00CF70CD">
        <w:t xml:space="preserve"> May 2019.</w:t>
      </w:r>
    </w:p>
    <w:p w14:paraId="37E331D7" w14:textId="5024A5FF" w:rsidR="00BE0EE2" w:rsidRDefault="00BE0EE2" w:rsidP="00BF49D8">
      <w:pPr>
        <w:spacing w:line="480" w:lineRule="auto"/>
      </w:pPr>
    </w:p>
    <w:p w14:paraId="2A328CCA" w14:textId="2900F68A" w:rsidR="00CF70CD" w:rsidRPr="00CF70CD" w:rsidRDefault="00BE0EE2" w:rsidP="00BF49D8">
      <w:pPr>
        <w:spacing w:line="480" w:lineRule="auto"/>
      </w:pPr>
      <w:r>
        <w:rPr>
          <w:noProof/>
        </w:rPr>
        <w:drawing>
          <wp:anchor distT="0" distB="0" distL="114300" distR="114300" simplePos="0" relativeHeight="251880448" behindDoc="0" locked="0" layoutInCell="1" allowOverlap="1" wp14:anchorId="3BAF1481" wp14:editId="721DA3CB">
            <wp:simplePos x="0" y="0"/>
            <wp:positionH relativeFrom="column">
              <wp:posOffset>1079106</wp:posOffset>
            </wp:positionH>
            <wp:positionV relativeFrom="paragraph">
              <wp:posOffset>76200</wp:posOffset>
            </wp:positionV>
            <wp:extent cx="643465" cy="36639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25 at 11.31.50.png"/>
                    <pic:cNvPicPr/>
                  </pic:nvPicPr>
                  <pic:blipFill rotWithShape="1">
                    <a:blip r:embed="rId16">
                      <a:extLst>
                        <a:ext uri="{28A0092B-C50C-407E-A947-70E740481C1C}">
                          <a14:useLocalDpi xmlns:a14="http://schemas.microsoft.com/office/drawing/2010/main" val="0"/>
                        </a:ext>
                      </a:extLst>
                    </a:blip>
                    <a:srcRect b="10764"/>
                    <a:stretch/>
                  </pic:blipFill>
                  <pic:spPr bwMode="auto">
                    <a:xfrm>
                      <a:off x="0" y="0"/>
                      <a:ext cx="647554" cy="3687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05B16C" w14:textId="19414E7D" w:rsidR="006D5C02" w:rsidRPr="0099026A" w:rsidRDefault="00BE0EE2" w:rsidP="0099026A">
      <w:pPr>
        <w:spacing w:line="480" w:lineRule="auto"/>
        <w:rPr>
          <w:b/>
        </w:rPr>
      </w:pPr>
      <w:bookmarkStart w:id="1" w:name="_Toc532499578"/>
      <w:r>
        <w:rPr>
          <w:b/>
        </w:rPr>
        <w:t>Signature: …………………………</w:t>
      </w:r>
    </w:p>
    <w:p w14:paraId="3E08FBC8" w14:textId="4C87AC48" w:rsidR="006D2BEA" w:rsidRPr="00BF49D8" w:rsidRDefault="006D2BEA" w:rsidP="00C87B1C">
      <w:pPr>
        <w:rPr>
          <w:rFonts w:ascii="Arial" w:hAnsi="Arial" w:cs="Arial"/>
        </w:rPr>
      </w:pPr>
      <w:r w:rsidRPr="00C87B1C">
        <w:rPr>
          <w:rFonts w:eastAsiaTheme="majorEastAsia"/>
          <w:color w:val="2E74B5" w:themeColor="accent1" w:themeShade="BF"/>
          <w:sz w:val="32"/>
          <w:szCs w:val="32"/>
        </w:rPr>
        <w:lastRenderedPageBreak/>
        <w:t>Foreword</w:t>
      </w:r>
      <w:bookmarkEnd w:id="1"/>
    </w:p>
    <w:p w14:paraId="79B000AB" w14:textId="77777777" w:rsidR="006D2BEA" w:rsidRDefault="006D2BEA" w:rsidP="006D2BEA"/>
    <w:p w14:paraId="2DDAEFDE" w14:textId="77777777" w:rsidR="006D2BEA" w:rsidRDefault="006D2BEA" w:rsidP="006D2BEA"/>
    <w:p w14:paraId="4A3E4385" w14:textId="17193CC1" w:rsidR="006D2BEA" w:rsidRDefault="00F64C6E" w:rsidP="00F64C6E">
      <w:pPr>
        <w:spacing w:line="360" w:lineRule="auto"/>
      </w:pPr>
      <w:r>
        <w:t>I would firstly like to express my utmost gratitude and thanks to all parties involved both directly and indirectly in the development of this research. My foremost appreciations go to the lecturers and staff at the University of Wales – Trinity Saint David Carmarthen Campus who have guided me throughout the process with notable acknowledgements to; Glenn Behenna, Dr. Alex Bell and Anthony Burns.</w:t>
      </w:r>
    </w:p>
    <w:p w14:paraId="2B975CC8" w14:textId="77777777" w:rsidR="00F64C6E" w:rsidRDefault="00F64C6E" w:rsidP="00F64C6E">
      <w:pPr>
        <w:spacing w:line="360" w:lineRule="auto"/>
      </w:pPr>
    </w:p>
    <w:p w14:paraId="54C830CB" w14:textId="4AF26D2F" w:rsidR="004276AB" w:rsidRDefault="00F64C6E" w:rsidP="00F64C6E">
      <w:pPr>
        <w:spacing w:line="360" w:lineRule="auto"/>
        <w:rPr>
          <w:color w:val="000000" w:themeColor="text1"/>
        </w:rPr>
      </w:pPr>
      <w:r>
        <w:t>I would like to express further thanks to all</w:t>
      </w:r>
      <w:r w:rsidR="00854444">
        <w:t xml:space="preserve"> those</w:t>
      </w:r>
      <w:r>
        <w:t xml:space="preserve"> involved in the collection and analysis of primary data. This includes the </w:t>
      </w:r>
      <w:r w:rsidR="0099026A">
        <w:rPr>
          <w:color w:val="000000" w:themeColor="text1"/>
        </w:rPr>
        <w:t>111</w:t>
      </w:r>
      <w:r w:rsidRPr="00A402D0">
        <w:rPr>
          <w:color w:val="000000" w:themeColor="text1"/>
        </w:rPr>
        <w:t xml:space="preserve"> survey </w:t>
      </w:r>
      <w:r>
        <w:rPr>
          <w:color w:val="000000" w:themeColor="text1"/>
        </w:rPr>
        <w:t xml:space="preserve">respondents </w:t>
      </w:r>
      <w:r w:rsidR="0099026A">
        <w:rPr>
          <w:color w:val="000000" w:themeColor="text1"/>
        </w:rPr>
        <w:t>(</w:t>
      </w:r>
      <w:r w:rsidR="006A0518">
        <w:rPr>
          <w:color w:val="000000" w:themeColor="text1"/>
        </w:rPr>
        <w:t>of which the first 100 were accepted</w:t>
      </w:r>
      <w:r w:rsidR="0099026A">
        <w:rPr>
          <w:color w:val="000000" w:themeColor="text1"/>
        </w:rPr>
        <w:t xml:space="preserve">) </w:t>
      </w:r>
      <w:r>
        <w:rPr>
          <w:color w:val="000000" w:themeColor="text1"/>
        </w:rPr>
        <w:t>and</w:t>
      </w:r>
      <w:r w:rsidR="00DE3A7E">
        <w:rPr>
          <w:color w:val="FF0000"/>
        </w:rPr>
        <w:t xml:space="preserve"> </w:t>
      </w:r>
      <w:r w:rsidR="00DE3A7E" w:rsidRPr="001F5724">
        <w:rPr>
          <w:color w:val="000000" w:themeColor="text1"/>
        </w:rPr>
        <w:t>four</w:t>
      </w:r>
      <w:r w:rsidRPr="001F5724">
        <w:rPr>
          <w:color w:val="000000" w:themeColor="text1"/>
        </w:rPr>
        <w:t xml:space="preserve"> interviewees</w:t>
      </w:r>
      <w:r>
        <w:rPr>
          <w:color w:val="000000" w:themeColor="text1"/>
        </w:rPr>
        <w:t xml:space="preserve">. Their generous assistance has allowed me to collate </w:t>
      </w:r>
      <w:r w:rsidR="004276AB">
        <w:rPr>
          <w:color w:val="000000" w:themeColor="text1"/>
        </w:rPr>
        <w:t>both qualitative and quantitative data to provide greater insight into business and consumer attitudes towards bioplastics.</w:t>
      </w:r>
    </w:p>
    <w:p w14:paraId="04E7DCD0" w14:textId="77777777" w:rsidR="00CE10E0" w:rsidRDefault="00CE10E0" w:rsidP="00F64C6E">
      <w:pPr>
        <w:spacing w:line="360" w:lineRule="auto"/>
        <w:rPr>
          <w:color w:val="000000" w:themeColor="text1"/>
        </w:rPr>
      </w:pPr>
    </w:p>
    <w:p w14:paraId="4E0ED6E0" w14:textId="52CEDADD" w:rsidR="00CE10E0" w:rsidRDefault="00CE10E0" w:rsidP="00F64C6E">
      <w:pPr>
        <w:spacing w:line="360" w:lineRule="auto"/>
        <w:rPr>
          <w:color w:val="000000" w:themeColor="text1"/>
        </w:rPr>
      </w:pPr>
      <w:r>
        <w:rPr>
          <w:color w:val="000000" w:themeColor="text1"/>
        </w:rPr>
        <w:t>Thanks, must also be given to the free online platforms used to collect, analyse and present primary and secondary data. SurveyMonkey and Facebook proved invaluable in the creation and circulation of the consumer survey, whilst Piktochart helped clearly present secondary statistics in an engaging infographic format.</w:t>
      </w:r>
    </w:p>
    <w:p w14:paraId="144C5AEF" w14:textId="77777777" w:rsidR="004276AB" w:rsidRDefault="004276AB" w:rsidP="00F64C6E">
      <w:pPr>
        <w:spacing w:line="360" w:lineRule="auto"/>
        <w:rPr>
          <w:color w:val="000000" w:themeColor="text1"/>
        </w:rPr>
      </w:pPr>
    </w:p>
    <w:p w14:paraId="2DE45DF2" w14:textId="7034D15A" w:rsidR="00F64C6E" w:rsidRDefault="004276AB" w:rsidP="00F64C6E">
      <w:pPr>
        <w:spacing w:line="360" w:lineRule="auto"/>
        <w:rPr>
          <w:color w:val="000000" w:themeColor="text1"/>
        </w:rPr>
      </w:pPr>
      <w:r>
        <w:rPr>
          <w:color w:val="000000" w:themeColor="text1"/>
        </w:rPr>
        <w:t>Finally, I would also like to give mention to my relatives and peers for assisting me throughout this research project.</w:t>
      </w:r>
    </w:p>
    <w:p w14:paraId="5A183582" w14:textId="5EBB7D9D" w:rsidR="00AE6D7E" w:rsidRDefault="00AE6D7E" w:rsidP="00F64C6E">
      <w:pPr>
        <w:spacing w:line="360" w:lineRule="auto"/>
        <w:rPr>
          <w:color w:val="000000" w:themeColor="text1"/>
        </w:rPr>
      </w:pPr>
    </w:p>
    <w:p w14:paraId="6DC9B409" w14:textId="59CED962" w:rsidR="00AE6D7E" w:rsidRDefault="00AE6D7E" w:rsidP="00F64C6E">
      <w:pPr>
        <w:spacing w:line="360" w:lineRule="auto"/>
        <w:rPr>
          <w:color w:val="000000" w:themeColor="text1"/>
        </w:rPr>
      </w:pPr>
      <w:r>
        <w:rPr>
          <w:noProof/>
        </w:rPr>
        <w:drawing>
          <wp:anchor distT="0" distB="0" distL="114300" distR="114300" simplePos="0" relativeHeight="251908096" behindDoc="0" locked="0" layoutInCell="1" allowOverlap="1" wp14:anchorId="35865A3E" wp14:editId="37E08467">
            <wp:simplePos x="0" y="0"/>
            <wp:positionH relativeFrom="column">
              <wp:posOffset>243205</wp:posOffset>
            </wp:positionH>
            <wp:positionV relativeFrom="paragraph">
              <wp:posOffset>223520</wp:posOffset>
            </wp:positionV>
            <wp:extent cx="643465" cy="366395"/>
            <wp:effectExtent l="0" t="0" r="0" b="0"/>
            <wp:wrapNone/>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25 at 11.31.50.png"/>
                    <pic:cNvPicPr/>
                  </pic:nvPicPr>
                  <pic:blipFill rotWithShape="1">
                    <a:blip r:embed="rId16">
                      <a:extLst>
                        <a:ext uri="{28A0092B-C50C-407E-A947-70E740481C1C}">
                          <a14:useLocalDpi xmlns:a14="http://schemas.microsoft.com/office/drawing/2010/main" val="0"/>
                        </a:ext>
                      </a:extLst>
                    </a:blip>
                    <a:srcRect b="10764"/>
                    <a:stretch/>
                  </pic:blipFill>
                  <pic:spPr bwMode="auto">
                    <a:xfrm>
                      <a:off x="0" y="0"/>
                      <a:ext cx="643465" cy="366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0CA81D" w14:textId="77777777" w:rsidR="00AE6D7E" w:rsidRDefault="00AE6D7E" w:rsidP="00F64C6E">
      <w:pPr>
        <w:spacing w:line="360" w:lineRule="auto"/>
        <w:rPr>
          <w:color w:val="000000" w:themeColor="text1"/>
        </w:rPr>
      </w:pPr>
    </w:p>
    <w:p w14:paraId="6DCF4756" w14:textId="61C14F5C" w:rsidR="004276AB" w:rsidRDefault="00AE6D7E" w:rsidP="00F64C6E">
      <w:pPr>
        <w:spacing w:line="360" w:lineRule="auto"/>
        <w:rPr>
          <w:color w:val="000000" w:themeColor="text1"/>
        </w:rPr>
      </w:pPr>
      <w:r>
        <w:rPr>
          <w:color w:val="000000" w:themeColor="text1"/>
        </w:rPr>
        <w:t>……………………</w:t>
      </w:r>
    </w:p>
    <w:p w14:paraId="02362A9D" w14:textId="696588A1" w:rsidR="004276AB" w:rsidRDefault="004276AB" w:rsidP="00F64C6E">
      <w:pPr>
        <w:spacing w:line="360" w:lineRule="auto"/>
        <w:rPr>
          <w:i/>
          <w:color w:val="000000" w:themeColor="text1"/>
        </w:rPr>
      </w:pPr>
      <w:r>
        <w:rPr>
          <w:i/>
          <w:color w:val="000000" w:themeColor="text1"/>
        </w:rPr>
        <w:t>Oliver C. R. Atkin.</w:t>
      </w:r>
    </w:p>
    <w:p w14:paraId="3B4428E1" w14:textId="130FDD70" w:rsidR="00AE6D7E" w:rsidRDefault="00AE6D7E" w:rsidP="00F64C6E">
      <w:pPr>
        <w:spacing w:line="360" w:lineRule="auto"/>
        <w:rPr>
          <w:i/>
          <w:color w:val="000000" w:themeColor="text1"/>
        </w:rPr>
      </w:pPr>
      <w:r>
        <w:rPr>
          <w:i/>
          <w:color w:val="000000" w:themeColor="text1"/>
        </w:rPr>
        <w:t>1804413.</w:t>
      </w:r>
    </w:p>
    <w:p w14:paraId="730D899F" w14:textId="77378098" w:rsidR="004276AB" w:rsidRPr="004276AB" w:rsidRDefault="004276AB" w:rsidP="00F64C6E">
      <w:pPr>
        <w:spacing w:line="360" w:lineRule="auto"/>
        <w:rPr>
          <w:i/>
          <w:color w:val="000000" w:themeColor="text1"/>
        </w:rPr>
      </w:pPr>
      <w:r>
        <w:rPr>
          <w:i/>
          <w:color w:val="000000" w:themeColor="text1"/>
        </w:rPr>
        <w:t>BA Hons Business Management.</w:t>
      </w:r>
    </w:p>
    <w:p w14:paraId="51B129F2" w14:textId="77777777" w:rsidR="006D2BEA" w:rsidRDefault="006D2BEA" w:rsidP="006D2BEA"/>
    <w:p w14:paraId="35506747" w14:textId="77777777" w:rsidR="009B4063" w:rsidRDefault="009B4063" w:rsidP="006D2BEA"/>
    <w:p w14:paraId="14A30095" w14:textId="77777777" w:rsidR="006D2BEA" w:rsidRDefault="006D2BEA" w:rsidP="006D2BEA"/>
    <w:p w14:paraId="4C5A1B89" w14:textId="77777777" w:rsidR="006D2BEA" w:rsidRDefault="006D2BEA" w:rsidP="006D2BEA"/>
    <w:p w14:paraId="37DF3495" w14:textId="77777777" w:rsidR="006D2BEA" w:rsidRDefault="006D2BEA" w:rsidP="006D2BEA"/>
    <w:p w14:paraId="08F0FB7E" w14:textId="77777777" w:rsidR="006D2BEA" w:rsidRDefault="006D2BEA" w:rsidP="006D2BEA"/>
    <w:p w14:paraId="04ADC833" w14:textId="77777777" w:rsidR="006D2BEA" w:rsidRDefault="006D2BEA" w:rsidP="006D2BEA"/>
    <w:p w14:paraId="19E60A7F" w14:textId="07B07E2D" w:rsidR="006D2BEA" w:rsidRPr="00C87B1C" w:rsidRDefault="006D2BEA" w:rsidP="00C87B1C">
      <w:pPr>
        <w:rPr>
          <w:rFonts w:eastAsiaTheme="majorEastAsia"/>
          <w:color w:val="2E74B5" w:themeColor="accent1" w:themeShade="BF"/>
          <w:sz w:val="32"/>
          <w:szCs w:val="32"/>
        </w:rPr>
      </w:pPr>
      <w:bookmarkStart w:id="2" w:name="_Toc532499579"/>
      <w:r w:rsidRPr="00C87B1C">
        <w:rPr>
          <w:rFonts w:eastAsiaTheme="majorEastAsia"/>
          <w:color w:val="2E74B5" w:themeColor="accent1" w:themeShade="BF"/>
          <w:sz w:val="32"/>
          <w:szCs w:val="32"/>
        </w:rPr>
        <w:lastRenderedPageBreak/>
        <w:t>Abstract</w:t>
      </w:r>
      <w:bookmarkEnd w:id="2"/>
    </w:p>
    <w:p w14:paraId="18E548D6" w14:textId="77777777" w:rsidR="006D2BEA" w:rsidRDefault="006D2BEA" w:rsidP="006D2BEA"/>
    <w:p w14:paraId="2F27EDF8" w14:textId="77777777" w:rsidR="006D2BEA" w:rsidRDefault="006D2BEA" w:rsidP="006D2BEA"/>
    <w:p w14:paraId="32880D30" w14:textId="46850186" w:rsidR="00135588" w:rsidRDefault="00636E39" w:rsidP="00636E39">
      <w:pPr>
        <w:spacing w:line="360" w:lineRule="auto"/>
        <w:rPr>
          <w:color w:val="000000" w:themeColor="text1"/>
        </w:rPr>
      </w:pPr>
      <w:r>
        <w:rPr>
          <w:color w:val="000000" w:themeColor="text1"/>
        </w:rPr>
        <w:t>Sustainability has be</w:t>
      </w:r>
      <w:r w:rsidR="001A165B">
        <w:rPr>
          <w:color w:val="000000" w:themeColor="text1"/>
        </w:rPr>
        <w:t>en</w:t>
      </w:r>
      <w:r>
        <w:rPr>
          <w:color w:val="000000" w:themeColor="text1"/>
        </w:rPr>
        <w:t xml:space="preserve"> a significant consideration across all business sectors since t</w:t>
      </w:r>
      <w:bookmarkStart w:id="3" w:name="_GoBack"/>
      <w:bookmarkEnd w:id="3"/>
      <w:r>
        <w:rPr>
          <w:color w:val="000000" w:themeColor="text1"/>
        </w:rPr>
        <w:t xml:space="preserve">he early 1900’s. However, it is widely reported that </w:t>
      </w:r>
      <w:r w:rsidR="00B64682">
        <w:rPr>
          <w:color w:val="000000" w:themeColor="text1"/>
        </w:rPr>
        <w:t xml:space="preserve">environmental sustainability </w:t>
      </w:r>
      <w:r w:rsidR="001A165B">
        <w:rPr>
          <w:color w:val="000000" w:themeColor="text1"/>
        </w:rPr>
        <w:t>is now</w:t>
      </w:r>
      <w:r w:rsidR="00B64682">
        <w:rPr>
          <w:color w:val="000000" w:themeColor="text1"/>
        </w:rPr>
        <w:t xml:space="preserve"> largely overlooked by businesses and consumers regarding </w:t>
      </w:r>
      <w:r>
        <w:rPr>
          <w:color w:val="000000" w:themeColor="text1"/>
        </w:rPr>
        <w:t>cost-effective single-use plastics</w:t>
      </w:r>
      <w:r w:rsidR="00135588">
        <w:rPr>
          <w:color w:val="000000" w:themeColor="text1"/>
        </w:rPr>
        <w:t xml:space="preserve">. The emergence of greener substitutes necessitates research into the laboured uptake of biopolymers and sustained demand for conventional plastics despite the widespread growth in </w:t>
      </w:r>
      <w:r w:rsidR="00B64682">
        <w:rPr>
          <w:color w:val="000000" w:themeColor="text1"/>
        </w:rPr>
        <w:t xml:space="preserve">recognition and </w:t>
      </w:r>
      <w:r w:rsidR="00135588">
        <w:rPr>
          <w:color w:val="000000" w:themeColor="text1"/>
        </w:rPr>
        <w:t xml:space="preserve">awareness of environmental ramifications. </w:t>
      </w:r>
      <w:r w:rsidR="00B64682">
        <w:rPr>
          <w:color w:val="000000" w:themeColor="text1"/>
        </w:rPr>
        <w:t xml:space="preserve">Is it purely a matter of </w:t>
      </w:r>
      <w:r w:rsidR="00572544">
        <w:rPr>
          <w:color w:val="000000" w:themeColor="text1"/>
        </w:rPr>
        <w:t xml:space="preserve">ignorance and </w:t>
      </w:r>
      <w:r w:rsidR="00B64682">
        <w:rPr>
          <w:color w:val="000000" w:themeColor="text1"/>
        </w:rPr>
        <w:t>frugality?</w:t>
      </w:r>
    </w:p>
    <w:p w14:paraId="38FD110A" w14:textId="77777777" w:rsidR="00135588" w:rsidRDefault="00135588" w:rsidP="00636E39">
      <w:pPr>
        <w:spacing w:line="360" w:lineRule="auto"/>
        <w:rPr>
          <w:color w:val="000000" w:themeColor="text1"/>
        </w:rPr>
      </w:pPr>
    </w:p>
    <w:p w14:paraId="29E10DB9" w14:textId="178A0BB2" w:rsidR="006D2BEA" w:rsidRDefault="00135588" w:rsidP="00636E39">
      <w:pPr>
        <w:spacing w:line="360" w:lineRule="auto"/>
        <w:rPr>
          <w:color w:val="000000" w:themeColor="text1"/>
        </w:rPr>
      </w:pPr>
      <w:r>
        <w:rPr>
          <w:color w:val="000000" w:themeColor="text1"/>
        </w:rPr>
        <w:t xml:space="preserve">The </w:t>
      </w:r>
      <w:r w:rsidR="003A79AA">
        <w:rPr>
          <w:color w:val="000000" w:themeColor="text1"/>
        </w:rPr>
        <w:t xml:space="preserve">aim of the research is to gain insight into commercial and consumer opinions and perceptions regarding the plastic-crisis and the viability of bioplastics as progressive replacements. The </w:t>
      </w:r>
      <w:r>
        <w:rPr>
          <w:color w:val="000000" w:themeColor="text1"/>
        </w:rPr>
        <w:t xml:space="preserve">paper </w:t>
      </w:r>
      <w:r w:rsidR="00B64682">
        <w:rPr>
          <w:color w:val="000000" w:themeColor="text1"/>
        </w:rPr>
        <w:t xml:space="preserve">assesses a surfeit of secondary </w:t>
      </w:r>
      <w:r w:rsidR="00572544">
        <w:rPr>
          <w:color w:val="000000" w:themeColor="text1"/>
        </w:rPr>
        <w:t>re</w:t>
      </w:r>
      <w:r w:rsidR="00B64682">
        <w:rPr>
          <w:color w:val="000000" w:themeColor="text1"/>
        </w:rPr>
        <w:t xml:space="preserve">sources </w:t>
      </w:r>
      <w:r w:rsidR="00572544">
        <w:rPr>
          <w:color w:val="000000" w:themeColor="text1"/>
        </w:rPr>
        <w:t>to paint the broader contextual picture</w:t>
      </w:r>
      <w:r w:rsidR="003A79AA">
        <w:rPr>
          <w:color w:val="000000" w:themeColor="text1"/>
        </w:rPr>
        <w:t xml:space="preserve"> before deploying a mixed method primary study within the coastal municipality of Tenby, Pembrokeshire. </w:t>
      </w:r>
      <w:r w:rsidR="00E333C9">
        <w:rPr>
          <w:color w:val="000000" w:themeColor="text1"/>
        </w:rPr>
        <w:t xml:space="preserve">A quantitative digital survey of consumer opinion and complimentary qualitative interviews of businesses provided the basis of comparative material. </w:t>
      </w:r>
      <w:r w:rsidR="003A79AA">
        <w:rPr>
          <w:color w:val="000000" w:themeColor="text1"/>
        </w:rPr>
        <w:t xml:space="preserve">The phenomenological and positivistic </w:t>
      </w:r>
      <w:r w:rsidR="00016D85">
        <w:rPr>
          <w:color w:val="000000" w:themeColor="text1"/>
        </w:rPr>
        <w:t xml:space="preserve">bivariate </w:t>
      </w:r>
      <w:r w:rsidR="003A79AA">
        <w:rPr>
          <w:color w:val="000000" w:themeColor="text1"/>
        </w:rPr>
        <w:t xml:space="preserve">exploration </w:t>
      </w:r>
      <w:r w:rsidR="00E333C9">
        <w:rPr>
          <w:color w:val="000000" w:themeColor="text1"/>
        </w:rPr>
        <w:t>sought to interpret differences and similarities in cognitive processes between supply-side business and demand-side consumers to understand the perceived benefits and limitations of single-use biopolymers.</w:t>
      </w:r>
    </w:p>
    <w:p w14:paraId="6E189262" w14:textId="77777777" w:rsidR="00E333C9" w:rsidRPr="00D06BA2" w:rsidRDefault="00E333C9" w:rsidP="00636E39">
      <w:pPr>
        <w:spacing w:line="360" w:lineRule="auto"/>
        <w:rPr>
          <w:color w:val="FF0000"/>
        </w:rPr>
      </w:pPr>
    </w:p>
    <w:p w14:paraId="46E29314" w14:textId="488E9486" w:rsidR="00955D50" w:rsidRDefault="00E333C9" w:rsidP="00955D50">
      <w:pPr>
        <w:spacing w:line="360" w:lineRule="auto"/>
      </w:pPr>
      <w:r>
        <w:t>Interestingly, the identified themes from the primary study largely corroborate secondary contextual data. A significant number of secondary considerations arose disproving the assumption that the study is purely within the realms of ethics and finance.</w:t>
      </w:r>
    </w:p>
    <w:p w14:paraId="39D848C0" w14:textId="77777777" w:rsidR="006D2BEA" w:rsidRDefault="006D2BEA" w:rsidP="006D2BEA"/>
    <w:p w14:paraId="396BBFB9" w14:textId="77777777" w:rsidR="006D2BEA" w:rsidRDefault="006D2BEA" w:rsidP="006D2BEA"/>
    <w:p w14:paraId="75A6EB1B" w14:textId="0CFC0C1E" w:rsidR="006D2BEA" w:rsidRDefault="00FD36B7" w:rsidP="00FD36B7">
      <w:pPr>
        <w:tabs>
          <w:tab w:val="left" w:pos="4028"/>
        </w:tabs>
      </w:pPr>
      <w:r>
        <w:tab/>
      </w:r>
    </w:p>
    <w:p w14:paraId="1F964EEA" w14:textId="77777777" w:rsidR="006D2BEA" w:rsidRDefault="006D2BEA" w:rsidP="006D2BEA"/>
    <w:p w14:paraId="645E3442" w14:textId="77777777" w:rsidR="006D2BEA" w:rsidRDefault="006D2BEA" w:rsidP="006D2BEA"/>
    <w:p w14:paraId="0D07AC3C" w14:textId="77777777" w:rsidR="006D2BEA" w:rsidRDefault="006D2BEA" w:rsidP="006D2BEA"/>
    <w:p w14:paraId="7A672E9E" w14:textId="77777777" w:rsidR="006D2BEA" w:rsidRDefault="006D2BEA" w:rsidP="006D2BEA"/>
    <w:p w14:paraId="1BD9AEC1" w14:textId="77777777" w:rsidR="00135588" w:rsidRDefault="00135588" w:rsidP="006D2BEA"/>
    <w:p w14:paraId="25EF6AD5" w14:textId="77777777" w:rsidR="00E333C9" w:rsidRDefault="00E333C9" w:rsidP="006D2BEA"/>
    <w:p w14:paraId="6CE22593" w14:textId="77777777" w:rsidR="00E333C9" w:rsidRDefault="00E333C9" w:rsidP="006D2BEA"/>
    <w:p w14:paraId="32A14506" w14:textId="77777777" w:rsidR="00135588" w:rsidRPr="006D2BEA" w:rsidRDefault="00135588" w:rsidP="006D2BEA"/>
    <w:sdt>
      <w:sdtPr>
        <w:rPr>
          <w:rFonts w:ascii="Arial" w:eastAsiaTheme="minorHAnsi" w:hAnsi="Arial" w:cs="Arial"/>
          <w:b w:val="0"/>
          <w:bCs w:val="0"/>
          <w:color w:val="auto"/>
          <w:sz w:val="24"/>
          <w:szCs w:val="24"/>
          <w:lang w:val="en-GB" w:eastAsia="en-GB"/>
        </w:rPr>
        <w:id w:val="-357891425"/>
        <w:docPartObj>
          <w:docPartGallery w:val="Table of Contents"/>
          <w:docPartUnique/>
        </w:docPartObj>
      </w:sdtPr>
      <w:sdtEndPr>
        <w:rPr>
          <w:rFonts w:ascii="Times New Roman" w:hAnsi="Times New Roman" w:cs="Times New Roman"/>
          <w:noProof/>
        </w:rPr>
      </w:sdtEndPr>
      <w:sdtContent>
        <w:p w14:paraId="3A1A3380" w14:textId="3C2FB2C5" w:rsidR="00D93888" w:rsidRPr="00401BC8" w:rsidRDefault="00D93888" w:rsidP="002A6295">
          <w:pPr>
            <w:pStyle w:val="TOCHeading"/>
            <w:spacing w:line="360" w:lineRule="auto"/>
            <w:rPr>
              <w:rFonts w:ascii="Times New Roman" w:hAnsi="Times New Roman" w:cs="Times New Roman"/>
              <w:sz w:val="32"/>
            </w:rPr>
          </w:pPr>
          <w:r w:rsidRPr="00401BC8">
            <w:rPr>
              <w:rFonts w:ascii="Times New Roman" w:hAnsi="Times New Roman" w:cs="Times New Roman"/>
              <w:sz w:val="32"/>
            </w:rPr>
            <w:t>Contents</w:t>
          </w:r>
        </w:p>
        <w:p w14:paraId="0C5DE815" w14:textId="50B90013" w:rsidR="001A165B" w:rsidRDefault="00D93888" w:rsidP="001A165B">
          <w:pPr>
            <w:pStyle w:val="TOC1"/>
            <w:tabs>
              <w:tab w:val="left" w:pos="720"/>
              <w:tab w:val="right" w:leader="dot" w:pos="9010"/>
            </w:tabs>
            <w:spacing w:line="360" w:lineRule="auto"/>
            <w:rPr>
              <w:rFonts w:eastAsiaTheme="minorEastAsia"/>
              <w:b w:val="0"/>
              <w:bCs w:val="0"/>
              <w:noProof/>
            </w:rPr>
          </w:pPr>
          <w:r w:rsidRPr="00401BC8">
            <w:rPr>
              <w:rFonts w:ascii="Times New Roman" w:hAnsi="Times New Roman" w:cs="Times New Roman"/>
              <w:b w:val="0"/>
              <w:bCs w:val="0"/>
              <w:sz w:val="28"/>
            </w:rPr>
            <w:fldChar w:fldCharType="begin"/>
          </w:r>
          <w:r w:rsidRPr="00401BC8">
            <w:rPr>
              <w:rFonts w:ascii="Times New Roman" w:hAnsi="Times New Roman" w:cs="Times New Roman"/>
              <w:sz w:val="28"/>
            </w:rPr>
            <w:instrText xml:space="preserve"> TOC \o "1-3" \h \z \u </w:instrText>
          </w:r>
          <w:r w:rsidRPr="00401BC8">
            <w:rPr>
              <w:rFonts w:ascii="Times New Roman" w:hAnsi="Times New Roman" w:cs="Times New Roman"/>
              <w:b w:val="0"/>
              <w:bCs w:val="0"/>
              <w:sz w:val="28"/>
            </w:rPr>
            <w:fldChar w:fldCharType="separate"/>
          </w:r>
          <w:hyperlink w:anchor="_Toc5803257" w:history="1">
            <w:r w:rsidR="001A165B" w:rsidRPr="00555549">
              <w:rPr>
                <w:rStyle w:val="Hyperlink"/>
                <w:rFonts w:ascii="Times New Roman" w:hAnsi="Times New Roman" w:cs="Times New Roman"/>
                <w:noProof/>
              </w:rPr>
              <w:t>1.0.</w:t>
            </w:r>
            <w:r w:rsidR="001A165B">
              <w:rPr>
                <w:rFonts w:eastAsiaTheme="minorEastAsia"/>
                <w:b w:val="0"/>
                <w:bCs w:val="0"/>
                <w:noProof/>
              </w:rPr>
              <w:tab/>
            </w:r>
            <w:r w:rsidR="001A165B" w:rsidRPr="00555549">
              <w:rPr>
                <w:rStyle w:val="Hyperlink"/>
                <w:rFonts w:ascii="Times New Roman" w:hAnsi="Times New Roman" w:cs="Times New Roman"/>
                <w:noProof/>
              </w:rPr>
              <w:t>An Introduction to the Study.</w:t>
            </w:r>
            <w:r w:rsidR="001A165B">
              <w:rPr>
                <w:noProof/>
                <w:webHidden/>
              </w:rPr>
              <w:tab/>
            </w:r>
            <w:r w:rsidR="001A165B">
              <w:rPr>
                <w:noProof/>
                <w:webHidden/>
              </w:rPr>
              <w:fldChar w:fldCharType="begin"/>
            </w:r>
            <w:r w:rsidR="001A165B">
              <w:rPr>
                <w:noProof/>
                <w:webHidden/>
              </w:rPr>
              <w:instrText xml:space="preserve"> PAGEREF _Toc5803257 \h </w:instrText>
            </w:r>
            <w:r w:rsidR="001A165B">
              <w:rPr>
                <w:noProof/>
                <w:webHidden/>
              </w:rPr>
            </w:r>
            <w:r w:rsidR="001A165B">
              <w:rPr>
                <w:noProof/>
                <w:webHidden/>
              </w:rPr>
              <w:fldChar w:fldCharType="separate"/>
            </w:r>
            <w:r w:rsidR="00F133E8">
              <w:rPr>
                <w:noProof/>
                <w:webHidden/>
              </w:rPr>
              <w:t>1</w:t>
            </w:r>
            <w:r w:rsidR="001A165B">
              <w:rPr>
                <w:noProof/>
                <w:webHidden/>
              </w:rPr>
              <w:fldChar w:fldCharType="end"/>
            </w:r>
          </w:hyperlink>
        </w:p>
        <w:p w14:paraId="099D1B30" w14:textId="3A0E5A42" w:rsidR="001A165B" w:rsidRDefault="001A165B" w:rsidP="001A165B">
          <w:pPr>
            <w:pStyle w:val="TOC2"/>
            <w:tabs>
              <w:tab w:val="left" w:pos="960"/>
            </w:tabs>
            <w:spacing w:line="360" w:lineRule="auto"/>
            <w:rPr>
              <w:rFonts w:eastAsiaTheme="minorEastAsia"/>
              <w:b w:val="0"/>
              <w:bCs w:val="0"/>
              <w:noProof/>
              <w:sz w:val="24"/>
              <w:szCs w:val="24"/>
            </w:rPr>
          </w:pPr>
          <w:hyperlink w:anchor="_Toc5803258" w:history="1">
            <w:r w:rsidRPr="00555549">
              <w:rPr>
                <w:rStyle w:val="Hyperlink"/>
                <w:rFonts w:ascii="Times New Roman" w:hAnsi="Times New Roman" w:cs="Times New Roman"/>
                <w:noProof/>
              </w:rPr>
              <w:t>1.2.</w:t>
            </w:r>
            <w:r>
              <w:rPr>
                <w:rFonts w:eastAsiaTheme="minorEastAsia"/>
                <w:b w:val="0"/>
                <w:bCs w:val="0"/>
                <w:noProof/>
                <w:sz w:val="24"/>
                <w:szCs w:val="24"/>
              </w:rPr>
              <w:tab/>
            </w:r>
            <w:r w:rsidRPr="00555549">
              <w:rPr>
                <w:rStyle w:val="Hyperlink"/>
                <w:rFonts w:ascii="Times New Roman" w:hAnsi="Times New Roman" w:cs="Times New Roman"/>
                <w:noProof/>
              </w:rPr>
              <w:t>Purpose of research</w:t>
            </w:r>
            <w:r>
              <w:rPr>
                <w:noProof/>
                <w:webHidden/>
              </w:rPr>
              <w:tab/>
            </w:r>
            <w:r>
              <w:rPr>
                <w:noProof/>
                <w:webHidden/>
              </w:rPr>
              <w:fldChar w:fldCharType="begin"/>
            </w:r>
            <w:r>
              <w:rPr>
                <w:noProof/>
                <w:webHidden/>
              </w:rPr>
              <w:instrText xml:space="preserve"> PAGEREF _Toc5803258 \h </w:instrText>
            </w:r>
            <w:r>
              <w:rPr>
                <w:noProof/>
                <w:webHidden/>
              </w:rPr>
            </w:r>
            <w:r>
              <w:rPr>
                <w:noProof/>
                <w:webHidden/>
              </w:rPr>
              <w:fldChar w:fldCharType="separate"/>
            </w:r>
            <w:r w:rsidR="00F133E8">
              <w:rPr>
                <w:noProof/>
                <w:webHidden/>
              </w:rPr>
              <w:t>1</w:t>
            </w:r>
            <w:r>
              <w:rPr>
                <w:noProof/>
                <w:webHidden/>
              </w:rPr>
              <w:fldChar w:fldCharType="end"/>
            </w:r>
          </w:hyperlink>
        </w:p>
        <w:p w14:paraId="6B28C4B2" w14:textId="23F1B098" w:rsidR="001A165B" w:rsidRDefault="001A165B" w:rsidP="001A165B">
          <w:pPr>
            <w:pStyle w:val="TOC2"/>
            <w:tabs>
              <w:tab w:val="left" w:pos="960"/>
            </w:tabs>
            <w:spacing w:line="360" w:lineRule="auto"/>
            <w:rPr>
              <w:rFonts w:eastAsiaTheme="minorEastAsia"/>
              <w:b w:val="0"/>
              <w:bCs w:val="0"/>
              <w:noProof/>
              <w:sz w:val="24"/>
              <w:szCs w:val="24"/>
            </w:rPr>
          </w:pPr>
          <w:hyperlink w:anchor="_Toc5803259" w:history="1">
            <w:r w:rsidRPr="00555549">
              <w:rPr>
                <w:rStyle w:val="Hyperlink"/>
                <w:rFonts w:ascii="Times New Roman" w:hAnsi="Times New Roman" w:cs="Times New Roman"/>
                <w:noProof/>
              </w:rPr>
              <w:t>1.3.</w:t>
            </w:r>
            <w:r>
              <w:rPr>
                <w:rFonts w:eastAsiaTheme="minorEastAsia"/>
                <w:b w:val="0"/>
                <w:bCs w:val="0"/>
                <w:noProof/>
                <w:sz w:val="24"/>
                <w:szCs w:val="24"/>
              </w:rPr>
              <w:tab/>
            </w:r>
            <w:r w:rsidRPr="00555549">
              <w:rPr>
                <w:rStyle w:val="Hyperlink"/>
                <w:rFonts w:ascii="Times New Roman" w:hAnsi="Times New Roman" w:cs="Times New Roman"/>
                <w:noProof/>
              </w:rPr>
              <w:t>Assumptions</w:t>
            </w:r>
            <w:r>
              <w:rPr>
                <w:noProof/>
                <w:webHidden/>
              </w:rPr>
              <w:tab/>
            </w:r>
            <w:r>
              <w:rPr>
                <w:noProof/>
                <w:webHidden/>
              </w:rPr>
              <w:fldChar w:fldCharType="begin"/>
            </w:r>
            <w:r>
              <w:rPr>
                <w:noProof/>
                <w:webHidden/>
              </w:rPr>
              <w:instrText xml:space="preserve"> PAGEREF _Toc5803259 \h </w:instrText>
            </w:r>
            <w:r>
              <w:rPr>
                <w:noProof/>
                <w:webHidden/>
              </w:rPr>
            </w:r>
            <w:r>
              <w:rPr>
                <w:noProof/>
                <w:webHidden/>
              </w:rPr>
              <w:fldChar w:fldCharType="separate"/>
            </w:r>
            <w:r w:rsidR="00F133E8">
              <w:rPr>
                <w:noProof/>
                <w:webHidden/>
              </w:rPr>
              <w:t>2</w:t>
            </w:r>
            <w:r>
              <w:rPr>
                <w:noProof/>
                <w:webHidden/>
              </w:rPr>
              <w:fldChar w:fldCharType="end"/>
            </w:r>
          </w:hyperlink>
        </w:p>
        <w:p w14:paraId="160ECCB7" w14:textId="362FB9ED" w:rsidR="001A165B" w:rsidRDefault="001A165B" w:rsidP="001A165B">
          <w:pPr>
            <w:pStyle w:val="TOC2"/>
            <w:tabs>
              <w:tab w:val="left" w:pos="960"/>
            </w:tabs>
            <w:spacing w:line="360" w:lineRule="auto"/>
            <w:rPr>
              <w:rFonts w:eastAsiaTheme="minorEastAsia"/>
              <w:b w:val="0"/>
              <w:bCs w:val="0"/>
              <w:noProof/>
              <w:sz w:val="24"/>
              <w:szCs w:val="24"/>
            </w:rPr>
          </w:pPr>
          <w:hyperlink w:anchor="_Toc5803260" w:history="1">
            <w:r w:rsidRPr="00555549">
              <w:rPr>
                <w:rStyle w:val="Hyperlink"/>
                <w:rFonts w:ascii="Times New Roman" w:hAnsi="Times New Roman" w:cs="Times New Roman"/>
                <w:noProof/>
              </w:rPr>
              <w:t>1.4.</w:t>
            </w:r>
            <w:r>
              <w:rPr>
                <w:rFonts w:eastAsiaTheme="minorEastAsia"/>
                <w:b w:val="0"/>
                <w:bCs w:val="0"/>
                <w:noProof/>
                <w:sz w:val="24"/>
                <w:szCs w:val="24"/>
              </w:rPr>
              <w:tab/>
            </w:r>
            <w:r w:rsidRPr="00555549">
              <w:rPr>
                <w:rStyle w:val="Hyperlink"/>
                <w:rFonts w:ascii="Times New Roman" w:hAnsi="Times New Roman" w:cs="Times New Roman"/>
                <w:noProof/>
              </w:rPr>
              <w:t>Research focus</w:t>
            </w:r>
            <w:r>
              <w:rPr>
                <w:noProof/>
                <w:webHidden/>
              </w:rPr>
              <w:tab/>
            </w:r>
            <w:r>
              <w:rPr>
                <w:noProof/>
                <w:webHidden/>
              </w:rPr>
              <w:fldChar w:fldCharType="begin"/>
            </w:r>
            <w:r>
              <w:rPr>
                <w:noProof/>
                <w:webHidden/>
              </w:rPr>
              <w:instrText xml:space="preserve"> PAGEREF _Toc5803260 \h </w:instrText>
            </w:r>
            <w:r>
              <w:rPr>
                <w:noProof/>
                <w:webHidden/>
              </w:rPr>
            </w:r>
            <w:r>
              <w:rPr>
                <w:noProof/>
                <w:webHidden/>
              </w:rPr>
              <w:fldChar w:fldCharType="separate"/>
            </w:r>
            <w:r w:rsidR="00F133E8">
              <w:rPr>
                <w:noProof/>
                <w:webHidden/>
              </w:rPr>
              <w:t>2</w:t>
            </w:r>
            <w:r>
              <w:rPr>
                <w:noProof/>
                <w:webHidden/>
              </w:rPr>
              <w:fldChar w:fldCharType="end"/>
            </w:r>
          </w:hyperlink>
        </w:p>
        <w:p w14:paraId="50D03942" w14:textId="78196D4C" w:rsidR="001A165B" w:rsidRDefault="001A165B" w:rsidP="001A165B">
          <w:pPr>
            <w:pStyle w:val="TOC2"/>
            <w:tabs>
              <w:tab w:val="left" w:pos="960"/>
            </w:tabs>
            <w:spacing w:line="360" w:lineRule="auto"/>
            <w:rPr>
              <w:rFonts w:eastAsiaTheme="minorEastAsia"/>
              <w:b w:val="0"/>
              <w:bCs w:val="0"/>
              <w:noProof/>
              <w:sz w:val="24"/>
              <w:szCs w:val="24"/>
            </w:rPr>
          </w:pPr>
          <w:hyperlink w:anchor="_Toc5803261" w:history="1">
            <w:r w:rsidRPr="00555549">
              <w:rPr>
                <w:rStyle w:val="Hyperlink"/>
                <w:rFonts w:ascii="Times New Roman" w:hAnsi="Times New Roman" w:cs="Times New Roman"/>
                <w:noProof/>
              </w:rPr>
              <w:t>1.5.</w:t>
            </w:r>
            <w:r>
              <w:rPr>
                <w:rFonts w:eastAsiaTheme="minorEastAsia"/>
                <w:b w:val="0"/>
                <w:bCs w:val="0"/>
                <w:noProof/>
                <w:sz w:val="24"/>
                <w:szCs w:val="24"/>
              </w:rPr>
              <w:tab/>
            </w:r>
            <w:r w:rsidRPr="00555549">
              <w:rPr>
                <w:rStyle w:val="Hyperlink"/>
                <w:rFonts w:ascii="Times New Roman" w:hAnsi="Times New Roman" w:cs="Times New Roman"/>
                <w:noProof/>
              </w:rPr>
              <w:t>An overview of the study</w:t>
            </w:r>
            <w:r>
              <w:rPr>
                <w:noProof/>
                <w:webHidden/>
              </w:rPr>
              <w:tab/>
            </w:r>
            <w:r>
              <w:rPr>
                <w:noProof/>
                <w:webHidden/>
              </w:rPr>
              <w:fldChar w:fldCharType="begin"/>
            </w:r>
            <w:r>
              <w:rPr>
                <w:noProof/>
                <w:webHidden/>
              </w:rPr>
              <w:instrText xml:space="preserve"> PAGEREF _Toc5803261 \h </w:instrText>
            </w:r>
            <w:r>
              <w:rPr>
                <w:noProof/>
                <w:webHidden/>
              </w:rPr>
            </w:r>
            <w:r>
              <w:rPr>
                <w:noProof/>
                <w:webHidden/>
              </w:rPr>
              <w:fldChar w:fldCharType="separate"/>
            </w:r>
            <w:r w:rsidR="00F133E8">
              <w:rPr>
                <w:noProof/>
                <w:webHidden/>
              </w:rPr>
              <w:t>3</w:t>
            </w:r>
            <w:r>
              <w:rPr>
                <w:noProof/>
                <w:webHidden/>
              </w:rPr>
              <w:fldChar w:fldCharType="end"/>
            </w:r>
          </w:hyperlink>
        </w:p>
        <w:p w14:paraId="5F317C54" w14:textId="72891301" w:rsidR="001A165B" w:rsidRDefault="001A165B" w:rsidP="001A165B">
          <w:pPr>
            <w:pStyle w:val="TOC1"/>
            <w:tabs>
              <w:tab w:val="left" w:pos="720"/>
              <w:tab w:val="right" w:leader="dot" w:pos="9010"/>
            </w:tabs>
            <w:spacing w:line="360" w:lineRule="auto"/>
            <w:rPr>
              <w:rFonts w:eastAsiaTheme="minorEastAsia"/>
              <w:b w:val="0"/>
              <w:bCs w:val="0"/>
              <w:noProof/>
            </w:rPr>
          </w:pPr>
          <w:hyperlink w:anchor="_Toc5803262" w:history="1">
            <w:r w:rsidRPr="00555549">
              <w:rPr>
                <w:rStyle w:val="Hyperlink"/>
                <w:rFonts w:ascii="Times New Roman" w:hAnsi="Times New Roman" w:cs="Times New Roman"/>
                <w:noProof/>
              </w:rPr>
              <w:t>2.0.</w:t>
            </w:r>
            <w:r>
              <w:rPr>
                <w:rFonts w:eastAsiaTheme="minorEastAsia"/>
                <w:b w:val="0"/>
                <w:bCs w:val="0"/>
                <w:noProof/>
              </w:rPr>
              <w:tab/>
            </w:r>
            <w:r w:rsidRPr="00555549">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_Toc5803262 \h </w:instrText>
            </w:r>
            <w:r>
              <w:rPr>
                <w:noProof/>
                <w:webHidden/>
              </w:rPr>
            </w:r>
            <w:r>
              <w:rPr>
                <w:noProof/>
                <w:webHidden/>
              </w:rPr>
              <w:fldChar w:fldCharType="separate"/>
            </w:r>
            <w:r w:rsidR="00F133E8">
              <w:rPr>
                <w:noProof/>
                <w:webHidden/>
              </w:rPr>
              <w:t>4</w:t>
            </w:r>
            <w:r>
              <w:rPr>
                <w:noProof/>
                <w:webHidden/>
              </w:rPr>
              <w:fldChar w:fldCharType="end"/>
            </w:r>
          </w:hyperlink>
        </w:p>
        <w:p w14:paraId="087B9D2D" w14:textId="2E659140" w:rsidR="001A165B" w:rsidRDefault="001A165B" w:rsidP="001A165B">
          <w:pPr>
            <w:pStyle w:val="TOC2"/>
            <w:tabs>
              <w:tab w:val="left" w:pos="960"/>
            </w:tabs>
            <w:spacing w:line="360" w:lineRule="auto"/>
            <w:rPr>
              <w:rFonts w:eastAsiaTheme="minorEastAsia"/>
              <w:b w:val="0"/>
              <w:bCs w:val="0"/>
              <w:noProof/>
              <w:sz w:val="24"/>
              <w:szCs w:val="24"/>
            </w:rPr>
          </w:pPr>
          <w:hyperlink w:anchor="_Toc5803263" w:history="1">
            <w:r w:rsidRPr="00555549">
              <w:rPr>
                <w:rStyle w:val="Hyperlink"/>
                <w:rFonts w:ascii="Times New Roman" w:hAnsi="Times New Roman" w:cs="Times New Roman"/>
                <w:noProof/>
              </w:rPr>
              <w:t>2.1.</w:t>
            </w:r>
            <w:r>
              <w:rPr>
                <w:rFonts w:eastAsiaTheme="minorEastAsia"/>
                <w:b w:val="0"/>
                <w:bCs w:val="0"/>
                <w:noProof/>
                <w:sz w:val="24"/>
                <w:szCs w:val="24"/>
              </w:rPr>
              <w:tab/>
            </w:r>
            <w:r w:rsidRPr="00555549">
              <w:rPr>
                <w:rStyle w:val="Hyperlink"/>
                <w:rFonts w:ascii="Times New Roman" w:hAnsi="Times New Roman" w:cs="Times New Roman"/>
                <w:noProof/>
              </w:rPr>
              <w:t>Single-use Plastics.</w:t>
            </w:r>
            <w:r>
              <w:rPr>
                <w:noProof/>
                <w:webHidden/>
              </w:rPr>
              <w:tab/>
            </w:r>
            <w:r>
              <w:rPr>
                <w:noProof/>
                <w:webHidden/>
              </w:rPr>
              <w:fldChar w:fldCharType="begin"/>
            </w:r>
            <w:r>
              <w:rPr>
                <w:noProof/>
                <w:webHidden/>
              </w:rPr>
              <w:instrText xml:space="preserve"> PAGEREF _Toc5803263 \h </w:instrText>
            </w:r>
            <w:r>
              <w:rPr>
                <w:noProof/>
                <w:webHidden/>
              </w:rPr>
            </w:r>
            <w:r>
              <w:rPr>
                <w:noProof/>
                <w:webHidden/>
              </w:rPr>
              <w:fldChar w:fldCharType="separate"/>
            </w:r>
            <w:r w:rsidR="00F133E8">
              <w:rPr>
                <w:noProof/>
                <w:webHidden/>
              </w:rPr>
              <w:t>4</w:t>
            </w:r>
            <w:r>
              <w:rPr>
                <w:noProof/>
                <w:webHidden/>
              </w:rPr>
              <w:fldChar w:fldCharType="end"/>
            </w:r>
          </w:hyperlink>
        </w:p>
        <w:p w14:paraId="09498817" w14:textId="5B59BD1C" w:rsidR="001A165B" w:rsidRDefault="001A165B" w:rsidP="001A165B">
          <w:pPr>
            <w:pStyle w:val="TOC2"/>
            <w:tabs>
              <w:tab w:val="left" w:pos="960"/>
            </w:tabs>
            <w:spacing w:line="360" w:lineRule="auto"/>
            <w:rPr>
              <w:rFonts w:eastAsiaTheme="minorEastAsia"/>
              <w:b w:val="0"/>
              <w:bCs w:val="0"/>
              <w:noProof/>
              <w:sz w:val="24"/>
              <w:szCs w:val="24"/>
            </w:rPr>
          </w:pPr>
          <w:hyperlink w:anchor="_Toc5803264" w:history="1">
            <w:r w:rsidRPr="00555549">
              <w:rPr>
                <w:rStyle w:val="Hyperlink"/>
                <w:rFonts w:ascii="Times New Roman" w:hAnsi="Times New Roman" w:cs="Times New Roman"/>
                <w:noProof/>
              </w:rPr>
              <w:t>2.2.</w:t>
            </w:r>
            <w:r>
              <w:rPr>
                <w:rFonts w:eastAsiaTheme="minorEastAsia"/>
                <w:b w:val="0"/>
                <w:bCs w:val="0"/>
                <w:noProof/>
                <w:sz w:val="24"/>
                <w:szCs w:val="24"/>
              </w:rPr>
              <w:tab/>
            </w:r>
            <w:r w:rsidRPr="00555549">
              <w:rPr>
                <w:rStyle w:val="Hyperlink"/>
                <w:rFonts w:ascii="Times New Roman" w:hAnsi="Times New Roman" w:cs="Times New Roman"/>
                <w:noProof/>
              </w:rPr>
              <w:t>Enviro</w:t>
            </w:r>
            <w:r w:rsidRPr="00555549">
              <w:rPr>
                <w:rStyle w:val="Hyperlink"/>
                <w:rFonts w:ascii="Times New Roman" w:hAnsi="Times New Roman" w:cs="Times New Roman"/>
                <w:noProof/>
              </w:rPr>
              <w:t>n</w:t>
            </w:r>
            <w:r w:rsidRPr="00555549">
              <w:rPr>
                <w:rStyle w:val="Hyperlink"/>
                <w:rFonts w:ascii="Times New Roman" w:hAnsi="Times New Roman" w:cs="Times New Roman"/>
                <w:noProof/>
              </w:rPr>
              <w:t>mental Ramifications.</w:t>
            </w:r>
            <w:r>
              <w:rPr>
                <w:noProof/>
                <w:webHidden/>
              </w:rPr>
              <w:tab/>
            </w:r>
            <w:r>
              <w:rPr>
                <w:noProof/>
                <w:webHidden/>
              </w:rPr>
              <w:fldChar w:fldCharType="begin"/>
            </w:r>
            <w:r>
              <w:rPr>
                <w:noProof/>
                <w:webHidden/>
              </w:rPr>
              <w:instrText xml:space="preserve"> PAGEREF _Toc5803264 \h </w:instrText>
            </w:r>
            <w:r>
              <w:rPr>
                <w:noProof/>
                <w:webHidden/>
              </w:rPr>
            </w:r>
            <w:r>
              <w:rPr>
                <w:noProof/>
                <w:webHidden/>
              </w:rPr>
              <w:fldChar w:fldCharType="separate"/>
            </w:r>
            <w:r w:rsidR="00F133E8">
              <w:rPr>
                <w:noProof/>
                <w:webHidden/>
              </w:rPr>
              <w:t>6</w:t>
            </w:r>
            <w:r>
              <w:rPr>
                <w:noProof/>
                <w:webHidden/>
              </w:rPr>
              <w:fldChar w:fldCharType="end"/>
            </w:r>
          </w:hyperlink>
        </w:p>
        <w:p w14:paraId="64F68B6E" w14:textId="776F09F4" w:rsidR="001A165B" w:rsidRDefault="001A165B" w:rsidP="001A165B">
          <w:pPr>
            <w:pStyle w:val="TOC2"/>
            <w:tabs>
              <w:tab w:val="left" w:pos="960"/>
            </w:tabs>
            <w:spacing w:line="360" w:lineRule="auto"/>
            <w:rPr>
              <w:rFonts w:eastAsiaTheme="minorEastAsia"/>
              <w:b w:val="0"/>
              <w:bCs w:val="0"/>
              <w:noProof/>
              <w:sz w:val="24"/>
              <w:szCs w:val="24"/>
            </w:rPr>
          </w:pPr>
          <w:hyperlink w:anchor="_Toc5803265" w:history="1">
            <w:r w:rsidRPr="00555549">
              <w:rPr>
                <w:rStyle w:val="Hyperlink"/>
                <w:rFonts w:ascii="Times New Roman" w:hAnsi="Times New Roman" w:cs="Times New Roman"/>
                <w:noProof/>
              </w:rPr>
              <w:t>2.3.</w:t>
            </w:r>
            <w:r>
              <w:rPr>
                <w:rFonts w:eastAsiaTheme="minorEastAsia"/>
                <w:b w:val="0"/>
                <w:bCs w:val="0"/>
                <w:noProof/>
                <w:sz w:val="24"/>
                <w:szCs w:val="24"/>
              </w:rPr>
              <w:tab/>
            </w:r>
            <w:r w:rsidRPr="00555549">
              <w:rPr>
                <w:rStyle w:val="Hyperlink"/>
                <w:rFonts w:ascii="Times New Roman" w:hAnsi="Times New Roman" w:cs="Times New Roman"/>
                <w:noProof/>
              </w:rPr>
              <w:t>Biodegradable and Eco-Friendly Plastic Technology.</w:t>
            </w:r>
            <w:r>
              <w:rPr>
                <w:noProof/>
                <w:webHidden/>
              </w:rPr>
              <w:tab/>
            </w:r>
            <w:r>
              <w:rPr>
                <w:noProof/>
                <w:webHidden/>
              </w:rPr>
              <w:fldChar w:fldCharType="begin"/>
            </w:r>
            <w:r>
              <w:rPr>
                <w:noProof/>
                <w:webHidden/>
              </w:rPr>
              <w:instrText xml:space="preserve"> PAGEREF _Toc5803265 \h </w:instrText>
            </w:r>
            <w:r>
              <w:rPr>
                <w:noProof/>
                <w:webHidden/>
              </w:rPr>
            </w:r>
            <w:r>
              <w:rPr>
                <w:noProof/>
                <w:webHidden/>
              </w:rPr>
              <w:fldChar w:fldCharType="separate"/>
            </w:r>
            <w:r w:rsidR="00F133E8">
              <w:rPr>
                <w:noProof/>
                <w:webHidden/>
              </w:rPr>
              <w:t>9</w:t>
            </w:r>
            <w:r>
              <w:rPr>
                <w:noProof/>
                <w:webHidden/>
              </w:rPr>
              <w:fldChar w:fldCharType="end"/>
            </w:r>
          </w:hyperlink>
        </w:p>
        <w:p w14:paraId="614FFA30" w14:textId="4DC37841" w:rsidR="001A165B" w:rsidRDefault="001A165B" w:rsidP="001A165B">
          <w:pPr>
            <w:pStyle w:val="TOC2"/>
            <w:tabs>
              <w:tab w:val="left" w:pos="960"/>
            </w:tabs>
            <w:spacing w:line="360" w:lineRule="auto"/>
            <w:rPr>
              <w:rFonts w:eastAsiaTheme="minorEastAsia"/>
              <w:b w:val="0"/>
              <w:bCs w:val="0"/>
              <w:noProof/>
              <w:sz w:val="24"/>
              <w:szCs w:val="24"/>
            </w:rPr>
          </w:pPr>
          <w:hyperlink w:anchor="_Toc5803266" w:history="1">
            <w:r w:rsidRPr="00555549">
              <w:rPr>
                <w:rStyle w:val="Hyperlink"/>
                <w:rFonts w:ascii="Times New Roman" w:hAnsi="Times New Roman" w:cs="Times New Roman"/>
                <w:noProof/>
              </w:rPr>
              <w:t>2.4.</w:t>
            </w:r>
            <w:r>
              <w:rPr>
                <w:rFonts w:eastAsiaTheme="minorEastAsia"/>
                <w:b w:val="0"/>
                <w:bCs w:val="0"/>
                <w:noProof/>
                <w:sz w:val="24"/>
                <w:szCs w:val="24"/>
              </w:rPr>
              <w:tab/>
            </w:r>
            <w:r w:rsidRPr="00555549">
              <w:rPr>
                <w:rStyle w:val="Hyperlink"/>
                <w:rFonts w:ascii="Times New Roman" w:hAnsi="Times New Roman" w:cs="Times New Roman"/>
                <w:noProof/>
              </w:rPr>
              <w:t>Environmental Benefits.</w:t>
            </w:r>
            <w:r>
              <w:rPr>
                <w:noProof/>
                <w:webHidden/>
              </w:rPr>
              <w:tab/>
            </w:r>
            <w:r>
              <w:rPr>
                <w:noProof/>
                <w:webHidden/>
              </w:rPr>
              <w:fldChar w:fldCharType="begin"/>
            </w:r>
            <w:r>
              <w:rPr>
                <w:noProof/>
                <w:webHidden/>
              </w:rPr>
              <w:instrText xml:space="preserve"> PAGEREF _Toc5803266 \h </w:instrText>
            </w:r>
            <w:r>
              <w:rPr>
                <w:noProof/>
                <w:webHidden/>
              </w:rPr>
            </w:r>
            <w:r>
              <w:rPr>
                <w:noProof/>
                <w:webHidden/>
              </w:rPr>
              <w:fldChar w:fldCharType="separate"/>
            </w:r>
            <w:r w:rsidR="00F133E8">
              <w:rPr>
                <w:noProof/>
                <w:webHidden/>
              </w:rPr>
              <w:t>10</w:t>
            </w:r>
            <w:r>
              <w:rPr>
                <w:noProof/>
                <w:webHidden/>
              </w:rPr>
              <w:fldChar w:fldCharType="end"/>
            </w:r>
          </w:hyperlink>
        </w:p>
        <w:p w14:paraId="543DED9C" w14:textId="3238CD8A" w:rsidR="001A165B" w:rsidRDefault="001A165B" w:rsidP="001A165B">
          <w:pPr>
            <w:pStyle w:val="TOC2"/>
            <w:tabs>
              <w:tab w:val="left" w:pos="960"/>
            </w:tabs>
            <w:spacing w:line="360" w:lineRule="auto"/>
            <w:rPr>
              <w:rFonts w:eastAsiaTheme="minorEastAsia"/>
              <w:b w:val="0"/>
              <w:bCs w:val="0"/>
              <w:noProof/>
              <w:sz w:val="24"/>
              <w:szCs w:val="24"/>
            </w:rPr>
          </w:pPr>
          <w:hyperlink w:anchor="_Toc5803267" w:history="1">
            <w:r w:rsidRPr="00555549">
              <w:rPr>
                <w:rStyle w:val="Hyperlink"/>
                <w:rFonts w:ascii="Times New Roman" w:hAnsi="Times New Roman" w:cs="Times New Roman"/>
                <w:noProof/>
              </w:rPr>
              <w:t>2.5.</w:t>
            </w:r>
            <w:r>
              <w:rPr>
                <w:rFonts w:eastAsiaTheme="minorEastAsia"/>
                <w:b w:val="0"/>
                <w:bCs w:val="0"/>
                <w:noProof/>
                <w:sz w:val="24"/>
                <w:szCs w:val="24"/>
              </w:rPr>
              <w:tab/>
            </w:r>
            <w:r w:rsidRPr="00555549">
              <w:rPr>
                <w:rStyle w:val="Hyperlink"/>
                <w:rFonts w:ascii="Times New Roman" w:hAnsi="Times New Roman" w:cs="Times New Roman"/>
                <w:noProof/>
              </w:rPr>
              <w:t>Business Ethics and the Plastic Crisis.</w:t>
            </w:r>
            <w:r>
              <w:rPr>
                <w:noProof/>
                <w:webHidden/>
              </w:rPr>
              <w:tab/>
            </w:r>
            <w:r>
              <w:rPr>
                <w:noProof/>
                <w:webHidden/>
              </w:rPr>
              <w:fldChar w:fldCharType="begin"/>
            </w:r>
            <w:r>
              <w:rPr>
                <w:noProof/>
                <w:webHidden/>
              </w:rPr>
              <w:instrText xml:space="preserve"> PAGEREF _Toc5803267 \h </w:instrText>
            </w:r>
            <w:r>
              <w:rPr>
                <w:noProof/>
                <w:webHidden/>
              </w:rPr>
            </w:r>
            <w:r>
              <w:rPr>
                <w:noProof/>
                <w:webHidden/>
              </w:rPr>
              <w:fldChar w:fldCharType="separate"/>
            </w:r>
            <w:r w:rsidR="00F133E8">
              <w:rPr>
                <w:noProof/>
                <w:webHidden/>
              </w:rPr>
              <w:t>13</w:t>
            </w:r>
            <w:r>
              <w:rPr>
                <w:noProof/>
                <w:webHidden/>
              </w:rPr>
              <w:fldChar w:fldCharType="end"/>
            </w:r>
          </w:hyperlink>
        </w:p>
        <w:p w14:paraId="66D16245" w14:textId="3EE97E53"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68" w:history="1">
            <w:r w:rsidRPr="00555549">
              <w:rPr>
                <w:rStyle w:val="Hyperlink"/>
                <w:rFonts w:ascii="Times New Roman" w:hAnsi="Times New Roman" w:cs="Times New Roman"/>
                <w:noProof/>
              </w:rPr>
              <w:t>2.5.1.</w:t>
            </w:r>
            <w:r>
              <w:rPr>
                <w:rFonts w:eastAsiaTheme="minorEastAsia"/>
                <w:noProof/>
                <w:sz w:val="24"/>
                <w:szCs w:val="24"/>
              </w:rPr>
              <w:tab/>
            </w:r>
            <w:r w:rsidRPr="00555549">
              <w:rPr>
                <w:rStyle w:val="Hyperlink"/>
                <w:rFonts w:ascii="Times New Roman" w:hAnsi="Times New Roman" w:cs="Times New Roman"/>
                <w:noProof/>
              </w:rPr>
              <w:t>The Triple Bottom Line.</w:t>
            </w:r>
            <w:r>
              <w:rPr>
                <w:noProof/>
                <w:webHidden/>
              </w:rPr>
              <w:tab/>
            </w:r>
            <w:r>
              <w:rPr>
                <w:noProof/>
                <w:webHidden/>
              </w:rPr>
              <w:fldChar w:fldCharType="begin"/>
            </w:r>
            <w:r>
              <w:rPr>
                <w:noProof/>
                <w:webHidden/>
              </w:rPr>
              <w:instrText xml:space="preserve"> PAGEREF _Toc5803268 \h </w:instrText>
            </w:r>
            <w:r>
              <w:rPr>
                <w:noProof/>
                <w:webHidden/>
              </w:rPr>
            </w:r>
            <w:r>
              <w:rPr>
                <w:noProof/>
                <w:webHidden/>
              </w:rPr>
              <w:fldChar w:fldCharType="separate"/>
            </w:r>
            <w:r w:rsidR="00F133E8">
              <w:rPr>
                <w:noProof/>
                <w:webHidden/>
              </w:rPr>
              <w:t>14</w:t>
            </w:r>
            <w:r>
              <w:rPr>
                <w:noProof/>
                <w:webHidden/>
              </w:rPr>
              <w:fldChar w:fldCharType="end"/>
            </w:r>
          </w:hyperlink>
        </w:p>
        <w:p w14:paraId="09B3E0CA" w14:textId="7A287C42"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69" w:history="1">
            <w:r w:rsidRPr="00555549">
              <w:rPr>
                <w:rStyle w:val="Hyperlink"/>
                <w:rFonts w:ascii="Times New Roman" w:hAnsi="Times New Roman" w:cs="Times New Roman"/>
                <w:noProof/>
              </w:rPr>
              <w:t>2.5.2.</w:t>
            </w:r>
            <w:r>
              <w:rPr>
                <w:rFonts w:eastAsiaTheme="minorEastAsia"/>
                <w:noProof/>
                <w:sz w:val="24"/>
                <w:szCs w:val="24"/>
              </w:rPr>
              <w:tab/>
            </w:r>
            <w:r w:rsidRPr="00555549">
              <w:rPr>
                <w:rStyle w:val="Hyperlink"/>
                <w:rFonts w:ascii="Times New Roman" w:hAnsi="Times New Roman" w:cs="Times New Roman"/>
                <w:noProof/>
              </w:rPr>
              <w:t>Pyramid of CSR.</w:t>
            </w:r>
            <w:r>
              <w:rPr>
                <w:noProof/>
                <w:webHidden/>
              </w:rPr>
              <w:tab/>
            </w:r>
            <w:r>
              <w:rPr>
                <w:noProof/>
                <w:webHidden/>
              </w:rPr>
              <w:fldChar w:fldCharType="begin"/>
            </w:r>
            <w:r>
              <w:rPr>
                <w:noProof/>
                <w:webHidden/>
              </w:rPr>
              <w:instrText xml:space="preserve"> PAGEREF _Toc5803269 \h </w:instrText>
            </w:r>
            <w:r>
              <w:rPr>
                <w:noProof/>
                <w:webHidden/>
              </w:rPr>
            </w:r>
            <w:r>
              <w:rPr>
                <w:noProof/>
                <w:webHidden/>
              </w:rPr>
              <w:fldChar w:fldCharType="separate"/>
            </w:r>
            <w:r w:rsidR="00F133E8">
              <w:rPr>
                <w:noProof/>
                <w:webHidden/>
              </w:rPr>
              <w:t>15</w:t>
            </w:r>
            <w:r>
              <w:rPr>
                <w:noProof/>
                <w:webHidden/>
              </w:rPr>
              <w:fldChar w:fldCharType="end"/>
            </w:r>
          </w:hyperlink>
        </w:p>
        <w:p w14:paraId="54C35230" w14:textId="2786BDFF"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70" w:history="1">
            <w:r w:rsidRPr="00555549">
              <w:rPr>
                <w:rStyle w:val="Hyperlink"/>
                <w:rFonts w:ascii="Times New Roman" w:hAnsi="Times New Roman" w:cs="Times New Roman"/>
                <w:noProof/>
              </w:rPr>
              <w:t>2.5.3.</w:t>
            </w:r>
            <w:r>
              <w:rPr>
                <w:rFonts w:eastAsiaTheme="minorEastAsia"/>
                <w:noProof/>
                <w:sz w:val="24"/>
                <w:szCs w:val="24"/>
              </w:rPr>
              <w:tab/>
            </w:r>
            <w:r w:rsidRPr="00555549">
              <w:rPr>
                <w:rStyle w:val="Hyperlink"/>
                <w:rFonts w:ascii="Times New Roman" w:hAnsi="Times New Roman" w:cs="Times New Roman"/>
                <w:noProof/>
              </w:rPr>
              <w:t>Enlightened Self-Interest.</w:t>
            </w:r>
            <w:r>
              <w:rPr>
                <w:noProof/>
                <w:webHidden/>
              </w:rPr>
              <w:tab/>
            </w:r>
            <w:r>
              <w:rPr>
                <w:noProof/>
                <w:webHidden/>
              </w:rPr>
              <w:fldChar w:fldCharType="begin"/>
            </w:r>
            <w:r>
              <w:rPr>
                <w:noProof/>
                <w:webHidden/>
              </w:rPr>
              <w:instrText xml:space="preserve"> PAGEREF _Toc5803270 \h </w:instrText>
            </w:r>
            <w:r>
              <w:rPr>
                <w:noProof/>
                <w:webHidden/>
              </w:rPr>
            </w:r>
            <w:r>
              <w:rPr>
                <w:noProof/>
                <w:webHidden/>
              </w:rPr>
              <w:fldChar w:fldCharType="separate"/>
            </w:r>
            <w:r w:rsidR="00F133E8">
              <w:rPr>
                <w:noProof/>
                <w:webHidden/>
              </w:rPr>
              <w:t>16</w:t>
            </w:r>
            <w:r>
              <w:rPr>
                <w:noProof/>
                <w:webHidden/>
              </w:rPr>
              <w:fldChar w:fldCharType="end"/>
            </w:r>
          </w:hyperlink>
        </w:p>
        <w:p w14:paraId="6434ED1A" w14:textId="14C7215C" w:rsidR="001A165B" w:rsidRDefault="001A165B" w:rsidP="001A165B">
          <w:pPr>
            <w:pStyle w:val="TOC2"/>
            <w:tabs>
              <w:tab w:val="left" w:pos="960"/>
            </w:tabs>
            <w:spacing w:line="360" w:lineRule="auto"/>
            <w:rPr>
              <w:rFonts w:eastAsiaTheme="minorEastAsia"/>
              <w:b w:val="0"/>
              <w:bCs w:val="0"/>
              <w:noProof/>
              <w:sz w:val="24"/>
              <w:szCs w:val="24"/>
            </w:rPr>
          </w:pPr>
          <w:hyperlink w:anchor="_Toc5803271" w:history="1">
            <w:r w:rsidRPr="00555549">
              <w:rPr>
                <w:rStyle w:val="Hyperlink"/>
                <w:rFonts w:ascii="Times New Roman" w:hAnsi="Times New Roman" w:cs="Times New Roman"/>
                <w:noProof/>
              </w:rPr>
              <w:t>2.6.</w:t>
            </w:r>
            <w:r>
              <w:rPr>
                <w:rFonts w:eastAsiaTheme="minorEastAsia"/>
                <w:b w:val="0"/>
                <w:bCs w:val="0"/>
                <w:noProof/>
                <w:sz w:val="24"/>
                <w:szCs w:val="24"/>
              </w:rPr>
              <w:tab/>
            </w:r>
            <w:r w:rsidRPr="00555549">
              <w:rPr>
                <w:rStyle w:val="Hyperlink"/>
                <w:rFonts w:ascii="Times New Roman" w:hAnsi="Times New Roman" w:cs="Times New Roman"/>
                <w:noProof/>
              </w:rPr>
              <w:t>Consumer Behavioural Trends.</w:t>
            </w:r>
            <w:r>
              <w:rPr>
                <w:noProof/>
                <w:webHidden/>
              </w:rPr>
              <w:tab/>
            </w:r>
            <w:r>
              <w:rPr>
                <w:noProof/>
                <w:webHidden/>
              </w:rPr>
              <w:fldChar w:fldCharType="begin"/>
            </w:r>
            <w:r>
              <w:rPr>
                <w:noProof/>
                <w:webHidden/>
              </w:rPr>
              <w:instrText xml:space="preserve"> PAGEREF _Toc5803271 \h </w:instrText>
            </w:r>
            <w:r>
              <w:rPr>
                <w:noProof/>
                <w:webHidden/>
              </w:rPr>
            </w:r>
            <w:r>
              <w:rPr>
                <w:noProof/>
                <w:webHidden/>
              </w:rPr>
              <w:fldChar w:fldCharType="separate"/>
            </w:r>
            <w:r w:rsidR="00F133E8">
              <w:rPr>
                <w:noProof/>
                <w:webHidden/>
              </w:rPr>
              <w:t>18</w:t>
            </w:r>
            <w:r>
              <w:rPr>
                <w:noProof/>
                <w:webHidden/>
              </w:rPr>
              <w:fldChar w:fldCharType="end"/>
            </w:r>
          </w:hyperlink>
        </w:p>
        <w:p w14:paraId="5D78ED56" w14:textId="5650AE30"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72" w:history="1">
            <w:r w:rsidRPr="00555549">
              <w:rPr>
                <w:rStyle w:val="Hyperlink"/>
                <w:rFonts w:ascii="Times New Roman" w:hAnsi="Times New Roman" w:cs="Times New Roman"/>
                <w:noProof/>
              </w:rPr>
              <w:t>2.6.1.</w:t>
            </w:r>
            <w:r>
              <w:rPr>
                <w:rFonts w:eastAsiaTheme="minorEastAsia"/>
                <w:noProof/>
                <w:sz w:val="24"/>
                <w:szCs w:val="24"/>
              </w:rPr>
              <w:tab/>
            </w:r>
            <w:r w:rsidRPr="00555549">
              <w:rPr>
                <w:rStyle w:val="Hyperlink"/>
                <w:rFonts w:ascii="Times New Roman" w:hAnsi="Times New Roman" w:cs="Times New Roman"/>
                <w:noProof/>
              </w:rPr>
              <w:t>Fishbein and Ajzen’s Theory of Reasoned Action.</w:t>
            </w:r>
            <w:r>
              <w:rPr>
                <w:noProof/>
                <w:webHidden/>
              </w:rPr>
              <w:tab/>
            </w:r>
            <w:r>
              <w:rPr>
                <w:noProof/>
                <w:webHidden/>
              </w:rPr>
              <w:fldChar w:fldCharType="begin"/>
            </w:r>
            <w:r>
              <w:rPr>
                <w:noProof/>
                <w:webHidden/>
              </w:rPr>
              <w:instrText xml:space="preserve"> PAGEREF _Toc5803272 \h </w:instrText>
            </w:r>
            <w:r>
              <w:rPr>
                <w:noProof/>
                <w:webHidden/>
              </w:rPr>
            </w:r>
            <w:r>
              <w:rPr>
                <w:noProof/>
                <w:webHidden/>
              </w:rPr>
              <w:fldChar w:fldCharType="separate"/>
            </w:r>
            <w:r w:rsidR="00F133E8">
              <w:rPr>
                <w:noProof/>
                <w:webHidden/>
              </w:rPr>
              <w:t>18</w:t>
            </w:r>
            <w:r>
              <w:rPr>
                <w:noProof/>
                <w:webHidden/>
              </w:rPr>
              <w:fldChar w:fldCharType="end"/>
            </w:r>
          </w:hyperlink>
        </w:p>
        <w:p w14:paraId="0335F5DB" w14:textId="16A7263D"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73" w:history="1">
            <w:r w:rsidRPr="00555549">
              <w:rPr>
                <w:rStyle w:val="Hyperlink"/>
                <w:rFonts w:ascii="Times New Roman" w:hAnsi="Times New Roman" w:cs="Times New Roman"/>
                <w:noProof/>
              </w:rPr>
              <w:t>2.6.2.</w:t>
            </w:r>
            <w:r>
              <w:rPr>
                <w:rFonts w:eastAsiaTheme="minorEastAsia"/>
                <w:noProof/>
                <w:sz w:val="24"/>
                <w:szCs w:val="24"/>
              </w:rPr>
              <w:tab/>
            </w:r>
            <w:r w:rsidRPr="00555549">
              <w:rPr>
                <w:rStyle w:val="Hyperlink"/>
                <w:rFonts w:ascii="Times New Roman" w:hAnsi="Times New Roman" w:cs="Times New Roman"/>
                <w:noProof/>
              </w:rPr>
              <w:t>The EKB Model.</w:t>
            </w:r>
            <w:r>
              <w:rPr>
                <w:noProof/>
                <w:webHidden/>
              </w:rPr>
              <w:tab/>
            </w:r>
            <w:r>
              <w:rPr>
                <w:noProof/>
                <w:webHidden/>
              </w:rPr>
              <w:fldChar w:fldCharType="begin"/>
            </w:r>
            <w:r>
              <w:rPr>
                <w:noProof/>
                <w:webHidden/>
              </w:rPr>
              <w:instrText xml:space="preserve"> PAGEREF _Toc5803273 \h </w:instrText>
            </w:r>
            <w:r>
              <w:rPr>
                <w:noProof/>
                <w:webHidden/>
              </w:rPr>
            </w:r>
            <w:r>
              <w:rPr>
                <w:noProof/>
                <w:webHidden/>
              </w:rPr>
              <w:fldChar w:fldCharType="separate"/>
            </w:r>
            <w:r w:rsidR="00F133E8">
              <w:rPr>
                <w:noProof/>
                <w:webHidden/>
              </w:rPr>
              <w:t>19</w:t>
            </w:r>
            <w:r>
              <w:rPr>
                <w:noProof/>
                <w:webHidden/>
              </w:rPr>
              <w:fldChar w:fldCharType="end"/>
            </w:r>
          </w:hyperlink>
        </w:p>
        <w:p w14:paraId="48257E77" w14:textId="3BB91F55"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74" w:history="1">
            <w:r w:rsidRPr="00555549">
              <w:rPr>
                <w:rStyle w:val="Hyperlink"/>
                <w:rFonts w:ascii="Times New Roman" w:hAnsi="Times New Roman" w:cs="Times New Roman"/>
                <w:noProof/>
              </w:rPr>
              <w:t>2.6.3.</w:t>
            </w:r>
            <w:r>
              <w:rPr>
                <w:rFonts w:eastAsiaTheme="minorEastAsia"/>
                <w:noProof/>
                <w:sz w:val="24"/>
                <w:szCs w:val="24"/>
              </w:rPr>
              <w:tab/>
            </w:r>
            <w:r w:rsidRPr="00555549">
              <w:rPr>
                <w:rStyle w:val="Hyperlink"/>
                <w:rFonts w:ascii="Times New Roman" w:hAnsi="Times New Roman" w:cs="Times New Roman"/>
                <w:noProof/>
              </w:rPr>
              <w:t>Stern’s Impulse Theory.</w:t>
            </w:r>
            <w:r>
              <w:rPr>
                <w:noProof/>
                <w:webHidden/>
              </w:rPr>
              <w:tab/>
            </w:r>
            <w:r>
              <w:rPr>
                <w:noProof/>
                <w:webHidden/>
              </w:rPr>
              <w:fldChar w:fldCharType="begin"/>
            </w:r>
            <w:r>
              <w:rPr>
                <w:noProof/>
                <w:webHidden/>
              </w:rPr>
              <w:instrText xml:space="preserve"> PAGEREF _Toc5803274 \h </w:instrText>
            </w:r>
            <w:r>
              <w:rPr>
                <w:noProof/>
                <w:webHidden/>
              </w:rPr>
            </w:r>
            <w:r>
              <w:rPr>
                <w:noProof/>
                <w:webHidden/>
              </w:rPr>
              <w:fldChar w:fldCharType="separate"/>
            </w:r>
            <w:r w:rsidR="00F133E8">
              <w:rPr>
                <w:noProof/>
                <w:webHidden/>
              </w:rPr>
              <w:t>20</w:t>
            </w:r>
            <w:r>
              <w:rPr>
                <w:noProof/>
                <w:webHidden/>
              </w:rPr>
              <w:fldChar w:fldCharType="end"/>
            </w:r>
          </w:hyperlink>
        </w:p>
        <w:p w14:paraId="61718601" w14:textId="7252E9BC"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75" w:history="1">
            <w:r w:rsidRPr="00555549">
              <w:rPr>
                <w:rStyle w:val="Hyperlink"/>
                <w:rFonts w:ascii="Times New Roman" w:hAnsi="Times New Roman" w:cs="Times New Roman"/>
                <w:noProof/>
              </w:rPr>
              <w:t>2.6.4.</w:t>
            </w:r>
            <w:r>
              <w:rPr>
                <w:rFonts w:eastAsiaTheme="minorEastAsia"/>
                <w:noProof/>
                <w:sz w:val="24"/>
                <w:szCs w:val="24"/>
              </w:rPr>
              <w:tab/>
            </w:r>
            <w:r w:rsidRPr="00555549">
              <w:rPr>
                <w:rStyle w:val="Hyperlink"/>
                <w:rFonts w:ascii="Times New Roman" w:hAnsi="Times New Roman" w:cs="Times New Roman"/>
                <w:noProof/>
              </w:rPr>
              <w:t>Maslow’s Needs Theory.</w:t>
            </w:r>
            <w:r>
              <w:rPr>
                <w:noProof/>
                <w:webHidden/>
              </w:rPr>
              <w:tab/>
            </w:r>
            <w:r>
              <w:rPr>
                <w:noProof/>
                <w:webHidden/>
              </w:rPr>
              <w:fldChar w:fldCharType="begin"/>
            </w:r>
            <w:r>
              <w:rPr>
                <w:noProof/>
                <w:webHidden/>
              </w:rPr>
              <w:instrText xml:space="preserve"> PAGEREF _Toc5803275 \h </w:instrText>
            </w:r>
            <w:r>
              <w:rPr>
                <w:noProof/>
                <w:webHidden/>
              </w:rPr>
            </w:r>
            <w:r>
              <w:rPr>
                <w:noProof/>
                <w:webHidden/>
              </w:rPr>
              <w:fldChar w:fldCharType="separate"/>
            </w:r>
            <w:r w:rsidR="00F133E8">
              <w:rPr>
                <w:noProof/>
                <w:webHidden/>
              </w:rPr>
              <w:t>20</w:t>
            </w:r>
            <w:r>
              <w:rPr>
                <w:noProof/>
                <w:webHidden/>
              </w:rPr>
              <w:fldChar w:fldCharType="end"/>
            </w:r>
          </w:hyperlink>
        </w:p>
        <w:p w14:paraId="5B2EBEFC" w14:textId="650E7501"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276" w:history="1">
            <w:r w:rsidRPr="00555549">
              <w:rPr>
                <w:rStyle w:val="Hyperlink"/>
                <w:rFonts w:ascii="Times New Roman" w:hAnsi="Times New Roman" w:cs="Times New Roman"/>
                <w:noProof/>
              </w:rPr>
              <w:t>2.6.5.</w:t>
            </w:r>
            <w:r>
              <w:rPr>
                <w:rFonts w:eastAsiaTheme="minorEastAsia"/>
                <w:noProof/>
                <w:sz w:val="24"/>
                <w:szCs w:val="24"/>
              </w:rPr>
              <w:tab/>
            </w:r>
            <w:r w:rsidRPr="00555549">
              <w:rPr>
                <w:rStyle w:val="Hyperlink"/>
                <w:rFonts w:ascii="Times New Roman" w:hAnsi="Times New Roman" w:cs="Times New Roman"/>
                <w:noProof/>
              </w:rPr>
              <w:t>Duesenberry’s Relative Consumption Expenditure Model.</w:t>
            </w:r>
            <w:r>
              <w:rPr>
                <w:noProof/>
                <w:webHidden/>
              </w:rPr>
              <w:tab/>
            </w:r>
            <w:r>
              <w:rPr>
                <w:noProof/>
                <w:webHidden/>
              </w:rPr>
              <w:fldChar w:fldCharType="begin"/>
            </w:r>
            <w:r>
              <w:rPr>
                <w:noProof/>
                <w:webHidden/>
              </w:rPr>
              <w:instrText xml:space="preserve"> PAGEREF _Toc5803276 \h </w:instrText>
            </w:r>
            <w:r>
              <w:rPr>
                <w:noProof/>
                <w:webHidden/>
              </w:rPr>
            </w:r>
            <w:r>
              <w:rPr>
                <w:noProof/>
                <w:webHidden/>
              </w:rPr>
              <w:fldChar w:fldCharType="separate"/>
            </w:r>
            <w:r w:rsidR="00F133E8">
              <w:rPr>
                <w:noProof/>
                <w:webHidden/>
              </w:rPr>
              <w:t>21</w:t>
            </w:r>
            <w:r>
              <w:rPr>
                <w:noProof/>
                <w:webHidden/>
              </w:rPr>
              <w:fldChar w:fldCharType="end"/>
            </w:r>
          </w:hyperlink>
        </w:p>
        <w:p w14:paraId="2B61B598" w14:textId="3014D0B2" w:rsidR="001A165B" w:rsidRDefault="001A165B" w:rsidP="001A165B">
          <w:pPr>
            <w:pStyle w:val="TOC2"/>
            <w:tabs>
              <w:tab w:val="left" w:pos="960"/>
            </w:tabs>
            <w:spacing w:line="360" w:lineRule="auto"/>
            <w:rPr>
              <w:rFonts w:eastAsiaTheme="minorEastAsia"/>
              <w:b w:val="0"/>
              <w:bCs w:val="0"/>
              <w:noProof/>
              <w:sz w:val="24"/>
              <w:szCs w:val="24"/>
            </w:rPr>
          </w:pPr>
          <w:hyperlink w:anchor="_Toc5803277" w:history="1">
            <w:r w:rsidRPr="00555549">
              <w:rPr>
                <w:rStyle w:val="Hyperlink"/>
                <w:rFonts w:ascii="Times New Roman" w:hAnsi="Times New Roman" w:cs="Times New Roman"/>
                <w:noProof/>
              </w:rPr>
              <w:t>2.7.</w:t>
            </w:r>
            <w:r>
              <w:rPr>
                <w:rFonts w:eastAsiaTheme="minorEastAsia"/>
                <w:b w:val="0"/>
                <w:bCs w:val="0"/>
                <w:noProof/>
                <w:sz w:val="24"/>
                <w:szCs w:val="24"/>
              </w:rPr>
              <w:tab/>
            </w:r>
            <w:r w:rsidRPr="00555549">
              <w:rPr>
                <w:rStyle w:val="Hyperlink"/>
                <w:rFonts w:ascii="Times New Roman" w:hAnsi="Times New Roman" w:cs="Times New Roman"/>
                <w:noProof/>
              </w:rPr>
              <w:t>Literary Overview.</w:t>
            </w:r>
            <w:r>
              <w:rPr>
                <w:noProof/>
                <w:webHidden/>
              </w:rPr>
              <w:tab/>
            </w:r>
            <w:r>
              <w:rPr>
                <w:noProof/>
                <w:webHidden/>
              </w:rPr>
              <w:fldChar w:fldCharType="begin"/>
            </w:r>
            <w:r>
              <w:rPr>
                <w:noProof/>
                <w:webHidden/>
              </w:rPr>
              <w:instrText xml:space="preserve"> PAGEREF _Toc5803277 \h </w:instrText>
            </w:r>
            <w:r>
              <w:rPr>
                <w:noProof/>
                <w:webHidden/>
              </w:rPr>
            </w:r>
            <w:r>
              <w:rPr>
                <w:noProof/>
                <w:webHidden/>
              </w:rPr>
              <w:fldChar w:fldCharType="separate"/>
            </w:r>
            <w:r w:rsidR="00F133E8">
              <w:rPr>
                <w:noProof/>
                <w:webHidden/>
              </w:rPr>
              <w:t>23</w:t>
            </w:r>
            <w:r>
              <w:rPr>
                <w:noProof/>
                <w:webHidden/>
              </w:rPr>
              <w:fldChar w:fldCharType="end"/>
            </w:r>
          </w:hyperlink>
        </w:p>
        <w:p w14:paraId="5E805F35" w14:textId="248C216F" w:rsidR="001A165B" w:rsidRDefault="001A165B" w:rsidP="001A165B">
          <w:pPr>
            <w:pStyle w:val="TOC1"/>
            <w:tabs>
              <w:tab w:val="right" w:leader="dot" w:pos="9010"/>
            </w:tabs>
            <w:spacing w:line="360" w:lineRule="auto"/>
            <w:rPr>
              <w:rFonts w:eastAsiaTheme="minorEastAsia"/>
              <w:b w:val="0"/>
              <w:bCs w:val="0"/>
              <w:noProof/>
            </w:rPr>
          </w:pPr>
          <w:hyperlink w:anchor="_Toc5803278" w:history="1">
            <w:r w:rsidRPr="00555549">
              <w:rPr>
                <w:rStyle w:val="Hyperlink"/>
                <w:rFonts w:ascii="Times New Roman" w:hAnsi="Times New Roman" w:cs="Times New Roman"/>
                <w:noProof/>
              </w:rPr>
              <w:t>3.0.  Methodology.</w:t>
            </w:r>
            <w:r>
              <w:rPr>
                <w:noProof/>
                <w:webHidden/>
              </w:rPr>
              <w:tab/>
            </w:r>
            <w:r>
              <w:rPr>
                <w:noProof/>
                <w:webHidden/>
              </w:rPr>
              <w:fldChar w:fldCharType="begin"/>
            </w:r>
            <w:r>
              <w:rPr>
                <w:noProof/>
                <w:webHidden/>
              </w:rPr>
              <w:instrText xml:space="preserve"> PAGEREF _Toc5803278 \h </w:instrText>
            </w:r>
            <w:r>
              <w:rPr>
                <w:noProof/>
                <w:webHidden/>
              </w:rPr>
            </w:r>
            <w:r>
              <w:rPr>
                <w:noProof/>
                <w:webHidden/>
              </w:rPr>
              <w:fldChar w:fldCharType="separate"/>
            </w:r>
            <w:r w:rsidR="00F133E8">
              <w:rPr>
                <w:noProof/>
                <w:webHidden/>
              </w:rPr>
              <w:t>25</w:t>
            </w:r>
            <w:r>
              <w:rPr>
                <w:noProof/>
                <w:webHidden/>
              </w:rPr>
              <w:fldChar w:fldCharType="end"/>
            </w:r>
          </w:hyperlink>
        </w:p>
        <w:p w14:paraId="7DD17008" w14:textId="172FF8FD" w:rsidR="001A165B" w:rsidRDefault="001A165B" w:rsidP="001A165B">
          <w:pPr>
            <w:pStyle w:val="TOC2"/>
            <w:spacing w:line="360" w:lineRule="auto"/>
            <w:rPr>
              <w:rFonts w:eastAsiaTheme="minorEastAsia"/>
              <w:b w:val="0"/>
              <w:bCs w:val="0"/>
              <w:noProof/>
              <w:sz w:val="24"/>
              <w:szCs w:val="24"/>
            </w:rPr>
          </w:pPr>
          <w:hyperlink w:anchor="_Toc5803279" w:history="1">
            <w:r w:rsidRPr="00555549">
              <w:rPr>
                <w:rStyle w:val="Hyperlink"/>
                <w:rFonts w:ascii="Times New Roman" w:hAnsi="Times New Roman" w:cs="Times New Roman"/>
                <w:noProof/>
              </w:rPr>
              <w:t>3.1.  Context and Research Approach.</w:t>
            </w:r>
            <w:r>
              <w:rPr>
                <w:noProof/>
                <w:webHidden/>
              </w:rPr>
              <w:tab/>
            </w:r>
            <w:r>
              <w:rPr>
                <w:noProof/>
                <w:webHidden/>
              </w:rPr>
              <w:fldChar w:fldCharType="begin"/>
            </w:r>
            <w:r>
              <w:rPr>
                <w:noProof/>
                <w:webHidden/>
              </w:rPr>
              <w:instrText xml:space="preserve"> PAGEREF _Toc5803279 \h </w:instrText>
            </w:r>
            <w:r>
              <w:rPr>
                <w:noProof/>
                <w:webHidden/>
              </w:rPr>
            </w:r>
            <w:r>
              <w:rPr>
                <w:noProof/>
                <w:webHidden/>
              </w:rPr>
              <w:fldChar w:fldCharType="separate"/>
            </w:r>
            <w:r w:rsidR="00F133E8">
              <w:rPr>
                <w:noProof/>
                <w:webHidden/>
              </w:rPr>
              <w:t>25</w:t>
            </w:r>
            <w:r>
              <w:rPr>
                <w:noProof/>
                <w:webHidden/>
              </w:rPr>
              <w:fldChar w:fldCharType="end"/>
            </w:r>
          </w:hyperlink>
        </w:p>
        <w:p w14:paraId="66C3E5CE" w14:textId="2906CC30" w:rsidR="001A165B" w:rsidRDefault="001A165B" w:rsidP="001A165B">
          <w:pPr>
            <w:pStyle w:val="TOC2"/>
            <w:spacing w:line="360" w:lineRule="auto"/>
            <w:rPr>
              <w:rFonts w:eastAsiaTheme="minorEastAsia"/>
              <w:b w:val="0"/>
              <w:bCs w:val="0"/>
              <w:noProof/>
              <w:sz w:val="24"/>
              <w:szCs w:val="24"/>
            </w:rPr>
          </w:pPr>
          <w:hyperlink w:anchor="_Toc5803280" w:history="1">
            <w:r w:rsidRPr="00555549">
              <w:rPr>
                <w:rStyle w:val="Hyperlink"/>
                <w:rFonts w:ascii="Times New Roman" w:hAnsi="Times New Roman" w:cs="Times New Roman"/>
                <w:noProof/>
              </w:rPr>
              <w:t>3.2.  Study Organisation.</w:t>
            </w:r>
            <w:r>
              <w:rPr>
                <w:noProof/>
                <w:webHidden/>
              </w:rPr>
              <w:tab/>
            </w:r>
            <w:r>
              <w:rPr>
                <w:noProof/>
                <w:webHidden/>
              </w:rPr>
              <w:fldChar w:fldCharType="begin"/>
            </w:r>
            <w:r>
              <w:rPr>
                <w:noProof/>
                <w:webHidden/>
              </w:rPr>
              <w:instrText xml:space="preserve"> PAGEREF _Toc5803280 \h </w:instrText>
            </w:r>
            <w:r>
              <w:rPr>
                <w:noProof/>
                <w:webHidden/>
              </w:rPr>
            </w:r>
            <w:r>
              <w:rPr>
                <w:noProof/>
                <w:webHidden/>
              </w:rPr>
              <w:fldChar w:fldCharType="separate"/>
            </w:r>
            <w:r w:rsidR="00F133E8">
              <w:rPr>
                <w:noProof/>
                <w:webHidden/>
              </w:rPr>
              <w:t>26</w:t>
            </w:r>
            <w:r>
              <w:rPr>
                <w:noProof/>
                <w:webHidden/>
              </w:rPr>
              <w:fldChar w:fldCharType="end"/>
            </w:r>
          </w:hyperlink>
        </w:p>
        <w:p w14:paraId="0453F644" w14:textId="563F0B24" w:rsidR="001A165B" w:rsidRDefault="001A165B" w:rsidP="001A165B">
          <w:pPr>
            <w:pStyle w:val="TOC2"/>
            <w:spacing w:line="360" w:lineRule="auto"/>
            <w:rPr>
              <w:rFonts w:eastAsiaTheme="minorEastAsia"/>
              <w:b w:val="0"/>
              <w:bCs w:val="0"/>
              <w:noProof/>
              <w:sz w:val="24"/>
              <w:szCs w:val="24"/>
            </w:rPr>
          </w:pPr>
          <w:hyperlink w:anchor="_Toc5803281" w:history="1">
            <w:r w:rsidRPr="00555549">
              <w:rPr>
                <w:rStyle w:val="Hyperlink"/>
                <w:rFonts w:ascii="Times New Roman" w:hAnsi="Times New Roman" w:cs="Times New Roman"/>
                <w:noProof/>
              </w:rPr>
              <w:t>3.3.  Survey Process - Quantitative.</w:t>
            </w:r>
            <w:r>
              <w:rPr>
                <w:noProof/>
                <w:webHidden/>
              </w:rPr>
              <w:tab/>
            </w:r>
            <w:r>
              <w:rPr>
                <w:noProof/>
                <w:webHidden/>
              </w:rPr>
              <w:fldChar w:fldCharType="begin"/>
            </w:r>
            <w:r>
              <w:rPr>
                <w:noProof/>
                <w:webHidden/>
              </w:rPr>
              <w:instrText xml:space="preserve"> PAGEREF _Toc5803281 \h </w:instrText>
            </w:r>
            <w:r>
              <w:rPr>
                <w:noProof/>
                <w:webHidden/>
              </w:rPr>
            </w:r>
            <w:r>
              <w:rPr>
                <w:noProof/>
                <w:webHidden/>
              </w:rPr>
              <w:fldChar w:fldCharType="separate"/>
            </w:r>
            <w:r w:rsidR="00F133E8">
              <w:rPr>
                <w:noProof/>
                <w:webHidden/>
              </w:rPr>
              <w:t>27</w:t>
            </w:r>
            <w:r>
              <w:rPr>
                <w:noProof/>
                <w:webHidden/>
              </w:rPr>
              <w:fldChar w:fldCharType="end"/>
            </w:r>
          </w:hyperlink>
        </w:p>
        <w:p w14:paraId="241B4DCB" w14:textId="20271514" w:rsidR="001A165B" w:rsidRDefault="001A165B" w:rsidP="001A165B">
          <w:pPr>
            <w:pStyle w:val="TOC2"/>
            <w:spacing w:line="360" w:lineRule="auto"/>
            <w:rPr>
              <w:rFonts w:eastAsiaTheme="minorEastAsia"/>
              <w:b w:val="0"/>
              <w:bCs w:val="0"/>
              <w:noProof/>
              <w:sz w:val="24"/>
              <w:szCs w:val="24"/>
            </w:rPr>
          </w:pPr>
          <w:hyperlink w:anchor="_Toc5803282" w:history="1">
            <w:r w:rsidRPr="00555549">
              <w:rPr>
                <w:rStyle w:val="Hyperlink"/>
                <w:rFonts w:ascii="Times New Roman" w:hAnsi="Times New Roman" w:cs="Times New Roman"/>
                <w:noProof/>
              </w:rPr>
              <w:t>3.4.  Interview Process – Qualitative.</w:t>
            </w:r>
            <w:r>
              <w:rPr>
                <w:noProof/>
                <w:webHidden/>
              </w:rPr>
              <w:tab/>
            </w:r>
            <w:r>
              <w:rPr>
                <w:noProof/>
                <w:webHidden/>
              </w:rPr>
              <w:fldChar w:fldCharType="begin"/>
            </w:r>
            <w:r>
              <w:rPr>
                <w:noProof/>
                <w:webHidden/>
              </w:rPr>
              <w:instrText xml:space="preserve"> PAGEREF _Toc5803282 \h </w:instrText>
            </w:r>
            <w:r>
              <w:rPr>
                <w:noProof/>
                <w:webHidden/>
              </w:rPr>
            </w:r>
            <w:r>
              <w:rPr>
                <w:noProof/>
                <w:webHidden/>
              </w:rPr>
              <w:fldChar w:fldCharType="separate"/>
            </w:r>
            <w:r w:rsidR="00F133E8">
              <w:rPr>
                <w:noProof/>
                <w:webHidden/>
              </w:rPr>
              <w:t>28</w:t>
            </w:r>
            <w:r>
              <w:rPr>
                <w:noProof/>
                <w:webHidden/>
              </w:rPr>
              <w:fldChar w:fldCharType="end"/>
            </w:r>
          </w:hyperlink>
        </w:p>
        <w:p w14:paraId="46843C56" w14:textId="080C369D" w:rsidR="001A165B" w:rsidRDefault="001A165B" w:rsidP="001A165B">
          <w:pPr>
            <w:pStyle w:val="TOC2"/>
            <w:spacing w:line="360" w:lineRule="auto"/>
            <w:rPr>
              <w:rFonts w:eastAsiaTheme="minorEastAsia"/>
              <w:b w:val="0"/>
              <w:bCs w:val="0"/>
              <w:noProof/>
              <w:sz w:val="24"/>
              <w:szCs w:val="24"/>
            </w:rPr>
          </w:pPr>
          <w:hyperlink w:anchor="_Toc5803283" w:history="1">
            <w:r w:rsidRPr="00555549">
              <w:rPr>
                <w:rStyle w:val="Hyperlink"/>
                <w:rFonts w:ascii="Times New Roman" w:hAnsi="Times New Roman" w:cs="Times New Roman"/>
                <w:noProof/>
              </w:rPr>
              <w:t>3.5.  Ethical Considerations.</w:t>
            </w:r>
            <w:r>
              <w:rPr>
                <w:noProof/>
                <w:webHidden/>
              </w:rPr>
              <w:tab/>
            </w:r>
            <w:r>
              <w:rPr>
                <w:noProof/>
                <w:webHidden/>
              </w:rPr>
              <w:fldChar w:fldCharType="begin"/>
            </w:r>
            <w:r>
              <w:rPr>
                <w:noProof/>
                <w:webHidden/>
              </w:rPr>
              <w:instrText xml:space="preserve"> PAGEREF _Toc5803283 \h </w:instrText>
            </w:r>
            <w:r>
              <w:rPr>
                <w:noProof/>
                <w:webHidden/>
              </w:rPr>
            </w:r>
            <w:r>
              <w:rPr>
                <w:noProof/>
                <w:webHidden/>
              </w:rPr>
              <w:fldChar w:fldCharType="separate"/>
            </w:r>
            <w:r w:rsidR="00F133E8">
              <w:rPr>
                <w:noProof/>
                <w:webHidden/>
              </w:rPr>
              <w:t>29</w:t>
            </w:r>
            <w:r>
              <w:rPr>
                <w:noProof/>
                <w:webHidden/>
              </w:rPr>
              <w:fldChar w:fldCharType="end"/>
            </w:r>
          </w:hyperlink>
        </w:p>
        <w:p w14:paraId="5A0B960B" w14:textId="77C1669A" w:rsidR="001A165B" w:rsidRDefault="001A165B" w:rsidP="001A165B">
          <w:pPr>
            <w:pStyle w:val="TOC2"/>
            <w:spacing w:line="360" w:lineRule="auto"/>
            <w:rPr>
              <w:rFonts w:eastAsiaTheme="minorEastAsia"/>
              <w:b w:val="0"/>
              <w:bCs w:val="0"/>
              <w:noProof/>
              <w:sz w:val="24"/>
              <w:szCs w:val="24"/>
            </w:rPr>
          </w:pPr>
          <w:hyperlink w:anchor="_Toc5803284" w:history="1">
            <w:r w:rsidRPr="00555549">
              <w:rPr>
                <w:rStyle w:val="Hyperlink"/>
                <w:rFonts w:ascii="Times New Roman" w:hAnsi="Times New Roman" w:cs="Times New Roman"/>
                <w:noProof/>
              </w:rPr>
              <w:t>3.6.  Barriers and Limitations.</w:t>
            </w:r>
            <w:r>
              <w:rPr>
                <w:noProof/>
                <w:webHidden/>
              </w:rPr>
              <w:tab/>
            </w:r>
            <w:r>
              <w:rPr>
                <w:noProof/>
                <w:webHidden/>
              </w:rPr>
              <w:fldChar w:fldCharType="begin"/>
            </w:r>
            <w:r>
              <w:rPr>
                <w:noProof/>
                <w:webHidden/>
              </w:rPr>
              <w:instrText xml:space="preserve"> PAGEREF _Toc5803284 \h </w:instrText>
            </w:r>
            <w:r>
              <w:rPr>
                <w:noProof/>
                <w:webHidden/>
              </w:rPr>
            </w:r>
            <w:r>
              <w:rPr>
                <w:noProof/>
                <w:webHidden/>
              </w:rPr>
              <w:fldChar w:fldCharType="separate"/>
            </w:r>
            <w:r w:rsidR="00F133E8">
              <w:rPr>
                <w:noProof/>
                <w:webHidden/>
              </w:rPr>
              <w:t>30</w:t>
            </w:r>
            <w:r>
              <w:rPr>
                <w:noProof/>
                <w:webHidden/>
              </w:rPr>
              <w:fldChar w:fldCharType="end"/>
            </w:r>
          </w:hyperlink>
        </w:p>
        <w:p w14:paraId="098805EE" w14:textId="3BFF1589" w:rsidR="001A165B" w:rsidRDefault="001A165B" w:rsidP="001A165B">
          <w:pPr>
            <w:pStyle w:val="TOC1"/>
            <w:tabs>
              <w:tab w:val="right" w:leader="dot" w:pos="9010"/>
            </w:tabs>
            <w:spacing w:line="360" w:lineRule="auto"/>
            <w:rPr>
              <w:rFonts w:eastAsiaTheme="minorEastAsia"/>
              <w:b w:val="0"/>
              <w:bCs w:val="0"/>
              <w:noProof/>
            </w:rPr>
          </w:pPr>
          <w:hyperlink w:anchor="_Toc5803285" w:history="1">
            <w:r w:rsidRPr="00555549">
              <w:rPr>
                <w:rStyle w:val="Hyperlink"/>
                <w:rFonts w:ascii="Times New Roman" w:hAnsi="Times New Roman" w:cs="Times New Roman"/>
                <w:noProof/>
              </w:rPr>
              <w:t>4.0.  Research Findings &amp; Analysis.</w:t>
            </w:r>
            <w:r>
              <w:rPr>
                <w:noProof/>
                <w:webHidden/>
              </w:rPr>
              <w:tab/>
            </w:r>
            <w:r>
              <w:rPr>
                <w:noProof/>
                <w:webHidden/>
              </w:rPr>
              <w:fldChar w:fldCharType="begin"/>
            </w:r>
            <w:r>
              <w:rPr>
                <w:noProof/>
                <w:webHidden/>
              </w:rPr>
              <w:instrText xml:space="preserve"> PAGEREF _Toc5803285 \h </w:instrText>
            </w:r>
            <w:r>
              <w:rPr>
                <w:noProof/>
                <w:webHidden/>
              </w:rPr>
            </w:r>
            <w:r>
              <w:rPr>
                <w:noProof/>
                <w:webHidden/>
              </w:rPr>
              <w:fldChar w:fldCharType="separate"/>
            </w:r>
            <w:r w:rsidR="00F133E8">
              <w:rPr>
                <w:noProof/>
                <w:webHidden/>
              </w:rPr>
              <w:t>30</w:t>
            </w:r>
            <w:r>
              <w:rPr>
                <w:noProof/>
                <w:webHidden/>
              </w:rPr>
              <w:fldChar w:fldCharType="end"/>
            </w:r>
          </w:hyperlink>
        </w:p>
        <w:p w14:paraId="42583E72" w14:textId="00A16CCF" w:rsidR="001A165B" w:rsidRDefault="001A165B" w:rsidP="001A165B">
          <w:pPr>
            <w:pStyle w:val="TOC2"/>
            <w:spacing w:line="360" w:lineRule="auto"/>
            <w:rPr>
              <w:rFonts w:eastAsiaTheme="minorEastAsia"/>
              <w:b w:val="0"/>
              <w:bCs w:val="0"/>
              <w:noProof/>
              <w:sz w:val="24"/>
              <w:szCs w:val="24"/>
            </w:rPr>
          </w:pPr>
          <w:hyperlink w:anchor="_Toc5803286" w:history="1">
            <w:r w:rsidRPr="00555549">
              <w:rPr>
                <w:rStyle w:val="Hyperlink"/>
                <w:rFonts w:ascii="Times New Roman" w:hAnsi="Times New Roman" w:cs="Times New Roman"/>
                <w:noProof/>
              </w:rPr>
              <w:t>4.1.  Survey Results – Quantitative.</w:t>
            </w:r>
            <w:r>
              <w:rPr>
                <w:noProof/>
                <w:webHidden/>
              </w:rPr>
              <w:tab/>
            </w:r>
            <w:r>
              <w:rPr>
                <w:noProof/>
                <w:webHidden/>
              </w:rPr>
              <w:fldChar w:fldCharType="begin"/>
            </w:r>
            <w:r>
              <w:rPr>
                <w:noProof/>
                <w:webHidden/>
              </w:rPr>
              <w:instrText xml:space="preserve"> PAGEREF _Toc5803286 \h </w:instrText>
            </w:r>
            <w:r>
              <w:rPr>
                <w:noProof/>
                <w:webHidden/>
              </w:rPr>
            </w:r>
            <w:r>
              <w:rPr>
                <w:noProof/>
                <w:webHidden/>
              </w:rPr>
              <w:fldChar w:fldCharType="separate"/>
            </w:r>
            <w:r w:rsidR="00F133E8">
              <w:rPr>
                <w:noProof/>
                <w:webHidden/>
              </w:rPr>
              <w:t>31</w:t>
            </w:r>
            <w:r>
              <w:rPr>
                <w:noProof/>
                <w:webHidden/>
              </w:rPr>
              <w:fldChar w:fldCharType="end"/>
            </w:r>
          </w:hyperlink>
        </w:p>
        <w:p w14:paraId="4E608417" w14:textId="368A85C1" w:rsidR="001A165B" w:rsidRDefault="001A165B" w:rsidP="001A165B">
          <w:pPr>
            <w:pStyle w:val="TOC3"/>
            <w:tabs>
              <w:tab w:val="right" w:leader="dot" w:pos="9010"/>
            </w:tabs>
            <w:spacing w:line="360" w:lineRule="auto"/>
            <w:rPr>
              <w:rFonts w:eastAsiaTheme="minorEastAsia"/>
              <w:noProof/>
              <w:sz w:val="24"/>
              <w:szCs w:val="24"/>
            </w:rPr>
          </w:pPr>
          <w:hyperlink w:anchor="_Toc5803287" w:history="1">
            <w:r w:rsidRPr="00555549">
              <w:rPr>
                <w:rStyle w:val="Hyperlink"/>
                <w:rFonts w:ascii="Times New Roman" w:hAnsi="Times New Roman" w:cs="Times New Roman"/>
                <w:noProof/>
              </w:rPr>
              <w:t>4.1.1.  Question 1.</w:t>
            </w:r>
            <w:r>
              <w:rPr>
                <w:noProof/>
                <w:webHidden/>
              </w:rPr>
              <w:tab/>
            </w:r>
            <w:r>
              <w:rPr>
                <w:noProof/>
                <w:webHidden/>
              </w:rPr>
              <w:fldChar w:fldCharType="begin"/>
            </w:r>
            <w:r>
              <w:rPr>
                <w:noProof/>
                <w:webHidden/>
              </w:rPr>
              <w:instrText xml:space="preserve"> PAGEREF _Toc5803287 \h </w:instrText>
            </w:r>
            <w:r>
              <w:rPr>
                <w:noProof/>
                <w:webHidden/>
              </w:rPr>
            </w:r>
            <w:r>
              <w:rPr>
                <w:noProof/>
                <w:webHidden/>
              </w:rPr>
              <w:fldChar w:fldCharType="separate"/>
            </w:r>
            <w:r w:rsidR="00F133E8">
              <w:rPr>
                <w:noProof/>
                <w:webHidden/>
              </w:rPr>
              <w:t>31</w:t>
            </w:r>
            <w:r>
              <w:rPr>
                <w:noProof/>
                <w:webHidden/>
              </w:rPr>
              <w:fldChar w:fldCharType="end"/>
            </w:r>
          </w:hyperlink>
        </w:p>
        <w:p w14:paraId="67B836AD" w14:textId="7E67221F" w:rsidR="001A165B" w:rsidRDefault="001A165B" w:rsidP="001A165B">
          <w:pPr>
            <w:pStyle w:val="TOC3"/>
            <w:tabs>
              <w:tab w:val="right" w:leader="dot" w:pos="9010"/>
            </w:tabs>
            <w:spacing w:line="360" w:lineRule="auto"/>
            <w:rPr>
              <w:rFonts w:eastAsiaTheme="minorEastAsia"/>
              <w:noProof/>
              <w:sz w:val="24"/>
              <w:szCs w:val="24"/>
            </w:rPr>
          </w:pPr>
          <w:hyperlink w:anchor="_Toc5803288" w:history="1">
            <w:r w:rsidRPr="00555549">
              <w:rPr>
                <w:rStyle w:val="Hyperlink"/>
                <w:rFonts w:ascii="Times New Roman" w:hAnsi="Times New Roman" w:cs="Times New Roman"/>
                <w:noProof/>
              </w:rPr>
              <w:t>4.1.2.  Question 2.</w:t>
            </w:r>
            <w:r>
              <w:rPr>
                <w:noProof/>
                <w:webHidden/>
              </w:rPr>
              <w:tab/>
            </w:r>
            <w:r>
              <w:rPr>
                <w:noProof/>
                <w:webHidden/>
              </w:rPr>
              <w:fldChar w:fldCharType="begin"/>
            </w:r>
            <w:r>
              <w:rPr>
                <w:noProof/>
                <w:webHidden/>
              </w:rPr>
              <w:instrText xml:space="preserve"> PAGEREF _Toc5803288 \h </w:instrText>
            </w:r>
            <w:r>
              <w:rPr>
                <w:noProof/>
                <w:webHidden/>
              </w:rPr>
            </w:r>
            <w:r>
              <w:rPr>
                <w:noProof/>
                <w:webHidden/>
              </w:rPr>
              <w:fldChar w:fldCharType="separate"/>
            </w:r>
            <w:r w:rsidR="00F133E8">
              <w:rPr>
                <w:noProof/>
                <w:webHidden/>
              </w:rPr>
              <w:t>32</w:t>
            </w:r>
            <w:r>
              <w:rPr>
                <w:noProof/>
                <w:webHidden/>
              </w:rPr>
              <w:fldChar w:fldCharType="end"/>
            </w:r>
          </w:hyperlink>
        </w:p>
        <w:p w14:paraId="21168043" w14:textId="4D2DEB9A" w:rsidR="001A165B" w:rsidRDefault="001A165B" w:rsidP="001A165B">
          <w:pPr>
            <w:pStyle w:val="TOC3"/>
            <w:tabs>
              <w:tab w:val="right" w:leader="dot" w:pos="9010"/>
            </w:tabs>
            <w:spacing w:line="360" w:lineRule="auto"/>
            <w:rPr>
              <w:rFonts w:eastAsiaTheme="minorEastAsia"/>
              <w:noProof/>
              <w:sz w:val="24"/>
              <w:szCs w:val="24"/>
            </w:rPr>
          </w:pPr>
          <w:hyperlink w:anchor="_Toc5803289" w:history="1">
            <w:r w:rsidRPr="00555549">
              <w:rPr>
                <w:rStyle w:val="Hyperlink"/>
                <w:rFonts w:ascii="Times New Roman" w:hAnsi="Times New Roman" w:cs="Times New Roman"/>
                <w:noProof/>
              </w:rPr>
              <w:t>4.1.3.  Question 3.</w:t>
            </w:r>
            <w:r>
              <w:rPr>
                <w:noProof/>
                <w:webHidden/>
              </w:rPr>
              <w:tab/>
            </w:r>
            <w:r>
              <w:rPr>
                <w:noProof/>
                <w:webHidden/>
              </w:rPr>
              <w:fldChar w:fldCharType="begin"/>
            </w:r>
            <w:r>
              <w:rPr>
                <w:noProof/>
                <w:webHidden/>
              </w:rPr>
              <w:instrText xml:space="preserve"> PAGEREF _Toc5803289 \h </w:instrText>
            </w:r>
            <w:r>
              <w:rPr>
                <w:noProof/>
                <w:webHidden/>
              </w:rPr>
            </w:r>
            <w:r>
              <w:rPr>
                <w:noProof/>
                <w:webHidden/>
              </w:rPr>
              <w:fldChar w:fldCharType="separate"/>
            </w:r>
            <w:r w:rsidR="00F133E8">
              <w:rPr>
                <w:noProof/>
                <w:webHidden/>
              </w:rPr>
              <w:t>33</w:t>
            </w:r>
            <w:r>
              <w:rPr>
                <w:noProof/>
                <w:webHidden/>
              </w:rPr>
              <w:fldChar w:fldCharType="end"/>
            </w:r>
          </w:hyperlink>
        </w:p>
        <w:p w14:paraId="77435604" w14:textId="21852619" w:rsidR="001A165B" w:rsidRDefault="001A165B" w:rsidP="001A165B">
          <w:pPr>
            <w:pStyle w:val="TOC3"/>
            <w:tabs>
              <w:tab w:val="right" w:leader="dot" w:pos="9010"/>
            </w:tabs>
            <w:spacing w:line="360" w:lineRule="auto"/>
            <w:rPr>
              <w:rFonts w:eastAsiaTheme="minorEastAsia"/>
              <w:noProof/>
              <w:sz w:val="24"/>
              <w:szCs w:val="24"/>
            </w:rPr>
          </w:pPr>
          <w:hyperlink w:anchor="_Toc5803290" w:history="1">
            <w:r w:rsidRPr="00555549">
              <w:rPr>
                <w:rStyle w:val="Hyperlink"/>
                <w:rFonts w:ascii="Times New Roman" w:hAnsi="Times New Roman" w:cs="Times New Roman"/>
                <w:noProof/>
              </w:rPr>
              <w:t>4.1.4.  Question 4.</w:t>
            </w:r>
            <w:r>
              <w:rPr>
                <w:noProof/>
                <w:webHidden/>
              </w:rPr>
              <w:tab/>
            </w:r>
            <w:r>
              <w:rPr>
                <w:noProof/>
                <w:webHidden/>
              </w:rPr>
              <w:fldChar w:fldCharType="begin"/>
            </w:r>
            <w:r>
              <w:rPr>
                <w:noProof/>
                <w:webHidden/>
              </w:rPr>
              <w:instrText xml:space="preserve"> PAGEREF _Toc5803290 \h </w:instrText>
            </w:r>
            <w:r>
              <w:rPr>
                <w:noProof/>
                <w:webHidden/>
              </w:rPr>
            </w:r>
            <w:r>
              <w:rPr>
                <w:noProof/>
                <w:webHidden/>
              </w:rPr>
              <w:fldChar w:fldCharType="separate"/>
            </w:r>
            <w:r w:rsidR="00F133E8">
              <w:rPr>
                <w:noProof/>
                <w:webHidden/>
              </w:rPr>
              <w:t>34</w:t>
            </w:r>
            <w:r>
              <w:rPr>
                <w:noProof/>
                <w:webHidden/>
              </w:rPr>
              <w:fldChar w:fldCharType="end"/>
            </w:r>
          </w:hyperlink>
        </w:p>
        <w:p w14:paraId="6D47C2D3" w14:textId="5C919DBC" w:rsidR="001A165B" w:rsidRDefault="001A165B" w:rsidP="001A165B">
          <w:pPr>
            <w:pStyle w:val="TOC3"/>
            <w:tabs>
              <w:tab w:val="right" w:leader="dot" w:pos="9010"/>
            </w:tabs>
            <w:spacing w:line="360" w:lineRule="auto"/>
            <w:rPr>
              <w:rFonts w:eastAsiaTheme="minorEastAsia"/>
              <w:noProof/>
              <w:sz w:val="24"/>
              <w:szCs w:val="24"/>
            </w:rPr>
          </w:pPr>
          <w:hyperlink w:anchor="_Toc5803291" w:history="1">
            <w:r w:rsidRPr="00555549">
              <w:rPr>
                <w:rStyle w:val="Hyperlink"/>
                <w:rFonts w:ascii="Times New Roman" w:hAnsi="Times New Roman" w:cs="Times New Roman"/>
                <w:noProof/>
              </w:rPr>
              <w:t>4.1.5.  Question 5.</w:t>
            </w:r>
            <w:r>
              <w:rPr>
                <w:noProof/>
                <w:webHidden/>
              </w:rPr>
              <w:tab/>
            </w:r>
            <w:r>
              <w:rPr>
                <w:noProof/>
                <w:webHidden/>
              </w:rPr>
              <w:fldChar w:fldCharType="begin"/>
            </w:r>
            <w:r>
              <w:rPr>
                <w:noProof/>
                <w:webHidden/>
              </w:rPr>
              <w:instrText xml:space="preserve"> PAGEREF _Toc5803291 \h </w:instrText>
            </w:r>
            <w:r>
              <w:rPr>
                <w:noProof/>
                <w:webHidden/>
              </w:rPr>
            </w:r>
            <w:r>
              <w:rPr>
                <w:noProof/>
                <w:webHidden/>
              </w:rPr>
              <w:fldChar w:fldCharType="separate"/>
            </w:r>
            <w:r w:rsidR="00F133E8">
              <w:rPr>
                <w:noProof/>
                <w:webHidden/>
              </w:rPr>
              <w:t>35</w:t>
            </w:r>
            <w:r>
              <w:rPr>
                <w:noProof/>
                <w:webHidden/>
              </w:rPr>
              <w:fldChar w:fldCharType="end"/>
            </w:r>
          </w:hyperlink>
        </w:p>
        <w:p w14:paraId="7509FDBA" w14:textId="66F44B84" w:rsidR="001A165B" w:rsidRDefault="001A165B" w:rsidP="001A165B">
          <w:pPr>
            <w:pStyle w:val="TOC3"/>
            <w:tabs>
              <w:tab w:val="right" w:leader="dot" w:pos="9010"/>
            </w:tabs>
            <w:spacing w:line="360" w:lineRule="auto"/>
            <w:rPr>
              <w:rFonts w:eastAsiaTheme="minorEastAsia"/>
              <w:noProof/>
              <w:sz w:val="24"/>
              <w:szCs w:val="24"/>
            </w:rPr>
          </w:pPr>
          <w:hyperlink w:anchor="_Toc5803292" w:history="1">
            <w:r w:rsidRPr="00555549">
              <w:rPr>
                <w:rStyle w:val="Hyperlink"/>
                <w:rFonts w:ascii="Times New Roman" w:hAnsi="Times New Roman" w:cs="Times New Roman"/>
                <w:noProof/>
              </w:rPr>
              <w:t>4.1.6.  Question 6.</w:t>
            </w:r>
            <w:r>
              <w:rPr>
                <w:noProof/>
                <w:webHidden/>
              </w:rPr>
              <w:tab/>
            </w:r>
            <w:r>
              <w:rPr>
                <w:noProof/>
                <w:webHidden/>
              </w:rPr>
              <w:fldChar w:fldCharType="begin"/>
            </w:r>
            <w:r>
              <w:rPr>
                <w:noProof/>
                <w:webHidden/>
              </w:rPr>
              <w:instrText xml:space="preserve"> PAGEREF _Toc5803292 \h </w:instrText>
            </w:r>
            <w:r>
              <w:rPr>
                <w:noProof/>
                <w:webHidden/>
              </w:rPr>
            </w:r>
            <w:r>
              <w:rPr>
                <w:noProof/>
                <w:webHidden/>
              </w:rPr>
              <w:fldChar w:fldCharType="separate"/>
            </w:r>
            <w:r w:rsidR="00F133E8">
              <w:rPr>
                <w:noProof/>
                <w:webHidden/>
              </w:rPr>
              <w:t>36</w:t>
            </w:r>
            <w:r>
              <w:rPr>
                <w:noProof/>
                <w:webHidden/>
              </w:rPr>
              <w:fldChar w:fldCharType="end"/>
            </w:r>
          </w:hyperlink>
        </w:p>
        <w:p w14:paraId="1B57CA20" w14:textId="777236E0" w:rsidR="001A165B" w:rsidRDefault="001A165B" w:rsidP="001A165B">
          <w:pPr>
            <w:pStyle w:val="TOC3"/>
            <w:tabs>
              <w:tab w:val="right" w:leader="dot" w:pos="9010"/>
            </w:tabs>
            <w:spacing w:line="360" w:lineRule="auto"/>
            <w:rPr>
              <w:rFonts w:eastAsiaTheme="minorEastAsia"/>
              <w:noProof/>
              <w:sz w:val="24"/>
              <w:szCs w:val="24"/>
            </w:rPr>
          </w:pPr>
          <w:hyperlink w:anchor="_Toc5803293" w:history="1">
            <w:r w:rsidRPr="00555549">
              <w:rPr>
                <w:rStyle w:val="Hyperlink"/>
                <w:rFonts w:ascii="Times New Roman" w:hAnsi="Times New Roman" w:cs="Times New Roman"/>
                <w:noProof/>
              </w:rPr>
              <w:t>4.1.7.  Question 7.</w:t>
            </w:r>
            <w:r>
              <w:rPr>
                <w:noProof/>
                <w:webHidden/>
              </w:rPr>
              <w:tab/>
            </w:r>
            <w:r>
              <w:rPr>
                <w:noProof/>
                <w:webHidden/>
              </w:rPr>
              <w:fldChar w:fldCharType="begin"/>
            </w:r>
            <w:r>
              <w:rPr>
                <w:noProof/>
                <w:webHidden/>
              </w:rPr>
              <w:instrText xml:space="preserve"> PAGEREF _Toc5803293 \h </w:instrText>
            </w:r>
            <w:r>
              <w:rPr>
                <w:noProof/>
                <w:webHidden/>
              </w:rPr>
            </w:r>
            <w:r>
              <w:rPr>
                <w:noProof/>
                <w:webHidden/>
              </w:rPr>
              <w:fldChar w:fldCharType="separate"/>
            </w:r>
            <w:r w:rsidR="00F133E8">
              <w:rPr>
                <w:noProof/>
                <w:webHidden/>
              </w:rPr>
              <w:t>37</w:t>
            </w:r>
            <w:r>
              <w:rPr>
                <w:noProof/>
                <w:webHidden/>
              </w:rPr>
              <w:fldChar w:fldCharType="end"/>
            </w:r>
          </w:hyperlink>
        </w:p>
        <w:p w14:paraId="11F1E35A" w14:textId="48FB9410" w:rsidR="001A165B" w:rsidRDefault="001A165B" w:rsidP="001A165B">
          <w:pPr>
            <w:pStyle w:val="TOC3"/>
            <w:tabs>
              <w:tab w:val="right" w:leader="dot" w:pos="9010"/>
            </w:tabs>
            <w:spacing w:line="360" w:lineRule="auto"/>
            <w:rPr>
              <w:rFonts w:eastAsiaTheme="minorEastAsia"/>
              <w:noProof/>
              <w:sz w:val="24"/>
              <w:szCs w:val="24"/>
            </w:rPr>
          </w:pPr>
          <w:hyperlink w:anchor="_Toc5803294" w:history="1">
            <w:r w:rsidRPr="00555549">
              <w:rPr>
                <w:rStyle w:val="Hyperlink"/>
                <w:rFonts w:ascii="Times New Roman" w:hAnsi="Times New Roman" w:cs="Times New Roman"/>
                <w:noProof/>
              </w:rPr>
              <w:t>4.1.8.  Question 8.</w:t>
            </w:r>
            <w:r>
              <w:rPr>
                <w:noProof/>
                <w:webHidden/>
              </w:rPr>
              <w:tab/>
            </w:r>
            <w:r>
              <w:rPr>
                <w:noProof/>
                <w:webHidden/>
              </w:rPr>
              <w:fldChar w:fldCharType="begin"/>
            </w:r>
            <w:r>
              <w:rPr>
                <w:noProof/>
                <w:webHidden/>
              </w:rPr>
              <w:instrText xml:space="preserve"> PAGEREF _Toc5803294 \h </w:instrText>
            </w:r>
            <w:r>
              <w:rPr>
                <w:noProof/>
                <w:webHidden/>
              </w:rPr>
            </w:r>
            <w:r>
              <w:rPr>
                <w:noProof/>
                <w:webHidden/>
              </w:rPr>
              <w:fldChar w:fldCharType="separate"/>
            </w:r>
            <w:r w:rsidR="00F133E8">
              <w:rPr>
                <w:noProof/>
                <w:webHidden/>
              </w:rPr>
              <w:t>38</w:t>
            </w:r>
            <w:r>
              <w:rPr>
                <w:noProof/>
                <w:webHidden/>
              </w:rPr>
              <w:fldChar w:fldCharType="end"/>
            </w:r>
          </w:hyperlink>
        </w:p>
        <w:p w14:paraId="07ABB03E" w14:textId="2B7B50D2" w:rsidR="001A165B" w:rsidRDefault="001A165B" w:rsidP="001A165B">
          <w:pPr>
            <w:pStyle w:val="TOC3"/>
            <w:tabs>
              <w:tab w:val="right" w:leader="dot" w:pos="9010"/>
            </w:tabs>
            <w:spacing w:line="360" w:lineRule="auto"/>
            <w:rPr>
              <w:rFonts w:eastAsiaTheme="minorEastAsia"/>
              <w:noProof/>
              <w:sz w:val="24"/>
              <w:szCs w:val="24"/>
            </w:rPr>
          </w:pPr>
          <w:hyperlink w:anchor="_Toc5803295" w:history="1">
            <w:r w:rsidRPr="00555549">
              <w:rPr>
                <w:rStyle w:val="Hyperlink"/>
                <w:rFonts w:ascii="Times New Roman" w:hAnsi="Times New Roman" w:cs="Times New Roman"/>
                <w:noProof/>
              </w:rPr>
              <w:t>4.1.9.  Question 9.</w:t>
            </w:r>
            <w:r>
              <w:rPr>
                <w:noProof/>
                <w:webHidden/>
              </w:rPr>
              <w:tab/>
            </w:r>
            <w:r>
              <w:rPr>
                <w:noProof/>
                <w:webHidden/>
              </w:rPr>
              <w:fldChar w:fldCharType="begin"/>
            </w:r>
            <w:r>
              <w:rPr>
                <w:noProof/>
                <w:webHidden/>
              </w:rPr>
              <w:instrText xml:space="preserve"> PAGEREF _Toc5803295 \h </w:instrText>
            </w:r>
            <w:r>
              <w:rPr>
                <w:noProof/>
                <w:webHidden/>
              </w:rPr>
            </w:r>
            <w:r>
              <w:rPr>
                <w:noProof/>
                <w:webHidden/>
              </w:rPr>
              <w:fldChar w:fldCharType="separate"/>
            </w:r>
            <w:r w:rsidR="00F133E8">
              <w:rPr>
                <w:noProof/>
                <w:webHidden/>
              </w:rPr>
              <w:t>39</w:t>
            </w:r>
            <w:r>
              <w:rPr>
                <w:noProof/>
                <w:webHidden/>
              </w:rPr>
              <w:fldChar w:fldCharType="end"/>
            </w:r>
          </w:hyperlink>
        </w:p>
        <w:p w14:paraId="6094E502" w14:textId="6A287574" w:rsidR="001A165B" w:rsidRDefault="001A165B" w:rsidP="001A165B">
          <w:pPr>
            <w:pStyle w:val="TOC3"/>
            <w:tabs>
              <w:tab w:val="right" w:leader="dot" w:pos="9010"/>
            </w:tabs>
            <w:spacing w:line="360" w:lineRule="auto"/>
            <w:rPr>
              <w:rFonts w:eastAsiaTheme="minorEastAsia"/>
              <w:noProof/>
              <w:sz w:val="24"/>
              <w:szCs w:val="24"/>
            </w:rPr>
          </w:pPr>
          <w:hyperlink w:anchor="_Toc5803296" w:history="1">
            <w:r w:rsidRPr="00555549">
              <w:rPr>
                <w:rStyle w:val="Hyperlink"/>
                <w:rFonts w:ascii="Times New Roman" w:hAnsi="Times New Roman" w:cs="Times New Roman"/>
                <w:noProof/>
              </w:rPr>
              <w:t>4.1.10.  Question 10.</w:t>
            </w:r>
            <w:r>
              <w:rPr>
                <w:noProof/>
                <w:webHidden/>
              </w:rPr>
              <w:tab/>
            </w:r>
            <w:r>
              <w:rPr>
                <w:noProof/>
                <w:webHidden/>
              </w:rPr>
              <w:fldChar w:fldCharType="begin"/>
            </w:r>
            <w:r>
              <w:rPr>
                <w:noProof/>
                <w:webHidden/>
              </w:rPr>
              <w:instrText xml:space="preserve"> PAGEREF _Toc5803296 \h </w:instrText>
            </w:r>
            <w:r>
              <w:rPr>
                <w:noProof/>
                <w:webHidden/>
              </w:rPr>
            </w:r>
            <w:r>
              <w:rPr>
                <w:noProof/>
                <w:webHidden/>
              </w:rPr>
              <w:fldChar w:fldCharType="separate"/>
            </w:r>
            <w:r w:rsidR="00F133E8">
              <w:rPr>
                <w:noProof/>
                <w:webHidden/>
              </w:rPr>
              <w:t>40</w:t>
            </w:r>
            <w:r>
              <w:rPr>
                <w:noProof/>
                <w:webHidden/>
              </w:rPr>
              <w:fldChar w:fldCharType="end"/>
            </w:r>
          </w:hyperlink>
        </w:p>
        <w:p w14:paraId="4B225731" w14:textId="796A48EF" w:rsidR="001A165B" w:rsidRDefault="001A165B" w:rsidP="001A165B">
          <w:pPr>
            <w:pStyle w:val="TOC2"/>
            <w:spacing w:line="360" w:lineRule="auto"/>
            <w:rPr>
              <w:rFonts w:eastAsiaTheme="minorEastAsia"/>
              <w:b w:val="0"/>
              <w:bCs w:val="0"/>
              <w:noProof/>
              <w:sz w:val="24"/>
              <w:szCs w:val="24"/>
            </w:rPr>
          </w:pPr>
          <w:hyperlink w:anchor="_Toc5803297" w:history="1">
            <w:r w:rsidRPr="00555549">
              <w:rPr>
                <w:rStyle w:val="Hyperlink"/>
                <w:rFonts w:ascii="Times New Roman" w:hAnsi="Times New Roman" w:cs="Times New Roman"/>
                <w:noProof/>
              </w:rPr>
              <w:t>4.2. Quantitative Overview.</w:t>
            </w:r>
            <w:r>
              <w:rPr>
                <w:noProof/>
                <w:webHidden/>
              </w:rPr>
              <w:tab/>
            </w:r>
            <w:r>
              <w:rPr>
                <w:noProof/>
                <w:webHidden/>
              </w:rPr>
              <w:fldChar w:fldCharType="begin"/>
            </w:r>
            <w:r>
              <w:rPr>
                <w:noProof/>
                <w:webHidden/>
              </w:rPr>
              <w:instrText xml:space="preserve"> PAGEREF _Toc5803297 \h </w:instrText>
            </w:r>
            <w:r>
              <w:rPr>
                <w:noProof/>
                <w:webHidden/>
              </w:rPr>
            </w:r>
            <w:r>
              <w:rPr>
                <w:noProof/>
                <w:webHidden/>
              </w:rPr>
              <w:fldChar w:fldCharType="separate"/>
            </w:r>
            <w:r w:rsidR="00F133E8">
              <w:rPr>
                <w:noProof/>
                <w:webHidden/>
              </w:rPr>
              <w:t>41</w:t>
            </w:r>
            <w:r>
              <w:rPr>
                <w:noProof/>
                <w:webHidden/>
              </w:rPr>
              <w:fldChar w:fldCharType="end"/>
            </w:r>
          </w:hyperlink>
        </w:p>
        <w:p w14:paraId="7F77C7FE" w14:textId="3BACF2D9" w:rsidR="001A165B" w:rsidRDefault="001A165B" w:rsidP="001A165B">
          <w:pPr>
            <w:pStyle w:val="TOC2"/>
            <w:spacing w:line="360" w:lineRule="auto"/>
            <w:rPr>
              <w:rFonts w:eastAsiaTheme="minorEastAsia"/>
              <w:b w:val="0"/>
              <w:bCs w:val="0"/>
              <w:noProof/>
              <w:sz w:val="24"/>
              <w:szCs w:val="24"/>
            </w:rPr>
          </w:pPr>
          <w:hyperlink w:anchor="_Toc5803298" w:history="1">
            <w:r w:rsidRPr="00555549">
              <w:rPr>
                <w:rStyle w:val="Hyperlink"/>
                <w:rFonts w:ascii="Times New Roman" w:hAnsi="Times New Roman" w:cs="Times New Roman"/>
                <w:noProof/>
              </w:rPr>
              <w:t>4.3.  Survey Analysis.</w:t>
            </w:r>
            <w:r>
              <w:rPr>
                <w:noProof/>
                <w:webHidden/>
              </w:rPr>
              <w:tab/>
            </w:r>
            <w:r>
              <w:rPr>
                <w:noProof/>
                <w:webHidden/>
              </w:rPr>
              <w:fldChar w:fldCharType="begin"/>
            </w:r>
            <w:r>
              <w:rPr>
                <w:noProof/>
                <w:webHidden/>
              </w:rPr>
              <w:instrText xml:space="preserve"> PAGEREF _Toc5803298 \h </w:instrText>
            </w:r>
            <w:r>
              <w:rPr>
                <w:noProof/>
                <w:webHidden/>
              </w:rPr>
            </w:r>
            <w:r>
              <w:rPr>
                <w:noProof/>
                <w:webHidden/>
              </w:rPr>
              <w:fldChar w:fldCharType="separate"/>
            </w:r>
            <w:r w:rsidR="00F133E8">
              <w:rPr>
                <w:noProof/>
                <w:webHidden/>
              </w:rPr>
              <w:t>41</w:t>
            </w:r>
            <w:r>
              <w:rPr>
                <w:noProof/>
                <w:webHidden/>
              </w:rPr>
              <w:fldChar w:fldCharType="end"/>
            </w:r>
          </w:hyperlink>
        </w:p>
        <w:p w14:paraId="31404945" w14:textId="4A7D6906" w:rsidR="001A165B" w:rsidRDefault="001A165B" w:rsidP="001A165B">
          <w:pPr>
            <w:pStyle w:val="TOC2"/>
            <w:spacing w:line="360" w:lineRule="auto"/>
            <w:rPr>
              <w:rFonts w:eastAsiaTheme="minorEastAsia"/>
              <w:b w:val="0"/>
              <w:bCs w:val="0"/>
              <w:noProof/>
              <w:sz w:val="24"/>
              <w:szCs w:val="24"/>
            </w:rPr>
          </w:pPr>
          <w:hyperlink w:anchor="_Toc5803299" w:history="1">
            <w:r w:rsidRPr="00555549">
              <w:rPr>
                <w:rStyle w:val="Hyperlink"/>
                <w:rFonts w:ascii="Times New Roman" w:hAnsi="Times New Roman" w:cs="Times New Roman"/>
                <w:noProof/>
              </w:rPr>
              <w:t>4.4. Interview Findings – Qualitative.</w:t>
            </w:r>
            <w:r>
              <w:rPr>
                <w:noProof/>
                <w:webHidden/>
              </w:rPr>
              <w:tab/>
            </w:r>
            <w:r>
              <w:rPr>
                <w:noProof/>
                <w:webHidden/>
              </w:rPr>
              <w:fldChar w:fldCharType="begin"/>
            </w:r>
            <w:r>
              <w:rPr>
                <w:noProof/>
                <w:webHidden/>
              </w:rPr>
              <w:instrText xml:space="preserve"> PAGEREF _Toc5803299 \h </w:instrText>
            </w:r>
            <w:r>
              <w:rPr>
                <w:noProof/>
                <w:webHidden/>
              </w:rPr>
            </w:r>
            <w:r>
              <w:rPr>
                <w:noProof/>
                <w:webHidden/>
              </w:rPr>
              <w:fldChar w:fldCharType="separate"/>
            </w:r>
            <w:r w:rsidR="00F133E8">
              <w:rPr>
                <w:noProof/>
                <w:webHidden/>
              </w:rPr>
              <w:t>46</w:t>
            </w:r>
            <w:r>
              <w:rPr>
                <w:noProof/>
                <w:webHidden/>
              </w:rPr>
              <w:fldChar w:fldCharType="end"/>
            </w:r>
          </w:hyperlink>
        </w:p>
        <w:p w14:paraId="0A47A86C" w14:textId="632CC6A0" w:rsidR="001A165B" w:rsidRDefault="001A165B" w:rsidP="001A165B">
          <w:pPr>
            <w:pStyle w:val="TOC2"/>
            <w:spacing w:line="360" w:lineRule="auto"/>
            <w:rPr>
              <w:rFonts w:eastAsiaTheme="minorEastAsia"/>
              <w:b w:val="0"/>
              <w:bCs w:val="0"/>
              <w:noProof/>
              <w:sz w:val="24"/>
              <w:szCs w:val="24"/>
            </w:rPr>
          </w:pPr>
          <w:hyperlink w:anchor="_Toc5803300" w:history="1">
            <w:r w:rsidRPr="00555549">
              <w:rPr>
                <w:rStyle w:val="Hyperlink"/>
                <w:rFonts w:ascii="Times New Roman" w:hAnsi="Times New Roman" w:cs="Times New Roman"/>
                <w:noProof/>
              </w:rPr>
              <w:t>4.5.  Interview Analysis.</w:t>
            </w:r>
            <w:r>
              <w:rPr>
                <w:noProof/>
                <w:webHidden/>
              </w:rPr>
              <w:tab/>
            </w:r>
            <w:r>
              <w:rPr>
                <w:noProof/>
                <w:webHidden/>
              </w:rPr>
              <w:fldChar w:fldCharType="begin"/>
            </w:r>
            <w:r>
              <w:rPr>
                <w:noProof/>
                <w:webHidden/>
              </w:rPr>
              <w:instrText xml:space="preserve"> PAGEREF _Toc5803300 \h </w:instrText>
            </w:r>
            <w:r>
              <w:rPr>
                <w:noProof/>
                <w:webHidden/>
              </w:rPr>
            </w:r>
            <w:r>
              <w:rPr>
                <w:noProof/>
                <w:webHidden/>
              </w:rPr>
              <w:fldChar w:fldCharType="separate"/>
            </w:r>
            <w:r w:rsidR="00F133E8">
              <w:rPr>
                <w:noProof/>
                <w:webHidden/>
              </w:rPr>
              <w:t>50</w:t>
            </w:r>
            <w:r>
              <w:rPr>
                <w:noProof/>
                <w:webHidden/>
              </w:rPr>
              <w:fldChar w:fldCharType="end"/>
            </w:r>
          </w:hyperlink>
        </w:p>
        <w:p w14:paraId="7A14EE3B" w14:textId="17AC9636" w:rsidR="001A165B" w:rsidRDefault="001A165B" w:rsidP="001A165B">
          <w:pPr>
            <w:pStyle w:val="TOC2"/>
            <w:tabs>
              <w:tab w:val="left" w:pos="960"/>
            </w:tabs>
            <w:spacing w:line="360" w:lineRule="auto"/>
            <w:rPr>
              <w:rFonts w:eastAsiaTheme="minorEastAsia"/>
              <w:b w:val="0"/>
              <w:bCs w:val="0"/>
              <w:noProof/>
              <w:sz w:val="24"/>
              <w:szCs w:val="24"/>
            </w:rPr>
          </w:pPr>
          <w:hyperlink w:anchor="_Toc5803301" w:history="1">
            <w:r w:rsidRPr="00555549">
              <w:rPr>
                <w:rStyle w:val="Hyperlink"/>
                <w:rFonts w:ascii="Times New Roman" w:hAnsi="Times New Roman" w:cs="Times New Roman"/>
                <w:noProof/>
              </w:rPr>
              <w:t>4.6.</w:t>
            </w:r>
            <w:r>
              <w:rPr>
                <w:rFonts w:eastAsiaTheme="minorEastAsia"/>
                <w:b w:val="0"/>
                <w:bCs w:val="0"/>
                <w:noProof/>
                <w:sz w:val="24"/>
                <w:szCs w:val="24"/>
              </w:rPr>
              <w:tab/>
            </w:r>
            <w:r w:rsidRPr="00555549">
              <w:rPr>
                <w:rStyle w:val="Hyperlink"/>
                <w:rFonts w:ascii="Times New Roman" w:hAnsi="Times New Roman" w:cs="Times New Roman"/>
                <w:noProof/>
              </w:rPr>
              <w:t>Qualitative Themes.</w:t>
            </w:r>
            <w:r>
              <w:rPr>
                <w:noProof/>
                <w:webHidden/>
              </w:rPr>
              <w:tab/>
            </w:r>
            <w:r>
              <w:rPr>
                <w:noProof/>
                <w:webHidden/>
              </w:rPr>
              <w:fldChar w:fldCharType="begin"/>
            </w:r>
            <w:r>
              <w:rPr>
                <w:noProof/>
                <w:webHidden/>
              </w:rPr>
              <w:instrText xml:space="preserve"> PAGEREF _Toc5803301 \h </w:instrText>
            </w:r>
            <w:r>
              <w:rPr>
                <w:noProof/>
                <w:webHidden/>
              </w:rPr>
            </w:r>
            <w:r>
              <w:rPr>
                <w:noProof/>
                <w:webHidden/>
              </w:rPr>
              <w:fldChar w:fldCharType="separate"/>
            </w:r>
            <w:r w:rsidR="00F133E8">
              <w:rPr>
                <w:noProof/>
                <w:webHidden/>
              </w:rPr>
              <w:t>57</w:t>
            </w:r>
            <w:r>
              <w:rPr>
                <w:noProof/>
                <w:webHidden/>
              </w:rPr>
              <w:fldChar w:fldCharType="end"/>
            </w:r>
          </w:hyperlink>
        </w:p>
        <w:p w14:paraId="100433B7" w14:textId="764749A0" w:rsidR="001A165B" w:rsidRDefault="001A165B" w:rsidP="001A165B">
          <w:pPr>
            <w:pStyle w:val="TOC2"/>
            <w:tabs>
              <w:tab w:val="left" w:pos="960"/>
            </w:tabs>
            <w:spacing w:line="360" w:lineRule="auto"/>
            <w:rPr>
              <w:rFonts w:eastAsiaTheme="minorEastAsia"/>
              <w:b w:val="0"/>
              <w:bCs w:val="0"/>
              <w:noProof/>
              <w:sz w:val="24"/>
              <w:szCs w:val="24"/>
            </w:rPr>
          </w:pPr>
          <w:hyperlink w:anchor="_Toc5803302" w:history="1">
            <w:r w:rsidRPr="00555549">
              <w:rPr>
                <w:rStyle w:val="Hyperlink"/>
                <w:rFonts w:ascii="Times New Roman" w:hAnsi="Times New Roman" w:cs="Times New Roman"/>
                <w:noProof/>
              </w:rPr>
              <w:t>4.7.</w:t>
            </w:r>
            <w:r>
              <w:rPr>
                <w:rFonts w:eastAsiaTheme="minorEastAsia"/>
                <w:b w:val="0"/>
                <w:bCs w:val="0"/>
                <w:noProof/>
                <w:sz w:val="24"/>
                <w:szCs w:val="24"/>
              </w:rPr>
              <w:tab/>
            </w:r>
            <w:r w:rsidRPr="00555549">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_Toc5803302 \h </w:instrText>
            </w:r>
            <w:r>
              <w:rPr>
                <w:noProof/>
                <w:webHidden/>
              </w:rPr>
            </w:r>
            <w:r>
              <w:rPr>
                <w:noProof/>
                <w:webHidden/>
              </w:rPr>
              <w:fldChar w:fldCharType="separate"/>
            </w:r>
            <w:r w:rsidR="00F133E8">
              <w:rPr>
                <w:noProof/>
                <w:webHidden/>
              </w:rPr>
              <w:t>57</w:t>
            </w:r>
            <w:r>
              <w:rPr>
                <w:noProof/>
                <w:webHidden/>
              </w:rPr>
              <w:fldChar w:fldCharType="end"/>
            </w:r>
          </w:hyperlink>
        </w:p>
        <w:p w14:paraId="0C40A4B6" w14:textId="6853E459" w:rsidR="001A165B" w:rsidRDefault="001A165B" w:rsidP="001A165B">
          <w:pPr>
            <w:pStyle w:val="TOC1"/>
            <w:tabs>
              <w:tab w:val="right" w:leader="dot" w:pos="9010"/>
            </w:tabs>
            <w:spacing w:line="360" w:lineRule="auto"/>
            <w:rPr>
              <w:rFonts w:eastAsiaTheme="minorEastAsia"/>
              <w:b w:val="0"/>
              <w:bCs w:val="0"/>
              <w:noProof/>
            </w:rPr>
          </w:pPr>
          <w:hyperlink w:anchor="_Toc5803303" w:history="1">
            <w:r w:rsidRPr="00555549">
              <w:rPr>
                <w:rStyle w:val="Hyperlink"/>
                <w:rFonts w:ascii="Times New Roman" w:hAnsi="Times New Roman" w:cs="Times New Roman"/>
                <w:noProof/>
              </w:rPr>
              <w:t>5.0.  Conclusions.</w:t>
            </w:r>
            <w:r>
              <w:rPr>
                <w:noProof/>
                <w:webHidden/>
              </w:rPr>
              <w:tab/>
            </w:r>
            <w:r>
              <w:rPr>
                <w:noProof/>
                <w:webHidden/>
              </w:rPr>
              <w:fldChar w:fldCharType="begin"/>
            </w:r>
            <w:r>
              <w:rPr>
                <w:noProof/>
                <w:webHidden/>
              </w:rPr>
              <w:instrText xml:space="preserve"> PAGEREF _Toc5803303 \h </w:instrText>
            </w:r>
            <w:r>
              <w:rPr>
                <w:noProof/>
                <w:webHidden/>
              </w:rPr>
            </w:r>
            <w:r>
              <w:rPr>
                <w:noProof/>
                <w:webHidden/>
              </w:rPr>
              <w:fldChar w:fldCharType="separate"/>
            </w:r>
            <w:r w:rsidR="00F133E8">
              <w:rPr>
                <w:noProof/>
                <w:webHidden/>
              </w:rPr>
              <w:t>57</w:t>
            </w:r>
            <w:r>
              <w:rPr>
                <w:noProof/>
                <w:webHidden/>
              </w:rPr>
              <w:fldChar w:fldCharType="end"/>
            </w:r>
          </w:hyperlink>
        </w:p>
        <w:p w14:paraId="26FB9A8F" w14:textId="51B6FACB" w:rsidR="001A165B" w:rsidRDefault="001A165B" w:rsidP="001A165B">
          <w:pPr>
            <w:pStyle w:val="TOC1"/>
            <w:tabs>
              <w:tab w:val="right" w:leader="dot" w:pos="9010"/>
            </w:tabs>
            <w:spacing w:line="360" w:lineRule="auto"/>
            <w:rPr>
              <w:rFonts w:eastAsiaTheme="minorEastAsia"/>
              <w:b w:val="0"/>
              <w:bCs w:val="0"/>
              <w:noProof/>
            </w:rPr>
          </w:pPr>
          <w:hyperlink w:anchor="_Toc5803304" w:history="1">
            <w:r w:rsidRPr="00555549">
              <w:rPr>
                <w:rStyle w:val="Hyperlink"/>
                <w:rFonts w:ascii="Times New Roman" w:hAnsi="Times New Roman" w:cs="Times New Roman"/>
                <w:noProof/>
              </w:rPr>
              <w:t>6.0.  Recommendations for Further Research.</w:t>
            </w:r>
            <w:r>
              <w:rPr>
                <w:noProof/>
                <w:webHidden/>
              </w:rPr>
              <w:tab/>
            </w:r>
            <w:r>
              <w:rPr>
                <w:noProof/>
                <w:webHidden/>
              </w:rPr>
              <w:fldChar w:fldCharType="begin"/>
            </w:r>
            <w:r>
              <w:rPr>
                <w:noProof/>
                <w:webHidden/>
              </w:rPr>
              <w:instrText xml:space="preserve"> PAGEREF _Toc5803304 \h </w:instrText>
            </w:r>
            <w:r>
              <w:rPr>
                <w:noProof/>
                <w:webHidden/>
              </w:rPr>
            </w:r>
            <w:r>
              <w:rPr>
                <w:noProof/>
                <w:webHidden/>
              </w:rPr>
              <w:fldChar w:fldCharType="separate"/>
            </w:r>
            <w:r w:rsidR="00F133E8">
              <w:rPr>
                <w:noProof/>
                <w:webHidden/>
              </w:rPr>
              <w:t>61</w:t>
            </w:r>
            <w:r>
              <w:rPr>
                <w:noProof/>
                <w:webHidden/>
              </w:rPr>
              <w:fldChar w:fldCharType="end"/>
            </w:r>
          </w:hyperlink>
        </w:p>
        <w:p w14:paraId="1D651B85" w14:textId="2DF08929" w:rsidR="001A165B" w:rsidRDefault="001A165B" w:rsidP="001A165B">
          <w:pPr>
            <w:pStyle w:val="TOC1"/>
            <w:tabs>
              <w:tab w:val="right" w:leader="dot" w:pos="9010"/>
            </w:tabs>
            <w:spacing w:line="360" w:lineRule="auto"/>
            <w:rPr>
              <w:rFonts w:eastAsiaTheme="minorEastAsia"/>
              <w:b w:val="0"/>
              <w:bCs w:val="0"/>
              <w:noProof/>
            </w:rPr>
          </w:pPr>
          <w:hyperlink w:anchor="_Toc5803305" w:history="1">
            <w:r w:rsidRPr="00555549">
              <w:rPr>
                <w:rStyle w:val="Hyperlink"/>
                <w:rFonts w:ascii="Times New Roman" w:hAnsi="Times New Roman" w:cs="Times New Roman"/>
                <w:noProof/>
              </w:rPr>
              <w:t>7.0.  Reference List.</w:t>
            </w:r>
            <w:r>
              <w:rPr>
                <w:noProof/>
                <w:webHidden/>
              </w:rPr>
              <w:tab/>
            </w:r>
            <w:r>
              <w:rPr>
                <w:noProof/>
                <w:webHidden/>
              </w:rPr>
              <w:fldChar w:fldCharType="begin"/>
            </w:r>
            <w:r>
              <w:rPr>
                <w:noProof/>
                <w:webHidden/>
              </w:rPr>
              <w:instrText xml:space="preserve"> PAGEREF _Toc5803305 \h </w:instrText>
            </w:r>
            <w:r>
              <w:rPr>
                <w:noProof/>
                <w:webHidden/>
              </w:rPr>
            </w:r>
            <w:r>
              <w:rPr>
                <w:noProof/>
                <w:webHidden/>
              </w:rPr>
              <w:fldChar w:fldCharType="separate"/>
            </w:r>
            <w:r w:rsidR="00F133E8">
              <w:rPr>
                <w:noProof/>
                <w:webHidden/>
              </w:rPr>
              <w:t>63</w:t>
            </w:r>
            <w:r>
              <w:rPr>
                <w:noProof/>
                <w:webHidden/>
              </w:rPr>
              <w:fldChar w:fldCharType="end"/>
            </w:r>
          </w:hyperlink>
        </w:p>
        <w:p w14:paraId="4ADD804D" w14:textId="212B5051" w:rsidR="001A165B" w:rsidRDefault="001A165B" w:rsidP="001A165B">
          <w:pPr>
            <w:pStyle w:val="TOC1"/>
            <w:tabs>
              <w:tab w:val="right" w:leader="dot" w:pos="9010"/>
            </w:tabs>
            <w:spacing w:line="360" w:lineRule="auto"/>
            <w:rPr>
              <w:rFonts w:eastAsiaTheme="minorEastAsia"/>
              <w:b w:val="0"/>
              <w:bCs w:val="0"/>
              <w:noProof/>
            </w:rPr>
          </w:pPr>
          <w:hyperlink w:anchor="_Toc5803306" w:history="1">
            <w:r w:rsidRPr="00555549">
              <w:rPr>
                <w:rStyle w:val="Hyperlink"/>
                <w:rFonts w:ascii="Times New Roman" w:hAnsi="Times New Roman" w:cs="Times New Roman"/>
                <w:noProof/>
              </w:rPr>
              <w:t>8.0.  Appendices</w:t>
            </w:r>
            <w:r>
              <w:rPr>
                <w:noProof/>
                <w:webHidden/>
              </w:rPr>
              <w:tab/>
            </w:r>
            <w:r>
              <w:rPr>
                <w:noProof/>
                <w:webHidden/>
              </w:rPr>
              <w:fldChar w:fldCharType="begin"/>
            </w:r>
            <w:r>
              <w:rPr>
                <w:noProof/>
                <w:webHidden/>
              </w:rPr>
              <w:instrText xml:space="preserve"> PAGEREF _Toc5803306 \h </w:instrText>
            </w:r>
            <w:r>
              <w:rPr>
                <w:noProof/>
                <w:webHidden/>
              </w:rPr>
            </w:r>
            <w:r>
              <w:rPr>
                <w:noProof/>
                <w:webHidden/>
              </w:rPr>
              <w:fldChar w:fldCharType="separate"/>
            </w:r>
            <w:r w:rsidR="00F133E8">
              <w:rPr>
                <w:noProof/>
                <w:webHidden/>
              </w:rPr>
              <w:t>78</w:t>
            </w:r>
            <w:r>
              <w:rPr>
                <w:noProof/>
                <w:webHidden/>
              </w:rPr>
              <w:fldChar w:fldCharType="end"/>
            </w:r>
          </w:hyperlink>
        </w:p>
        <w:p w14:paraId="2E8FF2A6" w14:textId="58C2F550" w:rsidR="001A165B" w:rsidRDefault="001A165B" w:rsidP="001A165B">
          <w:pPr>
            <w:pStyle w:val="TOC2"/>
            <w:spacing w:line="360" w:lineRule="auto"/>
            <w:rPr>
              <w:rFonts w:eastAsiaTheme="minorEastAsia"/>
              <w:b w:val="0"/>
              <w:bCs w:val="0"/>
              <w:noProof/>
              <w:sz w:val="24"/>
              <w:szCs w:val="24"/>
            </w:rPr>
          </w:pPr>
          <w:hyperlink w:anchor="_Toc5803307" w:history="1">
            <w:r w:rsidRPr="00555549">
              <w:rPr>
                <w:rStyle w:val="Hyperlink"/>
                <w:rFonts w:ascii="Times New Roman" w:hAnsi="Times New Roman" w:cs="Times New Roman"/>
                <w:noProof/>
              </w:rPr>
              <w:t>8.1.  Participant consent form.</w:t>
            </w:r>
            <w:r>
              <w:rPr>
                <w:noProof/>
                <w:webHidden/>
              </w:rPr>
              <w:tab/>
            </w:r>
            <w:r>
              <w:rPr>
                <w:noProof/>
                <w:webHidden/>
              </w:rPr>
              <w:fldChar w:fldCharType="begin"/>
            </w:r>
            <w:r>
              <w:rPr>
                <w:noProof/>
                <w:webHidden/>
              </w:rPr>
              <w:instrText xml:space="preserve"> PAGEREF _Toc5803307 \h </w:instrText>
            </w:r>
            <w:r>
              <w:rPr>
                <w:noProof/>
                <w:webHidden/>
              </w:rPr>
            </w:r>
            <w:r>
              <w:rPr>
                <w:noProof/>
                <w:webHidden/>
              </w:rPr>
              <w:fldChar w:fldCharType="separate"/>
            </w:r>
            <w:r w:rsidR="00F133E8">
              <w:rPr>
                <w:noProof/>
                <w:webHidden/>
              </w:rPr>
              <w:t>79</w:t>
            </w:r>
            <w:r>
              <w:rPr>
                <w:noProof/>
                <w:webHidden/>
              </w:rPr>
              <w:fldChar w:fldCharType="end"/>
            </w:r>
          </w:hyperlink>
        </w:p>
        <w:p w14:paraId="635C9AA0" w14:textId="0E934318" w:rsidR="001A165B" w:rsidRDefault="001A165B" w:rsidP="001A165B">
          <w:pPr>
            <w:pStyle w:val="TOC2"/>
            <w:spacing w:line="360" w:lineRule="auto"/>
            <w:rPr>
              <w:rFonts w:eastAsiaTheme="minorEastAsia"/>
              <w:b w:val="0"/>
              <w:bCs w:val="0"/>
              <w:noProof/>
              <w:sz w:val="24"/>
              <w:szCs w:val="24"/>
            </w:rPr>
          </w:pPr>
          <w:hyperlink w:anchor="_Toc5803308" w:history="1">
            <w:r w:rsidRPr="00555549">
              <w:rPr>
                <w:rStyle w:val="Hyperlink"/>
                <w:rFonts w:ascii="Times New Roman" w:hAnsi="Times New Roman" w:cs="Times New Roman"/>
                <w:noProof/>
              </w:rPr>
              <w:t>8.2.  Ethics Form.</w:t>
            </w:r>
            <w:r>
              <w:rPr>
                <w:noProof/>
                <w:webHidden/>
              </w:rPr>
              <w:tab/>
            </w:r>
            <w:r>
              <w:rPr>
                <w:noProof/>
                <w:webHidden/>
              </w:rPr>
              <w:fldChar w:fldCharType="begin"/>
            </w:r>
            <w:r>
              <w:rPr>
                <w:noProof/>
                <w:webHidden/>
              </w:rPr>
              <w:instrText xml:space="preserve"> PAGEREF _Toc5803308 \h </w:instrText>
            </w:r>
            <w:r>
              <w:rPr>
                <w:noProof/>
                <w:webHidden/>
              </w:rPr>
            </w:r>
            <w:r>
              <w:rPr>
                <w:noProof/>
                <w:webHidden/>
              </w:rPr>
              <w:fldChar w:fldCharType="separate"/>
            </w:r>
            <w:r w:rsidR="00F133E8">
              <w:rPr>
                <w:noProof/>
                <w:webHidden/>
              </w:rPr>
              <w:t>80</w:t>
            </w:r>
            <w:r>
              <w:rPr>
                <w:noProof/>
                <w:webHidden/>
              </w:rPr>
              <w:fldChar w:fldCharType="end"/>
            </w:r>
          </w:hyperlink>
        </w:p>
        <w:p w14:paraId="72A4E189" w14:textId="00FA16E0" w:rsidR="001A165B" w:rsidRDefault="001A165B" w:rsidP="001A165B">
          <w:pPr>
            <w:pStyle w:val="TOC2"/>
            <w:spacing w:line="360" w:lineRule="auto"/>
            <w:rPr>
              <w:rFonts w:eastAsiaTheme="minorEastAsia"/>
              <w:b w:val="0"/>
              <w:bCs w:val="0"/>
              <w:noProof/>
              <w:sz w:val="24"/>
              <w:szCs w:val="24"/>
            </w:rPr>
          </w:pPr>
          <w:hyperlink w:anchor="_Toc5803309" w:history="1">
            <w:r w:rsidRPr="00555549">
              <w:rPr>
                <w:rStyle w:val="Hyperlink"/>
                <w:rFonts w:ascii="Times New Roman" w:hAnsi="Times New Roman" w:cs="Times New Roman"/>
                <w:noProof/>
                <w:lang w:eastAsia="en-GB"/>
              </w:rPr>
              <w:t>8.3.  Survey questions</w:t>
            </w:r>
            <w:r>
              <w:rPr>
                <w:noProof/>
                <w:webHidden/>
              </w:rPr>
              <w:tab/>
            </w:r>
            <w:r>
              <w:rPr>
                <w:noProof/>
                <w:webHidden/>
              </w:rPr>
              <w:fldChar w:fldCharType="begin"/>
            </w:r>
            <w:r>
              <w:rPr>
                <w:noProof/>
                <w:webHidden/>
              </w:rPr>
              <w:instrText xml:space="preserve"> PAGEREF _Toc5803309 \h </w:instrText>
            </w:r>
            <w:r>
              <w:rPr>
                <w:noProof/>
                <w:webHidden/>
              </w:rPr>
            </w:r>
            <w:r>
              <w:rPr>
                <w:noProof/>
                <w:webHidden/>
              </w:rPr>
              <w:fldChar w:fldCharType="separate"/>
            </w:r>
            <w:r w:rsidR="00F133E8">
              <w:rPr>
                <w:noProof/>
                <w:webHidden/>
              </w:rPr>
              <w:t>84</w:t>
            </w:r>
            <w:r>
              <w:rPr>
                <w:noProof/>
                <w:webHidden/>
              </w:rPr>
              <w:fldChar w:fldCharType="end"/>
            </w:r>
          </w:hyperlink>
        </w:p>
        <w:p w14:paraId="3A6D36D0" w14:textId="2B73A270" w:rsidR="001A165B" w:rsidRDefault="001A165B" w:rsidP="001A165B">
          <w:pPr>
            <w:pStyle w:val="TOC2"/>
            <w:spacing w:line="360" w:lineRule="auto"/>
            <w:rPr>
              <w:rFonts w:eastAsiaTheme="minorEastAsia"/>
              <w:b w:val="0"/>
              <w:bCs w:val="0"/>
              <w:noProof/>
              <w:sz w:val="24"/>
              <w:szCs w:val="24"/>
            </w:rPr>
          </w:pPr>
          <w:hyperlink w:anchor="_Toc5803310" w:history="1">
            <w:r w:rsidRPr="00555549">
              <w:rPr>
                <w:rStyle w:val="Hyperlink"/>
                <w:rFonts w:ascii="Times New Roman" w:hAnsi="Times New Roman" w:cs="Times New Roman"/>
                <w:noProof/>
              </w:rPr>
              <w:t>8.4.  Correlation table</w:t>
            </w:r>
            <w:r>
              <w:rPr>
                <w:noProof/>
                <w:webHidden/>
              </w:rPr>
              <w:tab/>
            </w:r>
            <w:r>
              <w:rPr>
                <w:noProof/>
                <w:webHidden/>
              </w:rPr>
              <w:fldChar w:fldCharType="begin"/>
            </w:r>
            <w:r>
              <w:rPr>
                <w:noProof/>
                <w:webHidden/>
              </w:rPr>
              <w:instrText xml:space="preserve"> PAGEREF _Toc5803310 \h </w:instrText>
            </w:r>
            <w:r>
              <w:rPr>
                <w:noProof/>
                <w:webHidden/>
              </w:rPr>
            </w:r>
            <w:r>
              <w:rPr>
                <w:noProof/>
                <w:webHidden/>
              </w:rPr>
              <w:fldChar w:fldCharType="separate"/>
            </w:r>
            <w:r w:rsidR="00F133E8">
              <w:rPr>
                <w:noProof/>
                <w:webHidden/>
              </w:rPr>
              <w:t>87</w:t>
            </w:r>
            <w:r>
              <w:rPr>
                <w:noProof/>
                <w:webHidden/>
              </w:rPr>
              <w:fldChar w:fldCharType="end"/>
            </w:r>
          </w:hyperlink>
        </w:p>
        <w:p w14:paraId="0ADC8EBA" w14:textId="3165960B" w:rsidR="001A165B" w:rsidRDefault="001A165B" w:rsidP="001A165B">
          <w:pPr>
            <w:pStyle w:val="TOC2"/>
            <w:spacing w:line="360" w:lineRule="auto"/>
            <w:rPr>
              <w:rFonts w:eastAsiaTheme="minorEastAsia"/>
              <w:b w:val="0"/>
              <w:bCs w:val="0"/>
              <w:noProof/>
              <w:sz w:val="24"/>
              <w:szCs w:val="24"/>
            </w:rPr>
          </w:pPr>
          <w:hyperlink w:anchor="_Toc5803311" w:history="1">
            <w:r w:rsidRPr="00555549">
              <w:rPr>
                <w:rStyle w:val="Hyperlink"/>
                <w:rFonts w:ascii="Times New Roman" w:hAnsi="Times New Roman" w:cs="Times New Roman"/>
                <w:noProof/>
              </w:rPr>
              <w:t>8.5. Interview Transcripts.</w:t>
            </w:r>
            <w:r>
              <w:rPr>
                <w:noProof/>
                <w:webHidden/>
              </w:rPr>
              <w:tab/>
            </w:r>
            <w:r>
              <w:rPr>
                <w:noProof/>
                <w:webHidden/>
              </w:rPr>
              <w:fldChar w:fldCharType="begin"/>
            </w:r>
            <w:r>
              <w:rPr>
                <w:noProof/>
                <w:webHidden/>
              </w:rPr>
              <w:instrText xml:space="preserve"> PAGEREF _Toc5803311 \h </w:instrText>
            </w:r>
            <w:r>
              <w:rPr>
                <w:noProof/>
                <w:webHidden/>
              </w:rPr>
            </w:r>
            <w:r>
              <w:rPr>
                <w:noProof/>
                <w:webHidden/>
              </w:rPr>
              <w:fldChar w:fldCharType="separate"/>
            </w:r>
            <w:r w:rsidR="00F133E8">
              <w:rPr>
                <w:noProof/>
                <w:webHidden/>
              </w:rPr>
              <w:t>88</w:t>
            </w:r>
            <w:r>
              <w:rPr>
                <w:noProof/>
                <w:webHidden/>
              </w:rPr>
              <w:fldChar w:fldCharType="end"/>
            </w:r>
          </w:hyperlink>
        </w:p>
        <w:p w14:paraId="4A5C1BC9" w14:textId="4999532B"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312" w:history="1">
            <w:r w:rsidRPr="00555549">
              <w:rPr>
                <w:rStyle w:val="Hyperlink"/>
                <w:rFonts w:ascii="Times New Roman" w:hAnsi="Times New Roman" w:cs="Times New Roman"/>
                <w:noProof/>
              </w:rPr>
              <w:t>8.5.1.</w:t>
            </w:r>
            <w:r>
              <w:rPr>
                <w:rFonts w:eastAsiaTheme="minorEastAsia"/>
                <w:noProof/>
                <w:sz w:val="24"/>
                <w:szCs w:val="24"/>
              </w:rPr>
              <w:tab/>
            </w:r>
            <w:r w:rsidRPr="00555549">
              <w:rPr>
                <w:rStyle w:val="Hyperlink"/>
                <w:rFonts w:ascii="Times New Roman" w:hAnsi="Times New Roman" w:cs="Times New Roman"/>
                <w:noProof/>
              </w:rPr>
              <w:t>Interview Transcript 1.</w:t>
            </w:r>
            <w:r>
              <w:rPr>
                <w:noProof/>
                <w:webHidden/>
              </w:rPr>
              <w:tab/>
            </w:r>
            <w:r>
              <w:rPr>
                <w:noProof/>
                <w:webHidden/>
              </w:rPr>
              <w:fldChar w:fldCharType="begin"/>
            </w:r>
            <w:r>
              <w:rPr>
                <w:noProof/>
                <w:webHidden/>
              </w:rPr>
              <w:instrText xml:space="preserve"> PAGEREF _Toc5803312 \h </w:instrText>
            </w:r>
            <w:r>
              <w:rPr>
                <w:noProof/>
                <w:webHidden/>
              </w:rPr>
            </w:r>
            <w:r>
              <w:rPr>
                <w:noProof/>
                <w:webHidden/>
              </w:rPr>
              <w:fldChar w:fldCharType="separate"/>
            </w:r>
            <w:r w:rsidR="00F133E8">
              <w:rPr>
                <w:noProof/>
                <w:webHidden/>
              </w:rPr>
              <w:t>88</w:t>
            </w:r>
            <w:r>
              <w:rPr>
                <w:noProof/>
                <w:webHidden/>
              </w:rPr>
              <w:fldChar w:fldCharType="end"/>
            </w:r>
          </w:hyperlink>
        </w:p>
        <w:p w14:paraId="4AA2B9EC" w14:textId="35D0C751"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313" w:history="1">
            <w:r w:rsidRPr="00555549">
              <w:rPr>
                <w:rStyle w:val="Hyperlink"/>
                <w:rFonts w:ascii="Times New Roman" w:hAnsi="Times New Roman" w:cs="Times New Roman"/>
                <w:noProof/>
              </w:rPr>
              <w:t>8.5.2.</w:t>
            </w:r>
            <w:r>
              <w:rPr>
                <w:rFonts w:eastAsiaTheme="minorEastAsia"/>
                <w:noProof/>
                <w:sz w:val="24"/>
                <w:szCs w:val="24"/>
              </w:rPr>
              <w:tab/>
            </w:r>
            <w:r w:rsidRPr="00555549">
              <w:rPr>
                <w:rStyle w:val="Hyperlink"/>
                <w:rFonts w:ascii="Times New Roman" w:hAnsi="Times New Roman" w:cs="Times New Roman"/>
                <w:noProof/>
              </w:rPr>
              <w:t>Interview Transcript 2.</w:t>
            </w:r>
            <w:r>
              <w:rPr>
                <w:noProof/>
                <w:webHidden/>
              </w:rPr>
              <w:tab/>
            </w:r>
            <w:r>
              <w:rPr>
                <w:noProof/>
                <w:webHidden/>
              </w:rPr>
              <w:fldChar w:fldCharType="begin"/>
            </w:r>
            <w:r>
              <w:rPr>
                <w:noProof/>
                <w:webHidden/>
              </w:rPr>
              <w:instrText xml:space="preserve"> PAGEREF _Toc5803313 \h </w:instrText>
            </w:r>
            <w:r>
              <w:rPr>
                <w:noProof/>
                <w:webHidden/>
              </w:rPr>
            </w:r>
            <w:r>
              <w:rPr>
                <w:noProof/>
                <w:webHidden/>
              </w:rPr>
              <w:fldChar w:fldCharType="separate"/>
            </w:r>
            <w:r w:rsidR="00F133E8">
              <w:rPr>
                <w:noProof/>
                <w:webHidden/>
              </w:rPr>
              <w:t>91</w:t>
            </w:r>
            <w:r>
              <w:rPr>
                <w:noProof/>
                <w:webHidden/>
              </w:rPr>
              <w:fldChar w:fldCharType="end"/>
            </w:r>
          </w:hyperlink>
        </w:p>
        <w:p w14:paraId="5FC36CA6" w14:textId="039C00E2"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314" w:history="1">
            <w:r w:rsidRPr="00555549">
              <w:rPr>
                <w:rStyle w:val="Hyperlink"/>
                <w:rFonts w:ascii="Times New Roman" w:hAnsi="Times New Roman" w:cs="Times New Roman"/>
                <w:noProof/>
              </w:rPr>
              <w:t>8.5.3.</w:t>
            </w:r>
            <w:r>
              <w:rPr>
                <w:rFonts w:eastAsiaTheme="minorEastAsia"/>
                <w:noProof/>
                <w:sz w:val="24"/>
                <w:szCs w:val="24"/>
              </w:rPr>
              <w:tab/>
            </w:r>
            <w:r w:rsidRPr="00555549">
              <w:rPr>
                <w:rStyle w:val="Hyperlink"/>
                <w:rFonts w:ascii="Times New Roman" w:hAnsi="Times New Roman" w:cs="Times New Roman"/>
                <w:noProof/>
              </w:rPr>
              <w:t>Interview Transcript 3.</w:t>
            </w:r>
            <w:r>
              <w:rPr>
                <w:noProof/>
                <w:webHidden/>
              </w:rPr>
              <w:tab/>
            </w:r>
            <w:r>
              <w:rPr>
                <w:noProof/>
                <w:webHidden/>
              </w:rPr>
              <w:fldChar w:fldCharType="begin"/>
            </w:r>
            <w:r>
              <w:rPr>
                <w:noProof/>
                <w:webHidden/>
              </w:rPr>
              <w:instrText xml:space="preserve"> PAGEREF _Toc5803314 \h </w:instrText>
            </w:r>
            <w:r>
              <w:rPr>
                <w:noProof/>
                <w:webHidden/>
              </w:rPr>
            </w:r>
            <w:r>
              <w:rPr>
                <w:noProof/>
                <w:webHidden/>
              </w:rPr>
              <w:fldChar w:fldCharType="separate"/>
            </w:r>
            <w:r w:rsidR="00F133E8">
              <w:rPr>
                <w:noProof/>
                <w:webHidden/>
              </w:rPr>
              <w:t>94</w:t>
            </w:r>
            <w:r>
              <w:rPr>
                <w:noProof/>
                <w:webHidden/>
              </w:rPr>
              <w:fldChar w:fldCharType="end"/>
            </w:r>
          </w:hyperlink>
        </w:p>
        <w:p w14:paraId="672BF4F1" w14:textId="643841A5" w:rsidR="001A165B" w:rsidRDefault="001A165B" w:rsidP="001A165B">
          <w:pPr>
            <w:pStyle w:val="TOC3"/>
            <w:tabs>
              <w:tab w:val="left" w:pos="1440"/>
              <w:tab w:val="right" w:leader="dot" w:pos="9010"/>
            </w:tabs>
            <w:spacing w:line="360" w:lineRule="auto"/>
            <w:rPr>
              <w:rFonts w:eastAsiaTheme="minorEastAsia"/>
              <w:noProof/>
              <w:sz w:val="24"/>
              <w:szCs w:val="24"/>
            </w:rPr>
          </w:pPr>
          <w:hyperlink w:anchor="_Toc5803315" w:history="1">
            <w:r w:rsidRPr="00555549">
              <w:rPr>
                <w:rStyle w:val="Hyperlink"/>
                <w:rFonts w:ascii="Times New Roman" w:hAnsi="Times New Roman" w:cs="Times New Roman"/>
                <w:noProof/>
              </w:rPr>
              <w:t>8.5.4.</w:t>
            </w:r>
            <w:r>
              <w:rPr>
                <w:rFonts w:eastAsiaTheme="minorEastAsia"/>
                <w:noProof/>
                <w:sz w:val="24"/>
                <w:szCs w:val="24"/>
              </w:rPr>
              <w:tab/>
            </w:r>
            <w:r w:rsidRPr="00555549">
              <w:rPr>
                <w:rStyle w:val="Hyperlink"/>
                <w:rFonts w:ascii="Times New Roman" w:hAnsi="Times New Roman" w:cs="Times New Roman"/>
                <w:noProof/>
              </w:rPr>
              <w:t>Interview Transcript 4.</w:t>
            </w:r>
            <w:r>
              <w:rPr>
                <w:noProof/>
                <w:webHidden/>
              </w:rPr>
              <w:tab/>
            </w:r>
            <w:r>
              <w:rPr>
                <w:noProof/>
                <w:webHidden/>
              </w:rPr>
              <w:fldChar w:fldCharType="begin"/>
            </w:r>
            <w:r>
              <w:rPr>
                <w:noProof/>
                <w:webHidden/>
              </w:rPr>
              <w:instrText xml:space="preserve"> PAGEREF _Toc5803315 \h </w:instrText>
            </w:r>
            <w:r>
              <w:rPr>
                <w:noProof/>
                <w:webHidden/>
              </w:rPr>
            </w:r>
            <w:r>
              <w:rPr>
                <w:noProof/>
                <w:webHidden/>
              </w:rPr>
              <w:fldChar w:fldCharType="separate"/>
            </w:r>
            <w:r w:rsidR="00F133E8">
              <w:rPr>
                <w:noProof/>
                <w:webHidden/>
              </w:rPr>
              <w:t>97</w:t>
            </w:r>
            <w:r>
              <w:rPr>
                <w:noProof/>
                <w:webHidden/>
              </w:rPr>
              <w:fldChar w:fldCharType="end"/>
            </w:r>
          </w:hyperlink>
        </w:p>
        <w:p w14:paraId="599C97B9" w14:textId="51B6BC60" w:rsidR="001E1C89" w:rsidRDefault="00D93888" w:rsidP="001A165B">
          <w:pPr>
            <w:spacing w:line="360" w:lineRule="auto"/>
          </w:pPr>
          <w:r w:rsidRPr="00401BC8">
            <w:rPr>
              <w:b/>
              <w:bCs/>
              <w:noProof/>
              <w:sz w:val="28"/>
            </w:rPr>
            <w:fldChar w:fldCharType="end"/>
          </w:r>
        </w:p>
      </w:sdtContent>
    </w:sdt>
    <w:p w14:paraId="0662B3DF" w14:textId="4FB54022" w:rsidR="00961C56" w:rsidRDefault="001E1C89" w:rsidP="001A165B">
      <w:pPr>
        <w:tabs>
          <w:tab w:val="left" w:pos="1575"/>
        </w:tabs>
        <w:spacing w:line="360" w:lineRule="auto"/>
      </w:pPr>
      <w:r>
        <w:tab/>
      </w:r>
    </w:p>
    <w:p w14:paraId="637AA819" w14:textId="77777777" w:rsidR="007C54FB" w:rsidRDefault="007C54FB" w:rsidP="001405E5">
      <w:pPr>
        <w:tabs>
          <w:tab w:val="left" w:pos="1575"/>
        </w:tabs>
      </w:pPr>
    </w:p>
    <w:p w14:paraId="48393819" w14:textId="77777777" w:rsidR="007C54FB" w:rsidRDefault="007C54FB" w:rsidP="001405E5">
      <w:pPr>
        <w:tabs>
          <w:tab w:val="left" w:pos="1575"/>
        </w:tabs>
      </w:pPr>
    </w:p>
    <w:p w14:paraId="3202D221" w14:textId="77777777" w:rsidR="007C54FB" w:rsidRDefault="007C54FB" w:rsidP="001405E5">
      <w:pPr>
        <w:tabs>
          <w:tab w:val="left" w:pos="1575"/>
        </w:tabs>
      </w:pPr>
    </w:p>
    <w:p w14:paraId="1C0F4888" w14:textId="77777777" w:rsidR="007C54FB" w:rsidRDefault="007C54FB" w:rsidP="001405E5">
      <w:pPr>
        <w:tabs>
          <w:tab w:val="left" w:pos="1575"/>
        </w:tabs>
      </w:pPr>
    </w:p>
    <w:p w14:paraId="0C197053" w14:textId="77777777" w:rsidR="007C54FB" w:rsidRDefault="007C54FB" w:rsidP="001405E5">
      <w:pPr>
        <w:tabs>
          <w:tab w:val="left" w:pos="1575"/>
        </w:tabs>
      </w:pPr>
    </w:p>
    <w:p w14:paraId="410F4653" w14:textId="77777777" w:rsidR="007C54FB" w:rsidRDefault="007C54FB" w:rsidP="001405E5">
      <w:pPr>
        <w:tabs>
          <w:tab w:val="left" w:pos="1575"/>
        </w:tabs>
      </w:pPr>
    </w:p>
    <w:p w14:paraId="1C2D5B3F" w14:textId="77777777" w:rsidR="007C54FB" w:rsidRDefault="007C54FB" w:rsidP="001405E5">
      <w:pPr>
        <w:tabs>
          <w:tab w:val="left" w:pos="1575"/>
        </w:tabs>
      </w:pPr>
    </w:p>
    <w:p w14:paraId="39F67BC2" w14:textId="77777777" w:rsidR="007C54FB" w:rsidRPr="005D50F2" w:rsidRDefault="007C54FB" w:rsidP="001405E5">
      <w:pPr>
        <w:tabs>
          <w:tab w:val="left" w:pos="1575"/>
        </w:tabs>
        <w:sectPr w:rsidR="007C54FB" w:rsidRPr="005D50F2" w:rsidSect="00961C56">
          <w:headerReference w:type="default" r:id="rId17"/>
          <w:footerReference w:type="even" r:id="rId18"/>
          <w:footerReference w:type="default" r:id="rId19"/>
          <w:footerReference w:type="first" r:id="rId20"/>
          <w:pgSz w:w="11900" w:h="16840"/>
          <w:pgMar w:top="1440" w:right="1440" w:bottom="1440" w:left="1440" w:header="720" w:footer="720" w:gutter="0"/>
          <w:pgNumType w:start="1"/>
          <w:cols w:space="720"/>
          <w:titlePg/>
          <w:docGrid w:linePitch="360"/>
        </w:sectPr>
      </w:pPr>
    </w:p>
    <w:p w14:paraId="50C488A2" w14:textId="289D2586" w:rsidR="00A43616" w:rsidRDefault="00401BC8" w:rsidP="00891205">
      <w:pPr>
        <w:pStyle w:val="Heading1"/>
        <w:numPr>
          <w:ilvl w:val="0"/>
          <w:numId w:val="32"/>
        </w:numPr>
        <w:rPr>
          <w:rFonts w:ascii="Times New Roman" w:hAnsi="Times New Roman" w:cs="Times New Roman"/>
        </w:rPr>
      </w:pPr>
      <w:bookmarkStart w:id="4" w:name="_Toc5803257"/>
      <w:r w:rsidRPr="00163F4D">
        <w:rPr>
          <w:rFonts w:ascii="Times New Roman" w:hAnsi="Times New Roman" w:cs="Times New Roman"/>
        </w:rPr>
        <w:lastRenderedPageBreak/>
        <w:t>An Introduction to the Study.</w:t>
      </w:r>
      <w:bookmarkEnd w:id="4"/>
    </w:p>
    <w:p w14:paraId="4406D917" w14:textId="77777777" w:rsidR="00220745" w:rsidRPr="00220745" w:rsidRDefault="00220745" w:rsidP="00220745"/>
    <w:p w14:paraId="7B7D989F" w14:textId="4427D5DE" w:rsidR="00220745" w:rsidRDefault="00220745" w:rsidP="00220745">
      <w:pPr>
        <w:spacing w:line="360" w:lineRule="auto"/>
      </w:pPr>
      <w:r>
        <w:t>I</w:t>
      </w:r>
      <w:r w:rsidRPr="00220745">
        <w:t>n such an environmentally calamitous era,</w:t>
      </w:r>
      <w:r>
        <w:t xml:space="preserve"> </w:t>
      </w:r>
      <w:r w:rsidR="00F24D8F" w:rsidRPr="00F24D8F">
        <w:t xml:space="preserve">the </w:t>
      </w:r>
      <w:r w:rsidR="00AA26D4">
        <w:t xml:space="preserve">preponderance of </w:t>
      </w:r>
      <w:r w:rsidR="00F24D8F">
        <w:t xml:space="preserve">positive </w:t>
      </w:r>
      <w:r w:rsidR="00AA26D4">
        <w:t xml:space="preserve">ecological change is undoubtedly </w:t>
      </w:r>
      <w:r w:rsidR="00CB3A4D">
        <w:t>a driving force of</w:t>
      </w:r>
      <w:r w:rsidR="00DD5648">
        <w:t xml:space="preserve"> conflicting interests between</w:t>
      </w:r>
      <w:r w:rsidR="00AA26D4">
        <w:t xml:space="preserve"> business</w:t>
      </w:r>
      <w:r w:rsidR="00DD5648">
        <w:t>es and their various stakeholders</w:t>
      </w:r>
      <w:r w:rsidR="00AA26D4">
        <w:t>.</w:t>
      </w:r>
      <w:r w:rsidR="00DD5648">
        <w:t xml:space="preserve"> Most notably,</w:t>
      </w:r>
      <w:r w:rsidR="00AA26D4">
        <w:t xml:space="preserve"> </w:t>
      </w:r>
      <w:r w:rsidR="00DD5648">
        <w:t xml:space="preserve">customers. Perhaps the most </w:t>
      </w:r>
      <w:r w:rsidR="00785BC9">
        <w:t>recent addition to the plethora of adverse implications humankind has had on this planet is that of plastic pollution. The interrelated and interdependent func</w:t>
      </w:r>
      <w:r w:rsidR="00507739">
        <w:t>tions of business supply and consumer demand has facilitated</w:t>
      </w:r>
      <w:r w:rsidR="00785BC9">
        <w:t xml:space="preserve"> the </w:t>
      </w:r>
      <w:r w:rsidR="00507739">
        <w:t xml:space="preserve">growth of </w:t>
      </w:r>
      <w:r w:rsidR="006F1F0B">
        <w:t>plastic production</w:t>
      </w:r>
      <w:r w:rsidR="00507739">
        <w:t xml:space="preserve"> to</w:t>
      </w:r>
      <w:r w:rsidR="00785BC9">
        <w:t xml:space="preserve"> </w:t>
      </w:r>
      <w:r w:rsidR="00507739">
        <w:t>335 million metric ton</w:t>
      </w:r>
      <w:r w:rsidR="00652A68">
        <w:t>ne</w:t>
      </w:r>
      <w:r w:rsidR="00507739">
        <w:t>s annually (Statista, 2017).</w:t>
      </w:r>
      <w:r w:rsidR="004529CB">
        <w:t xml:space="preserve"> Of which, over 8 million ton</w:t>
      </w:r>
      <w:r w:rsidR="00652A68">
        <w:t>ne</w:t>
      </w:r>
      <w:r w:rsidR="004529CB">
        <w:t xml:space="preserve">s </w:t>
      </w:r>
      <w:r w:rsidR="00BC7C52">
        <w:t>enter</w:t>
      </w:r>
      <w:r w:rsidR="004529CB">
        <w:t xml:space="preserve"> the oceans harming marine life, much of this constituting as ‘single-use’ waste (WWF, 2018).</w:t>
      </w:r>
    </w:p>
    <w:p w14:paraId="145BDB1A" w14:textId="77777777" w:rsidR="004529CB" w:rsidRDefault="004529CB" w:rsidP="00220745">
      <w:pPr>
        <w:spacing w:line="360" w:lineRule="auto"/>
      </w:pPr>
    </w:p>
    <w:p w14:paraId="22F120BB" w14:textId="2BE118CE" w:rsidR="004529CB" w:rsidRDefault="00707FB5" w:rsidP="00220745">
      <w:pPr>
        <w:spacing w:line="360" w:lineRule="auto"/>
      </w:pPr>
      <w:r>
        <w:t>In recent years, it has become apparent that the cur</w:t>
      </w:r>
      <w:r w:rsidR="00D71513">
        <w:t xml:space="preserve">rent pattern of human </w:t>
      </w:r>
      <w:r>
        <w:t xml:space="preserve">development is not sustainable for the planet. </w:t>
      </w:r>
      <w:r w:rsidR="004529CB">
        <w:t>In apparent concordance with heightened media, governmental and environmentalist focus, an opportunity has arisen for technological developments in single-use plastic substitutes or ‘bioplastics’</w:t>
      </w:r>
      <w:r w:rsidR="003471B7">
        <w:t xml:space="preserve"> to reverse </w:t>
      </w:r>
      <w:r w:rsidR="00D71513">
        <w:t xml:space="preserve">or decelerate </w:t>
      </w:r>
      <w:r w:rsidR="003471B7">
        <w:t>thi</w:t>
      </w:r>
      <w:r w:rsidR="00D71513">
        <w:t xml:space="preserve">s negative footprint. While </w:t>
      </w:r>
      <w:r w:rsidR="003471B7">
        <w:t>c</w:t>
      </w:r>
      <w:r w:rsidR="00D71513">
        <w:t xml:space="preserve">onstraints upon this study give focus solely to the issue of </w:t>
      </w:r>
      <w:r w:rsidR="003471B7">
        <w:t>plastic</w:t>
      </w:r>
      <w:r w:rsidR="006F1F0B">
        <w:t xml:space="preserve"> pollution</w:t>
      </w:r>
      <w:r w:rsidR="003471B7">
        <w:t xml:space="preserve">, the trends and patterns displayed through data analysis will provide some insight </w:t>
      </w:r>
      <w:r w:rsidR="00EB30D6">
        <w:t>in</w:t>
      </w:r>
      <w:r w:rsidR="003471B7">
        <w:t xml:space="preserve">to </w:t>
      </w:r>
      <w:r w:rsidR="005D375E">
        <w:t>business e</w:t>
      </w:r>
      <w:r w:rsidR="00946010">
        <w:t>thic</w:t>
      </w:r>
      <w:r w:rsidR="00766E4E">
        <w:t>s</w:t>
      </w:r>
      <w:r w:rsidR="00946010">
        <w:t>, morality and social</w:t>
      </w:r>
      <w:r w:rsidR="005D375E">
        <w:t xml:space="preserve"> responsib</w:t>
      </w:r>
      <w:r w:rsidR="00D71513">
        <w:t>ility in other environmentally facing investments</w:t>
      </w:r>
      <w:r w:rsidR="005D375E">
        <w:t xml:space="preserve">. It will also shed light upon the wider realm of cognitive </w:t>
      </w:r>
      <w:r w:rsidR="00BC7C52">
        <w:t>decision-making</w:t>
      </w:r>
      <w:r w:rsidR="005D375E">
        <w:t xml:space="preserve"> surrounding consumer behaviour.</w:t>
      </w:r>
    </w:p>
    <w:p w14:paraId="47AC6AD8" w14:textId="77777777" w:rsidR="005D375E" w:rsidRPr="00F24D8F" w:rsidRDefault="005D375E" w:rsidP="00220745">
      <w:pPr>
        <w:spacing w:line="360" w:lineRule="auto"/>
      </w:pPr>
    </w:p>
    <w:p w14:paraId="4034AC50" w14:textId="787B0982" w:rsidR="006571A3" w:rsidRDefault="00220745" w:rsidP="00891205">
      <w:pPr>
        <w:pStyle w:val="Heading2"/>
        <w:numPr>
          <w:ilvl w:val="1"/>
          <w:numId w:val="33"/>
        </w:numPr>
        <w:rPr>
          <w:rFonts w:ascii="Times New Roman" w:hAnsi="Times New Roman" w:cs="Times New Roman"/>
          <w:sz w:val="32"/>
          <w:szCs w:val="32"/>
        </w:rPr>
      </w:pPr>
      <w:bookmarkStart w:id="5" w:name="_Toc5803258"/>
      <w:r w:rsidRPr="00220745">
        <w:rPr>
          <w:rFonts w:ascii="Times New Roman" w:hAnsi="Times New Roman" w:cs="Times New Roman"/>
          <w:sz w:val="32"/>
          <w:szCs w:val="32"/>
        </w:rPr>
        <w:t>Purpose of research</w:t>
      </w:r>
      <w:bookmarkEnd w:id="5"/>
    </w:p>
    <w:p w14:paraId="56C7B218" w14:textId="77777777" w:rsidR="00220745" w:rsidRDefault="00220745" w:rsidP="00220745"/>
    <w:p w14:paraId="15B4112B" w14:textId="1A64BD23" w:rsidR="006F1F0B" w:rsidRPr="006F1F0B" w:rsidRDefault="006F1F0B" w:rsidP="006F1F0B">
      <w:pPr>
        <w:spacing w:line="360" w:lineRule="auto"/>
      </w:pPr>
      <w:r>
        <w:t>The general purpose of this</w:t>
      </w:r>
      <w:r w:rsidR="00E93917">
        <w:t xml:space="preserve"> research paper is to provide </w:t>
      </w:r>
      <w:r>
        <w:t>stimulus for the reader’s personal phenomenological and positivistic exploration of the negative implications of plastic pollution. It is therefore necessary to limit speculation allowing the reader to consciously develop their own opinionative conclusion.</w:t>
      </w:r>
      <w:r w:rsidR="00ED6394">
        <w:t xml:space="preserve"> S</w:t>
      </w:r>
      <w:r>
        <w:t>ubsequently</w:t>
      </w:r>
      <w:r w:rsidR="00ED6394">
        <w:t>, it must</w:t>
      </w:r>
      <w:r>
        <w:t xml:space="preserve"> be said that some level of bias may be present given the nature of the study.</w:t>
      </w:r>
    </w:p>
    <w:p w14:paraId="5B31A768" w14:textId="77777777" w:rsidR="009A294B" w:rsidRDefault="009A294B" w:rsidP="00220745"/>
    <w:p w14:paraId="4055BC16" w14:textId="77777777" w:rsidR="00766E4E" w:rsidRDefault="00766E4E" w:rsidP="00220745"/>
    <w:p w14:paraId="341D63AC" w14:textId="77777777" w:rsidR="00766E4E" w:rsidRDefault="00766E4E" w:rsidP="00220745"/>
    <w:p w14:paraId="6685827E" w14:textId="77777777" w:rsidR="00766E4E" w:rsidRDefault="00766E4E" w:rsidP="00220745"/>
    <w:p w14:paraId="2AEC00C7" w14:textId="77777777" w:rsidR="00766E4E" w:rsidRDefault="00766E4E" w:rsidP="00220745"/>
    <w:p w14:paraId="3AE6A670" w14:textId="77777777" w:rsidR="00766E4E" w:rsidRDefault="00766E4E" w:rsidP="00220745"/>
    <w:p w14:paraId="3D8BEFDA" w14:textId="77777777" w:rsidR="00766E4E" w:rsidRPr="00220745" w:rsidRDefault="00766E4E" w:rsidP="00220745"/>
    <w:p w14:paraId="5B7B4AF1" w14:textId="04AB850A" w:rsidR="00220745" w:rsidRDefault="00220745" w:rsidP="00891205">
      <w:pPr>
        <w:pStyle w:val="Heading2"/>
        <w:numPr>
          <w:ilvl w:val="1"/>
          <w:numId w:val="33"/>
        </w:numPr>
        <w:rPr>
          <w:rFonts w:ascii="Times New Roman" w:hAnsi="Times New Roman" w:cs="Times New Roman"/>
          <w:sz w:val="32"/>
          <w:szCs w:val="32"/>
        </w:rPr>
      </w:pPr>
      <w:r w:rsidRPr="00220745">
        <w:rPr>
          <w:rFonts w:ascii="Times New Roman" w:hAnsi="Times New Roman" w:cs="Times New Roman"/>
          <w:sz w:val="32"/>
          <w:szCs w:val="32"/>
        </w:rPr>
        <w:lastRenderedPageBreak/>
        <w:t xml:space="preserve"> </w:t>
      </w:r>
      <w:bookmarkStart w:id="6" w:name="_Toc5803259"/>
      <w:r w:rsidRPr="00220745">
        <w:rPr>
          <w:rFonts w:ascii="Times New Roman" w:hAnsi="Times New Roman" w:cs="Times New Roman"/>
          <w:sz w:val="32"/>
          <w:szCs w:val="32"/>
        </w:rPr>
        <w:t>Assumptions</w:t>
      </w:r>
      <w:bookmarkEnd w:id="6"/>
    </w:p>
    <w:p w14:paraId="7A757126" w14:textId="77777777" w:rsidR="005D5469" w:rsidRDefault="005D5469" w:rsidP="005D5469"/>
    <w:p w14:paraId="0682B5A5" w14:textId="7403F991" w:rsidR="005D5469" w:rsidRDefault="005D5469" w:rsidP="005D5469">
      <w:pPr>
        <w:spacing w:line="360" w:lineRule="auto"/>
      </w:pPr>
      <w:r>
        <w:t xml:space="preserve">To successfully explore the subject, the following </w:t>
      </w:r>
      <w:r w:rsidR="00880987">
        <w:t>assumptions have been deduced</w:t>
      </w:r>
      <w:r w:rsidR="00482ED0">
        <w:t xml:space="preserve"> in relation to wider corroborative source material</w:t>
      </w:r>
      <w:r w:rsidRPr="005D5469">
        <w:t>:</w:t>
      </w:r>
    </w:p>
    <w:p w14:paraId="582919F0" w14:textId="77777777" w:rsidR="00766E4E" w:rsidRPr="005D5469" w:rsidRDefault="00766E4E" w:rsidP="005D5469">
      <w:pPr>
        <w:spacing w:line="360" w:lineRule="auto"/>
      </w:pPr>
    </w:p>
    <w:p w14:paraId="40618F3D" w14:textId="1A0C365F" w:rsidR="005D5469" w:rsidRPr="00A92DFB" w:rsidRDefault="005A73A7" w:rsidP="000D0183">
      <w:pPr>
        <w:pStyle w:val="ListParagraph"/>
        <w:numPr>
          <w:ilvl w:val="0"/>
          <w:numId w:val="3"/>
        </w:numPr>
        <w:spacing w:line="360" w:lineRule="auto"/>
        <w:rPr>
          <w:rFonts w:ascii="Times New Roman" w:hAnsi="Times New Roman" w:cs="Times New Roman"/>
          <w:color w:val="000000" w:themeColor="text1"/>
        </w:rPr>
      </w:pPr>
      <w:r w:rsidRPr="00A92DFB">
        <w:rPr>
          <w:rFonts w:ascii="Times New Roman" w:hAnsi="Times New Roman" w:cs="Times New Roman"/>
          <w:color w:val="000000" w:themeColor="text1"/>
        </w:rPr>
        <w:t xml:space="preserve">Plastic </w:t>
      </w:r>
      <w:r w:rsidR="00845135">
        <w:rPr>
          <w:rFonts w:ascii="Times New Roman" w:hAnsi="Times New Roman" w:cs="Times New Roman"/>
          <w:color w:val="000000" w:themeColor="text1"/>
        </w:rPr>
        <w:t xml:space="preserve">waste </w:t>
      </w:r>
      <w:r w:rsidRPr="00A92DFB">
        <w:rPr>
          <w:rFonts w:ascii="Times New Roman" w:hAnsi="Times New Roman" w:cs="Times New Roman"/>
          <w:color w:val="000000" w:themeColor="text1"/>
        </w:rPr>
        <w:t>has a negative impact upon the environment.</w:t>
      </w:r>
    </w:p>
    <w:p w14:paraId="18C687F3" w14:textId="639E2C8A" w:rsidR="005A73A7" w:rsidRPr="00A92DFB" w:rsidRDefault="005A73A7" w:rsidP="000D0183">
      <w:pPr>
        <w:pStyle w:val="ListParagraph"/>
        <w:numPr>
          <w:ilvl w:val="0"/>
          <w:numId w:val="3"/>
        </w:numPr>
        <w:spacing w:line="360" w:lineRule="auto"/>
        <w:rPr>
          <w:rFonts w:ascii="Times New Roman" w:hAnsi="Times New Roman" w:cs="Times New Roman"/>
          <w:color w:val="000000" w:themeColor="text1"/>
        </w:rPr>
      </w:pPr>
      <w:r w:rsidRPr="00A92DFB">
        <w:rPr>
          <w:rFonts w:ascii="Times New Roman" w:hAnsi="Times New Roman" w:cs="Times New Roman"/>
          <w:color w:val="000000" w:themeColor="text1"/>
        </w:rPr>
        <w:t>In general, single-use plastics are more cost effective to businesses.</w:t>
      </w:r>
    </w:p>
    <w:p w14:paraId="461F9C19" w14:textId="742A7DAA" w:rsidR="005A73A7" w:rsidRPr="00A92DFB" w:rsidRDefault="00FA772F" w:rsidP="000D0183">
      <w:pPr>
        <w:pStyle w:val="ListParagraph"/>
        <w:numPr>
          <w:ilvl w:val="0"/>
          <w:numId w:val="3"/>
        </w:numPr>
        <w:spacing w:line="360" w:lineRule="auto"/>
        <w:rPr>
          <w:rFonts w:ascii="Times New Roman" w:hAnsi="Times New Roman" w:cs="Times New Roman"/>
          <w:color w:val="000000" w:themeColor="text1"/>
        </w:rPr>
      </w:pPr>
      <w:r w:rsidRPr="00A92DFB">
        <w:rPr>
          <w:rFonts w:ascii="Times New Roman" w:hAnsi="Times New Roman" w:cs="Times New Roman"/>
          <w:color w:val="000000" w:themeColor="text1"/>
        </w:rPr>
        <w:t>Single-use pla</w:t>
      </w:r>
      <w:r w:rsidR="00A92DFB" w:rsidRPr="00A92DFB">
        <w:rPr>
          <w:rFonts w:ascii="Times New Roman" w:hAnsi="Times New Roman" w:cs="Times New Roman"/>
          <w:color w:val="000000" w:themeColor="text1"/>
        </w:rPr>
        <w:t>s</w:t>
      </w:r>
      <w:r w:rsidRPr="00A92DFB">
        <w:rPr>
          <w:rFonts w:ascii="Times New Roman" w:hAnsi="Times New Roman" w:cs="Times New Roman"/>
          <w:color w:val="000000" w:themeColor="text1"/>
        </w:rPr>
        <w:t>tics are widely replac</w:t>
      </w:r>
      <w:r w:rsidR="00A92DFB" w:rsidRPr="00A92DFB">
        <w:rPr>
          <w:rFonts w:ascii="Times New Roman" w:hAnsi="Times New Roman" w:cs="Times New Roman"/>
          <w:color w:val="000000" w:themeColor="text1"/>
        </w:rPr>
        <w:t>e</w:t>
      </w:r>
      <w:r w:rsidRPr="00A92DFB">
        <w:rPr>
          <w:rFonts w:ascii="Times New Roman" w:hAnsi="Times New Roman" w:cs="Times New Roman"/>
          <w:color w:val="000000" w:themeColor="text1"/>
        </w:rPr>
        <w:t>able with current technologies</w:t>
      </w:r>
      <w:r w:rsidR="00A92DFB" w:rsidRPr="00A92DFB">
        <w:rPr>
          <w:rFonts w:ascii="Times New Roman" w:hAnsi="Times New Roman" w:cs="Times New Roman"/>
          <w:color w:val="000000" w:themeColor="text1"/>
        </w:rPr>
        <w:t>.</w:t>
      </w:r>
    </w:p>
    <w:p w14:paraId="1D23D15B" w14:textId="02E53AC3" w:rsidR="00A92DFB" w:rsidRDefault="00A92DFB" w:rsidP="000D0183">
      <w:pPr>
        <w:pStyle w:val="ListParagraph"/>
        <w:numPr>
          <w:ilvl w:val="0"/>
          <w:numId w:val="3"/>
        </w:numPr>
        <w:spacing w:line="360" w:lineRule="auto"/>
        <w:rPr>
          <w:rFonts w:ascii="Times New Roman" w:hAnsi="Times New Roman" w:cs="Times New Roman"/>
          <w:color w:val="000000" w:themeColor="text1"/>
        </w:rPr>
      </w:pPr>
      <w:r w:rsidRPr="00A92DFB">
        <w:rPr>
          <w:rFonts w:ascii="Times New Roman" w:hAnsi="Times New Roman" w:cs="Times New Roman"/>
          <w:color w:val="000000" w:themeColor="text1"/>
        </w:rPr>
        <w:t>Consumers care about their plastic footprint.</w:t>
      </w:r>
    </w:p>
    <w:p w14:paraId="6DFCA549" w14:textId="6397F89A" w:rsidR="00766E4E" w:rsidRDefault="00D71513" w:rsidP="00766E4E">
      <w:pPr>
        <w:pStyle w:val="ListParagraph"/>
        <w:numPr>
          <w:ilvl w:val="0"/>
          <w:numId w:val="3"/>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Businesses generally adopt a minimalist policy of regulatory compliance.</w:t>
      </w:r>
    </w:p>
    <w:p w14:paraId="3BD4FEE7" w14:textId="77777777" w:rsidR="00766E4E" w:rsidRPr="00766E4E" w:rsidRDefault="00766E4E" w:rsidP="00766E4E">
      <w:pPr>
        <w:pStyle w:val="ListParagraph"/>
        <w:spacing w:line="360" w:lineRule="auto"/>
        <w:ind w:left="360"/>
        <w:rPr>
          <w:rFonts w:ascii="Times New Roman" w:hAnsi="Times New Roman" w:cs="Times New Roman"/>
          <w:color w:val="000000" w:themeColor="text1"/>
        </w:rPr>
      </w:pPr>
    </w:p>
    <w:p w14:paraId="7407CC04" w14:textId="1F8AA5E3" w:rsidR="005D5469" w:rsidRPr="005D5469" w:rsidRDefault="005D5469" w:rsidP="005D5469">
      <w:pPr>
        <w:spacing w:line="360" w:lineRule="auto"/>
      </w:pPr>
      <w:r>
        <w:t>These assumptions are integral to the direction of the study and should be considered throughout.</w:t>
      </w:r>
    </w:p>
    <w:p w14:paraId="00AC2D53" w14:textId="77777777" w:rsidR="00220745" w:rsidRPr="005D5469" w:rsidRDefault="00220745" w:rsidP="005D5469">
      <w:pPr>
        <w:spacing w:line="360" w:lineRule="auto"/>
      </w:pPr>
    </w:p>
    <w:p w14:paraId="3B95B609" w14:textId="01FE24C5" w:rsidR="00482ED0" w:rsidRDefault="00220745" w:rsidP="00891205">
      <w:pPr>
        <w:pStyle w:val="Heading2"/>
        <w:numPr>
          <w:ilvl w:val="1"/>
          <w:numId w:val="33"/>
        </w:numPr>
        <w:rPr>
          <w:rFonts w:ascii="Times New Roman" w:hAnsi="Times New Roman" w:cs="Times New Roman"/>
          <w:sz w:val="32"/>
          <w:szCs w:val="32"/>
        </w:rPr>
      </w:pPr>
      <w:r w:rsidRPr="00220745">
        <w:rPr>
          <w:rFonts w:ascii="Times New Roman" w:hAnsi="Times New Roman" w:cs="Times New Roman"/>
          <w:sz w:val="32"/>
          <w:szCs w:val="32"/>
        </w:rPr>
        <w:t xml:space="preserve"> </w:t>
      </w:r>
      <w:bookmarkStart w:id="7" w:name="_Toc5803260"/>
      <w:r w:rsidRPr="00220745">
        <w:rPr>
          <w:rFonts w:ascii="Times New Roman" w:hAnsi="Times New Roman" w:cs="Times New Roman"/>
          <w:sz w:val="32"/>
          <w:szCs w:val="32"/>
        </w:rPr>
        <w:t>Research focus</w:t>
      </w:r>
      <w:bookmarkEnd w:id="7"/>
    </w:p>
    <w:p w14:paraId="6C5D7671" w14:textId="77777777" w:rsidR="00482ED0" w:rsidRDefault="00482ED0" w:rsidP="00482ED0"/>
    <w:p w14:paraId="7543C147" w14:textId="435AA712" w:rsidR="00766E4E" w:rsidRDefault="00D712E3" w:rsidP="00482ED0">
      <w:pPr>
        <w:spacing w:line="360" w:lineRule="auto"/>
      </w:pPr>
      <w:r>
        <w:t xml:space="preserve">Whilst ongoing scrutiny at a global level continues to add to the profusion of existing </w:t>
      </w:r>
      <w:r w:rsidR="00D71513">
        <w:t>source</w:t>
      </w:r>
      <w:r>
        <w:t xml:space="preserve"> material</w:t>
      </w:r>
      <w:r w:rsidR="00D71513">
        <w:t>s</w:t>
      </w:r>
      <w:r>
        <w:t>, the driving motivation for this research can be attributed to answering the following questions:</w:t>
      </w:r>
    </w:p>
    <w:p w14:paraId="07C83522" w14:textId="77777777" w:rsidR="00766E4E" w:rsidRDefault="00766E4E" w:rsidP="00482ED0">
      <w:pPr>
        <w:spacing w:line="360" w:lineRule="auto"/>
      </w:pPr>
    </w:p>
    <w:p w14:paraId="193A570D" w14:textId="01D32584" w:rsidR="00D712E3" w:rsidRPr="00064FC4" w:rsidRDefault="008A4562" w:rsidP="000D0183">
      <w:pPr>
        <w:pStyle w:val="ListParagraph"/>
        <w:numPr>
          <w:ilvl w:val="0"/>
          <w:numId w:val="4"/>
        </w:numPr>
        <w:spacing w:line="360" w:lineRule="auto"/>
        <w:rPr>
          <w:rFonts w:ascii="Times New Roman" w:hAnsi="Times New Roman" w:cs="Times New Roman"/>
          <w:color w:val="000000" w:themeColor="text1"/>
        </w:rPr>
      </w:pPr>
      <w:r w:rsidRPr="00064FC4">
        <w:rPr>
          <w:rFonts w:ascii="Times New Roman" w:hAnsi="Times New Roman" w:cs="Times New Roman"/>
          <w:color w:val="000000" w:themeColor="text1"/>
        </w:rPr>
        <w:t xml:space="preserve">Are ‘bioplastics’ a </w:t>
      </w:r>
      <w:r w:rsidR="002C3EA3" w:rsidRPr="00064FC4">
        <w:rPr>
          <w:rFonts w:ascii="Times New Roman" w:hAnsi="Times New Roman" w:cs="Times New Roman"/>
          <w:color w:val="000000" w:themeColor="text1"/>
        </w:rPr>
        <w:t>sustainable successor to conventional single-use plastics?</w:t>
      </w:r>
    </w:p>
    <w:p w14:paraId="5DB9B721" w14:textId="4CDF2D49" w:rsidR="00064FC4" w:rsidRPr="00064FC4" w:rsidRDefault="00064FC4" w:rsidP="000D0183">
      <w:pPr>
        <w:pStyle w:val="ListParagraph"/>
        <w:numPr>
          <w:ilvl w:val="0"/>
          <w:numId w:val="4"/>
        </w:numPr>
        <w:spacing w:line="360" w:lineRule="auto"/>
        <w:rPr>
          <w:rFonts w:ascii="Times New Roman" w:hAnsi="Times New Roman" w:cs="Times New Roman"/>
          <w:color w:val="000000" w:themeColor="text1"/>
        </w:rPr>
      </w:pPr>
      <w:r w:rsidRPr="00064FC4">
        <w:rPr>
          <w:rFonts w:ascii="Times New Roman" w:hAnsi="Times New Roman" w:cs="Times New Roman"/>
          <w:color w:val="000000" w:themeColor="text1"/>
        </w:rPr>
        <w:t>How substantial is the plastic crisi</w:t>
      </w:r>
      <w:r w:rsidR="00346C0F">
        <w:rPr>
          <w:rFonts w:ascii="Times New Roman" w:hAnsi="Times New Roman" w:cs="Times New Roman"/>
          <w:color w:val="000000" w:themeColor="text1"/>
        </w:rPr>
        <w:t>s at a; global, national and region</w:t>
      </w:r>
      <w:r w:rsidRPr="00064FC4">
        <w:rPr>
          <w:rFonts w:ascii="Times New Roman" w:hAnsi="Times New Roman" w:cs="Times New Roman"/>
          <w:color w:val="000000" w:themeColor="text1"/>
        </w:rPr>
        <w:t>al level?</w:t>
      </w:r>
    </w:p>
    <w:p w14:paraId="49EEFA34" w14:textId="2151CA20" w:rsidR="002C3EA3" w:rsidRPr="00064FC4" w:rsidRDefault="002C3EA3" w:rsidP="000D0183">
      <w:pPr>
        <w:pStyle w:val="ListParagraph"/>
        <w:numPr>
          <w:ilvl w:val="0"/>
          <w:numId w:val="4"/>
        </w:numPr>
        <w:spacing w:line="360" w:lineRule="auto"/>
        <w:rPr>
          <w:rFonts w:ascii="Times New Roman" w:hAnsi="Times New Roman" w:cs="Times New Roman"/>
          <w:color w:val="000000" w:themeColor="text1"/>
        </w:rPr>
      </w:pPr>
      <w:r w:rsidRPr="00064FC4">
        <w:rPr>
          <w:rFonts w:ascii="Times New Roman" w:hAnsi="Times New Roman" w:cs="Times New Roman"/>
          <w:color w:val="000000" w:themeColor="text1"/>
        </w:rPr>
        <w:t>Do bu</w:t>
      </w:r>
      <w:r w:rsidR="00064FC4" w:rsidRPr="00064FC4">
        <w:rPr>
          <w:rFonts w:ascii="Times New Roman" w:hAnsi="Times New Roman" w:cs="Times New Roman"/>
          <w:color w:val="000000" w:themeColor="text1"/>
        </w:rPr>
        <w:t>sinesses and consumers have regard for</w:t>
      </w:r>
      <w:r w:rsidRPr="00064FC4">
        <w:rPr>
          <w:rFonts w:ascii="Times New Roman" w:hAnsi="Times New Roman" w:cs="Times New Roman"/>
          <w:color w:val="000000" w:themeColor="text1"/>
        </w:rPr>
        <w:t xml:space="preserve"> their plastic footprint and is there a conflict of interests?</w:t>
      </w:r>
    </w:p>
    <w:p w14:paraId="59BDA489" w14:textId="12FCA0AF" w:rsidR="002C3EA3" w:rsidRPr="00064FC4" w:rsidRDefault="00064FC4" w:rsidP="000D0183">
      <w:pPr>
        <w:pStyle w:val="ListParagraph"/>
        <w:numPr>
          <w:ilvl w:val="0"/>
          <w:numId w:val="4"/>
        </w:numPr>
        <w:spacing w:line="360" w:lineRule="auto"/>
        <w:rPr>
          <w:rFonts w:ascii="Times New Roman" w:hAnsi="Times New Roman" w:cs="Times New Roman"/>
          <w:color w:val="000000" w:themeColor="text1"/>
        </w:rPr>
      </w:pPr>
      <w:r w:rsidRPr="00064FC4">
        <w:rPr>
          <w:rFonts w:ascii="Times New Roman" w:hAnsi="Times New Roman" w:cs="Times New Roman"/>
          <w:color w:val="000000" w:themeColor="text1"/>
        </w:rPr>
        <w:t>Do cost savings preside over environmental ramifications of single-use, disposable plastics for both businesses and consumers?</w:t>
      </w:r>
    </w:p>
    <w:p w14:paraId="13CC4220" w14:textId="5FEF0137" w:rsidR="00064FC4" w:rsidRDefault="00064FC4" w:rsidP="000D0183">
      <w:pPr>
        <w:pStyle w:val="ListParagraph"/>
        <w:numPr>
          <w:ilvl w:val="0"/>
          <w:numId w:val="4"/>
        </w:numPr>
        <w:spacing w:line="360" w:lineRule="auto"/>
        <w:rPr>
          <w:rFonts w:ascii="Times New Roman" w:hAnsi="Times New Roman" w:cs="Times New Roman"/>
          <w:color w:val="000000" w:themeColor="text1"/>
        </w:rPr>
      </w:pPr>
      <w:r w:rsidRPr="00064FC4">
        <w:rPr>
          <w:rFonts w:ascii="Times New Roman" w:hAnsi="Times New Roman" w:cs="Times New Roman"/>
          <w:color w:val="000000" w:themeColor="text1"/>
        </w:rPr>
        <w:t>How culpable are businesses and consumers for the accelerating creation and application of plastics?</w:t>
      </w:r>
    </w:p>
    <w:p w14:paraId="26AB19CB" w14:textId="77777777" w:rsidR="00766E4E" w:rsidRPr="00064FC4" w:rsidRDefault="00766E4E" w:rsidP="00766E4E">
      <w:pPr>
        <w:pStyle w:val="ListParagraph"/>
        <w:spacing w:line="360" w:lineRule="auto"/>
        <w:ind w:left="360"/>
        <w:rPr>
          <w:rFonts w:ascii="Times New Roman" w:hAnsi="Times New Roman" w:cs="Times New Roman"/>
          <w:color w:val="000000" w:themeColor="text1"/>
        </w:rPr>
      </w:pPr>
    </w:p>
    <w:p w14:paraId="48B1AAE1" w14:textId="0EE827E6" w:rsidR="00D712E3" w:rsidRDefault="00D712E3" w:rsidP="00482ED0">
      <w:pPr>
        <w:spacing w:line="360" w:lineRule="auto"/>
        <w:rPr>
          <w:color w:val="000000" w:themeColor="text1"/>
        </w:rPr>
      </w:pPr>
      <w:r>
        <w:rPr>
          <w:color w:val="000000" w:themeColor="text1"/>
        </w:rPr>
        <w:t xml:space="preserve">Further </w:t>
      </w:r>
      <w:r w:rsidR="0009043A">
        <w:rPr>
          <w:color w:val="000000" w:themeColor="text1"/>
        </w:rPr>
        <w:t>analysis of</w:t>
      </w:r>
      <w:r>
        <w:rPr>
          <w:color w:val="000000" w:themeColor="text1"/>
        </w:rPr>
        <w:t xml:space="preserve"> relevant sub-topics may arise to provide </w:t>
      </w:r>
      <w:r w:rsidR="0009043A">
        <w:rPr>
          <w:color w:val="000000" w:themeColor="text1"/>
        </w:rPr>
        <w:t xml:space="preserve">depth; however, these questions </w:t>
      </w:r>
      <w:r>
        <w:rPr>
          <w:color w:val="000000" w:themeColor="text1"/>
        </w:rPr>
        <w:t xml:space="preserve">will be the </w:t>
      </w:r>
      <w:r w:rsidR="0009043A">
        <w:rPr>
          <w:color w:val="000000" w:themeColor="text1"/>
        </w:rPr>
        <w:t>general paradigm of inclusi</w:t>
      </w:r>
      <w:r w:rsidR="00EF7F9E">
        <w:rPr>
          <w:color w:val="000000" w:themeColor="text1"/>
        </w:rPr>
        <w:t xml:space="preserve">on for this paper’s </w:t>
      </w:r>
      <w:r w:rsidR="00845135">
        <w:rPr>
          <w:color w:val="000000" w:themeColor="text1"/>
        </w:rPr>
        <w:t xml:space="preserve">research </w:t>
      </w:r>
      <w:r w:rsidR="00EF7F9E">
        <w:rPr>
          <w:color w:val="000000" w:themeColor="text1"/>
        </w:rPr>
        <w:t>spectrum</w:t>
      </w:r>
      <w:r w:rsidR="0009043A">
        <w:rPr>
          <w:color w:val="000000" w:themeColor="text1"/>
        </w:rPr>
        <w:t>. The questions will not be sequentially answered, instead providing a general curtailment of evidence which should generate pathways of inquisition for the reader to undertake further investigation.</w:t>
      </w:r>
    </w:p>
    <w:p w14:paraId="63549E9C" w14:textId="77777777" w:rsidR="00766E4E" w:rsidRPr="00D712E3" w:rsidRDefault="00766E4E" w:rsidP="00482ED0">
      <w:pPr>
        <w:spacing w:line="360" w:lineRule="auto"/>
        <w:rPr>
          <w:color w:val="000000" w:themeColor="text1"/>
        </w:rPr>
      </w:pPr>
    </w:p>
    <w:p w14:paraId="412F05E4" w14:textId="5E4AE3C2" w:rsidR="00220745" w:rsidRPr="00220745" w:rsidRDefault="00220745" w:rsidP="00891205">
      <w:pPr>
        <w:pStyle w:val="Heading2"/>
        <w:numPr>
          <w:ilvl w:val="1"/>
          <w:numId w:val="33"/>
        </w:numPr>
        <w:rPr>
          <w:rFonts w:ascii="Times New Roman" w:hAnsi="Times New Roman" w:cs="Times New Roman"/>
          <w:sz w:val="32"/>
          <w:szCs w:val="32"/>
        </w:rPr>
      </w:pPr>
      <w:r w:rsidRPr="00220745">
        <w:rPr>
          <w:rFonts w:ascii="Times New Roman" w:hAnsi="Times New Roman" w:cs="Times New Roman"/>
          <w:sz w:val="32"/>
          <w:szCs w:val="32"/>
        </w:rPr>
        <w:lastRenderedPageBreak/>
        <w:t xml:space="preserve"> </w:t>
      </w:r>
      <w:bookmarkStart w:id="8" w:name="_Toc5803261"/>
      <w:r w:rsidRPr="00220745">
        <w:rPr>
          <w:rFonts w:ascii="Times New Roman" w:hAnsi="Times New Roman" w:cs="Times New Roman"/>
          <w:sz w:val="32"/>
          <w:szCs w:val="32"/>
        </w:rPr>
        <w:t>An overview of the study</w:t>
      </w:r>
      <w:bookmarkEnd w:id="8"/>
    </w:p>
    <w:p w14:paraId="1220482D" w14:textId="77777777" w:rsidR="00220745" w:rsidRDefault="00220745" w:rsidP="005D424B"/>
    <w:p w14:paraId="79D3FEBD" w14:textId="2C123FA8" w:rsidR="005D424B" w:rsidRDefault="005D424B" w:rsidP="0009043A">
      <w:pPr>
        <w:spacing w:line="360" w:lineRule="auto"/>
      </w:pPr>
      <w:r>
        <w:t>The comprehensive assessment of relevant literature will</w:t>
      </w:r>
      <w:r w:rsidR="0009043A">
        <w:t xml:space="preserve"> categorically</w:t>
      </w:r>
      <w:r w:rsidR="002C5EE5">
        <w:t xml:space="preserve"> introduce the fundamental</w:t>
      </w:r>
      <w:r w:rsidR="0009043A">
        <w:t>; components,</w:t>
      </w:r>
      <w:r>
        <w:t xml:space="preserve"> theories</w:t>
      </w:r>
      <w:r w:rsidR="0009043A">
        <w:t>, statistics</w:t>
      </w:r>
      <w:r>
        <w:t xml:space="preserve"> and</w:t>
      </w:r>
      <w:r w:rsidR="0009043A">
        <w:t xml:space="preserve"> opinions pertinent to the study.</w:t>
      </w:r>
      <w:r w:rsidR="00470789">
        <w:t xml:space="preserve"> These subcategories of exploration will be interrelated </w:t>
      </w:r>
      <w:r w:rsidR="00845135">
        <w:t xml:space="preserve">with </w:t>
      </w:r>
      <w:r w:rsidR="00470789">
        <w:t>o</w:t>
      </w:r>
      <w:r w:rsidR="00845135">
        <w:t>pinion</w:t>
      </w:r>
      <w:r w:rsidR="00470789">
        <w:t xml:space="preserve"> and commentary, providing the reader with a more holistic understanding of the underlying literary material.</w:t>
      </w:r>
    </w:p>
    <w:p w14:paraId="39D91CD1" w14:textId="77777777" w:rsidR="00470789" w:rsidRDefault="00470789" w:rsidP="0009043A">
      <w:pPr>
        <w:spacing w:line="360" w:lineRule="auto"/>
      </w:pPr>
    </w:p>
    <w:p w14:paraId="39DA8EF7" w14:textId="25B8AB3A" w:rsidR="00CF1E0E" w:rsidRDefault="00470789" w:rsidP="0009043A">
      <w:pPr>
        <w:spacing w:line="360" w:lineRule="auto"/>
      </w:pPr>
      <w:r>
        <w:t xml:space="preserve">The </w:t>
      </w:r>
      <w:r w:rsidR="00564C1F">
        <w:t xml:space="preserve">secondary research nature of literary review will provide an initial understanding of the </w:t>
      </w:r>
      <w:r w:rsidR="00113865">
        <w:t xml:space="preserve">subject. To support these findings, a comprehensive, mixed-method primary approach will be undertaken in the immediate and surrounding areas of Tenby, Pembrokeshire. Being a coastal </w:t>
      </w:r>
      <w:r w:rsidR="00CF1E0E">
        <w:t xml:space="preserve">municipality, Tenby is an ideal </w:t>
      </w:r>
      <w:r w:rsidR="00CD5D44">
        <w:t>epicentre</w:t>
      </w:r>
      <w:r w:rsidR="00CF1E0E">
        <w:t xml:space="preserve"> to </w:t>
      </w:r>
      <w:r w:rsidR="00CD5D44">
        <w:t xml:space="preserve">directly </w:t>
      </w:r>
      <w:r w:rsidR="00CF1E0E">
        <w:t xml:space="preserve">analyse </w:t>
      </w:r>
      <w:r w:rsidR="00256368">
        <w:t>t</w:t>
      </w:r>
      <w:r w:rsidR="00CD5D44">
        <w:t>he implications</w:t>
      </w:r>
      <w:r w:rsidR="00CF1E0E">
        <w:t xml:space="preserve"> of plastic pollution</w:t>
      </w:r>
      <w:r w:rsidR="00EB30D6">
        <w:t xml:space="preserve"> on land and by sea</w:t>
      </w:r>
      <w:r w:rsidR="00CF1E0E">
        <w:t xml:space="preserve">. The quantitative subcategory will take the form of an online survey with an optimal sample size of 100 participants consisting of 10 questions. </w:t>
      </w:r>
      <w:r w:rsidR="00256368">
        <w:t>The survey will be distributed personally to t</w:t>
      </w:r>
      <w:r w:rsidR="00CF1E0E">
        <w:t xml:space="preserve">he </w:t>
      </w:r>
      <w:r w:rsidR="00256368">
        <w:t xml:space="preserve">target demographic of </w:t>
      </w:r>
      <w:r w:rsidR="00CF1E0E">
        <w:t>everyday local consumer</w:t>
      </w:r>
      <w:r w:rsidR="00256368">
        <w:t>s.</w:t>
      </w:r>
      <w:r w:rsidR="00CF1E0E">
        <w:t xml:space="preserve"> </w:t>
      </w:r>
      <w:r w:rsidR="00256368">
        <w:t>T</w:t>
      </w:r>
      <w:r w:rsidR="00CF1E0E">
        <w:t>he successive data analysis will form the basis of lo</w:t>
      </w:r>
      <w:r w:rsidR="00256368">
        <w:t>cal consumer behavioural trends surrounding single-use plastics.</w:t>
      </w:r>
    </w:p>
    <w:p w14:paraId="0131B772" w14:textId="77777777" w:rsidR="00CF1E0E" w:rsidRDefault="00CF1E0E" w:rsidP="0009043A">
      <w:pPr>
        <w:spacing w:line="360" w:lineRule="auto"/>
      </w:pPr>
    </w:p>
    <w:p w14:paraId="59335A03" w14:textId="53B66BD4" w:rsidR="00470789" w:rsidRDefault="00256368" w:rsidP="005A336B">
      <w:pPr>
        <w:spacing w:line="360" w:lineRule="auto"/>
      </w:pPr>
      <w:r>
        <w:t>The culmination of such</w:t>
      </w:r>
      <w:r w:rsidR="00CF1E0E">
        <w:t xml:space="preserve"> trends will </w:t>
      </w:r>
      <w:r>
        <w:t>subsequently</w:t>
      </w:r>
      <w:r w:rsidR="00CF1E0E">
        <w:t xml:space="preserve"> be analysed in direct comparison with the qual</w:t>
      </w:r>
      <w:r w:rsidR="00766E4E">
        <w:t>itative bracket of research. Four</w:t>
      </w:r>
      <w:r w:rsidR="00CF1E0E">
        <w:t xml:space="preserve"> interviews with local business owners and managers </w:t>
      </w:r>
      <w:r w:rsidR="00766E4E">
        <w:t xml:space="preserve">will </w:t>
      </w:r>
      <w:r w:rsidR="00CF1E0E">
        <w:t>utilis</w:t>
      </w:r>
      <w:r w:rsidR="00766E4E">
        <w:t>e</w:t>
      </w:r>
      <w:r w:rsidR="00CF1E0E">
        <w:t xml:space="preserve"> open-ended dichotomous questions to generate greater levels of comparison material and dialogue.</w:t>
      </w:r>
      <w:r>
        <w:t xml:space="preserve"> The results </w:t>
      </w:r>
      <w:r w:rsidR="001F71F3">
        <w:t xml:space="preserve">will provide a </w:t>
      </w:r>
      <w:r>
        <w:t xml:space="preserve">surfeit of </w:t>
      </w:r>
      <w:r w:rsidR="001F71F3">
        <w:t>local socio-economic and en</w:t>
      </w:r>
      <w:r>
        <w:t xml:space="preserve">vironmental acumen when citing broader contextual </w:t>
      </w:r>
      <w:r w:rsidRPr="005A336B">
        <w:t>data presented in the literature review.</w:t>
      </w:r>
    </w:p>
    <w:p w14:paraId="0CAA0D73" w14:textId="77777777" w:rsidR="005A336B" w:rsidRPr="005A336B" w:rsidRDefault="005A336B" w:rsidP="005A336B">
      <w:pPr>
        <w:spacing w:line="360" w:lineRule="auto"/>
      </w:pPr>
    </w:p>
    <w:p w14:paraId="6D91700E" w14:textId="77777777" w:rsidR="00D10A15" w:rsidRDefault="00D10A15" w:rsidP="00D10A15"/>
    <w:p w14:paraId="7F84C22B" w14:textId="77777777" w:rsidR="00D10A15" w:rsidRDefault="00D10A15" w:rsidP="00D10A15"/>
    <w:p w14:paraId="2319D9D8" w14:textId="77777777" w:rsidR="00D10A15" w:rsidRDefault="00D10A15" w:rsidP="00D10A15"/>
    <w:p w14:paraId="31C6EE70" w14:textId="77777777" w:rsidR="00D10A15" w:rsidRDefault="00D10A15" w:rsidP="00D10A15"/>
    <w:p w14:paraId="37B616A7" w14:textId="77777777" w:rsidR="00D10A15" w:rsidRDefault="00D10A15" w:rsidP="00D10A15"/>
    <w:p w14:paraId="5F8FE7F2" w14:textId="77777777" w:rsidR="00D10A15" w:rsidRDefault="00D10A15" w:rsidP="00D10A15"/>
    <w:p w14:paraId="2EC2229B" w14:textId="77777777" w:rsidR="00D10A15" w:rsidRDefault="00D10A15" w:rsidP="00D10A15"/>
    <w:p w14:paraId="68B6592A" w14:textId="77777777" w:rsidR="00D10A15" w:rsidRDefault="00D10A15" w:rsidP="00D10A15"/>
    <w:p w14:paraId="36879DB0" w14:textId="77777777" w:rsidR="00D10A15" w:rsidRDefault="00D10A15" w:rsidP="00D10A15"/>
    <w:p w14:paraId="0BB94554" w14:textId="77777777" w:rsidR="00D10A15" w:rsidRDefault="00D10A15" w:rsidP="00D10A15"/>
    <w:p w14:paraId="5DA55991" w14:textId="77777777" w:rsidR="00D10A15" w:rsidRDefault="00D10A15" w:rsidP="00D10A15"/>
    <w:p w14:paraId="2B69F667" w14:textId="77777777" w:rsidR="00D10A15" w:rsidRDefault="00D10A15" w:rsidP="00D10A15"/>
    <w:p w14:paraId="1B1EA862" w14:textId="77777777" w:rsidR="00D10A15" w:rsidRDefault="00D10A15" w:rsidP="00D10A15"/>
    <w:p w14:paraId="022E7EB6" w14:textId="77777777" w:rsidR="00D10A15" w:rsidRDefault="00D10A15" w:rsidP="00D10A15"/>
    <w:p w14:paraId="4CBFCE0E" w14:textId="77777777" w:rsidR="00D10A15" w:rsidRDefault="00D10A15" w:rsidP="00D10A15"/>
    <w:p w14:paraId="7E26A1AA" w14:textId="73CCF746" w:rsidR="001779F7" w:rsidRPr="00D10A15" w:rsidRDefault="00637124" w:rsidP="00D10A15">
      <w:r>
        <w:br w:type="page"/>
      </w:r>
    </w:p>
    <w:p w14:paraId="4E767A98" w14:textId="51D1E453" w:rsidR="00F7630C" w:rsidRDefault="00401BC8" w:rsidP="00FF252D">
      <w:pPr>
        <w:pStyle w:val="Heading1"/>
        <w:numPr>
          <w:ilvl w:val="0"/>
          <w:numId w:val="28"/>
        </w:numPr>
        <w:spacing w:line="360" w:lineRule="auto"/>
        <w:rPr>
          <w:rFonts w:ascii="Times New Roman" w:hAnsi="Times New Roman" w:cs="Times New Roman"/>
        </w:rPr>
      </w:pPr>
      <w:bookmarkStart w:id="9" w:name="_Toc5803262"/>
      <w:r w:rsidRPr="00163F4D">
        <w:rPr>
          <w:rFonts w:ascii="Times New Roman" w:hAnsi="Times New Roman" w:cs="Times New Roman"/>
        </w:rPr>
        <w:lastRenderedPageBreak/>
        <w:t>Literature Review.</w:t>
      </w:r>
      <w:bookmarkEnd w:id="9"/>
    </w:p>
    <w:p w14:paraId="16262D92" w14:textId="031CAAD5" w:rsidR="004D47AE" w:rsidRDefault="00851350" w:rsidP="00A43616">
      <w:pPr>
        <w:spacing w:line="360" w:lineRule="auto"/>
        <w:rPr>
          <w:color w:val="000000" w:themeColor="text1"/>
        </w:rPr>
      </w:pPr>
      <w:r w:rsidRPr="00650340">
        <w:rPr>
          <w:color w:val="000000" w:themeColor="text1"/>
        </w:rPr>
        <w:t xml:space="preserve">This chapter </w:t>
      </w:r>
      <w:r w:rsidR="00CB6CDA" w:rsidRPr="00650340">
        <w:rPr>
          <w:color w:val="000000" w:themeColor="text1"/>
        </w:rPr>
        <w:t>concisely report</w:t>
      </w:r>
      <w:r w:rsidR="00623C41">
        <w:rPr>
          <w:color w:val="000000" w:themeColor="text1"/>
        </w:rPr>
        <w:t>s</w:t>
      </w:r>
      <w:r w:rsidR="00CB6CDA" w:rsidRPr="00650340">
        <w:rPr>
          <w:color w:val="000000" w:themeColor="text1"/>
        </w:rPr>
        <w:t xml:space="preserve"> secondary </w:t>
      </w:r>
      <w:r w:rsidR="00635F6D">
        <w:rPr>
          <w:color w:val="000000" w:themeColor="text1"/>
        </w:rPr>
        <w:t xml:space="preserve">sources </w:t>
      </w:r>
      <w:r w:rsidR="00623C41">
        <w:rPr>
          <w:color w:val="000000" w:themeColor="text1"/>
        </w:rPr>
        <w:t>including</w:t>
      </w:r>
      <w:r w:rsidR="00650340" w:rsidRPr="00650340">
        <w:rPr>
          <w:color w:val="000000" w:themeColor="text1"/>
        </w:rPr>
        <w:t>;</w:t>
      </w:r>
      <w:r w:rsidR="00CB6CDA" w:rsidRPr="00650340">
        <w:rPr>
          <w:color w:val="000000" w:themeColor="text1"/>
        </w:rPr>
        <w:t xml:space="preserve"> </w:t>
      </w:r>
      <w:r w:rsidR="00650340" w:rsidRPr="00650340">
        <w:rPr>
          <w:color w:val="000000" w:themeColor="text1"/>
        </w:rPr>
        <w:t xml:space="preserve">relevant </w:t>
      </w:r>
      <w:r w:rsidR="00CB6CDA" w:rsidRPr="00650340">
        <w:rPr>
          <w:color w:val="000000" w:themeColor="text1"/>
        </w:rPr>
        <w:t xml:space="preserve">literature, </w:t>
      </w:r>
    </w:p>
    <w:p w14:paraId="55F98DB4" w14:textId="549A5D0B" w:rsidR="00B41D34" w:rsidRPr="00650340" w:rsidRDefault="00CB6CDA" w:rsidP="00A43616">
      <w:pPr>
        <w:spacing w:line="360" w:lineRule="auto"/>
        <w:rPr>
          <w:color w:val="000000" w:themeColor="text1"/>
        </w:rPr>
      </w:pPr>
      <w:r w:rsidRPr="00650340">
        <w:rPr>
          <w:color w:val="000000" w:themeColor="text1"/>
        </w:rPr>
        <w:t>sta</w:t>
      </w:r>
      <w:r w:rsidR="00A36776">
        <w:rPr>
          <w:color w:val="000000" w:themeColor="text1"/>
        </w:rPr>
        <w:t>tistics, theories</w:t>
      </w:r>
      <w:r w:rsidRPr="00650340">
        <w:rPr>
          <w:color w:val="000000" w:themeColor="text1"/>
        </w:rPr>
        <w:t xml:space="preserve"> and models inherent to the overall </w:t>
      </w:r>
      <w:r w:rsidR="00A36776">
        <w:rPr>
          <w:color w:val="000000" w:themeColor="text1"/>
        </w:rPr>
        <w:t>archetype</w:t>
      </w:r>
      <w:r w:rsidRPr="00650340">
        <w:rPr>
          <w:color w:val="000000" w:themeColor="text1"/>
        </w:rPr>
        <w:t xml:space="preserve"> of study. Being a recent and progressive phenomenon, a profusion of contemporary resources </w:t>
      </w:r>
      <w:r w:rsidR="0065212B">
        <w:rPr>
          <w:color w:val="000000" w:themeColor="text1"/>
        </w:rPr>
        <w:t>exists</w:t>
      </w:r>
      <w:r w:rsidRPr="00650340">
        <w:rPr>
          <w:color w:val="000000" w:themeColor="text1"/>
        </w:rPr>
        <w:t xml:space="preserve"> and circulate </w:t>
      </w:r>
      <w:r w:rsidR="00444DFD">
        <w:rPr>
          <w:color w:val="000000" w:themeColor="text1"/>
        </w:rPr>
        <w:t>apropos</w:t>
      </w:r>
      <w:r w:rsidRPr="00650340">
        <w:rPr>
          <w:color w:val="000000" w:themeColor="text1"/>
        </w:rPr>
        <w:t xml:space="preserve"> to the assorted subtopics. </w:t>
      </w:r>
      <w:r w:rsidR="00650340" w:rsidRPr="00650340">
        <w:rPr>
          <w:color w:val="000000" w:themeColor="text1"/>
        </w:rPr>
        <w:t>Many of which are emergent journal articles, government papers and news</w:t>
      </w:r>
      <w:r w:rsidR="00A36776">
        <w:rPr>
          <w:color w:val="000000" w:themeColor="text1"/>
        </w:rPr>
        <w:t>paper</w:t>
      </w:r>
      <w:r w:rsidR="00650340" w:rsidRPr="00650340">
        <w:rPr>
          <w:color w:val="000000" w:themeColor="text1"/>
        </w:rPr>
        <w:t xml:space="preserve"> reports. </w:t>
      </w:r>
      <w:r w:rsidRPr="00650340">
        <w:rPr>
          <w:color w:val="000000" w:themeColor="text1"/>
        </w:rPr>
        <w:t xml:space="preserve">Recent sources are supported by a wealth of </w:t>
      </w:r>
      <w:r w:rsidR="00650340" w:rsidRPr="00650340">
        <w:rPr>
          <w:color w:val="000000" w:themeColor="text1"/>
        </w:rPr>
        <w:t>accredited theories and models more prominently record</w:t>
      </w:r>
      <w:r w:rsidR="00766E4E">
        <w:rPr>
          <w:color w:val="000000" w:themeColor="text1"/>
        </w:rPr>
        <w:t>ed in books. Whilst recognised</w:t>
      </w:r>
      <w:r w:rsidR="00650340" w:rsidRPr="00650340">
        <w:rPr>
          <w:color w:val="000000" w:themeColor="text1"/>
        </w:rPr>
        <w:t xml:space="preserve"> and endorsed journals and books provide a higher level of factual security and significance, emphasis will be given to </w:t>
      </w:r>
      <w:r w:rsidR="00444DFD">
        <w:rPr>
          <w:color w:val="000000" w:themeColor="text1"/>
        </w:rPr>
        <w:t>appraise</w:t>
      </w:r>
      <w:r w:rsidR="00650340" w:rsidRPr="00650340">
        <w:rPr>
          <w:color w:val="000000" w:themeColor="text1"/>
        </w:rPr>
        <w:t xml:space="preserve"> news articles by utilising certified and relevant streams</w:t>
      </w:r>
      <w:r w:rsidR="00635F6D">
        <w:rPr>
          <w:color w:val="000000" w:themeColor="text1"/>
        </w:rPr>
        <w:t xml:space="preserve">. Thus, </w:t>
      </w:r>
      <w:r w:rsidR="00650340" w:rsidRPr="00650340">
        <w:rPr>
          <w:color w:val="000000" w:themeColor="text1"/>
        </w:rPr>
        <w:t xml:space="preserve">eliminating </w:t>
      </w:r>
      <w:r w:rsidR="00635F6D">
        <w:rPr>
          <w:color w:val="000000" w:themeColor="text1"/>
        </w:rPr>
        <w:t xml:space="preserve">or restricting </w:t>
      </w:r>
      <w:r w:rsidR="00650340" w:rsidRPr="00650340">
        <w:rPr>
          <w:color w:val="000000" w:themeColor="text1"/>
        </w:rPr>
        <w:t>prejudice and bias.</w:t>
      </w:r>
    </w:p>
    <w:p w14:paraId="40F2D1FE" w14:textId="77777777" w:rsidR="00F41AC5" w:rsidRDefault="00F41AC5" w:rsidP="00F41AC5">
      <w:pPr>
        <w:pStyle w:val="Heading2"/>
      </w:pPr>
    </w:p>
    <w:p w14:paraId="5A8AE612" w14:textId="3767AD3D" w:rsidR="00F41AC5" w:rsidRPr="00F41AC5" w:rsidRDefault="00F41AC5" w:rsidP="00FF252D">
      <w:pPr>
        <w:pStyle w:val="Heading2"/>
        <w:numPr>
          <w:ilvl w:val="1"/>
          <w:numId w:val="27"/>
        </w:numPr>
        <w:spacing w:line="360" w:lineRule="auto"/>
        <w:rPr>
          <w:rFonts w:ascii="Times New Roman" w:hAnsi="Times New Roman" w:cs="Times New Roman"/>
          <w:sz w:val="32"/>
        </w:rPr>
      </w:pPr>
      <w:bookmarkStart w:id="10" w:name="_Toc5803263"/>
      <w:r w:rsidRPr="00F41AC5">
        <w:rPr>
          <w:rFonts w:ascii="Times New Roman" w:hAnsi="Times New Roman" w:cs="Times New Roman"/>
          <w:sz w:val="32"/>
        </w:rPr>
        <w:t>Single-use Plastics.</w:t>
      </w:r>
      <w:bookmarkEnd w:id="10"/>
    </w:p>
    <w:p w14:paraId="4F757AD3" w14:textId="2BA40734" w:rsidR="000432E8" w:rsidRDefault="00635F6D" w:rsidP="000432E8">
      <w:pPr>
        <w:spacing w:line="360" w:lineRule="auto"/>
        <w:rPr>
          <w:color w:val="FF0000"/>
        </w:rPr>
      </w:pPr>
      <w:r>
        <w:t xml:space="preserve">To accentuate the significance of the plastic crisis, casual recognition must first be stressed. </w:t>
      </w:r>
      <w:r w:rsidR="000432E8">
        <w:t>Plastic</w:t>
      </w:r>
      <w:r w:rsidR="000432E8" w:rsidRPr="00A43616">
        <w:t xml:space="preserve"> first </w:t>
      </w:r>
      <w:r w:rsidR="000432E8">
        <w:t xml:space="preserve">emerged </w:t>
      </w:r>
      <w:r w:rsidR="000432E8" w:rsidRPr="00A43616">
        <w:t xml:space="preserve">in the form of </w:t>
      </w:r>
      <w:r w:rsidR="003F05E8">
        <w:t>Parkesine</w:t>
      </w:r>
      <w:r w:rsidR="000432E8">
        <w:t xml:space="preserve"> in Birmingham, created by inventor </w:t>
      </w:r>
      <w:r w:rsidR="000432E8" w:rsidRPr="00A43616">
        <w:t xml:space="preserve">Alexander Parkes in 1856 (Madelon, 2009). </w:t>
      </w:r>
      <w:r w:rsidR="000432E8" w:rsidRPr="00A43616">
        <w:rPr>
          <w:color w:val="FF0000"/>
        </w:rPr>
        <w:t xml:space="preserve"> </w:t>
      </w:r>
      <w:r w:rsidR="000432E8">
        <w:rPr>
          <w:color w:val="000000" w:themeColor="text1"/>
        </w:rPr>
        <w:t>Since</w:t>
      </w:r>
      <w:r w:rsidR="00974F62">
        <w:rPr>
          <w:color w:val="000000" w:themeColor="text1"/>
        </w:rPr>
        <w:t xml:space="preserve"> then</w:t>
      </w:r>
      <w:r w:rsidR="00766E4E">
        <w:rPr>
          <w:color w:val="000000" w:themeColor="text1"/>
        </w:rPr>
        <w:t>, s</w:t>
      </w:r>
      <w:r w:rsidR="000432E8">
        <w:rPr>
          <w:color w:val="000000" w:themeColor="text1"/>
        </w:rPr>
        <w:t xml:space="preserve">even </w:t>
      </w:r>
      <w:r w:rsidR="00766E4E">
        <w:rPr>
          <w:color w:val="000000" w:themeColor="text1"/>
        </w:rPr>
        <w:t xml:space="preserve">distinct </w:t>
      </w:r>
      <w:r w:rsidR="000432E8" w:rsidRPr="00A43616">
        <w:rPr>
          <w:color w:val="000000" w:themeColor="text1"/>
        </w:rPr>
        <w:t xml:space="preserve">classifications with varying properties have been developed (W4C, 2018). </w:t>
      </w:r>
      <w:r w:rsidR="00BC7C52">
        <w:rPr>
          <w:color w:val="000000" w:themeColor="text1"/>
        </w:rPr>
        <w:t>Its</w:t>
      </w:r>
      <w:r w:rsidR="000432E8">
        <w:rPr>
          <w:color w:val="000000" w:themeColor="text1"/>
        </w:rPr>
        <w:t xml:space="preserve"> heterogeneous sub-classifications are recognised as ‘versatile, hygienic, lightweight, flexible and highly durable’ with applications in ‘almost all areas of everyday living’. Some of these implementations include; construction, electronics, transport, packaging and healthcare (BPF, 2018a). </w:t>
      </w:r>
      <w:r w:rsidR="000432E8" w:rsidRPr="00A43616">
        <w:rPr>
          <w:color w:val="FF0000"/>
        </w:rPr>
        <w:t xml:space="preserve"> </w:t>
      </w:r>
      <w:r w:rsidR="00A36776">
        <w:rPr>
          <w:color w:val="000000" w:themeColor="text1"/>
        </w:rPr>
        <w:t>In the UK alone, 1</w:t>
      </w:r>
      <w:r w:rsidR="00F748A3">
        <w:rPr>
          <w:color w:val="000000" w:themeColor="text1"/>
        </w:rPr>
        <w:t>,700,000</w:t>
      </w:r>
      <w:r w:rsidR="000432E8" w:rsidRPr="005C62CA">
        <w:rPr>
          <w:color w:val="000000" w:themeColor="text1"/>
        </w:rPr>
        <w:t xml:space="preserve"> tonne</w:t>
      </w:r>
      <w:r w:rsidR="00A36776">
        <w:rPr>
          <w:color w:val="000000" w:themeColor="text1"/>
        </w:rPr>
        <w:t xml:space="preserve">s of plastic </w:t>
      </w:r>
      <w:r w:rsidR="0073636D">
        <w:rPr>
          <w:color w:val="000000" w:themeColor="text1"/>
        </w:rPr>
        <w:t>are</w:t>
      </w:r>
      <w:r w:rsidR="00A36776">
        <w:rPr>
          <w:color w:val="000000" w:themeColor="text1"/>
        </w:rPr>
        <w:t xml:space="preserve"> </w:t>
      </w:r>
      <w:r w:rsidR="00BC7C52">
        <w:rPr>
          <w:color w:val="000000" w:themeColor="text1"/>
        </w:rPr>
        <w:t>produced,</w:t>
      </w:r>
      <w:r w:rsidR="000432E8" w:rsidRPr="005C62CA">
        <w:rPr>
          <w:color w:val="000000" w:themeColor="text1"/>
        </w:rPr>
        <w:t xml:space="preserve"> and </w:t>
      </w:r>
      <w:r w:rsidR="00DD32C0">
        <w:rPr>
          <w:color w:val="000000" w:themeColor="text1"/>
        </w:rPr>
        <w:t>3</w:t>
      </w:r>
      <w:r w:rsidR="00F748A3">
        <w:rPr>
          <w:color w:val="000000" w:themeColor="text1"/>
        </w:rPr>
        <w:t>,300,000</w:t>
      </w:r>
      <w:r w:rsidR="00DD32C0">
        <w:rPr>
          <w:color w:val="000000" w:themeColor="text1"/>
        </w:rPr>
        <w:t xml:space="preserve"> tonnes </w:t>
      </w:r>
      <w:r w:rsidR="00A36776">
        <w:rPr>
          <w:color w:val="000000" w:themeColor="text1"/>
        </w:rPr>
        <w:t>processed</w:t>
      </w:r>
      <w:r w:rsidR="000432E8">
        <w:rPr>
          <w:color w:val="000000" w:themeColor="text1"/>
        </w:rPr>
        <w:t xml:space="preserve"> annually</w:t>
      </w:r>
      <w:r w:rsidR="000432E8" w:rsidRPr="005C62CA">
        <w:rPr>
          <w:color w:val="000000" w:themeColor="text1"/>
        </w:rPr>
        <w:t>, employing 170,000 people and generating £36.6 billion in combined revenue</w:t>
      </w:r>
      <w:r w:rsidR="00E317B2">
        <w:rPr>
          <w:color w:val="000000" w:themeColor="text1"/>
        </w:rPr>
        <w:t>s</w:t>
      </w:r>
      <w:r w:rsidR="000432E8">
        <w:rPr>
          <w:color w:val="000000" w:themeColor="text1"/>
        </w:rPr>
        <w:t xml:space="preserve"> (BPF, 2018b).</w:t>
      </w:r>
      <w:r w:rsidR="000432E8" w:rsidRPr="005C62CA">
        <w:rPr>
          <w:color w:val="FF0000"/>
        </w:rPr>
        <w:t xml:space="preserve"> </w:t>
      </w:r>
    </w:p>
    <w:p w14:paraId="68F5C9E4" w14:textId="77777777" w:rsidR="000432E8" w:rsidRDefault="000432E8" w:rsidP="000432E8">
      <w:pPr>
        <w:spacing w:line="360" w:lineRule="auto"/>
        <w:rPr>
          <w:color w:val="FF0000"/>
        </w:rPr>
      </w:pPr>
    </w:p>
    <w:p w14:paraId="63DA498E" w14:textId="77777777" w:rsidR="00965D93" w:rsidRDefault="000432E8" w:rsidP="000432E8">
      <w:pPr>
        <w:spacing w:line="360" w:lineRule="auto"/>
        <w:rPr>
          <w:color w:val="000000" w:themeColor="text1"/>
        </w:rPr>
      </w:pPr>
      <w:r>
        <w:rPr>
          <w:color w:val="000000" w:themeColor="text1"/>
        </w:rPr>
        <w:t>It is therefore noted by even one of its greatest critics; the United Nations Environment Programme (2014) that ‘plastic is one of the most useful and important materials in modern society’ and technological advancements in its absen</w:t>
      </w:r>
      <w:r w:rsidR="00965D93">
        <w:rPr>
          <w:color w:val="000000" w:themeColor="text1"/>
        </w:rPr>
        <w:t xml:space="preserve">ce would be almost unthinkable. </w:t>
      </w:r>
      <w:r>
        <w:rPr>
          <w:color w:val="000000" w:themeColor="text1"/>
        </w:rPr>
        <w:t xml:space="preserve">Roughly half of all plastic produced is to supplement single-use demand with less than 20% being recycled. A frankly staggering example of the scale of use is the fact that humans purchase nearly 1,000,000 plastic bottles every minute (Earthday, 2018). </w:t>
      </w:r>
    </w:p>
    <w:p w14:paraId="0D1EB05C" w14:textId="77777777" w:rsidR="00965D93" w:rsidRDefault="00965D93" w:rsidP="000432E8">
      <w:pPr>
        <w:spacing w:line="360" w:lineRule="auto"/>
        <w:rPr>
          <w:color w:val="000000" w:themeColor="text1"/>
        </w:rPr>
      </w:pPr>
    </w:p>
    <w:p w14:paraId="38603F49" w14:textId="4879AE8D" w:rsidR="000432E8" w:rsidRDefault="000432E8" w:rsidP="000432E8">
      <w:pPr>
        <w:spacing w:line="360" w:lineRule="auto"/>
        <w:rPr>
          <w:color w:val="000000" w:themeColor="text1"/>
        </w:rPr>
      </w:pPr>
      <w:r>
        <w:rPr>
          <w:color w:val="000000" w:themeColor="text1"/>
        </w:rPr>
        <w:t>Now arises a pivotal juncture to distinguish between variances of plastics.</w:t>
      </w:r>
      <w:r>
        <w:rPr>
          <w:color w:val="FF0000"/>
        </w:rPr>
        <w:t xml:space="preserve"> </w:t>
      </w:r>
      <w:r w:rsidRPr="009D54FE">
        <w:rPr>
          <w:color w:val="000000" w:themeColor="text1"/>
        </w:rPr>
        <w:t>Being multi-</w:t>
      </w:r>
      <w:r w:rsidR="0068562B">
        <w:rPr>
          <w:color w:val="000000" w:themeColor="text1"/>
        </w:rPr>
        <w:t>purpose materials,</w:t>
      </w:r>
      <w:r>
        <w:rPr>
          <w:color w:val="000000" w:themeColor="text1"/>
        </w:rPr>
        <w:t xml:space="preserve"> all</w:t>
      </w:r>
      <w:r w:rsidR="004F3CE2">
        <w:rPr>
          <w:color w:val="000000" w:themeColor="text1"/>
        </w:rPr>
        <w:t xml:space="preserve"> possess differing</w:t>
      </w:r>
      <w:r w:rsidR="0068562B">
        <w:rPr>
          <w:color w:val="000000" w:themeColor="text1"/>
        </w:rPr>
        <w:t xml:space="preserve"> qualities with </w:t>
      </w:r>
      <w:r w:rsidR="00766E4E">
        <w:rPr>
          <w:color w:val="000000" w:themeColor="text1"/>
        </w:rPr>
        <w:t>all</w:t>
      </w:r>
      <w:r w:rsidR="0068562B">
        <w:rPr>
          <w:color w:val="000000" w:themeColor="text1"/>
        </w:rPr>
        <w:t xml:space="preserve"> categories having</w:t>
      </w:r>
      <w:r>
        <w:rPr>
          <w:color w:val="000000" w:themeColor="text1"/>
        </w:rPr>
        <w:t xml:space="preserve"> single-use applications</w:t>
      </w:r>
      <w:r w:rsidR="004F3CE2">
        <w:rPr>
          <w:color w:val="000000" w:themeColor="text1"/>
        </w:rPr>
        <w:t xml:space="preserve"> </w:t>
      </w:r>
      <w:r>
        <w:rPr>
          <w:color w:val="000000" w:themeColor="text1"/>
        </w:rPr>
        <w:t>(W4C, 2018);</w:t>
      </w:r>
    </w:p>
    <w:p w14:paraId="5F68A065" w14:textId="77777777" w:rsidR="000432E8" w:rsidRDefault="000432E8" w:rsidP="000432E8">
      <w:pPr>
        <w:spacing w:line="360" w:lineRule="auto"/>
        <w:rPr>
          <w:color w:val="000000" w:themeColor="text1"/>
        </w:rPr>
      </w:pPr>
    </w:p>
    <w:p w14:paraId="6D60694C" w14:textId="5D150D2C" w:rsidR="00965D93" w:rsidRPr="00965D93"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Polyethylene T</w:t>
      </w:r>
      <w:r w:rsidR="00A36776">
        <w:rPr>
          <w:rFonts w:ascii="Times New Roman" w:hAnsi="Times New Roman" w:cs="Times New Roman"/>
          <w:color w:val="000000" w:themeColor="text1"/>
        </w:rPr>
        <w:t>erephthalate or PETE is a durable</w:t>
      </w:r>
      <w:r>
        <w:rPr>
          <w:rFonts w:ascii="Times New Roman" w:hAnsi="Times New Roman" w:cs="Times New Roman"/>
          <w:color w:val="000000" w:themeColor="text1"/>
        </w:rPr>
        <w:t>, wrinkle-free fibre commonly used in the production of plastic drinks bottles. In America alone 50 billion plastic bottles were used last year with fewer than 23% being recycled (Ban the Bottle, 2018).</w:t>
      </w:r>
    </w:p>
    <w:p w14:paraId="25100707" w14:textId="13B40171" w:rsidR="000432E8"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High-density polyethylene of HDPE is sturdier than PETE and commonly used in plastic carrier bags, toiletr</w:t>
      </w:r>
      <w:r w:rsidR="00766E4E">
        <w:rPr>
          <w:rFonts w:ascii="Times New Roman" w:hAnsi="Times New Roman" w:cs="Times New Roman"/>
          <w:color w:val="000000" w:themeColor="text1"/>
        </w:rPr>
        <w:t xml:space="preserve">ies </w:t>
      </w:r>
      <w:r>
        <w:rPr>
          <w:rFonts w:ascii="Times New Roman" w:hAnsi="Times New Roman" w:cs="Times New Roman"/>
          <w:color w:val="000000" w:themeColor="text1"/>
        </w:rPr>
        <w:t>and medicine bottles. Worldwide, 4 trillion plastic bags are used each year with less than 1% being recycled (Waste Management, 2014).</w:t>
      </w:r>
    </w:p>
    <w:p w14:paraId="72EA4B51" w14:textId="4D10CC7A" w:rsidR="000432E8" w:rsidRPr="00AB53C0"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Low-density poly</w:t>
      </w:r>
      <w:r w:rsidR="00766E4E">
        <w:rPr>
          <w:rFonts w:ascii="Times New Roman" w:hAnsi="Times New Roman" w:cs="Times New Roman"/>
          <w:color w:val="000000" w:themeColor="text1"/>
        </w:rPr>
        <w:t>ethylene or LDPE is thin and</w:t>
      </w:r>
      <w:r>
        <w:rPr>
          <w:rFonts w:ascii="Times New Roman" w:hAnsi="Times New Roman" w:cs="Times New Roman"/>
          <w:color w:val="000000" w:themeColor="text1"/>
        </w:rPr>
        <w:t xml:space="preserve"> flexible </w:t>
      </w:r>
      <w:r w:rsidR="00766E4E">
        <w:rPr>
          <w:rFonts w:ascii="Times New Roman" w:hAnsi="Times New Roman" w:cs="Times New Roman"/>
          <w:color w:val="000000" w:themeColor="text1"/>
        </w:rPr>
        <w:t>with common applications</w:t>
      </w:r>
      <w:r>
        <w:rPr>
          <w:rFonts w:ascii="Times New Roman" w:hAnsi="Times New Roman" w:cs="Times New Roman"/>
          <w:color w:val="000000" w:themeColor="text1"/>
        </w:rPr>
        <w:t xml:space="preserve"> in milk </w:t>
      </w:r>
      <w:r w:rsidR="00766E4E">
        <w:rPr>
          <w:rFonts w:ascii="Times New Roman" w:hAnsi="Times New Roman" w:cs="Times New Roman"/>
          <w:color w:val="000000" w:themeColor="text1"/>
        </w:rPr>
        <w:t>cartons, beverage cups, and lightweight</w:t>
      </w:r>
      <w:r>
        <w:rPr>
          <w:rFonts w:ascii="Times New Roman" w:hAnsi="Times New Roman" w:cs="Times New Roman"/>
          <w:color w:val="000000" w:themeColor="text1"/>
        </w:rPr>
        <w:t xml:space="preserve"> grocery bags.</w:t>
      </w:r>
      <w:r w:rsidR="00D10988">
        <w:rPr>
          <w:rFonts w:ascii="Times New Roman" w:hAnsi="Times New Roman" w:cs="Times New Roman"/>
          <w:color w:val="000000" w:themeColor="text1"/>
        </w:rPr>
        <w:t xml:space="preserve"> Between 1975 and 2015, 90% of glass milk bottles were replaced with plastic</w:t>
      </w:r>
      <w:r w:rsidR="00A36776">
        <w:rPr>
          <w:rFonts w:ascii="Times New Roman" w:hAnsi="Times New Roman" w:cs="Times New Roman"/>
          <w:color w:val="000000" w:themeColor="text1"/>
        </w:rPr>
        <w:t>.</w:t>
      </w:r>
      <w:r w:rsidR="00D10988">
        <w:rPr>
          <w:rFonts w:ascii="Times New Roman" w:hAnsi="Times New Roman" w:cs="Times New Roman"/>
          <w:color w:val="000000" w:themeColor="text1"/>
        </w:rPr>
        <w:t xml:space="preserve"> 16 million </w:t>
      </w:r>
      <w:r w:rsidR="00A36776">
        <w:rPr>
          <w:rFonts w:ascii="Times New Roman" w:hAnsi="Times New Roman" w:cs="Times New Roman"/>
          <w:color w:val="000000" w:themeColor="text1"/>
        </w:rPr>
        <w:t xml:space="preserve">are now </w:t>
      </w:r>
      <w:r w:rsidR="00D10988">
        <w:rPr>
          <w:rFonts w:ascii="Times New Roman" w:hAnsi="Times New Roman" w:cs="Times New Roman"/>
          <w:color w:val="000000" w:themeColor="text1"/>
        </w:rPr>
        <w:t>sent to landfill daily in the UK (Quinn, 2018).</w:t>
      </w:r>
    </w:p>
    <w:p w14:paraId="21584FF9" w14:textId="723B0B89" w:rsidR="000432E8"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Polyvinyl Chloride or PVC is a plastic resin used in bubble-wrap and cling film. It is widely reported as hazardous</w:t>
      </w:r>
      <w:r w:rsidR="00F748A3">
        <w:rPr>
          <w:rFonts w:ascii="Times New Roman" w:hAnsi="Times New Roman" w:cs="Times New Roman"/>
          <w:color w:val="000000" w:themeColor="text1"/>
        </w:rPr>
        <w:t>,</w:t>
      </w:r>
      <w:r>
        <w:rPr>
          <w:rFonts w:ascii="Times New Roman" w:hAnsi="Times New Roman" w:cs="Times New Roman"/>
          <w:color w:val="000000" w:themeColor="text1"/>
        </w:rPr>
        <w:t xml:space="preserve"> being made with toxic substances such as bisphenol A (BPA) and mercury.</w:t>
      </w:r>
      <w:r w:rsidR="00A36776">
        <w:rPr>
          <w:rFonts w:ascii="Times New Roman" w:hAnsi="Times New Roman" w:cs="Times New Roman"/>
          <w:color w:val="000000" w:themeColor="text1"/>
        </w:rPr>
        <w:t xml:space="preserve"> However, i</w:t>
      </w:r>
      <w:r w:rsidR="00823E3D">
        <w:rPr>
          <w:rFonts w:ascii="Times New Roman" w:hAnsi="Times New Roman" w:cs="Times New Roman"/>
          <w:color w:val="000000" w:themeColor="text1"/>
        </w:rPr>
        <w:t>n North America cling film alone generates $338</w:t>
      </w:r>
      <w:r w:rsidR="00F748A3">
        <w:rPr>
          <w:rFonts w:ascii="Times New Roman" w:hAnsi="Times New Roman" w:cs="Times New Roman"/>
          <w:color w:val="000000" w:themeColor="text1"/>
        </w:rPr>
        <w:t xml:space="preserve">,000,000 </w:t>
      </w:r>
      <w:r w:rsidR="00823E3D">
        <w:rPr>
          <w:rFonts w:ascii="Times New Roman" w:hAnsi="Times New Roman" w:cs="Times New Roman"/>
          <w:color w:val="000000" w:themeColor="text1"/>
        </w:rPr>
        <w:t xml:space="preserve">revenue per annum </w:t>
      </w:r>
      <w:r w:rsidR="00212162">
        <w:rPr>
          <w:rFonts w:ascii="Times New Roman" w:hAnsi="Times New Roman" w:cs="Times New Roman"/>
          <w:color w:val="000000" w:themeColor="text1"/>
        </w:rPr>
        <w:t xml:space="preserve">highlighting its economic viability </w:t>
      </w:r>
      <w:r w:rsidR="00823E3D">
        <w:rPr>
          <w:rFonts w:ascii="Times New Roman" w:hAnsi="Times New Roman" w:cs="Times New Roman"/>
          <w:color w:val="000000" w:themeColor="text1"/>
        </w:rPr>
        <w:t>(FMI Report, 2018).</w:t>
      </w:r>
    </w:p>
    <w:p w14:paraId="5400CC83" w14:textId="0EA8B99A" w:rsidR="000432E8"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Polypropylene or PP is a rigid heat resistant material commonly used in microwavable food containers, disposable diapers and sanitary pads.</w:t>
      </w:r>
      <w:r w:rsidR="00823E3D">
        <w:rPr>
          <w:rFonts w:ascii="Times New Roman" w:hAnsi="Times New Roman" w:cs="Times New Roman"/>
          <w:color w:val="000000" w:themeColor="text1"/>
        </w:rPr>
        <w:t xml:space="preserve"> According to the US Environment Agency, PP constitutes 20% of all plastic waste (Leblanc, 2018). </w:t>
      </w:r>
    </w:p>
    <w:p w14:paraId="3DB29B40" w14:textId="77777777" w:rsidR="000432E8"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Polystyrene or PS is a weaker strand of polymer commonly used for take-away food containers, disposable cups, postal packaging and is least commonly recycled. 500 billion Styrofoam cups are used annually which can’t be fully recycled. Most of which will remain in landfill sites 500 years from now due to its hard-wearing longevity (Earthday, 2018).</w:t>
      </w:r>
    </w:p>
    <w:p w14:paraId="07FAC20A" w14:textId="684F7D08" w:rsidR="000432E8" w:rsidRPr="009D54FE" w:rsidRDefault="000432E8" w:rsidP="000D0183">
      <w:pPr>
        <w:pStyle w:val="ListParagraph"/>
        <w:numPr>
          <w:ilvl w:val="0"/>
          <w:numId w:val="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Polycarbonate or PC is less commonly used nowadays due to high toxicity but has previously been associated with dental sealants, medical equipment and baby bottles.</w:t>
      </w:r>
    </w:p>
    <w:p w14:paraId="06AD265D" w14:textId="77777777" w:rsidR="00974F62" w:rsidRDefault="00974F62" w:rsidP="00974F62">
      <w:pPr>
        <w:spacing w:line="360" w:lineRule="auto"/>
        <w:rPr>
          <w:color w:val="000000" w:themeColor="text1"/>
        </w:rPr>
      </w:pPr>
    </w:p>
    <w:p w14:paraId="23E472BA" w14:textId="77777777" w:rsidR="00965D93" w:rsidRPr="00974F62" w:rsidRDefault="00965D93" w:rsidP="00965D93">
      <w:pPr>
        <w:spacing w:line="360" w:lineRule="auto"/>
        <w:rPr>
          <w:color w:val="000000" w:themeColor="text1"/>
        </w:rPr>
      </w:pPr>
      <w:r w:rsidRPr="00974F62">
        <w:rPr>
          <w:color w:val="000000" w:themeColor="text1"/>
        </w:rPr>
        <w:t>The UK Government suggest single-use plastics can be defined as:</w:t>
      </w:r>
    </w:p>
    <w:p w14:paraId="0E121C12" w14:textId="77777777" w:rsidR="00965D93" w:rsidRDefault="00965D93" w:rsidP="00965D93"/>
    <w:p w14:paraId="67CB917D" w14:textId="77777777" w:rsidR="00965D93" w:rsidRPr="00974F62" w:rsidRDefault="00965D93" w:rsidP="00965D93">
      <w:pPr>
        <w:ind w:left="720"/>
        <w:rPr>
          <w:color w:val="000000" w:themeColor="text1"/>
        </w:rPr>
      </w:pPr>
      <w:r w:rsidRPr="00974F62">
        <w:rPr>
          <w:color w:val="000000" w:themeColor="text1"/>
        </w:rPr>
        <w:t xml:space="preserve">All products that are made wholly or partly of plastic and are typically intended to be used just once and/or for a short period of time before being disposed of. </w:t>
      </w:r>
    </w:p>
    <w:p w14:paraId="6D77B194" w14:textId="07995609" w:rsidR="00965D93" w:rsidRDefault="00965D93" w:rsidP="00965D93">
      <w:pPr>
        <w:spacing w:line="360" w:lineRule="auto"/>
        <w:rPr>
          <w:i/>
          <w:color w:val="000000" w:themeColor="text1"/>
        </w:rPr>
      </w:pPr>
      <w:r>
        <w:rPr>
          <w:color w:val="000000" w:themeColor="text1"/>
        </w:rPr>
        <w:t xml:space="preserve">                                                                                                                   </w:t>
      </w:r>
      <w:r w:rsidRPr="00965D93">
        <w:rPr>
          <w:i/>
          <w:color w:val="000000" w:themeColor="text1"/>
        </w:rPr>
        <w:t>(HM Treasury, 2018).</w:t>
      </w:r>
    </w:p>
    <w:p w14:paraId="208640C8" w14:textId="77777777" w:rsidR="00965D93" w:rsidRDefault="00965D93" w:rsidP="00965D93">
      <w:pPr>
        <w:spacing w:line="360" w:lineRule="auto"/>
        <w:rPr>
          <w:color w:val="000000" w:themeColor="text1"/>
        </w:rPr>
      </w:pPr>
    </w:p>
    <w:p w14:paraId="2F92A7C2" w14:textId="7D7C228A" w:rsidR="00974F62" w:rsidRDefault="005666D7" w:rsidP="00974F62">
      <w:pPr>
        <w:spacing w:line="360" w:lineRule="auto"/>
        <w:rPr>
          <w:color w:val="000000" w:themeColor="text1"/>
        </w:rPr>
      </w:pPr>
      <w:r>
        <w:rPr>
          <w:color w:val="000000" w:themeColor="text1"/>
        </w:rPr>
        <w:t xml:space="preserve">The classification of polymer is commonly imprinted on such products. </w:t>
      </w:r>
      <w:r w:rsidR="00965D93">
        <w:rPr>
          <w:color w:val="000000" w:themeColor="text1"/>
        </w:rPr>
        <w:t>T</w:t>
      </w:r>
      <w:r>
        <w:rPr>
          <w:color w:val="000000" w:themeColor="text1"/>
        </w:rPr>
        <w:t>he ‘International Resin Identification Coding System’ or ‘RIC’</w:t>
      </w:r>
      <w:r w:rsidR="00965D93">
        <w:rPr>
          <w:color w:val="000000" w:themeColor="text1"/>
        </w:rPr>
        <w:t xml:space="preserve"> was designed to ‘provide a consistent international system to facilitate recycling of post-consumer plastics’ (Richard, 2008). </w:t>
      </w:r>
      <w:r w:rsidR="00974F62" w:rsidRPr="00974F62">
        <w:rPr>
          <w:color w:val="000000" w:themeColor="text1"/>
        </w:rPr>
        <w:t xml:space="preserve">With </w:t>
      </w:r>
      <w:r w:rsidR="00974F62" w:rsidRPr="00974F62">
        <w:rPr>
          <w:color w:val="000000" w:themeColor="text1"/>
        </w:rPr>
        <w:lastRenderedPageBreak/>
        <w:t xml:space="preserve">certain strands of polymer necessitating </w:t>
      </w:r>
      <w:r w:rsidR="008D613C">
        <w:rPr>
          <w:color w:val="000000" w:themeColor="text1"/>
        </w:rPr>
        <w:t xml:space="preserve">over </w:t>
      </w:r>
      <w:r w:rsidR="00974F62" w:rsidRPr="00974F62">
        <w:rPr>
          <w:color w:val="000000" w:themeColor="text1"/>
        </w:rPr>
        <w:t xml:space="preserve">450 years to biodegrade, it is these forms of ‘single-use’ plastics which are most damaging </w:t>
      </w:r>
      <w:r w:rsidR="00965D93">
        <w:rPr>
          <w:color w:val="000000" w:themeColor="text1"/>
        </w:rPr>
        <w:t xml:space="preserve">when not recycled </w:t>
      </w:r>
      <w:r w:rsidR="00974F62" w:rsidRPr="00974F62">
        <w:rPr>
          <w:color w:val="000000" w:themeColor="text1"/>
        </w:rPr>
        <w:t xml:space="preserve">(Wright et al., 2018).  </w:t>
      </w:r>
    </w:p>
    <w:p w14:paraId="20FA1900" w14:textId="77777777" w:rsidR="00B65509" w:rsidRPr="00D10988" w:rsidRDefault="00B65509" w:rsidP="00974F62">
      <w:pPr>
        <w:spacing w:line="360" w:lineRule="auto"/>
        <w:rPr>
          <w:i/>
          <w:color w:val="000000" w:themeColor="text1"/>
        </w:rPr>
      </w:pPr>
    </w:p>
    <w:p w14:paraId="4704C25A" w14:textId="1DF8AC93" w:rsidR="00F41AC5" w:rsidRDefault="00F41AC5" w:rsidP="00FF252D">
      <w:pPr>
        <w:pStyle w:val="Heading2"/>
        <w:numPr>
          <w:ilvl w:val="1"/>
          <w:numId w:val="27"/>
        </w:numPr>
        <w:rPr>
          <w:rFonts w:ascii="Times New Roman" w:hAnsi="Times New Roman" w:cs="Times New Roman"/>
          <w:sz w:val="32"/>
        </w:rPr>
      </w:pPr>
      <w:bookmarkStart w:id="11" w:name="_Toc5803264"/>
      <w:r w:rsidRPr="00F41AC5">
        <w:rPr>
          <w:rFonts w:ascii="Times New Roman" w:hAnsi="Times New Roman" w:cs="Times New Roman"/>
          <w:sz w:val="32"/>
        </w:rPr>
        <w:t>Environmental Ramifications.</w:t>
      </w:r>
      <w:bookmarkEnd w:id="11"/>
    </w:p>
    <w:p w14:paraId="1F56C8C5" w14:textId="77777777" w:rsidR="00FD36B7" w:rsidRPr="00FD36B7" w:rsidRDefault="00FD36B7" w:rsidP="00FD36B7"/>
    <w:p w14:paraId="25F5A8A2" w14:textId="4B8EAEA5" w:rsidR="00974F62" w:rsidRPr="000D3FB4" w:rsidRDefault="00965D93" w:rsidP="000D3FB4">
      <w:pPr>
        <w:spacing w:line="360" w:lineRule="auto"/>
        <w:rPr>
          <w:rFonts w:eastAsia="Times New Roman"/>
        </w:rPr>
      </w:pPr>
      <w:r>
        <w:rPr>
          <w:color w:val="000000" w:themeColor="text1"/>
        </w:rPr>
        <w:t xml:space="preserve">As mentioned, plastics are </w:t>
      </w:r>
      <w:r w:rsidR="008120FD">
        <w:rPr>
          <w:color w:val="000000" w:themeColor="text1"/>
        </w:rPr>
        <w:t>highly ben</w:t>
      </w:r>
      <w:r w:rsidR="00CD753C">
        <w:rPr>
          <w:color w:val="000000" w:themeColor="text1"/>
        </w:rPr>
        <w:t>eficial to modern day society b</w:t>
      </w:r>
      <w:r w:rsidR="008120FD">
        <w:rPr>
          <w:color w:val="000000" w:themeColor="text1"/>
        </w:rPr>
        <w:t>eing</w:t>
      </w:r>
      <w:r w:rsidR="00CD753C">
        <w:rPr>
          <w:color w:val="000000" w:themeColor="text1"/>
        </w:rPr>
        <w:t>;</w:t>
      </w:r>
      <w:r w:rsidR="008120FD">
        <w:rPr>
          <w:color w:val="000000" w:themeColor="text1"/>
        </w:rPr>
        <w:t xml:space="preserve"> chemically inert, corrosion resistant </w:t>
      </w:r>
      <w:r w:rsidR="00CD753C">
        <w:rPr>
          <w:color w:val="000000" w:themeColor="text1"/>
        </w:rPr>
        <w:t xml:space="preserve">and possessing a low coefficient of thermal expansion. </w:t>
      </w:r>
      <w:r w:rsidR="00974F62">
        <w:rPr>
          <w:color w:val="000000" w:themeColor="text1"/>
        </w:rPr>
        <w:t xml:space="preserve">However, its misuse and widespread, low-cost availability is overwhelming the planet to such an extent that the oceans will contain more plastic than fish by 2050 if current trends are not reversed (Plastic Pollution Coalition, 2019). </w:t>
      </w:r>
      <w:r w:rsidR="00F748A3">
        <w:rPr>
          <w:color w:val="000000" w:themeColor="text1"/>
        </w:rPr>
        <w:t>V</w:t>
      </w:r>
      <w:r w:rsidR="000D3FB4">
        <w:rPr>
          <w:color w:val="000000" w:themeColor="text1"/>
        </w:rPr>
        <w:t>ast congregations of plastic have amassed in the oceans due to convergent current patterns. The largest has been dubbed the ‘Great Pacific Garbage Patch’</w:t>
      </w:r>
      <w:r w:rsidR="00FD10F1">
        <w:rPr>
          <w:color w:val="000000" w:themeColor="text1"/>
        </w:rPr>
        <w:t>,</w:t>
      </w:r>
      <w:r w:rsidR="000D3FB4">
        <w:rPr>
          <w:color w:val="000000" w:themeColor="text1"/>
        </w:rPr>
        <w:t xml:space="preserve"> </w:t>
      </w:r>
      <w:r w:rsidR="00FD10F1">
        <w:rPr>
          <w:color w:val="000000" w:themeColor="text1"/>
        </w:rPr>
        <w:t xml:space="preserve">or GPGP, </w:t>
      </w:r>
      <w:r w:rsidR="00F75ECC">
        <w:rPr>
          <w:color w:val="000000" w:themeColor="text1"/>
        </w:rPr>
        <w:t xml:space="preserve">between Hawaii and California. The area contains </w:t>
      </w:r>
      <w:r w:rsidR="000D3FB4">
        <w:rPr>
          <w:color w:val="000000" w:themeColor="text1"/>
        </w:rPr>
        <w:t xml:space="preserve">80,000 tonnes </w:t>
      </w:r>
      <w:r w:rsidR="00D67BD4">
        <w:rPr>
          <w:color w:val="000000" w:themeColor="text1"/>
        </w:rPr>
        <w:t xml:space="preserve">of plastic </w:t>
      </w:r>
      <w:r w:rsidR="00F75ECC">
        <w:rPr>
          <w:color w:val="000000" w:themeColor="text1"/>
        </w:rPr>
        <w:t>distributed across</w:t>
      </w:r>
      <w:r w:rsidR="000D3FB4">
        <w:rPr>
          <w:color w:val="000000" w:themeColor="text1"/>
        </w:rPr>
        <w:t xml:space="preserve"> an area three time greater than France with a concentration up to 100kg per km</w:t>
      </w:r>
      <w:r w:rsidR="000D3FB4" w:rsidRPr="000D3FB4">
        <w:rPr>
          <w:color w:val="000000" w:themeColor="text1"/>
        </w:rPr>
        <w:t>²</w:t>
      </w:r>
      <w:r w:rsidR="000D3FB4">
        <w:rPr>
          <w:color w:val="000000" w:themeColor="text1"/>
        </w:rPr>
        <w:t xml:space="preserve"> (The Ocean Clean Up, 2019).</w:t>
      </w:r>
      <w:r w:rsidR="00C23A86" w:rsidRPr="00C23A86">
        <w:rPr>
          <w:color w:val="000000" w:themeColor="text1"/>
        </w:rPr>
        <w:t xml:space="preserve"> </w:t>
      </w:r>
      <w:r w:rsidR="00C23A86">
        <w:rPr>
          <w:color w:val="000000" w:themeColor="text1"/>
        </w:rPr>
        <w:t>The causal North Pac</w:t>
      </w:r>
      <w:r w:rsidR="008D613C">
        <w:rPr>
          <w:color w:val="000000" w:themeColor="text1"/>
        </w:rPr>
        <w:t xml:space="preserve">ific Subtropical Gyre concentrates </w:t>
      </w:r>
      <w:r w:rsidR="00212162">
        <w:rPr>
          <w:color w:val="000000" w:themeColor="text1"/>
        </w:rPr>
        <w:t xml:space="preserve">buoyant </w:t>
      </w:r>
      <w:r w:rsidR="00C23A86">
        <w:rPr>
          <w:color w:val="000000" w:themeColor="text1"/>
        </w:rPr>
        <w:t>material following the clockwise rotation and dissection of the; North Equatorial, Californian, Kuroshiro and North Pacific currents (National Geographic, 2017).</w:t>
      </w:r>
    </w:p>
    <w:p w14:paraId="2987DFFC" w14:textId="1BB86EB6" w:rsidR="00F41AC5" w:rsidRDefault="00F41AC5" w:rsidP="00110609">
      <w:pPr>
        <w:spacing w:line="360" w:lineRule="auto"/>
        <w:rPr>
          <w:color w:val="000000" w:themeColor="text1"/>
        </w:rPr>
      </w:pPr>
    </w:p>
    <w:p w14:paraId="7885C5DA" w14:textId="77777777" w:rsidR="002B2628" w:rsidRDefault="00C01156" w:rsidP="00110609">
      <w:pPr>
        <w:spacing w:line="360" w:lineRule="auto"/>
        <w:rPr>
          <w:color w:val="000000" w:themeColor="text1"/>
        </w:rPr>
      </w:pPr>
      <w:r>
        <w:rPr>
          <w:color w:val="000000" w:themeColor="text1"/>
        </w:rPr>
        <w:t xml:space="preserve">The environmental significance of such </w:t>
      </w:r>
      <w:r w:rsidR="00F75ECC">
        <w:rPr>
          <w:color w:val="000000" w:themeColor="text1"/>
        </w:rPr>
        <w:t xml:space="preserve">congressing </w:t>
      </w:r>
      <w:r>
        <w:rPr>
          <w:color w:val="000000" w:themeColor="text1"/>
        </w:rPr>
        <w:t xml:space="preserve">waste patterns is immense. </w:t>
      </w:r>
      <w:r w:rsidR="00267F75">
        <w:rPr>
          <w:color w:val="000000" w:themeColor="text1"/>
        </w:rPr>
        <w:t>With 180 tim</w:t>
      </w:r>
      <w:r w:rsidR="00F75ECC">
        <w:rPr>
          <w:color w:val="000000" w:themeColor="text1"/>
        </w:rPr>
        <w:t>es more plastic than nutriment</w:t>
      </w:r>
      <w:r w:rsidR="00267F75">
        <w:rPr>
          <w:color w:val="000000" w:themeColor="text1"/>
        </w:rPr>
        <w:t xml:space="preserve">, surface feeders </w:t>
      </w:r>
      <w:r w:rsidR="00FD10F1">
        <w:rPr>
          <w:color w:val="000000" w:themeColor="text1"/>
        </w:rPr>
        <w:t>in the GPGP and other areas mistakenly ingest colourful plastics confused for food.</w:t>
      </w:r>
      <w:r w:rsidR="00C23A86">
        <w:rPr>
          <w:color w:val="000000" w:themeColor="text1"/>
        </w:rPr>
        <w:t xml:space="preserve"> This allows toxic residual properties of plastic to bio-accumulate in the wider food chain, including humans </w:t>
      </w:r>
      <w:r w:rsidR="00C23A86" w:rsidRPr="00C1611E">
        <w:rPr>
          <w:color w:val="000000" w:themeColor="text1"/>
        </w:rPr>
        <w:t>(</w:t>
      </w:r>
      <w:r w:rsidR="00C1611E" w:rsidRPr="00C1611E">
        <w:rPr>
          <w:color w:val="000000" w:themeColor="text1"/>
        </w:rPr>
        <w:t>Grid, 2017</w:t>
      </w:r>
      <w:r w:rsidR="00C23A86" w:rsidRPr="00C1611E">
        <w:rPr>
          <w:color w:val="000000" w:themeColor="text1"/>
        </w:rPr>
        <w:t>)</w:t>
      </w:r>
      <w:r w:rsidR="00C64309" w:rsidRPr="00C1611E">
        <w:rPr>
          <w:color w:val="000000" w:themeColor="text1"/>
        </w:rPr>
        <w:t xml:space="preserve">. </w:t>
      </w:r>
    </w:p>
    <w:p w14:paraId="20A4E5C5" w14:textId="77777777" w:rsidR="002B2628" w:rsidRDefault="002B2628" w:rsidP="00110609">
      <w:pPr>
        <w:spacing w:line="360" w:lineRule="auto"/>
        <w:rPr>
          <w:color w:val="000000" w:themeColor="text1"/>
        </w:rPr>
      </w:pPr>
    </w:p>
    <w:p w14:paraId="1938FC79" w14:textId="140C979D" w:rsidR="00B502E7" w:rsidRPr="00425999" w:rsidRDefault="00E33758" w:rsidP="00110609">
      <w:pPr>
        <w:spacing w:line="360" w:lineRule="auto"/>
        <w:rPr>
          <w:color w:val="000000" w:themeColor="text1"/>
        </w:rPr>
      </w:pPr>
      <w:r w:rsidRPr="00FF6BFF">
        <w:rPr>
          <w:color w:val="000000" w:themeColor="text1"/>
        </w:rPr>
        <w:t xml:space="preserve">Over 700 </w:t>
      </w:r>
      <w:r w:rsidR="00FF6BFF" w:rsidRPr="00FF6BFF">
        <w:rPr>
          <w:color w:val="000000" w:themeColor="text1"/>
        </w:rPr>
        <w:t>animal species have directly experienced marine bound plastic</w:t>
      </w:r>
      <w:r w:rsidRPr="00FF6BFF">
        <w:rPr>
          <w:color w:val="000000" w:themeColor="text1"/>
        </w:rPr>
        <w:t xml:space="preserve"> </w:t>
      </w:r>
      <w:r w:rsidR="00FF6BFF" w:rsidRPr="00FF6BFF">
        <w:rPr>
          <w:color w:val="000000" w:themeColor="text1"/>
        </w:rPr>
        <w:t>with 119 of these on the red threat of extinction list produced by the International Union f</w:t>
      </w:r>
      <w:r w:rsidR="00FF6BFF">
        <w:rPr>
          <w:color w:val="000000" w:themeColor="text1"/>
        </w:rPr>
        <w:t>or Conservation of Nature/IUCN (The Ocean Clean Up, 2019)</w:t>
      </w:r>
      <w:r w:rsidR="00C64309" w:rsidRPr="00FF6BFF">
        <w:rPr>
          <w:color w:val="000000" w:themeColor="text1"/>
        </w:rPr>
        <w:t>.</w:t>
      </w:r>
      <w:r w:rsidR="00B502E7">
        <w:rPr>
          <w:color w:val="000000" w:themeColor="text1"/>
        </w:rPr>
        <w:t xml:space="preserve"> </w:t>
      </w:r>
      <w:r w:rsidR="006A0DEA">
        <w:rPr>
          <w:color w:val="000000" w:themeColor="text1"/>
        </w:rPr>
        <w:t>One example is</w:t>
      </w:r>
      <w:r w:rsidR="00DC1D23">
        <w:rPr>
          <w:color w:val="000000" w:themeColor="text1"/>
        </w:rPr>
        <w:t xml:space="preserve"> </w:t>
      </w:r>
      <w:r w:rsidR="00DC1D23">
        <w:rPr>
          <w:i/>
          <w:color w:val="000000" w:themeColor="text1"/>
        </w:rPr>
        <w:t xml:space="preserve">Dermochelys coraicea </w:t>
      </w:r>
      <w:r w:rsidR="008E6F11">
        <w:rPr>
          <w:color w:val="000000" w:themeColor="text1"/>
        </w:rPr>
        <w:t>or Leatherback Turtle (IUCN, 2019).</w:t>
      </w:r>
      <w:r w:rsidR="00C14356">
        <w:rPr>
          <w:color w:val="000000" w:themeColor="text1"/>
        </w:rPr>
        <w:t xml:space="preserve"> Leatherback’s are visually reliant predators and have reportedly mistaken</w:t>
      </w:r>
      <w:r w:rsidR="00212162">
        <w:rPr>
          <w:color w:val="000000" w:themeColor="text1"/>
        </w:rPr>
        <w:t xml:space="preserve"> plastic bags for their common food; jellyfish</w:t>
      </w:r>
      <w:r w:rsidR="00C14356">
        <w:rPr>
          <w:color w:val="000000" w:themeColor="text1"/>
        </w:rPr>
        <w:t xml:space="preserve">. </w:t>
      </w:r>
      <w:r w:rsidR="00256E51">
        <w:rPr>
          <w:color w:val="000000" w:themeColor="text1"/>
        </w:rPr>
        <w:t>Ingestion</w:t>
      </w:r>
      <w:r w:rsidR="00C14356">
        <w:rPr>
          <w:color w:val="000000" w:themeColor="text1"/>
        </w:rPr>
        <w:t xml:space="preserve"> </w:t>
      </w:r>
      <w:r w:rsidR="00B502E7">
        <w:rPr>
          <w:color w:val="000000" w:themeColor="text1"/>
        </w:rPr>
        <w:t xml:space="preserve">and entanglement </w:t>
      </w:r>
      <w:r w:rsidR="00BC7C52">
        <w:rPr>
          <w:color w:val="000000" w:themeColor="text1"/>
        </w:rPr>
        <w:t>kill</w:t>
      </w:r>
      <w:r w:rsidR="00C14356">
        <w:rPr>
          <w:color w:val="000000" w:themeColor="text1"/>
        </w:rPr>
        <w:t xml:space="preserve"> upwards of 1,000 turtles per annum (Dodge, 2018). </w:t>
      </w:r>
      <w:r w:rsidR="006A0DEA">
        <w:rPr>
          <w:color w:val="000000" w:themeColor="text1"/>
        </w:rPr>
        <w:t xml:space="preserve">A second example is </w:t>
      </w:r>
      <w:r w:rsidR="008E6F11">
        <w:rPr>
          <w:i/>
          <w:color w:val="000000" w:themeColor="text1"/>
        </w:rPr>
        <w:t xml:space="preserve">Diomedea exulans </w:t>
      </w:r>
      <w:r w:rsidR="008E6F11">
        <w:rPr>
          <w:color w:val="000000" w:themeColor="text1"/>
        </w:rPr>
        <w:t>or Wandering Albatross (IUCN, 2019).</w:t>
      </w:r>
      <w:r w:rsidR="00B502E7">
        <w:rPr>
          <w:color w:val="000000" w:themeColor="text1"/>
        </w:rPr>
        <w:t xml:space="preserve"> Albatrosses paternal/maternal feeding habits see adult birds gathering food at sea and delivering it to their young</w:t>
      </w:r>
      <w:r w:rsidR="00212162">
        <w:rPr>
          <w:color w:val="000000" w:themeColor="text1"/>
        </w:rPr>
        <w:t xml:space="preserve"> in shore-bound nests</w:t>
      </w:r>
      <w:r w:rsidR="00B502E7">
        <w:rPr>
          <w:color w:val="000000" w:themeColor="text1"/>
        </w:rPr>
        <w:t xml:space="preserve">. A scientific </w:t>
      </w:r>
      <w:r w:rsidR="00212162">
        <w:rPr>
          <w:color w:val="000000" w:themeColor="text1"/>
        </w:rPr>
        <w:t xml:space="preserve">mortality </w:t>
      </w:r>
      <w:r w:rsidR="008D613C">
        <w:rPr>
          <w:color w:val="000000" w:themeColor="text1"/>
        </w:rPr>
        <w:t xml:space="preserve">causation </w:t>
      </w:r>
      <w:r w:rsidR="00B502E7">
        <w:rPr>
          <w:color w:val="000000" w:themeColor="text1"/>
        </w:rPr>
        <w:t xml:space="preserve">study in Hawaii found 97% of dead chicks and 89% of adults had undigested plastic debris attributed as the </w:t>
      </w:r>
      <w:r w:rsidR="00212162">
        <w:rPr>
          <w:color w:val="000000" w:themeColor="text1"/>
        </w:rPr>
        <w:t xml:space="preserve">primary </w:t>
      </w:r>
      <w:r w:rsidR="00B502E7">
        <w:rPr>
          <w:color w:val="000000" w:themeColor="text1"/>
        </w:rPr>
        <w:t>cause of death (Turns, 2018).</w:t>
      </w:r>
      <w:r w:rsidR="00425999">
        <w:rPr>
          <w:color w:val="000000" w:themeColor="text1"/>
        </w:rPr>
        <w:t xml:space="preserve"> However, this is just the surface. 80% of ocean bound plastic is of a higher density than water and subsequently descends to the seabed. A plastic carrier bag has even been </w:t>
      </w:r>
      <w:r w:rsidR="00425999">
        <w:rPr>
          <w:color w:val="000000" w:themeColor="text1"/>
        </w:rPr>
        <w:lastRenderedPageBreak/>
        <w:t>discovered 36,000ft at the bottom of the Mariana Trench, Earth’s deepest point (The Telegraph, 2018).</w:t>
      </w:r>
    </w:p>
    <w:p w14:paraId="42275264" w14:textId="77777777" w:rsidR="00D67BD4" w:rsidRDefault="00D67BD4" w:rsidP="00110609">
      <w:pPr>
        <w:spacing w:line="360" w:lineRule="auto"/>
        <w:rPr>
          <w:color w:val="000000" w:themeColor="text1"/>
        </w:rPr>
      </w:pPr>
    </w:p>
    <w:p w14:paraId="70E1FC4E" w14:textId="0C653BB1" w:rsidR="00C64309" w:rsidRPr="00425999" w:rsidRDefault="00425999" w:rsidP="00110609">
      <w:pPr>
        <w:spacing w:line="360" w:lineRule="auto"/>
        <w:rPr>
          <w:color w:val="000000" w:themeColor="text1"/>
        </w:rPr>
      </w:pPr>
      <w:r w:rsidRPr="00425999">
        <w:rPr>
          <w:color w:val="000000" w:themeColor="text1"/>
        </w:rPr>
        <w:t xml:space="preserve">Oceanic plastic pollution </w:t>
      </w:r>
      <w:r w:rsidR="00C3707C">
        <w:rPr>
          <w:color w:val="000000" w:themeColor="text1"/>
        </w:rPr>
        <w:t>has procured</w:t>
      </w:r>
      <w:r w:rsidRPr="00425999">
        <w:rPr>
          <w:color w:val="000000" w:themeColor="text1"/>
        </w:rPr>
        <w:t xml:space="preserve"> </w:t>
      </w:r>
      <w:r w:rsidR="0032306C">
        <w:rPr>
          <w:color w:val="000000" w:themeColor="text1"/>
        </w:rPr>
        <w:t>greater media foci</w:t>
      </w:r>
      <w:r w:rsidRPr="00425999">
        <w:rPr>
          <w:color w:val="000000" w:themeColor="text1"/>
        </w:rPr>
        <w:t xml:space="preserve">, however ‘plastic pollution arguably poses a </w:t>
      </w:r>
      <w:r w:rsidR="00212162">
        <w:rPr>
          <w:color w:val="000000" w:themeColor="text1"/>
        </w:rPr>
        <w:t>greater</w:t>
      </w:r>
      <w:r w:rsidRPr="00425999">
        <w:rPr>
          <w:color w:val="000000" w:themeColor="text1"/>
        </w:rPr>
        <w:t xml:space="preserve"> threat to the plants and animals…based on land’</w:t>
      </w:r>
      <w:r w:rsidR="0032306C">
        <w:rPr>
          <w:color w:val="000000" w:themeColor="text1"/>
        </w:rPr>
        <w:t xml:space="preserve">. </w:t>
      </w:r>
      <w:r w:rsidR="00C3707C">
        <w:rPr>
          <w:color w:val="000000" w:themeColor="text1"/>
        </w:rPr>
        <w:t xml:space="preserve">It is estimated </w:t>
      </w:r>
      <w:r w:rsidR="00D67BD4">
        <w:rPr>
          <w:color w:val="000000" w:themeColor="text1"/>
        </w:rPr>
        <w:t xml:space="preserve">that the mass of </w:t>
      </w:r>
      <w:r w:rsidR="00C3707C">
        <w:rPr>
          <w:color w:val="000000" w:themeColor="text1"/>
        </w:rPr>
        <w:t xml:space="preserve">terrestrial microplastic pollution leaching toxic substances into the ecosystem is 23 times </w:t>
      </w:r>
      <w:r w:rsidR="0032306C">
        <w:rPr>
          <w:color w:val="000000" w:themeColor="text1"/>
        </w:rPr>
        <w:t xml:space="preserve">greater than ocean microplastic </w:t>
      </w:r>
      <w:r w:rsidR="0032306C" w:rsidRPr="00425999">
        <w:rPr>
          <w:color w:val="000000" w:themeColor="text1"/>
        </w:rPr>
        <w:t>(UN Environment, 2018).</w:t>
      </w:r>
      <w:r w:rsidR="00B9433D">
        <w:rPr>
          <w:color w:val="000000" w:themeColor="text1"/>
        </w:rPr>
        <w:t xml:space="preserve"> It is also noted that one third of plastic waste ends up in soil. 90% of thi</w:t>
      </w:r>
      <w:r w:rsidR="00F748A3">
        <w:rPr>
          <w:color w:val="000000" w:themeColor="text1"/>
        </w:rPr>
        <w:t xml:space="preserve">s is administered through </w:t>
      </w:r>
      <w:r w:rsidR="00BC7C52">
        <w:rPr>
          <w:color w:val="000000" w:themeColor="text1"/>
        </w:rPr>
        <w:t>sewage-based</w:t>
      </w:r>
      <w:r w:rsidR="00B9433D">
        <w:rPr>
          <w:color w:val="000000" w:themeColor="text1"/>
        </w:rPr>
        <w:t xml:space="preserve"> fertiliser </w:t>
      </w:r>
      <w:r w:rsidR="00B65B29">
        <w:rPr>
          <w:color w:val="000000" w:themeColor="text1"/>
        </w:rPr>
        <w:t>re-</w:t>
      </w:r>
      <w:r w:rsidR="00F748A3">
        <w:rPr>
          <w:color w:val="000000" w:themeColor="text1"/>
        </w:rPr>
        <w:t>introducing</w:t>
      </w:r>
      <w:r w:rsidR="00B9433D">
        <w:rPr>
          <w:color w:val="000000" w:themeColor="text1"/>
        </w:rPr>
        <w:t xml:space="preserve"> toxi</w:t>
      </w:r>
      <w:r w:rsidR="00F748A3">
        <w:rPr>
          <w:color w:val="000000" w:themeColor="text1"/>
        </w:rPr>
        <w:t>c bi-chemicals to the land-dwelling</w:t>
      </w:r>
      <w:r w:rsidR="00B9433D">
        <w:rPr>
          <w:color w:val="000000" w:themeColor="text1"/>
        </w:rPr>
        <w:t xml:space="preserve"> food chain (Science Daily, 2018).</w:t>
      </w:r>
    </w:p>
    <w:p w14:paraId="67023B8E" w14:textId="77777777" w:rsidR="002E0B0B" w:rsidRDefault="002E0B0B" w:rsidP="00110609">
      <w:pPr>
        <w:spacing w:line="360" w:lineRule="auto"/>
        <w:rPr>
          <w:color w:val="FF0000"/>
        </w:rPr>
      </w:pPr>
    </w:p>
    <w:p w14:paraId="45B01119" w14:textId="5F77AEC2" w:rsidR="00DA296A" w:rsidRPr="00335598" w:rsidRDefault="00A003B3" w:rsidP="00110609">
      <w:pPr>
        <w:spacing w:line="360" w:lineRule="auto"/>
        <w:rPr>
          <w:color w:val="000000" w:themeColor="text1"/>
        </w:rPr>
      </w:pPr>
      <w:r>
        <w:rPr>
          <w:color w:val="000000" w:themeColor="text1"/>
        </w:rPr>
        <w:t>In the last decade, there has been a 40% increase in fatal terrestrial en</w:t>
      </w:r>
      <w:r w:rsidR="00A66775">
        <w:rPr>
          <w:color w:val="000000" w:themeColor="text1"/>
        </w:rPr>
        <w:t>tanglement</w:t>
      </w:r>
      <w:r>
        <w:rPr>
          <w:color w:val="000000" w:themeColor="text1"/>
        </w:rPr>
        <w:t xml:space="preserve"> cases. 80% of cases are said to be directly linked to disposable plastic where; glass, paper and metal combined account for just 2% (Th</w:t>
      </w:r>
      <w:r w:rsidR="00A66775">
        <w:rPr>
          <w:color w:val="000000" w:themeColor="text1"/>
        </w:rPr>
        <w:t>ompson, 2013). Coupled with entrap</w:t>
      </w:r>
      <w:r>
        <w:rPr>
          <w:color w:val="000000" w:themeColor="text1"/>
        </w:rPr>
        <w:t>ment, t</w:t>
      </w:r>
      <w:r w:rsidR="00665A00" w:rsidRPr="00335598">
        <w:rPr>
          <w:color w:val="000000" w:themeColor="text1"/>
        </w:rPr>
        <w:t>e</w:t>
      </w:r>
      <w:r>
        <w:rPr>
          <w:color w:val="000000" w:themeColor="text1"/>
        </w:rPr>
        <w:t>rrestrial wildlife ingestion</w:t>
      </w:r>
      <w:r w:rsidR="00335598" w:rsidRPr="00335598">
        <w:rPr>
          <w:color w:val="000000" w:themeColor="text1"/>
        </w:rPr>
        <w:t xml:space="preserve">, if not directly causing death, can </w:t>
      </w:r>
      <w:r w:rsidR="00335598">
        <w:rPr>
          <w:color w:val="000000" w:themeColor="text1"/>
        </w:rPr>
        <w:t xml:space="preserve">also </w:t>
      </w:r>
      <w:r w:rsidR="00335598" w:rsidRPr="00335598">
        <w:rPr>
          <w:color w:val="000000" w:themeColor="text1"/>
        </w:rPr>
        <w:t>have knock on health implications. Plastic biodegradation leachates chemicals such as</w:t>
      </w:r>
      <w:r w:rsidR="003439BF">
        <w:rPr>
          <w:color w:val="000000" w:themeColor="text1"/>
        </w:rPr>
        <w:t>;</w:t>
      </w:r>
      <w:r w:rsidR="00A66775">
        <w:rPr>
          <w:color w:val="000000" w:themeColor="text1"/>
        </w:rPr>
        <w:t xml:space="preserve"> Bisphenol A</w:t>
      </w:r>
      <w:r w:rsidR="00335598" w:rsidRPr="00335598">
        <w:rPr>
          <w:color w:val="000000" w:themeColor="text1"/>
        </w:rPr>
        <w:t xml:space="preserve"> linked to infertility, </w:t>
      </w:r>
      <w:r w:rsidR="00A66775">
        <w:rPr>
          <w:color w:val="000000" w:themeColor="text1"/>
        </w:rPr>
        <w:t xml:space="preserve">Phthalates </w:t>
      </w:r>
      <w:r w:rsidR="00335598" w:rsidRPr="00335598">
        <w:rPr>
          <w:color w:val="000000" w:themeColor="text1"/>
        </w:rPr>
        <w:t xml:space="preserve">disrupting </w:t>
      </w:r>
      <w:r w:rsidR="00A66775">
        <w:rPr>
          <w:color w:val="000000" w:themeColor="text1"/>
        </w:rPr>
        <w:t xml:space="preserve">endocrine production </w:t>
      </w:r>
      <w:r w:rsidR="00335598" w:rsidRPr="00335598">
        <w:rPr>
          <w:color w:val="000000" w:themeColor="text1"/>
        </w:rPr>
        <w:t>and hormone di</w:t>
      </w:r>
      <w:r w:rsidR="00A66775">
        <w:rPr>
          <w:color w:val="000000" w:themeColor="text1"/>
        </w:rPr>
        <w:t>storting</w:t>
      </w:r>
      <w:r w:rsidR="00335598" w:rsidRPr="00335598">
        <w:rPr>
          <w:color w:val="000000" w:themeColor="text1"/>
        </w:rPr>
        <w:t xml:space="preserve"> BFP’s (Bolden, 2016).</w:t>
      </w:r>
      <w:r>
        <w:rPr>
          <w:color w:val="000000" w:themeColor="text1"/>
        </w:rPr>
        <w:t xml:space="preserve"> </w:t>
      </w:r>
    </w:p>
    <w:p w14:paraId="0E8CC301" w14:textId="77777777" w:rsidR="00DA296A" w:rsidRDefault="00DA296A" w:rsidP="00110609">
      <w:pPr>
        <w:spacing w:line="360" w:lineRule="auto"/>
        <w:rPr>
          <w:color w:val="FF0000"/>
        </w:rPr>
      </w:pPr>
    </w:p>
    <w:p w14:paraId="2DCC9E4D" w14:textId="7D828B82" w:rsidR="008D7B1D" w:rsidRDefault="00A003B3" w:rsidP="00110609">
      <w:pPr>
        <w:spacing w:line="360" w:lineRule="auto"/>
        <w:rPr>
          <w:color w:val="FF0000"/>
        </w:rPr>
      </w:pPr>
      <w:r>
        <w:rPr>
          <w:color w:val="000000" w:themeColor="text1"/>
        </w:rPr>
        <w:t>Even the creation of p</w:t>
      </w:r>
      <w:r w:rsidR="002E0B0B">
        <w:rPr>
          <w:color w:val="000000" w:themeColor="text1"/>
        </w:rPr>
        <w:t>lastic</w:t>
      </w:r>
      <w:r>
        <w:rPr>
          <w:color w:val="000000" w:themeColor="text1"/>
        </w:rPr>
        <w:t xml:space="preserve">s </w:t>
      </w:r>
      <w:r w:rsidR="003439BF">
        <w:rPr>
          <w:color w:val="000000" w:themeColor="text1"/>
        </w:rPr>
        <w:t>procures</w:t>
      </w:r>
      <w:r>
        <w:rPr>
          <w:color w:val="000000" w:themeColor="text1"/>
        </w:rPr>
        <w:t xml:space="preserve"> damaging effect</w:t>
      </w:r>
      <w:r w:rsidR="003439BF">
        <w:rPr>
          <w:color w:val="000000" w:themeColor="text1"/>
        </w:rPr>
        <w:t>s</w:t>
      </w:r>
      <w:r>
        <w:rPr>
          <w:color w:val="000000" w:themeColor="text1"/>
        </w:rPr>
        <w:t xml:space="preserve"> on the environment. Plastic </w:t>
      </w:r>
      <w:r w:rsidR="002E0B0B">
        <w:rPr>
          <w:color w:val="000000" w:themeColor="text1"/>
        </w:rPr>
        <w:t xml:space="preserve">was designed to ‘avoid the natural decay system’ by </w:t>
      </w:r>
      <w:r w:rsidR="000C7A18">
        <w:rPr>
          <w:color w:val="000000" w:themeColor="text1"/>
        </w:rPr>
        <w:t>creating complex molecular chains derived from petroleum (</w:t>
      </w:r>
      <w:r w:rsidR="00DA296A">
        <w:rPr>
          <w:color w:val="000000" w:themeColor="text1"/>
        </w:rPr>
        <w:t xml:space="preserve">Moore, 2016). </w:t>
      </w:r>
      <w:r w:rsidR="00206F15">
        <w:rPr>
          <w:color w:val="000000" w:themeColor="text1"/>
        </w:rPr>
        <w:t xml:space="preserve">4% of global oil production is utilised in the production of plastic (BPF, 2018c). Simply the extraction process </w:t>
      </w:r>
      <w:r w:rsidR="002109DE">
        <w:rPr>
          <w:color w:val="000000" w:themeColor="text1"/>
        </w:rPr>
        <w:t xml:space="preserve">can cause; oil spills, toxic methane emission, gas flares and fires. </w:t>
      </w:r>
    </w:p>
    <w:p w14:paraId="7A80BCCD" w14:textId="77777777" w:rsidR="008D7B1D" w:rsidRDefault="008D7B1D" w:rsidP="00110609">
      <w:pPr>
        <w:spacing w:line="360" w:lineRule="auto"/>
        <w:rPr>
          <w:color w:val="FF0000"/>
        </w:rPr>
      </w:pPr>
    </w:p>
    <w:p w14:paraId="4BFBAE2C" w14:textId="10E1071B" w:rsidR="002109DE" w:rsidRDefault="008D7B1D" w:rsidP="00110609">
      <w:pPr>
        <w:spacing w:line="360" w:lineRule="auto"/>
        <w:rPr>
          <w:color w:val="000000" w:themeColor="text1"/>
        </w:rPr>
      </w:pPr>
      <w:r>
        <w:rPr>
          <w:color w:val="000000" w:themeColor="text1"/>
        </w:rPr>
        <w:t>There remains some scepticism</w:t>
      </w:r>
      <w:r w:rsidR="00EE2812">
        <w:rPr>
          <w:color w:val="000000" w:themeColor="text1"/>
        </w:rPr>
        <w:t xml:space="preserve"> regarding petrol</w:t>
      </w:r>
      <w:r w:rsidR="00B65509">
        <w:rPr>
          <w:color w:val="000000" w:themeColor="text1"/>
        </w:rPr>
        <w:t>eum demand and plastic production</w:t>
      </w:r>
      <w:r w:rsidR="00EE2812">
        <w:rPr>
          <w:color w:val="000000" w:themeColor="text1"/>
        </w:rPr>
        <w:t xml:space="preserve">. </w:t>
      </w:r>
      <w:r>
        <w:rPr>
          <w:color w:val="000000" w:themeColor="text1"/>
        </w:rPr>
        <w:t>The International Energy Agency suggest</w:t>
      </w:r>
      <w:r w:rsidR="00EE2812">
        <w:rPr>
          <w:color w:val="000000" w:themeColor="text1"/>
        </w:rPr>
        <w:t xml:space="preserve"> </w:t>
      </w:r>
      <w:r>
        <w:rPr>
          <w:color w:val="000000" w:themeColor="text1"/>
        </w:rPr>
        <w:t>electric cars and increasing plastic supply</w:t>
      </w:r>
      <w:r w:rsidR="00B65509">
        <w:rPr>
          <w:color w:val="000000" w:themeColor="text1"/>
        </w:rPr>
        <w:t xml:space="preserve"> will leave plastics</w:t>
      </w:r>
      <w:r>
        <w:rPr>
          <w:color w:val="000000" w:themeColor="text1"/>
        </w:rPr>
        <w:t xml:space="preserve"> ‘driving crude oil demand’ with an expected increase of 50% by 2050 (Bousso and Ghaddar, 2018). However, BP suggest worldwide governmental plastic bans could decrease crude consumption by 2 million barrels per day by 2040 (Vaughan, 2018).</w:t>
      </w:r>
    </w:p>
    <w:p w14:paraId="1FE5C660" w14:textId="77777777" w:rsidR="002109DE" w:rsidRDefault="002109DE" w:rsidP="00110609">
      <w:pPr>
        <w:spacing w:line="360" w:lineRule="auto"/>
        <w:rPr>
          <w:color w:val="000000" w:themeColor="text1"/>
        </w:rPr>
      </w:pPr>
    </w:p>
    <w:p w14:paraId="5A8A1E92" w14:textId="16439C4A" w:rsidR="00C64309" w:rsidRPr="00EE2812" w:rsidRDefault="002109DE" w:rsidP="00110609">
      <w:pPr>
        <w:spacing w:line="360" w:lineRule="auto"/>
        <w:rPr>
          <w:color w:val="000000" w:themeColor="text1"/>
        </w:rPr>
      </w:pPr>
      <w:r>
        <w:rPr>
          <w:color w:val="000000" w:themeColor="text1"/>
        </w:rPr>
        <w:t>A</w:t>
      </w:r>
      <w:r w:rsidR="005B57D0">
        <w:rPr>
          <w:color w:val="000000" w:themeColor="text1"/>
        </w:rPr>
        <w:t xml:space="preserve">ccording to BP’s statistics, 1.24 trillion </w:t>
      </w:r>
      <w:r>
        <w:rPr>
          <w:color w:val="000000" w:themeColor="text1"/>
        </w:rPr>
        <w:t xml:space="preserve">extractable </w:t>
      </w:r>
      <w:r w:rsidR="005B57D0">
        <w:rPr>
          <w:color w:val="000000" w:themeColor="text1"/>
        </w:rPr>
        <w:t xml:space="preserve">barrels </w:t>
      </w:r>
      <w:r>
        <w:rPr>
          <w:color w:val="000000" w:themeColor="text1"/>
        </w:rPr>
        <w:t>of natural oil remain. A</w:t>
      </w:r>
      <w:r w:rsidR="005B57D0">
        <w:rPr>
          <w:color w:val="000000" w:themeColor="text1"/>
        </w:rPr>
        <w:t xml:space="preserve">t current consumption </w:t>
      </w:r>
      <w:r>
        <w:rPr>
          <w:color w:val="000000" w:themeColor="text1"/>
        </w:rPr>
        <w:t>estimations,</w:t>
      </w:r>
      <w:r w:rsidR="005B57D0">
        <w:rPr>
          <w:color w:val="000000" w:themeColor="text1"/>
        </w:rPr>
        <w:t xml:space="preserve"> </w:t>
      </w:r>
      <w:r>
        <w:rPr>
          <w:color w:val="000000" w:themeColor="text1"/>
        </w:rPr>
        <w:t>this is a sufficient quantity to last until</w:t>
      </w:r>
      <w:r w:rsidR="005B57D0">
        <w:rPr>
          <w:color w:val="000000" w:themeColor="text1"/>
        </w:rPr>
        <w:t xml:space="preserve"> 2060 (BPF, 2018c). </w:t>
      </w:r>
      <w:r>
        <w:rPr>
          <w:color w:val="000000" w:themeColor="text1"/>
        </w:rPr>
        <w:t xml:space="preserve">It is therefore necessary, even disregarding the environment, to find a sustainable alternative to global plastic reliance with the impending imminence of fossil-fuel depletion. </w:t>
      </w:r>
    </w:p>
    <w:p w14:paraId="217227AA" w14:textId="588C4455" w:rsidR="00FD36B7" w:rsidRPr="00FD36B7" w:rsidRDefault="00AA7BD3" w:rsidP="00FD36B7">
      <w:pPr>
        <w:rPr>
          <w:sz w:val="32"/>
          <w:szCs w:val="32"/>
        </w:rPr>
      </w:pPr>
      <w:r>
        <w:rPr>
          <w:noProof/>
          <w:color w:val="FF0000"/>
        </w:rPr>
        <w:lastRenderedPageBreak/>
        <w:drawing>
          <wp:anchor distT="0" distB="0" distL="114300" distR="114300" simplePos="0" relativeHeight="251930624" behindDoc="0" locked="0" layoutInCell="1" allowOverlap="1" wp14:anchorId="18265CEE" wp14:editId="287F85E2">
            <wp:simplePos x="0" y="0"/>
            <wp:positionH relativeFrom="margin">
              <wp:posOffset>-525780</wp:posOffset>
            </wp:positionH>
            <wp:positionV relativeFrom="margin">
              <wp:posOffset>205105</wp:posOffset>
            </wp:positionV>
            <wp:extent cx="6915150" cy="8730615"/>
            <wp:effectExtent l="0" t="0" r="6350" b="0"/>
            <wp:wrapTopAndBottom/>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4-10 at 16.05.53.png"/>
                    <pic:cNvPicPr/>
                  </pic:nvPicPr>
                  <pic:blipFill>
                    <a:blip r:embed="rId21">
                      <a:extLst>
                        <a:ext uri="{28A0092B-C50C-407E-A947-70E740481C1C}">
                          <a14:useLocalDpi xmlns:a14="http://schemas.microsoft.com/office/drawing/2010/main" val="0"/>
                        </a:ext>
                      </a:extLst>
                    </a:blip>
                    <a:stretch>
                      <a:fillRect/>
                    </a:stretch>
                  </pic:blipFill>
                  <pic:spPr>
                    <a:xfrm>
                      <a:off x="0" y="0"/>
                      <a:ext cx="6915150" cy="8730615"/>
                    </a:xfrm>
                    <a:prstGeom prst="rect">
                      <a:avLst/>
                    </a:prstGeom>
                  </pic:spPr>
                </pic:pic>
              </a:graphicData>
            </a:graphic>
            <wp14:sizeRelH relativeFrom="page">
              <wp14:pctWidth>0</wp14:pctWidth>
            </wp14:sizeRelH>
            <wp14:sizeRelV relativeFrom="page">
              <wp14:pctHeight>0</wp14:pctHeight>
            </wp14:sizeRelV>
          </wp:anchor>
        </w:drawing>
      </w:r>
      <w:r w:rsidR="00DF545B">
        <w:rPr>
          <w:noProof/>
          <w:color w:val="FF0000"/>
        </w:rPr>
        <mc:AlternateContent>
          <mc:Choice Requires="wps">
            <w:drawing>
              <wp:anchor distT="0" distB="0" distL="114300" distR="114300" simplePos="0" relativeHeight="251823104" behindDoc="0" locked="0" layoutInCell="1" allowOverlap="1" wp14:anchorId="5AFA4FDB" wp14:editId="259D801F">
                <wp:simplePos x="0" y="0"/>
                <wp:positionH relativeFrom="column">
                  <wp:posOffset>602933</wp:posOffset>
                </wp:positionH>
                <wp:positionV relativeFrom="paragraph">
                  <wp:posOffset>3682682</wp:posOffset>
                </wp:positionV>
                <wp:extent cx="155195" cy="121833"/>
                <wp:effectExtent l="25400" t="25400" r="22860" b="31115"/>
                <wp:wrapNone/>
                <wp:docPr id="132" name="Oval 132"/>
                <wp:cNvGraphicFramePr/>
                <a:graphic xmlns:a="http://schemas.openxmlformats.org/drawingml/2006/main">
                  <a:graphicData uri="http://schemas.microsoft.com/office/word/2010/wordprocessingShape">
                    <wps:wsp>
                      <wps:cNvSpPr/>
                      <wps:spPr>
                        <a:xfrm rot="1420113">
                          <a:off x="0" y="0"/>
                          <a:ext cx="155195" cy="121833"/>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6397A4" id="Oval 132" o:spid="_x0000_s1026" style="position:absolute;margin-left:47.5pt;margin-top:289.95pt;width:12.2pt;height:9.6pt;rotation:1551142fd;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" fillcolor="white [3212]" strokecolor="white [3212]" strokeweight="1pt">
                <v:stroke joinstyle="miter"/>
              </v:oval>
            </w:pict>
          </mc:Fallback>
        </mc:AlternateContent>
      </w:r>
      <w:r w:rsidR="00DF3C17">
        <w:rPr>
          <w:noProof/>
          <w:color w:val="000000" w:themeColor="text1"/>
        </w:rPr>
        <mc:AlternateContent>
          <mc:Choice Requires="wps">
            <w:drawing>
              <wp:anchor distT="0" distB="0" distL="114300" distR="114300" simplePos="0" relativeHeight="251787264" behindDoc="0" locked="0" layoutInCell="1" allowOverlap="1" wp14:anchorId="1DE536E7" wp14:editId="191F517C">
                <wp:simplePos x="0" y="0"/>
                <wp:positionH relativeFrom="column">
                  <wp:posOffset>1308302</wp:posOffset>
                </wp:positionH>
                <wp:positionV relativeFrom="paragraph">
                  <wp:posOffset>3774242</wp:posOffset>
                </wp:positionV>
                <wp:extent cx="79577" cy="228014"/>
                <wp:effectExtent l="0" t="0" r="22225" b="26035"/>
                <wp:wrapNone/>
                <wp:docPr id="478" name="Rectangle 478"/>
                <wp:cNvGraphicFramePr/>
                <a:graphic xmlns:a="http://schemas.openxmlformats.org/drawingml/2006/main">
                  <a:graphicData uri="http://schemas.microsoft.com/office/word/2010/wordprocessingShape">
                    <wps:wsp>
                      <wps:cNvSpPr/>
                      <wps:spPr>
                        <a:xfrm flipH="1">
                          <a:off x="0" y="0"/>
                          <a:ext cx="79577" cy="22801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01243" id="Rectangle 478" o:spid="_x0000_s1026" style="position:absolute;margin-left:103pt;margin-top:297.2pt;width:6.25pt;height:17.95pt;flip:x;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" fillcolor="white [3212]" strokecolor="white [3212]" strokeweight="1pt"/>
            </w:pict>
          </mc:Fallback>
        </mc:AlternateContent>
      </w:r>
    </w:p>
    <w:p w14:paraId="086F8E4C" w14:textId="39157840" w:rsidR="00ED213C" w:rsidRDefault="00D828AF" w:rsidP="00FF252D">
      <w:pPr>
        <w:pStyle w:val="Heading2"/>
        <w:numPr>
          <w:ilvl w:val="1"/>
          <w:numId w:val="27"/>
        </w:numPr>
        <w:spacing w:line="360" w:lineRule="auto"/>
        <w:rPr>
          <w:rFonts w:ascii="Times New Roman" w:hAnsi="Times New Roman" w:cs="Times New Roman"/>
          <w:sz w:val="32"/>
          <w:szCs w:val="32"/>
        </w:rPr>
      </w:pPr>
      <w:r>
        <w:rPr>
          <w:rFonts w:ascii="Times New Roman" w:hAnsi="Times New Roman" w:cs="Times New Roman"/>
          <w:sz w:val="32"/>
          <w:szCs w:val="32"/>
        </w:rPr>
        <w:lastRenderedPageBreak/>
        <w:t xml:space="preserve"> </w:t>
      </w:r>
      <w:bookmarkStart w:id="12" w:name="_Toc5803265"/>
      <w:r>
        <w:rPr>
          <w:rFonts w:ascii="Times New Roman" w:hAnsi="Times New Roman" w:cs="Times New Roman"/>
          <w:sz w:val="32"/>
          <w:szCs w:val="32"/>
        </w:rPr>
        <w:t xml:space="preserve">Biodegradable </w:t>
      </w:r>
      <w:r w:rsidR="00BF0375">
        <w:rPr>
          <w:rFonts w:ascii="Times New Roman" w:hAnsi="Times New Roman" w:cs="Times New Roman"/>
          <w:sz w:val="32"/>
          <w:szCs w:val="32"/>
        </w:rPr>
        <w:t xml:space="preserve">and Eco-Friendly </w:t>
      </w:r>
      <w:r>
        <w:rPr>
          <w:rFonts w:ascii="Times New Roman" w:hAnsi="Times New Roman" w:cs="Times New Roman"/>
          <w:sz w:val="32"/>
          <w:szCs w:val="32"/>
        </w:rPr>
        <w:t>Plastic Technology.</w:t>
      </w:r>
      <w:bookmarkEnd w:id="12"/>
    </w:p>
    <w:p w14:paraId="210F2875" w14:textId="50C8C27C" w:rsidR="00870FE2" w:rsidRDefault="00ED4819" w:rsidP="00F073B7">
      <w:pPr>
        <w:spacing w:line="360" w:lineRule="auto"/>
        <w:rPr>
          <w:color w:val="000000" w:themeColor="text1"/>
        </w:rPr>
      </w:pPr>
      <w:r>
        <w:t xml:space="preserve">‘Bioplastics’ are ‘plastics made of biomass </w:t>
      </w:r>
      <w:r w:rsidR="004617FC">
        <w:t xml:space="preserve">feedstocks </w:t>
      </w:r>
      <w:r>
        <w:t>such as corn and sugarcane’</w:t>
      </w:r>
      <w:r w:rsidR="00776945">
        <w:t xml:space="preserve"> (</w:t>
      </w:r>
      <w:r w:rsidR="00AF116F">
        <w:t xml:space="preserve">Harit </w:t>
      </w:r>
      <w:r w:rsidR="00AF116F">
        <w:rPr>
          <w:i/>
        </w:rPr>
        <w:t xml:space="preserve">et al., </w:t>
      </w:r>
      <w:r w:rsidR="00AF116F">
        <w:t>2015</w:t>
      </w:r>
      <w:r w:rsidR="00776945">
        <w:t xml:space="preserve">). </w:t>
      </w:r>
      <w:r w:rsidR="002D376C">
        <w:rPr>
          <w:color w:val="000000" w:themeColor="text1"/>
        </w:rPr>
        <w:t>The UN</w:t>
      </w:r>
      <w:r w:rsidR="00580D82" w:rsidRPr="001359C8">
        <w:rPr>
          <w:color w:val="000000" w:themeColor="text1"/>
        </w:rPr>
        <w:t xml:space="preserve"> Environment </w:t>
      </w:r>
      <w:r w:rsidR="00870FE2">
        <w:rPr>
          <w:color w:val="000000" w:themeColor="text1"/>
        </w:rPr>
        <w:t>Program (2015) claim</w:t>
      </w:r>
      <w:r w:rsidR="001359C8" w:rsidRPr="001359C8">
        <w:rPr>
          <w:color w:val="000000" w:themeColor="text1"/>
        </w:rPr>
        <w:t xml:space="preserve"> biodegradable plastics will ‘play an important role in reducing the impact of…plastic’</w:t>
      </w:r>
      <w:r w:rsidR="00B04374" w:rsidRPr="001359C8">
        <w:rPr>
          <w:color w:val="000000" w:themeColor="text1"/>
        </w:rPr>
        <w:t xml:space="preserve">. </w:t>
      </w:r>
      <w:r w:rsidR="00870FE2">
        <w:rPr>
          <w:color w:val="000000" w:themeColor="text1"/>
        </w:rPr>
        <w:t xml:space="preserve">The first biodegradable plastic, Galalith was produced from casein/milk in 1897 by German chemists. However, being unmalleable, its commercial viability was redundant (Barrett, 2018). In 1926, French researcher Maurice Lemoigne discovered polyhydroxybutyrate or PHB, an extracellular polymeric substance from bacterial carbon assimilation of glucose (Hankermeyer and Tjeerdema, 1999). </w:t>
      </w:r>
    </w:p>
    <w:p w14:paraId="71C84A0C" w14:textId="77777777" w:rsidR="00870FE2" w:rsidRDefault="00870FE2" w:rsidP="00F073B7">
      <w:pPr>
        <w:spacing w:line="360" w:lineRule="auto"/>
        <w:rPr>
          <w:color w:val="000000" w:themeColor="text1"/>
        </w:rPr>
      </w:pPr>
    </w:p>
    <w:p w14:paraId="54F079F9" w14:textId="152ADA7C" w:rsidR="0072577A" w:rsidRDefault="002D52AC" w:rsidP="00F073B7">
      <w:pPr>
        <w:spacing w:line="360" w:lineRule="auto"/>
        <w:rPr>
          <w:color w:val="000000" w:themeColor="text1"/>
        </w:rPr>
      </w:pPr>
      <w:r>
        <w:t>European</w:t>
      </w:r>
      <w:r w:rsidR="00870FE2">
        <w:t xml:space="preserve"> Bioplastics (2019) define </w:t>
      </w:r>
      <w:r w:rsidR="00703BE3">
        <w:t>bioplastic</w:t>
      </w:r>
      <w:r w:rsidR="00200159">
        <w:t>s</w:t>
      </w:r>
      <w:r w:rsidR="00703BE3">
        <w:t xml:space="preserve"> </w:t>
      </w:r>
      <w:r w:rsidR="00870FE2">
        <w:t>as</w:t>
      </w:r>
      <w:r w:rsidR="00611B7E">
        <w:t>;</w:t>
      </w:r>
      <w:r w:rsidR="00703BE3">
        <w:t xml:space="preserve"> ‘bio-based, biodegradable or both’. </w:t>
      </w:r>
      <w:r w:rsidR="00870FE2">
        <w:t>Bio-based infers the compound is wholly or</w:t>
      </w:r>
      <w:r w:rsidR="00AF116F">
        <w:t xml:space="preserve"> part</w:t>
      </w:r>
      <w:r w:rsidR="00870FE2">
        <w:t>ly</w:t>
      </w:r>
      <w:r w:rsidR="00AF116F">
        <w:t xml:space="preserve">, derivative of renewable biomass and does not guarantee biodegradability. </w:t>
      </w:r>
      <w:r w:rsidR="00D81B23">
        <w:t>Similarly</w:t>
      </w:r>
      <w:r w:rsidR="00AF116F">
        <w:t>, certain conventional</w:t>
      </w:r>
      <w:r w:rsidR="00FB6AD4">
        <w:t xml:space="preserve"> petroleum-based</w:t>
      </w:r>
      <w:r w:rsidR="00AF116F">
        <w:t xml:space="preserve"> plastics can</w:t>
      </w:r>
      <w:r w:rsidR="00860C0A">
        <w:t xml:space="preserve"> be labelled</w:t>
      </w:r>
      <w:r w:rsidR="00FB6AD4">
        <w:t xml:space="preserve"> biodegradable</w:t>
      </w:r>
      <w:r w:rsidR="00AF116F">
        <w:t xml:space="preserve"> (BPF, 2018d). Biodegradation is the natural</w:t>
      </w:r>
      <w:r w:rsidR="00C35B31">
        <w:t xml:space="preserve"> breakdown</w:t>
      </w:r>
      <w:r w:rsidR="00AF116F">
        <w:t xml:space="preserve"> of polymer</w:t>
      </w:r>
      <w:r w:rsidR="00C35B31">
        <w:t>s</w:t>
      </w:r>
      <w:r w:rsidR="00AF116F">
        <w:t xml:space="preserve"> by </w:t>
      </w:r>
      <w:r w:rsidR="00C35B31">
        <w:t>enzymes</w:t>
      </w:r>
      <w:r w:rsidR="00AF116F">
        <w:t xml:space="preserve"> present in certain environmental conditions (</w:t>
      </w:r>
      <w:r w:rsidR="00CD20A2">
        <w:t xml:space="preserve">Tikowa </w:t>
      </w:r>
      <w:r w:rsidR="00CD20A2">
        <w:rPr>
          <w:i/>
        </w:rPr>
        <w:t xml:space="preserve">et al., </w:t>
      </w:r>
      <w:r w:rsidR="00CD20A2">
        <w:t>2009</w:t>
      </w:r>
      <w:r w:rsidR="00AF116F">
        <w:t>).</w:t>
      </w:r>
      <w:r w:rsidR="00B22FDE">
        <w:rPr>
          <w:color w:val="FF0000"/>
        </w:rPr>
        <w:t xml:space="preserve"> </w:t>
      </w:r>
      <w:r w:rsidR="002A5298" w:rsidRPr="006C5CD5">
        <w:rPr>
          <w:color w:val="000000" w:themeColor="text1"/>
        </w:rPr>
        <w:t xml:space="preserve">It </w:t>
      </w:r>
      <w:r w:rsidR="00C35B31">
        <w:rPr>
          <w:color w:val="000000" w:themeColor="text1"/>
        </w:rPr>
        <w:t xml:space="preserve">is </w:t>
      </w:r>
      <w:r w:rsidR="002A5298" w:rsidRPr="006C5CD5">
        <w:rPr>
          <w:color w:val="000000" w:themeColor="text1"/>
        </w:rPr>
        <w:t>noted that</w:t>
      </w:r>
      <w:r w:rsidR="00C35B31">
        <w:rPr>
          <w:color w:val="000000" w:themeColor="text1"/>
        </w:rPr>
        <w:t xml:space="preserve"> the</w:t>
      </w:r>
      <w:r w:rsidR="002A5298">
        <w:rPr>
          <w:color w:val="000000" w:themeColor="text1"/>
        </w:rPr>
        <w:t xml:space="preserve"> term ‘bioplastic’ is associa</w:t>
      </w:r>
      <w:r w:rsidR="00C35B31">
        <w:rPr>
          <w:color w:val="000000" w:themeColor="text1"/>
        </w:rPr>
        <w:t>ted with many forms of polymer and</w:t>
      </w:r>
      <w:r w:rsidR="002A5298" w:rsidRPr="006C5CD5">
        <w:rPr>
          <w:color w:val="000000" w:themeColor="text1"/>
        </w:rPr>
        <w:t xml:space="preserve"> </w:t>
      </w:r>
      <w:r w:rsidR="00C35B31">
        <w:rPr>
          <w:color w:val="000000" w:themeColor="text1"/>
        </w:rPr>
        <w:t xml:space="preserve">current </w:t>
      </w:r>
      <w:r w:rsidR="002A5298" w:rsidRPr="00454F56">
        <w:rPr>
          <w:color w:val="000000" w:themeColor="text1"/>
        </w:rPr>
        <w:t>biodegradable plastic</w:t>
      </w:r>
      <w:r w:rsidR="00C35B31">
        <w:rPr>
          <w:color w:val="000000" w:themeColor="text1"/>
        </w:rPr>
        <w:t xml:space="preserve"> technologies </w:t>
      </w:r>
      <w:r w:rsidR="002A5298" w:rsidRPr="00A739C0">
        <w:rPr>
          <w:color w:val="000000" w:themeColor="text1"/>
        </w:rPr>
        <w:t>often require industrial composting with prolonged exposure to temperatures</w:t>
      </w:r>
      <w:r w:rsidR="00A739C0">
        <w:rPr>
          <w:color w:val="000000" w:themeColor="text1"/>
        </w:rPr>
        <w:t xml:space="preserve"> above</w:t>
      </w:r>
      <w:r w:rsidR="002A5298" w:rsidRPr="00A739C0">
        <w:rPr>
          <w:color w:val="000000" w:themeColor="text1"/>
        </w:rPr>
        <w:t xml:space="preserve"> 50 °C. </w:t>
      </w:r>
      <w:r w:rsidR="00C35B31">
        <w:rPr>
          <w:color w:val="000000" w:themeColor="text1"/>
        </w:rPr>
        <w:t>Nonetheless, several</w:t>
      </w:r>
      <w:r w:rsidR="002A5298" w:rsidRPr="00A739C0">
        <w:rPr>
          <w:color w:val="000000" w:themeColor="text1"/>
        </w:rPr>
        <w:t xml:space="preserve"> polymers such as </w:t>
      </w:r>
      <w:r w:rsidR="00A739C0">
        <w:rPr>
          <w:color w:val="000000" w:themeColor="text1"/>
        </w:rPr>
        <w:t xml:space="preserve">PLA </w:t>
      </w:r>
      <w:r w:rsidR="002A5298" w:rsidRPr="00A739C0">
        <w:rPr>
          <w:color w:val="000000" w:themeColor="text1"/>
        </w:rPr>
        <w:t xml:space="preserve">can </w:t>
      </w:r>
      <w:r w:rsidR="00C35B31">
        <w:rPr>
          <w:color w:val="000000" w:themeColor="text1"/>
        </w:rPr>
        <w:t xml:space="preserve">theoretically </w:t>
      </w:r>
      <w:r w:rsidR="002A5298" w:rsidRPr="00A739C0">
        <w:rPr>
          <w:color w:val="000000" w:themeColor="text1"/>
        </w:rPr>
        <w:t>biodegrade in the natural environment but tend to be considerably more expensive to produce</w:t>
      </w:r>
      <w:r w:rsidR="00D73A26" w:rsidRPr="00A739C0">
        <w:rPr>
          <w:color w:val="000000" w:themeColor="text1"/>
        </w:rPr>
        <w:t xml:space="preserve"> (Szaky, 2017)</w:t>
      </w:r>
      <w:r w:rsidR="002A5298" w:rsidRPr="00A739C0">
        <w:rPr>
          <w:color w:val="000000" w:themeColor="text1"/>
        </w:rPr>
        <w:t xml:space="preserve">. </w:t>
      </w:r>
    </w:p>
    <w:p w14:paraId="116420D1" w14:textId="77777777" w:rsidR="00B04374" w:rsidRDefault="00B04374" w:rsidP="00F073B7">
      <w:pPr>
        <w:spacing w:line="360" w:lineRule="auto"/>
        <w:rPr>
          <w:color w:val="000000" w:themeColor="text1"/>
        </w:rPr>
      </w:pPr>
    </w:p>
    <w:p w14:paraId="3FA3116F" w14:textId="56240E9A" w:rsidR="00860C0A" w:rsidRPr="00787790" w:rsidRDefault="00D81B23" w:rsidP="00F073B7">
      <w:pPr>
        <w:spacing w:line="360" w:lineRule="auto"/>
        <w:rPr>
          <w:color w:val="FF0000"/>
        </w:rPr>
      </w:pPr>
      <w:r>
        <w:t>Nowadays, m</w:t>
      </w:r>
      <w:r w:rsidR="00D70E16">
        <w:t>ost commercial biopla</w:t>
      </w:r>
      <w:r w:rsidR="00C35B31">
        <w:t>stics involve chemical synthesis</w:t>
      </w:r>
      <w:r w:rsidR="00D70E16">
        <w:t>. Others are bi-products of microbial fermentation of; starch, cellulose, protein and chitin (Flieger</w:t>
      </w:r>
      <w:r w:rsidR="00D70E16">
        <w:rPr>
          <w:i/>
        </w:rPr>
        <w:t xml:space="preserve"> et al., </w:t>
      </w:r>
      <w:r w:rsidR="00D70E16">
        <w:t>2003).</w:t>
      </w:r>
      <w:r w:rsidR="0072577A">
        <w:rPr>
          <w:color w:val="FF0000"/>
        </w:rPr>
        <w:t xml:space="preserve"> </w:t>
      </w:r>
      <w:r w:rsidR="00F737D8">
        <w:rPr>
          <w:color w:val="000000" w:themeColor="text1"/>
        </w:rPr>
        <w:t>PLA is</w:t>
      </w:r>
      <w:r w:rsidR="00CD5B1E">
        <w:rPr>
          <w:color w:val="000000" w:themeColor="text1"/>
        </w:rPr>
        <w:t xml:space="preserve"> created by fermenting plant dextrose</w:t>
      </w:r>
      <w:r w:rsidR="00601878">
        <w:rPr>
          <w:color w:val="000000" w:themeColor="text1"/>
        </w:rPr>
        <w:t>. This</w:t>
      </w:r>
      <w:r w:rsidR="004243A1">
        <w:rPr>
          <w:color w:val="000000" w:themeColor="text1"/>
        </w:rPr>
        <w:t xml:space="preserve"> forms polylactic acid oligomer</w:t>
      </w:r>
      <w:r w:rsidR="00601878">
        <w:rPr>
          <w:color w:val="000000" w:themeColor="text1"/>
        </w:rPr>
        <w:t>s and water</w:t>
      </w:r>
      <w:r w:rsidR="00F737D8">
        <w:rPr>
          <w:color w:val="000000" w:themeColor="text1"/>
        </w:rPr>
        <w:t xml:space="preserve">. The water is extracted and </w:t>
      </w:r>
      <w:r w:rsidR="007F4A48">
        <w:rPr>
          <w:color w:val="000000" w:themeColor="text1"/>
        </w:rPr>
        <w:t xml:space="preserve">chemical </w:t>
      </w:r>
      <w:r w:rsidR="00511B4D">
        <w:rPr>
          <w:color w:val="000000" w:themeColor="text1"/>
        </w:rPr>
        <w:t>synthesis</w:t>
      </w:r>
      <w:r w:rsidR="007F4A48">
        <w:rPr>
          <w:color w:val="000000" w:themeColor="text1"/>
        </w:rPr>
        <w:t xml:space="preserve"> of </w:t>
      </w:r>
      <w:r w:rsidR="00ED213C">
        <w:rPr>
          <w:color w:val="000000" w:themeColor="text1"/>
        </w:rPr>
        <w:t>the small-chain lacticide mol</w:t>
      </w:r>
      <w:r w:rsidR="007F4A48">
        <w:rPr>
          <w:color w:val="000000" w:themeColor="text1"/>
        </w:rPr>
        <w:t>ecules</w:t>
      </w:r>
      <w:r w:rsidR="00ED213C">
        <w:rPr>
          <w:color w:val="000000" w:themeColor="text1"/>
        </w:rPr>
        <w:t xml:space="preserve"> in a PLA repea</w:t>
      </w:r>
      <w:r>
        <w:rPr>
          <w:color w:val="000000" w:themeColor="text1"/>
        </w:rPr>
        <w:t>t unit forms bioplastic</w:t>
      </w:r>
      <w:r w:rsidR="00ED213C">
        <w:rPr>
          <w:color w:val="000000" w:themeColor="text1"/>
        </w:rPr>
        <w:t xml:space="preserve"> (ACS, 2010).</w:t>
      </w:r>
      <w:r w:rsidR="007F4A48">
        <w:rPr>
          <w:color w:val="000000" w:themeColor="text1"/>
        </w:rPr>
        <w:t xml:space="preserve"> </w:t>
      </w:r>
      <w:r w:rsidR="00C35B31">
        <w:rPr>
          <w:color w:val="000000" w:themeColor="text1"/>
        </w:rPr>
        <w:t>Now, t</w:t>
      </w:r>
      <w:r w:rsidR="007167F5">
        <w:rPr>
          <w:color w:val="000000" w:themeColor="text1"/>
        </w:rPr>
        <w:t>h</w:t>
      </w:r>
      <w:r w:rsidR="00C35B31">
        <w:rPr>
          <w:color w:val="000000" w:themeColor="text1"/>
        </w:rPr>
        <w:t>e aliphatic polyester PLA is</w:t>
      </w:r>
      <w:r w:rsidR="007167F5">
        <w:rPr>
          <w:color w:val="000000" w:themeColor="text1"/>
        </w:rPr>
        <w:t xml:space="preserve"> mass produced through industrial polycondensation with primary applications in the; medical, packaging and textile industries (Castro-Aguirre, 2016). </w:t>
      </w:r>
      <w:r w:rsidR="00EE6B50">
        <w:rPr>
          <w:color w:val="000000" w:themeColor="text1"/>
        </w:rPr>
        <w:t>It</w:t>
      </w:r>
      <w:r w:rsidR="00F66734">
        <w:rPr>
          <w:color w:val="000000" w:themeColor="text1"/>
        </w:rPr>
        <w:t xml:space="preserve"> is a biodegradable, thermoplastic polymer which shares many characteristics with </w:t>
      </w:r>
      <w:r w:rsidR="00AA272C">
        <w:rPr>
          <w:color w:val="000000" w:themeColor="text1"/>
        </w:rPr>
        <w:t xml:space="preserve">common single-use conventional plastics including; </w:t>
      </w:r>
      <w:r w:rsidR="00EE6B50">
        <w:rPr>
          <w:color w:val="000000" w:themeColor="text1"/>
        </w:rPr>
        <w:t xml:space="preserve">polypropylene (PP), polystyrene (PS) and </w:t>
      </w:r>
      <w:r w:rsidR="00AA272C">
        <w:rPr>
          <w:color w:val="000000" w:themeColor="text1"/>
        </w:rPr>
        <w:t>polyethylene (PE). PLA</w:t>
      </w:r>
      <w:r w:rsidR="00EE6B50">
        <w:rPr>
          <w:color w:val="000000" w:themeColor="text1"/>
        </w:rPr>
        <w:t xml:space="preserve"> can </w:t>
      </w:r>
      <w:r w:rsidR="00AA272C">
        <w:rPr>
          <w:color w:val="000000" w:themeColor="text1"/>
        </w:rPr>
        <w:t xml:space="preserve">also </w:t>
      </w:r>
      <w:r w:rsidR="00EE6B50">
        <w:rPr>
          <w:color w:val="000000" w:themeColor="text1"/>
        </w:rPr>
        <w:t xml:space="preserve">be </w:t>
      </w:r>
      <w:r w:rsidR="00C43ED5">
        <w:rPr>
          <w:color w:val="000000" w:themeColor="text1"/>
        </w:rPr>
        <w:t>produced with existing machiner</w:t>
      </w:r>
      <w:r w:rsidR="00EE6B50">
        <w:rPr>
          <w:color w:val="000000" w:themeColor="text1"/>
        </w:rPr>
        <w:t>y, making production relatively cost-effective</w:t>
      </w:r>
      <w:r w:rsidR="00AA272C">
        <w:rPr>
          <w:color w:val="000000" w:themeColor="text1"/>
        </w:rPr>
        <w:t xml:space="preserve"> (Rogers, 2015).</w:t>
      </w:r>
      <w:r w:rsidR="00105EDA">
        <w:rPr>
          <w:color w:val="FF0000"/>
        </w:rPr>
        <w:t xml:space="preserve"> </w:t>
      </w:r>
      <w:r w:rsidR="00105EDA" w:rsidRPr="00105EDA">
        <w:rPr>
          <w:color w:val="000000" w:themeColor="text1"/>
        </w:rPr>
        <w:t>European bioplastics (2017) suggest production capacity of key bioplastics, PLA and PHA’s will increase 50% by 2022 with 1.2 million tonnes produced for the single-use packaging sector.</w:t>
      </w:r>
    </w:p>
    <w:p w14:paraId="796B3333" w14:textId="67367437" w:rsidR="00C2725B" w:rsidRDefault="00BF0375" w:rsidP="00FF252D">
      <w:pPr>
        <w:pStyle w:val="Heading2"/>
        <w:numPr>
          <w:ilvl w:val="1"/>
          <w:numId w:val="27"/>
        </w:numPr>
        <w:spacing w:line="360" w:lineRule="auto"/>
        <w:rPr>
          <w:rFonts w:ascii="Times New Roman" w:hAnsi="Times New Roman" w:cs="Times New Roman"/>
          <w:sz w:val="32"/>
          <w:szCs w:val="32"/>
        </w:rPr>
      </w:pPr>
      <w:r w:rsidRPr="00BF0375">
        <w:rPr>
          <w:rFonts w:ascii="Times New Roman" w:hAnsi="Times New Roman" w:cs="Times New Roman"/>
          <w:sz w:val="32"/>
          <w:szCs w:val="32"/>
        </w:rPr>
        <w:lastRenderedPageBreak/>
        <w:t xml:space="preserve"> </w:t>
      </w:r>
      <w:bookmarkStart w:id="13" w:name="_Toc5803266"/>
      <w:r w:rsidRPr="00BF0375">
        <w:rPr>
          <w:rFonts w:ascii="Times New Roman" w:hAnsi="Times New Roman" w:cs="Times New Roman"/>
          <w:sz w:val="32"/>
          <w:szCs w:val="32"/>
        </w:rPr>
        <w:t>Environmental Benefits.</w:t>
      </w:r>
      <w:bookmarkEnd w:id="13"/>
    </w:p>
    <w:p w14:paraId="27188175" w14:textId="5D1BF203" w:rsidR="00FD36B7" w:rsidRDefault="00C23415" w:rsidP="00FD36B7">
      <w:pPr>
        <w:rPr>
          <w:color w:val="000000" w:themeColor="text1"/>
        </w:rPr>
      </w:pPr>
      <w:r>
        <w:rPr>
          <w:color w:val="000000" w:themeColor="text1"/>
        </w:rPr>
        <w:t>The United Nations Environment Program suggest:</w:t>
      </w:r>
    </w:p>
    <w:p w14:paraId="46C70BC9" w14:textId="77777777" w:rsidR="00C23415" w:rsidRDefault="00C23415" w:rsidP="00FD36B7">
      <w:pPr>
        <w:rPr>
          <w:color w:val="000000" w:themeColor="text1"/>
        </w:rPr>
      </w:pPr>
    </w:p>
    <w:p w14:paraId="14204EAF" w14:textId="18BB7858" w:rsidR="00C23415" w:rsidRDefault="00C23415" w:rsidP="00C23415">
      <w:pPr>
        <w:spacing w:line="276" w:lineRule="auto"/>
        <w:ind w:left="720"/>
        <w:rPr>
          <w:color w:val="000000" w:themeColor="text1"/>
        </w:rPr>
      </w:pPr>
      <w:r>
        <w:rPr>
          <w:color w:val="000000" w:themeColor="text1"/>
        </w:rPr>
        <w:t xml:space="preserve">The environmental impact of discarded </w:t>
      </w:r>
      <w:r w:rsidR="001419DE">
        <w:rPr>
          <w:color w:val="000000" w:themeColor="text1"/>
        </w:rPr>
        <w:t>plastics is correlated with the time taken for complete breakdown of the polymer.</w:t>
      </w:r>
      <w:r w:rsidR="00555951">
        <w:rPr>
          <w:color w:val="000000" w:themeColor="text1"/>
        </w:rPr>
        <w:t xml:space="preserve"> Some biodegradable plastics are made from fossil-fuels, and some non-biodegradable plastics are made from biomass.</w:t>
      </w:r>
    </w:p>
    <w:p w14:paraId="446AABA4" w14:textId="4B479EB3" w:rsidR="008B16E8" w:rsidRDefault="001419DE" w:rsidP="008B16E8">
      <w:pPr>
        <w:spacing w:line="276" w:lineRule="auto"/>
        <w:ind w:left="7200"/>
        <w:rPr>
          <w:i/>
          <w:color w:val="000000" w:themeColor="text1"/>
        </w:rPr>
      </w:pPr>
      <w:r>
        <w:rPr>
          <w:i/>
          <w:color w:val="000000" w:themeColor="text1"/>
        </w:rPr>
        <w:t xml:space="preserve">      (UNEP, 2015).</w:t>
      </w:r>
    </w:p>
    <w:p w14:paraId="399EB935" w14:textId="6C96B6FF" w:rsidR="008B16E8" w:rsidRDefault="00C74C9D" w:rsidP="008B16E8">
      <w:pPr>
        <w:spacing w:line="360" w:lineRule="auto"/>
        <w:rPr>
          <w:color w:val="000000" w:themeColor="text1"/>
        </w:rPr>
      </w:pPr>
      <w:r>
        <w:rPr>
          <w:rFonts w:eastAsia="Times New Roman"/>
          <w:noProof/>
        </w:rPr>
        <w:drawing>
          <wp:anchor distT="0" distB="0" distL="114300" distR="114300" simplePos="0" relativeHeight="251845632" behindDoc="0" locked="0" layoutInCell="1" allowOverlap="1" wp14:anchorId="2F44D489" wp14:editId="12F412EB">
            <wp:simplePos x="0" y="0"/>
            <wp:positionH relativeFrom="margin">
              <wp:align>center</wp:align>
            </wp:positionH>
            <wp:positionV relativeFrom="paragraph">
              <wp:posOffset>326390</wp:posOffset>
            </wp:positionV>
            <wp:extent cx="4695190" cy="3768725"/>
            <wp:effectExtent l="0" t="0" r="3810" b="0"/>
            <wp:wrapTopAndBottom/>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Screen Shot 2019-01-30 at 13.14.41.png"/>
                    <pic:cNvPicPr/>
                  </pic:nvPicPr>
                  <pic:blipFill rotWithShape="1">
                    <a:blip r:embed="rId22">
                      <a:extLst>
                        <a:ext uri="{BEBA8EAE-BF5A-486C-A8C5-ECC9F3942E4B}">
                          <a14:imgProps xmlns:a14="http://schemas.microsoft.com/office/drawing/2010/main">
                            <a14:imgLayer r:embed="rId23">
                              <a14:imgEffect>
                                <a14:saturation sat="66000"/>
                              </a14:imgEffect>
                            </a14:imgLayer>
                          </a14:imgProps>
                        </a:ext>
                        <a:ext uri="{28A0092B-C50C-407E-A947-70E740481C1C}">
                          <a14:useLocalDpi xmlns:a14="http://schemas.microsoft.com/office/drawing/2010/main" val="0"/>
                        </a:ext>
                      </a:extLst>
                    </a:blip>
                    <a:srcRect l="4105" t="5331" r="2145" b="2061"/>
                    <a:stretch/>
                  </pic:blipFill>
                  <pic:spPr bwMode="auto">
                    <a:xfrm>
                      <a:off x="0" y="0"/>
                      <a:ext cx="4695190" cy="3768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16E8">
        <w:rPr>
          <w:color w:val="000000" w:themeColor="text1"/>
        </w:rPr>
        <w:t xml:space="preserve">This is summarised in </w:t>
      </w:r>
      <w:r w:rsidR="00DC1051">
        <w:rPr>
          <w:color w:val="000000" w:themeColor="text1"/>
        </w:rPr>
        <w:t>sust</w:t>
      </w:r>
      <w:r w:rsidR="004F663D">
        <w:rPr>
          <w:color w:val="000000" w:themeColor="text1"/>
        </w:rPr>
        <w:t>ainable plastic matrix shown below</w:t>
      </w:r>
      <w:r w:rsidR="008B16E8">
        <w:rPr>
          <w:color w:val="000000" w:themeColor="text1"/>
        </w:rPr>
        <w:t>.</w:t>
      </w:r>
    </w:p>
    <w:p w14:paraId="2DEEB41A" w14:textId="6EE27642" w:rsidR="008B16E8" w:rsidRDefault="000F6876" w:rsidP="000F6876">
      <w:pPr>
        <w:spacing w:line="360" w:lineRule="auto"/>
        <w:ind w:left="3600"/>
        <w:rPr>
          <w:i/>
          <w:color w:val="000000" w:themeColor="text1"/>
        </w:rPr>
      </w:pPr>
      <w:r>
        <w:rPr>
          <w:i/>
          <w:color w:val="000000" w:themeColor="text1"/>
        </w:rPr>
        <w:t xml:space="preserve">  </w:t>
      </w:r>
      <w:r w:rsidR="008B16E8">
        <w:rPr>
          <w:i/>
          <w:color w:val="000000" w:themeColor="text1"/>
        </w:rPr>
        <w:t xml:space="preserve">(Appendix A: Adapted from </w:t>
      </w:r>
      <w:r>
        <w:rPr>
          <w:i/>
          <w:color w:val="000000" w:themeColor="text1"/>
        </w:rPr>
        <w:t>Rojek-Nowosielska, 2015</w:t>
      </w:r>
      <w:r w:rsidR="008B16E8">
        <w:rPr>
          <w:i/>
          <w:color w:val="000000" w:themeColor="text1"/>
        </w:rPr>
        <w:t>).</w:t>
      </w:r>
    </w:p>
    <w:p w14:paraId="39319EAF" w14:textId="77777777" w:rsidR="00AF2F5A" w:rsidRPr="008B16E8" w:rsidRDefault="00AF2F5A" w:rsidP="000F6876">
      <w:pPr>
        <w:spacing w:line="360" w:lineRule="auto"/>
        <w:ind w:left="3600"/>
        <w:rPr>
          <w:i/>
          <w:color w:val="000000" w:themeColor="text1"/>
        </w:rPr>
      </w:pPr>
    </w:p>
    <w:p w14:paraId="58624434" w14:textId="4281FB86" w:rsidR="00AF2F5A" w:rsidRPr="00EE7737" w:rsidRDefault="003E7BC0" w:rsidP="00AF2F5A">
      <w:pPr>
        <w:spacing w:line="360" w:lineRule="auto"/>
        <w:rPr>
          <w:color w:val="000000" w:themeColor="text1"/>
        </w:rPr>
      </w:pPr>
      <w:r w:rsidRPr="00EE7737">
        <w:rPr>
          <w:color w:val="000000" w:themeColor="text1"/>
        </w:rPr>
        <w:t xml:space="preserve">The obvious environmental </w:t>
      </w:r>
      <w:r w:rsidR="00B57F93">
        <w:rPr>
          <w:color w:val="000000" w:themeColor="text1"/>
        </w:rPr>
        <w:t>benefit of bioplastics is the reduction</w:t>
      </w:r>
      <w:r w:rsidR="00AF2F5A" w:rsidRPr="00EE7737">
        <w:rPr>
          <w:color w:val="000000" w:themeColor="text1"/>
        </w:rPr>
        <w:t xml:space="preserve"> of direct reliance upon fossil-fuels a</w:t>
      </w:r>
      <w:r w:rsidR="00915DF2">
        <w:rPr>
          <w:color w:val="000000" w:themeColor="text1"/>
        </w:rPr>
        <w:t>s a primary component of</w:t>
      </w:r>
      <w:r w:rsidR="00AF2F5A" w:rsidRPr="00EE7737">
        <w:rPr>
          <w:color w:val="000000" w:themeColor="text1"/>
        </w:rPr>
        <w:t xml:space="preserve"> production. This reduces usage of carbon-based fuels</w:t>
      </w:r>
      <w:r w:rsidR="0064421E">
        <w:rPr>
          <w:color w:val="000000" w:themeColor="text1"/>
        </w:rPr>
        <w:t>,</w:t>
      </w:r>
      <w:r w:rsidR="00AF2F5A" w:rsidRPr="00EE7737">
        <w:rPr>
          <w:color w:val="000000" w:themeColor="text1"/>
        </w:rPr>
        <w:t xml:space="preserve"> subs</w:t>
      </w:r>
      <w:r w:rsidR="00246863">
        <w:rPr>
          <w:color w:val="000000" w:themeColor="text1"/>
        </w:rPr>
        <w:t>equently</w:t>
      </w:r>
      <w:r w:rsidR="00AF2F5A" w:rsidRPr="00EE7737">
        <w:rPr>
          <w:color w:val="000000" w:themeColor="text1"/>
        </w:rPr>
        <w:t xml:space="preserve"> lowering greenhouse gas emissions </w:t>
      </w:r>
      <w:r w:rsidR="00DB6D39">
        <w:rPr>
          <w:color w:val="000000" w:themeColor="text1"/>
        </w:rPr>
        <w:t xml:space="preserve">and decarbonising the economy </w:t>
      </w:r>
      <w:r w:rsidR="00EE7737">
        <w:rPr>
          <w:color w:val="000000" w:themeColor="text1"/>
        </w:rPr>
        <w:t>(Chen</w:t>
      </w:r>
      <w:r w:rsidR="00C35B31">
        <w:rPr>
          <w:color w:val="000000" w:themeColor="text1"/>
        </w:rPr>
        <w:t xml:space="preserve">, 2014). Thus, bioplastics as </w:t>
      </w:r>
      <w:r w:rsidR="00EE7737">
        <w:rPr>
          <w:color w:val="000000" w:themeColor="text1"/>
        </w:rPr>
        <w:t>substitute</w:t>
      </w:r>
      <w:r w:rsidR="00C35B31">
        <w:rPr>
          <w:color w:val="000000" w:themeColor="text1"/>
        </w:rPr>
        <w:t>s,</w:t>
      </w:r>
      <w:r w:rsidR="00EE7737">
        <w:rPr>
          <w:color w:val="000000" w:themeColor="text1"/>
        </w:rPr>
        <w:t xml:space="preserve"> assist</w:t>
      </w:r>
      <w:r w:rsidR="00EE7737" w:rsidRPr="00EE7737">
        <w:rPr>
          <w:color w:val="000000" w:themeColor="text1"/>
        </w:rPr>
        <w:t xml:space="preserve"> the IPCC atmospheric GHG reduction target of 80% compared to 1990 (</w:t>
      </w:r>
      <w:r w:rsidR="002F3D30">
        <w:rPr>
          <w:color w:val="000000" w:themeColor="text1"/>
        </w:rPr>
        <w:t>IPCC, 2019</w:t>
      </w:r>
      <w:r w:rsidR="00EE7737" w:rsidRPr="00EE7737">
        <w:rPr>
          <w:color w:val="000000" w:themeColor="text1"/>
        </w:rPr>
        <w:t>).</w:t>
      </w:r>
    </w:p>
    <w:p w14:paraId="0357FEE3" w14:textId="5C05BA55" w:rsidR="008B16E8" w:rsidRDefault="008B16E8" w:rsidP="00AF2F5A">
      <w:pPr>
        <w:spacing w:line="360" w:lineRule="auto"/>
        <w:rPr>
          <w:color w:val="FF0000"/>
        </w:rPr>
      </w:pPr>
    </w:p>
    <w:p w14:paraId="473D6133" w14:textId="4DEBAEAD" w:rsidR="00973843" w:rsidRPr="00973843" w:rsidRDefault="001C2DE1" w:rsidP="00C74C9D">
      <w:pPr>
        <w:spacing w:line="360" w:lineRule="auto"/>
        <w:rPr>
          <w:color w:val="000000" w:themeColor="text1"/>
        </w:rPr>
      </w:pPr>
      <w:r w:rsidRPr="00E7215B">
        <w:rPr>
          <w:color w:val="000000" w:themeColor="text1"/>
        </w:rPr>
        <w:t>Another benefit of leading bio</w:t>
      </w:r>
      <w:r w:rsidR="00E7215B">
        <w:rPr>
          <w:color w:val="000000" w:themeColor="text1"/>
        </w:rPr>
        <w:t>plast</w:t>
      </w:r>
      <w:r w:rsidRPr="00E7215B">
        <w:rPr>
          <w:color w:val="000000" w:themeColor="text1"/>
        </w:rPr>
        <w:t>ics; PLA and</w:t>
      </w:r>
      <w:r w:rsidR="00E7215B">
        <w:rPr>
          <w:color w:val="000000" w:themeColor="text1"/>
        </w:rPr>
        <w:t xml:space="preserve"> PHA is </w:t>
      </w:r>
      <w:r w:rsidR="0064421E">
        <w:rPr>
          <w:color w:val="000000" w:themeColor="text1"/>
        </w:rPr>
        <w:t>their</w:t>
      </w:r>
      <w:r w:rsidRPr="00E7215B">
        <w:rPr>
          <w:color w:val="000000" w:themeColor="text1"/>
        </w:rPr>
        <w:t xml:space="preserve"> renewable </w:t>
      </w:r>
      <w:r w:rsidR="0064421E">
        <w:rPr>
          <w:color w:val="000000" w:themeColor="text1"/>
        </w:rPr>
        <w:t>origins</w:t>
      </w:r>
      <w:r w:rsidR="00E31EFF">
        <w:rPr>
          <w:color w:val="000000" w:themeColor="text1"/>
        </w:rPr>
        <w:t xml:space="preserve"> and ability to </w:t>
      </w:r>
      <w:r w:rsidRPr="00E7215B">
        <w:rPr>
          <w:color w:val="000000" w:themeColor="text1"/>
        </w:rPr>
        <w:t xml:space="preserve">naturally </w:t>
      </w:r>
      <w:r w:rsidR="00E31EFF">
        <w:rPr>
          <w:color w:val="000000" w:themeColor="text1"/>
        </w:rPr>
        <w:t xml:space="preserve">degrade </w:t>
      </w:r>
      <w:r w:rsidRPr="00E7215B">
        <w:rPr>
          <w:color w:val="000000" w:themeColor="text1"/>
        </w:rPr>
        <w:t xml:space="preserve">whilst retaining the versatility and durability of conventional plastics. Subsequently this reduces non-degradable waste and </w:t>
      </w:r>
      <w:r w:rsidR="00C35B31">
        <w:rPr>
          <w:color w:val="000000" w:themeColor="text1"/>
        </w:rPr>
        <w:t>avoid</w:t>
      </w:r>
      <w:r w:rsidR="00E31EFF">
        <w:rPr>
          <w:color w:val="000000" w:themeColor="text1"/>
        </w:rPr>
        <w:t>s</w:t>
      </w:r>
      <w:r w:rsidR="00C35B31">
        <w:rPr>
          <w:color w:val="000000" w:themeColor="text1"/>
        </w:rPr>
        <w:t xml:space="preserve"> inclusion of</w:t>
      </w:r>
      <w:r w:rsidRPr="00E7215B">
        <w:rPr>
          <w:color w:val="000000" w:themeColor="text1"/>
        </w:rPr>
        <w:t xml:space="preserve"> toxic additives such as Bisphenol A and phthalates (</w:t>
      </w:r>
      <w:r w:rsidR="00E7215B" w:rsidRPr="00E7215B">
        <w:rPr>
          <w:color w:val="000000" w:themeColor="text1"/>
        </w:rPr>
        <w:t>Matas, 2016).</w:t>
      </w:r>
    </w:p>
    <w:p w14:paraId="45C43D68" w14:textId="29E1D07B" w:rsidR="008949B6" w:rsidRDefault="004E1A99" w:rsidP="008949B6">
      <w:pPr>
        <w:spacing w:line="360" w:lineRule="auto"/>
        <w:rPr>
          <w:color w:val="000000" w:themeColor="text1"/>
        </w:rPr>
      </w:pPr>
      <w:r>
        <w:rPr>
          <w:noProof/>
          <w:color w:val="000000" w:themeColor="text1"/>
        </w:rPr>
        <w:lastRenderedPageBreak/>
        <w:drawing>
          <wp:anchor distT="0" distB="0" distL="114300" distR="114300" simplePos="0" relativeHeight="251843584" behindDoc="0" locked="0" layoutInCell="1" allowOverlap="1" wp14:anchorId="380FCA9F" wp14:editId="3CEA5BD2">
            <wp:simplePos x="0" y="0"/>
            <wp:positionH relativeFrom="margin">
              <wp:align>center</wp:align>
            </wp:positionH>
            <wp:positionV relativeFrom="paragraph">
              <wp:posOffset>458470</wp:posOffset>
            </wp:positionV>
            <wp:extent cx="4715510" cy="3239135"/>
            <wp:effectExtent l="0" t="0" r="8890" b="12065"/>
            <wp:wrapTopAndBottom/>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Screen Shot 2019-01-30 at 12.40.03.png"/>
                    <pic:cNvPicPr/>
                  </pic:nvPicPr>
                  <pic:blipFill rotWithShape="1">
                    <a:blip r:embed="rId24">
                      <a:extLst>
                        <a:ext uri="{BEBA8EAE-BF5A-486C-A8C5-ECC9F3942E4B}">
                          <a14:imgProps xmlns:a14="http://schemas.microsoft.com/office/drawing/2010/main">
                            <a14:imgLayer r:embed="rId25">
                              <a14:imgEffect>
                                <a14:saturation sat="66000"/>
                              </a14:imgEffect>
                            </a14:imgLayer>
                          </a14:imgProps>
                        </a:ext>
                        <a:ext uri="{28A0092B-C50C-407E-A947-70E740481C1C}">
                          <a14:useLocalDpi xmlns:a14="http://schemas.microsoft.com/office/drawing/2010/main" val="0"/>
                        </a:ext>
                      </a:extLst>
                    </a:blip>
                    <a:srcRect l="7839" t="1552" r="6407" b="2174"/>
                    <a:stretch/>
                  </pic:blipFill>
                  <pic:spPr bwMode="auto">
                    <a:xfrm>
                      <a:off x="0" y="0"/>
                      <a:ext cx="4715510" cy="3239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7F93">
        <w:rPr>
          <w:color w:val="000000" w:themeColor="text1"/>
        </w:rPr>
        <w:t>Bio</w:t>
      </w:r>
      <w:r w:rsidR="008949B6" w:rsidRPr="008949B6">
        <w:rPr>
          <w:color w:val="000000" w:themeColor="text1"/>
        </w:rPr>
        <w:t>-base</w:t>
      </w:r>
      <w:r w:rsidR="00D81B23">
        <w:rPr>
          <w:color w:val="000000" w:themeColor="text1"/>
        </w:rPr>
        <w:t>d</w:t>
      </w:r>
      <w:r w:rsidR="00B57F93">
        <w:rPr>
          <w:color w:val="000000" w:themeColor="text1"/>
        </w:rPr>
        <w:t xml:space="preserve"> plastics also possess</w:t>
      </w:r>
      <w:r w:rsidR="008949B6" w:rsidRPr="008949B6">
        <w:rPr>
          <w:color w:val="000000" w:themeColor="text1"/>
        </w:rPr>
        <w:t xml:space="preserve"> the potential to ‘close-the-cycle’, increasing sustainability </w:t>
      </w:r>
      <w:r w:rsidR="00B57F93">
        <w:rPr>
          <w:color w:val="000000" w:themeColor="text1"/>
        </w:rPr>
        <w:t xml:space="preserve">and energy efficiency </w:t>
      </w:r>
      <w:r w:rsidR="008949B6" w:rsidRPr="008949B6">
        <w:rPr>
          <w:color w:val="000000" w:themeColor="text1"/>
        </w:rPr>
        <w:t xml:space="preserve">(European Bioplastics, </w:t>
      </w:r>
      <w:r w:rsidR="008949B6">
        <w:rPr>
          <w:color w:val="000000" w:themeColor="text1"/>
        </w:rPr>
        <w:t>2018d</w:t>
      </w:r>
      <w:r w:rsidR="008949B6" w:rsidRPr="008949B6">
        <w:rPr>
          <w:color w:val="000000" w:themeColor="text1"/>
        </w:rPr>
        <w:t>)</w:t>
      </w:r>
      <w:r w:rsidR="008949B6">
        <w:rPr>
          <w:color w:val="000000" w:themeColor="text1"/>
        </w:rPr>
        <w:t xml:space="preserve"> as demonstrated </w:t>
      </w:r>
      <w:r w:rsidR="00B20D5A">
        <w:rPr>
          <w:color w:val="000000" w:themeColor="text1"/>
        </w:rPr>
        <w:t>in appendix B</w:t>
      </w:r>
      <w:r w:rsidR="008949B6">
        <w:rPr>
          <w:color w:val="000000" w:themeColor="text1"/>
        </w:rPr>
        <w:t>.</w:t>
      </w:r>
    </w:p>
    <w:p w14:paraId="4AC199B5" w14:textId="0032A2AE" w:rsidR="00915DF2" w:rsidRPr="0026246E" w:rsidRDefault="00EA3352" w:rsidP="00915DF2">
      <w:pPr>
        <w:spacing w:line="360" w:lineRule="auto"/>
        <w:ind w:left="4320"/>
        <w:rPr>
          <w:i/>
          <w:color w:val="000000" w:themeColor="text1"/>
        </w:rPr>
      </w:pPr>
      <w:r>
        <w:rPr>
          <w:i/>
          <w:color w:val="000000" w:themeColor="text1"/>
        </w:rPr>
        <w:t xml:space="preserve">         (</w:t>
      </w:r>
      <w:r w:rsidR="008B16E8">
        <w:rPr>
          <w:i/>
          <w:color w:val="000000" w:themeColor="text1"/>
        </w:rPr>
        <w:t>Appendix B</w:t>
      </w:r>
      <w:r>
        <w:rPr>
          <w:i/>
          <w:color w:val="000000" w:themeColor="text1"/>
        </w:rPr>
        <w:t>: Adapted from Pathak, 2014).</w:t>
      </w:r>
    </w:p>
    <w:p w14:paraId="04DEA435" w14:textId="07B8DB4C" w:rsidR="00C2725B" w:rsidRDefault="00C35B31" w:rsidP="00682364">
      <w:pPr>
        <w:spacing w:line="360" w:lineRule="auto"/>
        <w:rPr>
          <w:color w:val="FF0000"/>
        </w:rPr>
      </w:pPr>
      <w:r>
        <w:t xml:space="preserve">Bio-based and biodegradable polymers </w:t>
      </w:r>
      <w:r w:rsidR="00682364">
        <w:t>provide an ‘ideal solution’ to single-use packaging with current technologies providing heat resistance up to 90</w:t>
      </w:r>
      <w:r w:rsidR="00682364" w:rsidRPr="00A739C0">
        <w:rPr>
          <w:color w:val="000000" w:themeColor="text1"/>
        </w:rPr>
        <w:t>°C</w:t>
      </w:r>
      <w:r w:rsidR="00682364">
        <w:rPr>
          <w:color w:val="000000" w:themeColor="text1"/>
        </w:rPr>
        <w:t>.</w:t>
      </w:r>
      <w:r w:rsidR="0026246E">
        <w:rPr>
          <w:color w:val="000000" w:themeColor="text1"/>
        </w:rPr>
        <w:t xml:space="preserve"> Bio-polymeric materials reduce waste emissions by replacing petro-chemical carbon with bio-renewable carbon, in effect, completing the energy transfer cycle and minimising waste (Kathuria, 2015).</w:t>
      </w:r>
      <w:r w:rsidR="00682364">
        <w:rPr>
          <w:color w:val="000000" w:themeColor="text1"/>
        </w:rPr>
        <w:t xml:space="preserve"> They can compost alongside biomass waste at the end of useful product life</w:t>
      </w:r>
      <w:r w:rsidR="00504F8E">
        <w:rPr>
          <w:color w:val="000000" w:themeColor="text1"/>
        </w:rPr>
        <w:t xml:space="preserve"> </w:t>
      </w:r>
      <w:r w:rsidR="00450D28">
        <w:rPr>
          <w:color w:val="000000" w:themeColor="text1"/>
        </w:rPr>
        <w:t xml:space="preserve">to renew </w:t>
      </w:r>
      <w:r w:rsidR="00682364">
        <w:rPr>
          <w:color w:val="000000" w:themeColor="text1"/>
        </w:rPr>
        <w:t>new raw materials (Biome Bioplastics, 2019</w:t>
      </w:r>
      <w:r w:rsidR="00576BED">
        <w:rPr>
          <w:color w:val="000000" w:themeColor="text1"/>
        </w:rPr>
        <w:t>a</w:t>
      </w:r>
      <w:r w:rsidR="00682364">
        <w:rPr>
          <w:color w:val="000000" w:themeColor="text1"/>
        </w:rPr>
        <w:t>).</w:t>
      </w:r>
      <w:r w:rsidR="002E0AC9">
        <w:rPr>
          <w:color w:val="000000" w:themeColor="text1"/>
        </w:rPr>
        <w:t xml:space="preserve"> Bioplastic packaging demand is set to reach 884,000 tonnes by 2020 </w:t>
      </w:r>
      <w:r w:rsidR="000D6D1B">
        <w:rPr>
          <w:color w:val="000000" w:themeColor="text1"/>
        </w:rPr>
        <w:t xml:space="preserve">with 42.5% supplemented by PLA and 22.2% starch products. 52% of this is set to be rigid packaging </w:t>
      </w:r>
      <w:r w:rsidR="003A09F1">
        <w:rPr>
          <w:color w:val="000000" w:themeColor="text1"/>
        </w:rPr>
        <w:t>(Hill, 2017).</w:t>
      </w:r>
    </w:p>
    <w:p w14:paraId="70963FB9" w14:textId="77777777" w:rsidR="00682364" w:rsidRDefault="00682364" w:rsidP="00C2725B"/>
    <w:p w14:paraId="0313F6DA" w14:textId="05E800B0" w:rsidR="0026246E" w:rsidRDefault="002D376C" w:rsidP="0026246E">
      <w:pPr>
        <w:spacing w:line="360" w:lineRule="auto"/>
        <w:rPr>
          <w:color w:val="000000" w:themeColor="text1"/>
        </w:rPr>
      </w:pPr>
      <w:r>
        <w:rPr>
          <w:color w:val="000000" w:themeColor="text1"/>
        </w:rPr>
        <w:t xml:space="preserve">The beneficial </w:t>
      </w:r>
      <w:r w:rsidR="003E5A59">
        <w:rPr>
          <w:color w:val="000000" w:themeColor="text1"/>
        </w:rPr>
        <w:t xml:space="preserve">applications of bioplastics are </w:t>
      </w:r>
      <w:r>
        <w:rPr>
          <w:color w:val="000000" w:themeColor="text1"/>
        </w:rPr>
        <w:t>exceeding single-</w:t>
      </w:r>
      <w:r w:rsidR="002C5EF7">
        <w:rPr>
          <w:color w:val="000000" w:themeColor="text1"/>
        </w:rPr>
        <w:t xml:space="preserve">use waste. The UNEP (2015) </w:t>
      </w:r>
      <w:r w:rsidRPr="002D376C">
        <w:rPr>
          <w:color w:val="000000" w:themeColor="text1"/>
        </w:rPr>
        <w:t>attribute accidental loss as a key driver in plastic pollution. An example of this is Albus Golf’s ‘Ecobioball’ developed for golf near marine environments which biodegrades naturally with ‘fish food in its core</w:t>
      </w:r>
      <w:r>
        <w:rPr>
          <w:color w:val="000000" w:themeColor="text1"/>
        </w:rPr>
        <w:t>’</w:t>
      </w:r>
      <w:r w:rsidRPr="002D376C">
        <w:rPr>
          <w:color w:val="000000" w:themeColor="text1"/>
        </w:rPr>
        <w:t>.</w:t>
      </w:r>
      <w:r w:rsidR="002C5EF7">
        <w:rPr>
          <w:color w:val="000000" w:themeColor="text1"/>
        </w:rPr>
        <w:t xml:space="preserve"> The </w:t>
      </w:r>
      <w:r>
        <w:rPr>
          <w:color w:val="000000" w:themeColor="text1"/>
        </w:rPr>
        <w:t xml:space="preserve">external </w:t>
      </w:r>
      <w:r w:rsidR="003E5A59">
        <w:rPr>
          <w:color w:val="000000" w:themeColor="text1"/>
        </w:rPr>
        <w:t xml:space="preserve">biopolymer </w:t>
      </w:r>
      <w:r>
        <w:rPr>
          <w:color w:val="000000" w:themeColor="text1"/>
        </w:rPr>
        <w:t xml:space="preserve">layer </w:t>
      </w:r>
      <w:r w:rsidR="002C5EF7">
        <w:rPr>
          <w:color w:val="000000" w:themeColor="text1"/>
        </w:rPr>
        <w:t xml:space="preserve">is 100% safe and </w:t>
      </w:r>
      <w:r>
        <w:rPr>
          <w:color w:val="000000" w:themeColor="text1"/>
        </w:rPr>
        <w:t>biodegrades in less than 48 hours.</w:t>
      </w:r>
      <w:r w:rsidR="00B57F93">
        <w:rPr>
          <w:color w:val="000000" w:themeColor="text1"/>
        </w:rPr>
        <w:t xml:space="preserve"> </w:t>
      </w:r>
      <w:r w:rsidR="002C5EF7">
        <w:rPr>
          <w:color w:val="000000" w:themeColor="text1"/>
        </w:rPr>
        <w:t>It</w:t>
      </w:r>
      <w:r w:rsidR="00B57F93">
        <w:rPr>
          <w:color w:val="000000" w:themeColor="text1"/>
        </w:rPr>
        <w:t xml:space="preserve"> </w:t>
      </w:r>
      <w:r w:rsidR="00DC1051">
        <w:rPr>
          <w:color w:val="000000" w:themeColor="text1"/>
        </w:rPr>
        <w:t>also exemplifies bioplastic</w:t>
      </w:r>
      <w:r w:rsidR="003E5A59">
        <w:rPr>
          <w:color w:val="000000" w:themeColor="text1"/>
        </w:rPr>
        <w:t xml:space="preserve"> </w:t>
      </w:r>
      <w:r w:rsidR="002C5EF7">
        <w:rPr>
          <w:color w:val="000000" w:themeColor="text1"/>
        </w:rPr>
        <w:t>costings</w:t>
      </w:r>
      <w:r w:rsidR="00B57F93">
        <w:rPr>
          <w:color w:val="000000" w:themeColor="text1"/>
        </w:rPr>
        <w:t xml:space="preserve"> at </w:t>
      </w:r>
      <w:r w:rsidR="003E5A59">
        <w:rPr>
          <w:color w:val="000000" w:themeColor="text1"/>
        </w:rPr>
        <w:t>£</w:t>
      </w:r>
      <w:r w:rsidR="00376165">
        <w:rPr>
          <w:color w:val="000000" w:themeColor="text1"/>
        </w:rPr>
        <w:t>1.70</w:t>
      </w:r>
      <w:r w:rsidR="003E5A59">
        <w:rPr>
          <w:color w:val="000000" w:themeColor="text1"/>
        </w:rPr>
        <w:t xml:space="preserve"> </w:t>
      </w:r>
      <w:r w:rsidR="00376165">
        <w:rPr>
          <w:color w:val="000000" w:themeColor="text1"/>
        </w:rPr>
        <w:t>per ball</w:t>
      </w:r>
      <w:r w:rsidR="003E5A59">
        <w:rPr>
          <w:color w:val="000000" w:themeColor="text1"/>
        </w:rPr>
        <w:t xml:space="preserve"> </w:t>
      </w:r>
      <w:r w:rsidR="00376165">
        <w:rPr>
          <w:color w:val="000000" w:themeColor="text1"/>
        </w:rPr>
        <w:t>as oppose to £0.75</w:t>
      </w:r>
      <w:r w:rsidR="00B57F93">
        <w:rPr>
          <w:color w:val="000000" w:themeColor="text1"/>
        </w:rPr>
        <w:t xml:space="preserve"> for</w:t>
      </w:r>
      <w:r w:rsidR="003E5A59">
        <w:rPr>
          <w:color w:val="000000" w:themeColor="text1"/>
        </w:rPr>
        <w:t xml:space="preserve"> conventional Callaway</w:t>
      </w:r>
      <w:r w:rsidR="00B57F93">
        <w:rPr>
          <w:color w:val="000000" w:themeColor="text1"/>
        </w:rPr>
        <w:t xml:space="preserve"> balls</w:t>
      </w:r>
      <w:r w:rsidR="003E5A59">
        <w:rPr>
          <w:color w:val="000000" w:themeColor="text1"/>
        </w:rPr>
        <w:t xml:space="preserve"> (Amazon, 2019). </w:t>
      </w:r>
    </w:p>
    <w:p w14:paraId="69DCAD44" w14:textId="77777777" w:rsidR="0026246E" w:rsidRDefault="0026246E" w:rsidP="0026246E">
      <w:pPr>
        <w:spacing w:line="360" w:lineRule="auto"/>
        <w:rPr>
          <w:color w:val="000000" w:themeColor="text1"/>
        </w:rPr>
      </w:pPr>
    </w:p>
    <w:p w14:paraId="437C223C" w14:textId="18D447E2" w:rsidR="00C2725B" w:rsidRPr="0026246E" w:rsidRDefault="00376165" w:rsidP="0026246E">
      <w:pPr>
        <w:spacing w:line="360" w:lineRule="auto"/>
        <w:rPr>
          <w:color w:val="000000" w:themeColor="text1"/>
        </w:rPr>
      </w:pPr>
      <w:r>
        <w:rPr>
          <w:color w:val="000000" w:themeColor="text1"/>
        </w:rPr>
        <w:t>Although</w:t>
      </w:r>
      <w:r w:rsidR="0026246E">
        <w:rPr>
          <w:color w:val="000000" w:themeColor="text1"/>
        </w:rPr>
        <w:t xml:space="preserve"> technology exists, successful integration of bio-polymers and replacement of conventional plastics is largely dependent on business and consumer adoption. This can be achieved several ways which will be assessed in the following sections.</w:t>
      </w:r>
    </w:p>
    <w:p w14:paraId="722B2A36" w14:textId="0EA4C610" w:rsidR="00FD36B7" w:rsidRPr="00FD36B7" w:rsidRDefault="007B7FAE" w:rsidP="00FD36B7">
      <w:r>
        <w:rPr>
          <w:noProof/>
        </w:rPr>
        <w:lastRenderedPageBreak/>
        <mc:AlternateContent>
          <mc:Choice Requires="wps">
            <w:drawing>
              <wp:anchor distT="0" distB="0" distL="114300" distR="114300" simplePos="0" relativeHeight="251846656" behindDoc="0" locked="0" layoutInCell="1" allowOverlap="1" wp14:anchorId="15BDAE00" wp14:editId="18DA9C50">
                <wp:simplePos x="0" y="0"/>
                <wp:positionH relativeFrom="column">
                  <wp:posOffset>3140710</wp:posOffset>
                </wp:positionH>
                <wp:positionV relativeFrom="paragraph">
                  <wp:posOffset>1828800</wp:posOffset>
                </wp:positionV>
                <wp:extent cx="3208020" cy="443230"/>
                <wp:effectExtent l="0" t="0" r="5080" b="1270"/>
                <wp:wrapNone/>
                <wp:docPr id="159" name="Text Box 159"/>
                <wp:cNvGraphicFramePr/>
                <a:graphic xmlns:a="http://schemas.openxmlformats.org/drawingml/2006/main">
                  <a:graphicData uri="http://schemas.microsoft.com/office/word/2010/wordprocessingShape">
                    <wps:wsp>
                      <wps:cNvSpPr txBox="1"/>
                      <wps:spPr>
                        <a:xfrm>
                          <a:off x="0" y="0"/>
                          <a:ext cx="3208020" cy="443230"/>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41D69AC8" w14:textId="44BD99D0" w:rsidR="001655ED" w:rsidRPr="006C70BE" w:rsidRDefault="001655ED">
                            <w:pPr>
                              <w:rPr>
                                <w:rFonts w:asciiTheme="majorHAnsi" w:hAnsiTheme="majorHAnsi"/>
                                <w:b/>
                                <w:color w:val="595959" w:themeColor="text1" w:themeTint="A6"/>
                                <w:sz w:val="32"/>
                              </w:rPr>
                            </w:pPr>
                            <w:r w:rsidRPr="006C70BE">
                              <w:rPr>
                                <w:rFonts w:asciiTheme="majorHAnsi" w:hAnsiTheme="majorHAnsi"/>
                                <w:b/>
                                <w:color w:val="595959" w:themeColor="text1" w:themeTint="A6"/>
                                <w:sz w:val="32"/>
                              </w:rPr>
                              <w:t>Bioplastic production by continent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DAE00" id="Text Box 159" o:spid="_x0000_s1031" type="#_x0000_t202" style="position:absolute;margin-left:247.3pt;margin-top:2in;width:252.6pt;height:34.9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" fillcolor="white [3212]" stroked="f">
                <v:textbox>
                  <w:txbxContent>
                    <w:p w14:paraId="41D69AC8" w14:textId="44BD99D0" w:rsidR="001655ED" w:rsidRPr="006C70BE" w:rsidRDefault="001655ED">
                      <w:pPr>
                        <w:rPr>
                          <w:rFonts w:asciiTheme="majorHAnsi" w:hAnsiTheme="majorHAnsi"/>
                          <w:b/>
                          <w:color w:val="595959" w:themeColor="text1" w:themeTint="A6"/>
                          <w:sz w:val="32"/>
                        </w:rPr>
                      </w:pPr>
                      <w:r w:rsidRPr="006C70BE">
                        <w:rPr>
                          <w:rFonts w:asciiTheme="majorHAnsi" w:hAnsiTheme="majorHAnsi"/>
                          <w:b/>
                          <w:color w:val="595959" w:themeColor="text1" w:themeTint="A6"/>
                          <w:sz w:val="32"/>
                        </w:rPr>
                        <w:t>Bioplastic production by continent</w:t>
                      </w:r>
                    </w:p>
                  </w:txbxContent>
                </v:textbox>
              </v:shape>
            </w:pict>
          </mc:Fallback>
        </mc:AlternateContent>
      </w:r>
      <w:r>
        <w:rPr>
          <w:noProof/>
          <w:color w:val="000000" w:themeColor="text1"/>
        </w:rPr>
        <w:drawing>
          <wp:anchor distT="0" distB="0" distL="114300" distR="114300" simplePos="0" relativeHeight="251855872" behindDoc="0" locked="0" layoutInCell="1" allowOverlap="1" wp14:anchorId="5AA9E1CA" wp14:editId="1F4420AC">
            <wp:simplePos x="0" y="0"/>
            <wp:positionH relativeFrom="column">
              <wp:posOffset>914318</wp:posOffset>
            </wp:positionH>
            <wp:positionV relativeFrom="paragraph">
              <wp:posOffset>7493994</wp:posOffset>
            </wp:positionV>
            <wp:extent cx="5053965" cy="1054735"/>
            <wp:effectExtent l="0" t="0" r="63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2-08 at 12.18.59.png"/>
                    <pic:cNvPicPr/>
                  </pic:nvPicPr>
                  <pic:blipFill>
                    <a:blip r:embed="rId26">
                      <a:extLst>
                        <a:ext uri="{28A0092B-C50C-407E-A947-70E740481C1C}">
                          <a14:useLocalDpi xmlns:a14="http://schemas.microsoft.com/office/drawing/2010/main" val="0"/>
                        </a:ext>
                      </a:extLst>
                    </a:blip>
                    <a:stretch>
                      <a:fillRect/>
                    </a:stretch>
                  </pic:blipFill>
                  <pic:spPr>
                    <a:xfrm>
                      <a:off x="0" y="0"/>
                      <a:ext cx="5053965" cy="10547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3776" behindDoc="0" locked="0" layoutInCell="1" allowOverlap="1" wp14:anchorId="04D130C7" wp14:editId="624F10A7">
            <wp:simplePos x="0" y="0"/>
            <wp:positionH relativeFrom="column">
              <wp:posOffset>-596900</wp:posOffset>
            </wp:positionH>
            <wp:positionV relativeFrom="paragraph">
              <wp:posOffset>0</wp:posOffset>
            </wp:positionV>
            <wp:extent cx="6987540" cy="8905240"/>
            <wp:effectExtent l="0" t="0" r="0" b="0"/>
            <wp:wrapTight wrapText="bothSides">
              <wp:wrapPolygon edited="0">
                <wp:start x="0" y="0"/>
                <wp:lineTo x="0" y="21563"/>
                <wp:lineTo x="21553" y="21563"/>
                <wp:lineTo x="2155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untitled-5c-20i_35651951 (5).png"/>
                    <pic:cNvPicPr/>
                  </pic:nvPicPr>
                  <pic:blipFill rotWithShape="1">
                    <a:blip r:embed="rId27">
                      <a:extLst>
                        <a:ext uri="{BEBA8EAE-BF5A-486C-A8C5-ECC9F3942E4B}">
                          <a14:imgProps xmlns:a14="http://schemas.microsoft.com/office/drawing/2010/main">
                            <a14:imgLayer r:embed="rId28">
                              <a14:imgEffect>
                                <a14:saturation sat="66000"/>
                              </a14:imgEffect>
                            </a14:imgLayer>
                          </a14:imgProps>
                        </a:ext>
                        <a:ext uri="{28A0092B-C50C-407E-A947-70E740481C1C}">
                          <a14:useLocalDpi xmlns:a14="http://schemas.microsoft.com/office/drawing/2010/main" val="0"/>
                        </a:ext>
                      </a:extLst>
                    </a:blip>
                    <a:srcRect l="5539" t="6032" r="1588" b="10673"/>
                    <a:stretch/>
                  </pic:blipFill>
                  <pic:spPr bwMode="auto">
                    <a:xfrm>
                      <a:off x="0" y="0"/>
                      <a:ext cx="6987540" cy="8905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781EAD" w14:textId="5F4698C0" w:rsidR="00401BC8" w:rsidRDefault="00D828AF" w:rsidP="00FF252D">
      <w:pPr>
        <w:pStyle w:val="Heading2"/>
        <w:numPr>
          <w:ilvl w:val="1"/>
          <w:numId w:val="27"/>
        </w:numPr>
        <w:spacing w:line="360" w:lineRule="auto"/>
        <w:rPr>
          <w:rFonts w:ascii="Times New Roman" w:hAnsi="Times New Roman" w:cs="Times New Roman"/>
          <w:sz w:val="32"/>
        </w:rPr>
      </w:pPr>
      <w:r>
        <w:rPr>
          <w:rFonts w:ascii="Times New Roman" w:hAnsi="Times New Roman" w:cs="Times New Roman"/>
          <w:sz w:val="32"/>
        </w:rPr>
        <w:lastRenderedPageBreak/>
        <w:t xml:space="preserve"> </w:t>
      </w:r>
      <w:bookmarkStart w:id="14" w:name="_Toc5803267"/>
      <w:r w:rsidR="00BF0375">
        <w:rPr>
          <w:rFonts w:ascii="Times New Roman" w:hAnsi="Times New Roman" w:cs="Times New Roman"/>
          <w:sz w:val="32"/>
        </w:rPr>
        <w:t>Business Ethics and the Plastic Crisis.</w:t>
      </w:r>
      <w:bookmarkEnd w:id="14"/>
      <w:r w:rsidR="00BF0375">
        <w:rPr>
          <w:rFonts w:ascii="Times New Roman" w:hAnsi="Times New Roman" w:cs="Times New Roman"/>
          <w:sz w:val="32"/>
        </w:rPr>
        <w:t xml:space="preserve"> </w:t>
      </w:r>
    </w:p>
    <w:p w14:paraId="1B66AFDA" w14:textId="526649FC" w:rsidR="007B4DF3" w:rsidRDefault="00F44428" w:rsidP="0093377A">
      <w:pPr>
        <w:spacing w:line="360" w:lineRule="auto"/>
        <w:rPr>
          <w:color w:val="000000" w:themeColor="text1"/>
        </w:rPr>
      </w:pPr>
      <w:r>
        <w:rPr>
          <w:color w:val="000000" w:themeColor="text1"/>
        </w:rPr>
        <w:t xml:space="preserve">Kotler and Lee (2005) regard ethical practise, corporate social responsibility and socially responsible investment as interdependent functions. Leading theorist, R. Edward Freeman suggests ‘ethics is concerned with moral obligation, responsibility and social justice’ and reflects the character of an organisation (Wiley, 1995). Early adoption of bioplastic technology therefore reflects </w:t>
      </w:r>
      <w:r w:rsidR="00EF759C">
        <w:rPr>
          <w:color w:val="000000" w:themeColor="text1"/>
        </w:rPr>
        <w:t>elevated environmental virtue</w:t>
      </w:r>
      <w:r>
        <w:rPr>
          <w:color w:val="000000" w:themeColor="text1"/>
        </w:rPr>
        <w:t xml:space="preserve">. </w:t>
      </w:r>
    </w:p>
    <w:p w14:paraId="1F3F0D6B" w14:textId="77777777" w:rsidR="007B4DF3" w:rsidRDefault="007B4DF3" w:rsidP="0093377A">
      <w:pPr>
        <w:spacing w:line="360" w:lineRule="auto"/>
        <w:rPr>
          <w:color w:val="000000" w:themeColor="text1"/>
        </w:rPr>
      </w:pPr>
    </w:p>
    <w:p w14:paraId="551416AA" w14:textId="1F7FB30B" w:rsidR="00850C66" w:rsidRDefault="000432E8" w:rsidP="0093377A">
      <w:pPr>
        <w:spacing w:line="360" w:lineRule="auto"/>
        <w:rPr>
          <w:color w:val="000000" w:themeColor="text1"/>
        </w:rPr>
      </w:pPr>
      <w:r w:rsidRPr="00F56936">
        <w:rPr>
          <w:color w:val="000000" w:themeColor="text1"/>
        </w:rPr>
        <w:t xml:space="preserve">Business responsiveness to moral consumer trends is the discipline of </w:t>
      </w:r>
      <w:r w:rsidR="00F44428">
        <w:rPr>
          <w:color w:val="000000" w:themeColor="text1"/>
        </w:rPr>
        <w:t xml:space="preserve">CSR, </w:t>
      </w:r>
      <w:r w:rsidRPr="00F56936">
        <w:rPr>
          <w:color w:val="000000" w:themeColor="text1"/>
        </w:rPr>
        <w:t xml:space="preserve">identified as ‘a strategic opportunity, which has far greater importance than moral duty alone’ (Hooley </w:t>
      </w:r>
      <w:r w:rsidRPr="00F56936">
        <w:rPr>
          <w:i/>
          <w:color w:val="000000" w:themeColor="text1"/>
        </w:rPr>
        <w:t xml:space="preserve">et al., </w:t>
      </w:r>
      <w:r w:rsidR="00376165">
        <w:rPr>
          <w:color w:val="000000" w:themeColor="text1"/>
        </w:rPr>
        <w:t>2008</w:t>
      </w:r>
      <w:r w:rsidRPr="00F56936">
        <w:rPr>
          <w:color w:val="000000" w:themeColor="text1"/>
        </w:rPr>
        <w:t>). Nonetheless, adoption of bioplastics as a constructive substitute has been laboured primarily due to; higher cost implicat</w:t>
      </w:r>
      <w:r w:rsidR="00850C66">
        <w:rPr>
          <w:color w:val="000000" w:themeColor="text1"/>
        </w:rPr>
        <w:t>ions, substandard technology, limited</w:t>
      </w:r>
      <w:r w:rsidRPr="00F56936">
        <w:rPr>
          <w:color w:val="000000" w:themeColor="text1"/>
        </w:rPr>
        <w:t xml:space="preserve"> production capabilities and passive consumer approaches (Lujan, 2018).</w:t>
      </w:r>
    </w:p>
    <w:p w14:paraId="65698728" w14:textId="77777777" w:rsidR="0081026B" w:rsidRDefault="0081026B" w:rsidP="0093377A">
      <w:pPr>
        <w:spacing w:line="360" w:lineRule="auto"/>
        <w:rPr>
          <w:color w:val="000000" w:themeColor="text1"/>
        </w:rPr>
      </w:pPr>
    </w:p>
    <w:p w14:paraId="7EB65C75" w14:textId="719AB03E" w:rsidR="00850C66" w:rsidRDefault="00F03B13" w:rsidP="0093377A">
      <w:pPr>
        <w:spacing w:line="360" w:lineRule="auto"/>
        <w:rPr>
          <w:color w:val="000000" w:themeColor="text1"/>
        </w:rPr>
      </w:pPr>
      <w:r>
        <w:rPr>
          <w:color w:val="000000" w:themeColor="text1"/>
        </w:rPr>
        <w:t>M</w:t>
      </w:r>
      <w:r w:rsidR="0081026B" w:rsidRPr="00F03B13">
        <w:rPr>
          <w:color w:val="000000" w:themeColor="text1"/>
        </w:rPr>
        <w:t xml:space="preserve">arket fragmentation makes production capacity estimates difficult to validate. </w:t>
      </w:r>
      <w:r w:rsidR="00D83871">
        <w:rPr>
          <w:color w:val="000000" w:themeColor="text1"/>
        </w:rPr>
        <w:t xml:space="preserve">However, global </w:t>
      </w:r>
      <w:r w:rsidR="00B31769">
        <w:rPr>
          <w:color w:val="000000" w:themeColor="text1"/>
        </w:rPr>
        <w:t>manufacturing volumes</w:t>
      </w:r>
      <w:r w:rsidR="00554110">
        <w:rPr>
          <w:color w:val="000000" w:themeColor="text1"/>
        </w:rPr>
        <w:t xml:space="preserve"> of bio-based plastics </w:t>
      </w:r>
      <w:r w:rsidR="009934BE">
        <w:rPr>
          <w:color w:val="000000" w:themeColor="text1"/>
        </w:rPr>
        <w:t>are approximate</w:t>
      </w:r>
      <w:r w:rsidR="0077713A">
        <w:rPr>
          <w:color w:val="000000" w:themeColor="text1"/>
        </w:rPr>
        <w:t>ly 2.1 million ton</w:t>
      </w:r>
      <w:r w:rsidR="00554110">
        <w:rPr>
          <w:color w:val="000000" w:themeColor="text1"/>
        </w:rPr>
        <w:t>s (Statista, 2019).</w:t>
      </w:r>
      <w:r w:rsidR="0077713A">
        <w:rPr>
          <w:color w:val="000000" w:themeColor="text1"/>
        </w:rPr>
        <w:t xml:space="preserve"> </w:t>
      </w:r>
      <w:r w:rsidR="002A0B74">
        <w:rPr>
          <w:color w:val="000000" w:themeColor="text1"/>
        </w:rPr>
        <w:t>In</w:t>
      </w:r>
      <w:r w:rsidR="004B368E">
        <w:rPr>
          <w:color w:val="000000" w:themeColor="text1"/>
        </w:rPr>
        <w:t xml:space="preserve"> perspective, diaper waste in America alone constitutes </w:t>
      </w:r>
      <w:r w:rsidR="009470D0">
        <w:rPr>
          <w:color w:val="000000" w:themeColor="text1"/>
        </w:rPr>
        <w:t>3.4 million metric tons (</w:t>
      </w:r>
      <w:r w:rsidR="00195AEC">
        <w:rPr>
          <w:color w:val="000000" w:themeColor="text1"/>
        </w:rPr>
        <w:t>Gifford, 2017).</w:t>
      </w:r>
      <w:r w:rsidR="004421E7">
        <w:rPr>
          <w:color w:val="000000" w:themeColor="text1"/>
        </w:rPr>
        <w:t xml:space="preserve"> In fact</w:t>
      </w:r>
      <w:r w:rsidR="00620035">
        <w:rPr>
          <w:color w:val="000000" w:themeColor="text1"/>
        </w:rPr>
        <w:t>, maximum capacity</w:t>
      </w:r>
      <w:r w:rsidR="004421E7">
        <w:rPr>
          <w:color w:val="000000" w:themeColor="text1"/>
        </w:rPr>
        <w:t xml:space="preserve"> </w:t>
      </w:r>
      <w:r w:rsidR="00620035">
        <w:rPr>
          <w:color w:val="000000" w:themeColor="text1"/>
        </w:rPr>
        <w:t>bioplastic production could only currently absorb 0.63% of global annual plastic consumption.</w:t>
      </w:r>
      <w:r w:rsidR="009563FD">
        <w:rPr>
          <w:color w:val="000000" w:themeColor="text1"/>
        </w:rPr>
        <w:t xml:space="preserve"> Subsequently,</w:t>
      </w:r>
      <w:r w:rsidR="009934BE">
        <w:rPr>
          <w:color w:val="000000" w:themeColor="text1"/>
        </w:rPr>
        <w:t xml:space="preserve"> </w:t>
      </w:r>
      <w:r w:rsidR="00E87141">
        <w:rPr>
          <w:color w:val="000000" w:themeColor="text1"/>
        </w:rPr>
        <w:t xml:space="preserve">the most common bioplastic; </w:t>
      </w:r>
      <w:r w:rsidR="009934BE">
        <w:rPr>
          <w:color w:val="000000" w:themeColor="text1"/>
        </w:rPr>
        <w:t>PLA</w:t>
      </w:r>
      <w:r w:rsidR="00E87141">
        <w:rPr>
          <w:color w:val="000000" w:themeColor="text1"/>
        </w:rPr>
        <w:t xml:space="preserve">, </w:t>
      </w:r>
      <w:r w:rsidR="009934BE">
        <w:rPr>
          <w:color w:val="000000" w:themeColor="text1"/>
        </w:rPr>
        <w:t>cost</w:t>
      </w:r>
      <w:r w:rsidR="00E87141">
        <w:rPr>
          <w:color w:val="000000" w:themeColor="text1"/>
        </w:rPr>
        <w:t>s over</w:t>
      </w:r>
      <w:r w:rsidR="009934BE">
        <w:rPr>
          <w:color w:val="000000" w:themeColor="text1"/>
        </w:rPr>
        <w:t xml:space="preserve"> 50% more than the next cheapest petroleum-based alternative (Cho, 2017). </w:t>
      </w:r>
    </w:p>
    <w:p w14:paraId="711FE433" w14:textId="77777777" w:rsidR="006B728A" w:rsidRDefault="006B728A" w:rsidP="0093377A">
      <w:pPr>
        <w:spacing w:line="360" w:lineRule="auto"/>
        <w:rPr>
          <w:color w:val="000000" w:themeColor="text1"/>
        </w:rPr>
      </w:pPr>
    </w:p>
    <w:p w14:paraId="6F827162" w14:textId="520D5EF2" w:rsidR="006B728A" w:rsidRPr="00980206" w:rsidRDefault="00980206" w:rsidP="0093377A">
      <w:pPr>
        <w:spacing w:line="360" w:lineRule="auto"/>
        <w:rPr>
          <w:color w:val="000000" w:themeColor="text1"/>
        </w:rPr>
      </w:pPr>
      <w:r>
        <w:rPr>
          <w:color w:val="000000" w:themeColor="text1"/>
        </w:rPr>
        <w:t>Milton Friedman, a famous adversary</w:t>
      </w:r>
      <w:r w:rsidR="003D40BB" w:rsidRPr="00125AE9">
        <w:rPr>
          <w:color w:val="000000" w:themeColor="text1"/>
        </w:rPr>
        <w:t xml:space="preserve"> of CSR </w:t>
      </w:r>
      <w:r w:rsidR="00125AE9" w:rsidRPr="00125AE9">
        <w:rPr>
          <w:color w:val="000000" w:themeColor="text1"/>
        </w:rPr>
        <w:t>proposed s</w:t>
      </w:r>
      <w:r w:rsidR="00002042" w:rsidRPr="00125AE9">
        <w:rPr>
          <w:color w:val="000000" w:themeColor="text1"/>
        </w:rPr>
        <w:t>hareholder theory</w:t>
      </w:r>
      <w:r w:rsidR="00125AE9" w:rsidRPr="00125AE9">
        <w:rPr>
          <w:color w:val="000000" w:themeColor="text1"/>
        </w:rPr>
        <w:t xml:space="preserve"> with the ‘orthodox belief that the maximisation of financia</w:t>
      </w:r>
      <w:r w:rsidR="00E87141">
        <w:rPr>
          <w:color w:val="000000" w:themeColor="text1"/>
        </w:rPr>
        <w:t xml:space="preserve">l value for shareholders’ is a business’ sole moral duty </w:t>
      </w:r>
      <w:r w:rsidR="00125AE9" w:rsidRPr="00125AE9">
        <w:rPr>
          <w:color w:val="000000" w:themeColor="text1"/>
        </w:rPr>
        <w:t>(</w:t>
      </w:r>
      <w:r w:rsidR="00125AE9">
        <w:rPr>
          <w:color w:val="000000" w:themeColor="text1"/>
        </w:rPr>
        <w:t>Mansell, 2013</w:t>
      </w:r>
      <w:r w:rsidR="00125AE9" w:rsidRPr="00125AE9">
        <w:rPr>
          <w:color w:val="000000" w:themeColor="text1"/>
        </w:rPr>
        <w:t xml:space="preserve">). </w:t>
      </w:r>
      <w:r w:rsidR="0035440C">
        <w:rPr>
          <w:color w:val="000000" w:themeColor="text1"/>
        </w:rPr>
        <w:t xml:space="preserve">However, </w:t>
      </w:r>
      <w:r w:rsidR="00E87141">
        <w:rPr>
          <w:color w:val="000000" w:themeColor="text1"/>
        </w:rPr>
        <w:t>this perspective is not commonly held in modernised trading environments</w:t>
      </w:r>
      <w:r w:rsidR="0035440C">
        <w:rPr>
          <w:color w:val="000000" w:themeColor="text1"/>
        </w:rPr>
        <w:t>.</w:t>
      </w:r>
      <w:r w:rsidR="00E87141">
        <w:rPr>
          <w:color w:val="000000" w:themeColor="text1"/>
        </w:rPr>
        <w:t xml:space="preserve"> An example is </w:t>
      </w:r>
      <w:r w:rsidR="0035440C">
        <w:rPr>
          <w:color w:val="000000" w:themeColor="text1"/>
        </w:rPr>
        <w:t>Coca-Cola</w:t>
      </w:r>
      <w:r w:rsidR="00E87141">
        <w:rPr>
          <w:color w:val="000000" w:themeColor="text1"/>
        </w:rPr>
        <w:t>’s</w:t>
      </w:r>
      <w:r w:rsidR="0035440C">
        <w:rPr>
          <w:color w:val="000000" w:themeColor="text1"/>
        </w:rPr>
        <w:t xml:space="preserve"> ‘Plant-Bottle’ </w:t>
      </w:r>
      <w:r w:rsidR="00E87141">
        <w:rPr>
          <w:color w:val="000000" w:themeColor="text1"/>
        </w:rPr>
        <w:t xml:space="preserve">utilising 30% bio-based PET </w:t>
      </w:r>
      <w:r w:rsidR="0035440C">
        <w:rPr>
          <w:color w:val="000000" w:themeColor="text1"/>
        </w:rPr>
        <w:t xml:space="preserve">which </w:t>
      </w:r>
      <w:r w:rsidR="00E87141">
        <w:rPr>
          <w:color w:val="000000" w:themeColor="text1"/>
        </w:rPr>
        <w:t>affixes 8% higher production costs</w:t>
      </w:r>
      <w:r w:rsidR="0035440C">
        <w:rPr>
          <w:color w:val="000000" w:themeColor="text1"/>
        </w:rPr>
        <w:t xml:space="preserve"> (Balch, 2011).</w:t>
      </w:r>
      <w:r w:rsidR="003D40BB" w:rsidRPr="003D40BB">
        <w:rPr>
          <w:color w:val="000000" w:themeColor="text1"/>
        </w:rPr>
        <w:t xml:space="preserve"> </w:t>
      </w:r>
      <w:r w:rsidR="003D40BB">
        <w:rPr>
          <w:color w:val="000000" w:themeColor="text1"/>
        </w:rPr>
        <w:t xml:space="preserve">Immanuel Kant’s 1785 deontological moral philosophy; the categorical imperative, would suggest that a firm’s corporate duty extends further than its pecuniary beneficiaries. A second </w:t>
      </w:r>
      <w:r w:rsidR="00EF759C">
        <w:rPr>
          <w:color w:val="000000" w:themeColor="text1"/>
        </w:rPr>
        <w:t xml:space="preserve">economic </w:t>
      </w:r>
      <w:r w:rsidR="003D40BB">
        <w:rPr>
          <w:color w:val="000000" w:themeColor="text1"/>
        </w:rPr>
        <w:t>model advocating this i</w:t>
      </w:r>
      <w:r w:rsidR="003D40BB" w:rsidRPr="00EF759C">
        <w:rPr>
          <w:color w:val="000000" w:themeColor="text1"/>
        </w:rPr>
        <w:t xml:space="preserve">deology is </w:t>
      </w:r>
      <w:r w:rsidR="00002042" w:rsidRPr="00EF759C">
        <w:rPr>
          <w:color w:val="000000" w:themeColor="text1"/>
        </w:rPr>
        <w:t>Elkington</w:t>
      </w:r>
      <w:r w:rsidR="0035440C" w:rsidRPr="00EF759C">
        <w:rPr>
          <w:color w:val="000000" w:themeColor="text1"/>
        </w:rPr>
        <w:t>’s</w:t>
      </w:r>
      <w:r w:rsidR="00EF759C" w:rsidRPr="00EF759C">
        <w:rPr>
          <w:color w:val="000000" w:themeColor="text1"/>
        </w:rPr>
        <w:t xml:space="preserve"> 1999</w:t>
      </w:r>
      <w:r w:rsidR="00002042" w:rsidRPr="00EF759C">
        <w:rPr>
          <w:color w:val="000000" w:themeColor="text1"/>
        </w:rPr>
        <w:t xml:space="preserve"> </w:t>
      </w:r>
      <w:r w:rsidR="0035440C" w:rsidRPr="00EF759C">
        <w:rPr>
          <w:color w:val="000000" w:themeColor="text1"/>
        </w:rPr>
        <w:t>triple bottom line model. The theory goes some wa</w:t>
      </w:r>
      <w:r w:rsidR="00EF759C" w:rsidRPr="00EF759C">
        <w:rPr>
          <w:color w:val="000000" w:themeColor="text1"/>
        </w:rPr>
        <w:t xml:space="preserve">y to explain why companies including; </w:t>
      </w:r>
      <w:r w:rsidR="0035440C" w:rsidRPr="00EF759C">
        <w:rPr>
          <w:color w:val="000000" w:themeColor="text1"/>
        </w:rPr>
        <w:t xml:space="preserve">Coca-Cola, </w:t>
      </w:r>
      <w:r w:rsidR="00EF759C" w:rsidRPr="00EF759C">
        <w:rPr>
          <w:color w:val="000000" w:themeColor="text1"/>
        </w:rPr>
        <w:t>L’Oréal</w:t>
      </w:r>
      <w:r w:rsidR="0035440C" w:rsidRPr="00EF759C">
        <w:rPr>
          <w:color w:val="000000" w:themeColor="text1"/>
        </w:rPr>
        <w:t xml:space="preserve">, </w:t>
      </w:r>
      <w:r w:rsidR="00EF759C" w:rsidRPr="00EF759C">
        <w:rPr>
          <w:color w:val="000000" w:themeColor="text1"/>
        </w:rPr>
        <w:t xml:space="preserve">M&amp;S, Mars, Evian, Walmart and Unilever are prepared to incur higher costs </w:t>
      </w:r>
      <w:r w:rsidR="00673EE4">
        <w:rPr>
          <w:color w:val="000000" w:themeColor="text1"/>
        </w:rPr>
        <w:t>embracing</w:t>
      </w:r>
      <w:r w:rsidR="00EF759C" w:rsidRPr="00EF759C">
        <w:rPr>
          <w:color w:val="000000" w:themeColor="text1"/>
        </w:rPr>
        <w:t xml:space="preserve"> bioplastics (NPE, 2018).</w:t>
      </w:r>
    </w:p>
    <w:p w14:paraId="0B352CA3" w14:textId="3B4D305D" w:rsidR="000951D1" w:rsidRDefault="000951D1" w:rsidP="000951D1">
      <w:pPr>
        <w:rPr>
          <w:color w:val="FF0000"/>
        </w:rPr>
      </w:pPr>
    </w:p>
    <w:p w14:paraId="1E34336F" w14:textId="77B59496" w:rsidR="000951D1" w:rsidRDefault="000951D1" w:rsidP="00891205">
      <w:pPr>
        <w:pStyle w:val="Heading3"/>
        <w:numPr>
          <w:ilvl w:val="2"/>
          <w:numId w:val="27"/>
        </w:numPr>
        <w:spacing w:line="360" w:lineRule="auto"/>
        <w:rPr>
          <w:rFonts w:ascii="Times New Roman" w:hAnsi="Times New Roman" w:cs="Times New Roman"/>
          <w:sz w:val="28"/>
        </w:rPr>
      </w:pPr>
      <w:r w:rsidRPr="001E1C89">
        <w:rPr>
          <w:rFonts w:ascii="Times New Roman" w:hAnsi="Times New Roman" w:cs="Times New Roman"/>
          <w:sz w:val="28"/>
        </w:rPr>
        <w:lastRenderedPageBreak/>
        <w:t xml:space="preserve"> </w:t>
      </w:r>
      <w:bookmarkStart w:id="15" w:name="_Toc5803268"/>
      <w:r w:rsidRPr="001E1C89">
        <w:rPr>
          <w:rFonts w:ascii="Times New Roman" w:hAnsi="Times New Roman" w:cs="Times New Roman"/>
          <w:sz w:val="28"/>
        </w:rPr>
        <w:t>The Triple Bottom Line.</w:t>
      </w:r>
      <w:bookmarkEnd w:id="15"/>
    </w:p>
    <w:p w14:paraId="4CE60E83" w14:textId="5D0A1417" w:rsidR="009B2AAD" w:rsidRPr="00836FAF" w:rsidRDefault="002B26E8" w:rsidP="001E1C89">
      <w:pPr>
        <w:spacing w:line="360" w:lineRule="auto"/>
        <w:rPr>
          <w:color w:val="000000" w:themeColor="text1"/>
        </w:rPr>
      </w:pPr>
      <w:r>
        <w:rPr>
          <w:noProof/>
          <w:color w:val="FF0000"/>
        </w:rPr>
        <w:drawing>
          <wp:anchor distT="0" distB="0" distL="114300" distR="114300" simplePos="0" relativeHeight="251847680" behindDoc="0" locked="0" layoutInCell="1" allowOverlap="1" wp14:anchorId="33D36482" wp14:editId="1542FE42">
            <wp:simplePos x="0" y="0"/>
            <wp:positionH relativeFrom="margin">
              <wp:align>center</wp:align>
            </wp:positionH>
            <wp:positionV relativeFrom="paragraph">
              <wp:posOffset>1072515</wp:posOffset>
            </wp:positionV>
            <wp:extent cx="4865370" cy="3983990"/>
            <wp:effectExtent l="0" t="0" r="11430" b="3810"/>
            <wp:wrapTopAndBottom/>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untitled-5c-20i_35924447.png"/>
                    <pic:cNvPicPr/>
                  </pic:nvPicPr>
                  <pic:blipFill rotWithShape="1">
                    <a:blip r:embed="rId29" cstate="print">
                      <a:extLst>
                        <a:ext uri="{28A0092B-C50C-407E-A947-70E740481C1C}">
                          <a14:useLocalDpi xmlns:a14="http://schemas.microsoft.com/office/drawing/2010/main" val="0"/>
                        </a:ext>
                      </a:extLst>
                    </a:blip>
                    <a:srcRect l="7413" t="17476" r="7620" b="32921"/>
                    <a:stretch/>
                  </pic:blipFill>
                  <pic:spPr bwMode="auto">
                    <a:xfrm>
                      <a:off x="0" y="0"/>
                      <a:ext cx="4865370" cy="3983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1C89" w:rsidRPr="009B2AAD">
        <w:rPr>
          <w:color w:val="000000" w:themeColor="text1"/>
        </w:rPr>
        <w:t>John Elkington (1999)</w:t>
      </w:r>
      <w:r w:rsidR="00676A5D" w:rsidRPr="009B2AAD">
        <w:rPr>
          <w:color w:val="000000" w:themeColor="text1"/>
        </w:rPr>
        <w:t xml:space="preserve"> </w:t>
      </w:r>
      <w:r w:rsidR="009B2AAD" w:rsidRPr="009B2AAD">
        <w:rPr>
          <w:color w:val="000000" w:themeColor="text1"/>
        </w:rPr>
        <w:t>proposed</w:t>
      </w:r>
      <w:r w:rsidR="00676A5D" w:rsidRPr="009B2AAD">
        <w:rPr>
          <w:color w:val="000000" w:themeColor="text1"/>
        </w:rPr>
        <w:t xml:space="preserve"> the </w:t>
      </w:r>
      <w:r w:rsidR="00673EE4">
        <w:rPr>
          <w:color w:val="000000" w:themeColor="text1"/>
        </w:rPr>
        <w:t xml:space="preserve">economic triple bottom line </w:t>
      </w:r>
      <w:r w:rsidR="00676A5D" w:rsidRPr="009B2AAD">
        <w:rPr>
          <w:color w:val="000000" w:themeColor="text1"/>
        </w:rPr>
        <w:t>model to ‘harmonize</w:t>
      </w:r>
      <w:r w:rsidR="009B2AAD" w:rsidRPr="009B2AAD">
        <w:rPr>
          <w:color w:val="000000" w:themeColor="text1"/>
        </w:rPr>
        <w:t xml:space="preserve"> the traditional financial bottom-line’ with </w:t>
      </w:r>
      <w:r w:rsidR="004E2BE7">
        <w:rPr>
          <w:color w:val="000000" w:themeColor="text1"/>
        </w:rPr>
        <w:t>environmental qual</w:t>
      </w:r>
      <w:r w:rsidR="009B2AAD" w:rsidRPr="009B2AAD">
        <w:rPr>
          <w:color w:val="000000" w:themeColor="text1"/>
        </w:rPr>
        <w:t>ity and social justice</w:t>
      </w:r>
      <w:r w:rsidR="004E2BE7">
        <w:rPr>
          <w:color w:val="000000" w:themeColor="text1"/>
        </w:rPr>
        <w:t>,</w:t>
      </w:r>
      <w:r w:rsidR="009B2AAD" w:rsidRPr="009B2AAD">
        <w:rPr>
          <w:color w:val="000000" w:themeColor="text1"/>
        </w:rPr>
        <w:t xml:space="preserve"> promoting sustainable development</w:t>
      </w:r>
      <w:r w:rsidR="00C10E2E">
        <w:rPr>
          <w:color w:val="000000" w:themeColor="text1"/>
        </w:rPr>
        <w:t xml:space="preserve">. The model </w:t>
      </w:r>
      <w:r w:rsidR="00673EE4">
        <w:rPr>
          <w:color w:val="000000" w:themeColor="text1"/>
        </w:rPr>
        <w:t xml:space="preserve">champions </w:t>
      </w:r>
      <w:r w:rsidR="00C10E2E">
        <w:rPr>
          <w:color w:val="000000" w:themeColor="text1"/>
        </w:rPr>
        <w:t xml:space="preserve">sustainable business </w:t>
      </w:r>
      <w:r w:rsidR="00673EE4">
        <w:rPr>
          <w:color w:val="000000" w:themeColor="text1"/>
        </w:rPr>
        <w:t>practise by exceeding financial</w:t>
      </w:r>
      <w:r w:rsidR="00C10E2E">
        <w:rPr>
          <w:color w:val="000000" w:themeColor="text1"/>
        </w:rPr>
        <w:t xml:space="preserve"> profit generation</w:t>
      </w:r>
      <w:r w:rsidR="009B2AAD" w:rsidRPr="009B2AAD">
        <w:rPr>
          <w:color w:val="000000" w:themeColor="text1"/>
        </w:rPr>
        <w:t>.</w:t>
      </w:r>
    </w:p>
    <w:p w14:paraId="78251A29" w14:textId="2E0721D6" w:rsidR="00692555" w:rsidRDefault="0093377A" w:rsidP="002B26E8">
      <w:pPr>
        <w:spacing w:line="360" w:lineRule="auto"/>
        <w:ind w:left="3600"/>
        <w:rPr>
          <w:i/>
          <w:color w:val="000000" w:themeColor="text1"/>
        </w:rPr>
      </w:pPr>
      <w:r>
        <w:rPr>
          <w:i/>
          <w:color w:val="000000" w:themeColor="text1"/>
        </w:rPr>
        <w:t xml:space="preserve">      (Appendix C: Adapted from Crane &amp; Matten, 2016).</w:t>
      </w:r>
    </w:p>
    <w:p w14:paraId="62A9CA29" w14:textId="77777777" w:rsidR="002B26E8" w:rsidRPr="002B26E8" w:rsidRDefault="002B26E8" w:rsidP="002B26E8">
      <w:pPr>
        <w:spacing w:line="360" w:lineRule="auto"/>
        <w:ind w:left="3600"/>
        <w:rPr>
          <w:i/>
          <w:color w:val="000000" w:themeColor="text1"/>
        </w:rPr>
      </w:pPr>
    </w:p>
    <w:p w14:paraId="654B93CA" w14:textId="200F1F0C" w:rsidR="003E3FD2" w:rsidRDefault="00B31769" w:rsidP="007C693D">
      <w:pPr>
        <w:spacing w:line="360" w:lineRule="auto"/>
        <w:rPr>
          <w:color w:val="000000" w:themeColor="text1"/>
        </w:rPr>
      </w:pPr>
      <w:r>
        <w:rPr>
          <w:color w:val="000000" w:themeColor="text1"/>
        </w:rPr>
        <w:t>The</w:t>
      </w:r>
      <w:r w:rsidR="00D60508">
        <w:rPr>
          <w:color w:val="000000" w:themeColor="text1"/>
        </w:rPr>
        <w:t xml:space="preserve"> environmental-bottom line pertains an obvious connection</w:t>
      </w:r>
      <w:r>
        <w:rPr>
          <w:color w:val="000000" w:themeColor="text1"/>
        </w:rPr>
        <w:t xml:space="preserve"> to the broader context of the global plastic crisis</w:t>
      </w:r>
      <w:r w:rsidR="00D60508">
        <w:rPr>
          <w:color w:val="000000" w:themeColor="text1"/>
        </w:rPr>
        <w:t>. Crane and Matten (2016) suggest that organisations must limit the impact of industrialisation on biodiversity, including ‘the continued use of non-renewable resources such as oil’</w:t>
      </w:r>
      <w:r w:rsidR="00D60508" w:rsidRPr="00C63F0A">
        <w:rPr>
          <w:color w:val="000000" w:themeColor="text1"/>
        </w:rPr>
        <w:t>.</w:t>
      </w:r>
      <w:r w:rsidR="002B26E8" w:rsidRPr="00C63F0A">
        <w:rPr>
          <w:color w:val="000000" w:themeColor="text1"/>
        </w:rPr>
        <w:t xml:space="preserve"> </w:t>
      </w:r>
    </w:p>
    <w:p w14:paraId="642268C1" w14:textId="77777777" w:rsidR="003E3FD2" w:rsidRDefault="003E3FD2" w:rsidP="007C693D">
      <w:pPr>
        <w:spacing w:line="360" w:lineRule="auto"/>
        <w:rPr>
          <w:color w:val="000000" w:themeColor="text1"/>
        </w:rPr>
      </w:pPr>
    </w:p>
    <w:p w14:paraId="43074DAA" w14:textId="31AE2CAA" w:rsidR="00A36736" w:rsidRPr="00A36736" w:rsidRDefault="00E527C8" w:rsidP="007C693D">
      <w:pPr>
        <w:spacing w:line="360" w:lineRule="auto"/>
        <w:rPr>
          <w:color w:val="000000" w:themeColor="text1"/>
        </w:rPr>
      </w:pPr>
      <w:r w:rsidRPr="00C63F0A">
        <w:rPr>
          <w:color w:val="000000" w:themeColor="text1"/>
        </w:rPr>
        <w:t xml:space="preserve">Axion Structural Innovations </w:t>
      </w:r>
      <w:r w:rsidR="00C63F0A" w:rsidRPr="00C63F0A">
        <w:rPr>
          <w:color w:val="000000" w:themeColor="text1"/>
        </w:rPr>
        <w:t xml:space="preserve">exemplify successful management of the environmental bottom-line in relation to the plastic crisis. </w:t>
      </w:r>
      <w:r w:rsidR="00862703">
        <w:rPr>
          <w:color w:val="000000" w:themeColor="text1"/>
        </w:rPr>
        <w:t>Replacing</w:t>
      </w:r>
      <w:r w:rsidR="00673EE4">
        <w:rPr>
          <w:color w:val="000000" w:themeColor="text1"/>
        </w:rPr>
        <w:t xml:space="preserve"> common trade materials, </w:t>
      </w:r>
      <w:r w:rsidR="00C63F0A" w:rsidRPr="00C63F0A">
        <w:rPr>
          <w:color w:val="000000" w:themeColor="text1"/>
        </w:rPr>
        <w:t>the company build ‘railroad ties and pilings using recycled plastic bottles and industrial waste’ (Kenton, 2018).</w:t>
      </w:r>
      <w:r w:rsidR="00572626">
        <w:rPr>
          <w:color w:val="000000" w:themeColor="text1"/>
        </w:rPr>
        <w:t xml:space="preserve"> The U.S. </w:t>
      </w:r>
      <w:r w:rsidR="00727FF3">
        <w:rPr>
          <w:color w:val="000000" w:themeColor="text1"/>
        </w:rPr>
        <w:t xml:space="preserve">start-up also boast </w:t>
      </w:r>
      <w:r w:rsidR="00572626">
        <w:rPr>
          <w:color w:val="000000" w:themeColor="text1"/>
        </w:rPr>
        <w:t>an employee satisfaction rating of 94% and generated $16.31 million profit in their second year of trading</w:t>
      </w:r>
      <w:r w:rsidR="00673EE4">
        <w:rPr>
          <w:color w:val="000000" w:themeColor="text1"/>
        </w:rPr>
        <w:t xml:space="preserve"> (D&amp;B, 2019).</w:t>
      </w:r>
      <w:r w:rsidR="00572626">
        <w:rPr>
          <w:color w:val="000000" w:themeColor="text1"/>
        </w:rPr>
        <w:t xml:space="preserve"> </w:t>
      </w:r>
      <w:r w:rsidR="00B72303">
        <w:rPr>
          <w:color w:val="000000" w:themeColor="text1"/>
        </w:rPr>
        <w:t xml:space="preserve">This </w:t>
      </w:r>
      <w:r w:rsidR="00A36736">
        <w:rPr>
          <w:color w:val="000000" w:themeColor="text1"/>
        </w:rPr>
        <w:t>evidence of successful TBL management attests Axion’s position as a sustainable business.</w:t>
      </w:r>
    </w:p>
    <w:p w14:paraId="4B3E5CFD" w14:textId="57A76EF5" w:rsidR="000951D1" w:rsidRDefault="000951D1" w:rsidP="00891205">
      <w:pPr>
        <w:pStyle w:val="Heading3"/>
        <w:numPr>
          <w:ilvl w:val="2"/>
          <w:numId w:val="27"/>
        </w:numPr>
        <w:spacing w:line="360" w:lineRule="auto"/>
        <w:rPr>
          <w:rFonts w:ascii="Times New Roman" w:hAnsi="Times New Roman" w:cs="Times New Roman"/>
          <w:sz w:val="28"/>
        </w:rPr>
      </w:pPr>
      <w:r w:rsidRPr="001E1C89">
        <w:rPr>
          <w:rFonts w:ascii="Times New Roman" w:hAnsi="Times New Roman" w:cs="Times New Roman"/>
          <w:sz w:val="28"/>
        </w:rPr>
        <w:lastRenderedPageBreak/>
        <w:t xml:space="preserve"> </w:t>
      </w:r>
      <w:bookmarkStart w:id="16" w:name="_Toc5803269"/>
      <w:r w:rsidRPr="001E1C89">
        <w:rPr>
          <w:rFonts w:ascii="Times New Roman" w:hAnsi="Times New Roman" w:cs="Times New Roman"/>
          <w:sz w:val="28"/>
        </w:rPr>
        <w:t>Pyramid of CSR</w:t>
      </w:r>
      <w:r w:rsidR="001E1C89">
        <w:rPr>
          <w:rFonts w:ascii="Times New Roman" w:hAnsi="Times New Roman" w:cs="Times New Roman"/>
          <w:sz w:val="28"/>
        </w:rPr>
        <w:t>.</w:t>
      </w:r>
      <w:bookmarkEnd w:id="16"/>
    </w:p>
    <w:p w14:paraId="7A686FB5" w14:textId="61F0EB26" w:rsidR="001E1C89" w:rsidRPr="0072495C" w:rsidRDefault="00A36736" w:rsidP="00B72303">
      <w:pPr>
        <w:spacing w:line="360" w:lineRule="auto"/>
        <w:rPr>
          <w:color w:val="FF0000"/>
        </w:rPr>
      </w:pPr>
      <w:r w:rsidRPr="0072495C">
        <w:rPr>
          <w:noProof/>
        </w:rPr>
        <w:drawing>
          <wp:anchor distT="0" distB="0" distL="114300" distR="114300" simplePos="0" relativeHeight="251853824" behindDoc="0" locked="0" layoutInCell="1" allowOverlap="1" wp14:anchorId="5492201D" wp14:editId="23153D93">
            <wp:simplePos x="0" y="0"/>
            <wp:positionH relativeFrom="margin">
              <wp:align>center</wp:align>
            </wp:positionH>
            <wp:positionV relativeFrom="paragraph">
              <wp:posOffset>1292860</wp:posOffset>
            </wp:positionV>
            <wp:extent cx="4167505" cy="34124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untitled-5c-20i_35924447 (1).png"/>
                    <pic:cNvPicPr/>
                  </pic:nvPicPr>
                  <pic:blipFill rotWithShape="1">
                    <a:blip r:embed="rId30" cstate="print">
                      <a:extLst>
                        <a:ext uri="{28A0092B-C50C-407E-A947-70E740481C1C}">
                          <a14:useLocalDpi xmlns:a14="http://schemas.microsoft.com/office/drawing/2010/main" val="0"/>
                        </a:ext>
                      </a:extLst>
                    </a:blip>
                    <a:srcRect l="5132" t="17638" r="7335" b="31258"/>
                    <a:stretch/>
                  </pic:blipFill>
                  <pic:spPr bwMode="auto">
                    <a:xfrm>
                      <a:off x="0" y="0"/>
                      <a:ext cx="4167505" cy="3412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color w:val="000000" w:themeColor="text1"/>
        </w:rPr>
        <w:t xml:space="preserve">Closely related to </w:t>
      </w:r>
      <w:r w:rsidR="00B72303">
        <w:rPr>
          <w:color w:val="000000" w:themeColor="text1"/>
        </w:rPr>
        <w:t>Elkington’s</w:t>
      </w:r>
      <w:r>
        <w:rPr>
          <w:color w:val="000000" w:themeColor="text1"/>
        </w:rPr>
        <w:t xml:space="preserve"> TBL</w:t>
      </w:r>
      <w:r w:rsidR="00467535" w:rsidRPr="0072495C">
        <w:rPr>
          <w:color w:val="000000" w:themeColor="text1"/>
        </w:rPr>
        <w:t xml:space="preserve"> and a</w:t>
      </w:r>
      <w:r w:rsidR="00AE70BB" w:rsidRPr="0072495C">
        <w:rPr>
          <w:color w:val="000000" w:themeColor="text1"/>
        </w:rPr>
        <w:t>rguably ‘the most established</w:t>
      </w:r>
      <w:r w:rsidR="000C00CD" w:rsidRPr="0072495C">
        <w:rPr>
          <w:color w:val="000000" w:themeColor="text1"/>
        </w:rPr>
        <w:t xml:space="preserve"> and accepted</w:t>
      </w:r>
      <w:r w:rsidR="00AE70BB" w:rsidRPr="0072495C">
        <w:rPr>
          <w:color w:val="000000" w:themeColor="text1"/>
        </w:rPr>
        <w:t xml:space="preserve">’ ethical model relating to CSR is Archie B. Carroll’s 1979 </w:t>
      </w:r>
      <w:r w:rsidR="00836FAF" w:rsidRPr="0072495C">
        <w:rPr>
          <w:color w:val="000000" w:themeColor="text1"/>
        </w:rPr>
        <w:t xml:space="preserve">pyramid </w:t>
      </w:r>
      <w:r w:rsidR="000C00CD" w:rsidRPr="0072495C">
        <w:rPr>
          <w:color w:val="000000" w:themeColor="text1"/>
        </w:rPr>
        <w:t>(Crane and Matten, 2016).</w:t>
      </w:r>
      <w:r w:rsidR="0005737E" w:rsidRPr="0072495C">
        <w:rPr>
          <w:color w:val="000000" w:themeColor="text1"/>
        </w:rPr>
        <w:t xml:space="preserve"> The model ‘encompasses the economic, legal, ethical and discretionary expectations that society has of organizations’ (Carroll, 1979) and ‘creates a foundation infrastructure to delineate the nature of business responsibilities to society’ (Carroll, 2016).</w:t>
      </w:r>
      <w:r w:rsidR="00E308D6" w:rsidRPr="0072495C">
        <w:rPr>
          <w:color w:val="FF0000"/>
        </w:rPr>
        <w:t xml:space="preserve"> </w:t>
      </w:r>
    </w:p>
    <w:p w14:paraId="6D3CFB6B" w14:textId="578629B0" w:rsidR="00B57E3E" w:rsidRDefault="00E7420F" w:rsidP="00B57E3E">
      <w:pPr>
        <w:spacing w:line="360" w:lineRule="auto"/>
        <w:ind w:left="3600"/>
        <w:rPr>
          <w:i/>
          <w:color w:val="000000" w:themeColor="text1"/>
        </w:rPr>
      </w:pPr>
      <w:r>
        <w:rPr>
          <w:i/>
          <w:color w:val="000000" w:themeColor="text1"/>
        </w:rPr>
        <w:t xml:space="preserve">      </w:t>
      </w:r>
      <w:r w:rsidR="00EE3AC9">
        <w:rPr>
          <w:i/>
          <w:color w:val="000000" w:themeColor="text1"/>
        </w:rPr>
        <w:t>(Appendix D: Adapted from Crane &amp; Matten, 2016).</w:t>
      </w:r>
    </w:p>
    <w:p w14:paraId="50FA1B7B" w14:textId="77777777" w:rsidR="00B57E3E" w:rsidRDefault="00B57E3E" w:rsidP="00B57E3E">
      <w:pPr>
        <w:spacing w:line="360" w:lineRule="auto"/>
        <w:ind w:left="3600"/>
        <w:rPr>
          <w:i/>
          <w:color w:val="000000" w:themeColor="text1"/>
        </w:rPr>
      </w:pPr>
    </w:p>
    <w:p w14:paraId="2DA54B38" w14:textId="784E6EED" w:rsidR="00DA4DD8" w:rsidRDefault="00DA4DD8" w:rsidP="00EE231E">
      <w:pPr>
        <w:spacing w:line="360" w:lineRule="auto"/>
        <w:rPr>
          <w:color w:val="000000" w:themeColor="text1"/>
        </w:rPr>
      </w:pPr>
      <w:r>
        <w:rPr>
          <w:color w:val="000000" w:themeColor="text1"/>
        </w:rPr>
        <w:t xml:space="preserve">The </w:t>
      </w:r>
      <w:r w:rsidR="00727FF3">
        <w:rPr>
          <w:color w:val="000000" w:themeColor="text1"/>
        </w:rPr>
        <w:t xml:space="preserve">bottom-up </w:t>
      </w:r>
      <w:r>
        <w:rPr>
          <w:color w:val="000000" w:themeColor="text1"/>
        </w:rPr>
        <w:t>model depicts</w:t>
      </w:r>
      <w:r w:rsidR="00EE231E">
        <w:rPr>
          <w:color w:val="000000" w:themeColor="text1"/>
        </w:rPr>
        <w:t xml:space="preserve"> a </w:t>
      </w:r>
      <w:r w:rsidR="0072495C">
        <w:rPr>
          <w:color w:val="000000" w:themeColor="text1"/>
        </w:rPr>
        <w:t>corporation’s</w:t>
      </w:r>
      <w:r>
        <w:rPr>
          <w:color w:val="000000" w:themeColor="text1"/>
        </w:rPr>
        <w:t xml:space="preserve"> </w:t>
      </w:r>
      <w:r w:rsidR="00EE231E">
        <w:rPr>
          <w:color w:val="000000" w:themeColor="text1"/>
        </w:rPr>
        <w:t xml:space="preserve">depth of engagement in CSR activities (Haque and Azmat, 2015). The </w:t>
      </w:r>
      <w:r>
        <w:rPr>
          <w:color w:val="000000" w:themeColor="text1"/>
        </w:rPr>
        <w:t xml:space="preserve">two lower tiers, economic and legal </w:t>
      </w:r>
      <w:r w:rsidR="00EE231E">
        <w:rPr>
          <w:color w:val="000000" w:themeColor="text1"/>
        </w:rPr>
        <w:t xml:space="preserve">responsibilities </w:t>
      </w:r>
      <w:r>
        <w:rPr>
          <w:color w:val="000000" w:themeColor="text1"/>
        </w:rPr>
        <w:t xml:space="preserve">are required by </w:t>
      </w:r>
      <w:r w:rsidR="00EE231E">
        <w:rPr>
          <w:color w:val="000000" w:themeColor="text1"/>
        </w:rPr>
        <w:t xml:space="preserve">society and refer to the responsibility of staying in business </w:t>
      </w:r>
      <w:r w:rsidR="00FB18FB">
        <w:rPr>
          <w:color w:val="000000" w:themeColor="text1"/>
        </w:rPr>
        <w:t xml:space="preserve">and remaining within the confines of law. </w:t>
      </w:r>
      <w:r w:rsidR="00A56B5F">
        <w:rPr>
          <w:color w:val="000000" w:themeColor="text1"/>
        </w:rPr>
        <w:t xml:space="preserve">These are two basic requirements and relate to Friedman’s ideology with minimal external focus (Johnson </w:t>
      </w:r>
      <w:r w:rsidR="00A56B5F">
        <w:rPr>
          <w:i/>
          <w:color w:val="000000" w:themeColor="text1"/>
        </w:rPr>
        <w:t xml:space="preserve">et al., </w:t>
      </w:r>
      <w:r w:rsidR="00A56B5F">
        <w:rPr>
          <w:color w:val="000000" w:themeColor="text1"/>
        </w:rPr>
        <w:t xml:space="preserve">2011). An example of legal responsibility is; </w:t>
      </w:r>
      <w:r w:rsidR="00A56B5F" w:rsidRPr="00A56B5F">
        <w:rPr>
          <w:color w:val="000000" w:themeColor="text1"/>
        </w:rPr>
        <w:t xml:space="preserve">supermarkets </w:t>
      </w:r>
      <w:r w:rsidR="00A56B5F">
        <w:rPr>
          <w:color w:val="000000" w:themeColor="text1"/>
        </w:rPr>
        <w:t>passively abiding</w:t>
      </w:r>
      <w:r w:rsidR="00A56B5F" w:rsidRPr="00A56B5F">
        <w:rPr>
          <w:color w:val="000000" w:themeColor="text1"/>
        </w:rPr>
        <w:t xml:space="preserve"> </w:t>
      </w:r>
      <w:r w:rsidR="00B57E3E">
        <w:rPr>
          <w:color w:val="000000" w:themeColor="text1"/>
        </w:rPr>
        <w:t>the UK 5p plastic bag charge</w:t>
      </w:r>
      <w:r w:rsidR="00A56B5F">
        <w:rPr>
          <w:color w:val="000000" w:themeColor="text1"/>
        </w:rPr>
        <w:t xml:space="preserve"> </w:t>
      </w:r>
      <w:r w:rsidR="00A56B5F" w:rsidRPr="00A56B5F">
        <w:rPr>
          <w:color w:val="000000" w:themeColor="text1"/>
        </w:rPr>
        <w:t>(</w:t>
      </w:r>
      <w:r w:rsidR="00A56B5F">
        <w:rPr>
          <w:color w:val="000000" w:themeColor="text1"/>
        </w:rPr>
        <w:t>BBC, 2018</w:t>
      </w:r>
      <w:r w:rsidR="00A56B5F" w:rsidRPr="00A56B5F">
        <w:rPr>
          <w:color w:val="000000" w:themeColor="text1"/>
        </w:rPr>
        <w:t xml:space="preserve">). </w:t>
      </w:r>
    </w:p>
    <w:p w14:paraId="35059536" w14:textId="77777777" w:rsidR="00E308D6" w:rsidRDefault="00E308D6" w:rsidP="00EE231E">
      <w:pPr>
        <w:spacing w:line="360" w:lineRule="auto"/>
        <w:rPr>
          <w:color w:val="000000" w:themeColor="text1"/>
        </w:rPr>
      </w:pPr>
    </w:p>
    <w:p w14:paraId="0E9F7D35" w14:textId="0F29C51B" w:rsidR="002379D4" w:rsidRPr="002379D4" w:rsidRDefault="00454595" w:rsidP="002379D4">
      <w:pPr>
        <w:spacing w:line="360" w:lineRule="auto"/>
        <w:rPr>
          <w:color w:val="FF0000"/>
        </w:rPr>
      </w:pPr>
      <w:r w:rsidRPr="00454595">
        <w:rPr>
          <w:color w:val="000000" w:themeColor="text1"/>
        </w:rPr>
        <w:t>Ethical responsibilities are the ‘obligation to do what is right, just and fair’ whilst avoiding harm. Visser (</w:t>
      </w:r>
      <w:r>
        <w:rPr>
          <w:color w:val="000000" w:themeColor="text1"/>
        </w:rPr>
        <w:t>2005</w:t>
      </w:r>
      <w:r w:rsidRPr="00454595">
        <w:rPr>
          <w:color w:val="000000" w:themeColor="text1"/>
        </w:rPr>
        <w:t>) regards this as adopting vo</w:t>
      </w:r>
      <w:r w:rsidR="009B4079">
        <w:rPr>
          <w:color w:val="000000" w:themeColor="text1"/>
        </w:rPr>
        <w:t>luntary ethical code. This tier</w:t>
      </w:r>
      <w:r w:rsidRPr="00454595">
        <w:rPr>
          <w:color w:val="000000" w:themeColor="text1"/>
        </w:rPr>
        <w:t xml:space="preserve"> integrates a utilitarian</w:t>
      </w:r>
      <w:r w:rsidR="00B72303">
        <w:rPr>
          <w:color w:val="000000" w:themeColor="text1"/>
        </w:rPr>
        <w:t xml:space="preserve"> approach</w:t>
      </w:r>
      <w:r w:rsidRPr="00454595">
        <w:rPr>
          <w:color w:val="000000" w:themeColor="text1"/>
        </w:rPr>
        <w:t xml:space="preserve"> by doing the greatest amount of good for the greatest number</w:t>
      </w:r>
      <w:r w:rsidR="00B72303">
        <w:rPr>
          <w:color w:val="000000" w:themeColor="text1"/>
        </w:rPr>
        <w:t xml:space="preserve"> effected</w:t>
      </w:r>
      <w:r w:rsidR="002379D4">
        <w:rPr>
          <w:color w:val="000000" w:themeColor="text1"/>
        </w:rPr>
        <w:t xml:space="preserve"> and is</w:t>
      </w:r>
      <w:r w:rsidRPr="00454595">
        <w:rPr>
          <w:color w:val="000000" w:themeColor="text1"/>
        </w:rPr>
        <w:t xml:space="preserve"> concerned with meeting the expectations of </w:t>
      </w:r>
      <w:r w:rsidR="00D610E7">
        <w:rPr>
          <w:color w:val="000000" w:themeColor="text1"/>
        </w:rPr>
        <w:t xml:space="preserve">wider </w:t>
      </w:r>
      <w:r w:rsidRPr="00454595">
        <w:rPr>
          <w:color w:val="000000" w:themeColor="text1"/>
        </w:rPr>
        <w:t>global stakeholders.</w:t>
      </w:r>
      <w:r>
        <w:rPr>
          <w:color w:val="000000" w:themeColor="text1"/>
        </w:rPr>
        <w:t xml:space="preserve"> </w:t>
      </w:r>
      <w:r w:rsidR="00583FD1">
        <w:rPr>
          <w:color w:val="000000" w:themeColor="text1"/>
        </w:rPr>
        <w:t xml:space="preserve">An example of </w:t>
      </w:r>
      <w:r w:rsidR="005769FB">
        <w:rPr>
          <w:color w:val="000000" w:themeColor="text1"/>
        </w:rPr>
        <w:t>this is Costa coffee</w:t>
      </w:r>
      <w:r w:rsidR="00583FD1">
        <w:rPr>
          <w:color w:val="000000" w:themeColor="text1"/>
        </w:rPr>
        <w:t xml:space="preserve"> </w:t>
      </w:r>
      <w:r w:rsidR="005769FB">
        <w:rPr>
          <w:color w:val="000000" w:themeColor="text1"/>
        </w:rPr>
        <w:t>maintaining</w:t>
      </w:r>
      <w:r w:rsidR="00583FD1">
        <w:rPr>
          <w:color w:val="000000" w:themeColor="text1"/>
        </w:rPr>
        <w:t xml:space="preserve"> a 100% renewable energy supply and </w:t>
      </w:r>
      <w:r w:rsidR="003A7798">
        <w:rPr>
          <w:color w:val="000000" w:themeColor="text1"/>
        </w:rPr>
        <w:t xml:space="preserve">0% </w:t>
      </w:r>
      <w:r w:rsidR="005769FB">
        <w:rPr>
          <w:color w:val="000000" w:themeColor="text1"/>
        </w:rPr>
        <w:t xml:space="preserve">landfill </w:t>
      </w:r>
      <w:r w:rsidR="00B31769">
        <w:rPr>
          <w:color w:val="000000" w:themeColor="text1"/>
        </w:rPr>
        <w:t>ratio</w:t>
      </w:r>
      <w:r w:rsidR="00691456">
        <w:rPr>
          <w:color w:val="000000" w:themeColor="text1"/>
        </w:rPr>
        <w:t xml:space="preserve"> </w:t>
      </w:r>
      <w:r w:rsidR="003A7798">
        <w:rPr>
          <w:color w:val="000000" w:themeColor="text1"/>
        </w:rPr>
        <w:t xml:space="preserve">of </w:t>
      </w:r>
      <w:r w:rsidR="003A7798">
        <w:rPr>
          <w:color w:val="000000" w:themeColor="text1"/>
        </w:rPr>
        <w:lastRenderedPageBreak/>
        <w:t>pla</w:t>
      </w:r>
      <w:r w:rsidR="005769FB">
        <w:rPr>
          <w:color w:val="000000" w:themeColor="text1"/>
        </w:rPr>
        <w:t>s</w:t>
      </w:r>
      <w:r w:rsidR="003A7798">
        <w:rPr>
          <w:color w:val="000000" w:themeColor="text1"/>
        </w:rPr>
        <w:t xml:space="preserve">tic waste </w:t>
      </w:r>
      <w:r w:rsidR="00583FD1">
        <w:rPr>
          <w:color w:val="000000" w:themeColor="text1"/>
        </w:rPr>
        <w:t>(Costa, 2018). Although not legal</w:t>
      </w:r>
      <w:r w:rsidR="005769FB">
        <w:rPr>
          <w:color w:val="000000" w:themeColor="text1"/>
        </w:rPr>
        <w:t xml:space="preserve">ly required, this contribution is </w:t>
      </w:r>
      <w:r w:rsidR="00583FD1">
        <w:rPr>
          <w:color w:val="000000" w:themeColor="text1"/>
        </w:rPr>
        <w:t>expected of larger corporations</w:t>
      </w:r>
      <w:r w:rsidR="005769FB">
        <w:rPr>
          <w:color w:val="000000" w:themeColor="text1"/>
        </w:rPr>
        <w:t>.</w:t>
      </w:r>
      <w:r w:rsidR="00583FD1">
        <w:rPr>
          <w:color w:val="000000" w:themeColor="text1"/>
        </w:rPr>
        <w:t xml:space="preserve"> </w:t>
      </w:r>
      <w:r w:rsidR="005769FB">
        <w:rPr>
          <w:color w:val="000000" w:themeColor="text1"/>
        </w:rPr>
        <w:t xml:space="preserve">87% of consumers believe larger businesses need to do more to encourage future sustainability </w:t>
      </w:r>
      <w:r w:rsidR="003A7798">
        <w:rPr>
          <w:color w:val="000000" w:themeColor="text1"/>
        </w:rPr>
        <w:t>(</w:t>
      </w:r>
      <w:r w:rsidR="005769FB">
        <w:rPr>
          <w:color w:val="000000" w:themeColor="text1"/>
        </w:rPr>
        <w:t>Recycling Lives, 2019</w:t>
      </w:r>
      <w:r w:rsidR="003A7798">
        <w:rPr>
          <w:color w:val="000000" w:themeColor="text1"/>
        </w:rPr>
        <w:t>).</w:t>
      </w:r>
    </w:p>
    <w:p w14:paraId="7177D00B" w14:textId="77777777" w:rsidR="00691456" w:rsidRDefault="00691456" w:rsidP="00E65D0B">
      <w:pPr>
        <w:spacing w:line="360" w:lineRule="auto"/>
        <w:jc w:val="both"/>
        <w:rPr>
          <w:color w:val="000000" w:themeColor="text1"/>
        </w:rPr>
      </w:pPr>
    </w:p>
    <w:p w14:paraId="481BB342" w14:textId="68771A57" w:rsidR="00870FE2" w:rsidRDefault="0072495C" w:rsidP="00212D0B">
      <w:pPr>
        <w:spacing w:line="360" w:lineRule="auto"/>
        <w:jc w:val="both"/>
        <w:rPr>
          <w:color w:val="FF0000"/>
        </w:rPr>
      </w:pPr>
      <w:r w:rsidRPr="00E65D0B">
        <w:rPr>
          <w:color w:val="000000" w:themeColor="text1"/>
        </w:rPr>
        <w:t xml:space="preserve">Philanthropic </w:t>
      </w:r>
      <w:r w:rsidR="00E65D0B" w:rsidRPr="00E65D0B">
        <w:rPr>
          <w:color w:val="000000" w:themeColor="text1"/>
        </w:rPr>
        <w:t xml:space="preserve">responsibilities </w:t>
      </w:r>
      <w:r w:rsidR="00E65D0B">
        <w:rPr>
          <w:color w:val="000000" w:themeColor="text1"/>
        </w:rPr>
        <w:t xml:space="preserve">involve </w:t>
      </w:r>
      <w:r w:rsidR="00E65D0B" w:rsidRPr="00E65D0B">
        <w:rPr>
          <w:color w:val="000000" w:themeColor="text1"/>
        </w:rPr>
        <w:t>the voluntary and desired contribution of resources to the wider community, improving quality of life</w:t>
      </w:r>
      <w:r w:rsidR="00E65D0B">
        <w:rPr>
          <w:color w:val="000000" w:themeColor="text1"/>
        </w:rPr>
        <w:t xml:space="preserve"> or being ‘a good corporate citizen’</w:t>
      </w:r>
      <w:r w:rsidR="00E65D0B" w:rsidRPr="00E65D0B">
        <w:rPr>
          <w:color w:val="000000" w:themeColor="text1"/>
        </w:rPr>
        <w:t xml:space="preserve"> (</w:t>
      </w:r>
      <w:r w:rsidR="00E65D0B">
        <w:rPr>
          <w:color w:val="000000" w:themeColor="text1"/>
        </w:rPr>
        <w:t>Aras and Crowther, 2010</w:t>
      </w:r>
      <w:r w:rsidR="00E65D0B" w:rsidRPr="00E65D0B">
        <w:rPr>
          <w:color w:val="000000" w:themeColor="text1"/>
        </w:rPr>
        <w:t>).</w:t>
      </w:r>
      <w:r w:rsidR="009B62AA">
        <w:rPr>
          <w:color w:val="000000" w:themeColor="text1"/>
        </w:rPr>
        <w:t xml:space="preserve"> Philanthropic </w:t>
      </w:r>
      <w:r w:rsidR="007D4030">
        <w:rPr>
          <w:color w:val="000000" w:themeColor="text1"/>
        </w:rPr>
        <w:t xml:space="preserve">hierarchal </w:t>
      </w:r>
      <w:r w:rsidR="009B62AA">
        <w:rPr>
          <w:color w:val="000000" w:themeColor="text1"/>
        </w:rPr>
        <w:t xml:space="preserve">commitments closely relate to </w:t>
      </w:r>
      <w:r w:rsidR="002D3095">
        <w:rPr>
          <w:color w:val="000000" w:themeColor="text1"/>
        </w:rPr>
        <w:t>Gilligan’s normative ethics of care</w:t>
      </w:r>
      <w:r w:rsidR="00406AC0">
        <w:rPr>
          <w:color w:val="000000" w:themeColor="text1"/>
        </w:rPr>
        <w:t>,</w:t>
      </w:r>
      <w:r w:rsidR="00063613">
        <w:rPr>
          <w:color w:val="000000" w:themeColor="text1"/>
        </w:rPr>
        <w:t xml:space="preserve"> </w:t>
      </w:r>
      <w:r w:rsidR="00406AC0">
        <w:rPr>
          <w:color w:val="000000" w:themeColor="text1"/>
        </w:rPr>
        <w:t>with feministic ‘interpersonal connectedness, care, sensitivity, and responsibility to people’ (Muuss, 1988).</w:t>
      </w:r>
      <w:r w:rsidR="00710C10">
        <w:rPr>
          <w:color w:val="FF0000"/>
        </w:rPr>
        <w:t xml:space="preserve"> </w:t>
      </w:r>
      <w:r w:rsidR="0013091D" w:rsidRPr="0013091D">
        <w:rPr>
          <w:color w:val="000000" w:themeColor="text1"/>
        </w:rPr>
        <w:t xml:space="preserve">A corporate example relating to the plastic crisis is Adidas. </w:t>
      </w:r>
      <w:r w:rsidR="008A7836">
        <w:rPr>
          <w:color w:val="000000" w:themeColor="text1"/>
        </w:rPr>
        <w:t>In an event called “Run for the Oceans” between</w:t>
      </w:r>
      <w:r w:rsidR="00B31769">
        <w:rPr>
          <w:color w:val="000000" w:themeColor="text1"/>
        </w:rPr>
        <w:t xml:space="preserve"> </w:t>
      </w:r>
      <w:r w:rsidR="008A7836">
        <w:rPr>
          <w:color w:val="000000" w:themeColor="text1"/>
        </w:rPr>
        <w:t xml:space="preserve">June and </w:t>
      </w:r>
      <w:r w:rsidR="00B31769">
        <w:rPr>
          <w:color w:val="000000" w:themeColor="text1"/>
        </w:rPr>
        <w:t>July</w:t>
      </w:r>
      <w:r w:rsidR="008A7836">
        <w:rPr>
          <w:color w:val="000000" w:themeColor="text1"/>
        </w:rPr>
        <w:t xml:space="preserve"> 2018, the company</w:t>
      </w:r>
      <w:r w:rsidR="00B31769">
        <w:rPr>
          <w:color w:val="000000" w:themeColor="text1"/>
        </w:rPr>
        <w:t xml:space="preserve"> donated $1 to Parley for 1,000,000</w:t>
      </w:r>
      <w:r w:rsidR="008A7836">
        <w:rPr>
          <w:color w:val="000000" w:themeColor="text1"/>
        </w:rPr>
        <w:t xml:space="preserve"> kilometres through their Runtastic app. Adidas also </w:t>
      </w:r>
      <w:r w:rsidR="002C0FBE">
        <w:rPr>
          <w:color w:val="000000" w:themeColor="text1"/>
        </w:rPr>
        <w:t>used recycled plastic</w:t>
      </w:r>
      <w:r w:rsidR="008A7836">
        <w:rPr>
          <w:color w:val="000000" w:themeColor="text1"/>
        </w:rPr>
        <w:t xml:space="preserve"> </w:t>
      </w:r>
      <w:r w:rsidR="002C0FBE">
        <w:rPr>
          <w:color w:val="000000" w:themeColor="text1"/>
        </w:rPr>
        <w:t xml:space="preserve">in their clothing collaboration with Parley, </w:t>
      </w:r>
      <w:r w:rsidR="008A7836">
        <w:rPr>
          <w:color w:val="000000" w:themeColor="text1"/>
        </w:rPr>
        <w:t>claiming every pair prevents 11 disposable bottles entering the oceans (Runners Need, 2018).</w:t>
      </w:r>
    </w:p>
    <w:p w14:paraId="2A901C27" w14:textId="77777777" w:rsidR="00212D0B" w:rsidRPr="0072495C" w:rsidRDefault="00212D0B" w:rsidP="00212D0B">
      <w:pPr>
        <w:spacing w:line="360" w:lineRule="auto"/>
        <w:jc w:val="both"/>
        <w:rPr>
          <w:color w:val="FF0000"/>
        </w:rPr>
      </w:pPr>
    </w:p>
    <w:p w14:paraId="56D91ECF" w14:textId="581A3F3C" w:rsidR="001E1C89" w:rsidRDefault="000951D1" w:rsidP="00891205">
      <w:pPr>
        <w:pStyle w:val="Heading3"/>
        <w:numPr>
          <w:ilvl w:val="2"/>
          <w:numId w:val="27"/>
        </w:numPr>
        <w:spacing w:line="360" w:lineRule="auto"/>
        <w:rPr>
          <w:rFonts w:ascii="Times New Roman" w:hAnsi="Times New Roman" w:cs="Times New Roman"/>
          <w:sz w:val="28"/>
        </w:rPr>
      </w:pPr>
      <w:r w:rsidRPr="001E1C89">
        <w:rPr>
          <w:rFonts w:ascii="Times New Roman" w:hAnsi="Times New Roman" w:cs="Times New Roman"/>
          <w:sz w:val="28"/>
        </w:rPr>
        <w:t xml:space="preserve"> </w:t>
      </w:r>
      <w:bookmarkStart w:id="17" w:name="_Toc5803270"/>
      <w:r w:rsidRPr="001E1C89">
        <w:rPr>
          <w:rFonts w:ascii="Times New Roman" w:hAnsi="Times New Roman" w:cs="Times New Roman"/>
          <w:sz w:val="28"/>
        </w:rPr>
        <w:t>Enlightened Self-Interest</w:t>
      </w:r>
      <w:r w:rsidR="001E1C89">
        <w:rPr>
          <w:rFonts w:ascii="Times New Roman" w:hAnsi="Times New Roman" w:cs="Times New Roman"/>
          <w:sz w:val="28"/>
        </w:rPr>
        <w:t>.</w:t>
      </w:r>
      <w:bookmarkEnd w:id="17"/>
    </w:p>
    <w:p w14:paraId="5E09BC06" w14:textId="6BFEDE4C" w:rsidR="001E1C89" w:rsidRDefault="00BF6F94" w:rsidP="001E1C89">
      <w:pPr>
        <w:spacing w:line="360" w:lineRule="auto"/>
        <w:rPr>
          <w:color w:val="FF0000"/>
        </w:rPr>
      </w:pPr>
      <w:r>
        <w:rPr>
          <w:noProof/>
          <w:color w:val="FF0000"/>
        </w:rPr>
        <w:drawing>
          <wp:anchor distT="0" distB="0" distL="114300" distR="114300" simplePos="0" relativeHeight="251851776" behindDoc="0" locked="0" layoutInCell="1" allowOverlap="1" wp14:anchorId="6E5E1831" wp14:editId="70E18373">
            <wp:simplePos x="0" y="0"/>
            <wp:positionH relativeFrom="margin">
              <wp:posOffset>238760</wp:posOffset>
            </wp:positionH>
            <wp:positionV relativeFrom="paragraph">
              <wp:posOffset>1058545</wp:posOffset>
            </wp:positionV>
            <wp:extent cx="5262880" cy="1253490"/>
            <wp:effectExtent l="0" t="0" r="0" b="0"/>
            <wp:wrapTopAndBottom/>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Screen Shot 2019-01-30 at 16.06.45.png"/>
                    <pic:cNvPicPr/>
                  </pic:nvPicPr>
                  <pic:blipFill rotWithShape="1">
                    <a:blip r:embed="rId31">
                      <a:extLst>
                        <a:ext uri="{BEBA8EAE-BF5A-486C-A8C5-ECC9F3942E4B}">
                          <a14:imgProps xmlns:a14="http://schemas.microsoft.com/office/drawing/2010/main">
                            <a14:imgLayer r:embed="rId32">
                              <a14:imgEffect>
                                <a14:saturation sat="66000"/>
                              </a14:imgEffect>
                            </a14:imgLayer>
                          </a14:imgProps>
                        </a:ext>
                        <a:ext uri="{28A0092B-C50C-407E-A947-70E740481C1C}">
                          <a14:useLocalDpi xmlns:a14="http://schemas.microsoft.com/office/drawing/2010/main" val="0"/>
                        </a:ext>
                      </a:extLst>
                    </a:blip>
                    <a:srcRect b="8220"/>
                    <a:stretch/>
                  </pic:blipFill>
                  <pic:spPr bwMode="auto">
                    <a:xfrm>
                      <a:off x="0" y="0"/>
                      <a:ext cx="5262880" cy="1253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2D0B" w:rsidRPr="00212D0B">
        <w:rPr>
          <w:color w:val="000000" w:themeColor="text1"/>
        </w:rPr>
        <w:t>Although many companies possess a genuine environmental conscience, some have ulterior motivations for CSR activity</w:t>
      </w:r>
      <w:r w:rsidR="001E1C89" w:rsidRPr="001E1C89">
        <w:rPr>
          <w:color w:val="FF0000"/>
        </w:rPr>
        <w:t>.</w:t>
      </w:r>
      <w:r w:rsidR="00824308">
        <w:rPr>
          <w:color w:val="FF0000"/>
        </w:rPr>
        <w:t xml:space="preserve"> </w:t>
      </w:r>
      <w:r w:rsidR="00824308" w:rsidRPr="00824308">
        <w:rPr>
          <w:color w:val="000000" w:themeColor="text1"/>
        </w:rPr>
        <w:t xml:space="preserve">Enlightened self-interest is an ethical and financial concept which emphasises doing well financially by doing good </w:t>
      </w:r>
      <w:r w:rsidR="00180189">
        <w:rPr>
          <w:color w:val="000000" w:themeColor="text1"/>
        </w:rPr>
        <w:t xml:space="preserve">ethically </w:t>
      </w:r>
      <w:r w:rsidR="00824308" w:rsidRPr="00824308">
        <w:rPr>
          <w:color w:val="000000" w:themeColor="text1"/>
        </w:rPr>
        <w:t>(</w:t>
      </w:r>
      <w:r w:rsidR="00BB4C33">
        <w:rPr>
          <w:color w:val="000000" w:themeColor="text1"/>
        </w:rPr>
        <w:t>Savage, 20</w:t>
      </w:r>
      <w:r w:rsidR="00BB4C33" w:rsidRPr="00BB4C33">
        <w:rPr>
          <w:color w:val="000000" w:themeColor="text1"/>
        </w:rPr>
        <w:t>09</w:t>
      </w:r>
      <w:r w:rsidR="00824308" w:rsidRPr="00BB4C33">
        <w:rPr>
          <w:color w:val="000000" w:themeColor="text1"/>
        </w:rPr>
        <w:t>).</w:t>
      </w:r>
      <w:r w:rsidR="001720F7" w:rsidRPr="00BB4C33">
        <w:rPr>
          <w:color w:val="000000" w:themeColor="text1"/>
        </w:rPr>
        <w:t xml:space="preserve"> </w:t>
      </w:r>
      <w:r w:rsidR="00BB4C33" w:rsidRPr="00BB4C33">
        <w:rPr>
          <w:color w:val="000000" w:themeColor="text1"/>
        </w:rPr>
        <w:t>It is perhaps best to think of as</w:t>
      </w:r>
      <w:r w:rsidR="00D46628" w:rsidRPr="00BB4C33">
        <w:rPr>
          <w:color w:val="000000" w:themeColor="text1"/>
        </w:rPr>
        <w:t xml:space="preserve"> a scale between self-</w:t>
      </w:r>
      <w:r w:rsidR="001720F7" w:rsidRPr="00BB4C33">
        <w:rPr>
          <w:color w:val="000000" w:themeColor="text1"/>
        </w:rPr>
        <w:t>interest and altruism</w:t>
      </w:r>
      <w:r w:rsidR="00B91156">
        <w:rPr>
          <w:color w:val="000000" w:themeColor="text1"/>
        </w:rPr>
        <w:t>.</w:t>
      </w:r>
    </w:p>
    <w:p w14:paraId="54377D7F" w14:textId="00BCF490" w:rsidR="00E7420F" w:rsidRPr="00E7420F" w:rsidRDefault="00E7420F" w:rsidP="00E7420F">
      <w:pPr>
        <w:spacing w:line="360" w:lineRule="auto"/>
        <w:ind w:left="3600"/>
        <w:rPr>
          <w:color w:val="FF0000"/>
        </w:rPr>
      </w:pPr>
      <w:r>
        <w:rPr>
          <w:color w:val="FF0000"/>
        </w:rPr>
        <w:t xml:space="preserve"> </w:t>
      </w:r>
      <w:r w:rsidR="00D46628">
        <w:rPr>
          <w:color w:val="FF0000"/>
        </w:rPr>
        <w:t xml:space="preserve">             </w:t>
      </w:r>
      <w:r>
        <w:rPr>
          <w:color w:val="FF0000"/>
        </w:rPr>
        <w:t xml:space="preserve">     </w:t>
      </w:r>
      <w:r>
        <w:rPr>
          <w:i/>
          <w:color w:val="000000" w:themeColor="text1"/>
        </w:rPr>
        <w:t xml:space="preserve">(Appendix E: Adapted from </w:t>
      </w:r>
      <w:r w:rsidR="00D46628">
        <w:rPr>
          <w:i/>
          <w:color w:val="000000" w:themeColor="text1"/>
        </w:rPr>
        <w:t>Johnson</w:t>
      </w:r>
      <w:r>
        <w:rPr>
          <w:i/>
          <w:color w:val="000000" w:themeColor="text1"/>
        </w:rPr>
        <w:t xml:space="preserve">, </w:t>
      </w:r>
      <w:r w:rsidR="00D46628">
        <w:rPr>
          <w:i/>
          <w:color w:val="000000" w:themeColor="text1"/>
        </w:rPr>
        <w:t>2014</w:t>
      </w:r>
      <w:r>
        <w:rPr>
          <w:i/>
          <w:color w:val="000000" w:themeColor="text1"/>
        </w:rPr>
        <w:t>).</w:t>
      </w:r>
    </w:p>
    <w:p w14:paraId="3CDD93FA" w14:textId="77777777" w:rsidR="000951D1" w:rsidRDefault="000951D1" w:rsidP="000951D1"/>
    <w:p w14:paraId="009EA224" w14:textId="1C4AB39A" w:rsidR="000951D1" w:rsidRDefault="00B91156" w:rsidP="0072495C">
      <w:pPr>
        <w:spacing w:line="360" w:lineRule="auto"/>
        <w:rPr>
          <w:color w:val="FF0000"/>
        </w:rPr>
      </w:pPr>
      <w:r w:rsidRPr="00B91156">
        <w:rPr>
          <w:color w:val="000000" w:themeColor="text1"/>
        </w:rPr>
        <w:t>It relates closely to the ethical rule of e</w:t>
      </w:r>
      <w:r w:rsidR="00870FE2" w:rsidRPr="00B91156">
        <w:rPr>
          <w:color w:val="000000" w:themeColor="text1"/>
        </w:rPr>
        <w:t>goism</w:t>
      </w:r>
      <w:r w:rsidR="00947485">
        <w:rPr>
          <w:color w:val="000000" w:themeColor="text1"/>
        </w:rPr>
        <w:t xml:space="preserve">, </w:t>
      </w:r>
      <w:r w:rsidR="00870FE2" w:rsidRPr="00B91156">
        <w:rPr>
          <w:color w:val="000000" w:themeColor="text1"/>
        </w:rPr>
        <w:t>acting in ‘rational self-interest’</w:t>
      </w:r>
      <w:r>
        <w:rPr>
          <w:color w:val="000000" w:themeColor="text1"/>
        </w:rPr>
        <w:t>. In rela</w:t>
      </w:r>
      <w:r w:rsidR="00947485">
        <w:rPr>
          <w:color w:val="000000" w:themeColor="text1"/>
        </w:rPr>
        <w:t>tion to the Adidas example</w:t>
      </w:r>
      <w:r>
        <w:rPr>
          <w:color w:val="000000" w:themeColor="text1"/>
        </w:rPr>
        <w:t xml:space="preserve">, the company used their </w:t>
      </w:r>
      <w:r w:rsidR="00D127F6">
        <w:rPr>
          <w:color w:val="000000" w:themeColor="text1"/>
        </w:rPr>
        <w:t>developing</w:t>
      </w:r>
      <w:r>
        <w:rPr>
          <w:color w:val="000000" w:themeColor="text1"/>
        </w:rPr>
        <w:t xml:space="preserve"> app platform Runtastic as a platform to increase participation in t</w:t>
      </w:r>
      <w:r w:rsidRPr="00180189">
        <w:rPr>
          <w:color w:val="000000" w:themeColor="text1"/>
        </w:rPr>
        <w:t>heir charitable event.</w:t>
      </w:r>
      <w:r w:rsidR="00942360" w:rsidRPr="00180189">
        <w:rPr>
          <w:color w:val="000000" w:themeColor="text1"/>
        </w:rPr>
        <w:t xml:space="preserve"> </w:t>
      </w:r>
      <w:r w:rsidR="00180189" w:rsidRPr="00180189">
        <w:rPr>
          <w:color w:val="000000" w:themeColor="text1"/>
        </w:rPr>
        <w:t xml:space="preserve">The movement bolstered app </w:t>
      </w:r>
      <w:r w:rsidR="002708AF">
        <w:rPr>
          <w:color w:val="000000" w:themeColor="text1"/>
        </w:rPr>
        <w:t>engagement</w:t>
      </w:r>
      <w:r w:rsidR="00180189" w:rsidRPr="00180189">
        <w:rPr>
          <w:color w:val="000000" w:themeColor="text1"/>
        </w:rPr>
        <w:t xml:space="preserve"> by more than 1 million customers whose combined efforts circumnavigated the globe 300 times (Runtastic, </w:t>
      </w:r>
      <w:r w:rsidR="00180189" w:rsidRPr="002708AF">
        <w:rPr>
          <w:color w:val="000000" w:themeColor="text1"/>
        </w:rPr>
        <w:t xml:space="preserve">2018). In effect, this $1m charitable investment acted as a </w:t>
      </w:r>
      <w:r w:rsidR="002708AF" w:rsidRPr="002708AF">
        <w:rPr>
          <w:color w:val="000000" w:themeColor="text1"/>
        </w:rPr>
        <w:t xml:space="preserve">deferred </w:t>
      </w:r>
      <w:r w:rsidR="00180189" w:rsidRPr="002708AF">
        <w:rPr>
          <w:color w:val="000000" w:themeColor="text1"/>
        </w:rPr>
        <w:t xml:space="preserve">marketing and customer recruitment scheme costing less than a dollar per </w:t>
      </w:r>
      <w:r w:rsidR="00B25752">
        <w:rPr>
          <w:color w:val="000000" w:themeColor="text1"/>
        </w:rPr>
        <w:t>recruit</w:t>
      </w:r>
      <w:r w:rsidR="002708AF" w:rsidRPr="002708AF">
        <w:rPr>
          <w:color w:val="000000" w:themeColor="text1"/>
        </w:rPr>
        <w:t>,</w:t>
      </w:r>
      <w:r w:rsidR="00180189" w:rsidRPr="002708AF">
        <w:rPr>
          <w:color w:val="000000" w:themeColor="text1"/>
        </w:rPr>
        <w:t xml:space="preserve"> making </w:t>
      </w:r>
      <w:r w:rsidR="002708AF" w:rsidRPr="002708AF">
        <w:rPr>
          <w:color w:val="000000" w:themeColor="text1"/>
        </w:rPr>
        <w:t xml:space="preserve">pivotal market </w:t>
      </w:r>
      <w:r w:rsidR="00180189" w:rsidRPr="002708AF">
        <w:rPr>
          <w:color w:val="000000" w:themeColor="text1"/>
        </w:rPr>
        <w:t xml:space="preserve">advances on </w:t>
      </w:r>
      <w:r w:rsidR="002708AF" w:rsidRPr="002708AF">
        <w:rPr>
          <w:color w:val="000000" w:themeColor="text1"/>
        </w:rPr>
        <w:t xml:space="preserve">industry leaders; </w:t>
      </w:r>
      <w:r w:rsidR="00180189" w:rsidRPr="002708AF">
        <w:rPr>
          <w:color w:val="000000" w:themeColor="text1"/>
        </w:rPr>
        <w:t xml:space="preserve">Nike and </w:t>
      </w:r>
      <w:r w:rsidR="002708AF" w:rsidRPr="002708AF">
        <w:rPr>
          <w:color w:val="000000" w:themeColor="text1"/>
        </w:rPr>
        <w:t>Fitbit</w:t>
      </w:r>
      <w:r w:rsidR="00180189" w:rsidRPr="002708AF">
        <w:rPr>
          <w:color w:val="000000" w:themeColor="text1"/>
        </w:rPr>
        <w:t xml:space="preserve"> (</w:t>
      </w:r>
      <w:r w:rsidR="002708AF" w:rsidRPr="002708AF">
        <w:rPr>
          <w:color w:val="000000" w:themeColor="text1"/>
        </w:rPr>
        <w:t>Owler, 2019</w:t>
      </w:r>
      <w:r w:rsidR="00180189" w:rsidRPr="002708AF">
        <w:rPr>
          <w:color w:val="000000" w:themeColor="text1"/>
        </w:rPr>
        <w:t>).</w:t>
      </w:r>
    </w:p>
    <w:p w14:paraId="1C751828" w14:textId="77777777" w:rsidR="00691456" w:rsidRPr="000951D1" w:rsidRDefault="00691456" w:rsidP="0072495C">
      <w:pPr>
        <w:spacing w:line="360" w:lineRule="auto"/>
      </w:pPr>
    </w:p>
    <w:p w14:paraId="3533C188" w14:textId="132EF376" w:rsidR="00E020E8" w:rsidRPr="00512C72" w:rsidRDefault="007B7FAE" w:rsidP="00E020E8">
      <w:r w:rsidRPr="00E66BEE">
        <w:rPr>
          <w:noProof/>
        </w:rPr>
        <w:lastRenderedPageBreak/>
        <w:drawing>
          <wp:anchor distT="0" distB="0" distL="114300" distR="114300" simplePos="0" relativeHeight="251732992" behindDoc="0" locked="0" layoutInCell="1" allowOverlap="1" wp14:anchorId="1DC3CEDE" wp14:editId="5A392825">
            <wp:simplePos x="0" y="0"/>
            <wp:positionH relativeFrom="column">
              <wp:posOffset>17780</wp:posOffset>
            </wp:positionH>
            <wp:positionV relativeFrom="paragraph">
              <wp:posOffset>4710430</wp:posOffset>
            </wp:positionV>
            <wp:extent cx="577215" cy="942340"/>
            <wp:effectExtent l="0" t="0" r="0" b="0"/>
            <wp:wrapTight wrapText="bothSides">
              <wp:wrapPolygon edited="0">
                <wp:start x="9980" y="0"/>
                <wp:lineTo x="6653" y="4949"/>
                <wp:lineTo x="5703" y="5822"/>
                <wp:lineTo x="4752" y="8442"/>
                <wp:lineTo x="4752" y="14264"/>
                <wp:lineTo x="5703" y="21251"/>
                <wp:lineTo x="16634" y="21251"/>
                <wp:lineTo x="17584" y="18922"/>
                <wp:lineTo x="17109" y="6113"/>
                <wp:lineTo x="15683" y="4949"/>
                <wp:lineTo x="12356" y="0"/>
                <wp:lineTo x="998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BEBA8EAE-BF5A-486C-A8C5-ECC9F3942E4B}">
                          <a14:imgProps xmlns:a14="http://schemas.microsoft.com/office/drawing/2010/main">
                            <a14:imgLayer r:embed="rId34">
                              <a14:imgEffect>
                                <a14:backgroundRemoval t="8241" b="84352" l="23900" r="71400"/>
                              </a14:imgEffect>
                              <a14:imgEffect>
                                <a14:saturation sat="66000"/>
                              </a14:imgEffect>
                            </a14:imgLayer>
                          </a14:imgProps>
                        </a:ext>
                        <a:ext uri="{28A0092B-C50C-407E-A947-70E740481C1C}">
                          <a14:useLocalDpi xmlns:a14="http://schemas.microsoft.com/office/drawing/2010/main" val="0"/>
                        </a:ext>
                      </a:extLst>
                    </a:blip>
                    <a:srcRect l="17960" t="6775" r="22617" b="13570"/>
                    <a:stretch/>
                  </pic:blipFill>
                  <pic:spPr bwMode="auto">
                    <a:xfrm>
                      <a:off x="0" y="0"/>
                      <a:ext cx="577215" cy="942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857920" behindDoc="0" locked="0" layoutInCell="1" allowOverlap="1" wp14:anchorId="0BDD97AA" wp14:editId="4152196D">
            <wp:simplePos x="0" y="0"/>
            <wp:positionH relativeFrom="column">
              <wp:posOffset>862965</wp:posOffset>
            </wp:positionH>
            <wp:positionV relativeFrom="paragraph">
              <wp:posOffset>7493911</wp:posOffset>
            </wp:positionV>
            <wp:extent cx="4929809" cy="1005091"/>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2-08 at 12.22.16.png"/>
                    <pic:cNvPicPr/>
                  </pic:nvPicPr>
                  <pic:blipFill>
                    <a:blip r:embed="rId35">
                      <a:extLst>
                        <a:ext uri="{28A0092B-C50C-407E-A947-70E740481C1C}">
                          <a14:useLocalDpi xmlns:a14="http://schemas.microsoft.com/office/drawing/2010/main" val="0"/>
                        </a:ext>
                      </a:extLst>
                    </a:blip>
                    <a:stretch>
                      <a:fillRect/>
                    </a:stretch>
                  </pic:blipFill>
                  <pic:spPr>
                    <a:xfrm>
                      <a:off x="0" y="0"/>
                      <a:ext cx="4929809" cy="1005091"/>
                    </a:xfrm>
                    <a:prstGeom prst="rect">
                      <a:avLst/>
                    </a:prstGeom>
                  </pic:spPr>
                </pic:pic>
              </a:graphicData>
            </a:graphic>
            <wp14:sizeRelH relativeFrom="page">
              <wp14:pctWidth>0</wp14:pctWidth>
            </wp14:sizeRelH>
            <wp14:sizeRelV relativeFrom="page">
              <wp14:pctHeight>0</wp14:pctHeight>
            </wp14:sizeRelV>
          </wp:anchor>
        </w:drawing>
      </w:r>
      <w:r w:rsidRPr="00E66BEE">
        <w:rPr>
          <w:noProof/>
        </w:rPr>
        <w:drawing>
          <wp:anchor distT="0" distB="0" distL="114300" distR="114300" simplePos="0" relativeHeight="251730944" behindDoc="0" locked="0" layoutInCell="1" allowOverlap="1" wp14:anchorId="0B54923B" wp14:editId="76D494A0">
            <wp:simplePos x="0" y="0"/>
            <wp:positionH relativeFrom="column">
              <wp:posOffset>-227441</wp:posOffset>
            </wp:positionH>
            <wp:positionV relativeFrom="paragraph">
              <wp:posOffset>1848485</wp:posOffset>
            </wp:positionV>
            <wp:extent cx="1002665" cy="1002665"/>
            <wp:effectExtent l="0" t="0" r="0" b="0"/>
            <wp:wrapTight wrapText="bothSides">
              <wp:wrapPolygon edited="0">
                <wp:start x="9302" y="1094"/>
                <wp:lineTo x="8481" y="6019"/>
                <wp:lineTo x="8481" y="14774"/>
                <wp:lineTo x="6019" y="16415"/>
                <wp:lineTo x="4651" y="18057"/>
                <wp:lineTo x="5472" y="20246"/>
                <wp:lineTo x="10396" y="20246"/>
                <wp:lineTo x="15868" y="19425"/>
                <wp:lineTo x="15595" y="19151"/>
                <wp:lineTo x="17236" y="16689"/>
                <wp:lineTo x="16689" y="15868"/>
                <wp:lineTo x="13132" y="14774"/>
                <wp:lineTo x="13132" y="6840"/>
                <wp:lineTo x="12038" y="1094"/>
                <wp:lineTo x="9302" y="1094"/>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BEBA8EAE-BF5A-486C-A8C5-ECC9F3942E4B}">
                          <a14:imgProps xmlns:a14="http://schemas.microsoft.com/office/drawing/2010/main">
                            <a14:imgLayer r:embed="rId37">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1002665" cy="1002665"/>
                    </a:xfrm>
                    <a:prstGeom prst="rect">
                      <a:avLst/>
                    </a:prstGeom>
                  </pic:spPr>
                </pic:pic>
              </a:graphicData>
            </a:graphic>
            <wp14:sizeRelH relativeFrom="page">
              <wp14:pctWidth>0</wp14:pctWidth>
            </wp14:sizeRelH>
            <wp14:sizeRelV relativeFrom="page">
              <wp14:pctHeight>0</wp14:pctHeight>
            </wp14:sizeRelV>
          </wp:anchor>
        </w:drawing>
      </w:r>
      <w:r w:rsidRPr="00E66BEE">
        <w:rPr>
          <w:noProof/>
        </w:rPr>
        <w:drawing>
          <wp:anchor distT="0" distB="0" distL="114300" distR="114300" simplePos="0" relativeHeight="251731968" behindDoc="0" locked="0" layoutInCell="1" allowOverlap="1" wp14:anchorId="2ABE286A" wp14:editId="001934CE">
            <wp:simplePos x="0" y="0"/>
            <wp:positionH relativeFrom="column">
              <wp:posOffset>4750767</wp:posOffset>
            </wp:positionH>
            <wp:positionV relativeFrom="paragraph">
              <wp:posOffset>2146300</wp:posOffset>
            </wp:positionV>
            <wp:extent cx="1172210" cy="441325"/>
            <wp:effectExtent l="0" t="0" r="0" b="3175"/>
            <wp:wrapTight wrapText="bothSides">
              <wp:wrapPolygon edited="0">
                <wp:start x="6787" y="0"/>
                <wp:lineTo x="0" y="1865"/>
                <wp:lineTo x="0" y="17404"/>
                <wp:lineTo x="4212" y="19891"/>
                <wp:lineTo x="5850" y="21134"/>
                <wp:lineTo x="6553" y="21134"/>
                <wp:lineTo x="14509" y="21134"/>
                <wp:lineTo x="15211" y="21134"/>
                <wp:lineTo x="16849" y="19891"/>
                <wp:lineTo x="21296" y="17404"/>
                <wp:lineTo x="21296" y="1243"/>
                <wp:lineTo x="14509" y="0"/>
                <wp:lineTo x="6787"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BEBA8EAE-BF5A-486C-A8C5-ECC9F3942E4B}">
                          <a14:imgProps xmlns:a14="http://schemas.microsoft.com/office/drawing/2010/main">
                            <a14:imgLayer r:embed="rId39">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1172210" cy="4413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9920" behindDoc="0" locked="0" layoutInCell="1" allowOverlap="1" wp14:anchorId="705E5829" wp14:editId="2CEB7821">
            <wp:simplePos x="0" y="0"/>
            <wp:positionH relativeFrom="margin">
              <wp:posOffset>-533317</wp:posOffset>
            </wp:positionH>
            <wp:positionV relativeFrom="paragraph">
              <wp:posOffset>289118</wp:posOffset>
            </wp:positionV>
            <wp:extent cx="6645910" cy="8567420"/>
            <wp:effectExtent l="0" t="0" r="0" b="5080"/>
            <wp:wrapTight wrapText="bothSides">
              <wp:wrapPolygon edited="0">
                <wp:start x="0" y="0"/>
                <wp:lineTo x="0" y="21581"/>
                <wp:lineTo x="21546" y="21581"/>
                <wp:lineTo x="21546"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untitled-5c-20i_35651951 (6).png"/>
                    <pic:cNvPicPr/>
                  </pic:nvPicPr>
                  <pic:blipFill rotWithShape="1">
                    <a:blip r:embed="rId40">
                      <a:extLst>
                        <a:ext uri="{BEBA8EAE-BF5A-486C-A8C5-ECC9F3942E4B}">
                          <a14:imgProps xmlns:a14="http://schemas.microsoft.com/office/drawing/2010/main">
                            <a14:imgLayer r:embed="rId41">
                              <a14:imgEffect>
                                <a14:saturation sat="66000"/>
                              </a14:imgEffect>
                            </a14:imgLayer>
                          </a14:imgProps>
                        </a:ext>
                        <a:ext uri="{28A0092B-C50C-407E-A947-70E740481C1C}">
                          <a14:useLocalDpi xmlns:a14="http://schemas.microsoft.com/office/drawing/2010/main" val="0"/>
                        </a:ext>
                      </a:extLst>
                    </a:blip>
                    <a:srcRect l="4434" t="6638" r="5765" b="10859"/>
                    <a:stretch/>
                  </pic:blipFill>
                  <pic:spPr bwMode="auto">
                    <a:xfrm>
                      <a:off x="0" y="0"/>
                      <a:ext cx="6645910" cy="8567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BF8416" w14:textId="33DE4274" w:rsidR="00401BC8" w:rsidRDefault="00BF0375" w:rsidP="00FF252D">
      <w:pPr>
        <w:pStyle w:val="Heading2"/>
        <w:numPr>
          <w:ilvl w:val="1"/>
          <w:numId w:val="27"/>
        </w:numPr>
        <w:spacing w:line="360" w:lineRule="auto"/>
        <w:rPr>
          <w:rFonts w:ascii="Times New Roman" w:hAnsi="Times New Roman" w:cs="Times New Roman"/>
          <w:sz w:val="32"/>
        </w:rPr>
      </w:pPr>
      <w:r>
        <w:rPr>
          <w:rFonts w:ascii="Times New Roman" w:hAnsi="Times New Roman" w:cs="Times New Roman"/>
          <w:sz w:val="32"/>
        </w:rPr>
        <w:lastRenderedPageBreak/>
        <w:t xml:space="preserve"> </w:t>
      </w:r>
      <w:bookmarkStart w:id="18" w:name="_Toc5803271"/>
      <w:r>
        <w:rPr>
          <w:rFonts w:ascii="Times New Roman" w:hAnsi="Times New Roman" w:cs="Times New Roman"/>
          <w:sz w:val="32"/>
        </w:rPr>
        <w:t>Consumer Behavioural Trends.</w:t>
      </w:r>
      <w:bookmarkEnd w:id="18"/>
    </w:p>
    <w:p w14:paraId="6A0A4211" w14:textId="1627AD97" w:rsidR="000432E8" w:rsidRDefault="000432E8" w:rsidP="000432E8">
      <w:pPr>
        <w:spacing w:line="360" w:lineRule="auto"/>
        <w:rPr>
          <w:color w:val="000000" w:themeColor="text1"/>
        </w:rPr>
      </w:pPr>
      <w:r>
        <w:rPr>
          <w:color w:val="000000" w:themeColor="text1"/>
        </w:rPr>
        <w:t>Consumer behaviour is concerned with ‘existing beliefs…attitudes and reasons for product/brand purch</w:t>
      </w:r>
      <w:r w:rsidR="000C0C94">
        <w:rPr>
          <w:color w:val="000000" w:themeColor="text1"/>
        </w:rPr>
        <w:t>ase or usage’ (Wright, 2006</w:t>
      </w:r>
      <w:r>
        <w:rPr>
          <w:color w:val="000000" w:themeColor="text1"/>
        </w:rPr>
        <w:t xml:space="preserve">). Leading marketing </w:t>
      </w:r>
      <w:r w:rsidR="000C0C94">
        <w:rPr>
          <w:color w:val="000000" w:themeColor="text1"/>
        </w:rPr>
        <w:t>theorist Peter Doyle (2006</w:t>
      </w:r>
      <w:r>
        <w:rPr>
          <w:color w:val="000000" w:themeColor="text1"/>
        </w:rPr>
        <w:t>) suggests consumers will be ‘indifferent’ to environmental ramifications, choosing only the ‘cheapest or most accessible’ products. In terms of packaging and single-use items, this void has long since been fulfilled by</w:t>
      </w:r>
      <w:r w:rsidR="009A1DAC">
        <w:rPr>
          <w:color w:val="000000" w:themeColor="text1"/>
        </w:rPr>
        <w:t xml:space="preserve"> conventional</w:t>
      </w:r>
      <w:r>
        <w:rPr>
          <w:color w:val="000000" w:themeColor="text1"/>
        </w:rPr>
        <w:t xml:space="preserve"> plastic</w:t>
      </w:r>
      <w:r w:rsidR="009A1DAC">
        <w:rPr>
          <w:color w:val="000000" w:themeColor="text1"/>
        </w:rPr>
        <w:t>s</w:t>
      </w:r>
      <w:r>
        <w:rPr>
          <w:color w:val="000000" w:themeColor="text1"/>
        </w:rPr>
        <w:t>. This long-standing, e</w:t>
      </w:r>
      <w:r w:rsidR="00B25752">
        <w:rPr>
          <w:color w:val="000000" w:themeColor="text1"/>
        </w:rPr>
        <w:t>ntrenched acceptance of plastic</w:t>
      </w:r>
      <w:r>
        <w:rPr>
          <w:color w:val="000000" w:themeColor="text1"/>
        </w:rPr>
        <w:t xml:space="preserve"> has </w:t>
      </w:r>
      <w:r w:rsidR="00B25752">
        <w:rPr>
          <w:color w:val="000000" w:themeColor="text1"/>
        </w:rPr>
        <w:t>succumbed to</w:t>
      </w:r>
      <w:r>
        <w:rPr>
          <w:color w:val="000000" w:themeColor="text1"/>
        </w:rPr>
        <w:t xml:space="preserve"> recent scrutiny in the form of ubiquitous environmental damnation; provoking higher moral cognition surrounding purchasing decisions and increased prevention of single-use wast</w:t>
      </w:r>
      <w:r w:rsidR="000C0C94">
        <w:rPr>
          <w:color w:val="000000" w:themeColor="text1"/>
        </w:rPr>
        <w:t>e (Nielsen and Schmidt, 2014</w:t>
      </w:r>
      <w:r>
        <w:rPr>
          <w:color w:val="000000" w:themeColor="text1"/>
        </w:rPr>
        <w:t>).</w:t>
      </w:r>
      <w:r w:rsidR="000C0C94">
        <w:rPr>
          <w:color w:val="000000" w:themeColor="text1"/>
        </w:rPr>
        <w:t xml:space="preserve"> The following theories assist the </w:t>
      </w:r>
      <w:r w:rsidR="00D10226">
        <w:rPr>
          <w:color w:val="000000" w:themeColor="text1"/>
        </w:rPr>
        <w:t>justifica</w:t>
      </w:r>
      <w:r w:rsidR="000C0C94">
        <w:rPr>
          <w:color w:val="000000" w:themeColor="text1"/>
        </w:rPr>
        <w:t>tion and rationale of consumer behaviour in relation to single-use plastics.</w:t>
      </w:r>
    </w:p>
    <w:p w14:paraId="20DA1953" w14:textId="58406F3B" w:rsidR="000432E8" w:rsidRDefault="000432E8" w:rsidP="000432E8"/>
    <w:p w14:paraId="4A10E755" w14:textId="0C734148" w:rsidR="00837629" w:rsidRPr="00FF252D" w:rsidRDefault="009A0572" w:rsidP="00FF252D">
      <w:pPr>
        <w:pStyle w:val="Heading3"/>
        <w:numPr>
          <w:ilvl w:val="2"/>
          <w:numId w:val="27"/>
        </w:numPr>
        <w:spacing w:line="360" w:lineRule="auto"/>
        <w:rPr>
          <w:rFonts w:ascii="Times New Roman" w:hAnsi="Times New Roman" w:cs="Times New Roman"/>
          <w:sz w:val="28"/>
        </w:rPr>
      </w:pPr>
      <w:r w:rsidRPr="00FF252D">
        <w:rPr>
          <w:rFonts w:ascii="Times New Roman" w:hAnsi="Times New Roman" w:cs="Times New Roman"/>
          <w:sz w:val="28"/>
        </w:rPr>
        <w:t xml:space="preserve"> </w:t>
      </w:r>
      <w:bookmarkStart w:id="19" w:name="_Toc5803272"/>
      <w:r w:rsidRPr="00FF252D">
        <w:rPr>
          <w:rFonts w:ascii="Times New Roman" w:hAnsi="Times New Roman" w:cs="Times New Roman"/>
          <w:sz w:val="28"/>
        </w:rPr>
        <w:t>Fishbein and Ajzen’</w:t>
      </w:r>
      <w:r w:rsidR="00C93204" w:rsidRPr="00FF252D">
        <w:rPr>
          <w:rFonts w:ascii="Times New Roman" w:hAnsi="Times New Roman" w:cs="Times New Roman"/>
          <w:sz w:val="28"/>
        </w:rPr>
        <w:t xml:space="preserve">s </w:t>
      </w:r>
      <w:r w:rsidR="00837629" w:rsidRPr="00FF252D">
        <w:rPr>
          <w:rFonts w:ascii="Times New Roman" w:hAnsi="Times New Roman" w:cs="Times New Roman"/>
          <w:sz w:val="28"/>
        </w:rPr>
        <w:t>Theory of Reasoned Action.</w:t>
      </w:r>
      <w:bookmarkEnd w:id="19"/>
    </w:p>
    <w:p w14:paraId="54F05B62" w14:textId="7FB8BB81" w:rsidR="009A0572" w:rsidRDefault="00BC7C52" w:rsidP="00C46518">
      <w:pPr>
        <w:spacing w:line="360" w:lineRule="auto"/>
        <w:rPr>
          <w:lang w:eastAsia="en-US"/>
        </w:rPr>
      </w:pPr>
      <w:r>
        <w:rPr>
          <w:lang w:eastAsia="en-US"/>
        </w:rPr>
        <w:t>The 1975 model</w:t>
      </w:r>
      <w:r w:rsidR="00C46518">
        <w:rPr>
          <w:lang w:eastAsia="en-US"/>
        </w:rPr>
        <w:t xml:space="preserve"> suggests </w:t>
      </w:r>
      <w:r w:rsidR="00C93204">
        <w:rPr>
          <w:lang w:eastAsia="en-US"/>
        </w:rPr>
        <w:t>consumption</w:t>
      </w:r>
      <w:r w:rsidR="00C46518">
        <w:rPr>
          <w:lang w:eastAsia="en-US"/>
        </w:rPr>
        <w:t xml:space="preserve"> behaviour is ‘determined by a uniq</w:t>
      </w:r>
      <w:r w:rsidR="00FC54E5">
        <w:rPr>
          <w:lang w:eastAsia="en-US"/>
        </w:rPr>
        <w:t xml:space="preserve">ue set of antecedents’. It </w:t>
      </w:r>
      <w:r w:rsidR="00C46518">
        <w:rPr>
          <w:lang w:eastAsia="en-US"/>
        </w:rPr>
        <w:t xml:space="preserve">generated three conceptually independent </w:t>
      </w:r>
      <w:r w:rsidR="00C93204">
        <w:rPr>
          <w:lang w:eastAsia="en-US"/>
        </w:rPr>
        <w:t>pre-</w:t>
      </w:r>
      <w:r w:rsidR="00C46518">
        <w:rPr>
          <w:lang w:eastAsia="en-US"/>
        </w:rPr>
        <w:t xml:space="preserve">considerations; salient beliefs of consequences, perceived normative societal expectations and factors facilitating or inhibiting </w:t>
      </w:r>
      <w:r w:rsidR="005C6C0A">
        <w:rPr>
          <w:lang w:eastAsia="en-US"/>
        </w:rPr>
        <w:t xml:space="preserve">the performance of </w:t>
      </w:r>
      <w:r w:rsidR="00317DE3">
        <w:rPr>
          <w:lang w:eastAsia="en-US"/>
        </w:rPr>
        <w:t>assimilated</w:t>
      </w:r>
      <w:r w:rsidR="00C46518">
        <w:rPr>
          <w:lang w:eastAsia="en-US"/>
        </w:rPr>
        <w:t xml:space="preserve"> behaviours (Ajzen </w:t>
      </w:r>
      <w:r w:rsidR="00C46518">
        <w:rPr>
          <w:i/>
          <w:lang w:eastAsia="en-US"/>
        </w:rPr>
        <w:t xml:space="preserve">et al., </w:t>
      </w:r>
      <w:r w:rsidR="00C46518">
        <w:rPr>
          <w:lang w:eastAsia="en-US"/>
        </w:rPr>
        <w:t>2007).</w:t>
      </w:r>
    </w:p>
    <w:p w14:paraId="0433176E" w14:textId="77777777" w:rsidR="00B57E3E" w:rsidRPr="00C46518" w:rsidRDefault="00B57E3E" w:rsidP="00C46518">
      <w:pPr>
        <w:spacing w:line="360" w:lineRule="auto"/>
        <w:rPr>
          <w:lang w:eastAsia="en-US"/>
        </w:rPr>
      </w:pPr>
    </w:p>
    <w:p w14:paraId="4B1E76ED" w14:textId="1ED149B8" w:rsidR="00A148CB" w:rsidRPr="00A148CB" w:rsidRDefault="00C42B0E" w:rsidP="000233F0">
      <w:pPr>
        <w:ind w:left="3600"/>
        <w:rPr>
          <w:lang w:eastAsia="en-US"/>
        </w:rPr>
      </w:pPr>
      <w:r>
        <w:rPr>
          <w:noProof/>
        </w:rPr>
        <w:drawing>
          <wp:anchor distT="0" distB="0" distL="114300" distR="114300" simplePos="0" relativeHeight="251854848" behindDoc="0" locked="0" layoutInCell="1" allowOverlap="1" wp14:anchorId="09EA34FB" wp14:editId="4039C648">
            <wp:simplePos x="0" y="0"/>
            <wp:positionH relativeFrom="margin">
              <wp:align>center</wp:align>
            </wp:positionH>
            <wp:positionV relativeFrom="paragraph">
              <wp:posOffset>0</wp:posOffset>
            </wp:positionV>
            <wp:extent cx="5926064" cy="254383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5c-20i_36057438.png"/>
                    <pic:cNvPicPr/>
                  </pic:nvPicPr>
                  <pic:blipFill rotWithShape="1">
                    <a:blip r:embed="rId42" cstate="print">
                      <a:extLst>
                        <a:ext uri="{BEBA8EAE-BF5A-486C-A8C5-ECC9F3942E4B}">
                          <a14:imgProps xmlns:a14="http://schemas.microsoft.com/office/drawing/2010/main">
                            <a14:imgLayer r:embed="rId43">
                              <a14:imgEffect>
                                <a14:saturation sat="66000"/>
                              </a14:imgEffect>
                            </a14:imgLayer>
                          </a14:imgProps>
                        </a:ext>
                        <a:ext uri="{28A0092B-C50C-407E-A947-70E740481C1C}">
                          <a14:useLocalDpi xmlns:a14="http://schemas.microsoft.com/office/drawing/2010/main" val="0"/>
                        </a:ext>
                      </a:extLst>
                    </a:blip>
                    <a:srcRect l="3802" t="18243" r="8235" b="54842"/>
                    <a:stretch/>
                  </pic:blipFill>
                  <pic:spPr bwMode="auto">
                    <a:xfrm>
                      <a:off x="0" y="0"/>
                      <a:ext cx="5926064" cy="2543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33F0">
        <w:rPr>
          <w:i/>
          <w:lang w:eastAsia="en-US"/>
        </w:rPr>
        <w:t xml:space="preserve">        (Appendix F: Adapted from Sheppard et al., 1988).</w:t>
      </w:r>
    </w:p>
    <w:p w14:paraId="23201EDD" w14:textId="77777777" w:rsidR="00F02639" w:rsidRDefault="00F02639" w:rsidP="00F02639">
      <w:pPr>
        <w:spacing w:line="360" w:lineRule="auto"/>
        <w:rPr>
          <w:lang w:eastAsia="en-US"/>
        </w:rPr>
      </w:pPr>
    </w:p>
    <w:p w14:paraId="546F0D6F" w14:textId="519F0484" w:rsidR="00F02639" w:rsidRPr="00F02639" w:rsidRDefault="002515C0" w:rsidP="00F02639">
      <w:pPr>
        <w:spacing w:line="360" w:lineRule="auto"/>
        <w:rPr>
          <w:color w:val="FF0000"/>
          <w:lang w:eastAsia="en-US"/>
        </w:rPr>
      </w:pPr>
      <w:r w:rsidRPr="00FC54E5">
        <w:rPr>
          <w:color w:val="000000" w:themeColor="text1"/>
          <w:lang w:eastAsia="en-US"/>
        </w:rPr>
        <w:t xml:space="preserve">It is </w:t>
      </w:r>
      <w:r w:rsidR="00FC54E5" w:rsidRPr="00FC54E5">
        <w:rPr>
          <w:color w:val="000000" w:themeColor="text1"/>
          <w:lang w:eastAsia="en-US"/>
        </w:rPr>
        <w:t>widely documented that societal, commercial a</w:t>
      </w:r>
      <w:r w:rsidR="00FC54E5">
        <w:rPr>
          <w:color w:val="000000" w:themeColor="text1"/>
          <w:lang w:eastAsia="en-US"/>
        </w:rPr>
        <w:t>n</w:t>
      </w:r>
      <w:r w:rsidR="00FC54E5" w:rsidRPr="00FC54E5">
        <w:rPr>
          <w:color w:val="000000" w:themeColor="text1"/>
          <w:lang w:eastAsia="en-US"/>
        </w:rPr>
        <w:t xml:space="preserve">d legal </w:t>
      </w:r>
      <w:r w:rsidRPr="00FC54E5">
        <w:rPr>
          <w:color w:val="000000" w:themeColor="text1"/>
          <w:lang w:eastAsia="en-US"/>
        </w:rPr>
        <w:t>perceptions of single-use plastics are changing</w:t>
      </w:r>
      <w:r w:rsidR="00FC54E5" w:rsidRPr="00FC54E5">
        <w:rPr>
          <w:color w:val="000000" w:themeColor="text1"/>
          <w:lang w:eastAsia="en-US"/>
        </w:rPr>
        <w:t xml:space="preserve"> (Olson, 2018)</w:t>
      </w:r>
      <w:r w:rsidRPr="00FC54E5">
        <w:rPr>
          <w:color w:val="000000" w:themeColor="text1"/>
          <w:lang w:eastAsia="en-US"/>
        </w:rPr>
        <w:t xml:space="preserve">. </w:t>
      </w:r>
      <w:r w:rsidR="00FC54E5">
        <w:rPr>
          <w:color w:val="000000" w:themeColor="text1"/>
          <w:lang w:eastAsia="en-US"/>
        </w:rPr>
        <w:t xml:space="preserve">The shift of normative beliefs is accompanied by greater media focus on the consequences </w:t>
      </w:r>
      <w:r w:rsidR="00C21468">
        <w:rPr>
          <w:color w:val="000000" w:themeColor="text1"/>
          <w:lang w:eastAsia="en-US"/>
        </w:rPr>
        <w:t>of plastic waste. Consequential societal</w:t>
      </w:r>
      <w:r w:rsidR="00FC54E5">
        <w:rPr>
          <w:color w:val="000000" w:themeColor="text1"/>
          <w:lang w:eastAsia="en-US"/>
        </w:rPr>
        <w:t xml:space="preserve"> attitude </w:t>
      </w:r>
      <w:r w:rsidR="00D55EE8">
        <w:rPr>
          <w:color w:val="000000" w:themeColor="text1"/>
          <w:lang w:eastAsia="en-US"/>
        </w:rPr>
        <w:t>adaptations have</w:t>
      </w:r>
      <w:r w:rsidR="00FC54E5">
        <w:rPr>
          <w:color w:val="000000" w:themeColor="text1"/>
          <w:lang w:eastAsia="en-US"/>
        </w:rPr>
        <w:t xml:space="preserve"> had a </w:t>
      </w:r>
      <w:r w:rsidR="00D96181">
        <w:rPr>
          <w:color w:val="000000" w:themeColor="text1"/>
          <w:lang w:eastAsia="en-US"/>
        </w:rPr>
        <w:t>contagion effect,</w:t>
      </w:r>
      <w:r w:rsidR="00FC54E5">
        <w:rPr>
          <w:color w:val="000000" w:themeColor="text1"/>
          <w:lang w:eastAsia="en-US"/>
        </w:rPr>
        <w:t xml:space="preserve"> </w:t>
      </w:r>
      <w:r w:rsidR="005C333E">
        <w:rPr>
          <w:color w:val="000000" w:themeColor="text1"/>
          <w:lang w:eastAsia="en-US"/>
        </w:rPr>
        <w:t>uplifting</w:t>
      </w:r>
      <w:r w:rsidR="00C21468">
        <w:rPr>
          <w:color w:val="000000" w:themeColor="text1"/>
          <w:lang w:eastAsia="en-US"/>
        </w:rPr>
        <w:t xml:space="preserve"> individual </w:t>
      </w:r>
      <w:r w:rsidR="00FC54E5" w:rsidRPr="00FC54E5">
        <w:rPr>
          <w:color w:val="000000" w:themeColor="text1"/>
          <w:lang w:eastAsia="en-US"/>
        </w:rPr>
        <w:t xml:space="preserve">moral </w:t>
      </w:r>
      <w:r w:rsidR="00C21468">
        <w:rPr>
          <w:color w:val="000000" w:themeColor="text1"/>
          <w:lang w:eastAsia="en-US"/>
        </w:rPr>
        <w:t xml:space="preserve">purchase </w:t>
      </w:r>
      <w:r w:rsidR="00F02639" w:rsidRPr="00FC54E5">
        <w:rPr>
          <w:color w:val="000000" w:themeColor="text1"/>
          <w:lang w:eastAsia="en-US"/>
        </w:rPr>
        <w:t>cognition.</w:t>
      </w:r>
    </w:p>
    <w:p w14:paraId="0CCF2DD6" w14:textId="4B66D730" w:rsidR="00837629" w:rsidRPr="00FF252D" w:rsidRDefault="00837629" w:rsidP="00891205">
      <w:pPr>
        <w:pStyle w:val="Heading3"/>
        <w:numPr>
          <w:ilvl w:val="2"/>
          <w:numId w:val="27"/>
        </w:numPr>
        <w:spacing w:line="360" w:lineRule="auto"/>
        <w:rPr>
          <w:rFonts w:ascii="Times New Roman" w:hAnsi="Times New Roman" w:cs="Times New Roman"/>
          <w:sz w:val="28"/>
        </w:rPr>
      </w:pPr>
      <w:r w:rsidRPr="00FF252D">
        <w:rPr>
          <w:rFonts w:ascii="Times New Roman" w:hAnsi="Times New Roman" w:cs="Times New Roman"/>
          <w:sz w:val="28"/>
        </w:rPr>
        <w:lastRenderedPageBreak/>
        <w:t xml:space="preserve"> </w:t>
      </w:r>
      <w:bookmarkStart w:id="20" w:name="_Toc5803273"/>
      <w:r w:rsidRPr="00FF252D">
        <w:rPr>
          <w:rFonts w:ascii="Times New Roman" w:hAnsi="Times New Roman" w:cs="Times New Roman"/>
          <w:sz w:val="28"/>
        </w:rPr>
        <w:t>The EKB Model.</w:t>
      </w:r>
      <w:bookmarkEnd w:id="20"/>
    </w:p>
    <w:p w14:paraId="080A0A48" w14:textId="73A19411" w:rsidR="0049371A" w:rsidRPr="00F03799" w:rsidRDefault="005C333E" w:rsidP="00784490">
      <w:pPr>
        <w:spacing w:line="360" w:lineRule="auto"/>
        <w:rPr>
          <w:lang w:eastAsia="en-US"/>
        </w:rPr>
      </w:pPr>
      <w:r>
        <w:rPr>
          <w:noProof/>
        </w:rPr>
        <w:drawing>
          <wp:anchor distT="0" distB="0" distL="114300" distR="114300" simplePos="0" relativeHeight="251860992" behindDoc="0" locked="0" layoutInCell="1" allowOverlap="1" wp14:anchorId="2D621C54" wp14:editId="1E74285E">
            <wp:simplePos x="0" y="0"/>
            <wp:positionH relativeFrom="column">
              <wp:posOffset>471805</wp:posOffset>
            </wp:positionH>
            <wp:positionV relativeFrom="margin">
              <wp:posOffset>1376680</wp:posOffset>
            </wp:positionV>
            <wp:extent cx="4799330" cy="2766060"/>
            <wp:effectExtent l="0" t="0" r="127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ntitled-5c-20i_36057438 (2).png"/>
                    <pic:cNvPicPr/>
                  </pic:nvPicPr>
                  <pic:blipFill rotWithShape="1">
                    <a:blip r:embed="rId44">
                      <a:extLst>
                        <a:ext uri="{BEBA8EAE-BF5A-486C-A8C5-ECC9F3942E4B}">
                          <a14:imgProps xmlns:a14="http://schemas.microsoft.com/office/drawing/2010/main">
                            <a14:imgLayer r:embed="rId45">
                              <a14:imgEffect>
                                <a14:saturation sat="66000"/>
                              </a14:imgEffect>
                            </a14:imgLayer>
                          </a14:imgProps>
                        </a:ext>
                        <a:ext uri="{28A0092B-C50C-407E-A947-70E740481C1C}">
                          <a14:useLocalDpi xmlns:a14="http://schemas.microsoft.com/office/drawing/2010/main" val="0"/>
                        </a:ext>
                      </a:extLst>
                    </a:blip>
                    <a:srcRect l="20916" t="17072" r="24331" b="60437"/>
                    <a:stretch/>
                  </pic:blipFill>
                  <pic:spPr bwMode="auto">
                    <a:xfrm>
                      <a:off x="0" y="0"/>
                      <a:ext cx="4799330" cy="2766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3932">
        <w:rPr>
          <w:lang w:eastAsia="en-US"/>
        </w:rPr>
        <w:t>Enge</w:t>
      </w:r>
      <w:r w:rsidR="000E0BE0">
        <w:rPr>
          <w:lang w:eastAsia="en-US"/>
        </w:rPr>
        <w:t>l, Kolla</w:t>
      </w:r>
      <w:r w:rsidR="005A034A">
        <w:rPr>
          <w:lang w:eastAsia="en-US"/>
        </w:rPr>
        <w:t>t and Blackwell</w:t>
      </w:r>
      <w:r w:rsidR="00121563">
        <w:rPr>
          <w:lang w:eastAsia="en-US"/>
        </w:rPr>
        <w:t xml:space="preserve"> expanded upon </w:t>
      </w:r>
      <w:r w:rsidR="006D5C02">
        <w:rPr>
          <w:lang w:eastAsia="en-US"/>
        </w:rPr>
        <w:t>Fischbein’s</w:t>
      </w:r>
      <w:r w:rsidR="003E41A3">
        <w:rPr>
          <w:lang w:eastAsia="en-US"/>
        </w:rPr>
        <w:t xml:space="preserve"> model,</w:t>
      </w:r>
      <w:r w:rsidR="00121563">
        <w:rPr>
          <w:lang w:eastAsia="en-US"/>
        </w:rPr>
        <w:t xml:space="preserve"> introducing five stages of </w:t>
      </w:r>
      <w:r w:rsidR="0049371A">
        <w:rPr>
          <w:lang w:eastAsia="en-US"/>
        </w:rPr>
        <w:t xml:space="preserve">consumer behaviour (Utami, 2016). </w:t>
      </w:r>
      <w:r w:rsidR="00A5344D">
        <w:rPr>
          <w:lang w:eastAsia="en-US"/>
        </w:rPr>
        <w:t xml:space="preserve">The five stages outline the ‘decision process stage’ with ‘external influences’ feeding into the model. The model suggests that post-acquisition self-reflection and morality can influence </w:t>
      </w:r>
      <w:r>
        <w:rPr>
          <w:lang w:eastAsia="en-US"/>
        </w:rPr>
        <w:t>prospective</w:t>
      </w:r>
      <w:r w:rsidR="00A5344D">
        <w:rPr>
          <w:lang w:eastAsia="en-US"/>
        </w:rPr>
        <w:t xml:space="preserve"> purchasing decisions (Bonnice, 1985).</w:t>
      </w:r>
    </w:p>
    <w:p w14:paraId="257C7A55" w14:textId="3FEC045F" w:rsidR="00C21468" w:rsidRDefault="00C21468" w:rsidP="00C21468">
      <w:pPr>
        <w:spacing w:line="360" w:lineRule="auto"/>
        <w:jc w:val="right"/>
        <w:rPr>
          <w:i/>
          <w:lang w:eastAsia="en-US"/>
        </w:rPr>
      </w:pPr>
      <w:r>
        <w:rPr>
          <w:i/>
          <w:lang w:eastAsia="en-US"/>
        </w:rPr>
        <w:t>(Appendix G: Adapted from Osei, 2016).</w:t>
      </w:r>
    </w:p>
    <w:p w14:paraId="32C63DA8" w14:textId="77777777" w:rsidR="00773671" w:rsidRDefault="00773671" w:rsidP="00773671">
      <w:pPr>
        <w:rPr>
          <w:color w:val="000000" w:themeColor="text1"/>
        </w:rPr>
      </w:pPr>
    </w:p>
    <w:p w14:paraId="4A40C378" w14:textId="6C77C275" w:rsidR="00CA5707" w:rsidRDefault="00773671" w:rsidP="00773671">
      <w:pPr>
        <w:spacing w:line="360" w:lineRule="auto"/>
        <w:rPr>
          <w:color w:val="000000" w:themeColor="text1"/>
        </w:rPr>
      </w:pPr>
      <w:r w:rsidRPr="00773671">
        <w:rPr>
          <w:color w:val="000000" w:themeColor="text1"/>
        </w:rPr>
        <w:t>Logically, the model firstly outlines a need or desire. The second stage defines input</w:t>
      </w:r>
      <w:r w:rsidR="00A5344D">
        <w:rPr>
          <w:color w:val="000000" w:themeColor="text1"/>
        </w:rPr>
        <w:t xml:space="preserve"> data including</w:t>
      </w:r>
      <w:r w:rsidRPr="00773671">
        <w:rPr>
          <w:color w:val="000000" w:themeColor="text1"/>
        </w:rPr>
        <w:t xml:space="preserve"> active </w:t>
      </w:r>
      <w:r w:rsidR="006A541C">
        <w:rPr>
          <w:color w:val="000000" w:themeColor="text1"/>
        </w:rPr>
        <w:t>search and passive inputs</w:t>
      </w:r>
      <w:r w:rsidRPr="00773671">
        <w:rPr>
          <w:color w:val="000000" w:themeColor="text1"/>
        </w:rPr>
        <w:t xml:space="preserve"> such as marketing. Once sufficient inf</w:t>
      </w:r>
      <w:r w:rsidR="00A5344D">
        <w:rPr>
          <w:color w:val="000000" w:themeColor="text1"/>
        </w:rPr>
        <w:t xml:space="preserve">ormation has been acquired, </w:t>
      </w:r>
      <w:r w:rsidRPr="00773671">
        <w:rPr>
          <w:color w:val="000000" w:themeColor="text1"/>
        </w:rPr>
        <w:t>consumer</w:t>
      </w:r>
      <w:r w:rsidR="00A5344D">
        <w:rPr>
          <w:color w:val="000000" w:themeColor="text1"/>
        </w:rPr>
        <w:t>s</w:t>
      </w:r>
      <w:r w:rsidRPr="00773671">
        <w:rPr>
          <w:color w:val="000000" w:themeColor="text1"/>
        </w:rPr>
        <w:t xml:space="preserve"> will </w:t>
      </w:r>
      <w:r w:rsidR="00A5344D">
        <w:rPr>
          <w:color w:val="000000" w:themeColor="text1"/>
        </w:rPr>
        <w:t>evaluate possible</w:t>
      </w:r>
      <w:r w:rsidRPr="00773671">
        <w:rPr>
          <w:color w:val="000000" w:themeColor="text1"/>
        </w:rPr>
        <w:t xml:space="preserve"> alternatives. With so few bioplastic </w:t>
      </w:r>
      <w:r w:rsidR="00A5344D">
        <w:rPr>
          <w:color w:val="000000" w:themeColor="text1"/>
        </w:rPr>
        <w:t>substitutes</w:t>
      </w:r>
      <w:r w:rsidRPr="00773671">
        <w:rPr>
          <w:color w:val="000000" w:themeColor="text1"/>
        </w:rPr>
        <w:t xml:space="preserve"> available on the market at commercially viable prices, this often fa</w:t>
      </w:r>
      <w:r w:rsidR="00A5344D">
        <w:rPr>
          <w:color w:val="000000" w:themeColor="text1"/>
        </w:rPr>
        <w:t xml:space="preserve">cilitates demand </w:t>
      </w:r>
      <w:r w:rsidRPr="00773671">
        <w:rPr>
          <w:color w:val="000000" w:themeColor="text1"/>
        </w:rPr>
        <w:t>f</w:t>
      </w:r>
      <w:r w:rsidR="00A5344D">
        <w:rPr>
          <w:color w:val="000000" w:themeColor="text1"/>
        </w:rPr>
        <w:t>or</w:t>
      </w:r>
      <w:r w:rsidRPr="00773671">
        <w:rPr>
          <w:color w:val="000000" w:themeColor="text1"/>
        </w:rPr>
        <w:t xml:space="preserve"> single-use plastics.</w:t>
      </w:r>
    </w:p>
    <w:p w14:paraId="424F9B19" w14:textId="77777777" w:rsidR="00773671" w:rsidRDefault="00773671" w:rsidP="00773671">
      <w:pPr>
        <w:spacing w:line="360" w:lineRule="auto"/>
        <w:rPr>
          <w:color w:val="000000" w:themeColor="text1"/>
        </w:rPr>
      </w:pPr>
    </w:p>
    <w:p w14:paraId="5A78A4E5" w14:textId="08A45067" w:rsidR="006A541C" w:rsidRDefault="00773671" w:rsidP="00773671">
      <w:pPr>
        <w:spacing w:line="360" w:lineRule="auto"/>
        <w:rPr>
          <w:color w:val="000000" w:themeColor="text1"/>
        </w:rPr>
      </w:pPr>
      <w:r>
        <w:rPr>
          <w:color w:val="000000" w:themeColor="text1"/>
        </w:rPr>
        <w:t xml:space="preserve">The </w:t>
      </w:r>
      <w:r w:rsidR="00216DA3">
        <w:rPr>
          <w:color w:val="000000" w:themeColor="text1"/>
        </w:rPr>
        <w:t>penultimate stage involves final</w:t>
      </w:r>
      <w:r>
        <w:rPr>
          <w:color w:val="000000" w:themeColor="text1"/>
        </w:rPr>
        <w:t xml:space="preserve"> purchase decision. Kotler </w:t>
      </w:r>
      <w:r w:rsidR="00216DA3">
        <w:rPr>
          <w:color w:val="000000" w:themeColor="text1"/>
        </w:rPr>
        <w:t xml:space="preserve">(1997) </w:t>
      </w:r>
      <w:r>
        <w:rPr>
          <w:color w:val="000000" w:themeColor="text1"/>
        </w:rPr>
        <w:t xml:space="preserve">proposed a customer satisfaction model </w:t>
      </w:r>
      <w:r w:rsidR="00A20212">
        <w:rPr>
          <w:color w:val="000000" w:themeColor="text1"/>
        </w:rPr>
        <w:t>which links repeat-custom with customer satisfaction and ease</w:t>
      </w:r>
      <w:r w:rsidR="00A20212" w:rsidRPr="00474236">
        <w:rPr>
          <w:color w:val="000000" w:themeColor="text1"/>
        </w:rPr>
        <w:t xml:space="preserve"> of purchase (Aka </w:t>
      </w:r>
      <w:r w:rsidR="00A20212" w:rsidRPr="00474236">
        <w:rPr>
          <w:i/>
          <w:color w:val="000000" w:themeColor="text1"/>
        </w:rPr>
        <w:t xml:space="preserve">et al., </w:t>
      </w:r>
      <w:r w:rsidR="00A20212" w:rsidRPr="00474236">
        <w:rPr>
          <w:color w:val="000000" w:themeColor="text1"/>
        </w:rPr>
        <w:t>2016).</w:t>
      </w:r>
      <w:r w:rsidR="00474236" w:rsidRPr="00474236">
        <w:rPr>
          <w:color w:val="000000" w:themeColor="text1"/>
        </w:rPr>
        <w:t xml:space="preserve"> E</w:t>
      </w:r>
      <w:r w:rsidR="004D43D0" w:rsidRPr="00474236">
        <w:rPr>
          <w:color w:val="000000" w:themeColor="text1"/>
        </w:rPr>
        <w:t xml:space="preserve">ase of purchase </w:t>
      </w:r>
      <w:r w:rsidR="00474236" w:rsidRPr="00474236">
        <w:rPr>
          <w:color w:val="000000" w:themeColor="text1"/>
        </w:rPr>
        <w:t>is closely intertwined with</w:t>
      </w:r>
      <w:r w:rsidR="004D43D0" w:rsidRPr="00474236">
        <w:rPr>
          <w:color w:val="000000" w:themeColor="text1"/>
        </w:rPr>
        <w:t xml:space="preserve"> the busy schedules of modern</w:t>
      </w:r>
      <w:r w:rsidR="00474236" w:rsidRPr="00474236">
        <w:rPr>
          <w:color w:val="000000" w:themeColor="text1"/>
        </w:rPr>
        <w:t xml:space="preserve"> living and can </w:t>
      </w:r>
      <w:r w:rsidR="00A5344D">
        <w:rPr>
          <w:color w:val="000000" w:themeColor="text1"/>
        </w:rPr>
        <w:t>justify</w:t>
      </w:r>
      <w:r w:rsidR="00474236" w:rsidRPr="00474236">
        <w:rPr>
          <w:color w:val="000000" w:themeColor="text1"/>
        </w:rPr>
        <w:t xml:space="preserve"> </w:t>
      </w:r>
      <w:r w:rsidR="006A1087">
        <w:rPr>
          <w:color w:val="000000" w:themeColor="text1"/>
        </w:rPr>
        <w:t>exhaustive consumption</w:t>
      </w:r>
      <w:r w:rsidR="00474236" w:rsidRPr="00474236">
        <w:rPr>
          <w:color w:val="000000" w:themeColor="text1"/>
        </w:rPr>
        <w:t xml:space="preserve"> of</w:t>
      </w:r>
      <w:r w:rsidR="004D43D0" w:rsidRPr="00474236">
        <w:rPr>
          <w:color w:val="000000" w:themeColor="text1"/>
        </w:rPr>
        <w:t xml:space="preserve"> freely available single-use plastic.</w:t>
      </w:r>
      <w:r w:rsidR="006A541C" w:rsidRPr="00474236">
        <w:rPr>
          <w:color w:val="000000" w:themeColor="text1"/>
        </w:rPr>
        <w:t xml:space="preserve"> </w:t>
      </w:r>
    </w:p>
    <w:p w14:paraId="730034D3" w14:textId="77777777" w:rsidR="006A541C" w:rsidRDefault="006A541C" w:rsidP="00773671">
      <w:pPr>
        <w:spacing w:line="360" w:lineRule="auto"/>
        <w:rPr>
          <w:color w:val="000000" w:themeColor="text1"/>
        </w:rPr>
      </w:pPr>
    </w:p>
    <w:p w14:paraId="5425F0B4" w14:textId="30F34657" w:rsidR="0078613B" w:rsidRDefault="0078613B" w:rsidP="00773671">
      <w:pPr>
        <w:spacing w:line="360" w:lineRule="auto"/>
        <w:rPr>
          <w:color w:val="000000" w:themeColor="text1"/>
        </w:rPr>
      </w:pPr>
      <w:r>
        <w:rPr>
          <w:color w:val="000000" w:themeColor="text1"/>
        </w:rPr>
        <w:t xml:space="preserve">Finally, consumers reflect on </w:t>
      </w:r>
      <w:r w:rsidR="00F918BC">
        <w:rPr>
          <w:color w:val="000000" w:themeColor="text1"/>
        </w:rPr>
        <w:t>purchase</w:t>
      </w:r>
      <w:r>
        <w:rPr>
          <w:color w:val="000000" w:themeColor="text1"/>
        </w:rPr>
        <w:t>s. P</w:t>
      </w:r>
      <w:r w:rsidR="00F918BC">
        <w:rPr>
          <w:color w:val="000000" w:themeColor="text1"/>
        </w:rPr>
        <w:t>ost</w:t>
      </w:r>
      <w:r w:rsidR="00474236">
        <w:rPr>
          <w:color w:val="000000" w:themeColor="text1"/>
        </w:rPr>
        <w:t>-consumption attitude</w:t>
      </w:r>
      <w:r w:rsidR="00F918BC">
        <w:rPr>
          <w:color w:val="000000" w:themeColor="text1"/>
        </w:rPr>
        <w:t xml:space="preserve"> links </w:t>
      </w:r>
      <w:r>
        <w:rPr>
          <w:color w:val="000000" w:themeColor="text1"/>
        </w:rPr>
        <w:t xml:space="preserve">closely </w:t>
      </w:r>
      <w:r w:rsidR="00F918BC">
        <w:rPr>
          <w:color w:val="000000" w:themeColor="text1"/>
        </w:rPr>
        <w:t>with Fishbein’s social n</w:t>
      </w:r>
      <w:r w:rsidR="00474236">
        <w:rPr>
          <w:color w:val="000000" w:themeColor="text1"/>
        </w:rPr>
        <w:t>orms and motivation to</w:t>
      </w:r>
      <w:r>
        <w:rPr>
          <w:color w:val="000000" w:themeColor="text1"/>
        </w:rPr>
        <w:t xml:space="preserve"> comply. I</w:t>
      </w:r>
      <w:r w:rsidR="00474236">
        <w:rPr>
          <w:color w:val="000000" w:themeColor="text1"/>
        </w:rPr>
        <w:t>ncreasing m</w:t>
      </w:r>
      <w:r w:rsidR="00F918BC">
        <w:rPr>
          <w:color w:val="000000" w:themeColor="text1"/>
        </w:rPr>
        <w:t xml:space="preserve">edia and legislative stimuli </w:t>
      </w:r>
      <w:r>
        <w:rPr>
          <w:color w:val="000000" w:themeColor="text1"/>
        </w:rPr>
        <w:t>encourage</w:t>
      </w:r>
      <w:r w:rsidR="00474236">
        <w:rPr>
          <w:color w:val="000000" w:themeColor="text1"/>
        </w:rPr>
        <w:t xml:space="preserve"> a negative or guilty cognitive response to single-use plastic consumption.</w:t>
      </w:r>
    </w:p>
    <w:p w14:paraId="7FDE4E5E" w14:textId="77777777" w:rsidR="00FF252D" w:rsidRPr="00A20212" w:rsidRDefault="00FF252D" w:rsidP="00773671">
      <w:pPr>
        <w:spacing w:line="360" w:lineRule="auto"/>
        <w:rPr>
          <w:color w:val="000000" w:themeColor="text1"/>
        </w:rPr>
      </w:pPr>
    </w:p>
    <w:p w14:paraId="0B6637CA" w14:textId="4859FFD7" w:rsidR="006A1087" w:rsidRPr="00FF252D" w:rsidRDefault="00FF252D" w:rsidP="00891205">
      <w:pPr>
        <w:pStyle w:val="Heading3"/>
        <w:numPr>
          <w:ilvl w:val="2"/>
          <w:numId w:val="27"/>
        </w:numPr>
        <w:spacing w:line="360" w:lineRule="auto"/>
        <w:rPr>
          <w:rFonts w:ascii="Times New Roman" w:hAnsi="Times New Roman" w:cs="Times New Roman"/>
          <w:sz w:val="28"/>
        </w:rPr>
      </w:pPr>
      <w:r>
        <w:rPr>
          <w:rFonts w:ascii="Times New Roman" w:hAnsi="Times New Roman" w:cs="Times New Roman"/>
          <w:sz w:val="28"/>
        </w:rPr>
        <w:lastRenderedPageBreak/>
        <w:t xml:space="preserve">  </w:t>
      </w:r>
      <w:bookmarkStart w:id="21" w:name="_Toc5803274"/>
      <w:r w:rsidR="006A1087" w:rsidRPr="00FF252D">
        <w:rPr>
          <w:rFonts w:ascii="Times New Roman" w:hAnsi="Times New Roman" w:cs="Times New Roman"/>
          <w:sz w:val="28"/>
        </w:rPr>
        <w:t>Stern’s Impulse Theory.</w:t>
      </w:r>
      <w:bookmarkEnd w:id="21"/>
    </w:p>
    <w:p w14:paraId="6B76E46C" w14:textId="17F18850" w:rsidR="006A1087" w:rsidRDefault="006A1087" w:rsidP="006A1087">
      <w:pPr>
        <w:tabs>
          <w:tab w:val="left" w:pos="1700"/>
        </w:tabs>
        <w:spacing w:line="360" w:lineRule="auto"/>
        <w:rPr>
          <w:color w:val="000000" w:themeColor="text1"/>
        </w:rPr>
      </w:pPr>
      <w:r>
        <w:rPr>
          <w:color w:val="000000" w:themeColor="text1"/>
        </w:rPr>
        <w:t>Contrary to the aforementioned theories, Stern’s approach is concerned with impulse rather</w:t>
      </w:r>
      <w:r w:rsidR="0078613B">
        <w:rPr>
          <w:color w:val="000000" w:themeColor="text1"/>
        </w:rPr>
        <w:t xml:space="preserve"> than </w:t>
      </w:r>
      <w:r>
        <w:rPr>
          <w:color w:val="000000" w:themeColor="text1"/>
        </w:rPr>
        <w:t>rational</w:t>
      </w:r>
      <w:r w:rsidR="0078613B">
        <w:rPr>
          <w:color w:val="000000" w:themeColor="text1"/>
        </w:rPr>
        <w:t>, predetermined</w:t>
      </w:r>
      <w:r>
        <w:rPr>
          <w:color w:val="000000" w:themeColor="text1"/>
        </w:rPr>
        <w:t xml:space="preserve"> action. Thus, </w:t>
      </w:r>
      <w:r w:rsidR="005E0843">
        <w:rPr>
          <w:color w:val="000000" w:themeColor="text1"/>
        </w:rPr>
        <w:t xml:space="preserve">significantly </w:t>
      </w:r>
      <w:r>
        <w:rPr>
          <w:color w:val="000000" w:themeColor="text1"/>
        </w:rPr>
        <w:t xml:space="preserve">reducing the influence of </w:t>
      </w:r>
      <w:r w:rsidR="003E41A3">
        <w:rPr>
          <w:color w:val="000000" w:themeColor="text1"/>
        </w:rPr>
        <w:t xml:space="preserve">high-level </w:t>
      </w:r>
      <w:r>
        <w:rPr>
          <w:color w:val="000000" w:themeColor="text1"/>
        </w:rPr>
        <w:t xml:space="preserve">cognitive moral development on purchase </w:t>
      </w:r>
      <w:r w:rsidR="005E0843">
        <w:rPr>
          <w:color w:val="000000" w:themeColor="text1"/>
        </w:rPr>
        <w:t>judgements</w:t>
      </w:r>
      <w:r>
        <w:rPr>
          <w:color w:val="000000" w:themeColor="text1"/>
        </w:rPr>
        <w:t xml:space="preserve">. Stern categorized ‘unplanned buying’ into four </w:t>
      </w:r>
      <w:r w:rsidR="00F05315">
        <w:rPr>
          <w:color w:val="000000" w:themeColor="text1"/>
        </w:rPr>
        <w:t>compendious</w:t>
      </w:r>
      <w:r>
        <w:rPr>
          <w:color w:val="000000" w:themeColor="text1"/>
        </w:rPr>
        <w:t xml:space="preserve"> </w:t>
      </w:r>
      <w:r w:rsidR="00F05315">
        <w:rPr>
          <w:color w:val="000000" w:themeColor="text1"/>
        </w:rPr>
        <w:t>groupings</w:t>
      </w:r>
      <w:r>
        <w:rPr>
          <w:color w:val="000000" w:themeColor="text1"/>
        </w:rPr>
        <w:t xml:space="preserve"> (Yi-Shih Lo </w:t>
      </w:r>
      <w:r>
        <w:rPr>
          <w:i/>
          <w:color w:val="000000" w:themeColor="text1"/>
        </w:rPr>
        <w:t xml:space="preserve">et al., </w:t>
      </w:r>
      <w:r>
        <w:rPr>
          <w:color w:val="000000" w:themeColor="text1"/>
        </w:rPr>
        <w:t>2016).:</w:t>
      </w:r>
    </w:p>
    <w:p w14:paraId="371692C1" w14:textId="77777777" w:rsidR="00B57E3E" w:rsidRPr="006E7439" w:rsidRDefault="00B57E3E" w:rsidP="00B57E3E">
      <w:pPr>
        <w:tabs>
          <w:tab w:val="left" w:pos="1700"/>
        </w:tabs>
        <w:rPr>
          <w:color w:val="000000" w:themeColor="text1"/>
        </w:rPr>
      </w:pPr>
    </w:p>
    <w:p w14:paraId="4B25EB3C" w14:textId="50371A8B" w:rsidR="006A1087" w:rsidRPr="00573DAF" w:rsidRDefault="006A1087" w:rsidP="006A1087">
      <w:pPr>
        <w:tabs>
          <w:tab w:val="left" w:pos="1700"/>
        </w:tabs>
        <w:spacing w:line="360" w:lineRule="auto"/>
        <w:ind w:left="720"/>
        <w:rPr>
          <w:color w:val="000000" w:themeColor="text1"/>
        </w:rPr>
      </w:pPr>
      <w:r w:rsidRPr="00573DAF">
        <w:rPr>
          <w:color w:val="000000" w:themeColor="text1"/>
        </w:rPr>
        <w:t xml:space="preserve">1) Pure impulse purchases are novelty or escape purchases which </w:t>
      </w:r>
      <w:r w:rsidR="002F4945">
        <w:rPr>
          <w:color w:val="000000" w:themeColor="text1"/>
        </w:rPr>
        <w:t>disaffirm</w:t>
      </w:r>
      <w:r w:rsidRPr="00573DAF">
        <w:rPr>
          <w:color w:val="000000" w:themeColor="text1"/>
        </w:rPr>
        <w:t xml:space="preserve"> habitual patterns.</w:t>
      </w:r>
    </w:p>
    <w:p w14:paraId="08BE3B23" w14:textId="28C1AC02" w:rsidR="006A1087" w:rsidRPr="00573DAF" w:rsidRDefault="006A1087" w:rsidP="00B11EC6">
      <w:pPr>
        <w:tabs>
          <w:tab w:val="left" w:pos="1700"/>
        </w:tabs>
        <w:spacing w:line="360" w:lineRule="auto"/>
        <w:ind w:left="720"/>
        <w:rPr>
          <w:color w:val="000000" w:themeColor="text1"/>
        </w:rPr>
      </w:pPr>
      <w:r w:rsidRPr="00573DAF">
        <w:rPr>
          <w:color w:val="000000" w:themeColor="text1"/>
        </w:rPr>
        <w:t xml:space="preserve">2) Reminded impulse buying occurs where </w:t>
      </w:r>
      <w:r w:rsidR="00B11EC6">
        <w:rPr>
          <w:color w:val="000000" w:themeColor="text1"/>
        </w:rPr>
        <w:t>advertising or placement recollects</w:t>
      </w:r>
      <w:r w:rsidRPr="00573DAF">
        <w:rPr>
          <w:color w:val="000000" w:themeColor="text1"/>
        </w:rPr>
        <w:t xml:space="preserve"> the need for </w:t>
      </w:r>
      <w:r w:rsidR="00B11EC6">
        <w:rPr>
          <w:color w:val="000000" w:themeColor="text1"/>
        </w:rPr>
        <w:t>a</w:t>
      </w:r>
      <w:r w:rsidRPr="00573DAF">
        <w:rPr>
          <w:color w:val="000000" w:themeColor="text1"/>
        </w:rPr>
        <w:t xml:space="preserve"> </w:t>
      </w:r>
      <w:r w:rsidR="00B11EC6">
        <w:rPr>
          <w:color w:val="000000" w:themeColor="text1"/>
        </w:rPr>
        <w:t>product</w:t>
      </w:r>
      <w:r w:rsidRPr="00573DAF">
        <w:rPr>
          <w:color w:val="000000" w:themeColor="text1"/>
        </w:rPr>
        <w:t>.</w:t>
      </w:r>
    </w:p>
    <w:p w14:paraId="04EF5522" w14:textId="05518B39" w:rsidR="006A1087" w:rsidRPr="00573DAF" w:rsidRDefault="006A1087" w:rsidP="006A1087">
      <w:pPr>
        <w:tabs>
          <w:tab w:val="left" w:pos="1700"/>
        </w:tabs>
        <w:spacing w:line="360" w:lineRule="auto"/>
        <w:ind w:left="720"/>
        <w:rPr>
          <w:color w:val="000000" w:themeColor="text1"/>
        </w:rPr>
      </w:pPr>
      <w:r w:rsidRPr="00573DAF">
        <w:rPr>
          <w:color w:val="000000" w:themeColor="text1"/>
        </w:rPr>
        <w:t>3) Suggested impulse purchases are where the customer possess</w:t>
      </w:r>
      <w:r w:rsidR="00354F18">
        <w:rPr>
          <w:color w:val="000000" w:themeColor="text1"/>
        </w:rPr>
        <w:t xml:space="preserve"> insufficient </w:t>
      </w:r>
      <w:r w:rsidRPr="00573DAF">
        <w:rPr>
          <w:color w:val="000000" w:themeColor="text1"/>
        </w:rPr>
        <w:t xml:space="preserve">knowledge of </w:t>
      </w:r>
      <w:r w:rsidR="00354F18">
        <w:rPr>
          <w:color w:val="000000" w:themeColor="text1"/>
        </w:rPr>
        <w:t>a product</w:t>
      </w:r>
      <w:r w:rsidRPr="00573DAF">
        <w:rPr>
          <w:color w:val="000000" w:themeColor="text1"/>
        </w:rPr>
        <w:t xml:space="preserve"> but visualise</w:t>
      </w:r>
      <w:r w:rsidR="00354F18">
        <w:rPr>
          <w:color w:val="000000" w:themeColor="text1"/>
        </w:rPr>
        <w:t>s a need or desire for it</w:t>
      </w:r>
      <w:r w:rsidRPr="00573DAF">
        <w:rPr>
          <w:color w:val="000000" w:themeColor="text1"/>
        </w:rPr>
        <w:t>.</w:t>
      </w:r>
    </w:p>
    <w:p w14:paraId="6CA19B4B" w14:textId="16FDCFB6" w:rsidR="006A1087" w:rsidRDefault="00354F18" w:rsidP="006A1087">
      <w:pPr>
        <w:tabs>
          <w:tab w:val="left" w:pos="1700"/>
        </w:tabs>
        <w:spacing w:line="360" w:lineRule="auto"/>
        <w:ind w:left="720"/>
        <w:rPr>
          <w:color w:val="000000" w:themeColor="text1"/>
        </w:rPr>
      </w:pPr>
      <w:r>
        <w:rPr>
          <w:color w:val="000000" w:themeColor="text1"/>
        </w:rPr>
        <w:t>4) Planned impulse decisions are</w:t>
      </w:r>
      <w:r w:rsidR="006A1087" w:rsidRPr="00573DAF">
        <w:rPr>
          <w:color w:val="000000" w:themeColor="text1"/>
        </w:rPr>
        <w:t xml:space="preserve"> where consumers have planned to make a purchase </w:t>
      </w:r>
      <w:r>
        <w:rPr>
          <w:color w:val="000000" w:themeColor="text1"/>
        </w:rPr>
        <w:t>dependable</w:t>
      </w:r>
      <w:r w:rsidR="006A1087" w:rsidRPr="00573DAF">
        <w:rPr>
          <w:color w:val="000000" w:themeColor="text1"/>
        </w:rPr>
        <w:t xml:space="preserve"> on offers and pricing. The impulse is where promotion meets desired factors and the purchase is made (Stern, 1962).</w:t>
      </w:r>
    </w:p>
    <w:p w14:paraId="7808CE00" w14:textId="77777777" w:rsidR="00B57E3E" w:rsidRPr="00573DAF" w:rsidRDefault="00B57E3E" w:rsidP="00B57E3E">
      <w:pPr>
        <w:tabs>
          <w:tab w:val="left" w:pos="1700"/>
        </w:tabs>
        <w:ind w:left="720"/>
        <w:rPr>
          <w:color w:val="000000" w:themeColor="text1"/>
        </w:rPr>
      </w:pPr>
    </w:p>
    <w:p w14:paraId="3A3D6593" w14:textId="6FA54EAB" w:rsidR="006A1087" w:rsidRDefault="006A1087" w:rsidP="006A1087">
      <w:pPr>
        <w:tabs>
          <w:tab w:val="left" w:pos="1700"/>
        </w:tabs>
        <w:spacing w:line="360" w:lineRule="auto"/>
        <w:rPr>
          <w:color w:val="000000" w:themeColor="text1"/>
        </w:rPr>
      </w:pPr>
      <w:r w:rsidRPr="009F70CF">
        <w:rPr>
          <w:color w:val="000000" w:themeColor="text1"/>
        </w:rPr>
        <w:t xml:space="preserve">It becomes necessary to accredit this theory in present day regarding heightened single-use plastic consumption. The </w:t>
      </w:r>
      <w:r>
        <w:rPr>
          <w:color w:val="000000" w:themeColor="text1"/>
        </w:rPr>
        <w:t>concept of a successful marketing mix driving</w:t>
      </w:r>
      <w:r w:rsidRPr="009F70CF">
        <w:rPr>
          <w:color w:val="000000" w:themeColor="text1"/>
        </w:rPr>
        <w:t xml:space="preserve"> point of sales impulse purchases often inter-relates with </w:t>
      </w:r>
      <w:r>
        <w:rPr>
          <w:color w:val="000000" w:themeColor="text1"/>
        </w:rPr>
        <w:t>plastic</w:t>
      </w:r>
      <w:r w:rsidRPr="009F70CF">
        <w:rPr>
          <w:color w:val="000000" w:themeColor="text1"/>
        </w:rPr>
        <w:t xml:space="preserve"> packaging. Examples include; confectionary placed at </w:t>
      </w:r>
      <w:r w:rsidR="00AD70C4">
        <w:rPr>
          <w:color w:val="000000" w:themeColor="text1"/>
        </w:rPr>
        <w:t>cashiers</w:t>
      </w:r>
      <w:r w:rsidRPr="009F70CF">
        <w:rPr>
          <w:color w:val="000000" w:themeColor="text1"/>
        </w:rPr>
        <w:t>, two-for-one deals and complimentary purchase o</w:t>
      </w:r>
      <w:r w:rsidR="00C5258E">
        <w:rPr>
          <w:color w:val="000000" w:themeColor="text1"/>
        </w:rPr>
        <w:t>ptions such as supermarket</w:t>
      </w:r>
      <w:r w:rsidRPr="009F70CF">
        <w:rPr>
          <w:color w:val="000000" w:themeColor="text1"/>
        </w:rPr>
        <w:t xml:space="preserve"> meal deals.</w:t>
      </w:r>
    </w:p>
    <w:p w14:paraId="2355EC4C" w14:textId="77777777" w:rsidR="006A1087" w:rsidRPr="006A1087" w:rsidRDefault="006A1087" w:rsidP="006A1087">
      <w:pPr>
        <w:tabs>
          <w:tab w:val="left" w:pos="1700"/>
        </w:tabs>
        <w:spacing w:line="360" w:lineRule="auto"/>
        <w:rPr>
          <w:color w:val="000000" w:themeColor="text1"/>
        </w:rPr>
      </w:pPr>
    </w:p>
    <w:p w14:paraId="40722ECE" w14:textId="0BD9F39B" w:rsidR="00837629" w:rsidRPr="00FF252D" w:rsidRDefault="00FF252D" w:rsidP="00891205">
      <w:pPr>
        <w:pStyle w:val="Heading3"/>
        <w:numPr>
          <w:ilvl w:val="2"/>
          <w:numId w:val="27"/>
        </w:numPr>
        <w:spacing w:line="360" w:lineRule="auto"/>
        <w:rPr>
          <w:rFonts w:ascii="Times New Roman" w:hAnsi="Times New Roman" w:cs="Times New Roman"/>
          <w:sz w:val="28"/>
        </w:rPr>
      </w:pPr>
      <w:r>
        <w:rPr>
          <w:rFonts w:ascii="Times New Roman" w:hAnsi="Times New Roman" w:cs="Times New Roman"/>
          <w:sz w:val="28"/>
        </w:rPr>
        <w:t xml:space="preserve">  </w:t>
      </w:r>
      <w:bookmarkStart w:id="22" w:name="_Toc5803275"/>
      <w:r w:rsidR="00837629" w:rsidRPr="00FF252D">
        <w:rPr>
          <w:rFonts w:ascii="Times New Roman" w:hAnsi="Times New Roman" w:cs="Times New Roman"/>
          <w:sz w:val="28"/>
        </w:rPr>
        <w:t>Maslow’s Needs Theory</w:t>
      </w:r>
      <w:r w:rsidR="000C0C94" w:rsidRPr="00FF252D">
        <w:rPr>
          <w:rFonts w:ascii="Times New Roman" w:hAnsi="Times New Roman" w:cs="Times New Roman"/>
          <w:sz w:val="28"/>
        </w:rPr>
        <w:t>.</w:t>
      </w:r>
      <w:bookmarkEnd w:id="22"/>
    </w:p>
    <w:p w14:paraId="2D963A64" w14:textId="5B804158" w:rsidR="00AB1E45" w:rsidRPr="006A1087" w:rsidRDefault="0029196A" w:rsidP="006A1087">
      <w:pPr>
        <w:spacing w:line="360" w:lineRule="auto"/>
        <w:rPr>
          <w:color w:val="000000" w:themeColor="text1"/>
        </w:rPr>
      </w:pPr>
      <w:r>
        <w:rPr>
          <w:color w:val="000000" w:themeColor="text1"/>
        </w:rPr>
        <w:t xml:space="preserve">Although not directly a consumer behaviour </w:t>
      </w:r>
      <w:r w:rsidR="00AF352F">
        <w:rPr>
          <w:color w:val="000000" w:themeColor="text1"/>
        </w:rPr>
        <w:t xml:space="preserve">theory, </w:t>
      </w:r>
      <w:r w:rsidR="00C5258E">
        <w:rPr>
          <w:color w:val="000000" w:themeColor="text1"/>
        </w:rPr>
        <w:t xml:space="preserve">human motivational factors </w:t>
      </w:r>
      <w:r w:rsidR="00AF352F">
        <w:rPr>
          <w:color w:val="000000" w:themeColor="text1"/>
        </w:rPr>
        <w:t>outlin</w:t>
      </w:r>
      <w:r w:rsidR="00C5258E">
        <w:rPr>
          <w:color w:val="000000" w:themeColor="text1"/>
        </w:rPr>
        <w:t>ed</w:t>
      </w:r>
      <w:r w:rsidR="00AF352F">
        <w:rPr>
          <w:color w:val="000000" w:themeColor="text1"/>
        </w:rPr>
        <w:t xml:space="preserve"> by </w:t>
      </w:r>
      <w:r w:rsidR="00C5258E">
        <w:rPr>
          <w:color w:val="000000" w:themeColor="text1"/>
        </w:rPr>
        <w:t>Maslow (</w:t>
      </w:r>
      <w:r w:rsidR="004317E3">
        <w:rPr>
          <w:color w:val="000000" w:themeColor="text1"/>
        </w:rPr>
        <w:t>1943)</w:t>
      </w:r>
      <w:r w:rsidR="00C5258E">
        <w:rPr>
          <w:color w:val="000000" w:themeColor="text1"/>
        </w:rPr>
        <w:t xml:space="preserve"> can assist the assessment of purchasing decisions surrounding plastic</w:t>
      </w:r>
      <w:r w:rsidR="00626C5C">
        <w:rPr>
          <w:color w:val="000000" w:themeColor="text1"/>
        </w:rPr>
        <w:t>s</w:t>
      </w:r>
      <w:r w:rsidR="00C5258E">
        <w:rPr>
          <w:color w:val="000000" w:themeColor="text1"/>
        </w:rPr>
        <w:t>.</w:t>
      </w:r>
      <w:r w:rsidR="00376F43">
        <w:rPr>
          <w:color w:val="000000" w:themeColor="text1"/>
        </w:rPr>
        <w:t xml:space="preserve"> The pyramid</w:t>
      </w:r>
      <w:r w:rsidR="00B92ED6">
        <w:rPr>
          <w:color w:val="000000" w:themeColor="text1"/>
        </w:rPr>
        <w:t>s base</w:t>
      </w:r>
      <w:r w:rsidR="00376F43">
        <w:rPr>
          <w:color w:val="000000" w:themeColor="text1"/>
        </w:rPr>
        <w:t xml:space="preserve"> is c</w:t>
      </w:r>
      <w:r w:rsidR="00AB1E45">
        <w:rPr>
          <w:color w:val="000000" w:themeColor="text1"/>
        </w:rPr>
        <w:t>omprised of basic survival requirements</w:t>
      </w:r>
      <w:r w:rsidR="00376F43">
        <w:rPr>
          <w:color w:val="000000" w:themeColor="text1"/>
        </w:rPr>
        <w:t xml:space="preserve"> defined as physiological and safety needs. </w:t>
      </w:r>
      <w:r w:rsidR="00AB1E45">
        <w:rPr>
          <w:color w:val="000000" w:themeColor="text1"/>
        </w:rPr>
        <w:t xml:space="preserve">Plastic is so intertwined with aspects </w:t>
      </w:r>
      <w:r w:rsidR="002452B4">
        <w:rPr>
          <w:color w:val="000000" w:themeColor="text1"/>
        </w:rPr>
        <w:t xml:space="preserve">of </w:t>
      </w:r>
      <w:r w:rsidR="00AB1E45">
        <w:rPr>
          <w:color w:val="000000" w:themeColor="text1"/>
        </w:rPr>
        <w:t xml:space="preserve">basic needs </w:t>
      </w:r>
      <w:r w:rsidR="005942B4">
        <w:rPr>
          <w:color w:val="000000" w:themeColor="text1"/>
        </w:rPr>
        <w:t xml:space="preserve">due to its beneficial properties </w:t>
      </w:r>
      <w:r w:rsidR="00AB1E45">
        <w:rPr>
          <w:color w:val="000000" w:themeColor="text1"/>
        </w:rPr>
        <w:t xml:space="preserve">that it is almost impossible to eradicate it completely </w:t>
      </w:r>
      <w:r w:rsidR="00376F43">
        <w:rPr>
          <w:color w:val="000000" w:themeColor="text1"/>
        </w:rPr>
        <w:t>(BPF, 2018</w:t>
      </w:r>
      <w:r w:rsidR="00AB1E45">
        <w:rPr>
          <w:color w:val="000000" w:themeColor="text1"/>
        </w:rPr>
        <w:t>e</w:t>
      </w:r>
      <w:r w:rsidR="00376F43">
        <w:rPr>
          <w:color w:val="000000" w:themeColor="text1"/>
        </w:rPr>
        <w:t>).</w:t>
      </w:r>
      <w:r w:rsidR="00AB1E45">
        <w:rPr>
          <w:color w:val="000000" w:themeColor="text1"/>
        </w:rPr>
        <w:t xml:space="preserve"> </w:t>
      </w:r>
      <w:r w:rsidR="005942B4">
        <w:rPr>
          <w:color w:val="000000" w:themeColor="text1"/>
        </w:rPr>
        <w:t>‘Basic</w:t>
      </w:r>
      <w:r w:rsidR="00057540">
        <w:rPr>
          <w:color w:val="000000" w:themeColor="text1"/>
        </w:rPr>
        <w:t xml:space="preserve"> survival needs</w:t>
      </w:r>
      <w:r w:rsidR="005942B4">
        <w:rPr>
          <w:color w:val="000000" w:themeColor="text1"/>
        </w:rPr>
        <w:t>’ are</w:t>
      </w:r>
      <w:r w:rsidR="00057540">
        <w:rPr>
          <w:color w:val="000000" w:themeColor="text1"/>
        </w:rPr>
        <w:t xml:space="preserve"> perhaps primitive descriptors for modern </w:t>
      </w:r>
      <w:r w:rsidR="005942B4">
        <w:rPr>
          <w:color w:val="000000" w:themeColor="text1"/>
        </w:rPr>
        <w:t>societies physiological requirements</w:t>
      </w:r>
      <w:r w:rsidR="00057540">
        <w:rPr>
          <w:color w:val="000000" w:themeColor="text1"/>
        </w:rPr>
        <w:t xml:space="preserve">, however the elements including </w:t>
      </w:r>
      <w:r w:rsidR="003E41A3">
        <w:rPr>
          <w:color w:val="000000" w:themeColor="text1"/>
        </w:rPr>
        <w:t>nutrition and hydration are still relevant. F</w:t>
      </w:r>
      <w:r w:rsidR="00F90462">
        <w:rPr>
          <w:color w:val="000000" w:themeColor="text1"/>
        </w:rPr>
        <w:t xml:space="preserve">ood and drinks packaging </w:t>
      </w:r>
      <w:r w:rsidR="00BC7C52">
        <w:rPr>
          <w:color w:val="000000" w:themeColor="text1"/>
        </w:rPr>
        <w:t>are</w:t>
      </w:r>
      <w:r w:rsidR="00F90462">
        <w:rPr>
          <w:color w:val="000000" w:themeColor="text1"/>
        </w:rPr>
        <w:t xml:space="preserve"> </w:t>
      </w:r>
      <w:r w:rsidR="005942B4">
        <w:rPr>
          <w:color w:val="000000" w:themeColor="text1"/>
        </w:rPr>
        <w:t xml:space="preserve">threefold the largest </w:t>
      </w:r>
      <w:r w:rsidR="00F90462">
        <w:rPr>
          <w:color w:val="000000" w:themeColor="text1"/>
        </w:rPr>
        <w:t>sector</w:t>
      </w:r>
      <w:r w:rsidR="005942B4">
        <w:rPr>
          <w:color w:val="000000" w:themeColor="text1"/>
        </w:rPr>
        <w:t xml:space="preserve"> driving</w:t>
      </w:r>
      <w:r w:rsidR="00F90462">
        <w:rPr>
          <w:color w:val="000000" w:themeColor="text1"/>
        </w:rPr>
        <w:t xml:space="preserve"> plastic production</w:t>
      </w:r>
      <w:r w:rsidR="005942B4">
        <w:rPr>
          <w:color w:val="000000" w:themeColor="text1"/>
        </w:rPr>
        <w:t xml:space="preserve"> (Geyer </w:t>
      </w:r>
      <w:r w:rsidR="005942B4">
        <w:rPr>
          <w:i/>
          <w:color w:val="000000" w:themeColor="text1"/>
        </w:rPr>
        <w:t xml:space="preserve">et al., </w:t>
      </w:r>
      <w:r w:rsidR="005942B4">
        <w:rPr>
          <w:color w:val="000000" w:themeColor="text1"/>
        </w:rPr>
        <w:t>2017). It is also appropriate to attribute modern concerns of financial security to the ‘safety needs’ platform. As established in the preceding</w:t>
      </w:r>
      <w:r w:rsidR="00AF352F">
        <w:rPr>
          <w:color w:val="000000" w:themeColor="text1"/>
        </w:rPr>
        <w:t xml:space="preserve"> sections of this review, </w:t>
      </w:r>
      <w:r w:rsidR="005942B4">
        <w:rPr>
          <w:color w:val="000000" w:themeColor="text1"/>
        </w:rPr>
        <w:t xml:space="preserve">low cost </w:t>
      </w:r>
      <w:r w:rsidR="00AF352F">
        <w:rPr>
          <w:color w:val="000000" w:themeColor="text1"/>
        </w:rPr>
        <w:t>of plastic</w:t>
      </w:r>
      <w:r w:rsidR="005942B4">
        <w:rPr>
          <w:color w:val="000000" w:themeColor="text1"/>
        </w:rPr>
        <w:t xml:space="preserve"> is a </w:t>
      </w:r>
      <w:r w:rsidR="005942B4">
        <w:rPr>
          <w:color w:val="000000" w:themeColor="text1"/>
        </w:rPr>
        <w:lastRenderedPageBreak/>
        <w:t xml:space="preserve">driving factor in consumption. Therefore, plastic’s ability to meet basic human needs explains consumer </w:t>
      </w:r>
      <w:r w:rsidR="00B57E3E">
        <w:rPr>
          <w:noProof/>
          <w:color w:val="FF0000"/>
        </w:rPr>
        <w:drawing>
          <wp:anchor distT="0" distB="0" distL="114300" distR="114300" simplePos="0" relativeHeight="251862016" behindDoc="0" locked="0" layoutInCell="1" allowOverlap="1" wp14:anchorId="69746C2B" wp14:editId="5E7DE304">
            <wp:simplePos x="0" y="0"/>
            <wp:positionH relativeFrom="column">
              <wp:posOffset>544830</wp:posOffset>
            </wp:positionH>
            <wp:positionV relativeFrom="paragraph">
              <wp:posOffset>574040</wp:posOffset>
            </wp:positionV>
            <wp:extent cx="4542790" cy="3703955"/>
            <wp:effectExtent l="0" t="0" r="3810" b="444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untitled-5c-20i_36057438 (3).png"/>
                    <pic:cNvPicPr/>
                  </pic:nvPicPr>
                  <pic:blipFill rotWithShape="1">
                    <a:blip r:embed="rId46" cstate="print">
                      <a:extLst>
                        <a:ext uri="{BEBA8EAE-BF5A-486C-A8C5-ECC9F3942E4B}">
                          <a14:imgProps xmlns:a14="http://schemas.microsoft.com/office/drawing/2010/main">
                            <a14:imgLayer r:embed="rId47">
                              <a14:imgEffect>
                                <a14:saturation sat="66000"/>
                              </a14:imgEffect>
                            </a14:imgLayer>
                          </a14:imgProps>
                        </a:ext>
                        <a:ext uri="{28A0092B-C50C-407E-A947-70E740481C1C}">
                          <a14:useLocalDpi xmlns:a14="http://schemas.microsoft.com/office/drawing/2010/main" val="0"/>
                        </a:ext>
                      </a:extLst>
                    </a:blip>
                    <a:srcRect t="10568" b="31310"/>
                    <a:stretch/>
                  </pic:blipFill>
                  <pic:spPr bwMode="auto">
                    <a:xfrm>
                      <a:off x="0" y="0"/>
                      <a:ext cx="4542790" cy="3703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42B4">
        <w:rPr>
          <w:color w:val="000000" w:themeColor="text1"/>
        </w:rPr>
        <w:t>motivation for its continued adoption</w:t>
      </w:r>
      <w:r w:rsidR="00B46679">
        <w:rPr>
          <w:color w:val="000000" w:themeColor="text1"/>
        </w:rPr>
        <w:t>,</w:t>
      </w:r>
      <w:r w:rsidR="005942B4">
        <w:rPr>
          <w:color w:val="000000" w:themeColor="text1"/>
        </w:rPr>
        <w:t xml:space="preserve"> despite awareness of consequences.</w:t>
      </w:r>
    </w:p>
    <w:p w14:paraId="6B2F5066" w14:textId="593DF86B" w:rsidR="000C0C94" w:rsidRDefault="00B1302B" w:rsidP="00F047A1">
      <w:pPr>
        <w:spacing w:line="360" w:lineRule="auto"/>
        <w:ind w:left="360"/>
        <w:jc w:val="right"/>
        <w:rPr>
          <w:i/>
        </w:rPr>
      </w:pPr>
      <w:r>
        <w:rPr>
          <w:i/>
        </w:rPr>
        <w:t>(Appendix H: Adapted from Maslow, 2013).</w:t>
      </w:r>
    </w:p>
    <w:p w14:paraId="2961869A" w14:textId="77777777" w:rsidR="00F047A1" w:rsidRPr="00F047A1" w:rsidRDefault="00F047A1" w:rsidP="00F047A1">
      <w:pPr>
        <w:spacing w:line="360" w:lineRule="auto"/>
        <w:ind w:left="360"/>
        <w:jc w:val="right"/>
        <w:rPr>
          <w:color w:val="FF0000"/>
        </w:rPr>
      </w:pPr>
    </w:p>
    <w:p w14:paraId="71EFBCC4" w14:textId="5AAC4FAC" w:rsidR="006E7439" w:rsidRPr="00FF252D" w:rsidRDefault="006E7439" w:rsidP="00FF252D">
      <w:pPr>
        <w:pStyle w:val="Heading3"/>
        <w:numPr>
          <w:ilvl w:val="2"/>
          <w:numId w:val="30"/>
        </w:numPr>
        <w:spacing w:line="360" w:lineRule="auto"/>
        <w:rPr>
          <w:rFonts w:ascii="Times New Roman" w:hAnsi="Times New Roman" w:cs="Times New Roman"/>
          <w:sz w:val="28"/>
        </w:rPr>
      </w:pPr>
      <w:bookmarkStart w:id="23" w:name="_Toc5803276"/>
      <w:r w:rsidRPr="00FF252D">
        <w:rPr>
          <w:rFonts w:ascii="Times New Roman" w:hAnsi="Times New Roman" w:cs="Times New Roman"/>
          <w:sz w:val="28"/>
        </w:rPr>
        <w:t>Duesenberry’s Relative Consumption Expenditure Model.</w:t>
      </w:r>
      <w:bookmarkEnd w:id="23"/>
    </w:p>
    <w:p w14:paraId="071C3017" w14:textId="4ECD2B28" w:rsidR="003527A7" w:rsidRDefault="00B46679" w:rsidP="00C21468">
      <w:pPr>
        <w:spacing w:line="360" w:lineRule="auto"/>
        <w:rPr>
          <w:color w:val="000000" w:themeColor="text1"/>
        </w:rPr>
      </w:pPr>
      <w:r>
        <w:t xml:space="preserve">Developing </w:t>
      </w:r>
      <w:r w:rsidR="006B0AD0">
        <w:t>the</w:t>
      </w:r>
      <w:r>
        <w:t xml:space="preserve"> point of ‘low-cost’ motivating sales, </w:t>
      </w:r>
      <w:r w:rsidR="00C21468">
        <w:t>Duesenber</w:t>
      </w:r>
      <w:r w:rsidR="004D37FC">
        <w:t xml:space="preserve">ry places financial wellbeing and income as </w:t>
      </w:r>
      <w:r w:rsidR="00C21468">
        <w:t>primary consideration</w:t>
      </w:r>
      <w:r w:rsidR="004D37FC">
        <w:t>s</w:t>
      </w:r>
      <w:r w:rsidR="00C21468">
        <w:t xml:space="preserve"> in ethically facing purc</w:t>
      </w:r>
      <w:r w:rsidR="00C21468" w:rsidRPr="00117646">
        <w:rPr>
          <w:color w:val="000000" w:themeColor="text1"/>
        </w:rPr>
        <w:t>hase decisions.</w:t>
      </w:r>
      <w:r w:rsidR="006A1087" w:rsidRPr="00117646">
        <w:rPr>
          <w:color w:val="000000" w:themeColor="text1"/>
        </w:rPr>
        <w:t xml:space="preserve">  </w:t>
      </w:r>
      <w:r w:rsidR="00B3633C" w:rsidRPr="00117646">
        <w:rPr>
          <w:color w:val="000000" w:themeColor="text1"/>
        </w:rPr>
        <w:t xml:space="preserve">The 1949 hypothesis suggests </w:t>
      </w:r>
      <w:r w:rsidR="005A2311" w:rsidRPr="00117646">
        <w:rPr>
          <w:color w:val="000000" w:themeColor="text1"/>
        </w:rPr>
        <w:t xml:space="preserve">attitudes to consumption are dictated by </w:t>
      </w:r>
      <w:r w:rsidR="004D37FC">
        <w:rPr>
          <w:color w:val="000000" w:themeColor="text1"/>
        </w:rPr>
        <w:t xml:space="preserve">societal </w:t>
      </w:r>
      <w:r w:rsidR="005A2311" w:rsidRPr="00117646">
        <w:rPr>
          <w:color w:val="000000" w:themeColor="text1"/>
        </w:rPr>
        <w:t>relative incom</w:t>
      </w:r>
      <w:r w:rsidR="00313242">
        <w:rPr>
          <w:color w:val="000000" w:themeColor="text1"/>
        </w:rPr>
        <w:t>e</w:t>
      </w:r>
      <w:r w:rsidR="00A01E23">
        <w:rPr>
          <w:color w:val="000000" w:themeColor="text1"/>
        </w:rPr>
        <w:t>s</w:t>
      </w:r>
      <w:r w:rsidR="00313242">
        <w:rPr>
          <w:color w:val="000000" w:themeColor="text1"/>
        </w:rPr>
        <w:t xml:space="preserve"> and the average consumption ratio</w:t>
      </w:r>
      <w:r w:rsidR="003527A7">
        <w:rPr>
          <w:color w:val="000000" w:themeColor="text1"/>
        </w:rPr>
        <w:t xml:space="preserve"> compared to</w:t>
      </w:r>
      <w:r w:rsidR="005A2311" w:rsidRPr="00117646">
        <w:rPr>
          <w:color w:val="000000" w:themeColor="text1"/>
        </w:rPr>
        <w:t xml:space="preserve"> past peak </w:t>
      </w:r>
      <w:r w:rsidR="000F37F3">
        <w:rPr>
          <w:color w:val="000000" w:themeColor="text1"/>
        </w:rPr>
        <w:t>expenditure</w:t>
      </w:r>
      <w:r w:rsidR="005A2311" w:rsidRPr="00117646">
        <w:rPr>
          <w:color w:val="000000" w:themeColor="text1"/>
        </w:rPr>
        <w:t xml:space="preserve"> (</w:t>
      </w:r>
      <w:r w:rsidR="00FA10DF">
        <w:rPr>
          <w:color w:val="000000" w:themeColor="text1"/>
        </w:rPr>
        <w:t>Boskin and Sheshinski, 1978</w:t>
      </w:r>
      <w:r w:rsidR="005A2311" w:rsidRPr="00117646">
        <w:rPr>
          <w:color w:val="000000" w:themeColor="text1"/>
        </w:rPr>
        <w:t xml:space="preserve">). The theory also states that it is difficult to </w:t>
      </w:r>
      <w:r w:rsidR="00117646" w:rsidRPr="00117646">
        <w:rPr>
          <w:color w:val="000000" w:themeColor="text1"/>
        </w:rPr>
        <w:t>reduce consumption once a peak level is reached (</w:t>
      </w:r>
      <w:r w:rsidR="005263BD">
        <w:rPr>
          <w:color w:val="000000" w:themeColor="text1"/>
        </w:rPr>
        <w:t>Cuadrado and Long, 2011</w:t>
      </w:r>
      <w:r w:rsidR="00117646" w:rsidRPr="00117646">
        <w:rPr>
          <w:color w:val="000000" w:themeColor="text1"/>
        </w:rPr>
        <w:t xml:space="preserve">). </w:t>
      </w:r>
      <w:r w:rsidR="003527A7">
        <w:rPr>
          <w:color w:val="000000" w:themeColor="text1"/>
        </w:rPr>
        <w:t>Therefore, t</w:t>
      </w:r>
      <w:r w:rsidR="00087095">
        <w:rPr>
          <w:color w:val="000000" w:themeColor="text1"/>
        </w:rPr>
        <w:t xml:space="preserve">he theory helps explain the </w:t>
      </w:r>
      <w:r w:rsidR="000F37F3">
        <w:rPr>
          <w:color w:val="000000" w:themeColor="text1"/>
        </w:rPr>
        <w:t xml:space="preserve">widespread usage and </w:t>
      </w:r>
      <w:r w:rsidR="00087095">
        <w:rPr>
          <w:color w:val="000000" w:themeColor="text1"/>
        </w:rPr>
        <w:t xml:space="preserve">difficulty in reducing consumption. </w:t>
      </w:r>
    </w:p>
    <w:p w14:paraId="7367F865" w14:textId="77777777" w:rsidR="003527A7" w:rsidRDefault="003527A7" w:rsidP="00C21468">
      <w:pPr>
        <w:spacing w:line="360" w:lineRule="auto"/>
        <w:rPr>
          <w:color w:val="000000" w:themeColor="text1"/>
        </w:rPr>
      </w:pPr>
    </w:p>
    <w:p w14:paraId="24C73924" w14:textId="2FB7731E" w:rsidR="00B0475C" w:rsidRPr="003527A7" w:rsidRDefault="00087095" w:rsidP="00C21468">
      <w:pPr>
        <w:spacing w:line="360" w:lineRule="auto"/>
        <w:rPr>
          <w:color w:val="000000" w:themeColor="text1"/>
        </w:rPr>
      </w:pPr>
      <w:r>
        <w:rPr>
          <w:color w:val="000000" w:themeColor="text1"/>
        </w:rPr>
        <w:t>It also relates to Fishbein’s theory suggesting consumption is relati</w:t>
      </w:r>
      <w:r w:rsidR="003527A7">
        <w:rPr>
          <w:color w:val="000000" w:themeColor="text1"/>
        </w:rPr>
        <w:t>ve to societal normative values with low income groups ad</w:t>
      </w:r>
      <w:r w:rsidR="00556027">
        <w:rPr>
          <w:color w:val="000000" w:themeColor="text1"/>
        </w:rPr>
        <w:t>opting more cost-effective plastic</w:t>
      </w:r>
      <w:r w:rsidR="003527A7">
        <w:rPr>
          <w:color w:val="000000" w:themeColor="text1"/>
        </w:rPr>
        <w:t>.</w:t>
      </w:r>
      <w:r>
        <w:rPr>
          <w:color w:val="000000" w:themeColor="text1"/>
        </w:rPr>
        <w:t xml:space="preserve"> </w:t>
      </w:r>
      <w:r w:rsidR="003527A7">
        <w:rPr>
          <w:color w:val="000000" w:themeColor="text1"/>
        </w:rPr>
        <w:t xml:space="preserve">Less than 10% of people own 84% of global wealth (Inequality.org, 2019). This is </w:t>
      </w:r>
      <w:r w:rsidR="00E7671F">
        <w:rPr>
          <w:color w:val="000000" w:themeColor="text1"/>
        </w:rPr>
        <w:t>exemplified</w:t>
      </w:r>
      <w:r w:rsidR="003527A7">
        <w:rPr>
          <w:color w:val="000000" w:themeColor="text1"/>
        </w:rPr>
        <w:t xml:space="preserve"> in Indonesia where </w:t>
      </w:r>
      <w:r w:rsidR="00E7671F">
        <w:rPr>
          <w:color w:val="000000" w:themeColor="text1"/>
        </w:rPr>
        <w:t xml:space="preserve">the richest </w:t>
      </w:r>
      <w:r w:rsidR="003527A7">
        <w:rPr>
          <w:color w:val="000000" w:themeColor="text1"/>
        </w:rPr>
        <w:t xml:space="preserve">4 men own more than the </w:t>
      </w:r>
      <w:r w:rsidR="00E7671F">
        <w:rPr>
          <w:color w:val="000000" w:themeColor="text1"/>
        </w:rPr>
        <w:t>poorest</w:t>
      </w:r>
      <w:r w:rsidR="003527A7">
        <w:rPr>
          <w:color w:val="000000" w:themeColor="text1"/>
        </w:rPr>
        <w:t xml:space="preserve"> 100 million (Dolan, 2018). The theory </w:t>
      </w:r>
      <w:r w:rsidR="00A227A7">
        <w:rPr>
          <w:color w:val="000000" w:themeColor="text1"/>
        </w:rPr>
        <w:t>clarifies</w:t>
      </w:r>
      <w:r w:rsidR="00195274">
        <w:rPr>
          <w:color w:val="000000" w:themeColor="text1"/>
        </w:rPr>
        <w:t xml:space="preserve"> </w:t>
      </w:r>
      <w:r w:rsidR="003527A7">
        <w:rPr>
          <w:color w:val="000000" w:themeColor="text1"/>
        </w:rPr>
        <w:t>the country</w:t>
      </w:r>
      <w:r w:rsidR="00A227A7">
        <w:rPr>
          <w:color w:val="000000" w:themeColor="text1"/>
        </w:rPr>
        <w:t>’s</w:t>
      </w:r>
      <w:r w:rsidR="003527A7">
        <w:rPr>
          <w:color w:val="000000" w:themeColor="text1"/>
        </w:rPr>
        <w:t xml:space="preserve"> </w:t>
      </w:r>
      <w:r w:rsidR="00A227A7">
        <w:rPr>
          <w:color w:val="000000" w:themeColor="text1"/>
        </w:rPr>
        <w:t>64 million tonne usage</w:t>
      </w:r>
      <w:r w:rsidR="003527A7">
        <w:rPr>
          <w:color w:val="000000" w:themeColor="text1"/>
        </w:rPr>
        <w:t xml:space="preserve"> of </w:t>
      </w:r>
      <w:r w:rsidR="00A227A7">
        <w:rPr>
          <w:color w:val="000000" w:themeColor="text1"/>
        </w:rPr>
        <w:t>plastic sachet</w:t>
      </w:r>
      <w:r w:rsidR="003527A7">
        <w:rPr>
          <w:color w:val="000000" w:themeColor="text1"/>
        </w:rPr>
        <w:t xml:space="preserve"> products in </w:t>
      </w:r>
      <w:r w:rsidR="00985F7B">
        <w:rPr>
          <w:color w:val="000000" w:themeColor="text1"/>
        </w:rPr>
        <w:t>small, affordable</w:t>
      </w:r>
      <w:r w:rsidR="003527A7">
        <w:rPr>
          <w:color w:val="000000" w:themeColor="text1"/>
        </w:rPr>
        <w:t xml:space="preserve"> quantities</w:t>
      </w:r>
      <w:r w:rsidR="00A227A7">
        <w:rPr>
          <w:color w:val="000000" w:themeColor="text1"/>
        </w:rPr>
        <w:t>,</w:t>
      </w:r>
      <w:r w:rsidR="00195274">
        <w:rPr>
          <w:color w:val="000000" w:themeColor="text1"/>
        </w:rPr>
        <w:t xml:space="preserve"> despite </w:t>
      </w:r>
      <w:r w:rsidR="00A227A7">
        <w:rPr>
          <w:color w:val="000000" w:themeColor="text1"/>
        </w:rPr>
        <w:t>a $1billion government pledge to cut marine waste</w:t>
      </w:r>
      <w:r w:rsidR="003527A7">
        <w:rPr>
          <w:color w:val="000000" w:themeColor="text1"/>
        </w:rPr>
        <w:t xml:space="preserve"> (Langenheim, 2018).</w:t>
      </w:r>
    </w:p>
    <w:p w14:paraId="38A262EE" w14:textId="65AFBB77" w:rsidR="00F9306E" w:rsidRPr="00030265" w:rsidRDefault="007B7FAE" w:rsidP="00030265">
      <w:r>
        <w:rPr>
          <w:noProof/>
          <w:color w:val="000000" w:themeColor="text1"/>
        </w:rPr>
        <w:lastRenderedPageBreak/>
        <w:drawing>
          <wp:anchor distT="0" distB="0" distL="114300" distR="114300" simplePos="0" relativeHeight="251858944" behindDoc="0" locked="0" layoutInCell="1" allowOverlap="1" wp14:anchorId="117F5712" wp14:editId="5C390665">
            <wp:simplePos x="0" y="0"/>
            <wp:positionH relativeFrom="column">
              <wp:posOffset>934085</wp:posOffset>
            </wp:positionH>
            <wp:positionV relativeFrom="paragraph">
              <wp:posOffset>7513845</wp:posOffset>
            </wp:positionV>
            <wp:extent cx="5178779" cy="953079"/>
            <wp:effectExtent l="0" t="0" r="317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2-08 at 12.23.14.png"/>
                    <pic:cNvPicPr/>
                  </pic:nvPicPr>
                  <pic:blipFill>
                    <a:blip r:embed="rId48">
                      <a:extLst>
                        <a:ext uri="{28A0092B-C50C-407E-A947-70E740481C1C}">
                          <a14:useLocalDpi xmlns:a14="http://schemas.microsoft.com/office/drawing/2010/main" val="0"/>
                        </a:ext>
                      </a:extLst>
                    </a:blip>
                    <a:stretch>
                      <a:fillRect/>
                    </a:stretch>
                  </pic:blipFill>
                  <pic:spPr>
                    <a:xfrm>
                      <a:off x="0" y="0"/>
                      <a:ext cx="5178779" cy="953079"/>
                    </a:xfrm>
                    <a:prstGeom prst="rect">
                      <a:avLst/>
                    </a:prstGeom>
                  </pic:spPr>
                </pic:pic>
              </a:graphicData>
            </a:graphic>
            <wp14:sizeRelH relativeFrom="page">
              <wp14:pctWidth>0</wp14:pctWidth>
            </wp14:sizeRelH>
            <wp14:sizeRelV relativeFrom="page">
              <wp14:pctHeight>0</wp14:pctHeight>
            </wp14:sizeRelV>
          </wp:anchor>
        </w:drawing>
      </w:r>
      <w:r w:rsidRPr="00FA33BC">
        <w:rPr>
          <w:noProof/>
        </w:rPr>
        <w:drawing>
          <wp:anchor distT="0" distB="0" distL="114300" distR="114300" simplePos="0" relativeHeight="251779072" behindDoc="0" locked="0" layoutInCell="1" allowOverlap="1" wp14:anchorId="010B186B" wp14:editId="26B61A21">
            <wp:simplePos x="0" y="0"/>
            <wp:positionH relativeFrom="column">
              <wp:posOffset>-358140</wp:posOffset>
            </wp:positionH>
            <wp:positionV relativeFrom="paragraph">
              <wp:posOffset>1709420</wp:posOffset>
            </wp:positionV>
            <wp:extent cx="1148715" cy="1148715"/>
            <wp:effectExtent l="0" t="0" r="0" b="0"/>
            <wp:wrapTight wrapText="bothSides">
              <wp:wrapPolygon edited="0">
                <wp:start x="9313" y="1433"/>
                <wp:lineTo x="8119" y="9552"/>
                <wp:lineTo x="8119" y="13612"/>
                <wp:lineTo x="9075" y="15522"/>
                <wp:lineTo x="12179" y="15522"/>
                <wp:lineTo x="13134" y="13612"/>
                <wp:lineTo x="13134" y="9552"/>
                <wp:lineTo x="11940" y="1433"/>
                <wp:lineTo x="9313" y="1433"/>
              </wp:wrapPolygon>
            </wp:wrapTight>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duotone>
                        <a:prstClr val="black"/>
                        <a:srgbClr val="70AD47">
                          <a:tint val="45000"/>
                          <a:satMod val="400000"/>
                        </a:srgbClr>
                      </a:duotone>
                      <a:extLst>
                        <a:ext uri="{BEBA8EAE-BF5A-486C-A8C5-ECC9F3942E4B}">
                          <a14:imgProps xmlns:a14="http://schemas.microsoft.com/office/drawing/2010/main">
                            <a14:imgLayer r:embed="rId50">
                              <a14:imgEffect>
                                <a14:backgroundRemoval t="10000" b="90000" l="10000" r="90000"/>
                              </a14:imgEffect>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1148715" cy="1148715"/>
                    </a:xfrm>
                    <a:prstGeom prst="rect">
                      <a:avLst/>
                    </a:prstGeom>
                  </pic:spPr>
                </pic:pic>
              </a:graphicData>
            </a:graphic>
            <wp14:sizeRelH relativeFrom="page">
              <wp14:pctWidth>0</wp14:pctWidth>
            </wp14:sizeRelH>
            <wp14:sizeRelV relativeFrom="page">
              <wp14:pctHeight>0</wp14:pctHeight>
            </wp14:sizeRelV>
          </wp:anchor>
        </w:drawing>
      </w:r>
      <w:r w:rsidR="00E35EC7">
        <w:rPr>
          <w:noProof/>
        </w:rPr>
        <w:drawing>
          <wp:anchor distT="0" distB="0" distL="114300" distR="114300" simplePos="0" relativeHeight="251687933" behindDoc="0" locked="0" layoutInCell="1" allowOverlap="1" wp14:anchorId="63416C61" wp14:editId="077579A1">
            <wp:simplePos x="0" y="0"/>
            <wp:positionH relativeFrom="margin">
              <wp:posOffset>-655983</wp:posOffset>
            </wp:positionH>
            <wp:positionV relativeFrom="paragraph">
              <wp:posOffset>0</wp:posOffset>
            </wp:positionV>
            <wp:extent cx="6870065" cy="8884920"/>
            <wp:effectExtent l="0" t="0" r="635" b="5080"/>
            <wp:wrapTight wrapText="bothSides">
              <wp:wrapPolygon edited="0">
                <wp:start x="0" y="0"/>
                <wp:lineTo x="0" y="21581"/>
                <wp:lineTo x="21562" y="21581"/>
                <wp:lineTo x="21562" y="0"/>
                <wp:lineTo x="0" y="0"/>
              </wp:wrapPolygon>
            </wp:wrapTight>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untitled-5c-20i_35651951 (7).png"/>
                    <pic:cNvPicPr/>
                  </pic:nvPicPr>
                  <pic:blipFill rotWithShape="1">
                    <a:blip r:embed="rId51">
                      <a:extLst>
                        <a:ext uri="{BEBA8EAE-BF5A-486C-A8C5-ECC9F3942E4B}">
                          <a14:imgProps xmlns:a14="http://schemas.microsoft.com/office/drawing/2010/main">
                            <a14:imgLayer r:embed="rId52">
                              <a14:imgEffect>
                                <a14:saturation sat="66000"/>
                              </a14:imgEffect>
                            </a14:imgLayer>
                          </a14:imgProps>
                        </a:ext>
                        <a:ext uri="{28A0092B-C50C-407E-A947-70E740481C1C}">
                          <a14:useLocalDpi xmlns:a14="http://schemas.microsoft.com/office/drawing/2010/main" val="0"/>
                        </a:ext>
                      </a:extLst>
                    </a:blip>
                    <a:srcRect l="4182" t="5961" r="4967" b="10298"/>
                    <a:stretch/>
                  </pic:blipFill>
                  <pic:spPr bwMode="auto">
                    <a:xfrm>
                      <a:off x="0" y="0"/>
                      <a:ext cx="6870065" cy="8884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AE4257" w14:textId="4B8CA65C" w:rsidR="000C0C94" w:rsidRDefault="00AB1DF6" w:rsidP="00FF252D">
      <w:pPr>
        <w:pStyle w:val="Heading2"/>
        <w:numPr>
          <w:ilvl w:val="1"/>
          <w:numId w:val="30"/>
        </w:numPr>
        <w:spacing w:line="360" w:lineRule="auto"/>
        <w:rPr>
          <w:rFonts w:ascii="Times New Roman" w:hAnsi="Times New Roman" w:cs="Times New Roman"/>
          <w:sz w:val="32"/>
        </w:rPr>
      </w:pPr>
      <w:r>
        <w:rPr>
          <w:rFonts w:ascii="Times New Roman" w:hAnsi="Times New Roman" w:cs="Times New Roman"/>
          <w:sz w:val="32"/>
        </w:rPr>
        <w:lastRenderedPageBreak/>
        <w:t xml:space="preserve"> </w:t>
      </w:r>
      <w:bookmarkStart w:id="24" w:name="_Toc5803277"/>
      <w:r>
        <w:rPr>
          <w:rFonts w:ascii="Times New Roman" w:hAnsi="Times New Roman" w:cs="Times New Roman"/>
          <w:sz w:val="32"/>
        </w:rPr>
        <w:t>Literary Overview</w:t>
      </w:r>
      <w:r w:rsidR="000C0C94" w:rsidRPr="00BF0375">
        <w:rPr>
          <w:rFonts w:ascii="Times New Roman" w:hAnsi="Times New Roman" w:cs="Times New Roman"/>
          <w:sz w:val="32"/>
        </w:rPr>
        <w:t>.</w:t>
      </w:r>
      <w:bookmarkEnd w:id="24"/>
    </w:p>
    <w:p w14:paraId="4E33BB94" w14:textId="08A6D7B2" w:rsidR="000C0C94" w:rsidRDefault="000C0C94" w:rsidP="000C0C94">
      <w:pPr>
        <w:spacing w:line="360" w:lineRule="auto"/>
        <w:rPr>
          <w:color w:val="000000" w:themeColor="text1"/>
        </w:rPr>
      </w:pPr>
      <w:r>
        <w:rPr>
          <w:color w:val="000000" w:themeColor="text1"/>
        </w:rPr>
        <w:t xml:space="preserve">It is widely recognised that significant change in plastic consumption must be driven by changes to consumer and producer behavioural configurations (Green News, 2018; Rodrigo, 2018; Nicol, 2018). </w:t>
      </w:r>
      <w:r w:rsidR="00D321E5">
        <w:rPr>
          <w:color w:val="000000" w:themeColor="text1"/>
        </w:rPr>
        <w:t xml:space="preserve">Through extensive assessment of </w:t>
      </w:r>
      <w:r w:rsidR="00BD0617">
        <w:rPr>
          <w:color w:val="000000" w:themeColor="text1"/>
        </w:rPr>
        <w:t>multitudinous resources, several key themes have emerged:</w:t>
      </w:r>
    </w:p>
    <w:p w14:paraId="51A6D785" w14:textId="77777777" w:rsidR="00BD0617" w:rsidRPr="00BD0617" w:rsidRDefault="00BD0617" w:rsidP="00BD0617">
      <w:pPr>
        <w:spacing w:line="360" w:lineRule="auto"/>
        <w:rPr>
          <w:color w:val="000000" w:themeColor="text1"/>
        </w:rPr>
      </w:pPr>
    </w:p>
    <w:p w14:paraId="31AFEA8B" w14:textId="50471DA2" w:rsidR="000C0C94" w:rsidRPr="00FF252D" w:rsidRDefault="00BD0617" w:rsidP="00BD0617">
      <w:pPr>
        <w:pStyle w:val="ListParagraph"/>
        <w:numPr>
          <w:ilvl w:val="0"/>
          <w:numId w:val="26"/>
        </w:numPr>
        <w:spacing w:line="360" w:lineRule="auto"/>
        <w:rPr>
          <w:rFonts w:ascii="Times New Roman" w:hAnsi="Times New Roman" w:cs="Times New Roman"/>
          <w:color w:val="000000" w:themeColor="text1"/>
        </w:rPr>
      </w:pPr>
      <w:r w:rsidRPr="00FF252D">
        <w:rPr>
          <w:color w:val="000000" w:themeColor="text1"/>
        </w:rPr>
        <w:t xml:space="preserve"> </w:t>
      </w:r>
      <w:r w:rsidRPr="00FF252D">
        <w:rPr>
          <w:rFonts w:ascii="Times New Roman" w:hAnsi="Times New Roman" w:cs="Times New Roman"/>
          <w:color w:val="000000" w:themeColor="text1"/>
        </w:rPr>
        <w:t>There has been a rise in ethical consumerism</w:t>
      </w:r>
      <w:r w:rsidR="00181E9C">
        <w:rPr>
          <w:rFonts w:ascii="Times New Roman" w:hAnsi="Times New Roman" w:cs="Times New Roman"/>
          <w:color w:val="000000" w:themeColor="text1"/>
        </w:rPr>
        <w:t xml:space="preserve">, </w:t>
      </w:r>
      <w:r w:rsidRPr="00FF252D">
        <w:rPr>
          <w:rFonts w:ascii="Times New Roman" w:hAnsi="Times New Roman" w:cs="Times New Roman"/>
          <w:color w:val="000000" w:themeColor="text1"/>
        </w:rPr>
        <w:t>partially</w:t>
      </w:r>
      <w:r w:rsidR="00181E9C">
        <w:rPr>
          <w:rFonts w:ascii="Times New Roman" w:hAnsi="Times New Roman" w:cs="Times New Roman"/>
          <w:color w:val="000000" w:themeColor="text1"/>
        </w:rPr>
        <w:t xml:space="preserve"> highlighted</w:t>
      </w:r>
      <w:r w:rsidRPr="00FF252D">
        <w:rPr>
          <w:rFonts w:ascii="Times New Roman" w:hAnsi="Times New Roman" w:cs="Times New Roman"/>
          <w:color w:val="000000" w:themeColor="text1"/>
        </w:rPr>
        <w:t xml:space="preserve"> </w:t>
      </w:r>
      <w:r w:rsidR="000C0C94" w:rsidRPr="00FF252D">
        <w:rPr>
          <w:rFonts w:ascii="Times New Roman" w:hAnsi="Times New Roman" w:cs="Times New Roman"/>
          <w:color w:val="000000" w:themeColor="text1"/>
        </w:rPr>
        <w:t>by</w:t>
      </w:r>
      <w:r w:rsidR="00955D50" w:rsidRPr="00FF252D">
        <w:rPr>
          <w:rFonts w:ascii="Times New Roman" w:hAnsi="Times New Roman" w:cs="Times New Roman"/>
          <w:color w:val="000000" w:themeColor="text1"/>
        </w:rPr>
        <w:t>;</w:t>
      </w:r>
      <w:r w:rsidR="000C0C94" w:rsidRPr="00FF252D">
        <w:rPr>
          <w:rFonts w:ascii="Times New Roman" w:hAnsi="Times New Roman" w:cs="Times New Roman"/>
          <w:color w:val="000000" w:themeColor="text1"/>
        </w:rPr>
        <w:t xml:space="preserve"> </w:t>
      </w:r>
      <w:r w:rsidR="00181E9C">
        <w:rPr>
          <w:rFonts w:ascii="Times New Roman" w:hAnsi="Times New Roman" w:cs="Times New Roman"/>
          <w:color w:val="000000" w:themeColor="text1"/>
        </w:rPr>
        <w:t>a significant minority of</w:t>
      </w:r>
      <w:r w:rsidR="00955D50" w:rsidRPr="00FF252D">
        <w:rPr>
          <w:rFonts w:ascii="Times New Roman" w:hAnsi="Times New Roman" w:cs="Times New Roman"/>
          <w:color w:val="000000" w:themeColor="text1"/>
        </w:rPr>
        <w:t xml:space="preserve"> </w:t>
      </w:r>
      <w:r w:rsidR="00181E9C">
        <w:rPr>
          <w:rFonts w:ascii="Times New Roman" w:hAnsi="Times New Roman" w:cs="Times New Roman"/>
          <w:color w:val="000000" w:themeColor="text1"/>
        </w:rPr>
        <w:t>companies adopting</w:t>
      </w:r>
      <w:r w:rsidRPr="00FF252D">
        <w:rPr>
          <w:rFonts w:ascii="Times New Roman" w:hAnsi="Times New Roman" w:cs="Times New Roman"/>
          <w:color w:val="000000" w:themeColor="text1"/>
        </w:rPr>
        <w:t xml:space="preserve"> greener approach</w:t>
      </w:r>
      <w:r w:rsidR="00181E9C">
        <w:rPr>
          <w:rFonts w:ascii="Times New Roman" w:hAnsi="Times New Roman" w:cs="Times New Roman"/>
          <w:color w:val="000000" w:themeColor="text1"/>
        </w:rPr>
        <w:t>es</w:t>
      </w:r>
      <w:r w:rsidRPr="00FF252D">
        <w:rPr>
          <w:rFonts w:ascii="Times New Roman" w:hAnsi="Times New Roman" w:cs="Times New Roman"/>
          <w:color w:val="000000" w:themeColor="text1"/>
        </w:rPr>
        <w:t xml:space="preserve">, </w:t>
      </w:r>
      <w:r w:rsidR="00955D50" w:rsidRPr="00FF252D">
        <w:rPr>
          <w:rFonts w:ascii="Times New Roman" w:hAnsi="Times New Roman" w:cs="Times New Roman"/>
          <w:color w:val="000000" w:themeColor="text1"/>
        </w:rPr>
        <w:t>increasing legislative measures</w:t>
      </w:r>
      <w:r w:rsidR="00AB1DF6" w:rsidRPr="00FF252D">
        <w:rPr>
          <w:rFonts w:ascii="Times New Roman" w:hAnsi="Times New Roman" w:cs="Times New Roman"/>
          <w:color w:val="000000" w:themeColor="text1"/>
        </w:rPr>
        <w:t>,</w:t>
      </w:r>
      <w:r w:rsidRPr="00FF252D">
        <w:rPr>
          <w:rFonts w:ascii="Times New Roman" w:hAnsi="Times New Roman" w:cs="Times New Roman"/>
          <w:color w:val="000000" w:themeColor="text1"/>
        </w:rPr>
        <w:t xml:space="preserve"> </w:t>
      </w:r>
      <w:r w:rsidR="00955D50" w:rsidRPr="00FF252D">
        <w:rPr>
          <w:rFonts w:ascii="Times New Roman" w:hAnsi="Times New Roman" w:cs="Times New Roman"/>
          <w:color w:val="000000" w:themeColor="text1"/>
        </w:rPr>
        <w:t xml:space="preserve">higher </w:t>
      </w:r>
      <w:r w:rsidRPr="00FF252D">
        <w:rPr>
          <w:rFonts w:ascii="Times New Roman" w:hAnsi="Times New Roman" w:cs="Times New Roman"/>
          <w:color w:val="000000" w:themeColor="text1"/>
        </w:rPr>
        <w:t>taxation and</w:t>
      </w:r>
      <w:r w:rsidR="000C0C94" w:rsidRPr="00FF252D">
        <w:rPr>
          <w:rFonts w:ascii="Times New Roman" w:hAnsi="Times New Roman" w:cs="Times New Roman"/>
          <w:color w:val="000000" w:themeColor="text1"/>
        </w:rPr>
        <w:t xml:space="preserve"> recycling.</w:t>
      </w:r>
    </w:p>
    <w:p w14:paraId="49EBD91C" w14:textId="1234462C" w:rsidR="00BD0617" w:rsidRPr="00FF252D" w:rsidRDefault="00BD0617" w:rsidP="00BD0617">
      <w:pPr>
        <w:pStyle w:val="ListParagraph"/>
        <w:numPr>
          <w:ilvl w:val="0"/>
          <w:numId w:val="26"/>
        </w:numPr>
        <w:spacing w:line="360" w:lineRule="auto"/>
        <w:rPr>
          <w:rFonts w:ascii="Times New Roman" w:hAnsi="Times New Roman" w:cs="Times New Roman"/>
          <w:color w:val="000000" w:themeColor="text1"/>
        </w:rPr>
      </w:pPr>
      <w:r w:rsidRPr="00FF252D">
        <w:rPr>
          <w:rFonts w:ascii="Times New Roman" w:hAnsi="Times New Roman" w:cs="Times New Roman"/>
          <w:color w:val="000000" w:themeColor="text1"/>
        </w:rPr>
        <w:t xml:space="preserve">More developed socio-economic conditions provide greater resources to reduce plastic waste. Lesser economically developed nations may not be </w:t>
      </w:r>
      <w:r w:rsidR="00955D50" w:rsidRPr="00FF252D">
        <w:rPr>
          <w:rFonts w:ascii="Times New Roman" w:hAnsi="Times New Roman" w:cs="Times New Roman"/>
          <w:color w:val="000000" w:themeColor="text1"/>
        </w:rPr>
        <w:t>positioned</w:t>
      </w:r>
      <w:r w:rsidRPr="00FF252D">
        <w:rPr>
          <w:rFonts w:ascii="Times New Roman" w:hAnsi="Times New Roman" w:cs="Times New Roman"/>
          <w:color w:val="000000" w:themeColor="text1"/>
        </w:rPr>
        <w:t xml:space="preserve"> to put restrictive measures in place.</w:t>
      </w:r>
    </w:p>
    <w:p w14:paraId="77F4DF22" w14:textId="2168A0AA" w:rsidR="00BD0617" w:rsidRPr="00FF252D" w:rsidRDefault="00181E9C" w:rsidP="00BD0617">
      <w:pPr>
        <w:pStyle w:val="ListParagraph"/>
        <w:numPr>
          <w:ilvl w:val="0"/>
          <w:numId w:val="26"/>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There remains sc</w:t>
      </w:r>
      <w:r w:rsidRPr="00FF252D">
        <w:rPr>
          <w:rFonts w:ascii="Times New Roman" w:hAnsi="Times New Roman" w:cs="Times New Roman"/>
          <w:color w:val="000000" w:themeColor="text1"/>
        </w:rPr>
        <w:t>epticism</w:t>
      </w:r>
      <w:r w:rsidR="00BD0617" w:rsidRPr="00FF252D">
        <w:rPr>
          <w:rFonts w:ascii="Times New Roman" w:hAnsi="Times New Roman" w:cs="Times New Roman"/>
          <w:color w:val="000000" w:themeColor="text1"/>
        </w:rPr>
        <w:t xml:space="preserve"> surrounding the environ</w:t>
      </w:r>
      <w:r>
        <w:rPr>
          <w:rFonts w:ascii="Times New Roman" w:hAnsi="Times New Roman" w:cs="Times New Roman"/>
          <w:color w:val="000000" w:themeColor="text1"/>
        </w:rPr>
        <w:t>mental benefits of bioplastics, largely</w:t>
      </w:r>
      <w:r w:rsidR="00BD0617" w:rsidRPr="00FF252D">
        <w:rPr>
          <w:rFonts w:ascii="Times New Roman" w:hAnsi="Times New Roman" w:cs="Times New Roman"/>
          <w:color w:val="000000" w:themeColor="text1"/>
        </w:rPr>
        <w:t xml:space="preserve"> the bio-based and biodegradable classifications.</w:t>
      </w:r>
    </w:p>
    <w:p w14:paraId="7A951809" w14:textId="75720996" w:rsidR="00BD0617" w:rsidRPr="00FF252D" w:rsidRDefault="00181E9C" w:rsidP="00BD0617">
      <w:pPr>
        <w:pStyle w:val="ListParagraph"/>
        <w:numPr>
          <w:ilvl w:val="0"/>
          <w:numId w:val="26"/>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Most businesses adopt</w:t>
      </w:r>
      <w:r w:rsidR="00BD0617" w:rsidRPr="00FF252D">
        <w:rPr>
          <w:rFonts w:ascii="Times New Roman" w:hAnsi="Times New Roman" w:cs="Times New Roman"/>
          <w:color w:val="000000" w:themeColor="text1"/>
        </w:rPr>
        <w:t xml:space="preserve"> a compliance only approach in conjunction with minimal restrictive laws.</w:t>
      </w:r>
    </w:p>
    <w:p w14:paraId="3F8B77B2" w14:textId="64C1EC9E" w:rsidR="00BD0617" w:rsidRPr="00FF252D" w:rsidRDefault="00BD0617" w:rsidP="00BD0617">
      <w:pPr>
        <w:pStyle w:val="ListParagraph"/>
        <w:numPr>
          <w:ilvl w:val="0"/>
          <w:numId w:val="26"/>
        </w:numPr>
        <w:spacing w:line="360" w:lineRule="auto"/>
        <w:rPr>
          <w:rFonts w:ascii="Times New Roman" w:hAnsi="Times New Roman" w:cs="Times New Roman"/>
          <w:color w:val="000000" w:themeColor="text1"/>
        </w:rPr>
      </w:pPr>
      <w:r w:rsidRPr="00FF252D">
        <w:rPr>
          <w:rFonts w:ascii="Times New Roman" w:hAnsi="Times New Roman" w:cs="Times New Roman"/>
          <w:color w:val="000000" w:themeColor="text1"/>
        </w:rPr>
        <w:t>Business and consumer awareness of the</w:t>
      </w:r>
      <w:r w:rsidR="00955D50" w:rsidRPr="00FF252D">
        <w:rPr>
          <w:rFonts w:ascii="Times New Roman" w:hAnsi="Times New Roman" w:cs="Times New Roman"/>
          <w:color w:val="000000" w:themeColor="text1"/>
        </w:rPr>
        <w:t xml:space="preserve"> plastic crisis is widespread with c</w:t>
      </w:r>
      <w:r w:rsidRPr="00FF252D">
        <w:rPr>
          <w:rFonts w:ascii="Times New Roman" w:hAnsi="Times New Roman" w:cs="Times New Roman"/>
          <w:color w:val="000000" w:themeColor="text1"/>
        </w:rPr>
        <w:t>harities, inter-government</w:t>
      </w:r>
      <w:r w:rsidR="002C57CD">
        <w:rPr>
          <w:rFonts w:ascii="Times New Roman" w:hAnsi="Times New Roman" w:cs="Times New Roman"/>
          <w:color w:val="000000" w:themeColor="text1"/>
        </w:rPr>
        <w:t>al initiatives and the media</w:t>
      </w:r>
      <w:r w:rsidRPr="00FF252D">
        <w:rPr>
          <w:rFonts w:ascii="Times New Roman" w:hAnsi="Times New Roman" w:cs="Times New Roman"/>
          <w:color w:val="000000" w:themeColor="text1"/>
        </w:rPr>
        <w:t xml:space="preserve"> driving awareness.</w:t>
      </w:r>
    </w:p>
    <w:p w14:paraId="0DB992BC" w14:textId="233EE880" w:rsidR="00BD0617" w:rsidRPr="00FF252D" w:rsidRDefault="00BD0617" w:rsidP="00BD0617">
      <w:pPr>
        <w:pStyle w:val="ListParagraph"/>
        <w:numPr>
          <w:ilvl w:val="0"/>
          <w:numId w:val="26"/>
        </w:numPr>
        <w:spacing w:line="360" w:lineRule="auto"/>
        <w:rPr>
          <w:rFonts w:ascii="Times New Roman" w:hAnsi="Times New Roman" w:cs="Times New Roman"/>
          <w:color w:val="000000" w:themeColor="text1"/>
        </w:rPr>
      </w:pPr>
      <w:r w:rsidRPr="00FF252D">
        <w:rPr>
          <w:rFonts w:ascii="Times New Roman" w:hAnsi="Times New Roman" w:cs="Times New Roman"/>
          <w:color w:val="000000" w:themeColor="text1"/>
        </w:rPr>
        <w:t>Despite raised awareness, businesses and consumers are slow to take positivistic action against single-use plastics due to its entrenched acceptance and widespread usage.</w:t>
      </w:r>
    </w:p>
    <w:p w14:paraId="1067C7F8" w14:textId="42C02058" w:rsidR="00AB1DF6" w:rsidRPr="00FF252D" w:rsidRDefault="00BD0617" w:rsidP="00AB1DF6">
      <w:pPr>
        <w:pStyle w:val="ListParagraph"/>
        <w:numPr>
          <w:ilvl w:val="0"/>
          <w:numId w:val="26"/>
        </w:numPr>
        <w:spacing w:line="360" w:lineRule="auto"/>
        <w:rPr>
          <w:rFonts w:ascii="Times New Roman" w:hAnsi="Times New Roman" w:cs="Times New Roman"/>
          <w:color w:val="000000" w:themeColor="text1"/>
        </w:rPr>
      </w:pPr>
      <w:r w:rsidRPr="00FF252D">
        <w:rPr>
          <w:rFonts w:ascii="Times New Roman" w:hAnsi="Times New Roman" w:cs="Times New Roman"/>
          <w:color w:val="000000" w:themeColor="text1"/>
        </w:rPr>
        <w:t>Relatively new and substandard technology coupled with limited production capacities ar</w:t>
      </w:r>
      <w:r w:rsidR="002C57CD">
        <w:rPr>
          <w:rFonts w:ascii="Times New Roman" w:hAnsi="Times New Roman" w:cs="Times New Roman"/>
          <w:color w:val="000000" w:themeColor="text1"/>
        </w:rPr>
        <w:t xml:space="preserve">e keeping bioplastic prices significantly </w:t>
      </w:r>
      <w:r w:rsidRPr="00FF252D">
        <w:rPr>
          <w:rFonts w:ascii="Times New Roman" w:hAnsi="Times New Roman" w:cs="Times New Roman"/>
          <w:color w:val="000000" w:themeColor="text1"/>
        </w:rPr>
        <w:t xml:space="preserve">above commercial plastics despite rising oil costs. </w:t>
      </w:r>
      <w:r w:rsidR="00AB1DF6" w:rsidRPr="00FF252D">
        <w:rPr>
          <w:rFonts w:ascii="Times New Roman" w:hAnsi="Times New Roman" w:cs="Times New Roman"/>
          <w:color w:val="000000" w:themeColor="text1"/>
        </w:rPr>
        <w:t>This somewhat explains the slow adoption from a packaging perspective.</w:t>
      </w:r>
    </w:p>
    <w:p w14:paraId="3A08B3FC" w14:textId="77777777" w:rsidR="000C0C94" w:rsidRPr="00FF252D" w:rsidRDefault="000C0C94" w:rsidP="000C0C94">
      <w:pPr>
        <w:spacing w:line="360" w:lineRule="auto"/>
        <w:rPr>
          <w:color w:val="000000" w:themeColor="text1"/>
        </w:rPr>
      </w:pPr>
    </w:p>
    <w:p w14:paraId="5A20337F" w14:textId="39112D1B" w:rsidR="00955D50" w:rsidRPr="00FF252D" w:rsidRDefault="00D10817" w:rsidP="00FF252D">
      <w:pPr>
        <w:spacing w:line="360" w:lineRule="auto"/>
        <w:rPr>
          <w:color w:val="FF0000"/>
        </w:rPr>
      </w:pPr>
      <w:r>
        <w:t>W</w:t>
      </w:r>
      <w:r w:rsidR="00694BE1">
        <w:t xml:space="preserve">ith these themes comes new considerations and issues. The rudimentary assumptions underpinning the hypothesis purely focus upon business and consumer attitudinal traits as the sole factor influencing the negligence of bioplastic technology. However, literary research has uncovered that product substitutability, production infrastructure, </w:t>
      </w:r>
      <w:r w:rsidR="00C80BD4">
        <w:t xml:space="preserve">unproven </w:t>
      </w:r>
      <w:r w:rsidR="00C80BD4" w:rsidRPr="00C80BD4">
        <w:t>environmental benefits, political</w:t>
      </w:r>
      <w:r w:rsidR="00694BE1" w:rsidRPr="00C80BD4">
        <w:t xml:space="preserve"> and socio-economic</w:t>
      </w:r>
      <w:r w:rsidR="00C80BD4" w:rsidRPr="00C80BD4">
        <w:t xml:space="preserve"> factors all have a significant role to play.</w:t>
      </w:r>
      <w:r w:rsidR="00694BE1" w:rsidRPr="00C80BD4">
        <w:t xml:space="preserve"> </w:t>
      </w:r>
      <w:r w:rsidR="00FF252D" w:rsidRPr="00C80BD4">
        <w:t>The following section</w:t>
      </w:r>
      <w:r w:rsidR="009F65B9">
        <w:t>s expand upon the methodology and</w:t>
      </w:r>
      <w:r w:rsidR="00FF252D" w:rsidRPr="00C80BD4">
        <w:t xml:space="preserve"> </w:t>
      </w:r>
      <w:r w:rsidR="00C80BD4" w:rsidRPr="00C80BD4">
        <w:t xml:space="preserve">primary </w:t>
      </w:r>
      <w:r w:rsidR="00FF252D" w:rsidRPr="00C80BD4">
        <w:t>research methods deployed</w:t>
      </w:r>
      <w:r w:rsidR="00C80BD4" w:rsidRPr="00C80BD4">
        <w:t xml:space="preserve"> to </w:t>
      </w:r>
      <w:r w:rsidR="009F65B9">
        <w:t>conclude the research</w:t>
      </w:r>
      <w:r w:rsidR="00FF252D" w:rsidRPr="00C80BD4">
        <w:t>.</w:t>
      </w:r>
    </w:p>
    <w:p w14:paraId="6DFE70B7" w14:textId="149599A1" w:rsidR="00203407" w:rsidRPr="00203407" w:rsidRDefault="00CF22F6" w:rsidP="00203407">
      <w:r w:rsidRPr="00664B6C">
        <w:rPr>
          <w:noProof/>
        </w:rPr>
        <w:lastRenderedPageBreak/>
        <w:drawing>
          <wp:anchor distT="0" distB="0" distL="114300" distR="114300" simplePos="0" relativeHeight="251932672" behindDoc="0" locked="0" layoutInCell="1" allowOverlap="1" wp14:anchorId="4DCCA4ED" wp14:editId="508A23FF">
            <wp:simplePos x="0" y="0"/>
            <wp:positionH relativeFrom="column">
              <wp:posOffset>84455</wp:posOffset>
            </wp:positionH>
            <wp:positionV relativeFrom="paragraph">
              <wp:posOffset>4757631</wp:posOffset>
            </wp:positionV>
            <wp:extent cx="833755" cy="778510"/>
            <wp:effectExtent l="0" t="0" r="0" b="0"/>
            <wp:wrapTight wrapText="bothSides">
              <wp:wrapPolygon edited="0">
                <wp:start x="9871" y="0"/>
                <wp:lineTo x="6251" y="1409"/>
                <wp:lineTo x="1645" y="4581"/>
                <wp:lineTo x="1645" y="6343"/>
                <wp:lineTo x="329" y="10571"/>
                <wp:lineTo x="1316" y="11980"/>
                <wp:lineTo x="10858" y="11980"/>
                <wp:lineTo x="1645" y="13390"/>
                <wp:lineTo x="1316" y="15504"/>
                <wp:lineTo x="4277" y="17618"/>
                <wp:lineTo x="4277" y="18675"/>
                <wp:lineTo x="7238" y="20085"/>
                <wp:lineTo x="9212" y="20790"/>
                <wp:lineTo x="12174" y="20790"/>
                <wp:lineTo x="14477" y="20085"/>
                <wp:lineTo x="17438" y="18675"/>
                <wp:lineTo x="17109" y="17618"/>
                <wp:lineTo x="20399" y="15152"/>
                <wp:lineTo x="19412" y="13038"/>
                <wp:lineTo x="21057" y="10571"/>
                <wp:lineTo x="19741" y="6343"/>
                <wp:lineTo x="20070" y="4933"/>
                <wp:lineTo x="15135" y="1409"/>
                <wp:lineTo x="11516" y="0"/>
                <wp:lineTo x="9871"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BEBA8EAE-BF5A-486C-A8C5-ECC9F3942E4B}">
                          <a14:imgProps xmlns:a14="http://schemas.microsoft.com/office/drawing/2010/main">
                            <a14:imgLayer r:embed="rId54">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833755" cy="7785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58" behindDoc="0" locked="0" layoutInCell="1" allowOverlap="1" wp14:anchorId="4D9C0944" wp14:editId="5962E9BE">
            <wp:simplePos x="0" y="0"/>
            <wp:positionH relativeFrom="column">
              <wp:posOffset>-444500</wp:posOffset>
            </wp:positionH>
            <wp:positionV relativeFrom="paragraph">
              <wp:posOffset>198120</wp:posOffset>
            </wp:positionV>
            <wp:extent cx="6774180" cy="8663305"/>
            <wp:effectExtent l="0" t="0" r="0" b="0"/>
            <wp:wrapTight wrapText="bothSides">
              <wp:wrapPolygon edited="0">
                <wp:start x="0" y="0"/>
                <wp:lineTo x="0" y="21564"/>
                <wp:lineTo x="21543" y="21564"/>
                <wp:lineTo x="21543" y="0"/>
                <wp:lineTo x="0" y="0"/>
              </wp:wrapPolygon>
            </wp:wrapTight>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untitled-5c-20i_35651951 (9).png"/>
                    <pic:cNvPicPr/>
                  </pic:nvPicPr>
                  <pic:blipFill rotWithShape="1">
                    <a:blip r:embed="rId55">
                      <a:extLst>
                        <a:ext uri="{BEBA8EAE-BF5A-486C-A8C5-ECC9F3942E4B}">
                          <a14:imgProps xmlns:a14="http://schemas.microsoft.com/office/drawing/2010/main">
                            <a14:imgLayer r:embed="rId56">
                              <a14:imgEffect>
                                <a14:saturation sat="66000"/>
                              </a14:imgEffect>
                            </a14:imgLayer>
                          </a14:imgProps>
                        </a:ext>
                        <a:ext uri="{28A0092B-C50C-407E-A947-70E740481C1C}">
                          <a14:useLocalDpi xmlns:a14="http://schemas.microsoft.com/office/drawing/2010/main" val="0"/>
                        </a:ext>
                      </a:extLst>
                    </a:blip>
                    <a:srcRect l="2706" t="6233" r="4744" b="11027"/>
                    <a:stretch/>
                  </pic:blipFill>
                  <pic:spPr bwMode="auto">
                    <a:xfrm>
                      <a:off x="0" y="0"/>
                      <a:ext cx="6774180" cy="8663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7FAE">
        <w:rPr>
          <w:noProof/>
        </w:rPr>
        <w:drawing>
          <wp:anchor distT="0" distB="0" distL="114300" distR="114300" simplePos="0" relativeHeight="251859968" behindDoc="0" locked="0" layoutInCell="1" allowOverlap="1" wp14:anchorId="509DEA94" wp14:editId="08BF53E6">
            <wp:simplePos x="0" y="0"/>
            <wp:positionH relativeFrom="column">
              <wp:posOffset>1235710</wp:posOffset>
            </wp:positionH>
            <wp:positionV relativeFrom="paragraph">
              <wp:posOffset>7807551</wp:posOffset>
            </wp:positionV>
            <wp:extent cx="4850296" cy="702271"/>
            <wp:effectExtent l="0" t="0" r="127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2-08 at 12.24.13.png"/>
                    <pic:cNvPicPr/>
                  </pic:nvPicPr>
                  <pic:blipFill>
                    <a:blip r:embed="rId57">
                      <a:extLst>
                        <a:ext uri="{28A0092B-C50C-407E-A947-70E740481C1C}">
                          <a14:useLocalDpi xmlns:a14="http://schemas.microsoft.com/office/drawing/2010/main" val="0"/>
                        </a:ext>
                      </a:extLst>
                    </a:blip>
                    <a:stretch>
                      <a:fillRect/>
                    </a:stretch>
                  </pic:blipFill>
                  <pic:spPr>
                    <a:xfrm>
                      <a:off x="0" y="0"/>
                      <a:ext cx="4850296" cy="702271"/>
                    </a:xfrm>
                    <a:prstGeom prst="rect">
                      <a:avLst/>
                    </a:prstGeom>
                  </pic:spPr>
                </pic:pic>
              </a:graphicData>
            </a:graphic>
            <wp14:sizeRelH relativeFrom="page">
              <wp14:pctWidth>0</wp14:pctWidth>
            </wp14:sizeRelH>
            <wp14:sizeRelV relativeFrom="page">
              <wp14:pctHeight>0</wp14:pctHeight>
            </wp14:sizeRelV>
          </wp:anchor>
        </w:drawing>
      </w:r>
    </w:p>
    <w:p w14:paraId="133C85CB" w14:textId="3DA0DEA6" w:rsidR="008B1D09" w:rsidRPr="000F1689" w:rsidRDefault="00163F4D" w:rsidP="009B2029">
      <w:pPr>
        <w:pStyle w:val="Heading1"/>
        <w:spacing w:line="360" w:lineRule="auto"/>
        <w:rPr>
          <w:rFonts w:ascii="Times New Roman" w:hAnsi="Times New Roman" w:cs="Times New Roman"/>
          <w:color w:val="FF0000"/>
        </w:rPr>
      </w:pPr>
      <w:bookmarkStart w:id="25" w:name="_Toc5803278"/>
      <w:r>
        <w:rPr>
          <w:rFonts w:ascii="Times New Roman" w:hAnsi="Times New Roman" w:cs="Times New Roman"/>
        </w:rPr>
        <w:lastRenderedPageBreak/>
        <w:t>3.0</w:t>
      </w:r>
      <w:r w:rsidR="00FF252D">
        <w:rPr>
          <w:rFonts w:ascii="Times New Roman" w:hAnsi="Times New Roman" w:cs="Times New Roman"/>
        </w:rPr>
        <w:t xml:space="preserve">. </w:t>
      </w:r>
      <w:r w:rsidR="00401BC8" w:rsidRPr="00163F4D">
        <w:rPr>
          <w:rFonts w:ascii="Times New Roman" w:hAnsi="Times New Roman" w:cs="Times New Roman"/>
        </w:rPr>
        <w:t xml:space="preserve"> </w:t>
      </w:r>
      <w:r w:rsidR="00401BC8" w:rsidRPr="00891205">
        <w:rPr>
          <w:rFonts w:ascii="Times New Roman" w:hAnsi="Times New Roman" w:cs="Times New Roman"/>
          <w:szCs w:val="26"/>
        </w:rPr>
        <w:t>Methodology</w:t>
      </w:r>
      <w:r w:rsidR="000F1689" w:rsidRPr="00891205">
        <w:rPr>
          <w:rFonts w:ascii="Times New Roman" w:hAnsi="Times New Roman" w:cs="Times New Roman"/>
          <w:szCs w:val="26"/>
        </w:rPr>
        <w:t>.</w:t>
      </w:r>
      <w:bookmarkEnd w:id="25"/>
      <w:r w:rsidR="000F1689">
        <w:rPr>
          <w:rFonts w:ascii="Times New Roman" w:hAnsi="Times New Roman" w:cs="Times New Roman"/>
          <w:color w:val="FF0000"/>
        </w:rPr>
        <w:t xml:space="preserve"> </w:t>
      </w:r>
    </w:p>
    <w:p w14:paraId="143CC074" w14:textId="1A36F37D" w:rsidR="001761D2" w:rsidRDefault="00E93BCB" w:rsidP="00C9084D">
      <w:pPr>
        <w:spacing w:line="360" w:lineRule="auto"/>
      </w:pPr>
      <w:r>
        <w:t>Denscombe (2010) accredits methodology of small-scale research as a critical factor for success. Thus, the</w:t>
      </w:r>
      <w:r w:rsidR="00C9084D">
        <w:t xml:space="preserve"> chapter will</w:t>
      </w:r>
      <w:r w:rsidR="002A7E25">
        <w:t xml:space="preserve"> address the </w:t>
      </w:r>
      <w:r>
        <w:t xml:space="preserve">methodical </w:t>
      </w:r>
      <w:r w:rsidR="002A7E25">
        <w:t>selection, process and co</w:t>
      </w:r>
      <w:r w:rsidR="003951C0">
        <w:t>nduction</w:t>
      </w:r>
      <w:r w:rsidR="002A7E25">
        <w:t xml:space="preserve"> of </w:t>
      </w:r>
      <w:r w:rsidR="00852117">
        <w:t>primary data collection and</w:t>
      </w:r>
      <w:r w:rsidR="00181E9C">
        <w:t xml:space="preserve"> statistical</w:t>
      </w:r>
      <w:r w:rsidR="00852117">
        <w:t xml:space="preserve"> analysis, </w:t>
      </w:r>
      <w:r w:rsidR="00686CCC">
        <w:t>elu</w:t>
      </w:r>
      <w:r w:rsidR="003951C0">
        <w:t>cidating the orientation</w:t>
      </w:r>
      <w:r w:rsidR="00852117">
        <w:t xml:space="preserve"> of research</w:t>
      </w:r>
      <w:r w:rsidR="003951C0">
        <w:t>.</w:t>
      </w:r>
      <w:r w:rsidR="00852117">
        <w:t xml:space="preserve"> </w:t>
      </w:r>
      <w:r w:rsidR="00CC4A03">
        <w:t>Retaining an awareness of realised secondary contextual trends, a</w:t>
      </w:r>
      <w:r w:rsidR="00852117">
        <w:t>ccreditation of endorsed methods, theories and techniques will be introduced throughout</w:t>
      </w:r>
      <w:r w:rsidR="00CC4A03">
        <w:t>.</w:t>
      </w:r>
    </w:p>
    <w:p w14:paraId="75473BF3" w14:textId="77777777" w:rsidR="00FC62E9" w:rsidRPr="00163F4D" w:rsidRDefault="00FC62E9" w:rsidP="00C9084D">
      <w:pPr>
        <w:spacing w:line="360" w:lineRule="auto"/>
      </w:pPr>
    </w:p>
    <w:p w14:paraId="79AFD5C3" w14:textId="35FC5775" w:rsidR="001761D2" w:rsidRPr="00163F4D" w:rsidRDefault="001761D2" w:rsidP="000C5C36">
      <w:pPr>
        <w:pStyle w:val="Heading2"/>
        <w:spacing w:line="360" w:lineRule="auto"/>
        <w:rPr>
          <w:rFonts w:ascii="Times New Roman" w:hAnsi="Times New Roman" w:cs="Times New Roman"/>
          <w:sz w:val="32"/>
        </w:rPr>
      </w:pPr>
      <w:bookmarkStart w:id="26" w:name="_Toc5803279"/>
      <w:r w:rsidRPr="00163F4D">
        <w:rPr>
          <w:rFonts w:ascii="Times New Roman" w:hAnsi="Times New Roman" w:cs="Times New Roman"/>
          <w:sz w:val="32"/>
        </w:rPr>
        <w:t>3.1</w:t>
      </w:r>
      <w:r w:rsidR="00891205">
        <w:rPr>
          <w:rFonts w:ascii="Times New Roman" w:hAnsi="Times New Roman" w:cs="Times New Roman"/>
          <w:sz w:val="32"/>
        </w:rPr>
        <w:t xml:space="preserve">. </w:t>
      </w:r>
      <w:r w:rsidRPr="00163F4D">
        <w:rPr>
          <w:rFonts w:ascii="Times New Roman" w:hAnsi="Times New Roman" w:cs="Times New Roman"/>
          <w:sz w:val="32"/>
        </w:rPr>
        <w:t xml:space="preserve"> </w:t>
      </w:r>
      <w:r w:rsidR="00E9403F">
        <w:rPr>
          <w:rFonts w:ascii="Times New Roman" w:hAnsi="Times New Roman" w:cs="Times New Roman"/>
          <w:sz w:val="32"/>
        </w:rPr>
        <w:t xml:space="preserve">Context and Research </w:t>
      </w:r>
      <w:r w:rsidR="00475017">
        <w:rPr>
          <w:rFonts w:ascii="Times New Roman" w:hAnsi="Times New Roman" w:cs="Times New Roman"/>
          <w:sz w:val="32"/>
        </w:rPr>
        <w:t>Approach</w:t>
      </w:r>
      <w:r w:rsidR="000F1689">
        <w:rPr>
          <w:rFonts w:ascii="Times New Roman" w:hAnsi="Times New Roman" w:cs="Times New Roman"/>
          <w:sz w:val="32"/>
        </w:rPr>
        <w:t>.</w:t>
      </w:r>
      <w:bookmarkEnd w:id="26"/>
    </w:p>
    <w:p w14:paraId="69A89FCF" w14:textId="3FBEA4A1" w:rsidR="001761D2" w:rsidRDefault="00E9403F" w:rsidP="000C5C36">
      <w:pPr>
        <w:spacing w:line="360" w:lineRule="auto"/>
        <w:rPr>
          <w:color w:val="000000" w:themeColor="text1"/>
        </w:rPr>
      </w:pPr>
      <w:r>
        <w:rPr>
          <w:color w:val="000000" w:themeColor="text1"/>
        </w:rPr>
        <w:t xml:space="preserve">The literary review has uncovered the vast scale and context of the </w:t>
      </w:r>
      <w:r w:rsidR="00506363">
        <w:rPr>
          <w:color w:val="000000" w:themeColor="text1"/>
        </w:rPr>
        <w:t xml:space="preserve">study. It has subsequently become apparent that the breadth and depth of this paper is insufficient to </w:t>
      </w:r>
      <w:r w:rsidR="00F05BD0">
        <w:rPr>
          <w:color w:val="000000" w:themeColor="text1"/>
        </w:rPr>
        <w:t xml:space="preserve">effectively </w:t>
      </w:r>
      <w:r w:rsidR="00506363">
        <w:rPr>
          <w:color w:val="000000" w:themeColor="text1"/>
        </w:rPr>
        <w:t xml:space="preserve">correlate business and consumer attitudes and opinions on a global </w:t>
      </w:r>
      <w:r w:rsidR="0058516F">
        <w:rPr>
          <w:color w:val="000000" w:themeColor="text1"/>
        </w:rPr>
        <w:t xml:space="preserve">or national </w:t>
      </w:r>
      <w:r w:rsidR="00506363">
        <w:rPr>
          <w:color w:val="000000" w:themeColor="text1"/>
        </w:rPr>
        <w:t>scale.</w:t>
      </w:r>
      <w:r w:rsidR="0058516F">
        <w:rPr>
          <w:color w:val="000000" w:themeColor="text1"/>
        </w:rPr>
        <w:t xml:space="preserve"> </w:t>
      </w:r>
      <w:r w:rsidR="00437591">
        <w:rPr>
          <w:color w:val="000000" w:themeColor="text1"/>
        </w:rPr>
        <w:t>Fisher (2010) suggests it is of paramount importance to ‘identify and focus’</w:t>
      </w:r>
      <w:r w:rsidR="00A020A8">
        <w:rPr>
          <w:color w:val="000000" w:themeColor="text1"/>
        </w:rPr>
        <w:t xml:space="preserve"> primary</w:t>
      </w:r>
      <w:r w:rsidR="00437591">
        <w:rPr>
          <w:color w:val="000000" w:themeColor="text1"/>
        </w:rPr>
        <w:t xml:space="preserve"> research in a practical manner</w:t>
      </w:r>
      <w:r w:rsidR="00860A03">
        <w:rPr>
          <w:color w:val="000000" w:themeColor="text1"/>
        </w:rPr>
        <w:t xml:space="preserve"> to ensure accuracy of results</w:t>
      </w:r>
      <w:r w:rsidR="00437591">
        <w:rPr>
          <w:color w:val="000000" w:themeColor="text1"/>
        </w:rPr>
        <w:t xml:space="preserve">. </w:t>
      </w:r>
      <w:r w:rsidR="0058516F">
        <w:rPr>
          <w:color w:val="000000" w:themeColor="text1"/>
        </w:rPr>
        <w:t xml:space="preserve">The broader literary analyses </w:t>
      </w:r>
      <w:r w:rsidR="00BC7C52">
        <w:rPr>
          <w:color w:val="000000" w:themeColor="text1"/>
        </w:rPr>
        <w:t>do,</w:t>
      </w:r>
      <w:r w:rsidR="0058516F">
        <w:rPr>
          <w:color w:val="000000" w:themeColor="text1"/>
        </w:rPr>
        <w:t xml:space="preserve"> </w:t>
      </w:r>
      <w:r w:rsidR="00A020A8">
        <w:rPr>
          <w:color w:val="000000" w:themeColor="text1"/>
        </w:rPr>
        <w:t xml:space="preserve">however, </w:t>
      </w:r>
      <w:r w:rsidR="0058516F">
        <w:rPr>
          <w:color w:val="000000" w:themeColor="text1"/>
        </w:rPr>
        <w:t>provide useful comparative data to analyse primary findings.</w:t>
      </w:r>
      <w:r w:rsidR="00506363">
        <w:rPr>
          <w:color w:val="000000" w:themeColor="text1"/>
        </w:rPr>
        <w:t xml:space="preserve"> </w:t>
      </w:r>
      <w:r w:rsidR="007B56C2" w:rsidRPr="007B56C2">
        <w:rPr>
          <w:color w:val="000000" w:themeColor="text1"/>
        </w:rPr>
        <w:t xml:space="preserve">With this, </w:t>
      </w:r>
      <w:r w:rsidR="00F05BD0">
        <w:rPr>
          <w:color w:val="000000" w:themeColor="text1"/>
        </w:rPr>
        <w:t>the intent of primary</w:t>
      </w:r>
      <w:r w:rsidR="007B56C2">
        <w:rPr>
          <w:color w:val="000000" w:themeColor="text1"/>
        </w:rPr>
        <w:t xml:space="preserve"> research is to </w:t>
      </w:r>
      <w:r w:rsidR="0030530A">
        <w:rPr>
          <w:color w:val="000000" w:themeColor="text1"/>
        </w:rPr>
        <w:t>assess local attitudes of businesses and consumers toward bioplastic adoption</w:t>
      </w:r>
      <w:r w:rsidR="007B56C2">
        <w:rPr>
          <w:color w:val="000000" w:themeColor="text1"/>
        </w:rPr>
        <w:t xml:space="preserve">. </w:t>
      </w:r>
      <w:r w:rsidR="00547C05">
        <w:rPr>
          <w:color w:val="000000" w:themeColor="text1"/>
        </w:rPr>
        <w:t xml:space="preserve">The littoral township </w:t>
      </w:r>
      <w:r w:rsidR="00547C05" w:rsidRPr="00547C05">
        <w:rPr>
          <w:color w:val="000000" w:themeColor="text1"/>
        </w:rPr>
        <w:t xml:space="preserve">of </w:t>
      </w:r>
      <w:r w:rsidR="000C5C36" w:rsidRPr="00547C05">
        <w:rPr>
          <w:color w:val="000000" w:themeColor="text1"/>
        </w:rPr>
        <w:t>Tenby</w:t>
      </w:r>
      <w:r w:rsidR="00547C05">
        <w:rPr>
          <w:color w:val="FF0000"/>
        </w:rPr>
        <w:t xml:space="preserve"> </w:t>
      </w:r>
      <w:r w:rsidR="00547C05" w:rsidRPr="00547C05">
        <w:rPr>
          <w:color w:val="000000" w:themeColor="text1"/>
        </w:rPr>
        <w:t xml:space="preserve">has been selected as the </w:t>
      </w:r>
      <w:r w:rsidR="00FE66C1">
        <w:rPr>
          <w:color w:val="000000" w:themeColor="text1"/>
        </w:rPr>
        <w:t>foci</w:t>
      </w:r>
      <w:r w:rsidR="00547C05" w:rsidRPr="00547C05">
        <w:rPr>
          <w:color w:val="000000" w:themeColor="text1"/>
        </w:rPr>
        <w:t xml:space="preserve"> of research</w:t>
      </w:r>
      <w:r w:rsidR="00181E9C">
        <w:rPr>
          <w:color w:val="000000" w:themeColor="text1"/>
        </w:rPr>
        <w:t>, which recently</w:t>
      </w:r>
      <w:r w:rsidR="00547C05">
        <w:rPr>
          <w:color w:val="000000" w:themeColor="text1"/>
        </w:rPr>
        <w:t xml:space="preserve"> welcomed a plastic free initiative for businesses (Davies, 2018;</w:t>
      </w:r>
      <w:r w:rsidR="000C5C36" w:rsidRPr="00547C05">
        <w:rPr>
          <w:color w:val="FF0000"/>
        </w:rPr>
        <w:t xml:space="preserve"> </w:t>
      </w:r>
      <w:r w:rsidR="00B577FB" w:rsidRPr="00B577FB">
        <w:rPr>
          <w:color w:val="000000" w:themeColor="text1"/>
        </w:rPr>
        <w:t>Tenby Observer, 2018</w:t>
      </w:r>
      <w:r w:rsidR="004D0AE3">
        <w:rPr>
          <w:color w:val="000000" w:themeColor="text1"/>
        </w:rPr>
        <w:t>a</w:t>
      </w:r>
      <w:r w:rsidR="00B577FB" w:rsidRPr="00B577FB">
        <w:rPr>
          <w:color w:val="000000" w:themeColor="text1"/>
        </w:rPr>
        <w:t xml:space="preserve">). The </w:t>
      </w:r>
      <w:r w:rsidR="00181E9C">
        <w:rPr>
          <w:color w:val="000000" w:themeColor="text1"/>
        </w:rPr>
        <w:t>initiative</w:t>
      </w:r>
      <w:r w:rsidR="00B577FB" w:rsidRPr="00B577FB">
        <w:rPr>
          <w:color w:val="000000" w:themeColor="text1"/>
        </w:rPr>
        <w:t xml:space="preserve"> highlights </w:t>
      </w:r>
      <w:r w:rsidR="00B577FB">
        <w:rPr>
          <w:color w:val="000000" w:themeColor="text1"/>
        </w:rPr>
        <w:t xml:space="preserve">new and </w:t>
      </w:r>
      <w:r w:rsidR="00B577FB" w:rsidRPr="00B577FB">
        <w:rPr>
          <w:color w:val="000000" w:themeColor="text1"/>
        </w:rPr>
        <w:t>existing;</w:t>
      </w:r>
      <w:r w:rsidR="000C5C36" w:rsidRPr="00B577FB">
        <w:rPr>
          <w:color w:val="000000" w:themeColor="text1"/>
        </w:rPr>
        <w:t xml:space="preserve"> public</w:t>
      </w:r>
      <w:r w:rsidR="00B577FB" w:rsidRPr="00B577FB">
        <w:rPr>
          <w:color w:val="000000" w:themeColor="text1"/>
        </w:rPr>
        <w:t>, business and council</w:t>
      </w:r>
      <w:r w:rsidR="000C5C36" w:rsidRPr="00B577FB">
        <w:rPr>
          <w:color w:val="000000" w:themeColor="text1"/>
        </w:rPr>
        <w:t xml:space="preserve"> </w:t>
      </w:r>
      <w:r w:rsidR="00B577FB" w:rsidRPr="00B577FB">
        <w:rPr>
          <w:color w:val="000000" w:themeColor="text1"/>
        </w:rPr>
        <w:t>interest surrounding the study</w:t>
      </w:r>
      <w:r w:rsidR="00B577FB">
        <w:rPr>
          <w:color w:val="000000" w:themeColor="text1"/>
        </w:rPr>
        <w:t xml:space="preserve">. </w:t>
      </w:r>
      <w:r w:rsidR="00B577FB" w:rsidRPr="00FC62E9">
        <w:rPr>
          <w:color w:val="000000" w:themeColor="text1"/>
        </w:rPr>
        <w:t>Tenby has also seen the recent opening of a ‘zero-waste’ shop and heightened recycling and beach clean efforts (</w:t>
      </w:r>
      <w:r w:rsidR="00FC62E9" w:rsidRPr="00FC62E9">
        <w:rPr>
          <w:color w:val="000000" w:themeColor="text1"/>
        </w:rPr>
        <w:t>BBC, 2019</w:t>
      </w:r>
      <w:r w:rsidR="00B577FB" w:rsidRPr="00FC62E9">
        <w:rPr>
          <w:color w:val="000000" w:themeColor="text1"/>
        </w:rPr>
        <w:t>)</w:t>
      </w:r>
      <w:r w:rsidR="00836096">
        <w:rPr>
          <w:color w:val="000000" w:themeColor="text1"/>
        </w:rPr>
        <w:t>,</w:t>
      </w:r>
      <w:r w:rsidR="00B577FB" w:rsidRPr="00FC62E9">
        <w:rPr>
          <w:color w:val="000000" w:themeColor="text1"/>
        </w:rPr>
        <w:t xml:space="preserve"> further emphasising </w:t>
      </w:r>
      <w:r w:rsidR="00FC62E9" w:rsidRPr="00FC62E9">
        <w:rPr>
          <w:color w:val="000000" w:themeColor="text1"/>
        </w:rPr>
        <w:t xml:space="preserve">an environmentally conscientious demographic. </w:t>
      </w:r>
    </w:p>
    <w:p w14:paraId="45ABFE61" w14:textId="77777777" w:rsidR="00836096" w:rsidRDefault="00836096" w:rsidP="008779F1">
      <w:pPr>
        <w:spacing w:line="360" w:lineRule="auto"/>
        <w:rPr>
          <w:color w:val="FF0000"/>
        </w:rPr>
      </w:pPr>
    </w:p>
    <w:p w14:paraId="4352A873" w14:textId="167E0225" w:rsidR="00F649CE" w:rsidRDefault="00836096" w:rsidP="008779F1">
      <w:pPr>
        <w:spacing w:line="360" w:lineRule="auto"/>
        <w:rPr>
          <w:lang w:eastAsia="en-US"/>
        </w:rPr>
      </w:pPr>
      <w:r>
        <w:rPr>
          <w:color w:val="000000" w:themeColor="text1"/>
        </w:rPr>
        <w:t>R</w:t>
      </w:r>
      <w:r w:rsidR="008779F1">
        <w:rPr>
          <w:lang w:eastAsia="en-US"/>
        </w:rPr>
        <w:t xml:space="preserve">esearch projects </w:t>
      </w:r>
      <w:r>
        <w:rPr>
          <w:lang w:eastAsia="en-US"/>
        </w:rPr>
        <w:t xml:space="preserve">typically </w:t>
      </w:r>
      <w:r w:rsidR="008779F1">
        <w:rPr>
          <w:lang w:eastAsia="en-US"/>
        </w:rPr>
        <w:t>fall into quantitative or qualitative paradigms. ‘The goal of mixed method research is not to replace either of these approaches but rather to draw from the strengths and minimize the weakne</w:t>
      </w:r>
      <w:r w:rsidR="00145C64">
        <w:rPr>
          <w:lang w:eastAsia="en-US"/>
        </w:rPr>
        <w:t>sses of both’ (Johnson, 2004). Utilis</w:t>
      </w:r>
      <w:r w:rsidR="00F649CE">
        <w:rPr>
          <w:lang w:eastAsia="en-US"/>
        </w:rPr>
        <w:t>ing mixed method research</w:t>
      </w:r>
      <w:r w:rsidR="00145C64">
        <w:rPr>
          <w:lang w:eastAsia="en-US"/>
        </w:rPr>
        <w:t xml:space="preserve"> creates difficult</w:t>
      </w:r>
      <w:r w:rsidR="00E317B2">
        <w:rPr>
          <w:lang w:eastAsia="en-US"/>
        </w:rPr>
        <w:t>y</w:t>
      </w:r>
      <w:r w:rsidR="00145C64">
        <w:rPr>
          <w:lang w:eastAsia="en-US"/>
        </w:rPr>
        <w:t xml:space="preserve"> in</w:t>
      </w:r>
      <w:r w:rsidR="008779F1">
        <w:rPr>
          <w:lang w:eastAsia="en-US"/>
        </w:rPr>
        <w:t xml:space="preserve"> accurately assign</w:t>
      </w:r>
      <w:r w:rsidR="00145C64">
        <w:rPr>
          <w:lang w:eastAsia="en-US"/>
        </w:rPr>
        <w:t>ing</w:t>
      </w:r>
      <w:r w:rsidR="008779F1">
        <w:rPr>
          <w:lang w:eastAsia="en-US"/>
        </w:rPr>
        <w:t xml:space="preserve"> the project to a single methodological </w:t>
      </w:r>
      <w:r w:rsidR="00554B3D">
        <w:rPr>
          <w:lang w:eastAsia="en-US"/>
        </w:rPr>
        <w:t>stance</w:t>
      </w:r>
      <w:r w:rsidR="00F649CE">
        <w:rPr>
          <w:lang w:eastAsia="en-US"/>
        </w:rPr>
        <w:t xml:space="preserve"> as it shares characteristics of numerous approaches.</w:t>
      </w:r>
    </w:p>
    <w:p w14:paraId="26BC2F58" w14:textId="77777777" w:rsidR="00F649CE" w:rsidRDefault="00F649CE" w:rsidP="008779F1">
      <w:pPr>
        <w:spacing w:line="360" w:lineRule="auto"/>
        <w:rPr>
          <w:lang w:eastAsia="en-US"/>
        </w:rPr>
      </w:pPr>
    </w:p>
    <w:p w14:paraId="695B5234" w14:textId="40CDD92E" w:rsidR="00FF70CB" w:rsidRDefault="00F81E78" w:rsidP="008779F1">
      <w:pPr>
        <w:spacing w:line="360" w:lineRule="auto"/>
        <w:rPr>
          <w:lang w:eastAsia="en-US"/>
        </w:rPr>
      </w:pPr>
      <w:r>
        <w:rPr>
          <w:lang w:eastAsia="en-US"/>
        </w:rPr>
        <w:t xml:space="preserve">Interpretive research seeks to define indirect links between understanding and action. </w:t>
      </w:r>
      <w:r w:rsidR="00F649CE">
        <w:rPr>
          <w:lang w:eastAsia="en-US"/>
        </w:rPr>
        <w:t xml:space="preserve">‘The link between understanding and action is mediated through people’s thinking and values’ (Fisher, 2010). This approach fits this paradigm of research as parity between understanding and action is </w:t>
      </w:r>
      <w:r w:rsidR="00554B3D">
        <w:rPr>
          <w:lang w:eastAsia="en-US"/>
        </w:rPr>
        <w:t>often un</w:t>
      </w:r>
      <w:r w:rsidR="00F649CE">
        <w:rPr>
          <w:lang w:eastAsia="en-US"/>
        </w:rPr>
        <w:t xml:space="preserve">clear. For example; section 87 of the Clean Neighbourhoods and Environment Act 2005 criminalises littering in the UK (legislation.gov.uk, 2005). However, </w:t>
      </w:r>
      <w:r w:rsidR="00F649CE">
        <w:rPr>
          <w:lang w:eastAsia="en-US"/>
        </w:rPr>
        <w:lastRenderedPageBreak/>
        <w:t>secondary research outlines littering as a key component for plastic pollution</w:t>
      </w:r>
      <w:r w:rsidR="000A4AFB">
        <w:rPr>
          <w:lang w:eastAsia="en-US"/>
        </w:rPr>
        <w:t>,</w:t>
      </w:r>
      <w:r w:rsidR="00F649CE">
        <w:rPr>
          <w:lang w:eastAsia="en-US"/>
        </w:rPr>
        <w:t xml:space="preserve"> highlighting disparity between understanding and action. Interpretive research t</w:t>
      </w:r>
      <w:r w:rsidR="008731AA">
        <w:rPr>
          <w:lang w:eastAsia="en-US"/>
        </w:rPr>
        <w:t>herefore seeks to uncover dialogic complexities behind business and consumer behaviour.</w:t>
      </w:r>
      <w:r w:rsidR="00FF70CB">
        <w:rPr>
          <w:lang w:eastAsia="en-US"/>
        </w:rPr>
        <w:t xml:space="preserve"> This also allows for theories and emergent hypotheses to develop </w:t>
      </w:r>
      <w:r w:rsidR="00D960A6">
        <w:rPr>
          <w:lang w:eastAsia="en-US"/>
        </w:rPr>
        <w:t>as a result rather than a cause of</w:t>
      </w:r>
      <w:r w:rsidR="00FF70CB">
        <w:rPr>
          <w:lang w:eastAsia="en-US"/>
        </w:rPr>
        <w:t xml:space="preserve"> research in what is known as the grounded approach.</w:t>
      </w:r>
      <w:r w:rsidR="00D960A6">
        <w:rPr>
          <w:lang w:eastAsia="en-US"/>
        </w:rPr>
        <w:t xml:space="preserve"> </w:t>
      </w:r>
      <w:r w:rsidR="0069344C">
        <w:rPr>
          <w:lang w:eastAsia="en-US"/>
        </w:rPr>
        <w:t>Phenomenology</w:t>
      </w:r>
      <w:r w:rsidR="00FF70CB">
        <w:rPr>
          <w:lang w:eastAsia="en-US"/>
        </w:rPr>
        <w:t xml:space="preserve"> relates to this by assessing knowledge and social action.</w:t>
      </w:r>
      <w:r w:rsidR="00355398">
        <w:rPr>
          <w:lang w:eastAsia="en-US"/>
        </w:rPr>
        <w:t xml:space="preserve"> </w:t>
      </w:r>
      <w:r w:rsidR="00B65108">
        <w:rPr>
          <w:lang w:eastAsia="en-US"/>
        </w:rPr>
        <w:t>It is typically viewed as ‘people’s subjective and everyday experie</w:t>
      </w:r>
      <w:r w:rsidR="00CF4BDC">
        <w:rPr>
          <w:lang w:eastAsia="en-US"/>
        </w:rPr>
        <w:t>nce’ which</w:t>
      </w:r>
      <w:r w:rsidR="00C90C70">
        <w:rPr>
          <w:lang w:eastAsia="en-US"/>
        </w:rPr>
        <w:t xml:space="preserve"> relates to the qualitative interview process </w:t>
      </w:r>
      <w:r w:rsidR="009817A0">
        <w:rPr>
          <w:lang w:eastAsia="en-US"/>
        </w:rPr>
        <w:t>outlined</w:t>
      </w:r>
      <w:r w:rsidR="00C90C70">
        <w:rPr>
          <w:lang w:eastAsia="en-US"/>
        </w:rPr>
        <w:t xml:space="preserve"> in the next section</w:t>
      </w:r>
      <w:r w:rsidR="00CF4BDC">
        <w:rPr>
          <w:lang w:eastAsia="en-US"/>
        </w:rPr>
        <w:t xml:space="preserve"> (Fisher and Buglear, 2007)</w:t>
      </w:r>
      <w:r w:rsidR="00C90C70">
        <w:rPr>
          <w:lang w:eastAsia="en-US"/>
        </w:rPr>
        <w:t>.</w:t>
      </w:r>
    </w:p>
    <w:p w14:paraId="7CB2B714" w14:textId="77777777" w:rsidR="00C90C70" w:rsidRDefault="00C90C70" w:rsidP="008779F1">
      <w:pPr>
        <w:spacing w:line="360" w:lineRule="auto"/>
        <w:rPr>
          <w:lang w:eastAsia="en-US"/>
        </w:rPr>
      </w:pPr>
    </w:p>
    <w:p w14:paraId="125E0687" w14:textId="49F9D85D" w:rsidR="009609D9" w:rsidRDefault="00C90C70" w:rsidP="008779F1">
      <w:pPr>
        <w:spacing w:line="360" w:lineRule="auto"/>
        <w:rPr>
          <w:color w:val="000000" w:themeColor="text1"/>
          <w:lang w:eastAsia="en-US"/>
        </w:rPr>
      </w:pPr>
      <w:r w:rsidRPr="00422354">
        <w:rPr>
          <w:color w:val="000000" w:themeColor="text1"/>
          <w:lang w:eastAsia="en-US"/>
        </w:rPr>
        <w:t>Positivism,</w:t>
      </w:r>
      <w:r w:rsidR="00896D0F" w:rsidRPr="00422354">
        <w:rPr>
          <w:color w:val="000000" w:themeColor="text1"/>
          <w:lang w:eastAsia="en-US"/>
        </w:rPr>
        <w:t xml:space="preserve"> </w:t>
      </w:r>
      <w:r w:rsidR="00422354" w:rsidRPr="00422354">
        <w:rPr>
          <w:color w:val="000000" w:themeColor="text1"/>
          <w:lang w:eastAsia="en-US"/>
        </w:rPr>
        <w:t>‘adheres to the view that only “factual” knowledge’ is trustworthy (Research Methodology, 2017).</w:t>
      </w:r>
      <w:r w:rsidR="00422354">
        <w:rPr>
          <w:color w:val="000000" w:themeColor="text1"/>
          <w:lang w:eastAsia="en-US"/>
        </w:rPr>
        <w:t xml:space="preserve"> The objective and measured approach differs from interpretive research in that it minimises subjective influence. However, this ap</w:t>
      </w:r>
      <w:r w:rsidR="00145C64">
        <w:rPr>
          <w:color w:val="000000" w:themeColor="text1"/>
          <w:lang w:eastAsia="en-US"/>
        </w:rPr>
        <w:t xml:space="preserve">proach has been utilised in </w:t>
      </w:r>
      <w:r w:rsidR="00422354">
        <w:rPr>
          <w:color w:val="000000" w:themeColor="text1"/>
          <w:lang w:eastAsia="en-US"/>
        </w:rPr>
        <w:t>consumer surveys</w:t>
      </w:r>
      <w:r w:rsidR="00863215">
        <w:rPr>
          <w:color w:val="000000" w:themeColor="text1"/>
          <w:lang w:eastAsia="en-US"/>
        </w:rPr>
        <w:t xml:space="preserve"> and subsequent </w:t>
      </w:r>
      <w:r w:rsidR="00145C64">
        <w:rPr>
          <w:color w:val="000000" w:themeColor="text1"/>
          <w:lang w:eastAsia="en-US"/>
        </w:rPr>
        <w:t>SPSS</w:t>
      </w:r>
      <w:r w:rsidR="00863215">
        <w:rPr>
          <w:color w:val="000000" w:themeColor="text1"/>
          <w:lang w:eastAsia="en-US"/>
        </w:rPr>
        <w:t xml:space="preserve"> analyses</w:t>
      </w:r>
      <w:r w:rsidR="00422354">
        <w:rPr>
          <w:color w:val="000000" w:themeColor="text1"/>
          <w:lang w:eastAsia="en-US"/>
        </w:rPr>
        <w:t>.</w:t>
      </w:r>
      <w:r w:rsidR="00380E82">
        <w:rPr>
          <w:color w:val="000000" w:themeColor="text1"/>
          <w:lang w:eastAsia="en-US"/>
        </w:rPr>
        <w:t xml:space="preserve"> The ontological view shares an emphasis for human experience with interpretive research, but only on quantifiable observations. </w:t>
      </w:r>
    </w:p>
    <w:p w14:paraId="2B46F97F" w14:textId="77777777" w:rsidR="009609D9" w:rsidRDefault="009609D9" w:rsidP="008779F1">
      <w:pPr>
        <w:spacing w:line="360" w:lineRule="auto"/>
        <w:rPr>
          <w:color w:val="000000" w:themeColor="text1"/>
          <w:lang w:eastAsia="en-US"/>
        </w:rPr>
      </w:pPr>
    </w:p>
    <w:p w14:paraId="27B97038" w14:textId="71A9B948" w:rsidR="00896D0F" w:rsidRPr="00422354" w:rsidRDefault="009609D9" w:rsidP="008779F1">
      <w:pPr>
        <w:spacing w:line="360" w:lineRule="auto"/>
        <w:rPr>
          <w:color w:val="000000" w:themeColor="text1"/>
          <w:lang w:eastAsia="en-US"/>
        </w:rPr>
      </w:pPr>
      <w:r>
        <w:rPr>
          <w:color w:val="000000" w:themeColor="text1"/>
          <w:lang w:eastAsia="en-US"/>
        </w:rPr>
        <w:t xml:space="preserve">For these reasons, the research shares more similarity with a critical realist approach. This stance is ‘somewhere between positivism and </w:t>
      </w:r>
      <w:r w:rsidR="00145C64">
        <w:rPr>
          <w:color w:val="000000" w:themeColor="text1"/>
          <w:lang w:eastAsia="en-US"/>
        </w:rPr>
        <w:t>interpretivism</w:t>
      </w:r>
      <w:r>
        <w:rPr>
          <w:color w:val="000000" w:themeColor="text1"/>
          <w:lang w:eastAsia="en-US"/>
        </w:rPr>
        <w:t xml:space="preserve">’ (Fisher, 2010). </w:t>
      </w:r>
      <w:r w:rsidR="00F85965">
        <w:rPr>
          <w:color w:val="000000" w:themeColor="text1"/>
          <w:lang w:eastAsia="en-US"/>
        </w:rPr>
        <w:t xml:space="preserve">This form of research rejects that findings may be succinctly defined by factual knowledge as in positivism but also rejects that </w:t>
      </w:r>
      <w:r w:rsidR="00EF6804">
        <w:rPr>
          <w:color w:val="000000" w:themeColor="text1"/>
          <w:lang w:eastAsia="en-US"/>
        </w:rPr>
        <w:t xml:space="preserve">everything studied is random as in interpretivism (Fletcher, 2014). A hypothesis designed to correlate two independent, yet interrelated variables; business and consumer attitudes, </w:t>
      </w:r>
      <w:r w:rsidR="00727B97">
        <w:rPr>
          <w:color w:val="000000" w:themeColor="text1"/>
          <w:lang w:eastAsia="en-US"/>
        </w:rPr>
        <w:t>contains a complex network of mechanisms surrounding the variables. It is for this reason, that two independent primary studies are related in a critical realist</w:t>
      </w:r>
      <w:r w:rsidR="00227623">
        <w:rPr>
          <w:color w:val="000000" w:themeColor="text1"/>
          <w:lang w:eastAsia="en-US"/>
        </w:rPr>
        <w:t>,</w:t>
      </w:r>
      <w:r w:rsidR="00727B97">
        <w:rPr>
          <w:color w:val="000000" w:themeColor="text1"/>
          <w:lang w:eastAsia="en-US"/>
        </w:rPr>
        <w:t xml:space="preserve"> exploratory approach rather than atte</w:t>
      </w:r>
      <w:r w:rsidR="000555EE">
        <w:rPr>
          <w:color w:val="000000" w:themeColor="text1"/>
          <w:lang w:eastAsia="en-US"/>
        </w:rPr>
        <w:t xml:space="preserve">mpting to succinctly answer one singular </w:t>
      </w:r>
      <w:r w:rsidR="002C57CD">
        <w:rPr>
          <w:color w:val="000000" w:themeColor="text1"/>
          <w:lang w:eastAsia="en-US"/>
        </w:rPr>
        <w:t>question</w:t>
      </w:r>
      <w:r w:rsidR="00727B97">
        <w:rPr>
          <w:color w:val="000000" w:themeColor="text1"/>
          <w:lang w:eastAsia="en-US"/>
        </w:rPr>
        <w:t>.</w:t>
      </w:r>
      <w:r w:rsidR="00227623">
        <w:rPr>
          <w:color w:val="000000" w:themeColor="text1"/>
          <w:lang w:eastAsia="en-US"/>
        </w:rPr>
        <w:t xml:space="preserve"> This is highlighted with the key emergent themes from the literary review</w:t>
      </w:r>
      <w:r w:rsidR="002F7F2B">
        <w:rPr>
          <w:color w:val="000000" w:themeColor="text1"/>
          <w:lang w:eastAsia="en-US"/>
        </w:rPr>
        <w:t xml:space="preserve"> and the outputs of primary research</w:t>
      </w:r>
      <w:r w:rsidR="00227623">
        <w:rPr>
          <w:color w:val="000000" w:themeColor="text1"/>
          <w:lang w:eastAsia="en-US"/>
        </w:rPr>
        <w:t>.</w:t>
      </w:r>
    </w:p>
    <w:p w14:paraId="0B14C362" w14:textId="77777777" w:rsidR="008779F1" w:rsidRPr="000C5C36" w:rsidRDefault="008779F1" w:rsidP="000C5C36">
      <w:pPr>
        <w:spacing w:line="360" w:lineRule="auto"/>
        <w:rPr>
          <w:color w:val="FF0000"/>
        </w:rPr>
      </w:pPr>
    </w:p>
    <w:p w14:paraId="2E4DB49B" w14:textId="02FE5960" w:rsidR="00FE66C1" w:rsidRDefault="001761D2" w:rsidP="00FE66C1">
      <w:pPr>
        <w:pStyle w:val="Heading2"/>
        <w:spacing w:line="360" w:lineRule="auto"/>
        <w:rPr>
          <w:rFonts w:ascii="Times New Roman" w:hAnsi="Times New Roman" w:cs="Times New Roman"/>
          <w:sz w:val="32"/>
        </w:rPr>
      </w:pPr>
      <w:bookmarkStart w:id="27" w:name="_Toc5803280"/>
      <w:r w:rsidRPr="00163F4D">
        <w:rPr>
          <w:rFonts w:ascii="Times New Roman" w:hAnsi="Times New Roman" w:cs="Times New Roman"/>
          <w:sz w:val="32"/>
        </w:rPr>
        <w:t>3.2</w:t>
      </w:r>
      <w:r w:rsidR="00891205">
        <w:rPr>
          <w:rFonts w:ascii="Times New Roman" w:hAnsi="Times New Roman" w:cs="Times New Roman"/>
          <w:sz w:val="32"/>
        </w:rPr>
        <w:t xml:space="preserve">. </w:t>
      </w:r>
      <w:r w:rsidRPr="00163F4D">
        <w:rPr>
          <w:rFonts w:ascii="Times New Roman" w:hAnsi="Times New Roman" w:cs="Times New Roman"/>
          <w:sz w:val="32"/>
        </w:rPr>
        <w:t xml:space="preserve"> Study Organisation</w:t>
      </w:r>
      <w:r w:rsidR="000F1689">
        <w:rPr>
          <w:rFonts w:ascii="Times New Roman" w:hAnsi="Times New Roman" w:cs="Times New Roman"/>
          <w:sz w:val="32"/>
        </w:rPr>
        <w:t>.</w:t>
      </w:r>
      <w:bookmarkEnd w:id="27"/>
    </w:p>
    <w:p w14:paraId="398ACB69" w14:textId="77777777" w:rsidR="00DE58B4" w:rsidRDefault="00840B1D" w:rsidP="00BF7505">
      <w:pPr>
        <w:spacing w:line="360" w:lineRule="auto"/>
        <w:rPr>
          <w:color w:val="FF0000"/>
        </w:rPr>
      </w:pPr>
      <w:r w:rsidRPr="00840B1D">
        <w:t xml:space="preserve">To </w:t>
      </w:r>
      <w:r w:rsidR="00153446">
        <w:t xml:space="preserve">logically catenate separate quantitative and qualitative </w:t>
      </w:r>
      <w:r w:rsidR="00017547">
        <w:t>researches</w:t>
      </w:r>
      <w:r w:rsidR="00F96430">
        <w:t xml:space="preserve">, a predefined </w:t>
      </w:r>
      <w:r w:rsidR="00BB0E0F">
        <w:t>comparativ</w:t>
      </w:r>
      <w:r w:rsidR="00F96430">
        <w:t xml:space="preserve">e criterion must </w:t>
      </w:r>
      <w:r w:rsidR="008F089A">
        <w:t xml:space="preserve">first </w:t>
      </w:r>
      <w:r w:rsidR="00F96430">
        <w:t xml:space="preserve">be established. </w:t>
      </w:r>
      <w:r w:rsidR="00060E2E">
        <w:t>It is noted that the very nature of comparing statistical data against opinion is highly subjective and thus involves a large degree of interpretation (Elkatawneh, 2016).</w:t>
      </w:r>
      <w:r w:rsidR="008F089A">
        <w:rPr>
          <w:color w:val="FF0000"/>
        </w:rPr>
        <w:t xml:space="preserve"> </w:t>
      </w:r>
    </w:p>
    <w:p w14:paraId="4A6BFD2C" w14:textId="77777777" w:rsidR="00DE58B4" w:rsidRDefault="00DE58B4" w:rsidP="00BF7505">
      <w:pPr>
        <w:spacing w:line="360" w:lineRule="auto"/>
        <w:rPr>
          <w:color w:val="FF0000"/>
        </w:rPr>
      </w:pPr>
    </w:p>
    <w:p w14:paraId="2BDC5521" w14:textId="65D0CEBC" w:rsidR="00DE58B4" w:rsidRDefault="00DE58B4" w:rsidP="00BF7505">
      <w:pPr>
        <w:spacing w:line="360" w:lineRule="auto"/>
        <w:rPr>
          <w:color w:val="000000" w:themeColor="text1"/>
        </w:rPr>
      </w:pPr>
      <w:r>
        <w:rPr>
          <w:color w:val="000000" w:themeColor="text1"/>
        </w:rPr>
        <w:lastRenderedPageBreak/>
        <w:t>Denscombe (2015) elucidates the importance of ‘taking a step back’ to reflect upon the direction of research.</w:t>
      </w:r>
      <w:r w:rsidR="003B3C1F">
        <w:rPr>
          <w:color w:val="000000" w:themeColor="text1"/>
        </w:rPr>
        <w:t xml:space="preserve"> Hence</w:t>
      </w:r>
      <w:r w:rsidR="00D47A00">
        <w:rPr>
          <w:color w:val="000000" w:themeColor="text1"/>
        </w:rPr>
        <w:t>,</w:t>
      </w:r>
      <w:r w:rsidR="003B3C1F">
        <w:rPr>
          <w:color w:val="000000" w:themeColor="text1"/>
        </w:rPr>
        <w:t xml:space="preserve"> </w:t>
      </w:r>
      <w:r w:rsidR="00E0459F">
        <w:rPr>
          <w:color w:val="000000" w:themeColor="text1"/>
        </w:rPr>
        <w:t xml:space="preserve">it proves significant to revisit the overarching </w:t>
      </w:r>
      <w:r w:rsidR="00D47A00">
        <w:rPr>
          <w:color w:val="000000" w:themeColor="text1"/>
        </w:rPr>
        <w:t>sentiment</w:t>
      </w:r>
      <w:r w:rsidR="00E0459F">
        <w:rPr>
          <w:color w:val="000000" w:themeColor="text1"/>
        </w:rPr>
        <w:t>;</w:t>
      </w:r>
    </w:p>
    <w:p w14:paraId="04D25BEE" w14:textId="77777777" w:rsidR="00B532C7" w:rsidRDefault="00B532C7" w:rsidP="00B532C7">
      <w:pPr>
        <w:spacing w:line="276" w:lineRule="auto"/>
        <w:rPr>
          <w:color w:val="000000" w:themeColor="text1"/>
        </w:rPr>
      </w:pPr>
    </w:p>
    <w:p w14:paraId="10531634" w14:textId="4A2295A9" w:rsidR="00E0459F" w:rsidRDefault="00B532C7" w:rsidP="00B532C7">
      <w:pPr>
        <w:spacing w:line="360" w:lineRule="auto"/>
        <w:ind w:left="720"/>
        <w:rPr>
          <w:color w:val="000000" w:themeColor="text1"/>
        </w:rPr>
      </w:pPr>
      <w:r w:rsidRPr="00B532C7">
        <w:rPr>
          <w:color w:val="000000" w:themeColor="text1"/>
        </w:rPr>
        <w:t>‘Corporate and consumer attitudes towards the adoption of single-use ‘bioplastics’. A critical study of business ethics and environmental sustainability.’</w:t>
      </w:r>
    </w:p>
    <w:p w14:paraId="09727217" w14:textId="77777777" w:rsidR="00B532C7" w:rsidRDefault="00B532C7" w:rsidP="00B532C7">
      <w:pPr>
        <w:spacing w:line="360" w:lineRule="auto"/>
        <w:rPr>
          <w:color w:val="000000" w:themeColor="text1"/>
        </w:rPr>
      </w:pPr>
    </w:p>
    <w:p w14:paraId="59D10BC6" w14:textId="66D499A3" w:rsidR="001761D2" w:rsidRPr="007B43C0" w:rsidRDefault="00102F8C" w:rsidP="00BF7505">
      <w:pPr>
        <w:spacing w:line="360" w:lineRule="auto"/>
        <w:rPr>
          <w:color w:val="000000" w:themeColor="text1"/>
        </w:rPr>
      </w:pPr>
      <w:r w:rsidRPr="007B43C0">
        <w:rPr>
          <w:color w:val="000000" w:themeColor="text1"/>
        </w:rPr>
        <w:t xml:space="preserve">The </w:t>
      </w:r>
      <w:r w:rsidR="00FB5869" w:rsidRPr="007B43C0">
        <w:rPr>
          <w:color w:val="000000" w:themeColor="text1"/>
        </w:rPr>
        <w:t>thesis aims to</w:t>
      </w:r>
      <w:r w:rsidR="00B82833" w:rsidRPr="007B43C0">
        <w:rPr>
          <w:color w:val="000000" w:themeColor="text1"/>
        </w:rPr>
        <w:t xml:space="preserve"> unpick </w:t>
      </w:r>
      <w:r w:rsidRPr="007B43C0">
        <w:rPr>
          <w:color w:val="000000" w:themeColor="text1"/>
        </w:rPr>
        <w:t>bilateral, opinionative variance of businesses and consumers</w:t>
      </w:r>
      <w:r w:rsidR="00B82833" w:rsidRPr="007B43C0">
        <w:rPr>
          <w:color w:val="000000" w:themeColor="text1"/>
        </w:rPr>
        <w:t xml:space="preserve"> </w:t>
      </w:r>
      <w:r w:rsidRPr="007B43C0">
        <w:rPr>
          <w:color w:val="000000" w:themeColor="text1"/>
        </w:rPr>
        <w:t xml:space="preserve">regarding single-use bioplastics. To do this, the following </w:t>
      </w:r>
      <w:r w:rsidR="007B43C0" w:rsidRPr="007B43C0">
        <w:rPr>
          <w:color w:val="000000" w:themeColor="text1"/>
        </w:rPr>
        <w:t>dual-sided study was implemented.</w:t>
      </w:r>
    </w:p>
    <w:p w14:paraId="683662A0" w14:textId="77777777" w:rsidR="00B532C7" w:rsidRPr="008F089A" w:rsidRDefault="00B532C7" w:rsidP="00B532C7">
      <w:pPr>
        <w:rPr>
          <w:color w:val="FF0000"/>
          <w:sz w:val="32"/>
        </w:rPr>
      </w:pPr>
    </w:p>
    <w:p w14:paraId="5AFCAFD2" w14:textId="6D03357D" w:rsidR="001761D2" w:rsidRDefault="001761D2" w:rsidP="008F089A">
      <w:pPr>
        <w:pStyle w:val="Heading2"/>
        <w:spacing w:line="360" w:lineRule="auto"/>
        <w:rPr>
          <w:rFonts w:ascii="Times New Roman" w:hAnsi="Times New Roman" w:cs="Times New Roman"/>
          <w:sz w:val="32"/>
        </w:rPr>
      </w:pPr>
      <w:bookmarkStart w:id="28" w:name="_Toc5803281"/>
      <w:r w:rsidRPr="00163F4D">
        <w:rPr>
          <w:rFonts w:ascii="Times New Roman" w:hAnsi="Times New Roman" w:cs="Times New Roman"/>
          <w:sz w:val="32"/>
        </w:rPr>
        <w:t>3.3</w:t>
      </w:r>
      <w:r w:rsidR="00891205">
        <w:rPr>
          <w:rFonts w:ascii="Times New Roman" w:hAnsi="Times New Roman" w:cs="Times New Roman"/>
          <w:sz w:val="32"/>
        </w:rPr>
        <w:t xml:space="preserve">. </w:t>
      </w:r>
      <w:r w:rsidRPr="00163F4D">
        <w:rPr>
          <w:rFonts w:ascii="Times New Roman" w:hAnsi="Times New Roman" w:cs="Times New Roman"/>
          <w:sz w:val="32"/>
        </w:rPr>
        <w:t xml:space="preserve"> </w:t>
      </w:r>
      <w:r w:rsidR="00514EA4">
        <w:rPr>
          <w:rFonts w:ascii="Times New Roman" w:hAnsi="Times New Roman" w:cs="Times New Roman"/>
          <w:sz w:val="32"/>
        </w:rPr>
        <w:t>Survey</w:t>
      </w:r>
      <w:r w:rsidRPr="00163F4D">
        <w:rPr>
          <w:rFonts w:ascii="Times New Roman" w:hAnsi="Times New Roman" w:cs="Times New Roman"/>
          <w:sz w:val="32"/>
        </w:rPr>
        <w:t xml:space="preserve"> Process </w:t>
      </w:r>
      <w:r w:rsidR="00514EA4">
        <w:rPr>
          <w:rFonts w:ascii="Times New Roman" w:hAnsi="Times New Roman" w:cs="Times New Roman"/>
          <w:sz w:val="32"/>
        </w:rPr>
        <w:t>- Quanti</w:t>
      </w:r>
      <w:r w:rsidRPr="00163F4D">
        <w:rPr>
          <w:rFonts w:ascii="Times New Roman" w:hAnsi="Times New Roman" w:cs="Times New Roman"/>
          <w:sz w:val="32"/>
        </w:rPr>
        <w:t>tative</w:t>
      </w:r>
      <w:r w:rsidR="000F1689">
        <w:rPr>
          <w:rFonts w:ascii="Times New Roman" w:hAnsi="Times New Roman" w:cs="Times New Roman"/>
          <w:sz w:val="32"/>
        </w:rPr>
        <w:t>.</w:t>
      </w:r>
      <w:bookmarkEnd w:id="28"/>
    </w:p>
    <w:p w14:paraId="10AC3BA6" w14:textId="355ED295" w:rsidR="00842B18" w:rsidRPr="00C945F0" w:rsidRDefault="004369CA" w:rsidP="008F089A">
      <w:pPr>
        <w:spacing w:line="360" w:lineRule="auto"/>
        <w:rPr>
          <w:color w:val="FF0000"/>
          <w:lang w:eastAsia="en-US"/>
        </w:rPr>
      </w:pPr>
      <w:r>
        <w:rPr>
          <w:color w:val="000000" w:themeColor="text1"/>
          <w:lang w:eastAsia="en-US"/>
        </w:rPr>
        <w:t>Methods</w:t>
      </w:r>
      <w:r w:rsidRPr="0065309F">
        <w:rPr>
          <w:color w:val="000000" w:themeColor="text1"/>
          <w:lang w:eastAsia="en-US"/>
        </w:rPr>
        <w:t xml:space="preserve"> of bivariate quantitative research can include; </w:t>
      </w:r>
      <w:r w:rsidR="00BF4B30">
        <w:rPr>
          <w:color w:val="000000" w:themeColor="text1"/>
          <w:lang w:eastAsia="en-US"/>
        </w:rPr>
        <w:t xml:space="preserve">various surveys, </w:t>
      </w:r>
      <w:r w:rsidRPr="0065309F">
        <w:rPr>
          <w:color w:val="000000" w:themeColor="text1"/>
          <w:lang w:eastAsia="en-US"/>
        </w:rPr>
        <w:t>structured interviews, polls, systematic observations and longitudinal studies (Muijs, 2010)</w:t>
      </w:r>
      <w:r>
        <w:rPr>
          <w:color w:val="000000" w:themeColor="text1"/>
          <w:lang w:eastAsia="en-US"/>
        </w:rPr>
        <w:t>. However, t</w:t>
      </w:r>
      <w:r w:rsidR="009721AB" w:rsidRPr="009721AB">
        <w:rPr>
          <w:color w:val="000000" w:themeColor="text1"/>
          <w:lang w:eastAsia="en-US"/>
        </w:rPr>
        <w:t>he p</w:t>
      </w:r>
      <w:r w:rsidR="00E23F1D" w:rsidRPr="009721AB">
        <w:rPr>
          <w:color w:val="000000" w:themeColor="text1"/>
          <w:lang w:eastAsia="en-US"/>
        </w:rPr>
        <w:t>ositivist</w:t>
      </w:r>
      <w:r w:rsidR="009721AB" w:rsidRPr="009721AB">
        <w:rPr>
          <w:color w:val="000000" w:themeColor="text1"/>
          <w:lang w:eastAsia="en-US"/>
        </w:rPr>
        <w:t xml:space="preserve"> survey process</w:t>
      </w:r>
      <w:r w:rsidR="009721AB">
        <w:rPr>
          <w:color w:val="000000" w:themeColor="text1"/>
          <w:lang w:eastAsia="en-US"/>
        </w:rPr>
        <w:t xml:space="preserve"> was </w:t>
      </w:r>
      <w:r>
        <w:rPr>
          <w:color w:val="000000" w:themeColor="text1"/>
          <w:lang w:eastAsia="en-US"/>
        </w:rPr>
        <w:t>adopted</w:t>
      </w:r>
      <w:r w:rsidR="009721AB">
        <w:rPr>
          <w:color w:val="000000" w:themeColor="text1"/>
          <w:lang w:eastAsia="en-US"/>
        </w:rPr>
        <w:t xml:space="preserve"> to correlate wider consumer opinions</w:t>
      </w:r>
      <w:r w:rsidR="00E23F1D" w:rsidRPr="009721AB">
        <w:rPr>
          <w:color w:val="000000" w:themeColor="text1"/>
          <w:lang w:eastAsia="en-US"/>
        </w:rPr>
        <w:t xml:space="preserve">. </w:t>
      </w:r>
      <w:r w:rsidR="00481FB1">
        <w:rPr>
          <w:color w:val="000000" w:themeColor="text1"/>
          <w:lang w:eastAsia="en-US"/>
        </w:rPr>
        <w:t xml:space="preserve">To determine a sufficient sample size, Smith’s sample size determination calculation was used (Rucker, 2017). Tenby has a permanent residential population of 4,696 </w:t>
      </w:r>
      <w:r w:rsidR="00184181">
        <w:rPr>
          <w:color w:val="000000" w:themeColor="text1"/>
          <w:lang w:eastAsia="en-US"/>
        </w:rPr>
        <w:t>(Pembrokeshire County Council, 2019</w:t>
      </w:r>
      <w:r w:rsidR="004D0AE3">
        <w:rPr>
          <w:color w:val="000000" w:themeColor="text1"/>
          <w:lang w:eastAsia="en-US"/>
        </w:rPr>
        <w:t>a</w:t>
      </w:r>
      <w:r w:rsidR="00184181">
        <w:rPr>
          <w:color w:val="000000" w:themeColor="text1"/>
          <w:lang w:eastAsia="en-US"/>
        </w:rPr>
        <w:t xml:space="preserve">). Therefore, sampling 100 respondents generates a 95% confidence level and 9.7% margin of error. </w:t>
      </w:r>
      <w:r w:rsidR="00842B18">
        <w:rPr>
          <w:color w:val="000000" w:themeColor="text1"/>
          <w:lang w:eastAsia="en-US"/>
        </w:rPr>
        <w:t xml:space="preserve">This means, </w:t>
      </w:r>
      <w:r w:rsidR="00A800D5">
        <w:rPr>
          <w:color w:val="000000" w:themeColor="text1"/>
          <w:lang w:eastAsia="en-US"/>
        </w:rPr>
        <w:t>repetition of the study provides a</w:t>
      </w:r>
      <w:r w:rsidR="00842B18">
        <w:rPr>
          <w:color w:val="000000" w:themeColor="text1"/>
          <w:lang w:eastAsia="en-US"/>
        </w:rPr>
        <w:t xml:space="preserve"> 95% chance of the same results occurring </w:t>
      </w:r>
      <w:r w:rsidR="00A800D5">
        <w:rPr>
          <w:color w:val="000000" w:themeColor="text1"/>
          <w:lang w:eastAsia="en-US"/>
        </w:rPr>
        <w:t>and</w:t>
      </w:r>
      <w:r w:rsidR="00842B18">
        <w:rPr>
          <w:color w:val="000000" w:themeColor="text1"/>
          <w:lang w:eastAsia="en-US"/>
        </w:rPr>
        <w:t xml:space="preserve"> a 9.7% degre</w:t>
      </w:r>
      <w:r w:rsidR="00A800D5">
        <w:rPr>
          <w:color w:val="000000" w:themeColor="text1"/>
          <w:lang w:eastAsia="en-US"/>
        </w:rPr>
        <w:t>e of uncertainty surrounding</w:t>
      </w:r>
      <w:r w:rsidR="00842B18">
        <w:rPr>
          <w:color w:val="000000" w:themeColor="text1"/>
          <w:lang w:eastAsia="en-US"/>
        </w:rPr>
        <w:t xml:space="preserve"> statistics.</w:t>
      </w:r>
      <w:r>
        <w:rPr>
          <w:color w:val="000000" w:themeColor="text1"/>
          <w:lang w:eastAsia="en-US"/>
        </w:rPr>
        <w:t xml:space="preserve"> </w:t>
      </w:r>
      <w:r w:rsidR="00A800D5">
        <w:rPr>
          <w:color w:val="000000" w:themeColor="text1"/>
          <w:lang w:eastAsia="en-US"/>
        </w:rPr>
        <w:t>L</w:t>
      </w:r>
      <w:r w:rsidR="00DC7B5F">
        <w:rPr>
          <w:color w:val="000000" w:themeColor="text1"/>
          <w:lang w:eastAsia="en-US"/>
        </w:rPr>
        <w:t>arg</w:t>
      </w:r>
      <w:r w:rsidR="00A800D5">
        <w:rPr>
          <w:color w:val="000000" w:themeColor="text1"/>
          <w:lang w:eastAsia="en-US"/>
        </w:rPr>
        <w:t xml:space="preserve">er </w:t>
      </w:r>
      <w:r w:rsidR="00DC7B5F">
        <w:rPr>
          <w:color w:val="000000" w:themeColor="text1"/>
          <w:lang w:eastAsia="en-US"/>
        </w:rPr>
        <w:t>sample size</w:t>
      </w:r>
      <w:r w:rsidR="00A800D5">
        <w:rPr>
          <w:color w:val="000000" w:themeColor="text1"/>
          <w:lang w:eastAsia="en-US"/>
        </w:rPr>
        <w:t>s create higher</w:t>
      </w:r>
      <w:r w:rsidR="00DC7B5F">
        <w:rPr>
          <w:color w:val="000000" w:themeColor="text1"/>
          <w:lang w:eastAsia="en-US"/>
        </w:rPr>
        <w:t xml:space="preserve"> validity of results</w:t>
      </w:r>
      <w:r w:rsidR="00A800D5">
        <w:rPr>
          <w:color w:val="000000" w:themeColor="text1"/>
          <w:lang w:eastAsia="en-US"/>
        </w:rPr>
        <w:t xml:space="preserve"> but can also</w:t>
      </w:r>
      <w:r w:rsidR="00DC7B5F">
        <w:rPr>
          <w:color w:val="000000" w:themeColor="text1"/>
          <w:lang w:eastAsia="en-US"/>
        </w:rPr>
        <w:t xml:space="preserve"> introduce further logistical considerations (Hill, 1998).</w:t>
      </w:r>
      <w:r w:rsidR="00C945F0">
        <w:rPr>
          <w:color w:val="000000" w:themeColor="text1"/>
          <w:lang w:eastAsia="en-US"/>
        </w:rPr>
        <w:t xml:space="preserve"> </w:t>
      </w:r>
      <w:r w:rsidR="00F1392C">
        <w:rPr>
          <w:color w:val="000000" w:themeColor="text1"/>
          <w:lang w:eastAsia="en-US"/>
        </w:rPr>
        <w:t xml:space="preserve">One </w:t>
      </w:r>
      <w:r w:rsidR="00047D68">
        <w:rPr>
          <w:color w:val="000000" w:themeColor="text1"/>
          <w:lang w:eastAsia="en-US"/>
        </w:rPr>
        <w:t>consideration is that Tenby attracts over 250,000 tourists annually who influence the consumption of single-use plastic</w:t>
      </w:r>
      <w:r w:rsidR="001F0B5F">
        <w:rPr>
          <w:color w:val="000000" w:themeColor="text1"/>
          <w:lang w:eastAsia="en-US"/>
        </w:rPr>
        <w:t xml:space="preserve"> (Tenby Observer, 2018</w:t>
      </w:r>
      <w:r w:rsidR="004D0AE3">
        <w:rPr>
          <w:color w:val="000000" w:themeColor="text1"/>
          <w:lang w:eastAsia="en-US"/>
        </w:rPr>
        <w:t>b</w:t>
      </w:r>
      <w:r w:rsidR="001F0B5F">
        <w:rPr>
          <w:color w:val="000000" w:themeColor="text1"/>
          <w:lang w:eastAsia="en-US"/>
        </w:rPr>
        <w:t>)</w:t>
      </w:r>
      <w:r w:rsidR="00047D68">
        <w:rPr>
          <w:color w:val="000000" w:themeColor="text1"/>
          <w:lang w:eastAsia="en-US"/>
        </w:rPr>
        <w:t xml:space="preserve">. </w:t>
      </w:r>
      <w:r w:rsidR="00047D68" w:rsidRPr="001F0B5F">
        <w:rPr>
          <w:color w:val="000000" w:themeColor="text1"/>
          <w:lang w:eastAsia="en-US"/>
        </w:rPr>
        <w:t>This vast influx must therefore force a</w:t>
      </w:r>
      <w:r w:rsidR="00BF4B30">
        <w:rPr>
          <w:color w:val="000000" w:themeColor="text1"/>
          <w:lang w:eastAsia="en-US"/>
        </w:rPr>
        <w:t>n unavoidable</w:t>
      </w:r>
      <w:r w:rsidR="00047D68" w:rsidRPr="001F0B5F">
        <w:rPr>
          <w:color w:val="000000" w:themeColor="text1"/>
          <w:lang w:eastAsia="en-US"/>
        </w:rPr>
        <w:t xml:space="preserve"> margin of error </w:t>
      </w:r>
      <w:r w:rsidR="001F0B5F" w:rsidRPr="001F0B5F">
        <w:rPr>
          <w:color w:val="000000" w:themeColor="text1"/>
          <w:lang w:eastAsia="en-US"/>
        </w:rPr>
        <w:t>as the sample only reflects the opinions of permanent residents.</w:t>
      </w:r>
    </w:p>
    <w:p w14:paraId="4E4FF121" w14:textId="77777777" w:rsidR="00842B18" w:rsidRDefault="00842B18" w:rsidP="008F089A">
      <w:pPr>
        <w:spacing w:line="360" w:lineRule="auto"/>
        <w:rPr>
          <w:color w:val="000000" w:themeColor="text1"/>
          <w:lang w:eastAsia="en-US"/>
        </w:rPr>
      </w:pPr>
    </w:p>
    <w:p w14:paraId="2A9AFC7B" w14:textId="0EF7C919" w:rsidR="001C1662" w:rsidRDefault="00DC7B5F" w:rsidP="008F089A">
      <w:pPr>
        <w:spacing w:line="360" w:lineRule="auto"/>
        <w:rPr>
          <w:color w:val="000000" w:themeColor="text1"/>
          <w:lang w:eastAsia="en-US"/>
        </w:rPr>
      </w:pPr>
      <w:r w:rsidRPr="001C1662">
        <w:rPr>
          <w:color w:val="000000" w:themeColor="text1"/>
          <w:lang w:eastAsia="en-US"/>
        </w:rPr>
        <w:t xml:space="preserve">As plastic packaging impacts everyone, </w:t>
      </w:r>
      <w:r w:rsidR="00AE475A">
        <w:rPr>
          <w:color w:val="000000" w:themeColor="text1"/>
          <w:lang w:eastAsia="en-US"/>
        </w:rPr>
        <w:t>there is</w:t>
      </w:r>
      <w:r w:rsidR="001C1662" w:rsidRPr="001C1662">
        <w:rPr>
          <w:color w:val="000000" w:themeColor="text1"/>
          <w:lang w:eastAsia="en-US"/>
        </w:rPr>
        <w:t xml:space="preserve"> no mutually exclusive demographic for the research. It must also be noted that the purpose of research is not to assign opinions to a demographic group, but to correlate opinions </w:t>
      </w:r>
      <w:r w:rsidR="001810A0">
        <w:rPr>
          <w:color w:val="000000" w:themeColor="text1"/>
          <w:lang w:eastAsia="en-US"/>
        </w:rPr>
        <w:t>and formulate an overall consumer consensus</w:t>
      </w:r>
      <w:r w:rsidR="001C1662" w:rsidRPr="001C1662">
        <w:rPr>
          <w:color w:val="000000" w:themeColor="text1"/>
          <w:lang w:eastAsia="en-US"/>
        </w:rPr>
        <w:t xml:space="preserve">. This was reduced by limiting </w:t>
      </w:r>
      <w:r w:rsidR="001C1662">
        <w:rPr>
          <w:color w:val="000000" w:themeColor="text1"/>
          <w:lang w:eastAsia="en-US"/>
        </w:rPr>
        <w:t>personal</w:t>
      </w:r>
      <w:r w:rsidR="001C1662" w:rsidRPr="001C1662">
        <w:rPr>
          <w:color w:val="000000" w:themeColor="text1"/>
          <w:lang w:eastAsia="en-US"/>
        </w:rPr>
        <w:t xml:space="preserve"> questions to </w:t>
      </w:r>
      <w:r w:rsidR="001C1662">
        <w:rPr>
          <w:color w:val="000000" w:themeColor="text1"/>
          <w:lang w:eastAsia="en-US"/>
        </w:rPr>
        <w:t xml:space="preserve">general age group. This was </w:t>
      </w:r>
      <w:r w:rsidR="001C1662" w:rsidRPr="001C1662">
        <w:rPr>
          <w:color w:val="000000" w:themeColor="text1"/>
          <w:lang w:eastAsia="en-US"/>
        </w:rPr>
        <w:t xml:space="preserve">included </w:t>
      </w:r>
      <w:r w:rsidR="001C1662">
        <w:rPr>
          <w:color w:val="000000" w:themeColor="text1"/>
          <w:lang w:eastAsia="en-US"/>
        </w:rPr>
        <w:t xml:space="preserve">purely </w:t>
      </w:r>
      <w:r w:rsidR="001C1662" w:rsidRPr="001C1662">
        <w:rPr>
          <w:color w:val="000000" w:themeColor="text1"/>
          <w:lang w:eastAsia="en-US"/>
        </w:rPr>
        <w:t xml:space="preserve">to </w:t>
      </w:r>
      <w:r w:rsidR="001C1662">
        <w:rPr>
          <w:color w:val="000000" w:themeColor="text1"/>
          <w:lang w:eastAsia="en-US"/>
        </w:rPr>
        <w:t>ensure</w:t>
      </w:r>
      <w:r w:rsidR="00F67F7A">
        <w:rPr>
          <w:color w:val="000000" w:themeColor="text1"/>
          <w:lang w:eastAsia="en-US"/>
        </w:rPr>
        <w:t xml:space="preserve"> a</w:t>
      </w:r>
      <w:r w:rsidR="001C1662">
        <w:rPr>
          <w:color w:val="000000" w:themeColor="text1"/>
          <w:lang w:eastAsia="en-US"/>
        </w:rPr>
        <w:t xml:space="preserve"> range of respondents.</w:t>
      </w:r>
    </w:p>
    <w:p w14:paraId="7DFE0971" w14:textId="77777777" w:rsidR="001C1662" w:rsidRDefault="001C1662" w:rsidP="008F089A">
      <w:pPr>
        <w:spacing w:line="360" w:lineRule="auto"/>
        <w:rPr>
          <w:color w:val="000000" w:themeColor="text1"/>
          <w:lang w:eastAsia="en-US"/>
        </w:rPr>
      </w:pPr>
    </w:p>
    <w:p w14:paraId="0D033755" w14:textId="55DB309E" w:rsidR="004369CA" w:rsidRDefault="00E317B2" w:rsidP="008F089A">
      <w:pPr>
        <w:spacing w:line="360" w:lineRule="auto"/>
        <w:rPr>
          <w:color w:val="000000" w:themeColor="text1"/>
          <w:lang w:eastAsia="en-US"/>
        </w:rPr>
      </w:pPr>
      <w:r>
        <w:rPr>
          <w:color w:val="000000" w:themeColor="text1"/>
          <w:lang w:eastAsia="en-US"/>
        </w:rPr>
        <w:t>The survey was restric</w:t>
      </w:r>
      <w:r w:rsidR="00066176">
        <w:rPr>
          <w:color w:val="000000" w:themeColor="text1"/>
          <w:lang w:eastAsia="en-US"/>
        </w:rPr>
        <w:t xml:space="preserve">ted to 10 </w:t>
      </w:r>
      <w:r w:rsidR="006D5F2D">
        <w:rPr>
          <w:color w:val="000000" w:themeColor="text1"/>
          <w:lang w:eastAsia="en-US"/>
        </w:rPr>
        <w:t xml:space="preserve">multiple choice </w:t>
      </w:r>
      <w:r w:rsidR="00066176">
        <w:rPr>
          <w:color w:val="000000" w:themeColor="text1"/>
          <w:lang w:eastAsia="en-US"/>
        </w:rPr>
        <w:t xml:space="preserve">questions as </w:t>
      </w:r>
      <w:r w:rsidR="006D5F2D">
        <w:rPr>
          <w:color w:val="000000" w:themeColor="text1"/>
          <w:lang w:eastAsia="en-US"/>
        </w:rPr>
        <w:t xml:space="preserve">the more </w:t>
      </w:r>
      <w:r w:rsidR="00BF4B30">
        <w:rPr>
          <w:color w:val="000000" w:themeColor="text1"/>
          <w:lang w:eastAsia="en-US"/>
        </w:rPr>
        <w:t>‘</w:t>
      </w:r>
      <w:r w:rsidR="006D5F2D">
        <w:rPr>
          <w:color w:val="000000" w:themeColor="text1"/>
          <w:lang w:eastAsia="en-US"/>
        </w:rPr>
        <w:t>un-incentivised</w:t>
      </w:r>
      <w:r w:rsidR="00BF4B30">
        <w:rPr>
          <w:color w:val="000000" w:themeColor="text1"/>
          <w:lang w:eastAsia="en-US"/>
        </w:rPr>
        <w:t>’</w:t>
      </w:r>
      <w:r w:rsidR="006D5F2D">
        <w:rPr>
          <w:color w:val="000000" w:themeColor="text1"/>
          <w:lang w:eastAsia="en-US"/>
        </w:rPr>
        <w:t xml:space="preserve"> questions asked ‘the </w:t>
      </w:r>
      <w:r w:rsidR="00066176">
        <w:rPr>
          <w:color w:val="000000" w:themeColor="text1"/>
          <w:lang w:eastAsia="en-US"/>
        </w:rPr>
        <w:t xml:space="preserve">fewer respondents…will complete the full questionnaire’ (Chudoba, </w:t>
      </w:r>
      <w:r w:rsidR="006D5F2D">
        <w:rPr>
          <w:color w:val="000000" w:themeColor="text1"/>
          <w:lang w:eastAsia="en-US"/>
        </w:rPr>
        <w:t>2018). Research by</w:t>
      </w:r>
      <w:r w:rsidR="001C1662" w:rsidRPr="001C1662">
        <w:rPr>
          <w:color w:val="000000" w:themeColor="text1"/>
          <w:lang w:eastAsia="en-US"/>
        </w:rPr>
        <w:t xml:space="preserve"> </w:t>
      </w:r>
      <w:r w:rsidR="008F089A" w:rsidRPr="006D5F2D">
        <w:rPr>
          <w:color w:val="000000" w:themeColor="text1"/>
          <w:lang w:eastAsia="en-US"/>
        </w:rPr>
        <w:t>Survey Monkey</w:t>
      </w:r>
      <w:r w:rsidR="006D5F2D" w:rsidRPr="006D5F2D">
        <w:rPr>
          <w:color w:val="000000" w:themeColor="text1"/>
          <w:lang w:eastAsia="en-US"/>
        </w:rPr>
        <w:t xml:space="preserve"> discovered that </w:t>
      </w:r>
      <w:r w:rsidR="00B73D22">
        <w:rPr>
          <w:color w:val="000000" w:themeColor="text1"/>
          <w:lang w:eastAsia="en-US"/>
        </w:rPr>
        <w:t xml:space="preserve">general </w:t>
      </w:r>
      <w:r w:rsidR="006D5F2D" w:rsidRPr="006D5F2D">
        <w:rPr>
          <w:color w:val="000000" w:themeColor="text1"/>
          <w:lang w:eastAsia="en-US"/>
        </w:rPr>
        <w:t xml:space="preserve">respondent incompletion rate </w:t>
      </w:r>
      <w:r w:rsidR="006D5F2D" w:rsidRPr="006D5F2D">
        <w:rPr>
          <w:color w:val="000000" w:themeColor="text1"/>
          <w:lang w:eastAsia="en-US"/>
        </w:rPr>
        <w:lastRenderedPageBreak/>
        <w:t>increases from 3% to 8% over 10 to 20 questions.</w:t>
      </w:r>
      <w:r w:rsidR="008F089A" w:rsidRPr="008F089A">
        <w:rPr>
          <w:color w:val="FF0000"/>
          <w:lang w:eastAsia="en-US"/>
        </w:rPr>
        <w:t xml:space="preserve"> </w:t>
      </w:r>
      <w:r w:rsidR="006D5F2D" w:rsidRPr="006D5F2D">
        <w:rPr>
          <w:color w:val="000000" w:themeColor="text1"/>
          <w:lang w:eastAsia="en-US"/>
        </w:rPr>
        <w:t xml:space="preserve">Multiple choice also forces an answer which can be assigned a numeric value for statistical analyses with few questions inviting comments for further insight. </w:t>
      </w:r>
      <w:r w:rsidR="006D5F2D" w:rsidRPr="00E539EA">
        <w:rPr>
          <w:color w:val="000000" w:themeColor="text1"/>
          <w:lang w:eastAsia="en-US"/>
        </w:rPr>
        <w:t>The survey was</w:t>
      </w:r>
      <w:r w:rsidR="00E539EA">
        <w:rPr>
          <w:color w:val="000000" w:themeColor="text1"/>
          <w:lang w:eastAsia="en-US"/>
        </w:rPr>
        <w:t xml:space="preserve"> then</w:t>
      </w:r>
      <w:r w:rsidR="005A3B38">
        <w:rPr>
          <w:color w:val="000000" w:themeColor="text1"/>
          <w:lang w:eastAsia="en-US"/>
        </w:rPr>
        <w:t xml:space="preserve"> created </w:t>
      </w:r>
      <w:r w:rsidR="00E539EA" w:rsidRPr="00E539EA">
        <w:rPr>
          <w:color w:val="000000" w:themeColor="text1"/>
          <w:lang w:eastAsia="en-US"/>
        </w:rPr>
        <w:t xml:space="preserve">using Survey Monkey software </w:t>
      </w:r>
      <w:r w:rsidR="005A3B38">
        <w:rPr>
          <w:color w:val="000000" w:themeColor="text1"/>
          <w:lang w:eastAsia="en-US"/>
        </w:rPr>
        <w:t>and distributed through social media networks such as Facebook and Instagram</w:t>
      </w:r>
      <w:r w:rsidR="00B73D22">
        <w:rPr>
          <w:color w:val="000000" w:themeColor="text1"/>
          <w:lang w:eastAsia="en-US"/>
        </w:rPr>
        <w:t>,</w:t>
      </w:r>
      <w:r w:rsidR="005A3B38">
        <w:rPr>
          <w:color w:val="000000" w:themeColor="text1"/>
          <w:lang w:eastAsia="en-US"/>
        </w:rPr>
        <w:t xml:space="preserve"> </w:t>
      </w:r>
      <w:r w:rsidR="00B73D22">
        <w:rPr>
          <w:color w:val="000000" w:themeColor="text1"/>
          <w:lang w:eastAsia="en-US"/>
        </w:rPr>
        <w:t>achieving</w:t>
      </w:r>
      <w:r w:rsidR="005A3B38">
        <w:rPr>
          <w:color w:val="000000" w:themeColor="text1"/>
          <w:lang w:eastAsia="en-US"/>
        </w:rPr>
        <w:t xml:space="preserve"> an 84% response rate ta</w:t>
      </w:r>
      <w:r w:rsidR="00F67F7A">
        <w:rPr>
          <w:color w:val="000000" w:themeColor="text1"/>
          <w:lang w:eastAsia="en-US"/>
        </w:rPr>
        <w:t>king just 5 days to gain 111</w:t>
      </w:r>
      <w:r w:rsidR="005A3B38">
        <w:rPr>
          <w:color w:val="000000" w:themeColor="text1"/>
          <w:lang w:eastAsia="en-US"/>
        </w:rPr>
        <w:t xml:space="preserve"> responses.</w:t>
      </w:r>
      <w:r w:rsidR="00F67F7A">
        <w:rPr>
          <w:color w:val="000000" w:themeColor="text1"/>
          <w:lang w:eastAsia="en-US"/>
        </w:rPr>
        <w:t xml:space="preserve"> Of which, the first 100 responses were analysed.</w:t>
      </w:r>
    </w:p>
    <w:p w14:paraId="0AE63BE8" w14:textId="77777777" w:rsidR="001F0B5F" w:rsidRPr="008F089A" w:rsidRDefault="001F0B5F" w:rsidP="008F089A">
      <w:pPr>
        <w:spacing w:line="360" w:lineRule="auto"/>
        <w:rPr>
          <w:color w:val="FF0000"/>
          <w:lang w:eastAsia="en-US"/>
        </w:rPr>
      </w:pPr>
    </w:p>
    <w:p w14:paraId="20AFA955" w14:textId="660350C1" w:rsidR="001761D2" w:rsidRDefault="001761D2" w:rsidP="008F089A">
      <w:pPr>
        <w:pStyle w:val="Heading2"/>
        <w:spacing w:line="360" w:lineRule="auto"/>
        <w:rPr>
          <w:rFonts w:ascii="Times New Roman" w:hAnsi="Times New Roman" w:cs="Times New Roman"/>
          <w:sz w:val="32"/>
        </w:rPr>
      </w:pPr>
      <w:bookmarkStart w:id="29" w:name="_Toc5803282"/>
      <w:r w:rsidRPr="00163F4D">
        <w:rPr>
          <w:rFonts w:ascii="Times New Roman" w:hAnsi="Times New Roman" w:cs="Times New Roman"/>
          <w:sz w:val="32"/>
        </w:rPr>
        <w:t>3.4</w:t>
      </w:r>
      <w:r w:rsidR="00891205">
        <w:rPr>
          <w:rFonts w:ascii="Times New Roman" w:hAnsi="Times New Roman" w:cs="Times New Roman"/>
          <w:sz w:val="32"/>
        </w:rPr>
        <w:t xml:space="preserve">. </w:t>
      </w:r>
      <w:r w:rsidRPr="00163F4D">
        <w:rPr>
          <w:rFonts w:ascii="Times New Roman" w:hAnsi="Times New Roman" w:cs="Times New Roman"/>
          <w:sz w:val="32"/>
        </w:rPr>
        <w:t xml:space="preserve"> </w:t>
      </w:r>
      <w:r w:rsidR="00514EA4">
        <w:rPr>
          <w:rFonts w:ascii="Times New Roman" w:hAnsi="Times New Roman" w:cs="Times New Roman"/>
          <w:sz w:val="32"/>
        </w:rPr>
        <w:t xml:space="preserve">Interview </w:t>
      </w:r>
      <w:r w:rsidRPr="00163F4D">
        <w:rPr>
          <w:rFonts w:ascii="Times New Roman" w:hAnsi="Times New Roman" w:cs="Times New Roman"/>
          <w:sz w:val="32"/>
        </w:rPr>
        <w:t>Process</w:t>
      </w:r>
      <w:r w:rsidR="00514EA4">
        <w:rPr>
          <w:rFonts w:ascii="Times New Roman" w:hAnsi="Times New Roman" w:cs="Times New Roman"/>
          <w:sz w:val="32"/>
        </w:rPr>
        <w:t xml:space="preserve"> – Qual</w:t>
      </w:r>
      <w:r w:rsidRPr="00163F4D">
        <w:rPr>
          <w:rFonts w:ascii="Times New Roman" w:hAnsi="Times New Roman" w:cs="Times New Roman"/>
          <w:sz w:val="32"/>
        </w:rPr>
        <w:t>itative</w:t>
      </w:r>
      <w:r w:rsidR="000F1689">
        <w:rPr>
          <w:rFonts w:ascii="Times New Roman" w:hAnsi="Times New Roman" w:cs="Times New Roman"/>
          <w:sz w:val="32"/>
        </w:rPr>
        <w:t>.</w:t>
      </w:r>
      <w:bookmarkEnd w:id="29"/>
    </w:p>
    <w:p w14:paraId="75C0B1F0" w14:textId="67B83753" w:rsidR="008A5C90" w:rsidRDefault="00167B13" w:rsidP="008F089A">
      <w:pPr>
        <w:spacing w:line="360" w:lineRule="auto"/>
        <w:rPr>
          <w:color w:val="000000" w:themeColor="text1"/>
          <w:lang w:eastAsia="en-US"/>
        </w:rPr>
      </w:pPr>
      <w:r w:rsidRPr="004569DC">
        <w:rPr>
          <w:color w:val="000000" w:themeColor="text1"/>
          <w:lang w:eastAsia="en-US"/>
        </w:rPr>
        <w:t xml:space="preserve">Methods </w:t>
      </w:r>
      <w:r w:rsidR="004569DC" w:rsidRPr="004569DC">
        <w:rPr>
          <w:color w:val="000000" w:themeColor="text1"/>
          <w:lang w:eastAsia="en-US"/>
        </w:rPr>
        <w:t xml:space="preserve">of qualitative research include; interviews, focus groups and observations (Bhatia, 2018). </w:t>
      </w:r>
      <w:r w:rsidR="004569DC">
        <w:rPr>
          <w:color w:val="000000" w:themeColor="text1"/>
          <w:lang w:eastAsia="en-US"/>
        </w:rPr>
        <w:t xml:space="preserve">Creswell (2013) outlines five methods of qualitative research being; ethnography, narrative, phenomenology, grounded theory and case study. As established in the introduction to this chapter, the research seeks to unpick the plastic consumption phenomena and somewhat explain the theory behind this. This means the interview process sits somewhere between phenomenological and grounded approach (Sauro, 2015). </w:t>
      </w:r>
      <w:r w:rsidRPr="004569DC">
        <w:rPr>
          <w:color w:val="000000" w:themeColor="text1"/>
          <w:lang w:eastAsia="en-US"/>
        </w:rPr>
        <w:t xml:space="preserve">One </w:t>
      </w:r>
      <w:r w:rsidRPr="00167B13">
        <w:rPr>
          <w:color w:val="000000" w:themeColor="text1"/>
          <w:lang w:eastAsia="en-US"/>
        </w:rPr>
        <w:t>criticism of qualitative research is that it is commonly viewed as lacking objective substance involving ‘small samples which may not be representative of the broader population’ (Hammarberg</w:t>
      </w:r>
      <w:r>
        <w:rPr>
          <w:color w:val="000000" w:themeColor="text1"/>
          <w:lang w:eastAsia="en-US"/>
        </w:rPr>
        <w:t xml:space="preserve"> </w:t>
      </w:r>
      <w:r>
        <w:rPr>
          <w:i/>
          <w:color w:val="000000" w:themeColor="text1"/>
          <w:lang w:eastAsia="en-US"/>
        </w:rPr>
        <w:t>et al.</w:t>
      </w:r>
      <w:r w:rsidRPr="00167B13">
        <w:rPr>
          <w:color w:val="000000" w:themeColor="text1"/>
          <w:lang w:eastAsia="en-US"/>
        </w:rPr>
        <w:t>, 2016).</w:t>
      </w:r>
      <w:r>
        <w:rPr>
          <w:color w:val="000000" w:themeColor="text1"/>
          <w:lang w:eastAsia="en-US"/>
        </w:rPr>
        <w:t xml:space="preserve"> </w:t>
      </w:r>
      <w:r w:rsidRPr="004569DC">
        <w:rPr>
          <w:color w:val="000000" w:themeColor="text1"/>
          <w:lang w:eastAsia="en-US"/>
        </w:rPr>
        <w:t>To limit this</w:t>
      </w:r>
      <w:r w:rsidR="00F67F7A">
        <w:rPr>
          <w:color w:val="000000" w:themeColor="text1"/>
          <w:lang w:eastAsia="en-US"/>
        </w:rPr>
        <w:t>,</w:t>
      </w:r>
      <w:r w:rsidRPr="004569DC">
        <w:rPr>
          <w:color w:val="000000" w:themeColor="text1"/>
          <w:lang w:eastAsia="en-US"/>
        </w:rPr>
        <w:t xml:space="preserve"> a </w:t>
      </w:r>
      <w:r w:rsidR="004569DC" w:rsidRPr="004569DC">
        <w:rPr>
          <w:color w:val="000000" w:themeColor="text1"/>
          <w:lang w:eastAsia="en-US"/>
        </w:rPr>
        <w:t>spectrum of managers and owners of businesses</w:t>
      </w:r>
      <w:r w:rsidR="004569DC">
        <w:rPr>
          <w:color w:val="000000" w:themeColor="text1"/>
          <w:lang w:eastAsia="en-US"/>
        </w:rPr>
        <w:t xml:space="preserve"> in </w:t>
      </w:r>
      <w:r w:rsidR="00F67F7A">
        <w:rPr>
          <w:color w:val="000000" w:themeColor="text1"/>
          <w:lang w:eastAsia="en-US"/>
        </w:rPr>
        <w:t xml:space="preserve">diverse </w:t>
      </w:r>
      <w:r w:rsidR="004569DC">
        <w:rPr>
          <w:color w:val="000000" w:themeColor="text1"/>
          <w:lang w:eastAsia="en-US"/>
        </w:rPr>
        <w:t>industries were</w:t>
      </w:r>
      <w:r w:rsidR="008A5C90" w:rsidRPr="004569DC">
        <w:rPr>
          <w:color w:val="000000" w:themeColor="text1"/>
          <w:lang w:eastAsia="en-US"/>
        </w:rPr>
        <w:t xml:space="preserve"> </w:t>
      </w:r>
      <w:r w:rsidR="004569DC" w:rsidRPr="004569DC">
        <w:rPr>
          <w:color w:val="000000" w:themeColor="text1"/>
          <w:lang w:eastAsia="en-US"/>
        </w:rPr>
        <w:t xml:space="preserve">interviewed. </w:t>
      </w:r>
    </w:p>
    <w:p w14:paraId="20915DB7" w14:textId="77777777" w:rsidR="00FB4D86" w:rsidRDefault="00FB4D86" w:rsidP="008F089A">
      <w:pPr>
        <w:spacing w:line="360" w:lineRule="auto"/>
        <w:rPr>
          <w:color w:val="000000" w:themeColor="text1"/>
          <w:lang w:eastAsia="en-US"/>
        </w:rPr>
      </w:pPr>
    </w:p>
    <w:p w14:paraId="69358823" w14:textId="171DA0A6" w:rsidR="00514EA4" w:rsidRPr="001C754B" w:rsidRDefault="00F36C60" w:rsidP="001C754B">
      <w:pPr>
        <w:spacing w:line="360" w:lineRule="auto"/>
        <w:rPr>
          <w:color w:val="000000" w:themeColor="text1"/>
          <w:lang w:eastAsia="en-US"/>
        </w:rPr>
      </w:pPr>
      <w:r w:rsidRPr="001F5724">
        <w:rPr>
          <w:color w:val="000000" w:themeColor="text1"/>
          <w:lang w:eastAsia="en-US"/>
        </w:rPr>
        <w:t>Four</w:t>
      </w:r>
      <w:r w:rsidR="00FB4D86" w:rsidRPr="001F5724">
        <w:rPr>
          <w:color w:val="000000" w:themeColor="text1"/>
          <w:lang w:eastAsia="en-US"/>
        </w:rPr>
        <w:t xml:space="preserve"> </w:t>
      </w:r>
      <w:r w:rsidR="00FB4D86">
        <w:rPr>
          <w:color w:val="000000" w:themeColor="text1"/>
          <w:lang w:eastAsia="en-US"/>
        </w:rPr>
        <w:t xml:space="preserve">businesses were selected at random to be interviewed. All of which expressed immediate interest to </w:t>
      </w:r>
      <w:r w:rsidR="0087186C">
        <w:rPr>
          <w:color w:val="000000" w:themeColor="text1"/>
          <w:lang w:eastAsia="en-US"/>
        </w:rPr>
        <w:t>participate</w:t>
      </w:r>
      <w:r w:rsidR="00FB4D86">
        <w:rPr>
          <w:color w:val="000000" w:themeColor="text1"/>
          <w:lang w:eastAsia="en-US"/>
        </w:rPr>
        <w:t xml:space="preserve"> surrounding the research topic. </w:t>
      </w:r>
      <w:r w:rsidR="000215FF">
        <w:rPr>
          <w:color w:val="000000" w:themeColor="text1"/>
          <w:lang w:eastAsia="en-US"/>
        </w:rPr>
        <w:t xml:space="preserve">The justification for </w:t>
      </w:r>
      <w:r w:rsidR="00F67F7A">
        <w:rPr>
          <w:color w:val="000000" w:themeColor="text1"/>
          <w:lang w:eastAsia="en-US"/>
        </w:rPr>
        <w:t>including</w:t>
      </w:r>
      <w:r w:rsidR="000215FF">
        <w:rPr>
          <w:color w:val="000000" w:themeColor="text1"/>
          <w:lang w:eastAsia="en-US"/>
        </w:rPr>
        <w:t xml:space="preserve"> </w:t>
      </w:r>
      <w:r w:rsidR="00F67F7A">
        <w:rPr>
          <w:color w:val="000000" w:themeColor="text1"/>
          <w:lang w:eastAsia="en-US"/>
        </w:rPr>
        <w:t xml:space="preserve">the </w:t>
      </w:r>
      <w:r w:rsidR="000215FF">
        <w:rPr>
          <w:color w:val="000000" w:themeColor="text1"/>
          <w:lang w:eastAsia="en-US"/>
        </w:rPr>
        <w:t xml:space="preserve">interview process was to correlate data trends with, perhaps more insightful business experience. </w:t>
      </w:r>
      <w:r w:rsidR="009663F9">
        <w:rPr>
          <w:color w:val="000000" w:themeColor="text1"/>
          <w:lang w:eastAsia="en-US"/>
        </w:rPr>
        <w:t>A s</w:t>
      </w:r>
      <w:r w:rsidR="004569DC">
        <w:rPr>
          <w:color w:val="000000" w:themeColor="text1"/>
          <w:lang w:eastAsia="en-US"/>
        </w:rPr>
        <w:t>emi-structured</w:t>
      </w:r>
      <w:r w:rsidR="000215FF">
        <w:rPr>
          <w:color w:val="000000" w:themeColor="text1"/>
          <w:lang w:eastAsia="en-US"/>
        </w:rPr>
        <w:t>,</w:t>
      </w:r>
      <w:r w:rsidR="00167B13" w:rsidRPr="00167B13">
        <w:rPr>
          <w:color w:val="000000" w:themeColor="text1"/>
          <w:lang w:eastAsia="en-US"/>
        </w:rPr>
        <w:t xml:space="preserve"> </w:t>
      </w:r>
      <w:r w:rsidR="000215FF" w:rsidRPr="009663F9">
        <w:rPr>
          <w:color w:val="000000" w:themeColor="text1"/>
          <w:lang w:eastAsia="en-US"/>
        </w:rPr>
        <w:t>i</w:t>
      </w:r>
      <w:r w:rsidR="00E23F1D" w:rsidRPr="009663F9">
        <w:rPr>
          <w:color w:val="000000" w:themeColor="text1"/>
          <w:lang w:eastAsia="en-US"/>
        </w:rPr>
        <w:t>nterpretiv</w:t>
      </w:r>
      <w:r w:rsidR="009663F9">
        <w:rPr>
          <w:color w:val="000000" w:themeColor="text1"/>
          <w:lang w:eastAsia="en-US"/>
        </w:rPr>
        <w:t xml:space="preserve">e interview was </w:t>
      </w:r>
      <w:r w:rsidR="000215FF" w:rsidRPr="009663F9">
        <w:rPr>
          <w:color w:val="000000" w:themeColor="text1"/>
          <w:lang w:eastAsia="en-US"/>
        </w:rPr>
        <w:t>scripted including open-ended and dichotomous questions.</w:t>
      </w:r>
      <w:r w:rsidR="009663F9" w:rsidRPr="009663F9">
        <w:rPr>
          <w:color w:val="000000" w:themeColor="text1"/>
          <w:lang w:eastAsia="en-US"/>
        </w:rPr>
        <w:t xml:space="preserve"> </w:t>
      </w:r>
      <w:r w:rsidR="002B5B39">
        <w:rPr>
          <w:color w:val="000000" w:themeColor="text1"/>
          <w:lang w:eastAsia="en-US"/>
        </w:rPr>
        <w:t xml:space="preserve">Semi-structured interviews introduce broad contextual questions allowing personal elaboration and recollection surrounding the ‘described phenomena’ (Brinkmann, 2014). </w:t>
      </w:r>
      <w:r w:rsidR="009663F9" w:rsidRPr="009663F9">
        <w:rPr>
          <w:color w:val="000000" w:themeColor="text1"/>
          <w:lang w:eastAsia="en-US"/>
        </w:rPr>
        <w:t xml:space="preserve">Bernard (1988) advocates semi-structured interviews </w:t>
      </w:r>
      <w:r w:rsidR="00AD5C38">
        <w:rPr>
          <w:color w:val="000000" w:themeColor="text1"/>
          <w:lang w:eastAsia="en-US"/>
        </w:rPr>
        <w:t>to gain an array of information</w:t>
      </w:r>
      <w:r w:rsidR="00E631A2">
        <w:rPr>
          <w:color w:val="000000" w:themeColor="text1"/>
          <w:lang w:eastAsia="en-US"/>
        </w:rPr>
        <w:t xml:space="preserve"> in time-pressured situations</w:t>
      </w:r>
      <w:r w:rsidR="009663F9" w:rsidRPr="009663F9">
        <w:rPr>
          <w:color w:val="000000" w:themeColor="text1"/>
          <w:lang w:eastAsia="en-US"/>
        </w:rPr>
        <w:t xml:space="preserve">. </w:t>
      </w:r>
      <w:r w:rsidR="00E631A2">
        <w:rPr>
          <w:color w:val="000000" w:themeColor="text1"/>
          <w:lang w:eastAsia="en-US"/>
        </w:rPr>
        <w:t xml:space="preserve">The </w:t>
      </w:r>
      <w:r w:rsidR="00F67F7A">
        <w:rPr>
          <w:color w:val="000000" w:themeColor="text1"/>
          <w:lang w:eastAsia="en-US"/>
        </w:rPr>
        <w:t>consensus</w:t>
      </w:r>
      <w:r w:rsidR="00E631A2">
        <w:rPr>
          <w:color w:val="000000" w:themeColor="text1"/>
          <w:lang w:eastAsia="en-US"/>
        </w:rPr>
        <w:t xml:space="preserve"> for undergraduate interview durations is upwards of 30 minutes (Hughes, 2018; Winstanley,</w:t>
      </w:r>
      <w:r w:rsidR="00DE0EFE">
        <w:rPr>
          <w:color w:val="000000" w:themeColor="text1"/>
          <w:lang w:eastAsia="en-US"/>
        </w:rPr>
        <w:t xml:space="preserve"> 2012</w:t>
      </w:r>
      <w:r w:rsidR="00E631A2">
        <w:rPr>
          <w:color w:val="000000" w:themeColor="text1"/>
          <w:lang w:eastAsia="en-US"/>
        </w:rPr>
        <w:t xml:space="preserve">; </w:t>
      </w:r>
      <w:r w:rsidR="00DE0EFE">
        <w:rPr>
          <w:color w:val="000000" w:themeColor="text1"/>
          <w:lang w:eastAsia="en-US"/>
        </w:rPr>
        <w:t xml:space="preserve">Jamshed, 2014). However, in mixed-method research </w:t>
      </w:r>
      <w:r w:rsidR="002317C8">
        <w:rPr>
          <w:color w:val="000000" w:themeColor="text1"/>
          <w:lang w:eastAsia="en-US"/>
        </w:rPr>
        <w:t>an informal approach allows the respondent ‘to develop a keen understanding of the topic’ producing ‘relevant and meaningful answers’ (RWJF, 2017).</w:t>
      </w:r>
      <w:r w:rsidR="00E631A2">
        <w:rPr>
          <w:color w:val="000000" w:themeColor="text1"/>
          <w:lang w:eastAsia="en-US"/>
        </w:rPr>
        <w:t xml:space="preserve"> </w:t>
      </w:r>
      <w:r w:rsidR="00284AA9">
        <w:rPr>
          <w:color w:val="000000" w:themeColor="text1"/>
          <w:lang w:eastAsia="en-US"/>
        </w:rPr>
        <w:t>This somewhat explain</w:t>
      </w:r>
      <w:r w:rsidR="00285708">
        <w:rPr>
          <w:color w:val="000000" w:themeColor="text1"/>
          <w:lang w:eastAsia="en-US"/>
        </w:rPr>
        <w:t>s</w:t>
      </w:r>
      <w:r w:rsidR="00284AA9">
        <w:rPr>
          <w:color w:val="000000" w:themeColor="text1"/>
          <w:lang w:eastAsia="en-US"/>
        </w:rPr>
        <w:t xml:space="preserve"> the relatively short duration of said interviews</w:t>
      </w:r>
      <w:r w:rsidR="006E5C14">
        <w:rPr>
          <w:color w:val="000000" w:themeColor="text1"/>
          <w:lang w:eastAsia="en-US"/>
        </w:rPr>
        <w:t xml:space="preserve"> whilst still cumulating</w:t>
      </w:r>
      <w:r w:rsidR="002B5B39">
        <w:rPr>
          <w:color w:val="000000" w:themeColor="text1"/>
          <w:lang w:eastAsia="en-US"/>
        </w:rPr>
        <w:t xml:space="preserve"> </w:t>
      </w:r>
      <w:r w:rsidR="006E5C14">
        <w:rPr>
          <w:color w:val="000000" w:themeColor="text1"/>
          <w:lang w:eastAsia="en-US"/>
        </w:rPr>
        <w:t>serviceable</w:t>
      </w:r>
      <w:r w:rsidR="002B5B39">
        <w:rPr>
          <w:color w:val="000000" w:themeColor="text1"/>
          <w:lang w:eastAsia="en-US"/>
        </w:rPr>
        <w:t xml:space="preserve"> comparative material explored in the following chapters</w:t>
      </w:r>
      <w:r w:rsidR="00284AA9">
        <w:rPr>
          <w:color w:val="000000" w:themeColor="text1"/>
          <w:lang w:eastAsia="en-US"/>
        </w:rPr>
        <w:t>.</w:t>
      </w:r>
      <w:r w:rsidR="008F089A" w:rsidRPr="008F089A">
        <w:rPr>
          <w:color w:val="FF0000"/>
          <w:lang w:eastAsia="en-US"/>
        </w:rPr>
        <w:t xml:space="preserve"> </w:t>
      </w:r>
    </w:p>
    <w:p w14:paraId="0C939CBF" w14:textId="2F845A8B" w:rsidR="002D065E" w:rsidRDefault="00514EA4" w:rsidP="002D065E">
      <w:pPr>
        <w:pStyle w:val="Heading2"/>
        <w:spacing w:line="360" w:lineRule="auto"/>
        <w:rPr>
          <w:rFonts w:ascii="Times New Roman" w:hAnsi="Times New Roman" w:cs="Times New Roman"/>
          <w:sz w:val="32"/>
        </w:rPr>
      </w:pPr>
      <w:bookmarkStart w:id="30" w:name="_Toc5803283"/>
      <w:r w:rsidRPr="00514EA4">
        <w:rPr>
          <w:rFonts w:ascii="Times New Roman" w:hAnsi="Times New Roman" w:cs="Times New Roman"/>
          <w:sz w:val="32"/>
        </w:rPr>
        <w:lastRenderedPageBreak/>
        <w:t>3</w:t>
      </w:r>
      <w:r w:rsidR="001C754B">
        <w:rPr>
          <w:rFonts w:ascii="Times New Roman" w:hAnsi="Times New Roman" w:cs="Times New Roman"/>
          <w:sz w:val="32"/>
        </w:rPr>
        <w:t>.5</w:t>
      </w:r>
      <w:r w:rsidR="00891205">
        <w:rPr>
          <w:rFonts w:ascii="Times New Roman" w:hAnsi="Times New Roman" w:cs="Times New Roman"/>
          <w:sz w:val="32"/>
        </w:rPr>
        <w:t xml:space="preserve">. </w:t>
      </w:r>
      <w:r w:rsidRPr="00514EA4">
        <w:rPr>
          <w:rFonts w:ascii="Times New Roman" w:hAnsi="Times New Roman" w:cs="Times New Roman"/>
          <w:sz w:val="32"/>
        </w:rPr>
        <w:t xml:space="preserve"> </w:t>
      </w:r>
      <w:r w:rsidR="00102F8C">
        <w:rPr>
          <w:rFonts w:ascii="Times New Roman" w:hAnsi="Times New Roman" w:cs="Times New Roman"/>
          <w:sz w:val="32"/>
        </w:rPr>
        <w:t>Ethical Considerations</w:t>
      </w:r>
      <w:r w:rsidRPr="00514EA4">
        <w:rPr>
          <w:rFonts w:ascii="Times New Roman" w:hAnsi="Times New Roman" w:cs="Times New Roman"/>
          <w:sz w:val="32"/>
        </w:rPr>
        <w:t>.</w:t>
      </w:r>
      <w:bookmarkEnd w:id="30"/>
    </w:p>
    <w:p w14:paraId="7CDE1F7C" w14:textId="66A8CB4E" w:rsidR="00732A64" w:rsidRDefault="001C754B" w:rsidP="00387A1F">
      <w:pPr>
        <w:spacing w:line="360" w:lineRule="auto"/>
        <w:rPr>
          <w:color w:val="000000" w:themeColor="text1"/>
          <w:lang w:eastAsia="en-US"/>
        </w:rPr>
      </w:pPr>
      <w:r w:rsidRPr="001C754B">
        <w:rPr>
          <w:color w:val="000000" w:themeColor="text1"/>
          <w:lang w:eastAsia="en-US"/>
        </w:rPr>
        <w:t>Research ethics outline ‘norms of conduct’ by distinguishing between acceptable and unacceptable behaviour</w:t>
      </w:r>
      <w:r w:rsidR="00285708">
        <w:rPr>
          <w:color w:val="000000" w:themeColor="text1"/>
          <w:lang w:eastAsia="en-US"/>
        </w:rPr>
        <w:t>s</w:t>
      </w:r>
      <w:r w:rsidRPr="001C754B">
        <w:rPr>
          <w:color w:val="000000" w:themeColor="text1"/>
          <w:lang w:eastAsia="en-US"/>
        </w:rPr>
        <w:t xml:space="preserve"> (Resnik, 2015)</w:t>
      </w:r>
      <w:r w:rsidR="00387A1F" w:rsidRPr="001C754B">
        <w:rPr>
          <w:color w:val="000000" w:themeColor="text1"/>
          <w:lang w:eastAsia="en-US"/>
        </w:rPr>
        <w:t xml:space="preserve">. </w:t>
      </w:r>
      <w:r w:rsidR="00387A1F">
        <w:rPr>
          <w:color w:val="000000" w:themeColor="text1"/>
          <w:lang w:eastAsia="en-US"/>
        </w:rPr>
        <w:t xml:space="preserve">Key drivers for ethical considerations include; ‘legislative change in human rights and data protection’, growing concern for responsible action, </w:t>
      </w:r>
      <w:r w:rsidR="00732A64">
        <w:rPr>
          <w:color w:val="000000" w:themeColor="text1"/>
          <w:lang w:eastAsia="en-US"/>
        </w:rPr>
        <w:t>accountability and corporate social responsibility. The Social Research Association (2003) states that ‘no field of human activity can be considered exempt’ from ethical consideration.</w:t>
      </w:r>
      <w:r w:rsidR="00387A1F">
        <w:rPr>
          <w:color w:val="000000" w:themeColor="text1"/>
          <w:lang w:eastAsia="en-US"/>
        </w:rPr>
        <w:t xml:space="preserve"> </w:t>
      </w:r>
      <w:r w:rsidR="00AD53CC">
        <w:rPr>
          <w:color w:val="000000" w:themeColor="text1"/>
          <w:lang w:eastAsia="en-US"/>
        </w:rPr>
        <w:t>The relative mundaneness of the research seemingly lacks weight to provoke offence, however, consideration is still granted in accordance with the ASA’s (2018) best practise guidelines:</w:t>
      </w:r>
    </w:p>
    <w:p w14:paraId="08AECDD4" w14:textId="77777777" w:rsidR="00B7201C" w:rsidRDefault="00B7201C" w:rsidP="00285708">
      <w:pPr>
        <w:spacing w:line="276" w:lineRule="auto"/>
        <w:rPr>
          <w:color w:val="000000" w:themeColor="text1"/>
          <w:lang w:eastAsia="en-US"/>
        </w:rPr>
      </w:pPr>
    </w:p>
    <w:p w14:paraId="4ED1572B" w14:textId="06A63AC9" w:rsidR="00732A64" w:rsidRPr="00AD53CC" w:rsidRDefault="00AD53CC" w:rsidP="00285708">
      <w:pPr>
        <w:pStyle w:val="ListParagraph"/>
        <w:numPr>
          <w:ilvl w:val="0"/>
          <w:numId w:val="34"/>
        </w:numPr>
        <w:spacing w:line="360" w:lineRule="auto"/>
        <w:rPr>
          <w:rFonts w:ascii="Times New Roman" w:hAnsi="Times New Roman" w:cs="Times New Roman"/>
          <w:color w:val="000000" w:themeColor="text1"/>
        </w:rPr>
      </w:pPr>
      <w:r w:rsidRPr="00AD53CC">
        <w:rPr>
          <w:rFonts w:ascii="Times New Roman" w:hAnsi="Times New Roman" w:cs="Times New Roman"/>
          <w:color w:val="000000" w:themeColor="text1"/>
        </w:rPr>
        <w:t>Protect research participants and ho</w:t>
      </w:r>
      <w:r w:rsidR="0087186C">
        <w:rPr>
          <w:rFonts w:ascii="Times New Roman" w:hAnsi="Times New Roman" w:cs="Times New Roman"/>
          <w:color w:val="000000" w:themeColor="text1"/>
        </w:rPr>
        <w:t>no</w:t>
      </w:r>
      <w:r w:rsidRPr="00AD53CC">
        <w:rPr>
          <w:rFonts w:ascii="Times New Roman" w:hAnsi="Times New Roman" w:cs="Times New Roman"/>
          <w:color w:val="000000" w:themeColor="text1"/>
        </w:rPr>
        <w:t>ur trust.</w:t>
      </w:r>
    </w:p>
    <w:p w14:paraId="4D5B2A7E" w14:textId="0C692B3A" w:rsidR="00AD53CC" w:rsidRPr="00AD53CC" w:rsidRDefault="0087186C" w:rsidP="00285708">
      <w:pPr>
        <w:pStyle w:val="ListParagraph"/>
        <w:numPr>
          <w:ilvl w:val="0"/>
          <w:numId w:val="34"/>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Anticipate</w:t>
      </w:r>
      <w:r w:rsidR="00AD53CC" w:rsidRPr="00AD53CC">
        <w:rPr>
          <w:rFonts w:ascii="Times New Roman" w:hAnsi="Times New Roman" w:cs="Times New Roman"/>
          <w:color w:val="000000" w:themeColor="text1"/>
        </w:rPr>
        <w:t xml:space="preserve"> harms.</w:t>
      </w:r>
    </w:p>
    <w:p w14:paraId="0A6B1413" w14:textId="67C45ADF" w:rsidR="00AD53CC" w:rsidRPr="00AD53CC" w:rsidRDefault="00AD53CC" w:rsidP="00285708">
      <w:pPr>
        <w:pStyle w:val="ListParagraph"/>
        <w:numPr>
          <w:ilvl w:val="0"/>
          <w:numId w:val="34"/>
        </w:numPr>
        <w:spacing w:line="360" w:lineRule="auto"/>
        <w:rPr>
          <w:rFonts w:ascii="Times New Roman" w:hAnsi="Times New Roman" w:cs="Times New Roman"/>
          <w:color w:val="000000" w:themeColor="text1"/>
        </w:rPr>
      </w:pPr>
      <w:r w:rsidRPr="00AD53CC">
        <w:rPr>
          <w:rFonts w:ascii="Times New Roman" w:hAnsi="Times New Roman" w:cs="Times New Roman"/>
          <w:color w:val="000000" w:themeColor="text1"/>
        </w:rPr>
        <w:t>Avoid undue intrusion.</w:t>
      </w:r>
    </w:p>
    <w:p w14:paraId="72DF1079" w14:textId="5B038347" w:rsidR="00AD53CC" w:rsidRPr="00AD53CC" w:rsidRDefault="00AD53CC" w:rsidP="00285708">
      <w:pPr>
        <w:pStyle w:val="ListParagraph"/>
        <w:numPr>
          <w:ilvl w:val="0"/>
          <w:numId w:val="34"/>
        </w:numPr>
        <w:spacing w:line="360" w:lineRule="auto"/>
        <w:rPr>
          <w:rFonts w:ascii="Times New Roman" w:hAnsi="Times New Roman" w:cs="Times New Roman"/>
          <w:color w:val="000000" w:themeColor="text1"/>
        </w:rPr>
      </w:pPr>
      <w:r w:rsidRPr="00AD53CC">
        <w:rPr>
          <w:rFonts w:ascii="Times New Roman" w:hAnsi="Times New Roman" w:cs="Times New Roman"/>
          <w:color w:val="000000" w:themeColor="text1"/>
        </w:rPr>
        <w:t>Negotiate informed consent.</w:t>
      </w:r>
    </w:p>
    <w:p w14:paraId="63DAC6A5" w14:textId="7471488F" w:rsidR="00AD53CC" w:rsidRPr="00AD53CC" w:rsidRDefault="00AD53CC" w:rsidP="00285708">
      <w:pPr>
        <w:pStyle w:val="ListParagraph"/>
        <w:numPr>
          <w:ilvl w:val="0"/>
          <w:numId w:val="34"/>
        </w:numPr>
        <w:spacing w:line="360" w:lineRule="auto"/>
        <w:rPr>
          <w:rFonts w:ascii="Times New Roman" w:hAnsi="Times New Roman" w:cs="Times New Roman"/>
          <w:color w:val="000000" w:themeColor="text1"/>
        </w:rPr>
      </w:pPr>
      <w:r w:rsidRPr="00AD53CC">
        <w:rPr>
          <w:rFonts w:ascii="Times New Roman" w:hAnsi="Times New Roman" w:cs="Times New Roman"/>
          <w:color w:val="000000" w:themeColor="text1"/>
        </w:rPr>
        <w:t>Respect the right to confidentiality and anonymity.</w:t>
      </w:r>
    </w:p>
    <w:p w14:paraId="3C1E60B8" w14:textId="58D7355D" w:rsidR="00AD53CC" w:rsidRPr="00AD53CC" w:rsidRDefault="00AD53CC" w:rsidP="00285708">
      <w:pPr>
        <w:pStyle w:val="ListParagraph"/>
        <w:numPr>
          <w:ilvl w:val="0"/>
          <w:numId w:val="34"/>
        </w:numPr>
        <w:spacing w:line="360" w:lineRule="auto"/>
        <w:rPr>
          <w:rFonts w:ascii="Times New Roman" w:hAnsi="Times New Roman" w:cs="Times New Roman"/>
          <w:color w:val="000000" w:themeColor="text1"/>
        </w:rPr>
      </w:pPr>
      <w:r w:rsidRPr="00AD53CC">
        <w:rPr>
          <w:rFonts w:ascii="Times New Roman" w:hAnsi="Times New Roman" w:cs="Times New Roman"/>
          <w:color w:val="000000" w:themeColor="text1"/>
        </w:rPr>
        <w:t>Fair return for fair assistance.</w:t>
      </w:r>
    </w:p>
    <w:p w14:paraId="38F98E5C" w14:textId="79484435" w:rsidR="00AD53CC" w:rsidRDefault="00AD53CC" w:rsidP="00285708">
      <w:pPr>
        <w:pStyle w:val="ListParagraph"/>
        <w:numPr>
          <w:ilvl w:val="0"/>
          <w:numId w:val="34"/>
        </w:numPr>
        <w:spacing w:line="360" w:lineRule="auto"/>
        <w:rPr>
          <w:rFonts w:ascii="Times New Roman" w:hAnsi="Times New Roman" w:cs="Times New Roman"/>
          <w:color w:val="000000" w:themeColor="text1"/>
        </w:rPr>
      </w:pPr>
      <w:r w:rsidRPr="00AD53CC">
        <w:rPr>
          <w:rFonts w:ascii="Times New Roman" w:hAnsi="Times New Roman" w:cs="Times New Roman"/>
          <w:color w:val="000000" w:themeColor="text1"/>
        </w:rPr>
        <w:t>Protect participant’s intellectual property.</w:t>
      </w:r>
    </w:p>
    <w:p w14:paraId="0CD9556C" w14:textId="77777777" w:rsidR="00B7201C" w:rsidRPr="00AD53CC" w:rsidRDefault="00B7201C" w:rsidP="00285708">
      <w:pPr>
        <w:pStyle w:val="ListParagraph"/>
        <w:spacing w:line="276" w:lineRule="auto"/>
        <w:rPr>
          <w:rFonts w:ascii="Times New Roman" w:hAnsi="Times New Roman" w:cs="Times New Roman"/>
          <w:color w:val="000000" w:themeColor="text1"/>
        </w:rPr>
      </w:pPr>
    </w:p>
    <w:p w14:paraId="5BB89B93" w14:textId="6DA6EF8A" w:rsidR="002D065E" w:rsidRPr="00B7201C" w:rsidRDefault="00073DD0" w:rsidP="00387A1F">
      <w:pPr>
        <w:spacing w:line="360" w:lineRule="auto"/>
        <w:rPr>
          <w:color w:val="000000" w:themeColor="text1"/>
          <w:lang w:eastAsia="en-US"/>
        </w:rPr>
      </w:pPr>
      <w:r w:rsidRPr="00B7201C">
        <w:rPr>
          <w:color w:val="000000" w:themeColor="text1"/>
          <w:lang w:eastAsia="en-US"/>
        </w:rPr>
        <w:t>The purpose of the research, as outlined above, is to gather meaningful quotations from a range of local businesses surrounding the study questions. To avoid undue intrusion and honour trust, all participants will be made aware of the research topic and questions prior to engagement in the interview. The interviewees will also retain the right to withdraw from</w:t>
      </w:r>
      <w:r w:rsidR="001C754B">
        <w:rPr>
          <w:color w:val="000000" w:themeColor="text1"/>
          <w:lang w:eastAsia="en-US"/>
        </w:rPr>
        <w:t xml:space="preserve"> the study at any time, outlined</w:t>
      </w:r>
      <w:r w:rsidRPr="00B7201C">
        <w:rPr>
          <w:color w:val="000000" w:themeColor="text1"/>
          <w:lang w:eastAsia="en-US"/>
        </w:rPr>
        <w:t xml:space="preserve"> in the ethics and participant agreement forms attached in the appendices of this report. No reward is offered to participants; hence, the duration and depth of the interviews is solely dictated by the time allocated by the respondent. The negligence of reward also eliminates the risk of any undue bias. </w:t>
      </w:r>
      <w:r w:rsidR="00102F8C" w:rsidRPr="00B7201C">
        <w:rPr>
          <w:color w:val="000000" w:themeColor="text1"/>
          <w:lang w:eastAsia="en-US"/>
        </w:rPr>
        <w:t xml:space="preserve"> </w:t>
      </w:r>
    </w:p>
    <w:p w14:paraId="169C90FC" w14:textId="77777777" w:rsidR="00015AB2" w:rsidRPr="00B7201C" w:rsidRDefault="00015AB2" w:rsidP="00387A1F">
      <w:pPr>
        <w:spacing w:line="360" w:lineRule="auto"/>
        <w:rPr>
          <w:color w:val="000000" w:themeColor="text1"/>
          <w:lang w:eastAsia="en-US"/>
        </w:rPr>
      </w:pPr>
    </w:p>
    <w:p w14:paraId="0F72D2B7" w14:textId="1B670C2B" w:rsidR="00015AB2" w:rsidRPr="00B7201C" w:rsidRDefault="00015AB2" w:rsidP="00387A1F">
      <w:pPr>
        <w:spacing w:line="360" w:lineRule="auto"/>
        <w:rPr>
          <w:color w:val="000000" w:themeColor="text1"/>
          <w:lang w:eastAsia="en-US"/>
        </w:rPr>
      </w:pPr>
      <w:r w:rsidRPr="00B7201C">
        <w:rPr>
          <w:color w:val="000000" w:themeColor="text1"/>
          <w:lang w:eastAsia="en-US"/>
        </w:rPr>
        <w:t xml:space="preserve">The revised </w:t>
      </w:r>
      <w:r w:rsidR="00193BE9" w:rsidRPr="00B7201C">
        <w:rPr>
          <w:color w:val="000000" w:themeColor="text1"/>
          <w:lang w:eastAsia="en-US"/>
        </w:rPr>
        <w:t>2018 Data Protection Act provides a legal framework for the collection and storage of intellectual data. However, as the participant agreement form indicates, all interviewees will remain anonymous throughout the body of work</w:t>
      </w:r>
      <w:r w:rsidR="001C754B">
        <w:rPr>
          <w:color w:val="000000" w:themeColor="text1"/>
          <w:lang w:eastAsia="en-US"/>
        </w:rPr>
        <w:t>,</w:t>
      </w:r>
      <w:r w:rsidR="00193BE9" w:rsidRPr="00B7201C">
        <w:rPr>
          <w:color w:val="000000" w:themeColor="text1"/>
          <w:lang w:eastAsia="en-US"/>
        </w:rPr>
        <w:t xml:space="preserve"> distinguished solely by their sequential order number (Participant 1)</w:t>
      </w:r>
      <w:r w:rsidR="00B7201C">
        <w:rPr>
          <w:color w:val="000000" w:themeColor="text1"/>
          <w:lang w:eastAsia="en-US"/>
        </w:rPr>
        <w:t xml:space="preserve"> with recordings being deleted post transcription.</w:t>
      </w:r>
    </w:p>
    <w:p w14:paraId="652D5DE9" w14:textId="77777777" w:rsidR="00514EA4" w:rsidRDefault="00514EA4" w:rsidP="00514EA4">
      <w:pPr>
        <w:rPr>
          <w:lang w:eastAsia="en-US"/>
        </w:rPr>
      </w:pPr>
    </w:p>
    <w:p w14:paraId="65A1AB27" w14:textId="3573ED6B" w:rsidR="00514EA4" w:rsidRDefault="001C754B" w:rsidP="002D065E">
      <w:pPr>
        <w:pStyle w:val="Heading2"/>
        <w:spacing w:line="360" w:lineRule="auto"/>
        <w:rPr>
          <w:rFonts w:ascii="Times New Roman" w:hAnsi="Times New Roman" w:cs="Times New Roman"/>
          <w:sz w:val="32"/>
        </w:rPr>
      </w:pPr>
      <w:bookmarkStart w:id="31" w:name="_Toc5803284"/>
      <w:r>
        <w:rPr>
          <w:rFonts w:ascii="Times New Roman" w:hAnsi="Times New Roman" w:cs="Times New Roman"/>
          <w:sz w:val="32"/>
        </w:rPr>
        <w:lastRenderedPageBreak/>
        <w:t>3.6</w:t>
      </w:r>
      <w:r w:rsidR="00891205">
        <w:rPr>
          <w:rFonts w:ascii="Times New Roman" w:hAnsi="Times New Roman" w:cs="Times New Roman"/>
          <w:sz w:val="32"/>
        </w:rPr>
        <w:t xml:space="preserve">. </w:t>
      </w:r>
      <w:r w:rsidR="00514EA4" w:rsidRPr="00514EA4">
        <w:rPr>
          <w:rFonts w:ascii="Times New Roman" w:hAnsi="Times New Roman" w:cs="Times New Roman"/>
          <w:sz w:val="32"/>
        </w:rPr>
        <w:t xml:space="preserve"> </w:t>
      </w:r>
      <w:r w:rsidR="00616877">
        <w:rPr>
          <w:rFonts w:ascii="Times New Roman" w:hAnsi="Times New Roman" w:cs="Times New Roman"/>
          <w:sz w:val="32"/>
        </w:rPr>
        <w:t xml:space="preserve">Barriers and </w:t>
      </w:r>
      <w:r w:rsidR="00514EA4" w:rsidRPr="00514EA4">
        <w:rPr>
          <w:rFonts w:ascii="Times New Roman" w:hAnsi="Times New Roman" w:cs="Times New Roman"/>
          <w:sz w:val="32"/>
        </w:rPr>
        <w:t>Limitations.</w:t>
      </w:r>
      <w:bookmarkEnd w:id="31"/>
    </w:p>
    <w:p w14:paraId="30726119" w14:textId="70F523F7" w:rsidR="005948EB" w:rsidRDefault="0087186C" w:rsidP="00A87675">
      <w:pPr>
        <w:spacing w:line="360" w:lineRule="auto"/>
        <w:rPr>
          <w:color w:val="000000" w:themeColor="text1"/>
          <w:lang w:eastAsia="en-US"/>
        </w:rPr>
      </w:pPr>
      <w:r>
        <w:rPr>
          <w:color w:val="000000" w:themeColor="text1"/>
          <w:lang w:eastAsia="en-US"/>
        </w:rPr>
        <w:t>Being ethically facing research</w:t>
      </w:r>
      <w:r w:rsidR="00A87675">
        <w:rPr>
          <w:color w:val="000000" w:themeColor="text1"/>
          <w:lang w:eastAsia="en-US"/>
        </w:rPr>
        <w:t xml:space="preserve">, collecting primary data </w:t>
      </w:r>
      <w:r w:rsidR="005948EB">
        <w:rPr>
          <w:color w:val="000000" w:themeColor="text1"/>
          <w:lang w:eastAsia="en-US"/>
        </w:rPr>
        <w:t>in the local area was not a</w:t>
      </w:r>
      <w:r w:rsidR="006E5C14">
        <w:rPr>
          <w:color w:val="000000" w:themeColor="text1"/>
          <w:lang w:eastAsia="en-US"/>
        </w:rPr>
        <w:t>s obstructive</w:t>
      </w:r>
      <w:r w:rsidR="005948EB">
        <w:rPr>
          <w:color w:val="000000" w:themeColor="text1"/>
          <w:lang w:eastAsia="en-US"/>
        </w:rPr>
        <w:t xml:space="preserve"> as it might be in other projects. In fact, </w:t>
      </w:r>
      <w:r w:rsidR="006E5C14">
        <w:rPr>
          <w:color w:val="000000" w:themeColor="text1"/>
          <w:lang w:eastAsia="en-US"/>
        </w:rPr>
        <w:t>the only noteworthy</w:t>
      </w:r>
      <w:r w:rsidR="005948EB">
        <w:rPr>
          <w:color w:val="000000" w:themeColor="text1"/>
          <w:lang w:eastAsia="en-US"/>
        </w:rPr>
        <w:t xml:space="preserve"> barriers to research were restrictive measures such as budget and word count. </w:t>
      </w:r>
    </w:p>
    <w:p w14:paraId="3EC2CC78" w14:textId="77777777" w:rsidR="005948EB" w:rsidRDefault="005948EB" w:rsidP="00A87675">
      <w:pPr>
        <w:spacing w:line="360" w:lineRule="auto"/>
        <w:rPr>
          <w:color w:val="000000" w:themeColor="text1"/>
          <w:lang w:eastAsia="en-US"/>
        </w:rPr>
      </w:pPr>
    </w:p>
    <w:p w14:paraId="3ADF69D4" w14:textId="0135BFAE" w:rsidR="000C2EFD" w:rsidRDefault="005948EB" w:rsidP="000C2EFD">
      <w:pPr>
        <w:spacing w:line="360" w:lineRule="auto"/>
        <w:rPr>
          <w:color w:val="000000" w:themeColor="text1"/>
          <w:lang w:eastAsia="en-US"/>
        </w:rPr>
      </w:pPr>
      <w:r w:rsidRPr="000C2EFD">
        <w:rPr>
          <w:color w:val="000000" w:themeColor="text1"/>
          <w:lang w:eastAsia="en-US"/>
        </w:rPr>
        <w:t xml:space="preserve">There </w:t>
      </w:r>
      <w:r w:rsidR="000C2EFD">
        <w:rPr>
          <w:color w:val="000000" w:themeColor="text1"/>
          <w:lang w:eastAsia="en-US"/>
        </w:rPr>
        <w:t>are</w:t>
      </w:r>
      <w:r w:rsidRPr="000C2EFD">
        <w:rPr>
          <w:color w:val="000000" w:themeColor="text1"/>
          <w:lang w:eastAsia="en-US"/>
        </w:rPr>
        <w:t xml:space="preserve"> however some notable limitations to the study. One of which is the small sample size for a globa</w:t>
      </w:r>
      <w:r w:rsidR="000C2EFD">
        <w:rPr>
          <w:color w:val="000000" w:themeColor="text1"/>
          <w:lang w:eastAsia="en-US"/>
        </w:rPr>
        <w:t>l</w:t>
      </w:r>
      <w:r w:rsidRPr="000C2EFD">
        <w:rPr>
          <w:color w:val="000000" w:themeColor="text1"/>
          <w:lang w:eastAsia="en-US"/>
        </w:rPr>
        <w:t>l</w:t>
      </w:r>
      <w:r w:rsidR="000C2EFD">
        <w:rPr>
          <w:color w:val="000000" w:themeColor="text1"/>
          <w:lang w:eastAsia="en-US"/>
        </w:rPr>
        <w:t>y significant project</w:t>
      </w:r>
      <w:r w:rsidRPr="000C2EFD">
        <w:rPr>
          <w:color w:val="000000" w:themeColor="text1"/>
          <w:lang w:eastAsia="en-US"/>
        </w:rPr>
        <w:t xml:space="preserve">. With this, the </w:t>
      </w:r>
      <w:r w:rsidR="000C2EFD" w:rsidRPr="000C2EFD">
        <w:rPr>
          <w:color w:val="000000" w:themeColor="text1"/>
          <w:lang w:eastAsia="en-US"/>
        </w:rPr>
        <w:t>margin</w:t>
      </w:r>
      <w:r w:rsidRPr="000C2EFD">
        <w:rPr>
          <w:color w:val="000000" w:themeColor="text1"/>
          <w:lang w:eastAsia="en-US"/>
        </w:rPr>
        <w:t xml:space="preserve"> of error surround</w:t>
      </w:r>
      <w:r w:rsidR="00285708">
        <w:rPr>
          <w:color w:val="000000" w:themeColor="text1"/>
          <w:lang w:eastAsia="en-US"/>
        </w:rPr>
        <w:t xml:space="preserve">ing the survey results; </w:t>
      </w:r>
      <w:r w:rsidRPr="000C2EFD">
        <w:rPr>
          <w:color w:val="000000" w:themeColor="text1"/>
          <w:lang w:eastAsia="en-US"/>
        </w:rPr>
        <w:t>9.7%</w:t>
      </w:r>
      <w:r w:rsidR="00285708">
        <w:rPr>
          <w:color w:val="000000" w:themeColor="text1"/>
          <w:lang w:eastAsia="en-US"/>
        </w:rPr>
        <w:t>,</w:t>
      </w:r>
      <w:r w:rsidRPr="000C2EFD">
        <w:rPr>
          <w:color w:val="000000" w:themeColor="text1"/>
          <w:lang w:eastAsia="en-US"/>
        </w:rPr>
        <w:t xml:space="preserve"> is higher than </w:t>
      </w:r>
      <w:r w:rsidR="000C2EFD" w:rsidRPr="000C2EFD">
        <w:rPr>
          <w:color w:val="000000" w:themeColor="text1"/>
          <w:lang w:eastAsia="en-US"/>
        </w:rPr>
        <w:t>that generally accepted in social science of 5% (</w:t>
      </w:r>
      <w:r w:rsidR="000C2EFD">
        <w:rPr>
          <w:color w:val="000000" w:themeColor="text1"/>
          <w:lang w:eastAsia="en-US"/>
        </w:rPr>
        <w:t>Goodmath, 2007</w:t>
      </w:r>
      <w:r w:rsidR="000C2EFD" w:rsidRPr="000C2EFD">
        <w:rPr>
          <w:color w:val="000000" w:themeColor="text1"/>
          <w:lang w:eastAsia="en-US"/>
        </w:rPr>
        <w:t>)</w:t>
      </w:r>
      <w:r w:rsidR="00C945F0" w:rsidRPr="000C2EFD">
        <w:rPr>
          <w:color w:val="000000" w:themeColor="text1"/>
          <w:lang w:eastAsia="en-US"/>
        </w:rPr>
        <w:t xml:space="preserve">. </w:t>
      </w:r>
      <w:r w:rsidR="000C2EFD">
        <w:rPr>
          <w:color w:val="000000" w:themeColor="text1"/>
          <w:lang w:eastAsia="en-US"/>
        </w:rPr>
        <w:t xml:space="preserve">This generates unavoidable uncertainty surrounding the statistics resulting from huge tourism influxes. It must also be noted that Tenby, generally speaking, has an environmentally mindful population who may provide bias regarding plastic pollution when compared with national and international </w:t>
      </w:r>
      <w:r w:rsidR="0087186C">
        <w:rPr>
          <w:color w:val="000000" w:themeColor="text1"/>
          <w:lang w:eastAsia="en-US"/>
        </w:rPr>
        <w:t xml:space="preserve">regional </w:t>
      </w:r>
      <w:r w:rsidR="000C2EFD">
        <w:rPr>
          <w:color w:val="000000" w:themeColor="text1"/>
          <w:lang w:eastAsia="en-US"/>
        </w:rPr>
        <w:t>averages.</w:t>
      </w:r>
    </w:p>
    <w:p w14:paraId="246A294F" w14:textId="77777777" w:rsidR="000C2EFD" w:rsidRDefault="000C2EFD" w:rsidP="000C2EFD">
      <w:pPr>
        <w:spacing w:line="360" w:lineRule="auto"/>
        <w:rPr>
          <w:color w:val="000000" w:themeColor="text1"/>
          <w:lang w:eastAsia="en-US"/>
        </w:rPr>
      </w:pPr>
    </w:p>
    <w:p w14:paraId="17BF8CB3" w14:textId="43B7961F" w:rsidR="000C2EFD" w:rsidRPr="000C2EFD" w:rsidRDefault="00D4308A" w:rsidP="000C2EFD">
      <w:pPr>
        <w:spacing w:line="360" w:lineRule="auto"/>
        <w:rPr>
          <w:color w:val="000000" w:themeColor="text1"/>
          <w:lang w:eastAsia="en-US"/>
        </w:rPr>
      </w:pPr>
      <w:r>
        <w:rPr>
          <w:color w:val="000000" w:themeColor="text1"/>
          <w:lang w:eastAsia="en-US"/>
        </w:rPr>
        <w:t xml:space="preserve">On the contrary, interviews were limited due to time constraints </w:t>
      </w:r>
      <w:r w:rsidR="0087186C">
        <w:rPr>
          <w:color w:val="000000" w:themeColor="text1"/>
          <w:lang w:eastAsia="en-US"/>
        </w:rPr>
        <w:t>with respondent’s personal schedules</w:t>
      </w:r>
      <w:r>
        <w:rPr>
          <w:color w:val="000000" w:themeColor="text1"/>
          <w:lang w:eastAsia="en-US"/>
        </w:rPr>
        <w:t xml:space="preserve">. </w:t>
      </w:r>
      <w:r w:rsidR="00A67B9E">
        <w:rPr>
          <w:color w:val="000000" w:themeColor="text1"/>
          <w:lang w:eastAsia="en-US"/>
        </w:rPr>
        <w:t>The exploratory</w:t>
      </w:r>
      <w:r w:rsidR="00040EF8">
        <w:rPr>
          <w:color w:val="000000" w:themeColor="text1"/>
          <w:lang w:eastAsia="en-US"/>
        </w:rPr>
        <w:t>,</w:t>
      </w:r>
      <w:r w:rsidR="00A67B9E">
        <w:rPr>
          <w:color w:val="000000" w:themeColor="text1"/>
          <w:lang w:eastAsia="en-US"/>
        </w:rPr>
        <w:t xml:space="preserve"> semi-structured </w:t>
      </w:r>
      <w:r w:rsidR="00040EF8">
        <w:rPr>
          <w:color w:val="000000" w:themeColor="text1"/>
          <w:lang w:eastAsia="en-US"/>
        </w:rPr>
        <w:t xml:space="preserve">interviews consisted of </w:t>
      </w:r>
      <w:r w:rsidR="006E5C14">
        <w:rPr>
          <w:color w:val="000000" w:themeColor="text1"/>
          <w:lang w:eastAsia="en-US"/>
        </w:rPr>
        <w:t>rudimentary</w:t>
      </w:r>
      <w:r w:rsidR="00040EF8">
        <w:rPr>
          <w:color w:val="000000" w:themeColor="text1"/>
          <w:lang w:eastAsia="en-US"/>
        </w:rPr>
        <w:t xml:space="preserve"> questions directly </w:t>
      </w:r>
      <w:r w:rsidR="006E5C14">
        <w:rPr>
          <w:color w:val="000000" w:themeColor="text1"/>
          <w:lang w:eastAsia="en-US"/>
        </w:rPr>
        <w:t>connected</w:t>
      </w:r>
      <w:r w:rsidR="00040EF8">
        <w:rPr>
          <w:color w:val="000000" w:themeColor="text1"/>
          <w:lang w:eastAsia="en-US"/>
        </w:rPr>
        <w:t xml:space="preserve"> to the results of the consumer survey. This left interview dialogue mostly unprovoked and often shorter than was hoped for. </w:t>
      </w:r>
      <w:r>
        <w:rPr>
          <w:color w:val="000000" w:themeColor="text1"/>
          <w:lang w:eastAsia="en-US"/>
        </w:rPr>
        <w:t xml:space="preserve">Despite this, some interesting quotations and opinions were collected. </w:t>
      </w:r>
    </w:p>
    <w:p w14:paraId="50A090CA" w14:textId="77777777" w:rsidR="000C2EFD" w:rsidRDefault="000C2EFD" w:rsidP="00A87675">
      <w:pPr>
        <w:spacing w:line="360" w:lineRule="auto"/>
        <w:rPr>
          <w:color w:val="000000" w:themeColor="text1"/>
          <w:lang w:eastAsia="en-US"/>
        </w:rPr>
      </w:pPr>
    </w:p>
    <w:p w14:paraId="1397A06A" w14:textId="149A2CDB" w:rsidR="001761D2" w:rsidRDefault="00040EF8" w:rsidP="00884331">
      <w:pPr>
        <w:spacing w:line="360" w:lineRule="auto"/>
        <w:rPr>
          <w:color w:val="000000" w:themeColor="text1"/>
          <w:lang w:eastAsia="en-US"/>
        </w:rPr>
      </w:pPr>
      <w:r w:rsidRPr="00FE5382">
        <w:rPr>
          <w:color w:val="000000" w:themeColor="text1"/>
          <w:lang w:eastAsia="en-US"/>
        </w:rPr>
        <w:t xml:space="preserve">The fundamental limitation to the research is the subjective nature upon which it is based. Without </w:t>
      </w:r>
      <w:r w:rsidR="006E5C14">
        <w:rPr>
          <w:color w:val="000000" w:themeColor="text1"/>
          <w:lang w:eastAsia="en-US"/>
        </w:rPr>
        <w:t xml:space="preserve">hard </w:t>
      </w:r>
      <w:r w:rsidRPr="00FE5382">
        <w:rPr>
          <w:color w:val="000000" w:themeColor="text1"/>
          <w:lang w:eastAsia="en-US"/>
        </w:rPr>
        <w:t>statistical corroboration between the two studies, interpretation of bivariate studies leaves yet greater margin for error.</w:t>
      </w:r>
      <w:r w:rsidR="00C945F0" w:rsidRPr="00FE5382">
        <w:rPr>
          <w:color w:val="000000" w:themeColor="text1"/>
          <w:lang w:eastAsia="en-US"/>
        </w:rPr>
        <w:t xml:space="preserve"> </w:t>
      </w:r>
      <w:r w:rsidRPr="00FE5382">
        <w:rPr>
          <w:color w:val="000000" w:themeColor="text1"/>
          <w:lang w:eastAsia="en-US"/>
        </w:rPr>
        <w:t>The following chapter presents the findings of both studies and introdu</w:t>
      </w:r>
      <w:r w:rsidR="00FE5382" w:rsidRPr="00FE5382">
        <w:rPr>
          <w:color w:val="000000" w:themeColor="text1"/>
          <w:lang w:eastAsia="en-US"/>
        </w:rPr>
        <w:t>ces the analysis and comparison to test the hypothesis.</w:t>
      </w:r>
    </w:p>
    <w:p w14:paraId="20944C9D" w14:textId="77777777" w:rsidR="00867EB4" w:rsidRPr="00884331" w:rsidRDefault="00867EB4" w:rsidP="00884331">
      <w:pPr>
        <w:spacing w:line="360" w:lineRule="auto"/>
        <w:rPr>
          <w:color w:val="000000" w:themeColor="text1"/>
          <w:lang w:eastAsia="en-US"/>
        </w:rPr>
      </w:pPr>
    </w:p>
    <w:p w14:paraId="5F3DA5D6" w14:textId="693CE4C9" w:rsidR="00465934" w:rsidRDefault="00972915" w:rsidP="00972915">
      <w:pPr>
        <w:pStyle w:val="Heading1"/>
        <w:spacing w:line="360" w:lineRule="auto"/>
        <w:rPr>
          <w:rFonts w:ascii="Times New Roman" w:hAnsi="Times New Roman" w:cs="Times New Roman"/>
          <w:color w:val="FF0000"/>
        </w:rPr>
      </w:pPr>
      <w:bookmarkStart w:id="32" w:name="_Toc5803285"/>
      <w:r w:rsidRPr="00972915">
        <w:rPr>
          <w:rFonts w:ascii="Times New Roman" w:hAnsi="Times New Roman" w:cs="Times New Roman"/>
        </w:rPr>
        <w:t>4.</w:t>
      </w:r>
      <w:r>
        <w:rPr>
          <w:rFonts w:ascii="Times New Roman" w:hAnsi="Times New Roman" w:cs="Times New Roman"/>
        </w:rPr>
        <w:t xml:space="preserve">0.  </w:t>
      </w:r>
      <w:r w:rsidR="00514EA4" w:rsidRPr="00514EA4">
        <w:rPr>
          <w:rFonts w:ascii="Times New Roman" w:hAnsi="Times New Roman" w:cs="Times New Roman"/>
        </w:rPr>
        <w:t>Research Findings</w:t>
      </w:r>
      <w:r w:rsidR="00884331">
        <w:rPr>
          <w:rFonts w:ascii="Times New Roman" w:hAnsi="Times New Roman" w:cs="Times New Roman"/>
        </w:rPr>
        <w:t xml:space="preserve"> &amp; Analysis</w:t>
      </w:r>
      <w:r w:rsidR="00514EA4" w:rsidRPr="00514EA4">
        <w:rPr>
          <w:rFonts w:ascii="Times New Roman" w:hAnsi="Times New Roman" w:cs="Times New Roman"/>
        </w:rPr>
        <w:t>.</w:t>
      </w:r>
      <w:bookmarkEnd w:id="32"/>
      <w:r w:rsidR="00514EA4">
        <w:rPr>
          <w:rFonts w:ascii="Times New Roman" w:hAnsi="Times New Roman" w:cs="Times New Roman"/>
          <w:color w:val="FF0000"/>
        </w:rPr>
        <w:t xml:space="preserve"> </w:t>
      </w:r>
    </w:p>
    <w:p w14:paraId="168F78AE" w14:textId="605D809F" w:rsidR="00972915" w:rsidRDefault="00972915" w:rsidP="00972915">
      <w:pPr>
        <w:spacing w:line="360" w:lineRule="auto"/>
        <w:rPr>
          <w:lang w:eastAsia="en-US"/>
        </w:rPr>
      </w:pPr>
      <w:r>
        <w:rPr>
          <w:lang w:eastAsia="en-US"/>
        </w:rPr>
        <w:t>The fo</w:t>
      </w:r>
      <w:r w:rsidR="00884331">
        <w:rPr>
          <w:lang w:eastAsia="en-US"/>
        </w:rPr>
        <w:t>rthcoming</w:t>
      </w:r>
      <w:r>
        <w:rPr>
          <w:lang w:eastAsia="en-US"/>
        </w:rPr>
        <w:t xml:space="preserve"> chapter introduces the findings from both qualitative and quantitative primary studies. A</w:t>
      </w:r>
      <w:r w:rsidR="00476AA2">
        <w:rPr>
          <w:lang w:eastAsia="en-US"/>
        </w:rPr>
        <w:t>n</w:t>
      </w:r>
      <w:r>
        <w:rPr>
          <w:lang w:eastAsia="en-US"/>
        </w:rPr>
        <w:t xml:space="preserve"> overview of the emergent trends will act as a preface for the extensive discussion and analysis </w:t>
      </w:r>
      <w:r w:rsidR="00884331">
        <w:rPr>
          <w:lang w:eastAsia="en-US"/>
        </w:rPr>
        <w:t>utilising SPSS software, inference and thematic analysis</w:t>
      </w:r>
      <w:r>
        <w:rPr>
          <w:lang w:eastAsia="en-US"/>
        </w:rPr>
        <w:t>. Post conductive reflection will conduce linkages between ethical pre-cons</w:t>
      </w:r>
      <w:r w:rsidR="00884331">
        <w:rPr>
          <w:lang w:eastAsia="en-US"/>
        </w:rPr>
        <w:t xml:space="preserve">iderations and the study before </w:t>
      </w:r>
      <w:r w:rsidR="00884331">
        <w:rPr>
          <w:color w:val="000000" w:themeColor="text1"/>
          <w:lang w:eastAsia="en-US"/>
        </w:rPr>
        <w:t>corroborating data trend</w:t>
      </w:r>
      <w:r w:rsidR="00F73E6D">
        <w:rPr>
          <w:color w:val="000000" w:themeColor="text1"/>
          <w:lang w:eastAsia="en-US"/>
        </w:rPr>
        <w:t>s</w:t>
      </w:r>
      <w:r w:rsidR="00884331">
        <w:rPr>
          <w:color w:val="000000" w:themeColor="text1"/>
          <w:lang w:eastAsia="en-US"/>
        </w:rPr>
        <w:t xml:space="preserve"> to reach an informed comparative conclusion</w:t>
      </w:r>
      <w:r w:rsidR="00F73E6D">
        <w:rPr>
          <w:color w:val="000000" w:themeColor="text1"/>
          <w:lang w:eastAsia="en-US"/>
        </w:rPr>
        <w:t>, testing the hypothesis</w:t>
      </w:r>
      <w:r w:rsidR="00884331">
        <w:rPr>
          <w:color w:val="000000" w:themeColor="text1"/>
          <w:lang w:eastAsia="en-US"/>
        </w:rPr>
        <w:t>.</w:t>
      </w:r>
    </w:p>
    <w:p w14:paraId="03672257" w14:textId="77777777" w:rsidR="00514EA4" w:rsidRPr="00514EA4" w:rsidRDefault="00514EA4" w:rsidP="00514EA4">
      <w:pPr>
        <w:rPr>
          <w:lang w:eastAsia="en-US"/>
        </w:rPr>
      </w:pPr>
    </w:p>
    <w:p w14:paraId="1F94CE61" w14:textId="6ECCE5C1" w:rsidR="00372357" w:rsidRPr="00972915" w:rsidRDefault="00514EA4" w:rsidP="00EA70B4">
      <w:pPr>
        <w:pStyle w:val="Heading2"/>
        <w:spacing w:line="276" w:lineRule="auto"/>
        <w:rPr>
          <w:rFonts w:ascii="Times New Roman" w:hAnsi="Times New Roman" w:cs="Times New Roman"/>
          <w:sz w:val="32"/>
        </w:rPr>
      </w:pPr>
      <w:bookmarkStart w:id="33" w:name="_Toc5803286"/>
      <w:r w:rsidRPr="00514EA4">
        <w:rPr>
          <w:rFonts w:ascii="Times New Roman" w:hAnsi="Times New Roman" w:cs="Times New Roman"/>
          <w:sz w:val="32"/>
        </w:rPr>
        <w:lastRenderedPageBreak/>
        <w:t>4.1</w:t>
      </w:r>
      <w:r w:rsidR="00891205">
        <w:rPr>
          <w:rFonts w:ascii="Times New Roman" w:hAnsi="Times New Roman" w:cs="Times New Roman"/>
          <w:sz w:val="32"/>
        </w:rPr>
        <w:t xml:space="preserve">. </w:t>
      </w:r>
      <w:r w:rsidRPr="00514EA4">
        <w:rPr>
          <w:rFonts w:ascii="Times New Roman" w:hAnsi="Times New Roman" w:cs="Times New Roman"/>
          <w:sz w:val="32"/>
        </w:rPr>
        <w:t xml:space="preserve"> Survey Results – Quantitative.</w:t>
      </w:r>
      <w:bookmarkEnd w:id="33"/>
    </w:p>
    <w:p w14:paraId="5730DFCB" w14:textId="5168FE80" w:rsidR="00465934" w:rsidRPr="006146F7" w:rsidRDefault="00514EA4" w:rsidP="001E1C89">
      <w:pPr>
        <w:pStyle w:val="Heading3"/>
        <w:rPr>
          <w:rFonts w:ascii="Times New Roman" w:hAnsi="Times New Roman" w:cs="Times New Roman"/>
          <w:sz w:val="28"/>
        </w:rPr>
      </w:pPr>
      <w:bookmarkStart w:id="34" w:name="_Toc5803287"/>
      <w:r>
        <w:rPr>
          <w:rFonts w:ascii="Times New Roman" w:hAnsi="Times New Roman" w:cs="Times New Roman"/>
          <w:sz w:val="28"/>
        </w:rPr>
        <w:t>4.1</w:t>
      </w:r>
      <w:r w:rsidR="001E1C89">
        <w:rPr>
          <w:rFonts w:ascii="Times New Roman" w:hAnsi="Times New Roman" w:cs="Times New Roman"/>
          <w:sz w:val="28"/>
        </w:rPr>
        <w:t>.1</w:t>
      </w:r>
      <w:r w:rsidR="00891205">
        <w:rPr>
          <w:rFonts w:ascii="Times New Roman" w:hAnsi="Times New Roman" w:cs="Times New Roman"/>
          <w:sz w:val="28"/>
        </w:rPr>
        <w:t xml:space="preserve">. </w:t>
      </w:r>
      <w:r w:rsidR="00D513A2" w:rsidRPr="006146F7">
        <w:rPr>
          <w:rFonts w:ascii="Times New Roman" w:hAnsi="Times New Roman" w:cs="Times New Roman"/>
          <w:sz w:val="28"/>
        </w:rPr>
        <w:t xml:space="preserve"> Question 1</w:t>
      </w:r>
      <w:r w:rsidR="001E1C89">
        <w:rPr>
          <w:rFonts w:ascii="Times New Roman" w:hAnsi="Times New Roman" w:cs="Times New Roman"/>
          <w:sz w:val="28"/>
        </w:rPr>
        <w:t>.</w:t>
      </w:r>
      <w:bookmarkEnd w:id="34"/>
    </w:p>
    <w:p w14:paraId="6517B4E8" w14:textId="04E313C1" w:rsidR="006F709D" w:rsidRPr="006F709D" w:rsidRDefault="006F709D" w:rsidP="006F709D"/>
    <w:p w14:paraId="223AA131" w14:textId="75921D3A" w:rsidR="00E93EC9" w:rsidRPr="00E93EC9" w:rsidRDefault="006F709D" w:rsidP="00E93EC9">
      <w:pPr>
        <w:spacing w:line="360" w:lineRule="auto"/>
      </w:pPr>
      <w:r>
        <w:t>‘What is your age?’</w:t>
      </w:r>
    </w:p>
    <w:p w14:paraId="02A1FF6B" w14:textId="75AC9DE0" w:rsidR="006146F7" w:rsidRDefault="006146F7" w:rsidP="00CE10E0">
      <w:pPr>
        <w:rPr>
          <w:u w:val="single"/>
        </w:rPr>
      </w:pPr>
    </w:p>
    <w:p w14:paraId="1BD05B01" w14:textId="498DD9D2" w:rsidR="006146F7" w:rsidRDefault="006146F7" w:rsidP="006146F7"/>
    <w:p w14:paraId="502AE420" w14:textId="2D8D01BF" w:rsidR="005013FC" w:rsidRDefault="00E22289" w:rsidP="00010FFA">
      <w:r>
        <w:rPr>
          <w:noProof/>
        </w:rPr>
        <w:drawing>
          <wp:anchor distT="0" distB="0" distL="114300" distR="114300" simplePos="0" relativeHeight="251754496" behindDoc="0" locked="0" layoutInCell="1" allowOverlap="1" wp14:anchorId="3D7EE213" wp14:editId="3AD1E04C">
            <wp:simplePos x="0" y="0"/>
            <wp:positionH relativeFrom="margin">
              <wp:align>center</wp:align>
            </wp:positionH>
            <wp:positionV relativeFrom="page">
              <wp:posOffset>2169160</wp:posOffset>
            </wp:positionV>
            <wp:extent cx="4777105" cy="3644900"/>
            <wp:effectExtent l="0" t="0" r="0" b="12700"/>
            <wp:wrapTopAndBottom/>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Screen Shot 2019-01-24 at 18.57.41.png"/>
                    <pic:cNvPicPr/>
                  </pic:nvPicPr>
                  <pic:blipFill rotWithShape="1">
                    <a:blip r:embed="rId58">
                      <a:extLst>
                        <a:ext uri="{BEBA8EAE-BF5A-486C-A8C5-ECC9F3942E4B}">
                          <a14:imgProps xmlns:a14="http://schemas.microsoft.com/office/drawing/2010/main">
                            <a14:imgLayer r:embed="rId59">
                              <a14:imgEffect>
                                <a14:saturation sat="66000"/>
                              </a14:imgEffect>
                            </a14:imgLayer>
                          </a14:imgProps>
                        </a:ext>
                        <a:ext uri="{28A0092B-C50C-407E-A947-70E740481C1C}">
                          <a14:useLocalDpi xmlns:a14="http://schemas.microsoft.com/office/drawing/2010/main" val="0"/>
                        </a:ext>
                      </a:extLst>
                    </a:blip>
                    <a:srcRect l="4673" t="6031" r="5760" b="9275"/>
                    <a:stretch/>
                  </pic:blipFill>
                  <pic:spPr bwMode="auto">
                    <a:xfrm>
                      <a:off x="0" y="0"/>
                      <a:ext cx="4777105" cy="364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F53446" w14:textId="6E08684A" w:rsidR="00E22289" w:rsidRDefault="00E22289" w:rsidP="00E22289"/>
    <w:p w14:paraId="6BE3356C" w14:textId="5395BF8A" w:rsidR="00E22289" w:rsidRDefault="00285708" w:rsidP="00E22289">
      <w:r>
        <w:rPr>
          <w:noProof/>
          <w:sz w:val="28"/>
        </w:rPr>
        <w:drawing>
          <wp:anchor distT="0" distB="0" distL="114300" distR="114300" simplePos="0" relativeHeight="251738112" behindDoc="0" locked="0" layoutInCell="1" allowOverlap="1" wp14:anchorId="7E9C5066" wp14:editId="2E2FE202">
            <wp:simplePos x="0" y="0"/>
            <wp:positionH relativeFrom="margin">
              <wp:posOffset>-212090</wp:posOffset>
            </wp:positionH>
            <wp:positionV relativeFrom="margin">
              <wp:posOffset>5716905</wp:posOffset>
            </wp:positionV>
            <wp:extent cx="6309360" cy="2187575"/>
            <wp:effectExtent l="0" t="0" r="0" b="0"/>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 Shot 2019-01-24 at 17.58.55.png"/>
                    <pic:cNvPicPr/>
                  </pic:nvPicPr>
                  <pic:blipFill rotWithShape="1">
                    <a:blip r:embed="rId60">
                      <a:extLst>
                        <a:ext uri="{BEBA8EAE-BF5A-486C-A8C5-ECC9F3942E4B}">
                          <a14:imgProps xmlns:a14="http://schemas.microsoft.com/office/drawing/2010/main">
                            <a14:imgLayer r:embed="rId61">
                              <a14:imgEffect>
                                <a14:saturation sat="200000"/>
                              </a14:imgEffect>
                            </a14:imgLayer>
                          </a14:imgProps>
                        </a:ext>
                        <a:ext uri="{28A0092B-C50C-407E-A947-70E740481C1C}">
                          <a14:useLocalDpi xmlns:a14="http://schemas.microsoft.com/office/drawing/2010/main" val="0"/>
                        </a:ext>
                      </a:extLst>
                    </a:blip>
                    <a:srcRect l="2611" t="28127" r="2548"/>
                    <a:stretch/>
                  </pic:blipFill>
                  <pic:spPr bwMode="auto">
                    <a:xfrm>
                      <a:off x="0" y="0"/>
                      <a:ext cx="6309360" cy="2187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B51D4" w14:textId="7A31A3A4" w:rsidR="005013FC" w:rsidRPr="005013FC" w:rsidRDefault="00285708" w:rsidP="005013FC">
      <w:r>
        <w:rPr>
          <w:noProof/>
        </w:rPr>
        <w:drawing>
          <wp:anchor distT="0" distB="0" distL="114300" distR="114300" simplePos="0" relativeHeight="251824128" behindDoc="0" locked="0" layoutInCell="1" allowOverlap="1" wp14:anchorId="4EC454A7" wp14:editId="2992970B">
            <wp:simplePos x="0" y="0"/>
            <wp:positionH relativeFrom="margin">
              <wp:posOffset>-211455</wp:posOffset>
            </wp:positionH>
            <wp:positionV relativeFrom="margin">
              <wp:posOffset>8117840</wp:posOffset>
            </wp:positionV>
            <wp:extent cx="6246495" cy="680720"/>
            <wp:effectExtent l="0" t="0" r="1905" b="5080"/>
            <wp:wrapTight wrapText="bothSides">
              <wp:wrapPolygon edited="0">
                <wp:start x="0" y="0"/>
                <wp:lineTo x="0" y="20955"/>
                <wp:lineTo x="21519" y="20955"/>
                <wp:lineTo x="21519"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Screen Shot 2019-01-27 at 13.16.11.png"/>
                    <pic:cNvPicPr/>
                  </pic:nvPicPr>
                  <pic:blipFill>
                    <a:blip r:embed="rId62">
                      <a:extLst>
                        <a:ext uri="{BEBA8EAE-BF5A-486C-A8C5-ECC9F3942E4B}">
                          <a14:imgProps xmlns:a14="http://schemas.microsoft.com/office/drawing/2010/main">
                            <a14:imgLayer r:embed="rId63">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246495" cy="680720"/>
                    </a:xfrm>
                    <a:prstGeom prst="rect">
                      <a:avLst/>
                    </a:prstGeom>
                  </pic:spPr>
                </pic:pic>
              </a:graphicData>
            </a:graphic>
            <wp14:sizeRelH relativeFrom="page">
              <wp14:pctWidth>0</wp14:pctWidth>
            </wp14:sizeRelH>
            <wp14:sizeRelV relativeFrom="page">
              <wp14:pctHeight>0</wp14:pctHeight>
            </wp14:sizeRelV>
          </wp:anchor>
        </w:drawing>
      </w:r>
    </w:p>
    <w:p w14:paraId="724DA555" w14:textId="54492B1D" w:rsidR="006F709D" w:rsidRPr="006146F7" w:rsidRDefault="00514EA4" w:rsidP="001E1C89">
      <w:pPr>
        <w:pStyle w:val="Heading3"/>
        <w:spacing w:line="360" w:lineRule="auto"/>
        <w:rPr>
          <w:rFonts w:ascii="Times New Roman" w:hAnsi="Times New Roman" w:cs="Times New Roman"/>
          <w:sz w:val="28"/>
        </w:rPr>
      </w:pPr>
      <w:bookmarkStart w:id="35" w:name="_Toc5803288"/>
      <w:r>
        <w:rPr>
          <w:rFonts w:ascii="Times New Roman" w:hAnsi="Times New Roman" w:cs="Times New Roman"/>
          <w:sz w:val="28"/>
        </w:rPr>
        <w:lastRenderedPageBreak/>
        <w:t>4.1</w:t>
      </w:r>
      <w:r w:rsidR="001E1C89">
        <w:rPr>
          <w:rFonts w:ascii="Times New Roman" w:hAnsi="Times New Roman" w:cs="Times New Roman"/>
          <w:sz w:val="28"/>
        </w:rPr>
        <w:t>.2</w:t>
      </w:r>
      <w:r w:rsidR="00891205">
        <w:rPr>
          <w:rFonts w:ascii="Times New Roman" w:hAnsi="Times New Roman" w:cs="Times New Roman"/>
          <w:sz w:val="28"/>
        </w:rPr>
        <w:t xml:space="preserve">. </w:t>
      </w:r>
      <w:r w:rsidR="00D513A2" w:rsidRPr="006146F7">
        <w:rPr>
          <w:rFonts w:ascii="Times New Roman" w:hAnsi="Times New Roman" w:cs="Times New Roman"/>
          <w:sz w:val="28"/>
        </w:rPr>
        <w:t xml:space="preserve"> Question 2</w:t>
      </w:r>
      <w:r w:rsidR="001E1C89">
        <w:rPr>
          <w:rFonts w:ascii="Times New Roman" w:hAnsi="Times New Roman" w:cs="Times New Roman"/>
          <w:sz w:val="28"/>
        </w:rPr>
        <w:t>.</w:t>
      </w:r>
      <w:bookmarkEnd w:id="35"/>
    </w:p>
    <w:p w14:paraId="622FA6D4" w14:textId="5DE95CF4" w:rsidR="00D513A2" w:rsidRDefault="006F709D" w:rsidP="006F709D">
      <w:pPr>
        <w:spacing w:line="360" w:lineRule="auto"/>
      </w:pPr>
      <w:r>
        <w:t>‘Would you like to reduce your personal contribution to single-use plastic waste?’</w:t>
      </w:r>
    </w:p>
    <w:p w14:paraId="4192B4BF" w14:textId="6392D3EC" w:rsidR="008D341D" w:rsidRDefault="008D341D" w:rsidP="006F709D">
      <w:pPr>
        <w:spacing w:line="360" w:lineRule="auto"/>
      </w:pPr>
    </w:p>
    <w:p w14:paraId="371A0C0B" w14:textId="2D11BB0E" w:rsidR="008D341D" w:rsidRDefault="00E22289" w:rsidP="006F709D">
      <w:pPr>
        <w:spacing w:line="360" w:lineRule="auto"/>
      </w:pPr>
      <w:r>
        <w:rPr>
          <w:noProof/>
        </w:rPr>
        <w:drawing>
          <wp:anchor distT="0" distB="0" distL="114300" distR="114300" simplePos="0" relativeHeight="251825152" behindDoc="0" locked="0" layoutInCell="1" allowOverlap="1" wp14:anchorId="4CABC1CD" wp14:editId="2576DEEE">
            <wp:simplePos x="0" y="0"/>
            <wp:positionH relativeFrom="margin">
              <wp:align>center</wp:align>
            </wp:positionH>
            <wp:positionV relativeFrom="margin">
              <wp:align>bottom</wp:align>
            </wp:positionV>
            <wp:extent cx="6328184" cy="695960"/>
            <wp:effectExtent l="0" t="0" r="0" b="0"/>
            <wp:wrapTopAndBottom/>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Screen Shot 2019-01-27 at 13.16.33.png"/>
                    <pic:cNvPicPr/>
                  </pic:nvPicPr>
                  <pic:blipFill>
                    <a:blip r:embed="rId64">
                      <a:extLst>
                        <a:ext uri="{BEBA8EAE-BF5A-486C-A8C5-ECC9F3942E4B}">
                          <a14:imgProps xmlns:a14="http://schemas.microsoft.com/office/drawing/2010/main">
                            <a14:imgLayer r:embed="rId65">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328184" cy="695960"/>
                    </a:xfrm>
                    <a:prstGeom prst="rect">
                      <a:avLst/>
                    </a:prstGeom>
                  </pic:spPr>
                </pic:pic>
              </a:graphicData>
            </a:graphic>
            <wp14:sizeRelH relativeFrom="page">
              <wp14:pctWidth>0</wp14:pctWidth>
            </wp14:sizeRelH>
            <wp14:sizeRelV relativeFrom="page">
              <wp14:pctHeight>0</wp14:pctHeight>
            </wp14:sizeRelV>
          </wp:anchor>
        </w:drawing>
      </w:r>
    </w:p>
    <w:p w14:paraId="3042DC8D" w14:textId="0B0EB495" w:rsidR="008D341D" w:rsidRPr="006F709D" w:rsidRDefault="008D341D" w:rsidP="006F709D">
      <w:pPr>
        <w:spacing w:line="360" w:lineRule="auto"/>
      </w:pPr>
    </w:p>
    <w:p w14:paraId="6294075A" w14:textId="4E326862" w:rsidR="006146F7" w:rsidRDefault="004142FA" w:rsidP="00972915">
      <w:pPr>
        <w:rPr>
          <w:sz w:val="28"/>
          <w:u w:val="single"/>
        </w:rPr>
      </w:pPr>
      <w:r>
        <w:rPr>
          <w:noProof/>
        </w:rPr>
        <w:drawing>
          <wp:anchor distT="0" distB="0" distL="114300" distR="114300" simplePos="0" relativeHeight="251755520" behindDoc="0" locked="0" layoutInCell="1" allowOverlap="1" wp14:anchorId="164552EB" wp14:editId="6B6CA12A">
            <wp:simplePos x="0" y="0"/>
            <wp:positionH relativeFrom="margin">
              <wp:posOffset>390525</wp:posOffset>
            </wp:positionH>
            <wp:positionV relativeFrom="paragraph">
              <wp:posOffset>449580</wp:posOffset>
            </wp:positionV>
            <wp:extent cx="4860925" cy="3378200"/>
            <wp:effectExtent l="0" t="0" r="0" b="0"/>
            <wp:wrapTopAndBottom/>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Screen Shot 2019-01-24 at 18.58.11.png"/>
                    <pic:cNvPicPr/>
                  </pic:nvPicPr>
                  <pic:blipFill rotWithShape="1">
                    <a:blip r:embed="rId66">
                      <a:extLst>
                        <a:ext uri="{BEBA8EAE-BF5A-486C-A8C5-ECC9F3942E4B}">
                          <a14:imgProps xmlns:a14="http://schemas.microsoft.com/office/drawing/2010/main">
                            <a14:imgLayer r:embed="rId67">
                              <a14:imgEffect>
                                <a14:saturation sat="66000"/>
                              </a14:imgEffect>
                            </a14:imgLayer>
                          </a14:imgProps>
                        </a:ext>
                        <a:ext uri="{28A0092B-C50C-407E-A947-70E740481C1C}">
                          <a14:useLocalDpi xmlns:a14="http://schemas.microsoft.com/office/drawing/2010/main" val="0"/>
                        </a:ext>
                      </a:extLst>
                    </a:blip>
                    <a:srcRect l="5013" t="5118" r="3642" b="2727"/>
                    <a:stretch/>
                  </pic:blipFill>
                  <pic:spPr bwMode="auto">
                    <a:xfrm>
                      <a:off x="0" y="0"/>
                      <a:ext cx="4860925" cy="337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0A690E" w14:textId="3F334431" w:rsidR="00E22289" w:rsidRDefault="00E22289" w:rsidP="00E22289"/>
    <w:p w14:paraId="046B45B6" w14:textId="22EAE8CB" w:rsidR="00E22289" w:rsidRDefault="00E22289" w:rsidP="00E22289"/>
    <w:p w14:paraId="5BB5D1BA" w14:textId="7541FE05" w:rsidR="00E22289" w:rsidRDefault="00E22289" w:rsidP="00E22289"/>
    <w:p w14:paraId="693BC68D" w14:textId="50695602" w:rsidR="00E22289" w:rsidRDefault="00E22289" w:rsidP="00E22289"/>
    <w:p w14:paraId="353D0456" w14:textId="6EA70146" w:rsidR="00E22289" w:rsidRDefault="00E22289" w:rsidP="00E22289"/>
    <w:p w14:paraId="00DC2D6A" w14:textId="17E8D8E9" w:rsidR="00E22289" w:rsidRDefault="00E22289" w:rsidP="00E22289">
      <w:r>
        <w:rPr>
          <w:noProof/>
        </w:rPr>
        <w:drawing>
          <wp:anchor distT="0" distB="0" distL="114300" distR="114300" simplePos="0" relativeHeight="251739136" behindDoc="0" locked="0" layoutInCell="1" allowOverlap="1" wp14:anchorId="7A8D7CA8" wp14:editId="1C12D666">
            <wp:simplePos x="0" y="0"/>
            <wp:positionH relativeFrom="margin">
              <wp:align>center</wp:align>
            </wp:positionH>
            <wp:positionV relativeFrom="margin">
              <wp:posOffset>6626860</wp:posOffset>
            </wp:positionV>
            <wp:extent cx="6154420" cy="1313180"/>
            <wp:effectExtent l="0" t="0" r="0" b="762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 Shot 2019-01-24 at 17.59.11.png"/>
                    <pic:cNvPicPr/>
                  </pic:nvPicPr>
                  <pic:blipFill rotWithShape="1">
                    <a:blip r:embed="rId68">
                      <a:extLst>
                        <a:ext uri="{BEBA8EAE-BF5A-486C-A8C5-ECC9F3942E4B}">
                          <a14:imgProps xmlns:a14="http://schemas.microsoft.com/office/drawing/2010/main">
                            <a14:imgLayer r:embed="rId69">
                              <a14:imgEffect>
                                <a14:saturation sat="200000"/>
                              </a14:imgEffect>
                            </a14:imgLayer>
                          </a14:imgProps>
                        </a:ext>
                        <a:ext uri="{28A0092B-C50C-407E-A947-70E740481C1C}">
                          <a14:useLocalDpi xmlns:a14="http://schemas.microsoft.com/office/drawing/2010/main" val="0"/>
                        </a:ext>
                      </a:extLst>
                    </a:blip>
                    <a:srcRect l="2980" t="43902" r="2975"/>
                    <a:stretch/>
                  </pic:blipFill>
                  <pic:spPr bwMode="auto">
                    <a:xfrm>
                      <a:off x="0" y="0"/>
                      <a:ext cx="6154420" cy="1313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C6EAA4" w14:textId="77777777" w:rsidR="00E22289" w:rsidRDefault="00E22289" w:rsidP="00E22289"/>
    <w:p w14:paraId="55FF2990" w14:textId="2BCAEE9D" w:rsidR="005013FC" w:rsidRPr="005013FC" w:rsidRDefault="005013FC" w:rsidP="005013FC"/>
    <w:p w14:paraId="23C56821" w14:textId="4C47ED40" w:rsidR="00D513A2" w:rsidRPr="006146F7" w:rsidRDefault="00514EA4" w:rsidP="001E1C89">
      <w:pPr>
        <w:pStyle w:val="Heading3"/>
        <w:spacing w:line="360" w:lineRule="auto"/>
        <w:rPr>
          <w:rFonts w:ascii="Times New Roman" w:hAnsi="Times New Roman" w:cs="Times New Roman"/>
          <w:sz w:val="28"/>
        </w:rPr>
      </w:pPr>
      <w:bookmarkStart w:id="36" w:name="_Toc5803289"/>
      <w:r>
        <w:rPr>
          <w:rFonts w:ascii="Times New Roman" w:hAnsi="Times New Roman" w:cs="Times New Roman"/>
          <w:sz w:val="28"/>
        </w:rPr>
        <w:lastRenderedPageBreak/>
        <w:t>4.1</w:t>
      </w:r>
      <w:r w:rsidR="001E1C89">
        <w:rPr>
          <w:rFonts w:ascii="Times New Roman" w:hAnsi="Times New Roman" w:cs="Times New Roman"/>
          <w:sz w:val="28"/>
        </w:rPr>
        <w:t>.3</w:t>
      </w:r>
      <w:r w:rsidR="00891205">
        <w:rPr>
          <w:rFonts w:ascii="Times New Roman" w:hAnsi="Times New Roman" w:cs="Times New Roman"/>
          <w:sz w:val="28"/>
        </w:rPr>
        <w:t xml:space="preserve">. </w:t>
      </w:r>
      <w:r w:rsidR="00D513A2" w:rsidRPr="006146F7">
        <w:rPr>
          <w:rFonts w:ascii="Times New Roman" w:hAnsi="Times New Roman" w:cs="Times New Roman"/>
          <w:sz w:val="28"/>
        </w:rPr>
        <w:t xml:space="preserve"> Question 3</w:t>
      </w:r>
      <w:r w:rsidR="001E1C89">
        <w:rPr>
          <w:rFonts w:ascii="Times New Roman" w:hAnsi="Times New Roman" w:cs="Times New Roman"/>
          <w:sz w:val="28"/>
        </w:rPr>
        <w:t>.</w:t>
      </w:r>
      <w:bookmarkEnd w:id="36"/>
    </w:p>
    <w:p w14:paraId="702110E9" w14:textId="1A514CD3" w:rsidR="00023A31" w:rsidRDefault="006F709D" w:rsidP="006F709D">
      <w:pPr>
        <w:spacing w:line="360" w:lineRule="auto"/>
      </w:pPr>
      <w:r>
        <w:t>‘Prior to your participation in this survey, were you currently aware of ‘bioplastic technologies? (Plastic substitutes made from biodegradable materials such as plant starch)</w:t>
      </w:r>
      <w:r w:rsidR="00023A31">
        <w:t>.’</w:t>
      </w:r>
    </w:p>
    <w:p w14:paraId="17C26FD3" w14:textId="1F862669" w:rsidR="008D341D" w:rsidRPr="006F709D" w:rsidRDefault="00E22289" w:rsidP="006F709D">
      <w:pPr>
        <w:spacing w:line="360" w:lineRule="auto"/>
      </w:pPr>
      <w:r>
        <w:rPr>
          <w:noProof/>
        </w:rPr>
        <w:drawing>
          <wp:anchor distT="0" distB="0" distL="114300" distR="114300" simplePos="0" relativeHeight="251826176" behindDoc="0" locked="0" layoutInCell="1" allowOverlap="1" wp14:anchorId="4859436F" wp14:editId="516BCD66">
            <wp:simplePos x="0" y="0"/>
            <wp:positionH relativeFrom="margin">
              <wp:align>center</wp:align>
            </wp:positionH>
            <wp:positionV relativeFrom="margin">
              <wp:align>bottom</wp:align>
            </wp:positionV>
            <wp:extent cx="6896100" cy="749300"/>
            <wp:effectExtent l="0" t="0" r="12700" b="12700"/>
            <wp:wrapTight wrapText="bothSides">
              <wp:wrapPolygon edited="0">
                <wp:start x="0" y="0"/>
                <wp:lineTo x="0" y="21234"/>
                <wp:lineTo x="21560" y="21234"/>
                <wp:lineTo x="21560"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Screen Shot 2019-01-27 at 13.16.45.png"/>
                    <pic:cNvPicPr/>
                  </pic:nvPicPr>
                  <pic:blipFill>
                    <a:blip r:embed="rId70">
                      <a:extLst>
                        <a:ext uri="{BEBA8EAE-BF5A-486C-A8C5-ECC9F3942E4B}">
                          <a14:imgProps xmlns:a14="http://schemas.microsoft.com/office/drawing/2010/main">
                            <a14:imgLayer r:embed="rId71">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896100" cy="749300"/>
                    </a:xfrm>
                    <a:prstGeom prst="rect">
                      <a:avLst/>
                    </a:prstGeom>
                  </pic:spPr>
                </pic:pic>
              </a:graphicData>
            </a:graphic>
            <wp14:sizeRelH relativeFrom="page">
              <wp14:pctWidth>0</wp14:pctWidth>
            </wp14:sizeRelH>
            <wp14:sizeRelV relativeFrom="page">
              <wp14:pctHeight>0</wp14:pctHeight>
            </wp14:sizeRelV>
          </wp:anchor>
        </w:drawing>
      </w:r>
      <w:r w:rsidR="006146F7">
        <w:rPr>
          <w:noProof/>
        </w:rPr>
        <w:drawing>
          <wp:anchor distT="0" distB="0" distL="114300" distR="114300" simplePos="0" relativeHeight="251740160" behindDoc="0" locked="0" layoutInCell="1" allowOverlap="1" wp14:anchorId="19FBDD0C" wp14:editId="6E917145">
            <wp:simplePos x="0" y="0"/>
            <wp:positionH relativeFrom="margin">
              <wp:posOffset>-143510</wp:posOffset>
            </wp:positionH>
            <wp:positionV relativeFrom="paragraph">
              <wp:posOffset>2261235</wp:posOffset>
            </wp:positionV>
            <wp:extent cx="6291580" cy="1320165"/>
            <wp:effectExtent l="0" t="0" r="7620" b="635"/>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19-01-24 at 17.59.27.png"/>
                    <pic:cNvPicPr/>
                  </pic:nvPicPr>
                  <pic:blipFill rotWithShape="1">
                    <a:blip r:embed="rId72">
                      <a:extLst>
                        <a:ext uri="{BEBA8EAE-BF5A-486C-A8C5-ECC9F3942E4B}">
                          <a14:imgProps xmlns:a14="http://schemas.microsoft.com/office/drawing/2010/main">
                            <a14:imgLayer r:embed="rId73">
                              <a14:imgEffect>
                                <a14:saturation sat="200000"/>
                              </a14:imgEffect>
                            </a14:imgLayer>
                          </a14:imgProps>
                        </a:ext>
                        <a:ext uri="{28A0092B-C50C-407E-A947-70E740481C1C}">
                          <a14:useLocalDpi xmlns:a14="http://schemas.microsoft.com/office/drawing/2010/main" val="0"/>
                        </a:ext>
                      </a:extLst>
                    </a:blip>
                    <a:srcRect l="2993" t="46338" r="2716" b="6126"/>
                    <a:stretch/>
                  </pic:blipFill>
                  <pic:spPr bwMode="auto">
                    <a:xfrm>
                      <a:off x="0" y="0"/>
                      <a:ext cx="6291580" cy="132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D0D3E3" w14:textId="25F9E50F" w:rsidR="006146F7" w:rsidRDefault="006146F7" w:rsidP="00CE10E0"/>
    <w:p w14:paraId="2C5DB170" w14:textId="2959BE2C" w:rsidR="006146F7" w:rsidRDefault="00E22289" w:rsidP="00CE10E0">
      <w:r>
        <w:rPr>
          <w:noProof/>
        </w:rPr>
        <w:drawing>
          <wp:anchor distT="0" distB="0" distL="114300" distR="114300" simplePos="0" relativeHeight="251756544" behindDoc="0" locked="0" layoutInCell="1" allowOverlap="1" wp14:anchorId="65677B6C" wp14:editId="4EA4CC7D">
            <wp:simplePos x="0" y="0"/>
            <wp:positionH relativeFrom="margin">
              <wp:align>center</wp:align>
            </wp:positionH>
            <wp:positionV relativeFrom="paragraph">
              <wp:posOffset>213360</wp:posOffset>
            </wp:positionV>
            <wp:extent cx="6870065" cy="3622040"/>
            <wp:effectExtent l="0" t="0" r="0" b="10160"/>
            <wp:wrapTopAndBottom/>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Screen Shot 2019-01-24 at 18.58.21.png"/>
                    <pic:cNvPicPr/>
                  </pic:nvPicPr>
                  <pic:blipFill rotWithShape="1">
                    <a:blip r:embed="rId74">
                      <a:extLst>
                        <a:ext uri="{BEBA8EAE-BF5A-486C-A8C5-ECC9F3942E4B}">
                          <a14:imgProps xmlns:a14="http://schemas.microsoft.com/office/drawing/2010/main">
                            <a14:imgLayer r:embed="rId75">
                              <a14:imgEffect>
                                <a14:saturation sat="66000"/>
                              </a14:imgEffect>
                            </a14:imgLayer>
                          </a14:imgProps>
                        </a:ext>
                        <a:ext uri="{28A0092B-C50C-407E-A947-70E740481C1C}">
                          <a14:useLocalDpi xmlns:a14="http://schemas.microsoft.com/office/drawing/2010/main" val="0"/>
                        </a:ext>
                      </a:extLst>
                    </a:blip>
                    <a:srcRect l="7056" t="3388" r="4584" b="2161"/>
                    <a:stretch/>
                  </pic:blipFill>
                  <pic:spPr bwMode="auto">
                    <a:xfrm>
                      <a:off x="0" y="0"/>
                      <a:ext cx="6870065" cy="3622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6CE6D6" w14:textId="79EB98B6" w:rsidR="006146F7" w:rsidRDefault="006146F7" w:rsidP="00CE10E0">
      <w:pPr>
        <w:rPr>
          <w:sz w:val="28"/>
          <w:u w:val="single"/>
        </w:rPr>
      </w:pPr>
    </w:p>
    <w:p w14:paraId="69E06EB7" w14:textId="2AEDA50E" w:rsidR="006146F7" w:rsidRDefault="006146F7" w:rsidP="00CE10E0"/>
    <w:p w14:paraId="62044D8D" w14:textId="3B4BF065" w:rsidR="006146F7" w:rsidRDefault="006146F7" w:rsidP="00CE10E0"/>
    <w:p w14:paraId="59D21268" w14:textId="416FB74D" w:rsidR="00CE10E0" w:rsidRPr="006146F7" w:rsidRDefault="00E723EE" w:rsidP="00CE10E0">
      <w:r>
        <w:rPr>
          <w:noProof/>
        </w:rPr>
        <w:drawing>
          <wp:anchor distT="0" distB="0" distL="114300" distR="114300" simplePos="0" relativeHeight="251788288" behindDoc="0" locked="0" layoutInCell="1" allowOverlap="1" wp14:anchorId="6437A537" wp14:editId="79A33BF6">
            <wp:simplePos x="0" y="0"/>
            <wp:positionH relativeFrom="margin">
              <wp:posOffset>-668020</wp:posOffset>
            </wp:positionH>
            <wp:positionV relativeFrom="margin">
              <wp:posOffset>6044565</wp:posOffset>
            </wp:positionV>
            <wp:extent cx="7047865" cy="1717040"/>
            <wp:effectExtent l="0" t="0" r="0" b="10160"/>
            <wp:wrapTopAndBottom/>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 name="Screen Shot 2019-01-24 at 17.59.27.png"/>
                    <pic:cNvPicPr/>
                  </pic:nvPicPr>
                  <pic:blipFill rotWithShape="1">
                    <a:blip r:embed="rId72">
                      <a:extLst>
                        <a:ext uri="{BEBA8EAE-BF5A-486C-A8C5-ECC9F3942E4B}">
                          <a14:imgProps xmlns:a14="http://schemas.microsoft.com/office/drawing/2010/main">
                            <a14:imgLayer r:embed="rId76">
                              <a14:imgEffect>
                                <a14:saturation sat="200000"/>
                              </a14:imgEffect>
                            </a14:imgLayer>
                          </a14:imgProps>
                        </a:ext>
                        <a:ext uri="{28A0092B-C50C-407E-A947-70E740481C1C}">
                          <a14:useLocalDpi xmlns:a14="http://schemas.microsoft.com/office/drawing/2010/main" val="0"/>
                        </a:ext>
                      </a:extLst>
                    </a:blip>
                    <a:srcRect l="3166" t="44740" r="2417"/>
                    <a:stretch/>
                  </pic:blipFill>
                  <pic:spPr bwMode="auto">
                    <a:xfrm>
                      <a:off x="0" y="0"/>
                      <a:ext cx="7047865" cy="1717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B77EA7" w14:textId="41FCF831" w:rsidR="00D513A2" w:rsidRPr="00CA2659" w:rsidRDefault="00514EA4" w:rsidP="001E1C89">
      <w:pPr>
        <w:pStyle w:val="Heading3"/>
        <w:spacing w:line="360" w:lineRule="auto"/>
        <w:rPr>
          <w:rFonts w:ascii="Times New Roman" w:hAnsi="Times New Roman" w:cs="Times New Roman"/>
          <w:sz w:val="28"/>
        </w:rPr>
      </w:pPr>
      <w:bookmarkStart w:id="37" w:name="_Toc5803290"/>
      <w:r>
        <w:rPr>
          <w:rFonts w:ascii="Times New Roman" w:hAnsi="Times New Roman" w:cs="Times New Roman"/>
          <w:sz w:val="28"/>
        </w:rPr>
        <w:lastRenderedPageBreak/>
        <w:t>4.1</w:t>
      </w:r>
      <w:r w:rsidR="001E1C89">
        <w:rPr>
          <w:rFonts w:ascii="Times New Roman" w:hAnsi="Times New Roman" w:cs="Times New Roman"/>
          <w:sz w:val="28"/>
        </w:rPr>
        <w:t>.4</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4</w:t>
      </w:r>
      <w:r w:rsidR="001E1C89">
        <w:rPr>
          <w:rFonts w:ascii="Times New Roman" w:hAnsi="Times New Roman" w:cs="Times New Roman"/>
          <w:sz w:val="28"/>
        </w:rPr>
        <w:t>.</w:t>
      </w:r>
      <w:bookmarkEnd w:id="37"/>
    </w:p>
    <w:p w14:paraId="639B343F" w14:textId="0FBD6BD0" w:rsidR="00023A31" w:rsidRDefault="00023A31" w:rsidP="006F709D">
      <w:pPr>
        <w:spacing w:line="360" w:lineRule="auto"/>
      </w:pPr>
      <w:r>
        <w:t>‘</w:t>
      </w:r>
      <w:r w:rsidR="006F709D">
        <w:t>How do you feel about (single-use) plastic pollution in Pembrokeshire and neighbouring counties?</w:t>
      </w:r>
      <w:r>
        <w:t>’</w:t>
      </w:r>
    </w:p>
    <w:p w14:paraId="52E27798" w14:textId="5F749957" w:rsidR="008D341D" w:rsidRDefault="008D341D" w:rsidP="00CE10E0"/>
    <w:p w14:paraId="1DA1ADB4" w14:textId="7962ACC4" w:rsidR="008D341D" w:rsidRDefault="001C6605" w:rsidP="006F709D">
      <w:pPr>
        <w:spacing w:line="360" w:lineRule="auto"/>
      </w:pPr>
      <w:r>
        <w:rPr>
          <w:noProof/>
        </w:rPr>
        <w:drawing>
          <wp:anchor distT="0" distB="0" distL="114300" distR="114300" simplePos="0" relativeHeight="251827200" behindDoc="0" locked="0" layoutInCell="1" allowOverlap="1" wp14:anchorId="0C1F114D" wp14:editId="3EED7815">
            <wp:simplePos x="0" y="0"/>
            <wp:positionH relativeFrom="margin">
              <wp:align>center</wp:align>
            </wp:positionH>
            <wp:positionV relativeFrom="margin">
              <wp:align>bottom</wp:align>
            </wp:positionV>
            <wp:extent cx="6572885" cy="695960"/>
            <wp:effectExtent l="0" t="0" r="5715" b="0"/>
            <wp:wrapTight wrapText="bothSides">
              <wp:wrapPolygon edited="0">
                <wp:start x="0" y="0"/>
                <wp:lineTo x="0" y="20496"/>
                <wp:lineTo x="21535" y="20496"/>
                <wp:lineTo x="21535"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Screen Shot 2019-01-27 at 13.16.55.png"/>
                    <pic:cNvPicPr/>
                  </pic:nvPicPr>
                  <pic:blipFill>
                    <a:blip r:embed="rId77">
                      <a:extLst>
                        <a:ext uri="{BEBA8EAE-BF5A-486C-A8C5-ECC9F3942E4B}">
                          <a14:imgProps xmlns:a14="http://schemas.microsoft.com/office/drawing/2010/main">
                            <a14:imgLayer r:embed="rId78">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572885" cy="695960"/>
                    </a:xfrm>
                    <a:prstGeom prst="rect">
                      <a:avLst/>
                    </a:prstGeom>
                  </pic:spPr>
                </pic:pic>
              </a:graphicData>
            </a:graphic>
            <wp14:sizeRelH relativeFrom="page">
              <wp14:pctWidth>0</wp14:pctWidth>
            </wp14:sizeRelH>
            <wp14:sizeRelV relativeFrom="page">
              <wp14:pctHeight>0</wp14:pctHeight>
            </wp14:sizeRelV>
          </wp:anchor>
        </w:drawing>
      </w:r>
    </w:p>
    <w:p w14:paraId="4CF20733" w14:textId="598ADA81" w:rsidR="008D341D" w:rsidRDefault="001C6605" w:rsidP="006F709D">
      <w:pPr>
        <w:spacing w:line="360" w:lineRule="auto"/>
      </w:pPr>
      <w:r>
        <w:rPr>
          <w:noProof/>
        </w:rPr>
        <w:drawing>
          <wp:anchor distT="0" distB="0" distL="114300" distR="114300" simplePos="0" relativeHeight="251757568" behindDoc="0" locked="0" layoutInCell="1" allowOverlap="1" wp14:anchorId="281A5328" wp14:editId="7350CB60">
            <wp:simplePos x="0" y="0"/>
            <wp:positionH relativeFrom="margin">
              <wp:posOffset>-443230</wp:posOffset>
            </wp:positionH>
            <wp:positionV relativeFrom="paragraph">
              <wp:posOffset>317500</wp:posOffset>
            </wp:positionV>
            <wp:extent cx="6435725" cy="3660140"/>
            <wp:effectExtent l="0" t="0" r="0" b="0"/>
            <wp:wrapTopAndBottom/>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Screen Shot 2019-01-24 at 18.58.35.png"/>
                    <pic:cNvPicPr/>
                  </pic:nvPicPr>
                  <pic:blipFill rotWithShape="1">
                    <a:blip r:embed="rId79">
                      <a:extLst>
                        <a:ext uri="{BEBA8EAE-BF5A-486C-A8C5-ECC9F3942E4B}">
                          <a14:imgProps xmlns:a14="http://schemas.microsoft.com/office/drawing/2010/main">
                            <a14:imgLayer r:embed="rId80">
                              <a14:imgEffect>
                                <a14:saturation sat="66000"/>
                              </a14:imgEffect>
                            </a14:imgLayer>
                          </a14:imgProps>
                        </a:ext>
                        <a:ext uri="{28A0092B-C50C-407E-A947-70E740481C1C}">
                          <a14:useLocalDpi xmlns:a14="http://schemas.microsoft.com/office/drawing/2010/main" val="0"/>
                        </a:ext>
                      </a:extLst>
                    </a:blip>
                    <a:srcRect l="5012" t="2978" r="1614" b="2393"/>
                    <a:stretch/>
                  </pic:blipFill>
                  <pic:spPr bwMode="auto">
                    <a:xfrm>
                      <a:off x="0" y="0"/>
                      <a:ext cx="6435725" cy="3660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2589BD" w14:textId="5EDA0032" w:rsidR="006146F7" w:rsidRDefault="006146F7" w:rsidP="006F709D">
      <w:pPr>
        <w:spacing w:line="360" w:lineRule="auto"/>
      </w:pPr>
    </w:p>
    <w:p w14:paraId="0A21D2C8" w14:textId="0E94D880" w:rsidR="006146F7" w:rsidRDefault="006146F7" w:rsidP="006F709D">
      <w:pPr>
        <w:spacing w:line="360" w:lineRule="auto"/>
      </w:pPr>
    </w:p>
    <w:p w14:paraId="4EA00232" w14:textId="1F57D4DC" w:rsidR="006146F7" w:rsidRDefault="006146F7" w:rsidP="006F709D">
      <w:pPr>
        <w:spacing w:line="360" w:lineRule="auto"/>
      </w:pPr>
    </w:p>
    <w:p w14:paraId="6B811333" w14:textId="31AD7C49" w:rsidR="006146F7" w:rsidRDefault="006146F7" w:rsidP="006F709D">
      <w:pPr>
        <w:spacing w:line="360" w:lineRule="auto"/>
      </w:pPr>
    </w:p>
    <w:p w14:paraId="5D61209B" w14:textId="031DCF40" w:rsidR="006146F7" w:rsidRPr="006F709D" w:rsidRDefault="001C6605" w:rsidP="006F709D">
      <w:pPr>
        <w:spacing w:line="360" w:lineRule="auto"/>
      </w:pPr>
      <w:r>
        <w:rPr>
          <w:noProof/>
        </w:rPr>
        <w:drawing>
          <wp:anchor distT="0" distB="0" distL="114300" distR="114300" simplePos="0" relativeHeight="251741184" behindDoc="0" locked="0" layoutInCell="1" allowOverlap="1" wp14:anchorId="462A3810" wp14:editId="102887DD">
            <wp:simplePos x="0" y="0"/>
            <wp:positionH relativeFrom="margin">
              <wp:align>center</wp:align>
            </wp:positionH>
            <wp:positionV relativeFrom="margin">
              <wp:posOffset>6520180</wp:posOffset>
            </wp:positionV>
            <wp:extent cx="6636385" cy="1374140"/>
            <wp:effectExtent l="0" t="0" r="0" b="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 Shot 2019-01-24 at 17.59.43.png"/>
                    <pic:cNvPicPr/>
                  </pic:nvPicPr>
                  <pic:blipFill rotWithShape="1">
                    <a:blip r:embed="rId81">
                      <a:extLst>
                        <a:ext uri="{BEBA8EAE-BF5A-486C-A8C5-ECC9F3942E4B}">
                          <a14:imgProps xmlns:a14="http://schemas.microsoft.com/office/drawing/2010/main">
                            <a14:imgLayer r:embed="rId82">
                              <a14:imgEffect>
                                <a14:saturation sat="200000"/>
                              </a14:imgEffect>
                            </a14:imgLayer>
                          </a14:imgProps>
                        </a:ext>
                        <a:ext uri="{28A0092B-C50C-407E-A947-70E740481C1C}">
                          <a14:useLocalDpi xmlns:a14="http://schemas.microsoft.com/office/drawing/2010/main" val="0"/>
                        </a:ext>
                      </a:extLst>
                    </a:blip>
                    <a:srcRect l="3160" t="43996" r="2882" b="2383"/>
                    <a:stretch/>
                  </pic:blipFill>
                  <pic:spPr bwMode="auto">
                    <a:xfrm>
                      <a:off x="0" y="0"/>
                      <a:ext cx="6636385" cy="1374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B743A8" w14:textId="6041FAEE" w:rsidR="00D513A2" w:rsidRPr="00CA2659" w:rsidRDefault="00514EA4" w:rsidP="001E1C89">
      <w:pPr>
        <w:pStyle w:val="Heading3"/>
        <w:spacing w:line="360" w:lineRule="auto"/>
        <w:rPr>
          <w:rFonts w:ascii="Times New Roman" w:hAnsi="Times New Roman" w:cs="Times New Roman"/>
          <w:sz w:val="28"/>
        </w:rPr>
      </w:pPr>
      <w:bookmarkStart w:id="38" w:name="_Toc5803291"/>
      <w:r>
        <w:rPr>
          <w:rFonts w:ascii="Times New Roman" w:hAnsi="Times New Roman" w:cs="Times New Roman"/>
          <w:sz w:val="28"/>
        </w:rPr>
        <w:lastRenderedPageBreak/>
        <w:t>4.1</w:t>
      </w:r>
      <w:r w:rsidR="001E1C89">
        <w:rPr>
          <w:rFonts w:ascii="Times New Roman" w:hAnsi="Times New Roman" w:cs="Times New Roman"/>
          <w:sz w:val="28"/>
        </w:rPr>
        <w:t>.5</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5</w:t>
      </w:r>
      <w:r w:rsidR="001E1C89">
        <w:rPr>
          <w:rFonts w:ascii="Times New Roman" w:hAnsi="Times New Roman" w:cs="Times New Roman"/>
          <w:sz w:val="28"/>
        </w:rPr>
        <w:t>.</w:t>
      </w:r>
      <w:bookmarkEnd w:id="38"/>
    </w:p>
    <w:p w14:paraId="0F05B133" w14:textId="7C27699F" w:rsidR="00023A31" w:rsidRDefault="00C035BB" w:rsidP="006F709D">
      <w:pPr>
        <w:spacing w:line="360" w:lineRule="auto"/>
      </w:pPr>
      <w:r>
        <w:rPr>
          <w:noProof/>
        </w:rPr>
        <w:drawing>
          <wp:anchor distT="0" distB="0" distL="114300" distR="114300" simplePos="0" relativeHeight="251758592" behindDoc="0" locked="0" layoutInCell="1" allowOverlap="1" wp14:anchorId="6E70E342" wp14:editId="57CB5F61">
            <wp:simplePos x="0" y="0"/>
            <wp:positionH relativeFrom="margin">
              <wp:align>center</wp:align>
            </wp:positionH>
            <wp:positionV relativeFrom="paragraph">
              <wp:posOffset>380365</wp:posOffset>
            </wp:positionV>
            <wp:extent cx="2809875" cy="2246630"/>
            <wp:effectExtent l="0" t="0" r="9525" b="0"/>
            <wp:wrapTopAndBottom/>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Screen Shot 2019-01-24 at 18.58.59.png"/>
                    <pic:cNvPicPr/>
                  </pic:nvPicPr>
                  <pic:blipFill rotWithShape="1">
                    <a:blip r:embed="rId83">
                      <a:extLst>
                        <a:ext uri="{BEBA8EAE-BF5A-486C-A8C5-ECC9F3942E4B}">
                          <a14:imgProps xmlns:a14="http://schemas.microsoft.com/office/drawing/2010/main">
                            <a14:imgLayer r:embed="rId84">
                              <a14:imgEffect>
                                <a14:saturation sat="66000"/>
                              </a14:imgEffect>
                            </a14:imgLayer>
                          </a14:imgProps>
                        </a:ext>
                        <a:ext uri="{28A0092B-C50C-407E-A947-70E740481C1C}">
                          <a14:useLocalDpi xmlns:a14="http://schemas.microsoft.com/office/drawing/2010/main" val="0"/>
                        </a:ext>
                      </a:extLst>
                    </a:blip>
                    <a:srcRect l="10193" t="2529" r="4878" b="1946"/>
                    <a:stretch/>
                  </pic:blipFill>
                  <pic:spPr bwMode="auto">
                    <a:xfrm>
                      <a:off x="0" y="0"/>
                      <a:ext cx="2809875" cy="2246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3A31">
        <w:t>‘</w:t>
      </w:r>
      <w:r w:rsidR="006F709D">
        <w:t>Do you feel businesses in Tenby have embraced the ‘Plastic Free’ initiative?</w:t>
      </w:r>
      <w:r w:rsidR="00023A31">
        <w:t>’</w:t>
      </w:r>
    </w:p>
    <w:p w14:paraId="2CE5B357" w14:textId="0F0BEE8D" w:rsidR="00F913E6" w:rsidRDefault="00EA70B4" w:rsidP="00F913E6">
      <w:pPr>
        <w:rPr>
          <w:b/>
        </w:rPr>
      </w:pPr>
      <w:r>
        <w:rPr>
          <w:noProof/>
        </w:rPr>
        <w:drawing>
          <wp:anchor distT="0" distB="0" distL="114300" distR="114300" simplePos="0" relativeHeight="251742208" behindDoc="0" locked="0" layoutInCell="1" allowOverlap="1" wp14:anchorId="0EB60D41" wp14:editId="2539E644">
            <wp:simplePos x="0" y="0"/>
            <wp:positionH relativeFrom="margin">
              <wp:posOffset>-451485</wp:posOffset>
            </wp:positionH>
            <wp:positionV relativeFrom="margin">
              <wp:posOffset>3213100</wp:posOffset>
            </wp:positionV>
            <wp:extent cx="6557010" cy="1145540"/>
            <wp:effectExtent l="0" t="0" r="0"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19-01-24 at 17.59.57.png"/>
                    <pic:cNvPicPr/>
                  </pic:nvPicPr>
                  <pic:blipFill rotWithShape="1">
                    <a:blip r:embed="rId85">
                      <a:extLst>
                        <a:ext uri="{BEBA8EAE-BF5A-486C-A8C5-ECC9F3942E4B}">
                          <a14:imgProps xmlns:a14="http://schemas.microsoft.com/office/drawing/2010/main">
                            <a14:imgLayer r:embed="rId86">
                              <a14:imgEffect>
                                <a14:saturation sat="200000"/>
                              </a14:imgEffect>
                            </a14:imgLayer>
                          </a14:imgProps>
                        </a:ext>
                        <a:ext uri="{28A0092B-C50C-407E-A947-70E740481C1C}">
                          <a14:useLocalDpi xmlns:a14="http://schemas.microsoft.com/office/drawing/2010/main" val="0"/>
                        </a:ext>
                      </a:extLst>
                    </a:blip>
                    <a:srcRect l="2994" t="44660" r="3048"/>
                    <a:stretch/>
                  </pic:blipFill>
                  <pic:spPr bwMode="auto">
                    <a:xfrm>
                      <a:off x="0" y="0"/>
                      <a:ext cx="6557010" cy="1145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062F02" w14:textId="77777777" w:rsidR="0020679F" w:rsidRDefault="0020679F" w:rsidP="00F913E6">
      <w:pPr>
        <w:rPr>
          <w:b/>
        </w:rPr>
      </w:pPr>
    </w:p>
    <w:p w14:paraId="13DBAECF" w14:textId="2259A7FF" w:rsidR="006146F7" w:rsidRPr="00F913E6" w:rsidRDefault="001C6605" w:rsidP="00F913E6">
      <w:pPr>
        <w:rPr>
          <w:i/>
        </w:rPr>
      </w:pPr>
      <w:r w:rsidRPr="0020679F">
        <w:rPr>
          <w:b/>
          <w:noProof/>
          <w:color w:val="323E4F" w:themeColor="text2" w:themeShade="BF"/>
        </w:rPr>
        <w:drawing>
          <wp:anchor distT="0" distB="0" distL="114300" distR="114300" simplePos="0" relativeHeight="251828224" behindDoc="0" locked="0" layoutInCell="1" allowOverlap="1" wp14:anchorId="54B3071D" wp14:editId="1A78BD5A">
            <wp:simplePos x="0" y="0"/>
            <wp:positionH relativeFrom="margin">
              <wp:posOffset>-450215</wp:posOffset>
            </wp:positionH>
            <wp:positionV relativeFrom="margin">
              <wp:align>bottom</wp:align>
            </wp:positionV>
            <wp:extent cx="6494145" cy="688340"/>
            <wp:effectExtent l="0" t="0" r="8255" b="0"/>
            <wp:wrapTight wrapText="bothSides">
              <wp:wrapPolygon edited="0">
                <wp:start x="0" y="0"/>
                <wp:lineTo x="0" y="20723"/>
                <wp:lineTo x="21543" y="20723"/>
                <wp:lineTo x="21543"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Screen Shot 2019-01-27 at 13.17.08.png"/>
                    <pic:cNvPicPr/>
                  </pic:nvPicPr>
                  <pic:blipFill>
                    <a:blip r:embed="rId87">
                      <a:extLst>
                        <a:ext uri="{BEBA8EAE-BF5A-486C-A8C5-ECC9F3942E4B}">
                          <a14:imgProps xmlns:a14="http://schemas.microsoft.com/office/drawing/2010/main">
                            <a14:imgLayer r:embed="rId88">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494145" cy="688340"/>
                    </a:xfrm>
                    <a:prstGeom prst="rect">
                      <a:avLst/>
                    </a:prstGeom>
                  </pic:spPr>
                </pic:pic>
              </a:graphicData>
            </a:graphic>
            <wp14:sizeRelH relativeFrom="page">
              <wp14:pctWidth>0</wp14:pctWidth>
            </wp14:sizeRelH>
            <wp14:sizeRelV relativeFrom="page">
              <wp14:pctHeight>0</wp14:pctHeight>
            </wp14:sizeRelV>
          </wp:anchor>
        </w:drawing>
      </w:r>
      <w:r w:rsidR="00F913E6" w:rsidRPr="0020679F">
        <w:rPr>
          <w:b/>
          <w:color w:val="323E4F" w:themeColor="text2" w:themeShade="BF"/>
        </w:rPr>
        <w:t xml:space="preserve">Respondent </w:t>
      </w:r>
      <w:r w:rsidR="00F913E6" w:rsidRPr="0020679F">
        <w:rPr>
          <w:b/>
          <w:color w:val="323E4F" w:themeColor="text2" w:themeShade="BF"/>
        </w:rPr>
        <w:sym w:font="Symbol" w:char="F023"/>
      </w:r>
      <w:r w:rsidR="00F913E6" w:rsidRPr="0020679F">
        <w:rPr>
          <w:b/>
          <w:color w:val="323E4F" w:themeColor="text2" w:themeShade="BF"/>
        </w:rPr>
        <w:t>13:</w:t>
      </w:r>
      <w:r w:rsidR="00F913E6" w:rsidRPr="0020679F">
        <w:rPr>
          <w:color w:val="323E4F" w:themeColor="text2" w:themeShade="BF"/>
        </w:rPr>
        <w:t xml:space="preserve"> </w:t>
      </w:r>
      <w:r w:rsidR="00206797" w:rsidRPr="00F913E6">
        <w:t>“</w:t>
      </w:r>
      <w:r w:rsidR="00206797" w:rsidRPr="00F913E6">
        <w:rPr>
          <w:i/>
        </w:rPr>
        <w:t>Some places more than others, but rarely ever to the standard they should”</w:t>
      </w:r>
    </w:p>
    <w:p w14:paraId="6957E145" w14:textId="4F84EDFB" w:rsidR="00206797"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24:</w:t>
      </w:r>
      <w:r w:rsidRPr="0020679F">
        <w:rPr>
          <w:color w:val="323E4F" w:themeColor="text2" w:themeShade="BF"/>
        </w:rPr>
        <w:t xml:space="preserve"> </w:t>
      </w:r>
      <w:r w:rsidR="00206797" w:rsidRPr="00F913E6">
        <w:rPr>
          <w:i/>
        </w:rPr>
        <w:t>“To some extent but could be better, especially the big national chains”</w:t>
      </w:r>
    </w:p>
    <w:p w14:paraId="6B391F82" w14:textId="39AA84EF" w:rsidR="00206797"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27:</w:t>
      </w:r>
      <w:r w:rsidRPr="0020679F">
        <w:rPr>
          <w:color w:val="323E4F" w:themeColor="text2" w:themeShade="BF"/>
        </w:rPr>
        <w:t xml:space="preserve"> </w:t>
      </w:r>
      <w:r w:rsidR="00206797" w:rsidRPr="00F913E6">
        <w:rPr>
          <w:i/>
        </w:rPr>
        <w:t>“Kind of, with paper straws instead of plastic, that’s about it though unfortunately”</w:t>
      </w:r>
    </w:p>
    <w:p w14:paraId="4E0FB052" w14:textId="5DBA9AFE" w:rsidR="00206797"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40:</w:t>
      </w:r>
      <w:r w:rsidRPr="0020679F">
        <w:rPr>
          <w:color w:val="323E4F" w:themeColor="text2" w:themeShade="BF"/>
        </w:rPr>
        <w:t xml:space="preserve"> </w:t>
      </w:r>
      <w:r w:rsidR="00206797" w:rsidRPr="00F913E6">
        <w:rPr>
          <w:i/>
        </w:rPr>
        <w:t>“I feel they are starting to understand the importance but there is still a long way to go.”</w:t>
      </w:r>
    </w:p>
    <w:p w14:paraId="0E2E4782" w14:textId="5AD8D7C4" w:rsidR="00206797"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51:</w:t>
      </w:r>
      <w:r w:rsidRPr="0020679F">
        <w:rPr>
          <w:color w:val="323E4F" w:themeColor="text2" w:themeShade="BF"/>
        </w:rPr>
        <w:t xml:space="preserve"> </w:t>
      </w:r>
      <w:r w:rsidR="00206797" w:rsidRPr="00F913E6">
        <w:rPr>
          <w:i/>
        </w:rPr>
        <w:t xml:space="preserve">“I’d say compared to cities, Pembrokeshire are doing their bit with places like the little pantry, but as a whole, there’s </w:t>
      </w:r>
      <w:r w:rsidR="00503A5E" w:rsidRPr="00F913E6">
        <w:rPr>
          <w:i/>
        </w:rPr>
        <w:t>so much more that could be done by the larger corporations such as Tesco and Sainsbury’s reducing the amount of plastic packaging.”</w:t>
      </w:r>
    </w:p>
    <w:p w14:paraId="1517F026" w14:textId="4BDA5DB5" w:rsidR="00F913E6"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56:</w:t>
      </w:r>
      <w:r w:rsidRPr="0020679F">
        <w:rPr>
          <w:i/>
          <w:color w:val="323E4F" w:themeColor="text2" w:themeShade="BF"/>
        </w:rPr>
        <w:t xml:space="preserve"> </w:t>
      </w:r>
      <w:r w:rsidRPr="00F913E6">
        <w:rPr>
          <w:i/>
        </w:rPr>
        <w:t>“Starting too”</w:t>
      </w:r>
    </w:p>
    <w:p w14:paraId="3C237B54" w14:textId="1349CAFD" w:rsidR="00503A5E"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58:</w:t>
      </w:r>
      <w:r w:rsidRPr="0020679F">
        <w:rPr>
          <w:color w:val="323E4F" w:themeColor="text2" w:themeShade="BF"/>
        </w:rPr>
        <w:t xml:space="preserve"> </w:t>
      </w:r>
      <w:r w:rsidR="00503A5E" w:rsidRPr="00F913E6">
        <w:rPr>
          <w:i/>
        </w:rPr>
        <w:t>“Not sure, haven’t noticed”</w:t>
      </w:r>
    </w:p>
    <w:p w14:paraId="02C99649" w14:textId="10FD0469" w:rsidR="00503A5E"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61:</w:t>
      </w:r>
      <w:r w:rsidRPr="0020679F">
        <w:rPr>
          <w:color w:val="323E4F" w:themeColor="text2" w:themeShade="BF"/>
        </w:rPr>
        <w:t xml:space="preserve"> </w:t>
      </w:r>
      <w:r w:rsidR="00503A5E" w:rsidRPr="00F913E6">
        <w:rPr>
          <w:i/>
        </w:rPr>
        <w:t>“In some cases straws are no longer plastic but not in the supermarkets”</w:t>
      </w:r>
    </w:p>
    <w:p w14:paraId="14C3A068" w14:textId="559EE1F9" w:rsid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65:</w:t>
      </w:r>
      <w:r w:rsidRPr="0020679F">
        <w:rPr>
          <w:color w:val="323E4F" w:themeColor="text2" w:themeShade="BF"/>
        </w:rPr>
        <w:t xml:space="preserve"> </w:t>
      </w:r>
      <w:r w:rsidRPr="00F913E6">
        <w:rPr>
          <w:i/>
        </w:rPr>
        <w:t>“I’m not sure</w:t>
      </w:r>
      <w:r>
        <w:rPr>
          <w:i/>
        </w:rPr>
        <w:t>”</w:t>
      </w:r>
    </w:p>
    <w:p w14:paraId="1BD7AF18" w14:textId="4B4FDF47" w:rsid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70:</w:t>
      </w:r>
      <w:r w:rsidRPr="0020679F">
        <w:rPr>
          <w:color w:val="323E4F" w:themeColor="text2" w:themeShade="BF"/>
        </w:rPr>
        <w:t xml:space="preserve"> </w:t>
      </w:r>
      <w:r w:rsidRPr="00F913E6">
        <w:rPr>
          <w:i/>
        </w:rPr>
        <w:t>“Some</w:t>
      </w:r>
      <w:r>
        <w:rPr>
          <w:i/>
        </w:rPr>
        <w:t>”</w:t>
      </w:r>
    </w:p>
    <w:p w14:paraId="7BE29946" w14:textId="52358E1E" w:rsidR="00F913E6"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81:</w:t>
      </w:r>
      <w:r w:rsidRPr="0020679F">
        <w:rPr>
          <w:color w:val="323E4F" w:themeColor="text2" w:themeShade="BF"/>
        </w:rPr>
        <w:t xml:space="preserve"> </w:t>
      </w:r>
      <w:r w:rsidRPr="00F913E6">
        <w:rPr>
          <w:i/>
        </w:rPr>
        <w:t>“Partially”</w:t>
      </w:r>
    </w:p>
    <w:p w14:paraId="5B6DBBB2" w14:textId="6B9A013E" w:rsidR="00503A5E"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86:</w:t>
      </w:r>
      <w:r w:rsidRPr="0020679F">
        <w:rPr>
          <w:color w:val="323E4F" w:themeColor="text2" w:themeShade="BF"/>
        </w:rPr>
        <w:t xml:space="preserve"> </w:t>
      </w:r>
      <w:r w:rsidR="00503A5E" w:rsidRPr="00F913E6">
        <w:rPr>
          <w:i/>
        </w:rPr>
        <w:t>“Some have.”</w:t>
      </w:r>
    </w:p>
    <w:p w14:paraId="0E5E2226" w14:textId="0E2E9A64" w:rsidR="005013FC" w:rsidRPr="00F913E6" w:rsidRDefault="00F913E6" w:rsidP="00F913E6">
      <w:pPr>
        <w:rPr>
          <w:i/>
        </w:rPr>
      </w:pPr>
      <w:r w:rsidRPr="0020679F">
        <w:rPr>
          <w:b/>
          <w:color w:val="323E4F" w:themeColor="text2" w:themeShade="BF"/>
        </w:rPr>
        <w:t xml:space="preserve">Respondent </w:t>
      </w:r>
      <w:r w:rsidRPr="0020679F">
        <w:rPr>
          <w:b/>
          <w:color w:val="323E4F" w:themeColor="text2" w:themeShade="BF"/>
        </w:rPr>
        <w:sym w:font="Symbol" w:char="F023"/>
      </w:r>
      <w:r w:rsidRPr="0020679F">
        <w:rPr>
          <w:b/>
          <w:color w:val="323E4F" w:themeColor="text2" w:themeShade="BF"/>
        </w:rPr>
        <w:t>99:</w:t>
      </w:r>
      <w:r w:rsidRPr="0020679F">
        <w:rPr>
          <w:i/>
          <w:color w:val="323E4F" w:themeColor="text2" w:themeShade="BF"/>
        </w:rPr>
        <w:t xml:space="preserve"> </w:t>
      </w:r>
      <w:r w:rsidR="00503A5E" w:rsidRPr="00F913E6">
        <w:rPr>
          <w:i/>
        </w:rPr>
        <w:t>“Don’t know”</w:t>
      </w:r>
    </w:p>
    <w:p w14:paraId="70BF2AEE" w14:textId="6028B7D9" w:rsidR="00D513A2" w:rsidRPr="00CA2659" w:rsidRDefault="00514EA4" w:rsidP="001E1C89">
      <w:pPr>
        <w:pStyle w:val="Heading3"/>
        <w:spacing w:line="360" w:lineRule="auto"/>
        <w:rPr>
          <w:rFonts w:ascii="Times New Roman" w:hAnsi="Times New Roman" w:cs="Times New Roman"/>
          <w:sz w:val="28"/>
        </w:rPr>
      </w:pPr>
      <w:bookmarkStart w:id="39" w:name="_Toc5803292"/>
      <w:r>
        <w:rPr>
          <w:rFonts w:ascii="Times New Roman" w:hAnsi="Times New Roman" w:cs="Times New Roman"/>
          <w:sz w:val="28"/>
        </w:rPr>
        <w:lastRenderedPageBreak/>
        <w:t>4.1</w:t>
      </w:r>
      <w:r w:rsidR="001E1C89">
        <w:rPr>
          <w:rFonts w:ascii="Times New Roman" w:hAnsi="Times New Roman" w:cs="Times New Roman"/>
          <w:sz w:val="28"/>
        </w:rPr>
        <w:t>.6</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6</w:t>
      </w:r>
      <w:r w:rsidR="001E1C89">
        <w:rPr>
          <w:rFonts w:ascii="Times New Roman" w:hAnsi="Times New Roman" w:cs="Times New Roman"/>
          <w:sz w:val="28"/>
        </w:rPr>
        <w:t>.</w:t>
      </w:r>
      <w:bookmarkEnd w:id="39"/>
    </w:p>
    <w:p w14:paraId="646CBD01" w14:textId="632F400D" w:rsidR="00FC1D0C" w:rsidRDefault="00023A31" w:rsidP="006F709D">
      <w:pPr>
        <w:spacing w:line="360" w:lineRule="auto"/>
      </w:pPr>
      <w:r>
        <w:t>‘</w:t>
      </w:r>
      <w:r w:rsidR="006F709D">
        <w:t>Do you think that the recycling of plastic waste in Pembrokeshire is an adequate and effective solution to plastic pollution?</w:t>
      </w:r>
      <w:r>
        <w:t>’</w:t>
      </w:r>
    </w:p>
    <w:p w14:paraId="03CF3A4C" w14:textId="26B91568" w:rsidR="00CA2659" w:rsidRDefault="00EA70B4" w:rsidP="00CE10E0">
      <w:r>
        <w:rPr>
          <w:noProof/>
        </w:rPr>
        <w:drawing>
          <wp:anchor distT="0" distB="0" distL="114300" distR="114300" simplePos="0" relativeHeight="251759616" behindDoc="0" locked="0" layoutInCell="1" allowOverlap="1" wp14:anchorId="69364B19" wp14:editId="036F3717">
            <wp:simplePos x="0" y="0"/>
            <wp:positionH relativeFrom="margin">
              <wp:posOffset>88265</wp:posOffset>
            </wp:positionH>
            <wp:positionV relativeFrom="paragraph">
              <wp:posOffset>198755</wp:posOffset>
            </wp:positionV>
            <wp:extent cx="4972050" cy="3545840"/>
            <wp:effectExtent l="0" t="0" r="6350" b="10160"/>
            <wp:wrapTopAndBottom/>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Screen Shot 2019-01-24 at 18.59.07.png"/>
                    <pic:cNvPicPr/>
                  </pic:nvPicPr>
                  <pic:blipFill rotWithShape="1">
                    <a:blip r:embed="rId89">
                      <a:extLst>
                        <a:ext uri="{BEBA8EAE-BF5A-486C-A8C5-ECC9F3942E4B}">
                          <a14:imgProps xmlns:a14="http://schemas.microsoft.com/office/drawing/2010/main">
                            <a14:imgLayer r:embed="rId90">
                              <a14:imgEffect>
                                <a14:saturation sat="66000"/>
                              </a14:imgEffect>
                            </a14:imgLayer>
                          </a14:imgProps>
                        </a:ext>
                        <a:ext uri="{28A0092B-C50C-407E-A947-70E740481C1C}">
                          <a14:useLocalDpi xmlns:a14="http://schemas.microsoft.com/office/drawing/2010/main" val="0"/>
                        </a:ext>
                      </a:extLst>
                    </a:blip>
                    <a:srcRect l="3343" t="3926" r="5307" b="4200"/>
                    <a:stretch/>
                  </pic:blipFill>
                  <pic:spPr bwMode="auto">
                    <a:xfrm>
                      <a:off x="0" y="0"/>
                      <a:ext cx="4972050" cy="354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492A" w:rsidRPr="0047483C">
        <w:rPr>
          <w:noProof/>
        </w:rPr>
        <w:drawing>
          <wp:anchor distT="0" distB="0" distL="114300" distR="114300" simplePos="0" relativeHeight="251745280" behindDoc="0" locked="0" layoutInCell="1" allowOverlap="1" wp14:anchorId="17DF1F2C" wp14:editId="1EE318DB">
            <wp:simplePos x="0" y="0"/>
            <wp:positionH relativeFrom="margin">
              <wp:posOffset>-371475</wp:posOffset>
            </wp:positionH>
            <wp:positionV relativeFrom="paragraph">
              <wp:posOffset>3959225</wp:posOffset>
            </wp:positionV>
            <wp:extent cx="6480810" cy="1717040"/>
            <wp:effectExtent l="0" t="0" r="0" b="10160"/>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19-01-24 at 18.00.11.png"/>
                    <pic:cNvPicPr/>
                  </pic:nvPicPr>
                  <pic:blipFill rotWithShape="1">
                    <a:blip r:embed="rId91">
                      <a:extLst>
                        <a:ext uri="{BEBA8EAE-BF5A-486C-A8C5-ECC9F3942E4B}">
                          <a14:imgProps xmlns:a14="http://schemas.microsoft.com/office/drawing/2010/main">
                            <a14:imgLayer r:embed="rId92">
                              <a14:imgEffect>
                                <a14:saturation sat="200000"/>
                              </a14:imgEffect>
                            </a14:imgLayer>
                          </a14:imgProps>
                        </a:ext>
                        <a:ext uri="{28A0092B-C50C-407E-A947-70E740481C1C}">
                          <a14:useLocalDpi xmlns:a14="http://schemas.microsoft.com/office/drawing/2010/main" val="0"/>
                        </a:ext>
                      </a:extLst>
                    </a:blip>
                    <a:srcRect l="3161" t="38512" r="2550"/>
                    <a:stretch/>
                  </pic:blipFill>
                  <pic:spPr bwMode="auto">
                    <a:xfrm>
                      <a:off x="0" y="0"/>
                      <a:ext cx="6480810" cy="1717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6605">
        <w:rPr>
          <w:noProof/>
        </w:rPr>
        <w:drawing>
          <wp:anchor distT="0" distB="0" distL="114300" distR="114300" simplePos="0" relativeHeight="251829248" behindDoc="0" locked="0" layoutInCell="1" allowOverlap="1" wp14:anchorId="44FE64A9" wp14:editId="5944C93B">
            <wp:simplePos x="0" y="0"/>
            <wp:positionH relativeFrom="margin">
              <wp:posOffset>-292100</wp:posOffset>
            </wp:positionH>
            <wp:positionV relativeFrom="margin">
              <wp:align>bottom</wp:align>
            </wp:positionV>
            <wp:extent cx="6499860" cy="676910"/>
            <wp:effectExtent l="0" t="0" r="2540" b="8890"/>
            <wp:wrapTight wrapText="bothSides">
              <wp:wrapPolygon edited="0">
                <wp:start x="0" y="0"/>
                <wp:lineTo x="0" y="21073"/>
                <wp:lineTo x="21524" y="21073"/>
                <wp:lineTo x="21524" y="0"/>
                <wp:lineTo x="0" y="0"/>
              </wp:wrapPolygon>
            </wp:wrapTight>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Screen Shot 2019-01-27 at 13.17.25.png"/>
                    <pic:cNvPicPr/>
                  </pic:nvPicPr>
                  <pic:blipFill>
                    <a:blip r:embed="rId93">
                      <a:extLst>
                        <a:ext uri="{BEBA8EAE-BF5A-486C-A8C5-ECC9F3942E4B}">
                          <a14:imgProps xmlns:a14="http://schemas.microsoft.com/office/drawing/2010/main">
                            <a14:imgLayer r:embed="rId94">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499860" cy="676910"/>
                    </a:xfrm>
                    <a:prstGeom prst="rect">
                      <a:avLst/>
                    </a:prstGeom>
                  </pic:spPr>
                </pic:pic>
              </a:graphicData>
            </a:graphic>
            <wp14:sizeRelH relativeFrom="page">
              <wp14:pctWidth>0</wp14:pctWidth>
            </wp14:sizeRelH>
            <wp14:sizeRelV relativeFrom="page">
              <wp14:pctHeight>0</wp14:pctHeight>
            </wp14:sizeRelV>
          </wp:anchor>
        </w:drawing>
      </w:r>
    </w:p>
    <w:p w14:paraId="71430749" w14:textId="77777777" w:rsidR="00E0492A" w:rsidRDefault="00E0492A" w:rsidP="00706EBB">
      <w:pPr>
        <w:rPr>
          <w:b/>
        </w:rPr>
      </w:pPr>
    </w:p>
    <w:p w14:paraId="0FC61AFE" w14:textId="77777777" w:rsidR="0020679F" w:rsidRDefault="0020679F" w:rsidP="00706EBB">
      <w:pPr>
        <w:rPr>
          <w:b/>
        </w:rPr>
      </w:pPr>
    </w:p>
    <w:p w14:paraId="031585D6" w14:textId="576076CE" w:rsidR="00503A5E" w:rsidRDefault="00706EBB" w:rsidP="00706EBB">
      <w:pPr>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39: </w:t>
      </w:r>
      <w:r w:rsidR="00503A5E" w:rsidRPr="00706EBB">
        <w:rPr>
          <w:i/>
        </w:rPr>
        <w:t>“Don’t know”</w:t>
      </w:r>
    </w:p>
    <w:p w14:paraId="39E50EFB" w14:textId="175707BC" w:rsidR="00706EBB" w:rsidRDefault="00706EBB" w:rsidP="00706EBB">
      <w:pPr>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42: </w:t>
      </w:r>
      <w:r>
        <w:rPr>
          <w:i/>
        </w:rPr>
        <w:t>“Believe it may not be as effective as it could be”</w:t>
      </w:r>
    </w:p>
    <w:p w14:paraId="2957810C" w14:textId="77777777" w:rsidR="00706EBB" w:rsidRDefault="00706EBB" w:rsidP="00706EBB">
      <w:pPr>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51: </w:t>
      </w:r>
      <w:r w:rsidRPr="00706EBB">
        <w:rPr>
          <w:i/>
        </w:rPr>
        <w:t>“We all need to get behind the movement but every contribution helps”</w:t>
      </w:r>
    </w:p>
    <w:p w14:paraId="65FFC69E" w14:textId="0C538992" w:rsidR="00706EBB" w:rsidRDefault="00706EBB" w:rsidP="00706EBB">
      <w:pPr>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86: </w:t>
      </w:r>
      <w:r w:rsidRPr="00706EBB">
        <w:rPr>
          <w:i/>
        </w:rPr>
        <w:t>“Should reduce plastic usages”</w:t>
      </w:r>
    </w:p>
    <w:p w14:paraId="20C903CD" w14:textId="77777777" w:rsidR="00706EBB" w:rsidRPr="00706EBB" w:rsidRDefault="00706EBB" w:rsidP="00706EBB">
      <w:pPr>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89: </w:t>
      </w:r>
      <w:r w:rsidRPr="00706EBB">
        <w:rPr>
          <w:i/>
        </w:rPr>
        <w:t>“Coastal counties have an uphill struggle due to tidal deposits.”</w:t>
      </w:r>
    </w:p>
    <w:p w14:paraId="17130D19" w14:textId="6E61EA29" w:rsidR="00CA2659" w:rsidRDefault="00CA2659" w:rsidP="00CE10E0"/>
    <w:p w14:paraId="362C2E1F" w14:textId="77777777" w:rsidR="00C035BB" w:rsidRPr="00CE10E0" w:rsidRDefault="00C035BB" w:rsidP="00CE10E0"/>
    <w:p w14:paraId="793D4B39" w14:textId="0A559731" w:rsidR="00D513A2" w:rsidRPr="00CA2659" w:rsidRDefault="00514EA4" w:rsidP="001E1C89">
      <w:pPr>
        <w:pStyle w:val="Heading3"/>
        <w:spacing w:line="360" w:lineRule="auto"/>
        <w:rPr>
          <w:rFonts w:ascii="Times New Roman" w:hAnsi="Times New Roman" w:cs="Times New Roman"/>
          <w:sz w:val="28"/>
        </w:rPr>
      </w:pPr>
      <w:bookmarkStart w:id="40" w:name="_Toc5803293"/>
      <w:r>
        <w:rPr>
          <w:rFonts w:ascii="Times New Roman" w:hAnsi="Times New Roman" w:cs="Times New Roman"/>
          <w:sz w:val="28"/>
        </w:rPr>
        <w:lastRenderedPageBreak/>
        <w:t>4.1</w:t>
      </w:r>
      <w:r w:rsidR="001E1C89">
        <w:rPr>
          <w:rFonts w:ascii="Times New Roman" w:hAnsi="Times New Roman" w:cs="Times New Roman"/>
          <w:sz w:val="28"/>
        </w:rPr>
        <w:t>.7</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7</w:t>
      </w:r>
      <w:r w:rsidR="001E1C89">
        <w:rPr>
          <w:rFonts w:ascii="Times New Roman" w:hAnsi="Times New Roman" w:cs="Times New Roman"/>
          <w:sz w:val="28"/>
        </w:rPr>
        <w:t>.</w:t>
      </w:r>
      <w:bookmarkEnd w:id="40"/>
    </w:p>
    <w:p w14:paraId="74A0A1D9" w14:textId="0C990221" w:rsidR="0047483C" w:rsidRDefault="00E0492A" w:rsidP="005C2EB9">
      <w:pPr>
        <w:spacing w:line="360" w:lineRule="auto"/>
      </w:pPr>
      <w:r>
        <w:rPr>
          <w:noProof/>
        </w:rPr>
        <w:drawing>
          <wp:anchor distT="0" distB="0" distL="114300" distR="114300" simplePos="0" relativeHeight="251760640" behindDoc="0" locked="0" layoutInCell="1" allowOverlap="1" wp14:anchorId="571AD7C3" wp14:editId="381797BB">
            <wp:simplePos x="0" y="0"/>
            <wp:positionH relativeFrom="margin">
              <wp:align>center</wp:align>
            </wp:positionH>
            <wp:positionV relativeFrom="paragraph">
              <wp:posOffset>261620</wp:posOffset>
            </wp:positionV>
            <wp:extent cx="5939790" cy="3434080"/>
            <wp:effectExtent l="0" t="0" r="3810" b="0"/>
            <wp:wrapTopAndBottom/>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Screen Shot 2019-01-24 at 18.59.26.png"/>
                    <pic:cNvPicPr/>
                  </pic:nvPicPr>
                  <pic:blipFill rotWithShape="1">
                    <a:blip r:embed="rId95">
                      <a:extLst>
                        <a:ext uri="{BEBA8EAE-BF5A-486C-A8C5-ECC9F3942E4B}">
                          <a14:imgProps xmlns:a14="http://schemas.microsoft.com/office/drawing/2010/main">
                            <a14:imgLayer r:embed="rId96">
                              <a14:imgEffect>
                                <a14:saturation sat="66000"/>
                              </a14:imgEffect>
                            </a14:imgLayer>
                          </a14:imgProps>
                        </a:ext>
                        <a:ext uri="{28A0092B-C50C-407E-A947-70E740481C1C}">
                          <a14:useLocalDpi xmlns:a14="http://schemas.microsoft.com/office/drawing/2010/main" val="0"/>
                        </a:ext>
                      </a:extLst>
                    </a:blip>
                    <a:srcRect l="4272" t="5889" r="3439" b="3895"/>
                    <a:stretch/>
                  </pic:blipFill>
                  <pic:spPr bwMode="auto">
                    <a:xfrm>
                      <a:off x="0" y="0"/>
                      <a:ext cx="5939790" cy="3434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6605">
        <w:rPr>
          <w:noProof/>
        </w:rPr>
        <w:drawing>
          <wp:anchor distT="0" distB="0" distL="114300" distR="114300" simplePos="0" relativeHeight="251830272" behindDoc="0" locked="0" layoutInCell="1" allowOverlap="1" wp14:anchorId="4C5167E5" wp14:editId="64F36395">
            <wp:simplePos x="0" y="0"/>
            <wp:positionH relativeFrom="margin">
              <wp:align>center</wp:align>
            </wp:positionH>
            <wp:positionV relativeFrom="margin">
              <wp:align>bottom</wp:align>
            </wp:positionV>
            <wp:extent cx="6362700" cy="680720"/>
            <wp:effectExtent l="0" t="0" r="12700" b="5080"/>
            <wp:wrapTight wrapText="bothSides">
              <wp:wrapPolygon edited="0">
                <wp:start x="0" y="0"/>
                <wp:lineTo x="0" y="20955"/>
                <wp:lineTo x="21557" y="20955"/>
                <wp:lineTo x="21557"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Screen Shot 2019-01-27 at 13.17.42.png"/>
                    <pic:cNvPicPr/>
                  </pic:nvPicPr>
                  <pic:blipFill>
                    <a:blip r:embed="rId97">
                      <a:extLst>
                        <a:ext uri="{BEBA8EAE-BF5A-486C-A8C5-ECC9F3942E4B}">
                          <a14:imgProps xmlns:a14="http://schemas.microsoft.com/office/drawing/2010/main">
                            <a14:imgLayer r:embed="rId98">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362700" cy="680720"/>
                    </a:xfrm>
                    <a:prstGeom prst="rect">
                      <a:avLst/>
                    </a:prstGeom>
                  </pic:spPr>
                </pic:pic>
              </a:graphicData>
            </a:graphic>
            <wp14:sizeRelH relativeFrom="page">
              <wp14:pctWidth>0</wp14:pctWidth>
            </wp14:sizeRelH>
            <wp14:sizeRelV relativeFrom="page">
              <wp14:pctHeight>0</wp14:pctHeight>
            </wp14:sizeRelV>
          </wp:anchor>
        </w:drawing>
      </w:r>
      <w:r w:rsidR="00023A31">
        <w:t>‘</w:t>
      </w:r>
      <w:r w:rsidR="006F709D">
        <w:t>Change in the plastic pollution crisis needs to be driven by</w:t>
      </w:r>
      <w:r w:rsidR="00023A31">
        <w:t>:’</w:t>
      </w:r>
    </w:p>
    <w:p w14:paraId="7FB81AEC" w14:textId="1BF49448" w:rsidR="00503A5E" w:rsidRPr="00503A5E" w:rsidRDefault="00503A5E" w:rsidP="005C2EB9">
      <w:pPr>
        <w:spacing w:line="360" w:lineRule="auto"/>
        <w:rPr>
          <w:i/>
        </w:rPr>
      </w:pPr>
    </w:p>
    <w:p w14:paraId="2BBE44F2" w14:textId="3DA83786" w:rsidR="0020679F" w:rsidRDefault="0020679F" w:rsidP="00706EBB">
      <w:pPr>
        <w:spacing w:line="276" w:lineRule="auto"/>
        <w:rPr>
          <w:b/>
        </w:rPr>
      </w:pPr>
    </w:p>
    <w:p w14:paraId="3D67D2BA" w14:textId="7966DBA7" w:rsidR="0020679F" w:rsidRDefault="00E0492A" w:rsidP="00706EBB">
      <w:pPr>
        <w:spacing w:line="276" w:lineRule="auto"/>
        <w:rPr>
          <w:b/>
        </w:rPr>
      </w:pPr>
      <w:r>
        <w:rPr>
          <w:noProof/>
        </w:rPr>
        <w:drawing>
          <wp:anchor distT="0" distB="0" distL="114300" distR="114300" simplePos="0" relativeHeight="251746304" behindDoc="0" locked="0" layoutInCell="1" allowOverlap="1" wp14:anchorId="5E643FCC" wp14:editId="03C5F405">
            <wp:simplePos x="0" y="0"/>
            <wp:positionH relativeFrom="margin">
              <wp:posOffset>-210820</wp:posOffset>
            </wp:positionH>
            <wp:positionV relativeFrom="margin">
              <wp:posOffset>4229100</wp:posOffset>
            </wp:positionV>
            <wp:extent cx="6303645" cy="1870710"/>
            <wp:effectExtent l="0" t="0" r="0" b="889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19-01-24 at 18.00.23.png"/>
                    <pic:cNvPicPr/>
                  </pic:nvPicPr>
                  <pic:blipFill rotWithShape="1">
                    <a:blip r:embed="rId99">
                      <a:extLst>
                        <a:ext uri="{BEBA8EAE-BF5A-486C-A8C5-ECC9F3942E4B}">
                          <a14:imgProps xmlns:a14="http://schemas.microsoft.com/office/drawing/2010/main">
                            <a14:imgLayer r:embed="rId100">
                              <a14:imgEffect>
                                <a14:saturation sat="200000"/>
                              </a14:imgEffect>
                            </a14:imgLayer>
                          </a14:imgProps>
                        </a:ext>
                        <a:ext uri="{28A0092B-C50C-407E-A947-70E740481C1C}">
                          <a14:useLocalDpi xmlns:a14="http://schemas.microsoft.com/office/drawing/2010/main" val="0"/>
                        </a:ext>
                      </a:extLst>
                    </a:blip>
                    <a:srcRect l="2993" t="29413" r="2716" b="1960"/>
                    <a:stretch/>
                  </pic:blipFill>
                  <pic:spPr bwMode="auto">
                    <a:xfrm>
                      <a:off x="0" y="0"/>
                      <a:ext cx="6303645" cy="1870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110BD0" w14:textId="5E8630A4" w:rsidR="0020679F" w:rsidRPr="0020679F" w:rsidRDefault="0020679F" w:rsidP="00706EBB">
      <w:pPr>
        <w:spacing w:line="276" w:lineRule="auto"/>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07: </w:t>
      </w:r>
      <w:r w:rsidRPr="00706EBB">
        <w:rPr>
          <w:i/>
        </w:rPr>
        <w:t>“All.”</w:t>
      </w:r>
    </w:p>
    <w:p w14:paraId="1E6746C7" w14:textId="77777777" w:rsidR="0020679F" w:rsidRPr="00706EBB" w:rsidRDefault="0020679F" w:rsidP="0020679F">
      <w:pPr>
        <w:spacing w:line="276" w:lineRule="auto"/>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19: </w:t>
      </w:r>
      <w:r w:rsidRPr="00706EBB">
        <w:rPr>
          <w:i/>
        </w:rPr>
        <w:t>“All of the above”</w:t>
      </w:r>
    </w:p>
    <w:p w14:paraId="24FE519F" w14:textId="77777777" w:rsidR="0020679F" w:rsidRPr="00706EBB" w:rsidRDefault="0020679F" w:rsidP="0020679F">
      <w:pPr>
        <w:spacing w:line="276" w:lineRule="auto"/>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42: </w:t>
      </w:r>
      <w:r w:rsidRPr="00706EBB">
        <w:rPr>
          <w:i/>
        </w:rPr>
        <w:t>“All the above ideally!”</w:t>
      </w:r>
    </w:p>
    <w:p w14:paraId="2537DC46" w14:textId="77777777" w:rsidR="0020679F" w:rsidRPr="00706EBB" w:rsidRDefault="0020679F" w:rsidP="0020679F">
      <w:pPr>
        <w:spacing w:line="276" w:lineRule="auto"/>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80: </w:t>
      </w:r>
      <w:r w:rsidRPr="00706EBB">
        <w:rPr>
          <w:i/>
        </w:rPr>
        <w:t>“A mix of all the above.”</w:t>
      </w:r>
    </w:p>
    <w:p w14:paraId="2CF8388B" w14:textId="7587057E" w:rsidR="00503A5E" w:rsidRPr="00706EBB" w:rsidRDefault="00706EBB" w:rsidP="00706EBB">
      <w:pPr>
        <w:spacing w:line="276" w:lineRule="auto"/>
        <w:rPr>
          <w:i/>
        </w:rPr>
      </w:pPr>
      <w:r w:rsidRPr="0020679F">
        <w:rPr>
          <w:b/>
          <w:color w:val="323E4F" w:themeColor="text2" w:themeShade="BF"/>
        </w:rPr>
        <w:t xml:space="preserve">Respondent </w:t>
      </w:r>
      <w:r w:rsidR="0020679F" w:rsidRPr="0020679F">
        <w:rPr>
          <w:color w:val="323E4F" w:themeColor="text2" w:themeShade="BF"/>
        </w:rPr>
        <w:sym w:font="Symbol" w:char="F023"/>
      </w:r>
      <w:r w:rsidRPr="0020679F">
        <w:rPr>
          <w:b/>
          <w:color w:val="323E4F" w:themeColor="text2" w:themeShade="BF"/>
        </w:rPr>
        <w:t xml:space="preserve">84: </w:t>
      </w:r>
      <w:r w:rsidR="00503A5E" w:rsidRPr="00706EBB">
        <w:rPr>
          <w:i/>
        </w:rPr>
        <w:t>“All”</w:t>
      </w:r>
    </w:p>
    <w:p w14:paraId="02EEC950" w14:textId="77777777" w:rsidR="0020679F" w:rsidRPr="00706EBB" w:rsidRDefault="0020679F" w:rsidP="0020679F">
      <w:pPr>
        <w:spacing w:line="276" w:lineRule="auto"/>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89: </w:t>
      </w:r>
      <w:r w:rsidRPr="00706EBB">
        <w:rPr>
          <w:i/>
        </w:rPr>
        <w:t>“All of the above.”</w:t>
      </w:r>
    </w:p>
    <w:p w14:paraId="293F486D" w14:textId="755E8E42" w:rsidR="00CA2659" w:rsidRDefault="00CA2659" w:rsidP="00CE10E0"/>
    <w:p w14:paraId="36A74052" w14:textId="77777777" w:rsidR="00CE10E0" w:rsidRPr="00CA2659" w:rsidRDefault="00CE10E0" w:rsidP="00CA2659"/>
    <w:p w14:paraId="04043217" w14:textId="3BA74881" w:rsidR="00D513A2" w:rsidRPr="00CA2659" w:rsidRDefault="00514EA4" w:rsidP="001E1C89">
      <w:pPr>
        <w:pStyle w:val="Heading3"/>
        <w:spacing w:line="360" w:lineRule="auto"/>
        <w:rPr>
          <w:rFonts w:ascii="Times New Roman" w:hAnsi="Times New Roman" w:cs="Times New Roman"/>
          <w:sz w:val="28"/>
        </w:rPr>
      </w:pPr>
      <w:bookmarkStart w:id="41" w:name="_Toc5803294"/>
      <w:r>
        <w:rPr>
          <w:rFonts w:ascii="Times New Roman" w:hAnsi="Times New Roman" w:cs="Times New Roman"/>
          <w:sz w:val="28"/>
        </w:rPr>
        <w:lastRenderedPageBreak/>
        <w:t>4.1</w:t>
      </w:r>
      <w:r w:rsidR="001E1C89">
        <w:rPr>
          <w:rFonts w:ascii="Times New Roman" w:hAnsi="Times New Roman" w:cs="Times New Roman"/>
          <w:sz w:val="28"/>
        </w:rPr>
        <w:t>.8</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8</w:t>
      </w:r>
      <w:r w:rsidR="001E1C89">
        <w:rPr>
          <w:rFonts w:ascii="Times New Roman" w:hAnsi="Times New Roman" w:cs="Times New Roman"/>
          <w:sz w:val="28"/>
        </w:rPr>
        <w:t>.</w:t>
      </w:r>
      <w:bookmarkEnd w:id="41"/>
    </w:p>
    <w:p w14:paraId="1BDACFDC" w14:textId="7AD2CBAC" w:rsidR="00FC1D0C" w:rsidRDefault="00023A31" w:rsidP="006F709D">
      <w:pPr>
        <w:spacing w:line="360" w:lineRule="auto"/>
      </w:pPr>
      <w:r>
        <w:t>‘</w:t>
      </w:r>
      <w:r w:rsidR="006F709D">
        <w:t>Would you personally be prepared to pay a premium price for products such as bottled water, if businesses switched to using environmentally friendly bioplastics and passed on the additional costs of production?</w:t>
      </w:r>
      <w:r>
        <w:t>’</w:t>
      </w:r>
    </w:p>
    <w:p w14:paraId="73010B2B" w14:textId="0D94C5F3" w:rsidR="0047483C" w:rsidRPr="006F709D" w:rsidRDefault="001C6605" w:rsidP="006F709D">
      <w:pPr>
        <w:spacing w:line="360" w:lineRule="auto"/>
      </w:pPr>
      <w:r>
        <w:rPr>
          <w:noProof/>
          <w:sz w:val="28"/>
          <w:u w:val="single"/>
        </w:rPr>
        <w:drawing>
          <wp:anchor distT="0" distB="0" distL="114300" distR="114300" simplePos="0" relativeHeight="251831296" behindDoc="0" locked="0" layoutInCell="1" allowOverlap="1" wp14:anchorId="395569BC" wp14:editId="4257FF39">
            <wp:simplePos x="0" y="0"/>
            <wp:positionH relativeFrom="margin">
              <wp:align>center</wp:align>
            </wp:positionH>
            <wp:positionV relativeFrom="margin">
              <wp:align>bottom</wp:align>
            </wp:positionV>
            <wp:extent cx="6504305" cy="680720"/>
            <wp:effectExtent l="0" t="0" r="0" b="5080"/>
            <wp:wrapTight wrapText="bothSides">
              <wp:wrapPolygon edited="0">
                <wp:start x="0" y="0"/>
                <wp:lineTo x="0" y="20955"/>
                <wp:lineTo x="21509" y="20955"/>
                <wp:lineTo x="21509" y="0"/>
                <wp:lineTo x="0" y="0"/>
              </wp:wrapPolygon>
            </wp:wrapTight>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Screen Shot 2019-01-27 at 13.17.52.png"/>
                    <pic:cNvPicPr/>
                  </pic:nvPicPr>
                  <pic:blipFill>
                    <a:blip r:embed="rId101">
                      <a:extLst>
                        <a:ext uri="{BEBA8EAE-BF5A-486C-A8C5-ECC9F3942E4B}">
                          <a14:imgProps xmlns:a14="http://schemas.microsoft.com/office/drawing/2010/main">
                            <a14:imgLayer r:embed="rId102">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504305" cy="680720"/>
                    </a:xfrm>
                    <a:prstGeom prst="rect">
                      <a:avLst/>
                    </a:prstGeom>
                  </pic:spPr>
                </pic:pic>
              </a:graphicData>
            </a:graphic>
            <wp14:sizeRelH relativeFrom="page">
              <wp14:pctWidth>0</wp14:pctWidth>
            </wp14:sizeRelH>
            <wp14:sizeRelV relativeFrom="page">
              <wp14:pctHeight>0</wp14:pctHeight>
            </wp14:sizeRelV>
          </wp:anchor>
        </w:drawing>
      </w:r>
    </w:p>
    <w:p w14:paraId="4D9B2014" w14:textId="563B7AFD" w:rsidR="00CA2659" w:rsidRDefault="00CA2659" w:rsidP="006F709D">
      <w:pPr>
        <w:pStyle w:val="Heading3"/>
        <w:spacing w:line="360" w:lineRule="auto"/>
        <w:ind w:left="720"/>
        <w:rPr>
          <w:rFonts w:ascii="Times New Roman" w:hAnsi="Times New Roman" w:cs="Times New Roman"/>
          <w:sz w:val="28"/>
          <w:u w:val="single"/>
        </w:rPr>
      </w:pPr>
    </w:p>
    <w:p w14:paraId="6111AA28" w14:textId="38D34C7C" w:rsidR="00CA2659" w:rsidRDefault="00CA2659" w:rsidP="00CA2659"/>
    <w:p w14:paraId="7DB9B50B" w14:textId="1D29F216" w:rsidR="00CA2659" w:rsidRPr="00CA2659" w:rsidRDefault="008E1518" w:rsidP="00CA2659">
      <w:r>
        <w:rPr>
          <w:noProof/>
        </w:rPr>
        <w:drawing>
          <wp:anchor distT="0" distB="0" distL="114300" distR="114300" simplePos="0" relativeHeight="251761664" behindDoc="0" locked="0" layoutInCell="1" allowOverlap="1" wp14:anchorId="6FDAEC4B" wp14:editId="65F50DAC">
            <wp:simplePos x="0" y="0"/>
            <wp:positionH relativeFrom="margin">
              <wp:posOffset>1015365</wp:posOffset>
            </wp:positionH>
            <wp:positionV relativeFrom="paragraph">
              <wp:posOffset>300990</wp:posOffset>
            </wp:positionV>
            <wp:extent cx="3643630" cy="3774440"/>
            <wp:effectExtent l="0" t="0" r="0" b="10160"/>
            <wp:wrapTopAndBottom/>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Screen Shot 2019-01-24 at 18.59.44.png"/>
                    <pic:cNvPicPr/>
                  </pic:nvPicPr>
                  <pic:blipFill rotWithShape="1">
                    <a:blip r:embed="rId103">
                      <a:extLst>
                        <a:ext uri="{BEBA8EAE-BF5A-486C-A8C5-ECC9F3942E4B}">
                          <a14:imgProps xmlns:a14="http://schemas.microsoft.com/office/drawing/2010/main">
                            <a14:imgLayer r:embed="rId104">
                              <a14:imgEffect>
                                <a14:saturation sat="66000"/>
                              </a14:imgEffect>
                            </a14:imgLayer>
                          </a14:imgProps>
                        </a:ext>
                        <a:ext uri="{28A0092B-C50C-407E-A947-70E740481C1C}">
                          <a14:useLocalDpi xmlns:a14="http://schemas.microsoft.com/office/drawing/2010/main" val="0"/>
                        </a:ext>
                      </a:extLst>
                    </a:blip>
                    <a:srcRect l="11566" t="5392" r="10261" b="4707"/>
                    <a:stretch/>
                  </pic:blipFill>
                  <pic:spPr bwMode="auto">
                    <a:xfrm>
                      <a:off x="0" y="0"/>
                      <a:ext cx="3643630" cy="377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A168C" w14:textId="0E5D884A" w:rsidR="005013FC" w:rsidRDefault="005013FC" w:rsidP="006F709D">
      <w:pPr>
        <w:pStyle w:val="Heading3"/>
        <w:spacing w:line="360" w:lineRule="auto"/>
        <w:ind w:left="720"/>
        <w:rPr>
          <w:rFonts w:ascii="Times New Roman" w:hAnsi="Times New Roman" w:cs="Times New Roman"/>
          <w:sz w:val="28"/>
        </w:rPr>
      </w:pPr>
    </w:p>
    <w:p w14:paraId="0E852E75" w14:textId="1D1A450D" w:rsidR="005013FC" w:rsidRDefault="005013FC" w:rsidP="005013FC">
      <w:pPr>
        <w:pStyle w:val="Heading3"/>
        <w:spacing w:line="360" w:lineRule="auto"/>
        <w:rPr>
          <w:rFonts w:ascii="Times New Roman" w:hAnsi="Times New Roman" w:cs="Times New Roman"/>
          <w:sz w:val="28"/>
        </w:rPr>
      </w:pPr>
    </w:p>
    <w:p w14:paraId="2653E731" w14:textId="7767B6DA" w:rsidR="005013FC" w:rsidRDefault="005013FC" w:rsidP="005013FC"/>
    <w:p w14:paraId="510D49B1" w14:textId="54EDD8C7" w:rsidR="005013FC" w:rsidRPr="005013FC" w:rsidRDefault="001C6605" w:rsidP="005013FC">
      <w:r>
        <w:rPr>
          <w:noProof/>
        </w:rPr>
        <w:drawing>
          <wp:anchor distT="0" distB="0" distL="114300" distR="114300" simplePos="0" relativeHeight="251747328" behindDoc="0" locked="0" layoutInCell="1" allowOverlap="1" wp14:anchorId="1F22B01B" wp14:editId="3A6805F0">
            <wp:simplePos x="0" y="0"/>
            <wp:positionH relativeFrom="margin">
              <wp:align>center</wp:align>
            </wp:positionH>
            <wp:positionV relativeFrom="margin">
              <wp:posOffset>7089140</wp:posOffset>
            </wp:positionV>
            <wp:extent cx="6551295" cy="909320"/>
            <wp:effectExtent l="0" t="0" r="1905" b="5080"/>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 Shot 2019-01-24 at 18.00.32.png"/>
                    <pic:cNvPicPr/>
                  </pic:nvPicPr>
                  <pic:blipFill rotWithShape="1">
                    <a:blip r:embed="rId105">
                      <a:extLst>
                        <a:ext uri="{BEBA8EAE-BF5A-486C-A8C5-ECC9F3942E4B}">
                          <a14:imgProps xmlns:a14="http://schemas.microsoft.com/office/drawing/2010/main">
                            <a14:imgLayer r:embed="rId106">
                              <a14:imgEffect>
                                <a14:saturation sat="200000"/>
                              </a14:imgEffect>
                            </a14:imgLayer>
                          </a14:imgProps>
                        </a:ext>
                        <a:ext uri="{28A0092B-C50C-407E-A947-70E740481C1C}">
                          <a14:useLocalDpi xmlns:a14="http://schemas.microsoft.com/office/drawing/2010/main" val="0"/>
                        </a:ext>
                      </a:extLst>
                    </a:blip>
                    <a:srcRect l="2994" t="56844" r="2550" b="3953"/>
                    <a:stretch/>
                  </pic:blipFill>
                  <pic:spPr bwMode="auto">
                    <a:xfrm>
                      <a:off x="0" y="0"/>
                      <a:ext cx="6551295" cy="909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A44030" w14:textId="7A5FE487" w:rsidR="00D513A2" w:rsidRPr="00CA2659" w:rsidRDefault="00514EA4" w:rsidP="001E1C89">
      <w:pPr>
        <w:pStyle w:val="Heading3"/>
        <w:spacing w:line="360" w:lineRule="auto"/>
        <w:rPr>
          <w:rFonts w:ascii="Times New Roman" w:hAnsi="Times New Roman" w:cs="Times New Roman"/>
          <w:sz w:val="28"/>
        </w:rPr>
      </w:pPr>
      <w:bookmarkStart w:id="42" w:name="_Toc5803295"/>
      <w:r>
        <w:rPr>
          <w:rFonts w:ascii="Times New Roman" w:hAnsi="Times New Roman" w:cs="Times New Roman"/>
          <w:sz w:val="28"/>
        </w:rPr>
        <w:lastRenderedPageBreak/>
        <w:t>4.1</w:t>
      </w:r>
      <w:r w:rsidR="001E1C89">
        <w:rPr>
          <w:rFonts w:ascii="Times New Roman" w:hAnsi="Times New Roman" w:cs="Times New Roman"/>
          <w:sz w:val="28"/>
        </w:rPr>
        <w:t>.9</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9</w:t>
      </w:r>
      <w:r w:rsidR="001E1C89">
        <w:rPr>
          <w:rFonts w:ascii="Times New Roman" w:hAnsi="Times New Roman" w:cs="Times New Roman"/>
          <w:sz w:val="28"/>
        </w:rPr>
        <w:t>.</w:t>
      </w:r>
      <w:bookmarkEnd w:id="42"/>
    </w:p>
    <w:p w14:paraId="4BC15563" w14:textId="44325719" w:rsidR="00CA2659" w:rsidRDefault="00023A31" w:rsidP="00CA2659">
      <w:pPr>
        <w:spacing w:line="360" w:lineRule="auto"/>
      </w:pPr>
      <w:r>
        <w:t>‘</w:t>
      </w:r>
      <w:r w:rsidR="006F709D">
        <w:t>In an ideal world, single-use plastics would be replaced wholly by more environmentally friendly</w:t>
      </w:r>
      <w:r>
        <w:t xml:space="preserve"> and sustainable products. An example is Corona beer replacing their 6-pack rings with biodegradable ones. Research suggests that these products tend to cost more than single-use plastics, hence its current popularity. Who do you feel should absorb the raised costs of bioplastic substitutes?’</w:t>
      </w:r>
    </w:p>
    <w:p w14:paraId="6438C3BC" w14:textId="0E6BA139" w:rsidR="005013FC" w:rsidRDefault="005013FC" w:rsidP="00CA2659">
      <w:pPr>
        <w:spacing w:line="360" w:lineRule="auto"/>
      </w:pPr>
    </w:p>
    <w:p w14:paraId="70B9F1AA" w14:textId="5214AD65" w:rsidR="005013FC" w:rsidRDefault="001C6605" w:rsidP="00CA2659">
      <w:pPr>
        <w:spacing w:line="360" w:lineRule="auto"/>
      </w:pPr>
      <w:r>
        <w:rPr>
          <w:noProof/>
        </w:rPr>
        <w:drawing>
          <wp:anchor distT="0" distB="0" distL="114300" distR="114300" simplePos="0" relativeHeight="251762688" behindDoc="0" locked="0" layoutInCell="1" allowOverlap="1" wp14:anchorId="09D74C77" wp14:editId="3FB4F649">
            <wp:simplePos x="0" y="0"/>
            <wp:positionH relativeFrom="margin">
              <wp:posOffset>86360</wp:posOffset>
            </wp:positionH>
            <wp:positionV relativeFrom="paragraph">
              <wp:posOffset>186690</wp:posOffset>
            </wp:positionV>
            <wp:extent cx="5483225" cy="3463925"/>
            <wp:effectExtent l="0" t="0" r="3175" b="0"/>
            <wp:wrapTopAndBottom/>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Screen Shot 2019-01-24 at 19.00.39.png"/>
                    <pic:cNvPicPr/>
                  </pic:nvPicPr>
                  <pic:blipFill rotWithShape="1">
                    <a:blip r:embed="rId107">
                      <a:extLst>
                        <a:ext uri="{BEBA8EAE-BF5A-486C-A8C5-ECC9F3942E4B}">
                          <a14:imgProps xmlns:a14="http://schemas.microsoft.com/office/drawing/2010/main">
                            <a14:imgLayer r:embed="rId108">
                              <a14:imgEffect>
                                <a14:saturation sat="66000"/>
                              </a14:imgEffect>
                            </a14:imgLayer>
                          </a14:imgProps>
                        </a:ext>
                        <a:ext uri="{28A0092B-C50C-407E-A947-70E740481C1C}">
                          <a14:useLocalDpi xmlns:a14="http://schemas.microsoft.com/office/drawing/2010/main" val="0"/>
                        </a:ext>
                      </a:extLst>
                    </a:blip>
                    <a:srcRect l="1299" t="5697" r="2357" b="863"/>
                    <a:stretch/>
                  </pic:blipFill>
                  <pic:spPr bwMode="auto">
                    <a:xfrm>
                      <a:off x="0" y="0"/>
                      <a:ext cx="5483225" cy="346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32320" behindDoc="0" locked="0" layoutInCell="1" allowOverlap="1" wp14:anchorId="647EBEC2" wp14:editId="08557A78">
            <wp:simplePos x="0" y="0"/>
            <wp:positionH relativeFrom="margin">
              <wp:align>center</wp:align>
            </wp:positionH>
            <wp:positionV relativeFrom="margin">
              <wp:align>bottom</wp:align>
            </wp:positionV>
            <wp:extent cx="6094095" cy="640080"/>
            <wp:effectExtent l="0" t="0" r="1905" b="0"/>
            <wp:wrapTight wrapText="bothSides">
              <wp:wrapPolygon edited="0">
                <wp:start x="0" y="0"/>
                <wp:lineTo x="0" y="20571"/>
                <wp:lineTo x="21517" y="20571"/>
                <wp:lineTo x="21517" y="0"/>
                <wp:lineTo x="0" y="0"/>
              </wp:wrapPolygon>
            </wp:wrapTight>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Screen Shot 2019-01-27 at 13.18.39.png"/>
                    <pic:cNvPicPr/>
                  </pic:nvPicPr>
                  <pic:blipFill>
                    <a:blip r:embed="rId109">
                      <a:extLst>
                        <a:ext uri="{BEBA8EAE-BF5A-486C-A8C5-ECC9F3942E4B}">
                          <a14:imgProps xmlns:a14="http://schemas.microsoft.com/office/drawing/2010/main">
                            <a14:imgLayer r:embed="rId110">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094095" cy="640080"/>
                    </a:xfrm>
                    <a:prstGeom prst="rect">
                      <a:avLst/>
                    </a:prstGeom>
                  </pic:spPr>
                </pic:pic>
              </a:graphicData>
            </a:graphic>
            <wp14:sizeRelH relativeFrom="page">
              <wp14:pctWidth>0</wp14:pctWidth>
            </wp14:sizeRelH>
            <wp14:sizeRelV relativeFrom="page">
              <wp14:pctHeight>0</wp14:pctHeight>
            </wp14:sizeRelV>
          </wp:anchor>
        </w:drawing>
      </w:r>
    </w:p>
    <w:p w14:paraId="4EE91A76" w14:textId="10769167" w:rsidR="00CA2659" w:rsidRDefault="00CA2659" w:rsidP="00CA2659">
      <w:pPr>
        <w:spacing w:line="360" w:lineRule="auto"/>
      </w:pPr>
    </w:p>
    <w:p w14:paraId="1CCFD307" w14:textId="580BACAD" w:rsidR="00CA2659" w:rsidRPr="00CA2659" w:rsidRDefault="00CA2659" w:rsidP="00CA2659">
      <w:pPr>
        <w:spacing w:line="360" w:lineRule="auto"/>
      </w:pPr>
    </w:p>
    <w:p w14:paraId="14B152EB" w14:textId="52EC5DBC" w:rsidR="00CA2659" w:rsidRPr="00CA2659" w:rsidRDefault="001C6605" w:rsidP="00CA2659">
      <w:r w:rsidRPr="0047483C">
        <w:rPr>
          <w:noProof/>
          <w:sz w:val="28"/>
          <w:u w:val="single"/>
        </w:rPr>
        <w:drawing>
          <wp:anchor distT="0" distB="0" distL="114300" distR="114300" simplePos="0" relativeHeight="251750400" behindDoc="0" locked="0" layoutInCell="1" allowOverlap="1" wp14:anchorId="744BA28E" wp14:editId="3FEAE6DE">
            <wp:simplePos x="0" y="0"/>
            <wp:positionH relativeFrom="margin">
              <wp:posOffset>-210820</wp:posOffset>
            </wp:positionH>
            <wp:positionV relativeFrom="margin">
              <wp:posOffset>6512560</wp:posOffset>
            </wp:positionV>
            <wp:extent cx="6170295" cy="1539240"/>
            <wp:effectExtent l="0" t="0" r="1905" b="10160"/>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19-01-24 at 18.01.11.png"/>
                    <pic:cNvPicPr/>
                  </pic:nvPicPr>
                  <pic:blipFill rotWithShape="1">
                    <a:blip r:embed="rId111">
                      <a:extLst>
                        <a:ext uri="{BEBA8EAE-BF5A-486C-A8C5-ECC9F3942E4B}">
                          <a14:imgProps xmlns:a14="http://schemas.microsoft.com/office/drawing/2010/main">
                            <a14:imgLayer r:embed="rId112">
                              <a14:imgEffect>
                                <a14:saturation sat="200000"/>
                              </a14:imgEffect>
                            </a14:imgLayer>
                          </a14:imgProps>
                        </a:ext>
                        <a:ext uri="{28A0092B-C50C-407E-A947-70E740481C1C}">
                          <a14:useLocalDpi xmlns:a14="http://schemas.microsoft.com/office/drawing/2010/main" val="0"/>
                        </a:ext>
                      </a:extLst>
                    </a:blip>
                    <a:srcRect l="2661" t="55253" r="2384"/>
                    <a:stretch/>
                  </pic:blipFill>
                  <pic:spPr bwMode="auto">
                    <a:xfrm>
                      <a:off x="0" y="0"/>
                      <a:ext cx="6170295" cy="1539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759916" w14:textId="45A45058" w:rsidR="00D513A2" w:rsidRPr="00CA2659" w:rsidRDefault="00514EA4" w:rsidP="001E1C89">
      <w:pPr>
        <w:pStyle w:val="Heading3"/>
        <w:spacing w:line="360" w:lineRule="auto"/>
      </w:pPr>
      <w:bookmarkStart w:id="43" w:name="_Toc5803296"/>
      <w:r>
        <w:rPr>
          <w:rFonts w:ascii="Times New Roman" w:hAnsi="Times New Roman" w:cs="Times New Roman"/>
          <w:sz w:val="28"/>
        </w:rPr>
        <w:lastRenderedPageBreak/>
        <w:t>4.1</w:t>
      </w:r>
      <w:r w:rsidR="001E1C89">
        <w:rPr>
          <w:rFonts w:ascii="Times New Roman" w:hAnsi="Times New Roman" w:cs="Times New Roman"/>
          <w:sz w:val="28"/>
        </w:rPr>
        <w:t>.10</w:t>
      </w:r>
      <w:r w:rsidR="00891205">
        <w:rPr>
          <w:rFonts w:ascii="Times New Roman" w:hAnsi="Times New Roman" w:cs="Times New Roman"/>
          <w:sz w:val="28"/>
        </w:rPr>
        <w:t xml:space="preserve">. </w:t>
      </w:r>
      <w:r w:rsidR="00D513A2" w:rsidRPr="00CA2659">
        <w:rPr>
          <w:rFonts w:ascii="Times New Roman" w:hAnsi="Times New Roman" w:cs="Times New Roman"/>
          <w:sz w:val="28"/>
        </w:rPr>
        <w:t xml:space="preserve"> Question 10</w:t>
      </w:r>
      <w:r w:rsidR="001E1C89">
        <w:rPr>
          <w:rFonts w:ascii="Times New Roman" w:hAnsi="Times New Roman" w:cs="Times New Roman"/>
          <w:sz w:val="28"/>
        </w:rPr>
        <w:t>.</w:t>
      </w:r>
      <w:bookmarkEnd w:id="43"/>
    </w:p>
    <w:p w14:paraId="71A18A7A" w14:textId="56A405A2" w:rsidR="00D513A2" w:rsidRDefault="00023A31" w:rsidP="005C2EB9">
      <w:pPr>
        <w:spacing w:line="360" w:lineRule="auto"/>
      </w:pPr>
      <w:r>
        <w:t>‘Have you ever, knowingly (purposefully or accidentally), contributed to plastic pollution? For example; littering and ‘fly-tipping’. A reminder that your response is anonymous and honesty would be greatly appreciated to provide valid results.’</w:t>
      </w:r>
    </w:p>
    <w:p w14:paraId="3217B67B" w14:textId="6D790073" w:rsidR="00FC1D0C" w:rsidRDefault="00EA70B4" w:rsidP="00023A31">
      <w:pPr>
        <w:spacing w:line="360" w:lineRule="auto"/>
      </w:pPr>
      <w:r>
        <w:rPr>
          <w:noProof/>
        </w:rPr>
        <w:drawing>
          <wp:anchor distT="0" distB="0" distL="114300" distR="114300" simplePos="0" relativeHeight="251763712" behindDoc="0" locked="0" layoutInCell="1" allowOverlap="1" wp14:anchorId="447D3288" wp14:editId="32A9818A">
            <wp:simplePos x="0" y="0"/>
            <wp:positionH relativeFrom="margin">
              <wp:align>center</wp:align>
            </wp:positionH>
            <wp:positionV relativeFrom="paragraph">
              <wp:posOffset>278765</wp:posOffset>
            </wp:positionV>
            <wp:extent cx="4548505" cy="3517265"/>
            <wp:effectExtent l="0" t="0" r="0" b="0"/>
            <wp:wrapTopAndBottom/>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Screen Shot 2019-01-24 at 19.00.53.png"/>
                    <pic:cNvPicPr/>
                  </pic:nvPicPr>
                  <pic:blipFill rotWithShape="1">
                    <a:blip r:embed="rId113">
                      <a:extLst>
                        <a:ext uri="{BEBA8EAE-BF5A-486C-A8C5-ECC9F3942E4B}">
                          <a14:imgProps xmlns:a14="http://schemas.microsoft.com/office/drawing/2010/main">
                            <a14:imgLayer r:embed="rId114">
                              <a14:imgEffect>
                                <a14:saturation sat="66000"/>
                              </a14:imgEffect>
                            </a14:imgLayer>
                          </a14:imgProps>
                        </a:ext>
                        <a:ext uri="{28A0092B-C50C-407E-A947-70E740481C1C}">
                          <a14:useLocalDpi xmlns:a14="http://schemas.microsoft.com/office/drawing/2010/main" val="0"/>
                        </a:ext>
                      </a:extLst>
                    </a:blip>
                    <a:srcRect l="8470" t="3782" r="5669" b="3036"/>
                    <a:stretch/>
                  </pic:blipFill>
                  <pic:spPr bwMode="auto">
                    <a:xfrm>
                      <a:off x="0" y="0"/>
                      <a:ext cx="4548505" cy="3517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6605">
        <w:rPr>
          <w:noProof/>
        </w:rPr>
        <w:drawing>
          <wp:anchor distT="0" distB="0" distL="114300" distR="114300" simplePos="0" relativeHeight="251833344" behindDoc="0" locked="0" layoutInCell="1" allowOverlap="1" wp14:anchorId="495B3AD0" wp14:editId="534F807D">
            <wp:simplePos x="0" y="0"/>
            <wp:positionH relativeFrom="margin">
              <wp:align>center</wp:align>
            </wp:positionH>
            <wp:positionV relativeFrom="margin">
              <wp:align>bottom</wp:align>
            </wp:positionV>
            <wp:extent cx="6504940" cy="695960"/>
            <wp:effectExtent l="0" t="0" r="0" b="0"/>
            <wp:wrapTight wrapText="bothSides">
              <wp:wrapPolygon edited="0">
                <wp:start x="0" y="0"/>
                <wp:lineTo x="0" y="20496"/>
                <wp:lineTo x="21507" y="20496"/>
                <wp:lineTo x="21507" y="0"/>
                <wp:lineTo x="0" y="0"/>
              </wp:wrapPolygon>
            </wp:wrapTight>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Screen Shot 2019-01-27 at 13.18.48.png"/>
                    <pic:cNvPicPr/>
                  </pic:nvPicPr>
                  <pic:blipFill>
                    <a:blip r:embed="rId115">
                      <a:extLst>
                        <a:ext uri="{BEBA8EAE-BF5A-486C-A8C5-ECC9F3942E4B}">
                          <a14:imgProps xmlns:a14="http://schemas.microsoft.com/office/drawing/2010/main">
                            <a14:imgLayer r:embed="rId116">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504940" cy="695960"/>
                    </a:xfrm>
                    <a:prstGeom prst="rect">
                      <a:avLst/>
                    </a:prstGeom>
                  </pic:spPr>
                </pic:pic>
              </a:graphicData>
            </a:graphic>
            <wp14:sizeRelH relativeFrom="page">
              <wp14:pctWidth>0</wp14:pctWidth>
            </wp14:sizeRelH>
            <wp14:sizeRelV relativeFrom="page">
              <wp14:pctHeight>0</wp14:pctHeight>
            </wp14:sizeRelV>
          </wp:anchor>
        </w:drawing>
      </w:r>
      <w:r w:rsidR="00C035BB">
        <w:rPr>
          <w:noProof/>
        </w:rPr>
        <w:drawing>
          <wp:anchor distT="0" distB="0" distL="114300" distR="114300" simplePos="0" relativeHeight="251753472" behindDoc="0" locked="0" layoutInCell="1" allowOverlap="1" wp14:anchorId="319B9D3A" wp14:editId="126E6C25">
            <wp:simplePos x="0" y="0"/>
            <wp:positionH relativeFrom="margin">
              <wp:posOffset>-437515</wp:posOffset>
            </wp:positionH>
            <wp:positionV relativeFrom="margin">
              <wp:posOffset>5488305</wp:posOffset>
            </wp:positionV>
            <wp:extent cx="6627495" cy="1153795"/>
            <wp:effectExtent l="0" t="0" r="1905" b="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 Shot 2019-01-24 at 18.01.24.png"/>
                    <pic:cNvPicPr/>
                  </pic:nvPicPr>
                  <pic:blipFill rotWithShape="1">
                    <a:blip r:embed="rId117">
                      <a:extLst>
                        <a:ext uri="{BEBA8EAE-BF5A-486C-A8C5-ECC9F3942E4B}">
                          <a14:imgProps xmlns:a14="http://schemas.microsoft.com/office/drawing/2010/main">
                            <a14:imgLayer r:embed="rId118">
                              <a14:imgEffect>
                                <a14:saturation sat="200000"/>
                              </a14:imgEffect>
                            </a14:imgLayer>
                          </a14:imgProps>
                        </a:ext>
                        <a:ext uri="{28A0092B-C50C-407E-A947-70E740481C1C}">
                          <a14:useLocalDpi xmlns:a14="http://schemas.microsoft.com/office/drawing/2010/main" val="0"/>
                        </a:ext>
                      </a:extLst>
                    </a:blip>
                    <a:srcRect l="2927" t="57206" r="2350" b="1553"/>
                    <a:stretch/>
                  </pic:blipFill>
                  <pic:spPr bwMode="auto">
                    <a:xfrm>
                      <a:off x="0" y="0"/>
                      <a:ext cx="6627495" cy="1153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E0174D" w14:textId="7603DC41" w:rsidR="00023A31" w:rsidRDefault="00023A31" w:rsidP="00D513A2">
      <w:pPr>
        <w:rPr>
          <w:i/>
        </w:rPr>
      </w:pPr>
    </w:p>
    <w:p w14:paraId="43C65136" w14:textId="77777777" w:rsidR="00EA70B4" w:rsidRDefault="00EA70B4" w:rsidP="00D513A2">
      <w:pPr>
        <w:rPr>
          <w:i/>
        </w:rPr>
      </w:pPr>
    </w:p>
    <w:p w14:paraId="4ED15CE6" w14:textId="77777777" w:rsidR="00EA70B4" w:rsidRDefault="00EA70B4" w:rsidP="00D513A2">
      <w:pPr>
        <w:rPr>
          <w:i/>
        </w:rPr>
      </w:pPr>
    </w:p>
    <w:p w14:paraId="1DADB325" w14:textId="77777777" w:rsidR="0020679F" w:rsidRDefault="0020679F" w:rsidP="00D513A2">
      <w:pPr>
        <w:rPr>
          <w:i/>
        </w:rPr>
      </w:pPr>
    </w:p>
    <w:p w14:paraId="45277448" w14:textId="77777777" w:rsidR="00F6231A" w:rsidRPr="00503A5E" w:rsidRDefault="00F6231A" w:rsidP="00D513A2">
      <w:pPr>
        <w:rPr>
          <w:i/>
        </w:rPr>
      </w:pPr>
    </w:p>
    <w:p w14:paraId="7C26E714" w14:textId="321D50D6" w:rsidR="00CA2659" w:rsidRDefault="00706EBB" w:rsidP="00706EBB">
      <w:pPr>
        <w:rPr>
          <w:i/>
        </w:rPr>
      </w:pPr>
      <w:r w:rsidRPr="0020679F">
        <w:rPr>
          <w:b/>
          <w:color w:val="323E4F" w:themeColor="text2" w:themeShade="BF"/>
        </w:rPr>
        <w:t xml:space="preserve">Respondent </w:t>
      </w:r>
      <w:r w:rsidR="0020679F" w:rsidRPr="0020679F">
        <w:rPr>
          <w:color w:val="323E4F" w:themeColor="text2" w:themeShade="BF"/>
        </w:rPr>
        <w:sym w:font="Symbol" w:char="F023"/>
      </w:r>
      <w:r w:rsidR="0020679F" w:rsidRPr="0020679F">
        <w:rPr>
          <w:b/>
          <w:color w:val="323E4F" w:themeColor="text2" w:themeShade="BF"/>
        </w:rPr>
        <w:t>39</w:t>
      </w:r>
      <w:r w:rsidRPr="0020679F">
        <w:rPr>
          <w:b/>
          <w:color w:val="323E4F" w:themeColor="text2" w:themeShade="BF"/>
        </w:rPr>
        <w:t xml:space="preserve">: </w:t>
      </w:r>
      <w:r w:rsidR="00503A5E" w:rsidRPr="00706EBB">
        <w:rPr>
          <w:i/>
        </w:rPr>
        <w:t>“Possibly”</w:t>
      </w:r>
    </w:p>
    <w:p w14:paraId="34852BF5" w14:textId="782756CC" w:rsidR="0020679F" w:rsidRPr="00706EBB" w:rsidRDefault="0020679F" w:rsidP="00706EBB">
      <w:pPr>
        <w:rPr>
          <w:i/>
        </w:rPr>
      </w:pPr>
      <w:r w:rsidRPr="0020679F">
        <w:rPr>
          <w:b/>
          <w:color w:val="323E4F" w:themeColor="text2" w:themeShade="BF"/>
        </w:rPr>
        <w:t xml:space="preserve">Respondent </w:t>
      </w:r>
      <w:r w:rsidRPr="0020679F">
        <w:rPr>
          <w:color w:val="323E4F" w:themeColor="text2" w:themeShade="BF"/>
        </w:rPr>
        <w:sym w:font="Symbol" w:char="F023"/>
      </w:r>
      <w:r w:rsidRPr="0020679F">
        <w:rPr>
          <w:b/>
          <w:color w:val="323E4F" w:themeColor="text2" w:themeShade="BF"/>
        </w:rPr>
        <w:t xml:space="preserve">80: </w:t>
      </w:r>
      <w:r w:rsidRPr="00706EBB">
        <w:rPr>
          <w:i/>
        </w:rPr>
        <w:t>“Yes, because I drink a lot of sparkling water?”</w:t>
      </w:r>
    </w:p>
    <w:p w14:paraId="29875F53" w14:textId="6079160D" w:rsidR="00503A5E" w:rsidRPr="00706EBB" w:rsidRDefault="00706EBB" w:rsidP="00706EBB">
      <w:pPr>
        <w:rPr>
          <w:i/>
        </w:rPr>
      </w:pPr>
      <w:r w:rsidRPr="0020679F">
        <w:rPr>
          <w:b/>
          <w:color w:val="323E4F" w:themeColor="text2" w:themeShade="BF"/>
        </w:rPr>
        <w:t xml:space="preserve">Respondent </w:t>
      </w:r>
      <w:r w:rsidR="0020679F" w:rsidRPr="0020679F">
        <w:rPr>
          <w:color w:val="323E4F" w:themeColor="text2" w:themeShade="BF"/>
        </w:rPr>
        <w:sym w:font="Symbol" w:char="F023"/>
      </w:r>
      <w:r w:rsidR="0020679F" w:rsidRPr="0020679F">
        <w:rPr>
          <w:b/>
          <w:color w:val="323E4F" w:themeColor="text2" w:themeShade="BF"/>
        </w:rPr>
        <w:t>94</w:t>
      </w:r>
      <w:r w:rsidRPr="0020679F">
        <w:rPr>
          <w:b/>
          <w:color w:val="323E4F" w:themeColor="text2" w:themeShade="BF"/>
        </w:rPr>
        <w:t xml:space="preserve">: </w:t>
      </w:r>
      <w:r w:rsidR="00503A5E" w:rsidRPr="00706EBB">
        <w:rPr>
          <w:i/>
        </w:rPr>
        <w:t>“Possibly”</w:t>
      </w:r>
    </w:p>
    <w:p w14:paraId="7B7BEE40" w14:textId="5ACDEB3E" w:rsidR="00CA2659" w:rsidRDefault="00CA2659" w:rsidP="00CE10E0">
      <w:pPr>
        <w:rPr>
          <w:sz w:val="32"/>
        </w:rPr>
      </w:pPr>
    </w:p>
    <w:p w14:paraId="5D00B19E" w14:textId="77777777" w:rsidR="001761D2" w:rsidRPr="00163F4D" w:rsidRDefault="001761D2" w:rsidP="001761D2"/>
    <w:p w14:paraId="22B03CC5" w14:textId="0323E131" w:rsidR="00884331" w:rsidRDefault="00884331" w:rsidP="00884331">
      <w:pPr>
        <w:pStyle w:val="Heading2"/>
        <w:rPr>
          <w:rFonts w:ascii="Times New Roman" w:hAnsi="Times New Roman" w:cs="Times New Roman"/>
          <w:sz w:val="32"/>
        </w:rPr>
      </w:pPr>
      <w:bookmarkStart w:id="44" w:name="_Toc5803297"/>
      <w:r w:rsidRPr="00884331">
        <w:rPr>
          <w:rFonts w:ascii="Times New Roman" w:hAnsi="Times New Roman" w:cs="Times New Roman"/>
          <w:sz w:val="32"/>
        </w:rPr>
        <w:lastRenderedPageBreak/>
        <w:t>4.2. Quantitative Overview.</w:t>
      </w:r>
      <w:bookmarkEnd w:id="44"/>
    </w:p>
    <w:p w14:paraId="7DFE2B22" w14:textId="77777777" w:rsidR="00285708" w:rsidRPr="00285708" w:rsidRDefault="00285708" w:rsidP="00285708">
      <w:pPr>
        <w:rPr>
          <w:lang w:eastAsia="en-US"/>
        </w:rPr>
      </w:pPr>
    </w:p>
    <w:p w14:paraId="5E180A5C" w14:textId="77777777" w:rsidR="00884331" w:rsidRPr="00F77EE2" w:rsidRDefault="00884331" w:rsidP="00884331">
      <w:pPr>
        <w:pStyle w:val="ListParagraph"/>
        <w:numPr>
          <w:ilvl w:val="0"/>
          <w:numId w:val="37"/>
        </w:numPr>
        <w:spacing w:line="360" w:lineRule="auto"/>
      </w:pPr>
      <w:r>
        <w:rPr>
          <w:rFonts w:ascii="Times New Roman" w:hAnsi="Times New Roman" w:cs="Times New Roman"/>
          <w:b/>
        </w:rPr>
        <w:t>40%</w:t>
      </w:r>
      <w:r>
        <w:rPr>
          <w:rFonts w:ascii="Times New Roman" w:hAnsi="Times New Roman" w:cs="Times New Roman"/>
        </w:rPr>
        <w:t xml:space="preserve"> of respondents were younger than 24 with only </w:t>
      </w:r>
      <w:r w:rsidRPr="00477170">
        <w:rPr>
          <w:rFonts w:ascii="Times New Roman" w:hAnsi="Times New Roman" w:cs="Times New Roman"/>
          <w:b/>
        </w:rPr>
        <w:t>1%</w:t>
      </w:r>
      <w:r>
        <w:rPr>
          <w:rFonts w:ascii="Times New Roman" w:hAnsi="Times New Roman" w:cs="Times New Roman"/>
        </w:rPr>
        <w:t xml:space="preserve"> aged over 75.</w:t>
      </w:r>
    </w:p>
    <w:p w14:paraId="5B525F7C" w14:textId="77777777" w:rsidR="00884331" w:rsidRPr="00F77EE2" w:rsidRDefault="00884331" w:rsidP="00884331">
      <w:pPr>
        <w:pStyle w:val="ListParagraph"/>
        <w:numPr>
          <w:ilvl w:val="0"/>
          <w:numId w:val="37"/>
        </w:numPr>
        <w:spacing w:line="360" w:lineRule="auto"/>
      </w:pPr>
      <w:r>
        <w:rPr>
          <w:rFonts w:ascii="Times New Roman" w:hAnsi="Times New Roman" w:cs="Times New Roman"/>
          <w:b/>
        </w:rPr>
        <w:t xml:space="preserve">97% </w:t>
      </w:r>
      <w:r>
        <w:rPr>
          <w:rFonts w:ascii="Times New Roman" w:hAnsi="Times New Roman" w:cs="Times New Roman"/>
        </w:rPr>
        <w:t>of respondents would like to reduce their single-use plastic footprint.</w:t>
      </w:r>
    </w:p>
    <w:p w14:paraId="0225FFC0" w14:textId="77777777" w:rsidR="00884331" w:rsidRPr="00F77EE2" w:rsidRDefault="00884331" w:rsidP="00884331">
      <w:pPr>
        <w:pStyle w:val="ListParagraph"/>
        <w:numPr>
          <w:ilvl w:val="0"/>
          <w:numId w:val="37"/>
        </w:numPr>
        <w:spacing w:line="360" w:lineRule="auto"/>
      </w:pPr>
      <w:r>
        <w:rPr>
          <w:rFonts w:ascii="Times New Roman" w:hAnsi="Times New Roman" w:cs="Times New Roman"/>
          <w:b/>
        </w:rPr>
        <w:t xml:space="preserve">45% </w:t>
      </w:r>
      <w:r>
        <w:rPr>
          <w:rFonts w:ascii="Times New Roman" w:hAnsi="Times New Roman" w:cs="Times New Roman"/>
        </w:rPr>
        <w:t>of consumers do not know what bioplastics are.</w:t>
      </w:r>
    </w:p>
    <w:p w14:paraId="06D12B37" w14:textId="77777777" w:rsidR="00884331" w:rsidRPr="00F77EE2" w:rsidRDefault="00884331" w:rsidP="00884331">
      <w:pPr>
        <w:pStyle w:val="ListParagraph"/>
        <w:numPr>
          <w:ilvl w:val="0"/>
          <w:numId w:val="37"/>
        </w:numPr>
        <w:spacing w:line="360" w:lineRule="auto"/>
      </w:pPr>
      <w:r>
        <w:rPr>
          <w:rFonts w:ascii="Times New Roman" w:hAnsi="Times New Roman" w:cs="Times New Roman"/>
          <w:b/>
        </w:rPr>
        <w:t>91%</w:t>
      </w:r>
      <w:r>
        <w:rPr>
          <w:rFonts w:ascii="Times New Roman" w:hAnsi="Times New Roman" w:cs="Times New Roman"/>
        </w:rPr>
        <w:t xml:space="preserve"> are concerned about plastic pollution in Pembrokeshire.</w:t>
      </w:r>
    </w:p>
    <w:p w14:paraId="217394E2" w14:textId="77777777" w:rsidR="00884331" w:rsidRPr="00F77EE2" w:rsidRDefault="00884331" w:rsidP="00884331">
      <w:pPr>
        <w:pStyle w:val="ListParagraph"/>
        <w:numPr>
          <w:ilvl w:val="0"/>
          <w:numId w:val="37"/>
        </w:numPr>
        <w:spacing w:line="360" w:lineRule="auto"/>
      </w:pPr>
      <w:r>
        <w:rPr>
          <w:rFonts w:ascii="Times New Roman" w:hAnsi="Times New Roman" w:cs="Times New Roman"/>
          <w:b/>
        </w:rPr>
        <w:t xml:space="preserve">68% </w:t>
      </w:r>
      <w:r>
        <w:rPr>
          <w:rFonts w:ascii="Times New Roman" w:hAnsi="Times New Roman" w:cs="Times New Roman"/>
        </w:rPr>
        <w:t>feel that businesses could do more to reduce their single-use plastic consumption.</w:t>
      </w:r>
    </w:p>
    <w:p w14:paraId="6A235989" w14:textId="77777777" w:rsidR="00884331" w:rsidRPr="00F77EE2" w:rsidRDefault="00884331" w:rsidP="00884331">
      <w:pPr>
        <w:pStyle w:val="ListParagraph"/>
        <w:numPr>
          <w:ilvl w:val="0"/>
          <w:numId w:val="37"/>
        </w:numPr>
        <w:spacing w:line="360" w:lineRule="auto"/>
      </w:pPr>
      <w:r>
        <w:rPr>
          <w:rFonts w:ascii="Times New Roman" w:hAnsi="Times New Roman" w:cs="Times New Roman"/>
          <w:b/>
        </w:rPr>
        <w:t xml:space="preserve">20% </w:t>
      </w:r>
      <w:r>
        <w:rPr>
          <w:rFonts w:ascii="Times New Roman" w:hAnsi="Times New Roman" w:cs="Times New Roman"/>
        </w:rPr>
        <w:t>feel recycling is an effective long-term solution to the plastic crisis.</w:t>
      </w:r>
    </w:p>
    <w:p w14:paraId="692EDD9B" w14:textId="79FD5FF5" w:rsidR="00884331" w:rsidRPr="00F77EE2" w:rsidRDefault="00884331" w:rsidP="00884331">
      <w:pPr>
        <w:pStyle w:val="ListParagraph"/>
        <w:numPr>
          <w:ilvl w:val="0"/>
          <w:numId w:val="37"/>
        </w:numPr>
        <w:spacing w:line="360" w:lineRule="auto"/>
      </w:pPr>
      <w:r>
        <w:rPr>
          <w:rFonts w:ascii="Times New Roman" w:hAnsi="Times New Roman" w:cs="Times New Roman"/>
          <w:b/>
        </w:rPr>
        <w:t xml:space="preserve">74% </w:t>
      </w:r>
      <w:r>
        <w:rPr>
          <w:rFonts w:ascii="Times New Roman" w:hAnsi="Times New Roman" w:cs="Times New Roman"/>
        </w:rPr>
        <w:t xml:space="preserve">feel change needs to be driven by regulation rather than </w:t>
      </w:r>
      <w:r w:rsidR="00285708">
        <w:rPr>
          <w:rFonts w:ascii="Times New Roman" w:hAnsi="Times New Roman" w:cs="Times New Roman"/>
        </w:rPr>
        <w:t xml:space="preserve">voluntary </w:t>
      </w:r>
      <w:r>
        <w:rPr>
          <w:rFonts w:ascii="Times New Roman" w:hAnsi="Times New Roman" w:cs="Times New Roman"/>
        </w:rPr>
        <w:t>initiative at varying government levels.</w:t>
      </w:r>
    </w:p>
    <w:p w14:paraId="434B07E7" w14:textId="77777777" w:rsidR="00285708" w:rsidRPr="00285708" w:rsidRDefault="00884331" w:rsidP="00285708">
      <w:pPr>
        <w:pStyle w:val="ListParagraph"/>
        <w:numPr>
          <w:ilvl w:val="0"/>
          <w:numId w:val="37"/>
        </w:numPr>
        <w:spacing w:line="360" w:lineRule="auto"/>
      </w:pPr>
      <w:r>
        <w:rPr>
          <w:rFonts w:ascii="Times New Roman" w:hAnsi="Times New Roman" w:cs="Times New Roman"/>
          <w:b/>
        </w:rPr>
        <w:t xml:space="preserve">81% </w:t>
      </w:r>
      <w:r>
        <w:rPr>
          <w:rFonts w:ascii="Times New Roman" w:hAnsi="Times New Roman" w:cs="Times New Roman"/>
        </w:rPr>
        <w:t xml:space="preserve">would feel happy paying inflated prices to supplement the additional costs associated with supplying bioplastic packaging over conventional counterparts. However, only </w:t>
      </w:r>
      <w:r>
        <w:rPr>
          <w:rFonts w:ascii="Times New Roman" w:hAnsi="Times New Roman" w:cs="Times New Roman"/>
          <w:b/>
        </w:rPr>
        <w:t xml:space="preserve">15% </w:t>
      </w:r>
      <w:r>
        <w:rPr>
          <w:rFonts w:ascii="Times New Roman" w:hAnsi="Times New Roman" w:cs="Times New Roman"/>
        </w:rPr>
        <w:t xml:space="preserve">agreed that consumers SHOULD absorb these costs with </w:t>
      </w:r>
      <w:r w:rsidRPr="005A2E3C">
        <w:rPr>
          <w:rFonts w:ascii="Times New Roman" w:hAnsi="Times New Roman" w:cs="Times New Roman"/>
          <w:b/>
        </w:rPr>
        <w:t>32%</w:t>
      </w:r>
      <w:r>
        <w:rPr>
          <w:rFonts w:ascii="Times New Roman" w:hAnsi="Times New Roman" w:cs="Times New Roman"/>
        </w:rPr>
        <w:t xml:space="preserve"> suggesting it is a government responsibility and </w:t>
      </w:r>
      <w:r w:rsidRPr="005A2E3C">
        <w:rPr>
          <w:rFonts w:ascii="Times New Roman" w:hAnsi="Times New Roman" w:cs="Times New Roman"/>
          <w:b/>
        </w:rPr>
        <w:t>45%</w:t>
      </w:r>
      <w:r>
        <w:rPr>
          <w:rFonts w:ascii="Times New Roman" w:hAnsi="Times New Roman" w:cs="Times New Roman"/>
        </w:rPr>
        <w:t xml:space="preserve"> suggesting businesses.</w:t>
      </w:r>
    </w:p>
    <w:p w14:paraId="5E8EADD9" w14:textId="307B01B6" w:rsidR="00884331" w:rsidRPr="00285708" w:rsidRDefault="00884331" w:rsidP="00285708">
      <w:pPr>
        <w:pStyle w:val="ListParagraph"/>
        <w:numPr>
          <w:ilvl w:val="0"/>
          <w:numId w:val="37"/>
        </w:numPr>
        <w:spacing w:line="360" w:lineRule="auto"/>
      </w:pPr>
      <w:r w:rsidRPr="00285708">
        <w:rPr>
          <w:rFonts w:ascii="Times New Roman" w:hAnsi="Times New Roman" w:cs="Times New Roman"/>
          <w:b/>
        </w:rPr>
        <w:t>48%</w:t>
      </w:r>
      <w:r w:rsidRPr="00285708">
        <w:rPr>
          <w:rFonts w:ascii="Times New Roman" w:hAnsi="Times New Roman" w:cs="Times New Roman"/>
        </w:rPr>
        <w:t xml:space="preserve"> have knowingly contributed to the plastic crisis directly through inadequate disposal or misuse.</w:t>
      </w:r>
    </w:p>
    <w:p w14:paraId="1AC9B156" w14:textId="77777777" w:rsidR="00285708" w:rsidRPr="00884331" w:rsidRDefault="00285708" w:rsidP="00285708">
      <w:pPr>
        <w:pStyle w:val="ListParagraph"/>
        <w:spacing w:line="360" w:lineRule="auto"/>
        <w:ind w:left="360"/>
      </w:pPr>
    </w:p>
    <w:p w14:paraId="24437834" w14:textId="645F5C0E" w:rsidR="00474D69" w:rsidRDefault="00884331" w:rsidP="00474D69">
      <w:pPr>
        <w:pStyle w:val="Heading2"/>
        <w:spacing w:line="360" w:lineRule="auto"/>
        <w:rPr>
          <w:rFonts w:ascii="Times New Roman" w:hAnsi="Times New Roman" w:cs="Times New Roman"/>
          <w:color w:val="FF0000"/>
          <w:sz w:val="32"/>
        </w:rPr>
      </w:pPr>
      <w:bookmarkStart w:id="45" w:name="_Toc5803298"/>
      <w:r>
        <w:rPr>
          <w:rFonts w:ascii="Times New Roman" w:hAnsi="Times New Roman" w:cs="Times New Roman"/>
          <w:sz w:val="32"/>
        </w:rPr>
        <w:t>4.3</w:t>
      </w:r>
      <w:r w:rsidR="00474D69">
        <w:rPr>
          <w:rFonts w:ascii="Times New Roman" w:hAnsi="Times New Roman" w:cs="Times New Roman"/>
          <w:sz w:val="32"/>
        </w:rPr>
        <w:t>.  Survey Analysis.</w:t>
      </w:r>
      <w:bookmarkEnd w:id="45"/>
      <w:r w:rsidR="00474D69">
        <w:rPr>
          <w:rFonts w:ascii="Times New Roman" w:hAnsi="Times New Roman" w:cs="Times New Roman"/>
          <w:sz w:val="32"/>
        </w:rPr>
        <w:t xml:space="preserve"> </w:t>
      </w:r>
    </w:p>
    <w:p w14:paraId="4B671CF6" w14:textId="77777777" w:rsidR="00474D69" w:rsidRDefault="00474D69" w:rsidP="00474D69">
      <w:pPr>
        <w:spacing w:line="360" w:lineRule="auto"/>
        <w:rPr>
          <w:lang w:eastAsia="en-US"/>
        </w:rPr>
      </w:pPr>
      <w:r>
        <w:rPr>
          <w:lang w:eastAsia="en-US"/>
        </w:rPr>
        <w:t xml:space="preserve">As justified in the methodology chapter, the survey was limited to 10 questions with ‘short and sweet’ surveys precipitating a higher completion percentile (SurveyMonkey, 2019). Predominantly conducted with closed-ended questions, the survey results provide quantifiable data for statistical analysis. The derivative data set has been comprehensively assessed through statistical analysis tools; Pearson’s </w:t>
      </w:r>
      <w:r>
        <w:rPr>
          <w:i/>
          <w:lang w:eastAsia="en-US"/>
        </w:rPr>
        <w:t xml:space="preserve">r </w:t>
      </w:r>
      <w:r>
        <w:rPr>
          <w:lang w:eastAsia="en-US"/>
        </w:rPr>
        <w:t xml:space="preserve">and chi-squared using IBM SPSS software. One singular demographic question has therefore been included to ensure a range of respondents by age rather than as a base of comparison. </w:t>
      </w:r>
    </w:p>
    <w:p w14:paraId="4DCEDA70" w14:textId="77777777" w:rsidR="00474D69" w:rsidRDefault="00474D69" w:rsidP="00474D69">
      <w:pPr>
        <w:spacing w:line="360" w:lineRule="auto"/>
        <w:rPr>
          <w:lang w:eastAsia="en-US"/>
        </w:rPr>
      </w:pPr>
    </w:p>
    <w:p w14:paraId="139EE90F" w14:textId="77777777" w:rsidR="00474D69" w:rsidRDefault="00474D69" w:rsidP="00474D69">
      <w:pPr>
        <w:spacing w:line="360" w:lineRule="auto"/>
        <w:rPr>
          <w:lang w:eastAsia="en-US"/>
        </w:rPr>
      </w:pPr>
      <w:r>
        <w:rPr>
          <w:lang w:eastAsia="en-US"/>
        </w:rPr>
        <w:t xml:space="preserve">Pearson’s correlation ‘generally describes the effect that two or more phenomena occur together and therefore are linked’. However, it ‘does not imply causation’ (Statistics solutions, 2019). It can be used to test logical assumptions such as; higher concern for personal plastic footprint should linearly relate to higher environmental concern. The correlation score denotes the strength of the positive or negative correlation between 1 and -1, 1 being a perfect positive correlation and vice versa, otherwise known as the correlation coefficient, or </w:t>
      </w:r>
      <w:r>
        <w:rPr>
          <w:i/>
          <w:lang w:eastAsia="en-US"/>
        </w:rPr>
        <w:t>r.</w:t>
      </w:r>
      <w:r>
        <w:rPr>
          <w:lang w:eastAsia="en-US"/>
        </w:rPr>
        <w:t xml:space="preserve"> The Sig. (2-tailed) is selected as the data set does not make it possible to </w:t>
      </w:r>
      <w:r>
        <w:rPr>
          <w:lang w:eastAsia="en-US"/>
        </w:rPr>
        <w:lastRenderedPageBreak/>
        <w:t xml:space="preserve">assume a positive or negative correlation. </w:t>
      </w:r>
      <w:r w:rsidRPr="002D3012">
        <w:rPr>
          <w:i/>
          <w:lang w:eastAsia="en-US"/>
        </w:rPr>
        <w:t>N</w:t>
      </w:r>
      <w:r>
        <w:rPr>
          <w:lang w:eastAsia="en-US"/>
        </w:rPr>
        <w:t xml:space="preserve"> represents the frequency of response per bivariate question set out of the 100 survey results with SPSS assigning two asterisks indicative of statistical significance at </w:t>
      </w:r>
      <w:r>
        <w:rPr>
          <w:i/>
          <w:lang w:eastAsia="en-US"/>
        </w:rPr>
        <w:t>p</w:t>
      </w:r>
      <w:r>
        <w:rPr>
          <w:lang w:eastAsia="en-US"/>
        </w:rPr>
        <w:t xml:space="preserve">&lt;0.01 and one asterisk at </w:t>
      </w:r>
      <w:r>
        <w:rPr>
          <w:i/>
          <w:lang w:eastAsia="en-US"/>
        </w:rPr>
        <w:t>p</w:t>
      </w:r>
      <w:r>
        <w:rPr>
          <w:lang w:eastAsia="en-US"/>
        </w:rPr>
        <w:t xml:space="preserve">&lt;0.05. It must also be noted that an </w:t>
      </w:r>
      <w:r>
        <w:rPr>
          <w:i/>
          <w:lang w:eastAsia="en-US"/>
        </w:rPr>
        <w:t>r</w:t>
      </w:r>
      <w:r>
        <w:rPr>
          <w:lang w:eastAsia="en-US"/>
        </w:rPr>
        <w:t xml:space="preserve"> value of, or close to zero represents no linear correlation but non-linear relationships may still exist.</w:t>
      </w:r>
    </w:p>
    <w:p w14:paraId="525FAD47" w14:textId="77777777" w:rsidR="00474D69" w:rsidRDefault="00474D69" w:rsidP="00474D69">
      <w:pPr>
        <w:spacing w:line="360" w:lineRule="auto"/>
        <w:rPr>
          <w:lang w:eastAsia="en-US"/>
        </w:rPr>
      </w:pPr>
    </w:p>
    <w:p w14:paraId="3B876BEA" w14:textId="77777777" w:rsidR="00474D69" w:rsidRDefault="00474D69" w:rsidP="00474D69">
      <w:pPr>
        <w:spacing w:line="360" w:lineRule="auto"/>
        <w:rPr>
          <w:lang w:eastAsia="en-US"/>
        </w:rPr>
      </w:pPr>
      <w:r>
        <w:rPr>
          <w:lang w:eastAsia="en-US"/>
        </w:rPr>
        <w:t xml:space="preserve">The strongest correlation is between questions 2 and 4. With an </w:t>
      </w:r>
      <w:r>
        <w:rPr>
          <w:i/>
          <w:lang w:eastAsia="en-US"/>
        </w:rPr>
        <w:t>r</w:t>
      </w:r>
      <w:r>
        <w:rPr>
          <w:lang w:eastAsia="en-US"/>
        </w:rPr>
        <w:t xml:space="preserve"> value of .604 and statistical significance of 0.000. The positive linear relationship suggests that those who wanted to reduce their personal contribution to plastic waste also expressed the greatest concern for plastic pollution in Pembrokeshire. What this indicates is a recognition of the overarching issue and a widespread personal desire to reduce impact.</w:t>
      </w:r>
    </w:p>
    <w:p w14:paraId="78C5DD23" w14:textId="63B41AD1" w:rsidR="00285708" w:rsidRPr="00884587" w:rsidRDefault="00285708" w:rsidP="00474D69">
      <w:pPr>
        <w:spacing w:line="360" w:lineRule="auto"/>
        <w:rPr>
          <w:lang w:eastAsia="en-US"/>
        </w:rPr>
      </w:pPr>
      <w:r>
        <w:rPr>
          <w:noProof/>
        </w:rPr>
        <w:drawing>
          <wp:anchor distT="0" distB="0" distL="114300" distR="114300" simplePos="0" relativeHeight="251889664" behindDoc="0" locked="0" layoutInCell="1" allowOverlap="1" wp14:anchorId="15FEA66A" wp14:editId="6F7DF73F">
            <wp:simplePos x="0" y="0"/>
            <wp:positionH relativeFrom="margin">
              <wp:align>center</wp:align>
            </wp:positionH>
            <wp:positionV relativeFrom="paragraph">
              <wp:posOffset>194310</wp:posOffset>
            </wp:positionV>
            <wp:extent cx="2513965" cy="843280"/>
            <wp:effectExtent l="0" t="0" r="635"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19-03-31 at 11.22.59.png"/>
                    <pic:cNvPicPr/>
                  </pic:nvPicPr>
                  <pic:blipFill>
                    <a:blip r:embed="rId119">
                      <a:extLst>
                        <a:ext uri="{28A0092B-C50C-407E-A947-70E740481C1C}">
                          <a14:useLocalDpi xmlns:a14="http://schemas.microsoft.com/office/drawing/2010/main" val="0"/>
                        </a:ext>
                      </a:extLst>
                    </a:blip>
                    <a:stretch>
                      <a:fillRect/>
                    </a:stretch>
                  </pic:blipFill>
                  <pic:spPr>
                    <a:xfrm>
                      <a:off x="0" y="0"/>
                      <a:ext cx="2513965" cy="843280"/>
                    </a:xfrm>
                    <a:prstGeom prst="rect">
                      <a:avLst/>
                    </a:prstGeom>
                  </pic:spPr>
                </pic:pic>
              </a:graphicData>
            </a:graphic>
            <wp14:sizeRelH relativeFrom="page">
              <wp14:pctWidth>0</wp14:pctWidth>
            </wp14:sizeRelH>
            <wp14:sizeRelV relativeFrom="page">
              <wp14:pctHeight>0</wp14:pctHeight>
            </wp14:sizeRelV>
          </wp:anchor>
        </w:drawing>
      </w:r>
    </w:p>
    <w:p w14:paraId="4AAC1F72" w14:textId="77777777" w:rsidR="00285708" w:rsidRDefault="00285708" w:rsidP="00474D69">
      <w:pPr>
        <w:rPr>
          <w:lang w:eastAsia="en-US"/>
        </w:rPr>
      </w:pPr>
    </w:p>
    <w:p w14:paraId="5543B1CB" w14:textId="67813AA8" w:rsidR="00474D69" w:rsidRDefault="00474D69" w:rsidP="00474D69">
      <w:pPr>
        <w:rPr>
          <w:lang w:eastAsia="en-US"/>
        </w:rPr>
      </w:pPr>
    </w:p>
    <w:p w14:paraId="2108A505" w14:textId="77777777" w:rsidR="00474D69" w:rsidRDefault="00474D69" w:rsidP="00474D69">
      <w:pPr>
        <w:spacing w:line="360" w:lineRule="auto"/>
        <w:rPr>
          <w:lang w:eastAsia="en-US"/>
        </w:rPr>
      </w:pPr>
      <w:r>
        <w:rPr>
          <w:lang w:eastAsia="en-US"/>
        </w:rPr>
        <w:t>A second moderately significant relationship is between people’s desire to reduce their plastic footprint and their willingness to pay more for bioplastic substitutes. With a Pearson score of .437 and perfect statistical significance. The positive relationship highlights that as concern increases, so too does willingness to pay more.</w:t>
      </w:r>
    </w:p>
    <w:p w14:paraId="59C17B41" w14:textId="77A2E818" w:rsidR="00285708" w:rsidRDefault="00285708" w:rsidP="00474D69">
      <w:pPr>
        <w:spacing w:line="360" w:lineRule="auto"/>
        <w:rPr>
          <w:lang w:eastAsia="en-US"/>
        </w:rPr>
      </w:pPr>
      <w:r>
        <w:rPr>
          <w:noProof/>
        </w:rPr>
        <w:drawing>
          <wp:anchor distT="0" distB="0" distL="114300" distR="114300" simplePos="0" relativeHeight="251890688" behindDoc="0" locked="0" layoutInCell="1" allowOverlap="1" wp14:anchorId="53E318B1" wp14:editId="1C4F5C7A">
            <wp:simplePos x="0" y="0"/>
            <wp:positionH relativeFrom="margin">
              <wp:align>center</wp:align>
            </wp:positionH>
            <wp:positionV relativeFrom="paragraph">
              <wp:posOffset>260985</wp:posOffset>
            </wp:positionV>
            <wp:extent cx="2527935" cy="847725"/>
            <wp:effectExtent l="0" t="0" r="12065"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9-03-31 at 11.23.13.png"/>
                    <pic:cNvPicPr/>
                  </pic:nvPicPr>
                  <pic:blipFill>
                    <a:blip r:embed="rId120">
                      <a:extLst>
                        <a:ext uri="{28A0092B-C50C-407E-A947-70E740481C1C}">
                          <a14:useLocalDpi xmlns:a14="http://schemas.microsoft.com/office/drawing/2010/main" val="0"/>
                        </a:ext>
                      </a:extLst>
                    </a:blip>
                    <a:stretch>
                      <a:fillRect/>
                    </a:stretch>
                  </pic:blipFill>
                  <pic:spPr>
                    <a:xfrm>
                      <a:off x="0" y="0"/>
                      <a:ext cx="2527935" cy="847725"/>
                    </a:xfrm>
                    <a:prstGeom prst="rect">
                      <a:avLst/>
                    </a:prstGeom>
                  </pic:spPr>
                </pic:pic>
              </a:graphicData>
            </a:graphic>
            <wp14:sizeRelH relativeFrom="page">
              <wp14:pctWidth>0</wp14:pctWidth>
            </wp14:sizeRelH>
            <wp14:sizeRelV relativeFrom="page">
              <wp14:pctHeight>0</wp14:pctHeight>
            </wp14:sizeRelV>
          </wp:anchor>
        </w:drawing>
      </w:r>
    </w:p>
    <w:p w14:paraId="6EA24A0C" w14:textId="7C0F725A" w:rsidR="00285708" w:rsidRDefault="00285708" w:rsidP="00474D69">
      <w:pPr>
        <w:rPr>
          <w:lang w:eastAsia="en-US"/>
        </w:rPr>
      </w:pPr>
    </w:p>
    <w:p w14:paraId="63AF7659" w14:textId="73F7B83B" w:rsidR="00474D69" w:rsidRPr="004E64E1" w:rsidRDefault="00474D69" w:rsidP="00474D69">
      <w:pPr>
        <w:rPr>
          <w:lang w:eastAsia="en-US"/>
        </w:rPr>
      </w:pPr>
    </w:p>
    <w:p w14:paraId="32D45A69" w14:textId="0B6344BC" w:rsidR="00474D69" w:rsidRPr="00B13BF0" w:rsidRDefault="00474D69" w:rsidP="00F73E6D">
      <w:pPr>
        <w:spacing w:line="360" w:lineRule="auto"/>
      </w:pPr>
      <w:r>
        <w:t xml:space="preserve">It would therefore be reasonable to assume a correlation between respondents who would be prepared to pay a premium for bioplastic substitutes and personal responsibility for the absorption of associated raised costs. However, an </w:t>
      </w:r>
      <w:r>
        <w:rPr>
          <w:i/>
        </w:rPr>
        <w:t>r</w:t>
      </w:r>
      <w:r>
        <w:t xml:space="preserve"> value of -0.113 and </w:t>
      </w:r>
      <w:r>
        <w:rPr>
          <w:i/>
        </w:rPr>
        <w:t xml:space="preserve">p </w:t>
      </w:r>
      <w:r>
        <w:t>value of 0.262 indicates a weak and statistically insignificant relationship between the two variables. 81% of respondents suggested they would pay more for bioplastics yet only 24% felt that it SHOULD be the direct consumer who absorbs costs. In fact, only 12 of the 81 respondents who said they would be prepared to pay more believe it is the direct</w:t>
      </w:r>
      <w:r w:rsidR="00072488">
        <w:t xml:space="preserve"> consumers responsibility to bear</w:t>
      </w:r>
      <w:r>
        <w:t xml:space="preserve"> </w:t>
      </w:r>
      <w:r w:rsidR="00C92297">
        <w:t>raised charges</w:t>
      </w:r>
      <w:r>
        <w:t>. 32% suggested government and 45%</w:t>
      </w:r>
      <w:r w:rsidR="00285708">
        <w:t xml:space="preserve"> suggested businesses should be </w:t>
      </w:r>
      <w:r>
        <w:lastRenderedPageBreak/>
        <w:t xml:space="preserve">incurring elevated costs, highlighting cognitive dissonance between consumer voice and </w:t>
      </w:r>
      <w:r w:rsidR="00285708">
        <w:rPr>
          <w:noProof/>
        </w:rPr>
        <w:drawing>
          <wp:anchor distT="0" distB="0" distL="114300" distR="114300" simplePos="0" relativeHeight="251891712" behindDoc="0" locked="0" layoutInCell="1" allowOverlap="1" wp14:anchorId="3D4FDE24" wp14:editId="7613A223">
            <wp:simplePos x="0" y="0"/>
            <wp:positionH relativeFrom="margin">
              <wp:align>center</wp:align>
            </wp:positionH>
            <wp:positionV relativeFrom="paragraph">
              <wp:posOffset>459105</wp:posOffset>
            </wp:positionV>
            <wp:extent cx="2476500" cy="830580"/>
            <wp:effectExtent l="0" t="0" r="12700" b="762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03-31 at 11.23.24.png"/>
                    <pic:cNvPicPr/>
                  </pic:nvPicPr>
                  <pic:blipFill>
                    <a:blip r:embed="rId121">
                      <a:extLst>
                        <a:ext uri="{28A0092B-C50C-407E-A947-70E740481C1C}">
                          <a14:useLocalDpi xmlns:a14="http://schemas.microsoft.com/office/drawing/2010/main" val="0"/>
                        </a:ext>
                      </a:extLst>
                    </a:blip>
                    <a:stretch>
                      <a:fillRect/>
                    </a:stretch>
                  </pic:blipFill>
                  <pic:spPr>
                    <a:xfrm>
                      <a:off x="0" y="0"/>
                      <a:ext cx="2476500" cy="830580"/>
                    </a:xfrm>
                    <a:prstGeom prst="rect">
                      <a:avLst/>
                    </a:prstGeom>
                  </pic:spPr>
                </pic:pic>
              </a:graphicData>
            </a:graphic>
            <wp14:sizeRelH relativeFrom="page">
              <wp14:pctWidth>0</wp14:pctWidth>
            </wp14:sizeRelH>
            <wp14:sizeRelV relativeFrom="page">
              <wp14:pctHeight>0</wp14:pctHeight>
            </wp14:sizeRelV>
          </wp:anchor>
        </w:drawing>
      </w:r>
      <w:r>
        <w:t xml:space="preserve">consumer action. </w:t>
      </w:r>
    </w:p>
    <w:p w14:paraId="617A98B3" w14:textId="77777777" w:rsidR="00285708" w:rsidRDefault="00285708" w:rsidP="00474D69">
      <w:pPr>
        <w:spacing w:line="360" w:lineRule="auto"/>
      </w:pPr>
    </w:p>
    <w:p w14:paraId="179D49EF" w14:textId="77777777" w:rsidR="00474D69" w:rsidRDefault="00474D69" w:rsidP="00474D69">
      <w:pPr>
        <w:spacing w:line="360" w:lineRule="auto"/>
      </w:pPr>
      <w:r>
        <w:t xml:space="preserve">Interestingly, the second greatest correlation is between age and personal contribution to the plastic crisis with an </w:t>
      </w:r>
      <w:r>
        <w:rPr>
          <w:i/>
        </w:rPr>
        <w:t>r</w:t>
      </w:r>
      <w:r>
        <w:t xml:space="preserve"> value of 0.561 statistically significant at </w:t>
      </w:r>
      <w:r>
        <w:rPr>
          <w:i/>
        </w:rPr>
        <w:t>p</w:t>
      </w:r>
      <w:r>
        <w:t>&lt;0.01. Although the aim is to uncover collective consumer opinions rather than demographic prescription, this shows that older generations are either more responsible or more accepting of the fact they have directly contributed to the environmental plastic crisis. This would therefore be a significant point for further research in the study field.</w:t>
      </w:r>
    </w:p>
    <w:p w14:paraId="3740E76A" w14:textId="77777777" w:rsidR="00285708" w:rsidRDefault="00285708" w:rsidP="00A43C0B"/>
    <w:p w14:paraId="082A1CDC" w14:textId="77777777" w:rsidR="00474D69" w:rsidRPr="00DB2ACC" w:rsidRDefault="00474D69" w:rsidP="00A43C0B">
      <w:r>
        <w:rPr>
          <w:noProof/>
        </w:rPr>
        <w:drawing>
          <wp:anchor distT="0" distB="0" distL="114300" distR="114300" simplePos="0" relativeHeight="251892736" behindDoc="0" locked="0" layoutInCell="1" allowOverlap="1" wp14:anchorId="614F8C2C" wp14:editId="43C1632E">
            <wp:simplePos x="0" y="0"/>
            <wp:positionH relativeFrom="margin">
              <wp:align>center</wp:align>
            </wp:positionH>
            <wp:positionV relativeFrom="paragraph">
              <wp:posOffset>0</wp:posOffset>
            </wp:positionV>
            <wp:extent cx="2733040" cy="916940"/>
            <wp:effectExtent l="0" t="0" r="1016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9-03-31 at 11.23.36.png"/>
                    <pic:cNvPicPr/>
                  </pic:nvPicPr>
                  <pic:blipFill>
                    <a:blip r:embed="rId122">
                      <a:extLst>
                        <a:ext uri="{28A0092B-C50C-407E-A947-70E740481C1C}">
                          <a14:useLocalDpi xmlns:a14="http://schemas.microsoft.com/office/drawing/2010/main" val="0"/>
                        </a:ext>
                      </a:extLst>
                    </a:blip>
                    <a:stretch>
                      <a:fillRect/>
                    </a:stretch>
                  </pic:blipFill>
                  <pic:spPr>
                    <a:xfrm>
                      <a:off x="0" y="0"/>
                      <a:ext cx="2733040" cy="916940"/>
                    </a:xfrm>
                    <a:prstGeom prst="rect">
                      <a:avLst/>
                    </a:prstGeom>
                  </pic:spPr>
                </pic:pic>
              </a:graphicData>
            </a:graphic>
            <wp14:sizeRelH relativeFrom="page">
              <wp14:pctWidth>0</wp14:pctWidth>
            </wp14:sizeRelH>
            <wp14:sizeRelV relativeFrom="page">
              <wp14:pctHeight>0</wp14:pctHeight>
            </wp14:sizeRelV>
          </wp:anchor>
        </w:drawing>
      </w:r>
    </w:p>
    <w:p w14:paraId="1481147D" w14:textId="77777777" w:rsidR="00285708" w:rsidRDefault="00285708" w:rsidP="00474D69">
      <w:pPr>
        <w:spacing w:line="360" w:lineRule="auto"/>
        <w:rPr>
          <w:color w:val="000000" w:themeColor="text1"/>
        </w:rPr>
      </w:pPr>
    </w:p>
    <w:p w14:paraId="52A1DEE4" w14:textId="44140380" w:rsidR="00474D69" w:rsidRPr="00835D23" w:rsidRDefault="00AE6D7E" w:rsidP="00474D69">
      <w:pPr>
        <w:spacing w:line="360" w:lineRule="auto"/>
        <w:rPr>
          <w:color w:val="000000" w:themeColor="text1"/>
        </w:rPr>
      </w:pPr>
      <w:r>
        <w:rPr>
          <w:color w:val="000000" w:themeColor="text1"/>
        </w:rPr>
        <w:t>Displayed in appendix 8</w:t>
      </w:r>
      <w:r w:rsidR="00474D69" w:rsidRPr="00835D23">
        <w:rPr>
          <w:color w:val="000000" w:themeColor="text1"/>
        </w:rPr>
        <w:t>.4</w:t>
      </w:r>
      <w:r w:rsidR="00C92297">
        <w:rPr>
          <w:color w:val="000000" w:themeColor="text1"/>
        </w:rPr>
        <w:t>.</w:t>
      </w:r>
      <w:r w:rsidR="00474D69" w:rsidRPr="00835D23">
        <w:rPr>
          <w:color w:val="000000" w:themeColor="text1"/>
        </w:rPr>
        <w:t>, the extensive correlation table shows bivariate correlations between all question couples. Fascinatingly, most correlations return a weak or insignificant relationship. This emphasises the difficulty in generating a singular consumer consensus epitomised by a wide variance of opinionative responses. This perhaps indicates the necessity of demographic segmentation in further research.</w:t>
      </w:r>
    </w:p>
    <w:p w14:paraId="26F0A8CC" w14:textId="77777777" w:rsidR="00474D69" w:rsidRDefault="00474D69" w:rsidP="00474D69">
      <w:pPr>
        <w:spacing w:line="360" w:lineRule="auto"/>
        <w:rPr>
          <w:color w:val="FF0000"/>
        </w:rPr>
      </w:pPr>
    </w:p>
    <w:p w14:paraId="79885706" w14:textId="031AB5DE" w:rsidR="00474D69" w:rsidRDefault="00474D69" w:rsidP="00474D69">
      <w:pPr>
        <w:spacing w:line="360" w:lineRule="auto"/>
        <w:rPr>
          <w:color w:val="000000" w:themeColor="text1"/>
        </w:rPr>
      </w:pPr>
      <w:r>
        <w:rPr>
          <w:color w:val="000000" w:themeColor="text1"/>
        </w:rPr>
        <w:t xml:space="preserve">The chi-squared nonparametric ‘goodness-of-fit’ test determines independence or association between two </w:t>
      </w:r>
      <w:r w:rsidRPr="00CC3233">
        <w:rPr>
          <w:color w:val="000000" w:themeColor="text1"/>
        </w:rPr>
        <w:t xml:space="preserve">categorical variables otherwise referred to as cross-tabulation (Ling, 2008). </w:t>
      </w:r>
      <w:r w:rsidR="00F133E8" w:rsidRPr="00CC3233">
        <w:rPr>
          <w:color w:val="000000" w:themeColor="text1"/>
        </w:rPr>
        <w:t>The null hypothesis or conjecture</w:t>
      </w:r>
      <w:r w:rsidRPr="00CC3233">
        <w:rPr>
          <w:color w:val="000000" w:themeColor="text1"/>
        </w:rPr>
        <w:t xml:space="preserve"> aims to disprove correlations between bivariate data sets (Kenton, 2018). The </w:t>
      </w:r>
      <w:r w:rsidR="00071FB5">
        <w:rPr>
          <w:color w:val="000000" w:themeColor="text1"/>
        </w:rPr>
        <w:t xml:space="preserve">following output window </w:t>
      </w:r>
      <w:r>
        <w:rPr>
          <w:color w:val="000000" w:themeColor="text1"/>
        </w:rPr>
        <w:t>shows the chi-squared test between c</w:t>
      </w:r>
      <w:r w:rsidR="00001C0A">
        <w:rPr>
          <w:color w:val="000000" w:themeColor="text1"/>
        </w:rPr>
        <w:t xml:space="preserve">onsumers desire to reduce </w:t>
      </w:r>
      <w:r>
        <w:rPr>
          <w:color w:val="000000" w:themeColor="text1"/>
        </w:rPr>
        <w:t>single-use plastic consumption and willingness to pay more for substitutes.</w:t>
      </w:r>
    </w:p>
    <w:p w14:paraId="7E7F74DE" w14:textId="7ACE6231" w:rsidR="00474D69" w:rsidRPr="00CC77EF" w:rsidRDefault="00474D69" w:rsidP="00474D69">
      <w:pPr>
        <w:spacing w:line="360" w:lineRule="auto"/>
        <w:rPr>
          <w:color w:val="000000" w:themeColor="text1"/>
        </w:rPr>
      </w:pPr>
      <w:r>
        <w:rPr>
          <w:noProof/>
          <w:color w:val="000000" w:themeColor="text1"/>
        </w:rPr>
        <w:lastRenderedPageBreak/>
        <w:drawing>
          <wp:anchor distT="0" distB="0" distL="114300" distR="114300" simplePos="0" relativeHeight="251893760" behindDoc="0" locked="0" layoutInCell="1" allowOverlap="1" wp14:anchorId="6D06A477" wp14:editId="4F40419A">
            <wp:simplePos x="0" y="0"/>
            <wp:positionH relativeFrom="margin">
              <wp:align>center</wp:align>
            </wp:positionH>
            <wp:positionV relativeFrom="paragraph">
              <wp:posOffset>0</wp:posOffset>
            </wp:positionV>
            <wp:extent cx="3754210" cy="2059940"/>
            <wp:effectExtent l="25400" t="25400" r="30480" b="2286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 Shot 2019-03-31 at 12.56.07.png"/>
                    <pic:cNvPicPr/>
                  </pic:nvPicPr>
                  <pic:blipFill>
                    <a:blip r:embed="rId123">
                      <a:extLst>
                        <a:ext uri="{BEBA8EAE-BF5A-486C-A8C5-ECC9F3942E4B}">
                          <a14:imgProps xmlns:a14="http://schemas.microsoft.com/office/drawing/2010/main">
                            <a14:imgLayer r:embed="rId124">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3754210" cy="205994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5C1828D8" w14:textId="6E0641A7" w:rsidR="00474D69" w:rsidRDefault="00071FB5" w:rsidP="00474D69">
      <w:pPr>
        <w:spacing w:line="360" w:lineRule="auto"/>
      </w:pPr>
      <w:r>
        <w:rPr>
          <w:noProof/>
          <w:color w:val="000000" w:themeColor="text1"/>
        </w:rPr>
        <w:drawing>
          <wp:anchor distT="0" distB="0" distL="114300" distR="114300" simplePos="0" relativeHeight="251894784" behindDoc="0" locked="0" layoutInCell="1" allowOverlap="1" wp14:anchorId="629EE2A8" wp14:editId="7AB9C100">
            <wp:simplePos x="0" y="0"/>
            <wp:positionH relativeFrom="margin">
              <wp:align>center</wp:align>
            </wp:positionH>
            <wp:positionV relativeFrom="paragraph">
              <wp:posOffset>1360170</wp:posOffset>
            </wp:positionV>
            <wp:extent cx="3724910" cy="2105660"/>
            <wp:effectExtent l="25400" t="25400" r="34290" b="2794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19-03-31 at 13.09.57.png"/>
                    <pic:cNvPicPr/>
                  </pic:nvPicPr>
                  <pic:blipFill>
                    <a:blip r:embed="rId125">
                      <a:extLst>
                        <a:ext uri="{BEBA8EAE-BF5A-486C-A8C5-ECC9F3942E4B}">
                          <a14:imgProps xmlns:a14="http://schemas.microsoft.com/office/drawing/2010/main">
                            <a14:imgLayer r:embed="rId126">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3724910" cy="210566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474D69">
        <w:t xml:space="preserve">The value of the test statistic is 20.387 where </w:t>
      </w:r>
      <w:r w:rsidR="00474D69">
        <w:rPr>
          <w:i/>
        </w:rPr>
        <w:t>p</w:t>
      </w:r>
      <w:r w:rsidR="00474D69">
        <w:t xml:space="preserve">=.000. Since the </w:t>
      </w:r>
      <w:r w:rsidR="00474D69">
        <w:rPr>
          <w:i/>
        </w:rPr>
        <w:t xml:space="preserve">p </w:t>
      </w:r>
      <w:r w:rsidR="00474D69">
        <w:t xml:space="preserve">value is lower than SPSS’ significance level of </w:t>
      </w:r>
      <w:r w:rsidR="00474D69">
        <w:rPr>
          <w:i/>
        </w:rPr>
        <w:t>a</w:t>
      </w:r>
      <w:r w:rsidR="00474D69">
        <w:t>=0.05, it is possible to reject the null hypothesis, concluding that there is a significant association between desire to reduce single-use plastic waste and will</w:t>
      </w:r>
      <w:r w:rsidR="00001C0A">
        <w:t>ingness to pay more to avoid it. The second output window shows the concern for plastic pollution locally and the effectiveness of the councils recycling procedures.</w:t>
      </w:r>
    </w:p>
    <w:p w14:paraId="108DB1D8" w14:textId="77777777" w:rsidR="00001C0A" w:rsidRPr="00AB3570" w:rsidRDefault="00001C0A" w:rsidP="00001C0A"/>
    <w:p w14:paraId="01079C24" w14:textId="181177F8" w:rsidR="00474D69" w:rsidRPr="00884331" w:rsidRDefault="00474D69" w:rsidP="00884331">
      <w:pPr>
        <w:spacing w:line="360" w:lineRule="auto"/>
        <w:rPr>
          <w:color w:val="000000" w:themeColor="text1"/>
        </w:rPr>
      </w:pPr>
      <w:r>
        <w:rPr>
          <w:color w:val="000000" w:themeColor="text1"/>
        </w:rPr>
        <w:t xml:space="preserve">Since </w:t>
      </w:r>
      <w:r>
        <w:rPr>
          <w:i/>
          <w:color w:val="000000" w:themeColor="text1"/>
        </w:rPr>
        <w:t>p</w:t>
      </w:r>
      <w:r>
        <w:rPr>
          <w:color w:val="000000" w:themeColor="text1"/>
        </w:rPr>
        <w:t xml:space="preserve"> is greater than SPSS accepted significance level of </w:t>
      </w:r>
      <w:r>
        <w:rPr>
          <w:i/>
          <w:color w:val="000000" w:themeColor="text1"/>
        </w:rPr>
        <w:t>a=</w:t>
      </w:r>
      <w:r>
        <w:rPr>
          <w:color w:val="000000" w:themeColor="text1"/>
        </w:rPr>
        <w:t>0.05, it is not possible to reject the null hypothesis. It must therefore be concluded that there is insufficient evidence to prove positivistic association between general concern for plastic pollution in Pembrokeshire and the effectiveness of Pembrokeshire County Council’s recycling procedures. It is possible this indicates that consumers do not associate blame for pollution with council inefficiencies. At local level, this potentially accentuates consumer belief that; plastic pollution is largely the shared fault of business and consumers, a compelling avenue for supplemental research. This is emphasised with just 20% suggesting recycling is an effective long-term solution.</w:t>
      </w:r>
      <w:r w:rsidR="00001C0A">
        <w:rPr>
          <w:color w:val="000000" w:themeColor="text1"/>
        </w:rPr>
        <w:t xml:space="preserve"> One </w:t>
      </w:r>
      <w:r w:rsidR="00071FB5">
        <w:rPr>
          <w:color w:val="000000" w:themeColor="text1"/>
        </w:rPr>
        <w:t>final cross tabulation assesses age and known direct contribution to environmental plastic pollution.</w:t>
      </w:r>
    </w:p>
    <w:p w14:paraId="4FD820C6" w14:textId="33AE5163" w:rsidR="00474D69" w:rsidRDefault="00474D69" w:rsidP="00474D69">
      <w:pPr>
        <w:spacing w:line="360" w:lineRule="auto"/>
        <w:rPr>
          <w:color w:val="000000" w:themeColor="text1"/>
        </w:rPr>
      </w:pPr>
    </w:p>
    <w:p w14:paraId="79DA41FC" w14:textId="06436A15" w:rsidR="00774658" w:rsidRDefault="00774658" w:rsidP="00474D69">
      <w:pPr>
        <w:spacing w:line="360" w:lineRule="auto"/>
        <w:rPr>
          <w:color w:val="000000" w:themeColor="text1"/>
        </w:rPr>
      </w:pPr>
      <w:r>
        <w:rPr>
          <w:noProof/>
          <w:color w:val="000000" w:themeColor="text1"/>
        </w:rPr>
        <w:lastRenderedPageBreak/>
        <w:drawing>
          <wp:anchor distT="0" distB="0" distL="114300" distR="114300" simplePos="0" relativeHeight="251895808" behindDoc="0" locked="0" layoutInCell="1" allowOverlap="1" wp14:anchorId="7B474575" wp14:editId="26B993EF">
            <wp:simplePos x="0" y="0"/>
            <wp:positionH relativeFrom="margin">
              <wp:align>center</wp:align>
            </wp:positionH>
            <wp:positionV relativeFrom="margin">
              <wp:posOffset>25400</wp:posOffset>
            </wp:positionV>
            <wp:extent cx="3834130" cy="2068830"/>
            <wp:effectExtent l="25400" t="25400" r="26670" b="1397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 Shot 2019-03-31 at 12.46.23.png"/>
                    <pic:cNvPicPr/>
                  </pic:nvPicPr>
                  <pic:blipFill rotWithShape="1">
                    <a:blip r:embed="rId127">
                      <a:extLst>
                        <a:ext uri="{28A0092B-C50C-407E-A947-70E740481C1C}">
                          <a14:useLocalDpi xmlns:a14="http://schemas.microsoft.com/office/drawing/2010/main" val="0"/>
                        </a:ext>
                      </a:extLst>
                    </a:blip>
                    <a:srcRect t="1" b="2718"/>
                    <a:stretch/>
                  </pic:blipFill>
                  <pic:spPr bwMode="auto">
                    <a:xfrm>
                      <a:off x="0" y="0"/>
                      <a:ext cx="3834130" cy="206883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6E3727" w14:textId="08678419" w:rsidR="00474D69" w:rsidRDefault="00474D69" w:rsidP="00474D69">
      <w:pPr>
        <w:spacing w:line="360" w:lineRule="auto"/>
        <w:rPr>
          <w:color w:val="000000" w:themeColor="text1"/>
        </w:rPr>
      </w:pPr>
      <w:r>
        <w:rPr>
          <w:color w:val="000000" w:themeColor="text1"/>
        </w:rPr>
        <w:t xml:space="preserve">The value of the test statistic is 39.476. Since </w:t>
      </w:r>
      <w:r>
        <w:rPr>
          <w:i/>
          <w:color w:val="000000" w:themeColor="text1"/>
        </w:rPr>
        <w:t>p</w:t>
      </w:r>
      <w:r>
        <w:rPr>
          <w:color w:val="000000" w:themeColor="text1"/>
        </w:rPr>
        <w:t xml:space="preserve"> is less than SPSS significance level of </w:t>
      </w:r>
      <w:r>
        <w:rPr>
          <w:i/>
          <w:color w:val="000000" w:themeColor="text1"/>
        </w:rPr>
        <w:t>a</w:t>
      </w:r>
      <w:r>
        <w:rPr>
          <w:color w:val="000000" w:themeColor="text1"/>
        </w:rPr>
        <w:t>=0.05, it is possible to reject the null hypothesis, further concluding that there is significant association between age and known contribution to plastic pollution.</w:t>
      </w:r>
    </w:p>
    <w:p w14:paraId="7134333E" w14:textId="77777777" w:rsidR="00071FB5" w:rsidRDefault="00071FB5" w:rsidP="00474D69">
      <w:pPr>
        <w:spacing w:line="360" w:lineRule="auto"/>
        <w:rPr>
          <w:color w:val="000000" w:themeColor="text1"/>
        </w:rPr>
      </w:pPr>
    </w:p>
    <w:p w14:paraId="6C46AA3B" w14:textId="77777777" w:rsidR="00474D69" w:rsidRDefault="00474D69" w:rsidP="00474D69">
      <w:pPr>
        <w:spacing w:line="360" w:lineRule="auto"/>
        <w:rPr>
          <w:color w:val="000000" w:themeColor="text1"/>
        </w:rPr>
      </w:pPr>
      <w:r>
        <w:rPr>
          <w:color w:val="000000" w:themeColor="text1"/>
        </w:rPr>
        <w:t xml:space="preserve">Although quantitative results provide insight when evaluated in solitude, cross tabulation has exposed numerous areas for further research, thus proving difficulties in feasible generation of one holistic consumer consensus. Upon reflection of the process, demographic segmentation may have provided greater correlation due to generational variances in societal values, outlooks and norms. </w:t>
      </w:r>
    </w:p>
    <w:p w14:paraId="6DFD9C2E" w14:textId="77777777" w:rsidR="00474D69" w:rsidRDefault="00474D69" w:rsidP="00474D69">
      <w:pPr>
        <w:spacing w:line="360" w:lineRule="auto"/>
        <w:rPr>
          <w:color w:val="000000" w:themeColor="text1"/>
        </w:rPr>
      </w:pPr>
    </w:p>
    <w:p w14:paraId="7E77C539" w14:textId="213A4EE9" w:rsidR="000402B5" w:rsidRDefault="00474D69" w:rsidP="00474D69">
      <w:pPr>
        <w:spacing w:line="360" w:lineRule="auto"/>
        <w:rPr>
          <w:color w:val="000000" w:themeColor="text1"/>
        </w:rPr>
      </w:pPr>
      <w:r>
        <w:rPr>
          <w:color w:val="000000" w:themeColor="text1"/>
        </w:rPr>
        <w:t xml:space="preserve">Despite these difficulties, the research does not refute the clear majority of secondary data where a rise in ethical consumerism is highlighted by 97% wanting to reduce plastic consumption and 81% </w:t>
      </w:r>
      <w:r w:rsidR="00071FB5">
        <w:rPr>
          <w:color w:val="000000" w:themeColor="text1"/>
        </w:rPr>
        <w:t xml:space="preserve">claiming they are </w:t>
      </w:r>
      <w:r>
        <w:rPr>
          <w:color w:val="000000" w:themeColor="text1"/>
        </w:rPr>
        <w:t xml:space="preserve">prepared to pay inflated prices. </w:t>
      </w:r>
      <w:r w:rsidR="00071FB5">
        <w:rPr>
          <w:color w:val="000000" w:themeColor="text1"/>
        </w:rPr>
        <w:t>Although there is limited secondary research of a similar nature, a</w:t>
      </w:r>
      <w:r>
        <w:rPr>
          <w:color w:val="000000" w:themeColor="text1"/>
        </w:rPr>
        <w:t xml:space="preserve"> 2018 study by Brand Watch indicated that consumer concern for plastic waste has grown enormously. Tweets regarding the plastic crisis rose from 72,000 in January 2017 to 281,000 in January 2018 with a 56% increase in Google searches surrounding the topic in the same period (Joyce, 2018). Elena Polisano of Greenpeace suggests </w:t>
      </w:r>
      <w:r>
        <w:rPr>
          <w:i/>
          <w:color w:val="000000" w:themeColor="text1"/>
        </w:rPr>
        <w:t xml:space="preserve">“what we’ve got to do is turn off the tap of plastic production” </w:t>
      </w:r>
      <w:r>
        <w:rPr>
          <w:color w:val="000000" w:themeColor="text1"/>
        </w:rPr>
        <w:t xml:space="preserve">where </w:t>
      </w:r>
      <w:r>
        <w:rPr>
          <w:i/>
          <w:color w:val="000000" w:themeColor="text1"/>
        </w:rPr>
        <w:t xml:space="preserve">“supermarkets need to reduce the amount of packaging they use” </w:t>
      </w:r>
      <w:r>
        <w:rPr>
          <w:color w:val="000000" w:themeColor="text1"/>
        </w:rPr>
        <w:t xml:space="preserve">and </w:t>
      </w:r>
      <w:r>
        <w:rPr>
          <w:i/>
          <w:color w:val="000000" w:themeColor="text1"/>
        </w:rPr>
        <w:t>“Government needs to step in and underpin voluntary commitments”</w:t>
      </w:r>
      <w:r>
        <w:rPr>
          <w:color w:val="000000" w:themeColor="text1"/>
        </w:rPr>
        <w:t>, summarising a top down approach (Birch, 2018). This appears to corroborate consumer opinion where 68% feel local businesses could do more and 74% feel government intervention is necessary. The qualitative analysis that follows aims to uncover the flip side of the argument assessing business supply-side opinion.</w:t>
      </w:r>
    </w:p>
    <w:p w14:paraId="62F7B134" w14:textId="15D53EF5" w:rsidR="00514EA4" w:rsidRDefault="00884331" w:rsidP="00474D69">
      <w:pPr>
        <w:pStyle w:val="Heading2"/>
        <w:spacing w:line="276" w:lineRule="auto"/>
        <w:rPr>
          <w:rFonts w:ascii="Times New Roman" w:hAnsi="Times New Roman" w:cs="Times New Roman"/>
          <w:sz w:val="32"/>
          <w:szCs w:val="32"/>
        </w:rPr>
      </w:pPr>
      <w:bookmarkStart w:id="46" w:name="_Toc5803299"/>
      <w:r>
        <w:rPr>
          <w:rFonts w:ascii="Times New Roman" w:hAnsi="Times New Roman" w:cs="Times New Roman"/>
          <w:sz w:val="32"/>
          <w:szCs w:val="32"/>
        </w:rPr>
        <w:lastRenderedPageBreak/>
        <w:t xml:space="preserve">4.4. </w:t>
      </w:r>
      <w:r w:rsidR="00514EA4">
        <w:rPr>
          <w:rFonts w:ascii="Times New Roman" w:hAnsi="Times New Roman" w:cs="Times New Roman"/>
          <w:sz w:val="32"/>
          <w:szCs w:val="32"/>
        </w:rPr>
        <w:t xml:space="preserve">Interview </w:t>
      </w:r>
      <w:r w:rsidR="00993976">
        <w:rPr>
          <w:rFonts w:ascii="Times New Roman" w:hAnsi="Times New Roman" w:cs="Times New Roman"/>
          <w:sz w:val="32"/>
          <w:szCs w:val="32"/>
        </w:rPr>
        <w:t>Findings</w:t>
      </w:r>
      <w:r w:rsidR="00514EA4">
        <w:rPr>
          <w:rFonts w:ascii="Times New Roman" w:hAnsi="Times New Roman" w:cs="Times New Roman"/>
          <w:sz w:val="32"/>
          <w:szCs w:val="32"/>
        </w:rPr>
        <w:t xml:space="preserve"> – Qualitative.</w:t>
      </w:r>
      <w:bookmarkEnd w:id="46"/>
    </w:p>
    <w:p w14:paraId="616AD7C9" w14:textId="252E6E1A" w:rsidR="00E02D5B" w:rsidRDefault="00774658" w:rsidP="00C36F6E">
      <w:pPr>
        <w:rPr>
          <w:lang w:eastAsia="en-US"/>
        </w:rPr>
      </w:pPr>
      <w:r>
        <w:rPr>
          <w:noProof/>
        </w:rPr>
        <w:drawing>
          <wp:anchor distT="0" distB="0" distL="114300" distR="114300" simplePos="0" relativeHeight="251909120" behindDoc="0" locked="0" layoutInCell="1" allowOverlap="1" wp14:anchorId="5AE51D86" wp14:editId="2CC4A10D">
            <wp:simplePos x="0" y="0"/>
            <wp:positionH relativeFrom="margin">
              <wp:align>center</wp:align>
            </wp:positionH>
            <wp:positionV relativeFrom="paragraph">
              <wp:posOffset>189230</wp:posOffset>
            </wp:positionV>
            <wp:extent cx="5042535" cy="2785745"/>
            <wp:effectExtent l="0" t="0" r="12065" b="8255"/>
            <wp:wrapTopAndBottom/>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Screen Shot 2019-04-03 at 11.02.36.png"/>
                    <pic:cNvPicPr/>
                  </pic:nvPicPr>
                  <pic:blipFill>
                    <a:blip r:embed="rId128">
                      <a:duotone>
                        <a:schemeClr val="accent1">
                          <a:shade val="45000"/>
                          <a:satMod val="135000"/>
                        </a:schemeClr>
                        <a:prstClr val="white"/>
                      </a:duotone>
                      <a:extLst>
                        <a:ext uri="{BEBA8EAE-BF5A-486C-A8C5-ECC9F3942E4B}">
                          <a14:imgProps xmlns:a14="http://schemas.microsoft.com/office/drawing/2010/main">
                            <a14:imgLayer r:embed="rId129">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042535" cy="2785745"/>
                    </a:xfrm>
                    <a:prstGeom prst="rect">
                      <a:avLst/>
                    </a:prstGeom>
                  </pic:spPr>
                </pic:pic>
              </a:graphicData>
            </a:graphic>
            <wp14:sizeRelH relativeFrom="page">
              <wp14:pctWidth>0</wp14:pctWidth>
            </wp14:sizeRelH>
            <wp14:sizeRelV relativeFrom="page">
              <wp14:pctHeight>0</wp14:pctHeight>
            </wp14:sizeRelV>
          </wp:anchor>
        </w:drawing>
      </w:r>
    </w:p>
    <w:p w14:paraId="5EDD414D" w14:textId="77777777" w:rsidR="00774658" w:rsidRDefault="00774658" w:rsidP="00AF0FD6">
      <w:pPr>
        <w:spacing w:line="360" w:lineRule="auto"/>
        <w:rPr>
          <w:lang w:eastAsia="en-US"/>
        </w:rPr>
      </w:pPr>
    </w:p>
    <w:p w14:paraId="60F2D53B" w14:textId="3995A9F2" w:rsidR="00AF0FD6" w:rsidRDefault="00AF0FD6" w:rsidP="00AF0FD6">
      <w:pPr>
        <w:spacing w:line="360" w:lineRule="auto"/>
        <w:rPr>
          <w:lang w:eastAsia="en-US"/>
        </w:rPr>
      </w:pPr>
      <w:r>
        <w:rPr>
          <w:lang w:eastAsia="en-US"/>
        </w:rPr>
        <w:t>Axial coding of semi-structures interview transcripts has exposed several concordant patterns, associations and connections (Fisher, 2010). To support coding, transcribed interview responses, displayed in the appendices generated the word cloud above. In grounded theory, axial coding refers to the disaggregation of core themes. Relevant quotations have been divided apropos determined themes in the coding table below.</w:t>
      </w:r>
    </w:p>
    <w:p w14:paraId="691F1FAE" w14:textId="3DA585D3" w:rsidR="00774658" w:rsidRDefault="00774658" w:rsidP="00AF0FD6">
      <w:pPr>
        <w:spacing w:line="360" w:lineRule="auto"/>
        <w:rPr>
          <w:lang w:eastAsia="en-US"/>
        </w:rPr>
      </w:pPr>
      <w:r>
        <w:rPr>
          <w:noProof/>
        </w:rPr>
        <w:drawing>
          <wp:anchor distT="0" distB="0" distL="114300" distR="114300" simplePos="0" relativeHeight="251925504" behindDoc="0" locked="0" layoutInCell="1" allowOverlap="1" wp14:anchorId="386CF5A4" wp14:editId="65633E7F">
            <wp:simplePos x="0" y="0"/>
            <wp:positionH relativeFrom="margin">
              <wp:align>center</wp:align>
            </wp:positionH>
            <wp:positionV relativeFrom="margin">
              <wp:align>bottom</wp:align>
            </wp:positionV>
            <wp:extent cx="5833110" cy="3683635"/>
            <wp:effectExtent l="0" t="0" r="8890" b="0"/>
            <wp:wrapTopAndBottom/>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 name="Screen Shot 2019-04-04 at 11.22.41.png"/>
                    <pic:cNvPicPr/>
                  </pic:nvPicPr>
                  <pic:blipFill rotWithShape="1">
                    <a:blip r:embed="rId130">
                      <a:extLst>
                        <a:ext uri="{BEBA8EAE-BF5A-486C-A8C5-ECC9F3942E4B}">
                          <a14:imgProps xmlns:a14="http://schemas.microsoft.com/office/drawing/2010/main">
                            <a14:imgLayer r:embed="rId131">
                              <a14:imgEffect>
                                <a14:saturation sat="66000"/>
                              </a14:imgEffect>
                            </a14:imgLayer>
                          </a14:imgProps>
                        </a:ext>
                        <a:ext uri="{28A0092B-C50C-407E-A947-70E740481C1C}">
                          <a14:useLocalDpi xmlns:a14="http://schemas.microsoft.com/office/drawing/2010/main" val="0"/>
                        </a:ext>
                      </a:extLst>
                    </a:blip>
                    <a:srcRect l="1488" r="2237"/>
                    <a:stretch/>
                  </pic:blipFill>
                  <pic:spPr bwMode="auto">
                    <a:xfrm>
                      <a:off x="0" y="0"/>
                      <a:ext cx="5833110" cy="3683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8E895A" w14:textId="362C6DEB" w:rsidR="00AF0FD6" w:rsidRDefault="00AF0FD6" w:rsidP="00AF0FD6">
      <w:pPr>
        <w:spacing w:line="360" w:lineRule="auto"/>
        <w:rPr>
          <w:lang w:eastAsia="en-US"/>
        </w:rPr>
      </w:pPr>
    </w:p>
    <w:p w14:paraId="32452918" w14:textId="3837F190" w:rsidR="00007900" w:rsidRDefault="00774658" w:rsidP="00C36F6E">
      <w:pPr>
        <w:spacing w:line="360" w:lineRule="auto"/>
        <w:rPr>
          <w:lang w:eastAsia="en-US"/>
        </w:rPr>
      </w:pPr>
      <w:r>
        <w:rPr>
          <w:noProof/>
        </w:rPr>
        <w:drawing>
          <wp:anchor distT="0" distB="0" distL="114300" distR="114300" simplePos="0" relativeHeight="251926528" behindDoc="0" locked="0" layoutInCell="1" allowOverlap="1" wp14:anchorId="263032D0" wp14:editId="70417A8E">
            <wp:simplePos x="0" y="0"/>
            <wp:positionH relativeFrom="margin">
              <wp:align>center</wp:align>
            </wp:positionH>
            <wp:positionV relativeFrom="margin">
              <wp:align>center</wp:align>
            </wp:positionV>
            <wp:extent cx="5728335" cy="8330904"/>
            <wp:effectExtent l="0" t="0" r="12065" b="635"/>
            <wp:wrapTopAndBottom/>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 name="Screen Shot 2019-04-04 at 11.23.11.png"/>
                    <pic:cNvPicPr/>
                  </pic:nvPicPr>
                  <pic:blipFill>
                    <a:blip r:embed="rId132">
                      <a:extLst>
                        <a:ext uri="{BEBA8EAE-BF5A-486C-A8C5-ECC9F3942E4B}">
                          <a14:imgProps xmlns:a14="http://schemas.microsoft.com/office/drawing/2010/main">
                            <a14:imgLayer r:embed="rId133">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728335" cy="8330904"/>
                    </a:xfrm>
                    <a:prstGeom prst="rect">
                      <a:avLst/>
                    </a:prstGeom>
                  </pic:spPr>
                </pic:pic>
              </a:graphicData>
            </a:graphic>
            <wp14:sizeRelH relativeFrom="page">
              <wp14:pctWidth>0</wp14:pctWidth>
            </wp14:sizeRelH>
            <wp14:sizeRelV relativeFrom="page">
              <wp14:pctHeight>0</wp14:pctHeight>
            </wp14:sizeRelV>
          </wp:anchor>
        </w:drawing>
      </w:r>
    </w:p>
    <w:p w14:paraId="7C1D54FE" w14:textId="4A87B9C7" w:rsidR="003F32CD" w:rsidRPr="009B4063" w:rsidRDefault="00774658" w:rsidP="009B4063">
      <w:r>
        <w:rPr>
          <w:noProof/>
        </w:rPr>
        <w:lastRenderedPageBreak/>
        <w:drawing>
          <wp:anchor distT="0" distB="0" distL="114300" distR="114300" simplePos="0" relativeHeight="251927552" behindDoc="0" locked="0" layoutInCell="1" allowOverlap="1" wp14:anchorId="1B079153" wp14:editId="50CA9093">
            <wp:simplePos x="0" y="0"/>
            <wp:positionH relativeFrom="margin">
              <wp:align>center</wp:align>
            </wp:positionH>
            <wp:positionV relativeFrom="margin">
              <wp:align>center</wp:align>
            </wp:positionV>
            <wp:extent cx="5804535" cy="8564880"/>
            <wp:effectExtent l="0" t="0" r="12065" b="0"/>
            <wp:wrapTopAndBottom/>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 name="Screen Shot 2019-04-04 at 11.23.31.png"/>
                    <pic:cNvPicPr/>
                  </pic:nvPicPr>
                  <pic:blipFill>
                    <a:blip r:embed="rId134">
                      <a:extLst>
                        <a:ext uri="{BEBA8EAE-BF5A-486C-A8C5-ECC9F3942E4B}">
                          <a14:imgProps xmlns:a14="http://schemas.microsoft.com/office/drawing/2010/main">
                            <a14:imgLayer r:embed="rId135">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804535" cy="8564880"/>
                    </a:xfrm>
                    <a:prstGeom prst="rect">
                      <a:avLst/>
                    </a:prstGeom>
                  </pic:spPr>
                </pic:pic>
              </a:graphicData>
            </a:graphic>
            <wp14:sizeRelH relativeFrom="page">
              <wp14:pctWidth>0</wp14:pctWidth>
            </wp14:sizeRelH>
            <wp14:sizeRelV relativeFrom="page">
              <wp14:pctHeight>0</wp14:pctHeight>
            </wp14:sizeRelV>
          </wp:anchor>
        </w:drawing>
      </w:r>
    </w:p>
    <w:p w14:paraId="65EC5084" w14:textId="7608CC04" w:rsidR="003F32CD" w:rsidRDefault="003F32CD" w:rsidP="003F32CD">
      <w:pPr>
        <w:rPr>
          <w:lang w:eastAsia="en-US"/>
        </w:rPr>
      </w:pPr>
    </w:p>
    <w:p w14:paraId="35D9CFD7" w14:textId="1E79029E" w:rsidR="003F32CD" w:rsidRDefault="003F32CD" w:rsidP="003F32CD">
      <w:pPr>
        <w:rPr>
          <w:lang w:eastAsia="en-US"/>
        </w:rPr>
      </w:pPr>
      <w:r>
        <w:rPr>
          <w:noProof/>
        </w:rPr>
        <w:drawing>
          <wp:anchor distT="0" distB="0" distL="114300" distR="114300" simplePos="0" relativeHeight="251928576" behindDoc="0" locked="0" layoutInCell="1" allowOverlap="1" wp14:anchorId="061927BB" wp14:editId="6A641395">
            <wp:simplePos x="0" y="0"/>
            <wp:positionH relativeFrom="margin">
              <wp:align>center</wp:align>
            </wp:positionH>
            <wp:positionV relativeFrom="margin">
              <wp:align>center</wp:align>
            </wp:positionV>
            <wp:extent cx="5652135" cy="8478203"/>
            <wp:effectExtent l="0" t="0" r="12065" b="5715"/>
            <wp:wrapTopAndBottom/>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 name="Screen Shot 2019-04-04 at 11.23.43.png"/>
                    <pic:cNvPicPr/>
                  </pic:nvPicPr>
                  <pic:blipFill>
                    <a:blip r:embed="rId136">
                      <a:extLst>
                        <a:ext uri="{BEBA8EAE-BF5A-486C-A8C5-ECC9F3942E4B}">
                          <a14:imgProps xmlns:a14="http://schemas.microsoft.com/office/drawing/2010/main">
                            <a14:imgLayer r:embed="rId137">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52135" cy="8478203"/>
                    </a:xfrm>
                    <a:prstGeom prst="rect">
                      <a:avLst/>
                    </a:prstGeom>
                  </pic:spPr>
                </pic:pic>
              </a:graphicData>
            </a:graphic>
            <wp14:sizeRelH relativeFrom="page">
              <wp14:pctWidth>0</wp14:pctWidth>
            </wp14:sizeRelH>
            <wp14:sizeRelV relativeFrom="page">
              <wp14:pctHeight>0</wp14:pctHeight>
            </wp14:sizeRelV>
          </wp:anchor>
        </w:drawing>
      </w:r>
    </w:p>
    <w:p w14:paraId="3D106C57" w14:textId="77777777" w:rsidR="003F32CD" w:rsidRPr="003F32CD" w:rsidRDefault="003F32CD" w:rsidP="003F32CD">
      <w:pPr>
        <w:rPr>
          <w:lang w:eastAsia="en-US"/>
        </w:rPr>
      </w:pPr>
    </w:p>
    <w:p w14:paraId="23663ACC" w14:textId="3A191DA6" w:rsidR="003F32CD" w:rsidRDefault="003F32CD" w:rsidP="003F32CD">
      <w:pPr>
        <w:rPr>
          <w:lang w:eastAsia="en-US"/>
        </w:rPr>
      </w:pPr>
    </w:p>
    <w:p w14:paraId="70932D30" w14:textId="0D0A640A" w:rsidR="003F32CD" w:rsidRDefault="003F32CD" w:rsidP="003F32CD">
      <w:pPr>
        <w:rPr>
          <w:lang w:eastAsia="en-US"/>
        </w:rPr>
      </w:pPr>
      <w:r>
        <w:rPr>
          <w:noProof/>
        </w:rPr>
        <w:drawing>
          <wp:anchor distT="0" distB="0" distL="114300" distR="114300" simplePos="0" relativeHeight="251929600" behindDoc="0" locked="0" layoutInCell="1" allowOverlap="1" wp14:anchorId="1C502FA5" wp14:editId="5C3B439E">
            <wp:simplePos x="0" y="0"/>
            <wp:positionH relativeFrom="margin">
              <wp:align>center</wp:align>
            </wp:positionH>
            <wp:positionV relativeFrom="margin">
              <wp:align>top</wp:align>
            </wp:positionV>
            <wp:extent cx="5728335" cy="5809396"/>
            <wp:effectExtent l="0" t="0" r="12065" b="7620"/>
            <wp:wrapTopAndBottom/>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 name="Screen Shot 2019-04-04 at 11.23.57.png"/>
                    <pic:cNvPicPr/>
                  </pic:nvPicPr>
                  <pic:blipFill>
                    <a:blip r:embed="rId138">
                      <a:extLst>
                        <a:ext uri="{BEBA8EAE-BF5A-486C-A8C5-ECC9F3942E4B}">
                          <a14:imgProps xmlns:a14="http://schemas.microsoft.com/office/drawing/2010/main">
                            <a14:imgLayer r:embed="rId139">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728335" cy="5809396"/>
                    </a:xfrm>
                    <a:prstGeom prst="rect">
                      <a:avLst/>
                    </a:prstGeom>
                  </pic:spPr>
                </pic:pic>
              </a:graphicData>
            </a:graphic>
            <wp14:sizeRelH relativeFrom="page">
              <wp14:pctWidth>0</wp14:pctWidth>
            </wp14:sizeRelH>
            <wp14:sizeRelV relativeFrom="page">
              <wp14:pctHeight>0</wp14:pctHeight>
            </wp14:sizeRelV>
          </wp:anchor>
        </w:drawing>
      </w:r>
    </w:p>
    <w:p w14:paraId="7EB05616" w14:textId="77777777" w:rsidR="00774658" w:rsidRDefault="00774658" w:rsidP="00884331">
      <w:pPr>
        <w:pStyle w:val="Heading2"/>
        <w:spacing w:line="360" w:lineRule="auto"/>
        <w:rPr>
          <w:rFonts w:ascii="Times New Roman" w:eastAsiaTheme="minorHAnsi" w:hAnsi="Times New Roman" w:cs="Times New Roman"/>
          <w:color w:val="auto"/>
          <w:sz w:val="24"/>
          <w:szCs w:val="24"/>
        </w:rPr>
      </w:pPr>
    </w:p>
    <w:p w14:paraId="2CA966A1" w14:textId="3E9C6499" w:rsidR="00884331" w:rsidRPr="002A3091" w:rsidRDefault="00E34440" w:rsidP="00884331">
      <w:pPr>
        <w:pStyle w:val="Heading2"/>
        <w:spacing w:line="360" w:lineRule="auto"/>
        <w:rPr>
          <w:rFonts w:ascii="Times New Roman" w:hAnsi="Times New Roman" w:cs="Times New Roman"/>
          <w:color w:val="FF0000"/>
          <w:sz w:val="32"/>
        </w:rPr>
      </w:pPr>
      <w:bookmarkStart w:id="47" w:name="_Toc5803300"/>
      <w:r>
        <w:rPr>
          <w:rFonts w:ascii="Times New Roman" w:hAnsi="Times New Roman" w:cs="Times New Roman"/>
          <w:sz w:val="32"/>
        </w:rPr>
        <w:t>4.5</w:t>
      </w:r>
      <w:r w:rsidR="00884331">
        <w:rPr>
          <w:rFonts w:ascii="Times New Roman" w:hAnsi="Times New Roman" w:cs="Times New Roman"/>
          <w:sz w:val="32"/>
        </w:rPr>
        <w:t>.  Interview Analysis.</w:t>
      </w:r>
      <w:bookmarkEnd w:id="47"/>
    </w:p>
    <w:p w14:paraId="79D2EDCD" w14:textId="77777777" w:rsidR="00884331" w:rsidRDefault="00884331" w:rsidP="00884331">
      <w:pPr>
        <w:spacing w:line="360" w:lineRule="auto"/>
        <w:rPr>
          <w:color w:val="000000" w:themeColor="text1"/>
          <w:lang w:eastAsia="en-US"/>
        </w:rPr>
      </w:pPr>
      <w:r>
        <w:rPr>
          <w:color w:val="000000" w:themeColor="text1"/>
          <w:lang w:eastAsia="en-US"/>
        </w:rPr>
        <w:t xml:space="preserve">Nowell </w:t>
      </w:r>
      <w:r>
        <w:rPr>
          <w:i/>
          <w:color w:val="000000" w:themeColor="text1"/>
          <w:lang w:eastAsia="en-US"/>
        </w:rPr>
        <w:t xml:space="preserve">et al. </w:t>
      </w:r>
      <w:r>
        <w:rPr>
          <w:color w:val="000000" w:themeColor="text1"/>
          <w:lang w:eastAsia="en-US"/>
        </w:rPr>
        <w:t>(2017) state thematic analysis is a ‘rigorous and methodical’ process for ‘identifying, analysing, organizing, describing and reporting themes’ in qualitative research. Braun and Clarke (2006) suggest this is a cyclical process attempting to delve beyond face value to uncover the intrinsic meaning or themes. Literal interpretations will be categorised per said themes and analysed against secondary theoretical underpinning and research.</w:t>
      </w:r>
    </w:p>
    <w:p w14:paraId="4DE3767D" w14:textId="77777777" w:rsidR="00774658" w:rsidRPr="00230236" w:rsidRDefault="00774658" w:rsidP="00884331">
      <w:pPr>
        <w:spacing w:line="360" w:lineRule="auto"/>
        <w:rPr>
          <w:color w:val="000000" w:themeColor="text1"/>
          <w:lang w:eastAsia="en-US"/>
        </w:rPr>
      </w:pPr>
    </w:p>
    <w:p w14:paraId="2BF9BDF8" w14:textId="77777777" w:rsidR="00884331" w:rsidRPr="00DD5416" w:rsidRDefault="00884331" w:rsidP="00884331">
      <w:pPr>
        <w:rPr>
          <w:lang w:eastAsia="en-US"/>
        </w:rPr>
      </w:pPr>
    </w:p>
    <w:p w14:paraId="26F9AD89" w14:textId="26FA27CB" w:rsidR="00884331" w:rsidRPr="002D7EB2" w:rsidRDefault="00884331" w:rsidP="00450A28">
      <w:pPr>
        <w:pStyle w:val="ListParagraph"/>
        <w:numPr>
          <w:ilvl w:val="2"/>
          <w:numId w:val="47"/>
        </w:numPr>
        <w:spacing w:line="360" w:lineRule="auto"/>
        <w:rPr>
          <w:rFonts w:ascii="Times New Roman" w:eastAsiaTheme="majorEastAsia" w:hAnsi="Times New Roman" w:cs="Times New Roman"/>
          <w:color w:val="2E74B5" w:themeColor="accent1" w:themeShade="BF"/>
        </w:rPr>
      </w:pPr>
      <w:r w:rsidRPr="002D7EB2">
        <w:rPr>
          <w:rFonts w:ascii="Times New Roman" w:eastAsiaTheme="majorEastAsia" w:hAnsi="Times New Roman" w:cs="Times New Roman"/>
          <w:color w:val="2E74B5" w:themeColor="accent1" w:themeShade="BF"/>
        </w:rPr>
        <w:lastRenderedPageBreak/>
        <w:t>Usage and Accessibility.</w:t>
      </w:r>
    </w:p>
    <w:p w14:paraId="53831D76" w14:textId="23AD08EF" w:rsidR="00884331" w:rsidRDefault="00884331" w:rsidP="00884331">
      <w:pPr>
        <w:spacing w:line="360" w:lineRule="auto"/>
        <w:rPr>
          <w:rFonts w:eastAsiaTheme="majorEastAsia"/>
          <w:color w:val="000000" w:themeColor="text1"/>
        </w:rPr>
      </w:pPr>
      <w:r>
        <w:rPr>
          <w:rFonts w:eastAsiaTheme="majorEastAsia"/>
          <w:color w:val="000000" w:themeColor="text1"/>
        </w:rPr>
        <w:t>As an</w:t>
      </w:r>
      <w:r w:rsidR="002D7EB2">
        <w:rPr>
          <w:rFonts w:eastAsiaTheme="majorEastAsia"/>
          <w:color w:val="000000" w:themeColor="text1"/>
        </w:rPr>
        <w:t xml:space="preserve">ticipated, ambiguous </w:t>
      </w:r>
      <w:r>
        <w:rPr>
          <w:rFonts w:eastAsiaTheme="majorEastAsia"/>
          <w:color w:val="000000" w:themeColor="text1"/>
        </w:rPr>
        <w:t>response</w:t>
      </w:r>
      <w:r w:rsidR="002D7EB2">
        <w:rPr>
          <w:rFonts w:eastAsiaTheme="majorEastAsia"/>
          <w:color w:val="000000" w:themeColor="text1"/>
        </w:rPr>
        <w:t>s</w:t>
      </w:r>
      <w:r>
        <w:rPr>
          <w:rFonts w:eastAsiaTheme="majorEastAsia"/>
          <w:color w:val="000000" w:themeColor="text1"/>
        </w:rPr>
        <w:t xml:space="preserve"> </w:t>
      </w:r>
      <w:r w:rsidR="002D7EB2">
        <w:rPr>
          <w:rFonts w:eastAsiaTheme="majorEastAsia"/>
          <w:color w:val="000000" w:themeColor="text1"/>
        </w:rPr>
        <w:t xml:space="preserve">surfaced </w:t>
      </w:r>
      <w:r>
        <w:rPr>
          <w:rFonts w:eastAsiaTheme="majorEastAsia"/>
          <w:color w:val="000000" w:themeColor="text1"/>
        </w:rPr>
        <w:t>encompassing the usage and adoption of bioplastics as a substitute. Iles and Martin (2013) accentuate the significance of accessibility amongst other ‘unconventional hurdles’ as primary hindrances to corporate bioplastic adoption. This proved a significant point throughout primary research with supply issues being a key prohibition of usage.</w:t>
      </w:r>
    </w:p>
    <w:p w14:paraId="680E16A6" w14:textId="77777777" w:rsidR="00884331" w:rsidRDefault="00884331" w:rsidP="00884331">
      <w:pPr>
        <w:rPr>
          <w:rFonts w:eastAsiaTheme="majorEastAsia"/>
          <w:color w:val="000000" w:themeColor="text1"/>
        </w:rPr>
      </w:pPr>
    </w:p>
    <w:p w14:paraId="7F87D5E3"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 xml:space="preserve">‘We do have a lot of plastic waste…that can’t be avoided through our </w:t>
      </w:r>
      <w:r w:rsidRPr="00CF1DD9">
        <w:rPr>
          <w:rFonts w:eastAsiaTheme="majorEastAsia"/>
          <w:b/>
          <w:i/>
          <w:color w:val="000000" w:themeColor="text1"/>
        </w:rPr>
        <w:t>suppliers</w:t>
      </w:r>
      <w:r>
        <w:rPr>
          <w:rFonts w:eastAsiaTheme="majorEastAsia"/>
          <w:i/>
          <w:color w:val="000000" w:themeColor="text1"/>
        </w:rPr>
        <w:t xml:space="preserve"> (2)’</w:t>
      </w:r>
    </w:p>
    <w:p w14:paraId="192561C6" w14:textId="77777777" w:rsidR="00884331" w:rsidRDefault="00884331" w:rsidP="00884331">
      <w:pPr>
        <w:spacing w:line="276" w:lineRule="auto"/>
        <w:ind w:left="720"/>
        <w:rPr>
          <w:rFonts w:eastAsiaTheme="majorEastAsia"/>
          <w:i/>
          <w:color w:val="000000" w:themeColor="text1"/>
        </w:rPr>
      </w:pPr>
    </w:p>
    <w:p w14:paraId="4A24A998"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 xml:space="preserve">‘Our immediate </w:t>
      </w:r>
      <w:r w:rsidRPr="00CF1DD9">
        <w:rPr>
          <w:rFonts w:eastAsiaTheme="majorEastAsia"/>
          <w:b/>
          <w:i/>
          <w:color w:val="000000" w:themeColor="text1"/>
        </w:rPr>
        <w:t>suppliers</w:t>
      </w:r>
      <w:r>
        <w:rPr>
          <w:rFonts w:eastAsiaTheme="majorEastAsia"/>
          <w:i/>
          <w:color w:val="000000" w:themeColor="text1"/>
        </w:rPr>
        <w:t xml:space="preserve"> don’t stock any (3)’</w:t>
      </w:r>
    </w:p>
    <w:p w14:paraId="7B8AFCB0" w14:textId="77777777" w:rsidR="00884331" w:rsidRDefault="00884331" w:rsidP="00884331">
      <w:pPr>
        <w:spacing w:line="276" w:lineRule="auto"/>
        <w:ind w:left="720"/>
        <w:rPr>
          <w:rFonts w:eastAsiaTheme="majorEastAsia"/>
          <w:i/>
          <w:color w:val="000000" w:themeColor="text1"/>
        </w:rPr>
      </w:pPr>
    </w:p>
    <w:p w14:paraId="1E0CEF4A"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 xml:space="preserve">‘I would like my </w:t>
      </w:r>
      <w:r w:rsidRPr="00CF1DD9">
        <w:rPr>
          <w:rFonts w:eastAsiaTheme="majorEastAsia"/>
          <w:b/>
          <w:i/>
          <w:color w:val="000000" w:themeColor="text1"/>
        </w:rPr>
        <w:t>suppliers</w:t>
      </w:r>
      <w:r>
        <w:rPr>
          <w:rFonts w:eastAsiaTheme="majorEastAsia"/>
          <w:i/>
          <w:color w:val="000000" w:themeColor="text1"/>
        </w:rPr>
        <w:t xml:space="preserve"> to be more mindful (1)’</w:t>
      </w:r>
    </w:p>
    <w:p w14:paraId="7144AD64" w14:textId="77777777" w:rsidR="00884331" w:rsidRDefault="00884331" w:rsidP="00884331">
      <w:pPr>
        <w:spacing w:line="276" w:lineRule="auto"/>
        <w:ind w:left="720"/>
        <w:rPr>
          <w:rFonts w:eastAsiaTheme="majorEastAsia"/>
          <w:i/>
          <w:color w:val="000000" w:themeColor="text1"/>
        </w:rPr>
      </w:pPr>
    </w:p>
    <w:p w14:paraId="72BCC86A"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 xml:space="preserve">‘Nisa, since being taken over by the co-op, do try to make product lines available for us. But being an independent retailer…things like milk and cheese come from one </w:t>
      </w:r>
      <w:r w:rsidRPr="00CF1DD9">
        <w:rPr>
          <w:rFonts w:eastAsiaTheme="majorEastAsia"/>
          <w:b/>
          <w:i/>
          <w:color w:val="000000" w:themeColor="text1"/>
        </w:rPr>
        <w:t>supplier</w:t>
      </w:r>
      <w:r>
        <w:rPr>
          <w:rFonts w:eastAsiaTheme="majorEastAsia"/>
          <w:i/>
          <w:color w:val="000000" w:themeColor="text1"/>
        </w:rPr>
        <w:t xml:space="preserve"> and unfortunately, until they…change their packaging there…isn’t much we can do (4)’</w:t>
      </w:r>
    </w:p>
    <w:p w14:paraId="4F618AB6" w14:textId="77777777" w:rsidR="00884331" w:rsidRDefault="00884331" w:rsidP="00884331">
      <w:pPr>
        <w:rPr>
          <w:rFonts w:eastAsiaTheme="majorEastAsia"/>
          <w:i/>
          <w:color w:val="000000" w:themeColor="text1"/>
        </w:rPr>
      </w:pPr>
    </w:p>
    <w:p w14:paraId="6C1339DD" w14:textId="77777777" w:rsidR="00884331" w:rsidRDefault="00884331" w:rsidP="00884331">
      <w:pPr>
        <w:spacing w:line="360" w:lineRule="auto"/>
        <w:rPr>
          <w:rFonts w:eastAsiaTheme="majorEastAsia"/>
          <w:color w:val="000000" w:themeColor="text1"/>
        </w:rPr>
      </w:pPr>
      <w:r>
        <w:rPr>
          <w:rFonts w:eastAsiaTheme="majorEastAsia"/>
          <w:color w:val="000000" w:themeColor="text1"/>
        </w:rPr>
        <w:t xml:space="preserve">This lack of top-down distribution further stresses insufficient production capabilities expressed in the literary overview. However, one interviewee advocates the use of bioplastics in the consumer packaging industry. </w:t>
      </w:r>
    </w:p>
    <w:p w14:paraId="389FB3A5" w14:textId="77777777" w:rsidR="00884331" w:rsidRDefault="00884331" w:rsidP="00884331">
      <w:pPr>
        <w:rPr>
          <w:rFonts w:eastAsiaTheme="majorEastAsia"/>
          <w:color w:val="000000" w:themeColor="text1"/>
        </w:rPr>
      </w:pPr>
    </w:p>
    <w:p w14:paraId="61BB8B32"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‘We actually do use biodegradable take-away boxes, compostable take-away cups with compostable plastic lids (2)’</w:t>
      </w:r>
    </w:p>
    <w:p w14:paraId="72D7D73A" w14:textId="77777777" w:rsidR="00884331" w:rsidRDefault="00884331" w:rsidP="00884331">
      <w:pPr>
        <w:rPr>
          <w:rFonts w:eastAsiaTheme="majorEastAsia"/>
          <w:i/>
          <w:color w:val="000000" w:themeColor="text1"/>
        </w:rPr>
      </w:pPr>
    </w:p>
    <w:p w14:paraId="5D68B2A5" w14:textId="756E8101" w:rsidR="00884331" w:rsidRDefault="00884331" w:rsidP="00884331">
      <w:pPr>
        <w:spacing w:line="360" w:lineRule="auto"/>
        <w:rPr>
          <w:rFonts w:eastAsiaTheme="majorEastAsia"/>
          <w:color w:val="000000" w:themeColor="text1"/>
        </w:rPr>
      </w:pPr>
      <w:r>
        <w:rPr>
          <w:rFonts w:eastAsiaTheme="majorEastAsia"/>
          <w:color w:val="000000" w:themeColor="text1"/>
        </w:rPr>
        <w:t>This supports statistics introduced in the literary overview, where 68% of bioplastics have applications in single-use packaging, yet bioplastics can only accommodate 0.63% of plastic consumption (European Bioplastics, 2018b). An adversary of bioplastics s</w:t>
      </w:r>
      <w:r w:rsidR="005A63A9">
        <w:rPr>
          <w:rFonts w:eastAsiaTheme="majorEastAsia"/>
          <w:color w:val="000000" w:themeColor="text1"/>
        </w:rPr>
        <w:t xml:space="preserve">poke plainly </w:t>
      </w:r>
      <w:r w:rsidR="008D1551">
        <w:rPr>
          <w:rFonts w:eastAsiaTheme="majorEastAsia"/>
          <w:color w:val="000000" w:themeColor="text1"/>
        </w:rPr>
        <w:t>suggesting</w:t>
      </w:r>
      <w:r>
        <w:rPr>
          <w:rFonts w:eastAsiaTheme="majorEastAsia"/>
          <w:color w:val="000000" w:themeColor="text1"/>
        </w:rPr>
        <w:t>:</w:t>
      </w:r>
    </w:p>
    <w:p w14:paraId="3BE7BA06" w14:textId="77777777" w:rsidR="00AD10E8" w:rsidRPr="00034830" w:rsidRDefault="00AD10E8" w:rsidP="00AD10E8">
      <w:pPr>
        <w:rPr>
          <w:rFonts w:eastAsiaTheme="majorEastAsia"/>
          <w:color w:val="000000" w:themeColor="text1"/>
        </w:rPr>
      </w:pPr>
    </w:p>
    <w:p w14:paraId="149A5769"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‘We don’t use any bioplastics…our whole ethos is believing that recycling is not the answer… we would prefer to provide no waste regardless if it’s good for the environment (1)’</w:t>
      </w:r>
    </w:p>
    <w:p w14:paraId="0018071A" w14:textId="77777777" w:rsidR="00884331" w:rsidRDefault="00884331" w:rsidP="00884331">
      <w:pPr>
        <w:ind w:left="720"/>
        <w:rPr>
          <w:rFonts w:eastAsiaTheme="majorEastAsia"/>
          <w:i/>
          <w:color w:val="000000" w:themeColor="text1"/>
        </w:rPr>
      </w:pPr>
    </w:p>
    <w:p w14:paraId="43D83F19" w14:textId="5C4BFB78" w:rsidR="00AD10E8" w:rsidRDefault="008D1551" w:rsidP="00884331">
      <w:pPr>
        <w:spacing w:line="360" w:lineRule="auto"/>
        <w:rPr>
          <w:rFonts w:eastAsiaTheme="majorEastAsia"/>
          <w:color w:val="000000" w:themeColor="text1"/>
        </w:rPr>
      </w:pPr>
      <w:r>
        <w:rPr>
          <w:rFonts w:eastAsiaTheme="majorEastAsia"/>
          <w:color w:val="000000" w:themeColor="text1"/>
        </w:rPr>
        <w:t xml:space="preserve">This exemplifies </w:t>
      </w:r>
      <w:r>
        <w:rPr>
          <w:rFonts w:eastAsiaTheme="majorEastAsia"/>
          <w:i/>
          <w:color w:val="000000" w:themeColor="text1"/>
        </w:rPr>
        <w:t xml:space="preserve">ennoia </w:t>
      </w:r>
      <w:r>
        <w:rPr>
          <w:rFonts w:eastAsiaTheme="majorEastAsia"/>
          <w:color w:val="000000" w:themeColor="text1"/>
        </w:rPr>
        <w:t>where the speaker hints</w:t>
      </w:r>
      <w:r w:rsidR="00266B64">
        <w:rPr>
          <w:rFonts w:eastAsiaTheme="majorEastAsia"/>
          <w:color w:val="000000" w:themeColor="text1"/>
        </w:rPr>
        <w:t xml:space="preserve"> dubious assumptions </w:t>
      </w:r>
      <w:r w:rsidR="00073455">
        <w:rPr>
          <w:rFonts w:eastAsiaTheme="majorEastAsia"/>
          <w:color w:val="000000" w:themeColor="text1"/>
        </w:rPr>
        <w:t>circumscribing</w:t>
      </w:r>
      <w:r w:rsidR="00266B64">
        <w:rPr>
          <w:rFonts w:eastAsiaTheme="majorEastAsia"/>
          <w:color w:val="000000" w:themeColor="text1"/>
        </w:rPr>
        <w:t xml:space="preserve"> the benefits of biopolymers without direct statement. This is also</w:t>
      </w:r>
      <w:r w:rsidR="00884331">
        <w:rPr>
          <w:rFonts w:eastAsiaTheme="majorEastAsia"/>
          <w:color w:val="000000" w:themeColor="text1"/>
        </w:rPr>
        <w:t xml:space="preserve"> </w:t>
      </w:r>
      <w:r w:rsidR="00266B64">
        <w:rPr>
          <w:rFonts w:eastAsiaTheme="majorEastAsia"/>
          <w:color w:val="000000" w:themeColor="text1"/>
        </w:rPr>
        <w:t>representative of</w:t>
      </w:r>
      <w:r w:rsidR="00884331">
        <w:rPr>
          <w:rFonts w:eastAsiaTheme="majorEastAsia"/>
          <w:color w:val="000000" w:themeColor="text1"/>
        </w:rPr>
        <w:t xml:space="preserve"> the environmentally conscientious demographic, cited as a possible limitation to the research in </w:t>
      </w:r>
      <w:r w:rsidR="00884331">
        <w:rPr>
          <w:rFonts w:eastAsiaTheme="majorEastAsia"/>
          <w:color w:val="000000" w:themeColor="text1"/>
        </w:rPr>
        <w:lastRenderedPageBreak/>
        <w:t xml:space="preserve">the methodology chapter. </w:t>
      </w:r>
      <w:r w:rsidR="00AD10E8">
        <w:rPr>
          <w:rFonts w:eastAsiaTheme="majorEastAsia"/>
          <w:color w:val="000000" w:themeColor="text1"/>
        </w:rPr>
        <w:t>On the other hand, respondent 2, a trader presently endorsing bioplastics stated;</w:t>
      </w:r>
    </w:p>
    <w:p w14:paraId="35F7D772" w14:textId="77777777" w:rsidR="00AD10E8" w:rsidRDefault="00AD10E8" w:rsidP="00AD10E8">
      <w:pPr>
        <w:ind w:left="720"/>
        <w:rPr>
          <w:rFonts w:eastAsiaTheme="majorEastAsia"/>
          <w:color w:val="000000" w:themeColor="text1"/>
        </w:rPr>
      </w:pPr>
    </w:p>
    <w:p w14:paraId="27B4FD72" w14:textId="3BDE1C04" w:rsidR="00AD10E8" w:rsidRDefault="00AD10E8" w:rsidP="00AD10E8">
      <w:pPr>
        <w:spacing w:line="360" w:lineRule="auto"/>
        <w:ind w:left="720"/>
        <w:rPr>
          <w:rFonts w:eastAsiaTheme="majorEastAsia"/>
          <w:i/>
          <w:color w:val="000000" w:themeColor="text1"/>
        </w:rPr>
      </w:pPr>
      <w:r>
        <w:rPr>
          <w:rFonts w:eastAsiaTheme="majorEastAsia"/>
          <w:i/>
          <w:color w:val="000000" w:themeColor="text1"/>
        </w:rPr>
        <w:t>‘we want our customers and community to know we are making an effort (2)’</w:t>
      </w:r>
    </w:p>
    <w:p w14:paraId="305CD340" w14:textId="77777777" w:rsidR="00AD10E8" w:rsidRDefault="00AD10E8" w:rsidP="00AD10E8">
      <w:pPr>
        <w:spacing w:line="276" w:lineRule="auto"/>
        <w:ind w:left="720"/>
        <w:rPr>
          <w:rFonts w:eastAsiaTheme="majorEastAsia"/>
          <w:i/>
          <w:color w:val="000000" w:themeColor="text1"/>
        </w:rPr>
      </w:pPr>
    </w:p>
    <w:p w14:paraId="52E58F7B" w14:textId="4D82DCC8" w:rsidR="00AD10E8" w:rsidRPr="00AD10E8" w:rsidRDefault="00AD10E8" w:rsidP="00AD10E8">
      <w:pPr>
        <w:spacing w:line="360" w:lineRule="auto"/>
        <w:ind w:left="720"/>
        <w:rPr>
          <w:rFonts w:eastAsiaTheme="majorEastAsia"/>
          <w:i/>
          <w:color w:val="000000" w:themeColor="text1"/>
        </w:rPr>
      </w:pPr>
      <w:r>
        <w:rPr>
          <w:rFonts w:eastAsiaTheme="majorEastAsia"/>
          <w:i/>
          <w:color w:val="000000" w:themeColor="text1"/>
        </w:rPr>
        <w:t>‘our next possible purchase will be renewable bamboo coffee cups with our own branding (2)’</w:t>
      </w:r>
    </w:p>
    <w:p w14:paraId="5583A257" w14:textId="77777777" w:rsidR="00AD10E8" w:rsidRDefault="00AD10E8" w:rsidP="00AD10E8">
      <w:pPr>
        <w:rPr>
          <w:rFonts w:eastAsiaTheme="majorEastAsia"/>
          <w:color w:val="000000" w:themeColor="text1"/>
        </w:rPr>
      </w:pPr>
    </w:p>
    <w:p w14:paraId="34D52D83" w14:textId="1B8E7BA3" w:rsidR="00884331" w:rsidRDefault="00612F9F" w:rsidP="00884331">
      <w:pPr>
        <w:spacing w:line="360" w:lineRule="auto"/>
        <w:rPr>
          <w:rFonts w:eastAsiaTheme="majorEastAsia"/>
          <w:color w:val="000000" w:themeColor="text1"/>
        </w:rPr>
      </w:pPr>
      <w:r>
        <w:rPr>
          <w:rFonts w:eastAsiaTheme="majorEastAsia"/>
          <w:color w:val="000000" w:themeColor="text1"/>
        </w:rPr>
        <w:t xml:space="preserve">Both businesses have environmental regard, however both perceive the effectiveness of bioplastics as a sustainable substitute differently. </w:t>
      </w:r>
      <w:r w:rsidR="008D1551">
        <w:rPr>
          <w:rFonts w:eastAsiaTheme="majorEastAsia"/>
          <w:color w:val="000000" w:themeColor="text1"/>
        </w:rPr>
        <w:t>With enlightened self-interest in mind, this</w:t>
      </w:r>
      <w:r w:rsidR="00073455">
        <w:rPr>
          <w:rFonts w:eastAsiaTheme="majorEastAsia"/>
          <w:color w:val="000000" w:themeColor="text1"/>
        </w:rPr>
        <w:t xml:space="preserve"> potentially</w:t>
      </w:r>
      <w:r w:rsidR="002D7EB2">
        <w:rPr>
          <w:rFonts w:eastAsiaTheme="majorEastAsia"/>
          <w:color w:val="000000" w:themeColor="text1"/>
        </w:rPr>
        <w:t xml:space="preserve"> symbolises</w:t>
      </w:r>
      <w:r w:rsidR="008D1551">
        <w:rPr>
          <w:rFonts w:eastAsiaTheme="majorEastAsia"/>
          <w:color w:val="000000" w:themeColor="text1"/>
        </w:rPr>
        <w:t xml:space="preserve"> financial ulterior motivation </w:t>
      </w:r>
      <w:r w:rsidR="002D7EB2">
        <w:rPr>
          <w:rFonts w:eastAsiaTheme="majorEastAsia"/>
          <w:color w:val="000000" w:themeColor="text1"/>
        </w:rPr>
        <w:t>contrary to</w:t>
      </w:r>
      <w:r w:rsidR="008D1551">
        <w:rPr>
          <w:rFonts w:eastAsiaTheme="majorEastAsia"/>
          <w:color w:val="000000" w:themeColor="text1"/>
        </w:rPr>
        <w:t xml:space="preserve"> </w:t>
      </w:r>
      <w:r w:rsidR="00912C1A">
        <w:rPr>
          <w:rFonts w:eastAsiaTheme="majorEastAsia"/>
          <w:color w:val="000000" w:themeColor="text1"/>
        </w:rPr>
        <w:t xml:space="preserve">acclaimed </w:t>
      </w:r>
      <w:r w:rsidR="008D1551">
        <w:rPr>
          <w:rFonts w:eastAsiaTheme="majorEastAsia"/>
          <w:color w:val="000000" w:themeColor="text1"/>
        </w:rPr>
        <w:t xml:space="preserve">pure environmental-concern. </w:t>
      </w:r>
      <w:r w:rsidR="00E436D8">
        <w:rPr>
          <w:rFonts w:eastAsiaTheme="majorEastAsia"/>
          <w:color w:val="000000" w:themeColor="text1"/>
        </w:rPr>
        <w:t>The very nature of profit seeking businesses must however integrate some degree of self-interest over altruism to remain a going concern which could be viewe</w:t>
      </w:r>
      <w:r w:rsidR="00071FB5">
        <w:rPr>
          <w:rFonts w:eastAsiaTheme="majorEastAsia"/>
          <w:color w:val="000000" w:themeColor="text1"/>
        </w:rPr>
        <w:t>d as a limitation of bioplastic-</w:t>
      </w:r>
      <w:r w:rsidR="00E436D8">
        <w:rPr>
          <w:rFonts w:eastAsiaTheme="majorEastAsia"/>
          <w:color w:val="000000" w:themeColor="text1"/>
        </w:rPr>
        <w:t xml:space="preserve">associated costing. </w:t>
      </w:r>
      <w:r w:rsidR="00884331">
        <w:rPr>
          <w:rFonts w:eastAsiaTheme="majorEastAsia"/>
          <w:color w:val="000000" w:themeColor="text1"/>
        </w:rPr>
        <w:t>Disregarding supply influence, most businesses introduced some form of external pressure justifying continuous reliance upon single-use plastic.</w:t>
      </w:r>
    </w:p>
    <w:p w14:paraId="713FD5DA" w14:textId="77777777" w:rsidR="00884331" w:rsidRPr="00034830" w:rsidRDefault="00884331" w:rsidP="00884331">
      <w:pPr>
        <w:rPr>
          <w:rFonts w:eastAsiaTheme="majorEastAsia"/>
          <w:color w:val="000000" w:themeColor="text1"/>
        </w:rPr>
      </w:pPr>
    </w:p>
    <w:p w14:paraId="38FBFCD0" w14:textId="4429CA85"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 xml:space="preserve">‘we have limited leeway with what we can do ourselves. For example, we use </w:t>
      </w:r>
      <w:r w:rsidR="00612F9F">
        <w:rPr>
          <w:rFonts w:eastAsiaTheme="majorEastAsia"/>
          <w:i/>
          <w:color w:val="000000" w:themeColor="text1"/>
        </w:rPr>
        <w:t xml:space="preserve">[franchisers] </w:t>
      </w:r>
      <w:r>
        <w:rPr>
          <w:rFonts w:eastAsiaTheme="majorEastAsia"/>
          <w:i/>
          <w:color w:val="000000" w:themeColor="text1"/>
        </w:rPr>
        <w:t>branded plastic bags that are not biodegradable (4)’</w:t>
      </w:r>
    </w:p>
    <w:p w14:paraId="361E91B4" w14:textId="77777777" w:rsidR="00884331" w:rsidRDefault="00884331" w:rsidP="00884331">
      <w:pPr>
        <w:spacing w:line="276" w:lineRule="auto"/>
        <w:ind w:left="720"/>
        <w:rPr>
          <w:rFonts w:eastAsiaTheme="majorEastAsia"/>
          <w:i/>
          <w:color w:val="000000" w:themeColor="text1"/>
        </w:rPr>
      </w:pPr>
    </w:p>
    <w:p w14:paraId="4DC86D92"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‘due to the nature of the business, we do use a lot of single-use plastic here… I don’t think there are any substitute options at the moment (3)’</w:t>
      </w:r>
    </w:p>
    <w:p w14:paraId="1D20694F" w14:textId="77777777" w:rsidR="00884331" w:rsidRDefault="00884331" w:rsidP="00884331">
      <w:pPr>
        <w:spacing w:line="276" w:lineRule="auto"/>
        <w:ind w:left="720"/>
        <w:rPr>
          <w:rFonts w:eastAsiaTheme="majorEastAsia"/>
          <w:i/>
          <w:color w:val="000000" w:themeColor="text1"/>
        </w:rPr>
      </w:pPr>
    </w:p>
    <w:p w14:paraId="7F74CB6B" w14:textId="77777777" w:rsidR="00884331" w:rsidRPr="00AB3570" w:rsidRDefault="00884331" w:rsidP="00884331">
      <w:pPr>
        <w:spacing w:line="276" w:lineRule="auto"/>
        <w:ind w:left="720"/>
        <w:rPr>
          <w:rFonts w:eastAsiaTheme="majorEastAsia"/>
          <w:i/>
          <w:color w:val="000000" w:themeColor="text1"/>
        </w:rPr>
      </w:pPr>
      <w:r>
        <w:rPr>
          <w:rFonts w:eastAsiaTheme="majorEastAsia"/>
          <w:i/>
          <w:color w:val="000000" w:themeColor="text1"/>
        </w:rPr>
        <w:t>‘I had a visit from the environmental health who said I had to use plastic bags (3)’</w:t>
      </w:r>
    </w:p>
    <w:p w14:paraId="3EACD244" w14:textId="77777777" w:rsidR="00884331" w:rsidRDefault="00884331" w:rsidP="00884331">
      <w:pPr>
        <w:spacing w:line="360" w:lineRule="auto"/>
        <w:rPr>
          <w:rFonts w:eastAsiaTheme="majorEastAsia"/>
          <w:color w:val="000000" w:themeColor="text1"/>
        </w:rPr>
      </w:pPr>
    </w:p>
    <w:p w14:paraId="070B4111" w14:textId="77777777" w:rsidR="00884331" w:rsidRPr="00CF1DD9" w:rsidRDefault="00884331" w:rsidP="00884331">
      <w:pPr>
        <w:spacing w:line="360" w:lineRule="auto"/>
        <w:rPr>
          <w:rFonts w:eastAsiaTheme="majorEastAsia"/>
          <w:color w:val="000000" w:themeColor="text1"/>
        </w:rPr>
      </w:pPr>
      <w:r>
        <w:rPr>
          <w:rFonts w:eastAsiaTheme="majorEastAsia"/>
          <w:color w:val="000000" w:themeColor="text1"/>
        </w:rPr>
        <w:t>Like the quantitative study, variance in response impedes the formation of business consensus and inaugurates yet further considerations of restrictive external pressures. This perhaps demonstrates the necessity of governmental intervention such as; bans upon plastic straws, drink stirrers, cotton buds, microbeads and plastic bottle deposit schemes (Hughes, 2018).</w:t>
      </w:r>
    </w:p>
    <w:p w14:paraId="55CBCBCB" w14:textId="77777777" w:rsidR="00884331" w:rsidRPr="00DD5416" w:rsidRDefault="00884331" w:rsidP="00884331">
      <w:pPr>
        <w:spacing w:line="360" w:lineRule="auto"/>
        <w:rPr>
          <w:rFonts w:eastAsiaTheme="majorEastAsia"/>
          <w:color w:val="1F4D78" w:themeColor="accent1" w:themeShade="7F"/>
        </w:rPr>
      </w:pPr>
    </w:p>
    <w:p w14:paraId="06560171" w14:textId="671282AD" w:rsidR="00884331" w:rsidRPr="002D7EB2" w:rsidRDefault="00884331" w:rsidP="00450A28">
      <w:pPr>
        <w:pStyle w:val="ListParagraph"/>
        <w:numPr>
          <w:ilvl w:val="2"/>
          <w:numId w:val="47"/>
        </w:numPr>
        <w:spacing w:line="360" w:lineRule="auto"/>
        <w:rPr>
          <w:rFonts w:ascii="Times New Roman" w:eastAsiaTheme="majorEastAsia" w:hAnsi="Times New Roman" w:cs="Times New Roman"/>
          <w:color w:val="2E74B5" w:themeColor="accent1" w:themeShade="BF"/>
        </w:rPr>
      </w:pPr>
      <w:r w:rsidRPr="002D7EB2">
        <w:rPr>
          <w:rFonts w:ascii="Times New Roman" w:eastAsiaTheme="majorEastAsia" w:hAnsi="Times New Roman" w:cs="Times New Roman"/>
          <w:color w:val="2E74B5" w:themeColor="accent1" w:themeShade="BF"/>
        </w:rPr>
        <w:t>Cost.</w:t>
      </w:r>
    </w:p>
    <w:p w14:paraId="2C820599" w14:textId="33152C5F" w:rsidR="00884331" w:rsidRDefault="00884331" w:rsidP="00884331">
      <w:pPr>
        <w:spacing w:line="360" w:lineRule="auto"/>
        <w:rPr>
          <w:rFonts w:eastAsiaTheme="majorEastAsia"/>
          <w:color w:val="000000" w:themeColor="text1"/>
        </w:rPr>
      </w:pPr>
      <w:r>
        <w:rPr>
          <w:rFonts w:eastAsiaTheme="majorEastAsia"/>
          <w:color w:val="000000" w:themeColor="text1"/>
        </w:rPr>
        <w:t>With such governmental influences forcing ‘business to address their environmental impact’ (Biome Bioplastics, 2019</w:t>
      </w:r>
      <w:r w:rsidR="004D0AE3">
        <w:rPr>
          <w:rFonts w:eastAsiaTheme="majorEastAsia"/>
          <w:color w:val="000000" w:themeColor="text1"/>
        </w:rPr>
        <w:t>b</w:t>
      </w:r>
      <w:r>
        <w:rPr>
          <w:rFonts w:eastAsiaTheme="majorEastAsia"/>
          <w:color w:val="000000" w:themeColor="text1"/>
        </w:rPr>
        <w:t xml:space="preserve">), it must be noted that there are very few examples of ‘biodegradable plastics being cost competitive’ with perhaps the exception of PLA </w:t>
      </w:r>
      <w:r>
        <w:rPr>
          <w:rFonts w:eastAsiaTheme="majorEastAsia"/>
          <w:color w:val="000000" w:themeColor="text1"/>
        </w:rPr>
        <w:lastRenderedPageBreak/>
        <w:t xml:space="preserve">(Molenveld </w:t>
      </w:r>
      <w:r>
        <w:rPr>
          <w:rFonts w:eastAsiaTheme="majorEastAsia"/>
          <w:i/>
          <w:color w:val="000000" w:themeColor="text1"/>
        </w:rPr>
        <w:t xml:space="preserve">et al., </w:t>
      </w:r>
      <w:r>
        <w:rPr>
          <w:rFonts w:eastAsiaTheme="majorEastAsia"/>
          <w:color w:val="000000" w:themeColor="text1"/>
        </w:rPr>
        <w:t xml:space="preserve">2018). </w:t>
      </w:r>
      <w:r w:rsidRPr="009763FD">
        <w:rPr>
          <w:rFonts w:eastAsiaTheme="majorEastAsia"/>
          <w:color w:val="000000" w:themeColor="text1"/>
        </w:rPr>
        <w:t xml:space="preserve">Cost emerged as a pivotal </w:t>
      </w:r>
      <w:r>
        <w:rPr>
          <w:rFonts w:eastAsiaTheme="majorEastAsia"/>
          <w:color w:val="000000" w:themeColor="text1"/>
        </w:rPr>
        <w:t xml:space="preserve">restricting </w:t>
      </w:r>
      <w:r w:rsidRPr="009763FD">
        <w:rPr>
          <w:rFonts w:eastAsiaTheme="majorEastAsia"/>
          <w:color w:val="000000" w:themeColor="text1"/>
        </w:rPr>
        <w:t>factor in the lit</w:t>
      </w:r>
      <w:r>
        <w:rPr>
          <w:rFonts w:eastAsiaTheme="majorEastAsia"/>
          <w:color w:val="000000" w:themeColor="text1"/>
        </w:rPr>
        <w:t xml:space="preserve">erature review which is </w:t>
      </w:r>
      <w:r w:rsidRPr="009763FD">
        <w:rPr>
          <w:rFonts w:eastAsiaTheme="majorEastAsia"/>
          <w:color w:val="000000" w:themeColor="text1"/>
        </w:rPr>
        <w:t>discussed by several interviewees.</w:t>
      </w:r>
      <w:r>
        <w:rPr>
          <w:rFonts w:eastAsiaTheme="majorEastAsia"/>
          <w:color w:val="000000" w:themeColor="text1"/>
        </w:rPr>
        <w:t xml:space="preserve"> </w:t>
      </w:r>
    </w:p>
    <w:p w14:paraId="131D853E" w14:textId="77777777" w:rsidR="00884331" w:rsidRDefault="00884331" w:rsidP="00884331">
      <w:pPr>
        <w:rPr>
          <w:rFonts w:eastAsiaTheme="majorEastAsia"/>
          <w:color w:val="000000" w:themeColor="text1"/>
        </w:rPr>
      </w:pPr>
    </w:p>
    <w:p w14:paraId="6E8D5A03"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 xml:space="preserve">‘Unfortunately, there is a higher </w:t>
      </w:r>
      <w:r w:rsidRPr="009763FD">
        <w:rPr>
          <w:rFonts w:eastAsiaTheme="majorEastAsia"/>
          <w:b/>
          <w:i/>
          <w:color w:val="000000" w:themeColor="text1"/>
        </w:rPr>
        <w:t>cost</w:t>
      </w:r>
      <w:r>
        <w:rPr>
          <w:rFonts w:eastAsiaTheme="majorEastAsia"/>
          <w:i/>
          <w:color w:val="000000" w:themeColor="text1"/>
        </w:rPr>
        <w:t xml:space="preserve"> to us being environmentally friendly (2)’</w:t>
      </w:r>
    </w:p>
    <w:p w14:paraId="3FC311A9" w14:textId="77777777" w:rsidR="00884331" w:rsidRDefault="00884331" w:rsidP="00884331">
      <w:pPr>
        <w:spacing w:line="276" w:lineRule="auto"/>
        <w:ind w:left="720"/>
        <w:rPr>
          <w:rFonts w:eastAsiaTheme="majorEastAsia"/>
          <w:i/>
          <w:color w:val="000000" w:themeColor="text1"/>
        </w:rPr>
      </w:pPr>
    </w:p>
    <w:p w14:paraId="398961E1"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 xml:space="preserve">‘biodegradable bags…would </w:t>
      </w:r>
      <w:r w:rsidRPr="009763FD">
        <w:rPr>
          <w:rFonts w:eastAsiaTheme="majorEastAsia"/>
          <w:b/>
          <w:i/>
          <w:color w:val="000000" w:themeColor="text1"/>
        </w:rPr>
        <w:t>cost</w:t>
      </w:r>
      <w:r>
        <w:rPr>
          <w:rFonts w:eastAsiaTheme="majorEastAsia"/>
          <w:i/>
          <w:color w:val="000000" w:themeColor="text1"/>
        </w:rPr>
        <w:t xml:space="preserve"> more than double what we pay now (4)’</w:t>
      </w:r>
    </w:p>
    <w:p w14:paraId="667CB447" w14:textId="77777777" w:rsidR="00884331" w:rsidRDefault="00884331" w:rsidP="00884331">
      <w:pPr>
        <w:spacing w:line="276" w:lineRule="auto"/>
        <w:ind w:left="720"/>
        <w:rPr>
          <w:rFonts w:eastAsiaTheme="majorEastAsia"/>
          <w:i/>
          <w:color w:val="000000" w:themeColor="text1"/>
        </w:rPr>
      </w:pPr>
    </w:p>
    <w:p w14:paraId="591CE2D4"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 xml:space="preserve">‘we would probably have to split the </w:t>
      </w:r>
      <w:r w:rsidRPr="00FF6E42">
        <w:rPr>
          <w:rFonts w:eastAsiaTheme="majorEastAsia"/>
          <w:b/>
          <w:i/>
          <w:color w:val="000000" w:themeColor="text1"/>
        </w:rPr>
        <w:t>cost</w:t>
      </w:r>
      <w:r>
        <w:rPr>
          <w:rFonts w:eastAsiaTheme="majorEastAsia"/>
          <w:i/>
          <w:color w:val="000000" w:themeColor="text1"/>
        </w:rPr>
        <w:t xml:space="preserve"> to provide eco-friendly products and remain competitive (3)’</w:t>
      </w:r>
    </w:p>
    <w:p w14:paraId="5DBA9ECD" w14:textId="77777777" w:rsidR="00B8125B" w:rsidRPr="009763FD" w:rsidRDefault="00B8125B" w:rsidP="00884331">
      <w:pPr>
        <w:spacing w:line="276" w:lineRule="auto"/>
        <w:ind w:left="720"/>
        <w:rPr>
          <w:rFonts w:eastAsiaTheme="majorEastAsia"/>
          <w:i/>
          <w:color w:val="000000" w:themeColor="text1"/>
        </w:rPr>
      </w:pPr>
    </w:p>
    <w:p w14:paraId="4436D374" w14:textId="77777777" w:rsidR="00884331" w:rsidRDefault="00884331" w:rsidP="00884331">
      <w:pPr>
        <w:spacing w:line="360" w:lineRule="auto"/>
        <w:rPr>
          <w:rFonts w:eastAsiaTheme="majorEastAsia"/>
          <w:color w:val="000000" w:themeColor="text1"/>
        </w:rPr>
      </w:pPr>
      <w:r w:rsidRPr="0016759A">
        <w:rPr>
          <w:rFonts w:eastAsiaTheme="majorEastAsia"/>
          <w:color w:val="000000" w:themeColor="text1"/>
        </w:rPr>
        <w:t xml:space="preserve">This highlights the notion that bioplastics in practice and perception are more expensive than conventional plastics to </w:t>
      </w:r>
      <w:r>
        <w:rPr>
          <w:rFonts w:eastAsiaTheme="majorEastAsia"/>
          <w:color w:val="000000" w:themeColor="text1"/>
        </w:rPr>
        <w:t xml:space="preserve">local </w:t>
      </w:r>
      <w:r w:rsidRPr="0016759A">
        <w:rPr>
          <w:rFonts w:eastAsiaTheme="majorEastAsia"/>
          <w:color w:val="000000" w:themeColor="text1"/>
        </w:rPr>
        <w:t xml:space="preserve">business. </w:t>
      </w:r>
      <w:r>
        <w:rPr>
          <w:rFonts w:eastAsiaTheme="majorEastAsia"/>
          <w:color w:val="000000" w:themeColor="text1"/>
        </w:rPr>
        <w:t>Referring</w:t>
      </w:r>
      <w:r w:rsidRPr="0016759A">
        <w:rPr>
          <w:rFonts w:eastAsiaTheme="majorEastAsia"/>
          <w:color w:val="000000" w:themeColor="text1"/>
        </w:rPr>
        <w:t xml:space="preserve"> to Elkington’s TBL, this can significantly impact finances which also proved to be a significant theme across interviews.</w:t>
      </w:r>
    </w:p>
    <w:p w14:paraId="065AED53" w14:textId="77777777" w:rsidR="00884331" w:rsidRDefault="00884331" w:rsidP="00884331">
      <w:pPr>
        <w:rPr>
          <w:rFonts w:eastAsiaTheme="majorEastAsia"/>
          <w:color w:val="000000" w:themeColor="text1"/>
        </w:rPr>
      </w:pPr>
    </w:p>
    <w:p w14:paraId="694F3702"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‘Businesses are already down to the bone around here, especially over the winter months with it being so seasonal (4)’</w:t>
      </w:r>
    </w:p>
    <w:p w14:paraId="1EFE27DD" w14:textId="77777777" w:rsidR="00884331" w:rsidRDefault="00884331" w:rsidP="00612F9F">
      <w:pPr>
        <w:spacing w:line="276" w:lineRule="auto"/>
        <w:ind w:left="720"/>
        <w:rPr>
          <w:rFonts w:eastAsiaTheme="majorEastAsia"/>
          <w:i/>
          <w:color w:val="000000" w:themeColor="text1"/>
        </w:rPr>
      </w:pPr>
    </w:p>
    <w:p w14:paraId="174BFE7D"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‘we need to keep the balance right for our business and customers, even more so in this economic climate at present (2)’</w:t>
      </w:r>
    </w:p>
    <w:p w14:paraId="596EB389" w14:textId="77777777" w:rsidR="00884331" w:rsidRDefault="00884331" w:rsidP="00884331">
      <w:pPr>
        <w:spacing w:line="276" w:lineRule="auto"/>
        <w:ind w:left="720"/>
        <w:rPr>
          <w:rFonts w:eastAsiaTheme="majorEastAsia"/>
          <w:i/>
          <w:color w:val="000000" w:themeColor="text1"/>
        </w:rPr>
      </w:pPr>
    </w:p>
    <w:p w14:paraId="06EA7C78"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‘we would…split the costs to provide eco-friendly products and remain competitive and in business (3)’</w:t>
      </w:r>
    </w:p>
    <w:p w14:paraId="6CB5B812" w14:textId="77777777" w:rsidR="00884331" w:rsidRDefault="00884331" w:rsidP="00884331">
      <w:pPr>
        <w:ind w:left="720"/>
        <w:rPr>
          <w:rFonts w:eastAsiaTheme="majorEastAsia"/>
          <w:i/>
          <w:color w:val="000000" w:themeColor="text1"/>
        </w:rPr>
      </w:pPr>
    </w:p>
    <w:p w14:paraId="12637863" w14:textId="77777777" w:rsidR="00884331" w:rsidRDefault="00884331" w:rsidP="00884331">
      <w:pPr>
        <w:spacing w:line="360" w:lineRule="auto"/>
        <w:rPr>
          <w:rFonts w:eastAsiaTheme="majorEastAsia"/>
          <w:color w:val="000000" w:themeColor="text1"/>
        </w:rPr>
      </w:pPr>
      <w:r>
        <w:rPr>
          <w:rFonts w:eastAsiaTheme="majorEastAsia"/>
          <w:color w:val="000000" w:themeColor="text1"/>
        </w:rPr>
        <w:t>This attitude is reinforced by interviewees who suggested unanimously that larger organisations need to lead by example.</w:t>
      </w:r>
    </w:p>
    <w:p w14:paraId="0D0E2C89" w14:textId="77777777" w:rsidR="00884331" w:rsidRDefault="00884331" w:rsidP="00884331">
      <w:pPr>
        <w:rPr>
          <w:rFonts w:eastAsiaTheme="majorEastAsia"/>
          <w:color w:val="000000" w:themeColor="text1"/>
        </w:rPr>
      </w:pPr>
    </w:p>
    <w:p w14:paraId="73CF2A94"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‘when you compare that with the likes of Tesco, they really should be doing more (1)’</w:t>
      </w:r>
    </w:p>
    <w:p w14:paraId="6DA1736A" w14:textId="77777777" w:rsidR="00884331" w:rsidRDefault="00884331" w:rsidP="00884331">
      <w:pPr>
        <w:spacing w:line="276" w:lineRule="auto"/>
        <w:ind w:left="720"/>
        <w:rPr>
          <w:rFonts w:eastAsiaTheme="majorEastAsia"/>
          <w:i/>
          <w:color w:val="000000" w:themeColor="text1"/>
        </w:rPr>
      </w:pPr>
    </w:p>
    <w:p w14:paraId="65D588E4" w14:textId="77777777" w:rsidR="00884331" w:rsidRDefault="00884331" w:rsidP="00884331">
      <w:pPr>
        <w:spacing w:line="360" w:lineRule="auto"/>
        <w:ind w:left="720"/>
        <w:rPr>
          <w:rFonts w:eastAsiaTheme="majorEastAsia"/>
          <w:i/>
          <w:color w:val="000000" w:themeColor="text1"/>
        </w:rPr>
      </w:pPr>
      <w:r>
        <w:rPr>
          <w:rFonts w:eastAsiaTheme="majorEastAsia"/>
          <w:i/>
          <w:color w:val="000000" w:themeColor="text1"/>
        </w:rPr>
        <w:t>‘the bigger companies should be doing more…we don’t have the same massive budgets to work with, particularly in the winter months (2)’</w:t>
      </w:r>
    </w:p>
    <w:p w14:paraId="4BF17582" w14:textId="77777777" w:rsidR="00884331" w:rsidRDefault="00884331" w:rsidP="00884331">
      <w:pPr>
        <w:spacing w:line="276" w:lineRule="auto"/>
        <w:ind w:left="720"/>
        <w:rPr>
          <w:rFonts w:eastAsiaTheme="majorEastAsia"/>
          <w:i/>
          <w:color w:val="000000" w:themeColor="text1"/>
        </w:rPr>
      </w:pPr>
    </w:p>
    <w:p w14:paraId="0935DE89"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‘the bigger chains need to do more to follow suit (3)’</w:t>
      </w:r>
    </w:p>
    <w:p w14:paraId="72A6ED3B" w14:textId="77777777" w:rsidR="00884331" w:rsidRDefault="00884331" w:rsidP="00884331">
      <w:pPr>
        <w:spacing w:line="276" w:lineRule="auto"/>
        <w:ind w:left="720"/>
        <w:rPr>
          <w:rFonts w:eastAsiaTheme="majorEastAsia"/>
          <w:i/>
          <w:color w:val="000000" w:themeColor="text1"/>
        </w:rPr>
      </w:pPr>
    </w:p>
    <w:p w14:paraId="08E7EADF"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‘larger businesses are the ones who have the most resources to deal with the issue (4)’</w:t>
      </w:r>
    </w:p>
    <w:p w14:paraId="442A18FF" w14:textId="77777777" w:rsidR="00884331" w:rsidRDefault="00884331" w:rsidP="00884331">
      <w:pPr>
        <w:ind w:left="720"/>
        <w:rPr>
          <w:rFonts w:eastAsiaTheme="majorEastAsia"/>
          <w:i/>
          <w:color w:val="000000" w:themeColor="text1"/>
        </w:rPr>
      </w:pPr>
    </w:p>
    <w:p w14:paraId="5C1EEBC1" w14:textId="77777777" w:rsidR="00DD37EF" w:rsidRDefault="00DD37EF" w:rsidP="00884331">
      <w:pPr>
        <w:spacing w:line="360" w:lineRule="auto"/>
        <w:rPr>
          <w:rFonts w:eastAsiaTheme="majorEastAsia"/>
          <w:color w:val="000000" w:themeColor="text1"/>
        </w:rPr>
      </w:pPr>
      <w:r>
        <w:rPr>
          <w:rFonts w:eastAsiaTheme="majorEastAsia"/>
          <w:color w:val="000000" w:themeColor="text1"/>
        </w:rPr>
        <w:t>This appears to be a view shared by consumers. When asked if businesses had embraced the plastic-free movement, many commended local business efforts suggesting;</w:t>
      </w:r>
    </w:p>
    <w:p w14:paraId="2944B79C" w14:textId="77777777" w:rsidR="00DD37EF" w:rsidRDefault="00DD37EF" w:rsidP="00DD37EF">
      <w:pPr>
        <w:rPr>
          <w:rFonts w:eastAsiaTheme="majorEastAsia"/>
          <w:color w:val="000000" w:themeColor="text1"/>
        </w:rPr>
      </w:pPr>
    </w:p>
    <w:p w14:paraId="0C0D838D" w14:textId="3192BB25" w:rsidR="00DD37EF" w:rsidRDefault="00DD37EF" w:rsidP="00DD37EF">
      <w:pPr>
        <w:spacing w:line="276" w:lineRule="auto"/>
        <w:ind w:left="720"/>
        <w:rPr>
          <w:rFonts w:eastAsiaTheme="majorEastAsia"/>
          <w:i/>
          <w:color w:val="000000" w:themeColor="text1"/>
        </w:rPr>
      </w:pPr>
      <w:r>
        <w:rPr>
          <w:rFonts w:eastAsiaTheme="majorEastAsia"/>
          <w:i/>
          <w:color w:val="000000" w:themeColor="text1"/>
        </w:rPr>
        <w:lastRenderedPageBreak/>
        <w:t xml:space="preserve">‘so much more…could be done by the larger corporations </w:t>
      </w:r>
      <w:r w:rsidRPr="00DD37EF">
        <w:rPr>
          <w:rFonts w:eastAsiaTheme="majorEastAsia"/>
          <w:b/>
          <w:i/>
          <w:color w:val="000000" w:themeColor="text1"/>
        </w:rPr>
        <w:t>(</w:t>
      </w:r>
      <w:r w:rsidRPr="00DD37EF">
        <w:rPr>
          <w:b/>
          <w:color w:val="323E4F" w:themeColor="text2" w:themeShade="BF"/>
        </w:rPr>
        <w:sym w:font="Symbol" w:char="F023"/>
      </w:r>
      <w:r w:rsidRPr="00DD37EF">
        <w:rPr>
          <w:rFonts w:eastAsiaTheme="majorEastAsia"/>
          <w:b/>
          <w:i/>
          <w:color w:val="000000" w:themeColor="text1"/>
        </w:rPr>
        <w:t>51</w:t>
      </w:r>
      <w:r>
        <w:rPr>
          <w:rFonts w:eastAsiaTheme="majorEastAsia"/>
          <w:i/>
          <w:color w:val="000000" w:themeColor="text1"/>
        </w:rPr>
        <w:t>)’</w:t>
      </w:r>
    </w:p>
    <w:p w14:paraId="11E5E390" w14:textId="77777777" w:rsidR="00DD37EF" w:rsidRDefault="00DD37EF" w:rsidP="00DD37EF">
      <w:pPr>
        <w:spacing w:line="276" w:lineRule="auto"/>
        <w:ind w:left="720"/>
        <w:rPr>
          <w:rFonts w:eastAsiaTheme="majorEastAsia"/>
          <w:i/>
          <w:color w:val="000000" w:themeColor="text1"/>
        </w:rPr>
      </w:pPr>
    </w:p>
    <w:p w14:paraId="2AA3D389" w14:textId="7868E93F" w:rsidR="00DD37EF" w:rsidRDefault="00DD37EF" w:rsidP="00DD37EF">
      <w:pPr>
        <w:spacing w:line="276" w:lineRule="auto"/>
        <w:ind w:left="720"/>
        <w:rPr>
          <w:rFonts w:eastAsiaTheme="majorEastAsia"/>
          <w:i/>
          <w:color w:val="000000" w:themeColor="text1"/>
        </w:rPr>
      </w:pPr>
      <w:r>
        <w:rPr>
          <w:rFonts w:eastAsiaTheme="majorEastAsia"/>
          <w:i/>
          <w:color w:val="000000" w:themeColor="text1"/>
        </w:rPr>
        <w:t xml:space="preserve">‘Could be better, especially the big national chains </w:t>
      </w:r>
      <w:r w:rsidRPr="00DD37EF">
        <w:rPr>
          <w:rFonts w:eastAsiaTheme="majorEastAsia"/>
          <w:b/>
          <w:i/>
          <w:color w:val="000000" w:themeColor="text1"/>
        </w:rPr>
        <w:t>(</w:t>
      </w:r>
      <w:r w:rsidRPr="00DD37EF">
        <w:rPr>
          <w:b/>
          <w:color w:val="323E4F" w:themeColor="text2" w:themeShade="BF"/>
        </w:rPr>
        <w:sym w:font="Symbol" w:char="F023"/>
      </w:r>
      <w:r w:rsidRPr="00DD37EF">
        <w:rPr>
          <w:rFonts w:eastAsiaTheme="majorEastAsia"/>
          <w:b/>
          <w:i/>
          <w:color w:val="000000" w:themeColor="text1"/>
        </w:rPr>
        <w:t>24</w:t>
      </w:r>
      <w:r>
        <w:rPr>
          <w:rFonts w:eastAsiaTheme="majorEastAsia"/>
          <w:i/>
          <w:color w:val="000000" w:themeColor="text1"/>
        </w:rPr>
        <w:t>)’</w:t>
      </w:r>
    </w:p>
    <w:p w14:paraId="3B57B799" w14:textId="77777777" w:rsidR="00DD37EF" w:rsidRDefault="00DD37EF" w:rsidP="00DD37EF">
      <w:pPr>
        <w:spacing w:line="276" w:lineRule="auto"/>
        <w:ind w:left="720"/>
        <w:rPr>
          <w:rFonts w:eastAsiaTheme="majorEastAsia"/>
          <w:i/>
          <w:color w:val="000000" w:themeColor="text1"/>
        </w:rPr>
      </w:pPr>
    </w:p>
    <w:p w14:paraId="52D85CC0" w14:textId="19F17E3E" w:rsidR="00DD37EF" w:rsidRPr="00DD37EF" w:rsidRDefault="00DD37EF" w:rsidP="00DD37EF">
      <w:pPr>
        <w:spacing w:line="276" w:lineRule="auto"/>
        <w:ind w:left="720"/>
        <w:rPr>
          <w:rFonts w:eastAsiaTheme="majorEastAsia"/>
          <w:i/>
          <w:color w:val="000000" w:themeColor="text1"/>
        </w:rPr>
      </w:pPr>
      <w:r>
        <w:rPr>
          <w:rFonts w:eastAsiaTheme="majorEastAsia"/>
          <w:i/>
          <w:color w:val="000000" w:themeColor="text1"/>
        </w:rPr>
        <w:t xml:space="preserve">‘not in the supermarkets </w:t>
      </w:r>
      <w:r w:rsidRPr="00DD37EF">
        <w:rPr>
          <w:rFonts w:eastAsiaTheme="majorEastAsia"/>
          <w:b/>
          <w:i/>
          <w:color w:val="000000" w:themeColor="text1"/>
        </w:rPr>
        <w:t>(</w:t>
      </w:r>
      <w:r w:rsidRPr="00DD37EF">
        <w:rPr>
          <w:b/>
          <w:color w:val="323E4F" w:themeColor="text2" w:themeShade="BF"/>
        </w:rPr>
        <w:sym w:font="Symbol" w:char="F023"/>
      </w:r>
      <w:r w:rsidRPr="00DD37EF">
        <w:rPr>
          <w:rFonts w:eastAsiaTheme="majorEastAsia"/>
          <w:b/>
          <w:i/>
          <w:color w:val="000000" w:themeColor="text1"/>
        </w:rPr>
        <w:t>61</w:t>
      </w:r>
      <w:r>
        <w:rPr>
          <w:rFonts w:eastAsiaTheme="majorEastAsia"/>
          <w:i/>
          <w:color w:val="000000" w:themeColor="text1"/>
        </w:rPr>
        <w:t>)’</w:t>
      </w:r>
    </w:p>
    <w:p w14:paraId="4C44918B" w14:textId="77777777" w:rsidR="00DD37EF" w:rsidRDefault="00DD37EF" w:rsidP="00DD37EF">
      <w:pPr>
        <w:rPr>
          <w:rFonts w:eastAsiaTheme="majorEastAsia"/>
          <w:color w:val="000000" w:themeColor="text1"/>
        </w:rPr>
      </w:pPr>
    </w:p>
    <w:p w14:paraId="1E0DBA04" w14:textId="44552F79" w:rsidR="00884331" w:rsidRDefault="00DD37EF" w:rsidP="00884331">
      <w:pPr>
        <w:spacing w:line="360" w:lineRule="auto"/>
        <w:rPr>
          <w:rFonts w:eastAsiaTheme="majorEastAsia"/>
          <w:color w:val="000000" w:themeColor="text1"/>
        </w:rPr>
      </w:pPr>
      <w:r>
        <w:rPr>
          <w:rFonts w:eastAsiaTheme="majorEastAsia"/>
          <w:color w:val="000000" w:themeColor="text1"/>
        </w:rPr>
        <w:t xml:space="preserve">Contrary to this, a degree of hypocrisy </w:t>
      </w:r>
      <w:r w:rsidR="00612F9F">
        <w:rPr>
          <w:rFonts w:eastAsiaTheme="majorEastAsia"/>
          <w:color w:val="000000" w:themeColor="text1"/>
        </w:rPr>
        <w:t xml:space="preserve">was noticed </w:t>
      </w:r>
      <w:r w:rsidR="00F255CC">
        <w:rPr>
          <w:rFonts w:eastAsiaTheme="majorEastAsia"/>
          <w:color w:val="000000" w:themeColor="text1"/>
        </w:rPr>
        <w:t>when</w:t>
      </w:r>
      <w:r>
        <w:rPr>
          <w:rFonts w:eastAsiaTheme="majorEastAsia"/>
          <w:color w:val="000000" w:themeColor="text1"/>
        </w:rPr>
        <w:t xml:space="preserve"> respondent 4 </w:t>
      </w:r>
      <w:r w:rsidR="00F255CC">
        <w:rPr>
          <w:rFonts w:eastAsiaTheme="majorEastAsia"/>
          <w:color w:val="000000" w:themeColor="text1"/>
        </w:rPr>
        <w:t>commended Nisa’s</w:t>
      </w:r>
      <w:r w:rsidR="00884331">
        <w:rPr>
          <w:rFonts w:eastAsiaTheme="majorEastAsia"/>
          <w:color w:val="000000" w:themeColor="text1"/>
        </w:rPr>
        <w:t xml:space="preserve"> effort</w:t>
      </w:r>
      <w:r>
        <w:rPr>
          <w:rFonts w:eastAsiaTheme="majorEastAsia"/>
          <w:color w:val="000000" w:themeColor="text1"/>
        </w:rPr>
        <w:t>s</w:t>
      </w:r>
      <w:r w:rsidR="00884331">
        <w:rPr>
          <w:rFonts w:eastAsiaTheme="majorEastAsia"/>
          <w:color w:val="000000" w:themeColor="text1"/>
        </w:rPr>
        <w:t xml:space="preserve"> stating:</w:t>
      </w:r>
    </w:p>
    <w:p w14:paraId="0FA5FAF5" w14:textId="77777777" w:rsidR="00884331" w:rsidRDefault="00884331" w:rsidP="00884331">
      <w:pPr>
        <w:rPr>
          <w:rFonts w:eastAsiaTheme="majorEastAsia"/>
          <w:color w:val="000000" w:themeColor="text1"/>
        </w:rPr>
      </w:pPr>
    </w:p>
    <w:p w14:paraId="6D9931C3" w14:textId="77777777" w:rsidR="00884331" w:rsidRPr="007F0EFA" w:rsidRDefault="00884331" w:rsidP="00884331">
      <w:pPr>
        <w:spacing w:line="360" w:lineRule="auto"/>
        <w:ind w:left="720"/>
        <w:rPr>
          <w:rFonts w:eastAsiaTheme="majorEastAsia"/>
          <w:i/>
          <w:color w:val="000000" w:themeColor="text1"/>
        </w:rPr>
      </w:pPr>
      <w:r>
        <w:rPr>
          <w:rFonts w:eastAsiaTheme="majorEastAsia"/>
          <w:i/>
          <w:color w:val="000000" w:themeColor="text1"/>
        </w:rPr>
        <w:t>‘whatever plastics the council will not take, Nisa take back free of charge and internally recycle into new products and packaging (4)’</w:t>
      </w:r>
    </w:p>
    <w:p w14:paraId="2916FEDA" w14:textId="77777777" w:rsidR="00884331" w:rsidRDefault="00884331" w:rsidP="00884331">
      <w:pPr>
        <w:rPr>
          <w:rFonts w:eastAsiaTheme="majorEastAsia"/>
          <w:color w:val="000000" w:themeColor="text1"/>
        </w:rPr>
      </w:pPr>
    </w:p>
    <w:p w14:paraId="723BB228" w14:textId="4BBFF41B" w:rsidR="00884331" w:rsidRDefault="00884331" w:rsidP="00884331">
      <w:pPr>
        <w:spacing w:line="360" w:lineRule="auto"/>
        <w:rPr>
          <w:rFonts w:eastAsiaTheme="majorEastAsia"/>
          <w:color w:val="000000" w:themeColor="text1"/>
        </w:rPr>
      </w:pPr>
      <w:r>
        <w:rPr>
          <w:rFonts w:eastAsiaTheme="majorEastAsia"/>
          <w:color w:val="000000" w:themeColor="text1"/>
        </w:rPr>
        <w:t xml:space="preserve">UK environment secretary Michael Gove criticised large organisations ‘lack of urgency’ surrounding single-use plastics (Hughes, 2018). This feeling is summarised in a </w:t>
      </w:r>
      <w:r w:rsidR="002D7EB2">
        <w:rPr>
          <w:rFonts w:eastAsiaTheme="majorEastAsia"/>
          <w:color w:val="000000" w:themeColor="text1"/>
        </w:rPr>
        <w:t>circumlocution used</w:t>
      </w:r>
      <w:r>
        <w:rPr>
          <w:rFonts w:eastAsiaTheme="majorEastAsia"/>
          <w:color w:val="000000" w:themeColor="text1"/>
        </w:rPr>
        <w:t xml:space="preserve"> by participant 4 suggesting </w:t>
      </w:r>
    </w:p>
    <w:p w14:paraId="772E94E0" w14:textId="77777777" w:rsidR="00884331" w:rsidRDefault="00884331" w:rsidP="00884331">
      <w:pPr>
        <w:rPr>
          <w:rFonts w:eastAsiaTheme="majorEastAsia"/>
          <w:color w:val="000000" w:themeColor="text1"/>
        </w:rPr>
      </w:pPr>
    </w:p>
    <w:p w14:paraId="51124864"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‘It’s too much of a large-scale issue to be dealt with bottom up (4)’</w:t>
      </w:r>
    </w:p>
    <w:p w14:paraId="456FF746" w14:textId="77777777" w:rsidR="00884331" w:rsidRDefault="00884331" w:rsidP="00884331">
      <w:pPr>
        <w:spacing w:line="276" w:lineRule="auto"/>
        <w:ind w:left="720"/>
        <w:rPr>
          <w:rFonts w:eastAsiaTheme="majorEastAsia"/>
          <w:i/>
          <w:color w:val="000000" w:themeColor="text1"/>
        </w:rPr>
      </w:pPr>
    </w:p>
    <w:p w14:paraId="736E1530" w14:textId="77777777" w:rsidR="00884331" w:rsidRDefault="00884331" w:rsidP="00884331">
      <w:pPr>
        <w:spacing w:line="360" w:lineRule="auto"/>
        <w:rPr>
          <w:rFonts w:eastAsiaTheme="majorEastAsia"/>
          <w:color w:val="000000" w:themeColor="text1"/>
        </w:rPr>
      </w:pPr>
      <w:r>
        <w:rPr>
          <w:rFonts w:eastAsiaTheme="majorEastAsia"/>
          <w:color w:val="000000" w:themeColor="text1"/>
        </w:rPr>
        <w:t>This feeling further substantiates the assumption that larger businesses tend to follow a compliance only approach. However, this removal of self-blame contradicts the overwhelming majority of literature which suggests top-down and bottom-up approaches are equally influential in tackling single-use plastic (PERC, 2018; WOI, 2019; UN, 2016).</w:t>
      </w:r>
    </w:p>
    <w:p w14:paraId="612FCDB1" w14:textId="77777777" w:rsidR="00884331" w:rsidRPr="007F0EFA" w:rsidRDefault="00884331" w:rsidP="00884331">
      <w:pPr>
        <w:spacing w:line="360" w:lineRule="auto"/>
        <w:rPr>
          <w:rFonts w:eastAsiaTheme="majorEastAsia"/>
          <w:color w:val="000000" w:themeColor="text1"/>
        </w:rPr>
      </w:pPr>
    </w:p>
    <w:p w14:paraId="01F2F7DD" w14:textId="6C33DD88" w:rsidR="00884331" w:rsidRPr="002D7EB2" w:rsidRDefault="00884331" w:rsidP="00450A28">
      <w:pPr>
        <w:pStyle w:val="ListParagraph"/>
        <w:numPr>
          <w:ilvl w:val="2"/>
          <w:numId w:val="47"/>
        </w:numPr>
        <w:spacing w:line="360" w:lineRule="auto"/>
        <w:rPr>
          <w:rFonts w:ascii="Times New Roman" w:eastAsiaTheme="majorEastAsia" w:hAnsi="Times New Roman" w:cs="Times New Roman"/>
          <w:color w:val="2E74B5" w:themeColor="accent1" w:themeShade="BF"/>
        </w:rPr>
      </w:pPr>
      <w:r w:rsidRPr="002D7EB2">
        <w:rPr>
          <w:rFonts w:ascii="Times New Roman" w:eastAsiaTheme="majorEastAsia" w:hAnsi="Times New Roman" w:cs="Times New Roman"/>
          <w:color w:val="2E74B5" w:themeColor="accent1" w:themeShade="BF"/>
        </w:rPr>
        <w:t>Environment Focus.</w:t>
      </w:r>
    </w:p>
    <w:p w14:paraId="611B96BA" w14:textId="2B59DD3D" w:rsidR="00884331" w:rsidRDefault="00884331" w:rsidP="00884331">
      <w:pPr>
        <w:spacing w:line="360" w:lineRule="auto"/>
        <w:rPr>
          <w:rFonts w:eastAsiaTheme="majorEastAsia"/>
          <w:color w:val="000000" w:themeColor="text1"/>
        </w:rPr>
      </w:pPr>
      <w:r>
        <w:rPr>
          <w:rFonts w:eastAsiaTheme="majorEastAsia"/>
          <w:color w:val="000000" w:themeColor="text1"/>
        </w:rPr>
        <w:t xml:space="preserve">The profit versus planet ethical argument, introduced in the literature review is significant to understand business activity. </w:t>
      </w:r>
      <w:r w:rsidR="00E745B5">
        <w:rPr>
          <w:rFonts w:eastAsiaTheme="majorEastAsia"/>
          <w:color w:val="000000" w:themeColor="text1"/>
        </w:rPr>
        <w:t>One unamibiguous</w:t>
      </w:r>
      <w:r>
        <w:rPr>
          <w:rFonts w:eastAsiaTheme="majorEastAsia"/>
          <w:color w:val="000000" w:themeColor="text1"/>
        </w:rPr>
        <w:t xml:space="preserve"> theme throughout interviews was the recognition of plastic pollution in the area.</w:t>
      </w:r>
    </w:p>
    <w:p w14:paraId="7A72354F" w14:textId="77777777" w:rsidR="00884331" w:rsidRDefault="00884331" w:rsidP="00884331">
      <w:pPr>
        <w:rPr>
          <w:rFonts w:eastAsiaTheme="majorEastAsia"/>
          <w:color w:val="000000" w:themeColor="text1"/>
        </w:rPr>
      </w:pPr>
    </w:p>
    <w:p w14:paraId="0A742372"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‘there is a lot, particularly in the summer on our beaches (1)’</w:t>
      </w:r>
    </w:p>
    <w:p w14:paraId="248076C0" w14:textId="77777777" w:rsidR="00884331" w:rsidRDefault="00884331" w:rsidP="00884331">
      <w:pPr>
        <w:spacing w:line="276" w:lineRule="auto"/>
        <w:ind w:left="720"/>
        <w:rPr>
          <w:rFonts w:eastAsiaTheme="majorEastAsia"/>
          <w:i/>
          <w:color w:val="000000" w:themeColor="text1"/>
        </w:rPr>
      </w:pPr>
    </w:p>
    <w:p w14:paraId="6F586F46"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‘plastic pollution in a problem in out village as in many other seaside places (2)’</w:t>
      </w:r>
    </w:p>
    <w:p w14:paraId="2EB1D43B" w14:textId="77777777" w:rsidR="00884331" w:rsidRDefault="00884331" w:rsidP="00884331">
      <w:pPr>
        <w:spacing w:line="276" w:lineRule="auto"/>
        <w:ind w:left="720"/>
        <w:rPr>
          <w:rFonts w:eastAsiaTheme="majorEastAsia"/>
          <w:i/>
          <w:color w:val="000000" w:themeColor="text1"/>
        </w:rPr>
      </w:pPr>
    </w:p>
    <w:p w14:paraId="7727A263"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‘Yes, sadly on our beaches from locals, tourists or washed up from further afield (3)’</w:t>
      </w:r>
    </w:p>
    <w:p w14:paraId="468DB0B1" w14:textId="77777777" w:rsidR="00884331" w:rsidRDefault="00884331" w:rsidP="00884331">
      <w:pPr>
        <w:spacing w:line="276" w:lineRule="auto"/>
        <w:ind w:left="720"/>
        <w:rPr>
          <w:rFonts w:eastAsiaTheme="majorEastAsia"/>
          <w:i/>
          <w:color w:val="000000" w:themeColor="text1"/>
        </w:rPr>
      </w:pPr>
    </w:p>
    <w:p w14:paraId="44C0528A"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‘I notice a lot in the area (4)’</w:t>
      </w:r>
    </w:p>
    <w:p w14:paraId="212B429D" w14:textId="77777777" w:rsidR="00884331" w:rsidRDefault="00884331" w:rsidP="00884331">
      <w:pPr>
        <w:rPr>
          <w:rFonts w:eastAsiaTheme="majorEastAsia"/>
          <w:i/>
          <w:color w:val="000000" w:themeColor="text1"/>
        </w:rPr>
      </w:pPr>
    </w:p>
    <w:p w14:paraId="13A749A5" w14:textId="77777777" w:rsidR="00884331" w:rsidRPr="002558C1" w:rsidRDefault="00884331" w:rsidP="00884331">
      <w:pPr>
        <w:spacing w:line="360" w:lineRule="auto"/>
        <w:rPr>
          <w:rFonts w:eastAsiaTheme="majorEastAsia"/>
          <w:color w:val="000000" w:themeColor="text1"/>
        </w:rPr>
      </w:pPr>
      <w:r>
        <w:rPr>
          <w:rFonts w:eastAsiaTheme="majorEastAsia"/>
          <w:color w:val="000000" w:themeColor="text1"/>
        </w:rPr>
        <w:t xml:space="preserve">This endorses consumer verdict, whereby 91% of survey respondents felt concern </w:t>
      </w:r>
      <w:r w:rsidRPr="002558C1">
        <w:rPr>
          <w:rFonts w:eastAsiaTheme="majorEastAsia"/>
          <w:color w:val="000000" w:themeColor="text1"/>
        </w:rPr>
        <w:t>vis-à-vis</w:t>
      </w:r>
    </w:p>
    <w:p w14:paraId="13C0F2CB" w14:textId="2CAB6B19" w:rsidR="00884331" w:rsidRDefault="00884331" w:rsidP="00884331">
      <w:pPr>
        <w:spacing w:line="360" w:lineRule="auto"/>
        <w:rPr>
          <w:rFonts w:eastAsiaTheme="majorEastAsia"/>
          <w:color w:val="000000" w:themeColor="text1"/>
        </w:rPr>
      </w:pPr>
      <w:r>
        <w:rPr>
          <w:rFonts w:eastAsiaTheme="majorEastAsia"/>
          <w:color w:val="000000" w:themeColor="text1"/>
        </w:rPr>
        <w:lastRenderedPageBreak/>
        <w:t>plastic pollution in Pembrokeshire.</w:t>
      </w:r>
      <w:r w:rsidR="00612F9F">
        <w:rPr>
          <w:rFonts w:eastAsiaTheme="majorEastAsia"/>
          <w:color w:val="000000" w:themeColor="text1"/>
        </w:rPr>
        <w:t xml:space="preserve"> The challenge therefore is</w:t>
      </w:r>
      <w:r>
        <w:rPr>
          <w:rFonts w:eastAsiaTheme="majorEastAsia"/>
          <w:color w:val="000000" w:themeColor="text1"/>
        </w:rPr>
        <w:t xml:space="preserve"> inspiring action against single-use plastics rather than promoting awareness. One respondent has taken significant action claiming;</w:t>
      </w:r>
    </w:p>
    <w:p w14:paraId="6C2F23E5" w14:textId="77777777" w:rsidR="00884331" w:rsidRPr="00094DDC" w:rsidRDefault="00884331" w:rsidP="00884331">
      <w:pPr>
        <w:rPr>
          <w:rFonts w:eastAsiaTheme="majorEastAsia"/>
          <w:color w:val="000000" w:themeColor="text1"/>
        </w:rPr>
      </w:pPr>
    </w:p>
    <w:p w14:paraId="6780F356"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‘the only thing single-use we provide is…brown paper bags (1)’</w:t>
      </w:r>
    </w:p>
    <w:p w14:paraId="590420DA" w14:textId="77777777" w:rsidR="00884331" w:rsidRDefault="00884331" w:rsidP="00884331">
      <w:pPr>
        <w:ind w:left="720"/>
        <w:rPr>
          <w:rFonts w:eastAsiaTheme="majorEastAsia"/>
          <w:i/>
          <w:color w:val="000000" w:themeColor="text1"/>
        </w:rPr>
      </w:pPr>
    </w:p>
    <w:p w14:paraId="7E464EBF" w14:textId="1AE01ADB" w:rsidR="00A25094" w:rsidRDefault="00A25094" w:rsidP="00884331">
      <w:pPr>
        <w:spacing w:line="360" w:lineRule="auto"/>
        <w:rPr>
          <w:rFonts w:eastAsiaTheme="majorEastAsia"/>
          <w:color w:val="000000" w:themeColor="text1"/>
        </w:rPr>
      </w:pPr>
      <w:r>
        <w:rPr>
          <w:rFonts w:eastAsiaTheme="majorEastAsia"/>
          <w:color w:val="000000" w:themeColor="text1"/>
        </w:rPr>
        <w:t>One respondent used a circumlocution deferring blame away from residents towards tourists. This attitude links to a limitation of the quantitative study that only residents were surveyed, somewhat disregarding the influence of high tourist influxes.</w:t>
      </w:r>
    </w:p>
    <w:p w14:paraId="632327DD" w14:textId="77777777" w:rsidR="00A25094" w:rsidRDefault="00A25094" w:rsidP="00A25094">
      <w:pPr>
        <w:rPr>
          <w:rFonts w:eastAsiaTheme="majorEastAsia"/>
          <w:color w:val="000000" w:themeColor="text1"/>
        </w:rPr>
      </w:pPr>
    </w:p>
    <w:p w14:paraId="34912AEA" w14:textId="0FB85D58" w:rsidR="00A25094" w:rsidRDefault="00A25094" w:rsidP="00A25094">
      <w:pPr>
        <w:spacing w:line="360" w:lineRule="auto"/>
        <w:ind w:left="720"/>
        <w:rPr>
          <w:rFonts w:eastAsiaTheme="majorEastAsia"/>
          <w:i/>
          <w:color w:val="000000" w:themeColor="text1"/>
        </w:rPr>
      </w:pPr>
      <w:r>
        <w:rPr>
          <w:rFonts w:eastAsiaTheme="majorEastAsia"/>
          <w:i/>
          <w:color w:val="000000" w:themeColor="text1"/>
        </w:rPr>
        <w:t>‘People who live in Pembrokeshire on the whole do care greatly about this beautiful county (3)’</w:t>
      </w:r>
    </w:p>
    <w:p w14:paraId="2EE1BEE1" w14:textId="77777777" w:rsidR="00A25094" w:rsidRDefault="00A25094" w:rsidP="00867EB4">
      <w:pPr>
        <w:spacing w:line="276" w:lineRule="auto"/>
        <w:ind w:left="720"/>
        <w:rPr>
          <w:rFonts w:eastAsiaTheme="majorEastAsia"/>
          <w:i/>
          <w:color w:val="000000" w:themeColor="text1"/>
        </w:rPr>
      </w:pPr>
    </w:p>
    <w:p w14:paraId="25648346" w14:textId="7E5F3A62" w:rsidR="00A25094" w:rsidRPr="00A25094" w:rsidRDefault="00A25094" w:rsidP="00A25094">
      <w:pPr>
        <w:spacing w:line="360" w:lineRule="auto"/>
        <w:ind w:left="720"/>
        <w:rPr>
          <w:rFonts w:eastAsiaTheme="majorEastAsia"/>
          <w:i/>
          <w:color w:val="000000" w:themeColor="text1"/>
        </w:rPr>
      </w:pPr>
      <w:r>
        <w:rPr>
          <w:rFonts w:eastAsiaTheme="majorEastAsia"/>
          <w:i/>
          <w:color w:val="000000" w:themeColor="text1"/>
        </w:rPr>
        <w:t>‘We need to embrace and support the plastic-free movement as much as possible and educate the masses that visit in the summer months (3)’</w:t>
      </w:r>
    </w:p>
    <w:p w14:paraId="6A47E34E" w14:textId="77777777" w:rsidR="00A25094" w:rsidRDefault="00A25094" w:rsidP="00A25094">
      <w:pPr>
        <w:rPr>
          <w:rFonts w:eastAsiaTheme="majorEastAsia"/>
          <w:color w:val="000000" w:themeColor="text1"/>
        </w:rPr>
      </w:pPr>
    </w:p>
    <w:p w14:paraId="0E6D39A5" w14:textId="47386809" w:rsidR="00884331" w:rsidRDefault="00884331" w:rsidP="00884331">
      <w:pPr>
        <w:spacing w:line="360" w:lineRule="auto"/>
        <w:rPr>
          <w:rFonts w:eastAsiaTheme="majorEastAsia"/>
          <w:color w:val="000000" w:themeColor="text1"/>
        </w:rPr>
      </w:pPr>
      <w:r>
        <w:rPr>
          <w:rFonts w:eastAsiaTheme="majorEastAsia"/>
          <w:color w:val="000000" w:themeColor="text1"/>
        </w:rPr>
        <w:t xml:space="preserve">Just one fifth of purchasers commended recycling as a functional, sustainable solution to plastic pollution. Despite this, when implemented correctly, recycling can significantly reduce pollution, demonstrated by Norway with 97% of </w:t>
      </w:r>
      <w:r w:rsidR="00612F9F">
        <w:rPr>
          <w:rFonts w:eastAsiaTheme="majorEastAsia"/>
          <w:color w:val="000000" w:themeColor="text1"/>
        </w:rPr>
        <w:t xml:space="preserve">disposable </w:t>
      </w:r>
      <w:r>
        <w:rPr>
          <w:rFonts w:eastAsiaTheme="majorEastAsia"/>
          <w:color w:val="000000" w:themeColor="text1"/>
        </w:rPr>
        <w:t>plastic reused due to monetised deposit schemes (Parker, 2018). Businesses appear to follow consumer credence that localised recycling is ineffective.</w:t>
      </w:r>
    </w:p>
    <w:p w14:paraId="0F491861" w14:textId="77777777" w:rsidR="00884331" w:rsidRDefault="00884331" w:rsidP="00884331">
      <w:pPr>
        <w:rPr>
          <w:rFonts w:eastAsiaTheme="majorEastAsia"/>
          <w:color w:val="000000" w:themeColor="text1"/>
        </w:rPr>
      </w:pPr>
    </w:p>
    <w:p w14:paraId="023905E0"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‘It is surprising…how much is not recyclable (1)’</w:t>
      </w:r>
    </w:p>
    <w:p w14:paraId="60A32489" w14:textId="77777777" w:rsidR="00884331" w:rsidRDefault="00884331" w:rsidP="00884331">
      <w:pPr>
        <w:spacing w:line="276" w:lineRule="auto"/>
        <w:ind w:left="720"/>
        <w:rPr>
          <w:rFonts w:eastAsiaTheme="majorEastAsia"/>
          <w:i/>
          <w:color w:val="000000" w:themeColor="text1"/>
        </w:rPr>
      </w:pPr>
    </w:p>
    <w:p w14:paraId="6DBD8485"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‘The thinner plastics are not recyclable…which is a shame as we do get through a fair bit (2)’</w:t>
      </w:r>
    </w:p>
    <w:p w14:paraId="1A91D09D" w14:textId="77777777" w:rsidR="00884331" w:rsidRDefault="00884331" w:rsidP="00884331">
      <w:pPr>
        <w:spacing w:line="276" w:lineRule="auto"/>
        <w:ind w:left="720"/>
        <w:rPr>
          <w:rFonts w:eastAsiaTheme="majorEastAsia"/>
          <w:i/>
          <w:color w:val="000000" w:themeColor="text1"/>
        </w:rPr>
      </w:pPr>
    </w:p>
    <w:p w14:paraId="66FCD8E5"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‘The council will recycle but it is very costly to the business (3)’</w:t>
      </w:r>
    </w:p>
    <w:p w14:paraId="0D19BC6F" w14:textId="77777777" w:rsidR="00884331" w:rsidRDefault="00884331" w:rsidP="00884331">
      <w:pPr>
        <w:spacing w:line="276" w:lineRule="auto"/>
        <w:ind w:left="720"/>
        <w:rPr>
          <w:rFonts w:eastAsiaTheme="majorEastAsia"/>
          <w:i/>
          <w:color w:val="000000" w:themeColor="text1"/>
        </w:rPr>
      </w:pPr>
    </w:p>
    <w:p w14:paraId="2F5EAFBD"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‘We have to pay £3.50 per blue bag…so it isn’t cheap (4)’</w:t>
      </w:r>
    </w:p>
    <w:p w14:paraId="62E81328" w14:textId="77777777" w:rsidR="00A25094" w:rsidRDefault="00A25094" w:rsidP="00884331">
      <w:pPr>
        <w:spacing w:line="276" w:lineRule="auto"/>
        <w:ind w:left="720"/>
        <w:rPr>
          <w:rFonts w:eastAsiaTheme="majorEastAsia"/>
          <w:i/>
          <w:color w:val="000000" w:themeColor="text1"/>
        </w:rPr>
      </w:pPr>
    </w:p>
    <w:p w14:paraId="5E88AF17" w14:textId="64118FF2" w:rsidR="00884331" w:rsidRPr="00DF5DB7" w:rsidRDefault="00884331" w:rsidP="00884331">
      <w:pPr>
        <w:spacing w:line="360" w:lineRule="auto"/>
        <w:rPr>
          <w:rFonts w:eastAsiaTheme="majorEastAsia"/>
          <w:color w:val="000000" w:themeColor="text1"/>
        </w:rPr>
      </w:pPr>
      <w:r>
        <w:rPr>
          <w:rFonts w:eastAsiaTheme="majorEastAsia"/>
          <w:color w:val="000000" w:themeColor="text1"/>
        </w:rPr>
        <w:t>Pembrokeshire County Council (2019</w:t>
      </w:r>
      <w:r w:rsidR="004D0AE3">
        <w:rPr>
          <w:rFonts w:eastAsiaTheme="majorEastAsia"/>
          <w:color w:val="000000" w:themeColor="text1"/>
        </w:rPr>
        <w:t>b</w:t>
      </w:r>
      <w:r>
        <w:rPr>
          <w:rFonts w:eastAsiaTheme="majorEastAsia"/>
          <w:color w:val="000000" w:themeColor="text1"/>
        </w:rPr>
        <w:t>) charge £10.00 for a large mixed recycling bag and £26.64 for 1,100 litres of unrecyclable waste. It appears necessary reviewing both studies to reconceive UK procedures to incentivise, rather than financially discourage recycling of existing plastic waste as a counter-pollutive measure.</w:t>
      </w:r>
    </w:p>
    <w:p w14:paraId="3CB1DF7F" w14:textId="77777777" w:rsidR="00884331" w:rsidRDefault="00884331" w:rsidP="00884331">
      <w:pPr>
        <w:spacing w:line="276" w:lineRule="auto"/>
        <w:rPr>
          <w:rFonts w:eastAsiaTheme="majorEastAsia"/>
          <w:color w:val="000000" w:themeColor="text1"/>
        </w:rPr>
      </w:pPr>
    </w:p>
    <w:p w14:paraId="5A86EF14" w14:textId="77777777" w:rsidR="00774658" w:rsidRDefault="00774658" w:rsidP="00884331">
      <w:pPr>
        <w:spacing w:line="276" w:lineRule="auto"/>
        <w:rPr>
          <w:rFonts w:eastAsiaTheme="majorEastAsia"/>
          <w:color w:val="000000" w:themeColor="text1"/>
        </w:rPr>
      </w:pPr>
    </w:p>
    <w:p w14:paraId="058EB420" w14:textId="77777777" w:rsidR="00774658" w:rsidRPr="00914519" w:rsidRDefault="00774658" w:rsidP="00884331">
      <w:pPr>
        <w:spacing w:line="276" w:lineRule="auto"/>
        <w:rPr>
          <w:rFonts w:eastAsiaTheme="majorEastAsia"/>
          <w:color w:val="000000" w:themeColor="text1"/>
        </w:rPr>
      </w:pPr>
    </w:p>
    <w:p w14:paraId="0ED7D252" w14:textId="77777777" w:rsidR="00884331" w:rsidRDefault="00884331" w:rsidP="00450A28">
      <w:pPr>
        <w:pStyle w:val="ListParagraph"/>
        <w:numPr>
          <w:ilvl w:val="2"/>
          <w:numId w:val="47"/>
        </w:numPr>
        <w:spacing w:line="360" w:lineRule="auto"/>
        <w:rPr>
          <w:rFonts w:ascii="Times New Roman" w:eastAsiaTheme="majorEastAsia" w:hAnsi="Times New Roman" w:cs="Times New Roman"/>
          <w:color w:val="2E74B5" w:themeColor="accent1" w:themeShade="BF"/>
        </w:rPr>
      </w:pPr>
      <w:r>
        <w:rPr>
          <w:rFonts w:ascii="Times New Roman" w:eastAsiaTheme="majorEastAsia" w:hAnsi="Times New Roman" w:cs="Times New Roman"/>
          <w:color w:val="2E74B5" w:themeColor="accent1" w:themeShade="BF"/>
        </w:rPr>
        <w:lastRenderedPageBreak/>
        <w:t>Consumers</w:t>
      </w:r>
      <w:r w:rsidRPr="00002038">
        <w:rPr>
          <w:rFonts w:ascii="Times New Roman" w:eastAsiaTheme="majorEastAsia" w:hAnsi="Times New Roman" w:cs="Times New Roman"/>
          <w:color w:val="2E74B5" w:themeColor="accent1" w:themeShade="BF"/>
        </w:rPr>
        <w:t>.</w:t>
      </w:r>
    </w:p>
    <w:p w14:paraId="08AC5CB3" w14:textId="77777777" w:rsidR="00884331" w:rsidRPr="00BB3F11" w:rsidRDefault="00884331" w:rsidP="00884331">
      <w:pPr>
        <w:spacing w:line="360" w:lineRule="auto"/>
        <w:rPr>
          <w:rFonts w:eastAsiaTheme="majorEastAsia"/>
          <w:color w:val="000000" w:themeColor="text1"/>
        </w:rPr>
      </w:pPr>
      <w:r w:rsidRPr="00BB3F11">
        <w:rPr>
          <w:rFonts w:eastAsiaTheme="majorEastAsia"/>
          <w:color w:val="000000" w:themeColor="text1"/>
        </w:rPr>
        <w:t xml:space="preserve">The underpinning </w:t>
      </w:r>
      <w:r>
        <w:rPr>
          <w:rFonts w:eastAsiaTheme="majorEastAsia"/>
          <w:color w:val="000000" w:themeColor="text1"/>
        </w:rPr>
        <w:t>hypothesis of the study substantiates business perceptions of their customer base. When asked if customers ‘care’ about the plastic-free movement, a majority felt their customers did to an extent.</w:t>
      </w:r>
    </w:p>
    <w:p w14:paraId="576CE863" w14:textId="77777777" w:rsidR="00884331" w:rsidRDefault="00884331" w:rsidP="00884331">
      <w:pPr>
        <w:rPr>
          <w:rFonts w:eastAsiaTheme="majorEastAsia"/>
          <w:color w:val="2E74B5" w:themeColor="accent1" w:themeShade="BF"/>
        </w:rPr>
      </w:pPr>
    </w:p>
    <w:p w14:paraId="081C01FF"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‘our regular customers really care about the environment and price is a secondary issue (1)’</w:t>
      </w:r>
    </w:p>
    <w:p w14:paraId="358559EC" w14:textId="77777777" w:rsidR="00884331" w:rsidRDefault="00884331" w:rsidP="00884331">
      <w:pPr>
        <w:spacing w:line="276" w:lineRule="auto"/>
        <w:ind w:left="720"/>
        <w:rPr>
          <w:rFonts w:eastAsiaTheme="majorEastAsia"/>
          <w:i/>
          <w:color w:val="000000" w:themeColor="text1"/>
        </w:rPr>
      </w:pPr>
    </w:p>
    <w:p w14:paraId="57D774BF"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‘It is becoming more of a conversation and yes people do care (2)’</w:t>
      </w:r>
    </w:p>
    <w:p w14:paraId="7FA69E32" w14:textId="77777777" w:rsidR="00884331" w:rsidRDefault="00884331" w:rsidP="00884331">
      <w:pPr>
        <w:spacing w:line="276" w:lineRule="auto"/>
        <w:ind w:left="720"/>
        <w:rPr>
          <w:rFonts w:eastAsiaTheme="majorEastAsia"/>
          <w:i/>
          <w:color w:val="000000" w:themeColor="text1"/>
        </w:rPr>
      </w:pPr>
    </w:p>
    <w:p w14:paraId="360FEA10"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‘People who live in Pembrokeshire on the whole do care greatly about this beautiful county (3)’</w:t>
      </w:r>
    </w:p>
    <w:p w14:paraId="1B933212" w14:textId="77777777" w:rsidR="00884331" w:rsidRDefault="00884331" w:rsidP="00884331">
      <w:pPr>
        <w:spacing w:line="276" w:lineRule="auto"/>
        <w:ind w:left="720"/>
        <w:rPr>
          <w:rFonts w:eastAsiaTheme="majorEastAsia"/>
          <w:i/>
          <w:color w:val="000000" w:themeColor="text1"/>
        </w:rPr>
      </w:pPr>
    </w:p>
    <w:p w14:paraId="78F4903D" w14:textId="77777777" w:rsidR="00884331" w:rsidRDefault="00884331" w:rsidP="00884331">
      <w:pPr>
        <w:spacing w:line="360" w:lineRule="auto"/>
        <w:rPr>
          <w:rFonts w:eastAsiaTheme="majorEastAsia"/>
          <w:color w:val="000000" w:themeColor="text1"/>
        </w:rPr>
      </w:pPr>
      <w:r>
        <w:rPr>
          <w:rFonts w:eastAsiaTheme="majorEastAsia"/>
          <w:color w:val="000000" w:themeColor="text1"/>
        </w:rPr>
        <w:t>However, all interviewees were sceptical as to whether consumer mindfulness translated into willingness to pay more. It must be noted that Wales is ranked second lowest in the UK prosperity map which, through analysis of Duesenberry’s model may explain this view (Barclays, 2018).</w:t>
      </w:r>
    </w:p>
    <w:p w14:paraId="594E5ABC" w14:textId="77777777" w:rsidR="00884331" w:rsidRDefault="00884331" w:rsidP="00884331">
      <w:pPr>
        <w:spacing w:line="276" w:lineRule="auto"/>
        <w:rPr>
          <w:rFonts w:eastAsiaTheme="majorEastAsia"/>
          <w:color w:val="000000" w:themeColor="text1"/>
        </w:rPr>
      </w:pPr>
    </w:p>
    <w:p w14:paraId="2DFBD1C3" w14:textId="77777777" w:rsidR="00884331" w:rsidRDefault="00884331" w:rsidP="00612F9F">
      <w:pPr>
        <w:spacing w:line="360" w:lineRule="auto"/>
        <w:ind w:left="720"/>
        <w:rPr>
          <w:rFonts w:eastAsiaTheme="majorEastAsia"/>
          <w:i/>
          <w:color w:val="000000" w:themeColor="text1"/>
        </w:rPr>
      </w:pPr>
      <w:r>
        <w:rPr>
          <w:rFonts w:eastAsiaTheme="majorEastAsia"/>
          <w:i/>
          <w:color w:val="000000" w:themeColor="text1"/>
        </w:rPr>
        <w:t>‘I think if you offered normal plastic bags for 10p and bioplastic bags for 20p, 99% of people would go with the cheaper option (2)’</w:t>
      </w:r>
    </w:p>
    <w:p w14:paraId="30AAFC29" w14:textId="77777777" w:rsidR="00884331" w:rsidRDefault="00884331" w:rsidP="00884331">
      <w:pPr>
        <w:spacing w:line="276" w:lineRule="auto"/>
        <w:ind w:left="720"/>
        <w:rPr>
          <w:rFonts w:eastAsiaTheme="majorEastAsia"/>
          <w:i/>
          <w:color w:val="000000" w:themeColor="text1"/>
        </w:rPr>
      </w:pPr>
    </w:p>
    <w:p w14:paraId="2A986DF6"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‘five maybe ten percent tops…it’s getting to be a case of convenience over cost (4)’</w:t>
      </w:r>
    </w:p>
    <w:p w14:paraId="34BF51A2" w14:textId="77777777" w:rsidR="00884331" w:rsidRDefault="00884331" w:rsidP="00884331">
      <w:pPr>
        <w:spacing w:line="276" w:lineRule="auto"/>
        <w:ind w:left="720"/>
        <w:rPr>
          <w:rFonts w:eastAsiaTheme="majorEastAsia"/>
          <w:i/>
          <w:color w:val="000000" w:themeColor="text1"/>
        </w:rPr>
      </w:pPr>
    </w:p>
    <w:p w14:paraId="2AAB7078" w14:textId="77777777" w:rsidR="00884331" w:rsidRDefault="00884331" w:rsidP="00612F9F">
      <w:pPr>
        <w:spacing w:line="360" w:lineRule="auto"/>
        <w:ind w:left="720"/>
        <w:rPr>
          <w:rFonts w:eastAsiaTheme="majorEastAsia"/>
          <w:i/>
          <w:color w:val="000000" w:themeColor="text1"/>
        </w:rPr>
      </w:pPr>
      <w:r>
        <w:rPr>
          <w:rFonts w:eastAsiaTheme="majorEastAsia"/>
          <w:i/>
          <w:color w:val="000000" w:themeColor="text1"/>
        </w:rPr>
        <w:t>‘Whether that translates into people paying more or boycotting plastics is another story (3)’</w:t>
      </w:r>
    </w:p>
    <w:p w14:paraId="0E06836A" w14:textId="77777777" w:rsidR="00884331" w:rsidRDefault="00884331" w:rsidP="00884331">
      <w:pPr>
        <w:spacing w:line="276" w:lineRule="auto"/>
        <w:ind w:left="720"/>
        <w:rPr>
          <w:rFonts w:eastAsiaTheme="majorEastAsia"/>
          <w:i/>
          <w:color w:val="000000" w:themeColor="text1"/>
        </w:rPr>
      </w:pPr>
    </w:p>
    <w:p w14:paraId="2AEC287D" w14:textId="77777777" w:rsidR="00884331" w:rsidRDefault="00884331" w:rsidP="00884331">
      <w:pPr>
        <w:spacing w:line="276" w:lineRule="auto"/>
        <w:ind w:left="720"/>
        <w:rPr>
          <w:rFonts w:eastAsiaTheme="majorEastAsia"/>
          <w:i/>
          <w:color w:val="000000" w:themeColor="text1"/>
        </w:rPr>
      </w:pPr>
      <w:r>
        <w:rPr>
          <w:rFonts w:eastAsiaTheme="majorEastAsia"/>
          <w:i/>
          <w:color w:val="000000" w:themeColor="text1"/>
        </w:rPr>
        <w:t>‘Some people do but a lot are purely price driven. (1)’</w:t>
      </w:r>
    </w:p>
    <w:p w14:paraId="40DA18FB" w14:textId="77777777" w:rsidR="00884331" w:rsidRDefault="00884331" w:rsidP="00884331">
      <w:pPr>
        <w:spacing w:line="276" w:lineRule="auto"/>
        <w:ind w:left="720"/>
        <w:rPr>
          <w:rFonts w:eastAsiaTheme="majorEastAsia"/>
          <w:i/>
          <w:color w:val="000000" w:themeColor="text1"/>
        </w:rPr>
      </w:pPr>
    </w:p>
    <w:p w14:paraId="0B2715B7" w14:textId="025E5916" w:rsidR="00450A28" w:rsidRDefault="00884331" w:rsidP="00884331">
      <w:pPr>
        <w:spacing w:line="360" w:lineRule="auto"/>
        <w:rPr>
          <w:rFonts w:eastAsiaTheme="majorEastAsia"/>
          <w:color w:val="000000" w:themeColor="text1"/>
        </w:rPr>
      </w:pPr>
      <w:r>
        <w:rPr>
          <w:rFonts w:eastAsiaTheme="majorEastAsia"/>
          <w:color w:val="000000" w:themeColor="text1"/>
        </w:rPr>
        <w:t xml:space="preserve">This business perception directly refutes </w:t>
      </w:r>
      <w:r w:rsidR="00F133E8">
        <w:rPr>
          <w:rFonts w:eastAsiaTheme="majorEastAsia"/>
          <w:color w:val="000000" w:themeColor="text1"/>
        </w:rPr>
        <w:t>consumer-based</w:t>
      </w:r>
      <w:r>
        <w:rPr>
          <w:rFonts w:eastAsiaTheme="majorEastAsia"/>
          <w:color w:val="000000" w:themeColor="text1"/>
        </w:rPr>
        <w:t xml:space="preserve"> research which indicated that 81% would pay more. Despite this, quantitative analysis also uncovered that only 15% of those claiming they would pay more, felt that it was their responsibility, which perhaps supports business view of consumer cynicism. There is limited secondary research in this area, however a recent German study found just 12% of consumers had consciously paid more for bioplastic where both options were available (</w:t>
      </w:r>
      <w:r w:rsidR="007E7C19">
        <w:rPr>
          <w:rFonts w:eastAsiaTheme="majorEastAsia"/>
          <w:color w:val="000000" w:themeColor="text1"/>
        </w:rPr>
        <w:t>Blessing</w:t>
      </w:r>
      <w:r>
        <w:rPr>
          <w:rFonts w:eastAsiaTheme="majorEastAsia"/>
          <w:color w:val="000000" w:themeColor="text1"/>
        </w:rPr>
        <w:t xml:space="preserve"> and Klein, 2017).</w:t>
      </w:r>
    </w:p>
    <w:p w14:paraId="5CD32AA6" w14:textId="77777777" w:rsidR="00D86142" w:rsidRDefault="00D86142" w:rsidP="00884331">
      <w:pPr>
        <w:spacing w:line="360" w:lineRule="auto"/>
        <w:rPr>
          <w:rFonts w:eastAsiaTheme="majorEastAsia"/>
          <w:color w:val="000000" w:themeColor="text1"/>
        </w:rPr>
      </w:pPr>
    </w:p>
    <w:p w14:paraId="4EA0EBA4" w14:textId="77777777" w:rsidR="00774658" w:rsidRDefault="00774658" w:rsidP="00884331">
      <w:pPr>
        <w:spacing w:line="360" w:lineRule="auto"/>
        <w:rPr>
          <w:rFonts w:eastAsiaTheme="majorEastAsia"/>
          <w:color w:val="000000" w:themeColor="text1"/>
        </w:rPr>
      </w:pPr>
    </w:p>
    <w:p w14:paraId="0E7CDF61" w14:textId="77777777" w:rsidR="00774658" w:rsidRDefault="00774658" w:rsidP="00884331">
      <w:pPr>
        <w:spacing w:line="360" w:lineRule="auto"/>
        <w:rPr>
          <w:rFonts w:eastAsiaTheme="majorEastAsia"/>
          <w:color w:val="000000" w:themeColor="text1"/>
        </w:rPr>
      </w:pPr>
    </w:p>
    <w:p w14:paraId="0A9E6705" w14:textId="6AA03539" w:rsidR="00450A28" w:rsidRDefault="00450A28" w:rsidP="00450A28">
      <w:pPr>
        <w:pStyle w:val="Heading2"/>
        <w:numPr>
          <w:ilvl w:val="1"/>
          <w:numId w:val="46"/>
        </w:numPr>
        <w:rPr>
          <w:rFonts w:ascii="Times New Roman" w:hAnsi="Times New Roman" w:cs="Times New Roman"/>
          <w:sz w:val="32"/>
          <w:szCs w:val="32"/>
        </w:rPr>
      </w:pPr>
      <w:bookmarkStart w:id="48" w:name="_Toc5803301"/>
      <w:r w:rsidRPr="00884331">
        <w:rPr>
          <w:rFonts w:ascii="Times New Roman" w:hAnsi="Times New Roman" w:cs="Times New Roman"/>
          <w:sz w:val="32"/>
          <w:szCs w:val="32"/>
        </w:rPr>
        <w:lastRenderedPageBreak/>
        <w:t>Qualitative Themes.</w:t>
      </w:r>
      <w:bookmarkEnd w:id="48"/>
    </w:p>
    <w:p w14:paraId="79E2EAF4" w14:textId="77777777" w:rsidR="00450A28" w:rsidRPr="00884331" w:rsidRDefault="00450A28" w:rsidP="00450A28">
      <w:pPr>
        <w:rPr>
          <w:lang w:eastAsia="en-US"/>
        </w:rPr>
      </w:pPr>
    </w:p>
    <w:p w14:paraId="115C7F11" w14:textId="77777777"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All businesses cited supply issues as a key restriction upon bioplastic adoption.</w:t>
      </w:r>
    </w:p>
    <w:p w14:paraId="24835C5C" w14:textId="2D84AF5A"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 xml:space="preserve">Legislation, economies of scale, internal hierarchal power-distance and the nature of business are cited as limitations to </w:t>
      </w:r>
      <w:r w:rsidR="00B8125B">
        <w:rPr>
          <w:rFonts w:ascii="Times New Roman" w:eastAsiaTheme="majorEastAsia" w:hAnsi="Times New Roman" w:cs="Times New Roman"/>
          <w:color w:val="000000" w:themeColor="text1"/>
        </w:rPr>
        <w:t>bioplastic uptake</w:t>
      </w:r>
      <w:r>
        <w:rPr>
          <w:rFonts w:ascii="Times New Roman" w:eastAsiaTheme="majorEastAsia" w:hAnsi="Times New Roman" w:cs="Times New Roman"/>
          <w:color w:val="000000" w:themeColor="text1"/>
        </w:rPr>
        <w:t>.</w:t>
      </w:r>
    </w:p>
    <w:p w14:paraId="5E7AFD34" w14:textId="77777777"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All applicable businesses suggested bioplastics do or will cost more to them.</w:t>
      </w:r>
    </w:p>
    <w:p w14:paraId="2F508E2E" w14:textId="77777777"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Most businesses mentioned internal financial restrictions and winter seasonality as considerations when appraising bioplastic adoption.</w:t>
      </w:r>
    </w:p>
    <w:p w14:paraId="406B4FD4" w14:textId="77777777"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All local businesses suggested larger chains with greater resources are more culpable for the continued application of single-use plastic.</w:t>
      </w:r>
    </w:p>
    <w:p w14:paraId="6FE25F0A" w14:textId="77777777"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All businesses recognised plastic pollution in their immediate environment with significant emphasis on ocean-bound pollution.</w:t>
      </w:r>
    </w:p>
    <w:p w14:paraId="5A64F978" w14:textId="59FC05D2"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All businesses stated cost or material restrictions were limitation</w:t>
      </w:r>
      <w:r w:rsidR="00612F9F">
        <w:rPr>
          <w:rFonts w:ascii="Times New Roman" w:eastAsiaTheme="majorEastAsia" w:hAnsi="Times New Roman" w:cs="Times New Roman"/>
          <w:color w:val="000000" w:themeColor="text1"/>
        </w:rPr>
        <w:t>s</w:t>
      </w:r>
      <w:r>
        <w:rPr>
          <w:rFonts w:ascii="Times New Roman" w:eastAsiaTheme="majorEastAsia" w:hAnsi="Times New Roman" w:cs="Times New Roman"/>
          <w:color w:val="000000" w:themeColor="text1"/>
        </w:rPr>
        <w:t xml:space="preserve"> of local recycling process.</w:t>
      </w:r>
    </w:p>
    <w:p w14:paraId="6EC34DBA" w14:textId="77777777" w:rsidR="00450A28"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3 of 4 businesses perceive their consumers ‘care’ about the environment and plastic-free movement.</w:t>
      </w:r>
    </w:p>
    <w:p w14:paraId="5F647441" w14:textId="4E81C9C7" w:rsidR="00007900" w:rsidRDefault="00450A28" w:rsidP="005A4B7E">
      <w:pPr>
        <w:pStyle w:val="ListParagraph"/>
        <w:numPr>
          <w:ilvl w:val="0"/>
          <w:numId w:val="40"/>
        </w:numPr>
        <w:spacing w:line="360" w:lineRule="auto"/>
        <w:rPr>
          <w:rFonts w:ascii="Times New Roman" w:eastAsiaTheme="majorEastAsia" w:hAnsi="Times New Roman" w:cs="Times New Roman"/>
          <w:color w:val="000000" w:themeColor="text1"/>
        </w:rPr>
      </w:pPr>
      <w:r>
        <w:rPr>
          <w:rFonts w:ascii="Times New Roman" w:eastAsiaTheme="majorEastAsia" w:hAnsi="Times New Roman" w:cs="Times New Roman"/>
          <w:color w:val="000000" w:themeColor="text1"/>
        </w:rPr>
        <w:t>All businesses discern price to be of higher prominence in</w:t>
      </w:r>
      <w:r w:rsidR="00E1157A">
        <w:rPr>
          <w:rFonts w:ascii="Times New Roman" w:eastAsiaTheme="majorEastAsia" w:hAnsi="Times New Roman" w:cs="Times New Roman"/>
          <w:color w:val="000000" w:themeColor="text1"/>
        </w:rPr>
        <w:t xml:space="preserve"> consumer</w:t>
      </w:r>
      <w:r>
        <w:rPr>
          <w:rFonts w:ascii="Times New Roman" w:eastAsiaTheme="majorEastAsia" w:hAnsi="Times New Roman" w:cs="Times New Roman"/>
          <w:color w:val="000000" w:themeColor="text1"/>
        </w:rPr>
        <w:t xml:space="preserve"> purchase decisions than environmental ramifications.</w:t>
      </w:r>
    </w:p>
    <w:p w14:paraId="7244B7A5" w14:textId="77777777" w:rsidR="00B8125B" w:rsidRPr="00B8125B" w:rsidRDefault="00B8125B" w:rsidP="005A4B7E">
      <w:pPr>
        <w:pStyle w:val="ListParagraph"/>
        <w:ind w:left="360"/>
        <w:rPr>
          <w:rFonts w:ascii="Times New Roman" w:eastAsiaTheme="majorEastAsia" w:hAnsi="Times New Roman" w:cs="Times New Roman"/>
          <w:color w:val="000000" w:themeColor="text1"/>
        </w:rPr>
      </w:pPr>
    </w:p>
    <w:p w14:paraId="3694C117" w14:textId="4D371EA2" w:rsidR="001C754B" w:rsidRDefault="001C754B" w:rsidP="00450A28">
      <w:pPr>
        <w:pStyle w:val="Heading2"/>
        <w:numPr>
          <w:ilvl w:val="1"/>
          <w:numId w:val="46"/>
        </w:numPr>
        <w:rPr>
          <w:rFonts w:ascii="Times New Roman" w:hAnsi="Times New Roman" w:cs="Times New Roman"/>
          <w:sz w:val="32"/>
          <w:szCs w:val="32"/>
        </w:rPr>
      </w:pPr>
      <w:bookmarkStart w:id="49" w:name="_Toc5803302"/>
      <w:r w:rsidRPr="001C754B">
        <w:rPr>
          <w:rFonts w:ascii="Times New Roman" w:hAnsi="Times New Roman" w:cs="Times New Roman"/>
          <w:sz w:val="32"/>
          <w:szCs w:val="32"/>
        </w:rPr>
        <w:t>Reflection.</w:t>
      </w:r>
      <w:bookmarkEnd w:id="49"/>
    </w:p>
    <w:p w14:paraId="4A3BCFB9" w14:textId="77777777" w:rsidR="001C754B" w:rsidRDefault="001C754B" w:rsidP="001C754B"/>
    <w:p w14:paraId="4E52E8EB" w14:textId="2B9B9710" w:rsidR="00AB3570" w:rsidRPr="005A4B7E" w:rsidRDefault="003F151A" w:rsidP="005A4B7E">
      <w:pPr>
        <w:spacing w:line="360" w:lineRule="auto"/>
        <w:rPr>
          <w:color w:val="FF0000"/>
          <w:lang w:eastAsia="en-US"/>
        </w:rPr>
      </w:pPr>
      <w:r>
        <w:rPr>
          <w:color w:val="000000" w:themeColor="text1"/>
          <w:lang w:eastAsia="en-US"/>
        </w:rPr>
        <w:t xml:space="preserve">Both quantitative and qualitative methods generated highly valuable primary reference material. The participant consent form, used in the interview process and survey abstract proved of significant value at communicating the intent of the research and as a result, no ethical issues arose during the data collection process for either study. </w:t>
      </w:r>
    </w:p>
    <w:p w14:paraId="181014D1" w14:textId="2A6FE30B" w:rsidR="009B2029" w:rsidRDefault="00884331" w:rsidP="00117914">
      <w:pPr>
        <w:pStyle w:val="Heading1"/>
        <w:spacing w:line="360" w:lineRule="auto"/>
        <w:rPr>
          <w:rFonts w:ascii="Times New Roman" w:hAnsi="Times New Roman" w:cs="Times New Roman"/>
          <w:color w:val="FF0000"/>
        </w:rPr>
      </w:pPr>
      <w:bookmarkStart w:id="50" w:name="_Toc5803303"/>
      <w:r>
        <w:rPr>
          <w:rFonts w:ascii="Times New Roman" w:hAnsi="Times New Roman" w:cs="Times New Roman"/>
        </w:rPr>
        <w:t>5</w:t>
      </w:r>
      <w:r w:rsidR="001761D2" w:rsidRPr="00BF0375">
        <w:rPr>
          <w:rFonts w:ascii="Times New Roman" w:hAnsi="Times New Roman" w:cs="Times New Roman"/>
        </w:rPr>
        <w:t>.0</w:t>
      </w:r>
      <w:r w:rsidR="00891205">
        <w:rPr>
          <w:rFonts w:ascii="Times New Roman" w:hAnsi="Times New Roman" w:cs="Times New Roman"/>
        </w:rPr>
        <w:t xml:space="preserve">. </w:t>
      </w:r>
      <w:r w:rsidR="001761D2" w:rsidRPr="00BF0375">
        <w:rPr>
          <w:rFonts w:ascii="Times New Roman" w:hAnsi="Times New Roman" w:cs="Times New Roman"/>
        </w:rPr>
        <w:t xml:space="preserve"> Conclusions</w:t>
      </w:r>
      <w:r w:rsidR="000F1689">
        <w:rPr>
          <w:rFonts w:ascii="Times New Roman" w:hAnsi="Times New Roman" w:cs="Times New Roman"/>
        </w:rPr>
        <w:t>.</w:t>
      </w:r>
      <w:bookmarkEnd w:id="50"/>
      <w:r w:rsidR="001128BB">
        <w:rPr>
          <w:rFonts w:ascii="Times New Roman" w:hAnsi="Times New Roman" w:cs="Times New Roman"/>
        </w:rPr>
        <w:t xml:space="preserve"> </w:t>
      </w:r>
    </w:p>
    <w:p w14:paraId="07FDB87F" w14:textId="3E83DF62" w:rsidR="005A4B7E" w:rsidRDefault="00B2797F" w:rsidP="005A4B7E">
      <w:pPr>
        <w:spacing w:line="360" w:lineRule="auto"/>
        <w:rPr>
          <w:color w:val="000000" w:themeColor="text1"/>
          <w:lang w:eastAsia="en-US"/>
        </w:rPr>
      </w:pPr>
      <w:r>
        <w:rPr>
          <w:color w:val="000000" w:themeColor="text1"/>
          <w:lang w:eastAsia="en-US"/>
        </w:rPr>
        <w:t xml:space="preserve">The research foci </w:t>
      </w:r>
      <w:r w:rsidR="00E90955">
        <w:rPr>
          <w:color w:val="000000" w:themeColor="text1"/>
          <w:lang w:eastAsia="en-US"/>
        </w:rPr>
        <w:t xml:space="preserve">sought to unpick bivariate phenomena backing business and consumer opinion of biopolymers. Both complimentary studies returned captivating results whilst introducing a significant number of secondary considerations. It appears that the harmonious consensus terminates post initial recognition of plastic pollution and the necessity of imminent change. Where dissonance occurs surrounds the sustainability of bioplastics as beneficial </w:t>
      </w:r>
      <w:r w:rsidR="00C378BD">
        <w:rPr>
          <w:color w:val="000000" w:themeColor="text1"/>
          <w:lang w:eastAsia="en-US"/>
        </w:rPr>
        <w:t xml:space="preserve">single-use </w:t>
      </w:r>
      <w:r w:rsidR="00E90955">
        <w:rPr>
          <w:color w:val="000000" w:themeColor="text1"/>
          <w:lang w:eastAsia="en-US"/>
        </w:rPr>
        <w:t>replacements, substantiating the phenomenon as more complex than simply the discipline of corporate social responsibility and ethical consumerism.</w:t>
      </w:r>
      <w:r w:rsidR="005A4B7E">
        <w:rPr>
          <w:color w:val="000000" w:themeColor="text1"/>
          <w:lang w:eastAsia="en-US"/>
        </w:rPr>
        <w:t xml:space="preserve"> </w:t>
      </w:r>
      <w:r w:rsidR="005A4B7E">
        <w:rPr>
          <w:color w:val="000000" w:themeColor="text1"/>
          <w:lang w:eastAsia="en-US"/>
        </w:rPr>
        <w:lastRenderedPageBreak/>
        <w:t>Consequently, it is necessary to revisit the foundational questions surrounding the hypothesis to conclude:</w:t>
      </w:r>
    </w:p>
    <w:p w14:paraId="641D846C" w14:textId="77777777" w:rsidR="005A4B7E" w:rsidRDefault="005A4B7E" w:rsidP="005A4B7E">
      <w:pPr>
        <w:rPr>
          <w:color w:val="000000" w:themeColor="text1"/>
          <w:lang w:eastAsia="en-US"/>
        </w:rPr>
      </w:pPr>
    </w:p>
    <w:p w14:paraId="0A7D810C" w14:textId="77777777" w:rsidR="005A4B7E" w:rsidRPr="005A4B7E" w:rsidRDefault="005A4B7E" w:rsidP="005A4B7E">
      <w:pPr>
        <w:pStyle w:val="ListParagraph"/>
        <w:numPr>
          <w:ilvl w:val="0"/>
          <w:numId w:val="39"/>
        </w:numPr>
        <w:spacing w:line="360" w:lineRule="auto"/>
        <w:rPr>
          <w:rFonts w:ascii="Times New Roman" w:hAnsi="Times New Roman" w:cs="Times New Roman"/>
          <w:color w:val="000000" w:themeColor="text1"/>
        </w:rPr>
      </w:pPr>
      <w:r w:rsidRPr="005A4B7E">
        <w:rPr>
          <w:rFonts w:ascii="Times New Roman" w:hAnsi="Times New Roman" w:cs="Times New Roman"/>
          <w:color w:val="000000" w:themeColor="text1"/>
        </w:rPr>
        <w:t>Are ‘bioplastics’ a sustainable successor to conventional single-use plastics?</w:t>
      </w:r>
    </w:p>
    <w:p w14:paraId="0BCC5F50" w14:textId="77777777" w:rsidR="005A4B7E" w:rsidRPr="005A4B7E" w:rsidRDefault="005A4B7E" w:rsidP="005A4B7E">
      <w:pPr>
        <w:pStyle w:val="ListParagraph"/>
        <w:numPr>
          <w:ilvl w:val="0"/>
          <w:numId w:val="39"/>
        </w:numPr>
        <w:spacing w:line="360" w:lineRule="auto"/>
        <w:rPr>
          <w:rFonts w:ascii="Times New Roman" w:hAnsi="Times New Roman" w:cs="Times New Roman"/>
          <w:color w:val="000000" w:themeColor="text1"/>
        </w:rPr>
      </w:pPr>
      <w:r w:rsidRPr="005A4B7E">
        <w:rPr>
          <w:rFonts w:ascii="Times New Roman" w:hAnsi="Times New Roman" w:cs="Times New Roman"/>
          <w:color w:val="000000" w:themeColor="text1"/>
        </w:rPr>
        <w:t>How substantial is the plastic crisis at a; global, national and local level?</w:t>
      </w:r>
    </w:p>
    <w:p w14:paraId="3A712B26" w14:textId="77777777" w:rsidR="005A4B7E" w:rsidRPr="005A4B7E" w:rsidRDefault="005A4B7E" w:rsidP="005A4B7E">
      <w:pPr>
        <w:pStyle w:val="ListParagraph"/>
        <w:numPr>
          <w:ilvl w:val="0"/>
          <w:numId w:val="39"/>
        </w:numPr>
        <w:spacing w:line="360" w:lineRule="auto"/>
        <w:rPr>
          <w:rFonts w:ascii="Times New Roman" w:hAnsi="Times New Roman" w:cs="Times New Roman"/>
          <w:color w:val="000000" w:themeColor="text1"/>
        </w:rPr>
      </w:pPr>
      <w:r w:rsidRPr="005A4B7E">
        <w:rPr>
          <w:rFonts w:ascii="Times New Roman" w:hAnsi="Times New Roman" w:cs="Times New Roman"/>
          <w:color w:val="000000" w:themeColor="text1"/>
        </w:rPr>
        <w:t>Do businesses and consumers have regard for their plastic footprint and is there a conflict of interests?</w:t>
      </w:r>
    </w:p>
    <w:p w14:paraId="2291154B" w14:textId="77777777" w:rsidR="005A4B7E" w:rsidRPr="005A4B7E" w:rsidRDefault="005A4B7E" w:rsidP="005A4B7E">
      <w:pPr>
        <w:pStyle w:val="ListParagraph"/>
        <w:numPr>
          <w:ilvl w:val="0"/>
          <w:numId w:val="39"/>
        </w:numPr>
        <w:spacing w:line="360" w:lineRule="auto"/>
        <w:rPr>
          <w:rFonts w:ascii="Times New Roman" w:hAnsi="Times New Roman" w:cs="Times New Roman"/>
          <w:color w:val="000000" w:themeColor="text1"/>
        </w:rPr>
      </w:pPr>
      <w:r w:rsidRPr="005A4B7E">
        <w:rPr>
          <w:rFonts w:ascii="Times New Roman" w:hAnsi="Times New Roman" w:cs="Times New Roman"/>
          <w:color w:val="000000" w:themeColor="text1"/>
        </w:rPr>
        <w:t>Do cost savings preside over environmental ramifications of single-use, disposable plastics for both businesses and consumers?</w:t>
      </w:r>
    </w:p>
    <w:p w14:paraId="74B17E49" w14:textId="67302EE4" w:rsidR="00BF1053" w:rsidRDefault="005A4B7E" w:rsidP="00B2797F">
      <w:pPr>
        <w:pStyle w:val="ListParagraph"/>
        <w:numPr>
          <w:ilvl w:val="0"/>
          <w:numId w:val="39"/>
        </w:numPr>
        <w:spacing w:line="360" w:lineRule="auto"/>
        <w:rPr>
          <w:rFonts w:ascii="Times New Roman" w:hAnsi="Times New Roman" w:cs="Times New Roman"/>
          <w:color w:val="000000" w:themeColor="text1"/>
        </w:rPr>
      </w:pPr>
      <w:r w:rsidRPr="005A4B7E">
        <w:rPr>
          <w:rFonts w:ascii="Times New Roman" w:hAnsi="Times New Roman" w:cs="Times New Roman"/>
          <w:color w:val="000000" w:themeColor="text1"/>
        </w:rPr>
        <w:t>How culpable are businesses and consumers for the accelerating creation and application of plastics?</w:t>
      </w:r>
    </w:p>
    <w:p w14:paraId="5B6E0A8F" w14:textId="77777777" w:rsidR="005A4B7E" w:rsidRPr="005A4B7E" w:rsidRDefault="005A4B7E" w:rsidP="005A4B7E">
      <w:pPr>
        <w:spacing w:line="360" w:lineRule="auto"/>
        <w:rPr>
          <w:color w:val="000000" w:themeColor="text1"/>
        </w:rPr>
      </w:pPr>
    </w:p>
    <w:p w14:paraId="3B3B953A" w14:textId="34FE3E90" w:rsidR="007A55EA" w:rsidRDefault="00BF1053" w:rsidP="00B2797F">
      <w:pPr>
        <w:spacing w:line="360" w:lineRule="auto"/>
        <w:rPr>
          <w:color w:val="000000" w:themeColor="text1"/>
          <w:lang w:eastAsia="en-US"/>
        </w:rPr>
      </w:pPr>
      <w:r>
        <w:rPr>
          <w:color w:val="000000" w:themeColor="text1"/>
          <w:lang w:eastAsia="en-US"/>
        </w:rPr>
        <w:t>Secondary analysis uncovered the vast scale of the global plastic crisis and the restrictions upon the preventative implementation of bioplastics.</w:t>
      </w:r>
      <w:r w:rsidR="007223F5">
        <w:rPr>
          <w:color w:val="000000" w:themeColor="text1"/>
          <w:lang w:eastAsia="en-US"/>
        </w:rPr>
        <w:t xml:space="preserve"> Through analysing statistics and current data in conjunction with consumer behavioural models and ethical theory, the review uncovered the contextual undertone of the crisis. It emerged that there has been an increase in</w:t>
      </w:r>
      <w:r w:rsidR="00C432AC">
        <w:rPr>
          <w:color w:val="000000" w:themeColor="text1"/>
          <w:lang w:eastAsia="en-US"/>
        </w:rPr>
        <w:t>;</w:t>
      </w:r>
      <w:r w:rsidR="007223F5">
        <w:rPr>
          <w:color w:val="000000" w:themeColor="text1"/>
          <w:lang w:eastAsia="en-US"/>
        </w:rPr>
        <w:t xml:space="preserve"> </w:t>
      </w:r>
      <w:r w:rsidR="00C432AC">
        <w:rPr>
          <w:color w:val="000000" w:themeColor="text1"/>
          <w:lang w:eastAsia="en-US"/>
        </w:rPr>
        <w:t xml:space="preserve">knowledge of the issue, </w:t>
      </w:r>
      <w:r w:rsidR="007223F5">
        <w:rPr>
          <w:color w:val="000000" w:themeColor="text1"/>
          <w:lang w:eastAsia="en-US"/>
        </w:rPr>
        <w:t xml:space="preserve">ethical consumerism, </w:t>
      </w:r>
      <w:r w:rsidR="00C432AC">
        <w:rPr>
          <w:color w:val="000000" w:themeColor="text1"/>
          <w:lang w:eastAsia="en-US"/>
        </w:rPr>
        <w:t>and biopolymer production. However; substandard technology and production capabilities, laboured business adoption, limited consumer action and cost impl</w:t>
      </w:r>
      <w:r w:rsidR="00105D98">
        <w:rPr>
          <w:color w:val="000000" w:themeColor="text1"/>
          <w:lang w:eastAsia="en-US"/>
        </w:rPr>
        <w:t>ications have confined</w:t>
      </w:r>
      <w:r w:rsidR="00C432AC">
        <w:rPr>
          <w:color w:val="000000" w:themeColor="text1"/>
          <w:lang w:eastAsia="en-US"/>
        </w:rPr>
        <w:t xml:space="preserve"> the success of the revolutionary technology. These trends largely corroborate with primary findings.</w:t>
      </w:r>
    </w:p>
    <w:p w14:paraId="20A64AE8" w14:textId="77777777" w:rsidR="005A4B7E" w:rsidRDefault="005A4B7E" w:rsidP="00B2797F">
      <w:pPr>
        <w:spacing w:line="360" w:lineRule="auto"/>
        <w:rPr>
          <w:color w:val="000000" w:themeColor="text1"/>
          <w:lang w:eastAsia="en-US"/>
        </w:rPr>
      </w:pPr>
    </w:p>
    <w:p w14:paraId="03206942" w14:textId="3478405A" w:rsidR="00A818BF" w:rsidRDefault="00A818BF" w:rsidP="00B2797F">
      <w:pPr>
        <w:spacing w:line="360" w:lineRule="auto"/>
        <w:rPr>
          <w:color w:val="000000" w:themeColor="text1"/>
          <w:lang w:eastAsia="en-US"/>
        </w:rPr>
      </w:pPr>
      <w:r>
        <w:rPr>
          <w:color w:val="000000" w:themeColor="text1"/>
          <w:lang w:eastAsia="en-US"/>
        </w:rPr>
        <w:t>Correlations within broader questioning provide</w:t>
      </w:r>
      <w:r w:rsidR="00612F9F">
        <w:rPr>
          <w:color w:val="000000" w:themeColor="text1"/>
          <w:lang w:eastAsia="en-US"/>
        </w:rPr>
        <w:t>s</w:t>
      </w:r>
      <w:r>
        <w:rPr>
          <w:color w:val="000000" w:themeColor="text1"/>
          <w:lang w:eastAsia="en-US"/>
        </w:rPr>
        <w:t xml:space="preserve"> a general insight into public perception. Three recurring themes transpired through both sets of data: Larger businesses need to be more pro-environment in their approach to single-use plastic, government intervention at multitudinous levels is required pressuring cooperation and local recycling </w:t>
      </w:r>
      <w:r w:rsidR="000079D7">
        <w:rPr>
          <w:color w:val="000000" w:themeColor="text1"/>
          <w:lang w:eastAsia="en-US"/>
        </w:rPr>
        <w:t>is not effective to counteract large scale plastic pollution.</w:t>
      </w:r>
      <w:r w:rsidR="002425BF">
        <w:rPr>
          <w:color w:val="000000" w:themeColor="text1"/>
          <w:lang w:eastAsia="en-US"/>
        </w:rPr>
        <w:t xml:space="preserve"> This embodies clear concurrence that discretionary bottom-up movements must be augmen</w:t>
      </w:r>
      <w:r w:rsidR="00C9160A">
        <w:rPr>
          <w:color w:val="000000" w:themeColor="text1"/>
          <w:lang w:eastAsia="en-US"/>
        </w:rPr>
        <w:t>ted with top-down infrastructural changes</w:t>
      </w:r>
      <w:r w:rsidR="002425BF">
        <w:rPr>
          <w:color w:val="000000" w:themeColor="text1"/>
          <w:lang w:eastAsia="en-US"/>
        </w:rPr>
        <w:t>.</w:t>
      </w:r>
    </w:p>
    <w:p w14:paraId="5A482B44" w14:textId="77777777" w:rsidR="006D344B" w:rsidRDefault="006D344B" w:rsidP="00B2797F">
      <w:pPr>
        <w:spacing w:line="360" w:lineRule="auto"/>
        <w:rPr>
          <w:color w:val="000000" w:themeColor="text1"/>
          <w:lang w:eastAsia="en-US"/>
        </w:rPr>
      </w:pPr>
    </w:p>
    <w:p w14:paraId="4A8329C4" w14:textId="314B724A" w:rsidR="00F513C5" w:rsidRDefault="00B666B0" w:rsidP="00B2797F">
      <w:pPr>
        <w:spacing w:line="360" w:lineRule="auto"/>
        <w:rPr>
          <w:color w:val="000000" w:themeColor="text1"/>
          <w:lang w:eastAsia="en-US"/>
        </w:rPr>
      </w:pPr>
      <w:r>
        <w:rPr>
          <w:color w:val="000000" w:themeColor="text1"/>
          <w:lang w:eastAsia="en-US"/>
        </w:rPr>
        <w:t xml:space="preserve">Face value preponderant consumer responses exhibit </w:t>
      </w:r>
      <w:r w:rsidR="00D32DA2">
        <w:rPr>
          <w:color w:val="000000" w:themeColor="text1"/>
          <w:lang w:eastAsia="en-US"/>
        </w:rPr>
        <w:t xml:space="preserve">a </w:t>
      </w:r>
      <w:r w:rsidR="00544432">
        <w:rPr>
          <w:color w:val="000000" w:themeColor="text1"/>
          <w:lang w:eastAsia="en-US"/>
        </w:rPr>
        <w:t xml:space="preserve">common </w:t>
      </w:r>
      <w:r w:rsidR="00D32DA2">
        <w:rPr>
          <w:color w:val="000000" w:themeColor="text1"/>
          <w:lang w:eastAsia="en-US"/>
        </w:rPr>
        <w:t xml:space="preserve">premonition of environmental </w:t>
      </w:r>
      <w:r w:rsidR="0037746F">
        <w:rPr>
          <w:color w:val="000000" w:themeColor="text1"/>
          <w:lang w:eastAsia="en-US"/>
        </w:rPr>
        <w:t xml:space="preserve">destruction. Unaccompanied analysis of certain questions </w:t>
      </w:r>
      <w:r w:rsidR="00F133E8">
        <w:rPr>
          <w:color w:val="000000" w:themeColor="text1"/>
          <w:lang w:eastAsia="en-US"/>
        </w:rPr>
        <w:t>reveals</w:t>
      </w:r>
      <w:r w:rsidR="0037746F">
        <w:rPr>
          <w:color w:val="000000" w:themeColor="text1"/>
          <w:lang w:eastAsia="en-US"/>
        </w:rPr>
        <w:t xml:space="preserve"> a mindful population supportive of legislative change and </w:t>
      </w:r>
      <w:r w:rsidR="00A3764E">
        <w:rPr>
          <w:color w:val="000000" w:themeColor="text1"/>
          <w:lang w:eastAsia="en-US"/>
        </w:rPr>
        <w:t xml:space="preserve">a </w:t>
      </w:r>
      <w:r w:rsidR="0037746F">
        <w:rPr>
          <w:color w:val="000000" w:themeColor="text1"/>
          <w:lang w:eastAsia="en-US"/>
        </w:rPr>
        <w:t>willing</w:t>
      </w:r>
      <w:r w:rsidR="00E436D8">
        <w:rPr>
          <w:color w:val="000000" w:themeColor="text1"/>
          <w:lang w:eastAsia="en-US"/>
        </w:rPr>
        <w:t>ness</w:t>
      </w:r>
      <w:r w:rsidR="0037746F">
        <w:rPr>
          <w:color w:val="000000" w:themeColor="text1"/>
          <w:lang w:eastAsia="en-US"/>
        </w:rPr>
        <w:t xml:space="preserve"> to pay more to reduce plastic footprint. However, deeper investigational analysis using SPSS software </w:t>
      </w:r>
      <w:r w:rsidR="006D1E42">
        <w:rPr>
          <w:color w:val="000000" w:themeColor="text1"/>
          <w:lang w:eastAsia="en-US"/>
        </w:rPr>
        <w:t xml:space="preserve">supports business </w:t>
      </w:r>
      <w:r w:rsidR="004936EC">
        <w:rPr>
          <w:color w:val="000000" w:themeColor="text1"/>
          <w:lang w:eastAsia="en-US"/>
        </w:rPr>
        <w:t>pessimism that consumer voice dissipates before</w:t>
      </w:r>
      <w:r w:rsidR="00544432">
        <w:rPr>
          <w:color w:val="000000" w:themeColor="text1"/>
          <w:lang w:eastAsia="en-US"/>
        </w:rPr>
        <w:t xml:space="preserve"> action.</w:t>
      </w:r>
      <w:r w:rsidR="00DF664E">
        <w:rPr>
          <w:color w:val="000000" w:themeColor="text1"/>
          <w:lang w:eastAsia="en-US"/>
        </w:rPr>
        <w:t xml:space="preserve"> This encompasses what is known as the bystander effect with widespread support for the cause but a prohibiting belief that </w:t>
      </w:r>
      <w:r w:rsidR="00DF664E">
        <w:rPr>
          <w:color w:val="000000" w:themeColor="text1"/>
          <w:lang w:eastAsia="en-US"/>
        </w:rPr>
        <w:lastRenderedPageBreak/>
        <w:t>someone else will take responsibility.</w:t>
      </w:r>
      <w:r w:rsidR="00E103CD">
        <w:rPr>
          <w:color w:val="000000" w:themeColor="text1"/>
          <w:lang w:eastAsia="en-US"/>
        </w:rPr>
        <w:t xml:space="preserve"> </w:t>
      </w:r>
      <w:r w:rsidR="00F513C5">
        <w:rPr>
          <w:color w:val="000000" w:themeColor="text1"/>
          <w:lang w:eastAsia="en-US"/>
        </w:rPr>
        <w:t xml:space="preserve">The bystander effect can also be used to assess business </w:t>
      </w:r>
      <w:r w:rsidR="00296624">
        <w:rPr>
          <w:color w:val="000000" w:themeColor="text1"/>
          <w:lang w:eastAsia="en-US"/>
        </w:rPr>
        <w:t xml:space="preserve">self-disencumbrance. An acceptance of the </w:t>
      </w:r>
      <w:r w:rsidR="00E103CD">
        <w:rPr>
          <w:color w:val="000000" w:themeColor="text1"/>
          <w:lang w:eastAsia="en-US"/>
        </w:rPr>
        <w:t xml:space="preserve">overarching sentiment coupled with an inherent feeling of insignificance by comparison to larger organisations and legislative </w:t>
      </w:r>
      <w:r w:rsidR="0080739E">
        <w:rPr>
          <w:color w:val="000000" w:themeColor="text1"/>
          <w:lang w:eastAsia="en-US"/>
        </w:rPr>
        <w:t>influence.</w:t>
      </w:r>
    </w:p>
    <w:p w14:paraId="494FEF90" w14:textId="77777777" w:rsidR="00E436D8" w:rsidRDefault="00E436D8" w:rsidP="00304DBE">
      <w:pPr>
        <w:rPr>
          <w:color w:val="000000" w:themeColor="text1"/>
          <w:lang w:eastAsia="en-US"/>
        </w:rPr>
      </w:pPr>
    </w:p>
    <w:p w14:paraId="1AA63D7C" w14:textId="4CB5B374" w:rsidR="00E436D8" w:rsidRPr="0030373F" w:rsidRDefault="0054036C" w:rsidP="00B2797F">
      <w:pPr>
        <w:spacing w:line="360" w:lineRule="auto"/>
        <w:rPr>
          <w:color w:val="000000" w:themeColor="text1"/>
          <w:lang w:eastAsia="en-US"/>
        </w:rPr>
      </w:pPr>
      <w:r w:rsidRPr="0030373F">
        <w:rPr>
          <w:color w:val="000000" w:themeColor="text1"/>
          <w:lang w:eastAsia="en-US"/>
        </w:rPr>
        <w:t xml:space="preserve">In relation to the prevalent subject topic, </w:t>
      </w:r>
      <w:r w:rsidR="0030373F" w:rsidRPr="0030373F">
        <w:rPr>
          <w:color w:val="000000" w:themeColor="text1"/>
          <w:lang w:eastAsia="en-US"/>
        </w:rPr>
        <w:t xml:space="preserve">several dissimilarities between businesses and consumers have been established. Businesses overall felt they were doing everything within their power to embrace plastic-free movements where applicable, yet 68% of their customer base felt they could do more and a further 45% felt they should be held accountable for raised costs. Similarly, 81% of consumers stated intent to pay more for bioplastic substitutes, yet businesses overwhelmingly felt this was unsubstantiated in practise. </w:t>
      </w:r>
      <w:r w:rsidR="0030373F">
        <w:rPr>
          <w:color w:val="000000" w:themeColor="text1"/>
          <w:lang w:eastAsia="en-US"/>
        </w:rPr>
        <w:t xml:space="preserve">This conflicting opinion highlights mutual blame </w:t>
      </w:r>
      <w:r w:rsidR="00830639">
        <w:rPr>
          <w:color w:val="000000" w:themeColor="text1"/>
          <w:lang w:eastAsia="en-US"/>
        </w:rPr>
        <w:t>for the recognised issue.</w:t>
      </w:r>
    </w:p>
    <w:p w14:paraId="5E17788A" w14:textId="7E968655" w:rsidR="000D5C32" w:rsidRDefault="000D5C32" w:rsidP="00B2797F">
      <w:pPr>
        <w:spacing w:line="360" w:lineRule="auto"/>
        <w:rPr>
          <w:color w:val="FF0000"/>
          <w:lang w:eastAsia="en-US"/>
        </w:rPr>
      </w:pPr>
    </w:p>
    <w:p w14:paraId="4578345A" w14:textId="01F2D424" w:rsidR="000D5C32" w:rsidRPr="00A563FE" w:rsidRDefault="007C063C" w:rsidP="00B2797F">
      <w:pPr>
        <w:spacing w:line="360" w:lineRule="auto"/>
        <w:rPr>
          <w:color w:val="000000" w:themeColor="text1"/>
          <w:lang w:eastAsia="en-US"/>
        </w:rPr>
      </w:pPr>
      <w:r>
        <w:rPr>
          <w:noProof/>
        </w:rPr>
        <w:drawing>
          <wp:anchor distT="0" distB="0" distL="114300" distR="114300" simplePos="0" relativeHeight="251923456" behindDoc="0" locked="0" layoutInCell="1" allowOverlap="1" wp14:anchorId="24749508" wp14:editId="5D530CF5">
            <wp:simplePos x="0" y="0"/>
            <wp:positionH relativeFrom="margin">
              <wp:posOffset>538480</wp:posOffset>
            </wp:positionH>
            <wp:positionV relativeFrom="margin">
              <wp:posOffset>4358640</wp:posOffset>
            </wp:positionV>
            <wp:extent cx="4145915" cy="3732530"/>
            <wp:effectExtent l="0" t="0" r="0" b="1270"/>
            <wp:wrapTopAndBottom/>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140" cstate="print">
                      <a:extLst>
                        <a:ext uri="{BEBA8EAE-BF5A-486C-A8C5-ECC9F3942E4B}">
                          <a14:imgProps xmlns:a14="http://schemas.microsoft.com/office/drawing/2010/main">
                            <a14:imgLayer r:embed="rId141">
                              <a14:imgEffect>
                                <a14:saturation sat="66000"/>
                              </a14:imgEffect>
                            </a14:imgLayer>
                          </a14:imgProps>
                        </a:ext>
                        <a:ext uri="{28A0092B-C50C-407E-A947-70E740481C1C}">
                          <a14:useLocalDpi xmlns:a14="http://schemas.microsoft.com/office/drawing/2010/main" val="0"/>
                        </a:ext>
                      </a:extLst>
                    </a:blip>
                    <a:srcRect t="5398" b="30403"/>
                    <a:stretch/>
                  </pic:blipFill>
                  <pic:spPr bwMode="auto">
                    <a:xfrm>
                      <a:off x="0" y="0"/>
                      <a:ext cx="4145915" cy="3732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32AC" w:rsidRPr="00A563FE">
        <w:rPr>
          <w:color w:val="000000" w:themeColor="text1"/>
          <w:lang w:eastAsia="en-US"/>
        </w:rPr>
        <w:t xml:space="preserve">The nature of the study means key influences of bioplastic adoption can also be key limitations when not implemented correctly. </w:t>
      </w:r>
      <w:r w:rsidR="00A563FE" w:rsidRPr="00A563FE">
        <w:rPr>
          <w:color w:val="000000" w:themeColor="text1"/>
          <w:lang w:eastAsia="en-US"/>
        </w:rPr>
        <w:t>It is conceptually easier to grasp through visualisation in the hexagonal analysis system below.</w:t>
      </w:r>
    </w:p>
    <w:p w14:paraId="6A9C42FE" w14:textId="0D75F98A" w:rsidR="00A563FE" w:rsidRPr="00E436D8" w:rsidRDefault="00A563FE" w:rsidP="00B2797F">
      <w:pPr>
        <w:spacing w:line="360" w:lineRule="auto"/>
        <w:rPr>
          <w:color w:val="FF0000"/>
          <w:lang w:eastAsia="en-US"/>
        </w:rPr>
      </w:pPr>
    </w:p>
    <w:p w14:paraId="59666A08" w14:textId="63DC108C" w:rsidR="00C42364" w:rsidRDefault="00A563FE" w:rsidP="00B2797F">
      <w:pPr>
        <w:spacing w:line="360" w:lineRule="auto"/>
        <w:rPr>
          <w:color w:val="000000" w:themeColor="text1"/>
          <w:lang w:eastAsia="en-US"/>
        </w:rPr>
      </w:pPr>
      <w:r>
        <w:rPr>
          <w:color w:val="000000" w:themeColor="text1"/>
          <w:lang w:eastAsia="en-US"/>
        </w:rPr>
        <w:t xml:space="preserve">The key </w:t>
      </w:r>
      <w:r w:rsidR="00105D98">
        <w:rPr>
          <w:color w:val="000000" w:themeColor="text1"/>
          <w:lang w:eastAsia="en-US"/>
        </w:rPr>
        <w:t>driver’s</w:t>
      </w:r>
      <w:r>
        <w:rPr>
          <w:color w:val="000000" w:themeColor="text1"/>
          <w:lang w:eastAsia="en-US"/>
        </w:rPr>
        <w:t xml:space="preserve"> derivative of the research </w:t>
      </w:r>
      <w:r w:rsidR="00105D98">
        <w:rPr>
          <w:color w:val="000000" w:themeColor="text1"/>
          <w:lang w:eastAsia="en-US"/>
        </w:rPr>
        <w:t>indicates</w:t>
      </w:r>
      <w:r>
        <w:rPr>
          <w:color w:val="000000" w:themeColor="text1"/>
          <w:lang w:eastAsia="en-US"/>
        </w:rPr>
        <w:t xml:space="preserve"> the six extremities of the diagram. </w:t>
      </w:r>
      <w:r w:rsidR="00105D98">
        <w:rPr>
          <w:color w:val="000000" w:themeColor="text1"/>
          <w:lang w:eastAsia="en-US"/>
        </w:rPr>
        <w:t>To</w:t>
      </w:r>
      <w:r>
        <w:rPr>
          <w:color w:val="000000" w:themeColor="text1"/>
          <w:lang w:eastAsia="en-US"/>
        </w:rPr>
        <w:t xml:space="preserve"> successfully integrate biopolymers as a replacement to conventional plastics</w:t>
      </w:r>
      <w:r w:rsidR="00105D98">
        <w:rPr>
          <w:color w:val="000000" w:themeColor="text1"/>
          <w:lang w:eastAsia="en-US"/>
        </w:rPr>
        <w:t xml:space="preserve"> the six interdependent and interrelated themes have emerged</w:t>
      </w:r>
      <w:r>
        <w:rPr>
          <w:color w:val="000000" w:themeColor="text1"/>
          <w:lang w:eastAsia="en-US"/>
        </w:rPr>
        <w:t>:</w:t>
      </w:r>
    </w:p>
    <w:p w14:paraId="40B62365" w14:textId="77777777" w:rsidR="00A563FE" w:rsidRPr="00105D98" w:rsidRDefault="00A563FE" w:rsidP="00B2797F">
      <w:pPr>
        <w:spacing w:line="360" w:lineRule="auto"/>
        <w:rPr>
          <w:color w:val="000000" w:themeColor="text1"/>
          <w:lang w:eastAsia="en-US"/>
        </w:rPr>
      </w:pPr>
    </w:p>
    <w:p w14:paraId="53F96349" w14:textId="4AF84AC6" w:rsidR="00105D98" w:rsidRDefault="004936EC" w:rsidP="00105D98">
      <w:pPr>
        <w:pStyle w:val="ListParagraph"/>
        <w:numPr>
          <w:ilvl w:val="0"/>
          <w:numId w:val="5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Legislation and regulatory measures</w:t>
      </w:r>
      <w:r w:rsidR="00105D98">
        <w:rPr>
          <w:rFonts w:ascii="Times New Roman" w:hAnsi="Times New Roman" w:cs="Times New Roman"/>
          <w:color w:val="000000" w:themeColor="text1"/>
        </w:rPr>
        <w:t xml:space="preserve"> of higher significance than vague targets and insignificant plastic bag taxes</w:t>
      </w:r>
      <w:r>
        <w:rPr>
          <w:rFonts w:ascii="Times New Roman" w:hAnsi="Times New Roman" w:cs="Times New Roman"/>
          <w:color w:val="000000" w:themeColor="text1"/>
        </w:rPr>
        <w:t xml:space="preserve"> are necessary</w:t>
      </w:r>
      <w:r w:rsidR="00105D98">
        <w:rPr>
          <w:rFonts w:ascii="Times New Roman" w:hAnsi="Times New Roman" w:cs="Times New Roman"/>
          <w:color w:val="000000" w:themeColor="text1"/>
        </w:rPr>
        <w:t>.</w:t>
      </w:r>
    </w:p>
    <w:p w14:paraId="164606B6" w14:textId="6F143912" w:rsidR="00105D98" w:rsidRDefault="00105D98" w:rsidP="00105D98">
      <w:pPr>
        <w:pStyle w:val="ListParagraph"/>
        <w:numPr>
          <w:ilvl w:val="0"/>
          <w:numId w:val="5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availability and substitutability of biopolymer technology must be able to directly replace conventional plastics in a cost-effective and widespread manner. This is currently a key limitation as established in primary and secondary research.</w:t>
      </w:r>
    </w:p>
    <w:p w14:paraId="18B2E864" w14:textId="238119AA" w:rsidR="00105D98" w:rsidRDefault="00105D98" w:rsidP="00105D98">
      <w:pPr>
        <w:pStyle w:val="ListParagraph"/>
        <w:numPr>
          <w:ilvl w:val="0"/>
          <w:numId w:val="5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Businesses must be aware of bioplastics in supply and production.</w:t>
      </w:r>
    </w:p>
    <w:p w14:paraId="5C34C270" w14:textId="2AB84AE3" w:rsidR="00105D98" w:rsidRDefault="00105D98" w:rsidP="00105D98">
      <w:pPr>
        <w:pStyle w:val="ListParagraph"/>
        <w:numPr>
          <w:ilvl w:val="0"/>
          <w:numId w:val="5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Businesses must be willing to adopt biopolymers as replacements.</w:t>
      </w:r>
    </w:p>
    <w:p w14:paraId="0C73B496" w14:textId="3CBB20CA" w:rsidR="00105D98" w:rsidRDefault="00105D98" w:rsidP="00105D98">
      <w:pPr>
        <w:pStyle w:val="ListParagraph"/>
        <w:numPr>
          <w:ilvl w:val="0"/>
          <w:numId w:val="5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Consumers must be aware of the overall issue and the environmental benefits of bioplastics as opposed to conventional plastics.</w:t>
      </w:r>
    </w:p>
    <w:p w14:paraId="75DE6770" w14:textId="15AA2D5E" w:rsidR="00105D98" w:rsidRPr="00105D98" w:rsidRDefault="00105D98" w:rsidP="00105D98">
      <w:pPr>
        <w:pStyle w:val="ListParagraph"/>
        <w:numPr>
          <w:ilvl w:val="0"/>
          <w:numId w:val="5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Consumers must be willing to adopt bioplastic without the emphasis of price difference</w:t>
      </w:r>
      <w:r w:rsidR="000D60D2">
        <w:rPr>
          <w:rFonts w:ascii="Times New Roman" w:hAnsi="Times New Roman" w:cs="Times New Roman"/>
          <w:color w:val="000000" w:themeColor="text1"/>
        </w:rPr>
        <w:t>s</w:t>
      </w:r>
      <w:r>
        <w:rPr>
          <w:rFonts w:ascii="Times New Roman" w:hAnsi="Times New Roman" w:cs="Times New Roman"/>
          <w:color w:val="000000" w:themeColor="text1"/>
        </w:rPr>
        <w:t>.</w:t>
      </w:r>
    </w:p>
    <w:p w14:paraId="5CADA293" w14:textId="77777777" w:rsidR="00A563FE" w:rsidRPr="00105D98" w:rsidRDefault="00A563FE" w:rsidP="00B2797F">
      <w:pPr>
        <w:spacing w:line="360" w:lineRule="auto"/>
        <w:rPr>
          <w:color w:val="000000" w:themeColor="text1"/>
          <w:lang w:eastAsia="en-US"/>
        </w:rPr>
      </w:pPr>
    </w:p>
    <w:p w14:paraId="480DF8DD" w14:textId="391F8D53" w:rsidR="000D60D2" w:rsidRDefault="000D60D2" w:rsidP="00B2797F">
      <w:pPr>
        <w:spacing w:line="360" w:lineRule="auto"/>
        <w:rPr>
          <w:color w:val="000000" w:themeColor="text1"/>
          <w:lang w:eastAsia="en-US"/>
        </w:rPr>
      </w:pPr>
      <w:r>
        <w:rPr>
          <w:color w:val="000000" w:themeColor="text1"/>
          <w:lang w:eastAsia="en-US"/>
        </w:rPr>
        <w:t>The blue central polygon depicts the present findings of this research paper. It has emerged that awareness of the issue in both businesses and consumers is high yet activism is significantly lower due to the aforementioned reasons. Legislative changes are on the rise but despite this, minimal impact policies such as 5p bag tax does not have the same magnitude as restrictive measures and reimagined recycling procedures. Finally, to be a commercially viable replacement, current technologies in bioplastics must improve to meet requirements.</w:t>
      </w:r>
    </w:p>
    <w:p w14:paraId="5B111B10" w14:textId="77777777" w:rsidR="000D60D2" w:rsidRDefault="000D60D2" w:rsidP="00774658">
      <w:pPr>
        <w:spacing w:line="276" w:lineRule="auto"/>
        <w:rPr>
          <w:color w:val="000000" w:themeColor="text1"/>
          <w:lang w:eastAsia="en-US"/>
        </w:rPr>
      </w:pPr>
    </w:p>
    <w:p w14:paraId="1D8700EB" w14:textId="11232A05" w:rsidR="00E90955" w:rsidRPr="00B2797F" w:rsidRDefault="000D60D2" w:rsidP="00B2797F">
      <w:pPr>
        <w:spacing w:line="360" w:lineRule="auto"/>
        <w:rPr>
          <w:color w:val="000000" w:themeColor="text1"/>
          <w:lang w:eastAsia="en-US"/>
        </w:rPr>
      </w:pPr>
      <w:r>
        <w:rPr>
          <w:color w:val="000000" w:themeColor="text1"/>
          <w:lang w:eastAsia="en-US"/>
        </w:rPr>
        <w:t xml:space="preserve">It is </w:t>
      </w:r>
      <w:r w:rsidR="00C42364">
        <w:rPr>
          <w:color w:val="000000" w:themeColor="text1"/>
          <w:lang w:eastAsia="en-US"/>
        </w:rPr>
        <w:t xml:space="preserve">worth noting that the diversity of responses, although prohibiting the formation of consensus, may not be a negative concept. The paper itself is solely weighted toward bioplastic as a successor to conventional plastic as a counter-pollutive measure. Yet, </w:t>
      </w:r>
      <w:r w:rsidR="00DA4DC9">
        <w:rPr>
          <w:color w:val="000000" w:themeColor="text1"/>
          <w:lang w:eastAsia="en-US"/>
        </w:rPr>
        <w:t>several</w:t>
      </w:r>
      <w:r w:rsidR="00C42364">
        <w:rPr>
          <w:color w:val="000000" w:themeColor="text1"/>
          <w:lang w:eastAsia="en-US"/>
        </w:rPr>
        <w:t xml:space="preserve"> contradictory </w:t>
      </w:r>
      <w:r w:rsidR="00A3764E">
        <w:rPr>
          <w:color w:val="000000" w:themeColor="text1"/>
          <w:lang w:eastAsia="en-US"/>
        </w:rPr>
        <w:t>but</w:t>
      </w:r>
      <w:r w:rsidR="00C42364">
        <w:rPr>
          <w:color w:val="000000" w:themeColor="text1"/>
          <w:lang w:eastAsia="en-US"/>
        </w:rPr>
        <w:t xml:space="preserve"> equally influential and environmentally beneficial alternative strategies have been addressed including; zero-waste, 100% recycling of conventional plastic and boycotting polymers altogether.</w:t>
      </w:r>
    </w:p>
    <w:p w14:paraId="45D50B5A" w14:textId="77777777" w:rsidR="00E22C56" w:rsidRDefault="00E22C56" w:rsidP="00946010">
      <w:pPr>
        <w:rPr>
          <w:lang w:eastAsia="en-US"/>
        </w:rPr>
      </w:pPr>
    </w:p>
    <w:p w14:paraId="328400AA" w14:textId="739263E3" w:rsidR="00E22C56" w:rsidRDefault="002868A7" w:rsidP="00E22C56">
      <w:pPr>
        <w:spacing w:line="360" w:lineRule="auto"/>
        <w:rPr>
          <w:color w:val="000000" w:themeColor="text1"/>
          <w:lang w:eastAsia="en-US"/>
        </w:rPr>
      </w:pPr>
      <w:r>
        <w:rPr>
          <w:lang w:eastAsia="en-US"/>
        </w:rPr>
        <w:t>Acknowledgement must be given to the</w:t>
      </w:r>
      <w:r w:rsidR="00CC5525">
        <w:rPr>
          <w:lang w:eastAsia="en-US"/>
        </w:rPr>
        <w:t xml:space="preserve"> </w:t>
      </w:r>
      <w:r>
        <w:rPr>
          <w:lang w:eastAsia="en-US"/>
        </w:rPr>
        <w:t>numerous</w:t>
      </w:r>
      <w:r w:rsidR="00CC5525">
        <w:rPr>
          <w:lang w:eastAsia="en-US"/>
        </w:rPr>
        <w:t xml:space="preserve"> limitation</w:t>
      </w:r>
      <w:r>
        <w:rPr>
          <w:lang w:eastAsia="en-US"/>
        </w:rPr>
        <w:t>s</w:t>
      </w:r>
      <w:r w:rsidR="00CC5525">
        <w:rPr>
          <w:lang w:eastAsia="en-US"/>
        </w:rPr>
        <w:t xml:space="preserve"> </w:t>
      </w:r>
      <w:r>
        <w:rPr>
          <w:lang w:eastAsia="en-US"/>
        </w:rPr>
        <w:t>impeding the credibility of the study.</w:t>
      </w:r>
      <w:r w:rsidR="00E22C56">
        <w:rPr>
          <w:lang w:eastAsia="en-US"/>
        </w:rPr>
        <w:t xml:space="preserve"> </w:t>
      </w:r>
      <w:r w:rsidR="00E22C56">
        <w:rPr>
          <w:color w:val="000000" w:themeColor="text1"/>
          <w:lang w:eastAsia="en-US"/>
        </w:rPr>
        <w:t xml:space="preserve">Ever-advancing bioplastic technology, regulation and debate means </w:t>
      </w:r>
      <w:r>
        <w:rPr>
          <w:color w:val="000000" w:themeColor="text1"/>
          <w:lang w:eastAsia="en-US"/>
        </w:rPr>
        <w:t xml:space="preserve">emergent reference material, of which a plethora has surfaced </w:t>
      </w:r>
      <w:r w:rsidR="00E22C56">
        <w:rPr>
          <w:color w:val="000000" w:themeColor="text1"/>
          <w:lang w:eastAsia="en-US"/>
        </w:rPr>
        <w:t>since the onset of this project</w:t>
      </w:r>
      <w:r>
        <w:rPr>
          <w:color w:val="000000" w:themeColor="text1"/>
          <w:lang w:eastAsia="en-US"/>
        </w:rPr>
        <w:t>,</w:t>
      </w:r>
      <w:r w:rsidR="00E22C56">
        <w:rPr>
          <w:color w:val="000000" w:themeColor="text1"/>
          <w:lang w:eastAsia="en-US"/>
        </w:rPr>
        <w:t xml:space="preserve"> outdates sources continuously.</w:t>
      </w:r>
      <w:r>
        <w:rPr>
          <w:color w:val="000000" w:themeColor="text1"/>
          <w:lang w:eastAsia="en-US"/>
        </w:rPr>
        <w:t xml:space="preserve"> That said, the paramount restriction to the study is scope. An inhibitory word count and time frame supresses the depth of the large-scale phenomenological research. A greater sample size would better represent general opinion, nonetheless, previously recognised tourism influxes negate the validity of outputs. </w:t>
      </w:r>
    </w:p>
    <w:p w14:paraId="25AB88FC" w14:textId="77777777" w:rsidR="005A4B7E" w:rsidRPr="00E61CDC" w:rsidRDefault="005A4B7E" w:rsidP="00E22C56">
      <w:pPr>
        <w:spacing w:line="360" w:lineRule="auto"/>
        <w:rPr>
          <w:color w:val="000000" w:themeColor="text1"/>
          <w:lang w:eastAsia="en-US"/>
        </w:rPr>
      </w:pPr>
    </w:p>
    <w:p w14:paraId="3BFB53D1" w14:textId="1D7D66FF" w:rsidR="008B1D09" w:rsidRDefault="00AE6D7E" w:rsidP="00117914">
      <w:pPr>
        <w:pStyle w:val="Heading1"/>
        <w:spacing w:line="360" w:lineRule="auto"/>
        <w:rPr>
          <w:rFonts w:ascii="Times New Roman" w:hAnsi="Times New Roman" w:cs="Times New Roman"/>
          <w:color w:val="FF0000"/>
        </w:rPr>
      </w:pPr>
      <w:bookmarkStart w:id="51" w:name="_Toc5803304"/>
      <w:r>
        <w:rPr>
          <w:rFonts w:ascii="Times New Roman" w:hAnsi="Times New Roman" w:cs="Times New Roman"/>
        </w:rPr>
        <w:lastRenderedPageBreak/>
        <w:t>6</w:t>
      </w:r>
      <w:r w:rsidR="001761D2" w:rsidRPr="00163F4D">
        <w:rPr>
          <w:rFonts w:ascii="Times New Roman" w:hAnsi="Times New Roman" w:cs="Times New Roman"/>
        </w:rPr>
        <w:t>.0</w:t>
      </w:r>
      <w:r w:rsidR="00891205">
        <w:rPr>
          <w:rFonts w:ascii="Times New Roman" w:hAnsi="Times New Roman" w:cs="Times New Roman"/>
        </w:rPr>
        <w:t xml:space="preserve">. </w:t>
      </w:r>
      <w:r w:rsidR="001761D2" w:rsidRPr="00163F4D">
        <w:rPr>
          <w:rFonts w:ascii="Times New Roman" w:hAnsi="Times New Roman" w:cs="Times New Roman"/>
        </w:rPr>
        <w:t xml:space="preserve"> Recommendations</w:t>
      </w:r>
      <w:r w:rsidR="00754051">
        <w:rPr>
          <w:rFonts w:ascii="Times New Roman" w:hAnsi="Times New Roman" w:cs="Times New Roman"/>
        </w:rPr>
        <w:t xml:space="preserve"> for Further Research.</w:t>
      </w:r>
      <w:bookmarkEnd w:id="51"/>
    </w:p>
    <w:p w14:paraId="2490B786" w14:textId="4300A8B5" w:rsidR="00D50B04" w:rsidRDefault="004936EC" w:rsidP="00754051">
      <w:pPr>
        <w:spacing w:line="360" w:lineRule="auto"/>
        <w:rPr>
          <w:color w:val="000000" w:themeColor="text1"/>
          <w:lang w:eastAsia="en-US"/>
        </w:rPr>
      </w:pPr>
      <w:r w:rsidRPr="004936EC">
        <w:rPr>
          <w:color w:val="000000" w:themeColor="text1"/>
          <w:lang w:eastAsia="en-US"/>
        </w:rPr>
        <w:t>The contemporary nature and paradigm of study invites endless routes for further research</w:t>
      </w:r>
      <w:r w:rsidR="00754051">
        <w:rPr>
          <w:color w:val="000000" w:themeColor="text1"/>
          <w:lang w:eastAsia="en-US"/>
        </w:rPr>
        <w:t xml:space="preserve">, of which a number have been mentioned at various intervals in the body of this paper. </w:t>
      </w:r>
      <w:r w:rsidR="008E5EAE">
        <w:rPr>
          <w:color w:val="000000" w:themeColor="text1"/>
          <w:lang w:eastAsia="en-US"/>
        </w:rPr>
        <w:t xml:space="preserve">The overriding recommendation for any successive research would be demographic segmentation to account for any fundamental generational opinionative variance. To further this, gender analysis may also return incongruent results when analysed through ethical theory such as Gilligan’s feminist ethics. </w:t>
      </w:r>
    </w:p>
    <w:p w14:paraId="0B54F1B6" w14:textId="77777777" w:rsidR="008E5EAE" w:rsidRDefault="008E5EAE" w:rsidP="00754051">
      <w:pPr>
        <w:spacing w:line="360" w:lineRule="auto"/>
        <w:rPr>
          <w:color w:val="000000" w:themeColor="text1"/>
          <w:lang w:eastAsia="en-US"/>
        </w:rPr>
      </w:pPr>
    </w:p>
    <w:p w14:paraId="54C9914F" w14:textId="5722B52C" w:rsidR="008E5EAE" w:rsidRDefault="008E5EAE" w:rsidP="00754051">
      <w:pPr>
        <w:spacing w:line="360" w:lineRule="auto"/>
        <w:rPr>
          <w:color w:val="000000" w:themeColor="text1"/>
          <w:lang w:eastAsia="en-US"/>
        </w:rPr>
      </w:pPr>
      <w:r>
        <w:rPr>
          <w:color w:val="000000" w:themeColor="text1"/>
          <w:lang w:eastAsia="en-US"/>
        </w:rPr>
        <w:t xml:space="preserve">Secondly, although seemingly the perfect locale due to its coastal setting, further </w:t>
      </w:r>
      <w:r w:rsidR="008205D5">
        <w:rPr>
          <w:color w:val="000000" w:themeColor="text1"/>
          <w:lang w:eastAsia="en-US"/>
        </w:rPr>
        <w:t xml:space="preserve">geographical </w:t>
      </w:r>
      <w:r>
        <w:rPr>
          <w:color w:val="000000" w:themeColor="text1"/>
          <w:lang w:eastAsia="en-US"/>
        </w:rPr>
        <w:t xml:space="preserve">research outside of Tenby would be recommended. This is primarily due to </w:t>
      </w:r>
      <w:r w:rsidR="008205D5">
        <w:rPr>
          <w:color w:val="000000" w:themeColor="text1"/>
          <w:lang w:eastAsia="en-US"/>
        </w:rPr>
        <w:t xml:space="preserve">the annual tourist influx fifty times that of the residential populous which has obviously had significant impact on statistical results. </w:t>
      </w:r>
      <w:r w:rsidR="008C5CDE">
        <w:rPr>
          <w:color w:val="000000" w:themeColor="text1"/>
          <w:lang w:eastAsia="en-US"/>
        </w:rPr>
        <w:t>Comparative regional analysis could also determine further socio-economic limitations to the uptake of more costly biopolymers.</w:t>
      </w:r>
    </w:p>
    <w:p w14:paraId="40C59C4F" w14:textId="77777777" w:rsidR="008205D5" w:rsidRDefault="008205D5" w:rsidP="00754051">
      <w:pPr>
        <w:spacing w:line="360" w:lineRule="auto"/>
        <w:rPr>
          <w:color w:val="000000" w:themeColor="text1"/>
          <w:lang w:eastAsia="en-US"/>
        </w:rPr>
      </w:pPr>
    </w:p>
    <w:p w14:paraId="780A508C" w14:textId="7D0F8CAF" w:rsidR="008205D5" w:rsidRDefault="008205D5" w:rsidP="00754051">
      <w:pPr>
        <w:spacing w:line="360" w:lineRule="auto"/>
        <w:rPr>
          <w:color w:val="000000" w:themeColor="text1"/>
          <w:lang w:eastAsia="en-US"/>
        </w:rPr>
      </w:pPr>
      <w:r>
        <w:rPr>
          <w:color w:val="000000" w:themeColor="text1"/>
          <w:lang w:eastAsia="en-US"/>
        </w:rPr>
        <w:t>Thirdly, a larger sample size of both businesses and consumers would allow for greater validity when generating a consensus. In particular, a greater range and quantity of interview respondents and the inclusion of larger businesses which were targeted as being more culpable. This may provide clearer results when trying to compare bivariate data sets and eliminate or reduce the statistical significance of anomalies.</w:t>
      </w:r>
    </w:p>
    <w:p w14:paraId="3B8B1EBD" w14:textId="77777777" w:rsidR="00D05C00" w:rsidRDefault="00D05C00" w:rsidP="00754051">
      <w:pPr>
        <w:spacing w:line="360" w:lineRule="auto"/>
        <w:rPr>
          <w:color w:val="000000" w:themeColor="text1"/>
          <w:lang w:eastAsia="en-US"/>
        </w:rPr>
      </w:pPr>
    </w:p>
    <w:p w14:paraId="63271B0A" w14:textId="449DEE30" w:rsidR="007C063C" w:rsidRDefault="007C063C" w:rsidP="00754051">
      <w:pPr>
        <w:spacing w:line="360" w:lineRule="auto"/>
        <w:rPr>
          <w:color w:val="000000" w:themeColor="text1"/>
          <w:lang w:eastAsia="en-US"/>
        </w:rPr>
      </w:pPr>
    </w:p>
    <w:p w14:paraId="79C7853F" w14:textId="77777777" w:rsidR="007C063C" w:rsidRDefault="007C063C">
      <w:pPr>
        <w:rPr>
          <w:color w:val="000000" w:themeColor="text1"/>
          <w:lang w:eastAsia="en-US"/>
        </w:rPr>
      </w:pPr>
      <w:r>
        <w:rPr>
          <w:color w:val="000000" w:themeColor="text1"/>
          <w:lang w:eastAsia="en-US"/>
        </w:rPr>
        <w:br w:type="page"/>
      </w:r>
    </w:p>
    <w:p w14:paraId="042CC569" w14:textId="2466B4AE" w:rsidR="00D05C00" w:rsidRDefault="00D05C00" w:rsidP="00754051">
      <w:pPr>
        <w:spacing w:line="360" w:lineRule="auto"/>
        <w:rPr>
          <w:color w:val="000000" w:themeColor="text1"/>
          <w:lang w:eastAsia="en-US"/>
        </w:rPr>
      </w:pPr>
    </w:p>
    <w:p w14:paraId="132E4AFC" w14:textId="71FF5BDE" w:rsidR="007C063C" w:rsidRDefault="007C063C" w:rsidP="00754051">
      <w:pPr>
        <w:spacing w:line="360" w:lineRule="auto"/>
        <w:rPr>
          <w:color w:val="000000" w:themeColor="text1"/>
          <w:lang w:eastAsia="en-US"/>
        </w:rPr>
      </w:pPr>
    </w:p>
    <w:p w14:paraId="6C7447EF" w14:textId="43F8986E" w:rsidR="007C063C" w:rsidRDefault="007C063C" w:rsidP="00754051">
      <w:pPr>
        <w:spacing w:line="360" w:lineRule="auto"/>
        <w:rPr>
          <w:color w:val="000000" w:themeColor="text1"/>
          <w:lang w:eastAsia="en-US"/>
        </w:rPr>
      </w:pPr>
    </w:p>
    <w:p w14:paraId="32FC9080" w14:textId="1E403E7E" w:rsidR="007C063C" w:rsidRDefault="007C063C" w:rsidP="00754051">
      <w:pPr>
        <w:spacing w:line="360" w:lineRule="auto"/>
        <w:rPr>
          <w:color w:val="000000" w:themeColor="text1"/>
          <w:lang w:eastAsia="en-US"/>
        </w:rPr>
      </w:pPr>
    </w:p>
    <w:p w14:paraId="21AA1FE6" w14:textId="16966FE8" w:rsidR="007C063C" w:rsidRDefault="007C063C" w:rsidP="00754051">
      <w:pPr>
        <w:spacing w:line="360" w:lineRule="auto"/>
        <w:rPr>
          <w:color w:val="000000" w:themeColor="text1"/>
          <w:lang w:eastAsia="en-US"/>
        </w:rPr>
      </w:pPr>
    </w:p>
    <w:p w14:paraId="244FD759" w14:textId="2605306C" w:rsidR="007C063C" w:rsidRDefault="007C063C" w:rsidP="00754051">
      <w:pPr>
        <w:spacing w:line="360" w:lineRule="auto"/>
        <w:rPr>
          <w:color w:val="000000" w:themeColor="text1"/>
          <w:lang w:eastAsia="en-US"/>
        </w:rPr>
      </w:pPr>
    </w:p>
    <w:p w14:paraId="301F76D4" w14:textId="421E6374" w:rsidR="007C063C" w:rsidRDefault="007C063C" w:rsidP="00754051">
      <w:pPr>
        <w:spacing w:line="360" w:lineRule="auto"/>
        <w:rPr>
          <w:color w:val="000000" w:themeColor="text1"/>
          <w:lang w:eastAsia="en-US"/>
        </w:rPr>
      </w:pPr>
    </w:p>
    <w:p w14:paraId="22DA3B13" w14:textId="29190AE4" w:rsidR="007C063C" w:rsidRDefault="007C063C" w:rsidP="00754051">
      <w:pPr>
        <w:spacing w:line="360" w:lineRule="auto"/>
        <w:rPr>
          <w:color w:val="000000" w:themeColor="text1"/>
          <w:lang w:eastAsia="en-US"/>
        </w:rPr>
      </w:pPr>
    </w:p>
    <w:p w14:paraId="40C38F24" w14:textId="29572867" w:rsidR="007C063C" w:rsidRDefault="007C063C" w:rsidP="00754051">
      <w:pPr>
        <w:spacing w:line="360" w:lineRule="auto"/>
        <w:rPr>
          <w:color w:val="000000" w:themeColor="text1"/>
          <w:lang w:eastAsia="en-US"/>
        </w:rPr>
      </w:pPr>
    </w:p>
    <w:p w14:paraId="0FB5C678" w14:textId="4B8BB545" w:rsidR="007C063C" w:rsidRDefault="007C063C" w:rsidP="00754051">
      <w:pPr>
        <w:spacing w:line="360" w:lineRule="auto"/>
        <w:rPr>
          <w:color w:val="000000" w:themeColor="text1"/>
          <w:lang w:eastAsia="en-US"/>
        </w:rPr>
      </w:pPr>
    </w:p>
    <w:p w14:paraId="49B60370" w14:textId="66AEC4B0" w:rsidR="007C063C" w:rsidRDefault="007C063C" w:rsidP="00754051">
      <w:pPr>
        <w:spacing w:line="360" w:lineRule="auto"/>
        <w:rPr>
          <w:color w:val="000000" w:themeColor="text1"/>
          <w:lang w:eastAsia="en-US"/>
        </w:rPr>
      </w:pPr>
    </w:p>
    <w:p w14:paraId="59BC8E72" w14:textId="31B18494" w:rsidR="007C063C" w:rsidRDefault="007C063C" w:rsidP="00754051">
      <w:pPr>
        <w:spacing w:line="360" w:lineRule="auto"/>
        <w:rPr>
          <w:color w:val="000000" w:themeColor="text1"/>
          <w:lang w:eastAsia="en-US"/>
        </w:rPr>
      </w:pPr>
    </w:p>
    <w:p w14:paraId="02380174" w14:textId="399C70E5" w:rsidR="007C063C" w:rsidRDefault="007C063C" w:rsidP="00754051">
      <w:pPr>
        <w:spacing w:line="360" w:lineRule="auto"/>
        <w:rPr>
          <w:color w:val="000000" w:themeColor="text1"/>
          <w:lang w:eastAsia="en-US"/>
        </w:rPr>
      </w:pPr>
    </w:p>
    <w:p w14:paraId="41A3CC0C" w14:textId="43D7C472" w:rsidR="007C063C" w:rsidRDefault="007C063C" w:rsidP="00754051">
      <w:pPr>
        <w:spacing w:line="360" w:lineRule="auto"/>
        <w:rPr>
          <w:color w:val="000000" w:themeColor="text1"/>
          <w:lang w:eastAsia="en-US"/>
        </w:rPr>
      </w:pPr>
    </w:p>
    <w:p w14:paraId="47982C52" w14:textId="33E916A3" w:rsidR="007C063C" w:rsidRDefault="007C063C" w:rsidP="00754051">
      <w:pPr>
        <w:spacing w:line="360" w:lineRule="auto"/>
        <w:rPr>
          <w:color w:val="000000" w:themeColor="text1"/>
          <w:lang w:eastAsia="en-US"/>
        </w:rPr>
      </w:pPr>
    </w:p>
    <w:p w14:paraId="101644AF" w14:textId="41559C68" w:rsidR="007C063C" w:rsidRDefault="007C063C" w:rsidP="00754051">
      <w:pPr>
        <w:spacing w:line="360" w:lineRule="auto"/>
        <w:rPr>
          <w:color w:val="000000" w:themeColor="text1"/>
          <w:lang w:eastAsia="en-US"/>
        </w:rPr>
      </w:pPr>
    </w:p>
    <w:p w14:paraId="0C5E096B" w14:textId="0E9BF3DD" w:rsidR="007C063C" w:rsidRDefault="007C063C" w:rsidP="00754051">
      <w:pPr>
        <w:spacing w:line="360" w:lineRule="auto"/>
        <w:rPr>
          <w:color w:val="000000" w:themeColor="text1"/>
          <w:lang w:eastAsia="en-US"/>
        </w:rPr>
      </w:pPr>
    </w:p>
    <w:p w14:paraId="0FE71C49" w14:textId="3034DC6F" w:rsidR="007C063C" w:rsidRDefault="007C063C" w:rsidP="00754051">
      <w:pPr>
        <w:spacing w:line="360" w:lineRule="auto"/>
        <w:rPr>
          <w:color w:val="000000" w:themeColor="text1"/>
          <w:lang w:eastAsia="en-US"/>
        </w:rPr>
      </w:pPr>
    </w:p>
    <w:p w14:paraId="76F965D6" w14:textId="58C4C8F0" w:rsidR="007C063C" w:rsidRDefault="007C063C" w:rsidP="00754051">
      <w:pPr>
        <w:spacing w:line="360" w:lineRule="auto"/>
        <w:rPr>
          <w:color w:val="000000" w:themeColor="text1"/>
          <w:lang w:eastAsia="en-US"/>
        </w:rPr>
      </w:pPr>
    </w:p>
    <w:p w14:paraId="105D8551" w14:textId="6ED03E01" w:rsidR="007C063C" w:rsidRDefault="007C063C" w:rsidP="00754051">
      <w:pPr>
        <w:spacing w:line="360" w:lineRule="auto"/>
        <w:rPr>
          <w:color w:val="000000" w:themeColor="text1"/>
          <w:lang w:eastAsia="en-US"/>
        </w:rPr>
      </w:pPr>
    </w:p>
    <w:p w14:paraId="45E79470" w14:textId="60367210" w:rsidR="007C063C" w:rsidRDefault="007C063C" w:rsidP="00754051">
      <w:pPr>
        <w:spacing w:line="360" w:lineRule="auto"/>
        <w:rPr>
          <w:color w:val="000000" w:themeColor="text1"/>
          <w:lang w:eastAsia="en-US"/>
        </w:rPr>
      </w:pPr>
    </w:p>
    <w:p w14:paraId="23C2C6CD" w14:textId="02516B09" w:rsidR="007C063C" w:rsidRDefault="007C063C" w:rsidP="00754051">
      <w:pPr>
        <w:spacing w:line="360" w:lineRule="auto"/>
        <w:rPr>
          <w:color w:val="000000" w:themeColor="text1"/>
          <w:lang w:eastAsia="en-US"/>
        </w:rPr>
      </w:pPr>
    </w:p>
    <w:p w14:paraId="0883F377" w14:textId="491FE2BD" w:rsidR="007C063C" w:rsidRDefault="007C063C" w:rsidP="00754051">
      <w:pPr>
        <w:spacing w:line="360" w:lineRule="auto"/>
        <w:rPr>
          <w:color w:val="000000" w:themeColor="text1"/>
          <w:lang w:eastAsia="en-US"/>
        </w:rPr>
      </w:pPr>
    </w:p>
    <w:p w14:paraId="674A5A92" w14:textId="77777777" w:rsidR="007C063C" w:rsidRDefault="007C063C" w:rsidP="00754051">
      <w:pPr>
        <w:spacing w:line="360" w:lineRule="auto"/>
        <w:rPr>
          <w:color w:val="000000" w:themeColor="text1"/>
          <w:lang w:eastAsia="en-US"/>
        </w:rPr>
      </w:pPr>
    </w:p>
    <w:p w14:paraId="6E453B6D" w14:textId="77777777" w:rsidR="00D05C00" w:rsidRDefault="00D05C00" w:rsidP="00754051">
      <w:pPr>
        <w:spacing w:line="360" w:lineRule="auto"/>
        <w:rPr>
          <w:color w:val="000000" w:themeColor="text1"/>
          <w:lang w:eastAsia="en-US"/>
        </w:rPr>
      </w:pPr>
    </w:p>
    <w:p w14:paraId="7105BAE8" w14:textId="77777777" w:rsidR="00D05C00" w:rsidRDefault="00D05C00" w:rsidP="00754051">
      <w:pPr>
        <w:spacing w:line="360" w:lineRule="auto"/>
        <w:rPr>
          <w:color w:val="000000" w:themeColor="text1"/>
          <w:lang w:eastAsia="en-US"/>
        </w:rPr>
      </w:pPr>
    </w:p>
    <w:p w14:paraId="03E04F4B" w14:textId="77777777" w:rsidR="00D05C00" w:rsidRDefault="00D05C00" w:rsidP="00754051">
      <w:pPr>
        <w:spacing w:line="360" w:lineRule="auto"/>
        <w:rPr>
          <w:color w:val="000000" w:themeColor="text1"/>
          <w:lang w:eastAsia="en-US"/>
        </w:rPr>
      </w:pPr>
    </w:p>
    <w:p w14:paraId="4F4EB135" w14:textId="77777777" w:rsidR="00D05C00" w:rsidRDefault="00D05C00" w:rsidP="00754051">
      <w:pPr>
        <w:spacing w:line="360" w:lineRule="auto"/>
        <w:rPr>
          <w:color w:val="000000" w:themeColor="text1"/>
          <w:lang w:eastAsia="en-US"/>
        </w:rPr>
      </w:pPr>
    </w:p>
    <w:p w14:paraId="18F12A9A" w14:textId="77777777" w:rsidR="00D05C00" w:rsidRDefault="00D05C00" w:rsidP="00754051">
      <w:pPr>
        <w:spacing w:line="360" w:lineRule="auto"/>
        <w:rPr>
          <w:color w:val="000000" w:themeColor="text1"/>
          <w:lang w:eastAsia="en-US"/>
        </w:rPr>
      </w:pPr>
    </w:p>
    <w:p w14:paraId="76FC2272" w14:textId="77777777" w:rsidR="00D05C00" w:rsidRDefault="00D05C00" w:rsidP="00754051">
      <w:pPr>
        <w:spacing w:line="360" w:lineRule="auto"/>
        <w:rPr>
          <w:color w:val="000000" w:themeColor="text1"/>
          <w:lang w:eastAsia="en-US"/>
        </w:rPr>
      </w:pPr>
    </w:p>
    <w:p w14:paraId="1C466762" w14:textId="77777777" w:rsidR="00D05C00" w:rsidRPr="00D50B04" w:rsidRDefault="00D05C00" w:rsidP="00754051">
      <w:pPr>
        <w:spacing w:line="360" w:lineRule="auto"/>
        <w:rPr>
          <w:lang w:eastAsia="en-US"/>
        </w:rPr>
      </w:pPr>
    </w:p>
    <w:p w14:paraId="3268F280" w14:textId="2898A7F0" w:rsidR="00F9306E" w:rsidRPr="00F9306E" w:rsidRDefault="00AE6D7E" w:rsidP="00F9306E">
      <w:pPr>
        <w:pStyle w:val="Heading1"/>
        <w:rPr>
          <w:rFonts w:ascii="Times New Roman" w:hAnsi="Times New Roman" w:cs="Times New Roman"/>
          <w:color w:val="FF0000"/>
        </w:rPr>
      </w:pPr>
      <w:bookmarkStart w:id="52" w:name="_Toc5803305"/>
      <w:r>
        <w:rPr>
          <w:rFonts w:ascii="Times New Roman" w:hAnsi="Times New Roman" w:cs="Times New Roman"/>
        </w:rPr>
        <w:lastRenderedPageBreak/>
        <w:t>7</w:t>
      </w:r>
      <w:r w:rsidR="001761D2" w:rsidRPr="00163F4D">
        <w:rPr>
          <w:rFonts w:ascii="Times New Roman" w:hAnsi="Times New Roman" w:cs="Times New Roman"/>
        </w:rPr>
        <w:t>.0</w:t>
      </w:r>
      <w:r w:rsidR="00891205">
        <w:rPr>
          <w:rFonts w:ascii="Times New Roman" w:hAnsi="Times New Roman" w:cs="Times New Roman"/>
        </w:rPr>
        <w:t xml:space="preserve">. </w:t>
      </w:r>
      <w:r w:rsidR="001761D2" w:rsidRPr="00163F4D">
        <w:rPr>
          <w:rFonts w:ascii="Times New Roman" w:hAnsi="Times New Roman" w:cs="Times New Roman"/>
        </w:rPr>
        <w:t xml:space="preserve"> </w:t>
      </w:r>
      <w:r w:rsidR="0086276E" w:rsidRPr="00163F4D">
        <w:rPr>
          <w:rFonts w:ascii="Times New Roman" w:hAnsi="Times New Roman" w:cs="Times New Roman"/>
        </w:rPr>
        <w:t>Reference</w:t>
      </w:r>
      <w:r w:rsidR="00754051">
        <w:rPr>
          <w:rFonts w:ascii="Times New Roman" w:hAnsi="Times New Roman" w:cs="Times New Roman"/>
        </w:rPr>
        <w:t xml:space="preserve"> L</w:t>
      </w:r>
      <w:r w:rsidR="00473399" w:rsidRPr="00163F4D">
        <w:rPr>
          <w:rFonts w:ascii="Times New Roman" w:hAnsi="Times New Roman" w:cs="Times New Roman"/>
        </w:rPr>
        <w:t>ist</w:t>
      </w:r>
      <w:r w:rsidR="00C0752F">
        <w:rPr>
          <w:rFonts w:ascii="Times New Roman" w:hAnsi="Times New Roman" w:cs="Times New Roman"/>
        </w:rPr>
        <w:t>.</w:t>
      </w:r>
      <w:bookmarkEnd w:id="52"/>
    </w:p>
    <w:p w14:paraId="322363F3" w14:textId="77777777" w:rsidR="00111E99" w:rsidRDefault="00111E99" w:rsidP="00111E99">
      <w:pPr>
        <w:rPr>
          <w:color w:val="000000" w:themeColor="text1"/>
        </w:rPr>
      </w:pPr>
      <w:r w:rsidRPr="00111E99">
        <w:rPr>
          <w:color w:val="000000" w:themeColor="text1"/>
        </w:rPr>
        <w:t>Acciona ‘What are Bioplastics?’ 2018. https://www.activesustainability.com/environment/what-are-bioplastics/ [Accessed: 27 January 2019].</w:t>
      </w:r>
    </w:p>
    <w:p w14:paraId="3BB11376" w14:textId="77777777" w:rsidR="00111E99" w:rsidRPr="00111E99" w:rsidRDefault="00111E99" w:rsidP="00111E99">
      <w:pPr>
        <w:rPr>
          <w:color w:val="000000" w:themeColor="text1"/>
        </w:rPr>
      </w:pPr>
    </w:p>
    <w:p w14:paraId="12BE23D1" w14:textId="77777777" w:rsidR="00111E99" w:rsidRDefault="00111E99" w:rsidP="00111E99">
      <w:pPr>
        <w:rPr>
          <w:color w:val="000000" w:themeColor="text1"/>
        </w:rPr>
      </w:pPr>
      <w:r w:rsidRPr="00111E99">
        <w:rPr>
          <w:color w:val="000000" w:themeColor="text1"/>
        </w:rPr>
        <w:t xml:space="preserve">ACS ‘Plastics Go Green’ 2010. </w:t>
      </w:r>
      <w:hyperlink r:id="rId142" w:history="1">
        <w:r w:rsidRPr="00111E99">
          <w:rPr>
            <w:rStyle w:val="Hyperlink"/>
            <w:color w:val="000000" w:themeColor="text1"/>
            <w:u w:val="none"/>
          </w:rPr>
          <w:t>https://www.acs.org/content/dam/acsorg/education/resources/highschool/chemmatters/videos/chemmatters-april2010-bioplastics.pdf</w:t>
        </w:r>
      </w:hyperlink>
      <w:r w:rsidRPr="00111E99">
        <w:rPr>
          <w:color w:val="000000" w:themeColor="text1"/>
        </w:rPr>
        <w:t xml:space="preserve"> [Accessed: 29 January 2019].</w:t>
      </w:r>
    </w:p>
    <w:p w14:paraId="13446478" w14:textId="77777777" w:rsidR="00111E99" w:rsidRPr="00111E99" w:rsidRDefault="00111E99" w:rsidP="00111E99">
      <w:pPr>
        <w:rPr>
          <w:color w:val="000000" w:themeColor="text1"/>
        </w:rPr>
      </w:pPr>
    </w:p>
    <w:p w14:paraId="2370C7CB" w14:textId="77777777" w:rsidR="00111E99" w:rsidRDefault="00111E99" w:rsidP="00111E99">
      <w:pPr>
        <w:rPr>
          <w:color w:val="000000" w:themeColor="text1"/>
        </w:rPr>
      </w:pPr>
      <w:r w:rsidRPr="00111E99">
        <w:rPr>
          <w:color w:val="000000" w:themeColor="text1"/>
        </w:rPr>
        <w:t xml:space="preserve">Ajzen, I. Albarracin, D. and Hornik, R. C. (2007) </w:t>
      </w:r>
      <w:r w:rsidRPr="00111E99">
        <w:rPr>
          <w:i/>
          <w:color w:val="000000" w:themeColor="text1"/>
        </w:rPr>
        <w:t xml:space="preserve">Prediction and Change of Health Behaviour: Applying the Reasoned Action Approach. </w:t>
      </w:r>
      <w:r w:rsidRPr="00111E99">
        <w:rPr>
          <w:color w:val="000000" w:themeColor="text1"/>
        </w:rPr>
        <w:t xml:space="preserve">London: Lawrence Erlbaum Associates, Publishers. [e-book] Available at: </w:t>
      </w:r>
      <w:hyperlink r:id="rId143" w:anchor="v=onepage&amp;q&amp;f=false" w:history="1">
        <w:r w:rsidRPr="00111E99">
          <w:rPr>
            <w:rStyle w:val="Hyperlink"/>
            <w:color w:val="000000" w:themeColor="text1"/>
            <w:u w:val="none"/>
          </w:rPr>
          <w:t>https://books.google.co.uk/books?id=Mvq-h6CWlloC&amp;printsec=frontcover&amp;source=gbs_ge_summary_r&amp;cad=0#v=onepage&amp;q&amp;f=false</w:t>
        </w:r>
      </w:hyperlink>
      <w:r w:rsidRPr="00111E99">
        <w:rPr>
          <w:color w:val="000000" w:themeColor="text1"/>
        </w:rPr>
        <w:t xml:space="preserve"> [Accessed: 05 February 2019].</w:t>
      </w:r>
    </w:p>
    <w:p w14:paraId="41CF17D3" w14:textId="77777777" w:rsidR="00111E99" w:rsidRPr="00111E99" w:rsidRDefault="00111E99" w:rsidP="00111E99">
      <w:pPr>
        <w:rPr>
          <w:color w:val="000000" w:themeColor="text1"/>
        </w:rPr>
      </w:pPr>
    </w:p>
    <w:p w14:paraId="38AD796F" w14:textId="77777777" w:rsidR="00111E99" w:rsidRDefault="00111E99" w:rsidP="00111E99">
      <w:pPr>
        <w:rPr>
          <w:color w:val="000000" w:themeColor="text1"/>
        </w:rPr>
      </w:pPr>
      <w:r w:rsidRPr="00111E99">
        <w:rPr>
          <w:color w:val="000000" w:themeColor="text1"/>
        </w:rPr>
        <w:t xml:space="preserve">Aka, D., Kehinde, O. J. and Ogunnaike, O. O. (2016) ‘Relationship Marketing and Customer Satisfaction: A Conceptual Perspective’, </w:t>
      </w:r>
      <w:r w:rsidRPr="00111E99">
        <w:rPr>
          <w:i/>
          <w:color w:val="000000" w:themeColor="text1"/>
        </w:rPr>
        <w:t xml:space="preserve">Binus Business Review. </w:t>
      </w:r>
      <w:r w:rsidRPr="00111E99">
        <w:rPr>
          <w:color w:val="000000" w:themeColor="text1"/>
        </w:rPr>
        <w:t xml:space="preserve">7 (2), 2016, P.185-190. [Online] Available at: </w:t>
      </w:r>
      <w:hyperlink r:id="rId144" w:history="1">
        <w:r w:rsidRPr="00111E99">
          <w:rPr>
            <w:rStyle w:val="Hyperlink"/>
            <w:color w:val="000000" w:themeColor="text1"/>
            <w:u w:val="none"/>
          </w:rPr>
          <w:t>https://www.researchgate.net/publication/309161978_Relationship_Marketing_and_Customer_Satisfaction_A_Conceptual_Perspective</w:t>
        </w:r>
      </w:hyperlink>
      <w:r w:rsidRPr="00111E99">
        <w:rPr>
          <w:color w:val="000000" w:themeColor="text1"/>
        </w:rPr>
        <w:t xml:space="preserve"> [Accessed: 08 February 2019].</w:t>
      </w:r>
    </w:p>
    <w:p w14:paraId="40D1D763" w14:textId="77777777" w:rsidR="00111E99" w:rsidRPr="00111E99" w:rsidRDefault="00111E99" w:rsidP="00111E99">
      <w:pPr>
        <w:rPr>
          <w:color w:val="000000" w:themeColor="text1"/>
        </w:rPr>
      </w:pPr>
    </w:p>
    <w:p w14:paraId="7218641F" w14:textId="77777777" w:rsidR="00111E99" w:rsidRDefault="00111E99" w:rsidP="00111E99">
      <w:pPr>
        <w:rPr>
          <w:color w:val="000000" w:themeColor="text1"/>
        </w:rPr>
      </w:pPr>
      <w:r w:rsidRPr="00111E99">
        <w:rPr>
          <w:color w:val="000000" w:themeColor="text1"/>
        </w:rPr>
        <w:t xml:space="preserve">Amazon ’24 Ecobioball, Eco-friendly Golf Ball for Marine Environments’ 2019. </w:t>
      </w:r>
      <w:hyperlink r:id="rId145" w:history="1">
        <w:r w:rsidRPr="00111E99">
          <w:rPr>
            <w:rStyle w:val="Hyperlink"/>
            <w:color w:val="000000" w:themeColor="text1"/>
            <w:u w:val="none"/>
          </w:rPr>
          <w:t>https://www.amazon.co.uk/Ecobioball-Eco-friendly-Golf-Marine-Environments/dp/B00XC9KRRC</w:t>
        </w:r>
      </w:hyperlink>
      <w:r w:rsidRPr="00111E99">
        <w:rPr>
          <w:color w:val="000000" w:themeColor="text1"/>
        </w:rPr>
        <w:t xml:space="preserve"> [Accessed: 31 January 2019].</w:t>
      </w:r>
    </w:p>
    <w:p w14:paraId="4D40D3B8" w14:textId="77777777" w:rsidR="00111E99" w:rsidRPr="00111E99" w:rsidRDefault="00111E99" w:rsidP="00111E99">
      <w:pPr>
        <w:rPr>
          <w:color w:val="000000" w:themeColor="text1"/>
        </w:rPr>
      </w:pPr>
    </w:p>
    <w:p w14:paraId="2CC6006F" w14:textId="77777777" w:rsidR="00111E99" w:rsidRDefault="00111E99" w:rsidP="00111E99">
      <w:pPr>
        <w:rPr>
          <w:color w:val="000000" w:themeColor="text1"/>
        </w:rPr>
      </w:pPr>
      <w:r w:rsidRPr="00111E99">
        <w:rPr>
          <w:color w:val="000000" w:themeColor="text1"/>
        </w:rPr>
        <w:t xml:space="preserve">Aras, G. and Crowther, D. (2010) </w:t>
      </w:r>
      <w:r w:rsidRPr="00111E99">
        <w:rPr>
          <w:i/>
          <w:color w:val="000000" w:themeColor="text1"/>
        </w:rPr>
        <w:t xml:space="preserve">A Handbook of Corporate Governance and Social Responsibility. </w:t>
      </w:r>
      <w:r w:rsidRPr="00111E99">
        <w:rPr>
          <w:color w:val="000000" w:themeColor="text1"/>
        </w:rPr>
        <w:t>2</w:t>
      </w:r>
      <w:r w:rsidRPr="00111E99">
        <w:rPr>
          <w:color w:val="000000" w:themeColor="text1"/>
          <w:vertAlign w:val="superscript"/>
        </w:rPr>
        <w:t>nd</w:t>
      </w:r>
      <w:r w:rsidRPr="00111E99">
        <w:rPr>
          <w:color w:val="000000" w:themeColor="text1"/>
        </w:rPr>
        <w:t xml:space="preserve"> edn. Surrey: Gower Publishing Limited. [e-book] Available at: </w:t>
      </w:r>
      <w:hyperlink r:id="rId146" w:anchor="v=onepage&amp;q&amp;f=false" w:history="1">
        <w:r w:rsidRPr="00111E99">
          <w:rPr>
            <w:rStyle w:val="Hyperlink"/>
            <w:color w:val="000000" w:themeColor="text1"/>
            <w:u w:val="none"/>
          </w:rPr>
          <w:t>https://books.google.co.uk/books?id=dOQW-gRukCkC&amp;printsec=frontcover&amp;source=gbs_ge_summary_r&amp;cad=0#v=onepage&amp;q&amp;f=false</w:t>
        </w:r>
      </w:hyperlink>
      <w:r w:rsidRPr="00111E99">
        <w:rPr>
          <w:color w:val="000000" w:themeColor="text1"/>
        </w:rPr>
        <w:t xml:space="preserve"> [Accessed: 03 February 2019].</w:t>
      </w:r>
    </w:p>
    <w:p w14:paraId="4B07231E" w14:textId="77777777" w:rsidR="00111E99" w:rsidRPr="00111E99" w:rsidRDefault="00111E99" w:rsidP="00111E99">
      <w:pPr>
        <w:rPr>
          <w:color w:val="000000" w:themeColor="text1"/>
        </w:rPr>
      </w:pPr>
    </w:p>
    <w:p w14:paraId="430B6FE0" w14:textId="77777777" w:rsidR="00111E99" w:rsidRDefault="00111E99" w:rsidP="00111E99">
      <w:pPr>
        <w:rPr>
          <w:color w:val="000000" w:themeColor="text1"/>
        </w:rPr>
      </w:pPr>
      <w:r w:rsidRPr="00111E99">
        <w:rPr>
          <w:color w:val="000000" w:themeColor="text1"/>
        </w:rPr>
        <w:t xml:space="preserve">Association of Social Anthropologists (ASA) ‘ASA Ethics – Ethical Guidelines for Good Research Practise’ 2018. </w:t>
      </w:r>
      <w:hyperlink r:id="rId147" w:history="1">
        <w:r w:rsidRPr="00111E99">
          <w:rPr>
            <w:rStyle w:val="Hyperlink"/>
            <w:color w:val="000000" w:themeColor="text1"/>
            <w:u w:val="none"/>
          </w:rPr>
          <w:t>https://www.theasa.org/ethics/guidelines.shtml</w:t>
        </w:r>
      </w:hyperlink>
      <w:r w:rsidRPr="00111E99">
        <w:rPr>
          <w:color w:val="000000" w:themeColor="text1"/>
        </w:rPr>
        <w:t xml:space="preserve"> [Accessed: 03 March 2019].</w:t>
      </w:r>
    </w:p>
    <w:p w14:paraId="6BDB179A" w14:textId="77777777" w:rsidR="00111E99" w:rsidRPr="00111E99" w:rsidRDefault="00111E99" w:rsidP="00111E99">
      <w:pPr>
        <w:rPr>
          <w:color w:val="000000" w:themeColor="text1"/>
        </w:rPr>
      </w:pPr>
    </w:p>
    <w:p w14:paraId="28CFBE24" w14:textId="77777777" w:rsidR="00111E99" w:rsidRDefault="00111E99" w:rsidP="00111E99">
      <w:pPr>
        <w:rPr>
          <w:color w:val="000000" w:themeColor="text1"/>
        </w:rPr>
      </w:pPr>
      <w:r w:rsidRPr="00111E99">
        <w:rPr>
          <w:color w:val="000000" w:themeColor="text1"/>
        </w:rPr>
        <w:t xml:space="preserve">Balch, O. (2011) ‘Coca-Cola in Green Bottles’. </w:t>
      </w:r>
      <w:hyperlink r:id="rId148" w:history="1">
        <w:r w:rsidRPr="00111E99">
          <w:rPr>
            <w:rStyle w:val="Hyperlink"/>
            <w:color w:val="000000" w:themeColor="text1"/>
            <w:u w:val="none"/>
          </w:rPr>
          <w:t>https://www.theguardian.com/sustainable-business/coca-cola-green-plant-bottles</w:t>
        </w:r>
      </w:hyperlink>
      <w:r w:rsidRPr="00111E99">
        <w:rPr>
          <w:color w:val="000000" w:themeColor="text1"/>
        </w:rPr>
        <w:t xml:space="preserve"> [Accessed: 02 February 2019].</w:t>
      </w:r>
    </w:p>
    <w:p w14:paraId="4F2569C1" w14:textId="77777777" w:rsidR="00111E99" w:rsidRPr="00111E99" w:rsidRDefault="00111E99" w:rsidP="00111E99">
      <w:pPr>
        <w:rPr>
          <w:color w:val="000000" w:themeColor="text1"/>
        </w:rPr>
      </w:pPr>
    </w:p>
    <w:p w14:paraId="44BE35C8" w14:textId="77777777" w:rsidR="00111E99" w:rsidRDefault="00111E99" w:rsidP="00111E99">
      <w:pPr>
        <w:rPr>
          <w:color w:val="000000" w:themeColor="text1"/>
        </w:rPr>
      </w:pPr>
      <w:r w:rsidRPr="00111E99">
        <w:rPr>
          <w:color w:val="000000" w:themeColor="text1"/>
        </w:rPr>
        <w:t>Ban the Bottle ‘Why is bottled water a concern? Here are just a few reasons…’ 2018. https://www.banthebottle.net/bottled-water-facts/ [Accessed: 06 January 2019].</w:t>
      </w:r>
    </w:p>
    <w:p w14:paraId="6956DFDC" w14:textId="77777777" w:rsidR="00111E99" w:rsidRPr="00111E99" w:rsidRDefault="00111E99" w:rsidP="00111E99">
      <w:pPr>
        <w:rPr>
          <w:color w:val="000000" w:themeColor="text1"/>
        </w:rPr>
      </w:pPr>
    </w:p>
    <w:p w14:paraId="5022172B" w14:textId="77777777" w:rsidR="00111E99" w:rsidRDefault="00111E99" w:rsidP="00111E99">
      <w:pPr>
        <w:rPr>
          <w:color w:val="000000" w:themeColor="text1"/>
        </w:rPr>
      </w:pPr>
      <w:r w:rsidRPr="00111E99">
        <w:rPr>
          <w:color w:val="000000" w:themeColor="text1"/>
        </w:rPr>
        <w:t xml:space="preserve">Barclays ‘UK Prosperity Map 2017’ 2018. </w:t>
      </w:r>
      <w:hyperlink r:id="rId149" w:history="1">
        <w:r w:rsidRPr="00111E99">
          <w:rPr>
            <w:rStyle w:val="Hyperlink"/>
            <w:color w:val="000000" w:themeColor="text1"/>
            <w:u w:val="none"/>
          </w:rPr>
          <w:t>https://wealth.barclays.com/en_gb/home/research/research-centre/uk-prosperity-map.html</w:t>
        </w:r>
      </w:hyperlink>
      <w:r w:rsidRPr="00111E99">
        <w:rPr>
          <w:color w:val="000000" w:themeColor="text1"/>
        </w:rPr>
        <w:t xml:space="preserve"> [Accessed: 02 April 2019].</w:t>
      </w:r>
    </w:p>
    <w:p w14:paraId="44D6F774" w14:textId="77777777" w:rsidR="00111E99" w:rsidRPr="00111E99" w:rsidRDefault="00111E99" w:rsidP="00111E99">
      <w:pPr>
        <w:rPr>
          <w:color w:val="000000" w:themeColor="text1"/>
        </w:rPr>
      </w:pPr>
    </w:p>
    <w:p w14:paraId="46DF9A79" w14:textId="77777777" w:rsidR="00111E99" w:rsidRDefault="00111E99" w:rsidP="00111E99">
      <w:pPr>
        <w:rPr>
          <w:color w:val="000000" w:themeColor="text1"/>
        </w:rPr>
      </w:pPr>
      <w:r w:rsidRPr="00111E99">
        <w:rPr>
          <w:color w:val="000000" w:themeColor="text1"/>
        </w:rPr>
        <w:t>Barrett, A. (2018) ‘The History and Most Important Innovations of Bioplastics’ https://bioplasticsnews.com/2018/07/05/history-of-bioplastics/ [Accessed: 30 January 2019].</w:t>
      </w:r>
    </w:p>
    <w:p w14:paraId="05DFF2A3" w14:textId="77777777" w:rsidR="00111E99" w:rsidRPr="00111E99" w:rsidRDefault="00111E99" w:rsidP="00111E99">
      <w:pPr>
        <w:rPr>
          <w:color w:val="000000" w:themeColor="text1"/>
        </w:rPr>
      </w:pPr>
    </w:p>
    <w:p w14:paraId="0B35E33C" w14:textId="77777777" w:rsidR="00111E99" w:rsidRDefault="00111E99" w:rsidP="00111E99">
      <w:pPr>
        <w:rPr>
          <w:color w:val="000000" w:themeColor="text1"/>
        </w:rPr>
      </w:pPr>
      <w:r w:rsidRPr="00111E99">
        <w:rPr>
          <w:color w:val="000000" w:themeColor="text1"/>
        </w:rPr>
        <w:t xml:space="preserve">BBC ‘Going plastic-free: The rise of zero-waste shops’ 2019. </w:t>
      </w:r>
      <w:hyperlink r:id="rId150" w:history="1">
        <w:r w:rsidRPr="00111E99">
          <w:rPr>
            <w:rStyle w:val="Hyperlink"/>
            <w:color w:val="000000" w:themeColor="text1"/>
            <w:u w:val="none"/>
          </w:rPr>
          <w:t>https://www.bbc.co.uk/news/uk-wales-46574402</w:t>
        </w:r>
      </w:hyperlink>
      <w:r w:rsidRPr="00111E99">
        <w:rPr>
          <w:color w:val="000000" w:themeColor="text1"/>
        </w:rPr>
        <w:t xml:space="preserve"> [Accessed: 28 February 2019].</w:t>
      </w:r>
    </w:p>
    <w:p w14:paraId="7B6C145A" w14:textId="77777777" w:rsidR="00111E99" w:rsidRPr="00111E99" w:rsidRDefault="00111E99" w:rsidP="00111E99">
      <w:pPr>
        <w:rPr>
          <w:color w:val="000000" w:themeColor="text1"/>
        </w:rPr>
      </w:pPr>
    </w:p>
    <w:p w14:paraId="2D5B2F05" w14:textId="77777777" w:rsidR="00111E99" w:rsidRDefault="00111E99" w:rsidP="00111E99">
      <w:pPr>
        <w:rPr>
          <w:color w:val="000000" w:themeColor="text1"/>
        </w:rPr>
      </w:pPr>
      <w:r w:rsidRPr="00111E99">
        <w:rPr>
          <w:color w:val="000000" w:themeColor="text1"/>
        </w:rPr>
        <w:t xml:space="preserve">BBC ‘Plastic bags: Charge could rise to 10p and be extended to smaller shops’ 2018. </w:t>
      </w:r>
      <w:hyperlink r:id="rId151" w:history="1">
        <w:r w:rsidRPr="00111E99">
          <w:rPr>
            <w:rStyle w:val="Hyperlink"/>
            <w:color w:val="000000" w:themeColor="text1"/>
            <w:u w:val="none"/>
          </w:rPr>
          <w:t>https://www.bbc.co.uk/news/uk-45353073</w:t>
        </w:r>
      </w:hyperlink>
      <w:r w:rsidRPr="00111E99">
        <w:rPr>
          <w:color w:val="000000" w:themeColor="text1"/>
        </w:rPr>
        <w:t xml:space="preserve"> [Accessed: 03 February 2019].</w:t>
      </w:r>
    </w:p>
    <w:p w14:paraId="7C55C949" w14:textId="77777777" w:rsidR="00111E99" w:rsidRPr="00111E99" w:rsidRDefault="00111E99" w:rsidP="00111E99">
      <w:pPr>
        <w:rPr>
          <w:color w:val="000000" w:themeColor="text1"/>
        </w:rPr>
      </w:pPr>
    </w:p>
    <w:p w14:paraId="1E278B77" w14:textId="77777777" w:rsidR="00111E99" w:rsidRDefault="00111E99" w:rsidP="00111E99">
      <w:pPr>
        <w:rPr>
          <w:color w:val="000000" w:themeColor="text1"/>
        </w:rPr>
      </w:pPr>
      <w:r w:rsidRPr="00111E99">
        <w:rPr>
          <w:color w:val="000000" w:themeColor="text1"/>
        </w:rPr>
        <w:t xml:space="preserve">Bernard, R. H. (1988) </w:t>
      </w:r>
      <w:r w:rsidRPr="00111E99">
        <w:rPr>
          <w:i/>
          <w:color w:val="000000" w:themeColor="text1"/>
        </w:rPr>
        <w:t xml:space="preserve">Research Methods in Cultural Anthropology. </w:t>
      </w:r>
      <w:r w:rsidRPr="00111E99">
        <w:rPr>
          <w:color w:val="000000" w:themeColor="text1"/>
        </w:rPr>
        <w:t>Beverly Hills: Sage Publications Ltd.</w:t>
      </w:r>
    </w:p>
    <w:p w14:paraId="0217FAD2" w14:textId="77777777" w:rsidR="00111E99" w:rsidRPr="00111E99" w:rsidRDefault="00111E99" w:rsidP="00111E99">
      <w:pPr>
        <w:rPr>
          <w:color w:val="000000" w:themeColor="text1"/>
        </w:rPr>
      </w:pPr>
    </w:p>
    <w:p w14:paraId="6E1E13FE" w14:textId="77777777" w:rsidR="00111E99" w:rsidRDefault="00111E99" w:rsidP="00111E99">
      <w:pPr>
        <w:rPr>
          <w:color w:val="000000" w:themeColor="text1"/>
        </w:rPr>
      </w:pPr>
      <w:r w:rsidRPr="00111E99">
        <w:rPr>
          <w:color w:val="000000" w:themeColor="text1"/>
        </w:rPr>
        <w:t>Bhatia, M. (2018) ‘The 3 Qualitative Research Methods You Should Know’ https://blog.socialcops.com/academy/resources/3-qualitative-research-methods/ [Accessed: 03 March 2019].</w:t>
      </w:r>
    </w:p>
    <w:p w14:paraId="6CFE0328" w14:textId="77777777" w:rsidR="00111E99" w:rsidRPr="00111E99" w:rsidRDefault="00111E99" w:rsidP="00111E99">
      <w:pPr>
        <w:rPr>
          <w:color w:val="000000" w:themeColor="text1"/>
        </w:rPr>
      </w:pPr>
    </w:p>
    <w:p w14:paraId="12F1E738" w14:textId="77777777" w:rsidR="00111E99" w:rsidRDefault="00111E99" w:rsidP="00111E99">
      <w:pPr>
        <w:rPr>
          <w:color w:val="000000" w:themeColor="text1"/>
        </w:rPr>
      </w:pPr>
      <w:r w:rsidRPr="00111E99">
        <w:rPr>
          <w:color w:val="000000" w:themeColor="text1"/>
        </w:rPr>
        <w:t xml:space="preserve">Bio-Tec ‘Consumers are driving the rapid growth of the biodegradable* plastic market by demanding environmentally friendly products’ 2019. </w:t>
      </w:r>
      <w:hyperlink r:id="rId152" w:history="1">
        <w:r w:rsidRPr="00111E99">
          <w:rPr>
            <w:rStyle w:val="Hyperlink"/>
            <w:color w:val="000000" w:themeColor="text1"/>
            <w:u w:val="none"/>
          </w:rPr>
          <w:t>http://www.goecopure.com/consumer-demand-for-ecopure.aspx</w:t>
        </w:r>
      </w:hyperlink>
      <w:r w:rsidRPr="00111E99">
        <w:rPr>
          <w:color w:val="000000" w:themeColor="text1"/>
        </w:rPr>
        <w:t xml:space="preserve"> [Accessed: 19 January 2019].</w:t>
      </w:r>
    </w:p>
    <w:p w14:paraId="67CC1090" w14:textId="77777777" w:rsidR="00111E99" w:rsidRPr="00111E99" w:rsidRDefault="00111E99" w:rsidP="00111E99">
      <w:pPr>
        <w:rPr>
          <w:color w:val="000000" w:themeColor="text1"/>
        </w:rPr>
      </w:pPr>
    </w:p>
    <w:p w14:paraId="65401134" w14:textId="4E53FDD2" w:rsidR="00111E99" w:rsidRDefault="00111E99" w:rsidP="00111E99">
      <w:pPr>
        <w:rPr>
          <w:color w:val="000000" w:themeColor="text1"/>
        </w:rPr>
      </w:pPr>
      <w:r w:rsidRPr="00111E99">
        <w:rPr>
          <w:color w:val="000000" w:themeColor="text1"/>
        </w:rPr>
        <w:t>Biome Bioplastics ‘Applications – the everyday made extraordinary’ 2019</w:t>
      </w:r>
      <w:r w:rsidR="004D0AE3">
        <w:rPr>
          <w:color w:val="000000" w:themeColor="text1"/>
        </w:rPr>
        <w:t>a</w:t>
      </w:r>
      <w:r w:rsidRPr="00111E99">
        <w:rPr>
          <w:color w:val="000000" w:themeColor="text1"/>
        </w:rPr>
        <w:t>. http://biomebioplastics.com/applications/ [Accessed: 01 February 2019].</w:t>
      </w:r>
    </w:p>
    <w:p w14:paraId="1AA45EF9" w14:textId="77777777" w:rsidR="00111E99" w:rsidRPr="00111E99" w:rsidRDefault="00111E99" w:rsidP="00111E99">
      <w:pPr>
        <w:rPr>
          <w:color w:val="000000" w:themeColor="text1"/>
        </w:rPr>
      </w:pPr>
    </w:p>
    <w:p w14:paraId="65E0EB21" w14:textId="073D3BCE" w:rsidR="00111E99" w:rsidRDefault="00111E99" w:rsidP="00111E99">
      <w:pPr>
        <w:rPr>
          <w:color w:val="000000" w:themeColor="text1"/>
        </w:rPr>
      </w:pPr>
      <w:r w:rsidRPr="00111E99">
        <w:rPr>
          <w:color w:val="000000" w:themeColor="text1"/>
        </w:rPr>
        <w:t>Biome Bioplastics ‘Intelligent Plastics, Naturally’ 2019</w:t>
      </w:r>
      <w:r w:rsidR="004D0AE3">
        <w:rPr>
          <w:color w:val="000000" w:themeColor="text1"/>
        </w:rPr>
        <w:t>b</w:t>
      </w:r>
      <w:r w:rsidRPr="00111E99">
        <w:rPr>
          <w:color w:val="000000" w:themeColor="text1"/>
        </w:rPr>
        <w:t>. http://biomebioplastics.com/ [Accessed: 01 April 2019].</w:t>
      </w:r>
    </w:p>
    <w:p w14:paraId="2EDC3732" w14:textId="77777777" w:rsidR="00111E99" w:rsidRPr="00111E99" w:rsidRDefault="00111E99" w:rsidP="00111E99">
      <w:pPr>
        <w:rPr>
          <w:color w:val="000000" w:themeColor="text1"/>
        </w:rPr>
      </w:pPr>
    </w:p>
    <w:p w14:paraId="00A938C5" w14:textId="77777777" w:rsidR="00111E99" w:rsidRDefault="00111E99" w:rsidP="00111E99">
      <w:pPr>
        <w:rPr>
          <w:color w:val="000000" w:themeColor="text1"/>
        </w:rPr>
      </w:pPr>
      <w:r w:rsidRPr="00111E99">
        <w:rPr>
          <w:color w:val="000000" w:themeColor="text1"/>
        </w:rPr>
        <w:t xml:space="preserve">Blesin, J. M. and Klein, F. (2017) ‘Perceptions and challenges – bioplastics at their turning point to consumer communications’ </w:t>
      </w:r>
      <w:hyperlink r:id="rId153" w:history="1">
        <w:r w:rsidRPr="00111E99">
          <w:rPr>
            <w:rStyle w:val="Hyperlink"/>
            <w:color w:val="000000" w:themeColor="text1"/>
            <w:u w:val="none"/>
          </w:rPr>
          <w:t>http://biokunststoffe-nachhaltig.de/files/Downloads/BioCannDo_Presentation%20Webinar.pdf</w:t>
        </w:r>
      </w:hyperlink>
      <w:r w:rsidRPr="00111E99">
        <w:rPr>
          <w:color w:val="000000" w:themeColor="text1"/>
        </w:rPr>
        <w:t xml:space="preserve"> [Accessed: 02 April 2019].</w:t>
      </w:r>
    </w:p>
    <w:p w14:paraId="513E509B" w14:textId="77777777" w:rsidR="00111E99" w:rsidRPr="00111E99" w:rsidRDefault="00111E99" w:rsidP="00111E99">
      <w:pPr>
        <w:rPr>
          <w:color w:val="000000" w:themeColor="text1"/>
        </w:rPr>
      </w:pPr>
    </w:p>
    <w:p w14:paraId="76F380A1" w14:textId="77777777" w:rsidR="00111E99" w:rsidRDefault="00111E99" w:rsidP="00111E99">
      <w:pPr>
        <w:rPr>
          <w:color w:val="000000" w:themeColor="text1"/>
        </w:rPr>
      </w:pPr>
      <w:r w:rsidRPr="00111E99">
        <w:rPr>
          <w:color w:val="000000" w:themeColor="text1"/>
        </w:rPr>
        <w:t xml:space="preserve">Bolden, P. (2016) ‘Plastic World, Plastic Nightmare – The World’s Love Hate Relationship with Plastics’. </w:t>
      </w:r>
      <w:hyperlink r:id="rId154" w:history="1">
        <w:r w:rsidRPr="00111E99">
          <w:rPr>
            <w:rStyle w:val="Hyperlink"/>
            <w:color w:val="000000" w:themeColor="text1"/>
            <w:u w:val="none"/>
          </w:rPr>
          <w:t>http://blog.nus.edu.sg/plasticworld/2016/09/14/impacts-of-plastic-pollution-on-land-environment/</w:t>
        </w:r>
      </w:hyperlink>
      <w:r w:rsidRPr="00111E99">
        <w:rPr>
          <w:color w:val="000000" w:themeColor="text1"/>
        </w:rPr>
        <w:t xml:space="preserve"> [Accessed: 27 January 2019].</w:t>
      </w:r>
    </w:p>
    <w:p w14:paraId="5EA7232C" w14:textId="77777777" w:rsidR="00111E99" w:rsidRPr="00111E99" w:rsidRDefault="00111E99" w:rsidP="00111E99">
      <w:pPr>
        <w:rPr>
          <w:color w:val="000000" w:themeColor="text1"/>
        </w:rPr>
      </w:pPr>
    </w:p>
    <w:p w14:paraId="769AA0FD" w14:textId="77777777" w:rsidR="00111E99" w:rsidRDefault="00111E99" w:rsidP="00111E99">
      <w:pPr>
        <w:rPr>
          <w:color w:val="000000" w:themeColor="text1"/>
        </w:rPr>
      </w:pPr>
      <w:r w:rsidRPr="00111E99">
        <w:rPr>
          <w:color w:val="000000" w:themeColor="text1"/>
        </w:rPr>
        <w:t xml:space="preserve">Bonnice, J. C. (1985) ‘An Application of the Engel, Kollat and Blackwell Model to Consumers of Motor Insurance’, </w:t>
      </w:r>
      <w:r w:rsidRPr="00111E99">
        <w:rPr>
          <w:i/>
          <w:color w:val="000000" w:themeColor="text1"/>
        </w:rPr>
        <w:t xml:space="preserve">The Journal of Insurance Issues and Practises. </w:t>
      </w:r>
      <w:r w:rsidRPr="00111E99">
        <w:rPr>
          <w:color w:val="000000" w:themeColor="text1"/>
        </w:rPr>
        <w:t xml:space="preserve">8 (1), 1985, P.23-41. [Online] Available at: </w:t>
      </w:r>
      <w:hyperlink r:id="rId155" w:anchor="page_scan_tab_contents" w:history="1">
        <w:r w:rsidRPr="00111E99">
          <w:rPr>
            <w:rStyle w:val="Hyperlink"/>
            <w:color w:val="000000" w:themeColor="text1"/>
            <w:u w:val="none"/>
          </w:rPr>
          <w:t>https://www.jstor.org/stable/41943172?read-now=1&amp;seq=6#page_scan_tab_contents</w:t>
        </w:r>
      </w:hyperlink>
      <w:r w:rsidRPr="00111E99">
        <w:rPr>
          <w:color w:val="000000" w:themeColor="text1"/>
        </w:rPr>
        <w:t xml:space="preserve"> [Accessed: 08 February 2019].</w:t>
      </w:r>
    </w:p>
    <w:p w14:paraId="4CFD3928" w14:textId="77777777" w:rsidR="00111E99" w:rsidRPr="00111E99" w:rsidRDefault="00111E99" w:rsidP="00111E99">
      <w:pPr>
        <w:rPr>
          <w:color w:val="000000" w:themeColor="text1"/>
        </w:rPr>
      </w:pPr>
    </w:p>
    <w:p w14:paraId="251F0312" w14:textId="77777777" w:rsidR="00111E99" w:rsidRDefault="00111E99" w:rsidP="00111E99">
      <w:pPr>
        <w:rPr>
          <w:color w:val="000000" w:themeColor="text1"/>
        </w:rPr>
      </w:pPr>
      <w:r w:rsidRPr="00111E99">
        <w:rPr>
          <w:color w:val="000000" w:themeColor="text1"/>
        </w:rPr>
        <w:t xml:space="preserve">Boskin, M. J. and Sheshinski, E. (1978) ‘Optimal redistributive taxation when individual welfare depends upon relative income’, </w:t>
      </w:r>
      <w:r w:rsidRPr="00111E99">
        <w:rPr>
          <w:i/>
          <w:color w:val="000000" w:themeColor="text1"/>
        </w:rPr>
        <w:t xml:space="preserve">The Quarterly Journal of Economics. </w:t>
      </w:r>
      <w:r w:rsidRPr="00111E99">
        <w:rPr>
          <w:color w:val="000000" w:themeColor="text1"/>
        </w:rPr>
        <w:t xml:space="preserve">92 (4), 1978, P.589-601. [Online] Available at: </w:t>
      </w:r>
      <w:hyperlink r:id="rId156" w:anchor="page_scan_tab_contents" w:history="1">
        <w:r w:rsidRPr="00111E99">
          <w:rPr>
            <w:rStyle w:val="Hyperlink"/>
            <w:color w:val="000000" w:themeColor="text1"/>
            <w:u w:val="none"/>
          </w:rPr>
          <w:t>https://www.jstor.org/stable/pdf/1883177.pdf?seq=1#page_scan_tab_contents</w:t>
        </w:r>
      </w:hyperlink>
      <w:r w:rsidRPr="00111E99">
        <w:rPr>
          <w:color w:val="000000" w:themeColor="text1"/>
        </w:rPr>
        <w:t xml:space="preserve"> [Accessed: 12 February 2019].</w:t>
      </w:r>
    </w:p>
    <w:p w14:paraId="29869C22" w14:textId="77777777" w:rsidR="00111E99" w:rsidRPr="00111E99" w:rsidRDefault="00111E99" w:rsidP="00111E99">
      <w:pPr>
        <w:rPr>
          <w:color w:val="000000" w:themeColor="text1"/>
        </w:rPr>
      </w:pPr>
    </w:p>
    <w:p w14:paraId="31C59871" w14:textId="77777777" w:rsidR="00111E99" w:rsidRDefault="00111E99" w:rsidP="00111E99">
      <w:pPr>
        <w:rPr>
          <w:color w:val="000000" w:themeColor="text1"/>
        </w:rPr>
      </w:pPr>
      <w:r w:rsidRPr="00111E99">
        <w:rPr>
          <w:color w:val="000000" w:themeColor="text1"/>
        </w:rPr>
        <w:t xml:space="preserve">Bousso, R. and Ghaddar, A. (2018) ‘Rising use of plastics to drive oil demand to 2050: IEA’ </w:t>
      </w:r>
      <w:hyperlink r:id="rId157" w:history="1">
        <w:r w:rsidRPr="00111E99">
          <w:rPr>
            <w:rStyle w:val="Hyperlink"/>
            <w:color w:val="000000" w:themeColor="text1"/>
            <w:u w:val="none"/>
          </w:rPr>
          <w:t>https://uk.reuters.com/article/us-petrochemicals-iea/rising-use-of-plastics-to-drive-oil-demand-to-2050-iea-idUKKCN1ME2QD</w:t>
        </w:r>
      </w:hyperlink>
      <w:r w:rsidRPr="00111E99">
        <w:rPr>
          <w:color w:val="000000" w:themeColor="text1"/>
        </w:rPr>
        <w:t xml:space="preserve"> [Accessed: 27 January 2019].</w:t>
      </w:r>
    </w:p>
    <w:p w14:paraId="2C208DB5" w14:textId="77777777" w:rsidR="00111E99" w:rsidRPr="00111E99" w:rsidRDefault="00111E99" w:rsidP="00111E99">
      <w:pPr>
        <w:rPr>
          <w:color w:val="000000" w:themeColor="text1"/>
        </w:rPr>
      </w:pPr>
    </w:p>
    <w:p w14:paraId="0475E4CC" w14:textId="77777777" w:rsidR="00111E99" w:rsidRDefault="00111E99" w:rsidP="00111E99">
      <w:pPr>
        <w:rPr>
          <w:color w:val="000000" w:themeColor="text1"/>
        </w:rPr>
      </w:pPr>
      <w:r w:rsidRPr="00111E99">
        <w:rPr>
          <w:color w:val="000000" w:themeColor="text1"/>
        </w:rPr>
        <w:t xml:space="preserve">BPF ‘About the British Plastics Industry’ 2018b. </w:t>
      </w:r>
      <w:hyperlink r:id="rId158" w:history="1">
        <w:r w:rsidRPr="00111E99">
          <w:rPr>
            <w:rStyle w:val="Hyperlink"/>
            <w:color w:val="000000" w:themeColor="text1"/>
            <w:u w:val="none"/>
          </w:rPr>
          <w:t>http://www.bpf.co.uk/industry/default.aspx</w:t>
        </w:r>
      </w:hyperlink>
      <w:r w:rsidRPr="00111E99">
        <w:rPr>
          <w:color w:val="000000" w:themeColor="text1"/>
        </w:rPr>
        <w:t xml:space="preserve"> [Accessed: 04 January 2019].</w:t>
      </w:r>
    </w:p>
    <w:p w14:paraId="77E92BEC" w14:textId="77777777" w:rsidR="00111E99" w:rsidRPr="00111E99" w:rsidRDefault="00111E99" w:rsidP="00111E99">
      <w:pPr>
        <w:rPr>
          <w:color w:val="000000" w:themeColor="text1"/>
        </w:rPr>
      </w:pPr>
    </w:p>
    <w:p w14:paraId="39D70CFF" w14:textId="77777777" w:rsidR="00111E99" w:rsidRDefault="00111E99" w:rsidP="00111E99">
      <w:pPr>
        <w:rPr>
          <w:color w:val="000000" w:themeColor="text1"/>
        </w:rPr>
      </w:pPr>
      <w:r w:rsidRPr="00111E99">
        <w:rPr>
          <w:color w:val="000000" w:themeColor="text1"/>
        </w:rPr>
        <w:lastRenderedPageBreak/>
        <w:t xml:space="preserve">BPF ‘Bio-based plastics: Feedstocks, Production and the UK market’ 2018d. </w:t>
      </w:r>
      <w:hyperlink r:id="rId159" w:history="1">
        <w:r w:rsidRPr="00111E99">
          <w:rPr>
            <w:rStyle w:val="Hyperlink"/>
            <w:color w:val="000000" w:themeColor="text1"/>
            <w:u w:val="none"/>
          </w:rPr>
          <w:t>http://www.bpf.co.uk/plastipedia/polymers/biobased_plastics_feedstocks_production_and_the_uk_market.aspx</w:t>
        </w:r>
      </w:hyperlink>
      <w:r w:rsidRPr="00111E99">
        <w:rPr>
          <w:color w:val="000000" w:themeColor="text1"/>
        </w:rPr>
        <w:t xml:space="preserve"> [Accessed: 29 January 2019].</w:t>
      </w:r>
    </w:p>
    <w:p w14:paraId="4746EE67" w14:textId="77777777" w:rsidR="00111E99" w:rsidRPr="00111E99" w:rsidRDefault="00111E99" w:rsidP="00111E99">
      <w:pPr>
        <w:rPr>
          <w:color w:val="000000" w:themeColor="text1"/>
        </w:rPr>
      </w:pPr>
    </w:p>
    <w:p w14:paraId="0A1A76E5" w14:textId="77777777" w:rsidR="00111E99" w:rsidRDefault="00111E99" w:rsidP="00111E99">
      <w:pPr>
        <w:rPr>
          <w:color w:val="000000" w:themeColor="text1"/>
        </w:rPr>
      </w:pPr>
      <w:r w:rsidRPr="00111E99">
        <w:rPr>
          <w:color w:val="000000" w:themeColor="text1"/>
        </w:rPr>
        <w:t xml:space="preserve">BPF ‘Oil Consumption – What Happens to Plastic When Oil Runs Out and When Will It Run Out?’ 2018c. </w:t>
      </w:r>
      <w:hyperlink r:id="rId160" w:history="1">
        <w:r w:rsidRPr="00111E99">
          <w:rPr>
            <w:rStyle w:val="Hyperlink"/>
            <w:color w:val="000000" w:themeColor="text1"/>
            <w:u w:val="none"/>
          </w:rPr>
          <w:t>http://www.bpf.co.uk/press/oil_consumption.aspx</w:t>
        </w:r>
      </w:hyperlink>
      <w:r w:rsidRPr="00111E99">
        <w:rPr>
          <w:color w:val="000000" w:themeColor="text1"/>
        </w:rPr>
        <w:t xml:space="preserve"> [Accessed: 27 January 2019].</w:t>
      </w:r>
    </w:p>
    <w:p w14:paraId="0734AE07" w14:textId="77777777" w:rsidR="00111E99" w:rsidRPr="00111E99" w:rsidRDefault="00111E99" w:rsidP="00111E99">
      <w:pPr>
        <w:rPr>
          <w:color w:val="000000" w:themeColor="text1"/>
        </w:rPr>
      </w:pPr>
    </w:p>
    <w:p w14:paraId="344FE404" w14:textId="77777777" w:rsidR="00111E99" w:rsidRDefault="00111E99" w:rsidP="00111E99">
      <w:pPr>
        <w:rPr>
          <w:color w:val="000000" w:themeColor="text1"/>
        </w:rPr>
      </w:pPr>
      <w:r w:rsidRPr="00111E99">
        <w:rPr>
          <w:color w:val="000000" w:themeColor="text1"/>
        </w:rPr>
        <w:t xml:space="preserve">BPF ‘Plastics Applications’ 2018a. </w:t>
      </w:r>
      <w:hyperlink r:id="rId161" w:history="1">
        <w:r w:rsidRPr="00111E99">
          <w:rPr>
            <w:rStyle w:val="Hyperlink"/>
            <w:color w:val="000000" w:themeColor="text1"/>
            <w:u w:val="none"/>
          </w:rPr>
          <w:t>http://www.bpf.co.uk/plastipedia/applications/default.aspx</w:t>
        </w:r>
      </w:hyperlink>
      <w:r w:rsidRPr="00111E99">
        <w:rPr>
          <w:color w:val="000000" w:themeColor="text1"/>
        </w:rPr>
        <w:t xml:space="preserve"> [Accessed: 04 January 2019].</w:t>
      </w:r>
    </w:p>
    <w:p w14:paraId="0B04F666" w14:textId="77777777" w:rsidR="00111E99" w:rsidRPr="00111E99" w:rsidRDefault="00111E99" w:rsidP="00111E99">
      <w:pPr>
        <w:rPr>
          <w:color w:val="000000" w:themeColor="text1"/>
        </w:rPr>
      </w:pPr>
    </w:p>
    <w:p w14:paraId="77EB4976" w14:textId="77777777" w:rsidR="00111E99" w:rsidRDefault="00111E99" w:rsidP="00111E99">
      <w:pPr>
        <w:rPr>
          <w:color w:val="000000" w:themeColor="text1"/>
        </w:rPr>
      </w:pPr>
      <w:r w:rsidRPr="00111E99">
        <w:rPr>
          <w:color w:val="000000" w:themeColor="text1"/>
        </w:rPr>
        <w:t xml:space="preserve">BPF ‘Why do we need plastic packaging?’ 2018e. </w:t>
      </w:r>
      <w:hyperlink r:id="rId162" w:history="1">
        <w:r w:rsidRPr="00111E99">
          <w:rPr>
            <w:rStyle w:val="Hyperlink"/>
            <w:color w:val="000000" w:themeColor="text1"/>
            <w:u w:val="none"/>
          </w:rPr>
          <w:t>http://www.bpf.co.uk/packaging/why-do-we-need-plastic-packaging.aspx</w:t>
        </w:r>
      </w:hyperlink>
      <w:r w:rsidRPr="00111E99">
        <w:rPr>
          <w:color w:val="000000" w:themeColor="text1"/>
        </w:rPr>
        <w:t xml:space="preserve"> [Accessed: 08 February 2019].</w:t>
      </w:r>
    </w:p>
    <w:p w14:paraId="586D4ED7" w14:textId="77777777" w:rsidR="00111E99" w:rsidRPr="00111E99" w:rsidRDefault="00111E99" w:rsidP="00111E99">
      <w:pPr>
        <w:rPr>
          <w:color w:val="000000" w:themeColor="text1"/>
        </w:rPr>
      </w:pPr>
    </w:p>
    <w:p w14:paraId="186E362C" w14:textId="77777777" w:rsidR="00111E99" w:rsidRDefault="00111E99" w:rsidP="00111E99">
      <w:pPr>
        <w:rPr>
          <w:color w:val="000000" w:themeColor="text1"/>
        </w:rPr>
      </w:pPr>
      <w:r w:rsidRPr="00111E99">
        <w:rPr>
          <w:color w:val="000000" w:themeColor="text1"/>
        </w:rPr>
        <w:t>Brandon Gaille ’25 Bioplastic Industry Statistics, Trends &amp; Analysis’ 2019. https://brandongaille.com/25-bioplastic-industry-statistics-trends-analysis/ [Accessed: 19 January 2019].</w:t>
      </w:r>
    </w:p>
    <w:p w14:paraId="74767940" w14:textId="77777777" w:rsidR="00111E99" w:rsidRPr="00111E99" w:rsidRDefault="00111E99" w:rsidP="00111E99">
      <w:pPr>
        <w:rPr>
          <w:color w:val="000000" w:themeColor="text1"/>
        </w:rPr>
      </w:pPr>
    </w:p>
    <w:p w14:paraId="5720E4AA" w14:textId="77777777" w:rsidR="00111E99" w:rsidRDefault="00111E99" w:rsidP="00111E99">
      <w:pPr>
        <w:rPr>
          <w:color w:val="000000" w:themeColor="text1"/>
        </w:rPr>
      </w:pPr>
      <w:r w:rsidRPr="00111E99">
        <w:rPr>
          <w:color w:val="000000" w:themeColor="text1"/>
        </w:rPr>
        <w:t xml:space="preserve">Braun, V. and Clarke, V. (2006) ‘Using thematic analysis in psychology’, </w:t>
      </w:r>
      <w:r w:rsidRPr="00111E99">
        <w:rPr>
          <w:i/>
          <w:color w:val="000000" w:themeColor="text1"/>
        </w:rPr>
        <w:t xml:space="preserve">Qualitative research in psychology. </w:t>
      </w:r>
      <w:r w:rsidRPr="00111E99">
        <w:rPr>
          <w:color w:val="000000" w:themeColor="text1"/>
        </w:rPr>
        <w:t xml:space="preserve">3 (2), 2006, p.77-101. [Online] Available at: </w:t>
      </w:r>
      <w:hyperlink r:id="rId163" w:history="1">
        <w:r w:rsidRPr="00111E99">
          <w:rPr>
            <w:rStyle w:val="Hyperlink"/>
            <w:color w:val="000000" w:themeColor="text1"/>
            <w:u w:val="none"/>
          </w:rPr>
          <w:t>https://www.tandfonline.com/doi/abs/10.1191/1478088706qp063oa</w:t>
        </w:r>
      </w:hyperlink>
      <w:r w:rsidRPr="00111E99">
        <w:rPr>
          <w:color w:val="000000" w:themeColor="text1"/>
        </w:rPr>
        <w:t xml:space="preserve"> [Accessed: 3 March 2019].</w:t>
      </w:r>
    </w:p>
    <w:p w14:paraId="001682B7" w14:textId="77777777" w:rsidR="00111E99" w:rsidRPr="00111E99" w:rsidRDefault="00111E99" w:rsidP="00111E99">
      <w:pPr>
        <w:rPr>
          <w:color w:val="000000" w:themeColor="text1"/>
        </w:rPr>
      </w:pPr>
    </w:p>
    <w:p w14:paraId="23F12DD1" w14:textId="77777777" w:rsidR="00111E99" w:rsidRDefault="00111E99" w:rsidP="00111E99">
      <w:pPr>
        <w:rPr>
          <w:color w:val="000000" w:themeColor="text1"/>
        </w:rPr>
      </w:pPr>
      <w:r w:rsidRPr="00111E99">
        <w:rPr>
          <w:color w:val="000000" w:themeColor="text1"/>
        </w:rPr>
        <w:t xml:space="preserve">Brinkmann, S. (2014) </w:t>
      </w:r>
      <w:r w:rsidRPr="00111E99">
        <w:rPr>
          <w:i/>
          <w:color w:val="000000" w:themeColor="text1"/>
        </w:rPr>
        <w:t xml:space="preserve">Unstructured and Semi-Structured Interviewing – The Oxford Handbook of Qualitative Research. </w:t>
      </w:r>
      <w:r w:rsidRPr="00111E99">
        <w:rPr>
          <w:color w:val="000000" w:themeColor="text1"/>
        </w:rPr>
        <w:t>Oxford: Oxford University Press.</w:t>
      </w:r>
    </w:p>
    <w:p w14:paraId="7AA160B2" w14:textId="77777777" w:rsidR="00111E99" w:rsidRPr="00111E99" w:rsidRDefault="00111E99" w:rsidP="00111E99">
      <w:pPr>
        <w:rPr>
          <w:color w:val="000000" w:themeColor="text1"/>
        </w:rPr>
      </w:pPr>
    </w:p>
    <w:p w14:paraId="76777F84" w14:textId="77777777" w:rsidR="00111E99" w:rsidRDefault="00111E99" w:rsidP="00111E99">
      <w:pPr>
        <w:rPr>
          <w:color w:val="000000" w:themeColor="text1"/>
        </w:rPr>
      </w:pPr>
      <w:r w:rsidRPr="00111E99">
        <w:rPr>
          <w:color w:val="000000" w:themeColor="text1"/>
        </w:rPr>
        <w:t xml:space="preserve">Cansdale, D. (2018) ‘Can home-compostable bioplastics fix Australia’s waste woes?’ </w:t>
      </w:r>
      <w:hyperlink r:id="rId164" w:history="1">
        <w:r w:rsidRPr="00111E99">
          <w:rPr>
            <w:rStyle w:val="Hyperlink"/>
            <w:color w:val="000000" w:themeColor="text1"/>
            <w:u w:val="none"/>
          </w:rPr>
          <w:t>https://www.abc.net.au/news/2018-11-27/can-home-compostable-bioplastics-fix-australias-waste-woes/10531698</w:t>
        </w:r>
      </w:hyperlink>
      <w:r w:rsidRPr="00111E99">
        <w:rPr>
          <w:color w:val="000000" w:themeColor="text1"/>
        </w:rPr>
        <w:t xml:space="preserve"> [Accessed: 24 January 2019]. </w:t>
      </w:r>
    </w:p>
    <w:p w14:paraId="1C07920A" w14:textId="77777777" w:rsidR="00111E99" w:rsidRPr="00111E99" w:rsidRDefault="00111E99" w:rsidP="00111E99">
      <w:pPr>
        <w:rPr>
          <w:color w:val="000000" w:themeColor="text1"/>
        </w:rPr>
      </w:pPr>
    </w:p>
    <w:p w14:paraId="6163EDED" w14:textId="77777777" w:rsidR="00111E99" w:rsidRDefault="00111E99" w:rsidP="00111E99">
      <w:pPr>
        <w:rPr>
          <w:color w:val="000000" w:themeColor="text1"/>
        </w:rPr>
      </w:pPr>
      <w:r w:rsidRPr="00111E99">
        <w:rPr>
          <w:color w:val="000000" w:themeColor="text1"/>
        </w:rPr>
        <w:t>Carlon, J. (2018) ‘Bioplastics better than total recycling for UK plastic waste target’https://www.britishplastics.co.uk/Environment/bioplastics-better-than-total-recycling-for-uk-plastic-waste/ [Accessed: 24 January 2019].</w:t>
      </w:r>
    </w:p>
    <w:p w14:paraId="697A572E" w14:textId="77777777" w:rsidR="00111E99" w:rsidRPr="00111E99" w:rsidRDefault="00111E99" w:rsidP="00111E99">
      <w:pPr>
        <w:rPr>
          <w:color w:val="000000" w:themeColor="text1"/>
        </w:rPr>
      </w:pPr>
    </w:p>
    <w:p w14:paraId="51AB8A6B" w14:textId="77777777" w:rsidR="00111E99" w:rsidRDefault="00111E99" w:rsidP="00111E99">
      <w:pPr>
        <w:rPr>
          <w:color w:val="000000" w:themeColor="text1"/>
        </w:rPr>
      </w:pPr>
      <w:r w:rsidRPr="00111E99">
        <w:rPr>
          <w:color w:val="000000" w:themeColor="text1"/>
        </w:rPr>
        <w:t xml:space="preserve">Carroll, A. B. (1979) ‘A three-dimensional conceptual model of corporate social performance’, </w:t>
      </w:r>
      <w:r w:rsidRPr="00111E99">
        <w:rPr>
          <w:i/>
          <w:color w:val="000000" w:themeColor="text1"/>
        </w:rPr>
        <w:t xml:space="preserve">Academy of Management Review. </w:t>
      </w:r>
      <w:r w:rsidRPr="00111E99">
        <w:rPr>
          <w:color w:val="000000" w:themeColor="text1"/>
        </w:rPr>
        <w:t xml:space="preserve">4 (1), 1979, P.497-505. [Online] Available at: </w:t>
      </w:r>
      <w:hyperlink r:id="rId165" w:history="1">
        <w:r w:rsidRPr="00111E99">
          <w:rPr>
            <w:rStyle w:val="Hyperlink"/>
            <w:color w:val="000000" w:themeColor="text1"/>
            <w:u w:val="none"/>
          </w:rPr>
          <w:t>https://journals.aom.org/doi/abs/10.5465/amr.1979.4498296</w:t>
        </w:r>
      </w:hyperlink>
      <w:r w:rsidRPr="00111E99">
        <w:rPr>
          <w:color w:val="000000" w:themeColor="text1"/>
        </w:rPr>
        <w:t xml:space="preserve"> [Accessed: 02 February 2019].</w:t>
      </w:r>
    </w:p>
    <w:p w14:paraId="156F7FD7" w14:textId="77777777" w:rsidR="00111E99" w:rsidRPr="00111E99" w:rsidRDefault="00111E99" w:rsidP="00111E99">
      <w:pPr>
        <w:rPr>
          <w:color w:val="000000" w:themeColor="text1"/>
        </w:rPr>
      </w:pPr>
    </w:p>
    <w:p w14:paraId="3CEA053C" w14:textId="77777777" w:rsidR="00111E99" w:rsidRDefault="00111E99" w:rsidP="00111E99">
      <w:pPr>
        <w:rPr>
          <w:color w:val="000000" w:themeColor="text1"/>
        </w:rPr>
      </w:pPr>
      <w:r w:rsidRPr="00111E99">
        <w:rPr>
          <w:color w:val="000000" w:themeColor="text1"/>
        </w:rPr>
        <w:t xml:space="preserve">Carroll, A. B. (2016) ‘Carroll’s pyramid of CSR: taking another look’, </w:t>
      </w:r>
      <w:r w:rsidRPr="00111E99">
        <w:rPr>
          <w:i/>
          <w:color w:val="000000" w:themeColor="text1"/>
        </w:rPr>
        <w:t xml:space="preserve">International Journal of Corporate Social Responsibility. </w:t>
      </w:r>
      <w:r w:rsidRPr="00111E99">
        <w:rPr>
          <w:color w:val="000000" w:themeColor="text1"/>
        </w:rPr>
        <w:t xml:space="preserve">1 (3), 2016, P.124-132. [Online] Available at: </w:t>
      </w:r>
      <w:hyperlink r:id="rId166" w:history="1">
        <w:r w:rsidRPr="00111E99">
          <w:rPr>
            <w:rStyle w:val="Hyperlink"/>
            <w:color w:val="000000" w:themeColor="text1"/>
            <w:u w:val="none"/>
          </w:rPr>
          <w:t>http://jcsr.springeropen.com/articles/10.1186/s40991-016-0004-6</w:t>
        </w:r>
      </w:hyperlink>
      <w:r w:rsidRPr="00111E99">
        <w:rPr>
          <w:color w:val="000000" w:themeColor="text1"/>
        </w:rPr>
        <w:t xml:space="preserve"> [Accessed: 03 February 2019].</w:t>
      </w:r>
    </w:p>
    <w:p w14:paraId="718825CE" w14:textId="77777777" w:rsidR="00111E99" w:rsidRPr="00111E99" w:rsidRDefault="00111E99" w:rsidP="00111E99">
      <w:pPr>
        <w:rPr>
          <w:color w:val="000000" w:themeColor="text1"/>
        </w:rPr>
      </w:pPr>
    </w:p>
    <w:p w14:paraId="78D7AAE1" w14:textId="77777777" w:rsidR="00111E99" w:rsidRDefault="00111E99" w:rsidP="00111E99">
      <w:pPr>
        <w:rPr>
          <w:color w:val="000000" w:themeColor="text1"/>
        </w:rPr>
      </w:pPr>
      <w:r w:rsidRPr="00111E99">
        <w:rPr>
          <w:color w:val="000000" w:themeColor="text1"/>
        </w:rPr>
        <w:t xml:space="preserve">Castro-Aguirre, E., Iniguez-Franco, F., Samsudin, H., Fang, X. and Auras, H. (2016) ‘Poly(lactic-acid)—Mass production, processing, industrial applications, and end of life’, </w:t>
      </w:r>
      <w:r w:rsidRPr="00111E99">
        <w:rPr>
          <w:i/>
          <w:color w:val="000000" w:themeColor="text1"/>
        </w:rPr>
        <w:t>Advanced Drug Delivery Reviews.</w:t>
      </w:r>
      <w:r w:rsidRPr="00111E99">
        <w:rPr>
          <w:color w:val="000000" w:themeColor="text1"/>
        </w:rPr>
        <w:t xml:space="preserve"> 107 (55), 2016, P.333-366. [Online] Available at: </w:t>
      </w:r>
      <w:hyperlink r:id="rId167" w:history="1">
        <w:r w:rsidRPr="00111E99">
          <w:rPr>
            <w:rStyle w:val="Hyperlink"/>
            <w:color w:val="000000" w:themeColor="text1"/>
            <w:u w:val="none"/>
          </w:rPr>
          <w:t>https://www.sciencedirect.com/science/article/pii/S0169409X16300965</w:t>
        </w:r>
      </w:hyperlink>
      <w:r w:rsidRPr="00111E99">
        <w:rPr>
          <w:color w:val="000000" w:themeColor="text1"/>
        </w:rPr>
        <w:t xml:space="preserve"> [Accessed: 30 January 2019].</w:t>
      </w:r>
    </w:p>
    <w:p w14:paraId="0F1F53B7" w14:textId="77777777" w:rsidR="00111E99" w:rsidRPr="00111E99" w:rsidRDefault="00111E99" w:rsidP="00111E99">
      <w:pPr>
        <w:rPr>
          <w:color w:val="000000" w:themeColor="text1"/>
        </w:rPr>
      </w:pPr>
    </w:p>
    <w:p w14:paraId="04C38303" w14:textId="77777777" w:rsidR="00111E99" w:rsidRDefault="00111E99" w:rsidP="00111E99">
      <w:pPr>
        <w:rPr>
          <w:color w:val="000000" w:themeColor="text1"/>
        </w:rPr>
      </w:pPr>
      <w:r w:rsidRPr="00111E99">
        <w:rPr>
          <w:color w:val="000000" w:themeColor="text1"/>
        </w:rPr>
        <w:lastRenderedPageBreak/>
        <w:t xml:space="preserve">Chen, Y. J. (2014) ‘Bioplastics and their role in achieving global sustainability’, </w:t>
      </w:r>
      <w:r w:rsidRPr="00111E99">
        <w:rPr>
          <w:i/>
          <w:color w:val="000000" w:themeColor="text1"/>
        </w:rPr>
        <w:t>Journal of Chemical and Pharmaceutical Research.</w:t>
      </w:r>
      <w:r w:rsidRPr="00111E99">
        <w:rPr>
          <w:color w:val="000000" w:themeColor="text1"/>
        </w:rPr>
        <w:t xml:space="preserve"> 6 (1), 2014, P.226-231. [Online] Available at: </w:t>
      </w:r>
      <w:hyperlink r:id="rId168" w:history="1">
        <w:r w:rsidRPr="00111E99">
          <w:rPr>
            <w:rStyle w:val="Hyperlink"/>
            <w:color w:val="000000" w:themeColor="text1"/>
            <w:u w:val="none"/>
          </w:rPr>
          <w:t>http://www.jocpr.com/articles/bioplastics-and-their-role-in-achieving-global-sustainability.pdf</w:t>
        </w:r>
      </w:hyperlink>
      <w:r w:rsidRPr="00111E99">
        <w:rPr>
          <w:color w:val="000000" w:themeColor="text1"/>
        </w:rPr>
        <w:t xml:space="preserve"> [Accessed: 31 January 2019].</w:t>
      </w:r>
    </w:p>
    <w:p w14:paraId="3FDB3AF8" w14:textId="77777777" w:rsidR="00111E99" w:rsidRPr="00111E99" w:rsidRDefault="00111E99" w:rsidP="00111E99">
      <w:pPr>
        <w:rPr>
          <w:color w:val="000000" w:themeColor="text1"/>
        </w:rPr>
      </w:pPr>
    </w:p>
    <w:p w14:paraId="5B85B493" w14:textId="77777777" w:rsidR="00111E99" w:rsidRDefault="00111E99" w:rsidP="00111E99">
      <w:pPr>
        <w:rPr>
          <w:color w:val="000000" w:themeColor="text1"/>
        </w:rPr>
      </w:pPr>
      <w:r w:rsidRPr="00111E99">
        <w:rPr>
          <w:color w:val="000000" w:themeColor="text1"/>
        </w:rPr>
        <w:t xml:space="preserve">Cho, R. (2017) ‘The truth about bioplastics’. </w:t>
      </w:r>
      <w:hyperlink r:id="rId169" w:history="1">
        <w:r w:rsidRPr="00111E99">
          <w:rPr>
            <w:rStyle w:val="Hyperlink"/>
            <w:color w:val="000000" w:themeColor="text1"/>
            <w:u w:val="none"/>
          </w:rPr>
          <w:t>https://phys.org/news/2017-12-truth-bioplastics.html</w:t>
        </w:r>
      </w:hyperlink>
      <w:r w:rsidRPr="00111E99">
        <w:rPr>
          <w:color w:val="000000" w:themeColor="text1"/>
        </w:rPr>
        <w:t xml:space="preserve"> [Accessed: 01 February 2019].</w:t>
      </w:r>
    </w:p>
    <w:p w14:paraId="58720B5E" w14:textId="77777777" w:rsidR="00111E99" w:rsidRPr="00111E99" w:rsidRDefault="00111E99" w:rsidP="00111E99">
      <w:pPr>
        <w:rPr>
          <w:color w:val="000000" w:themeColor="text1"/>
        </w:rPr>
      </w:pPr>
    </w:p>
    <w:p w14:paraId="336D44DE" w14:textId="77777777" w:rsidR="00111E99" w:rsidRDefault="00111E99" w:rsidP="00111E99">
      <w:pPr>
        <w:rPr>
          <w:color w:val="000000" w:themeColor="text1"/>
        </w:rPr>
      </w:pPr>
      <w:r w:rsidRPr="00111E99">
        <w:rPr>
          <w:color w:val="000000" w:themeColor="text1"/>
        </w:rPr>
        <w:t>Chudoba, B. (2019) ‘Does adding one more question impact survey completion rate?’ https://www.surveymonkey.com/curiosity/survey_questions_and_completion_rates/ [Accessed: 02 March 2019].</w:t>
      </w:r>
    </w:p>
    <w:p w14:paraId="2A2AF5BC" w14:textId="77777777" w:rsidR="00111E99" w:rsidRPr="00111E99" w:rsidRDefault="00111E99" w:rsidP="00111E99">
      <w:pPr>
        <w:rPr>
          <w:color w:val="000000" w:themeColor="text1"/>
        </w:rPr>
      </w:pPr>
    </w:p>
    <w:p w14:paraId="01F7CDD9" w14:textId="77777777" w:rsidR="00111E99" w:rsidRDefault="00111E99" w:rsidP="00111E99">
      <w:pPr>
        <w:rPr>
          <w:color w:val="000000" w:themeColor="text1"/>
        </w:rPr>
      </w:pPr>
      <w:r w:rsidRPr="00111E99">
        <w:rPr>
          <w:color w:val="000000" w:themeColor="text1"/>
        </w:rPr>
        <w:t xml:space="preserve">Crane, A. and Matten, D. (2016) </w:t>
      </w:r>
      <w:r w:rsidRPr="00111E99">
        <w:rPr>
          <w:i/>
          <w:color w:val="000000" w:themeColor="text1"/>
        </w:rPr>
        <w:t>Business Ethics.</w:t>
      </w:r>
      <w:r w:rsidRPr="00111E99">
        <w:rPr>
          <w:color w:val="000000" w:themeColor="text1"/>
        </w:rPr>
        <w:t xml:space="preserve"> 4</w:t>
      </w:r>
      <w:r w:rsidRPr="00111E99">
        <w:rPr>
          <w:color w:val="000000" w:themeColor="text1"/>
          <w:vertAlign w:val="superscript"/>
        </w:rPr>
        <w:t>th</w:t>
      </w:r>
      <w:r w:rsidRPr="00111E99">
        <w:rPr>
          <w:color w:val="000000" w:themeColor="text1"/>
        </w:rPr>
        <w:t xml:space="preserve"> edn. Oxford: Oxford University Press.</w:t>
      </w:r>
    </w:p>
    <w:p w14:paraId="4D21E5F1" w14:textId="77777777" w:rsidR="00111E99" w:rsidRPr="00111E99" w:rsidRDefault="00111E99" w:rsidP="00111E99">
      <w:pPr>
        <w:rPr>
          <w:color w:val="000000" w:themeColor="text1"/>
        </w:rPr>
      </w:pPr>
    </w:p>
    <w:p w14:paraId="1AA09F1A" w14:textId="77777777" w:rsidR="00111E99" w:rsidRDefault="00111E99" w:rsidP="00111E99">
      <w:pPr>
        <w:rPr>
          <w:color w:val="000000" w:themeColor="text1"/>
        </w:rPr>
      </w:pPr>
      <w:r w:rsidRPr="00111E99">
        <w:rPr>
          <w:color w:val="000000" w:themeColor="text1"/>
        </w:rPr>
        <w:t xml:space="preserve">Creative Mechanisms ‘Everything You Need to Know About Bioplastics’ 2016. </w:t>
      </w:r>
      <w:hyperlink r:id="rId170" w:history="1">
        <w:r w:rsidRPr="00111E99">
          <w:rPr>
            <w:rStyle w:val="Hyperlink"/>
            <w:color w:val="000000" w:themeColor="text1"/>
            <w:u w:val="none"/>
          </w:rPr>
          <w:t>https://www.creativemechanisms.com/blog/everything-you-need-to-know-about-bioplastics</w:t>
        </w:r>
      </w:hyperlink>
      <w:r w:rsidRPr="00111E99">
        <w:rPr>
          <w:color w:val="000000" w:themeColor="text1"/>
        </w:rPr>
        <w:t xml:space="preserve"> [Accessed: 27 January 2019].</w:t>
      </w:r>
    </w:p>
    <w:p w14:paraId="287F34AE" w14:textId="77777777" w:rsidR="00111E99" w:rsidRPr="00111E99" w:rsidRDefault="00111E99" w:rsidP="00111E99">
      <w:pPr>
        <w:rPr>
          <w:color w:val="000000" w:themeColor="text1"/>
        </w:rPr>
      </w:pPr>
    </w:p>
    <w:p w14:paraId="1F0474CD" w14:textId="77777777" w:rsidR="00111E99" w:rsidRDefault="00111E99" w:rsidP="00111E99">
      <w:pPr>
        <w:rPr>
          <w:color w:val="000000" w:themeColor="text1"/>
        </w:rPr>
      </w:pPr>
      <w:r w:rsidRPr="00111E99">
        <w:rPr>
          <w:color w:val="000000" w:themeColor="text1"/>
        </w:rPr>
        <w:t xml:space="preserve">Creswell, J. W. (2013) </w:t>
      </w:r>
      <w:r w:rsidRPr="00111E99">
        <w:rPr>
          <w:i/>
          <w:color w:val="000000" w:themeColor="text1"/>
        </w:rPr>
        <w:t xml:space="preserve">Qualitative Inquiry and Research Design: Choosing Among Five Approaches. </w:t>
      </w:r>
      <w:r w:rsidRPr="00111E99">
        <w:rPr>
          <w:color w:val="000000" w:themeColor="text1"/>
        </w:rPr>
        <w:t>3</w:t>
      </w:r>
      <w:r w:rsidRPr="00111E99">
        <w:rPr>
          <w:color w:val="000000" w:themeColor="text1"/>
          <w:vertAlign w:val="superscript"/>
        </w:rPr>
        <w:t>rd</w:t>
      </w:r>
      <w:r w:rsidRPr="00111E99">
        <w:rPr>
          <w:color w:val="000000" w:themeColor="text1"/>
        </w:rPr>
        <w:t xml:space="preserve"> edn. Los Angeles: Sage Publications Ltd.</w:t>
      </w:r>
    </w:p>
    <w:p w14:paraId="3314C0CB" w14:textId="77777777" w:rsidR="00111E99" w:rsidRPr="00111E99" w:rsidRDefault="00111E99" w:rsidP="00111E99">
      <w:pPr>
        <w:rPr>
          <w:color w:val="000000" w:themeColor="text1"/>
        </w:rPr>
      </w:pPr>
    </w:p>
    <w:p w14:paraId="0901AA7A" w14:textId="77777777" w:rsidR="00111E99" w:rsidRDefault="00111E99" w:rsidP="00111E99">
      <w:pPr>
        <w:rPr>
          <w:color w:val="000000" w:themeColor="text1"/>
        </w:rPr>
      </w:pPr>
      <w:r w:rsidRPr="00111E99">
        <w:rPr>
          <w:color w:val="000000" w:themeColor="text1"/>
        </w:rPr>
        <w:t xml:space="preserve">Cuadrado, F. A. and Long, N. V. (2011) ‘The relative income hypothesis’, </w:t>
      </w:r>
      <w:r w:rsidRPr="00111E99">
        <w:rPr>
          <w:i/>
          <w:color w:val="000000" w:themeColor="text1"/>
        </w:rPr>
        <w:t xml:space="preserve">Journal of Economic Dynamics and Control. </w:t>
      </w:r>
      <w:r w:rsidRPr="00111E99">
        <w:rPr>
          <w:color w:val="000000" w:themeColor="text1"/>
        </w:rPr>
        <w:t xml:space="preserve">35 (9), 2011, P.1,489-1,501. [Online] Available at: </w:t>
      </w:r>
      <w:hyperlink r:id="rId171" w:history="1">
        <w:r w:rsidRPr="00111E99">
          <w:rPr>
            <w:rStyle w:val="Hyperlink"/>
            <w:color w:val="000000" w:themeColor="text1"/>
            <w:u w:val="none"/>
          </w:rPr>
          <w:t>https://www.sciencedirect.com/science/article/pii/S0165188911000881</w:t>
        </w:r>
      </w:hyperlink>
      <w:r w:rsidRPr="00111E99">
        <w:rPr>
          <w:color w:val="000000" w:themeColor="text1"/>
        </w:rPr>
        <w:t xml:space="preserve"> [Accessed: 12 February 2019].</w:t>
      </w:r>
    </w:p>
    <w:p w14:paraId="3E34ED75" w14:textId="77777777" w:rsidR="00111E99" w:rsidRPr="00111E99" w:rsidRDefault="00111E99" w:rsidP="00111E99">
      <w:pPr>
        <w:rPr>
          <w:color w:val="000000" w:themeColor="text1"/>
        </w:rPr>
      </w:pPr>
    </w:p>
    <w:p w14:paraId="1FF5C12C" w14:textId="77777777" w:rsidR="00111E99" w:rsidRDefault="00111E99" w:rsidP="00111E99">
      <w:pPr>
        <w:rPr>
          <w:color w:val="000000" w:themeColor="text1"/>
        </w:rPr>
      </w:pPr>
      <w:r w:rsidRPr="00111E99">
        <w:rPr>
          <w:color w:val="000000" w:themeColor="text1"/>
        </w:rPr>
        <w:t xml:space="preserve">D&amp;B ‘Company Information: Axion Structural Innovations LLC’ 2019. </w:t>
      </w:r>
      <w:hyperlink r:id="rId172" w:history="1">
        <w:r w:rsidRPr="00111E99">
          <w:rPr>
            <w:rStyle w:val="Hyperlink"/>
            <w:color w:val="000000" w:themeColor="text1"/>
            <w:u w:val="none"/>
          </w:rPr>
          <w:t>http://www.hoovers.com/company-information/cs/company-profile.axion_structural_innovations_llc.90ac1da42270f886.html?aka_re=1#</w:t>
        </w:r>
      </w:hyperlink>
      <w:r w:rsidRPr="00111E99">
        <w:rPr>
          <w:color w:val="000000" w:themeColor="text1"/>
        </w:rPr>
        <w:t xml:space="preserve"> [Accessed: 03 February 2019].</w:t>
      </w:r>
    </w:p>
    <w:p w14:paraId="0F8686CF" w14:textId="77777777" w:rsidR="00111E99" w:rsidRPr="00111E99" w:rsidRDefault="00111E99" w:rsidP="00111E99">
      <w:pPr>
        <w:rPr>
          <w:color w:val="000000" w:themeColor="text1"/>
        </w:rPr>
      </w:pPr>
    </w:p>
    <w:p w14:paraId="320066F6" w14:textId="77777777" w:rsidR="00111E99" w:rsidRDefault="00111E99" w:rsidP="00111E99">
      <w:pPr>
        <w:rPr>
          <w:color w:val="000000" w:themeColor="text1"/>
        </w:rPr>
      </w:pPr>
      <w:r w:rsidRPr="00111E99">
        <w:rPr>
          <w:color w:val="000000" w:themeColor="text1"/>
        </w:rPr>
        <w:t>Davies, R. (2018) ‘Plastic-free plans in the bag in Narberth and Tenby’ https://www.westerntelegraph.co.uk/news/16205288.plastic-free-plans-in-the-bag-in-narberth-and-tenby/ [Accessed: 28 February 2019].</w:t>
      </w:r>
    </w:p>
    <w:p w14:paraId="36EE7CDB" w14:textId="77777777" w:rsidR="00111E99" w:rsidRPr="00111E99" w:rsidRDefault="00111E99" w:rsidP="00111E99">
      <w:pPr>
        <w:rPr>
          <w:color w:val="000000" w:themeColor="text1"/>
        </w:rPr>
      </w:pPr>
    </w:p>
    <w:p w14:paraId="547ACB20" w14:textId="77777777" w:rsidR="00111E99" w:rsidRDefault="00111E99" w:rsidP="00111E99">
      <w:pPr>
        <w:rPr>
          <w:color w:val="000000" w:themeColor="text1"/>
        </w:rPr>
      </w:pPr>
      <w:r w:rsidRPr="00111E99">
        <w:rPr>
          <w:color w:val="000000" w:themeColor="text1"/>
        </w:rPr>
        <w:t xml:space="preserve">Denscombe, M. (2010) </w:t>
      </w:r>
      <w:r w:rsidRPr="00111E99">
        <w:rPr>
          <w:i/>
          <w:color w:val="000000" w:themeColor="text1"/>
        </w:rPr>
        <w:t xml:space="preserve">The Good Research Guide for Small-Scale Social Research Projects. </w:t>
      </w:r>
      <w:r w:rsidRPr="00111E99">
        <w:rPr>
          <w:color w:val="000000" w:themeColor="text1"/>
        </w:rPr>
        <w:t>4</w:t>
      </w:r>
      <w:r w:rsidRPr="00111E99">
        <w:rPr>
          <w:color w:val="000000" w:themeColor="text1"/>
          <w:vertAlign w:val="superscript"/>
        </w:rPr>
        <w:t>th</w:t>
      </w:r>
      <w:r w:rsidRPr="00111E99">
        <w:rPr>
          <w:color w:val="000000" w:themeColor="text1"/>
        </w:rPr>
        <w:t xml:space="preserve"> edn. Maidenhead: Open University Press.</w:t>
      </w:r>
    </w:p>
    <w:p w14:paraId="7638A63C" w14:textId="77777777" w:rsidR="00111E99" w:rsidRPr="00111E99" w:rsidRDefault="00111E99" w:rsidP="00111E99">
      <w:pPr>
        <w:rPr>
          <w:color w:val="000000" w:themeColor="text1"/>
        </w:rPr>
      </w:pPr>
    </w:p>
    <w:p w14:paraId="05CF69B6" w14:textId="77777777" w:rsidR="00111E99" w:rsidRDefault="00111E99" w:rsidP="00111E99">
      <w:pPr>
        <w:rPr>
          <w:color w:val="000000" w:themeColor="text1"/>
        </w:rPr>
      </w:pPr>
      <w:r w:rsidRPr="00111E99">
        <w:rPr>
          <w:color w:val="000000" w:themeColor="text1"/>
        </w:rPr>
        <w:t xml:space="preserve">Denscombe, M. (2014) </w:t>
      </w:r>
      <w:r w:rsidRPr="00111E99">
        <w:rPr>
          <w:i/>
          <w:color w:val="000000" w:themeColor="text1"/>
        </w:rPr>
        <w:t xml:space="preserve">The Good Research Guide for Small-Scale Social Research Projects. </w:t>
      </w:r>
      <w:r w:rsidRPr="00111E99">
        <w:rPr>
          <w:color w:val="000000" w:themeColor="text1"/>
        </w:rPr>
        <w:t>5</w:t>
      </w:r>
      <w:r w:rsidRPr="00111E99">
        <w:rPr>
          <w:color w:val="000000" w:themeColor="text1"/>
          <w:vertAlign w:val="superscript"/>
        </w:rPr>
        <w:t>th</w:t>
      </w:r>
      <w:r w:rsidRPr="00111E99">
        <w:rPr>
          <w:color w:val="000000" w:themeColor="text1"/>
        </w:rPr>
        <w:t xml:space="preserve"> edn. New York: McGraw-Hill Education.</w:t>
      </w:r>
    </w:p>
    <w:p w14:paraId="764E5357" w14:textId="77777777" w:rsidR="00111E99" w:rsidRPr="00111E99" w:rsidRDefault="00111E99" w:rsidP="00111E99">
      <w:pPr>
        <w:rPr>
          <w:color w:val="000000" w:themeColor="text1"/>
        </w:rPr>
      </w:pPr>
    </w:p>
    <w:p w14:paraId="011731DB" w14:textId="77777777" w:rsidR="00111E99" w:rsidRDefault="00111E99" w:rsidP="00111E99">
      <w:pPr>
        <w:rPr>
          <w:color w:val="000000" w:themeColor="text1"/>
        </w:rPr>
      </w:pPr>
      <w:r w:rsidRPr="00111E99">
        <w:rPr>
          <w:color w:val="000000" w:themeColor="text1"/>
        </w:rPr>
        <w:t>Dodge, K. (2018) ‘Ocean Plastics: A Big Problem for Endangered Leatherbacks’ https://www.andersoncabotcenterforoceanlife.org/blog/ocean-plastics-a-big-problem-for-endangered-leatherbacks/ [Accessed: 25 January 2019].</w:t>
      </w:r>
    </w:p>
    <w:p w14:paraId="35E02113" w14:textId="77777777" w:rsidR="00111E99" w:rsidRPr="00111E99" w:rsidRDefault="00111E99" w:rsidP="00111E99">
      <w:pPr>
        <w:rPr>
          <w:color w:val="000000" w:themeColor="text1"/>
        </w:rPr>
      </w:pPr>
    </w:p>
    <w:p w14:paraId="71E03DA7" w14:textId="77777777" w:rsidR="00111E99" w:rsidRDefault="00111E99" w:rsidP="00111E99">
      <w:pPr>
        <w:rPr>
          <w:color w:val="000000" w:themeColor="text1"/>
        </w:rPr>
      </w:pPr>
      <w:r w:rsidRPr="00111E99">
        <w:rPr>
          <w:color w:val="000000" w:themeColor="text1"/>
        </w:rPr>
        <w:t xml:space="preserve">Dolan, K. A. (2018) ‘Indonesia’s Richest 2018: Fortunes of Archipelago’s Wealthiest Rise Despite Rupiah’s Slump’ </w:t>
      </w:r>
      <w:hyperlink r:id="rId173" w:anchor="523373267da9" w:history="1">
        <w:r w:rsidRPr="00111E99">
          <w:rPr>
            <w:rStyle w:val="Hyperlink"/>
            <w:color w:val="000000" w:themeColor="text1"/>
            <w:u w:val="none"/>
          </w:rPr>
          <w:t>https://www.forbes.com/sites/kerryadolan/2018/12/12/indonesias-richest-2018-fortunes-of-archipelagos-wealthiest-soar-despite-rupiahs-slump/#523373267da9</w:t>
        </w:r>
      </w:hyperlink>
      <w:r w:rsidRPr="00111E99">
        <w:rPr>
          <w:color w:val="000000" w:themeColor="text1"/>
        </w:rPr>
        <w:t xml:space="preserve"> [Accessed: 12 February 2019].</w:t>
      </w:r>
    </w:p>
    <w:p w14:paraId="31F986F4" w14:textId="77777777" w:rsidR="00602694" w:rsidRPr="00111E99" w:rsidRDefault="00602694" w:rsidP="00111E99">
      <w:pPr>
        <w:rPr>
          <w:color w:val="000000" w:themeColor="text1"/>
        </w:rPr>
      </w:pPr>
    </w:p>
    <w:p w14:paraId="42AA181F" w14:textId="77777777" w:rsidR="00111E99" w:rsidRDefault="00111E99" w:rsidP="00111E99">
      <w:pPr>
        <w:rPr>
          <w:color w:val="000000" w:themeColor="text1"/>
        </w:rPr>
      </w:pPr>
      <w:r w:rsidRPr="00111E99">
        <w:rPr>
          <w:color w:val="000000" w:themeColor="text1"/>
        </w:rPr>
        <w:lastRenderedPageBreak/>
        <w:t xml:space="preserve">Doyle, P. and Stern, P. (2006) </w:t>
      </w:r>
      <w:r w:rsidRPr="00111E99">
        <w:rPr>
          <w:i/>
          <w:color w:val="000000" w:themeColor="text1"/>
        </w:rPr>
        <w:t>Marketing Management and Strategy</w:t>
      </w:r>
      <w:r w:rsidRPr="00111E99">
        <w:rPr>
          <w:color w:val="000000" w:themeColor="text1"/>
        </w:rPr>
        <w:t xml:space="preserve">. Fourth edn. Harlow: Financial Times Prentice Hall in collaboration with Pearson Education. </w:t>
      </w:r>
    </w:p>
    <w:p w14:paraId="4CBB1568" w14:textId="77777777" w:rsidR="00602694" w:rsidRPr="00111E99" w:rsidRDefault="00602694" w:rsidP="00111E99">
      <w:pPr>
        <w:rPr>
          <w:color w:val="000000" w:themeColor="text1"/>
        </w:rPr>
      </w:pPr>
    </w:p>
    <w:p w14:paraId="126C2439" w14:textId="77777777" w:rsidR="00111E99" w:rsidRDefault="00111E99" w:rsidP="00111E99">
      <w:pPr>
        <w:rPr>
          <w:color w:val="000000" w:themeColor="text1"/>
        </w:rPr>
      </w:pPr>
      <w:r w:rsidRPr="00111E99">
        <w:rPr>
          <w:color w:val="000000" w:themeColor="text1"/>
        </w:rPr>
        <w:t>Earthday ‘Fact Sheet: Single Use Plastics’ 2018. https://www.earthday.org/2018/03/29/fact-sheet-single-use-plastics/ [Accessed: 05 January 2019].</w:t>
      </w:r>
    </w:p>
    <w:p w14:paraId="40311DA8" w14:textId="77777777" w:rsidR="00602694" w:rsidRPr="00111E99" w:rsidRDefault="00602694" w:rsidP="00111E99">
      <w:pPr>
        <w:rPr>
          <w:color w:val="000000" w:themeColor="text1"/>
        </w:rPr>
      </w:pPr>
    </w:p>
    <w:p w14:paraId="59B652B5" w14:textId="77777777" w:rsidR="00111E99" w:rsidRDefault="00111E99" w:rsidP="00111E99">
      <w:pPr>
        <w:rPr>
          <w:color w:val="000000" w:themeColor="text1"/>
        </w:rPr>
      </w:pPr>
      <w:r w:rsidRPr="00111E99">
        <w:rPr>
          <w:color w:val="000000" w:themeColor="text1"/>
        </w:rPr>
        <w:t xml:space="preserve">Elkatawneh, H. H. (2016) ‘Comparing Qualitative and Quantitative Approaches’, </w:t>
      </w:r>
      <w:r w:rsidRPr="00111E99">
        <w:rPr>
          <w:i/>
          <w:color w:val="000000" w:themeColor="text1"/>
        </w:rPr>
        <w:t xml:space="preserve">SSRN Electronic Journal. </w:t>
      </w:r>
      <w:r w:rsidRPr="00111E99">
        <w:rPr>
          <w:color w:val="000000" w:themeColor="text1"/>
        </w:rPr>
        <w:t xml:space="preserve">15 (7), 2016, P.67-90. [Online] Available at: </w:t>
      </w:r>
      <w:hyperlink r:id="rId174" w:history="1">
        <w:r w:rsidRPr="00111E99">
          <w:rPr>
            <w:rStyle w:val="Hyperlink"/>
            <w:color w:val="000000" w:themeColor="text1"/>
            <w:u w:val="none"/>
          </w:rPr>
          <w:t>https://www.researchgate.net/publication/315029674_Comparing_Qualitative_and_Quantitative_Approaches</w:t>
        </w:r>
      </w:hyperlink>
      <w:r w:rsidRPr="00111E99">
        <w:rPr>
          <w:color w:val="000000" w:themeColor="text1"/>
        </w:rPr>
        <w:t xml:space="preserve"> [Accessed: 01 March 2019].</w:t>
      </w:r>
    </w:p>
    <w:p w14:paraId="374B9EEF" w14:textId="77777777" w:rsidR="00602694" w:rsidRPr="00111E99" w:rsidRDefault="00602694" w:rsidP="00111E99">
      <w:pPr>
        <w:rPr>
          <w:color w:val="000000" w:themeColor="text1"/>
        </w:rPr>
      </w:pPr>
    </w:p>
    <w:p w14:paraId="428FC5D7" w14:textId="77777777" w:rsidR="00111E99" w:rsidRDefault="00111E99" w:rsidP="00111E99">
      <w:pPr>
        <w:rPr>
          <w:color w:val="000000" w:themeColor="text1"/>
        </w:rPr>
      </w:pPr>
      <w:r w:rsidRPr="00111E99">
        <w:rPr>
          <w:color w:val="000000" w:themeColor="text1"/>
        </w:rPr>
        <w:t xml:space="preserve">Elkington, J. (1999) ‘The triple bottom line: Implications for the oil industry’, </w:t>
      </w:r>
      <w:r w:rsidRPr="00111E99">
        <w:rPr>
          <w:i/>
          <w:color w:val="000000" w:themeColor="text1"/>
        </w:rPr>
        <w:t xml:space="preserve">Oil and Gas Journal. </w:t>
      </w:r>
      <w:r w:rsidRPr="00111E99">
        <w:rPr>
          <w:color w:val="000000" w:themeColor="text1"/>
        </w:rPr>
        <w:t xml:space="preserve">97 (50), 1999, P.139-141. [Online] Available at: </w:t>
      </w:r>
      <w:hyperlink r:id="rId175" w:history="1">
        <w:r w:rsidRPr="00111E99">
          <w:rPr>
            <w:rStyle w:val="Hyperlink"/>
            <w:color w:val="000000" w:themeColor="text1"/>
            <w:u w:val="none"/>
          </w:rPr>
          <w:t>https://search-proquest-com.ezproxy.uwtsd.ac.uk/docview/274318166?accountid=130472&amp;rfr_id=info%3Axri%2Fsid%3Aprimo</w:t>
        </w:r>
      </w:hyperlink>
      <w:r w:rsidRPr="00111E99">
        <w:rPr>
          <w:color w:val="000000" w:themeColor="text1"/>
        </w:rPr>
        <w:t xml:space="preserve"> [Accessed: 02 February 2019].</w:t>
      </w:r>
    </w:p>
    <w:p w14:paraId="6B1CF5B0" w14:textId="77777777" w:rsidR="00602694" w:rsidRPr="00111E99" w:rsidRDefault="00602694" w:rsidP="00111E99">
      <w:pPr>
        <w:rPr>
          <w:color w:val="000000" w:themeColor="text1"/>
        </w:rPr>
      </w:pPr>
    </w:p>
    <w:p w14:paraId="20A5AC03" w14:textId="77777777" w:rsidR="00111E99" w:rsidRDefault="00111E99" w:rsidP="00111E99">
      <w:pPr>
        <w:rPr>
          <w:color w:val="000000" w:themeColor="text1"/>
        </w:rPr>
      </w:pPr>
      <w:r w:rsidRPr="00111E99">
        <w:rPr>
          <w:color w:val="000000" w:themeColor="text1"/>
        </w:rPr>
        <w:t xml:space="preserve">European Bioplastics ‘Applications for Bioplastics’ 2018b. https://www.european-bioplastics.org/market/applications-sectors/ [Accessed: 19 January 2019]. </w:t>
      </w:r>
    </w:p>
    <w:p w14:paraId="510A49FC" w14:textId="77777777" w:rsidR="00602694" w:rsidRPr="00111E99" w:rsidRDefault="00602694" w:rsidP="00111E99">
      <w:pPr>
        <w:rPr>
          <w:color w:val="000000" w:themeColor="text1"/>
        </w:rPr>
      </w:pPr>
    </w:p>
    <w:p w14:paraId="0EC4BFF1" w14:textId="77777777" w:rsidR="00111E99" w:rsidRDefault="00111E99" w:rsidP="00111E99">
      <w:pPr>
        <w:rPr>
          <w:color w:val="000000" w:themeColor="text1"/>
        </w:rPr>
      </w:pPr>
      <w:r w:rsidRPr="00111E99">
        <w:rPr>
          <w:color w:val="000000" w:themeColor="text1"/>
        </w:rPr>
        <w:t>European Bioplastics ‘Bioplastics market data’ 2018a. https://www.european-bioplastics.org/market/ [Accessed: 19 January 2019].</w:t>
      </w:r>
    </w:p>
    <w:p w14:paraId="12C53BDD" w14:textId="77777777" w:rsidR="00602694" w:rsidRPr="00111E99" w:rsidRDefault="00602694" w:rsidP="00111E99">
      <w:pPr>
        <w:rPr>
          <w:color w:val="000000" w:themeColor="text1"/>
        </w:rPr>
      </w:pPr>
    </w:p>
    <w:p w14:paraId="2D0433A7" w14:textId="77777777" w:rsidR="00111E99" w:rsidRDefault="00111E99" w:rsidP="00111E99">
      <w:pPr>
        <w:rPr>
          <w:color w:val="000000" w:themeColor="text1"/>
        </w:rPr>
      </w:pPr>
      <w:r w:rsidRPr="00111E99">
        <w:rPr>
          <w:color w:val="000000" w:themeColor="text1"/>
        </w:rPr>
        <w:t>European Bioplastics ‘Global market for bioplastics to grow by 20%’ 2017. https://www.european-bioplastics.org/global-market-for-bioplastics-to-grow-by-20-percent/ [Accessed: 19 January 2019].</w:t>
      </w:r>
    </w:p>
    <w:p w14:paraId="339655AB" w14:textId="77777777" w:rsidR="00602694" w:rsidRPr="00111E99" w:rsidRDefault="00602694" w:rsidP="00111E99">
      <w:pPr>
        <w:rPr>
          <w:color w:val="000000" w:themeColor="text1"/>
        </w:rPr>
      </w:pPr>
    </w:p>
    <w:p w14:paraId="153E62DD" w14:textId="77777777" w:rsidR="00111E99" w:rsidRDefault="00111E99" w:rsidP="00111E99">
      <w:pPr>
        <w:rPr>
          <w:color w:val="000000" w:themeColor="text1"/>
        </w:rPr>
      </w:pPr>
      <w:r w:rsidRPr="00111E99">
        <w:rPr>
          <w:color w:val="000000" w:themeColor="text1"/>
        </w:rPr>
        <w:t>European Bioplastics ‘Market drivers and development’ 2018c. https://www.european-bioplastics.org/market/market-drivers/ [Accessed: 19 January 2019].</w:t>
      </w:r>
    </w:p>
    <w:p w14:paraId="2961466E" w14:textId="77777777" w:rsidR="00602694" w:rsidRPr="00111E99" w:rsidRDefault="00602694" w:rsidP="00111E99">
      <w:pPr>
        <w:rPr>
          <w:color w:val="000000" w:themeColor="text1"/>
        </w:rPr>
      </w:pPr>
    </w:p>
    <w:p w14:paraId="15637FEB" w14:textId="77777777" w:rsidR="00111E99" w:rsidRDefault="00111E99" w:rsidP="00111E99">
      <w:pPr>
        <w:rPr>
          <w:color w:val="000000" w:themeColor="text1"/>
        </w:rPr>
      </w:pPr>
      <w:r w:rsidRPr="00111E99">
        <w:rPr>
          <w:color w:val="000000" w:themeColor="text1"/>
        </w:rPr>
        <w:t>European Bioplastics ‘What are Bioplastics?’ 2019. https://www.european-bioplastics.org/bioplastics/ [Accessed: 29 January 2019].</w:t>
      </w:r>
    </w:p>
    <w:p w14:paraId="13D7C47A" w14:textId="77777777" w:rsidR="00602694" w:rsidRPr="00111E99" w:rsidRDefault="00602694" w:rsidP="00111E99">
      <w:pPr>
        <w:rPr>
          <w:color w:val="000000" w:themeColor="text1"/>
        </w:rPr>
      </w:pPr>
    </w:p>
    <w:p w14:paraId="252F26BA" w14:textId="77777777" w:rsidR="00111E99" w:rsidRDefault="00111E99" w:rsidP="00111E99">
      <w:pPr>
        <w:rPr>
          <w:color w:val="000000" w:themeColor="text1"/>
        </w:rPr>
      </w:pPr>
      <w:r w:rsidRPr="00111E99">
        <w:rPr>
          <w:color w:val="000000" w:themeColor="text1"/>
        </w:rPr>
        <w:t>European Bioplastics ‘What are the advantages of bioplastic products?’ 2018d. https://www.european-bioplastics.org/faq-items/what-are-the-advantages-of-bioplastic-products/ [Accessed: 31 January 2019].</w:t>
      </w:r>
    </w:p>
    <w:p w14:paraId="57993FFB" w14:textId="77777777" w:rsidR="00602694" w:rsidRPr="00111E99" w:rsidRDefault="00602694" w:rsidP="00111E99">
      <w:pPr>
        <w:rPr>
          <w:color w:val="000000" w:themeColor="text1"/>
        </w:rPr>
      </w:pPr>
    </w:p>
    <w:p w14:paraId="1CED6492" w14:textId="77777777" w:rsidR="00111E99" w:rsidRDefault="00111E99" w:rsidP="00111E99">
      <w:pPr>
        <w:rPr>
          <w:color w:val="000000" w:themeColor="text1"/>
        </w:rPr>
      </w:pPr>
      <w:r w:rsidRPr="00111E99">
        <w:rPr>
          <w:color w:val="000000" w:themeColor="text1"/>
        </w:rPr>
        <w:t xml:space="preserve">Fisher, C. (2010) </w:t>
      </w:r>
      <w:r w:rsidRPr="00111E99">
        <w:rPr>
          <w:i/>
          <w:color w:val="000000" w:themeColor="text1"/>
        </w:rPr>
        <w:t xml:space="preserve">Researching and Writing a Dissertation – An Essential Guide for Business Students. </w:t>
      </w:r>
      <w:r w:rsidRPr="00111E99">
        <w:rPr>
          <w:color w:val="000000" w:themeColor="text1"/>
        </w:rPr>
        <w:t>3</w:t>
      </w:r>
      <w:r w:rsidRPr="00111E99">
        <w:rPr>
          <w:color w:val="000000" w:themeColor="text1"/>
          <w:vertAlign w:val="superscript"/>
        </w:rPr>
        <w:t>rd</w:t>
      </w:r>
      <w:r w:rsidRPr="00111E99">
        <w:rPr>
          <w:color w:val="000000" w:themeColor="text1"/>
        </w:rPr>
        <w:t xml:space="preserve"> edn. Harlow: Financial Times Prentice Hall.</w:t>
      </w:r>
    </w:p>
    <w:p w14:paraId="2D385AD9" w14:textId="77777777" w:rsidR="00602694" w:rsidRPr="00111E99" w:rsidRDefault="00602694" w:rsidP="00111E99">
      <w:pPr>
        <w:rPr>
          <w:color w:val="000000" w:themeColor="text1"/>
        </w:rPr>
      </w:pPr>
    </w:p>
    <w:p w14:paraId="5A37F4F4" w14:textId="77777777" w:rsidR="00111E99" w:rsidRDefault="00111E99" w:rsidP="00111E99">
      <w:pPr>
        <w:rPr>
          <w:color w:val="000000" w:themeColor="text1"/>
        </w:rPr>
      </w:pPr>
      <w:r w:rsidRPr="00111E99">
        <w:rPr>
          <w:color w:val="000000" w:themeColor="text1"/>
        </w:rPr>
        <w:t xml:space="preserve">Fisher, C. and Buglear, J. (2007) </w:t>
      </w:r>
      <w:r w:rsidRPr="00111E99">
        <w:rPr>
          <w:i/>
          <w:color w:val="000000" w:themeColor="text1"/>
        </w:rPr>
        <w:t xml:space="preserve">Researching and Writing a Dissertation – A Guidebook for Business Students. </w:t>
      </w:r>
      <w:r w:rsidRPr="00111E99">
        <w:rPr>
          <w:color w:val="000000" w:themeColor="text1"/>
        </w:rPr>
        <w:t>2</w:t>
      </w:r>
      <w:r w:rsidRPr="00111E99">
        <w:rPr>
          <w:color w:val="000000" w:themeColor="text1"/>
          <w:vertAlign w:val="superscript"/>
        </w:rPr>
        <w:t>nd</w:t>
      </w:r>
      <w:r w:rsidRPr="00111E99">
        <w:rPr>
          <w:color w:val="000000" w:themeColor="text1"/>
        </w:rPr>
        <w:t xml:space="preserve"> Edn. Harlow: Financial Times Prentice Hall.</w:t>
      </w:r>
    </w:p>
    <w:p w14:paraId="6602086D" w14:textId="77777777" w:rsidR="00602694" w:rsidRPr="00111E99" w:rsidRDefault="00602694" w:rsidP="00111E99">
      <w:pPr>
        <w:rPr>
          <w:color w:val="000000" w:themeColor="text1"/>
        </w:rPr>
      </w:pPr>
    </w:p>
    <w:p w14:paraId="2FBD0C28" w14:textId="77777777" w:rsidR="00111E99" w:rsidRDefault="00111E99" w:rsidP="00111E99">
      <w:pPr>
        <w:rPr>
          <w:color w:val="000000" w:themeColor="text1"/>
        </w:rPr>
      </w:pPr>
      <w:r w:rsidRPr="00111E99">
        <w:rPr>
          <w:color w:val="000000" w:themeColor="text1"/>
        </w:rPr>
        <w:t xml:space="preserve">Fletcher, A. J. (2014) ‘Applying critical realism in quantitative research: methodology meets method’, </w:t>
      </w:r>
      <w:r w:rsidRPr="00111E99">
        <w:rPr>
          <w:i/>
          <w:color w:val="000000" w:themeColor="text1"/>
        </w:rPr>
        <w:t xml:space="preserve">International Journal of Social Research Methodology. </w:t>
      </w:r>
      <w:r w:rsidRPr="00111E99">
        <w:rPr>
          <w:color w:val="000000" w:themeColor="text1"/>
        </w:rPr>
        <w:t xml:space="preserve">20 (2), 2014, P.181-194. [Online] Available at:  </w:t>
      </w:r>
      <w:hyperlink r:id="rId176" w:history="1">
        <w:r w:rsidRPr="00111E99">
          <w:rPr>
            <w:rStyle w:val="Hyperlink"/>
            <w:color w:val="000000" w:themeColor="text1"/>
            <w:u w:val="none"/>
          </w:rPr>
          <w:t>https://www.tandfonline.com/doi/full/10.1080/13645579.2016.1144401?scroll=top&amp;needAccess=true</w:t>
        </w:r>
      </w:hyperlink>
      <w:r w:rsidRPr="00111E99">
        <w:rPr>
          <w:color w:val="000000" w:themeColor="text1"/>
        </w:rPr>
        <w:t xml:space="preserve"> [Accessed: 28 February 209].</w:t>
      </w:r>
    </w:p>
    <w:p w14:paraId="770A3661" w14:textId="77777777" w:rsidR="00602694" w:rsidRPr="00111E99" w:rsidRDefault="00602694" w:rsidP="00111E99">
      <w:pPr>
        <w:rPr>
          <w:color w:val="000000" w:themeColor="text1"/>
        </w:rPr>
      </w:pPr>
    </w:p>
    <w:p w14:paraId="02883A5E" w14:textId="77777777" w:rsidR="00111E99" w:rsidRDefault="00111E99" w:rsidP="00111E99">
      <w:pPr>
        <w:rPr>
          <w:rFonts w:eastAsia="Times New Roman"/>
          <w:color w:val="000000" w:themeColor="text1"/>
        </w:rPr>
      </w:pPr>
      <w:r w:rsidRPr="00111E99">
        <w:rPr>
          <w:color w:val="000000" w:themeColor="text1"/>
        </w:rPr>
        <w:lastRenderedPageBreak/>
        <w:t>Flieger, M., Kantorov</w:t>
      </w:r>
      <w:r w:rsidRPr="00111E99">
        <w:rPr>
          <w:rFonts w:eastAsia="Times New Roman"/>
          <w:color w:val="333333"/>
        </w:rPr>
        <w:t xml:space="preserve">á, M., Prell, A., Řezanka, T. and Votruba, J. (2003) ‘Biodegradable plastics from renewable sources’, </w:t>
      </w:r>
      <w:r w:rsidRPr="00111E99">
        <w:rPr>
          <w:rFonts w:eastAsia="Times New Roman"/>
          <w:i/>
          <w:color w:val="333333"/>
        </w:rPr>
        <w:t xml:space="preserve">Folia Microbiologica. </w:t>
      </w:r>
      <w:hyperlink r:id="rId177" w:history="1">
        <w:r w:rsidRPr="00111E99">
          <w:rPr>
            <w:rStyle w:val="Hyperlink"/>
            <w:rFonts w:eastAsia="Times New Roman"/>
            <w:color w:val="000000" w:themeColor="text1"/>
            <w:u w:val="none"/>
          </w:rPr>
          <w:t>https://link.springer.com/article/10.1007/BF02931273</w:t>
        </w:r>
      </w:hyperlink>
      <w:r w:rsidRPr="00111E99">
        <w:rPr>
          <w:rFonts w:eastAsia="Times New Roman"/>
          <w:color w:val="000000" w:themeColor="text1"/>
        </w:rPr>
        <w:t xml:space="preserve"> [Accessed: 30 January 2019].</w:t>
      </w:r>
    </w:p>
    <w:p w14:paraId="5DD51FF2" w14:textId="77777777" w:rsidR="00602694" w:rsidRPr="00111E99" w:rsidRDefault="00602694" w:rsidP="00111E99">
      <w:pPr>
        <w:rPr>
          <w:color w:val="000000" w:themeColor="text1"/>
        </w:rPr>
      </w:pPr>
    </w:p>
    <w:p w14:paraId="3F33E7D6" w14:textId="77777777" w:rsidR="00111E99" w:rsidRDefault="00111E99" w:rsidP="00111E99">
      <w:pPr>
        <w:rPr>
          <w:color w:val="000000" w:themeColor="text1"/>
        </w:rPr>
      </w:pPr>
      <w:r w:rsidRPr="00111E99">
        <w:rPr>
          <w:color w:val="000000" w:themeColor="text1"/>
        </w:rPr>
        <w:t xml:space="preserve">FMI. ‘Cling Film Market: Growing Product Innovation in Western Europe to Challenge North America’s Leadership Position: Global Industry Analysis (2013-2017) &amp; Opportunity Assessment (2018-2028)’ 2018. </w:t>
      </w:r>
      <w:hyperlink r:id="rId178" w:history="1">
        <w:r w:rsidRPr="00111E99">
          <w:rPr>
            <w:rStyle w:val="Hyperlink"/>
            <w:color w:val="000000" w:themeColor="text1"/>
            <w:u w:val="none"/>
          </w:rPr>
          <w:t>https://www.futuremarketinsights.com/reports/cling-film-market</w:t>
        </w:r>
      </w:hyperlink>
      <w:r w:rsidRPr="00111E99">
        <w:rPr>
          <w:color w:val="000000" w:themeColor="text1"/>
        </w:rPr>
        <w:t xml:space="preserve"> [Accessed: 27 January 2019].</w:t>
      </w:r>
    </w:p>
    <w:p w14:paraId="543778BB" w14:textId="77777777" w:rsidR="00602694" w:rsidRPr="00111E99" w:rsidRDefault="00602694" w:rsidP="00111E99">
      <w:pPr>
        <w:rPr>
          <w:color w:val="000000" w:themeColor="text1"/>
        </w:rPr>
      </w:pPr>
    </w:p>
    <w:p w14:paraId="4551E5B8" w14:textId="77777777" w:rsidR="00111E99" w:rsidRDefault="00111E99" w:rsidP="00111E99">
      <w:pPr>
        <w:rPr>
          <w:color w:val="000000" w:themeColor="text1"/>
        </w:rPr>
      </w:pPr>
      <w:r w:rsidRPr="00111E99">
        <w:rPr>
          <w:color w:val="000000" w:themeColor="text1"/>
        </w:rPr>
        <w:t>Geyer, R., Jambeck, J. R. and Law, K. L. (2017) ‘Production, use, and fate of all plastics ever made.’, </w:t>
      </w:r>
      <w:r w:rsidRPr="00111E99">
        <w:rPr>
          <w:i/>
          <w:color w:val="000000" w:themeColor="text1"/>
        </w:rPr>
        <w:t>Science Advances. </w:t>
      </w:r>
      <w:r w:rsidRPr="00111E99">
        <w:rPr>
          <w:color w:val="000000" w:themeColor="text1"/>
        </w:rPr>
        <w:t>3 (7), 2017, P.12-15. [Online] Available at: </w:t>
      </w:r>
      <w:hyperlink r:id="rId179" w:history="1">
        <w:r w:rsidRPr="00111E99">
          <w:rPr>
            <w:color w:val="000000" w:themeColor="text1"/>
          </w:rPr>
          <w:t>http://advances.sciencemag.org/content/3/7/e1700782</w:t>
        </w:r>
      </w:hyperlink>
      <w:r w:rsidRPr="00111E99">
        <w:rPr>
          <w:color w:val="000000" w:themeColor="text1"/>
        </w:rPr>
        <w:t>. [Accessed: 08 February 2019].</w:t>
      </w:r>
    </w:p>
    <w:p w14:paraId="6F1F7466" w14:textId="77777777" w:rsidR="00602694" w:rsidRPr="00111E99" w:rsidRDefault="00602694" w:rsidP="00111E99">
      <w:pPr>
        <w:rPr>
          <w:color w:val="000000" w:themeColor="text1"/>
        </w:rPr>
      </w:pPr>
    </w:p>
    <w:p w14:paraId="71E6A0AD" w14:textId="77777777" w:rsidR="00111E99" w:rsidRDefault="00111E99" w:rsidP="00111E99">
      <w:pPr>
        <w:rPr>
          <w:color w:val="000000" w:themeColor="text1"/>
        </w:rPr>
      </w:pPr>
      <w:r w:rsidRPr="00111E99">
        <w:rPr>
          <w:color w:val="000000" w:themeColor="text1"/>
        </w:rPr>
        <w:t xml:space="preserve">Gherasim, B. (2018) ‘First sustainable LEGO bricks will be launched in 2018’ </w:t>
      </w:r>
      <w:hyperlink r:id="rId180" w:history="1">
        <w:r w:rsidRPr="00111E99">
          <w:rPr>
            <w:rStyle w:val="Hyperlink"/>
            <w:color w:val="000000" w:themeColor="text1"/>
            <w:u w:val="none"/>
          </w:rPr>
          <w:t>https://www.lego.com/en-us/aboutus/news-room/2018/march/pfp</w:t>
        </w:r>
      </w:hyperlink>
      <w:r w:rsidRPr="00111E99">
        <w:rPr>
          <w:color w:val="000000" w:themeColor="text1"/>
        </w:rPr>
        <w:t xml:space="preserve"> [Accessed: 19 January 2019].</w:t>
      </w:r>
    </w:p>
    <w:p w14:paraId="24C15E6C" w14:textId="77777777" w:rsidR="00602694" w:rsidRPr="00111E99" w:rsidRDefault="00602694" w:rsidP="00111E99">
      <w:pPr>
        <w:rPr>
          <w:color w:val="000000" w:themeColor="text1"/>
        </w:rPr>
      </w:pPr>
    </w:p>
    <w:p w14:paraId="37AF0F13" w14:textId="77777777" w:rsidR="00111E99" w:rsidRDefault="00111E99" w:rsidP="00111E99">
      <w:pPr>
        <w:rPr>
          <w:color w:val="000000" w:themeColor="text1"/>
        </w:rPr>
      </w:pPr>
      <w:r w:rsidRPr="00111E99">
        <w:rPr>
          <w:color w:val="000000" w:themeColor="text1"/>
        </w:rPr>
        <w:t xml:space="preserve">Gifford, D. (2017) ‘Why disposable diapers are dirty and dangerous’. </w:t>
      </w:r>
      <w:hyperlink r:id="rId181" w:history="1">
        <w:r w:rsidRPr="00111E99">
          <w:rPr>
            <w:rStyle w:val="Hyperlink"/>
            <w:color w:val="000000" w:themeColor="text1"/>
            <w:u w:val="none"/>
          </w:rPr>
          <w:t>https://www.smallfootprintfamily.com/dangers-of-disposable-diapers</w:t>
        </w:r>
      </w:hyperlink>
      <w:r w:rsidRPr="00111E99">
        <w:rPr>
          <w:color w:val="000000" w:themeColor="text1"/>
        </w:rPr>
        <w:t xml:space="preserve"> [Accessed: 01 February 2019].</w:t>
      </w:r>
    </w:p>
    <w:p w14:paraId="29502855" w14:textId="77777777" w:rsidR="00602694" w:rsidRPr="00111E99" w:rsidRDefault="00602694" w:rsidP="00111E99">
      <w:pPr>
        <w:rPr>
          <w:color w:val="000000" w:themeColor="text1"/>
        </w:rPr>
      </w:pPr>
    </w:p>
    <w:p w14:paraId="51E21A0D" w14:textId="5159CCB9" w:rsidR="00111E99" w:rsidRDefault="00602694" w:rsidP="00111E99">
      <w:pPr>
        <w:rPr>
          <w:color w:val="000000" w:themeColor="text1"/>
        </w:rPr>
      </w:pPr>
      <w:r>
        <w:rPr>
          <w:color w:val="000000" w:themeColor="text1"/>
        </w:rPr>
        <w:t>Good</w:t>
      </w:r>
      <w:r w:rsidR="00111E99" w:rsidRPr="00111E99">
        <w:rPr>
          <w:color w:val="000000" w:themeColor="text1"/>
        </w:rPr>
        <w:t xml:space="preserve">math, J. (2007) ‘Basics: Margin of Error’ </w:t>
      </w:r>
      <w:hyperlink r:id="rId182" w:history="1">
        <w:r w:rsidR="00111E99" w:rsidRPr="00111E99">
          <w:rPr>
            <w:rStyle w:val="Hyperlink"/>
            <w:color w:val="000000" w:themeColor="text1"/>
            <w:u w:val="none"/>
          </w:rPr>
          <w:t>https://scienceblogs.com/goodmath/2007/01/22/basics-margin-of-error</w:t>
        </w:r>
      </w:hyperlink>
      <w:r w:rsidR="00111E99" w:rsidRPr="00111E99">
        <w:rPr>
          <w:color w:val="000000" w:themeColor="text1"/>
        </w:rPr>
        <w:t xml:space="preserve"> [Accessed: 03 March 2019].</w:t>
      </w:r>
    </w:p>
    <w:p w14:paraId="03280938" w14:textId="77777777" w:rsidR="00602694" w:rsidRPr="00111E99" w:rsidRDefault="00602694" w:rsidP="00111E99">
      <w:pPr>
        <w:rPr>
          <w:color w:val="000000" w:themeColor="text1"/>
        </w:rPr>
      </w:pPr>
    </w:p>
    <w:p w14:paraId="6A0E4FDE" w14:textId="77777777" w:rsidR="00111E99" w:rsidRDefault="00111E99" w:rsidP="00111E99">
      <w:pPr>
        <w:rPr>
          <w:color w:val="000000" w:themeColor="text1"/>
        </w:rPr>
      </w:pPr>
      <w:r w:rsidRPr="00111E99">
        <w:rPr>
          <w:color w:val="000000" w:themeColor="text1"/>
        </w:rPr>
        <w:t>Green News ‘Taxing plastic not enough to solve plastic crisis, study shows’ 2018. https://greennews.ie/plastic-tax-will-not-solve-plastic-crisis/ [Accessed: 25 January 2019].</w:t>
      </w:r>
    </w:p>
    <w:p w14:paraId="7D0FC200" w14:textId="77777777" w:rsidR="00602694" w:rsidRPr="00111E99" w:rsidRDefault="00602694" w:rsidP="00111E99">
      <w:pPr>
        <w:rPr>
          <w:color w:val="000000" w:themeColor="text1"/>
        </w:rPr>
      </w:pPr>
    </w:p>
    <w:p w14:paraId="421AEE1C" w14:textId="77777777" w:rsidR="00111E99" w:rsidRDefault="00111E99" w:rsidP="00111E99">
      <w:pPr>
        <w:rPr>
          <w:color w:val="000000" w:themeColor="text1"/>
        </w:rPr>
      </w:pPr>
      <w:r w:rsidRPr="00111E99">
        <w:rPr>
          <w:color w:val="000000" w:themeColor="text1"/>
        </w:rPr>
        <w:t>Greene King ‘Greene King Launches Industry First Compostable Straw Solution’ 2018. https://www.greeneking.co.uk/newsroom/latest-news/greene-king-launches-industry-first-compostable-straw-solution/ [Accessed: 19 January 2019].</w:t>
      </w:r>
    </w:p>
    <w:p w14:paraId="6092704F" w14:textId="77777777" w:rsidR="00602694" w:rsidRPr="00111E99" w:rsidRDefault="00602694" w:rsidP="00111E99">
      <w:pPr>
        <w:rPr>
          <w:color w:val="000000" w:themeColor="text1"/>
        </w:rPr>
      </w:pPr>
    </w:p>
    <w:p w14:paraId="1E2D88AF" w14:textId="77777777" w:rsidR="00111E99" w:rsidRDefault="00111E99" w:rsidP="00111E99">
      <w:pPr>
        <w:rPr>
          <w:color w:val="000000" w:themeColor="text1"/>
        </w:rPr>
      </w:pPr>
      <w:r w:rsidRPr="00111E99">
        <w:rPr>
          <w:color w:val="000000" w:themeColor="text1"/>
        </w:rPr>
        <w:t xml:space="preserve">Grid ‘Plastic Bioaccumulation in the Food Web’ 2017. </w:t>
      </w:r>
      <w:hyperlink r:id="rId183" w:history="1">
        <w:r w:rsidRPr="00111E99">
          <w:rPr>
            <w:rStyle w:val="Hyperlink"/>
            <w:color w:val="000000" w:themeColor="text1"/>
            <w:u w:val="none"/>
          </w:rPr>
          <w:t>http://www.grida.no/resources/6917</w:t>
        </w:r>
      </w:hyperlink>
      <w:r w:rsidRPr="00111E99">
        <w:rPr>
          <w:color w:val="000000" w:themeColor="text1"/>
        </w:rPr>
        <w:t xml:space="preserve"> [Accessed: 25 January 2019].</w:t>
      </w:r>
    </w:p>
    <w:p w14:paraId="6CEB7FB5" w14:textId="77777777" w:rsidR="00602694" w:rsidRPr="00111E99" w:rsidRDefault="00602694" w:rsidP="00111E99">
      <w:pPr>
        <w:rPr>
          <w:color w:val="000000" w:themeColor="text1"/>
        </w:rPr>
      </w:pPr>
    </w:p>
    <w:p w14:paraId="53E15340" w14:textId="77777777" w:rsidR="00111E99" w:rsidRDefault="00111E99" w:rsidP="00111E99">
      <w:pPr>
        <w:rPr>
          <w:color w:val="000000" w:themeColor="text1"/>
        </w:rPr>
      </w:pPr>
      <w:r w:rsidRPr="00111E99">
        <w:rPr>
          <w:color w:val="000000" w:themeColor="text1"/>
        </w:rPr>
        <w:t xml:space="preserve">Hammarberg, K., Kirkman, M. and de Lacey, S. (2016) ‘Qualitative research methods: when to use them and how to judge them’, </w:t>
      </w:r>
      <w:r w:rsidRPr="00111E99">
        <w:rPr>
          <w:i/>
          <w:color w:val="000000" w:themeColor="text1"/>
        </w:rPr>
        <w:t xml:space="preserve">International Journal of Human Reproduction. </w:t>
      </w:r>
      <w:r w:rsidRPr="00111E99">
        <w:rPr>
          <w:color w:val="000000" w:themeColor="text1"/>
        </w:rPr>
        <w:t xml:space="preserve">31 (3), 2016, P.498-501. [Online] Available at: </w:t>
      </w:r>
      <w:hyperlink r:id="rId184" w:history="1">
        <w:r w:rsidRPr="00111E99">
          <w:rPr>
            <w:color w:val="000000" w:themeColor="text1"/>
          </w:rPr>
          <w:t>https://doi.org/10.1093/humrep/dev334</w:t>
        </w:r>
      </w:hyperlink>
      <w:r w:rsidRPr="00111E99">
        <w:rPr>
          <w:color w:val="000000" w:themeColor="text1"/>
        </w:rPr>
        <w:t xml:space="preserve"> [Accessed: 03 March 2019].</w:t>
      </w:r>
    </w:p>
    <w:p w14:paraId="218F2A02" w14:textId="77777777" w:rsidR="00602694" w:rsidRPr="00111E99" w:rsidRDefault="00602694" w:rsidP="00111E99">
      <w:pPr>
        <w:rPr>
          <w:color w:val="000000" w:themeColor="text1"/>
        </w:rPr>
      </w:pPr>
    </w:p>
    <w:p w14:paraId="0643A881" w14:textId="77777777" w:rsidR="00111E99" w:rsidRDefault="00111E99" w:rsidP="00111E99">
      <w:pPr>
        <w:rPr>
          <w:color w:val="000000" w:themeColor="text1"/>
        </w:rPr>
      </w:pPr>
      <w:r w:rsidRPr="00111E99">
        <w:rPr>
          <w:color w:val="000000" w:themeColor="text1"/>
        </w:rPr>
        <w:t xml:space="preserve">Hankermeyer, C. R. and Tjeerdema, R. S. (1999) ‘Polyhydroxybutyrate: plastic made and degraded by microorganisms.’ </w:t>
      </w:r>
      <w:hyperlink r:id="rId185" w:history="1">
        <w:r w:rsidRPr="00111E99">
          <w:rPr>
            <w:rStyle w:val="Hyperlink"/>
            <w:color w:val="000000" w:themeColor="text1"/>
            <w:u w:val="none"/>
          </w:rPr>
          <w:t>https://www.ncbi.nlm.nih.gov/pubmed/9921137</w:t>
        </w:r>
      </w:hyperlink>
      <w:r w:rsidRPr="00111E99">
        <w:rPr>
          <w:color w:val="000000" w:themeColor="text1"/>
        </w:rPr>
        <w:t xml:space="preserve"> [Accessed: 30 January 2019].</w:t>
      </w:r>
    </w:p>
    <w:p w14:paraId="0C4B4DE5" w14:textId="77777777" w:rsidR="00602694" w:rsidRPr="00111E99" w:rsidRDefault="00602694" w:rsidP="00111E99">
      <w:pPr>
        <w:rPr>
          <w:color w:val="000000" w:themeColor="text1"/>
        </w:rPr>
      </w:pPr>
    </w:p>
    <w:p w14:paraId="6CA3FFB4" w14:textId="77777777" w:rsidR="00111E99" w:rsidRDefault="00111E99" w:rsidP="00111E99">
      <w:pPr>
        <w:rPr>
          <w:color w:val="000000" w:themeColor="text1"/>
        </w:rPr>
      </w:pPr>
      <w:r w:rsidRPr="00111E99">
        <w:rPr>
          <w:color w:val="000000" w:themeColor="text1"/>
        </w:rPr>
        <w:t xml:space="preserve">Haque, M. Z. and Azmat, F. (2015) ‘Corporate social responsibility, economic globalization and developing countries’, </w:t>
      </w:r>
      <w:r w:rsidRPr="00111E99">
        <w:rPr>
          <w:i/>
          <w:color w:val="000000" w:themeColor="text1"/>
        </w:rPr>
        <w:t xml:space="preserve">Sustainability Accounting, Management and Policy Journal. </w:t>
      </w:r>
      <w:r w:rsidRPr="00111E99">
        <w:rPr>
          <w:color w:val="000000" w:themeColor="text1"/>
        </w:rPr>
        <w:t>6 (2), 2015, P.166-189. [Online] Available at: https://search-proquest-com.ezproxy.uwtsd.ac.uk/docview/1676042544?accountid=130472&amp;rfr_id=info%3Axri%2Fsid%3Aprimo [Accessed: 03 February 2019].</w:t>
      </w:r>
    </w:p>
    <w:p w14:paraId="3FF80263" w14:textId="77777777" w:rsidR="00602694" w:rsidRPr="00111E99" w:rsidRDefault="00602694" w:rsidP="00111E99">
      <w:pPr>
        <w:rPr>
          <w:color w:val="000000" w:themeColor="text1"/>
        </w:rPr>
      </w:pPr>
    </w:p>
    <w:p w14:paraId="6A9587FC" w14:textId="77777777" w:rsidR="00111E99" w:rsidRDefault="00111E99" w:rsidP="00111E99">
      <w:pPr>
        <w:rPr>
          <w:color w:val="000000" w:themeColor="text1"/>
        </w:rPr>
      </w:pPr>
      <w:r w:rsidRPr="00111E99">
        <w:rPr>
          <w:color w:val="000000" w:themeColor="text1"/>
        </w:rPr>
        <w:lastRenderedPageBreak/>
        <w:t xml:space="preserve">Harit, H., Harit, M. and Dabkara, N. K. (2015) ‘Bioplastic: A Green Technology for Sustainable Development’, </w:t>
      </w:r>
      <w:r w:rsidRPr="00111E99">
        <w:rPr>
          <w:i/>
          <w:color w:val="000000" w:themeColor="text1"/>
        </w:rPr>
        <w:t xml:space="preserve">Global Journal of Biotechnology. </w:t>
      </w:r>
      <w:r w:rsidRPr="00111E99">
        <w:rPr>
          <w:color w:val="000000" w:themeColor="text1"/>
        </w:rPr>
        <w:t xml:space="preserve">21 (4), 2015, P. 25-26. [Online] Available at: </w:t>
      </w:r>
      <w:hyperlink r:id="rId186" w:history="1">
        <w:r w:rsidRPr="00111E99">
          <w:rPr>
            <w:rStyle w:val="Hyperlink"/>
            <w:color w:val="000000" w:themeColor="text1"/>
            <w:u w:val="none"/>
          </w:rPr>
          <w:t>https://scholar.google.co.uk/scholar?cluster=15023000349545982814&amp;hl=en&amp;as_sdt=0,5&amp;as_vis=1</w:t>
        </w:r>
      </w:hyperlink>
      <w:r w:rsidRPr="00111E99">
        <w:rPr>
          <w:color w:val="000000" w:themeColor="text1"/>
        </w:rPr>
        <w:t xml:space="preserve"> [Accessed: 29 January 2019].</w:t>
      </w:r>
    </w:p>
    <w:p w14:paraId="288072A6" w14:textId="77777777" w:rsidR="00602694" w:rsidRPr="00111E99" w:rsidRDefault="00602694" w:rsidP="00111E99">
      <w:pPr>
        <w:rPr>
          <w:color w:val="000000" w:themeColor="text1"/>
        </w:rPr>
      </w:pPr>
    </w:p>
    <w:p w14:paraId="058EC876" w14:textId="77777777" w:rsidR="00111E99" w:rsidRDefault="00111E99" w:rsidP="00111E99">
      <w:pPr>
        <w:rPr>
          <w:color w:val="000000" w:themeColor="text1"/>
        </w:rPr>
      </w:pPr>
      <w:r w:rsidRPr="00111E99">
        <w:rPr>
          <w:color w:val="000000" w:themeColor="text1"/>
        </w:rPr>
        <w:t>Hermes, J. (2018) ‘Government Regs and Consumer Awareness Drive Bioplastic Packaging Market’ https://www.environmentalleader.com/2018/08/government-regs-and-consumer-awareness-drive-bioplastic-packaging-market/ [Accessed: 19 January 2019].</w:t>
      </w:r>
    </w:p>
    <w:p w14:paraId="62BB063F" w14:textId="77777777" w:rsidR="00602694" w:rsidRPr="00111E99" w:rsidRDefault="00602694" w:rsidP="00111E99">
      <w:pPr>
        <w:rPr>
          <w:color w:val="000000" w:themeColor="text1"/>
        </w:rPr>
      </w:pPr>
    </w:p>
    <w:p w14:paraId="51ACF849" w14:textId="77777777" w:rsidR="00111E99" w:rsidRDefault="00111E99" w:rsidP="00111E99">
      <w:pPr>
        <w:rPr>
          <w:color w:val="000000" w:themeColor="text1"/>
        </w:rPr>
      </w:pPr>
      <w:r w:rsidRPr="00111E99">
        <w:rPr>
          <w:color w:val="000000" w:themeColor="text1"/>
        </w:rPr>
        <w:t>Hicks, R. (2018) ‘Singapore environment ministry pushes back against MP’s proposal to cut single-use plastic and tax bags’ https://www.eco-business.com/news/singapore-environment-ministry-pushes-back-against-mps-proposal-to-cut-single-use-plastic-and-tax-bags/ [Accessed: 24 January 2019].</w:t>
      </w:r>
    </w:p>
    <w:p w14:paraId="3BEB84B7" w14:textId="77777777" w:rsidR="00602694" w:rsidRPr="00111E99" w:rsidRDefault="00602694" w:rsidP="00111E99">
      <w:pPr>
        <w:rPr>
          <w:color w:val="000000" w:themeColor="text1"/>
        </w:rPr>
      </w:pPr>
    </w:p>
    <w:p w14:paraId="73BDE2CE" w14:textId="77777777" w:rsidR="00111E99" w:rsidRDefault="00111E99" w:rsidP="00111E99">
      <w:pPr>
        <w:rPr>
          <w:color w:val="000000" w:themeColor="text1"/>
        </w:rPr>
      </w:pPr>
      <w:r w:rsidRPr="00111E99">
        <w:rPr>
          <w:color w:val="000000" w:themeColor="text1"/>
        </w:rPr>
        <w:t xml:space="preserve">Hill, R. (1998) ‘What Sample Size Is “Enough” in Internet Survey Research?’, </w:t>
      </w:r>
      <w:r w:rsidRPr="00111E99">
        <w:rPr>
          <w:i/>
          <w:color w:val="000000" w:themeColor="text1"/>
        </w:rPr>
        <w:t>Interpersonal Computing and Technology: An Electronic Journal for the 21</w:t>
      </w:r>
      <w:r w:rsidRPr="00111E99">
        <w:rPr>
          <w:i/>
          <w:color w:val="000000" w:themeColor="text1"/>
          <w:vertAlign w:val="superscript"/>
        </w:rPr>
        <w:t>st</w:t>
      </w:r>
      <w:r w:rsidRPr="00111E99">
        <w:rPr>
          <w:i/>
          <w:color w:val="000000" w:themeColor="text1"/>
        </w:rPr>
        <w:t xml:space="preserve"> Century. </w:t>
      </w:r>
      <w:r w:rsidRPr="00111E99">
        <w:rPr>
          <w:color w:val="000000" w:themeColor="text1"/>
        </w:rPr>
        <w:t xml:space="preserve">6 (3-4), 1998, P.2-10. [Online] Available at: </w:t>
      </w:r>
      <w:hyperlink r:id="rId187" w:history="1">
        <w:r w:rsidRPr="00111E99">
          <w:rPr>
            <w:rStyle w:val="Hyperlink"/>
            <w:color w:val="000000" w:themeColor="text1"/>
            <w:u w:val="none"/>
          </w:rPr>
          <w:t>https://www.researchgate.net/profile/Paul_Louangrath/post/What_should_be_the_sample_size_in_prospective_study/attachment/59d640adc49f478072eaa690/AS:273790146154506@1442288065874/download/IPCT-J+Vol+6+Robin+hill+SampleSize.pdf</w:t>
        </w:r>
      </w:hyperlink>
      <w:r w:rsidRPr="00111E99">
        <w:rPr>
          <w:color w:val="000000" w:themeColor="text1"/>
        </w:rPr>
        <w:t xml:space="preserve"> [Accessed: 02 March 2019].</w:t>
      </w:r>
    </w:p>
    <w:p w14:paraId="554F348D" w14:textId="77777777" w:rsidR="00602694" w:rsidRPr="00111E99" w:rsidRDefault="00602694" w:rsidP="00111E99">
      <w:pPr>
        <w:rPr>
          <w:color w:val="000000" w:themeColor="text1"/>
        </w:rPr>
      </w:pPr>
    </w:p>
    <w:p w14:paraId="56B2F451" w14:textId="77777777" w:rsidR="00111E99" w:rsidRDefault="00111E99" w:rsidP="00111E99">
      <w:pPr>
        <w:rPr>
          <w:color w:val="000000" w:themeColor="text1"/>
        </w:rPr>
      </w:pPr>
      <w:r w:rsidRPr="00111E99">
        <w:rPr>
          <w:color w:val="000000" w:themeColor="text1"/>
        </w:rPr>
        <w:t xml:space="preserve">Hill, S. (2017) ‘PHA and Bio-derived PE to Drive Bioplastic Packaging Market to 2020’ </w:t>
      </w:r>
      <w:hyperlink r:id="rId188" w:history="1">
        <w:r w:rsidRPr="00111E99">
          <w:rPr>
            <w:rStyle w:val="Hyperlink"/>
            <w:color w:val="000000" w:themeColor="text1"/>
            <w:u w:val="none"/>
          </w:rPr>
          <w:t>https://www.smitherspira.com/news/2010/december/bioplastic-packaging-drivers-to-2020</w:t>
        </w:r>
      </w:hyperlink>
      <w:r w:rsidRPr="00111E99">
        <w:rPr>
          <w:color w:val="000000" w:themeColor="text1"/>
        </w:rPr>
        <w:t xml:space="preserve"> [Accessed: 01 February 2019].</w:t>
      </w:r>
    </w:p>
    <w:p w14:paraId="5A9FD76B" w14:textId="77777777" w:rsidR="00602694" w:rsidRPr="00111E99" w:rsidRDefault="00602694" w:rsidP="00111E99">
      <w:pPr>
        <w:rPr>
          <w:color w:val="000000" w:themeColor="text1"/>
        </w:rPr>
      </w:pPr>
    </w:p>
    <w:p w14:paraId="2A53AE74" w14:textId="77777777" w:rsidR="00111E99" w:rsidRDefault="00111E99" w:rsidP="00111E99">
      <w:pPr>
        <w:rPr>
          <w:color w:val="000000" w:themeColor="text1"/>
        </w:rPr>
      </w:pPr>
      <w:r w:rsidRPr="00111E99">
        <w:rPr>
          <w:color w:val="000000" w:themeColor="text1"/>
        </w:rPr>
        <w:t xml:space="preserve">HM Treasury; Tackling the plastics problem – summary of responses to the call for evidence. Crown publications. Available at: </w:t>
      </w:r>
      <w:hyperlink r:id="rId189" w:history="1">
        <w:r w:rsidRPr="00111E99">
          <w:t>https://www.gov.uk/government/consultations/tackling-the-plastic-problem</w:t>
        </w:r>
      </w:hyperlink>
      <w:r w:rsidRPr="00111E99">
        <w:rPr>
          <w:color w:val="000000" w:themeColor="text1"/>
        </w:rPr>
        <w:t xml:space="preserve"> [Accessed: 15 January 2019].</w:t>
      </w:r>
    </w:p>
    <w:p w14:paraId="411807AD" w14:textId="77777777" w:rsidR="00602694" w:rsidRPr="00111E99" w:rsidRDefault="00602694" w:rsidP="00111E99">
      <w:pPr>
        <w:rPr>
          <w:color w:val="000000" w:themeColor="text1"/>
        </w:rPr>
      </w:pPr>
    </w:p>
    <w:p w14:paraId="6758689D" w14:textId="77777777" w:rsidR="00111E99" w:rsidRDefault="00111E99" w:rsidP="00111E99">
      <w:pPr>
        <w:rPr>
          <w:color w:val="000000" w:themeColor="text1"/>
        </w:rPr>
      </w:pPr>
      <w:r w:rsidRPr="00111E99">
        <w:rPr>
          <w:color w:val="000000" w:themeColor="text1"/>
        </w:rPr>
        <w:t xml:space="preserve">Hooley, G. J., Piercy, N. and Nicoulaud, B. (2008) </w:t>
      </w:r>
      <w:r w:rsidRPr="00111E99">
        <w:rPr>
          <w:i/>
          <w:color w:val="000000" w:themeColor="text1"/>
        </w:rPr>
        <w:t>Marketing Strategy and Competitive Positioning</w:t>
      </w:r>
      <w:r w:rsidRPr="00111E99">
        <w:rPr>
          <w:color w:val="000000" w:themeColor="text1"/>
        </w:rPr>
        <w:t xml:space="preserve">. Fourth edn. Harlow: Financial Times Prentice Hall. </w:t>
      </w:r>
    </w:p>
    <w:p w14:paraId="51EB4F97" w14:textId="77777777" w:rsidR="00602694" w:rsidRPr="00111E99" w:rsidRDefault="00602694" w:rsidP="00111E99">
      <w:pPr>
        <w:rPr>
          <w:color w:val="000000" w:themeColor="text1"/>
        </w:rPr>
      </w:pPr>
    </w:p>
    <w:p w14:paraId="45B22C05" w14:textId="77777777" w:rsidR="00111E99" w:rsidRDefault="00111E99" w:rsidP="00111E99">
      <w:pPr>
        <w:rPr>
          <w:color w:val="000000" w:themeColor="text1"/>
        </w:rPr>
      </w:pPr>
      <w:r w:rsidRPr="00111E99">
        <w:rPr>
          <w:color w:val="000000" w:themeColor="text1"/>
        </w:rPr>
        <w:t>Hughes, A. (2018) ‘The 6 Different Types of Interviews (And the Pros and Cons of Each)’ https://www.coburgbanks.co.uk/blog/assessing-applicants/6-different-types-of-interview/ [Accessed: 03 March 2019].</w:t>
      </w:r>
    </w:p>
    <w:p w14:paraId="4B59223B" w14:textId="77777777" w:rsidR="00602694" w:rsidRPr="00111E99" w:rsidRDefault="00602694" w:rsidP="00111E99">
      <w:pPr>
        <w:rPr>
          <w:color w:val="000000" w:themeColor="text1"/>
        </w:rPr>
      </w:pPr>
    </w:p>
    <w:p w14:paraId="5F4FA59D" w14:textId="77777777" w:rsidR="00111E99" w:rsidRDefault="00111E99" w:rsidP="00111E99">
      <w:pPr>
        <w:rPr>
          <w:color w:val="000000" w:themeColor="text1"/>
        </w:rPr>
      </w:pPr>
      <w:r w:rsidRPr="00111E99">
        <w:rPr>
          <w:color w:val="000000" w:themeColor="text1"/>
        </w:rPr>
        <w:t xml:space="preserve">Hughes, L. (2018) ‘Theresa May steps up war on plastic waste with straws ban’ </w:t>
      </w:r>
      <w:hyperlink r:id="rId190" w:history="1">
        <w:r w:rsidRPr="00111E99">
          <w:rPr>
            <w:rStyle w:val="Hyperlink"/>
            <w:color w:val="000000" w:themeColor="text1"/>
            <w:u w:val="none"/>
          </w:rPr>
          <w:t>https://www.ft.com/content/7565c85c-4328-11e8-803a-295c97e6fd0b</w:t>
        </w:r>
      </w:hyperlink>
      <w:r w:rsidRPr="00111E99">
        <w:rPr>
          <w:color w:val="000000" w:themeColor="text1"/>
        </w:rPr>
        <w:t xml:space="preserve"> [Accessed: 01 April 2019].</w:t>
      </w:r>
    </w:p>
    <w:p w14:paraId="35830B20" w14:textId="77777777" w:rsidR="00602694" w:rsidRPr="00111E99" w:rsidRDefault="00602694" w:rsidP="00111E99">
      <w:pPr>
        <w:rPr>
          <w:color w:val="000000" w:themeColor="text1"/>
        </w:rPr>
      </w:pPr>
    </w:p>
    <w:p w14:paraId="0D916429" w14:textId="77777777" w:rsidR="00111E99" w:rsidRDefault="00111E99" w:rsidP="00111E99">
      <w:pPr>
        <w:rPr>
          <w:color w:val="000000" w:themeColor="text1"/>
        </w:rPr>
      </w:pPr>
      <w:r w:rsidRPr="00111E99">
        <w:rPr>
          <w:color w:val="000000" w:themeColor="text1"/>
        </w:rPr>
        <w:t xml:space="preserve">Iles, A. and Martin, A. N. (2013) ‘Expanding bioplastics production: sustainable business innovation in the chemical industry’, </w:t>
      </w:r>
      <w:r w:rsidRPr="00111E99">
        <w:rPr>
          <w:i/>
          <w:color w:val="000000" w:themeColor="text1"/>
        </w:rPr>
        <w:t xml:space="preserve">Journal of Cleaner Production. </w:t>
      </w:r>
      <w:r w:rsidRPr="00111E99">
        <w:rPr>
          <w:color w:val="000000" w:themeColor="text1"/>
        </w:rPr>
        <w:t xml:space="preserve">45 (1), 2013, p.38-49. [Online] Available at: </w:t>
      </w:r>
      <w:hyperlink r:id="rId191" w:history="1">
        <w:r w:rsidRPr="00111E99">
          <w:rPr>
            <w:rStyle w:val="Hyperlink"/>
            <w:color w:val="000000" w:themeColor="text1"/>
            <w:u w:val="none"/>
          </w:rPr>
          <w:t>https://www.sciencedirect.com/science/article/pii/S0959652612002314</w:t>
        </w:r>
      </w:hyperlink>
      <w:r w:rsidRPr="00111E99">
        <w:rPr>
          <w:color w:val="000000" w:themeColor="text1"/>
        </w:rPr>
        <w:t xml:space="preserve"> [Accessed; 01 April 2019].</w:t>
      </w:r>
    </w:p>
    <w:p w14:paraId="7F4E8E5B" w14:textId="77777777" w:rsidR="00602694" w:rsidRPr="00111E99" w:rsidRDefault="00602694" w:rsidP="00111E99">
      <w:pPr>
        <w:rPr>
          <w:color w:val="000000" w:themeColor="text1"/>
        </w:rPr>
      </w:pPr>
    </w:p>
    <w:p w14:paraId="1DBC307E" w14:textId="77777777" w:rsidR="00111E99" w:rsidRDefault="00111E99" w:rsidP="00111E99">
      <w:pPr>
        <w:rPr>
          <w:color w:val="000000" w:themeColor="text1"/>
        </w:rPr>
      </w:pPr>
      <w:r w:rsidRPr="00111E99">
        <w:rPr>
          <w:color w:val="000000" w:themeColor="text1"/>
        </w:rPr>
        <w:t xml:space="preserve">IPCC ‘Working Group III – Mitigation of Climate Change’ 2019. </w:t>
      </w:r>
      <w:hyperlink r:id="rId192" w:history="1">
        <w:r w:rsidRPr="00111E99">
          <w:rPr>
            <w:rStyle w:val="Hyperlink"/>
            <w:color w:val="000000" w:themeColor="text1"/>
            <w:u w:val="none"/>
          </w:rPr>
          <w:t>https://www.ipcc.ch/working-group/wg3/?idp=314</w:t>
        </w:r>
      </w:hyperlink>
      <w:r w:rsidRPr="00111E99">
        <w:rPr>
          <w:color w:val="000000" w:themeColor="text1"/>
        </w:rPr>
        <w:t xml:space="preserve"> [Accessed: 31 January 2019].</w:t>
      </w:r>
    </w:p>
    <w:p w14:paraId="03B8410F" w14:textId="77777777" w:rsidR="00602694" w:rsidRPr="00111E99" w:rsidRDefault="00602694" w:rsidP="00111E99">
      <w:pPr>
        <w:rPr>
          <w:color w:val="000000" w:themeColor="text1"/>
        </w:rPr>
      </w:pPr>
    </w:p>
    <w:p w14:paraId="579D2312" w14:textId="77777777" w:rsidR="00111E99" w:rsidRDefault="00111E99" w:rsidP="00111E99">
      <w:pPr>
        <w:rPr>
          <w:color w:val="000000" w:themeColor="text1"/>
        </w:rPr>
      </w:pPr>
      <w:r w:rsidRPr="00111E99">
        <w:rPr>
          <w:color w:val="000000" w:themeColor="text1"/>
        </w:rPr>
        <w:lastRenderedPageBreak/>
        <w:t xml:space="preserve">IUCN ‘IUCN Red List’ 2019. </w:t>
      </w:r>
      <w:hyperlink r:id="rId193" w:history="1">
        <w:r w:rsidRPr="00111E99">
          <w:rPr>
            <w:rStyle w:val="Hyperlink"/>
            <w:color w:val="000000" w:themeColor="text1"/>
            <w:u w:val="none"/>
          </w:rPr>
          <w:t>https://www.iucnredlist.org/species/22698305/132640680</w:t>
        </w:r>
      </w:hyperlink>
      <w:r w:rsidRPr="00111E99">
        <w:rPr>
          <w:color w:val="000000" w:themeColor="text1"/>
        </w:rPr>
        <w:t xml:space="preserve"> [Accessed: 25 January 2019].</w:t>
      </w:r>
    </w:p>
    <w:p w14:paraId="4EA483A3" w14:textId="77777777" w:rsidR="00602694" w:rsidRPr="00111E99" w:rsidRDefault="00602694" w:rsidP="00111E99">
      <w:pPr>
        <w:rPr>
          <w:color w:val="000000" w:themeColor="text1"/>
        </w:rPr>
      </w:pPr>
    </w:p>
    <w:p w14:paraId="42574673" w14:textId="77777777" w:rsidR="00111E99" w:rsidRDefault="00111E99" w:rsidP="00111E99">
      <w:pPr>
        <w:rPr>
          <w:color w:val="000000" w:themeColor="text1"/>
        </w:rPr>
      </w:pPr>
      <w:r w:rsidRPr="00111E99">
        <w:rPr>
          <w:color w:val="000000" w:themeColor="text1"/>
        </w:rPr>
        <w:t xml:space="preserve">Jamshed, S. (2014) ‘Qualitative research method-interviewing and observation’, </w:t>
      </w:r>
      <w:r w:rsidRPr="00111E99">
        <w:rPr>
          <w:i/>
          <w:color w:val="000000" w:themeColor="text1"/>
        </w:rPr>
        <w:t xml:space="preserve">Journal of Basic and Clinical Pharmacy. </w:t>
      </w:r>
      <w:r w:rsidRPr="00111E99">
        <w:rPr>
          <w:color w:val="000000" w:themeColor="text1"/>
        </w:rPr>
        <w:t>5 (4), 2014, P.87-88. [Online] Available at: https://www.ncbi.nlm.nih.gov/pmc/articles/PMC4194943/ [Accessed: 03 March 2019].</w:t>
      </w:r>
    </w:p>
    <w:p w14:paraId="185ADDFB" w14:textId="77777777" w:rsidR="00602694" w:rsidRPr="00111E99" w:rsidRDefault="00602694" w:rsidP="00111E99">
      <w:pPr>
        <w:rPr>
          <w:color w:val="000000" w:themeColor="text1"/>
        </w:rPr>
      </w:pPr>
    </w:p>
    <w:p w14:paraId="29368C9C" w14:textId="77777777" w:rsidR="00111E99" w:rsidRDefault="00111E99" w:rsidP="00111E99">
      <w:pPr>
        <w:rPr>
          <w:color w:val="000000" w:themeColor="text1"/>
        </w:rPr>
      </w:pPr>
      <w:r w:rsidRPr="00111E99">
        <w:rPr>
          <w:color w:val="000000" w:themeColor="text1"/>
        </w:rPr>
        <w:t xml:space="preserve">Johnson, G., Whittington, R., Angwin, D., Regner, P. and Scholes, K. (2011) </w:t>
      </w:r>
      <w:r w:rsidRPr="00111E99">
        <w:rPr>
          <w:i/>
          <w:color w:val="000000" w:themeColor="text1"/>
        </w:rPr>
        <w:t xml:space="preserve">Exploring strategy: text &amp; cases. </w:t>
      </w:r>
      <w:r w:rsidRPr="00111E99">
        <w:rPr>
          <w:color w:val="000000" w:themeColor="text1"/>
        </w:rPr>
        <w:t>9</w:t>
      </w:r>
      <w:r w:rsidRPr="00111E99">
        <w:rPr>
          <w:color w:val="000000" w:themeColor="text1"/>
          <w:vertAlign w:val="superscript"/>
        </w:rPr>
        <w:t>th</w:t>
      </w:r>
      <w:r w:rsidRPr="00111E99">
        <w:rPr>
          <w:color w:val="000000" w:themeColor="text1"/>
        </w:rPr>
        <w:t xml:space="preserve"> edn. Harlow: Pearson Education.</w:t>
      </w:r>
    </w:p>
    <w:p w14:paraId="7102B0E2" w14:textId="77777777" w:rsidR="00602694" w:rsidRPr="00111E99" w:rsidRDefault="00602694" w:rsidP="00111E99">
      <w:pPr>
        <w:rPr>
          <w:color w:val="000000" w:themeColor="text1"/>
        </w:rPr>
      </w:pPr>
    </w:p>
    <w:p w14:paraId="2CBD068D" w14:textId="77777777" w:rsidR="00111E99" w:rsidRDefault="00111E99" w:rsidP="00111E99">
      <w:pPr>
        <w:rPr>
          <w:color w:val="000000" w:themeColor="text1"/>
        </w:rPr>
      </w:pPr>
      <w:r w:rsidRPr="00111E99">
        <w:rPr>
          <w:color w:val="000000" w:themeColor="text1"/>
        </w:rPr>
        <w:t xml:space="preserve">Johnson, R. B. (2004) ‘Mixed Method Research: A Research Paradigm Whose Time Has Come’, </w:t>
      </w:r>
      <w:r w:rsidRPr="00111E99">
        <w:rPr>
          <w:i/>
          <w:color w:val="000000" w:themeColor="text1"/>
        </w:rPr>
        <w:t xml:space="preserve">American Educational Research Association. </w:t>
      </w:r>
      <w:r w:rsidRPr="00111E99">
        <w:rPr>
          <w:color w:val="000000" w:themeColor="text1"/>
        </w:rPr>
        <w:t xml:space="preserve">33 (7), 2004, P.14-26. [Online] Available at: </w:t>
      </w:r>
      <w:hyperlink r:id="rId194" w:history="1">
        <w:r w:rsidRPr="00111E99">
          <w:rPr>
            <w:rStyle w:val="Hyperlink"/>
            <w:color w:val="000000" w:themeColor="text1"/>
            <w:u w:val="none"/>
          </w:rPr>
          <w:t>http://scholar.google.co.uk/scholar_url?url=https://www.researchgate.net/profile/Jessy_Nair/post/How_we_name_the_designs_of_mixed_methods/attachment/59d6342a79197b8077991dc4/AS%253A378242109329410%25401467191354629/download/Johnson%2BMixed%2Bmethods%2B2004.pdf&amp;hl=en&amp;sa=X&amp;scisig=AAGBfm0S6Lpz6U2yuxH2XdfgGvfKZ3eWJA&amp;nossl=1&amp;oi=scholarr</w:t>
        </w:r>
      </w:hyperlink>
      <w:r w:rsidRPr="00111E99">
        <w:rPr>
          <w:color w:val="000000" w:themeColor="text1"/>
        </w:rPr>
        <w:t xml:space="preserve"> [Accessed: 28 February 2019].</w:t>
      </w:r>
    </w:p>
    <w:p w14:paraId="0F48D1FB" w14:textId="77777777" w:rsidR="00602694" w:rsidRPr="00111E99" w:rsidRDefault="00602694" w:rsidP="00111E99">
      <w:pPr>
        <w:rPr>
          <w:color w:val="000000" w:themeColor="text1"/>
        </w:rPr>
      </w:pPr>
    </w:p>
    <w:p w14:paraId="6AB12CCE" w14:textId="77777777" w:rsidR="00111E99" w:rsidRDefault="00111E99" w:rsidP="00111E99">
      <w:pPr>
        <w:rPr>
          <w:color w:val="000000" w:themeColor="text1"/>
        </w:rPr>
      </w:pPr>
      <w:r w:rsidRPr="00111E99">
        <w:rPr>
          <w:color w:val="000000" w:themeColor="text1"/>
        </w:rPr>
        <w:t>Joyce, G. (2018) ‘Plastic Data: Consumers are Becoming More Interested in Plastic Waste’ https://www.brandwatch.com/blog/react-plastic-data/ [Accessed: 31 March 2019].</w:t>
      </w:r>
    </w:p>
    <w:p w14:paraId="77AC31AB" w14:textId="77777777" w:rsidR="00602694" w:rsidRPr="00111E99" w:rsidRDefault="00602694" w:rsidP="00111E99">
      <w:pPr>
        <w:rPr>
          <w:color w:val="000000" w:themeColor="text1"/>
        </w:rPr>
      </w:pPr>
    </w:p>
    <w:p w14:paraId="2A10D605" w14:textId="77777777" w:rsidR="00111E99" w:rsidRDefault="00111E99" w:rsidP="00111E99">
      <w:pPr>
        <w:rPr>
          <w:color w:val="000000" w:themeColor="text1"/>
        </w:rPr>
      </w:pPr>
      <w:r w:rsidRPr="00111E99">
        <w:rPr>
          <w:color w:val="000000" w:themeColor="text1"/>
        </w:rPr>
        <w:t xml:space="preserve">Just Eat Group ‘Just Eat accelerates drive to reduce plastic waste with expansion of seaweed sachet trial across London’ 2019. </w:t>
      </w:r>
      <w:hyperlink r:id="rId195" w:history="1">
        <w:r w:rsidRPr="00111E99">
          <w:rPr>
            <w:rStyle w:val="Hyperlink"/>
            <w:color w:val="000000" w:themeColor="text1"/>
            <w:u w:val="none"/>
          </w:rPr>
          <w:t>https://www.justeatplc.com/news-and-media/press-releases/just-eat-accelerates-drive-reduce-plastic-waste-expansion-seaweed-sachet-trial-across-london</w:t>
        </w:r>
      </w:hyperlink>
      <w:r w:rsidRPr="00111E99">
        <w:rPr>
          <w:color w:val="000000" w:themeColor="text1"/>
        </w:rPr>
        <w:t xml:space="preserve"> [Accessed: 19 London 2019].</w:t>
      </w:r>
    </w:p>
    <w:p w14:paraId="23FA62C3" w14:textId="77777777" w:rsidR="00602694" w:rsidRPr="00111E99" w:rsidRDefault="00602694" w:rsidP="00111E99">
      <w:pPr>
        <w:rPr>
          <w:color w:val="000000" w:themeColor="text1"/>
        </w:rPr>
      </w:pPr>
    </w:p>
    <w:p w14:paraId="62EF48F8" w14:textId="77777777" w:rsidR="00111E99" w:rsidRDefault="00111E99" w:rsidP="00111E99">
      <w:pPr>
        <w:rPr>
          <w:color w:val="000000" w:themeColor="text1"/>
        </w:rPr>
      </w:pPr>
      <w:r w:rsidRPr="00111E99">
        <w:rPr>
          <w:color w:val="000000" w:themeColor="text1"/>
        </w:rPr>
        <w:t>Kari, O. (2011) ‘How long does it take a plastic bottle to biodegrade?’ https://www.postconsumers.com/2011/10/31/how-long-does-it-take-a-plastic-bottle-to-biodegrade/ [Accessed: 25 January 2019].</w:t>
      </w:r>
    </w:p>
    <w:p w14:paraId="57AB8D35" w14:textId="77777777" w:rsidR="00602694" w:rsidRPr="00111E99" w:rsidRDefault="00602694" w:rsidP="00111E99">
      <w:pPr>
        <w:rPr>
          <w:color w:val="000000" w:themeColor="text1"/>
        </w:rPr>
      </w:pPr>
    </w:p>
    <w:p w14:paraId="10CF330E" w14:textId="77777777" w:rsidR="00111E99" w:rsidRDefault="00111E99" w:rsidP="00111E99">
      <w:pPr>
        <w:rPr>
          <w:color w:val="000000" w:themeColor="text1"/>
        </w:rPr>
      </w:pPr>
      <w:r w:rsidRPr="00111E99">
        <w:rPr>
          <w:color w:val="000000" w:themeColor="text1"/>
        </w:rPr>
        <w:t xml:space="preserve">Kathuria, A. (2015) ‘Bio-based and biodegradable plastics in packaging’. </w:t>
      </w:r>
      <w:hyperlink r:id="rId196" w:history="1">
        <w:r w:rsidRPr="00111E99">
          <w:rPr>
            <w:rStyle w:val="Hyperlink"/>
            <w:color w:val="000000" w:themeColor="text1"/>
            <w:u w:val="none"/>
          </w:rPr>
          <w:t>https://www.greenerpackage.com/bioplastics/bio-based_and_biodegradable_plastics_packaging</w:t>
        </w:r>
      </w:hyperlink>
      <w:r w:rsidRPr="00111E99">
        <w:rPr>
          <w:color w:val="000000" w:themeColor="text1"/>
        </w:rPr>
        <w:t xml:space="preserve"> [Accessed: 01 February 2019].</w:t>
      </w:r>
    </w:p>
    <w:p w14:paraId="6B551733" w14:textId="77777777" w:rsidR="00602694" w:rsidRPr="00111E99" w:rsidRDefault="00602694" w:rsidP="00111E99">
      <w:pPr>
        <w:rPr>
          <w:color w:val="000000" w:themeColor="text1"/>
        </w:rPr>
      </w:pPr>
    </w:p>
    <w:p w14:paraId="77E65535" w14:textId="77777777" w:rsidR="00111E99" w:rsidRDefault="00111E99" w:rsidP="00111E99">
      <w:pPr>
        <w:rPr>
          <w:color w:val="000000" w:themeColor="text1"/>
        </w:rPr>
      </w:pPr>
      <w:r w:rsidRPr="00111E99">
        <w:rPr>
          <w:color w:val="000000" w:themeColor="text1"/>
        </w:rPr>
        <w:t xml:space="preserve">Kenton, W. (2018) ‘Null Hypothesis’ </w:t>
      </w:r>
      <w:hyperlink r:id="rId197" w:history="1">
        <w:r w:rsidRPr="00111E99">
          <w:rPr>
            <w:rStyle w:val="Hyperlink"/>
            <w:color w:val="000000" w:themeColor="text1"/>
            <w:u w:val="none"/>
          </w:rPr>
          <w:t>https://www.investopedia.com/terms/n/null_hypothesis.asp</w:t>
        </w:r>
      </w:hyperlink>
      <w:r w:rsidRPr="00111E99">
        <w:rPr>
          <w:color w:val="000000" w:themeColor="text1"/>
        </w:rPr>
        <w:t xml:space="preserve"> [Accessed: 31 March 2019].</w:t>
      </w:r>
    </w:p>
    <w:p w14:paraId="3A67DD6A" w14:textId="77777777" w:rsidR="00602694" w:rsidRPr="00111E99" w:rsidRDefault="00602694" w:rsidP="00111E99">
      <w:pPr>
        <w:rPr>
          <w:color w:val="000000" w:themeColor="text1"/>
        </w:rPr>
      </w:pPr>
    </w:p>
    <w:p w14:paraId="5A5FCA23" w14:textId="77777777" w:rsidR="00111E99" w:rsidRDefault="00111E99" w:rsidP="00111E99">
      <w:pPr>
        <w:rPr>
          <w:color w:val="000000" w:themeColor="text1"/>
        </w:rPr>
      </w:pPr>
      <w:r w:rsidRPr="00111E99">
        <w:rPr>
          <w:color w:val="000000" w:themeColor="text1"/>
        </w:rPr>
        <w:t xml:space="preserve">Kenton, W. (2018) ‘Triple Bottom Line (TBL)’. </w:t>
      </w:r>
      <w:hyperlink r:id="rId198" w:history="1">
        <w:r w:rsidRPr="00111E99">
          <w:rPr>
            <w:rStyle w:val="Hyperlink"/>
            <w:color w:val="000000" w:themeColor="text1"/>
            <w:u w:val="none"/>
          </w:rPr>
          <w:t>https://www.investopedia.com/terms/t/triple-bottom-line.asp</w:t>
        </w:r>
      </w:hyperlink>
      <w:r w:rsidRPr="00111E99">
        <w:rPr>
          <w:color w:val="000000" w:themeColor="text1"/>
        </w:rPr>
        <w:t xml:space="preserve"> [Accessed: 03 February 2019].</w:t>
      </w:r>
    </w:p>
    <w:p w14:paraId="3DA5F5E9" w14:textId="77777777" w:rsidR="00602694" w:rsidRPr="00111E99" w:rsidRDefault="00602694" w:rsidP="00111E99">
      <w:pPr>
        <w:rPr>
          <w:color w:val="000000" w:themeColor="text1"/>
        </w:rPr>
      </w:pPr>
    </w:p>
    <w:p w14:paraId="27DA9288" w14:textId="77777777" w:rsidR="00111E99" w:rsidRDefault="00111E99" w:rsidP="00111E99">
      <w:pPr>
        <w:rPr>
          <w:color w:val="000000" w:themeColor="text1"/>
        </w:rPr>
      </w:pPr>
      <w:r w:rsidRPr="00111E99">
        <w:rPr>
          <w:color w:val="000000" w:themeColor="text1"/>
        </w:rPr>
        <w:t xml:space="preserve">Kotler, P. and Lee, N. (2005) </w:t>
      </w:r>
      <w:r w:rsidRPr="00111E99">
        <w:rPr>
          <w:i/>
          <w:color w:val="000000" w:themeColor="text1"/>
        </w:rPr>
        <w:t xml:space="preserve">Corporate social responsibility: doing the most good for your company and your cause. </w:t>
      </w:r>
      <w:r w:rsidRPr="00111E99">
        <w:rPr>
          <w:color w:val="000000" w:themeColor="text1"/>
        </w:rPr>
        <w:t>Hoboken: John Wiley &amp; Sons, Inc.</w:t>
      </w:r>
    </w:p>
    <w:p w14:paraId="22D7D3A6" w14:textId="77777777" w:rsidR="00602694" w:rsidRPr="00111E99" w:rsidRDefault="00602694" w:rsidP="00111E99">
      <w:pPr>
        <w:rPr>
          <w:color w:val="000000" w:themeColor="text1"/>
        </w:rPr>
      </w:pPr>
    </w:p>
    <w:p w14:paraId="073441E1" w14:textId="77777777" w:rsidR="00111E99" w:rsidRDefault="00111E99" w:rsidP="00111E99">
      <w:pPr>
        <w:rPr>
          <w:color w:val="000000" w:themeColor="text1"/>
        </w:rPr>
      </w:pPr>
      <w:r w:rsidRPr="00111E99">
        <w:rPr>
          <w:color w:val="000000" w:themeColor="text1"/>
        </w:rPr>
        <w:t xml:space="preserve">Langenheim, J. (2018) ‘Could seaweed solve Indonesia’s plastic crisis?’ </w:t>
      </w:r>
      <w:hyperlink r:id="rId199" w:history="1">
        <w:r w:rsidRPr="00111E99">
          <w:rPr>
            <w:rStyle w:val="Hyperlink"/>
            <w:color w:val="000000" w:themeColor="text1"/>
            <w:u w:val="none"/>
          </w:rPr>
          <w:t>https://www.theguardian.com/environment/blog/2018/jun/27/could-seaweed-solve-indonesias-plastic-crisis</w:t>
        </w:r>
      </w:hyperlink>
      <w:r w:rsidRPr="00111E99">
        <w:rPr>
          <w:color w:val="000000" w:themeColor="text1"/>
        </w:rPr>
        <w:t xml:space="preserve"> [Accessed: 12 February 2019].</w:t>
      </w:r>
    </w:p>
    <w:p w14:paraId="4CDF3F47" w14:textId="77777777" w:rsidR="00602694" w:rsidRPr="00111E99" w:rsidRDefault="00602694" w:rsidP="00111E99">
      <w:pPr>
        <w:rPr>
          <w:color w:val="000000" w:themeColor="text1"/>
        </w:rPr>
      </w:pPr>
    </w:p>
    <w:p w14:paraId="7ACFF960" w14:textId="77777777" w:rsidR="00111E99" w:rsidRDefault="00111E99" w:rsidP="00111E99">
      <w:pPr>
        <w:rPr>
          <w:color w:val="000000" w:themeColor="text1"/>
        </w:rPr>
      </w:pPr>
      <w:r w:rsidRPr="00111E99">
        <w:rPr>
          <w:color w:val="000000" w:themeColor="text1"/>
        </w:rPr>
        <w:lastRenderedPageBreak/>
        <w:t xml:space="preserve">Leblanc, R. (2018) ‘An Overview of Polypropylene Recycling’. </w:t>
      </w:r>
      <w:hyperlink r:id="rId200" w:history="1">
        <w:r w:rsidRPr="00111E99">
          <w:rPr>
            <w:rStyle w:val="Hyperlink"/>
            <w:color w:val="000000" w:themeColor="text1"/>
            <w:u w:val="none"/>
          </w:rPr>
          <w:t>https://www.thebalancesmb.com/an-overview-of-polypropylene-recycling-2877863</w:t>
        </w:r>
      </w:hyperlink>
      <w:r w:rsidRPr="00111E99">
        <w:rPr>
          <w:color w:val="000000" w:themeColor="text1"/>
        </w:rPr>
        <w:t xml:space="preserve"> [Accessed: 27 January 2019].</w:t>
      </w:r>
    </w:p>
    <w:p w14:paraId="2B8B5492" w14:textId="77777777" w:rsidR="00602694" w:rsidRPr="00111E99" w:rsidRDefault="00602694" w:rsidP="00111E99">
      <w:pPr>
        <w:rPr>
          <w:color w:val="000000" w:themeColor="text1"/>
        </w:rPr>
      </w:pPr>
    </w:p>
    <w:p w14:paraId="179ED143" w14:textId="77777777" w:rsidR="00111E99" w:rsidRDefault="00111E99" w:rsidP="00111E99">
      <w:pPr>
        <w:rPr>
          <w:color w:val="000000" w:themeColor="text1"/>
        </w:rPr>
      </w:pPr>
      <w:r w:rsidRPr="00111E99">
        <w:rPr>
          <w:color w:val="000000" w:themeColor="text1"/>
        </w:rPr>
        <w:t xml:space="preserve">Legislation.gov.uk ‘Clean Neighbourhoods and Environment Act 2005’ 2005. </w:t>
      </w:r>
      <w:hyperlink r:id="rId201" w:history="1">
        <w:r w:rsidRPr="00111E99">
          <w:rPr>
            <w:rStyle w:val="Hyperlink"/>
            <w:color w:val="000000" w:themeColor="text1"/>
            <w:u w:val="none"/>
          </w:rPr>
          <w:t>https://www.legislation.gov.uk/ukpga/2005/16/part/3/crossheading/offence-of-dropping-litter</w:t>
        </w:r>
      </w:hyperlink>
      <w:r w:rsidRPr="00111E99">
        <w:rPr>
          <w:color w:val="000000" w:themeColor="text1"/>
        </w:rPr>
        <w:t xml:space="preserve"> [Accessed: 28 February 2019].</w:t>
      </w:r>
    </w:p>
    <w:p w14:paraId="1B382D59" w14:textId="77777777" w:rsidR="00602694" w:rsidRPr="00111E99" w:rsidRDefault="00602694" w:rsidP="00111E99">
      <w:pPr>
        <w:rPr>
          <w:color w:val="000000" w:themeColor="text1"/>
        </w:rPr>
      </w:pPr>
    </w:p>
    <w:p w14:paraId="42CEB4B5" w14:textId="77777777" w:rsidR="00111E99" w:rsidRDefault="00111E99" w:rsidP="00111E99">
      <w:pPr>
        <w:rPr>
          <w:color w:val="000000" w:themeColor="text1"/>
        </w:rPr>
      </w:pPr>
      <w:r w:rsidRPr="00111E99">
        <w:rPr>
          <w:color w:val="000000" w:themeColor="text1"/>
        </w:rPr>
        <w:t xml:space="preserve">Legislation.Gov.UK ‘Data Protection Act 2018’ 2018. </w:t>
      </w:r>
      <w:hyperlink r:id="rId202" w:history="1">
        <w:r w:rsidRPr="00111E99">
          <w:rPr>
            <w:rStyle w:val="Hyperlink"/>
            <w:color w:val="000000" w:themeColor="text1"/>
            <w:u w:val="none"/>
          </w:rPr>
          <w:t>http://www.legislation.gov.uk/ukpga/2018/12/section/2/enacted</w:t>
        </w:r>
      </w:hyperlink>
      <w:r w:rsidRPr="00111E99">
        <w:rPr>
          <w:color w:val="000000" w:themeColor="text1"/>
        </w:rPr>
        <w:t xml:space="preserve"> [Accessed: 03 March 2019].</w:t>
      </w:r>
    </w:p>
    <w:p w14:paraId="55306DAC" w14:textId="77777777" w:rsidR="00602694" w:rsidRPr="00111E99" w:rsidRDefault="00602694" w:rsidP="00111E99">
      <w:pPr>
        <w:rPr>
          <w:color w:val="000000" w:themeColor="text1"/>
        </w:rPr>
      </w:pPr>
    </w:p>
    <w:p w14:paraId="0EF75488" w14:textId="77777777" w:rsidR="00111E99" w:rsidRDefault="00111E99" w:rsidP="00111E99">
      <w:pPr>
        <w:rPr>
          <w:color w:val="000000" w:themeColor="text1"/>
        </w:rPr>
      </w:pPr>
      <w:r w:rsidRPr="00111E99">
        <w:rPr>
          <w:color w:val="000000" w:themeColor="text1"/>
        </w:rPr>
        <w:t xml:space="preserve">Ling, T. (2008) ‘Pearson’s Chi-Squared Test for Independence’ </w:t>
      </w:r>
      <w:hyperlink r:id="rId203" w:history="1">
        <w:r w:rsidRPr="00111E99">
          <w:rPr>
            <w:rStyle w:val="Hyperlink"/>
            <w:color w:val="000000" w:themeColor="text1"/>
            <w:u w:val="none"/>
          </w:rPr>
          <w:t>https://www.ling.upenn.edu/~clight/chisquared.htm</w:t>
        </w:r>
      </w:hyperlink>
      <w:r w:rsidRPr="00111E99">
        <w:rPr>
          <w:color w:val="000000" w:themeColor="text1"/>
        </w:rPr>
        <w:t xml:space="preserve"> [Accessed: 31 March 2019].</w:t>
      </w:r>
    </w:p>
    <w:p w14:paraId="3DEC3E1F" w14:textId="77777777" w:rsidR="00602694" w:rsidRPr="00111E99" w:rsidRDefault="00602694" w:rsidP="00111E99">
      <w:pPr>
        <w:rPr>
          <w:color w:val="000000" w:themeColor="text1"/>
        </w:rPr>
      </w:pPr>
    </w:p>
    <w:p w14:paraId="4172918A" w14:textId="77777777" w:rsidR="00111E99" w:rsidRDefault="00111E99" w:rsidP="00111E99">
      <w:pPr>
        <w:rPr>
          <w:color w:val="000000" w:themeColor="text1"/>
        </w:rPr>
      </w:pPr>
      <w:r w:rsidRPr="00111E99">
        <w:rPr>
          <w:color w:val="000000" w:themeColor="text1"/>
        </w:rPr>
        <w:t xml:space="preserve">Lujan, T. (2018) ‘As far as waste is concerned, bioplastics are still plastics’. </w:t>
      </w:r>
      <w:hyperlink r:id="rId204" w:history="1">
        <w:r w:rsidRPr="00111E99">
          <w:rPr>
            <w:rStyle w:val="Hyperlink"/>
            <w:color w:val="000000" w:themeColor="text1"/>
            <w:u w:val="none"/>
          </w:rPr>
          <w:t>https://www.businessgreen.com/bg/opinion/3036632/as-far-as-waste-is-concerned-bioplastics-are-still-plastics</w:t>
        </w:r>
      </w:hyperlink>
      <w:r w:rsidRPr="00111E99">
        <w:rPr>
          <w:color w:val="000000" w:themeColor="text1"/>
        </w:rPr>
        <w:t xml:space="preserve"> [Accessed: 25 January 2019].</w:t>
      </w:r>
    </w:p>
    <w:p w14:paraId="2B17EE8D" w14:textId="77777777" w:rsidR="00602694" w:rsidRPr="00111E99" w:rsidRDefault="00602694" w:rsidP="00111E99">
      <w:pPr>
        <w:rPr>
          <w:color w:val="000000" w:themeColor="text1"/>
        </w:rPr>
      </w:pPr>
    </w:p>
    <w:p w14:paraId="63463472" w14:textId="77777777" w:rsidR="00111E99" w:rsidRDefault="00111E99" w:rsidP="00111E99">
      <w:pPr>
        <w:rPr>
          <w:color w:val="000000" w:themeColor="text1"/>
        </w:rPr>
      </w:pPr>
      <w:r w:rsidRPr="00111E99">
        <w:rPr>
          <w:color w:val="000000" w:themeColor="text1"/>
        </w:rPr>
        <w:t xml:space="preserve">Madelon, T. C. (2009) ‘The Birth of Plastic’, </w:t>
      </w:r>
      <w:r w:rsidRPr="00111E99">
        <w:rPr>
          <w:i/>
          <w:color w:val="000000" w:themeColor="text1"/>
        </w:rPr>
        <w:t xml:space="preserve">ICIS Chemical Business, </w:t>
      </w:r>
      <w:r w:rsidRPr="00111E99">
        <w:rPr>
          <w:color w:val="000000" w:themeColor="text1"/>
        </w:rPr>
        <w:t xml:space="preserve">2009, 275 (20), pp. 26-27. [Online] Available at: </w:t>
      </w:r>
      <w:hyperlink r:id="rId205" w:history="1">
        <w:r w:rsidRPr="00111E99">
          <w:rPr>
            <w:rStyle w:val="Hyperlink"/>
            <w:color w:val="000000" w:themeColor="text1"/>
            <w:u w:val="none"/>
          </w:rPr>
          <w:t>https://search-proquest-com.ezproxy.uwtsd.ac.uk/docview/203604861?accountid=130472&amp;rfr_id=info%3Axri%2Fsid%3Aprimo</w:t>
        </w:r>
      </w:hyperlink>
      <w:r w:rsidRPr="00111E99">
        <w:rPr>
          <w:color w:val="000000" w:themeColor="text1"/>
        </w:rPr>
        <w:t xml:space="preserve"> [Accessed: 15 December 2018].</w:t>
      </w:r>
    </w:p>
    <w:p w14:paraId="50274F0B" w14:textId="77777777" w:rsidR="00602694" w:rsidRPr="00111E99" w:rsidRDefault="00602694" w:rsidP="00111E99">
      <w:pPr>
        <w:rPr>
          <w:color w:val="000000" w:themeColor="text1"/>
        </w:rPr>
      </w:pPr>
    </w:p>
    <w:p w14:paraId="1756E709" w14:textId="77777777" w:rsidR="00111E99" w:rsidRDefault="00111E99" w:rsidP="00111E99">
      <w:pPr>
        <w:rPr>
          <w:color w:val="000000" w:themeColor="text1"/>
        </w:rPr>
      </w:pPr>
      <w:r w:rsidRPr="00111E99">
        <w:rPr>
          <w:color w:val="000000" w:themeColor="text1"/>
        </w:rPr>
        <w:t xml:space="preserve">Mansell, S. (2013) ‘Shareholder Theory and Kant’s ‘Duty of Beneficence’’, </w:t>
      </w:r>
      <w:r w:rsidRPr="00111E99">
        <w:rPr>
          <w:i/>
          <w:color w:val="000000" w:themeColor="text1"/>
        </w:rPr>
        <w:t xml:space="preserve">Journal of Business Ethics. </w:t>
      </w:r>
      <w:r w:rsidRPr="00111E99">
        <w:rPr>
          <w:color w:val="000000" w:themeColor="text1"/>
        </w:rPr>
        <w:t xml:space="preserve">117 (3), 2013, P.583-599. [Online] Available at: </w:t>
      </w:r>
      <w:hyperlink r:id="rId206" w:history="1">
        <w:r w:rsidRPr="00111E99">
          <w:rPr>
            <w:rStyle w:val="Hyperlink"/>
            <w:color w:val="000000" w:themeColor="text1"/>
            <w:u w:val="none"/>
          </w:rPr>
          <w:t>https://search-proquest-com.ezproxy.uwtsd.ac.uk/docview/1442600957?rfr_id=info%3Axri%2Fsid%3Aprimo</w:t>
        </w:r>
      </w:hyperlink>
      <w:r w:rsidRPr="00111E99">
        <w:rPr>
          <w:color w:val="000000" w:themeColor="text1"/>
        </w:rPr>
        <w:t xml:space="preserve"> [Accessed: 02 February 2019].</w:t>
      </w:r>
    </w:p>
    <w:p w14:paraId="0F103F34" w14:textId="77777777" w:rsidR="00602694" w:rsidRPr="00111E99" w:rsidRDefault="00602694" w:rsidP="00111E99">
      <w:pPr>
        <w:rPr>
          <w:color w:val="000000" w:themeColor="text1"/>
        </w:rPr>
      </w:pPr>
    </w:p>
    <w:p w14:paraId="7BEA1424" w14:textId="77777777" w:rsidR="00111E99" w:rsidRDefault="00111E99" w:rsidP="00111E99">
      <w:pPr>
        <w:rPr>
          <w:color w:val="000000" w:themeColor="text1"/>
        </w:rPr>
      </w:pPr>
      <w:r w:rsidRPr="00111E99">
        <w:rPr>
          <w:color w:val="000000" w:themeColor="text1"/>
        </w:rPr>
        <w:t xml:space="preserve">Maslow, A. H. (1943) ‘A theory of human motivation’, </w:t>
      </w:r>
      <w:r w:rsidRPr="00111E99">
        <w:rPr>
          <w:i/>
          <w:color w:val="000000" w:themeColor="text1"/>
        </w:rPr>
        <w:t xml:space="preserve">Psychological Review. </w:t>
      </w:r>
      <w:r w:rsidRPr="00111E99">
        <w:rPr>
          <w:color w:val="000000" w:themeColor="text1"/>
        </w:rPr>
        <w:t xml:space="preserve">50 (4), 1943, P.3370-396. [Online] Available at: </w:t>
      </w:r>
      <w:hyperlink r:id="rId207" w:history="1">
        <w:r w:rsidRPr="00111E99">
          <w:rPr>
            <w:rStyle w:val="Hyperlink"/>
            <w:color w:val="000000" w:themeColor="text1"/>
            <w:u w:val="none"/>
          </w:rPr>
          <w:t>https://psycnet.apa.org/record/1943-03751-001</w:t>
        </w:r>
      </w:hyperlink>
      <w:r w:rsidRPr="00111E99">
        <w:rPr>
          <w:color w:val="000000" w:themeColor="text1"/>
        </w:rPr>
        <w:t xml:space="preserve"> [Accessed: 08 February 2019].</w:t>
      </w:r>
    </w:p>
    <w:p w14:paraId="7D555812" w14:textId="77777777" w:rsidR="00602694" w:rsidRPr="00111E99" w:rsidRDefault="00602694" w:rsidP="00111E99">
      <w:pPr>
        <w:rPr>
          <w:color w:val="000000" w:themeColor="text1"/>
        </w:rPr>
      </w:pPr>
    </w:p>
    <w:p w14:paraId="5E139B0B" w14:textId="77777777" w:rsidR="00111E99" w:rsidRDefault="00111E99" w:rsidP="00111E99">
      <w:pPr>
        <w:rPr>
          <w:color w:val="000000" w:themeColor="text1"/>
        </w:rPr>
      </w:pPr>
      <w:r w:rsidRPr="00111E99">
        <w:rPr>
          <w:color w:val="000000" w:themeColor="text1"/>
        </w:rPr>
        <w:t xml:space="preserve">Matas, M. N. (2016) ‘The advantages of bioplastics’. </w:t>
      </w:r>
      <w:hyperlink r:id="rId208" w:history="1">
        <w:r w:rsidRPr="00111E99">
          <w:rPr>
            <w:rStyle w:val="Hyperlink"/>
            <w:color w:val="000000" w:themeColor="text1"/>
            <w:u w:val="none"/>
          </w:rPr>
          <w:t>http://www.theenergyofchange.com/advantages-bioplastics</w:t>
        </w:r>
      </w:hyperlink>
      <w:r w:rsidRPr="00111E99">
        <w:rPr>
          <w:color w:val="000000" w:themeColor="text1"/>
        </w:rPr>
        <w:t xml:space="preserve"> [Accessed: 01 February 2019].</w:t>
      </w:r>
    </w:p>
    <w:p w14:paraId="4E20B4DB" w14:textId="77777777" w:rsidR="00602694" w:rsidRPr="00111E99" w:rsidRDefault="00602694" w:rsidP="00111E99">
      <w:pPr>
        <w:rPr>
          <w:color w:val="000000" w:themeColor="text1"/>
        </w:rPr>
      </w:pPr>
    </w:p>
    <w:p w14:paraId="312FD97A" w14:textId="77777777" w:rsidR="00111E99" w:rsidRDefault="00111E99" w:rsidP="00111E99">
      <w:pPr>
        <w:rPr>
          <w:color w:val="000000" w:themeColor="text1"/>
        </w:rPr>
      </w:pPr>
      <w:r w:rsidRPr="00111E99">
        <w:rPr>
          <w:color w:val="000000" w:themeColor="text1"/>
        </w:rPr>
        <w:t xml:space="preserve">Molenveld, K., van den Oever, M., van der Zee, M. and Bos, H. (2018) ‘Bio-based and biodegradable plastics – facts and figures’ </w:t>
      </w:r>
      <w:hyperlink r:id="rId209" w:history="1">
        <w:r w:rsidRPr="00111E99">
          <w:rPr>
            <w:rStyle w:val="Hyperlink"/>
            <w:color w:val="000000" w:themeColor="text1"/>
            <w:u w:val="none"/>
          </w:rPr>
          <w:t>https://www.wur.nl/upload_mm/1/e/7/01452551-06c5-4dc3-b278-173da53356bb_170421%20Report%20Bio-based%20Plastic%20Facts.pdf</w:t>
        </w:r>
      </w:hyperlink>
      <w:r w:rsidRPr="00111E99">
        <w:rPr>
          <w:color w:val="000000" w:themeColor="text1"/>
        </w:rPr>
        <w:t xml:space="preserve"> [Accessed: 01 April 2019].</w:t>
      </w:r>
    </w:p>
    <w:p w14:paraId="57C71B63" w14:textId="77777777" w:rsidR="00602694" w:rsidRPr="00111E99" w:rsidRDefault="00602694" w:rsidP="00111E99">
      <w:pPr>
        <w:rPr>
          <w:color w:val="000000" w:themeColor="text1"/>
        </w:rPr>
      </w:pPr>
    </w:p>
    <w:p w14:paraId="13B6E70E" w14:textId="77777777" w:rsidR="00111E99" w:rsidRDefault="00111E99" w:rsidP="00111E99">
      <w:pPr>
        <w:rPr>
          <w:color w:val="000000" w:themeColor="text1"/>
        </w:rPr>
      </w:pPr>
      <w:r w:rsidRPr="00111E99">
        <w:rPr>
          <w:color w:val="000000" w:themeColor="text1"/>
        </w:rPr>
        <w:t xml:space="preserve">Moore, C. (2016) ‘Plastic Pollution’. </w:t>
      </w:r>
      <w:hyperlink r:id="rId210" w:history="1">
        <w:r w:rsidRPr="00111E99">
          <w:rPr>
            <w:rStyle w:val="Hyperlink"/>
            <w:color w:val="000000" w:themeColor="text1"/>
            <w:u w:val="none"/>
          </w:rPr>
          <w:t>https://www.britannica.com/science/plastic-pollution</w:t>
        </w:r>
      </w:hyperlink>
      <w:r w:rsidRPr="00111E99">
        <w:rPr>
          <w:color w:val="000000" w:themeColor="text1"/>
        </w:rPr>
        <w:t xml:space="preserve"> [Accessed: 27 January 2019].</w:t>
      </w:r>
    </w:p>
    <w:p w14:paraId="0C72790A" w14:textId="77777777" w:rsidR="00602694" w:rsidRPr="00111E99" w:rsidRDefault="00602694" w:rsidP="00111E99">
      <w:pPr>
        <w:rPr>
          <w:color w:val="000000" w:themeColor="text1"/>
        </w:rPr>
      </w:pPr>
    </w:p>
    <w:p w14:paraId="6ACAAD5F" w14:textId="77777777" w:rsidR="00111E99" w:rsidRDefault="00111E99" w:rsidP="00111E99">
      <w:pPr>
        <w:rPr>
          <w:i/>
          <w:color w:val="000000" w:themeColor="text1"/>
        </w:rPr>
      </w:pPr>
      <w:r w:rsidRPr="00111E99">
        <w:rPr>
          <w:color w:val="000000" w:themeColor="text1"/>
        </w:rPr>
        <w:t xml:space="preserve">Muijs, D. (2010) </w:t>
      </w:r>
      <w:r w:rsidRPr="00111E99">
        <w:rPr>
          <w:i/>
          <w:color w:val="000000" w:themeColor="text1"/>
        </w:rPr>
        <w:t xml:space="preserve">Doing Quantitative Research in Education with SPSS. </w:t>
      </w:r>
      <w:r w:rsidRPr="00111E99">
        <w:rPr>
          <w:color w:val="000000" w:themeColor="text1"/>
        </w:rPr>
        <w:t>New York: Sage Publications Ltd.</w:t>
      </w:r>
      <w:r w:rsidRPr="00111E99">
        <w:rPr>
          <w:i/>
          <w:color w:val="000000" w:themeColor="text1"/>
        </w:rPr>
        <w:t xml:space="preserve"> </w:t>
      </w:r>
    </w:p>
    <w:p w14:paraId="1E9A2078" w14:textId="77777777" w:rsidR="00602694" w:rsidRPr="00111E99" w:rsidRDefault="00602694" w:rsidP="00111E99">
      <w:pPr>
        <w:rPr>
          <w:color w:val="000000" w:themeColor="text1"/>
        </w:rPr>
      </w:pPr>
    </w:p>
    <w:p w14:paraId="7C69F292" w14:textId="77777777" w:rsidR="00111E99" w:rsidRDefault="00111E99" w:rsidP="00111E99">
      <w:pPr>
        <w:rPr>
          <w:color w:val="000000" w:themeColor="text1"/>
        </w:rPr>
      </w:pPr>
      <w:r w:rsidRPr="00111E99">
        <w:rPr>
          <w:color w:val="000000" w:themeColor="text1"/>
        </w:rPr>
        <w:t xml:space="preserve">Muuss, R. E. (1988) ‘Carol Gilligan’s theory of sex differences in the development of moral reasoning during adolescence’, </w:t>
      </w:r>
      <w:r w:rsidRPr="00111E99">
        <w:rPr>
          <w:i/>
          <w:color w:val="000000" w:themeColor="text1"/>
        </w:rPr>
        <w:t xml:space="preserve">Adolescence, </w:t>
      </w:r>
      <w:r w:rsidRPr="00111E99">
        <w:rPr>
          <w:color w:val="000000" w:themeColor="text1"/>
        </w:rPr>
        <w:t xml:space="preserve">23 (89), 1988, P.229-243. [Online] Available at: </w:t>
      </w:r>
      <w:hyperlink r:id="rId211" w:history="1">
        <w:r w:rsidRPr="00111E99">
          <w:rPr>
            <w:rStyle w:val="Hyperlink"/>
            <w:color w:val="000000" w:themeColor="text1"/>
            <w:u w:val="none"/>
          </w:rPr>
          <w:t>https://www.ncbi.nlm.nih.gov/pubmed/3381683?report=abstract</w:t>
        </w:r>
      </w:hyperlink>
      <w:r w:rsidRPr="00111E99">
        <w:rPr>
          <w:color w:val="000000" w:themeColor="text1"/>
        </w:rPr>
        <w:t xml:space="preserve"> [Accessed: 03 February 2019].</w:t>
      </w:r>
    </w:p>
    <w:p w14:paraId="19DC590A" w14:textId="77777777" w:rsidR="00602694" w:rsidRPr="00111E99" w:rsidRDefault="00602694" w:rsidP="00111E99">
      <w:pPr>
        <w:rPr>
          <w:color w:val="000000" w:themeColor="text1"/>
        </w:rPr>
      </w:pPr>
    </w:p>
    <w:p w14:paraId="078BBBF6" w14:textId="77777777" w:rsidR="00111E99" w:rsidRDefault="00111E99" w:rsidP="00111E99">
      <w:pPr>
        <w:rPr>
          <w:color w:val="000000" w:themeColor="text1"/>
        </w:rPr>
      </w:pPr>
      <w:r w:rsidRPr="00111E99">
        <w:rPr>
          <w:color w:val="000000" w:themeColor="text1"/>
        </w:rPr>
        <w:t>National Geographic ‘Great Pacific Garbage Patch’ 2017. https://www.nationalgeographic.org/encyclopedia/great-pacific-garbage-patch/ [Accessed: 25 January 2019].</w:t>
      </w:r>
    </w:p>
    <w:p w14:paraId="35508603" w14:textId="77777777" w:rsidR="00602694" w:rsidRPr="00111E99" w:rsidRDefault="00602694" w:rsidP="00111E99">
      <w:pPr>
        <w:rPr>
          <w:color w:val="000000" w:themeColor="text1"/>
        </w:rPr>
      </w:pPr>
    </w:p>
    <w:p w14:paraId="16B675A8" w14:textId="77777777" w:rsidR="00111E99" w:rsidRDefault="00111E99" w:rsidP="00111E99">
      <w:pPr>
        <w:rPr>
          <w:color w:val="000000" w:themeColor="text1"/>
        </w:rPr>
      </w:pPr>
      <w:r w:rsidRPr="00111E99">
        <w:rPr>
          <w:color w:val="000000" w:themeColor="text1"/>
        </w:rPr>
        <w:t>National Geographic ‘Planet or plastic?’ 2018. https://news.nationalgeographic.com/2017/07/plastic-produced-recycling-waste-ocean-trash-debris-environment/ [Accessed: 25 January 2019].</w:t>
      </w:r>
    </w:p>
    <w:p w14:paraId="6D31EF76" w14:textId="77777777" w:rsidR="00602694" w:rsidRPr="00111E99" w:rsidRDefault="00602694" w:rsidP="00111E99">
      <w:pPr>
        <w:rPr>
          <w:color w:val="000000" w:themeColor="text1"/>
        </w:rPr>
      </w:pPr>
    </w:p>
    <w:p w14:paraId="70CC64BA" w14:textId="77777777" w:rsidR="00111E99" w:rsidRDefault="00111E99" w:rsidP="00111E99">
      <w:pPr>
        <w:rPr>
          <w:color w:val="000000" w:themeColor="text1"/>
        </w:rPr>
      </w:pPr>
      <w:r w:rsidRPr="00111E99">
        <w:rPr>
          <w:color w:val="000000" w:themeColor="text1"/>
        </w:rPr>
        <w:t>Nicol, M. (2018) ‘The Plastic Crisis: Let’s Not Waste It’. https://whatifinnovation.com/the-plastic-crisis-lets-not-waste-it/ [Accessed: 25 January 2019].</w:t>
      </w:r>
    </w:p>
    <w:p w14:paraId="2FBC81EC" w14:textId="77777777" w:rsidR="00602694" w:rsidRPr="00111E99" w:rsidRDefault="00602694" w:rsidP="00111E99">
      <w:pPr>
        <w:rPr>
          <w:color w:val="000000" w:themeColor="text1"/>
        </w:rPr>
      </w:pPr>
    </w:p>
    <w:p w14:paraId="6C412456" w14:textId="77777777" w:rsidR="00111E99" w:rsidRDefault="00111E99" w:rsidP="00111E99">
      <w:pPr>
        <w:rPr>
          <w:color w:val="000000" w:themeColor="text1"/>
        </w:rPr>
      </w:pPr>
      <w:r w:rsidRPr="00111E99">
        <w:rPr>
          <w:color w:val="000000" w:themeColor="text1"/>
        </w:rPr>
        <w:t xml:space="preserve">Nielsen, R. and Schmidt, A. (2014) </w:t>
      </w:r>
      <w:r w:rsidRPr="00111E99">
        <w:rPr>
          <w:i/>
          <w:color w:val="000000" w:themeColor="text1"/>
        </w:rPr>
        <w:t xml:space="preserve">Changing consumer behaviour towards increased prevention of textile waste. </w:t>
      </w:r>
      <w:r w:rsidRPr="00111E99">
        <w:rPr>
          <w:color w:val="000000" w:themeColor="text1"/>
        </w:rPr>
        <w:t xml:space="preserve">Copenhagen: Nordiske Arbejdspapirer. [e-book]. Available at: </w:t>
      </w:r>
      <w:hyperlink r:id="rId212" w:history="1">
        <w:r w:rsidRPr="00111E99">
          <w:rPr>
            <w:rStyle w:val="Hyperlink"/>
            <w:color w:val="000000" w:themeColor="text1"/>
            <w:u w:val="none"/>
          </w:rPr>
          <w:t>http://norden.diva-portal.org/smash/get/diva2:764795/FULLTEXT01.pdf</w:t>
        </w:r>
      </w:hyperlink>
      <w:r w:rsidRPr="00111E99">
        <w:rPr>
          <w:color w:val="000000" w:themeColor="text1"/>
        </w:rPr>
        <w:t xml:space="preserve"> [Accessed: 25 January 2019].</w:t>
      </w:r>
    </w:p>
    <w:p w14:paraId="6DD0FE8B" w14:textId="77777777" w:rsidR="00602694" w:rsidRPr="00111E99" w:rsidRDefault="00602694" w:rsidP="00111E99">
      <w:pPr>
        <w:rPr>
          <w:color w:val="000000" w:themeColor="text1"/>
        </w:rPr>
      </w:pPr>
    </w:p>
    <w:p w14:paraId="1A1BDF52" w14:textId="77777777" w:rsidR="00111E99" w:rsidRDefault="00111E99" w:rsidP="00111E99">
      <w:pPr>
        <w:rPr>
          <w:color w:val="000000" w:themeColor="text1"/>
        </w:rPr>
      </w:pPr>
      <w:r w:rsidRPr="00111E99">
        <w:rPr>
          <w:color w:val="000000" w:themeColor="text1"/>
        </w:rPr>
        <w:t xml:space="preserve">Nowell, L. S., Norris, J. M., White, D. E. and Moules, N. J. (2017) ‘Thematic Analysis: Striving to Meet the Trustworthiness Criteria’, </w:t>
      </w:r>
      <w:r w:rsidRPr="00111E99">
        <w:rPr>
          <w:i/>
          <w:color w:val="000000" w:themeColor="text1"/>
        </w:rPr>
        <w:t>International Journal of Qualitative Methods</w:t>
      </w:r>
      <w:r w:rsidRPr="00111E99">
        <w:rPr>
          <w:color w:val="000000" w:themeColor="text1"/>
        </w:rPr>
        <w:t xml:space="preserve">, 16 (1), 2017, p.51-72. [Online] Available at: </w:t>
      </w:r>
      <w:hyperlink r:id="rId213" w:history="1">
        <w:r w:rsidRPr="00111E99">
          <w:rPr>
            <w:rStyle w:val="Hyperlink"/>
            <w:color w:val="000000" w:themeColor="text1"/>
            <w:u w:val="none"/>
          </w:rPr>
          <w:t>https://journals.sagepub.com/doi/full/10.1177/1609406917733847</w:t>
        </w:r>
      </w:hyperlink>
      <w:r w:rsidRPr="00111E99">
        <w:rPr>
          <w:color w:val="000000" w:themeColor="text1"/>
        </w:rPr>
        <w:t xml:space="preserve"> [Accessed: 31 March 2019].</w:t>
      </w:r>
    </w:p>
    <w:p w14:paraId="05C2031A" w14:textId="77777777" w:rsidR="00602694" w:rsidRPr="00111E99" w:rsidRDefault="00602694" w:rsidP="00111E99">
      <w:pPr>
        <w:rPr>
          <w:color w:val="000000" w:themeColor="text1"/>
        </w:rPr>
      </w:pPr>
    </w:p>
    <w:p w14:paraId="3A530BCE" w14:textId="77777777" w:rsidR="00111E99" w:rsidRDefault="00111E99" w:rsidP="00111E99">
      <w:pPr>
        <w:rPr>
          <w:color w:val="000000" w:themeColor="text1"/>
        </w:rPr>
      </w:pPr>
      <w:r w:rsidRPr="00111E99">
        <w:rPr>
          <w:color w:val="000000" w:themeColor="text1"/>
        </w:rPr>
        <w:t xml:space="preserve">NPE ‘Companies take major step towards New Plastics Economy’ 2018. </w:t>
      </w:r>
      <w:hyperlink r:id="rId214" w:history="1">
        <w:r w:rsidRPr="00111E99">
          <w:rPr>
            <w:rStyle w:val="Hyperlink"/>
            <w:color w:val="000000" w:themeColor="text1"/>
            <w:u w:val="none"/>
          </w:rPr>
          <w:t>https://newplasticseconomy.org/news/11-companies-commit-to-100-reusable-recyclable-or-compostable-packaging-by-2025</w:t>
        </w:r>
      </w:hyperlink>
      <w:r w:rsidRPr="00111E99">
        <w:rPr>
          <w:color w:val="000000" w:themeColor="text1"/>
        </w:rPr>
        <w:t xml:space="preserve"> [Accessed: 02 February 2019].</w:t>
      </w:r>
    </w:p>
    <w:p w14:paraId="7EFD9F6F" w14:textId="77777777" w:rsidR="00602694" w:rsidRPr="00111E99" w:rsidRDefault="00602694" w:rsidP="00111E99">
      <w:pPr>
        <w:rPr>
          <w:color w:val="000000" w:themeColor="text1"/>
        </w:rPr>
      </w:pPr>
    </w:p>
    <w:p w14:paraId="1EF8AE76" w14:textId="77777777" w:rsidR="00111E99" w:rsidRDefault="00111E99" w:rsidP="00111E99">
      <w:pPr>
        <w:rPr>
          <w:color w:val="000000" w:themeColor="text1"/>
        </w:rPr>
      </w:pPr>
      <w:r w:rsidRPr="00111E99">
        <w:rPr>
          <w:color w:val="000000" w:themeColor="text1"/>
        </w:rPr>
        <w:t>Olson, R. (2018) ‘We Made Plastic. We Depend on it. Now We’re Drowning in it.’ https://www.nationalgeographic.com/magazine/2018/06/plastic-planet-waste-pollution-trash-crisis/ [Accessed: 03 February 2019].</w:t>
      </w:r>
    </w:p>
    <w:p w14:paraId="62DA5EDB" w14:textId="77777777" w:rsidR="00602694" w:rsidRPr="00111E99" w:rsidRDefault="00602694" w:rsidP="00111E99">
      <w:pPr>
        <w:rPr>
          <w:color w:val="000000" w:themeColor="text1"/>
        </w:rPr>
      </w:pPr>
    </w:p>
    <w:p w14:paraId="4549A96D" w14:textId="77777777" w:rsidR="00111E99" w:rsidRDefault="00111E99" w:rsidP="00111E99">
      <w:pPr>
        <w:rPr>
          <w:color w:val="000000" w:themeColor="text1"/>
        </w:rPr>
      </w:pPr>
      <w:r w:rsidRPr="00111E99">
        <w:rPr>
          <w:color w:val="000000" w:themeColor="text1"/>
        </w:rPr>
        <w:t xml:space="preserve">Owler ‘Runtastic’s Competitors, Revenue, Number of Employees, Funding and Acquisitions’ 2019. </w:t>
      </w:r>
      <w:hyperlink r:id="rId215" w:history="1">
        <w:r w:rsidRPr="00111E99">
          <w:rPr>
            <w:rStyle w:val="Hyperlink"/>
            <w:color w:val="000000" w:themeColor="text1"/>
            <w:u w:val="none"/>
          </w:rPr>
          <w:t>https://www.owler.com/company/runtastic</w:t>
        </w:r>
      </w:hyperlink>
      <w:r w:rsidRPr="00111E99">
        <w:rPr>
          <w:color w:val="000000" w:themeColor="text1"/>
        </w:rPr>
        <w:t xml:space="preserve"> [Accessed: 03 February 2019].</w:t>
      </w:r>
    </w:p>
    <w:p w14:paraId="6E75E95F" w14:textId="77777777" w:rsidR="00602694" w:rsidRPr="00111E99" w:rsidRDefault="00602694" w:rsidP="00111E99">
      <w:pPr>
        <w:rPr>
          <w:color w:val="000000" w:themeColor="text1"/>
        </w:rPr>
      </w:pPr>
    </w:p>
    <w:p w14:paraId="35F59C28" w14:textId="77777777" w:rsidR="00111E99" w:rsidRDefault="00111E99" w:rsidP="00111E99">
      <w:pPr>
        <w:rPr>
          <w:color w:val="000000" w:themeColor="text1"/>
        </w:rPr>
      </w:pPr>
      <w:r w:rsidRPr="00111E99">
        <w:rPr>
          <w:color w:val="000000" w:themeColor="text1"/>
        </w:rPr>
        <w:t xml:space="preserve">PackWebAsia ‘No more free plastic bags In Indonesia’ 2016. </w:t>
      </w:r>
      <w:hyperlink r:id="rId216" w:history="1">
        <w:r w:rsidRPr="00111E99">
          <w:rPr>
            <w:rStyle w:val="Hyperlink"/>
            <w:color w:val="000000" w:themeColor="text1"/>
            <w:u w:val="none"/>
          </w:rPr>
          <w:t>http://www.packwebasia.com/index.php/sustainable-packaging/environmental-legislation/4074-no-more-free-plastic-bags-in-indonesia</w:t>
        </w:r>
      </w:hyperlink>
      <w:r w:rsidRPr="00111E99">
        <w:rPr>
          <w:color w:val="000000" w:themeColor="text1"/>
        </w:rPr>
        <w:t xml:space="preserve"> [Accessed: 24 January 2019]. </w:t>
      </w:r>
    </w:p>
    <w:p w14:paraId="3C86DE58" w14:textId="77777777" w:rsidR="00602694" w:rsidRPr="00111E99" w:rsidRDefault="00602694" w:rsidP="00111E99">
      <w:pPr>
        <w:rPr>
          <w:color w:val="000000" w:themeColor="text1"/>
        </w:rPr>
      </w:pPr>
    </w:p>
    <w:p w14:paraId="2A74710A" w14:textId="77777777" w:rsidR="00111E99" w:rsidRDefault="00111E99" w:rsidP="00111E99">
      <w:pPr>
        <w:rPr>
          <w:color w:val="000000" w:themeColor="text1"/>
        </w:rPr>
      </w:pPr>
      <w:r w:rsidRPr="00111E99">
        <w:rPr>
          <w:color w:val="000000" w:themeColor="text1"/>
        </w:rPr>
        <w:t>Parker, L. (2018) ‘You can help turn the tide on plastic. Here’s how.’ https://www.nationalgeographic.com/magazine/2018/06/plastic-planet-solutions-waste-pollution/ [Accessed: 01 April 2019].</w:t>
      </w:r>
    </w:p>
    <w:p w14:paraId="1D0CA120" w14:textId="77777777" w:rsidR="00602694" w:rsidRPr="00111E99" w:rsidRDefault="00602694" w:rsidP="00111E99">
      <w:pPr>
        <w:rPr>
          <w:color w:val="000000" w:themeColor="text1"/>
        </w:rPr>
      </w:pPr>
    </w:p>
    <w:p w14:paraId="5021638D" w14:textId="1B75890E" w:rsidR="00111E99" w:rsidRDefault="00111E99" w:rsidP="00111E99">
      <w:pPr>
        <w:rPr>
          <w:color w:val="000000" w:themeColor="text1"/>
        </w:rPr>
      </w:pPr>
      <w:r w:rsidRPr="00111E99">
        <w:rPr>
          <w:color w:val="000000" w:themeColor="text1"/>
        </w:rPr>
        <w:t>Pembrokeshire County Council ‘Fees and Charges 2018-19’ 2019</w:t>
      </w:r>
      <w:r w:rsidR="004D0AE3">
        <w:rPr>
          <w:color w:val="000000" w:themeColor="text1"/>
        </w:rPr>
        <w:t>b</w:t>
      </w:r>
      <w:r w:rsidRPr="00111E99">
        <w:rPr>
          <w:color w:val="000000" w:themeColor="text1"/>
        </w:rPr>
        <w:t xml:space="preserve">. </w:t>
      </w:r>
      <w:hyperlink r:id="rId217" w:history="1">
        <w:r w:rsidRPr="00111E99">
          <w:rPr>
            <w:rStyle w:val="Hyperlink"/>
            <w:color w:val="000000" w:themeColor="text1"/>
            <w:u w:val="none"/>
          </w:rPr>
          <w:t>https://www.pembrokeshire.gov.uk/finance-and-business/fees-and-charges</w:t>
        </w:r>
      </w:hyperlink>
      <w:r w:rsidRPr="00111E99">
        <w:rPr>
          <w:color w:val="000000" w:themeColor="text1"/>
        </w:rPr>
        <w:t xml:space="preserve"> [Accessed: 01 April 2019].</w:t>
      </w:r>
    </w:p>
    <w:p w14:paraId="088E0339" w14:textId="77777777" w:rsidR="00602694" w:rsidRPr="00111E99" w:rsidRDefault="00602694" w:rsidP="00111E99">
      <w:pPr>
        <w:rPr>
          <w:color w:val="000000" w:themeColor="text1"/>
        </w:rPr>
      </w:pPr>
    </w:p>
    <w:p w14:paraId="2BF4E6AD" w14:textId="0FBE8809" w:rsidR="00111E99" w:rsidRDefault="00111E99" w:rsidP="00111E99">
      <w:pPr>
        <w:rPr>
          <w:color w:val="000000" w:themeColor="text1"/>
        </w:rPr>
      </w:pPr>
      <w:r w:rsidRPr="00111E99">
        <w:rPr>
          <w:color w:val="000000" w:themeColor="text1"/>
        </w:rPr>
        <w:t>Pembrokeshire County Council ‘Performance and Statistics’ 2019</w:t>
      </w:r>
      <w:r w:rsidR="004D0AE3">
        <w:rPr>
          <w:color w:val="000000" w:themeColor="text1"/>
        </w:rPr>
        <w:t>a</w:t>
      </w:r>
      <w:r w:rsidRPr="00111E99">
        <w:rPr>
          <w:color w:val="000000" w:themeColor="text1"/>
        </w:rPr>
        <w:t xml:space="preserve">. </w:t>
      </w:r>
      <w:hyperlink r:id="rId218" w:history="1">
        <w:r w:rsidRPr="00111E99">
          <w:rPr>
            <w:rStyle w:val="Hyperlink"/>
            <w:color w:val="000000" w:themeColor="text1"/>
            <w:u w:val="none"/>
          </w:rPr>
          <w:t>https://www.pembrokeshire.gov.uk/performance-and-statistics/data-and-statistics</w:t>
        </w:r>
      </w:hyperlink>
      <w:r w:rsidRPr="00111E99">
        <w:rPr>
          <w:color w:val="000000" w:themeColor="text1"/>
        </w:rPr>
        <w:t xml:space="preserve"> [Accessed:02 March 2019].</w:t>
      </w:r>
    </w:p>
    <w:p w14:paraId="4B1E56D5" w14:textId="77777777" w:rsidR="00602694" w:rsidRPr="00111E99" w:rsidRDefault="00602694" w:rsidP="00111E99">
      <w:pPr>
        <w:rPr>
          <w:color w:val="000000" w:themeColor="text1"/>
        </w:rPr>
      </w:pPr>
    </w:p>
    <w:p w14:paraId="6D423524" w14:textId="77777777" w:rsidR="00111E99" w:rsidRDefault="00111E99" w:rsidP="00111E99">
      <w:pPr>
        <w:rPr>
          <w:color w:val="000000" w:themeColor="text1"/>
        </w:rPr>
      </w:pPr>
      <w:r w:rsidRPr="00111E99">
        <w:rPr>
          <w:color w:val="000000" w:themeColor="text1"/>
        </w:rPr>
        <w:lastRenderedPageBreak/>
        <w:t>PERC ‘Top-Down vs. Bottom-Up: Why We Need Both’ 2018. https://perc.ca/2018/07/14/top-down-vs-bottom-up-why-we-need-both/ [Accessed: 01 April 2019].</w:t>
      </w:r>
    </w:p>
    <w:p w14:paraId="65F5FAE6" w14:textId="77777777" w:rsidR="00602694" w:rsidRPr="00111E99" w:rsidRDefault="00602694" w:rsidP="00111E99">
      <w:pPr>
        <w:rPr>
          <w:color w:val="000000" w:themeColor="text1"/>
        </w:rPr>
      </w:pPr>
    </w:p>
    <w:p w14:paraId="1FFD8C0F" w14:textId="77777777" w:rsidR="00111E99" w:rsidRDefault="00111E99" w:rsidP="00111E99">
      <w:pPr>
        <w:rPr>
          <w:color w:val="000000" w:themeColor="text1"/>
        </w:rPr>
      </w:pPr>
      <w:r w:rsidRPr="00111E99">
        <w:rPr>
          <w:color w:val="000000" w:themeColor="text1"/>
        </w:rPr>
        <w:t>Perchard, E. (2016) ‘Five Examples of Bioplastics Taking Root at Major Companies’https://resource.co/article/five-examples-bioplastics-taking-root-major-companies-11531 [Accessed: 20 January 2019].</w:t>
      </w:r>
    </w:p>
    <w:p w14:paraId="28A73B5F" w14:textId="77777777" w:rsidR="00602694" w:rsidRPr="00111E99" w:rsidRDefault="00602694" w:rsidP="00111E99">
      <w:pPr>
        <w:rPr>
          <w:color w:val="000000" w:themeColor="text1"/>
        </w:rPr>
      </w:pPr>
    </w:p>
    <w:p w14:paraId="5CF2D72A" w14:textId="77777777" w:rsidR="00111E99" w:rsidRDefault="00111E99" w:rsidP="00111E99">
      <w:pPr>
        <w:rPr>
          <w:color w:val="000000" w:themeColor="text1"/>
        </w:rPr>
      </w:pPr>
      <w:r w:rsidRPr="00111E99">
        <w:rPr>
          <w:color w:val="000000" w:themeColor="text1"/>
        </w:rPr>
        <w:t>Plastic Pollution Coalition ‘Worldwide reliance on disposable plastic packaging in overwhelming our planet’ 2019. https://www.plasticpollutioncoalition.org/ [Accessed: 17 January 2019].</w:t>
      </w:r>
    </w:p>
    <w:p w14:paraId="329D81FB" w14:textId="77777777" w:rsidR="00602694" w:rsidRPr="00111E99" w:rsidRDefault="00602694" w:rsidP="00111E99">
      <w:pPr>
        <w:rPr>
          <w:color w:val="000000" w:themeColor="text1"/>
        </w:rPr>
      </w:pPr>
    </w:p>
    <w:p w14:paraId="6B355D8B" w14:textId="77777777" w:rsidR="00111E99" w:rsidRDefault="00111E99" w:rsidP="00111E99">
      <w:pPr>
        <w:rPr>
          <w:color w:val="000000" w:themeColor="text1"/>
        </w:rPr>
      </w:pPr>
      <w:r w:rsidRPr="00111E99">
        <w:rPr>
          <w:color w:val="000000" w:themeColor="text1"/>
        </w:rPr>
        <w:t xml:space="preserve">Quinn, P. (2018) ‘Plastic or glass milk bottles? Crate expectations’. </w:t>
      </w:r>
      <w:hyperlink r:id="rId219" w:history="1">
        <w:r w:rsidRPr="00111E99">
          <w:rPr>
            <w:rStyle w:val="Hyperlink"/>
            <w:color w:val="000000" w:themeColor="text1"/>
            <w:u w:val="none"/>
          </w:rPr>
          <w:t>https://friendsoftheearth.uk/plastics/plastic-or-glass-milk-bottles-crate-expectations</w:t>
        </w:r>
      </w:hyperlink>
      <w:r w:rsidRPr="00111E99">
        <w:rPr>
          <w:color w:val="000000" w:themeColor="text1"/>
        </w:rPr>
        <w:t xml:space="preserve"> [Accessed: 27 January 2019].</w:t>
      </w:r>
    </w:p>
    <w:p w14:paraId="5F90452F" w14:textId="77777777" w:rsidR="00602694" w:rsidRPr="00111E99" w:rsidRDefault="00602694" w:rsidP="00111E99">
      <w:pPr>
        <w:rPr>
          <w:color w:val="000000" w:themeColor="text1"/>
        </w:rPr>
      </w:pPr>
    </w:p>
    <w:p w14:paraId="79527DED" w14:textId="77777777" w:rsidR="00111E99" w:rsidRDefault="00111E99" w:rsidP="00111E99">
      <w:pPr>
        <w:rPr>
          <w:color w:val="000000" w:themeColor="text1"/>
        </w:rPr>
      </w:pPr>
      <w:r w:rsidRPr="00111E99">
        <w:rPr>
          <w:color w:val="000000" w:themeColor="text1"/>
        </w:rPr>
        <w:t xml:space="preserve">Qureshi, W. (2018) ‘UK to allocate £60m for sustainable packaging’ </w:t>
      </w:r>
      <w:hyperlink r:id="rId220" w:history="1">
        <w:r w:rsidRPr="00111E99">
          <w:rPr>
            <w:rStyle w:val="Hyperlink"/>
            <w:color w:val="000000" w:themeColor="text1"/>
            <w:u w:val="none"/>
          </w:rPr>
          <w:t>https://www.packagingnews.co.uk/top-story/uk-allocate-60m-sustainable-packaging-06-12-2018</w:t>
        </w:r>
      </w:hyperlink>
      <w:r w:rsidRPr="00111E99">
        <w:rPr>
          <w:color w:val="000000" w:themeColor="text1"/>
        </w:rPr>
        <w:t xml:space="preserve"> [Accessed: 19 January 2019].</w:t>
      </w:r>
    </w:p>
    <w:p w14:paraId="3CBB1575" w14:textId="77777777" w:rsidR="00602694" w:rsidRPr="00111E99" w:rsidRDefault="00602694" w:rsidP="00111E99">
      <w:pPr>
        <w:rPr>
          <w:color w:val="000000" w:themeColor="text1"/>
        </w:rPr>
      </w:pPr>
    </w:p>
    <w:p w14:paraId="6CB5E49B" w14:textId="77777777" w:rsidR="00111E99" w:rsidRDefault="00111E99" w:rsidP="00111E99">
      <w:pPr>
        <w:rPr>
          <w:color w:val="000000" w:themeColor="text1"/>
        </w:rPr>
      </w:pPr>
      <w:r w:rsidRPr="00111E99">
        <w:rPr>
          <w:color w:val="000000" w:themeColor="text1"/>
        </w:rPr>
        <w:t xml:space="preserve">Recycling Lives ‘Report reveals that 81% of people prefer to buy from sustainable sellers’ 2019. </w:t>
      </w:r>
      <w:hyperlink r:id="rId221" w:history="1">
        <w:r w:rsidRPr="00111E99">
          <w:rPr>
            <w:rStyle w:val="Hyperlink"/>
            <w:color w:val="000000" w:themeColor="text1"/>
            <w:u w:val="none"/>
          </w:rPr>
          <w:t>https://www.recyclinglives.com/news/general/report-reveals-81-people-prefer-buy-sustainable-sellers</w:t>
        </w:r>
      </w:hyperlink>
      <w:r w:rsidRPr="00111E99">
        <w:rPr>
          <w:color w:val="000000" w:themeColor="text1"/>
        </w:rPr>
        <w:t xml:space="preserve"> [Accessed: 02 February 2019].</w:t>
      </w:r>
    </w:p>
    <w:p w14:paraId="70330D3B" w14:textId="77777777" w:rsidR="00602694" w:rsidRPr="00111E99" w:rsidRDefault="00602694" w:rsidP="00111E99">
      <w:pPr>
        <w:rPr>
          <w:color w:val="000000" w:themeColor="text1"/>
        </w:rPr>
      </w:pPr>
    </w:p>
    <w:p w14:paraId="191003B9" w14:textId="77777777" w:rsidR="00111E99" w:rsidRDefault="00111E99" w:rsidP="00111E99">
      <w:pPr>
        <w:rPr>
          <w:color w:val="000000" w:themeColor="text1"/>
        </w:rPr>
      </w:pPr>
      <w:r w:rsidRPr="00111E99">
        <w:rPr>
          <w:color w:val="000000" w:themeColor="text1"/>
        </w:rPr>
        <w:t>Research Methodology ‘Positivism Research Philosophy’ 2017. https://research-methodology.net/research-philosophy/positivism/ [Accessed: 28 February 2019].</w:t>
      </w:r>
    </w:p>
    <w:p w14:paraId="718F8791" w14:textId="77777777" w:rsidR="00602694" w:rsidRPr="00111E99" w:rsidRDefault="00602694" w:rsidP="00111E99">
      <w:pPr>
        <w:rPr>
          <w:color w:val="000000" w:themeColor="text1"/>
        </w:rPr>
      </w:pPr>
    </w:p>
    <w:p w14:paraId="166B9BF6" w14:textId="77777777" w:rsidR="00111E99" w:rsidRDefault="00111E99" w:rsidP="00111E99">
      <w:pPr>
        <w:rPr>
          <w:color w:val="000000" w:themeColor="text1"/>
        </w:rPr>
      </w:pPr>
      <w:r w:rsidRPr="00111E99">
        <w:rPr>
          <w:color w:val="000000" w:themeColor="text1"/>
        </w:rPr>
        <w:t xml:space="preserve">Resnik, D. B. (2015) ‘National Institute of Environmental Health Sciences – What is Ethics in Research &amp; Why is it Important?’ </w:t>
      </w:r>
      <w:hyperlink r:id="rId222" w:history="1">
        <w:r w:rsidRPr="00111E99">
          <w:rPr>
            <w:rStyle w:val="Hyperlink"/>
            <w:color w:val="000000" w:themeColor="text1"/>
            <w:u w:val="none"/>
          </w:rPr>
          <w:t>https://www.niehs.nih.gov/research/resources/bioethics/whatis/index.cfm</w:t>
        </w:r>
      </w:hyperlink>
      <w:r w:rsidRPr="00111E99">
        <w:rPr>
          <w:color w:val="000000" w:themeColor="text1"/>
        </w:rPr>
        <w:t xml:space="preserve"> [Accessed: 03 March 2019].</w:t>
      </w:r>
    </w:p>
    <w:p w14:paraId="2A50BEB0" w14:textId="77777777" w:rsidR="00602694" w:rsidRPr="00111E99" w:rsidRDefault="00602694" w:rsidP="00111E99">
      <w:pPr>
        <w:rPr>
          <w:color w:val="000000" w:themeColor="text1"/>
        </w:rPr>
      </w:pPr>
    </w:p>
    <w:p w14:paraId="394AF858" w14:textId="77777777" w:rsidR="00111E99" w:rsidRDefault="00111E99" w:rsidP="00111E99">
      <w:pPr>
        <w:rPr>
          <w:color w:val="000000" w:themeColor="text1"/>
        </w:rPr>
      </w:pPr>
      <w:r w:rsidRPr="00111E99">
        <w:rPr>
          <w:color w:val="000000" w:themeColor="text1"/>
        </w:rPr>
        <w:t xml:space="preserve">Richards, W. (2008) ‘Resin Identification Codes – New ASTM Standard Base on Society of the Plastics Industry Code Will Facilitate Recycling’ </w:t>
      </w:r>
      <w:hyperlink r:id="rId223" w:history="1">
        <w:r w:rsidRPr="00111E99">
          <w:rPr>
            <w:rStyle w:val="Hyperlink"/>
            <w:color w:val="000000" w:themeColor="text1"/>
            <w:u w:val="none"/>
          </w:rPr>
          <w:t>https://www.astm.org/SNEWS/SO_2008/wilhelm_so08.html</w:t>
        </w:r>
      </w:hyperlink>
      <w:r w:rsidRPr="00111E99">
        <w:rPr>
          <w:color w:val="000000" w:themeColor="text1"/>
        </w:rPr>
        <w:t xml:space="preserve"> [Accessed: 25 January 2019].</w:t>
      </w:r>
    </w:p>
    <w:p w14:paraId="76B026E6" w14:textId="77777777" w:rsidR="00602694" w:rsidRPr="00111E99" w:rsidRDefault="00602694" w:rsidP="00111E99">
      <w:pPr>
        <w:rPr>
          <w:color w:val="000000" w:themeColor="text1"/>
        </w:rPr>
      </w:pPr>
    </w:p>
    <w:p w14:paraId="0C2628DB" w14:textId="77777777" w:rsidR="00111E99" w:rsidRDefault="00111E99" w:rsidP="00111E99">
      <w:pPr>
        <w:rPr>
          <w:color w:val="000000" w:themeColor="text1"/>
        </w:rPr>
      </w:pPr>
      <w:r w:rsidRPr="00111E99">
        <w:rPr>
          <w:color w:val="000000" w:themeColor="text1"/>
        </w:rPr>
        <w:t xml:space="preserve">Riotta, C. (2018) ‘Seattle becomes first major US city to ban plastic straws and utensils’ </w:t>
      </w:r>
      <w:hyperlink r:id="rId224" w:history="1">
        <w:r w:rsidRPr="00111E99">
          <w:rPr>
            <w:rStyle w:val="Hyperlink"/>
            <w:color w:val="000000" w:themeColor="text1"/>
            <w:u w:val="none"/>
          </w:rPr>
          <w:t>https://www.independent.co.uk/news/world/americas/seattle-plastic-straws-ban-law-violation-fines-restaurants-code-environment-utensils-a8427361.html</w:t>
        </w:r>
      </w:hyperlink>
      <w:r w:rsidRPr="00111E99">
        <w:rPr>
          <w:color w:val="000000" w:themeColor="text1"/>
        </w:rPr>
        <w:t xml:space="preserve"> [Accessed: 24 January 2019].</w:t>
      </w:r>
    </w:p>
    <w:p w14:paraId="5ED131E6" w14:textId="77777777" w:rsidR="00602694" w:rsidRPr="00111E99" w:rsidRDefault="00602694" w:rsidP="00111E99">
      <w:pPr>
        <w:rPr>
          <w:color w:val="000000" w:themeColor="text1"/>
        </w:rPr>
      </w:pPr>
    </w:p>
    <w:p w14:paraId="2EFA07B7" w14:textId="77777777" w:rsidR="00111E99" w:rsidRDefault="00111E99" w:rsidP="00111E99">
      <w:pPr>
        <w:rPr>
          <w:color w:val="000000" w:themeColor="text1"/>
        </w:rPr>
      </w:pPr>
      <w:r w:rsidRPr="00111E99">
        <w:rPr>
          <w:color w:val="000000" w:themeColor="text1"/>
        </w:rPr>
        <w:t>Ritchie, H. and Roser, M. (2018) ‘Plastic Pollution’ https://ourworldindata.org/plastic-pollution [Accessed: 19 January 2019].</w:t>
      </w:r>
    </w:p>
    <w:p w14:paraId="1A743792" w14:textId="77777777" w:rsidR="00602694" w:rsidRPr="00111E99" w:rsidRDefault="00602694" w:rsidP="00111E99">
      <w:pPr>
        <w:rPr>
          <w:color w:val="000000" w:themeColor="text1"/>
        </w:rPr>
      </w:pPr>
    </w:p>
    <w:p w14:paraId="4906CD20" w14:textId="77777777" w:rsidR="00111E99" w:rsidRDefault="00111E99" w:rsidP="00111E99">
      <w:pPr>
        <w:rPr>
          <w:color w:val="000000" w:themeColor="text1"/>
        </w:rPr>
      </w:pPr>
      <w:r w:rsidRPr="00111E99">
        <w:rPr>
          <w:color w:val="000000" w:themeColor="text1"/>
        </w:rPr>
        <w:t>Rodrigo, A. (2018) ‘Plastic crisis: taxes are vital to cut pollution, but EU plans fall short, new study finds’. https://zerowasteeurope.eu/2018/09/plastic-crisis-taxes-are-vital-to-cut-pollution-but-eu-plans-fall-short-new-study-finds/ [Accessed: 25 January 2019].</w:t>
      </w:r>
    </w:p>
    <w:p w14:paraId="7784AEE8" w14:textId="77777777" w:rsidR="00602694" w:rsidRPr="00111E99" w:rsidRDefault="00602694" w:rsidP="00111E99">
      <w:pPr>
        <w:rPr>
          <w:color w:val="000000" w:themeColor="text1"/>
        </w:rPr>
      </w:pPr>
    </w:p>
    <w:p w14:paraId="24F80FB5" w14:textId="77777777" w:rsidR="00111E99" w:rsidRDefault="00111E99" w:rsidP="00111E99">
      <w:pPr>
        <w:rPr>
          <w:color w:val="000000" w:themeColor="text1"/>
        </w:rPr>
      </w:pPr>
      <w:r w:rsidRPr="00111E99">
        <w:rPr>
          <w:color w:val="000000" w:themeColor="text1"/>
        </w:rPr>
        <w:lastRenderedPageBreak/>
        <w:t xml:space="preserve">Rogers, T. (2015) ‘Everything you need to know about Polylactic Acid (PLA)’ </w:t>
      </w:r>
      <w:hyperlink r:id="rId225" w:history="1">
        <w:r w:rsidRPr="00111E99">
          <w:rPr>
            <w:rStyle w:val="Hyperlink"/>
            <w:color w:val="000000" w:themeColor="text1"/>
            <w:u w:val="none"/>
          </w:rPr>
          <w:t>https://www.creativemechanisms.com/blog/learn-about-polylactic-acid-pla-prototypes</w:t>
        </w:r>
      </w:hyperlink>
      <w:r w:rsidRPr="00111E99">
        <w:rPr>
          <w:color w:val="000000" w:themeColor="text1"/>
        </w:rPr>
        <w:t xml:space="preserve"> [Accessed: 30 January 2019].</w:t>
      </w:r>
    </w:p>
    <w:p w14:paraId="3836F670" w14:textId="77777777" w:rsidR="00602694" w:rsidRPr="00111E99" w:rsidRDefault="00602694" w:rsidP="00111E99">
      <w:pPr>
        <w:rPr>
          <w:color w:val="000000" w:themeColor="text1"/>
        </w:rPr>
      </w:pPr>
    </w:p>
    <w:p w14:paraId="5B7F4661" w14:textId="77777777" w:rsidR="00111E99" w:rsidRDefault="00111E99" w:rsidP="00111E99">
      <w:pPr>
        <w:rPr>
          <w:color w:val="000000" w:themeColor="text1"/>
        </w:rPr>
      </w:pPr>
      <w:r w:rsidRPr="00111E99">
        <w:rPr>
          <w:color w:val="000000" w:themeColor="text1"/>
        </w:rPr>
        <w:t>Rucker, M. (2017) ‘How to Determine the Sample Size for Your Study’ https://unstick.me/determine-the-sample-size-study/ [Accessed: 02 March 2019].</w:t>
      </w:r>
    </w:p>
    <w:p w14:paraId="2F98FFC7" w14:textId="77777777" w:rsidR="00602694" w:rsidRPr="00111E99" w:rsidRDefault="00602694" w:rsidP="00111E99">
      <w:pPr>
        <w:rPr>
          <w:color w:val="000000" w:themeColor="text1"/>
        </w:rPr>
      </w:pPr>
    </w:p>
    <w:p w14:paraId="3CBBD6D9" w14:textId="77777777" w:rsidR="00111E99" w:rsidRDefault="00111E99" w:rsidP="00111E99">
      <w:pPr>
        <w:rPr>
          <w:color w:val="000000" w:themeColor="text1"/>
        </w:rPr>
      </w:pPr>
      <w:r w:rsidRPr="00111E99">
        <w:rPr>
          <w:color w:val="000000" w:themeColor="text1"/>
        </w:rPr>
        <w:t xml:space="preserve">Runners Need ‘Adidas Parley: Run for the Oceans’ 2018. </w:t>
      </w:r>
      <w:hyperlink r:id="rId226" w:history="1">
        <w:r w:rsidRPr="00111E99">
          <w:rPr>
            <w:rStyle w:val="Hyperlink"/>
            <w:color w:val="000000" w:themeColor="text1"/>
            <w:u w:val="none"/>
          </w:rPr>
          <w:t>https://www.runnersneed.com/expert-advice/gear-guides/adidas-parley-run-for-the-oceans.html</w:t>
        </w:r>
      </w:hyperlink>
      <w:r w:rsidRPr="00111E99">
        <w:rPr>
          <w:color w:val="000000" w:themeColor="text1"/>
        </w:rPr>
        <w:t xml:space="preserve"> [Accessed: 04 February 2019].</w:t>
      </w:r>
    </w:p>
    <w:p w14:paraId="1B994E03" w14:textId="77777777" w:rsidR="00602694" w:rsidRPr="00111E99" w:rsidRDefault="00602694" w:rsidP="00111E99">
      <w:pPr>
        <w:rPr>
          <w:color w:val="000000" w:themeColor="text1"/>
        </w:rPr>
      </w:pPr>
    </w:p>
    <w:p w14:paraId="0D2E13FC" w14:textId="77777777" w:rsidR="00111E99" w:rsidRDefault="00111E99" w:rsidP="00111E99">
      <w:pPr>
        <w:rPr>
          <w:color w:val="000000" w:themeColor="text1"/>
        </w:rPr>
      </w:pPr>
      <w:r w:rsidRPr="00111E99">
        <w:rPr>
          <w:color w:val="000000" w:themeColor="text1"/>
        </w:rPr>
        <w:t xml:space="preserve">Runtastic ‘Adidas &amp; Runtastic’s biggest-ever running movement united nearly one million runners against marine plastic pollution’ 2018. </w:t>
      </w:r>
      <w:hyperlink r:id="rId227" w:history="1">
        <w:r w:rsidRPr="00111E99">
          <w:rPr>
            <w:rStyle w:val="Hyperlink"/>
            <w:color w:val="000000" w:themeColor="text1"/>
            <w:u w:val="none"/>
          </w:rPr>
          <w:t>https://www.runtastic.com/en/mediacenter/press-releases/20180712_en_run-for-the-oceans-post-campagne</w:t>
        </w:r>
      </w:hyperlink>
      <w:r w:rsidRPr="00111E99">
        <w:rPr>
          <w:color w:val="000000" w:themeColor="text1"/>
        </w:rPr>
        <w:t xml:space="preserve"> [Accessed: 03 February 2019].</w:t>
      </w:r>
    </w:p>
    <w:p w14:paraId="63527EF6" w14:textId="77777777" w:rsidR="00602694" w:rsidRPr="00111E99" w:rsidRDefault="00602694" w:rsidP="00111E99">
      <w:pPr>
        <w:rPr>
          <w:color w:val="000000" w:themeColor="text1"/>
        </w:rPr>
      </w:pPr>
    </w:p>
    <w:p w14:paraId="3BC15329" w14:textId="77777777" w:rsidR="00111E99" w:rsidRDefault="00111E99" w:rsidP="00111E99">
      <w:pPr>
        <w:rPr>
          <w:color w:val="000000" w:themeColor="text1"/>
        </w:rPr>
      </w:pPr>
      <w:r w:rsidRPr="00111E99">
        <w:rPr>
          <w:color w:val="000000" w:themeColor="text1"/>
        </w:rPr>
        <w:t xml:space="preserve">RWJF ‘Semi-structured Interviews’ 2017. </w:t>
      </w:r>
      <w:hyperlink r:id="rId228" w:history="1">
        <w:r w:rsidRPr="00111E99">
          <w:rPr>
            <w:rStyle w:val="Hyperlink"/>
            <w:color w:val="000000" w:themeColor="text1"/>
            <w:u w:val="none"/>
          </w:rPr>
          <w:t>http://www.qualres.org/HomeSemi-3629.html</w:t>
        </w:r>
      </w:hyperlink>
      <w:r w:rsidRPr="00111E99">
        <w:rPr>
          <w:color w:val="000000" w:themeColor="text1"/>
        </w:rPr>
        <w:t xml:space="preserve"> [Accessed: 03 March 2019].</w:t>
      </w:r>
    </w:p>
    <w:p w14:paraId="6EDD9435" w14:textId="77777777" w:rsidR="00602694" w:rsidRPr="00111E99" w:rsidRDefault="00602694" w:rsidP="00111E99">
      <w:pPr>
        <w:rPr>
          <w:color w:val="000000" w:themeColor="text1"/>
        </w:rPr>
      </w:pPr>
    </w:p>
    <w:p w14:paraId="02A0109C" w14:textId="77777777" w:rsidR="00111E99" w:rsidRDefault="00111E99" w:rsidP="00111E99">
      <w:pPr>
        <w:rPr>
          <w:color w:val="000000" w:themeColor="text1"/>
        </w:rPr>
      </w:pPr>
      <w:r w:rsidRPr="00111E99">
        <w:rPr>
          <w:color w:val="000000" w:themeColor="text1"/>
        </w:rPr>
        <w:t>Sapp, M. (2018) ‘New European legislation highlights benefits of bioplastic’ https://www.biofuelsdigest.com/bdigest/2018/03/07/new-european-legislation-highlights-benefits-of-bioplastics/ [Accessed: 24 January 2019].</w:t>
      </w:r>
    </w:p>
    <w:p w14:paraId="458BA439" w14:textId="77777777" w:rsidR="00602694" w:rsidRPr="00111E99" w:rsidRDefault="00602694" w:rsidP="00111E99">
      <w:pPr>
        <w:rPr>
          <w:color w:val="000000" w:themeColor="text1"/>
        </w:rPr>
      </w:pPr>
    </w:p>
    <w:p w14:paraId="51A9D370" w14:textId="77777777" w:rsidR="00111E99" w:rsidRDefault="00111E99" w:rsidP="00111E99">
      <w:pPr>
        <w:rPr>
          <w:color w:val="000000" w:themeColor="text1"/>
        </w:rPr>
      </w:pPr>
      <w:r w:rsidRPr="00111E99">
        <w:rPr>
          <w:color w:val="000000" w:themeColor="text1"/>
        </w:rPr>
        <w:t>Sauro, J. (2015) ‘5 Types of Qualitative Methods’ https://measuringu.com/qual-methods/ [Accessed: 03 March 2019].</w:t>
      </w:r>
    </w:p>
    <w:p w14:paraId="1927F900" w14:textId="77777777" w:rsidR="00602694" w:rsidRPr="00111E99" w:rsidRDefault="00602694" w:rsidP="00111E99">
      <w:pPr>
        <w:rPr>
          <w:color w:val="000000" w:themeColor="text1"/>
        </w:rPr>
      </w:pPr>
    </w:p>
    <w:p w14:paraId="7B215451" w14:textId="77777777" w:rsidR="00111E99" w:rsidRDefault="00111E99" w:rsidP="00111E99">
      <w:pPr>
        <w:rPr>
          <w:color w:val="000000" w:themeColor="text1"/>
        </w:rPr>
      </w:pPr>
      <w:r w:rsidRPr="00111E99">
        <w:rPr>
          <w:color w:val="000000" w:themeColor="text1"/>
        </w:rPr>
        <w:t xml:space="preserve">Savage, D. C. (2009) ‘Enlightened Self-Interest’, </w:t>
      </w:r>
      <w:r w:rsidRPr="00111E99">
        <w:rPr>
          <w:i/>
          <w:color w:val="000000" w:themeColor="text1"/>
        </w:rPr>
        <w:t>Journal of Financial Planning,</w:t>
      </w:r>
      <w:r w:rsidRPr="00111E99">
        <w:rPr>
          <w:color w:val="000000" w:themeColor="text1"/>
        </w:rPr>
        <w:t xml:space="preserve"> 22 (11), 2009, P.36-37. [Online] Available at: </w:t>
      </w:r>
      <w:hyperlink r:id="rId229" w:history="1">
        <w:r w:rsidRPr="00111E99">
          <w:rPr>
            <w:rStyle w:val="Hyperlink"/>
            <w:color w:val="000000" w:themeColor="text1"/>
            <w:u w:val="none"/>
          </w:rPr>
          <w:t>https://search-proquest-com.ezproxy.uwtsd.ac.uk/docview/217551515?accountid=130472&amp;rfr_id=info%3Axri%2Fsid%3Aprimo</w:t>
        </w:r>
      </w:hyperlink>
      <w:r w:rsidRPr="00111E99">
        <w:rPr>
          <w:color w:val="000000" w:themeColor="text1"/>
        </w:rPr>
        <w:t xml:space="preserve"> [Accessed: 03 February 2019].</w:t>
      </w:r>
    </w:p>
    <w:p w14:paraId="2D8823C2" w14:textId="77777777" w:rsidR="00602694" w:rsidRPr="00111E99" w:rsidRDefault="00602694" w:rsidP="00111E99">
      <w:pPr>
        <w:rPr>
          <w:color w:val="000000" w:themeColor="text1"/>
        </w:rPr>
      </w:pPr>
    </w:p>
    <w:p w14:paraId="48AC9618" w14:textId="77777777" w:rsidR="00111E99" w:rsidRDefault="00111E99" w:rsidP="00111E99">
      <w:pPr>
        <w:rPr>
          <w:color w:val="000000" w:themeColor="text1"/>
        </w:rPr>
      </w:pPr>
      <w:r w:rsidRPr="00111E99">
        <w:rPr>
          <w:color w:val="000000" w:themeColor="text1"/>
        </w:rPr>
        <w:t xml:space="preserve">Schultz, A. (2011) ‘Consumers Push Plastics Industry to Find Bio-Based Solutions’ </w:t>
      </w:r>
      <w:hyperlink r:id="rId230" w:history="1">
        <w:r w:rsidRPr="00111E99">
          <w:rPr>
            <w:rStyle w:val="Hyperlink"/>
            <w:color w:val="000000" w:themeColor="text1"/>
            <w:u w:val="none"/>
          </w:rPr>
          <w:t>https://www.cnbc.com/id/42194558</w:t>
        </w:r>
      </w:hyperlink>
      <w:r w:rsidRPr="00111E99">
        <w:rPr>
          <w:color w:val="000000" w:themeColor="text1"/>
        </w:rPr>
        <w:t xml:space="preserve"> [Accessed: 19 January 2019].</w:t>
      </w:r>
    </w:p>
    <w:p w14:paraId="5AD08A23" w14:textId="77777777" w:rsidR="00602694" w:rsidRPr="00111E99" w:rsidRDefault="00602694" w:rsidP="00111E99">
      <w:pPr>
        <w:rPr>
          <w:color w:val="000000" w:themeColor="text1"/>
        </w:rPr>
      </w:pPr>
    </w:p>
    <w:p w14:paraId="2006FB80" w14:textId="77777777" w:rsidR="00111E99" w:rsidRDefault="00111E99" w:rsidP="00111E99">
      <w:pPr>
        <w:rPr>
          <w:color w:val="000000" w:themeColor="text1"/>
        </w:rPr>
      </w:pPr>
      <w:r w:rsidRPr="00111E99">
        <w:rPr>
          <w:color w:val="000000" w:themeColor="text1"/>
        </w:rPr>
        <w:t xml:space="preserve">Science Daily ‘An underestimated threat: Land-based pollution with microplastics’ 2018. </w:t>
      </w:r>
      <w:hyperlink r:id="rId231" w:history="1">
        <w:r w:rsidRPr="00111E99">
          <w:rPr>
            <w:rStyle w:val="Hyperlink"/>
            <w:color w:val="000000" w:themeColor="text1"/>
            <w:u w:val="none"/>
          </w:rPr>
          <w:t>https://www.sciencedaily.com/releases/2018/02/180205125728.htm</w:t>
        </w:r>
      </w:hyperlink>
      <w:r w:rsidRPr="00111E99">
        <w:rPr>
          <w:color w:val="000000" w:themeColor="text1"/>
        </w:rPr>
        <w:t xml:space="preserve"> [Accessed 25 January 2019].</w:t>
      </w:r>
    </w:p>
    <w:p w14:paraId="0D50578E" w14:textId="77777777" w:rsidR="00602694" w:rsidRPr="00111E99" w:rsidRDefault="00602694" w:rsidP="00111E99">
      <w:pPr>
        <w:rPr>
          <w:color w:val="000000" w:themeColor="text1"/>
        </w:rPr>
      </w:pPr>
    </w:p>
    <w:p w14:paraId="46EB1CBD" w14:textId="77777777" w:rsidR="00111E99" w:rsidRDefault="00111E99" w:rsidP="00111E99">
      <w:pPr>
        <w:rPr>
          <w:color w:val="000000" w:themeColor="text1"/>
        </w:rPr>
      </w:pPr>
      <w:r w:rsidRPr="00111E99">
        <w:rPr>
          <w:color w:val="000000" w:themeColor="text1"/>
        </w:rPr>
        <w:t xml:space="preserve">Sheffield, H. (2016) ‘Sweden’s recycling is so revolutionary, the country has run out of rubbish’ </w:t>
      </w:r>
      <w:hyperlink r:id="rId232" w:history="1">
        <w:r w:rsidRPr="00111E99">
          <w:rPr>
            <w:rStyle w:val="Hyperlink"/>
            <w:color w:val="000000" w:themeColor="text1"/>
            <w:u w:val="none"/>
          </w:rPr>
          <w:t>https://www.independent.co.uk/environment/sweden-s-recycling-is-so-revolutionary-the-country-has-run-out-of-rubbish-a7462976.html</w:t>
        </w:r>
      </w:hyperlink>
      <w:r w:rsidRPr="00111E99">
        <w:rPr>
          <w:color w:val="000000" w:themeColor="text1"/>
        </w:rPr>
        <w:t xml:space="preserve"> [Accessed: 24 January 2019].</w:t>
      </w:r>
    </w:p>
    <w:p w14:paraId="5E3B9935" w14:textId="77777777" w:rsidR="00602694" w:rsidRPr="00111E99" w:rsidRDefault="00602694" w:rsidP="00111E99">
      <w:pPr>
        <w:rPr>
          <w:color w:val="000000" w:themeColor="text1"/>
        </w:rPr>
      </w:pPr>
    </w:p>
    <w:p w14:paraId="44BA6430" w14:textId="77777777" w:rsidR="00111E99" w:rsidRDefault="00111E99" w:rsidP="00111E99">
      <w:pPr>
        <w:rPr>
          <w:color w:val="000000" w:themeColor="text1"/>
        </w:rPr>
      </w:pPr>
      <w:r w:rsidRPr="00111E99">
        <w:rPr>
          <w:color w:val="000000" w:themeColor="text1"/>
        </w:rPr>
        <w:t xml:space="preserve">Social Research Association ‘Ethical Guidelines’ 2003. </w:t>
      </w:r>
      <w:hyperlink r:id="rId233" w:history="1">
        <w:r w:rsidRPr="00111E99">
          <w:rPr>
            <w:rStyle w:val="Hyperlink"/>
            <w:color w:val="000000" w:themeColor="text1"/>
            <w:u w:val="none"/>
          </w:rPr>
          <w:t>http://the-sra.org.uk/wp-content/uploads/ethics03.pdf</w:t>
        </w:r>
      </w:hyperlink>
      <w:r w:rsidRPr="00111E99">
        <w:rPr>
          <w:color w:val="000000" w:themeColor="text1"/>
        </w:rPr>
        <w:t xml:space="preserve"> [Accessed: 03 March 2019].</w:t>
      </w:r>
    </w:p>
    <w:p w14:paraId="2F71700E" w14:textId="77777777" w:rsidR="00602694" w:rsidRPr="00111E99" w:rsidRDefault="00602694" w:rsidP="00111E99">
      <w:pPr>
        <w:rPr>
          <w:color w:val="000000" w:themeColor="text1"/>
        </w:rPr>
      </w:pPr>
    </w:p>
    <w:p w14:paraId="3DA263FF" w14:textId="77777777" w:rsidR="00111E99" w:rsidRDefault="00111E99" w:rsidP="00111E99">
      <w:pPr>
        <w:rPr>
          <w:color w:val="000000" w:themeColor="text1"/>
        </w:rPr>
      </w:pPr>
      <w:r w:rsidRPr="00111E99">
        <w:rPr>
          <w:color w:val="000000" w:themeColor="text1"/>
        </w:rPr>
        <w:t>Statista ‘Global plastic production from 1950 to 2016 (in million metric tonnes)’ 2017.</w:t>
      </w:r>
      <w:r w:rsidRPr="00111E99">
        <w:t xml:space="preserve"> </w:t>
      </w:r>
      <w:r w:rsidRPr="00111E99">
        <w:rPr>
          <w:color w:val="000000" w:themeColor="text1"/>
        </w:rPr>
        <w:t>https://www.statista.com/statistics/282732/global-production-of-plastics-since-1950/ [Accessed: 27 December 2018].</w:t>
      </w:r>
    </w:p>
    <w:p w14:paraId="2DE48ED8" w14:textId="77777777" w:rsidR="00602694" w:rsidRPr="00111E99" w:rsidRDefault="00602694" w:rsidP="00111E99">
      <w:pPr>
        <w:rPr>
          <w:color w:val="000000" w:themeColor="text1"/>
        </w:rPr>
      </w:pPr>
    </w:p>
    <w:p w14:paraId="19E31052" w14:textId="77777777" w:rsidR="00111E99" w:rsidRDefault="00111E99" w:rsidP="00111E99">
      <w:pPr>
        <w:rPr>
          <w:color w:val="000000" w:themeColor="text1"/>
        </w:rPr>
      </w:pPr>
      <w:r w:rsidRPr="00111E99">
        <w:rPr>
          <w:color w:val="000000" w:themeColor="text1"/>
        </w:rPr>
        <w:lastRenderedPageBreak/>
        <w:t xml:space="preserve">Statista ‘Production capacity of bioplastics worldwide from 2017 to 2023, by type (in 1,000 metric tons) 2019. https://www.statista.com/statistics/678684/global-production-capacity-of-bioplastics-by-type/ [Accessed: 01 February 2019]. </w:t>
      </w:r>
    </w:p>
    <w:p w14:paraId="3448D26E" w14:textId="77777777" w:rsidR="00602694" w:rsidRPr="00111E99" w:rsidRDefault="00602694" w:rsidP="00111E99">
      <w:pPr>
        <w:rPr>
          <w:color w:val="000000" w:themeColor="text1"/>
        </w:rPr>
      </w:pPr>
    </w:p>
    <w:p w14:paraId="36F5D5BC" w14:textId="77777777" w:rsidR="00111E99" w:rsidRDefault="00111E99" w:rsidP="00111E99">
      <w:pPr>
        <w:rPr>
          <w:color w:val="000000" w:themeColor="text1"/>
        </w:rPr>
      </w:pPr>
      <w:r w:rsidRPr="00111E99">
        <w:rPr>
          <w:color w:val="000000" w:themeColor="text1"/>
        </w:rPr>
        <w:t>Statistics solutions ‘Conduct and Interpret Bivariate (Pearson) Correlation’ 2019. https://www.statisticssolutions.com/bivariate-correlation/ [Accessed: 31 March 2019].</w:t>
      </w:r>
    </w:p>
    <w:p w14:paraId="68BD9742" w14:textId="77777777" w:rsidR="00602694" w:rsidRPr="00111E99" w:rsidRDefault="00602694" w:rsidP="00111E99">
      <w:pPr>
        <w:rPr>
          <w:color w:val="000000" w:themeColor="text1"/>
        </w:rPr>
      </w:pPr>
    </w:p>
    <w:p w14:paraId="10154CC4" w14:textId="77777777" w:rsidR="00111E99" w:rsidRDefault="00111E99" w:rsidP="00111E99">
      <w:pPr>
        <w:rPr>
          <w:color w:val="000000" w:themeColor="text1"/>
        </w:rPr>
      </w:pPr>
      <w:r w:rsidRPr="00111E99">
        <w:rPr>
          <w:color w:val="000000" w:themeColor="text1"/>
        </w:rPr>
        <w:t xml:space="preserve">Stern, H. (1962) The Significance of Impulse Buying Today’, </w:t>
      </w:r>
      <w:r w:rsidRPr="00111E99">
        <w:rPr>
          <w:i/>
          <w:color w:val="000000" w:themeColor="text1"/>
        </w:rPr>
        <w:t xml:space="preserve">Journal of Marketing. </w:t>
      </w:r>
      <w:r w:rsidRPr="00111E99">
        <w:rPr>
          <w:color w:val="000000" w:themeColor="text1"/>
        </w:rPr>
        <w:t xml:space="preserve">26 (2), 1962, P.59-62. [Online] Available at: </w:t>
      </w:r>
      <w:hyperlink r:id="rId234" w:anchor="page_scan_tab_contents" w:history="1">
        <w:r w:rsidRPr="00111E99">
          <w:rPr>
            <w:rStyle w:val="Hyperlink"/>
            <w:color w:val="000000" w:themeColor="text1"/>
            <w:u w:val="none"/>
          </w:rPr>
          <w:t>https://www.jstor.org/stable/1248439?read-now=1&amp;seq=2#page_scan_tab_contents</w:t>
        </w:r>
      </w:hyperlink>
      <w:r w:rsidRPr="00111E99">
        <w:rPr>
          <w:color w:val="000000" w:themeColor="text1"/>
        </w:rPr>
        <w:t xml:space="preserve"> [Accessed: 08 February 2019].</w:t>
      </w:r>
    </w:p>
    <w:p w14:paraId="4C609BE3" w14:textId="77777777" w:rsidR="00602694" w:rsidRPr="00111E99" w:rsidRDefault="00602694" w:rsidP="00111E99">
      <w:pPr>
        <w:rPr>
          <w:color w:val="000000" w:themeColor="text1"/>
        </w:rPr>
      </w:pPr>
    </w:p>
    <w:p w14:paraId="1C2EA8E9" w14:textId="77777777" w:rsidR="00111E99" w:rsidRDefault="00111E99" w:rsidP="00111E99">
      <w:pPr>
        <w:rPr>
          <w:color w:val="000000" w:themeColor="text1"/>
        </w:rPr>
      </w:pPr>
      <w:r w:rsidRPr="00111E99">
        <w:rPr>
          <w:color w:val="000000" w:themeColor="text1"/>
        </w:rPr>
        <w:t xml:space="preserve">Stoney, A. (2018) ‘SPI: The Plastics Industry Trade Association &amp; SPE (Society of Plastics Engineers) Partner’ </w:t>
      </w:r>
      <w:hyperlink r:id="rId235" w:history="1">
        <w:r w:rsidRPr="00111E99">
          <w:rPr>
            <w:rStyle w:val="Hyperlink"/>
            <w:color w:val="000000" w:themeColor="text1"/>
            <w:u w:val="none"/>
          </w:rPr>
          <w:t>http://www.plasticsindustry.org/article/spi-plastics-industry-trade-association-spe-society-plastics-engineers-partner</w:t>
        </w:r>
      </w:hyperlink>
      <w:r w:rsidRPr="00111E99">
        <w:rPr>
          <w:color w:val="000000" w:themeColor="text1"/>
        </w:rPr>
        <w:t xml:space="preserve"> [Accessed: 19 December 2019].</w:t>
      </w:r>
    </w:p>
    <w:p w14:paraId="3149364C" w14:textId="77777777" w:rsidR="00602694" w:rsidRPr="00111E99" w:rsidRDefault="00602694" w:rsidP="00111E99">
      <w:pPr>
        <w:rPr>
          <w:color w:val="000000" w:themeColor="text1"/>
        </w:rPr>
      </w:pPr>
    </w:p>
    <w:p w14:paraId="4512C4D7" w14:textId="77777777" w:rsidR="00111E99" w:rsidRDefault="00111E99" w:rsidP="00111E99">
      <w:pPr>
        <w:rPr>
          <w:color w:val="000000" w:themeColor="text1"/>
        </w:rPr>
      </w:pPr>
      <w:r w:rsidRPr="00111E99">
        <w:rPr>
          <w:color w:val="000000" w:themeColor="text1"/>
        </w:rPr>
        <w:t xml:space="preserve">SurveyMonkey ‘The ultimate guide on how to complete market research’ 2019. </w:t>
      </w:r>
      <w:hyperlink r:id="rId236" w:history="1">
        <w:r w:rsidRPr="00111E99">
          <w:rPr>
            <w:rStyle w:val="Hyperlink"/>
            <w:color w:val="000000" w:themeColor="text1"/>
            <w:u w:val="none"/>
          </w:rPr>
          <w:t>https://www.surveymonkey.com/mp/market-research-surveys/?ut_source1=mp&amp;ut_source2=survey_types</w:t>
        </w:r>
      </w:hyperlink>
      <w:r w:rsidRPr="00111E99">
        <w:rPr>
          <w:color w:val="000000" w:themeColor="text1"/>
        </w:rPr>
        <w:t xml:space="preserve"> [Accessed: 31 March 2019].</w:t>
      </w:r>
    </w:p>
    <w:p w14:paraId="60B4CB7D" w14:textId="77777777" w:rsidR="00602694" w:rsidRPr="00111E99" w:rsidRDefault="00602694" w:rsidP="00111E99">
      <w:pPr>
        <w:rPr>
          <w:color w:val="000000" w:themeColor="text1"/>
        </w:rPr>
      </w:pPr>
    </w:p>
    <w:p w14:paraId="7C164FE8" w14:textId="77777777" w:rsidR="00111E99" w:rsidRDefault="00111E99" w:rsidP="00111E99">
      <w:pPr>
        <w:rPr>
          <w:color w:val="000000" w:themeColor="text1"/>
        </w:rPr>
      </w:pPr>
      <w:r w:rsidRPr="00111E99">
        <w:rPr>
          <w:color w:val="000000" w:themeColor="text1"/>
        </w:rPr>
        <w:t>Sykes, T. (2018) ‘Talking Bioplastics in the Year of the Plastics Strategy’. https://packagingeurope.com/european-bioplastics-conference-2018-end-of-life-plastics-strategy/ [Accessed: 19 January 2019].</w:t>
      </w:r>
    </w:p>
    <w:p w14:paraId="12EF5800" w14:textId="77777777" w:rsidR="00602694" w:rsidRPr="00111E99" w:rsidRDefault="00602694" w:rsidP="00111E99">
      <w:pPr>
        <w:rPr>
          <w:color w:val="000000" w:themeColor="text1"/>
        </w:rPr>
      </w:pPr>
    </w:p>
    <w:p w14:paraId="7F047562" w14:textId="77777777" w:rsidR="00111E99" w:rsidRDefault="00111E99" w:rsidP="00111E99">
      <w:pPr>
        <w:rPr>
          <w:color w:val="000000" w:themeColor="text1"/>
        </w:rPr>
      </w:pPr>
      <w:r w:rsidRPr="00111E99">
        <w:rPr>
          <w:color w:val="000000" w:themeColor="text1"/>
        </w:rPr>
        <w:t xml:space="preserve">Szaky, T. (2017) ‘Bioplastics and the Truth About Biodegradable Plastic’. </w:t>
      </w:r>
      <w:hyperlink r:id="rId237" w:history="1">
        <w:r w:rsidRPr="00111E99">
          <w:rPr>
            <w:rStyle w:val="Hyperlink"/>
            <w:color w:val="000000" w:themeColor="text1"/>
            <w:u w:val="none"/>
          </w:rPr>
          <w:t>https://www.huffingtonpost.com/tom-szaky/bioplastics-and-the-truth_b_8954844.html?guccounter=1</w:t>
        </w:r>
      </w:hyperlink>
      <w:r w:rsidRPr="00111E99">
        <w:rPr>
          <w:color w:val="000000" w:themeColor="text1"/>
        </w:rPr>
        <w:t xml:space="preserve"> [Accessed: 31 January 2019].</w:t>
      </w:r>
    </w:p>
    <w:p w14:paraId="030FA676" w14:textId="77777777" w:rsidR="00602694" w:rsidRPr="00111E99" w:rsidRDefault="00602694" w:rsidP="00111E99">
      <w:pPr>
        <w:rPr>
          <w:color w:val="000000" w:themeColor="text1"/>
        </w:rPr>
      </w:pPr>
    </w:p>
    <w:p w14:paraId="6918256A" w14:textId="07179204" w:rsidR="00111E99" w:rsidRDefault="00111E99" w:rsidP="00111E99">
      <w:pPr>
        <w:rPr>
          <w:color w:val="000000" w:themeColor="text1"/>
        </w:rPr>
      </w:pPr>
      <w:r w:rsidRPr="00111E99">
        <w:rPr>
          <w:color w:val="000000" w:themeColor="text1"/>
        </w:rPr>
        <w:t>Tenby Observer ‘2017 – ‘a great year for tourism’’ 2018</w:t>
      </w:r>
      <w:r w:rsidR="004D0AE3">
        <w:rPr>
          <w:color w:val="000000" w:themeColor="text1"/>
        </w:rPr>
        <w:t>a</w:t>
      </w:r>
      <w:r w:rsidRPr="00111E99">
        <w:rPr>
          <w:color w:val="000000" w:themeColor="text1"/>
        </w:rPr>
        <w:t xml:space="preserve">. </w:t>
      </w:r>
      <w:hyperlink r:id="rId238" w:history="1">
        <w:r w:rsidRPr="00111E99">
          <w:rPr>
            <w:rStyle w:val="Hyperlink"/>
            <w:color w:val="000000" w:themeColor="text1"/>
            <w:u w:val="none"/>
          </w:rPr>
          <w:t>http://www.tenby-today.co.uk/article.cfm?id=116184&amp;headline=2017+-+%E2%80%98A+great+year+for+tourism%E2%80%99&amp;sectionIs=news&amp;searchyear=2018</w:t>
        </w:r>
      </w:hyperlink>
      <w:r w:rsidRPr="00111E99">
        <w:rPr>
          <w:color w:val="000000" w:themeColor="text1"/>
        </w:rPr>
        <w:t xml:space="preserve"> [Accessed: 03 March 2019].</w:t>
      </w:r>
    </w:p>
    <w:p w14:paraId="0A71A1A9" w14:textId="77777777" w:rsidR="00602694" w:rsidRPr="00111E99" w:rsidRDefault="00602694" w:rsidP="00111E99">
      <w:pPr>
        <w:rPr>
          <w:color w:val="000000" w:themeColor="text1"/>
        </w:rPr>
      </w:pPr>
    </w:p>
    <w:p w14:paraId="5E60343D" w14:textId="2E495236" w:rsidR="00111E99" w:rsidRDefault="00111E99" w:rsidP="00111E99">
      <w:pPr>
        <w:rPr>
          <w:color w:val="000000" w:themeColor="text1"/>
        </w:rPr>
      </w:pPr>
      <w:r w:rsidRPr="00111E99">
        <w:rPr>
          <w:color w:val="000000" w:themeColor="text1"/>
        </w:rPr>
        <w:t>Tenby Observer ‘Productive ‘plastic-free’ meeting in Tenby’ 2018</w:t>
      </w:r>
      <w:r w:rsidR="004D0AE3">
        <w:rPr>
          <w:color w:val="000000" w:themeColor="text1"/>
        </w:rPr>
        <w:t>b</w:t>
      </w:r>
      <w:r w:rsidRPr="00111E99">
        <w:rPr>
          <w:color w:val="000000" w:themeColor="text1"/>
        </w:rPr>
        <w:t xml:space="preserve">. </w:t>
      </w:r>
      <w:hyperlink r:id="rId239" w:history="1">
        <w:r w:rsidRPr="00111E99">
          <w:rPr>
            <w:rStyle w:val="Hyperlink"/>
            <w:color w:val="000000" w:themeColor="text1"/>
            <w:u w:val="none"/>
          </w:rPr>
          <w:t>http://www.tenby-today.co.uk/article.cfm?id=116809&amp;headline=Productive%20%27plastic-free%27%20meeting%20in%20Tenby&amp;sectionIs=News&amp;searchyear=2018</w:t>
        </w:r>
      </w:hyperlink>
      <w:r w:rsidRPr="00111E99">
        <w:rPr>
          <w:color w:val="000000" w:themeColor="text1"/>
        </w:rPr>
        <w:t xml:space="preserve"> [Accessed: 28 February 2019].</w:t>
      </w:r>
    </w:p>
    <w:p w14:paraId="44538AFE" w14:textId="77777777" w:rsidR="00602694" w:rsidRPr="00111E99" w:rsidRDefault="00602694" w:rsidP="00111E99">
      <w:pPr>
        <w:rPr>
          <w:color w:val="000000" w:themeColor="text1"/>
        </w:rPr>
      </w:pPr>
    </w:p>
    <w:p w14:paraId="2BC0F51C" w14:textId="77777777" w:rsidR="00111E99" w:rsidRDefault="00111E99" w:rsidP="00111E99">
      <w:pPr>
        <w:rPr>
          <w:color w:val="000000" w:themeColor="text1"/>
        </w:rPr>
      </w:pPr>
      <w:r w:rsidRPr="00111E99">
        <w:rPr>
          <w:color w:val="000000" w:themeColor="text1"/>
        </w:rPr>
        <w:t>The Ocean Clean Up ‘The Great Pacific Garbage Patch’ 2019. https://www.theoceancleanup.com/great-pacific-garbage-patch/ [Accessed: 25 January 2019].</w:t>
      </w:r>
    </w:p>
    <w:p w14:paraId="5407FE64" w14:textId="77777777" w:rsidR="00602694" w:rsidRPr="00111E99" w:rsidRDefault="00602694" w:rsidP="00111E99">
      <w:pPr>
        <w:rPr>
          <w:color w:val="000000" w:themeColor="text1"/>
        </w:rPr>
      </w:pPr>
    </w:p>
    <w:p w14:paraId="2487EAB2" w14:textId="77777777" w:rsidR="00111E99" w:rsidRDefault="00111E99" w:rsidP="00111E99">
      <w:pPr>
        <w:rPr>
          <w:color w:val="000000" w:themeColor="text1"/>
        </w:rPr>
      </w:pPr>
      <w:r w:rsidRPr="00111E99">
        <w:rPr>
          <w:color w:val="000000" w:themeColor="text1"/>
        </w:rPr>
        <w:t xml:space="preserve">The Telegraph ‘World’s deepest plastic bag found at bottom of Mariana Trench – highlighting spread of ocean pollution’ 2018. </w:t>
      </w:r>
      <w:hyperlink r:id="rId240" w:history="1">
        <w:r w:rsidRPr="00111E99">
          <w:rPr>
            <w:rStyle w:val="Hyperlink"/>
            <w:color w:val="000000" w:themeColor="text1"/>
            <w:u w:val="none"/>
          </w:rPr>
          <w:t>https://www.telegraph.co.uk/news/2018/05/09/worlds-deepest-plastic-bag-found-bottom-mariana-trench-highlighting/</w:t>
        </w:r>
      </w:hyperlink>
      <w:r w:rsidRPr="00111E99">
        <w:rPr>
          <w:color w:val="000000" w:themeColor="text1"/>
        </w:rPr>
        <w:t xml:space="preserve"> [Accessed: 25 January 2019].</w:t>
      </w:r>
    </w:p>
    <w:p w14:paraId="51B721DC" w14:textId="77777777" w:rsidR="00602694" w:rsidRPr="00111E99" w:rsidRDefault="00602694" w:rsidP="00111E99">
      <w:pPr>
        <w:rPr>
          <w:color w:val="000000" w:themeColor="text1"/>
        </w:rPr>
      </w:pPr>
    </w:p>
    <w:p w14:paraId="0D4378FF" w14:textId="77777777" w:rsidR="00111E99" w:rsidRDefault="00111E99" w:rsidP="00111E99">
      <w:pPr>
        <w:rPr>
          <w:color w:val="000000" w:themeColor="text1"/>
        </w:rPr>
      </w:pPr>
      <w:r w:rsidRPr="00111E99">
        <w:rPr>
          <w:color w:val="000000" w:themeColor="text1"/>
        </w:rPr>
        <w:t xml:space="preserve">Thompson, R. (2013) ‘Plastic Entanglements Increase 40% for Marine Animals’. </w:t>
      </w:r>
      <w:hyperlink r:id="rId241" w:history="1">
        <w:r w:rsidRPr="00111E99">
          <w:rPr>
            <w:rStyle w:val="Hyperlink"/>
            <w:color w:val="000000" w:themeColor="text1"/>
            <w:u w:val="none"/>
          </w:rPr>
          <w:t>http://www.oceanhealthindex.org/news/Death_By_Plastic</w:t>
        </w:r>
      </w:hyperlink>
      <w:r w:rsidRPr="00111E99">
        <w:rPr>
          <w:color w:val="000000" w:themeColor="text1"/>
        </w:rPr>
        <w:t xml:space="preserve"> [Accessed: 27 January 2019].</w:t>
      </w:r>
    </w:p>
    <w:p w14:paraId="799AE576" w14:textId="77777777" w:rsidR="00602694" w:rsidRPr="00111E99" w:rsidRDefault="00602694" w:rsidP="00111E99">
      <w:pPr>
        <w:rPr>
          <w:color w:val="000000" w:themeColor="text1"/>
        </w:rPr>
      </w:pPr>
    </w:p>
    <w:p w14:paraId="7085894E" w14:textId="77777777" w:rsidR="00111E99" w:rsidRDefault="00111E99" w:rsidP="00111E99">
      <w:pPr>
        <w:rPr>
          <w:color w:val="000000" w:themeColor="text1"/>
        </w:rPr>
      </w:pPr>
      <w:r w:rsidRPr="00111E99">
        <w:rPr>
          <w:color w:val="000000" w:themeColor="text1"/>
        </w:rPr>
        <w:lastRenderedPageBreak/>
        <w:t xml:space="preserve">Tokiwa, Y., Calabia, B. P., Ugwu, C. U. and Aiba, S. (2009) ‘Biodegradability of Plastics’, </w:t>
      </w:r>
      <w:r w:rsidRPr="00111E99">
        <w:rPr>
          <w:i/>
          <w:color w:val="000000" w:themeColor="text1"/>
        </w:rPr>
        <w:t xml:space="preserve">International Journal of Molecular Sciences. </w:t>
      </w:r>
      <w:r w:rsidRPr="00111E99">
        <w:rPr>
          <w:color w:val="000000" w:themeColor="text1"/>
        </w:rPr>
        <w:t>10 (9), 2009, P.3,722-3,742. [Online] Available at: https://www.ncbi.nlm.nih.gov/pmc/articles/PMC2769161/ [Accessed: 29 January 2019].</w:t>
      </w:r>
    </w:p>
    <w:p w14:paraId="4661D953" w14:textId="77777777" w:rsidR="00602694" w:rsidRPr="00111E99" w:rsidRDefault="00602694" w:rsidP="00111E99">
      <w:pPr>
        <w:rPr>
          <w:color w:val="000000" w:themeColor="text1"/>
        </w:rPr>
      </w:pPr>
    </w:p>
    <w:p w14:paraId="4DF157CB" w14:textId="77777777" w:rsidR="00111E99" w:rsidRDefault="00111E99" w:rsidP="00111E99">
      <w:pPr>
        <w:rPr>
          <w:color w:val="000000" w:themeColor="text1"/>
        </w:rPr>
      </w:pPr>
      <w:r w:rsidRPr="00111E99">
        <w:rPr>
          <w:color w:val="000000" w:themeColor="text1"/>
        </w:rPr>
        <w:t xml:space="preserve">Turns, A. (2018) ‘Saving the Albatross: ‘The war is against plastic and they are casualties on the frontline’ </w:t>
      </w:r>
      <w:hyperlink r:id="rId242" w:history="1">
        <w:r w:rsidRPr="00111E99">
          <w:rPr>
            <w:rStyle w:val="Hyperlink"/>
            <w:color w:val="000000" w:themeColor="text1"/>
            <w:u w:val="none"/>
          </w:rPr>
          <w:t>https://www.theguardian.com/environment/2018/mar/12/albatross-film-dead-chicks-plastic-saving-birds</w:t>
        </w:r>
      </w:hyperlink>
      <w:r w:rsidRPr="00111E99">
        <w:rPr>
          <w:color w:val="000000" w:themeColor="text1"/>
        </w:rPr>
        <w:t xml:space="preserve"> [Accessed: 25 January 2019].</w:t>
      </w:r>
    </w:p>
    <w:p w14:paraId="32DB2FED" w14:textId="77777777" w:rsidR="00602694" w:rsidRPr="00111E99" w:rsidRDefault="00602694" w:rsidP="00111E99">
      <w:pPr>
        <w:rPr>
          <w:color w:val="000000" w:themeColor="text1"/>
        </w:rPr>
      </w:pPr>
    </w:p>
    <w:p w14:paraId="3EC1D44C" w14:textId="77777777" w:rsidR="00111E99" w:rsidRDefault="00111E99" w:rsidP="00111E99">
      <w:pPr>
        <w:rPr>
          <w:color w:val="000000" w:themeColor="text1"/>
        </w:rPr>
      </w:pPr>
      <w:r w:rsidRPr="00111E99">
        <w:rPr>
          <w:color w:val="000000" w:themeColor="text1"/>
        </w:rPr>
        <w:t xml:space="preserve">UN ‘Challenges, lessons learned and best practices: A way forward to prevent, reduce and control marine debris, plastics and micro-plastics’ 2016. </w:t>
      </w:r>
      <w:hyperlink r:id="rId243" w:history="1">
        <w:r w:rsidRPr="00111E99">
          <w:rPr>
            <w:rStyle w:val="Hyperlink"/>
            <w:color w:val="000000" w:themeColor="text1"/>
            <w:u w:val="none"/>
          </w:rPr>
          <w:t>https://www.un.org/depts/los/consultative_process/ICP17_Presentations/Merkl.pdf</w:t>
        </w:r>
      </w:hyperlink>
      <w:r w:rsidRPr="00111E99">
        <w:rPr>
          <w:color w:val="000000" w:themeColor="text1"/>
        </w:rPr>
        <w:t xml:space="preserve"> [Accessed: 01 April 2019].</w:t>
      </w:r>
    </w:p>
    <w:p w14:paraId="1DCA6AB8" w14:textId="77777777" w:rsidR="00602694" w:rsidRPr="00111E99" w:rsidRDefault="00602694" w:rsidP="00111E99">
      <w:pPr>
        <w:rPr>
          <w:color w:val="000000" w:themeColor="text1"/>
        </w:rPr>
      </w:pPr>
    </w:p>
    <w:p w14:paraId="2CFA4160" w14:textId="77777777" w:rsidR="00111E99" w:rsidRDefault="00111E99" w:rsidP="00111E99">
      <w:pPr>
        <w:rPr>
          <w:color w:val="000000" w:themeColor="text1"/>
        </w:rPr>
      </w:pPr>
      <w:r w:rsidRPr="00111E99">
        <w:rPr>
          <w:color w:val="000000" w:themeColor="text1"/>
        </w:rPr>
        <w:t xml:space="preserve">UN Environment ‘Plastic planet: How tiny plastic particles are polluting our soil’ 2018. </w:t>
      </w:r>
      <w:hyperlink r:id="rId244" w:history="1">
        <w:r w:rsidRPr="00111E99">
          <w:rPr>
            <w:rStyle w:val="Hyperlink"/>
            <w:color w:val="000000" w:themeColor="text1"/>
            <w:u w:val="none"/>
          </w:rPr>
          <w:t>https://www.unenvironment.org/news-and-stories/story/plastic-planet-how-tiny-plastic-particles-are-polluting-our-soil</w:t>
        </w:r>
      </w:hyperlink>
      <w:r w:rsidRPr="00111E99">
        <w:rPr>
          <w:color w:val="000000" w:themeColor="text1"/>
        </w:rPr>
        <w:t xml:space="preserve"> [Accessed: 26 January 2019].</w:t>
      </w:r>
    </w:p>
    <w:p w14:paraId="796CE397" w14:textId="77777777" w:rsidR="00602694" w:rsidRPr="00111E99" w:rsidRDefault="00602694" w:rsidP="00111E99">
      <w:pPr>
        <w:rPr>
          <w:color w:val="000000" w:themeColor="text1"/>
        </w:rPr>
      </w:pPr>
    </w:p>
    <w:p w14:paraId="17AACA95" w14:textId="77777777" w:rsidR="00111E99" w:rsidRDefault="00111E99" w:rsidP="00111E99">
      <w:pPr>
        <w:rPr>
          <w:color w:val="000000" w:themeColor="text1"/>
        </w:rPr>
      </w:pPr>
      <w:r w:rsidRPr="00111E99">
        <w:rPr>
          <w:color w:val="000000" w:themeColor="text1"/>
        </w:rPr>
        <w:t xml:space="preserve">UN Environment Program ‘Biodegradable Plastics &amp; Marine Litter: Misconceptions, Concerns and Impacts on Marine Environments’ 2015. </w:t>
      </w:r>
      <w:hyperlink r:id="rId245" w:history="1">
        <w:r w:rsidRPr="00111E99">
          <w:rPr>
            <w:rStyle w:val="Hyperlink"/>
            <w:color w:val="000000" w:themeColor="text1"/>
            <w:u w:val="none"/>
          </w:rPr>
          <w:t>https://wedocs.unep.org/bitstream/handle/20.500.11822/7468/-Biodegradable_Plastics_and_Marine_Litter_Misconceptions,_concerns_and_impacts_on_marine_environments-2015BiodegradablePlasticsAndMarineLitter.pdf.pdf?sequence=3</w:t>
        </w:r>
      </w:hyperlink>
      <w:r w:rsidRPr="00111E99">
        <w:rPr>
          <w:color w:val="000000" w:themeColor="text1"/>
        </w:rPr>
        <w:t xml:space="preserve"> [Accessed: 31 January 2019].</w:t>
      </w:r>
    </w:p>
    <w:p w14:paraId="61641462" w14:textId="77777777" w:rsidR="00602694" w:rsidRPr="00111E99" w:rsidRDefault="00602694" w:rsidP="00111E99">
      <w:pPr>
        <w:rPr>
          <w:color w:val="000000" w:themeColor="text1"/>
        </w:rPr>
      </w:pPr>
    </w:p>
    <w:p w14:paraId="0E2A6D48" w14:textId="77777777" w:rsidR="00111E99" w:rsidRDefault="00111E99" w:rsidP="00111E99">
      <w:pPr>
        <w:rPr>
          <w:color w:val="000000" w:themeColor="text1"/>
        </w:rPr>
      </w:pPr>
      <w:r w:rsidRPr="00111E99">
        <w:rPr>
          <w:color w:val="000000" w:themeColor="text1"/>
        </w:rPr>
        <w:t xml:space="preserve">Utami, H. D. (2016) </w:t>
      </w:r>
      <w:r w:rsidRPr="00111E99">
        <w:rPr>
          <w:i/>
          <w:color w:val="000000" w:themeColor="text1"/>
        </w:rPr>
        <w:t xml:space="preserve">Consumer Behaviour. </w:t>
      </w:r>
      <w:r w:rsidRPr="00111E99">
        <w:rPr>
          <w:color w:val="000000" w:themeColor="text1"/>
        </w:rPr>
        <w:t xml:space="preserve">Malang: University of Brawijaya Press. [e-book] Available at: </w:t>
      </w:r>
      <w:hyperlink r:id="rId246" w:anchor="v=onepage&amp;q&amp;f=false" w:history="1">
        <w:r w:rsidRPr="00111E99">
          <w:rPr>
            <w:rStyle w:val="Hyperlink"/>
            <w:color w:val="000000" w:themeColor="text1"/>
            <w:u w:val="none"/>
          </w:rPr>
          <w:t>https://books.google.co.uk/books?id=R3FKDwAAQBAJ&amp;printsec=frontcover&amp;source=gbs_ge_summary_r&amp;cad=0#v=onepage&amp;q&amp;f=false</w:t>
        </w:r>
      </w:hyperlink>
      <w:r w:rsidRPr="00111E99">
        <w:rPr>
          <w:color w:val="000000" w:themeColor="text1"/>
        </w:rPr>
        <w:t xml:space="preserve"> [Accessed: 08 February 2019].</w:t>
      </w:r>
    </w:p>
    <w:p w14:paraId="576EEF9B" w14:textId="77777777" w:rsidR="00602694" w:rsidRPr="00111E99" w:rsidRDefault="00602694" w:rsidP="00111E99">
      <w:pPr>
        <w:rPr>
          <w:color w:val="000000" w:themeColor="text1"/>
        </w:rPr>
      </w:pPr>
    </w:p>
    <w:p w14:paraId="0CAF0AA6" w14:textId="77777777" w:rsidR="00111E99" w:rsidRDefault="00111E99" w:rsidP="00111E99">
      <w:pPr>
        <w:rPr>
          <w:color w:val="000000" w:themeColor="text1"/>
        </w:rPr>
      </w:pPr>
      <w:r w:rsidRPr="00111E99">
        <w:rPr>
          <w:color w:val="000000" w:themeColor="text1"/>
        </w:rPr>
        <w:t xml:space="preserve">Vaughan, A. (2018) ‘Plastic bans worldwide will dent oil demand growth, says BP’. </w:t>
      </w:r>
      <w:hyperlink r:id="rId247" w:history="1">
        <w:r w:rsidRPr="00111E99">
          <w:rPr>
            <w:rStyle w:val="Hyperlink"/>
            <w:color w:val="000000" w:themeColor="text1"/>
            <w:u w:val="none"/>
          </w:rPr>
          <w:t>https://www.theguardian.com/business/2018/feb/20/plastic-bans-worldwide-will-dent-oil-demand-growth-says-bp</w:t>
        </w:r>
      </w:hyperlink>
      <w:r w:rsidRPr="00111E99">
        <w:rPr>
          <w:color w:val="000000" w:themeColor="text1"/>
        </w:rPr>
        <w:t xml:space="preserve"> [Accessed: 27 January 2019].</w:t>
      </w:r>
    </w:p>
    <w:p w14:paraId="55EAFEC0" w14:textId="77777777" w:rsidR="00602694" w:rsidRPr="00111E99" w:rsidRDefault="00602694" w:rsidP="00111E99">
      <w:pPr>
        <w:rPr>
          <w:color w:val="000000" w:themeColor="text1"/>
        </w:rPr>
      </w:pPr>
    </w:p>
    <w:p w14:paraId="32382B37" w14:textId="77777777" w:rsidR="00111E99" w:rsidRDefault="00111E99" w:rsidP="00111E99">
      <w:pPr>
        <w:rPr>
          <w:color w:val="000000" w:themeColor="text1"/>
        </w:rPr>
      </w:pPr>
      <w:r w:rsidRPr="00111E99">
        <w:rPr>
          <w:color w:val="000000" w:themeColor="text1"/>
        </w:rPr>
        <w:t xml:space="preserve">Visser, W. (2005) ‘Revisiting Carroll’s CSR Pyramid – An African Perspective’ </w:t>
      </w:r>
      <w:hyperlink r:id="rId248" w:history="1">
        <w:r w:rsidRPr="00111E99">
          <w:rPr>
            <w:rStyle w:val="Hyperlink"/>
            <w:color w:val="000000" w:themeColor="text1"/>
            <w:u w:val="none"/>
          </w:rPr>
          <w:t>https://s3.amazonaws.com/academia.edu.documents/32149285/chapter_wvisser_africa_csr_pyramid.pdf?AWSAccessKeyId=AKIAIWOWYYGZ2Y53UL3A&amp;Expires=1549039804&amp;Signature=pmRTzKSWtAc4vjKhqqI5GFvfw%2FY%3D&amp;response-content-disposition=inline%3B%20filename%3DRevisiting_Carrolls_CSR_Pyramid.pdf</w:t>
        </w:r>
      </w:hyperlink>
      <w:r w:rsidRPr="00111E99">
        <w:rPr>
          <w:color w:val="000000" w:themeColor="text1"/>
        </w:rPr>
        <w:t xml:space="preserve"> [Accessed: 03 February 2019].</w:t>
      </w:r>
    </w:p>
    <w:p w14:paraId="333BE5BD" w14:textId="77777777" w:rsidR="00602694" w:rsidRPr="00111E99" w:rsidRDefault="00602694" w:rsidP="00111E99">
      <w:pPr>
        <w:rPr>
          <w:color w:val="000000" w:themeColor="text1"/>
        </w:rPr>
      </w:pPr>
    </w:p>
    <w:p w14:paraId="2FDEBD90" w14:textId="77777777" w:rsidR="00111E99" w:rsidRDefault="00111E99" w:rsidP="00111E99">
      <w:pPr>
        <w:rPr>
          <w:color w:val="000000" w:themeColor="text1"/>
        </w:rPr>
      </w:pPr>
      <w:r w:rsidRPr="00111E99">
        <w:rPr>
          <w:color w:val="000000" w:themeColor="text1"/>
        </w:rPr>
        <w:t>W4C ‘7 Types of Plastic that You Need to Know’ 2018. http://waste4change.com/7-types-plastic-need-know/ [Accessed: 23 December 2018].</w:t>
      </w:r>
    </w:p>
    <w:p w14:paraId="1BE96345" w14:textId="77777777" w:rsidR="00602694" w:rsidRPr="00111E99" w:rsidRDefault="00602694" w:rsidP="00111E99">
      <w:pPr>
        <w:rPr>
          <w:color w:val="000000" w:themeColor="text1"/>
        </w:rPr>
      </w:pPr>
    </w:p>
    <w:p w14:paraId="0F1B1C53" w14:textId="77777777" w:rsidR="00111E99" w:rsidRDefault="00111E99" w:rsidP="00111E99">
      <w:pPr>
        <w:rPr>
          <w:color w:val="000000" w:themeColor="text1"/>
        </w:rPr>
      </w:pPr>
      <w:r w:rsidRPr="00111E99">
        <w:rPr>
          <w:color w:val="000000" w:themeColor="text1"/>
        </w:rPr>
        <w:t xml:space="preserve">Waste Management ‘Bags by the numbers’ 2014. </w:t>
      </w:r>
      <w:hyperlink r:id="rId249" w:history="1">
        <w:r w:rsidRPr="00111E99">
          <w:rPr>
            <w:rStyle w:val="Hyperlink"/>
            <w:color w:val="000000" w:themeColor="text1"/>
            <w:u w:val="none"/>
          </w:rPr>
          <w:t>http://www.wmnorthwest.com/guidelines/plasticvspaper.htm</w:t>
        </w:r>
      </w:hyperlink>
      <w:r w:rsidRPr="00111E99">
        <w:rPr>
          <w:color w:val="000000" w:themeColor="text1"/>
        </w:rPr>
        <w:t xml:space="preserve"> [Accessed: 07 January 2019].</w:t>
      </w:r>
    </w:p>
    <w:p w14:paraId="63921F36" w14:textId="77777777" w:rsidR="00602694" w:rsidRPr="00111E99" w:rsidRDefault="00602694" w:rsidP="00111E99">
      <w:pPr>
        <w:rPr>
          <w:color w:val="000000" w:themeColor="text1"/>
        </w:rPr>
      </w:pPr>
    </w:p>
    <w:p w14:paraId="1E1A5BEB" w14:textId="77777777" w:rsidR="00111E99" w:rsidRDefault="00111E99" w:rsidP="00111E99">
      <w:pPr>
        <w:rPr>
          <w:color w:val="000000" w:themeColor="text1"/>
        </w:rPr>
      </w:pPr>
      <w:r w:rsidRPr="00111E99">
        <w:rPr>
          <w:color w:val="000000" w:themeColor="text1"/>
        </w:rPr>
        <w:t>Wharton, J. (2018) ‘Two-thirds of plastics are still ending up in landfill’ https://metro.co.uk/2018/08/04/two-thirds-plastics-still-ending-landfill-7797048/ [Accessed: 25 January 2019].</w:t>
      </w:r>
    </w:p>
    <w:p w14:paraId="77C44FF4" w14:textId="77777777" w:rsidR="00602694" w:rsidRPr="00111E99" w:rsidRDefault="00602694" w:rsidP="00111E99">
      <w:pPr>
        <w:rPr>
          <w:color w:val="000000" w:themeColor="text1"/>
        </w:rPr>
      </w:pPr>
    </w:p>
    <w:p w14:paraId="74450FF3" w14:textId="77777777" w:rsidR="00111E99" w:rsidRDefault="00111E99" w:rsidP="00111E99">
      <w:pPr>
        <w:rPr>
          <w:color w:val="000000" w:themeColor="text1"/>
        </w:rPr>
      </w:pPr>
      <w:r w:rsidRPr="00111E99">
        <w:rPr>
          <w:color w:val="000000" w:themeColor="text1"/>
        </w:rPr>
        <w:lastRenderedPageBreak/>
        <w:t xml:space="preserve">Wiley, C. (1995) ‘The ABC’s of business ethics: Definitions, philosophies and’, </w:t>
      </w:r>
      <w:r w:rsidRPr="00111E99">
        <w:rPr>
          <w:i/>
          <w:color w:val="000000" w:themeColor="text1"/>
        </w:rPr>
        <w:t>Journal of Industrial Management.</w:t>
      </w:r>
      <w:r w:rsidRPr="00111E99">
        <w:rPr>
          <w:color w:val="000000" w:themeColor="text1"/>
        </w:rPr>
        <w:t xml:space="preserve"> 37 (1), 1995, P.22. [Online] Available at: </w:t>
      </w:r>
      <w:hyperlink r:id="rId250" w:history="1">
        <w:r w:rsidRPr="00111E99">
          <w:rPr>
            <w:rStyle w:val="Hyperlink"/>
            <w:color w:val="000000" w:themeColor="text1"/>
            <w:u w:val="none"/>
          </w:rPr>
          <w:t>https://search-proquest-com.ezproxy.uwtsd.ac.uk/docview/211612686?accountid=130472&amp;rfr_id=info%3Axri%2Fsid%3Aprimo</w:t>
        </w:r>
      </w:hyperlink>
      <w:r w:rsidRPr="00111E99">
        <w:rPr>
          <w:color w:val="000000" w:themeColor="text1"/>
        </w:rPr>
        <w:t xml:space="preserve"> [Accessed: 01 February 2019].</w:t>
      </w:r>
    </w:p>
    <w:p w14:paraId="413C2EB7" w14:textId="77777777" w:rsidR="00602694" w:rsidRPr="00111E99" w:rsidRDefault="00602694" w:rsidP="00111E99">
      <w:pPr>
        <w:rPr>
          <w:color w:val="000000" w:themeColor="text1"/>
        </w:rPr>
      </w:pPr>
    </w:p>
    <w:p w14:paraId="1881C55B" w14:textId="77777777" w:rsidR="00111E99" w:rsidRDefault="00111E99" w:rsidP="00111E99">
      <w:pPr>
        <w:rPr>
          <w:color w:val="000000" w:themeColor="text1"/>
        </w:rPr>
      </w:pPr>
      <w:r w:rsidRPr="00111E99">
        <w:rPr>
          <w:color w:val="000000" w:themeColor="text1"/>
        </w:rPr>
        <w:t xml:space="preserve">Winstanley, C. (2012) </w:t>
      </w:r>
      <w:r w:rsidRPr="00111E99">
        <w:rPr>
          <w:i/>
          <w:color w:val="000000" w:themeColor="text1"/>
        </w:rPr>
        <w:t xml:space="preserve">Writing A Dissertation for Dummies, UK Edition. </w:t>
      </w:r>
      <w:r w:rsidRPr="00111E99">
        <w:rPr>
          <w:color w:val="000000" w:themeColor="text1"/>
        </w:rPr>
        <w:t>United Kingdom: Roehampton University Press.</w:t>
      </w:r>
    </w:p>
    <w:p w14:paraId="3CD8EBB0" w14:textId="77777777" w:rsidR="00602694" w:rsidRPr="00111E99" w:rsidRDefault="00602694" w:rsidP="00111E99">
      <w:pPr>
        <w:rPr>
          <w:color w:val="000000" w:themeColor="text1"/>
        </w:rPr>
      </w:pPr>
    </w:p>
    <w:p w14:paraId="457CF313" w14:textId="77777777" w:rsidR="00111E99" w:rsidRDefault="00111E99" w:rsidP="00111E99">
      <w:pPr>
        <w:rPr>
          <w:color w:val="000000" w:themeColor="text1"/>
        </w:rPr>
      </w:pPr>
      <w:r w:rsidRPr="00111E99">
        <w:rPr>
          <w:color w:val="000000" w:themeColor="text1"/>
        </w:rPr>
        <w:t xml:space="preserve">WOI ‘Plastic Pollution’ 2019. </w:t>
      </w:r>
      <w:hyperlink r:id="rId251" w:history="1">
        <w:r w:rsidRPr="00111E99">
          <w:rPr>
            <w:rStyle w:val="Hyperlink"/>
            <w:color w:val="000000" w:themeColor="text1"/>
            <w:u w:val="none"/>
          </w:rPr>
          <w:t>https://www.woi.economist.com/content/uploads/2019/01/Charting-the-course-for-ocean-sustainability-in-the-Indian-Ocean-Rim_Chapter-2-Plastic-pollution.pdf</w:t>
        </w:r>
      </w:hyperlink>
      <w:r w:rsidRPr="00111E99">
        <w:rPr>
          <w:color w:val="000000" w:themeColor="text1"/>
        </w:rPr>
        <w:t xml:space="preserve"> [Accessed: 01 April 2019].</w:t>
      </w:r>
    </w:p>
    <w:p w14:paraId="68D6842B" w14:textId="77777777" w:rsidR="00602694" w:rsidRPr="00111E99" w:rsidRDefault="00602694" w:rsidP="00111E99">
      <w:pPr>
        <w:rPr>
          <w:color w:val="000000" w:themeColor="text1"/>
        </w:rPr>
      </w:pPr>
    </w:p>
    <w:p w14:paraId="6585F086" w14:textId="77777777" w:rsidR="00111E99" w:rsidRPr="00111E99" w:rsidRDefault="00111E99" w:rsidP="00111E99">
      <w:pPr>
        <w:rPr>
          <w:color w:val="000000" w:themeColor="text1"/>
        </w:rPr>
      </w:pPr>
      <w:r w:rsidRPr="00111E99">
        <w:rPr>
          <w:color w:val="000000" w:themeColor="text1"/>
        </w:rPr>
        <w:t>Wright, M., Kirk, A., Molloy, M. and Mills, E. (2018) ‘The stark truth about how long your plastic footprint will last on the planet’ https://www.telegraph.co.uk/news/2018/01/10/stark-truth-long-plastic-footprint-will-last-planet/ [Accessed: 05 January 2019].</w:t>
      </w:r>
    </w:p>
    <w:p w14:paraId="5E692F9A" w14:textId="77777777" w:rsidR="00111E99" w:rsidRDefault="00111E99" w:rsidP="00111E99">
      <w:pPr>
        <w:rPr>
          <w:color w:val="000000" w:themeColor="text1"/>
        </w:rPr>
      </w:pPr>
      <w:r w:rsidRPr="00111E99">
        <w:rPr>
          <w:color w:val="000000" w:themeColor="text1"/>
        </w:rPr>
        <w:t xml:space="preserve">Wright, R. (2006) </w:t>
      </w:r>
      <w:r w:rsidRPr="00111E99">
        <w:rPr>
          <w:i/>
          <w:color w:val="000000" w:themeColor="text1"/>
        </w:rPr>
        <w:t xml:space="preserve">Consumer Behaviour. </w:t>
      </w:r>
      <w:r w:rsidRPr="00111E99">
        <w:rPr>
          <w:color w:val="000000" w:themeColor="text1"/>
        </w:rPr>
        <w:t xml:space="preserve">London: Thompson Learning. [e-book]. Available at: </w:t>
      </w:r>
      <w:hyperlink r:id="rId252" w:history="1">
        <w:r w:rsidRPr="00111E99">
          <w:rPr>
            <w:rStyle w:val="Hyperlink"/>
            <w:color w:val="000000" w:themeColor="text1"/>
            <w:u w:val="none"/>
          </w:rPr>
          <w:t>https://books.google.co.uk/books?id=R329I_4nQOgC&amp;printsec=frontcover&amp;dq=consumer+behaviour&amp;hl=en&amp;sa=X&amp;ved=0ahUKEwjGjO-W5YjgAhV4TBUIHUH9DcYQ6AEIKjAA</w:t>
        </w:r>
      </w:hyperlink>
      <w:r w:rsidRPr="00111E99">
        <w:rPr>
          <w:color w:val="000000" w:themeColor="text1"/>
        </w:rPr>
        <w:t xml:space="preserve"> [Accessed: 25 January 2019].</w:t>
      </w:r>
    </w:p>
    <w:p w14:paraId="08995F88" w14:textId="77777777" w:rsidR="00602694" w:rsidRPr="00111E99" w:rsidRDefault="00602694" w:rsidP="00111E99">
      <w:pPr>
        <w:rPr>
          <w:color w:val="000000" w:themeColor="text1"/>
        </w:rPr>
      </w:pPr>
    </w:p>
    <w:p w14:paraId="04540882" w14:textId="77777777" w:rsidR="00111E99" w:rsidRDefault="00111E99" w:rsidP="00111E99">
      <w:pPr>
        <w:rPr>
          <w:color w:val="000000" w:themeColor="text1"/>
        </w:rPr>
      </w:pPr>
      <w:r w:rsidRPr="00111E99">
        <w:rPr>
          <w:color w:val="000000" w:themeColor="text1"/>
        </w:rPr>
        <w:t xml:space="preserve">WWF ‘Plastics: Why We Must Act Now’ 2018. </w:t>
      </w:r>
      <w:hyperlink r:id="rId253" w:history="1">
        <w:r w:rsidRPr="00111E99">
          <w:rPr>
            <w:rStyle w:val="Hyperlink"/>
            <w:color w:val="000000" w:themeColor="text1"/>
            <w:u w:val="none"/>
          </w:rPr>
          <w:t>https://www.wwf.org.uk/updates/plastics-why-we-must-act-now?ds_rl=1263542&amp;pc=ASF001002&amp;ds_rl=1263542&amp;gclid=Cj0KCQiAj4biBRC-ARIsAA4WaFhlnfpAAm05kezFEvclcqqxyhq0czVpMGfeGA9AV9G3ZFJzJfFfVfcaAufVEALw_wcB&amp;gclsrc=aw.ds</w:t>
        </w:r>
      </w:hyperlink>
      <w:r w:rsidRPr="00111E99">
        <w:rPr>
          <w:color w:val="000000" w:themeColor="text1"/>
        </w:rPr>
        <w:t xml:space="preserve"> [Accessed: 27 December 2018].</w:t>
      </w:r>
    </w:p>
    <w:p w14:paraId="7EF2AC2F" w14:textId="77777777" w:rsidR="00602694" w:rsidRPr="00111E99" w:rsidRDefault="00602694" w:rsidP="00111E99">
      <w:pPr>
        <w:rPr>
          <w:color w:val="000000" w:themeColor="text1"/>
        </w:rPr>
      </w:pPr>
    </w:p>
    <w:p w14:paraId="26D7035F" w14:textId="77777777" w:rsidR="00111E99" w:rsidRDefault="00111E99" w:rsidP="00111E99">
      <w:pPr>
        <w:rPr>
          <w:color w:val="000000" w:themeColor="text1"/>
        </w:rPr>
      </w:pPr>
      <w:r w:rsidRPr="00111E99">
        <w:rPr>
          <w:color w:val="000000" w:themeColor="text1"/>
        </w:rPr>
        <w:t xml:space="preserve">Yi-Shih Lo, L., Lin, S. W. and Li-Yi, H. (2016) ‘Motivation for impulse buying: A two-factor theory perspective’, </w:t>
      </w:r>
      <w:r w:rsidRPr="00111E99">
        <w:rPr>
          <w:i/>
          <w:color w:val="000000" w:themeColor="text1"/>
        </w:rPr>
        <w:t xml:space="preserve">International Journal of Information Management. </w:t>
      </w:r>
      <w:r w:rsidRPr="00111E99">
        <w:rPr>
          <w:color w:val="000000" w:themeColor="text1"/>
        </w:rPr>
        <w:t xml:space="preserve">36 (5), 2016, P.759-772. [Online] Available at: </w:t>
      </w:r>
      <w:hyperlink r:id="rId254" w:anchor="bib0185" w:history="1">
        <w:r w:rsidRPr="00111E99">
          <w:rPr>
            <w:rStyle w:val="Hyperlink"/>
            <w:color w:val="000000" w:themeColor="text1"/>
            <w:u w:val="none"/>
          </w:rPr>
          <w:t>https://www-sciencedirect-com.ezproxy.uwtsd.ac.uk/science/article/pii/S0268401215300426#bib0185</w:t>
        </w:r>
      </w:hyperlink>
      <w:r w:rsidRPr="00111E99">
        <w:rPr>
          <w:color w:val="000000" w:themeColor="text1"/>
        </w:rPr>
        <w:t xml:space="preserve"> [Accessed: 08 February 2019].</w:t>
      </w:r>
    </w:p>
    <w:p w14:paraId="3EC487BA" w14:textId="77777777" w:rsidR="00602694" w:rsidRPr="00111E99" w:rsidRDefault="00602694" w:rsidP="00111E99">
      <w:pPr>
        <w:rPr>
          <w:color w:val="000000" w:themeColor="text1"/>
        </w:rPr>
      </w:pPr>
    </w:p>
    <w:p w14:paraId="21A92A6E" w14:textId="77777777" w:rsidR="00111E99" w:rsidRDefault="00111E99" w:rsidP="00111E99">
      <w:pPr>
        <w:rPr>
          <w:color w:val="000000" w:themeColor="text1"/>
        </w:rPr>
      </w:pPr>
      <w:r w:rsidRPr="00111E99">
        <w:rPr>
          <w:color w:val="000000" w:themeColor="text1"/>
        </w:rPr>
        <w:t xml:space="preserve">Ying Sun, N. (2018) ‘Chinese Government Intervention Paves the way for Bioplastics’ </w:t>
      </w:r>
      <w:hyperlink r:id="rId255" w:history="1">
        <w:r w:rsidRPr="00111E99">
          <w:rPr>
            <w:rStyle w:val="Hyperlink"/>
            <w:color w:val="000000" w:themeColor="text1"/>
            <w:u w:val="none"/>
          </w:rPr>
          <w:t>https://www.plasticsnewseurope.com/article/20150720/PNE/307209985/chinese-government-intervention-paves-the-way-for-bioplastics</w:t>
        </w:r>
      </w:hyperlink>
      <w:r w:rsidRPr="00111E99">
        <w:rPr>
          <w:color w:val="000000" w:themeColor="text1"/>
        </w:rPr>
        <w:t xml:space="preserve"> [Accessed: 24 January 2019].</w:t>
      </w:r>
    </w:p>
    <w:p w14:paraId="1497BFC4" w14:textId="77777777" w:rsidR="00602694" w:rsidRDefault="00602694" w:rsidP="00111E99">
      <w:pPr>
        <w:rPr>
          <w:color w:val="000000" w:themeColor="text1"/>
        </w:rPr>
      </w:pPr>
    </w:p>
    <w:p w14:paraId="1CA489D6" w14:textId="77777777" w:rsidR="00602694" w:rsidRDefault="00602694" w:rsidP="00111E99">
      <w:pPr>
        <w:rPr>
          <w:color w:val="000000" w:themeColor="text1"/>
        </w:rPr>
      </w:pPr>
    </w:p>
    <w:p w14:paraId="6F48A317" w14:textId="77777777" w:rsidR="00602694" w:rsidRDefault="00602694" w:rsidP="00111E99">
      <w:pPr>
        <w:rPr>
          <w:color w:val="000000" w:themeColor="text1"/>
        </w:rPr>
      </w:pPr>
    </w:p>
    <w:p w14:paraId="50A5AD14" w14:textId="77777777" w:rsidR="00602694" w:rsidRDefault="00602694" w:rsidP="00111E99">
      <w:pPr>
        <w:rPr>
          <w:color w:val="000000" w:themeColor="text1"/>
        </w:rPr>
      </w:pPr>
    </w:p>
    <w:p w14:paraId="7EEDBEB0" w14:textId="77777777" w:rsidR="00602694" w:rsidRDefault="00602694" w:rsidP="00111E99">
      <w:pPr>
        <w:rPr>
          <w:color w:val="000000" w:themeColor="text1"/>
        </w:rPr>
      </w:pPr>
    </w:p>
    <w:p w14:paraId="01B971C2" w14:textId="77777777" w:rsidR="00602694" w:rsidRDefault="00602694" w:rsidP="00111E99">
      <w:pPr>
        <w:rPr>
          <w:color w:val="000000" w:themeColor="text1"/>
        </w:rPr>
      </w:pPr>
    </w:p>
    <w:p w14:paraId="424DD0DB" w14:textId="77777777" w:rsidR="00602694" w:rsidRDefault="00602694" w:rsidP="00111E99">
      <w:pPr>
        <w:rPr>
          <w:color w:val="000000" w:themeColor="text1"/>
        </w:rPr>
      </w:pPr>
    </w:p>
    <w:p w14:paraId="3E522FF0" w14:textId="77777777" w:rsidR="00602694" w:rsidRDefault="00602694" w:rsidP="00111E99">
      <w:pPr>
        <w:rPr>
          <w:color w:val="000000" w:themeColor="text1"/>
        </w:rPr>
      </w:pPr>
    </w:p>
    <w:p w14:paraId="64B6ACFC" w14:textId="77777777" w:rsidR="00602694" w:rsidRPr="00111E99" w:rsidRDefault="00602694" w:rsidP="00111E99">
      <w:pPr>
        <w:rPr>
          <w:color w:val="000000" w:themeColor="text1"/>
        </w:rPr>
      </w:pPr>
    </w:p>
    <w:p w14:paraId="1A1508AF" w14:textId="3B63322C" w:rsidR="003B7796" w:rsidRDefault="00AE6D7E" w:rsidP="00EA3352">
      <w:pPr>
        <w:pStyle w:val="Heading1"/>
        <w:spacing w:line="360" w:lineRule="auto"/>
        <w:rPr>
          <w:rFonts w:ascii="Times New Roman" w:hAnsi="Times New Roman" w:cs="Times New Roman"/>
        </w:rPr>
      </w:pPr>
      <w:bookmarkStart w:id="53" w:name="_Toc5803306"/>
      <w:r>
        <w:rPr>
          <w:rFonts w:ascii="Times New Roman" w:hAnsi="Times New Roman" w:cs="Times New Roman"/>
        </w:rPr>
        <w:lastRenderedPageBreak/>
        <w:t>8</w:t>
      </w:r>
      <w:r w:rsidR="0079675A" w:rsidRPr="0079675A">
        <w:rPr>
          <w:rFonts w:ascii="Times New Roman" w:hAnsi="Times New Roman" w:cs="Times New Roman"/>
        </w:rPr>
        <w:t>.0</w:t>
      </w:r>
      <w:r w:rsidR="00891205">
        <w:rPr>
          <w:rFonts w:ascii="Times New Roman" w:hAnsi="Times New Roman" w:cs="Times New Roman"/>
        </w:rPr>
        <w:t xml:space="preserve">. </w:t>
      </w:r>
      <w:r w:rsidR="0079675A" w:rsidRPr="0079675A">
        <w:rPr>
          <w:rFonts w:ascii="Times New Roman" w:hAnsi="Times New Roman" w:cs="Times New Roman"/>
        </w:rPr>
        <w:t xml:space="preserve"> Appendices</w:t>
      </w:r>
      <w:bookmarkEnd w:id="53"/>
    </w:p>
    <w:p w14:paraId="246B0404" w14:textId="3FA9BF80" w:rsidR="000F6876" w:rsidRPr="006606F7" w:rsidRDefault="000F6876" w:rsidP="000F6876">
      <w:pPr>
        <w:pStyle w:val="ListParagraph"/>
        <w:numPr>
          <w:ilvl w:val="0"/>
          <w:numId w:val="13"/>
        </w:numPr>
        <w:rPr>
          <w:rFonts w:ascii="Times New Roman" w:eastAsia="Times New Roman" w:hAnsi="Times New Roman" w:cs="Times New Roman"/>
        </w:rPr>
      </w:pPr>
      <w:r w:rsidRPr="000F6876">
        <w:rPr>
          <w:rFonts w:ascii="Times New Roman" w:hAnsi="Times New Roman" w:cs="Times New Roman"/>
        </w:rPr>
        <w:t xml:space="preserve">Rojek-Nowosielska, M. (2015) </w:t>
      </w:r>
      <w:r w:rsidRPr="000F6876">
        <w:rPr>
          <w:rFonts w:ascii="Times New Roman" w:hAnsi="Times New Roman" w:cs="Times New Roman"/>
          <w:i/>
        </w:rPr>
        <w:t xml:space="preserve">Social Responsibility of Organizations – Directions of Change. </w:t>
      </w:r>
      <w:r w:rsidRPr="000F6876">
        <w:rPr>
          <w:rFonts w:ascii="Times New Roman" w:hAnsi="Times New Roman" w:cs="Times New Roman"/>
        </w:rPr>
        <w:t>Wrocław</w:t>
      </w:r>
      <w:r>
        <w:rPr>
          <w:rFonts w:ascii="Times New Roman" w:hAnsi="Times New Roman" w:cs="Times New Roman"/>
        </w:rPr>
        <w:t xml:space="preserve">: Publishing House of </w:t>
      </w:r>
      <w:r w:rsidRPr="000F6876">
        <w:rPr>
          <w:rFonts w:ascii="Times New Roman" w:hAnsi="Times New Roman" w:cs="Times New Roman"/>
        </w:rPr>
        <w:t>Wrocław</w:t>
      </w:r>
      <w:r>
        <w:rPr>
          <w:rFonts w:ascii="Times New Roman" w:hAnsi="Times New Roman" w:cs="Times New Roman"/>
        </w:rPr>
        <w:t xml:space="preserve"> University of Economics.</w:t>
      </w:r>
    </w:p>
    <w:p w14:paraId="6E245921" w14:textId="77777777" w:rsidR="006606F7" w:rsidRPr="000F6876" w:rsidRDefault="006606F7" w:rsidP="006606F7">
      <w:pPr>
        <w:pStyle w:val="ListParagraph"/>
        <w:ind w:left="360"/>
        <w:rPr>
          <w:rFonts w:ascii="Times New Roman" w:eastAsia="Times New Roman" w:hAnsi="Times New Roman" w:cs="Times New Roman"/>
        </w:rPr>
      </w:pPr>
    </w:p>
    <w:p w14:paraId="621E780F" w14:textId="037C39B5" w:rsidR="008B16E8" w:rsidRDefault="008B16E8" w:rsidP="008B16E8">
      <w:pPr>
        <w:pStyle w:val="ListParagraph"/>
        <w:numPr>
          <w:ilvl w:val="0"/>
          <w:numId w:val="13"/>
        </w:numPr>
        <w:rPr>
          <w:rFonts w:ascii="Times New Roman" w:hAnsi="Times New Roman" w:cs="Times New Roman"/>
        </w:rPr>
      </w:pPr>
      <w:r w:rsidRPr="00EA3352">
        <w:rPr>
          <w:rFonts w:ascii="Times New Roman" w:hAnsi="Times New Roman" w:cs="Times New Roman"/>
        </w:rPr>
        <w:t xml:space="preserve">Pathak, </w:t>
      </w:r>
      <w:r>
        <w:rPr>
          <w:rFonts w:ascii="Times New Roman" w:hAnsi="Times New Roman" w:cs="Times New Roman"/>
        </w:rPr>
        <w:t xml:space="preserve">S. (2014) ‘Bioplastics: Its Timeline Based Scenario &amp; Challenges’, </w:t>
      </w:r>
      <w:r>
        <w:rPr>
          <w:rFonts w:ascii="Times New Roman" w:hAnsi="Times New Roman" w:cs="Times New Roman"/>
          <w:i/>
        </w:rPr>
        <w:t xml:space="preserve">Journal of Polymer and Biopolymer Physics Chemistry. </w:t>
      </w:r>
      <w:r>
        <w:rPr>
          <w:rFonts w:ascii="Times New Roman" w:hAnsi="Times New Roman" w:cs="Times New Roman"/>
        </w:rPr>
        <w:t xml:space="preserve">2 (4), 2014, P.84-90. [Online] Available at: </w:t>
      </w:r>
      <w:r w:rsidRPr="00EA3352">
        <w:rPr>
          <w:rFonts w:ascii="Times New Roman" w:hAnsi="Times New Roman" w:cs="Times New Roman"/>
        </w:rPr>
        <w:t>http://pubs.sciepub.com/jpbpc/2/4/5/</w:t>
      </w:r>
      <w:r>
        <w:rPr>
          <w:rFonts w:ascii="Times New Roman" w:hAnsi="Times New Roman" w:cs="Times New Roman"/>
        </w:rPr>
        <w:t xml:space="preserve"> [Accessed: 31 January 2019].</w:t>
      </w:r>
    </w:p>
    <w:p w14:paraId="4FBE8BD3" w14:textId="77777777" w:rsidR="006606F7" w:rsidRPr="006606F7" w:rsidRDefault="006606F7" w:rsidP="006606F7"/>
    <w:p w14:paraId="4A6CB7C1" w14:textId="1F2917BD" w:rsidR="00EA3352" w:rsidRDefault="00E17442" w:rsidP="00EA3352">
      <w:pPr>
        <w:pStyle w:val="ListParagraph"/>
        <w:numPr>
          <w:ilvl w:val="0"/>
          <w:numId w:val="13"/>
        </w:numPr>
        <w:rPr>
          <w:rFonts w:ascii="Times New Roman" w:hAnsi="Times New Roman" w:cs="Times New Roman"/>
          <w:color w:val="000000" w:themeColor="text1"/>
        </w:rPr>
      </w:pPr>
      <w:r w:rsidRPr="00E17442">
        <w:rPr>
          <w:rFonts w:ascii="Times New Roman" w:hAnsi="Times New Roman" w:cs="Times New Roman"/>
          <w:color w:val="000000" w:themeColor="text1"/>
        </w:rPr>
        <w:t>Crane, A. and</w:t>
      </w:r>
      <w:r w:rsidR="008D6CDE" w:rsidRPr="00E17442">
        <w:rPr>
          <w:rFonts w:ascii="Times New Roman" w:hAnsi="Times New Roman" w:cs="Times New Roman"/>
          <w:color w:val="000000" w:themeColor="text1"/>
        </w:rPr>
        <w:t xml:space="preserve"> Matten</w:t>
      </w:r>
      <w:r w:rsidRPr="00E17442">
        <w:rPr>
          <w:rFonts w:ascii="Times New Roman" w:hAnsi="Times New Roman" w:cs="Times New Roman"/>
          <w:color w:val="000000" w:themeColor="text1"/>
        </w:rPr>
        <w:t xml:space="preserve">, D. (2016) </w:t>
      </w:r>
      <w:r w:rsidRPr="00E17442">
        <w:rPr>
          <w:rFonts w:ascii="Times New Roman" w:hAnsi="Times New Roman" w:cs="Times New Roman"/>
          <w:i/>
          <w:color w:val="000000" w:themeColor="text1"/>
        </w:rPr>
        <w:t>Business Ethics.</w:t>
      </w:r>
      <w:r w:rsidRPr="00E17442">
        <w:rPr>
          <w:rFonts w:ascii="Times New Roman" w:hAnsi="Times New Roman" w:cs="Times New Roman"/>
          <w:color w:val="000000" w:themeColor="text1"/>
        </w:rPr>
        <w:t xml:space="preserve"> 4</w:t>
      </w:r>
      <w:r w:rsidRPr="00E17442">
        <w:rPr>
          <w:rFonts w:ascii="Times New Roman" w:hAnsi="Times New Roman" w:cs="Times New Roman"/>
          <w:color w:val="000000" w:themeColor="text1"/>
          <w:vertAlign w:val="superscript"/>
        </w:rPr>
        <w:t>th</w:t>
      </w:r>
      <w:r w:rsidRPr="00E17442">
        <w:rPr>
          <w:rFonts w:ascii="Times New Roman" w:hAnsi="Times New Roman" w:cs="Times New Roman"/>
          <w:color w:val="000000" w:themeColor="text1"/>
        </w:rPr>
        <w:t xml:space="preserve"> edn. Oxford: Oxford University Press.</w:t>
      </w:r>
    </w:p>
    <w:p w14:paraId="06805EAB" w14:textId="77777777" w:rsidR="006606F7" w:rsidRPr="006606F7" w:rsidRDefault="006606F7" w:rsidP="006606F7">
      <w:pPr>
        <w:rPr>
          <w:color w:val="000000" w:themeColor="text1"/>
        </w:rPr>
      </w:pPr>
    </w:p>
    <w:p w14:paraId="1719EBBC" w14:textId="1E61A63E" w:rsidR="00E17442" w:rsidRDefault="00EE3AC9" w:rsidP="007F794C">
      <w:pPr>
        <w:pStyle w:val="ListParagraph"/>
        <w:numPr>
          <w:ilvl w:val="0"/>
          <w:numId w:val="13"/>
        </w:numPr>
        <w:rPr>
          <w:rFonts w:ascii="Times New Roman" w:hAnsi="Times New Roman" w:cs="Times New Roman"/>
          <w:color w:val="000000" w:themeColor="text1"/>
        </w:rPr>
      </w:pPr>
      <w:r w:rsidRPr="00E17442">
        <w:rPr>
          <w:rFonts w:ascii="Times New Roman" w:hAnsi="Times New Roman" w:cs="Times New Roman"/>
          <w:color w:val="000000" w:themeColor="text1"/>
        </w:rPr>
        <w:t>C</w:t>
      </w:r>
      <w:r w:rsidR="00E17442" w:rsidRPr="00E17442">
        <w:rPr>
          <w:rFonts w:ascii="Times New Roman" w:hAnsi="Times New Roman" w:cs="Times New Roman"/>
          <w:color w:val="000000" w:themeColor="text1"/>
        </w:rPr>
        <w:t xml:space="preserve">rane, A. and Matten, D. (2016) </w:t>
      </w:r>
      <w:r w:rsidR="00E17442" w:rsidRPr="00E17442">
        <w:rPr>
          <w:rFonts w:ascii="Times New Roman" w:hAnsi="Times New Roman" w:cs="Times New Roman"/>
          <w:i/>
          <w:color w:val="000000" w:themeColor="text1"/>
        </w:rPr>
        <w:t>Business Ethics.</w:t>
      </w:r>
      <w:r w:rsidR="00E17442" w:rsidRPr="00E17442">
        <w:rPr>
          <w:rFonts w:ascii="Times New Roman" w:hAnsi="Times New Roman" w:cs="Times New Roman"/>
          <w:color w:val="000000" w:themeColor="text1"/>
        </w:rPr>
        <w:t xml:space="preserve"> 4</w:t>
      </w:r>
      <w:r w:rsidR="00E17442" w:rsidRPr="00E17442">
        <w:rPr>
          <w:rFonts w:ascii="Times New Roman" w:hAnsi="Times New Roman" w:cs="Times New Roman"/>
          <w:color w:val="000000" w:themeColor="text1"/>
          <w:vertAlign w:val="superscript"/>
        </w:rPr>
        <w:t>th</w:t>
      </w:r>
      <w:r w:rsidR="00E17442" w:rsidRPr="00E17442">
        <w:rPr>
          <w:rFonts w:ascii="Times New Roman" w:hAnsi="Times New Roman" w:cs="Times New Roman"/>
          <w:color w:val="000000" w:themeColor="text1"/>
        </w:rPr>
        <w:t xml:space="preserve"> edn. Oxford: Oxford University Press.</w:t>
      </w:r>
    </w:p>
    <w:p w14:paraId="2333537E" w14:textId="77777777" w:rsidR="006606F7" w:rsidRPr="006606F7" w:rsidRDefault="006606F7" w:rsidP="006606F7">
      <w:pPr>
        <w:rPr>
          <w:color w:val="000000" w:themeColor="text1"/>
        </w:rPr>
      </w:pPr>
    </w:p>
    <w:p w14:paraId="140448D7" w14:textId="7B5FCE0A" w:rsidR="00E7420F" w:rsidRDefault="00D46628" w:rsidP="007F794C">
      <w:pPr>
        <w:pStyle w:val="ListParagraph"/>
        <w:numPr>
          <w:ilvl w:val="0"/>
          <w:numId w:val="13"/>
        </w:numPr>
        <w:rPr>
          <w:rFonts w:ascii="Times New Roman" w:hAnsi="Times New Roman" w:cs="Times New Roman"/>
          <w:color w:val="000000" w:themeColor="text1"/>
        </w:rPr>
      </w:pPr>
      <w:r w:rsidRPr="00E17442">
        <w:rPr>
          <w:rFonts w:ascii="Times New Roman" w:hAnsi="Times New Roman" w:cs="Times New Roman"/>
          <w:color w:val="000000" w:themeColor="text1"/>
        </w:rPr>
        <w:t xml:space="preserve">Johnson, J. A. (2014) ‘Why Your Moral Right Will Not Get You What You Want’. </w:t>
      </w:r>
      <w:hyperlink r:id="rId256" w:history="1">
        <w:r w:rsidRPr="00E17442">
          <w:rPr>
            <w:rStyle w:val="Hyperlink"/>
            <w:rFonts w:ascii="Times New Roman" w:hAnsi="Times New Roman" w:cs="Times New Roman"/>
            <w:color w:val="000000" w:themeColor="text1"/>
            <w:u w:val="none"/>
          </w:rPr>
          <w:t>https://www.psychologytoday.com/us/blog/cui-bono/201410/why-your-moral-rights-will-not-get-you-what-you-want</w:t>
        </w:r>
      </w:hyperlink>
      <w:r w:rsidRPr="00E17442">
        <w:rPr>
          <w:rFonts w:ascii="Times New Roman" w:hAnsi="Times New Roman" w:cs="Times New Roman"/>
          <w:color w:val="000000" w:themeColor="text1"/>
        </w:rPr>
        <w:t xml:space="preserve"> [Accessed: 01 February 2019].</w:t>
      </w:r>
    </w:p>
    <w:p w14:paraId="25705DC8" w14:textId="77777777" w:rsidR="006606F7" w:rsidRPr="006606F7" w:rsidRDefault="006606F7" w:rsidP="006606F7">
      <w:pPr>
        <w:rPr>
          <w:color w:val="000000" w:themeColor="text1"/>
        </w:rPr>
      </w:pPr>
    </w:p>
    <w:p w14:paraId="5E05CEB1" w14:textId="256C7B9E" w:rsidR="000233F0" w:rsidRDefault="000233F0" w:rsidP="007F794C">
      <w:pPr>
        <w:pStyle w:val="ListParagraph"/>
        <w:numPr>
          <w:ilvl w:val="0"/>
          <w:numId w:val="13"/>
        </w:numPr>
        <w:rPr>
          <w:rFonts w:ascii="Times New Roman" w:hAnsi="Times New Roman" w:cs="Times New Roman"/>
          <w:color w:val="000000" w:themeColor="text1"/>
        </w:rPr>
      </w:pPr>
      <w:r>
        <w:rPr>
          <w:rFonts w:ascii="Times New Roman" w:hAnsi="Times New Roman" w:cs="Times New Roman"/>
          <w:color w:val="000000" w:themeColor="text1"/>
        </w:rPr>
        <w:t xml:space="preserve">Sheppard, B. H., Hartwick, J. and Warshaw, P. R. (1988) ‘The Theory of Reasoned Action: A </w:t>
      </w:r>
      <w:r w:rsidR="00496B14">
        <w:rPr>
          <w:rFonts w:ascii="Times New Roman" w:hAnsi="Times New Roman" w:cs="Times New Roman"/>
          <w:color w:val="000000" w:themeColor="text1"/>
        </w:rPr>
        <w:t>Meta-Analysis of Past Research w</w:t>
      </w:r>
      <w:r>
        <w:rPr>
          <w:rFonts w:ascii="Times New Roman" w:hAnsi="Times New Roman" w:cs="Times New Roman"/>
          <w:color w:val="000000" w:themeColor="text1"/>
        </w:rPr>
        <w:t xml:space="preserve">ith Recommendations for Modifications and Future Research’, </w:t>
      </w:r>
      <w:r>
        <w:rPr>
          <w:rFonts w:ascii="Times New Roman" w:hAnsi="Times New Roman" w:cs="Times New Roman"/>
          <w:i/>
          <w:color w:val="000000" w:themeColor="text1"/>
        </w:rPr>
        <w:t xml:space="preserve">Journal of Consumer Research. </w:t>
      </w:r>
      <w:r>
        <w:rPr>
          <w:rFonts w:ascii="Times New Roman" w:hAnsi="Times New Roman" w:cs="Times New Roman"/>
          <w:color w:val="000000" w:themeColor="text1"/>
        </w:rPr>
        <w:t xml:space="preserve">15 (2), 1988, P.325-343. [Online] Available at: </w:t>
      </w:r>
      <w:hyperlink r:id="rId257" w:history="1">
        <w:r w:rsidRPr="000233F0">
          <w:rPr>
            <w:rStyle w:val="Hyperlink"/>
            <w:rFonts w:ascii="Times New Roman" w:hAnsi="Times New Roman" w:cs="Times New Roman"/>
            <w:color w:val="000000" w:themeColor="text1"/>
            <w:u w:val="none"/>
          </w:rPr>
          <w:t>https://www.researchgate.net/profile/Blair_Sheppard/publication/298348626_The_Theory_of_Reasoned_Action_A_Meta-Analysis_of_Past_Research_with_Recommendations_for_Modifications_and_Future_Research/links/56efd15508ae97751dc702ce/The-Theory-of-Reasoned-Action-A-Meta-Analysis-of-Past-Research-with-Recommendations-for-Modifications-and-Future-Research.pdf</w:t>
        </w:r>
      </w:hyperlink>
      <w:r w:rsidRPr="000233F0">
        <w:rPr>
          <w:rFonts w:ascii="Times New Roman" w:hAnsi="Times New Roman" w:cs="Times New Roman"/>
          <w:color w:val="000000" w:themeColor="text1"/>
        </w:rPr>
        <w:t xml:space="preserve"> [Accessed: 03 February 2019].</w:t>
      </w:r>
    </w:p>
    <w:p w14:paraId="4DCF1365" w14:textId="77777777" w:rsidR="006606F7" w:rsidRPr="006606F7" w:rsidRDefault="006606F7" w:rsidP="006606F7">
      <w:pPr>
        <w:rPr>
          <w:color w:val="000000" w:themeColor="text1"/>
        </w:rPr>
      </w:pPr>
    </w:p>
    <w:p w14:paraId="7F227996" w14:textId="252588AD" w:rsidR="00496B14" w:rsidRDefault="00496B14" w:rsidP="007F794C">
      <w:pPr>
        <w:pStyle w:val="ListParagraph"/>
        <w:numPr>
          <w:ilvl w:val="0"/>
          <w:numId w:val="13"/>
        </w:numPr>
        <w:rPr>
          <w:rFonts w:ascii="Times New Roman" w:hAnsi="Times New Roman" w:cs="Times New Roman"/>
          <w:color w:val="000000" w:themeColor="text1"/>
        </w:rPr>
      </w:pPr>
      <w:r>
        <w:rPr>
          <w:rFonts w:ascii="Times New Roman" w:hAnsi="Times New Roman" w:cs="Times New Roman"/>
          <w:color w:val="000000" w:themeColor="text1"/>
        </w:rPr>
        <w:t>Osei, B. A. (2016) ‘Applying the Engell-</w:t>
      </w:r>
      <w:r w:rsidR="006D5C02">
        <w:rPr>
          <w:rFonts w:ascii="Times New Roman" w:hAnsi="Times New Roman" w:cs="Times New Roman"/>
          <w:color w:val="000000" w:themeColor="text1"/>
        </w:rPr>
        <w:t>Kollat</w:t>
      </w:r>
      <w:r>
        <w:rPr>
          <w:rFonts w:ascii="Times New Roman" w:hAnsi="Times New Roman" w:cs="Times New Roman"/>
          <w:color w:val="000000" w:themeColor="text1"/>
        </w:rPr>
        <w:t xml:space="preserve">-Blackwell model in understanding international tourists’ use of social media for travel decision to Ghana’, </w:t>
      </w:r>
      <w:r>
        <w:rPr>
          <w:rFonts w:ascii="Times New Roman" w:hAnsi="Times New Roman" w:cs="Times New Roman"/>
          <w:i/>
          <w:color w:val="000000" w:themeColor="text1"/>
        </w:rPr>
        <w:t xml:space="preserve">Information Technology and Tourism. </w:t>
      </w:r>
      <w:r>
        <w:rPr>
          <w:rFonts w:ascii="Times New Roman" w:hAnsi="Times New Roman" w:cs="Times New Roman"/>
          <w:color w:val="000000" w:themeColor="text1"/>
        </w:rPr>
        <w:t xml:space="preserve">16 (3), 2016, P.265-284. [Online] Available at: </w:t>
      </w:r>
      <w:hyperlink r:id="rId258" w:history="1">
        <w:r w:rsidRPr="00496B14">
          <w:rPr>
            <w:rStyle w:val="Hyperlink"/>
            <w:rFonts w:ascii="Times New Roman" w:hAnsi="Times New Roman" w:cs="Times New Roman"/>
            <w:color w:val="000000" w:themeColor="text1"/>
            <w:u w:val="none"/>
          </w:rPr>
          <w:t>https://link.springer.com/article/10.1007/s40558-016-0055-2</w:t>
        </w:r>
      </w:hyperlink>
      <w:r w:rsidRPr="00496B14">
        <w:rPr>
          <w:rFonts w:ascii="Times New Roman" w:hAnsi="Times New Roman" w:cs="Times New Roman"/>
          <w:color w:val="000000" w:themeColor="text1"/>
        </w:rPr>
        <w:t xml:space="preserve"> [Accessed: 08 February 2019].</w:t>
      </w:r>
    </w:p>
    <w:p w14:paraId="2BF91810" w14:textId="77777777" w:rsidR="006606F7" w:rsidRPr="006606F7" w:rsidRDefault="006606F7" w:rsidP="006606F7">
      <w:pPr>
        <w:rPr>
          <w:color w:val="000000" w:themeColor="text1"/>
        </w:rPr>
      </w:pPr>
    </w:p>
    <w:p w14:paraId="79B3B205" w14:textId="190E01F9" w:rsidR="00B1302B" w:rsidRPr="00496B14" w:rsidRDefault="00B1302B" w:rsidP="007F794C">
      <w:pPr>
        <w:pStyle w:val="ListParagraph"/>
        <w:numPr>
          <w:ilvl w:val="0"/>
          <w:numId w:val="13"/>
        </w:numPr>
        <w:rPr>
          <w:rFonts w:ascii="Times New Roman" w:hAnsi="Times New Roman" w:cs="Times New Roman"/>
          <w:color w:val="000000" w:themeColor="text1"/>
        </w:rPr>
      </w:pPr>
      <w:r>
        <w:rPr>
          <w:rFonts w:ascii="Times New Roman" w:hAnsi="Times New Roman" w:cs="Times New Roman"/>
          <w:color w:val="000000" w:themeColor="text1"/>
        </w:rPr>
        <w:t>Ma</w:t>
      </w:r>
      <w:r w:rsidR="00EC572B">
        <w:rPr>
          <w:rFonts w:ascii="Times New Roman" w:hAnsi="Times New Roman" w:cs="Times New Roman"/>
          <w:color w:val="000000" w:themeColor="text1"/>
        </w:rPr>
        <w:t>s</w:t>
      </w:r>
      <w:r>
        <w:rPr>
          <w:rFonts w:ascii="Times New Roman" w:hAnsi="Times New Roman" w:cs="Times New Roman"/>
          <w:color w:val="000000" w:themeColor="text1"/>
        </w:rPr>
        <w:t xml:space="preserve">low, A. H. (2013) </w:t>
      </w:r>
      <w:r>
        <w:rPr>
          <w:rFonts w:ascii="Times New Roman" w:hAnsi="Times New Roman" w:cs="Times New Roman"/>
          <w:i/>
          <w:color w:val="000000" w:themeColor="text1"/>
        </w:rPr>
        <w:t>A Theory of Human Motivation</w:t>
      </w:r>
      <w:r w:rsidR="000A5FED">
        <w:rPr>
          <w:rFonts w:ascii="Times New Roman" w:hAnsi="Times New Roman" w:cs="Times New Roman"/>
          <w:i/>
          <w:color w:val="000000" w:themeColor="text1"/>
        </w:rPr>
        <w:t>.</w:t>
      </w:r>
      <w:r w:rsidR="00EC572B">
        <w:rPr>
          <w:rFonts w:ascii="Times New Roman" w:hAnsi="Times New Roman" w:cs="Times New Roman"/>
          <w:color w:val="000000" w:themeColor="text1"/>
        </w:rPr>
        <w:t xml:space="preserve"> New York</w:t>
      </w:r>
      <w:r w:rsidR="000A5FED">
        <w:rPr>
          <w:rFonts w:ascii="Times New Roman" w:hAnsi="Times New Roman" w:cs="Times New Roman"/>
          <w:color w:val="000000" w:themeColor="text1"/>
        </w:rPr>
        <w:t>: Start Publishing LLC.</w:t>
      </w:r>
    </w:p>
    <w:p w14:paraId="33FADEA4" w14:textId="7C32B663" w:rsidR="003B7796" w:rsidRDefault="003B7796" w:rsidP="003B7796"/>
    <w:p w14:paraId="4198296B" w14:textId="77777777" w:rsidR="00535A3E" w:rsidRDefault="00535A3E" w:rsidP="003B7796"/>
    <w:p w14:paraId="0579CD55" w14:textId="77777777" w:rsidR="00535A3E" w:rsidRDefault="00535A3E" w:rsidP="003B7796"/>
    <w:p w14:paraId="2CC6F917" w14:textId="77777777" w:rsidR="00535A3E" w:rsidRDefault="00535A3E" w:rsidP="003B7796"/>
    <w:p w14:paraId="684EBE92" w14:textId="77777777" w:rsidR="00535A3E" w:rsidRDefault="00535A3E" w:rsidP="003B7796"/>
    <w:p w14:paraId="2FF1D15D" w14:textId="77777777" w:rsidR="00535A3E" w:rsidRDefault="00535A3E" w:rsidP="003B7796"/>
    <w:p w14:paraId="6AF9ACF5" w14:textId="77777777" w:rsidR="00535A3E" w:rsidRDefault="00535A3E" w:rsidP="003B7796"/>
    <w:p w14:paraId="076D1A7C" w14:textId="77777777" w:rsidR="00535A3E" w:rsidRDefault="00535A3E" w:rsidP="003B7796"/>
    <w:p w14:paraId="7F9DB4AD" w14:textId="77777777" w:rsidR="00535A3E" w:rsidRDefault="00535A3E" w:rsidP="003B7796"/>
    <w:p w14:paraId="60294270" w14:textId="77777777" w:rsidR="00535A3E" w:rsidRDefault="00535A3E" w:rsidP="003B7796"/>
    <w:p w14:paraId="763BFBB0" w14:textId="0CF75759" w:rsidR="00535A3E" w:rsidRDefault="00535A3E" w:rsidP="003B7796"/>
    <w:p w14:paraId="07DE9D52" w14:textId="77777777" w:rsidR="006606F7" w:rsidRDefault="006606F7" w:rsidP="003B7796"/>
    <w:p w14:paraId="2191C912" w14:textId="571A9500" w:rsidR="00286665" w:rsidRDefault="00AE6D7E" w:rsidP="00BF0375">
      <w:pPr>
        <w:pStyle w:val="Heading2"/>
        <w:rPr>
          <w:rFonts w:ascii="Times New Roman" w:hAnsi="Times New Roman" w:cs="Times New Roman"/>
          <w:sz w:val="32"/>
        </w:rPr>
      </w:pPr>
      <w:bookmarkStart w:id="54" w:name="_Toc5803307"/>
      <w:r>
        <w:rPr>
          <w:rFonts w:ascii="Times New Roman" w:hAnsi="Times New Roman" w:cs="Times New Roman"/>
          <w:sz w:val="32"/>
        </w:rPr>
        <w:lastRenderedPageBreak/>
        <w:t>8</w:t>
      </w:r>
      <w:r w:rsidR="00163F4D" w:rsidRPr="00BF0375">
        <w:rPr>
          <w:rFonts w:ascii="Times New Roman" w:hAnsi="Times New Roman" w:cs="Times New Roman"/>
          <w:sz w:val="32"/>
        </w:rPr>
        <w:t>.1</w:t>
      </w:r>
      <w:r w:rsidR="00891205">
        <w:rPr>
          <w:rFonts w:ascii="Times New Roman" w:hAnsi="Times New Roman" w:cs="Times New Roman"/>
          <w:sz w:val="32"/>
        </w:rPr>
        <w:t xml:space="preserve">. </w:t>
      </w:r>
      <w:r w:rsidR="00163F4D" w:rsidRPr="00BF0375">
        <w:rPr>
          <w:rFonts w:ascii="Times New Roman" w:hAnsi="Times New Roman" w:cs="Times New Roman"/>
          <w:sz w:val="32"/>
        </w:rPr>
        <w:t xml:space="preserve"> </w:t>
      </w:r>
      <w:r w:rsidR="00C0752F">
        <w:rPr>
          <w:rFonts w:ascii="Times New Roman" w:hAnsi="Times New Roman" w:cs="Times New Roman"/>
          <w:sz w:val="32"/>
        </w:rPr>
        <w:t>Participant c</w:t>
      </w:r>
      <w:r w:rsidR="001B6896">
        <w:rPr>
          <w:rFonts w:ascii="Times New Roman" w:hAnsi="Times New Roman" w:cs="Times New Roman"/>
          <w:sz w:val="32"/>
        </w:rPr>
        <w:t>onsent form</w:t>
      </w:r>
      <w:r w:rsidR="00C0752F">
        <w:rPr>
          <w:rFonts w:ascii="Times New Roman" w:hAnsi="Times New Roman" w:cs="Times New Roman"/>
          <w:sz w:val="32"/>
        </w:rPr>
        <w:t>.</w:t>
      </w:r>
      <w:bookmarkEnd w:id="54"/>
    </w:p>
    <w:p w14:paraId="6201A795" w14:textId="0D3A0CC5" w:rsidR="003B7796" w:rsidRDefault="003B7796" w:rsidP="003B7796"/>
    <w:p w14:paraId="7486DD50" w14:textId="7E149A63" w:rsidR="003B7796" w:rsidRDefault="00933274" w:rsidP="003B7796">
      <w:r>
        <w:rPr>
          <w:noProof/>
        </w:rPr>
        <w:drawing>
          <wp:anchor distT="0" distB="0" distL="114300" distR="114300" simplePos="0" relativeHeight="251838464" behindDoc="0" locked="0" layoutInCell="1" allowOverlap="1" wp14:anchorId="5FA7D531" wp14:editId="6FE3AD96">
            <wp:simplePos x="0" y="0"/>
            <wp:positionH relativeFrom="margin">
              <wp:posOffset>-143510</wp:posOffset>
            </wp:positionH>
            <wp:positionV relativeFrom="paragraph">
              <wp:posOffset>46355</wp:posOffset>
            </wp:positionV>
            <wp:extent cx="5469255" cy="7948295"/>
            <wp:effectExtent l="0" t="0" r="0" b="1905"/>
            <wp:wrapTight wrapText="bothSides">
              <wp:wrapPolygon edited="0">
                <wp:start x="0" y="0"/>
                <wp:lineTo x="0" y="21536"/>
                <wp:lineTo x="21467" y="21536"/>
                <wp:lineTo x="21467" y="0"/>
                <wp:lineTo x="0" y="0"/>
              </wp:wrapPolygon>
            </wp:wrapTight>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Screen Shot 2019-01-29 at 17.35.22.png"/>
                    <pic:cNvPicPr/>
                  </pic:nvPicPr>
                  <pic:blipFill>
                    <a:blip r:embed="rId259">
                      <a:extLst>
                        <a:ext uri="{BEBA8EAE-BF5A-486C-A8C5-ECC9F3942E4B}">
                          <a14:imgProps xmlns:a14="http://schemas.microsoft.com/office/drawing/2010/main">
                            <a14:imgLayer r:embed="rId260">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469255" cy="7948295"/>
                    </a:xfrm>
                    <a:prstGeom prst="rect">
                      <a:avLst/>
                    </a:prstGeom>
                  </pic:spPr>
                </pic:pic>
              </a:graphicData>
            </a:graphic>
            <wp14:sizeRelH relativeFrom="page">
              <wp14:pctWidth>0</wp14:pctWidth>
            </wp14:sizeRelH>
            <wp14:sizeRelV relativeFrom="page">
              <wp14:pctHeight>0</wp14:pctHeight>
            </wp14:sizeRelV>
          </wp:anchor>
        </w:drawing>
      </w:r>
    </w:p>
    <w:p w14:paraId="18944052" w14:textId="36622002" w:rsidR="003B7796" w:rsidRPr="003B7796" w:rsidRDefault="003B7796" w:rsidP="003B7796"/>
    <w:p w14:paraId="48E3C702" w14:textId="7F49AB90" w:rsidR="00075FF2" w:rsidRDefault="00493853" w:rsidP="00075FF2">
      <w:pPr>
        <w:pStyle w:val="Heading2"/>
        <w:rPr>
          <w:rFonts w:ascii="Times New Roman" w:hAnsi="Times New Roman" w:cs="Times New Roman"/>
          <w:sz w:val="32"/>
        </w:rPr>
      </w:pPr>
      <w:bookmarkStart w:id="55" w:name="_Toc5803308"/>
      <w:r>
        <w:rPr>
          <w:rFonts w:ascii="Times New Roman" w:hAnsi="Times New Roman" w:cs="Times New Roman"/>
          <w:noProof/>
          <w:sz w:val="32"/>
          <w:lang w:eastAsia="en-GB"/>
        </w:rPr>
        <w:lastRenderedPageBreak/>
        <w:drawing>
          <wp:anchor distT="0" distB="0" distL="114300" distR="114300" simplePos="0" relativeHeight="251839488" behindDoc="0" locked="0" layoutInCell="1" allowOverlap="1" wp14:anchorId="5202BEA3" wp14:editId="556C16BB">
            <wp:simplePos x="0" y="0"/>
            <wp:positionH relativeFrom="margin">
              <wp:align>center</wp:align>
            </wp:positionH>
            <wp:positionV relativeFrom="margin">
              <wp:align>bottom</wp:align>
            </wp:positionV>
            <wp:extent cx="6109335" cy="8472170"/>
            <wp:effectExtent l="0" t="0" r="12065" b="11430"/>
            <wp:wrapTopAndBottom/>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Screen Shot 2019-01-29 at 17.47.16.png"/>
                    <pic:cNvPicPr/>
                  </pic:nvPicPr>
                  <pic:blipFill>
                    <a:blip r:embed="rId261">
                      <a:extLst>
                        <a:ext uri="{BEBA8EAE-BF5A-486C-A8C5-ECC9F3942E4B}">
                          <a14:imgProps xmlns:a14="http://schemas.microsoft.com/office/drawing/2010/main">
                            <a14:imgLayer r:embed="rId262">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6109335" cy="8472170"/>
                    </a:xfrm>
                    <a:prstGeom prst="rect">
                      <a:avLst/>
                    </a:prstGeom>
                  </pic:spPr>
                </pic:pic>
              </a:graphicData>
            </a:graphic>
            <wp14:sizeRelH relativeFrom="page">
              <wp14:pctWidth>0</wp14:pctWidth>
            </wp14:sizeRelH>
            <wp14:sizeRelV relativeFrom="page">
              <wp14:pctHeight>0</wp14:pctHeight>
            </wp14:sizeRelV>
          </wp:anchor>
        </w:drawing>
      </w:r>
      <w:r w:rsidR="00AE6D7E">
        <w:rPr>
          <w:rFonts w:ascii="Times New Roman" w:hAnsi="Times New Roman" w:cs="Times New Roman"/>
          <w:sz w:val="32"/>
        </w:rPr>
        <w:t>8</w:t>
      </w:r>
      <w:r w:rsidR="00075FF2">
        <w:rPr>
          <w:rFonts w:ascii="Times New Roman" w:hAnsi="Times New Roman" w:cs="Times New Roman"/>
          <w:sz w:val="32"/>
        </w:rPr>
        <w:t>.2</w:t>
      </w:r>
      <w:r w:rsidR="00891205">
        <w:rPr>
          <w:rFonts w:ascii="Times New Roman" w:hAnsi="Times New Roman" w:cs="Times New Roman"/>
          <w:sz w:val="32"/>
        </w:rPr>
        <w:t xml:space="preserve">. </w:t>
      </w:r>
      <w:r w:rsidR="00075FF2" w:rsidRPr="00BF0375">
        <w:rPr>
          <w:rFonts w:ascii="Times New Roman" w:hAnsi="Times New Roman" w:cs="Times New Roman"/>
          <w:sz w:val="32"/>
        </w:rPr>
        <w:t xml:space="preserve"> Ethics Form</w:t>
      </w:r>
      <w:r w:rsidR="00075FF2">
        <w:rPr>
          <w:rFonts w:ascii="Times New Roman" w:hAnsi="Times New Roman" w:cs="Times New Roman"/>
          <w:sz w:val="32"/>
        </w:rPr>
        <w:t>.</w:t>
      </w:r>
      <w:bookmarkEnd w:id="55"/>
    </w:p>
    <w:p w14:paraId="3F704AE6" w14:textId="6D2A46B9" w:rsidR="00493853" w:rsidRPr="00493853" w:rsidRDefault="00493853" w:rsidP="001E1C89">
      <w:r>
        <w:rPr>
          <w:noProof/>
        </w:rPr>
        <w:lastRenderedPageBreak/>
        <w:drawing>
          <wp:anchor distT="0" distB="0" distL="114300" distR="114300" simplePos="0" relativeHeight="251840512" behindDoc="0" locked="0" layoutInCell="1" allowOverlap="1" wp14:anchorId="678A55DC" wp14:editId="2EB0D5FB">
            <wp:simplePos x="0" y="0"/>
            <wp:positionH relativeFrom="margin">
              <wp:align>center</wp:align>
            </wp:positionH>
            <wp:positionV relativeFrom="margin">
              <wp:align>bottom</wp:align>
            </wp:positionV>
            <wp:extent cx="6254115" cy="8752840"/>
            <wp:effectExtent l="0" t="0" r="0" b="10160"/>
            <wp:wrapTight wrapText="bothSides">
              <wp:wrapPolygon edited="0">
                <wp:start x="0" y="0"/>
                <wp:lineTo x="0" y="21562"/>
                <wp:lineTo x="21493" y="21562"/>
                <wp:lineTo x="21493" y="0"/>
                <wp:lineTo x="0" y="0"/>
              </wp:wrapPolygon>
            </wp:wrapTight>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Screen Shot 2019-01-29 at 17.47.37.png"/>
                    <pic:cNvPicPr/>
                  </pic:nvPicPr>
                  <pic:blipFill>
                    <a:blip r:embed="rId263">
                      <a:extLst>
                        <a:ext uri="{BEBA8EAE-BF5A-486C-A8C5-ECC9F3942E4B}">
                          <a14:imgProps xmlns:a14="http://schemas.microsoft.com/office/drawing/2010/main">
                            <a14:imgLayer r:embed="rId264">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6254115" cy="8752840"/>
                    </a:xfrm>
                    <a:prstGeom prst="rect">
                      <a:avLst/>
                    </a:prstGeom>
                  </pic:spPr>
                </pic:pic>
              </a:graphicData>
            </a:graphic>
            <wp14:sizeRelH relativeFrom="page">
              <wp14:pctWidth>0</wp14:pctWidth>
            </wp14:sizeRelH>
            <wp14:sizeRelV relativeFrom="page">
              <wp14:pctHeight>0</wp14:pctHeight>
            </wp14:sizeRelV>
          </wp:anchor>
        </w:drawing>
      </w:r>
    </w:p>
    <w:p w14:paraId="6E031D86" w14:textId="0EE6071E" w:rsidR="00493853" w:rsidRDefault="00493853" w:rsidP="001E1C89">
      <w:r>
        <w:rPr>
          <w:noProof/>
        </w:rPr>
        <w:lastRenderedPageBreak/>
        <w:drawing>
          <wp:anchor distT="0" distB="0" distL="114300" distR="114300" simplePos="0" relativeHeight="251841536" behindDoc="0" locked="0" layoutInCell="1" allowOverlap="1" wp14:anchorId="09E827DD" wp14:editId="510DD40D">
            <wp:simplePos x="0" y="0"/>
            <wp:positionH relativeFrom="margin">
              <wp:align>center</wp:align>
            </wp:positionH>
            <wp:positionV relativeFrom="margin">
              <wp:align>bottom</wp:align>
            </wp:positionV>
            <wp:extent cx="6219825" cy="8666480"/>
            <wp:effectExtent l="0" t="0" r="3175" b="0"/>
            <wp:wrapTopAndBottom/>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Screen Shot 2019-01-29 at 17.47.57.png"/>
                    <pic:cNvPicPr/>
                  </pic:nvPicPr>
                  <pic:blipFill>
                    <a:blip r:embed="rId265">
                      <a:extLst>
                        <a:ext uri="{BEBA8EAE-BF5A-486C-A8C5-ECC9F3942E4B}">
                          <a14:imgProps xmlns:a14="http://schemas.microsoft.com/office/drawing/2010/main">
                            <a14:imgLayer r:embed="rId266">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6219825" cy="8666480"/>
                    </a:xfrm>
                    <a:prstGeom prst="rect">
                      <a:avLst/>
                    </a:prstGeom>
                  </pic:spPr>
                </pic:pic>
              </a:graphicData>
            </a:graphic>
            <wp14:sizeRelH relativeFrom="page">
              <wp14:pctWidth>0</wp14:pctWidth>
            </wp14:sizeRelH>
            <wp14:sizeRelV relativeFrom="page">
              <wp14:pctHeight>0</wp14:pctHeight>
            </wp14:sizeRelV>
          </wp:anchor>
        </w:drawing>
      </w:r>
    </w:p>
    <w:p w14:paraId="089095B8" w14:textId="3B336AD9" w:rsidR="00493853" w:rsidRDefault="00493853" w:rsidP="001E1C89">
      <w:r>
        <w:rPr>
          <w:noProof/>
        </w:rPr>
        <w:lastRenderedPageBreak/>
        <w:drawing>
          <wp:anchor distT="0" distB="0" distL="114300" distR="114300" simplePos="0" relativeHeight="251842560" behindDoc="0" locked="0" layoutInCell="1" allowOverlap="1" wp14:anchorId="160CDDFE" wp14:editId="1A8CD6B5">
            <wp:simplePos x="0" y="0"/>
            <wp:positionH relativeFrom="margin">
              <wp:align>center</wp:align>
            </wp:positionH>
            <wp:positionV relativeFrom="margin">
              <wp:align>bottom</wp:align>
            </wp:positionV>
            <wp:extent cx="6356350" cy="8733655"/>
            <wp:effectExtent l="0" t="0" r="0" b="4445"/>
            <wp:wrapTopAndBottom/>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Screen Shot 2019-01-29 at 17.48.09.png"/>
                    <pic:cNvPicPr/>
                  </pic:nvPicPr>
                  <pic:blipFill>
                    <a:blip r:embed="rId267">
                      <a:extLst>
                        <a:ext uri="{BEBA8EAE-BF5A-486C-A8C5-ECC9F3942E4B}">
                          <a14:imgProps xmlns:a14="http://schemas.microsoft.com/office/drawing/2010/main">
                            <a14:imgLayer r:embed="rId268">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6356350" cy="8733655"/>
                    </a:xfrm>
                    <a:prstGeom prst="rect">
                      <a:avLst/>
                    </a:prstGeom>
                  </pic:spPr>
                </pic:pic>
              </a:graphicData>
            </a:graphic>
            <wp14:sizeRelH relativeFrom="page">
              <wp14:pctWidth>0</wp14:pctWidth>
            </wp14:sizeRelH>
            <wp14:sizeRelV relativeFrom="page">
              <wp14:pctHeight>0</wp14:pctHeight>
            </wp14:sizeRelV>
          </wp:anchor>
        </w:drawing>
      </w:r>
    </w:p>
    <w:p w14:paraId="60E4A760" w14:textId="2931E7D8" w:rsidR="001B6896" w:rsidRDefault="003B7796" w:rsidP="001E1C89">
      <w:r w:rsidRPr="001E1C89">
        <w:rPr>
          <w:rStyle w:val="Heading2Char"/>
          <w:rFonts w:ascii="Times New Roman" w:hAnsi="Times New Roman" w:cs="Times New Roman"/>
          <w:noProof/>
          <w:sz w:val="32"/>
        </w:rPr>
        <w:lastRenderedPageBreak/>
        <w:drawing>
          <wp:anchor distT="0" distB="0" distL="114300" distR="114300" simplePos="0" relativeHeight="251784192" behindDoc="0" locked="0" layoutInCell="1" allowOverlap="1" wp14:anchorId="420A3D8E" wp14:editId="6B06725C">
            <wp:simplePos x="0" y="0"/>
            <wp:positionH relativeFrom="margin">
              <wp:posOffset>13335</wp:posOffset>
            </wp:positionH>
            <wp:positionV relativeFrom="paragraph">
              <wp:posOffset>301625</wp:posOffset>
            </wp:positionV>
            <wp:extent cx="5610860" cy="8547100"/>
            <wp:effectExtent l="0" t="0" r="2540" b="12700"/>
            <wp:wrapTight wrapText="bothSides">
              <wp:wrapPolygon edited="0">
                <wp:start x="0" y="0"/>
                <wp:lineTo x="0" y="21568"/>
                <wp:lineTo x="21512" y="21568"/>
                <wp:lineTo x="21512" y="0"/>
                <wp:lineTo x="0" y="0"/>
              </wp:wrapPolygon>
            </wp:wrapTight>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 name="Screen Shot 2019-01-25 at 14.32.25.png"/>
                    <pic:cNvPicPr/>
                  </pic:nvPicPr>
                  <pic:blipFill>
                    <a:blip r:embed="rId269">
                      <a:extLst>
                        <a:ext uri="{BEBA8EAE-BF5A-486C-A8C5-ECC9F3942E4B}">
                          <a14:imgProps xmlns:a14="http://schemas.microsoft.com/office/drawing/2010/main">
                            <a14:imgLayer r:embed="rId270">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10860" cy="8547100"/>
                    </a:xfrm>
                    <a:prstGeom prst="rect">
                      <a:avLst/>
                    </a:prstGeom>
                  </pic:spPr>
                </pic:pic>
              </a:graphicData>
            </a:graphic>
            <wp14:sizeRelH relativeFrom="page">
              <wp14:pctWidth>0</wp14:pctWidth>
            </wp14:sizeRelH>
            <wp14:sizeRelV relativeFrom="page">
              <wp14:pctHeight>0</wp14:pctHeight>
            </wp14:sizeRelV>
          </wp:anchor>
        </w:drawing>
      </w:r>
      <w:bookmarkStart w:id="56" w:name="_Toc5803309"/>
      <w:r w:rsidR="00AE6D7E">
        <w:rPr>
          <w:rStyle w:val="Heading2Char"/>
          <w:rFonts w:ascii="Times New Roman" w:hAnsi="Times New Roman" w:cs="Times New Roman"/>
          <w:sz w:val="32"/>
        </w:rPr>
        <w:t>8</w:t>
      </w:r>
      <w:r w:rsidR="00075FF2" w:rsidRPr="001E1C89">
        <w:rPr>
          <w:rStyle w:val="Heading2Char"/>
          <w:rFonts w:ascii="Times New Roman" w:hAnsi="Times New Roman" w:cs="Times New Roman"/>
          <w:sz w:val="32"/>
        </w:rPr>
        <w:t>.3</w:t>
      </w:r>
      <w:r w:rsidR="00891205">
        <w:rPr>
          <w:rStyle w:val="Heading2Char"/>
          <w:rFonts w:ascii="Times New Roman" w:hAnsi="Times New Roman" w:cs="Times New Roman"/>
          <w:sz w:val="32"/>
        </w:rPr>
        <w:t xml:space="preserve">. </w:t>
      </w:r>
      <w:r w:rsidR="00C0752F" w:rsidRPr="001E1C89">
        <w:rPr>
          <w:rStyle w:val="Heading2Char"/>
          <w:rFonts w:ascii="Times New Roman" w:hAnsi="Times New Roman" w:cs="Times New Roman"/>
          <w:sz w:val="32"/>
        </w:rPr>
        <w:t xml:space="preserve"> Survey questions</w:t>
      </w:r>
      <w:bookmarkEnd w:id="56"/>
      <w:r w:rsidR="00C0752F">
        <w:t>.</w:t>
      </w:r>
    </w:p>
    <w:p w14:paraId="70E8919F" w14:textId="57C97AB2" w:rsidR="003B7796" w:rsidRPr="003B7796" w:rsidRDefault="003B7796" w:rsidP="003B7796">
      <w:r>
        <w:rPr>
          <w:noProof/>
        </w:rPr>
        <w:lastRenderedPageBreak/>
        <w:drawing>
          <wp:anchor distT="0" distB="0" distL="114300" distR="114300" simplePos="0" relativeHeight="251785216" behindDoc="0" locked="0" layoutInCell="1" allowOverlap="1" wp14:anchorId="3DEE17A7" wp14:editId="0281C877">
            <wp:simplePos x="0" y="0"/>
            <wp:positionH relativeFrom="margin">
              <wp:align>center</wp:align>
            </wp:positionH>
            <wp:positionV relativeFrom="margin">
              <wp:align>center</wp:align>
            </wp:positionV>
            <wp:extent cx="6110272" cy="7660640"/>
            <wp:effectExtent l="0" t="0" r="11430" b="10160"/>
            <wp:wrapTight wrapText="bothSides">
              <wp:wrapPolygon edited="0">
                <wp:start x="0" y="0"/>
                <wp:lineTo x="0" y="21557"/>
                <wp:lineTo x="21551" y="21557"/>
                <wp:lineTo x="21551" y="0"/>
                <wp:lineTo x="0" y="0"/>
              </wp:wrapPolygon>
            </wp:wrapTight>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 name="Screen Shot 2019-01-25 at 14.33.53.png"/>
                    <pic:cNvPicPr/>
                  </pic:nvPicPr>
                  <pic:blipFill>
                    <a:blip r:embed="rId271">
                      <a:extLst>
                        <a:ext uri="{BEBA8EAE-BF5A-486C-A8C5-ECC9F3942E4B}">
                          <a14:imgProps xmlns:a14="http://schemas.microsoft.com/office/drawing/2010/main">
                            <a14:imgLayer r:embed="rId272">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6110272" cy="7660640"/>
                    </a:xfrm>
                    <a:prstGeom prst="rect">
                      <a:avLst/>
                    </a:prstGeom>
                  </pic:spPr>
                </pic:pic>
              </a:graphicData>
            </a:graphic>
            <wp14:sizeRelH relativeFrom="page">
              <wp14:pctWidth>0</wp14:pctWidth>
            </wp14:sizeRelH>
            <wp14:sizeRelV relativeFrom="page">
              <wp14:pctHeight>0</wp14:pctHeight>
            </wp14:sizeRelV>
          </wp:anchor>
        </w:drawing>
      </w:r>
    </w:p>
    <w:p w14:paraId="2F78465D" w14:textId="5D38662B" w:rsidR="008531AA" w:rsidRPr="008531AA" w:rsidRDefault="003B7796" w:rsidP="008531AA">
      <w:r>
        <w:rPr>
          <w:noProof/>
        </w:rPr>
        <w:lastRenderedPageBreak/>
        <w:drawing>
          <wp:anchor distT="0" distB="0" distL="114300" distR="114300" simplePos="0" relativeHeight="251786240" behindDoc="0" locked="0" layoutInCell="1" allowOverlap="1" wp14:anchorId="6A3CAE7C" wp14:editId="41849FBD">
            <wp:simplePos x="0" y="0"/>
            <wp:positionH relativeFrom="margin">
              <wp:align>center</wp:align>
            </wp:positionH>
            <wp:positionV relativeFrom="margin">
              <wp:align>center</wp:align>
            </wp:positionV>
            <wp:extent cx="6033135" cy="8622969"/>
            <wp:effectExtent l="0" t="0" r="12065" b="0"/>
            <wp:wrapTight wrapText="bothSides">
              <wp:wrapPolygon edited="0">
                <wp:start x="0" y="0"/>
                <wp:lineTo x="0" y="21506"/>
                <wp:lineTo x="21552" y="21506"/>
                <wp:lineTo x="21552" y="0"/>
                <wp:lineTo x="0" y="0"/>
              </wp:wrapPolygon>
            </wp:wrapTight>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 name="Screen Shot 2019-01-25 at 14.34.37.png"/>
                    <pic:cNvPicPr/>
                  </pic:nvPicPr>
                  <pic:blipFill>
                    <a:blip r:embed="rId273">
                      <a:extLst>
                        <a:ext uri="{BEBA8EAE-BF5A-486C-A8C5-ECC9F3942E4B}">
                          <a14:imgProps xmlns:a14="http://schemas.microsoft.com/office/drawing/2010/main">
                            <a14:imgLayer r:embed="rId274">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6033135" cy="8622969"/>
                    </a:xfrm>
                    <a:prstGeom prst="rect">
                      <a:avLst/>
                    </a:prstGeom>
                  </pic:spPr>
                </pic:pic>
              </a:graphicData>
            </a:graphic>
            <wp14:sizeRelH relativeFrom="page">
              <wp14:pctWidth>0</wp14:pctWidth>
            </wp14:sizeRelH>
            <wp14:sizeRelV relativeFrom="page">
              <wp14:pctHeight>0</wp14:pctHeight>
            </wp14:sizeRelV>
          </wp:anchor>
        </w:drawing>
      </w:r>
    </w:p>
    <w:p w14:paraId="69ACFB77" w14:textId="4A5A832C" w:rsidR="00C0752F" w:rsidRDefault="00AE6D7E" w:rsidP="008531AA">
      <w:pPr>
        <w:pStyle w:val="Heading2"/>
        <w:spacing w:line="360" w:lineRule="auto"/>
        <w:rPr>
          <w:rFonts w:ascii="Times New Roman" w:hAnsi="Times New Roman" w:cs="Times New Roman"/>
          <w:sz w:val="32"/>
        </w:rPr>
      </w:pPr>
      <w:bookmarkStart w:id="57" w:name="_Toc5803310"/>
      <w:r>
        <w:rPr>
          <w:rFonts w:ascii="Times New Roman" w:hAnsi="Times New Roman" w:cs="Times New Roman"/>
          <w:sz w:val="32"/>
        </w:rPr>
        <w:lastRenderedPageBreak/>
        <w:t>8</w:t>
      </w:r>
      <w:r w:rsidR="00305E07">
        <w:rPr>
          <w:rFonts w:ascii="Times New Roman" w:hAnsi="Times New Roman" w:cs="Times New Roman"/>
          <w:sz w:val="32"/>
        </w:rPr>
        <w:t>.4</w:t>
      </w:r>
      <w:r w:rsidR="00891205">
        <w:rPr>
          <w:rFonts w:ascii="Times New Roman" w:hAnsi="Times New Roman" w:cs="Times New Roman"/>
          <w:sz w:val="32"/>
        </w:rPr>
        <w:t xml:space="preserve">. </w:t>
      </w:r>
      <w:r w:rsidR="00C0752F">
        <w:rPr>
          <w:rFonts w:ascii="Times New Roman" w:hAnsi="Times New Roman" w:cs="Times New Roman"/>
          <w:sz w:val="32"/>
        </w:rPr>
        <w:t xml:space="preserve"> C</w:t>
      </w:r>
      <w:r w:rsidR="00C0752F" w:rsidRPr="00C0752F">
        <w:rPr>
          <w:rFonts w:ascii="Times New Roman" w:hAnsi="Times New Roman" w:cs="Times New Roman"/>
          <w:sz w:val="32"/>
        </w:rPr>
        <w:t>orrelation tabl</w:t>
      </w:r>
      <w:r w:rsidR="00355393">
        <w:rPr>
          <w:rFonts w:ascii="Times New Roman" w:hAnsi="Times New Roman" w:cs="Times New Roman"/>
          <w:sz w:val="32"/>
        </w:rPr>
        <w:t>e</w:t>
      </w:r>
      <w:bookmarkEnd w:id="57"/>
    </w:p>
    <w:p w14:paraId="7C418A4E" w14:textId="0A76B174" w:rsidR="001761D2" w:rsidRDefault="001761D2" w:rsidP="00EF51D4">
      <w:pPr>
        <w:spacing w:line="360" w:lineRule="auto"/>
      </w:pPr>
    </w:p>
    <w:p w14:paraId="6536D578" w14:textId="42AF9A1A" w:rsidR="008949B6" w:rsidRDefault="008949B6" w:rsidP="008531AA">
      <w:pPr>
        <w:spacing w:line="360" w:lineRule="auto"/>
        <w:rPr>
          <w:lang w:eastAsia="en-US"/>
        </w:rPr>
      </w:pPr>
    </w:p>
    <w:p w14:paraId="03A83949" w14:textId="1717350B" w:rsidR="008949B6" w:rsidRDefault="008949B6" w:rsidP="008531AA">
      <w:pPr>
        <w:spacing w:line="360" w:lineRule="auto"/>
        <w:rPr>
          <w:lang w:eastAsia="en-US"/>
        </w:rPr>
      </w:pPr>
    </w:p>
    <w:p w14:paraId="67AA4D14" w14:textId="660EB4B8" w:rsidR="008949B6" w:rsidRDefault="008949B6" w:rsidP="008949B6">
      <w:pPr>
        <w:rPr>
          <w:lang w:eastAsia="en-US"/>
        </w:rPr>
      </w:pPr>
    </w:p>
    <w:p w14:paraId="0B5BF4E0" w14:textId="66EA8600" w:rsidR="008949B6" w:rsidRDefault="008949B6" w:rsidP="008949B6">
      <w:pPr>
        <w:rPr>
          <w:lang w:eastAsia="en-US"/>
        </w:rPr>
      </w:pPr>
    </w:p>
    <w:p w14:paraId="61CDEB79" w14:textId="57FBA83B" w:rsidR="008949B6" w:rsidRPr="008949B6" w:rsidRDefault="008949B6" w:rsidP="008949B6">
      <w:pPr>
        <w:rPr>
          <w:lang w:eastAsia="en-US"/>
        </w:rPr>
      </w:pPr>
    </w:p>
    <w:p w14:paraId="65897412" w14:textId="76F3015B" w:rsidR="008949B6" w:rsidRPr="008949B6" w:rsidRDefault="008949B6" w:rsidP="008949B6">
      <w:pPr>
        <w:rPr>
          <w:lang w:eastAsia="en-US"/>
        </w:rPr>
      </w:pPr>
    </w:p>
    <w:p w14:paraId="397BECE1" w14:textId="69205D27" w:rsidR="00521C22" w:rsidRDefault="00305E07" w:rsidP="00521C22">
      <w:r>
        <w:rPr>
          <w:noProof/>
        </w:rPr>
        <w:drawing>
          <wp:anchor distT="0" distB="0" distL="114300" distR="114300" simplePos="0" relativeHeight="251875328" behindDoc="0" locked="0" layoutInCell="1" allowOverlap="1" wp14:anchorId="37EA395E" wp14:editId="146642E0">
            <wp:simplePos x="0" y="0"/>
            <wp:positionH relativeFrom="column">
              <wp:posOffset>-1370330</wp:posOffset>
            </wp:positionH>
            <wp:positionV relativeFrom="paragraph">
              <wp:posOffset>155575</wp:posOffset>
            </wp:positionV>
            <wp:extent cx="8594090" cy="5137785"/>
            <wp:effectExtent l="952" t="0" r="0" b="0"/>
            <wp:wrapTight wrapText="bothSides">
              <wp:wrapPolygon edited="0">
                <wp:start x="2" y="21604"/>
                <wp:lineTo x="21516" y="21604"/>
                <wp:lineTo x="21516" y="140"/>
                <wp:lineTo x="2" y="140"/>
                <wp:lineTo x="2" y="21604"/>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9-03-07 at 14.07.20.png"/>
                    <pic:cNvPicPr/>
                  </pic:nvPicPr>
                  <pic:blipFill>
                    <a:blip r:embed="rId275">
                      <a:extLst>
                        <a:ext uri="{28A0092B-C50C-407E-A947-70E740481C1C}">
                          <a14:useLocalDpi xmlns:a14="http://schemas.microsoft.com/office/drawing/2010/main" val="0"/>
                        </a:ext>
                      </a:extLst>
                    </a:blip>
                    <a:stretch>
                      <a:fillRect/>
                    </a:stretch>
                  </pic:blipFill>
                  <pic:spPr>
                    <a:xfrm rot="5400000">
                      <a:off x="0" y="0"/>
                      <a:ext cx="8594090" cy="5137785"/>
                    </a:xfrm>
                    <a:prstGeom prst="rect">
                      <a:avLst/>
                    </a:prstGeom>
                  </pic:spPr>
                </pic:pic>
              </a:graphicData>
            </a:graphic>
            <wp14:sizeRelH relativeFrom="page">
              <wp14:pctWidth>0</wp14:pctWidth>
            </wp14:sizeRelH>
            <wp14:sizeRelV relativeFrom="page">
              <wp14:pctHeight>0</wp14:pctHeight>
            </wp14:sizeRelV>
          </wp:anchor>
        </w:drawing>
      </w:r>
    </w:p>
    <w:p w14:paraId="623B42DC" w14:textId="182BF345" w:rsidR="00521C22" w:rsidRDefault="00521C22" w:rsidP="00521C22"/>
    <w:p w14:paraId="1680EAEF" w14:textId="44CE0DA0" w:rsidR="00521C22" w:rsidRDefault="00521C22" w:rsidP="00521C22"/>
    <w:p w14:paraId="6AC193B6" w14:textId="77777777" w:rsidR="00521C22" w:rsidRDefault="00521C22" w:rsidP="00521C22"/>
    <w:p w14:paraId="1F4C927F" w14:textId="77777777" w:rsidR="00521C22" w:rsidRDefault="00521C22" w:rsidP="00521C22"/>
    <w:p w14:paraId="579CE2C2" w14:textId="4BA7B4EE" w:rsidR="00521C22" w:rsidRDefault="00521C22" w:rsidP="00521C22"/>
    <w:p w14:paraId="38B41766" w14:textId="03A5F45D" w:rsidR="00521C22" w:rsidRDefault="00521C22" w:rsidP="00521C22"/>
    <w:p w14:paraId="6FF2859C" w14:textId="77777777" w:rsidR="00521C22" w:rsidRDefault="00521C22" w:rsidP="00521C22"/>
    <w:p w14:paraId="45FC9E8B" w14:textId="252F0C99" w:rsidR="00521C22" w:rsidRDefault="00521C22" w:rsidP="00521C22"/>
    <w:p w14:paraId="075B117E" w14:textId="77777777" w:rsidR="00521C22" w:rsidRDefault="00521C22" w:rsidP="00521C22"/>
    <w:p w14:paraId="4BBABDD4" w14:textId="77777777" w:rsidR="00521C22" w:rsidRDefault="00521C22" w:rsidP="00521C22"/>
    <w:p w14:paraId="56114A8D" w14:textId="7A72D87D" w:rsidR="00521C22" w:rsidRDefault="00521C22" w:rsidP="00521C22"/>
    <w:p w14:paraId="7065E992" w14:textId="35661B39" w:rsidR="00521C22" w:rsidRDefault="00521C22" w:rsidP="00521C22"/>
    <w:p w14:paraId="10BE8AE4" w14:textId="77777777" w:rsidR="00521C22" w:rsidRDefault="00521C22" w:rsidP="00521C22"/>
    <w:p w14:paraId="78E30240" w14:textId="411B8846" w:rsidR="00521C22" w:rsidRDefault="00521C22" w:rsidP="00521C22"/>
    <w:p w14:paraId="37DA3EA5" w14:textId="04E01BEC" w:rsidR="00521C22" w:rsidRDefault="00521C22" w:rsidP="00521C22"/>
    <w:p w14:paraId="4AA22146" w14:textId="3A5A67EB" w:rsidR="00521C22" w:rsidRDefault="00521C22" w:rsidP="00521C22"/>
    <w:p w14:paraId="48E35265" w14:textId="5E877FF0" w:rsidR="00521C22" w:rsidRDefault="00521C22" w:rsidP="00521C22"/>
    <w:p w14:paraId="53DCCFF8" w14:textId="19FD9C76" w:rsidR="00521C22" w:rsidRDefault="00521C22" w:rsidP="00521C22"/>
    <w:p w14:paraId="592350C8" w14:textId="115758EB" w:rsidR="00521C22" w:rsidRDefault="00521C22" w:rsidP="00521C22"/>
    <w:p w14:paraId="773C78AB" w14:textId="19DED02F" w:rsidR="0026680A" w:rsidRDefault="0026680A" w:rsidP="00521C22"/>
    <w:p w14:paraId="3ADEF3E1" w14:textId="77777777" w:rsidR="00521C22" w:rsidRDefault="00521C22" w:rsidP="00521C22"/>
    <w:p w14:paraId="163ED5CF" w14:textId="483D263E" w:rsidR="00521C22" w:rsidRDefault="00521C22" w:rsidP="00521C22"/>
    <w:p w14:paraId="039D1C3A" w14:textId="38163127" w:rsidR="00521C22" w:rsidRDefault="00521C22" w:rsidP="00521C22"/>
    <w:p w14:paraId="3D508F1F" w14:textId="2544B86A" w:rsidR="00521C22" w:rsidRDefault="00521C22" w:rsidP="00521C22"/>
    <w:p w14:paraId="568F7EFD" w14:textId="411CCE7B" w:rsidR="00521C22" w:rsidRDefault="00521C22" w:rsidP="00521C22"/>
    <w:p w14:paraId="5A078ADF" w14:textId="405D7559" w:rsidR="00521C22" w:rsidRDefault="00521C22" w:rsidP="00521C22"/>
    <w:p w14:paraId="6E677A7B" w14:textId="3296402E" w:rsidR="00521C22" w:rsidRDefault="00521C22" w:rsidP="00521C22"/>
    <w:p w14:paraId="12D2A8FD" w14:textId="77777777" w:rsidR="00521C22" w:rsidRDefault="00521C22" w:rsidP="00521C22"/>
    <w:p w14:paraId="36A99F64" w14:textId="04FFF699" w:rsidR="00521C22" w:rsidRDefault="00521C22" w:rsidP="00521C22"/>
    <w:p w14:paraId="2454A2FC" w14:textId="50635F53" w:rsidR="00521C22" w:rsidRDefault="00521C22" w:rsidP="00521C22"/>
    <w:p w14:paraId="5DFD675A" w14:textId="4F950248" w:rsidR="00521C22" w:rsidRDefault="00521C22" w:rsidP="00521C22"/>
    <w:p w14:paraId="5D72BE50" w14:textId="77777777" w:rsidR="00521C22" w:rsidRDefault="00521C22" w:rsidP="00521C22"/>
    <w:p w14:paraId="15FBDC01" w14:textId="2442E3D4" w:rsidR="00521C22" w:rsidRDefault="00521C22" w:rsidP="00521C22"/>
    <w:p w14:paraId="7A33DD23" w14:textId="73979041" w:rsidR="00521C22" w:rsidRDefault="00521C22" w:rsidP="00521C22"/>
    <w:p w14:paraId="32B7928F" w14:textId="6D984BA2" w:rsidR="00521C22" w:rsidRDefault="00521C22" w:rsidP="00521C22"/>
    <w:p w14:paraId="477E41C1" w14:textId="01C4ACB6" w:rsidR="00521C22" w:rsidRDefault="00521C22" w:rsidP="00521C22"/>
    <w:p w14:paraId="51AD5FBB" w14:textId="2A375D6A" w:rsidR="00521C22" w:rsidRDefault="00521C22" w:rsidP="00521C22"/>
    <w:p w14:paraId="6BAA0239" w14:textId="2929D9A8" w:rsidR="000402B5" w:rsidRDefault="000402B5" w:rsidP="00521C22"/>
    <w:p w14:paraId="458FBA14" w14:textId="77777777" w:rsidR="000402B5" w:rsidRDefault="000402B5">
      <w:r>
        <w:br w:type="page"/>
      </w:r>
    </w:p>
    <w:p w14:paraId="29296A95" w14:textId="1F7D1494" w:rsidR="000402B5" w:rsidRDefault="00AE6D7E" w:rsidP="000402B5">
      <w:pPr>
        <w:pStyle w:val="Heading2"/>
        <w:spacing w:line="276" w:lineRule="auto"/>
        <w:rPr>
          <w:rFonts w:ascii="Times New Roman" w:hAnsi="Times New Roman" w:cs="Times New Roman"/>
          <w:sz w:val="32"/>
          <w:szCs w:val="32"/>
        </w:rPr>
      </w:pPr>
      <w:bookmarkStart w:id="58" w:name="_Toc5803311"/>
      <w:r>
        <w:rPr>
          <w:rFonts w:ascii="Times New Roman" w:hAnsi="Times New Roman" w:cs="Times New Roman"/>
          <w:sz w:val="32"/>
          <w:szCs w:val="32"/>
        </w:rPr>
        <w:lastRenderedPageBreak/>
        <w:t>8</w:t>
      </w:r>
      <w:r w:rsidR="000402B5">
        <w:rPr>
          <w:rFonts w:ascii="Times New Roman" w:hAnsi="Times New Roman" w:cs="Times New Roman"/>
          <w:sz w:val="32"/>
          <w:szCs w:val="32"/>
        </w:rPr>
        <w:t>.5. Interview Transcripts.</w:t>
      </w:r>
      <w:bookmarkEnd w:id="58"/>
    </w:p>
    <w:p w14:paraId="34EA93A5" w14:textId="6D059EED" w:rsidR="000402B5" w:rsidRDefault="000402B5" w:rsidP="00AE6D7E">
      <w:pPr>
        <w:pStyle w:val="Heading3"/>
        <w:numPr>
          <w:ilvl w:val="2"/>
          <w:numId w:val="45"/>
        </w:numPr>
        <w:spacing w:line="360" w:lineRule="auto"/>
        <w:rPr>
          <w:rFonts w:ascii="Times New Roman" w:hAnsi="Times New Roman" w:cs="Times New Roman"/>
          <w:sz w:val="28"/>
        </w:rPr>
      </w:pPr>
      <w:bookmarkStart w:id="59" w:name="_Toc5803312"/>
      <w:r>
        <w:rPr>
          <w:noProof/>
          <w:lang w:eastAsia="en-GB"/>
        </w:rPr>
        <w:drawing>
          <wp:anchor distT="0" distB="0" distL="114300" distR="114300" simplePos="0" relativeHeight="251898880" behindDoc="0" locked="0" layoutInCell="1" allowOverlap="1" wp14:anchorId="7FA15191" wp14:editId="6AC31CDD">
            <wp:simplePos x="0" y="0"/>
            <wp:positionH relativeFrom="column">
              <wp:posOffset>64135</wp:posOffset>
            </wp:positionH>
            <wp:positionV relativeFrom="paragraph">
              <wp:posOffset>236220</wp:posOffset>
            </wp:positionV>
            <wp:extent cx="5600065" cy="8354060"/>
            <wp:effectExtent l="0" t="0" r="0" b="2540"/>
            <wp:wrapTight wrapText="bothSides">
              <wp:wrapPolygon edited="0">
                <wp:start x="0" y="0"/>
                <wp:lineTo x="0" y="21541"/>
                <wp:lineTo x="21455" y="21541"/>
                <wp:lineTo x="21455"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3-05 at 18.12.47.png"/>
                    <pic:cNvPicPr/>
                  </pic:nvPicPr>
                  <pic:blipFill>
                    <a:blip r:embed="rId276">
                      <a:extLst>
                        <a:ext uri="{BEBA8EAE-BF5A-486C-A8C5-ECC9F3942E4B}">
                          <a14:imgProps xmlns:a14="http://schemas.microsoft.com/office/drawing/2010/main">
                            <a14:imgLayer r:embed="rId277">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00065" cy="835406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rPr>
        <w:t>Interview Transcript</w:t>
      </w:r>
      <w:r w:rsidRPr="00376F05">
        <w:rPr>
          <w:rFonts w:ascii="Times New Roman" w:hAnsi="Times New Roman" w:cs="Times New Roman"/>
          <w:sz w:val="28"/>
        </w:rPr>
        <w:t xml:space="preserve"> 1.</w:t>
      </w:r>
      <w:bookmarkEnd w:id="59"/>
    </w:p>
    <w:p w14:paraId="262EFFA7" w14:textId="77777777" w:rsidR="000402B5" w:rsidRDefault="000402B5" w:rsidP="000402B5">
      <w:pPr>
        <w:rPr>
          <w:lang w:eastAsia="en-US"/>
        </w:rPr>
      </w:pPr>
      <w:r>
        <w:rPr>
          <w:noProof/>
        </w:rPr>
        <w:lastRenderedPageBreak/>
        <w:drawing>
          <wp:anchor distT="0" distB="0" distL="114300" distR="114300" simplePos="0" relativeHeight="251897856" behindDoc="0" locked="0" layoutInCell="1" allowOverlap="1" wp14:anchorId="5A37276B" wp14:editId="10F02B9C">
            <wp:simplePos x="0" y="0"/>
            <wp:positionH relativeFrom="margin">
              <wp:posOffset>51435</wp:posOffset>
            </wp:positionH>
            <wp:positionV relativeFrom="margin">
              <wp:posOffset>150495</wp:posOffset>
            </wp:positionV>
            <wp:extent cx="5624830" cy="8564245"/>
            <wp:effectExtent l="0" t="0" r="0" b="0"/>
            <wp:wrapTight wrapText="bothSides">
              <wp:wrapPolygon edited="0">
                <wp:start x="0" y="0"/>
                <wp:lineTo x="0" y="21525"/>
                <wp:lineTo x="21459" y="21525"/>
                <wp:lineTo x="21459"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3-05 at 18.13.10.png"/>
                    <pic:cNvPicPr/>
                  </pic:nvPicPr>
                  <pic:blipFill>
                    <a:blip r:embed="rId278">
                      <a:extLst>
                        <a:ext uri="{BEBA8EAE-BF5A-486C-A8C5-ECC9F3942E4B}">
                          <a14:imgProps xmlns:a14="http://schemas.microsoft.com/office/drawing/2010/main">
                            <a14:imgLayer r:embed="rId279">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24830" cy="8564245"/>
                    </a:xfrm>
                    <a:prstGeom prst="rect">
                      <a:avLst/>
                    </a:prstGeom>
                  </pic:spPr>
                </pic:pic>
              </a:graphicData>
            </a:graphic>
            <wp14:sizeRelH relativeFrom="page">
              <wp14:pctWidth>0</wp14:pctWidth>
            </wp14:sizeRelH>
            <wp14:sizeRelV relativeFrom="page">
              <wp14:pctHeight>0</wp14:pctHeight>
            </wp14:sizeRelV>
          </wp:anchor>
        </w:drawing>
      </w:r>
    </w:p>
    <w:p w14:paraId="741273EB" w14:textId="77777777" w:rsidR="000402B5" w:rsidRPr="00D2099F" w:rsidRDefault="000402B5" w:rsidP="000402B5">
      <w:pPr>
        <w:rPr>
          <w:sz w:val="28"/>
        </w:rPr>
      </w:pPr>
      <w:r>
        <w:rPr>
          <w:noProof/>
        </w:rPr>
        <w:lastRenderedPageBreak/>
        <w:drawing>
          <wp:anchor distT="0" distB="0" distL="114300" distR="114300" simplePos="0" relativeHeight="251899904" behindDoc="0" locked="0" layoutInCell="1" allowOverlap="1" wp14:anchorId="68C5BD30" wp14:editId="04F7B927">
            <wp:simplePos x="0" y="0"/>
            <wp:positionH relativeFrom="column">
              <wp:posOffset>45085</wp:posOffset>
            </wp:positionH>
            <wp:positionV relativeFrom="paragraph">
              <wp:posOffset>162560</wp:posOffset>
            </wp:positionV>
            <wp:extent cx="5638267" cy="7926195"/>
            <wp:effectExtent l="0" t="0" r="635" b="0"/>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3-05 at 18.13.25.png"/>
                    <pic:cNvPicPr/>
                  </pic:nvPicPr>
                  <pic:blipFill>
                    <a:blip r:embed="rId280">
                      <a:extLst>
                        <a:ext uri="{BEBA8EAE-BF5A-486C-A8C5-ECC9F3942E4B}">
                          <a14:imgProps xmlns:a14="http://schemas.microsoft.com/office/drawing/2010/main">
                            <a14:imgLayer r:embed="rId281">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38267" cy="7926195"/>
                    </a:xfrm>
                    <a:prstGeom prst="rect">
                      <a:avLst/>
                    </a:prstGeom>
                  </pic:spPr>
                </pic:pic>
              </a:graphicData>
            </a:graphic>
            <wp14:sizeRelH relativeFrom="page">
              <wp14:pctWidth>0</wp14:pctWidth>
            </wp14:sizeRelH>
            <wp14:sizeRelV relativeFrom="page">
              <wp14:pctHeight>0</wp14:pctHeight>
            </wp14:sizeRelV>
          </wp:anchor>
        </w:drawing>
      </w:r>
    </w:p>
    <w:p w14:paraId="02F5FECD" w14:textId="11B65C98" w:rsidR="000402B5" w:rsidRDefault="000402B5" w:rsidP="00AE6D7E">
      <w:pPr>
        <w:pStyle w:val="Heading3"/>
        <w:numPr>
          <w:ilvl w:val="2"/>
          <w:numId w:val="45"/>
        </w:numPr>
        <w:spacing w:line="360" w:lineRule="auto"/>
        <w:rPr>
          <w:rFonts w:ascii="Times New Roman" w:hAnsi="Times New Roman" w:cs="Times New Roman"/>
          <w:sz w:val="28"/>
        </w:rPr>
      </w:pPr>
      <w:bookmarkStart w:id="60" w:name="_Toc5803313"/>
      <w:r w:rsidRPr="00376F05">
        <w:rPr>
          <w:rFonts w:ascii="Times New Roman" w:hAnsi="Times New Roman" w:cs="Times New Roman"/>
          <w:sz w:val="28"/>
        </w:rPr>
        <w:lastRenderedPageBreak/>
        <w:t xml:space="preserve">Interview </w:t>
      </w:r>
      <w:r>
        <w:rPr>
          <w:rFonts w:ascii="Times New Roman" w:hAnsi="Times New Roman" w:cs="Times New Roman"/>
          <w:sz w:val="28"/>
        </w:rPr>
        <w:t>Transcrip</w:t>
      </w:r>
      <w:r w:rsidRPr="00376F05">
        <w:rPr>
          <w:rFonts w:ascii="Times New Roman" w:hAnsi="Times New Roman" w:cs="Times New Roman"/>
          <w:sz w:val="28"/>
        </w:rPr>
        <w:t>t 2.</w:t>
      </w:r>
      <w:bookmarkEnd w:id="60"/>
    </w:p>
    <w:p w14:paraId="323CBED6" w14:textId="77777777" w:rsidR="000402B5" w:rsidRDefault="000402B5" w:rsidP="000402B5">
      <w:pPr>
        <w:rPr>
          <w:lang w:eastAsia="en-US"/>
        </w:rPr>
      </w:pPr>
      <w:r>
        <w:rPr>
          <w:noProof/>
        </w:rPr>
        <w:drawing>
          <wp:inline distT="0" distB="0" distL="0" distR="0" wp14:anchorId="2E86B10F" wp14:editId="00436684">
            <wp:extent cx="5652135" cy="8478203"/>
            <wp:effectExtent l="0" t="0" r="12065" b="571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9-03-05 at 18.32.11.png"/>
                    <pic:cNvPicPr/>
                  </pic:nvPicPr>
                  <pic:blipFill>
                    <a:blip r:embed="rId282">
                      <a:extLst>
                        <a:ext uri="{BEBA8EAE-BF5A-486C-A8C5-ECC9F3942E4B}">
                          <a14:imgProps xmlns:a14="http://schemas.microsoft.com/office/drawing/2010/main">
                            <a14:imgLayer r:embed="rId283">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56577" cy="8484866"/>
                    </a:xfrm>
                    <a:prstGeom prst="rect">
                      <a:avLst/>
                    </a:prstGeom>
                  </pic:spPr>
                </pic:pic>
              </a:graphicData>
            </a:graphic>
          </wp:inline>
        </w:drawing>
      </w:r>
    </w:p>
    <w:p w14:paraId="5F71F2B5" w14:textId="77777777" w:rsidR="000402B5" w:rsidRDefault="000402B5" w:rsidP="000402B5">
      <w:pPr>
        <w:rPr>
          <w:lang w:eastAsia="en-US"/>
        </w:rPr>
      </w:pPr>
      <w:r>
        <w:rPr>
          <w:noProof/>
        </w:rPr>
        <w:lastRenderedPageBreak/>
        <w:drawing>
          <wp:anchor distT="0" distB="0" distL="114300" distR="114300" simplePos="0" relativeHeight="251901952" behindDoc="0" locked="0" layoutInCell="1" allowOverlap="1" wp14:anchorId="34C0962B" wp14:editId="5B4DBCA6">
            <wp:simplePos x="0" y="0"/>
            <wp:positionH relativeFrom="column">
              <wp:posOffset>0</wp:posOffset>
            </wp:positionH>
            <wp:positionV relativeFrom="paragraph">
              <wp:posOffset>211455</wp:posOffset>
            </wp:positionV>
            <wp:extent cx="5728335" cy="8441757"/>
            <wp:effectExtent l="0" t="0" r="12065" b="0"/>
            <wp:wrapTight wrapText="bothSides">
              <wp:wrapPolygon edited="0">
                <wp:start x="0" y="0"/>
                <wp:lineTo x="0" y="21512"/>
                <wp:lineTo x="21550" y="21512"/>
                <wp:lineTo x="21550"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9-03-05 at 18.32.23.png"/>
                    <pic:cNvPicPr/>
                  </pic:nvPicPr>
                  <pic:blipFill>
                    <a:blip r:embed="rId284">
                      <a:extLst>
                        <a:ext uri="{BEBA8EAE-BF5A-486C-A8C5-ECC9F3942E4B}">
                          <a14:imgProps xmlns:a14="http://schemas.microsoft.com/office/drawing/2010/main">
                            <a14:imgLayer r:embed="rId285">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728335" cy="8441757"/>
                    </a:xfrm>
                    <a:prstGeom prst="rect">
                      <a:avLst/>
                    </a:prstGeom>
                  </pic:spPr>
                </pic:pic>
              </a:graphicData>
            </a:graphic>
            <wp14:sizeRelH relativeFrom="page">
              <wp14:pctWidth>0</wp14:pctWidth>
            </wp14:sizeRelH>
            <wp14:sizeRelV relativeFrom="page">
              <wp14:pctHeight>0</wp14:pctHeight>
            </wp14:sizeRelV>
          </wp:anchor>
        </w:drawing>
      </w:r>
    </w:p>
    <w:p w14:paraId="3178E7DD" w14:textId="77777777" w:rsidR="000402B5" w:rsidRPr="00D2099F" w:rsidRDefault="000402B5" w:rsidP="000402B5">
      <w:pPr>
        <w:rPr>
          <w:lang w:eastAsia="en-US"/>
        </w:rPr>
      </w:pPr>
      <w:r>
        <w:rPr>
          <w:noProof/>
        </w:rPr>
        <w:lastRenderedPageBreak/>
        <w:drawing>
          <wp:anchor distT="0" distB="0" distL="114300" distR="114300" simplePos="0" relativeHeight="251902976" behindDoc="0" locked="0" layoutInCell="1" allowOverlap="1" wp14:anchorId="504B0A0A" wp14:editId="69CD0463">
            <wp:simplePos x="0" y="0"/>
            <wp:positionH relativeFrom="column">
              <wp:posOffset>173355</wp:posOffset>
            </wp:positionH>
            <wp:positionV relativeFrom="paragraph">
              <wp:posOffset>8192135</wp:posOffset>
            </wp:positionV>
            <wp:extent cx="5325745" cy="669290"/>
            <wp:effectExtent l="0" t="0" r="8255" b="0"/>
            <wp:wrapTight wrapText="bothSides">
              <wp:wrapPolygon edited="0">
                <wp:start x="0" y="0"/>
                <wp:lineTo x="0" y="20493"/>
                <wp:lineTo x="21530" y="20493"/>
                <wp:lineTo x="21530" y="0"/>
                <wp:lineTo x="0" y="0"/>
              </wp:wrapPolygon>
            </wp:wrapTight>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9-03-05 at 18.32.51.png"/>
                    <pic:cNvPicPr/>
                  </pic:nvPicPr>
                  <pic:blipFill>
                    <a:blip r:embed="rId286">
                      <a:extLst>
                        <a:ext uri="{BEBA8EAE-BF5A-486C-A8C5-ECC9F3942E4B}">
                          <a14:imgProps xmlns:a14="http://schemas.microsoft.com/office/drawing/2010/main">
                            <a14:imgLayer r:embed="rId287">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325745" cy="6692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00928" behindDoc="0" locked="0" layoutInCell="1" allowOverlap="1" wp14:anchorId="792E333C" wp14:editId="7C708CDD">
            <wp:simplePos x="0" y="0"/>
            <wp:positionH relativeFrom="column">
              <wp:posOffset>171450</wp:posOffset>
            </wp:positionH>
            <wp:positionV relativeFrom="paragraph">
              <wp:posOffset>0</wp:posOffset>
            </wp:positionV>
            <wp:extent cx="5337175" cy="8232140"/>
            <wp:effectExtent l="0" t="0" r="0" b="0"/>
            <wp:wrapTight wrapText="bothSides">
              <wp:wrapPolygon edited="0">
                <wp:start x="0" y="0"/>
                <wp:lineTo x="0" y="21527"/>
                <wp:lineTo x="21484" y="21527"/>
                <wp:lineTo x="21484" y="0"/>
                <wp:lineTo x="0" y="0"/>
              </wp:wrapPolygon>
            </wp:wrapTight>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3-05 at 18.32.38.png"/>
                    <pic:cNvPicPr/>
                  </pic:nvPicPr>
                  <pic:blipFill>
                    <a:blip r:embed="rId288">
                      <a:extLst>
                        <a:ext uri="{BEBA8EAE-BF5A-486C-A8C5-ECC9F3942E4B}">
                          <a14:imgProps xmlns:a14="http://schemas.microsoft.com/office/drawing/2010/main">
                            <a14:imgLayer r:embed="rId289">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337175" cy="8232140"/>
                    </a:xfrm>
                    <a:prstGeom prst="rect">
                      <a:avLst/>
                    </a:prstGeom>
                  </pic:spPr>
                </pic:pic>
              </a:graphicData>
            </a:graphic>
            <wp14:sizeRelH relativeFrom="page">
              <wp14:pctWidth>0</wp14:pctWidth>
            </wp14:sizeRelH>
            <wp14:sizeRelV relativeFrom="page">
              <wp14:pctHeight>0</wp14:pctHeight>
            </wp14:sizeRelV>
          </wp:anchor>
        </w:drawing>
      </w:r>
    </w:p>
    <w:p w14:paraId="0663E886" w14:textId="453C91F7" w:rsidR="000402B5" w:rsidRDefault="000402B5" w:rsidP="00AE6D7E">
      <w:pPr>
        <w:pStyle w:val="Heading3"/>
        <w:numPr>
          <w:ilvl w:val="2"/>
          <w:numId w:val="45"/>
        </w:numPr>
        <w:spacing w:line="360" w:lineRule="auto"/>
        <w:rPr>
          <w:rFonts w:ascii="Times New Roman" w:hAnsi="Times New Roman" w:cs="Times New Roman"/>
          <w:sz w:val="28"/>
        </w:rPr>
      </w:pPr>
      <w:bookmarkStart w:id="61" w:name="_Toc5803314"/>
      <w:r>
        <w:rPr>
          <w:noProof/>
          <w:lang w:eastAsia="en-GB"/>
        </w:rPr>
        <w:lastRenderedPageBreak/>
        <w:drawing>
          <wp:anchor distT="0" distB="0" distL="114300" distR="114300" simplePos="0" relativeHeight="251904000" behindDoc="0" locked="0" layoutInCell="1" allowOverlap="1" wp14:anchorId="04D8F519" wp14:editId="123F6879">
            <wp:simplePos x="0" y="0"/>
            <wp:positionH relativeFrom="column">
              <wp:posOffset>114300</wp:posOffset>
            </wp:positionH>
            <wp:positionV relativeFrom="paragraph">
              <wp:posOffset>345440</wp:posOffset>
            </wp:positionV>
            <wp:extent cx="5499735" cy="8494395"/>
            <wp:effectExtent l="0" t="0" r="12065" b="0"/>
            <wp:wrapTopAndBottom/>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9-03-05 at 18.44.32.png"/>
                    <pic:cNvPicPr/>
                  </pic:nvPicPr>
                  <pic:blipFill>
                    <a:blip r:embed="rId290">
                      <a:extLst>
                        <a:ext uri="{BEBA8EAE-BF5A-486C-A8C5-ECC9F3942E4B}">
                          <a14:imgProps xmlns:a14="http://schemas.microsoft.com/office/drawing/2010/main">
                            <a14:imgLayer r:embed="rId291">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499735" cy="8494395"/>
                    </a:xfrm>
                    <a:prstGeom prst="rect">
                      <a:avLst/>
                    </a:prstGeom>
                  </pic:spPr>
                </pic:pic>
              </a:graphicData>
            </a:graphic>
            <wp14:sizeRelH relativeFrom="page">
              <wp14:pctWidth>0</wp14:pctWidth>
            </wp14:sizeRelH>
            <wp14:sizeRelV relativeFrom="page">
              <wp14:pctHeight>0</wp14:pctHeight>
            </wp14:sizeRelV>
          </wp:anchor>
        </w:drawing>
      </w:r>
      <w:r w:rsidRPr="00376F05">
        <w:rPr>
          <w:rFonts w:ascii="Times New Roman" w:hAnsi="Times New Roman" w:cs="Times New Roman"/>
          <w:sz w:val="28"/>
        </w:rPr>
        <w:t xml:space="preserve">Interview </w:t>
      </w:r>
      <w:r>
        <w:rPr>
          <w:rFonts w:ascii="Times New Roman" w:hAnsi="Times New Roman" w:cs="Times New Roman"/>
          <w:sz w:val="28"/>
        </w:rPr>
        <w:t>Transcrip</w:t>
      </w:r>
      <w:r w:rsidRPr="00376F05">
        <w:rPr>
          <w:rFonts w:ascii="Times New Roman" w:hAnsi="Times New Roman" w:cs="Times New Roman"/>
          <w:sz w:val="28"/>
        </w:rPr>
        <w:t>t 3.</w:t>
      </w:r>
      <w:bookmarkEnd w:id="61"/>
    </w:p>
    <w:p w14:paraId="41DC0AFC" w14:textId="77777777" w:rsidR="000402B5" w:rsidRPr="00407041" w:rsidRDefault="000402B5" w:rsidP="000402B5">
      <w:pPr>
        <w:rPr>
          <w:lang w:eastAsia="en-US"/>
        </w:rPr>
      </w:pPr>
      <w:r>
        <w:rPr>
          <w:noProof/>
        </w:rPr>
        <w:lastRenderedPageBreak/>
        <w:drawing>
          <wp:anchor distT="0" distB="0" distL="114300" distR="114300" simplePos="0" relativeHeight="251905024" behindDoc="0" locked="0" layoutInCell="1" allowOverlap="1" wp14:anchorId="259799C3" wp14:editId="43F2A355">
            <wp:simplePos x="0" y="0"/>
            <wp:positionH relativeFrom="column">
              <wp:posOffset>15240</wp:posOffset>
            </wp:positionH>
            <wp:positionV relativeFrom="paragraph">
              <wp:posOffset>111125</wp:posOffset>
            </wp:positionV>
            <wp:extent cx="5674360" cy="8232140"/>
            <wp:effectExtent l="0" t="0" r="0" b="0"/>
            <wp:wrapTopAndBottom/>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9-03-05 at 18.44.48.png"/>
                    <pic:cNvPicPr/>
                  </pic:nvPicPr>
                  <pic:blipFill>
                    <a:blip r:embed="rId292">
                      <a:extLst>
                        <a:ext uri="{BEBA8EAE-BF5A-486C-A8C5-ECC9F3942E4B}">
                          <a14:imgProps xmlns:a14="http://schemas.microsoft.com/office/drawing/2010/main">
                            <a14:imgLayer r:embed="rId293">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74360" cy="8232140"/>
                    </a:xfrm>
                    <a:prstGeom prst="rect">
                      <a:avLst/>
                    </a:prstGeom>
                  </pic:spPr>
                </pic:pic>
              </a:graphicData>
            </a:graphic>
            <wp14:sizeRelH relativeFrom="page">
              <wp14:pctWidth>0</wp14:pctWidth>
            </wp14:sizeRelH>
            <wp14:sizeRelV relativeFrom="page">
              <wp14:pctHeight>0</wp14:pctHeight>
            </wp14:sizeRelV>
          </wp:anchor>
        </w:drawing>
      </w:r>
    </w:p>
    <w:p w14:paraId="319E4921" w14:textId="77777777" w:rsidR="000402B5" w:rsidRDefault="000402B5" w:rsidP="000402B5">
      <w:r>
        <w:rPr>
          <w:noProof/>
        </w:rPr>
        <w:lastRenderedPageBreak/>
        <w:drawing>
          <wp:anchor distT="0" distB="0" distL="114300" distR="114300" simplePos="0" relativeHeight="251906048" behindDoc="0" locked="0" layoutInCell="1" allowOverlap="1" wp14:anchorId="4E70D762" wp14:editId="5A03ACD5">
            <wp:simplePos x="0" y="0"/>
            <wp:positionH relativeFrom="column">
              <wp:posOffset>38100</wp:posOffset>
            </wp:positionH>
            <wp:positionV relativeFrom="paragraph">
              <wp:posOffset>127000</wp:posOffset>
            </wp:positionV>
            <wp:extent cx="5652135" cy="5473700"/>
            <wp:effectExtent l="0" t="0" r="12065" b="12700"/>
            <wp:wrapTopAndBottom/>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03-05 at 18.44.56.png"/>
                    <pic:cNvPicPr/>
                  </pic:nvPicPr>
                  <pic:blipFill>
                    <a:blip r:embed="rId294">
                      <a:extLst>
                        <a:ext uri="{BEBA8EAE-BF5A-486C-A8C5-ECC9F3942E4B}">
                          <a14:imgProps xmlns:a14="http://schemas.microsoft.com/office/drawing/2010/main">
                            <a14:imgLayer r:embed="rId295">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652135" cy="5473700"/>
                    </a:xfrm>
                    <a:prstGeom prst="rect">
                      <a:avLst/>
                    </a:prstGeom>
                  </pic:spPr>
                </pic:pic>
              </a:graphicData>
            </a:graphic>
            <wp14:sizeRelH relativeFrom="page">
              <wp14:pctWidth>0</wp14:pctWidth>
            </wp14:sizeRelH>
            <wp14:sizeRelV relativeFrom="page">
              <wp14:pctHeight>0</wp14:pctHeight>
            </wp14:sizeRelV>
          </wp:anchor>
        </w:drawing>
      </w:r>
    </w:p>
    <w:p w14:paraId="206839D4" w14:textId="77777777" w:rsidR="000402B5" w:rsidRPr="00DE7809" w:rsidRDefault="000402B5" w:rsidP="000402B5">
      <w:pPr>
        <w:rPr>
          <w:lang w:eastAsia="en-US"/>
        </w:rPr>
      </w:pPr>
    </w:p>
    <w:p w14:paraId="597F2E64" w14:textId="77777777" w:rsidR="000402B5" w:rsidRPr="00376F05" w:rsidRDefault="000402B5" w:rsidP="00AE6D7E">
      <w:pPr>
        <w:pStyle w:val="Heading3"/>
        <w:numPr>
          <w:ilvl w:val="2"/>
          <w:numId w:val="45"/>
        </w:numPr>
        <w:spacing w:line="360" w:lineRule="auto"/>
        <w:rPr>
          <w:rFonts w:ascii="Times New Roman" w:hAnsi="Times New Roman" w:cs="Times New Roman"/>
          <w:sz w:val="28"/>
        </w:rPr>
      </w:pPr>
      <w:bookmarkStart w:id="62" w:name="_Toc5803315"/>
      <w:r w:rsidRPr="00376F05">
        <w:rPr>
          <w:rFonts w:ascii="Times New Roman" w:hAnsi="Times New Roman" w:cs="Times New Roman"/>
          <w:sz w:val="28"/>
        </w:rPr>
        <w:lastRenderedPageBreak/>
        <w:t xml:space="preserve">Interview </w:t>
      </w:r>
      <w:r>
        <w:rPr>
          <w:rFonts w:ascii="Times New Roman" w:hAnsi="Times New Roman" w:cs="Times New Roman"/>
          <w:sz w:val="28"/>
        </w:rPr>
        <w:t>Transcrip</w:t>
      </w:r>
      <w:r w:rsidRPr="00376F05">
        <w:rPr>
          <w:rFonts w:ascii="Times New Roman" w:hAnsi="Times New Roman" w:cs="Times New Roman"/>
          <w:sz w:val="28"/>
        </w:rPr>
        <w:t>t 4.</w:t>
      </w:r>
      <w:bookmarkEnd w:id="62"/>
    </w:p>
    <w:p w14:paraId="7F238AE4" w14:textId="77777777" w:rsidR="000402B5" w:rsidRDefault="000402B5" w:rsidP="000402B5">
      <w:pPr>
        <w:rPr>
          <w:lang w:eastAsia="en-US"/>
        </w:rPr>
      </w:pPr>
      <w:r>
        <w:rPr>
          <w:noProof/>
        </w:rPr>
        <w:drawing>
          <wp:inline distT="0" distB="0" distL="0" distR="0" wp14:anchorId="5A0A463D" wp14:editId="57356A5A">
            <wp:extent cx="5727700" cy="8400415"/>
            <wp:effectExtent l="0" t="0" r="12700" b="698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9-03-27 at 13.26.02.png"/>
                    <pic:cNvPicPr/>
                  </pic:nvPicPr>
                  <pic:blipFill>
                    <a:blip r:embed="rId296">
                      <a:extLst>
                        <a:ext uri="{BEBA8EAE-BF5A-486C-A8C5-ECC9F3942E4B}">
                          <a14:imgProps xmlns:a14="http://schemas.microsoft.com/office/drawing/2010/main">
                            <a14:imgLayer r:embed="rId297">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727700" cy="8400415"/>
                    </a:xfrm>
                    <a:prstGeom prst="rect">
                      <a:avLst/>
                    </a:prstGeom>
                  </pic:spPr>
                </pic:pic>
              </a:graphicData>
            </a:graphic>
          </wp:inline>
        </w:drawing>
      </w:r>
    </w:p>
    <w:p w14:paraId="65DEBA79" w14:textId="022A1B95" w:rsidR="002C000D" w:rsidRDefault="000402B5">
      <w:pPr>
        <w:rPr>
          <w:lang w:eastAsia="en-US"/>
        </w:rPr>
      </w:pPr>
      <w:r>
        <w:rPr>
          <w:noProof/>
        </w:rPr>
        <w:lastRenderedPageBreak/>
        <w:drawing>
          <wp:inline distT="0" distB="0" distL="0" distR="0" wp14:anchorId="373DD085" wp14:editId="59753F47">
            <wp:extent cx="5727065" cy="8864600"/>
            <wp:effectExtent l="0" t="0" r="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9-03-27 at 13.26.27.png"/>
                    <pic:cNvPicPr/>
                  </pic:nvPicPr>
                  <pic:blipFill>
                    <a:blip r:embed="rId298">
                      <a:extLst>
                        <a:ext uri="{BEBA8EAE-BF5A-486C-A8C5-ECC9F3942E4B}">
                          <a14:imgProps xmlns:a14="http://schemas.microsoft.com/office/drawing/2010/main">
                            <a14:imgLayer r:embed="rId299">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5727065" cy="8864600"/>
                    </a:xfrm>
                    <a:prstGeom prst="rect">
                      <a:avLst/>
                    </a:prstGeom>
                  </pic:spPr>
                </pic:pic>
              </a:graphicData>
            </a:graphic>
          </wp:inline>
        </w:drawing>
      </w:r>
    </w:p>
    <w:p w14:paraId="6877D012" w14:textId="465E2889" w:rsidR="002C000D" w:rsidRDefault="00E34F8C">
      <w:pPr>
        <w:rPr>
          <w:lang w:eastAsia="en-US"/>
        </w:rPr>
      </w:pPr>
      <w:r>
        <w:rPr>
          <w:noProof/>
        </w:rPr>
        <w:lastRenderedPageBreak/>
        <w:drawing>
          <wp:inline distT="0" distB="0" distL="0" distR="0" wp14:anchorId="327F1F18" wp14:editId="51D8B87B">
            <wp:extent cx="5697220" cy="8862695"/>
            <wp:effectExtent l="0" t="0" r="0" b="1905"/>
            <wp:docPr id="472" name="Picture 472" descr="../../../Screen%20Shot%202019-03-27%20at%2013.26.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3-27%20at%2013.26.48.png"/>
                    <pic:cNvPicPr>
                      <a:picLocks noChangeAspect="1" noChangeArrowheads="1"/>
                    </pic:cNvPicPr>
                  </pic:nvPicPr>
                  <pic:blipFill>
                    <a:blip r:embed="rId300">
                      <a:extLst>
                        <a:ext uri="{28A0092B-C50C-407E-A947-70E740481C1C}">
                          <a14:useLocalDpi xmlns:a14="http://schemas.microsoft.com/office/drawing/2010/main" val="0"/>
                        </a:ext>
                      </a:extLst>
                    </a:blip>
                    <a:srcRect/>
                    <a:stretch>
                      <a:fillRect/>
                    </a:stretch>
                  </pic:blipFill>
                  <pic:spPr bwMode="auto">
                    <a:xfrm>
                      <a:off x="0" y="0"/>
                      <a:ext cx="5697220" cy="8862695"/>
                    </a:xfrm>
                    <a:prstGeom prst="rect">
                      <a:avLst/>
                    </a:prstGeom>
                    <a:noFill/>
                    <a:ln>
                      <a:noFill/>
                    </a:ln>
                  </pic:spPr>
                </pic:pic>
              </a:graphicData>
            </a:graphic>
          </wp:inline>
        </w:drawing>
      </w:r>
    </w:p>
    <w:p w14:paraId="61871EEE" w14:textId="42D7D31C" w:rsidR="007A7EC0" w:rsidRDefault="007A7EC0" w:rsidP="007A7EC0">
      <w:pPr>
        <w:rPr>
          <w:rFonts w:eastAsia="Times New Roman"/>
        </w:rPr>
      </w:pPr>
    </w:p>
    <w:p w14:paraId="0385079F" w14:textId="58E198B4" w:rsidR="00535A3E" w:rsidRDefault="00535A3E">
      <w:pPr>
        <w:rPr>
          <w:lang w:eastAsia="en-US"/>
        </w:rPr>
      </w:pPr>
      <w:r>
        <w:rPr>
          <w:noProof/>
        </w:rPr>
        <mc:AlternateContent>
          <mc:Choice Requires="wps">
            <w:drawing>
              <wp:anchor distT="0" distB="0" distL="114300" distR="114300" simplePos="0" relativeHeight="251686908" behindDoc="0" locked="0" layoutInCell="1" allowOverlap="1" wp14:anchorId="398361A7" wp14:editId="5BDCB726">
                <wp:simplePos x="0" y="0"/>
                <wp:positionH relativeFrom="page">
                  <wp:posOffset>-1742633</wp:posOffset>
                </wp:positionH>
                <wp:positionV relativeFrom="page">
                  <wp:posOffset>-1710193</wp:posOffset>
                </wp:positionV>
                <wp:extent cx="12193270" cy="14401800"/>
                <wp:effectExtent l="0" t="0" r="24130" b="25400"/>
                <wp:wrapNone/>
                <wp:docPr id="128" name="Rectangle 128"/>
                <wp:cNvGraphicFramePr/>
                <a:graphic xmlns:a="http://schemas.openxmlformats.org/drawingml/2006/main">
                  <a:graphicData uri="http://schemas.microsoft.com/office/word/2010/wordprocessingShape">
                    <wps:wsp>
                      <wps:cNvSpPr/>
                      <wps:spPr>
                        <a:xfrm>
                          <a:off x="0" y="0"/>
                          <a:ext cx="12193270" cy="14401800"/>
                        </a:xfrm>
                        <a:prstGeom prst="rect">
                          <a:avLst/>
                        </a:prstGeom>
                        <a:solidFill>
                          <a:schemeClr val="tx2">
                            <a:lumMod val="50000"/>
                          </a:schemeClr>
                        </a:solidFill>
                        <a:ln w="28575">
                          <a:solidFill>
                            <a:schemeClr val="bg1"/>
                          </a:solidFill>
                        </a:ln>
                        <a:effectLst>
                          <a:softEdge rad="952500"/>
                        </a:effectLst>
                      </wps:spPr>
                      <wps:style>
                        <a:lnRef idx="2">
                          <a:schemeClr val="accent1">
                            <a:shade val="50000"/>
                          </a:schemeClr>
                        </a:lnRef>
                        <a:fillRef idx="1">
                          <a:schemeClr val="accent1"/>
                        </a:fillRef>
                        <a:effectRef idx="0">
                          <a:schemeClr val="accent1"/>
                        </a:effectRef>
                        <a:fontRef idx="minor">
                          <a:schemeClr val="lt1"/>
                        </a:fontRef>
                      </wps:style>
                      <wps:txbx>
                        <w:txbxContent>
                          <w:p w14:paraId="71ADAA1C" w14:textId="5456CFEF" w:rsidR="001655ED" w:rsidRDefault="001655ED" w:rsidP="00D06B2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98361A7" id="Rectangle 128" o:spid="_x0000_s1032" style="position:absolute;margin-left:-137.2pt;margin-top:-134.65pt;width:960.1pt;height:1134pt;z-index:2516869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" fillcolor="#212934 [1615]" strokecolor="white [3212]" strokeweight="2.25pt">
                <v:textbox inset="14.4pt,14.4pt,14.4pt,28.8pt">
                  <w:txbxContent>
                    <w:p w14:paraId="71ADAA1C" w14:textId="5456CFEF" w:rsidR="001655ED" w:rsidRDefault="001655ED" w:rsidP="00D06B23">
                      <w:pPr>
                        <w:spacing w:before="240"/>
                        <w:jc w:val="center"/>
                        <w:rPr>
                          <w:color w:val="FFFFFF" w:themeColor="background1"/>
                        </w:rPr>
                      </w:pPr>
                    </w:p>
                  </w:txbxContent>
                </v:textbox>
                <w10:wrap anchorx="page" anchory="page"/>
              </v:rect>
            </w:pict>
          </mc:Fallback>
        </mc:AlternateContent>
      </w:r>
    </w:p>
    <w:p w14:paraId="5987BDE4" w14:textId="77777777" w:rsidR="00535A3E" w:rsidRDefault="00535A3E">
      <w:pPr>
        <w:rPr>
          <w:lang w:eastAsia="en-US"/>
        </w:rPr>
      </w:pPr>
    </w:p>
    <w:p w14:paraId="478CB370" w14:textId="781309B3" w:rsidR="00535A3E" w:rsidRDefault="00535A3E">
      <w:pPr>
        <w:rPr>
          <w:lang w:eastAsia="en-US"/>
        </w:rPr>
      </w:pPr>
    </w:p>
    <w:p w14:paraId="7BCCA0D5" w14:textId="77777777" w:rsidR="00535A3E" w:rsidRDefault="00535A3E">
      <w:pPr>
        <w:rPr>
          <w:lang w:eastAsia="en-US"/>
        </w:rPr>
      </w:pPr>
    </w:p>
    <w:p w14:paraId="744300B7" w14:textId="7467C558" w:rsidR="00535A3E" w:rsidRDefault="00535A3E">
      <w:pPr>
        <w:rPr>
          <w:lang w:eastAsia="en-US"/>
        </w:rPr>
      </w:pPr>
    </w:p>
    <w:p w14:paraId="497F57B4" w14:textId="77777777" w:rsidR="00535A3E" w:rsidRDefault="00535A3E">
      <w:pPr>
        <w:rPr>
          <w:lang w:eastAsia="en-US"/>
        </w:rPr>
      </w:pPr>
    </w:p>
    <w:p w14:paraId="35546B89" w14:textId="002676E4" w:rsidR="00535A3E" w:rsidRDefault="00535A3E">
      <w:pPr>
        <w:rPr>
          <w:lang w:eastAsia="en-US"/>
        </w:rPr>
      </w:pPr>
    </w:p>
    <w:p w14:paraId="0582F92F" w14:textId="67E7D528" w:rsidR="00535A3E" w:rsidRDefault="00535A3E" w:rsidP="00535A3E">
      <w:pPr>
        <w:rPr>
          <w:rFonts w:eastAsia="Times New Roman"/>
        </w:rPr>
      </w:pPr>
    </w:p>
    <w:p w14:paraId="57763ADF" w14:textId="49635D18" w:rsidR="002C000D" w:rsidRDefault="002C000D">
      <w:pPr>
        <w:rPr>
          <w:lang w:eastAsia="en-US"/>
        </w:rPr>
      </w:pPr>
    </w:p>
    <w:p w14:paraId="6DBD7246" w14:textId="40515730" w:rsidR="002C000D" w:rsidRDefault="002C000D">
      <w:pPr>
        <w:rPr>
          <w:lang w:eastAsia="en-US"/>
        </w:rPr>
      </w:pPr>
    </w:p>
    <w:p w14:paraId="17D5CB89" w14:textId="1F84367E" w:rsidR="002C000D" w:rsidRDefault="002C000D">
      <w:pPr>
        <w:rPr>
          <w:lang w:eastAsia="en-US"/>
        </w:rPr>
      </w:pPr>
    </w:p>
    <w:p w14:paraId="7FEE1404" w14:textId="7A32BD73" w:rsidR="002C000D" w:rsidRDefault="002C000D">
      <w:pPr>
        <w:rPr>
          <w:lang w:eastAsia="en-US"/>
        </w:rPr>
      </w:pPr>
    </w:p>
    <w:p w14:paraId="6B82E811" w14:textId="3C252260" w:rsidR="002C000D" w:rsidRDefault="002C000D">
      <w:pPr>
        <w:rPr>
          <w:lang w:eastAsia="en-US"/>
        </w:rPr>
      </w:pPr>
    </w:p>
    <w:p w14:paraId="655E0FB7" w14:textId="1EAFF0E5" w:rsidR="002C000D" w:rsidRDefault="002C000D">
      <w:pPr>
        <w:rPr>
          <w:lang w:eastAsia="en-US"/>
        </w:rPr>
      </w:pPr>
    </w:p>
    <w:p w14:paraId="144C9882" w14:textId="3F7E1080" w:rsidR="000402B5" w:rsidRDefault="000402B5"/>
    <w:p w14:paraId="598373BD" w14:textId="77777777" w:rsidR="000402B5" w:rsidRDefault="000402B5"/>
    <w:p w14:paraId="2A4160C3" w14:textId="4D415A34" w:rsidR="000402B5" w:rsidRDefault="000402B5" w:rsidP="00521C22"/>
    <w:p w14:paraId="0B3D9928" w14:textId="16C28ABB" w:rsidR="00521C22" w:rsidRDefault="00521C22" w:rsidP="00521C22"/>
    <w:p w14:paraId="552951A6" w14:textId="255ACFB2" w:rsidR="00521C22" w:rsidRDefault="00521C22" w:rsidP="00521C22"/>
    <w:p w14:paraId="6316C6AD" w14:textId="27DE95C4" w:rsidR="00521C22" w:rsidRPr="00521C22" w:rsidRDefault="00535A3E" w:rsidP="00521C22">
      <w:r>
        <w:rPr>
          <w:noProof/>
        </w:rPr>
        <w:drawing>
          <wp:anchor distT="0" distB="0" distL="114300" distR="114300" simplePos="0" relativeHeight="251924480" behindDoc="0" locked="0" layoutInCell="1" allowOverlap="1" wp14:anchorId="63CB3489" wp14:editId="325566CD">
            <wp:simplePos x="0" y="0"/>
            <wp:positionH relativeFrom="margin">
              <wp:align>center</wp:align>
            </wp:positionH>
            <wp:positionV relativeFrom="paragraph">
              <wp:posOffset>1587748</wp:posOffset>
            </wp:positionV>
            <wp:extent cx="1918381" cy="2129403"/>
            <wp:effectExtent l="0" t="0" r="12065" b="4445"/>
            <wp:wrapNone/>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 name="uwtsd.png"/>
                    <pic:cNvPicPr/>
                  </pic:nvPicPr>
                  <pic:blipFill>
                    <a:blip r:embed="rId301">
                      <a:extLst>
                        <a:ext uri="{BEBA8EAE-BF5A-486C-A8C5-ECC9F3942E4B}">
                          <a14:imgProps xmlns:a14="http://schemas.microsoft.com/office/drawing/2010/main">
                            <a14:imgLayer r:embed="rId302">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1918381" cy="2129403"/>
                    </a:xfrm>
                    <a:prstGeom prst="rect">
                      <a:avLst/>
                    </a:prstGeom>
                  </pic:spPr>
                </pic:pic>
              </a:graphicData>
            </a:graphic>
            <wp14:sizeRelH relativeFrom="page">
              <wp14:pctWidth>0</wp14:pctWidth>
            </wp14:sizeRelH>
            <wp14:sizeRelV relativeFrom="page">
              <wp14:pctHeight>0</wp14:pctHeight>
            </wp14:sizeRelV>
          </wp:anchor>
        </w:drawing>
      </w:r>
      <w:r w:rsidR="002A0B88">
        <w:rPr>
          <w:noProof/>
        </w:rPr>
        <mc:AlternateContent>
          <mc:Choice Requires="wps">
            <w:drawing>
              <wp:anchor distT="0" distB="0" distL="114300" distR="114300" simplePos="0" relativeHeight="251911168" behindDoc="1" locked="0" layoutInCell="1" allowOverlap="1" wp14:anchorId="64F7F0D4" wp14:editId="46593C51">
                <wp:simplePos x="0" y="0"/>
                <wp:positionH relativeFrom="column">
                  <wp:posOffset>-1588770</wp:posOffset>
                </wp:positionH>
                <wp:positionV relativeFrom="paragraph">
                  <wp:posOffset>3220720</wp:posOffset>
                </wp:positionV>
                <wp:extent cx="8911590" cy="3097107"/>
                <wp:effectExtent l="0" t="0" r="29210" b="27305"/>
                <wp:wrapNone/>
                <wp:docPr id="473" name="Rectangle 473"/>
                <wp:cNvGraphicFramePr/>
                <a:graphic xmlns:a="http://schemas.openxmlformats.org/drawingml/2006/main">
                  <a:graphicData uri="http://schemas.microsoft.com/office/word/2010/wordprocessingShape">
                    <wps:wsp>
                      <wps:cNvSpPr/>
                      <wps:spPr>
                        <a:xfrm>
                          <a:off x="0" y="0"/>
                          <a:ext cx="8911590" cy="3097107"/>
                        </a:xfrm>
                        <a:prstGeom prst="rect">
                          <a:avLst/>
                        </a:prstGeom>
                        <a:solidFill>
                          <a:schemeClr val="tx1">
                            <a:lumMod val="85000"/>
                            <a:lumOff val="15000"/>
                          </a:schemeClr>
                        </a:solidFill>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79DFA648" id="Rectangle 473" o:spid="_x0000_s1026" style="position:absolute;margin-left:-125.1pt;margin-top:253.6pt;width:701.7pt;height:243.85pt;z-index:-25140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" fillcolor="#272727 [2749]" strokecolor="#1f4d78 [1604]" strokeweight="1pt"/>
            </w:pict>
          </mc:Fallback>
        </mc:AlternateContent>
      </w:r>
      <w:r w:rsidR="00305E07">
        <w:rPr>
          <w:noProof/>
        </w:rPr>
        <mc:AlternateContent>
          <mc:Choice Requires="wps">
            <w:drawing>
              <wp:anchor distT="0" distB="0" distL="114300" distR="114300" simplePos="0" relativeHeight="251887616" behindDoc="0" locked="0" layoutInCell="1" allowOverlap="1" wp14:anchorId="6F63F3C3" wp14:editId="1B6E37F3">
                <wp:simplePos x="0" y="0"/>
                <wp:positionH relativeFrom="margin">
                  <wp:align>center</wp:align>
                </wp:positionH>
                <wp:positionV relativeFrom="margin">
                  <wp:posOffset>7208477</wp:posOffset>
                </wp:positionV>
                <wp:extent cx="4495800" cy="1391285"/>
                <wp:effectExtent l="0" t="0" r="0" b="5715"/>
                <wp:wrapNone/>
                <wp:docPr id="510" name="Text Box 510"/>
                <wp:cNvGraphicFramePr/>
                <a:graphic xmlns:a="http://schemas.openxmlformats.org/drawingml/2006/main">
                  <a:graphicData uri="http://schemas.microsoft.com/office/word/2010/wordprocessingShape">
                    <wps:wsp>
                      <wps:cNvSpPr txBox="1"/>
                      <wps:spPr>
                        <a:xfrm>
                          <a:off x="0" y="0"/>
                          <a:ext cx="4495800" cy="13912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97DBEBA" w14:textId="7C63EB42"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Dissertation in Business Management, 2019</w:t>
                            </w:r>
                          </w:p>
                          <w:p w14:paraId="2CF9158E" w14:textId="6ABCB34A"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University of Wales Trinity Saint David</w:t>
                            </w:r>
                          </w:p>
                          <w:p w14:paraId="6436FB64" w14:textId="2561E6C6"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 Campus</w:t>
                            </w:r>
                          </w:p>
                          <w:p w14:paraId="2C571F8B" w14:textId="7F4934CF"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w:t>
                            </w:r>
                          </w:p>
                          <w:p w14:paraId="37DEF426" w14:textId="367BF5B1"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SA31 3EP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63F3C3" id="Text Box 510" o:spid="_x0000_s1033" type="#_x0000_t202" style="position:absolute;margin-left:0;margin-top:567.6pt;width:354pt;height:109.55pt;z-index:251887616;visibility:visible;mso-wrap-style:square;mso-height-percent:0;mso-wrap-distance-left:9pt;mso-wrap-distance-top:0;mso-wrap-distance-right:9pt;mso-wrap-distance-bottom:0;mso-position-horizontal:center;mso-position-horizontal-relative:margin;mso-position-vertical:absolute;mso-position-vertical-relative:margin;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" filled="f" stroked="f">
                <v:textbox>
                  <w:txbxContent>
                    <w:p w14:paraId="097DBEBA" w14:textId="7C63EB42"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Dissertation in Business Management, 2019</w:t>
                      </w:r>
                    </w:p>
                    <w:p w14:paraId="2CF9158E" w14:textId="6ABCB34A"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University of Wales Trinity Saint David</w:t>
                      </w:r>
                    </w:p>
                    <w:p w14:paraId="6436FB64" w14:textId="2561E6C6"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 Campus</w:t>
                      </w:r>
                    </w:p>
                    <w:p w14:paraId="2C571F8B" w14:textId="7F4934CF"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w:t>
                      </w:r>
                    </w:p>
                    <w:p w14:paraId="37DEF426" w14:textId="367BF5B1" w:rsidR="001655ED" w:rsidRPr="00DF545B" w:rsidRDefault="001655ED" w:rsidP="00CF139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SA31 3EP</w:t>
                      </w:r>
                    </w:p>
                  </w:txbxContent>
                </v:textbox>
                <w10:wrap anchorx="margin" anchory="margin"/>
              </v:shape>
            </w:pict>
          </mc:Fallback>
        </mc:AlternateContent>
      </w:r>
      <w:r w:rsidR="00D06B23">
        <w:rPr>
          <w:noProof/>
        </w:rPr>
        <mc:AlternateContent>
          <mc:Choice Requires="wps">
            <w:drawing>
              <wp:anchor distT="0" distB="0" distL="114300" distR="114300" simplePos="0" relativeHeight="251816960" behindDoc="1" locked="0" layoutInCell="1" allowOverlap="1" wp14:anchorId="798A540B" wp14:editId="6085BBFF">
                <wp:simplePos x="0" y="0"/>
                <wp:positionH relativeFrom="column">
                  <wp:posOffset>-1671793</wp:posOffset>
                </wp:positionH>
                <wp:positionV relativeFrom="paragraph">
                  <wp:posOffset>5712149</wp:posOffset>
                </wp:positionV>
                <wp:extent cx="8911590" cy="3097107"/>
                <wp:effectExtent l="0" t="0" r="29210" b="27305"/>
                <wp:wrapNone/>
                <wp:docPr id="129" name="Rectangle 129"/>
                <wp:cNvGraphicFramePr/>
                <a:graphic xmlns:a="http://schemas.openxmlformats.org/drawingml/2006/main">
                  <a:graphicData uri="http://schemas.microsoft.com/office/word/2010/wordprocessingShape">
                    <wps:wsp>
                      <wps:cNvSpPr/>
                      <wps:spPr>
                        <a:xfrm>
                          <a:off x="0" y="0"/>
                          <a:ext cx="8911590" cy="3097107"/>
                        </a:xfrm>
                        <a:prstGeom prst="rect">
                          <a:avLst/>
                        </a:prstGeom>
                        <a:solidFill>
                          <a:schemeClr val="tx1">
                            <a:lumMod val="85000"/>
                            <a:lumOff val="15000"/>
                          </a:schemeClr>
                        </a:solidFill>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rect w14:anchorId="64B63E92" id="Rectangle 129" o:spid="_x0000_s1026" style="position:absolute;margin-left:-131.65pt;margin-top:449.8pt;width:701.7pt;height:243.85pt;z-index:-25149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" fillcolor="#272727 [2749]" strokecolor="#1f4d78 [1604]" strokeweight="1pt"/>
            </w:pict>
          </mc:Fallback>
        </mc:AlternateContent>
      </w:r>
    </w:p>
    <w:sectPr w:rsidR="00521C22" w:rsidRPr="00521C22" w:rsidSect="00961C56">
      <w:footerReference w:type="default" r:id="rId303"/>
      <w:headerReference w:type="first" r:id="rId304"/>
      <w:footerReference w:type="first" r:id="rId305"/>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BBE409" w14:textId="77777777" w:rsidR="004D7A07" w:rsidRDefault="004D7A07" w:rsidP="001A509E">
      <w:r>
        <w:separator/>
      </w:r>
    </w:p>
  </w:endnote>
  <w:endnote w:type="continuationSeparator" w:id="0">
    <w:p w14:paraId="7D323CFE" w14:textId="77777777" w:rsidR="004D7A07" w:rsidRDefault="004D7A07" w:rsidP="001A5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F95BE" w14:textId="77777777" w:rsidR="001655ED" w:rsidRDefault="001655ED"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808BEA" w14:textId="77777777" w:rsidR="001655ED" w:rsidRDefault="001655ED"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5846D71" w14:textId="77777777" w:rsidR="001655ED" w:rsidRDefault="001655ED" w:rsidP="00597E0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467754C" w14:textId="77777777" w:rsidR="001655ED" w:rsidRDefault="001655ED" w:rsidP="00961C56">
    <w:pPr>
      <w:pStyle w:val="Foot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200BB802" w14:textId="77777777" w:rsidR="001655ED" w:rsidRDefault="00165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D6991" w14:textId="77777777" w:rsidR="001655ED" w:rsidRDefault="001655ED" w:rsidP="00961C56">
    <w:pPr>
      <w:pStyle w:val="Footer"/>
      <w:framePr w:wrap="none" w:vAnchor="text" w:hAnchor="margin" w:xAlign="center" w:y="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517DEE" w14:textId="7C836C1C" w:rsidR="001655ED" w:rsidRDefault="001655ED" w:rsidP="005C4189">
    <w:pPr>
      <w:pStyle w:val="Footer"/>
      <w:framePr w:wrap="none" w:vAnchor="text" w:hAnchor="margin" w:xAlign="right" w:y="1"/>
    </w:pPr>
  </w:p>
  <w:p w14:paraId="196595CD" w14:textId="1835A44B" w:rsidR="001655ED" w:rsidRPr="005C4189" w:rsidRDefault="001655ED" w:rsidP="00961C56">
    <w:pPr>
      <w:pStyle w:val="Footer"/>
      <w:framePr w:wrap="none" w:vAnchor="text" w:hAnchor="margin" w:xAlign="right" w:y="1"/>
      <w:rPr>
        <w:color w:val="FFFFFF" w:themeColor="background1"/>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F3E4A" w14:textId="77777777" w:rsidR="001655ED" w:rsidRDefault="001655ED" w:rsidP="00961C56">
    <w:pPr>
      <w:pStyle w:val="Footer"/>
      <w:framePr w:wrap="none" w:vAnchor="text" w:hAnchor="margin" w:xAlign="center" w:y="1"/>
      <w:jc w:val="center"/>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52</w:t>
    </w:r>
    <w:r>
      <w:rPr>
        <w:rStyle w:val="PageNumber"/>
      </w:rPr>
      <w:fldChar w:fldCharType="end"/>
    </w:r>
  </w:p>
  <w:p w14:paraId="11D55A07" w14:textId="77777777" w:rsidR="001655ED" w:rsidRDefault="001655ED" w:rsidP="00961C56">
    <w:pPr>
      <w:pStyle w:val="Footer"/>
      <w:framePr w:wrap="none" w:vAnchor="text" w:hAnchor="margin" w:xAlign="center" w:y="1"/>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EAA11B" w14:textId="77777777" w:rsidR="001655ED" w:rsidRDefault="001655ED"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0337527" w14:textId="77777777" w:rsidR="001655ED" w:rsidRDefault="001655ED" w:rsidP="00961C56">
    <w:pPr>
      <w:pStyle w:val="Footer"/>
      <w:framePr w:wrap="none" w:vAnchor="text" w:hAnchor="margin" w:xAlign="right" w:y="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24842" w14:textId="77777777" w:rsidR="004D7A07" w:rsidRDefault="004D7A07" w:rsidP="001A509E">
      <w:r>
        <w:separator/>
      </w:r>
    </w:p>
  </w:footnote>
  <w:footnote w:type="continuationSeparator" w:id="0">
    <w:p w14:paraId="18CCE6B5" w14:textId="77777777" w:rsidR="004D7A07" w:rsidRDefault="004D7A07" w:rsidP="001A50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120FB" w14:textId="0D4E2651" w:rsidR="001655ED" w:rsidRPr="00961C56" w:rsidRDefault="001655ED">
    <w:pPr>
      <w:pStyle w:val="Header"/>
      <w:rPr>
        <w:rFonts w:ascii="Century" w:hAnsi="Century"/>
        <w:sz w:val="22"/>
      </w:rPr>
    </w:pPr>
    <w:r>
      <w:rPr>
        <w:rFonts w:ascii="Century" w:hAnsi="Century"/>
        <w:sz w:val="22"/>
      </w:rPr>
      <w:t>1804413.                                                                                                                 SBUS6108.</w:t>
    </w:r>
  </w:p>
  <w:p w14:paraId="310AE0C7" w14:textId="77777777" w:rsidR="001655ED" w:rsidRDefault="001655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3ED01" w14:textId="093738E5" w:rsidR="001655ED" w:rsidRPr="00961C56" w:rsidRDefault="001655ED" w:rsidP="00961C56">
    <w:pPr>
      <w:pStyle w:val="Header"/>
      <w:rPr>
        <w:rFonts w:ascii="Century" w:hAnsi="Century"/>
        <w:sz w:val="22"/>
      </w:rPr>
    </w:pPr>
    <w:r>
      <w:rPr>
        <w:rFonts w:ascii="Century" w:hAnsi="Century"/>
        <w:sz w:val="22"/>
      </w:rPr>
      <w:t xml:space="preserve">                                                                                                                                SBUS6108.</w:t>
    </w:r>
  </w:p>
  <w:p w14:paraId="0B68178F" w14:textId="77777777" w:rsidR="001655ED" w:rsidRDefault="00165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A5F73"/>
    <w:multiLevelType w:val="multilevel"/>
    <w:tmpl w:val="F06C1B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2E07C9E"/>
    <w:multiLevelType w:val="hybridMultilevel"/>
    <w:tmpl w:val="1F78A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1436B1"/>
    <w:multiLevelType w:val="hybridMultilevel"/>
    <w:tmpl w:val="72E062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 w15:restartNumberingAfterBreak="0">
    <w:nsid w:val="03AD3153"/>
    <w:multiLevelType w:val="hybridMultilevel"/>
    <w:tmpl w:val="08843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665962"/>
    <w:multiLevelType w:val="hybridMultilevel"/>
    <w:tmpl w:val="A5760F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60B78BF"/>
    <w:multiLevelType w:val="multilevel"/>
    <w:tmpl w:val="2D7AFF32"/>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7126B21"/>
    <w:multiLevelType w:val="hybridMultilevel"/>
    <w:tmpl w:val="2D2C5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5434E1"/>
    <w:multiLevelType w:val="hybridMultilevel"/>
    <w:tmpl w:val="CF6AAB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9025010"/>
    <w:multiLevelType w:val="hybridMultilevel"/>
    <w:tmpl w:val="6538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48116F"/>
    <w:multiLevelType w:val="multilevel"/>
    <w:tmpl w:val="FBB853D6"/>
    <w:lvl w:ilvl="0">
      <w:start w:val="4"/>
      <w:numFmt w:val="decimal"/>
      <w:lvlText w:val="%1."/>
      <w:lvlJc w:val="left"/>
      <w:pPr>
        <w:ind w:left="480" w:hanging="48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0F863A0E"/>
    <w:multiLevelType w:val="multilevel"/>
    <w:tmpl w:val="D728B9E6"/>
    <w:lvl w:ilvl="0">
      <w:start w:val="1"/>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6834BCC"/>
    <w:multiLevelType w:val="multilevel"/>
    <w:tmpl w:val="2ACC486E"/>
    <w:lvl w:ilvl="0">
      <w:start w:val="4"/>
      <w:numFmt w:val="decimal"/>
      <w:lvlText w:val="%1."/>
      <w:lvlJc w:val="left"/>
      <w:pPr>
        <w:ind w:left="540" w:hanging="540"/>
      </w:pPr>
      <w:rPr>
        <w:rFonts w:hint="default"/>
      </w:rPr>
    </w:lvl>
    <w:lvl w:ilvl="1">
      <w:start w:val="6"/>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85A62E9"/>
    <w:multiLevelType w:val="multilevel"/>
    <w:tmpl w:val="163C6312"/>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191875F2"/>
    <w:multiLevelType w:val="multilevel"/>
    <w:tmpl w:val="311A27A4"/>
    <w:lvl w:ilvl="0">
      <w:start w:val="4"/>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1BDD2EDB"/>
    <w:multiLevelType w:val="hybridMultilevel"/>
    <w:tmpl w:val="82F6AB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1C52356F"/>
    <w:multiLevelType w:val="multilevel"/>
    <w:tmpl w:val="EEE69686"/>
    <w:lvl w:ilvl="0">
      <w:start w:val="1"/>
      <w:numFmt w:val="decimal"/>
      <w:lvlText w:val="%1."/>
      <w:lvlJc w:val="left"/>
      <w:pPr>
        <w:ind w:left="360" w:hanging="360"/>
      </w:pPr>
      <w:rPr>
        <w:rFonts w:hint="default"/>
      </w:rPr>
    </w:lvl>
    <w:lvl w:ilvl="1">
      <w:start w:val="2"/>
      <w:numFmt w:val="decimal"/>
      <w:isLgl/>
      <w:lvlText w:val="%1.%2."/>
      <w:lvlJc w:val="left"/>
      <w:pPr>
        <w:ind w:left="600" w:hanging="6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1DDC3A28"/>
    <w:multiLevelType w:val="hybridMultilevel"/>
    <w:tmpl w:val="A5729E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4B617A8"/>
    <w:multiLevelType w:val="hybridMultilevel"/>
    <w:tmpl w:val="8FB497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8370E9C"/>
    <w:multiLevelType w:val="multilevel"/>
    <w:tmpl w:val="8E725278"/>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EEA0795"/>
    <w:multiLevelType w:val="hybridMultilevel"/>
    <w:tmpl w:val="33688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C319E"/>
    <w:multiLevelType w:val="multilevel"/>
    <w:tmpl w:val="60122CD0"/>
    <w:lvl w:ilvl="0">
      <w:start w:val="4"/>
      <w:numFmt w:val="decimal"/>
      <w:lvlText w:val="%1."/>
      <w:lvlJc w:val="left"/>
      <w:pPr>
        <w:ind w:left="640" w:hanging="64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32E0765F"/>
    <w:multiLevelType w:val="multilevel"/>
    <w:tmpl w:val="8E725278"/>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68718A5"/>
    <w:multiLevelType w:val="multilevel"/>
    <w:tmpl w:val="499E876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36A81A7B"/>
    <w:multiLevelType w:val="multilevel"/>
    <w:tmpl w:val="28AE0B34"/>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3A935820"/>
    <w:multiLevelType w:val="multilevel"/>
    <w:tmpl w:val="05A4D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19710F"/>
    <w:multiLevelType w:val="hybridMultilevel"/>
    <w:tmpl w:val="4ADC274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C955D90"/>
    <w:multiLevelType w:val="multilevel"/>
    <w:tmpl w:val="35346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BD54CB"/>
    <w:multiLevelType w:val="hybridMultilevel"/>
    <w:tmpl w:val="64D47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D103A3"/>
    <w:multiLevelType w:val="multilevel"/>
    <w:tmpl w:val="8A1033C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459E7A47"/>
    <w:multiLevelType w:val="multilevel"/>
    <w:tmpl w:val="A96AEA88"/>
    <w:lvl w:ilvl="0">
      <w:start w:val="8"/>
      <w:numFmt w:val="decimal"/>
      <w:lvlText w:val="%1."/>
      <w:lvlJc w:val="left"/>
      <w:pPr>
        <w:ind w:left="640" w:hanging="64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478D32B4"/>
    <w:multiLevelType w:val="hybridMultilevel"/>
    <w:tmpl w:val="CDB053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AC52A46"/>
    <w:multiLevelType w:val="hybridMultilevel"/>
    <w:tmpl w:val="ED7400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FFF3D12"/>
    <w:multiLevelType w:val="hybridMultilevel"/>
    <w:tmpl w:val="2EEA195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00A547F"/>
    <w:multiLevelType w:val="multilevel"/>
    <w:tmpl w:val="C2B41820"/>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5217025C"/>
    <w:multiLevelType w:val="hybridMultilevel"/>
    <w:tmpl w:val="68781D50"/>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2B81ACA"/>
    <w:multiLevelType w:val="multilevel"/>
    <w:tmpl w:val="E02821A0"/>
    <w:lvl w:ilvl="0">
      <w:start w:val="2"/>
      <w:numFmt w:val="decimal"/>
      <w:lvlText w:val="%1"/>
      <w:lvlJc w:val="left"/>
      <w:pPr>
        <w:ind w:left="640" w:hanging="640"/>
      </w:pPr>
      <w:rPr>
        <w:rFonts w:hint="default"/>
      </w:rPr>
    </w:lvl>
    <w:lvl w:ilvl="1">
      <w:start w:val="6"/>
      <w:numFmt w:val="decimal"/>
      <w:lvlText w:val="%1.%2"/>
      <w:lvlJc w:val="left"/>
      <w:pPr>
        <w:ind w:left="640" w:hanging="6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5307769E"/>
    <w:multiLevelType w:val="multilevel"/>
    <w:tmpl w:val="D1041062"/>
    <w:lvl w:ilvl="0">
      <w:start w:val="2"/>
      <w:numFmt w:val="decimal"/>
      <w:lvlText w:val="%1"/>
      <w:lvlJc w:val="left"/>
      <w:pPr>
        <w:ind w:left="560" w:hanging="560"/>
      </w:pPr>
      <w:rPr>
        <w:rFonts w:hint="default"/>
      </w:rPr>
    </w:lvl>
    <w:lvl w:ilvl="1">
      <w:start w:val="6"/>
      <w:numFmt w:val="decimal"/>
      <w:lvlText w:val="%1.%2"/>
      <w:lvlJc w:val="left"/>
      <w:pPr>
        <w:ind w:left="560" w:hanging="56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54E47897"/>
    <w:multiLevelType w:val="multilevel"/>
    <w:tmpl w:val="311A27A4"/>
    <w:lvl w:ilvl="0">
      <w:start w:val="4"/>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57B15D93"/>
    <w:multiLevelType w:val="hybridMultilevel"/>
    <w:tmpl w:val="4E129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C12684A"/>
    <w:multiLevelType w:val="multilevel"/>
    <w:tmpl w:val="6AB084A8"/>
    <w:lvl w:ilvl="0">
      <w:start w:val="2"/>
      <w:numFmt w:val="decimal"/>
      <w:lvlText w:val="%1."/>
      <w:lvlJc w:val="left"/>
      <w:pPr>
        <w:ind w:left="720" w:hanging="7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3."/>
      <w:lvlJc w:val="left"/>
      <w:pPr>
        <w:ind w:left="1080" w:hanging="1080"/>
      </w:pPr>
      <w:rPr>
        <w:rFonts w:hint="default"/>
      </w:rPr>
    </w:lvl>
    <w:lvl w:ilvl="4">
      <w:start w:val="1"/>
      <w:numFmt w:val="decimal"/>
      <w:lvlText w:val="%1.%2.%3.%3.%4."/>
      <w:lvlJc w:val="left"/>
      <w:pPr>
        <w:ind w:left="1440" w:hanging="1440"/>
      </w:pPr>
      <w:rPr>
        <w:rFonts w:hint="default"/>
      </w:rPr>
    </w:lvl>
    <w:lvl w:ilvl="5">
      <w:start w:val="1"/>
      <w:numFmt w:val="decimal"/>
      <w:lvlText w:val="%1.%2.%3.%3.%4.%5."/>
      <w:lvlJc w:val="left"/>
      <w:pPr>
        <w:ind w:left="1440" w:hanging="1440"/>
      </w:pPr>
      <w:rPr>
        <w:rFonts w:hint="default"/>
      </w:rPr>
    </w:lvl>
    <w:lvl w:ilvl="6">
      <w:start w:val="1"/>
      <w:numFmt w:val="decimal"/>
      <w:lvlText w:val="%1.%2.%3.%3.%4.%5.%6."/>
      <w:lvlJc w:val="left"/>
      <w:pPr>
        <w:ind w:left="1800" w:hanging="1800"/>
      </w:pPr>
      <w:rPr>
        <w:rFonts w:hint="default"/>
      </w:rPr>
    </w:lvl>
    <w:lvl w:ilvl="7">
      <w:start w:val="1"/>
      <w:numFmt w:val="decimal"/>
      <w:lvlText w:val="%1.%2.%3.%3.%4.%5.%6.%7."/>
      <w:lvlJc w:val="left"/>
      <w:pPr>
        <w:ind w:left="1800" w:hanging="1800"/>
      </w:pPr>
      <w:rPr>
        <w:rFonts w:hint="default"/>
      </w:rPr>
    </w:lvl>
    <w:lvl w:ilvl="8">
      <w:start w:val="1"/>
      <w:numFmt w:val="decimal"/>
      <w:lvlText w:val="%1.%2.%3.%3.%4.%5.%6.%7.%8."/>
      <w:lvlJc w:val="left"/>
      <w:pPr>
        <w:ind w:left="2160" w:hanging="2160"/>
      </w:pPr>
      <w:rPr>
        <w:rFonts w:hint="default"/>
      </w:rPr>
    </w:lvl>
  </w:abstractNum>
  <w:abstractNum w:abstractNumId="40" w15:restartNumberingAfterBreak="0">
    <w:nsid w:val="5D52692A"/>
    <w:multiLevelType w:val="multilevel"/>
    <w:tmpl w:val="163C6312"/>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1" w15:restartNumberingAfterBreak="0">
    <w:nsid w:val="5F0F102B"/>
    <w:multiLevelType w:val="multilevel"/>
    <w:tmpl w:val="F05ED1C4"/>
    <w:lvl w:ilvl="0">
      <w:start w:val="2"/>
      <w:numFmt w:val="decimal"/>
      <w:lvlText w:val="%1."/>
      <w:lvlJc w:val="left"/>
      <w:pPr>
        <w:ind w:left="640" w:hanging="640"/>
      </w:pPr>
      <w:rPr>
        <w:rFonts w:hint="default"/>
      </w:rPr>
    </w:lvl>
    <w:lvl w:ilvl="1">
      <w:start w:val="6"/>
      <w:numFmt w:val="decimal"/>
      <w:lvlText w:val="%1.%2."/>
      <w:lvlJc w:val="left"/>
      <w:pPr>
        <w:ind w:left="720" w:hanging="72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658C65D3"/>
    <w:multiLevelType w:val="hybridMultilevel"/>
    <w:tmpl w:val="5720C65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3" w15:restartNumberingAfterBreak="0">
    <w:nsid w:val="65D4442A"/>
    <w:multiLevelType w:val="multilevel"/>
    <w:tmpl w:val="8E725278"/>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6949759E"/>
    <w:multiLevelType w:val="hybridMultilevel"/>
    <w:tmpl w:val="FE36E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D0517BD"/>
    <w:multiLevelType w:val="multilevel"/>
    <w:tmpl w:val="DAF446E4"/>
    <w:lvl w:ilvl="0">
      <w:start w:val="2"/>
      <w:numFmt w:val="decimal"/>
      <w:lvlText w:val="%1."/>
      <w:lvlJc w:val="left"/>
      <w:pPr>
        <w:ind w:left="720" w:hanging="7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3."/>
      <w:lvlJc w:val="left"/>
      <w:pPr>
        <w:ind w:left="1080" w:hanging="1080"/>
      </w:pPr>
      <w:rPr>
        <w:rFonts w:hint="default"/>
      </w:rPr>
    </w:lvl>
    <w:lvl w:ilvl="4">
      <w:start w:val="1"/>
      <w:numFmt w:val="decimal"/>
      <w:lvlText w:val="%1.%2.%3.%3.%4."/>
      <w:lvlJc w:val="left"/>
      <w:pPr>
        <w:ind w:left="1440" w:hanging="1440"/>
      </w:pPr>
      <w:rPr>
        <w:rFonts w:hint="default"/>
      </w:rPr>
    </w:lvl>
    <w:lvl w:ilvl="5">
      <w:start w:val="1"/>
      <w:numFmt w:val="decimal"/>
      <w:lvlText w:val="%1.%2.%3.%3.%4.%5."/>
      <w:lvlJc w:val="left"/>
      <w:pPr>
        <w:ind w:left="1440" w:hanging="1440"/>
      </w:pPr>
      <w:rPr>
        <w:rFonts w:hint="default"/>
      </w:rPr>
    </w:lvl>
    <w:lvl w:ilvl="6">
      <w:start w:val="1"/>
      <w:numFmt w:val="decimal"/>
      <w:lvlText w:val="%1.%2.%3.%3.%4.%5.%6."/>
      <w:lvlJc w:val="left"/>
      <w:pPr>
        <w:ind w:left="1800" w:hanging="1800"/>
      </w:pPr>
      <w:rPr>
        <w:rFonts w:hint="default"/>
      </w:rPr>
    </w:lvl>
    <w:lvl w:ilvl="7">
      <w:start w:val="1"/>
      <w:numFmt w:val="decimal"/>
      <w:lvlText w:val="%1.%2.%3.%3.%4.%5.%6.%7."/>
      <w:lvlJc w:val="left"/>
      <w:pPr>
        <w:ind w:left="1800" w:hanging="1800"/>
      </w:pPr>
      <w:rPr>
        <w:rFonts w:hint="default"/>
      </w:rPr>
    </w:lvl>
    <w:lvl w:ilvl="8">
      <w:start w:val="1"/>
      <w:numFmt w:val="decimal"/>
      <w:lvlText w:val="%1.%2.%3.%3.%4.%5.%6.%7.%8."/>
      <w:lvlJc w:val="left"/>
      <w:pPr>
        <w:ind w:left="2160" w:hanging="2160"/>
      </w:pPr>
      <w:rPr>
        <w:rFonts w:hint="default"/>
      </w:rPr>
    </w:lvl>
  </w:abstractNum>
  <w:abstractNum w:abstractNumId="46" w15:restartNumberingAfterBreak="0">
    <w:nsid w:val="6FF01F6C"/>
    <w:multiLevelType w:val="multilevel"/>
    <w:tmpl w:val="72A6DB0A"/>
    <w:lvl w:ilvl="0">
      <w:start w:val="4"/>
      <w:numFmt w:val="decimal"/>
      <w:lvlText w:val="%1."/>
      <w:lvlJc w:val="left"/>
      <w:pPr>
        <w:ind w:left="480" w:hanging="48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7" w15:restartNumberingAfterBreak="0">
    <w:nsid w:val="734D1243"/>
    <w:multiLevelType w:val="multilevel"/>
    <w:tmpl w:val="AA16C2BE"/>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8" w15:restartNumberingAfterBreak="0">
    <w:nsid w:val="7C3D7155"/>
    <w:multiLevelType w:val="hybridMultilevel"/>
    <w:tmpl w:val="C008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F30B89"/>
    <w:multiLevelType w:val="multilevel"/>
    <w:tmpl w:val="541C4704"/>
    <w:lvl w:ilvl="0">
      <w:start w:val="9"/>
      <w:numFmt w:val="decimal"/>
      <w:lvlText w:val="%1."/>
      <w:lvlJc w:val="left"/>
      <w:pPr>
        <w:ind w:left="640" w:hanging="64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0"/>
  </w:num>
  <w:num w:numId="2">
    <w:abstractNumId w:val="28"/>
  </w:num>
  <w:num w:numId="3">
    <w:abstractNumId w:val="40"/>
  </w:num>
  <w:num w:numId="4">
    <w:abstractNumId w:val="15"/>
  </w:num>
  <w:num w:numId="5">
    <w:abstractNumId w:val="7"/>
  </w:num>
  <w:num w:numId="6">
    <w:abstractNumId w:val="48"/>
  </w:num>
  <w:num w:numId="7">
    <w:abstractNumId w:val="6"/>
  </w:num>
  <w:num w:numId="8">
    <w:abstractNumId w:val="42"/>
  </w:num>
  <w:num w:numId="9">
    <w:abstractNumId w:val="32"/>
  </w:num>
  <w:num w:numId="10">
    <w:abstractNumId w:val="24"/>
  </w:num>
  <w:num w:numId="11">
    <w:abstractNumId w:val="26"/>
  </w:num>
  <w:num w:numId="12">
    <w:abstractNumId w:val="25"/>
  </w:num>
  <w:num w:numId="13">
    <w:abstractNumId w:val="34"/>
  </w:num>
  <w:num w:numId="14">
    <w:abstractNumId w:val="12"/>
  </w:num>
  <w:num w:numId="15">
    <w:abstractNumId w:val="31"/>
  </w:num>
  <w:num w:numId="16">
    <w:abstractNumId w:val="27"/>
  </w:num>
  <w:num w:numId="17">
    <w:abstractNumId w:val="44"/>
  </w:num>
  <w:num w:numId="18">
    <w:abstractNumId w:val="35"/>
  </w:num>
  <w:num w:numId="19">
    <w:abstractNumId w:val="8"/>
  </w:num>
  <w:num w:numId="20">
    <w:abstractNumId w:val="39"/>
  </w:num>
  <w:num w:numId="21">
    <w:abstractNumId w:val="45"/>
  </w:num>
  <w:num w:numId="22">
    <w:abstractNumId w:val="5"/>
  </w:num>
  <w:num w:numId="23">
    <w:abstractNumId w:val="33"/>
  </w:num>
  <w:num w:numId="24">
    <w:abstractNumId w:val="23"/>
  </w:num>
  <w:num w:numId="25">
    <w:abstractNumId w:val="3"/>
  </w:num>
  <w:num w:numId="26">
    <w:abstractNumId w:val="19"/>
  </w:num>
  <w:num w:numId="27">
    <w:abstractNumId w:val="47"/>
  </w:num>
  <w:num w:numId="28">
    <w:abstractNumId w:val="22"/>
  </w:num>
  <w:num w:numId="29">
    <w:abstractNumId w:val="36"/>
  </w:num>
  <w:num w:numId="30">
    <w:abstractNumId w:val="41"/>
  </w:num>
  <w:num w:numId="31">
    <w:abstractNumId w:val="37"/>
  </w:num>
  <w:num w:numId="32">
    <w:abstractNumId w:val="0"/>
  </w:num>
  <w:num w:numId="33">
    <w:abstractNumId w:val="10"/>
  </w:num>
  <w:num w:numId="34">
    <w:abstractNumId w:val="38"/>
  </w:num>
  <w:num w:numId="35">
    <w:abstractNumId w:val="13"/>
  </w:num>
  <w:num w:numId="36">
    <w:abstractNumId w:val="4"/>
  </w:num>
  <w:num w:numId="37">
    <w:abstractNumId w:val="1"/>
  </w:num>
  <w:num w:numId="38">
    <w:abstractNumId w:val="17"/>
  </w:num>
  <w:num w:numId="39">
    <w:abstractNumId w:val="2"/>
  </w:num>
  <w:num w:numId="40">
    <w:abstractNumId w:val="16"/>
  </w:num>
  <w:num w:numId="41">
    <w:abstractNumId w:val="20"/>
  </w:num>
  <w:num w:numId="42">
    <w:abstractNumId w:val="11"/>
  </w:num>
  <w:num w:numId="43">
    <w:abstractNumId w:val="49"/>
  </w:num>
  <w:num w:numId="44">
    <w:abstractNumId w:val="46"/>
  </w:num>
  <w:num w:numId="45">
    <w:abstractNumId w:val="29"/>
  </w:num>
  <w:num w:numId="46">
    <w:abstractNumId w:val="9"/>
  </w:num>
  <w:num w:numId="47">
    <w:abstractNumId w:val="43"/>
  </w:num>
  <w:num w:numId="48">
    <w:abstractNumId w:val="18"/>
  </w:num>
  <w:num w:numId="49">
    <w:abstractNumId w:val="21"/>
  </w:num>
  <w:num w:numId="50">
    <w:abstractNumId w:val="1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isplayBackgroundShape/>
  <w:proofState w:spelling="clean" w:grammar="clean"/>
  <w:attachedTemplate r:id="rId1"/>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F84"/>
    <w:rsid w:val="00001BA1"/>
    <w:rsid w:val="00001C0A"/>
    <w:rsid w:val="00002038"/>
    <w:rsid w:val="00002042"/>
    <w:rsid w:val="00005FB0"/>
    <w:rsid w:val="00007087"/>
    <w:rsid w:val="00007900"/>
    <w:rsid w:val="000079D7"/>
    <w:rsid w:val="00007FE2"/>
    <w:rsid w:val="00010FFA"/>
    <w:rsid w:val="00011E26"/>
    <w:rsid w:val="00011FA2"/>
    <w:rsid w:val="00015AB2"/>
    <w:rsid w:val="00016D85"/>
    <w:rsid w:val="00017547"/>
    <w:rsid w:val="0001768B"/>
    <w:rsid w:val="00017B52"/>
    <w:rsid w:val="00017C31"/>
    <w:rsid w:val="000215B0"/>
    <w:rsid w:val="000215FF"/>
    <w:rsid w:val="000233F0"/>
    <w:rsid w:val="00023A31"/>
    <w:rsid w:val="00030265"/>
    <w:rsid w:val="00031806"/>
    <w:rsid w:val="00032B9D"/>
    <w:rsid w:val="0003447C"/>
    <w:rsid w:val="00034830"/>
    <w:rsid w:val="0003525D"/>
    <w:rsid w:val="0003532D"/>
    <w:rsid w:val="0003638A"/>
    <w:rsid w:val="0003646F"/>
    <w:rsid w:val="000368CC"/>
    <w:rsid w:val="000402B5"/>
    <w:rsid w:val="00040675"/>
    <w:rsid w:val="00040E1B"/>
    <w:rsid w:val="00040EF8"/>
    <w:rsid w:val="000418B9"/>
    <w:rsid w:val="000432E8"/>
    <w:rsid w:val="00044BD1"/>
    <w:rsid w:val="000464D2"/>
    <w:rsid w:val="00047D68"/>
    <w:rsid w:val="00050354"/>
    <w:rsid w:val="000521D6"/>
    <w:rsid w:val="000555EE"/>
    <w:rsid w:val="0005645C"/>
    <w:rsid w:val="0005737E"/>
    <w:rsid w:val="00057540"/>
    <w:rsid w:val="00060E2E"/>
    <w:rsid w:val="00063613"/>
    <w:rsid w:val="00064FC4"/>
    <w:rsid w:val="00066176"/>
    <w:rsid w:val="000667C6"/>
    <w:rsid w:val="00066B81"/>
    <w:rsid w:val="00066F5E"/>
    <w:rsid w:val="0007090A"/>
    <w:rsid w:val="00070C46"/>
    <w:rsid w:val="00071011"/>
    <w:rsid w:val="00071FB5"/>
    <w:rsid w:val="00072488"/>
    <w:rsid w:val="000726E5"/>
    <w:rsid w:val="00073455"/>
    <w:rsid w:val="00073DD0"/>
    <w:rsid w:val="00075FF2"/>
    <w:rsid w:val="000778EC"/>
    <w:rsid w:val="00080BC4"/>
    <w:rsid w:val="0008243F"/>
    <w:rsid w:val="00083BA6"/>
    <w:rsid w:val="00083F1B"/>
    <w:rsid w:val="0008416B"/>
    <w:rsid w:val="00084923"/>
    <w:rsid w:val="00085713"/>
    <w:rsid w:val="0008576F"/>
    <w:rsid w:val="00087095"/>
    <w:rsid w:val="000878D9"/>
    <w:rsid w:val="0009043A"/>
    <w:rsid w:val="00094492"/>
    <w:rsid w:val="00094DDC"/>
    <w:rsid w:val="000951D1"/>
    <w:rsid w:val="000A0790"/>
    <w:rsid w:val="000A1088"/>
    <w:rsid w:val="000A1378"/>
    <w:rsid w:val="000A3D0D"/>
    <w:rsid w:val="000A4AFB"/>
    <w:rsid w:val="000A5D03"/>
    <w:rsid w:val="000A5FED"/>
    <w:rsid w:val="000A7362"/>
    <w:rsid w:val="000A73E1"/>
    <w:rsid w:val="000B1049"/>
    <w:rsid w:val="000B55E7"/>
    <w:rsid w:val="000B58DF"/>
    <w:rsid w:val="000C00CD"/>
    <w:rsid w:val="000C0C94"/>
    <w:rsid w:val="000C190C"/>
    <w:rsid w:val="000C2EFD"/>
    <w:rsid w:val="000C5C36"/>
    <w:rsid w:val="000C6165"/>
    <w:rsid w:val="000C6A57"/>
    <w:rsid w:val="000C6FAD"/>
    <w:rsid w:val="000C7A18"/>
    <w:rsid w:val="000D0183"/>
    <w:rsid w:val="000D27A9"/>
    <w:rsid w:val="000D318F"/>
    <w:rsid w:val="000D3FB4"/>
    <w:rsid w:val="000D5C32"/>
    <w:rsid w:val="000D60D2"/>
    <w:rsid w:val="000D6D1B"/>
    <w:rsid w:val="000E0BE0"/>
    <w:rsid w:val="000E2892"/>
    <w:rsid w:val="000E3B82"/>
    <w:rsid w:val="000E41B1"/>
    <w:rsid w:val="000E4BB0"/>
    <w:rsid w:val="000E5920"/>
    <w:rsid w:val="000E6718"/>
    <w:rsid w:val="000F0144"/>
    <w:rsid w:val="000F04BE"/>
    <w:rsid w:val="000F128E"/>
    <w:rsid w:val="000F1689"/>
    <w:rsid w:val="000F22CE"/>
    <w:rsid w:val="000F22E4"/>
    <w:rsid w:val="000F37F3"/>
    <w:rsid w:val="000F646D"/>
    <w:rsid w:val="000F6876"/>
    <w:rsid w:val="000F6CA7"/>
    <w:rsid w:val="00100BE7"/>
    <w:rsid w:val="00100C93"/>
    <w:rsid w:val="00101188"/>
    <w:rsid w:val="00102F8C"/>
    <w:rsid w:val="0010329B"/>
    <w:rsid w:val="001035B4"/>
    <w:rsid w:val="00105D43"/>
    <w:rsid w:val="00105D98"/>
    <w:rsid w:val="00105EDA"/>
    <w:rsid w:val="00106AC8"/>
    <w:rsid w:val="001070A5"/>
    <w:rsid w:val="00107674"/>
    <w:rsid w:val="00107B91"/>
    <w:rsid w:val="001101AC"/>
    <w:rsid w:val="001102E5"/>
    <w:rsid w:val="00110609"/>
    <w:rsid w:val="00111E99"/>
    <w:rsid w:val="001128BB"/>
    <w:rsid w:val="00113865"/>
    <w:rsid w:val="00113F66"/>
    <w:rsid w:val="00115A26"/>
    <w:rsid w:val="00116AFF"/>
    <w:rsid w:val="00116BE2"/>
    <w:rsid w:val="00117646"/>
    <w:rsid w:val="00117914"/>
    <w:rsid w:val="00121563"/>
    <w:rsid w:val="00122880"/>
    <w:rsid w:val="00122F57"/>
    <w:rsid w:val="001230F4"/>
    <w:rsid w:val="00123F2E"/>
    <w:rsid w:val="00124166"/>
    <w:rsid w:val="00125AE9"/>
    <w:rsid w:val="001276E4"/>
    <w:rsid w:val="0013091D"/>
    <w:rsid w:val="00130F14"/>
    <w:rsid w:val="00132AA3"/>
    <w:rsid w:val="00133B1A"/>
    <w:rsid w:val="00133CE5"/>
    <w:rsid w:val="00133F6C"/>
    <w:rsid w:val="00135588"/>
    <w:rsid w:val="001359C8"/>
    <w:rsid w:val="00135DE6"/>
    <w:rsid w:val="00136792"/>
    <w:rsid w:val="00136824"/>
    <w:rsid w:val="00136E55"/>
    <w:rsid w:val="0013757B"/>
    <w:rsid w:val="001405E5"/>
    <w:rsid w:val="00140D6E"/>
    <w:rsid w:val="001419DE"/>
    <w:rsid w:val="001421E4"/>
    <w:rsid w:val="0014262E"/>
    <w:rsid w:val="0014298D"/>
    <w:rsid w:val="00142FA2"/>
    <w:rsid w:val="00145C64"/>
    <w:rsid w:val="001468B0"/>
    <w:rsid w:val="00146B32"/>
    <w:rsid w:val="00153446"/>
    <w:rsid w:val="00153577"/>
    <w:rsid w:val="00153E2F"/>
    <w:rsid w:val="00154B10"/>
    <w:rsid w:val="001604F1"/>
    <w:rsid w:val="00160986"/>
    <w:rsid w:val="00163F4D"/>
    <w:rsid w:val="001655ED"/>
    <w:rsid w:val="0016759A"/>
    <w:rsid w:val="001676CA"/>
    <w:rsid w:val="00167B13"/>
    <w:rsid w:val="001720F7"/>
    <w:rsid w:val="00173CA2"/>
    <w:rsid w:val="0017402B"/>
    <w:rsid w:val="001743AC"/>
    <w:rsid w:val="001761D2"/>
    <w:rsid w:val="00176DA8"/>
    <w:rsid w:val="001779F7"/>
    <w:rsid w:val="00180189"/>
    <w:rsid w:val="00180A98"/>
    <w:rsid w:val="001810A0"/>
    <w:rsid w:val="00181617"/>
    <w:rsid w:val="00181E9C"/>
    <w:rsid w:val="00182174"/>
    <w:rsid w:val="0018219D"/>
    <w:rsid w:val="00184181"/>
    <w:rsid w:val="00184543"/>
    <w:rsid w:val="00184643"/>
    <w:rsid w:val="0018719B"/>
    <w:rsid w:val="001879D9"/>
    <w:rsid w:val="001913DF"/>
    <w:rsid w:val="00192969"/>
    <w:rsid w:val="0019371A"/>
    <w:rsid w:val="00193ADA"/>
    <w:rsid w:val="00193BE9"/>
    <w:rsid w:val="00194E1C"/>
    <w:rsid w:val="0019524A"/>
    <w:rsid w:val="00195274"/>
    <w:rsid w:val="00195AEC"/>
    <w:rsid w:val="00196B0D"/>
    <w:rsid w:val="00197747"/>
    <w:rsid w:val="00197ED8"/>
    <w:rsid w:val="001A165B"/>
    <w:rsid w:val="001A3E78"/>
    <w:rsid w:val="001A3F83"/>
    <w:rsid w:val="001A40C6"/>
    <w:rsid w:val="001A509E"/>
    <w:rsid w:val="001A5712"/>
    <w:rsid w:val="001A619E"/>
    <w:rsid w:val="001A7F1A"/>
    <w:rsid w:val="001B0878"/>
    <w:rsid w:val="001B0FAC"/>
    <w:rsid w:val="001B2A0D"/>
    <w:rsid w:val="001B43D2"/>
    <w:rsid w:val="001B49A6"/>
    <w:rsid w:val="001B654C"/>
    <w:rsid w:val="001B65BF"/>
    <w:rsid w:val="001B6896"/>
    <w:rsid w:val="001B7559"/>
    <w:rsid w:val="001B7FE1"/>
    <w:rsid w:val="001C1662"/>
    <w:rsid w:val="001C2AA2"/>
    <w:rsid w:val="001C2DE1"/>
    <w:rsid w:val="001C37E5"/>
    <w:rsid w:val="001C6088"/>
    <w:rsid w:val="001C61DA"/>
    <w:rsid w:val="001C6605"/>
    <w:rsid w:val="001C754B"/>
    <w:rsid w:val="001D19D9"/>
    <w:rsid w:val="001D2296"/>
    <w:rsid w:val="001D33B9"/>
    <w:rsid w:val="001D35EE"/>
    <w:rsid w:val="001D5116"/>
    <w:rsid w:val="001D6582"/>
    <w:rsid w:val="001D7C4E"/>
    <w:rsid w:val="001E1A71"/>
    <w:rsid w:val="001E1C89"/>
    <w:rsid w:val="001E3181"/>
    <w:rsid w:val="001E43EC"/>
    <w:rsid w:val="001E463E"/>
    <w:rsid w:val="001E4ABB"/>
    <w:rsid w:val="001E7B01"/>
    <w:rsid w:val="001E7D9F"/>
    <w:rsid w:val="001F0B5F"/>
    <w:rsid w:val="001F241A"/>
    <w:rsid w:val="001F2818"/>
    <w:rsid w:val="001F36E6"/>
    <w:rsid w:val="001F5724"/>
    <w:rsid w:val="001F5B3A"/>
    <w:rsid w:val="001F5CAF"/>
    <w:rsid w:val="001F71F3"/>
    <w:rsid w:val="00200159"/>
    <w:rsid w:val="00200423"/>
    <w:rsid w:val="00201AEF"/>
    <w:rsid w:val="00202105"/>
    <w:rsid w:val="0020222F"/>
    <w:rsid w:val="00203407"/>
    <w:rsid w:val="00203594"/>
    <w:rsid w:val="00204D06"/>
    <w:rsid w:val="00204EFC"/>
    <w:rsid w:val="00205878"/>
    <w:rsid w:val="00206797"/>
    <w:rsid w:val="0020679F"/>
    <w:rsid w:val="00206BE0"/>
    <w:rsid w:val="00206F15"/>
    <w:rsid w:val="00207145"/>
    <w:rsid w:val="00207A40"/>
    <w:rsid w:val="002103EB"/>
    <w:rsid w:val="0021073A"/>
    <w:rsid w:val="002109DE"/>
    <w:rsid w:val="00212162"/>
    <w:rsid w:val="00212D0B"/>
    <w:rsid w:val="00214353"/>
    <w:rsid w:val="0021515A"/>
    <w:rsid w:val="002161A1"/>
    <w:rsid w:val="00216DA3"/>
    <w:rsid w:val="00220745"/>
    <w:rsid w:val="00221952"/>
    <w:rsid w:val="00223975"/>
    <w:rsid w:val="00227623"/>
    <w:rsid w:val="00230236"/>
    <w:rsid w:val="00230F63"/>
    <w:rsid w:val="002317C8"/>
    <w:rsid w:val="00235F82"/>
    <w:rsid w:val="002379D4"/>
    <w:rsid w:val="00241133"/>
    <w:rsid w:val="002425BF"/>
    <w:rsid w:val="00243225"/>
    <w:rsid w:val="002444E7"/>
    <w:rsid w:val="00244FAD"/>
    <w:rsid w:val="002452B4"/>
    <w:rsid w:val="00246863"/>
    <w:rsid w:val="00250692"/>
    <w:rsid w:val="002515C0"/>
    <w:rsid w:val="00251EAB"/>
    <w:rsid w:val="002533A0"/>
    <w:rsid w:val="00253CE4"/>
    <w:rsid w:val="002558C1"/>
    <w:rsid w:val="00255948"/>
    <w:rsid w:val="00256368"/>
    <w:rsid w:val="00256850"/>
    <w:rsid w:val="00256E51"/>
    <w:rsid w:val="002578CE"/>
    <w:rsid w:val="00257E83"/>
    <w:rsid w:val="00260948"/>
    <w:rsid w:val="00260D0A"/>
    <w:rsid w:val="00261665"/>
    <w:rsid w:val="0026246E"/>
    <w:rsid w:val="00264953"/>
    <w:rsid w:val="00264D93"/>
    <w:rsid w:val="002666DC"/>
    <w:rsid w:val="0026680A"/>
    <w:rsid w:val="00266A60"/>
    <w:rsid w:val="00266B64"/>
    <w:rsid w:val="00267A13"/>
    <w:rsid w:val="00267F75"/>
    <w:rsid w:val="002708AF"/>
    <w:rsid w:val="002710C4"/>
    <w:rsid w:val="00271742"/>
    <w:rsid w:val="002723B2"/>
    <w:rsid w:val="00273987"/>
    <w:rsid w:val="00274F19"/>
    <w:rsid w:val="00275D3E"/>
    <w:rsid w:val="002761BB"/>
    <w:rsid w:val="00281A21"/>
    <w:rsid w:val="00284AA9"/>
    <w:rsid w:val="00285708"/>
    <w:rsid w:val="002863B3"/>
    <w:rsid w:val="00286665"/>
    <w:rsid w:val="002868A7"/>
    <w:rsid w:val="00290A59"/>
    <w:rsid w:val="0029196A"/>
    <w:rsid w:val="00291D68"/>
    <w:rsid w:val="00295182"/>
    <w:rsid w:val="00295D2C"/>
    <w:rsid w:val="00296172"/>
    <w:rsid w:val="00296624"/>
    <w:rsid w:val="00297784"/>
    <w:rsid w:val="002A0B74"/>
    <w:rsid w:val="002A0B88"/>
    <w:rsid w:val="002A3091"/>
    <w:rsid w:val="002A44F5"/>
    <w:rsid w:val="002A4ECA"/>
    <w:rsid w:val="002A5298"/>
    <w:rsid w:val="002A6295"/>
    <w:rsid w:val="002A6692"/>
    <w:rsid w:val="002A7E25"/>
    <w:rsid w:val="002B2182"/>
    <w:rsid w:val="002B260C"/>
    <w:rsid w:val="002B2628"/>
    <w:rsid w:val="002B26E8"/>
    <w:rsid w:val="002B301B"/>
    <w:rsid w:val="002B341A"/>
    <w:rsid w:val="002B3C0F"/>
    <w:rsid w:val="002B3F94"/>
    <w:rsid w:val="002B4DBD"/>
    <w:rsid w:val="002B5B39"/>
    <w:rsid w:val="002C000D"/>
    <w:rsid w:val="002C0FBE"/>
    <w:rsid w:val="002C1D11"/>
    <w:rsid w:val="002C3487"/>
    <w:rsid w:val="002C3EA3"/>
    <w:rsid w:val="002C4387"/>
    <w:rsid w:val="002C57CD"/>
    <w:rsid w:val="002C5EE5"/>
    <w:rsid w:val="002C5EF7"/>
    <w:rsid w:val="002C6121"/>
    <w:rsid w:val="002C7CCA"/>
    <w:rsid w:val="002D065E"/>
    <w:rsid w:val="002D3012"/>
    <w:rsid w:val="002D3095"/>
    <w:rsid w:val="002D34FE"/>
    <w:rsid w:val="002D376C"/>
    <w:rsid w:val="002D52AC"/>
    <w:rsid w:val="002D7EB2"/>
    <w:rsid w:val="002E0AC9"/>
    <w:rsid w:val="002E0B0B"/>
    <w:rsid w:val="002E2731"/>
    <w:rsid w:val="002E2843"/>
    <w:rsid w:val="002E7267"/>
    <w:rsid w:val="002F13AA"/>
    <w:rsid w:val="002F2C19"/>
    <w:rsid w:val="002F2F6C"/>
    <w:rsid w:val="002F358D"/>
    <w:rsid w:val="002F3D30"/>
    <w:rsid w:val="002F4945"/>
    <w:rsid w:val="002F4964"/>
    <w:rsid w:val="002F7F2B"/>
    <w:rsid w:val="00300B6A"/>
    <w:rsid w:val="00302623"/>
    <w:rsid w:val="0030373F"/>
    <w:rsid w:val="00304DBE"/>
    <w:rsid w:val="0030530A"/>
    <w:rsid w:val="00305E07"/>
    <w:rsid w:val="00306DB3"/>
    <w:rsid w:val="00310BB3"/>
    <w:rsid w:val="0031130A"/>
    <w:rsid w:val="00313242"/>
    <w:rsid w:val="003152F5"/>
    <w:rsid w:val="00315354"/>
    <w:rsid w:val="003156E6"/>
    <w:rsid w:val="003175B8"/>
    <w:rsid w:val="003176B2"/>
    <w:rsid w:val="00317DE3"/>
    <w:rsid w:val="0032306C"/>
    <w:rsid w:val="00323DD6"/>
    <w:rsid w:val="003258EA"/>
    <w:rsid w:val="00330783"/>
    <w:rsid w:val="00334689"/>
    <w:rsid w:val="00334917"/>
    <w:rsid w:val="00335598"/>
    <w:rsid w:val="00336236"/>
    <w:rsid w:val="00336811"/>
    <w:rsid w:val="00336C08"/>
    <w:rsid w:val="003418F3"/>
    <w:rsid w:val="00342071"/>
    <w:rsid w:val="003439BF"/>
    <w:rsid w:val="00343AC0"/>
    <w:rsid w:val="003455C5"/>
    <w:rsid w:val="00345BCE"/>
    <w:rsid w:val="00345FCE"/>
    <w:rsid w:val="0034615E"/>
    <w:rsid w:val="00346C0F"/>
    <w:rsid w:val="003471B7"/>
    <w:rsid w:val="00347574"/>
    <w:rsid w:val="00351828"/>
    <w:rsid w:val="003527A7"/>
    <w:rsid w:val="00353C5B"/>
    <w:rsid w:val="0035440C"/>
    <w:rsid w:val="003544D8"/>
    <w:rsid w:val="00354F18"/>
    <w:rsid w:val="00355393"/>
    <w:rsid w:val="00355398"/>
    <w:rsid w:val="00356D7D"/>
    <w:rsid w:val="00356DF3"/>
    <w:rsid w:val="00360B3B"/>
    <w:rsid w:val="00360B91"/>
    <w:rsid w:val="00361F24"/>
    <w:rsid w:val="003637E4"/>
    <w:rsid w:val="00364B24"/>
    <w:rsid w:val="00364DEA"/>
    <w:rsid w:val="00372357"/>
    <w:rsid w:val="0037476B"/>
    <w:rsid w:val="00374D9B"/>
    <w:rsid w:val="00376165"/>
    <w:rsid w:val="00376540"/>
    <w:rsid w:val="00376F05"/>
    <w:rsid w:val="00376F43"/>
    <w:rsid w:val="00377233"/>
    <w:rsid w:val="0037746F"/>
    <w:rsid w:val="00380E82"/>
    <w:rsid w:val="003848A2"/>
    <w:rsid w:val="0038507D"/>
    <w:rsid w:val="003857DD"/>
    <w:rsid w:val="00387A1F"/>
    <w:rsid w:val="00387B57"/>
    <w:rsid w:val="00390455"/>
    <w:rsid w:val="00390AE5"/>
    <w:rsid w:val="00391FA1"/>
    <w:rsid w:val="003925A2"/>
    <w:rsid w:val="003927A6"/>
    <w:rsid w:val="003951C0"/>
    <w:rsid w:val="003A09F1"/>
    <w:rsid w:val="003A0D6F"/>
    <w:rsid w:val="003A0F72"/>
    <w:rsid w:val="003A2583"/>
    <w:rsid w:val="003A53DE"/>
    <w:rsid w:val="003A5B15"/>
    <w:rsid w:val="003A63B7"/>
    <w:rsid w:val="003A7798"/>
    <w:rsid w:val="003A79AA"/>
    <w:rsid w:val="003B2666"/>
    <w:rsid w:val="003B30E7"/>
    <w:rsid w:val="003B31B6"/>
    <w:rsid w:val="003B3C1F"/>
    <w:rsid w:val="003B48E3"/>
    <w:rsid w:val="003B58E7"/>
    <w:rsid w:val="003B5AD9"/>
    <w:rsid w:val="003B640C"/>
    <w:rsid w:val="003B7565"/>
    <w:rsid w:val="003B7796"/>
    <w:rsid w:val="003B7A9A"/>
    <w:rsid w:val="003C010D"/>
    <w:rsid w:val="003C0810"/>
    <w:rsid w:val="003C1305"/>
    <w:rsid w:val="003C3AC9"/>
    <w:rsid w:val="003C652C"/>
    <w:rsid w:val="003C6B0B"/>
    <w:rsid w:val="003C7150"/>
    <w:rsid w:val="003C72D8"/>
    <w:rsid w:val="003D2F9F"/>
    <w:rsid w:val="003D40BB"/>
    <w:rsid w:val="003D64FD"/>
    <w:rsid w:val="003D660B"/>
    <w:rsid w:val="003D7104"/>
    <w:rsid w:val="003D7139"/>
    <w:rsid w:val="003E1586"/>
    <w:rsid w:val="003E1C71"/>
    <w:rsid w:val="003E2479"/>
    <w:rsid w:val="003E3FC4"/>
    <w:rsid w:val="003E3FD2"/>
    <w:rsid w:val="003E41A3"/>
    <w:rsid w:val="003E5A59"/>
    <w:rsid w:val="003E7BC0"/>
    <w:rsid w:val="003F05E8"/>
    <w:rsid w:val="003F151A"/>
    <w:rsid w:val="003F1B8F"/>
    <w:rsid w:val="003F278D"/>
    <w:rsid w:val="003F2E27"/>
    <w:rsid w:val="003F32CD"/>
    <w:rsid w:val="003F6B63"/>
    <w:rsid w:val="00401962"/>
    <w:rsid w:val="00401BC8"/>
    <w:rsid w:val="00403653"/>
    <w:rsid w:val="00403F5A"/>
    <w:rsid w:val="00404053"/>
    <w:rsid w:val="00404954"/>
    <w:rsid w:val="00404AF4"/>
    <w:rsid w:val="00406429"/>
    <w:rsid w:val="00406AC0"/>
    <w:rsid w:val="00407041"/>
    <w:rsid w:val="00410760"/>
    <w:rsid w:val="004142FA"/>
    <w:rsid w:val="00415040"/>
    <w:rsid w:val="0041694E"/>
    <w:rsid w:val="00421748"/>
    <w:rsid w:val="00421BDF"/>
    <w:rsid w:val="00422354"/>
    <w:rsid w:val="004243A1"/>
    <w:rsid w:val="00425999"/>
    <w:rsid w:val="004276AB"/>
    <w:rsid w:val="004278CB"/>
    <w:rsid w:val="004317E3"/>
    <w:rsid w:val="00434072"/>
    <w:rsid w:val="0043680D"/>
    <w:rsid w:val="004369CA"/>
    <w:rsid w:val="00437591"/>
    <w:rsid w:val="00441DB3"/>
    <w:rsid w:val="004421E7"/>
    <w:rsid w:val="00444DFD"/>
    <w:rsid w:val="00446D00"/>
    <w:rsid w:val="00446F69"/>
    <w:rsid w:val="00447831"/>
    <w:rsid w:val="00450A28"/>
    <w:rsid w:val="00450CA1"/>
    <w:rsid w:val="00450D28"/>
    <w:rsid w:val="00451DD8"/>
    <w:rsid w:val="004529CB"/>
    <w:rsid w:val="00454595"/>
    <w:rsid w:val="00454C90"/>
    <w:rsid w:val="00454F56"/>
    <w:rsid w:val="004569DC"/>
    <w:rsid w:val="0045763D"/>
    <w:rsid w:val="004617FC"/>
    <w:rsid w:val="00462F52"/>
    <w:rsid w:val="00465934"/>
    <w:rsid w:val="00467535"/>
    <w:rsid w:val="00470789"/>
    <w:rsid w:val="00472E2F"/>
    <w:rsid w:val="00473399"/>
    <w:rsid w:val="00474236"/>
    <w:rsid w:val="0047483C"/>
    <w:rsid w:val="00474D69"/>
    <w:rsid w:val="00475017"/>
    <w:rsid w:val="00476AA2"/>
    <w:rsid w:val="00477170"/>
    <w:rsid w:val="004773EF"/>
    <w:rsid w:val="0048001A"/>
    <w:rsid w:val="004804E5"/>
    <w:rsid w:val="00481B80"/>
    <w:rsid w:val="00481FB1"/>
    <w:rsid w:val="00482ED0"/>
    <w:rsid w:val="00490199"/>
    <w:rsid w:val="0049130B"/>
    <w:rsid w:val="004936EC"/>
    <w:rsid w:val="0049371A"/>
    <w:rsid w:val="00493722"/>
    <w:rsid w:val="00493789"/>
    <w:rsid w:val="00493853"/>
    <w:rsid w:val="00494171"/>
    <w:rsid w:val="00495E2A"/>
    <w:rsid w:val="00496B14"/>
    <w:rsid w:val="004A1887"/>
    <w:rsid w:val="004A1EB1"/>
    <w:rsid w:val="004A4919"/>
    <w:rsid w:val="004B0A39"/>
    <w:rsid w:val="004B1C7F"/>
    <w:rsid w:val="004B31B1"/>
    <w:rsid w:val="004B368E"/>
    <w:rsid w:val="004B58AC"/>
    <w:rsid w:val="004B6D16"/>
    <w:rsid w:val="004B76D3"/>
    <w:rsid w:val="004C1A07"/>
    <w:rsid w:val="004C410A"/>
    <w:rsid w:val="004C6602"/>
    <w:rsid w:val="004C749A"/>
    <w:rsid w:val="004D0AE3"/>
    <w:rsid w:val="004D37FC"/>
    <w:rsid w:val="004D43D0"/>
    <w:rsid w:val="004D47AE"/>
    <w:rsid w:val="004D49EE"/>
    <w:rsid w:val="004D514E"/>
    <w:rsid w:val="004D6CE7"/>
    <w:rsid w:val="004D7A07"/>
    <w:rsid w:val="004E0581"/>
    <w:rsid w:val="004E075B"/>
    <w:rsid w:val="004E1A99"/>
    <w:rsid w:val="004E1D58"/>
    <w:rsid w:val="004E2BE7"/>
    <w:rsid w:val="004E3474"/>
    <w:rsid w:val="004E46F8"/>
    <w:rsid w:val="004E52B0"/>
    <w:rsid w:val="004E64E1"/>
    <w:rsid w:val="004E6BD8"/>
    <w:rsid w:val="004E7BBC"/>
    <w:rsid w:val="004F0324"/>
    <w:rsid w:val="004F3CE2"/>
    <w:rsid w:val="004F5AB6"/>
    <w:rsid w:val="004F663D"/>
    <w:rsid w:val="004F79D0"/>
    <w:rsid w:val="005013FC"/>
    <w:rsid w:val="0050153E"/>
    <w:rsid w:val="00501A20"/>
    <w:rsid w:val="00501C2A"/>
    <w:rsid w:val="0050214C"/>
    <w:rsid w:val="0050256D"/>
    <w:rsid w:val="00502610"/>
    <w:rsid w:val="00503A5E"/>
    <w:rsid w:val="00504F8E"/>
    <w:rsid w:val="00506363"/>
    <w:rsid w:val="005068D3"/>
    <w:rsid w:val="00507739"/>
    <w:rsid w:val="005110E6"/>
    <w:rsid w:val="00511B4D"/>
    <w:rsid w:val="00512C72"/>
    <w:rsid w:val="00514EA4"/>
    <w:rsid w:val="005167D6"/>
    <w:rsid w:val="00517526"/>
    <w:rsid w:val="00517DA7"/>
    <w:rsid w:val="0052156F"/>
    <w:rsid w:val="00521C22"/>
    <w:rsid w:val="00521DDD"/>
    <w:rsid w:val="005222B2"/>
    <w:rsid w:val="00525043"/>
    <w:rsid w:val="00525123"/>
    <w:rsid w:val="005263BD"/>
    <w:rsid w:val="00526C77"/>
    <w:rsid w:val="005271C0"/>
    <w:rsid w:val="00527BDB"/>
    <w:rsid w:val="00530B4F"/>
    <w:rsid w:val="00535A3E"/>
    <w:rsid w:val="00535D17"/>
    <w:rsid w:val="0053663B"/>
    <w:rsid w:val="00536FC1"/>
    <w:rsid w:val="0054036C"/>
    <w:rsid w:val="005409F9"/>
    <w:rsid w:val="00541275"/>
    <w:rsid w:val="005436B4"/>
    <w:rsid w:val="005437F5"/>
    <w:rsid w:val="00544432"/>
    <w:rsid w:val="0054443D"/>
    <w:rsid w:val="00544AB2"/>
    <w:rsid w:val="00545CFB"/>
    <w:rsid w:val="00546C2E"/>
    <w:rsid w:val="00546C56"/>
    <w:rsid w:val="00547C05"/>
    <w:rsid w:val="005500ED"/>
    <w:rsid w:val="005503F2"/>
    <w:rsid w:val="005508D0"/>
    <w:rsid w:val="00551D03"/>
    <w:rsid w:val="005529D0"/>
    <w:rsid w:val="0055372F"/>
    <w:rsid w:val="00554110"/>
    <w:rsid w:val="0055476C"/>
    <w:rsid w:val="00554B3D"/>
    <w:rsid w:val="00555232"/>
    <w:rsid w:val="00555951"/>
    <w:rsid w:val="00556027"/>
    <w:rsid w:val="00560978"/>
    <w:rsid w:val="00561274"/>
    <w:rsid w:val="00561734"/>
    <w:rsid w:val="00564B0F"/>
    <w:rsid w:val="00564C1F"/>
    <w:rsid w:val="005659F0"/>
    <w:rsid w:val="005666D7"/>
    <w:rsid w:val="00566F72"/>
    <w:rsid w:val="0057012C"/>
    <w:rsid w:val="00572544"/>
    <w:rsid w:val="00572626"/>
    <w:rsid w:val="00573DAF"/>
    <w:rsid w:val="005769FB"/>
    <w:rsid w:val="00576BED"/>
    <w:rsid w:val="005778C0"/>
    <w:rsid w:val="00580D82"/>
    <w:rsid w:val="00581897"/>
    <w:rsid w:val="00582FC1"/>
    <w:rsid w:val="00583ED6"/>
    <w:rsid w:val="00583FD1"/>
    <w:rsid w:val="0058516F"/>
    <w:rsid w:val="005900C7"/>
    <w:rsid w:val="005919A7"/>
    <w:rsid w:val="005942B4"/>
    <w:rsid w:val="005948EB"/>
    <w:rsid w:val="00594F49"/>
    <w:rsid w:val="005972A9"/>
    <w:rsid w:val="0059751E"/>
    <w:rsid w:val="00597E07"/>
    <w:rsid w:val="005A034A"/>
    <w:rsid w:val="005A1D13"/>
    <w:rsid w:val="005A21F0"/>
    <w:rsid w:val="005A2311"/>
    <w:rsid w:val="005A2996"/>
    <w:rsid w:val="005A2E3C"/>
    <w:rsid w:val="005A336B"/>
    <w:rsid w:val="005A3B38"/>
    <w:rsid w:val="005A4B7E"/>
    <w:rsid w:val="005A4D43"/>
    <w:rsid w:val="005A63A9"/>
    <w:rsid w:val="005A73A7"/>
    <w:rsid w:val="005B08F9"/>
    <w:rsid w:val="005B29A9"/>
    <w:rsid w:val="005B3202"/>
    <w:rsid w:val="005B351A"/>
    <w:rsid w:val="005B4935"/>
    <w:rsid w:val="005B57D0"/>
    <w:rsid w:val="005B589E"/>
    <w:rsid w:val="005B6676"/>
    <w:rsid w:val="005C0F6D"/>
    <w:rsid w:val="005C2EB9"/>
    <w:rsid w:val="005C333E"/>
    <w:rsid w:val="005C4189"/>
    <w:rsid w:val="005C4769"/>
    <w:rsid w:val="005C6171"/>
    <w:rsid w:val="005C62CA"/>
    <w:rsid w:val="005C6C0A"/>
    <w:rsid w:val="005C74D9"/>
    <w:rsid w:val="005D02CE"/>
    <w:rsid w:val="005D0C9C"/>
    <w:rsid w:val="005D2DE5"/>
    <w:rsid w:val="005D375E"/>
    <w:rsid w:val="005D424B"/>
    <w:rsid w:val="005D4EF2"/>
    <w:rsid w:val="005D50F2"/>
    <w:rsid w:val="005D5469"/>
    <w:rsid w:val="005E0843"/>
    <w:rsid w:val="005E269D"/>
    <w:rsid w:val="005E5165"/>
    <w:rsid w:val="005E7149"/>
    <w:rsid w:val="005E7994"/>
    <w:rsid w:val="005E7E75"/>
    <w:rsid w:val="005F0422"/>
    <w:rsid w:val="005F1F8E"/>
    <w:rsid w:val="005F33DA"/>
    <w:rsid w:val="005F5F0E"/>
    <w:rsid w:val="005F787E"/>
    <w:rsid w:val="00600C1C"/>
    <w:rsid w:val="00601878"/>
    <w:rsid w:val="00601F53"/>
    <w:rsid w:val="00602694"/>
    <w:rsid w:val="0060403A"/>
    <w:rsid w:val="00604E35"/>
    <w:rsid w:val="00607BB0"/>
    <w:rsid w:val="006105F5"/>
    <w:rsid w:val="006116CB"/>
    <w:rsid w:val="00611B7E"/>
    <w:rsid w:val="00612B9E"/>
    <w:rsid w:val="00612F9F"/>
    <w:rsid w:val="006137CB"/>
    <w:rsid w:val="006139A9"/>
    <w:rsid w:val="006143C7"/>
    <w:rsid w:val="006146F7"/>
    <w:rsid w:val="00614A85"/>
    <w:rsid w:val="00615ED7"/>
    <w:rsid w:val="00616216"/>
    <w:rsid w:val="0061633C"/>
    <w:rsid w:val="00616877"/>
    <w:rsid w:val="00620035"/>
    <w:rsid w:val="00620FDC"/>
    <w:rsid w:val="00623C41"/>
    <w:rsid w:val="00624C33"/>
    <w:rsid w:val="00625DC3"/>
    <w:rsid w:val="00626C5C"/>
    <w:rsid w:val="006271D8"/>
    <w:rsid w:val="00627F88"/>
    <w:rsid w:val="006305B0"/>
    <w:rsid w:val="00631FF7"/>
    <w:rsid w:val="00634251"/>
    <w:rsid w:val="006352DC"/>
    <w:rsid w:val="00635F6D"/>
    <w:rsid w:val="0063655E"/>
    <w:rsid w:val="00636E39"/>
    <w:rsid w:val="00637124"/>
    <w:rsid w:val="00641410"/>
    <w:rsid w:val="006428FD"/>
    <w:rsid w:val="006429DF"/>
    <w:rsid w:val="00643D22"/>
    <w:rsid w:val="0064421E"/>
    <w:rsid w:val="006453C7"/>
    <w:rsid w:val="00647D46"/>
    <w:rsid w:val="00650340"/>
    <w:rsid w:val="00650D7D"/>
    <w:rsid w:val="0065212B"/>
    <w:rsid w:val="00652533"/>
    <w:rsid w:val="00652A68"/>
    <w:rsid w:val="0065309F"/>
    <w:rsid w:val="006571A3"/>
    <w:rsid w:val="006573C2"/>
    <w:rsid w:val="00657D1E"/>
    <w:rsid w:val="006606F7"/>
    <w:rsid w:val="00664B6C"/>
    <w:rsid w:val="00664D94"/>
    <w:rsid w:val="006658F1"/>
    <w:rsid w:val="00665A00"/>
    <w:rsid w:val="00666027"/>
    <w:rsid w:val="0066686D"/>
    <w:rsid w:val="00666BAA"/>
    <w:rsid w:val="006717E0"/>
    <w:rsid w:val="00672F8F"/>
    <w:rsid w:val="00673EE4"/>
    <w:rsid w:val="00674135"/>
    <w:rsid w:val="00675959"/>
    <w:rsid w:val="00676A5D"/>
    <w:rsid w:val="00676ED2"/>
    <w:rsid w:val="00677382"/>
    <w:rsid w:val="00680311"/>
    <w:rsid w:val="006805D3"/>
    <w:rsid w:val="00682364"/>
    <w:rsid w:val="0068322A"/>
    <w:rsid w:val="006848D0"/>
    <w:rsid w:val="0068562B"/>
    <w:rsid w:val="006868E4"/>
    <w:rsid w:val="00686CCC"/>
    <w:rsid w:val="00687DE3"/>
    <w:rsid w:val="00691456"/>
    <w:rsid w:val="00692555"/>
    <w:rsid w:val="0069344C"/>
    <w:rsid w:val="00694545"/>
    <w:rsid w:val="00694BE1"/>
    <w:rsid w:val="00695120"/>
    <w:rsid w:val="006A0518"/>
    <w:rsid w:val="006A0B2C"/>
    <w:rsid w:val="006A0DEA"/>
    <w:rsid w:val="006A1087"/>
    <w:rsid w:val="006A1969"/>
    <w:rsid w:val="006A23A3"/>
    <w:rsid w:val="006A273A"/>
    <w:rsid w:val="006A38D0"/>
    <w:rsid w:val="006A541C"/>
    <w:rsid w:val="006A54C6"/>
    <w:rsid w:val="006B0750"/>
    <w:rsid w:val="006B0AD0"/>
    <w:rsid w:val="006B2694"/>
    <w:rsid w:val="006B407F"/>
    <w:rsid w:val="006B728A"/>
    <w:rsid w:val="006C0C58"/>
    <w:rsid w:val="006C10B3"/>
    <w:rsid w:val="006C186D"/>
    <w:rsid w:val="006C21F7"/>
    <w:rsid w:val="006C2643"/>
    <w:rsid w:val="006C31E3"/>
    <w:rsid w:val="006C5CD5"/>
    <w:rsid w:val="006C5F9A"/>
    <w:rsid w:val="006C63E5"/>
    <w:rsid w:val="006C6810"/>
    <w:rsid w:val="006C70BE"/>
    <w:rsid w:val="006D0104"/>
    <w:rsid w:val="006D1E42"/>
    <w:rsid w:val="006D2BEA"/>
    <w:rsid w:val="006D344B"/>
    <w:rsid w:val="006D5C02"/>
    <w:rsid w:val="006D5F2D"/>
    <w:rsid w:val="006D7D07"/>
    <w:rsid w:val="006E5400"/>
    <w:rsid w:val="006E5C14"/>
    <w:rsid w:val="006E7358"/>
    <w:rsid w:val="006E7439"/>
    <w:rsid w:val="006E770F"/>
    <w:rsid w:val="006F1F0B"/>
    <w:rsid w:val="006F213B"/>
    <w:rsid w:val="006F3069"/>
    <w:rsid w:val="006F709D"/>
    <w:rsid w:val="0070087E"/>
    <w:rsid w:val="00702C28"/>
    <w:rsid w:val="00702E59"/>
    <w:rsid w:val="0070302D"/>
    <w:rsid w:val="00703BE3"/>
    <w:rsid w:val="00705064"/>
    <w:rsid w:val="00706EBB"/>
    <w:rsid w:val="00707FB5"/>
    <w:rsid w:val="0071002C"/>
    <w:rsid w:val="00710B80"/>
    <w:rsid w:val="00710C10"/>
    <w:rsid w:val="00713A76"/>
    <w:rsid w:val="007167F5"/>
    <w:rsid w:val="0072020E"/>
    <w:rsid w:val="0072149D"/>
    <w:rsid w:val="007223F5"/>
    <w:rsid w:val="00722DAB"/>
    <w:rsid w:val="00723C71"/>
    <w:rsid w:val="0072495C"/>
    <w:rsid w:val="00724DB7"/>
    <w:rsid w:val="0072577A"/>
    <w:rsid w:val="007260DA"/>
    <w:rsid w:val="00727B97"/>
    <w:rsid w:val="00727FF3"/>
    <w:rsid w:val="00732A64"/>
    <w:rsid w:val="007344CC"/>
    <w:rsid w:val="0073636D"/>
    <w:rsid w:val="00740A0D"/>
    <w:rsid w:val="00747C72"/>
    <w:rsid w:val="0075290B"/>
    <w:rsid w:val="00753C19"/>
    <w:rsid w:val="00754051"/>
    <w:rsid w:val="00755A33"/>
    <w:rsid w:val="00764DD8"/>
    <w:rsid w:val="00764F56"/>
    <w:rsid w:val="00765B0F"/>
    <w:rsid w:val="00766E4E"/>
    <w:rsid w:val="007674E7"/>
    <w:rsid w:val="00773671"/>
    <w:rsid w:val="00774658"/>
    <w:rsid w:val="00774C8F"/>
    <w:rsid w:val="00776945"/>
    <w:rsid w:val="0077713A"/>
    <w:rsid w:val="00780112"/>
    <w:rsid w:val="0078203D"/>
    <w:rsid w:val="00783E20"/>
    <w:rsid w:val="00784490"/>
    <w:rsid w:val="00785BC9"/>
    <w:rsid w:val="0078613B"/>
    <w:rsid w:val="00787363"/>
    <w:rsid w:val="00787790"/>
    <w:rsid w:val="00787E81"/>
    <w:rsid w:val="00790D06"/>
    <w:rsid w:val="00790EDA"/>
    <w:rsid w:val="00791CFB"/>
    <w:rsid w:val="00791EC4"/>
    <w:rsid w:val="00794170"/>
    <w:rsid w:val="007943E7"/>
    <w:rsid w:val="0079657D"/>
    <w:rsid w:val="0079675A"/>
    <w:rsid w:val="00796B4D"/>
    <w:rsid w:val="00796BEC"/>
    <w:rsid w:val="00796E79"/>
    <w:rsid w:val="007A0950"/>
    <w:rsid w:val="007A2CEB"/>
    <w:rsid w:val="007A3BED"/>
    <w:rsid w:val="007A3E8D"/>
    <w:rsid w:val="007A55EA"/>
    <w:rsid w:val="007A62E9"/>
    <w:rsid w:val="007A675C"/>
    <w:rsid w:val="007A7EC0"/>
    <w:rsid w:val="007B1A27"/>
    <w:rsid w:val="007B33B4"/>
    <w:rsid w:val="007B43C0"/>
    <w:rsid w:val="007B4DF3"/>
    <w:rsid w:val="007B56C2"/>
    <w:rsid w:val="007B5C47"/>
    <w:rsid w:val="007B610F"/>
    <w:rsid w:val="007B615B"/>
    <w:rsid w:val="007B63C6"/>
    <w:rsid w:val="007B6C96"/>
    <w:rsid w:val="007B7D7F"/>
    <w:rsid w:val="007B7FAE"/>
    <w:rsid w:val="007C063C"/>
    <w:rsid w:val="007C4590"/>
    <w:rsid w:val="007C54FB"/>
    <w:rsid w:val="007C5E55"/>
    <w:rsid w:val="007C681C"/>
    <w:rsid w:val="007C693D"/>
    <w:rsid w:val="007C77CD"/>
    <w:rsid w:val="007D4030"/>
    <w:rsid w:val="007D43C9"/>
    <w:rsid w:val="007D561A"/>
    <w:rsid w:val="007D6A4F"/>
    <w:rsid w:val="007D777B"/>
    <w:rsid w:val="007E21B3"/>
    <w:rsid w:val="007E221F"/>
    <w:rsid w:val="007E312E"/>
    <w:rsid w:val="007E6045"/>
    <w:rsid w:val="007E72FB"/>
    <w:rsid w:val="007E75B1"/>
    <w:rsid w:val="007E7C19"/>
    <w:rsid w:val="007F054A"/>
    <w:rsid w:val="007F0A8B"/>
    <w:rsid w:val="007F0EFA"/>
    <w:rsid w:val="007F1281"/>
    <w:rsid w:val="007F2DF3"/>
    <w:rsid w:val="007F3A82"/>
    <w:rsid w:val="007F46CB"/>
    <w:rsid w:val="007F4A48"/>
    <w:rsid w:val="007F794C"/>
    <w:rsid w:val="00801EE0"/>
    <w:rsid w:val="0080739E"/>
    <w:rsid w:val="00807B23"/>
    <w:rsid w:val="0081026B"/>
    <w:rsid w:val="008120FD"/>
    <w:rsid w:val="0081428E"/>
    <w:rsid w:val="00814C9E"/>
    <w:rsid w:val="00815401"/>
    <w:rsid w:val="008205D5"/>
    <w:rsid w:val="00820821"/>
    <w:rsid w:val="008216B7"/>
    <w:rsid w:val="0082322B"/>
    <w:rsid w:val="00823E3D"/>
    <w:rsid w:val="00824308"/>
    <w:rsid w:val="00827539"/>
    <w:rsid w:val="00827C6F"/>
    <w:rsid w:val="00830639"/>
    <w:rsid w:val="00830B2B"/>
    <w:rsid w:val="00835D23"/>
    <w:rsid w:val="00836096"/>
    <w:rsid w:val="00836FAF"/>
    <w:rsid w:val="0083738B"/>
    <w:rsid w:val="008375C7"/>
    <w:rsid w:val="00837629"/>
    <w:rsid w:val="00840B1D"/>
    <w:rsid w:val="00842B18"/>
    <w:rsid w:val="00843E15"/>
    <w:rsid w:val="00843E6B"/>
    <w:rsid w:val="0084403F"/>
    <w:rsid w:val="00845135"/>
    <w:rsid w:val="00845D1C"/>
    <w:rsid w:val="008468FC"/>
    <w:rsid w:val="00847D3E"/>
    <w:rsid w:val="008501BD"/>
    <w:rsid w:val="008508D2"/>
    <w:rsid w:val="00850C66"/>
    <w:rsid w:val="00850D07"/>
    <w:rsid w:val="00851350"/>
    <w:rsid w:val="00852117"/>
    <w:rsid w:val="008531AA"/>
    <w:rsid w:val="00854444"/>
    <w:rsid w:val="00854E8E"/>
    <w:rsid w:val="008560D7"/>
    <w:rsid w:val="00860A03"/>
    <w:rsid w:val="00860C0A"/>
    <w:rsid w:val="008613AE"/>
    <w:rsid w:val="00861756"/>
    <w:rsid w:val="008618E2"/>
    <w:rsid w:val="00862703"/>
    <w:rsid w:val="0086276E"/>
    <w:rsid w:val="00862886"/>
    <w:rsid w:val="0086319C"/>
    <w:rsid w:val="00863215"/>
    <w:rsid w:val="00863388"/>
    <w:rsid w:val="008648ED"/>
    <w:rsid w:val="0086533C"/>
    <w:rsid w:val="00867432"/>
    <w:rsid w:val="00867B01"/>
    <w:rsid w:val="00867BBE"/>
    <w:rsid w:val="00867EB4"/>
    <w:rsid w:val="00870FE2"/>
    <w:rsid w:val="0087186C"/>
    <w:rsid w:val="00871F55"/>
    <w:rsid w:val="0087225C"/>
    <w:rsid w:val="00872E9A"/>
    <w:rsid w:val="008731AA"/>
    <w:rsid w:val="00874882"/>
    <w:rsid w:val="00876E58"/>
    <w:rsid w:val="008779F1"/>
    <w:rsid w:val="00877CFB"/>
    <w:rsid w:val="00880987"/>
    <w:rsid w:val="00880DEE"/>
    <w:rsid w:val="008810A8"/>
    <w:rsid w:val="008838D8"/>
    <w:rsid w:val="00884331"/>
    <w:rsid w:val="00884587"/>
    <w:rsid w:val="008854AC"/>
    <w:rsid w:val="008868D6"/>
    <w:rsid w:val="00890227"/>
    <w:rsid w:val="00890A4F"/>
    <w:rsid w:val="00891205"/>
    <w:rsid w:val="00894295"/>
    <w:rsid w:val="008949B6"/>
    <w:rsid w:val="00894FD6"/>
    <w:rsid w:val="008952A5"/>
    <w:rsid w:val="00896D0F"/>
    <w:rsid w:val="008A0514"/>
    <w:rsid w:val="008A1EED"/>
    <w:rsid w:val="008A3128"/>
    <w:rsid w:val="008A3B26"/>
    <w:rsid w:val="008A4063"/>
    <w:rsid w:val="008A4562"/>
    <w:rsid w:val="008A5C90"/>
    <w:rsid w:val="008A64FF"/>
    <w:rsid w:val="008A68C9"/>
    <w:rsid w:val="008A6AC9"/>
    <w:rsid w:val="008A7836"/>
    <w:rsid w:val="008A7F59"/>
    <w:rsid w:val="008B16E8"/>
    <w:rsid w:val="008B1D09"/>
    <w:rsid w:val="008B2C81"/>
    <w:rsid w:val="008B3F8B"/>
    <w:rsid w:val="008C139E"/>
    <w:rsid w:val="008C20A2"/>
    <w:rsid w:val="008C520F"/>
    <w:rsid w:val="008C5CDE"/>
    <w:rsid w:val="008C6BB1"/>
    <w:rsid w:val="008D1551"/>
    <w:rsid w:val="008D341D"/>
    <w:rsid w:val="008D422C"/>
    <w:rsid w:val="008D613C"/>
    <w:rsid w:val="008D6CDE"/>
    <w:rsid w:val="008D7B1D"/>
    <w:rsid w:val="008E1518"/>
    <w:rsid w:val="008E2A57"/>
    <w:rsid w:val="008E59EC"/>
    <w:rsid w:val="008E5EAE"/>
    <w:rsid w:val="008E6CC7"/>
    <w:rsid w:val="008E6F11"/>
    <w:rsid w:val="008F089A"/>
    <w:rsid w:val="008F586C"/>
    <w:rsid w:val="0090031A"/>
    <w:rsid w:val="00904240"/>
    <w:rsid w:val="009050B2"/>
    <w:rsid w:val="009052D5"/>
    <w:rsid w:val="0090637C"/>
    <w:rsid w:val="009075DD"/>
    <w:rsid w:val="00912C1A"/>
    <w:rsid w:val="0091325C"/>
    <w:rsid w:val="00913837"/>
    <w:rsid w:val="00913D24"/>
    <w:rsid w:val="00914519"/>
    <w:rsid w:val="00915113"/>
    <w:rsid w:val="00915784"/>
    <w:rsid w:val="00915DF2"/>
    <w:rsid w:val="00916A34"/>
    <w:rsid w:val="00916FB8"/>
    <w:rsid w:val="00917093"/>
    <w:rsid w:val="00923040"/>
    <w:rsid w:val="009244A8"/>
    <w:rsid w:val="00924E56"/>
    <w:rsid w:val="00926450"/>
    <w:rsid w:val="00926796"/>
    <w:rsid w:val="00927ACF"/>
    <w:rsid w:val="00931388"/>
    <w:rsid w:val="0093197D"/>
    <w:rsid w:val="00932CDC"/>
    <w:rsid w:val="00933274"/>
    <w:rsid w:val="0093377A"/>
    <w:rsid w:val="00934078"/>
    <w:rsid w:val="009348DA"/>
    <w:rsid w:val="0093616A"/>
    <w:rsid w:val="009366B1"/>
    <w:rsid w:val="00936A8F"/>
    <w:rsid w:val="00936B65"/>
    <w:rsid w:val="00942360"/>
    <w:rsid w:val="00943306"/>
    <w:rsid w:val="00943B5B"/>
    <w:rsid w:val="00944346"/>
    <w:rsid w:val="00945FF0"/>
    <w:rsid w:val="00946010"/>
    <w:rsid w:val="009462E8"/>
    <w:rsid w:val="00946CC8"/>
    <w:rsid w:val="009470D0"/>
    <w:rsid w:val="00947485"/>
    <w:rsid w:val="00947885"/>
    <w:rsid w:val="00950AF0"/>
    <w:rsid w:val="009516E9"/>
    <w:rsid w:val="00951C00"/>
    <w:rsid w:val="00953C45"/>
    <w:rsid w:val="009540BD"/>
    <w:rsid w:val="009545EB"/>
    <w:rsid w:val="00954C04"/>
    <w:rsid w:val="00954E08"/>
    <w:rsid w:val="00955D50"/>
    <w:rsid w:val="009563FD"/>
    <w:rsid w:val="00956BFF"/>
    <w:rsid w:val="009609D9"/>
    <w:rsid w:val="0096133A"/>
    <w:rsid w:val="00961C56"/>
    <w:rsid w:val="00965D93"/>
    <w:rsid w:val="00966085"/>
    <w:rsid w:val="009663F9"/>
    <w:rsid w:val="0096659D"/>
    <w:rsid w:val="00966D61"/>
    <w:rsid w:val="00967C2A"/>
    <w:rsid w:val="009704D7"/>
    <w:rsid w:val="009721AB"/>
    <w:rsid w:val="00972915"/>
    <w:rsid w:val="00973843"/>
    <w:rsid w:val="00974CA3"/>
    <w:rsid w:val="00974F62"/>
    <w:rsid w:val="00975AB1"/>
    <w:rsid w:val="00975AB9"/>
    <w:rsid w:val="00975E2E"/>
    <w:rsid w:val="009763FD"/>
    <w:rsid w:val="00976810"/>
    <w:rsid w:val="00977FCA"/>
    <w:rsid w:val="00980206"/>
    <w:rsid w:val="00981014"/>
    <w:rsid w:val="009817A0"/>
    <w:rsid w:val="00981F8E"/>
    <w:rsid w:val="00984112"/>
    <w:rsid w:val="009841EC"/>
    <w:rsid w:val="0098512E"/>
    <w:rsid w:val="00985F7B"/>
    <w:rsid w:val="0099026A"/>
    <w:rsid w:val="009934BE"/>
    <w:rsid w:val="00993976"/>
    <w:rsid w:val="009A0572"/>
    <w:rsid w:val="009A0ED7"/>
    <w:rsid w:val="009A13B5"/>
    <w:rsid w:val="009A1DAC"/>
    <w:rsid w:val="009A294B"/>
    <w:rsid w:val="009A3166"/>
    <w:rsid w:val="009A3FFF"/>
    <w:rsid w:val="009A5910"/>
    <w:rsid w:val="009A6CDF"/>
    <w:rsid w:val="009A78D0"/>
    <w:rsid w:val="009B2029"/>
    <w:rsid w:val="009B2906"/>
    <w:rsid w:val="009B2AAD"/>
    <w:rsid w:val="009B2FDC"/>
    <w:rsid w:val="009B3560"/>
    <w:rsid w:val="009B4063"/>
    <w:rsid w:val="009B4079"/>
    <w:rsid w:val="009B597B"/>
    <w:rsid w:val="009B5F3D"/>
    <w:rsid w:val="009B62AA"/>
    <w:rsid w:val="009B74AA"/>
    <w:rsid w:val="009C0157"/>
    <w:rsid w:val="009C2008"/>
    <w:rsid w:val="009C30AF"/>
    <w:rsid w:val="009C31D2"/>
    <w:rsid w:val="009C54F2"/>
    <w:rsid w:val="009C5CD4"/>
    <w:rsid w:val="009D1CA4"/>
    <w:rsid w:val="009D2DEF"/>
    <w:rsid w:val="009D4F08"/>
    <w:rsid w:val="009D54FE"/>
    <w:rsid w:val="009D5BB6"/>
    <w:rsid w:val="009E06D4"/>
    <w:rsid w:val="009E192A"/>
    <w:rsid w:val="009F181A"/>
    <w:rsid w:val="009F19AB"/>
    <w:rsid w:val="009F65B9"/>
    <w:rsid w:val="009F70CF"/>
    <w:rsid w:val="00A003B3"/>
    <w:rsid w:val="00A00BB2"/>
    <w:rsid w:val="00A01E23"/>
    <w:rsid w:val="00A020A8"/>
    <w:rsid w:val="00A040DE"/>
    <w:rsid w:val="00A11D78"/>
    <w:rsid w:val="00A124D2"/>
    <w:rsid w:val="00A148CB"/>
    <w:rsid w:val="00A1583A"/>
    <w:rsid w:val="00A1716E"/>
    <w:rsid w:val="00A20212"/>
    <w:rsid w:val="00A217CD"/>
    <w:rsid w:val="00A22406"/>
    <w:rsid w:val="00A224BF"/>
    <w:rsid w:val="00A227A7"/>
    <w:rsid w:val="00A23E73"/>
    <w:rsid w:val="00A241EC"/>
    <w:rsid w:val="00A25094"/>
    <w:rsid w:val="00A36736"/>
    <w:rsid w:val="00A36776"/>
    <w:rsid w:val="00A3764E"/>
    <w:rsid w:val="00A37894"/>
    <w:rsid w:val="00A402D0"/>
    <w:rsid w:val="00A4163D"/>
    <w:rsid w:val="00A425D9"/>
    <w:rsid w:val="00A42BE9"/>
    <w:rsid w:val="00A43616"/>
    <w:rsid w:val="00A43A96"/>
    <w:rsid w:val="00A43C0B"/>
    <w:rsid w:val="00A450BD"/>
    <w:rsid w:val="00A4594A"/>
    <w:rsid w:val="00A52E20"/>
    <w:rsid w:val="00A5344D"/>
    <w:rsid w:val="00A558A3"/>
    <w:rsid w:val="00A563FE"/>
    <w:rsid w:val="00A56B5F"/>
    <w:rsid w:val="00A56C23"/>
    <w:rsid w:val="00A5786F"/>
    <w:rsid w:val="00A61170"/>
    <w:rsid w:val="00A61812"/>
    <w:rsid w:val="00A6344B"/>
    <w:rsid w:val="00A64D76"/>
    <w:rsid w:val="00A650FF"/>
    <w:rsid w:val="00A66775"/>
    <w:rsid w:val="00A674C3"/>
    <w:rsid w:val="00A67B9E"/>
    <w:rsid w:val="00A71C09"/>
    <w:rsid w:val="00A739C0"/>
    <w:rsid w:val="00A75FA2"/>
    <w:rsid w:val="00A76D2F"/>
    <w:rsid w:val="00A800D5"/>
    <w:rsid w:val="00A818BF"/>
    <w:rsid w:val="00A83C5E"/>
    <w:rsid w:val="00A840D4"/>
    <w:rsid w:val="00A87675"/>
    <w:rsid w:val="00A878B3"/>
    <w:rsid w:val="00A90E6E"/>
    <w:rsid w:val="00A914CC"/>
    <w:rsid w:val="00A92DFB"/>
    <w:rsid w:val="00A93E18"/>
    <w:rsid w:val="00A94A13"/>
    <w:rsid w:val="00A94F5E"/>
    <w:rsid w:val="00A9611C"/>
    <w:rsid w:val="00AA26D4"/>
    <w:rsid w:val="00AA272C"/>
    <w:rsid w:val="00AA40AC"/>
    <w:rsid w:val="00AA4B19"/>
    <w:rsid w:val="00AA5A4E"/>
    <w:rsid w:val="00AA6D0A"/>
    <w:rsid w:val="00AA71CF"/>
    <w:rsid w:val="00AA7BD3"/>
    <w:rsid w:val="00AA7CAB"/>
    <w:rsid w:val="00AB0370"/>
    <w:rsid w:val="00AB1DF6"/>
    <w:rsid w:val="00AB1E45"/>
    <w:rsid w:val="00AB2E46"/>
    <w:rsid w:val="00AB3570"/>
    <w:rsid w:val="00AB4869"/>
    <w:rsid w:val="00AB5132"/>
    <w:rsid w:val="00AB53C0"/>
    <w:rsid w:val="00AB754E"/>
    <w:rsid w:val="00AC0DDB"/>
    <w:rsid w:val="00AC2099"/>
    <w:rsid w:val="00AC2657"/>
    <w:rsid w:val="00AC6664"/>
    <w:rsid w:val="00AC7298"/>
    <w:rsid w:val="00AD0536"/>
    <w:rsid w:val="00AD10E8"/>
    <w:rsid w:val="00AD1F8F"/>
    <w:rsid w:val="00AD4CF3"/>
    <w:rsid w:val="00AD5202"/>
    <w:rsid w:val="00AD53CC"/>
    <w:rsid w:val="00AD5C38"/>
    <w:rsid w:val="00AD5CB3"/>
    <w:rsid w:val="00AD6871"/>
    <w:rsid w:val="00AD70C4"/>
    <w:rsid w:val="00AE05CE"/>
    <w:rsid w:val="00AE0BD5"/>
    <w:rsid w:val="00AE3737"/>
    <w:rsid w:val="00AE42E6"/>
    <w:rsid w:val="00AE475A"/>
    <w:rsid w:val="00AE67E7"/>
    <w:rsid w:val="00AE6D7E"/>
    <w:rsid w:val="00AE70BB"/>
    <w:rsid w:val="00AE7E8F"/>
    <w:rsid w:val="00AF0077"/>
    <w:rsid w:val="00AF0F02"/>
    <w:rsid w:val="00AF0FAC"/>
    <w:rsid w:val="00AF0FD6"/>
    <w:rsid w:val="00AF116F"/>
    <w:rsid w:val="00AF13D9"/>
    <w:rsid w:val="00AF2423"/>
    <w:rsid w:val="00AF27E8"/>
    <w:rsid w:val="00AF2AB2"/>
    <w:rsid w:val="00AF2F5A"/>
    <w:rsid w:val="00AF352F"/>
    <w:rsid w:val="00AF3932"/>
    <w:rsid w:val="00AF4BC9"/>
    <w:rsid w:val="00AF556F"/>
    <w:rsid w:val="00AF57F3"/>
    <w:rsid w:val="00AF7086"/>
    <w:rsid w:val="00AF7313"/>
    <w:rsid w:val="00B00088"/>
    <w:rsid w:val="00B00F59"/>
    <w:rsid w:val="00B0167B"/>
    <w:rsid w:val="00B01A4B"/>
    <w:rsid w:val="00B04374"/>
    <w:rsid w:val="00B0475C"/>
    <w:rsid w:val="00B04978"/>
    <w:rsid w:val="00B061B2"/>
    <w:rsid w:val="00B065AD"/>
    <w:rsid w:val="00B103DC"/>
    <w:rsid w:val="00B11EC6"/>
    <w:rsid w:val="00B127BA"/>
    <w:rsid w:val="00B127CD"/>
    <w:rsid w:val="00B1302B"/>
    <w:rsid w:val="00B13768"/>
    <w:rsid w:val="00B13BF0"/>
    <w:rsid w:val="00B158F8"/>
    <w:rsid w:val="00B164D2"/>
    <w:rsid w:val="00B20D5A"/>
    <w:rsid w:val="00B21033"/>
    <w:rsid w:val="00B228BF"/>
    <w:rsid w:val="00B22FDE"/>
    <w:rsid w:val="00B2386D"/>
    <w:rsid w:val="00B2404C"/>
    <w:rsid w:val="00B25752"/>
    <w:rsid w:val="00B25E60"/>
    <w:rsid w:val="00B266BE"/>
    <w:rsid w:val="00B26767"/>
    <w:rsid w:val="00B2797F"/>
    <w:rsid w:val="00B302F6"/>
    <w:rsid w:val="00B31769"/>
    <w:rsid w:val="00B31F5C"/>
    <w:rsid w:val="00B333C3"/>
    <w:rsid w:val="00B33B75"/>
    <w:rsid w:val="00B35134"/>
    <w:rsid w:val="00B35302"/>
    <w:rsid w:val="00B3633C"/>
    <w:rsid w:val="00B375CA"/>
    <w:rsid w:val="00B37BFB"/>
    <w:rsid w:val="00B41511"/>
    <w:rsid w:val="00B41D34"/>
    <w:rsid w:val="00B41E4A"/>
    <w:rsid w:val="00B45BB2"/>
    <w:rsid w:val="00B46679"/>
    <w:rsid w:val="00B4774D"/>
    <w:rsid w:val="00B47CE4"/>
    <w:rsid w:val="00B502E7"/>
    <w:rsid w:val="00B532C7"/>
    <w:rsid w:val="00B545B4"/>
    <w:rsid w:val="00B54937"/>
    <w:rsid w:val="00B56AFC"/>
    <w:rsid w:val="00B56B46"/>
    <w:rsid w:val="00B570E3"/>
    <w:rsid w:val="00B573C1"/>
    <w:rsid w:val="00B577FB"/>
    <w:rsid w:val="00B57C98"/>
    <w:rsid w:val="00B57E3E"/>
    <w:rsid w:val="00B57F93"/>
    <w:rsid w:val="00B604FB"/>
    <w:rsid w:val="00B611F6"/>
    <w:rsid w:val="00B613EE"/>
    <w:rsid w:val="00B61BE4"/>
    <w:rsid w:val="00B62023"/>
    <w:rsid w:val="00B64646"/>
    <w:rsid w:val="00B64682"/>
    <w:rsid w:val="00B65108"/>
    <w:rsid w:val="00B65509"/>
    <w:rsid w:val="00B65B29"/>
    <w:rsid w:val="00B666B0"/>
    <w:rsid w:val="00B72012"/>
    <w:rsid w:val="00B7201C"/>
    <w:rsid w:val="00B72303"/>
    <w:rsid w:val="00B73D22"/>
    <w:rsid w:val="00B774C6"/>
    <w:rsid w:val="00B8125B"/>
    <w:rsid w:val="00B812FF"/>
    <w:rsid w:val="00B825BE"/>
    <w:rsid w:val="00B82833"/>
    <w:rsid w:val="00B83B6F"/>
    <w:rsid w:val="00B83D6D"/>
    <w:rsid w:val="00B840F9"/>
    <w:rsid w:val="00B85897"/>
    <w:rsid w:val="00B85ADF"/>
    <w:rsid w:val="00B85F33"/>
    <w:rsid w:val="00B90379"/>
    <w:rsid w:val="00B91156"/>
    <w:rsid w:val="00B917E8"/>
    <w:rsid w:val="00B92ED6"/>
    <w:rsid w:val="00B93D31"/>
    <w:rsid w:val="00B94196"/>
    <w:rsid w:val="00B9433D"/>
    <w:rsid w:val="00B9458E"/>
    <w:rsid w:val="00B9524C"/>
    <w:rsid w:val="00B95C05"/>
    <w:rsid w:val="00B96A9B"/>
    <w:rsid w:val="00BA17BA"/>
    <w:rsid w:val="00BA1EFA"/>
    <w:rsid w:val="00BA2575"/>
    <w:rsid w:val="00BA339F"/>
    <w:rsid w:val="00BA6602"/>
    <w:rsid w:val="00BB0837"/>
    <w:rsid w:val="00BB0E0F"/>
    <w:rsid w:val="00BB0F18"/>
    <w:rsid w:val="00BB192D"/>
    <w:rsid w:val="00BB2C64"/>
    <w:rsid w:val="00BB31B5"/>
    <w:rsid w:val="00BB3F11"/>
    <w:rsid w:val="00BB4099"/>
    <w:rsid w:val="00BB4C33"/>
    <w:rsid w:val="00BB70EC"/>
    <w:rsid w:val="00BB7418"/>
    <w:rsid w:val="00BC01B1"/>
    <w:rsid w:val="00BC29A8"/>
    <w:rsid w:val="00BC41C1"/>
    <w:rsid w:val="00BC7C52"/>
    <w:rsid w:val="00BD0087"/>
    <w:rsid w:val="00BD0617"/>
    <w:rsid w:val="00BD12B8"/>
    <w:rsid w:val="00BD4683"/>
    <w:rsid w:val="00BD6734"/>
    <w:rsid w:val="00BE0C92"/>
    <w:rsid w:val="00BE0EE2"/>
    <w:rsid w:val="00BE249C"/>
    <w:rsid w:val="00BE2DF4"/>
    <w:rsid w:val="00BE7F28"/>
    <w:rsid w:val="00BE7FD8"/>
    <w:rsid w:val="00BF0375"/>
    <w:rsid w:val="00BF1053"/>
    <w:rsid w:val="00BF2037"/>
    <w:rsid w:val="00BF26E6"/>
    <w:rsid w:val="00BF49D8"/>
    <w:rsid w:val="00BF4B30"/>
    <w:rsid w:val="00BF5B20"/>
    <w:rsid w:val="00BF67C7"/>
    <w:rsid w:val="00BF6F94"/>
    <w:rsid w:val="00BF7505"/>
    <w:rsid w:val="00C0095B"/>
    <w:rsid w:val="00C01108"/>
    <w:rsid w:val="00C01156"/>
    <w:rsid w:val="00C01B76"/>
    <w:rsid w:val="00C023C8"/>
    <w:rsid w:val="00C035BB"/>
    <w:rsid w:val="00C04330"/>
    <w:rsid w:val="00C0752F"/>
    <w:rsid w:val="00C10AAE"/>
    <w:rsid w:val="00C10E2E"/>
    <w:rsid w:val="00C14356"/>
    <w:rsid w:val="00C154EC"/>
    <w:rsid w:val="00C1611E"/>
    <w:rsid w:val="00C20A3E"/>
    <w:rsid w:val="00C2109D"/>
    <w:rsid w:val="00C21468"/>
    <w:rsid w:val="00C21583"/>
    <w:rsid w:val="00C22099"/>
    <w:rsid w:val="00C230DE"/>
    <w:rsid w:val="00C23415"/>
    <w:rsid w:val="00C23A86"/>
    <w:rsid w:val="00C23CEB"/>
    <w:rsid w:val="00C260E8"/>
    <w:rsid w:val="00C2694B"/>
    <w:rsid w:val="00C26D7D"/>
    <w:rsid w:val="00C26E39"/>
    <w:rsid w:val="00C2725B"/>
    <w:rsid w:val="00C275CA"/>
    <w:rsid w:val="00C315EA"/>
    <w:rsid w:val="00C34180"/>
    <w:rsid w:val="00C34ACB"/>
    <w:rsid w:val="00C3577F"/>
    <w:rsid w:val="00C35B31"/>
    <w:rsid w:val="00C36038"/>
    <w:rsid w:val="00C362D8"/>
    <w:rsid w:val="00C36B09"/>
    <w:rsid w:val="00C36F31"/>
    <w:rsid w:val="00C36F6E"/>
    <w:rsid w:val="00C3707C"/>
    <w:rsid w:val="00C3728A"/>
    <w:rsid w:val="00C3746B"/>
    <w:rsid w:val="00C37575"/>
    <w:rsid w:val="00C378BD"/>
    <w:rsid w:val="00C4026C"/>
    <w:rsid w:val="00C41073"/>
    <w:rsid w:val="00C42364"/>
    <w:rsid w:val="00C42B0E"/>
    <w:rsid w:val="00C432AC"/>
    <w:rsid w:val="00C43ED5"/>
    <w:rsid w:val="00C44D66"/>
    <w:rsid w:val="00C4561E"/>
    <w:rsid w:val="00C46518"/>
    <w:rsid w:val="00C46C11"/>
    <w:rsid w:val="00C46F09"/>
    <w:rsid w:val="00C50F4D"/>
    <w:rsid w:val="00C5228E"/>
    <w:rsid w:val="00C5258E"/>
    <w:rsid w:val="00C6025A"/>
    <w:rsid w:val="00C63F0A"/>
    <w:rsid w:val="00C6401D"/>
    <w:rsid w:val="00C64309"/>
    <w:rsid w:val="00C65C97"/>
    <w:rsid w:val="00C6727D"/>
    <w:rsid w:val="00C73417"/>
    <w:rsid w:val="00C74C9D"/>
    <w:rsid w:val="00C761AA"/>
    <w:rsid w:val="00C769B2"/>
    <w:rsid w:val="00C77FF6"/>
    <w:rsid w:val="00C80BD4"/>
    <w:rsid w:val="00C81D1B"/>
    <w:rsid w:val="00C82C31"/>
    <w:rsid w:val="00C83F58"/>
    <w:rsid w:val="00C85FA5"/>
    <w:rsid w:val="00C87B1C"/>
    <w:rsid w:val="00C9084D"/>
    <w:rsid w:val="00C90C70"/>
    <w:rsid w:val="00C9160A"/>
    <w:rsid w:val="00C92297"/>
    <w:rsid w:val="00C92F84"/>
    <w:rsid w:val="00C93204"/>
    <w:rsid w:val="00C933E3"/>
    <w:rsid w:val="00C945F0"/>
    <w:rsid w:val="00C9574C"/>
    <w:rsid w:val="00C95949"/>
    <w:rsid w:val="00C976C9"/>
    <w:rsid w:val="00C97A02"/>
    <w:rsid w:val="00CA225F"/>
    <w:rsid w:val="00CA2659"/>
    <w:rsid w:val="00CA5707"/>
    <w:rsid w:val="00CA640D"/>
    <w:rsid w:val="00CA6A70"/>
    <w:rsid w:val="00CA7782"/>
    <w:rsid w:val="00CB0B1E"/>
    <w:rsid w:val="00CB106B"/>
    <w:rsid w:val="00CB3A4D"/>
    <w:rsid w:val="00CB3F68"/>
    <w:rsid w:val="00CB45B8"/>
    <w:rsid w:val="00CB6CDA"/>
    <w:rsid w:val="00CC096A"/>
    <w:rsid w:val="00CC2052"/>
    <w:rsid w:val="00CC3233"/>
    <w:rsid w:val="00CC3EF2"/>
    <w:rsid w:val="00CC4A03"/>
    <w:rsid w:val="00CC4E10"/>
    <w:rsid w:val="00CC5525"/>
    <w:rsid w:val="00CC77EF"/>
    <w:rsid w:val="00CD20A2"/>
    <w:rsid w:val="00CD2EA1"/>
    <w:rsid w:val="00CD461D"/>
    <w:rsid w:val="00CD46F8"/>
    <w:rsid w:val="00CD5B1E"/>
    <w:rsid w:val="00CD5D44"/>
    <w:rsid w:val="00CD753C"/>
    <w:rsid w:val="00CE10E0"/>
    <w:rsid w:val="00CE4160"/>
    <w:rsid w:val="00CE4734"/>
    <w:rsid w:val="00CF04B1"/>
    <w:rsid w:val="00CF139E"/>
    <w:rsid w:val="00CF1DD9"/>
    <w:rsid w:val="00CF1E0E"/>
    <w:rsid w:val="00CF22F6"/>
    <w:rsid w:val="00CF4B00"/>
    <w:rsid w:val="00CF4BDC"/>
    <w:rsid w:val="00CF5E78"/>
    <w:rsid w:val="00CF6092"/>
    <w:rsid w:val="00CF70CD"/>
    <w:rsid w:val="00D00B9E"/>
    <w:rsid w:val="00D01589"/>
    <w:rsid w:val="00D022F2"/>
    <w:rsid w:val="00D02CD7"/>
    <w:rsid w:val="00D04582"/>
    <w:rsid w:val="00D05C00"/>
    <w:rsid w:val="00D060D1"/>
    <w:rsid w:val="00D06A0E"/>
    <w:rsid w:val="00D06B23"/>
    <w:rsid w:val="00D06BA2"/>
    <w:rsid w:val="00D07100"/>
    <w:rsid w:val="00D10226"/>
    <w:rsid w:val="00D10817"/>
    <w:rsid w:val="00D10988"/>
    <w:rsid w:val="00D10A15"/>
    <w:rsid w:val="00D127F6"/>
    <w:rsid w:val="00D12A94"/>
    <w:rsid w:val="00D176BC"/>
    <w:rsid w:val="00D17EBE"/>
    <w:rsid w:val="00D204DF"/>
    <w:rsid w:val="00D2099F"/>
    <w:rsid w:val="00D215B9"/>
    <w:rsid w:val="00D237A8"/>
    <w:rsid w:val="00D23821"/>
    <w:rsid w:val="00D2384E"/>
    <w:rsid w:val="00D247E4"/>
    <w:rsid w:val="00D321E5"/>
    <w:rsid w:val="00D32DA2"/>
    <w:rsid w:val="00D34677"/>
    <w:rsid w:val="00D3540B"/>
    <w:rsid w:val="00D37A42"/>
    <w:rsid w:val="00D419E6"/>
    <w:rsid w:val="00D41D62"/>
    <w:rsid w:val="00D425C3"/>
    <w:rsid w:val="00D4308A"/>
    <w:rsid w:val="00D43A5E"/>
    <w:rsid w:val="00D43A8D"/>
    <w:rsid w:val="00D46628"/>
    <w:rsid w:val="00D468EC"/>
    <w:rsid w:val="00D47529"/>
    <w:rsid w:val="00D47A00"/>
    <w:rsid w:val="00D504CE"/>
    <w:rsid w:val="00D50A84"/>
    <w:rsid w:val="00D50B04"/>
    <w:rsid w:val="00D513A2"/>
    <w:rsid w:val="00D51A67"/>
    <w:rsid w:val="00D5526B"/>
    <w:rsid w:val="00D55EE8"/>
    <w:rsid w:val="00D60508"/>
    <w:rsid w:val="00D610E7"/>
    <w:rsid w:val="00D6252C"/>
    <w:rsid w:val="00D67774"/>
    <w:rsid w:val="00D67A66"/>
    <w:rsid w:val="00D67BD4"/>
    <w:rsid w:val="00D70E16"/>
    <w:rsid w:val="00D712E3"/>
    <w:rsid w:val="00D71468"/>
    <w:rsid w:val="00D71513"/>
    <w:rsid w:val="00D71FB1"/>
    <w:rsid w:val="00D73A26"/>
    <w:rsid w:val="00D76AB8"/>
    <w:rsid w:val="00D81B23"/>
    <w:rsid w:val="00D828AF"/>
    <w:rsid w:val="00D836F6"/>
    <w:rsid w:val="00D83871"/>
    <w:rsid w:val="00D83C8E"/>
    <w:rsid w:val="00D86142"/>
    <w:rsid w:val="00D86245"/>
    <w:rsid w:val="00D86802"/>
    <w:rsid w:val="00D91AEC"/>
    <w:rsid w:val="00D93888"/>
    <w:rsid w:val="00D94312"/>
    <w:rsid w:val="00D959F2"/>
    <w:rsid w:val="00D960A6"/>
    <w:rsid w:val="00D96181"/>
    <w:rsid w:val="00DA08A5"/>
    <w:rsid w:val="00DA1CFC"/>
    <w:rsid w:val="00DA21D3"/>
    <w:rsid w:val="00DA296A"/>
    <w:rsid w:val="00DA3E86"/>
    <w:rsid w:val="00DA4DC9"/>
    <w:rsid w:val="00DA4DD8"/>
    <w:rsid w:val="00DA5958"/>
    <w:rsid w:val="00DA59EB"/>
    <w:rsid w:val="00DA5C49"/>
    <w:rsid w:val="00DA7321"/>
    <w:rsid w:val="00DA75C4"/>
    <w:rsid w:val="00DB099C"/>
    <w:rsid w:val="00DB246E"/>
    <w:rsid w:val="00DB2ACC"/>
    <w:rsid w:val="00DB42EB"/>
    <w:rsid w:val="00DB654A"/>
    <w:rsid w:val="00DB6D39"/>
    <w:rsid w:val="00DB7537"/>
    <w:rsid w:val="00DB7680"/>
    <w:rsid w:val="00DC020D"/>
    <w:rsid w:val="00DC1051"/>
    <w:rsid w:val="00DC1D23"/>
    <w:rsid w:val="00DC4959"/>
    <w:rsid w:val="00DC5318"/>
    <w:rsid w:val="00DC6D3A"/>
    <w:rsid w:val="00DC7B5F"/>
    <w:rsid w:val="00DD32C0"/>
    <w:rsid w:val="00DD37EF"/>
    <w:rsid w:val="00DD5416"/>
    <w:rsid w:val="00DD5648"/>
    <w:rsid w:val="00DD720F"/>
    <w:rsid w:val="00DD782B"/>
    <w:rsid w:val="00DE0EFE"/>
    <w:rsid w:val="00DE0F96"/>
    <w:rsid w:val="00DE1C55"/>
    <w:rsid w:val="00DE2AA8"/>
    <w:rsid w:val="00DE2AAA"/>
    <w:rsid w:val="00DE2DEC"/>
    <w:rsid w:val="00DE3A7E"/>
    <w:rsid w:val="00DE48FB"/>
    <w:rsid w:val="00DE51C4"/>
    <w:rsid w:val="00DE5402"/>
    <w:rsid w:val="00DE58B4"/>
    <w:rsid w:val="00DE7809"/>
    <w:rsid w:val="00DE7896"/>
    <w:rsid w:val="00DF0CAD"/>
    <w:rsid w:val="00DF0D5B"/>
    <w:rsid w:val="00DF174A"/>
    <w:rsid w:val="00DF231F"/>
    <w:rsid w:val="00DF24DE"/>
    <w:rsid w:val="00DF383F"/>
    <w:rsid w:val="00DF3C17"/>
    <w:rsid w:val="00DF4919"/>
    <w:rsid w:val="00DF545B"/>
    <w:rsid w:val="00DF5820"/>
    <w:rsid w:val="00DF5DB7"/>
    <w:rsid w:val="00DF63C5"/>
    <w:rsid w:val="00DF664E"/>
    <w:rsid w:val="00DF7D7C"/>
    <w:rsid w:val="00E00FA7"/>
    <w:rsid w:val="00E01977"/>
    <w:rsid w:val="00E020E8"/>
    <w:rsid w:val="00E02390"/>
    <w:rsid w:val="00E02D5B"/>
    <w:rsid w:val="00E02E30"/>
    <w:rsid w:val="00E0321F"/>
    <w:rsid w:val="00E0459F"/>
    <w:rsid w:val="00E0492A"/>
    <w:rsid w:val="00E103CD"/>
    <w:rsid w:val="00E10B84"/>
    <w:rsid w:val="00E1157A"/>
    <w:rsid w:val="00E11762"/>
    <w:rsid w:val="00E138BD"/>
    <w:rsid w:val="00E13F58"/>
    <w:rsid w:val="00E14241"/>
    <w:rsid w:val="00E14B33"/>
    <w:rsid w:val="00E15355"/>
    <w:rsid w:val="00E1549C"/>
    <w:rsid w:val="00E17442"/>
    <w:rsid w:val="00E20C05"/>
    <w:rsid w:val="00E219BA"/>
    <w:rsid w:val="00E22289"/>
    <w:rsid w:val="00E22409"/>
    <w:rsid w:val="00E22C56"/>
    <w:rsid w:val="00E2301C"/>
    <w:rsid w:val="00E23F1D"/>
    <w:rsid w:val="00E27313"/>
    <w:rsid w:val="00E3023C"/>
    <w:rsid w:val="00E308D6"/>
    <w:rsid w:val="00E312FB"/>
    <w:rsid w:val="00E317B2"/>
    <w:rsid w:val="00E31EEC"/>
    <w:rsid w:val="00E31EFF"/>
    <w:rsid w:val="00E32193"/>
    <w:rsid w:val="00E333C9"/>
    <w:rsid w:val="00E33758"/>
    <w:rsid w:val="00E33B7A"/>
    <w:rsid w:val="00E34440"/>
    <w:rsid w:val="00E34F8C"/>
    <w:rsid w:val="00E35691"/>
    <w:rsid w:val="00E359AF"/>
    <w:rsid w:val="00E35EC7"/>
    <w:rsid w:val="00E37D9D"/>
    <w:rsid w:val="00E4034B"/>
    <w:rsid w:val="00E422AC"/>
    <w:rsid w:val="00E4273F"/>
    <w:rsid w:val="00E436D8"/>
    <w:rsid w:val="00E458D4"/>
    <w:rsid w:val="00E45E46"/>
    <w:rsid w:val="00E478A1"/>
    <w:rsid w:val="00E478E3"/>
    <w:rsid w:val="00E51158"/>
    <w:rsid w:val="00E522EB"/>
    <w:rsid w:val="00E527C8"/>
    <w:rsid w:val="00E539EA"/>
    <w:rsid w:val="00E5446B"/>
    <w:rsid w:val="00E5556C"/>
    <w:rsid w:val="00E5796B"/>
    <w:rsid w:val="00E60672"/>
    <w:rsid w:val="00E61CDC"/>
    <w:rsid w:val="00E62359"/>
    <w:rsid w:val="00E623C8"/>
    <w:rsid w:val="00E631A2"/>
    <w:rsid w:val="00E63EAB"/>
    <w:rsid w:val="00E642DE"/>
    <w:rsid w:val="00E65D0B"/>
    <w:rsid w:val="00E663B7"/>
    <w:rsid w:val="00E66BEE"/>
    <w:rsid w:val="00E6711A"/>
    <w:rsid w:val="00E67EF1"/>
    <w:rsid w:val="00E702D6"/>
    <w:rsid w:val="00E72044"/>
    <w:rsid w:val="00E72121"/>
    <w:rsid w:val="00E7215B"/>
    <w:rsid w:val="00E723EE"/>
    <w:rsid w:val="00E72675"/>
    <w:rsid w:val="00E7295F"/>
    <w:rsid w:val="00E73250"/>
    <w:rsid w:val="00E73C5A"/>
    <w:rsid w:val="00E7420F"/>
    <w:rsid w:val="00E74580"/>
    <w:rsid w:val="00E745B5"/>
    <w:rsid w:val="00E74A26"/>
    <w:rsid w:val="00E7671F"/>
    <w:rsid w:val="00E77F6A"/>
    <w:rsid w:val="00E80D4E"/>
    <w:rsid w:val="00E81201"/>
    <w:rsid w:val="00E82E1F"/>
    <w:rsid w:val="00E83158"/>
    <w:rsid w:val="00E85174"/>
    <w:rsid w:val="00E87141"/>
    <w:rsid w:val="00E87B0B"/>
    <w:rsid w:val="00E90955"/>
    <w:rsid w:val="00E90FEC"/>
    <w:rsid w:val="00E93917"/>
    <w:rsid w:val="00E93BCB"/>
    <w:rsid w:val="00E93EC9"/>
    <w:rsid w:val="00E9403F"/>
    <w:rsid w:val="00E9636B"/>
    <w:rsid w:val="00EA0033"/>
    <w:rsid w:val="00EA2B3C"/>
    <w:rsid w:val="00EA332B"/>
    <w:rsid w:val="00EA3352"/>
    <w:rsid w:val="00EA5F75"/>
    <w:rsid w:val="00EA70B4"/>
    <w:rsid w:val="00EB054B"/>
    <w:rsid w:val="00EB0F1B"/>
    <w:rsid w:val="00EB15F9"/>
    <w:rsid w:val="00EB280B"/>
    <w:rsid w:val="00EB28E3"/>
    <w:rsid w:val="00EB30D6"/>
    <w:rsid w:val="00EB4F5F"/>
    <w:rsid w:val="00EB5FEB"/>
    <w:rsid w:val="00EC1103"/>
    <w:rsid w:val="00EC1328"/>
    <w:rsid w:val="00EC143B"/>
    <w:rsid w:val="00EC2D72"/>
    <w:rsid w:val="00EC3615"/>
    <w:rsid w:val="00EC427A"/>
    <w:rsid w:val="00EC4E0B"/>
    <w:rsid w:val="00EC572B"/>
    <w:rsid w:val="00EC5CF1"/>
    <w:rsid w:val="00EC74D5"/>
    <w:rsid w:val="00EC79C1"/>
    <w:rsid w:val="00EC7B01"/>
    <w:rsid w:val="00ED0099"/>
    <w:rsid w:val="00ED052E"/>
    <w:rsid w:val="00ED213C"/>
    <w:rsid w:val="00ED34A1"/>
    <w:rsid w:val="00ED4819"/>
    <w:rsid w:val="00ED4C21"/>
    <w:rsid w:val="00ED57A9"/>
    <w:rsid w:val="00ED6394"/>
    <w:rsid w:val="00ED6A12"/>
    <w:rsid w:val="00ED6BCA"/>
    <w:rsid w:val="00ED6CBC"/>
    <w:rsid w:val="00EE05E6"/>
    <w:rsid w:val="00EE231E"/>
    <w:rsid w:val="00EE2812"/>
    <w:rsid w:val="00EE31ED"/>
    <w:rsid w:val="00EE34E6"/>
    <w:rsid w:val="00EE3AC9"/>
    <w:rsid w:val="00EE458B"/>
    <w:rsid w:val="00EE6B50"/>
    <w:rsid w:val="00EE7737"/>
    <w:rsid w:val="00EF0A8E"/>
    <w:rsid w:val="00EF271F"/>
    <w:rsid w:val="00EF3140"/>
    <w:rsid w:val="00EF43A9"/>
    <w:rsid w:val="00EF51D4"/>
    <w:rsid w:val="00EF5F56"/>
    <w:rsid w:val="00EF6804"/>
    <w:rsid w:val="00EF6C8B"/>
    <w:rsid w:val="00EF759C"/>
    <w:rsid w:val="00EF7F9E"/>
    <w:rsid w:val="00F017DD"/>
    <w:rsid w:val="00F02639"/>
    <w:rsid w:val="00F034BF"/>
    <w:rsid w:val="00F03799"/>
    <w:rsid w:val="00F03B13"/>
    <w:rsid w:val="00F047A1"/>
    <w:rsid w:val="00F04803"/>
    <w:rsid w:val="00F05315"/>
    <w:rsid w:val="00F05419"/>
    <w:rsid w:val="00F05BD0"/>
    <w:rsid w:val="00F073B7"/>
    <w:rsid w:val="00F133E8"/>
    <w:rsid w:val="00F137F1"/>
    <w:rsid w:val="00F1392C"/>
    <w:rsid w:val="00F14D62"/>
    <w:rsid w:val="00F15F30"/>
    <w:rsid w:val="00F15FE7"/>
    <w:rsid w:val="00F1668C"/>
    <w:rsid w:val="00F16E10"/>
    <w:rsid w:val="00F17084"/>
    <w:rsid w:val="00F20BA7"/>
    <w:rsid w:val="00F22118"/>
    <w:rsid w:val="00F22140"/>
    <w:rsid w:val="00F237D6"/>
    <w:rsid w:val="00F2499D"/>
    <w:rsid w:val="00F24D8F"/>
    <w:rsid w:val="00F254D3"/>
    <w:rsid w:val="00F255CC"/>
    <w:rsid w:val="00F25600"/>
    <w:rsid w:val="00F30D1B"/>
    <w:rsid w:val="00F30FE3"/>
    <w:rsid w:val="00F36C60"/>
    <w:rsid w:val="00F37B6B"/>
    <w:rsid w:val="00F4045D"/>
    <w:rsid w:val="00F41AC5"/>
    <w:rsid w:val="00F43572"/>
    <w:rsid w:val="00F43EFB"/>
    <w:rsid w:val="00F44428"/>
    <w:rsid w:val="00F45187"/>
    <w:rsid w:val="00F45A31"/>
    <w:rsid w:val="00F470EE"/>
    <w:rsid w:val="00F4744C"/>
    <w:rsid w:val="00F513C5"/>
    <w:rsid w:val="00F519F5"/>
    <w:rsid w:val="00F5361D"/>
    <w:rsid w:val="00F56936"/>
    <w:rsid w:val="00F60048"/>
    <w:rsid w:val="00F60949"/>
    <w:rsid w:val="00F60965"/>
    <w:rsid w:val="00F61F93"/>
    <w:rsid w:val="00F6231A"/>
    <w:rsid w:val="00F649CE"/>
    <w:rsid w:val="00F64C6E"/>
    <w:rsid w:val="00F66734"/>
    <w:rsid w:val="00F6714A"/>
    <w:rsid w:val="00F67F7A"/>
    <w:rsid w:val="00F7037D"/>
    <w:rsid w:val="00F71EA4"/>
    <w:rsid w:val="00F71F4B"/>
    <w:rsid w:val="00F73794"/>
    <w:rsid w:val="00F737D8"/>
    <w:rsid w:val="00F73E6D"/>
    <w:rsid w:val="00F748A3"/>
    <w:rsid w:val="00F759CC"/>
    <w:rsid w:val="00F75ECC"/>
    <w:rsid w:val="00F7630C"/>
    <w:rsid w:val="00F763F7"/>
    <w:rsid w:val="00F76A20"/>
    <w:rsid w:val="00F76D18"/>
    <w:rsid w:val="00F77EE2"/>
    <w:rsid w:val="00F81210"/>
    <w:rsid w:val="00F81E78"/>
    <w:rsid w:val="00F85090"/>
    <w:rsid w:val="00F85965"/>
    <w:rsid w:val="00F86660"/>
    <w:rsid w:val="00F86E62"/>
    <w:rsid w:val="00F90462"/>
    <w:rsid w:val="00F90611"/>
    <w:rsid w:val="00F90E3D"/>
    <w:rsid w:val="00F913E6"/>
    <w:rsid w:val="00F918BC"/>
    <w:rsid w:val="00F92D5E"/>
    <w:rsid w:val="00F9306E"/>
    <w:rsid w:val="00F947B6"/>
    <w:rsid w:val="00F96430"/>
    <w:rsid w:val="00F967D4"/>
    <w:rsid w:val="00F97084"/>
    <w:rsid w:val="00FA10DF"/>
    <w:rsid w:val="00FA1198"/>
    <w:rsid w:val="00FA1874"/>
    <w:rsid w:val="00FA1CFC"/>
    <w:rsid w:val="00FA267A"/>
    <w:rsid w:val="00FA2AA9"/>
    <w:rsid w:val="00FA33BC"/>
    <w:rsid w:val="00FA365D"/>
    <w:rsid w:val="00FA6A2C"/>
    <w:rsid w:val="00FA737D"/>
    <w:rsid w:val="00FA772F"/>
    <w:rsid w:val="00FA7984"/>
    <w:rsid w:val="00FB0ADD"/>
    <w:rsid w:val="00FB0D64"/>
    <w:rsid w:val="00FB15F3"/>
    <w:rsid w:val="00FB1683"/>
    <w:rsid w:val="00FB18FB"/>
    <w:rsid w:val="00FB285D"/>
    <w:rsid w:val="00FB2DF0"/>
    <w:rsid w:val="00FB4D86"/>
    <w:rsid w:val="00FB5869"/>
    <w:rsid w:val="00FB5FCB"/>
    <w:rsid w:val="00FB6AD4"/>
    <w:rsid w:val="00FB7040"/>
    <w:rsid w:val="00FC1303"/>
    <w:rsid w:val="00FC1D0C"/>
    <w:rsid w:val="00FC1ED9"/>
    <w:rsid w:val="00FC2A24"/>
    <w:rsid w:val="00FC3065"/>
    <w:rsid w:val="00FC4792"/>
    <w:rsid w:val="00FC54E5"/>
    <w:rsid w:val="00FC62E9"/>
    <w:rsid w:val="00FC6ABA"/>
    <w:rsid w:val="00FC7BCA"/>
    <w:rsid w:val="00FD0A45"/>
    <w:rsid w:val="00FD10F1"/>
    <w:rsid w:val="00FD1B71"/>
    <w:rsid w:val="00FD24E7"/>
    <w:rsid w:val="00FD3249"/>
    <w:rsid w:val="00FD36B7"/>
    <w:rsid w:val="00FD42E1"/>
    <w:rsid w:val="00FD537F"/>
    <w:rsid w:val="00FD6CF0"/>
    <w:rsid w:val="00FD76E2"/>
    <w:rsid w:val="00FD7BA1"/>
    <w:rsid w:val="00FE5382"/>
    <w:rsid w:val="00FE65A7"/>
    <w:rsid w:val="00FE66C1"/>
    <w:rsid w:val="00FF04C9"/>
    <w:rsid w:val="00FF1D87"/>
    <w:rsid w:val="00FF252D"/>
    <w:rsid w:val="00FF29AD"/>
    <w:rsid w:val="00FF3018"/>
    <w:rsid w:val="00FF3E8B"/>
    <w:rsid w:val="00FF6BFF"/>
    <w:rsid w:val="00FF6E42"/>
    <w:rsid w:val="00FF7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5A730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F2F5A"/>
    <w:rPr>
      <w:rFonts w:ascii="Times New Roman" w:hAnsi="Times New Roman" w:cs="Times New Roman"/>
      <w:lang w:eastAsia="en-GB"/>
    </w:rPr>
  </w:style>
  <w:style w:type="paragraph" w:styleId="Heading1">
    <w:name w:val="heading 1"/>
    <w:basedOn w:val="Normal"/>
    <w:next w:val="Normal"/>
    <w:link w:val="Heading1Char"/>
    <w:uiPriority w:val="9"/>
    <w:qFormat/>
    <w:rsid w:val="00D93888"/>
    <w:pPr>
      <w:keepNext/>
      <w:keepLines/>
      <w:spacing w:before="240"/>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BD6734"/>
    <w:pPr>
      <w:keepNext/>
      <w:keepLines/>
      <w:spacing w:before="40"/>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D513A2"/>
    <w:pPr>
      <w:keepNext/>
      <w:keepLines/>
      <w:spacing w:before="40"/>
      <w:outlineLvl w:val="2"/>
    </w:pPr>
    <w:rPr>
      <w:rFonts w:asciiTheme="majorHAnsi" w:eastAsiaTheme="majorEastAsia" w:hAnsiTheme="majorHAnsi" w:cstheme="majorBidi"/>
      <w:color w:val="1F4D78"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09E"/>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1A509E"/>
  </w:style>
  <w:style w:type="paragraph" w:styleId="Footer">
    <w:name w:val="footer"/>
    <w:basedOn w:val="Normal"/>
    <w:link w:val="FooterChar"/>
    <w:uiPriority w:val="99"/>
    <w:unhideWhenUsed/>
    <w:rsid w:val="001A509E"/>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1A509E"/>
  </w:style>
  <w:style w:type="paragraph" w:styleId="NoSpacing">
    <w:name w:val="No Spacing"/>
    <w:link w:val="NoSpacingChar"/>
    <w:uiPriority w:val="1"/>
    <w:qFormat/>
    <w:rsid w:val="001A509E"/>
    <w:rPr>
      <w:rFonts w:eastAsiaTheme="minorEastAsia"/>
      <w:sz w:val="22"/>
      <w:szCs w:val="22"/>
      <w:lang w:val="en-US" w:eastAsia="zh-CN"/>
    </w:rPr>
  </w:style>
  <w:style w:type="character" w:customStyle="1" w:styleId="NoSpacingChar">
    <w:name w:val="No Spacing Char"/>
    <w:basedOn w:val="DefaultParagraphFont"/>
    <w:link w:val="NoSpacing"/>
    <w:uiPriority w:val="1"/>
    <w:rsid w:val="001A509E"/>
    <w:rPr>
      <w:rFonts w:eastAsiaTheme="minorEastAsia"/>
      <w:sz w:val="22"/>
      <w:szCs w:val="22"/>
      <w:lang w:val="en-US" w:eastAsia="zh-CN"/>
    </w:rPr>
  </w:style>
  <w:style w:type="character" w:styleId="PageNumber">
    <w:name w:val="page number"/>
    <w:basedOn w:val="DefaultParagraphFont"/>
    <w:uiPriority w:val="99"/>
    <w:semiHidden/>
    <w:unhideWhenUsed/>
    <w:rsid w:val="001A509E"/>
  </w:style>
  <w:style w:type="paragraph" w:styleId="ListParagraph">
    <w:name w:val="List Paragraph"/>
    <w:basedOn w:val="Normal"/>
    <w:uiPriority w:val="34"/>
    <w:qFormat/>
    <w:rsid w:val="00D93888"/>
    <w:pPr>
      <w:ind w:left="720"/>
      <w:contextualSpacing/>
    </w:pPr>
    <w:rPr>
      <w:rFonts w:asciiTheme="minorHAnsi" w:hAnsiTheme="minorHAnsi" w:cstheme="minorBidi"/>
      <w:lang w:eastAsia="en-US"/>
    </w:rPr>
  </w:style>
  <w:style w:type="character" w:customStyle="1" w:styleId="Heading1Char">
    <w:name w:val="Heading 1 Char"/>
    <w:basedOn w:val="DefaultParagraphFont"/>
    <w:link w:val="Heading1"/>
    <w:uiPriority w:val="9"/>
    <w:rsid w:val="00D938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38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3888"/>
    <w:pPr>
      <w:spacing w:before="120"/>
    </w:pPr>
    <w:rPr>
      <w:rFonts w:asciiTheme="minorHAnsi" w:hAnsiTheme="minorHAnsi" w:cstheme="minorBidi"/>
      <w:b/>
      <w:bCs/>
      <w:lang w:eastAsia="en-US"/>
    </w:rPr>
  </w:style>
  <w:style w:type="paragraph" w:styleId="TOC2">
    <w:name w:val="toc 2"/>
    <w:basedOn w:val="Normal"/>
    <w:next w:val="Normal"/>
    <w:autoRedefine/>
    <w:uiPriority w:val="39"/>
    <w:unhideWhenUsed/>
    <w:rsid w:val="001E1C89"/>
    <w:pPr>
      <w:tabs>
        <w:tab w:val="right" w:leader="dot" w:pos="9010"/>
      </w:tabs>
      <w:spacing w:line="276" w:lineRule="auto"/>
      <w:ind w:left="240"/>
    </w:pPr>
    <w:rPr>
      <w:rFonts w:asciiTheme="minorHAnsi" w:hAnsiTheme="minorHAnsi" w:cstheme="minorBidi"/>
      <w:b/>
      <w:bCs/>
      <w:sz w:val="22"/>
      <w:szCs w:val="22"/>
      <w:lang w:eastAsia="en-US"/>
    </w:rPr>
  </w:style>
  <w:style w:type="paragraph" w:styleId="TOC3">
    <w:name w:val="toc 3"/>
    <w:basedOn w:val="Normal"/>
    <w:next w:val="Normal"/>
    <w:autoRedefine/>
    <w:uiPriority w:val="39"/>
    <w:unhideWhenUsed/>
    <w:rsid w:val="00D93888"/>
    <w:pPr>
      <w:ind w:left="480"/>
    </w:pPr>
    <w:rPr>
      <w:rFonts w:asciiTheme="minorHAnsi" w:hAnsiTheme="minorHAnsi" w:cstheme="minorBidi"/>
      <w:sz w:val="22"/>
      <w:szCs w:val="22"/>
      <w:lang w:eastAsia="en-US"/>
    </w:rPr>
  </w:style>
  <w:style w:type="paragraph" w:styleId="TOC4">
    <w:name w:val="toc 4"/>
    <w:basedOn w:val="Normal"/>
    <w:next w:val="Normal"/>
    <w:autoRedefine/>
    <w:uiPriority w:val="39"/>
    <w:semiHidden/>
    <w:unhideWhenUsed/>
    <w:rsid w:val="00D93888"/>
    <w:pPr>
      <w:ind w:left="720"/>
    </w:pPr>
    <w:rPr>
      <w:rFonts w:asciiTheme="minorHAnsi" w:hAnsiTheme="minorHAnsi" w:cstheme="minorBidi"/>
      <w:sz w:val="20"/>
      <w:szCs w:val="20"/>
      <w:lang w:eastAsia="en-US"/>
    </w:rPr>
  </w:style>
  <w:style w:type="paragraph" w:styleId="TOC5">
    <w:name w:val="toc 5"/>
    <w:basedOn w:val="Normal"/>
    <w:next w:val="Normal"/>
    <w:autoRedefine/>
    <w:uiPriority w:val="39"/>
    <w:semiHidden/>
    <w:unhideWhenUsed/>
    <w:rsid w:val="00D93888"/>
    <w:pPr>
      <w:ind w:left="960"/>
    </w:pPr>
    <w:rPr>
      <w:rFonts w:asciiTheme="minorHAnsi" w:hAnsiTheme="minorHAnsi" w:cstheme="minorBidi"/>
      <w:sz w:val="20"/>
      <w:szCs w:val="20"/>
      <w:lang w:eastAsia="en-US"/>
    </w:rPr>
  </w:style>
  <w:style w:type="paragraph" w:styleId="TOC6">
    <w:name w:val="toc 6"/>
    <w:basedOn w:val="Normal"/>
    <w:next w:val="Normal"/>
    <w:autoRedefine/>
    <w:uiPriority w:val="39"/>
    <w:semiHidden/>
    <w:unhideWhenUsed/>
    <w:rsid w:val="00D93888"/>
    <w:pPr>
      <w:ind w:left="1200"/>
    </w:pPr>
    <w:rPr>
      <w:rFonts w:asciiTheme="minorHAnsi" w:hAnsiTheme="minorHAnsi" w:cstheme="minorBidi"/>
      <w:sz w:val="20"/>
      <w:szCs w:val="20"/>
      <w:lang w:eastAsia="en-US"/>
    </w:rPr>
  </w:style>
  <w:style w:type="paragraph" w:styleId="TOC7">
    <w:name w:val="toc 7"/>
    <w:basedOn w:val="Normal"/>
    <w:next w:val="Normal"/>
    <w:autoRedefine/>
    <w:uiPriority w:val="39"/>
    <w:semiHidden/>
    <w:unhideWhenUsed/>
    <w:rsid w:val="00D93888"/>
    <w:pPr>
      <w:ind w:left="1440"/>
    </w:pPr>
    <w:rPr>
      <w:rFonts w:asciiTheme="minorHAnsi" w:hAnsiTheme="minorHAnsi" w:cstheme="minorBidi"/>
      <w:sz w:val="20"/>
      <w:szCs w:val="20"/>
      <w:lang w:eastAsia="en-US"/>
    </w:rPr>
  </w:style>
  <w:style w:type="paragraph" w:styleId="TOC8">
    <w:name w:val="toc 8"/>
    <w:basedOn w:val="Normal"/>
    <w:next w:val="Normal"/>
    <w:autoRedefine/>
    <w:uiPriority w:val="39"/>
    <w:semiHidden/>
    <w:unhideWhenUsed/>
    <w:rsid w:val="00D93888"/>
    <w:pPr>
      <w:ind w:left="1680"/>
    </w:pPr>
    <w:rPr>
      <w:rFonts w:asciiTheme="minorHAnsi" w:hAnsiTheme="minorHAnsi" w:cstheme="minorBidi"/>
      <w:sz w:val="20"/>
      <w:szCs w:val="20"/>
      <w:lang w:eastAsia="en-US"/>
    </w:rPr>
  </w:style>
  <w:style w:type="paragraph" w:styleId="TOC9">
    <w:name w:val="toc 9"/>
    <w:basedOn w:val="Normal"/>
    <w:next w:val="Normal"/>
    <w:autoRedefine/>
    <w:uiPriority w:val="39"/>
    <w:semiHidden/>
    <w:unhideWhenUsed/>
    <w:rsid w:val="00D93888"/>
    <w:pPr>
      <w:ind w:left="1920"/>
    </w:pPr>
    <w:rPr>
      <w:rFonts w:asciiTheme="minorHAnsi" w:hAnsiTheme="minorHAnsi" w:cstheme="minorBidi"/>
      <w:sz w:val="20"/>
      <w:szCs w:val="20"/>
      <w:lang w:eastAsia="en-US"/>
    </w:rPr>
  </w:style>
  <w:style w:type="character" w:customStyle="1" w:styleId="Heading2Char">
    <w:name w:val="Heading 2 Char"/>
    <w:basedOn w:val="DefaultParagraphFont"/>
    <w:link w:val="Heading2"/>
    <w:uiPriority w:val="9"/>
    <w:rsid w:val="00BD673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44AB2"/>
    <w:rPr>
      <w:color w:val="0563C1" w:themeColor="hyperlink"/>
      <w:u w:val="single"/>
    </w:rPr>
  </w:style>
  <w:style w:type="character" w:customStyle="1" w:styleId="apple-converted-space">
    <w:name w:val="apple-converted-space"/>
    <w:basedOn w:val="DefaultParagraphFont"/>
    <w:rsid w:val="0087225C"/>
  </w:style>
  <w:style w:type="paragraph" w:styleId="DocumentMap">
    <w:name w:val="Document Map"/>
    <w:basedOn w:val="Normal"/>
    <w:link w:val="DocumentMapChar"/>
    <w:uiPriority w:val="99"/>
    <w:semiHidden/>
    <w:unhideWhenUsed/>
    <w:rsid w:val="004E3474"/>
    <w:rPr>
      <w:lang w:eastAsia="en-US"/>
    </w:rPr>
  </w:style>
  <w:style w:type="character" w:customStyle="1" w:styleId="DocumentMapChar">
    <w:name w:val="Document Map Char"/>
    <w:basedOn w:val="DefaultParagraphFont"/>
    <w:link w:val="DocumentMap"/>
    <w:uiPriority w:val="99"/>
    <w:semiHidden/>
    <w:rsid w:val="004E3474"/>
    <w:rPr>
      <w:rFonts w:ascii="Times New Roman" w:hAnsi="Times New Roman" w:cs="Times New Roman"/>
    </w:rPr>
  </w:style>
  <w:style w:type="character" w:styleId="FollowedHyperlink">
    <w:name w:val="FollowedHyperlink"/>
    <w:basedOn w:val="DefaultParagraphFont"/>
    <w:uiPriority w:val="99"/>
    <w:semiHidden/>
    <w:unhideWhenUsed/>
    <w:rsid w:val="00564B0F"/>
    <w:rPr>
      <w:color w:val="954F72" w:themeColor="followedHyperlink"/>
      <w:u w:val="single"/>
    </w:rPr>
  </w:style>
  <w:style w:type="character" w:customStyle="1" w:styleId="Heading3Char">
    <w:name w:val="Heading 3 Char"/>
    <w:basedOn w:val="DefaultParagraphFont"/>
    <w:link w:val="Heading3"/>
    <w:uiPriority w:val="9"/>
    <w:rsid w:val="00D513A2"/>
    <w:rPr>
      <w:rFonts w:asciiTheme="majorHAnsi" w:eastAsiaTheme="majorEastAsia" w:hAnsiTheme="majorHAnsi" w:cstheme="majorBidi"/>
      <w:color w:val="1F4D78" w:themeColor="accent1" w:themeShade="7F"/>
    </w:rPr>
  </w:style>
  <w:style w:type="character" w:styleId="PlaceholderText">
    <w:name w:val="Placeholder Text"/>
    <w:basedOn w:val="DefaultParagraphFont"/>
    <w:uiPriority w:val="99"/>
    <w:semiHidden/>
    <w:rsid w:val="000D3FB4"/>
    <w:rPr>
      <w:color w:val="808080"/>
    </w:rPr>
  </w:style>
  <w:style w:type="character" w:customStyle="1" w:styleId="authorsname">
    <w:name w:val="authors__name"/>
    <w:basedOn w:val="DefaultParagraphFont"/>
    <w:rsid w:val="00D70E16"/>
  </w:style>
  <w:style w:type="table" w:styleId="TableGrid">
    <w:name w:val="Table Grid"/>
    <w:basedOn w:val="TableNormal"/>
    <w:uiPriority w:val="39"/>
    <w:rsid w:val="00AF0F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F0FD6"/>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F0FD6"/>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5">
    <w:name w:val="List Table 1 Light Accent 5"/>
    <w:basedOn w:val="TableNormal"/>
    <w:uiPriority w:val="46"/>
    <w:rsid w:val="00AF0FD6"/>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1A165B"/>
    <w:rPr>
      <w:sz w:val="18"/>
      <w:szCs w:val="18"/>
    </w:rPr>
  </w:style>
  <w:style w:type="character" w:customStyle="1" w:styleId="BalloonTextChar">
    <w:name w:val="Balloon Text Char"/>
    <w:basedOn w:val="DefaultParagraphFont"/>
    <w:link w:val="BalloonText"/>
    <w:uiPriority w:val="99"/>
    <w:semiHidden/>
    <w:rsid w:val="001A165B"/>
    <w:rPr>
      <w:rFonts w:ascii="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700087">
      <w:bodyDiv w:val="1"/>
      <w:marLeft w:val="0"/>
      <w:marRight w:val="0"/>
      <w:marTop w:val="0"/>
      <w:marBottom w:val="0"/>
      <w:divBdr>
        <w:top w:val="none" w:sz="0" w:space="0" w:color="auto"/>
        <w:left w:val="none" w:sz="0" w:space="0" w:color="auto"/>
        <w:bottom w:val="none" w:sz="0" w:space="0" w:color="auto"/>
        <w:right w:val="none" w:sz="0" w:space="0" w:color="auto"/>
      </w:divBdr>
    </w:div>
    <w:div w:id="270090204">
      <w:bodyDiv w:val="1"/>
      <w:marLeft w:val="0"/>
      <w:marRight w:val="0"/>
      <w:marTop w:val="0"/>
      <w:marBottom w:val="0"/>
      <w:divBdr>
        <w:top w:val="none" w:sz="0" w:space="0" w:color="auto"/>
        <w:left w:val="none" w:sz="0" w:space="0" w:color="auto"/>
        <w:bottom w:val="none" w:sz="0" w:space="0" w:color="auto"/>
        <w:right w:val="none" w:sz="0" w:space="0" w:color="auto"/>
      </w:divBdr>
    </w:div>
    <w:div w:id="353267811">
      <w:bodyDiv w:val="1"/>
      <w:marLeft w:val="0"/>
      <w:marRight w:val="0"/>
      <w:marTop w:val="0"/>
      <w:marBottom w:val="0"/>
      <w:divBdr>
        <w:top w:val="none" w:sz="0" w:space="0" w:color="auto"/>
        <w:left w:val="none" w:sz="0" w:space="0" w:color="auto"/>
        <w:bottom w:val="none" w:sz="0" w:space="0" w:color="auto"/>
        <w:right w:val="none" w:sz="0" w:space="0" w:color="auto"/>
      </w:divBdr>
    </w:div>
    <w:div w:id="419525723">
      <w:bodyDiv w:val="1"/>
      <w:marLeft w:val="0"/>
      <w:marRight w:val="0"/>
      <w:marTop w:val="0"/>
      <w:marBottom w:val="0"/>
      <w:divBdr>
        <w:top w:val="none" w:sz="0" w:space="0" w:color="auto"/>
        <w:left w:val="none" w:sz="0" w:space="0" w:color="auto"/>
        <w:bottom w:val="none" w:sz="0" w:space="0" w:color="auto"/>
        <w:right w:val="none" w:sz="0" w:space="0" w:color="auto"/>
      </w:divBdr>
    </w:div>
    <w:div w:id="430709957">
      <w:bodyDiv w:val="1"/>
      <w:marLeft w:val="0"/>
      <w:marRight w:val="0"/>
      <w:marTop w:val="0"/>
      <w:marBottom w:val="0"/>
      <w:divBdr>
        <w:top w:val="none" w:sz="0" w:space="0" w:color="auto"/>
        <w:left w:val="none" w:sz="0" w:space="0" w:color="auto"/>
        <w:bottom w:val="none" w:sz="0" w:space="0" w:color="auto"/>
        <w:right w:val="none" w:sz="0" w:space="0" w:color="auto"/>
      </w:divBdr>
    </w:div>
    <w:div w:id="468323858">
      <w:bodyDiv w:val="1"/>
      <w:marLeft w:val="0"/>
      <w:marRight w:val="0"/>
      <w:marTop w:val="0"/>
      <w:marBottom w:val="0"/>
      <w:divBdr>
        <w:top w:val="none" w:sz="0" w:space="0" w:color="auto"/>
        <w:left w:val="none" w:sz="0" w:space="0" w:color="auto"/>
        <w:bottom w:val="none" w:sz="0" w:space="0" w:color="auto"/>
        <w:right w:val="none" w:sz="0" w:space="0" w:color="auto"/>
      </w:divBdr>
    </w:div>
    <w:div w:id="474571895">
      <w:bodyDiv w:val="1"/>
      <w:marLeft w:val="0"/>
      <w:marRight w:val="0"/>
      <w:marTop w:val="0"/>
      <w:marBottom w:val="0"/>
      <w:divBdr>
        <w:top w:val="none" w:sz="0" w:space="0" w:color="auto"/>
        <w:left w:val="none" w:sz="0" w:space="0" w:color="auto"/>
        <w:bottom w:val="none" w:sz="0" w:space="0" w:color="auto"/>
        <w:right w:val="none" w:sz="0" w:space="0" w:color="auto"/>
      </w:divBdr>
    </w:div>
    <w:div w:id="544680626">
      <w:bodyDiv w:val="1"/>
      <w:marLeft w:val="0"/>
      <w:marRight w:val="0"/>
      <w:marTop w:val="0"/>
      <w:marBottom w:val="0"/>
      <w:divBdr>
        <w:top w:val="none" w:sz="0" w:space="0" w:color="auto"/>
        <w:left w:val="none" w:sz="0" w:space="0" w:color="auto"/>
        <w:bottom w:val="none" w:sz="0" w:space="0" w:color="auto"/>
        <w:right w:val="none" w:sz="0" w:space="0" w:color="auto"/>
      </w:divBdr>
    </w:div>
    <w:div w:id="578490388">
      <w:bodyDiv w:val="1"/>
      <w:marLeft w:val="0"/>
      <w:marRight w:val="0"/>
      <w:marTop w:val="0"/>
      <w:marBottom w:val="0"/>
      <w:divBdr>
        <w:top w:val="none" w:sz="0" w:space="0" w:color="auto"/>
        <w:left w:val="none" w:sz="0" w:space="0" w:color="auto"/>
        <w:bottom w:val="none" w:sz="0" w:space="0" w:color="auto"/>
        <w:right w:val="none" w:sz="0" w:space="0" w:color="auto"/>
      </w:divBdr>
    </w:div>
    <w:div w:id="612244447">
      <w:bodyDiv w:val="1"/>
      <w:marLeft w:val="0"/>
      <w:marRight w:val="0"/>
      <w:marTop w:val="0"/>
      <w:marBottom w:val="0"/>
      <w:divBdr>
        <w:top w:val="none" w:sz="0" w:space="0" w:color="auto"/>
        <w:left w:val="none" w:sz="0" w:space="0" w:color="auto"/>
        <w:bottom w:val="none" w:sz="0" w:space="0" w:color="auto"/>
        <w:right w:val="none" w:sz="0" w:space="0" w:color="auto"/>
      </w:divBdr>
    </w:div>
    <w:div w:id="728845462">
      <w:bodyDiv w:val="1"/>
      <w:marLeft w:val="0"/>
      <w:marRight w:val="0"/>
      <w:marTop w:val="0"/>
      <w:marBottom w:val="0"/>
      <w:divBdr>
        <w:top w:val="none" w:sz="0" w:space="0" w:color="auto"/>
        <w:left w:val="none" w:sz="0" w:space="0" w:color="auto"/>
        <w:bottom w:val="none" w:sz="0" w:space="0" w:color="auto"/>
        <w:right w:val="none" w:sz="0" w:space="0" w:color="auto"/>
      </w:divBdr>
    </w:div>
    <w:div w:id="951398986">
      <w:bodyDiv w:val="1"/>
      <w:marLeft w:val="0"/>
      <w:marRight w:val="0"/>
      <w:marTop w:val="0"/>
      <w:marBottom w:val="0"/>
      <w:divBdr>
        <w:top w:val="none" w:sz="0" w:space="0" w:color="auto"/>
        <w:left w:val="none" w:sz="0" w:space="0" w:color="auto"/>
        <w:bottom w:val="none" w:sz="0" w:space="0" w:color="auto"/>
        <w:right w:val="none" w:sz="0" w:space="0" w:color="auto"/>
      </w:divBdr>
    </w:div>
    <w:div w:id="1026102852">
      <w:bodyDiv w:val="1"/>
      <w:marLeft w:val="0"/>
      <w:marRight w:val="0"/>
      <w:marTop w:val="0"/>
      <w:marBottom w:val="0"/>
      <w:divBdr>
        <w:top w:val="none" w:sz="0" w:space="0" w:color="auto"/>
        <w:left w:val="none" w:sz="0" w:space="0" w:color="auto"/>
        <w:bottom w:val="none" w:sz="0" w:space="0" w:color="auto"/>
        <w:right w:val="none" w:sz="0" w:space="0" w:color="auto"/>
      </w:divBdr>
    </w:div>
    <w:div w:id="1190876607">
      <w:bodyDiv w:val="1"/>
      <w:marLeft w:val="0"/>
      <w:marRight w:val="0"/>
      <w:marTop w:val="0"/>
      <w:marBottom w:val="0"/>
      <w:divBdr>
        <w:top w:val="none" w:sz="0" w:space="0" w:color="auto"/>
        <w:left w:val="none" w:sz="0" w:space="0" w:color="auto"/>
        <w:bottom w:val="none" w:sz="0" w:space="0" w:color="auto"/>
        <w:right w:val="none" w:sz="0" w:space="0" w:color="auto"/>
      </w:divBdr>
    </w:div>
    <w:div w:id="1263026481">
      <w:bodyDiv w:val="1"/>
      <w:marLeft w:val="0"/>
      <w:marRight w:val="0"/>
      <w:marTop w:val="0"/>
      <w:marBottom w:val="0"/>
      <w:divBdr>
        <w:top w:val="none" w:sz="0" w:space="0" w:color="auto"/>
        <w:left w:val="none" w:sz="0" w:space="0" w:color="auto"/>
        <w:bottom w:val="none" w:sz="0" w:space="0" w:color="auto"/>
        <w:right w:val="none" w:sz="0" w:space="0" w:color="auto"/>
      </w:divBdr>
    </w:div>
    <w:div w:id="1294142012">
      <w:bodyDiv w:val="1"/>
      <w:marLeft w:val="0"/>
      <w:marRight w:val="0"/>
      <w:marTop w:val="0"/>
      <w:marBottom w:val="0"/>
      <w:divBdr>
        <w:top w:val="none" w:sz="0" w:space="0" w:color="auto"/>
        <w:left w:val="none" w:sz="0" w:space="0" w:color="auto"/>
        <w:bottom w:val="none" w:sz="0" w:space="0" w:color="auto"/>
        <w:right w:val="none" w:sz="0" w:space="0" w:color="auto"/>
      </w:divBdr>
    </w:div>
    <w:div w:id="1354725477">
      <w:bodyDiv w:val="1"/>
      <w:marLeft w:val="0"/>
      <w:marRight w:val="0"/>
      <w:marTop w:val="0"/>
      <w:marBottom w:val="0"/>
      <w:divBdr>
        <w:top w:val="none" w:sz="0" w:space="0" w:color="auto"/>
        <w:left w:val="none" w:sz="0" w:space="0" w:color="auto"/>
        <w:bottom w:val="none" w:sz="0" w:space="0" w:color="auto"/>
        <w:right w:val="none" w:sz="0" w:space="0" w:color="auto"/>
      </w:divBdr>
    </w:div>
    <w:div w:id="1425998860">
      <w:bodyDiv w:val="1"/>
      <w:marLeft w:val="0"/>
      <w:marRight w:val="0"/>
      <w:marTop w:val="0"/>
      <w:marBottom w:val="0"/>
      <w:divBdr>
        <w:top w:val="none" w:sz="0" w:space="0" w:color="auto"/>
        <w:left w:val="none" w:sz="0" w:space="0" w:color="auto"/>
        <w:bottom w:val="none" w:sz="0" w:space="0" w:color="auto"/>
        <w:right w:val="none" w:sz="0" w:space="0" w:color="auto"/>
      </w:divBdr>
    </w:div>
    <w:div w:id="1436168218">
      <w:bodyDiv w:val="1"/>
      <w:marLeft w:val="0"/>
      <w:marRight w:val="0"/>
      <w:marTop w:val="0"/>
      <w:marBottom w:val="0"/>
      <w:divBdr>
        <w:top w:val="none" w:sz="0" w:space="0" w:color="auto"/>
        <w:left w:val="none" w:sz="0" w:space="0" w:color="auto"/>
        <w:bottom w:val="none" w:sz="0" w:space="0" w:color="auto"/>
        <w:right w:val="none" w:sz="0" w:space="0" w:color="auto"/>
      </w:divBdr>
    </w:div>
    <w:div w:id="1450321742">
      <w:bodyDiv w:val="1"/>
      <w:marLeft w:val="0"/>
      <w:marRight w:val="0"/>
      <w:marTop w:val="0"/>
      <w:marBottom w:val="0"/>
      <w:divBdr>
        <w:top w:val="none" w:sz="0" w:space="0" w:color="auto"/>
        <w:left w:val="none" w:sz="0" w:space="0" w:color="auto"/>
        <w:bottom w:val="none" w:sz="0" w:space="0" w:color="auto"/>
        <w:right w:val="none" w:sz="0" w:space="0" w:color="auto"/>
      </w:divBdr>
    </w:div>
    <w:div w:id="1522351811">
      <w:bodyDiv w:val="1"/>
      <w:marLeft w:val="0"/>
      <w:marRight w:val="0"/>
      <w:marTop w:val="0"/>
      <w:marBottom w:val="0"/>
      <w:divBdr>
        <w:top w:val="none" w:sz="0" w:space="0" w:color="auto"/>
        <w:left w:val="none" w:sz="0" w:space="0" w:color="auto"/>
        <w:bottom w:val="none" w:sz="0" w:space="0" w:color="auto"/>
        <w:right w:val="none" w:sz="0" w:space="0" w:color="auto"/>
      </w:divBdr>
    </w:div>
    <w:div w:id="1536456590">
      <w:bodyDiv w:val="1"/>
      <w:marLeft w:val="0"/>
      <w:marRight w:val="0"/>
      <w:marTop w:val="0"/>
      <w:marBottom w:val="0"/>
      <w:divBdr>
        <w:top w:val="none" w:sz="0" w:space="0" w:color="auto"/>
        <w:left w:val="none" w:sz="0" w:space="0" w:color="auto"/>
        <w:bottom w:val="none" w:sz="0" w:space="0" w:color="auto"/>
        <w:right w:val="none" w:sz="0" w:space="0" w:color="auto"/>
      </w:divBdr>
    </w:div>
    <w:div w:id="1622877901">
      <w:bodyDiv w:val="1"/>
      <w:marLeft w:val="0"/>
      <w:marRight w:val="0"/>
      <w:marTop w:val="0"/>
      <w:marBottom w:val="0"/>
      <w:divBdr>
        <w:top w:val="none" w:sz="0" w:space="0" w:color="auto"/>
        <w:left w:val="none" w:sz="0" w:space="0" w:color="auto"/>
        <w:bottom w:val="none" w:sz="0" w:space="0" w:color="auto"/>
        <w:right w:val="none" w:sz="0" w:space="0" w:color="auto"/>
      </w:divBdr>
    </w:div>
    <w:div w:id="1718626690">
      <w:bodyDiv w:val="1"/>
      <w:marLeft w:val="0"/>
      <w:marRight w:val="0"/>
      <w:marTop w:val="0"/>
      <w:marBottom w:val="0"/>
      <w:divBdr>
        <w:top w:val="none" w:sz="0" w:space="0" w:color="auto"/>
        <w:left w:val="none" w:sz="0" w:space="0" w:color="auto"/>
        <w:bottom w:val="none" w:sz="0" w:space="0" w:color="auto"/>
        <w:right w:val="none" w:sz="0" w:space="0" w:color="auto"/>
      </w:divBdr>
    </w:div>
    <w:div w:id="1734083068">
      <w:bodyDiv w:val="1"/>
      <w:marLeft w:val="0"/>
      <w:marRight w:val="0"/>
      <w:marTop w:val="0"/>
      <w:marBottom w:val="0"/>
      <w:divBdr>
        <w:top w:val="none" w:sz="0" w:space="0" w:color="auto"/>
        <w:left w:val="none" w:sz="0" w:space="0" w:color="auto"/>
        <w:bottom w:val="none" w:sz="0" w:space="0" w:color="auto"/>
        <w:right w:val="none" w:sz="0" w:space="0" w:color="auto"/>
      </w:divBdr>
    </w:div>
    <w:div w:id="1734233229">
      <w:bodyDiv w:val="1"/>
      <w:marLeft w:val="0"/>
      <w:marRight w:val="0"/>
      <w:marTop w:val="0"/>
      <w:marBottom w:val="0"/>
      <w:divBdr>
        <w:top w:val="none" w:sz="0" w:space="0" w:color="auto"/>
        <w:left w:val="none" w:sz="0" w:space="0" w:color="auto"/>
        <w:bottom w:val="none" w:sz="0" w:space="0" w:color="auto"/>
        <w:right w:val="none" w:sz="0" w:space="0" w:color="auto"/>
      </w:divBdr>
    </w:div>
    <w:div w:id="2047832937">
      <w:bodyDiv w:val="1"/>
      <w:marLeft w:val="0"/>
      <w:marRight w:val="0"/>
      <w:marTop w:val="0"/>
      <w:marBottom w:val="0"/>
      <w:divBdr>
        <w:top w:val="none" w:sz="0" w:space="0" w:color="auto"/>
        <w:left w:val="none" w:sz="0" w:space="0" w:color="auto"/>
        <w:bottom w:val="none" w:sz="0" w:space="0" w:color="auto"/>
        <w:right w:val="none" w:sz="0" w:space="0" w:color="auto"/>
      </w:divBdr>
    </w:div>
    <w:div w:id="2051874870">
      <w:bodyDiv w:val="1"/>
      <w:marLeft w:val="0"/>
      <w:marRight w:val="0"/>
      <w:marTop w:val="0"/>
      <w:marBottom w:val="0"/>
      <w:divBdr>
        <w:top w:val="none" w:sz="0" w:space="0" w:color="auto"/>
        <w:left w:val="none" w:sz="0" w:space="0" w:color="auto"/>
        <w:bottom w:val="none" w:sz="0" w:space="0" w:color="auto"/>
        <w:right w:val="none" w:sz="0" w:space="0" w:color="auto"/>
      </w:divBdr>
    </w:div>
    <w:div w:id="21052199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7.jpeg"/><Relationship Id="rId299" Type="http://schemas.microsoft.com/office/2007/relationships/hdphoto" Target="media/hdphoto78.wdp"/><Relationship Id="rId21" Type="http://schemas.openxmlformats.org/officeDocument/2006/relationships/image" Target="media/image6.png"/><Relationship Id="rId63" Type="http://schemas.microsoft.com/office/2007/relationships/hdphoto" Target="media/hdphoto21.wdp"/><Relationship Id="rId159" Type="http://schemas.openxmlformats.org/officeDocument/2006/relationships/hyperlink" Target="http://www.bpf.co.uk/plastipedia/polymers/biobased_plastics_feedstocks_production_and_the_uk_market.aspx" TargetMode="External"/><Relationship Id="rId170" Type="http://schemas.openxmlformats.org/officeDocument/2006/relationships/hyperlink" Target="https://www.creativemechanisms.com/blog/everything-you-need-to-know-about-bioplastics" TargetMode="External"/><Relationship Id="rId226" Type="http://schemas.openxmlformats.org/officeDocument/2006/relationships/hyperlink" Target="https://www.runnersneed.com/expert-advice/gear-guides/adidas-parley-run-for-the-oceans.html" TargetMode="External"/><Relationship Id="rId268" Type="http://schemas.microsoft.com/office/2007/relationships/hdphoto" Target="media/hdphoto63.wdp"/><Relationship Id="rId32" Type="http://schemas.microsoft.com/office/2007/relationships/hdphoto" Target="media/hdphoto7.wdp"/><Relationship Id="rId74" Type="http://schemas.openxmlformats.org/officeDocument/2006/relationships/image" Target="media/image36.jpeg"/><Relationship Id="rId128" Type="http://schemas.openxmlformats.org/officeDocument/2006/relationships/image" Target="media/image65.jpeg"/><Relationship Id="rId5" Type="http://schemas.openxmlformats.org/officeDocument/2006/relationships/settings" Target="settings.xml"/><Relationship Id="rId181" Type="http://schemas.openxmlformats.org/officeDocument/2006/relationships/hyperlink" Target="https://www.smallfootprintfamily.com/dangers-of-disposable-diapers" TargetMode="External"/><Relationship Id="rId237" Type="http://schemas.openxmlformats.org/officeDocument/2006/relationships/hyperlink" Target="https://www.huffingtonpost.com/tom-szaky/bioplastics-and-the-truth_b_8954844.html?guccounter=1" TargetMode="External"/><Relationship Id="rId279" Type="http://schemas.microsoft.com/office/2007/relationships/hdphoto" Target="media/hdphoto68.wdp"/><Relationship Id="rId43" Type="http://schemas.microsoft.com/office/2007/relationships/hdphoto" Target="media/hdphoto12.wdp"/><Relationship Id="rId139" Type="http://schemas.microsoft.com/office/2007/relationships/hdphoto" Target="media/hdphoto57.wdp"/><Relationship Id="rId290" Type="http://schemas.openxmlformats.org/officeDocument/2006/relationships/image" Target="media/image88.jpeg"/><Relationship Id="rId304" Type="http://schemas.openxmlformats.org/officeDocument/2006/relationships/header" Target="header2.xml"/><Relationship Id="rId85" Type="http://schemas.openxmlformats.org/officeDocument/2006/relationships/image" Target="media/image41.jpeg"/><Relationship Id="rId150" Type="http://schemas.openxmlformats.org/officeDocument/2006/relationships/hyperlink" Target="https://www.bbc.co.uk/news/uk-wales-46574402" TargetMode="External"/><Relationship Id="rId192" Type="http://schemas.openxmlformats.org/officeDocument/2006/relationships/hyperlink" Target="https://www.ipcc.ch/working-group/wg3/?idp=314" TargetMode="External"/><Relationship Id="rId206" Type="http://schemas.openxmlformats.org/officeDocument/2006/relationships/hyperlink" Target="https://search-proquest-com.ezproxy.uwtsd.ac.uk/docview/1442600957?rfr_id=info%3Axri%2Fsid%3Aprimo" TargetMode="External"/><Relationship Id="rId248" Type="http://schemas.openxmlformats.org/officeDocument/2006/relationships/hyperlink" Target="https://s3.amazonaws.com/academia.edu.documents/32149285/chapter_wvisser_africa_csr_pyramid.pdf?AWSAccessKeyId=AKIAIWOWYYGZ2Y53UL3A&amp;Expires=1549039804&amp;Signature=pmRTzKSWtAc4vjKhqqI5GFvfw%2FY%3D&amp;response-content-disposition=inline%3B%20filename%3DRevisiting_Carrolls_CSR_Pyramid.pdf" TargetMode="External"/><Relationship Id="rId12" Type="http://schemas.microsoft.com/office/2007/relationships/hdphoto" Target="media/hdphoto2.wdp"/><Relationship Id="rId108" Type="http://schemas.microsoft.com/office/2007/relationships/hdphoto" Target="media/hdphoto44.wdp"/><Relationship Id="rId54" Type="http://schemas.microsoft.com/office/2007/relationships/hdphoto" Target="media/hdphoto17.wdp"/><Relationship Id="rId96" Type="http://schemas.microsoft.com/office/2007/relationships/hdphoto" Target="media/hdphoto38.wdp"/><Relationship Id="rId161" Type="http://schemas.openxmlformats.org/officeDocument/2006/relationships/hyperlink" Target="http://www.bpf.co.uk/plastipedia/applications/default.aspx" TargetMode="External"/><Relationship Id="rId217" Type="http://schemas.openxmlformats.org/officeDocument/2006/relationships/hyperlink" Target="https://www.pembrokeshire.gov.uk/finance-and-business/fees-and-charges" TargetMode="External"/><Relationship Id="rId259" Type="http://schemas.openxmlformats.org/officeDocument/2006/relationships/image" Target="media/image72.jpeg"/><Relationship Id="rId23" Type="http://schemas.microsoft.com/office/2007/relationships/hdphoto" Target="media/hdphoto4.wdp"/><Relationship Id="rId119" Type="http://schemas.openxmlformats.org/officeDocument/2006/relationships/image" Target="media/image58.png"/><Relationship Id="rId270" Type="http://schemas.microsoft.com/office/2007/relationships/hdphoto" Target="media/hdphoto64.wdp"/><Relationship Id="rId291" Type="http://schemas.microsoft.com/office/2007/relationships/hdphoto" Target="media/hdphoto74.wdp"/><Relationship Id="rId305" Type="http://schemas.openxmlformats.org/officeDocument/2006/relationships/footer" Target="footer5.xml"/><Relationship Id="rId44" Type="http://schemas.openxmlformats.org/officeDocument/2006/relationships/image" Target="media/image20.jpeg"/><Relationship Id="rId65" Type="http://schemas.microsoft.com/office/2007/relationships/hdphoto" Target="media/hdphoto22.wdp"/><Relationship Id="rId86" Type="http://schemas.microsoft.com/office/2007/relationships/hdphoto" Target="media/hdphoto33.wdp"/><Relationship Id="rId130" Type="http://schemas.openxmlformats.org/officeDocument/2006/relationships/image" Target="media/image66.jpeg"/><Relationship Id="rId151" Type="http://schemas.openxmlformats.org/officeDocument/2006/relationships/hyperlink" Target="https://www.bbc.co.uk/news/uk-45353073" TargetMode="External"/><Relationship Id="rId172" Type="http://schemas.openxmlformats.org/officeDocument/2006/relationships/hyperlink" Target="http://www.hoovers.com/company-information/cs/company-profile.axion_structural_innovations_llc.90ac1da42270f886.html?aka_re=1" TargetMode="External"/><Relationship Id="rId193" Type="http://schemas.openxmlformats.org/officeDocument/2006/relationships/hyperlink" Target="https://www.iucnredlist.org/species/22698305/132640680" TargetMode="External"/><Relationship Id="rId207" Type="http://schemas.openxmlformats.org/officeDocument/2006/relationships/hyperlink" Target="https://psycnet.apa.org/record/1943-03751-001" TargetMode="External"/><Relationship Id="rId228" Type="http://schemas.openxmlformats.org/officeDocument/2006/relationships/hyperlink" Target="http://www.qualres.org/HomeSemi-3629.html" TargetMode="External"/><Relationship Id="rId249" Type="http://schemas.openxmlformats.org/officeDocument/2006/relationships/hyperlink" Target="http://www.wmnorthwest.com/guidelines/plasticvspaper.htm" TargetMode="External"/><Relationship Id="rId13" Type="http://schemas.openxmlformats.org/officeDocument/2006/relationships/image" Target="media/image3.png"/><Relationship Id="rId109" Type="http://schemas.openxmlformats.org/officeDocument/2006/relationships/image" Target="media/image53.jpeg"/><Relationship Id="rId260" Type="http://schemas.microsoft.com/office/2007/relationships/hdphoto" Target="media/hdphoto59.wdp"/><Relationship Id="rId281" Type="http://schemas.microsoft.com/office/2007/relationships/hdphoto" Target="media/hdphoto69.wdp"/><Relationship Id="rId34" Type="http://schemas.microsoft.com/office/2007/relationships/hdphoto" Target="media/hdphoto8.wdp"/><Relationship Id="rId55" Type="http://schemas.openxmlformats.org/officeDocument/2006/relationships/image" Target="media/image26.jpeg"/><Relationship Id="rId76" Type="http://schemas.microsoft.com/office/2007/relationships/hdphoto" Target="media/hdphoto28.wdp"/><Relationship Id="rId97" Type="http://schemas.openxmlformats.org/officeDocument/2006/relationships/image" Target="media/image47.jpeg"/><Relationship Id="rId120" Type="http://schemas.openxmlformats.org/officeDocument/2006/relationships/image" Target="media/image59.png"/><Relationship Id="rId141" Type="http://schemas.microsoft.com/office/2007/relationships/hdphoto" Target="media/hdphoto58.wdp"/><Relationship Id="rId7" Type="http://schemas.openxmlformats.org/officeDocument/2006/relationships/footnotes" Target="footnotes.xml"/><Relationship Id="rId162" Type="http://schemas.openxmlformats.org/officeDocument/2006/relationships/hyperlink" Target="http://www.bpf.co.uk/packaging/why-do-we-need-plastic-packaging.aspx" TargetMode="External"/><Relationship Id="rId183" Type="http://schemas.openxmlformats.org/officeDocument/2006/relationships/hyperlink" Target="http://www.grida.no/resources/6917" TargetMode="External"/><Relationship Id="rId218" Type="http://schemas.openxmlformats.org/officeDocument/2006/relationships/hyperlink" Target="https://www.pembrokeshire.gov.uk/performance-and-statistics/data-and-statistics" TargetMode="External"/><Relationship Id="rId239" Type="http://schemas.openxmlformats.org/officeDocument/2006/relationships/hyperlink" Target="http://www.tenby-today.co.uk/article.cfm?id=116809&amp;headline=Productive%20%27plastic-free%27%20meeting%20in%20Tenby&amp;sectionIs=News&amp;searchyear=2018" TargetMode="External"/><Relationship Id="rId250" Type="http://schemas.openxmlformats.org/officeDocument/2006/relationships/hyperlink" Target="https://search-proquest-com.ezproxy.uwtsd.ac.uk/docview/211612686?accountid=130472&amp;rfr_id=info%3Axri%2Fsid%3Aprimo" TargetMode="External"/><Relationship Id="rId271" Type="http://schemas.openxmlformats.org/officeDocument/2006/relationships/image" Target="media/image78.jpeg"/><Relationship Id="rId292" Type="http://schemas.openxmlformats.org/officeDocument/2006/relationships/image" Target="media/image89.jpeg"/><Relationship Id="rId306" Type="http://schemas.openxmlformats.org/officeDocument/2006/relationships/fontTable" Target="fontTable.xml"/><Relationship Id="rId24" Type="http://schemas.openxmlformats.org/officeDocument/2006/relationships/image" Target="media/image8.jpeg"/><Relationship Id="rId45" Type="http://schemas.microsoft.com/office/2007/relationships/hdphoto" Target="media/hdphoto13.wdp"/><Relationship Id="rId66" Type="http://schemas.openxmlformats.org/officeDocument/2006/relationships/image" Target="media/image32.jpeg"/><Relationship Id="rId87" Type="http://schemas.openxmlformats.org/officeDocument/2006/relationships/image" Target="media/image42.jpeg"/><Relationship Id="rId110" Type="http://schemas.microsoft.com/office/2007/relationships/hdphoto" Target="media/hdphoto45.wdp"/><Relationship Id="rId131" Type="http://schemas.microsoft.com/office/2007/relationships/hdphoto" Target="media/hdphoto53.wdp"/><Relationship Id="rId152" Type="http://schemas.openxmlformats.org/officeDocument/2006/relationships/hyperlink" Target="http://www.goecopure.com/consumer-demand-for-ecopure.aspx" TargetMode="External"/><Relationship Id="rId173" Type="http://schemas.openxmlformats.org/officeDocument/2006/relationships/hyperlink" Target="https://www.forbes.com/sites/kerryadolan/2018/12/12/indonesias-richest-2018-fortunes-of-archipelagos-wealthiest-soar-despite-rupiahs-slump/" TargetMode="External"/><Relationship Id="rId194" Type="http://schemas.openxmlformats.org/officeDocument/2006/relationships/hyperlink" Target="http://scholar.google.co.uk/scholar_url?url=https://www.researchgate.net/profile/Jessy_Nair/post/How_we_name_the_designs_of_mixed_methods/attachment/59d6342a79197b8077991dc4/AS%253A378242109329410%25401467191354629/download/Johnson%2BMixed%2Bmethods%2B2004.pdf&amp;hl=en&amp;sa=X&amp;scisig=AAGBfm0S6Lpz6U2yuxH2XdfgGvfKZ3eWJA&amp;nossl=1&amp;oi=scholarr" TargetMode="External"/><Relationship Id="rId208" Type="http://schemas.openxmlformats.org/officeDocument/2006/relationships/hyperlink" Target="http://www.theenergyofchange.com/advantages-bioplastics" TargetMode="External"/><Relationship Id="rId229" Type="http://schemas.openxmlformats.org/officeDocument/2006/relationships/hyperlink" Target="https://search-proquest-com.ezproxy.uwtsd.ac.uk/docview/217551515?accountid=130472&amp;rfr_id=info%3Axri%2Fsid%3Aprimo" TargetMode="External"/><Relationship Id="rId240" Type="http://schemas.openxmlformats.org/officeDocument/2006/relationships/hyperlink" Target="https://www.telegraph.co.uk/news/2018/05/09/worlds-deepest-plastic-bag-found-bottom-mariana-trench-highlighting/" TargetMode="External"/><Relationship Id="rId261" Type="http://schemas.openxmlformats.org/officeDocument/2006/relationships/image" Target="media/image73.jpeg"/><Relationship Id="rId14" Type="http://schemas.microsoft.com/office/2007/relationships/hdphoto" Target="media/hdphoto3.wdp"/><Relationship Id="rId35" Type="http://schemas.openxmlformats.org/officeDocument/2006/relationships/image" Target="media/image15.png"/><Relationship Id="rId56" Type="http://schemas.microsoft.com/office/2007/relationships/hdphoto" Target="media/hdphoto18.wdp"/><Relationship Id="rId77" Type="http://schemas.openxmlformats.org/officeDocument/2006/relationships/image" Target="media/image37.jpeg"/><Relationship Id="rId100" Type="http://schemas.microsoft.com/office/2007/relationships/hdphoto" Target="media/hdphoto40.wdp"/><Relationship Id="rId282" Type="http://schemas.openxmlformats.org/officeDocument/2006/relationships/image" Target="media/image84.jpeg"/><Relationship Id="rId8" Type="http://schemas.openxmlformats.org/officeDocument/2006/relationships/endnotes" Target="endnotes.xml"/><Relationship Id="rId98" Type="http://schemas.microsoft.com/office/2007/relationships/hdphoto" Target="media/hdphoto39.wdp"/><Relationship Id="rId121" Type="http://schemas.openxmlformats.org/officeDocument/2006/relationships/image" Target="media/image60.png"/><Relationship Id="rId142" Type="http://schemas.openxmlformats.org/officeDocument/2006/relationships/hyperlink" Target="https://www.acs.org/content/dam/acsorg/education/resources/highschool/chemmatters/videos/chemmatters-april2010-bioplastics.pdf" TargetMode="External"/><Relationship Id="rId163" Type="http://schemas.openxmlformats.org/officeDocument/2006/relationships/hyperlink" Target="https://www.tandfonline.com/doi/abs/10.1191/1478088706qp063oa" TargetMode="External"/><Relationship Id="rId184" Type="http://schemas.openxmlformats.org/officeDocument/2006/relationships/hyperlink" Target="https://doi.org/10.1093/humrep/dev334" TargetMode="External"/><Relationship Id="rId219" Type="http://schemas.openxmlformats.org/officeDocument/2006/relationships/hyperlink" Target="https://friendsoftheearth.uk/plastics/plastic-or-glass-milk-bottles-crate-expectations" TargetMode="External"/><Relationship Id="rId230" Type="http://schemas.openxmlformats.org/officeDocument/2006/relationships/hyperlink" Target="https://www.cnbc.com/id/42194558" TargetMode="External"/><Relationship Id="rId251" Type="http://schemas.openxmlformats.org/officeDocument/2006/relationships/hyperlink" Target="https://www.woi.economist.com/content/uploads/2019/01/Charting-the-course-for-ocean-sustainability-in-the-Indian-Ocean-Rim_Chapter-2-Plastic-pollution.pdf" TargetMode="External"/><Relationship Id="rId25" Type="http://schemas.microsoft.com/office/2007/relationships/hdphoto" Target="media/hdphoto5.wdp"/><Relationship Id="rId46" Type="http://schemas.openxmlformats.org/officeDocument/2006/relationships/image" Target="media/image21.png"/><Relationship Id="rId67" Type="http://schemas.microsoft.com/office/2007/relationships/hdphoto" Target="media/hdphoto23.wdp"/><Relationship Id="rId272" Type="http://schemas.microsoft.com/office/2007/relationships/hdphoto" Target="media/hdphoto65.wdp"/><Relationship Id="rId293" Type="http://schemas.microsoft.com/office/2007/relationships/hdphoto" Target="media/hdphoto75.wdp"/><Relationship Id="rId307" Type="http://schemas.openxmlformats.org/officeDocument/2006/relationships/theme" Target="theme/theme1.xml"/><Relationship Id="rId88" Type="http://schemas.microsoft.com/office/2007/relationships/hdphoto" Target="media/hdphoto34.wdp"/><Relationship Id="rId111" Type="http://schemas.openxmlformats.org/officeDocument/2006/relationships/image" Target="media/image54.jpeg"/><Relationship Id="rId132" Type="http://schemas.openxmlformats.org/officeDocument/2006/relationships/image" Target="media/image67.jpeg"/><Relationship Id="rId153" Type="http://schemas.openxmlformats.org/officeDocument/2006/relationships/hyperlink" Target="http://biokunststoffe-nachhaltig.de/files/Downloads/BioCannDo_Presentation%20Webinar.pdf" TargetMode="External"/><Relationship Id="rId174" Type="http://schemas.openxmlformats.org/officeDocument/2006/relationships/hyperlink" Target="https://www.researchgate.net/publication/315029674_Comparing_Qualitative_and_Quantitative_Approaches" TargetMode="External"/><Relationship Id="rId195" Type="http://schemas.openxmlformats.org/officeDocument/2006/relationships/hyperlink" Target="https://www.justeatplc.com/news-and-media/press-releases/just-eat-accelerates-drive-reduce-plastic-waste-expansion-seaweed-sachet-trial-across-london" TargetMode="External"/><Relationship Id="rId209" Type="http://schemas.openxmlformats.org/officeDocument/2006/relationships/hyperlink" Target="https://www.wur.nl/upload_mm/1/e/7/01452551-06c5-4dc3-b278-173da53356bb_170421%20Report%20Bio-based%20Plastic%20Facts.pdf" TargetMode="External"/><Relationship Id="rId220" Type="http://schemas.openxmlformats.org/officeDocument/2006/relationships/hyperlink" Target="https://www.packagingnews.co.uk/top-story/uk-allocate-60m-sustainable-packaging-06-12-2018" TargetMode="External"/><Relationship Id="rId241" Type="http://schemas.openxmlformats.org/officeDocument/2006/relationships/hyperlink" Target="http://www.oceanhealthindex.org/news/Death_By_Plastic" TargetMode="External"/><Relationship Id="rId15" Type="http://schemas.openxmlformats.org/officeDocument/2006/relationships/image" Target="media/image4.jpg"/><Relationship Id="rId36" Type="http://schemas.openxmlformats.org/officeDocument/2006/relationships/image" Target="media/image16.png"/><Relationship Id="rId57" Type="http://schemas.openxmlformats.org/officeDocument/2006/relationships/image" Target="media/image27.png"/><Relationship Id="rId262" Type="http://schemas.microsoft.com/office/2007/relationships/hdphoto" Target="media/hdphoto60.wdp"/><Relationship Id="rId283" Type="http://schemas.microsoft.com/office/2007/relationships/hdphoto" Target="media/hdphoto70.wdp"/><Relationship Id="rId78" Type="http://schemas.microsoft.com/office/2007/relationships/hdphoto" Target="media/hdphoto29.wdp"/><Relationship Id="rId99" Type="http://schemas.openxmlformats.org/officeDocument/2006/relationships/image" Target="media/image48.jpeg"/><Relationship Id="rId101" Type="http://schemas.openxmlformats.org/officeDocument/2006/relationships/image" Target="media/image49.jpeg"/><Relationship Id="rId122" Type="http://schemas.openxmlformats.org/officeDocument/2006/relationships/image" Target="media/image61.png"/><Relationship Id="rId143" Type="http://schemas.openxmlformats.org/officeDocument/2006/relationships/hyperlink" Target="https://books.google.co.uk/books?id=Mvq-h6CWlloC&amp;printsec=frontcover&amp;source=gbs_ge_summary_r&amp;cad=0" TargetMode="External"/><Relationship Id="rId164" Type="http://schemas.openxmlformats.org/officeDocument/2006/relationships/hyperlink" Target="https://www.abc.net.au/news/2018-11-27/can-home-compostable-bioplastics-fix-australias-waste-woes/10531698" TargetMode="External"/><Relationship Id="rId185" Type="http://schemas.openxmlformats.org/officeDocument/2006/relationships/hyperlink" Target="https://www.ncbi.nlm.nih.gov/pubmed/9921137" TargetMode="External"/><Relationship Id="rId9" Type="http://schemas.openxmlformats.org/officeDocument/2006/relationships/image" Target="media/image1.jpeg"/><Relationship Id="rId210" Type="http://schemas.openxmlformats.org/officeDocument/2006/relationships/hyperlink" Target="https://www.britannica.com/science/plastic-pollution" TargetMode="External"/><Relationship Id="rId26" Type="http://schemas.openxmlformats.org/officeDocument/2006/relationships/image" Target="media/image9.png"/><Relationship Id="rId231" Type="http://schemas.openxmlformats.org/officeDocument/2006/relationships/hyperlink" Target="https://www.sciencedaily.com/releases/2018/02/180205125728.htm" TargetMode="External"/><Relationship Id="rId252" Type="http://schemas.openxmlformats.org/officeDocument/2006/relationships/hyperlink" Target="https://books.google.co.uk/books?id=R329I_4nQOgC&amp;printsec=frontcover&amp;dq=consumer+behaviour&amp;hl=en&amp;sa=X&amp;ved=0ahUKEwjGjO-W5YjgAhV4TBUIHUH9DcYQ6AEIKjAA" TargetMode="External"/><Relationship Id="rId273" Type="http://schemas.openxmlformats.org/officeDocument/2006/relationships/image" Target="media/image79.jpeg"/><Relationship Id="rId294" Type="http://schemas.openxmlformats.org/officeDocument/2006/relationships/image" Target="media/image90.jpeg"/><Relationship Id="rId47" Type="http://schemas.microsoft.com/office/2007/relationships/hdphoto" Target="media/hdphoto14.wdp"/><Relationship Id="rId68" Type="http://schemas.openxmlformats.org/officeDocument/2006/relationships/image" Target="media/image33.jpeg"/><Relationship Id="rId89" Type="http://schemas.openxmlformats.org/officeDocument/2006/relationships/image" Target="media/image43.jpeg"/><Relationship Id="rId112" Type="http://schemas.microsoft.com/office/2007/relationships/hdphoto" Target="media/hdphoto46.wdp"/><Relationship Id="rId133" Type="http://schemas.microsoft.com/office/2007/relationships/hdphoto" Target="media/hdphoto54.wdp"/><Relationship Id="rId154" Type="http://schemas.openxmlformats.org/officeDocument/2006/relationships/hyperlink" Target="http://blog.nus.edu.sg/plasticworld/2016/09/14/impacts-of-plastic-pollution-on-land-environment/" TargetMode="External"/><Relationship Id="rId175" Type="http://schemas.openxmlformats.org/officeDocument/2006/relationships/hyperlink" Target="https://search-proquest-com.ezproxy.uwtsd.ac.uk/docview/274318166?accountid=130472&amp;rfr_id=info%3Axri%2Fsid%3Aprimo" TargetMode="External"/><Relationship Id="rId196" Type="http://schemas.openxmlformats.org/officeDocument/2006/relationships/hyperlink" Target="https://www.greenerpackage.com/bioplastics/bio-based_and_biodegradable_plastics_packaging" TargetMode="External"/><Relationship Id="rId200" Type="http://schemas.openxmlformats.org/officeDocument/2006/relationships/hyperlink" Target="https://www.thebalancesmb.com/an-overview-of-polypropylene-recycling-2877863" TargetMode="External"/><Relationship Id="rId16" Type="http://schemas.openxmlformats.org/officeDocument/2006/relationships/image" Target="media/image5.png"/><Relationship Id="rId221" Type="http://schemas.openxmlformats.org/officeDocument/2006/relationships/hyperlink" Target="https://www.recyclinglives.com/news/general/report-reveals-81-people-prefer-buy-sustainable-sellers" TargetMode="External"/><Relationship Id="rId242" Type="http://schemas.openxmlformats.org/officeDocument/2006/relationships/hyperlink" Target="https://www.theguardian.com/environment/2018/mar/12/albatross-film-dead-chicks-plastic-saving-birds" TargetMode="External"/><Relationship Id="rId263" Type="http://schemas.openxmlformats.org/officeDocument/2006/relationships/image" Target="media/image74.jpeg"/><Relationship Id="rId284" Type="http://schemas.openxmlformats.org/officeDocument/2006/relationships/image" Target="media/image85.jpeg"/><Relationship Id="rId37" Type="http://schemas.microsoft.com/office/2007/relationships/hdphoto" Target="media/hdphoto9.wdp"/><Relationship Id="rId58" Type="http://schemas.openxmlformats.org/officeDocument/2006/relationships/image" Target="media/image28.jpeg"/><Relationship Id="rId79" Type="http://schemas.openxmlformats.org/officeDocument/2006/relationships/image" Target="media/image38.jpeg"/><Relationship Id="rId102" Type="http://schemas.microsoft.com/office/2007/relationships/hdphoto" Target="media/hdphoto41.wdp"/><Relationship Id="rId123" Type="http://schemas.openxmlformats.org/officeDocument/2006/relationships/image" Target="media/image62.jpeg"/><Relationship Id="rId144" Type="http://schemas.openxmlformats.org/officeDocument/2006/relationships/hyperlink" Target="https://www.researchgate.net/publication/309161978_Relationship_Marketing_and_Customer_Satisfaction_A_Conceptual_Perspective" TargetMode="External"/><Relationship Id="rId90" Type="http://schemas.microsoft.com/office/2007/relationships/hdphoto" Target="media/hdphoto35.wdp"/><Relationship Id="rId165" Type="http://schemas.openxmlformats.org/officeDocument/2006/relationships/hyperlink" Target="https://journals.aom.org/doi/abs/10.5465/amr.1979.4498296" TargetMode="External"/><Relationship Id="rId186" Type="http://schemas.openxmlformats.org/officeDocument/2006/relationships/hyperlink" Target="https://scholar.google.co.uk/scholar?cluster=15023000349545982814&amp;hl=en&amp;as_sdt=0,5&amp;as_vis=1" TargetMode="External"/><Relationship Id="rId211" Type="http://schemas.openxmlformats.org/officeDocument/2006/relationships/hyperlink" Target="https://www.ncbi.nlm.nih.gov/pubmed/3381683?report=abstract" TargetMode="External"/><Relationship Id="rId232" Type="http://schemas.openxmlformats.org/officeDocument/2006/relationships/hyperlink" Target="https://www.independent.co.uk/environment/sweden-s-recycling-is-so-revolutionary-the-country-has-run-out-of-rubbish-a7462976.html" TargetMode="External"/><Relationship Id="rId253" Type="http://schemas.openxmlformats.org/officeDocument/2006/relationships/hyperlink" Target="https://www.wwf.org.uk/updates/plastics-why-we-must-act-now?ds_rl=1263542&amp;pc=ASF001002&amp;ds_rl=1263542&amp;gclid=Cj0KCQiAj4biBRC-ARIsAA4WaFhlnfpAAm05kezFEvclcqqxyhq0czVpMGfeGA9AV9G3ZFJzJfFfVfcaAufVEALw_wcB&amp;gclsrc=aw.ds" TargetMode="External"/><Relationship Id="rId274" Type="http://schemas.microsoft.com/office/2007/relationships/hdphoto" Target="media/hdphoto66.wdp"/><Relationship Id="rId295" Type="http://schemas.microsoft.com/office/2007/relationships/hdphoto" Target="media/hdphoto76.wdp"/><Relationship Id="rId27" Type="http://schemas.openxmlformats.org/officeDocument/2006/relationships/image" Target="media/image10.jpeg"/><Relationship Id="rId48" Type="http://schemas.openxmlformats.org/officeDocument/2006/relationships/image" Target="media/image22.png"/><Relationship Id="rId69" Type="http://schemas.microsoft.com/office/2007/relationships/hdphoto" Target="media/hdphoto24.wdp"/><Relationship Id="rId113" Type="http://schemas.openxmlformats.org/officeDocument/2006/relationships/image" Target="media/image55.jpeg"/><Relationship Id="rId134" Type="http://schemas.openxmlformats.org/officeDocument/2006/relationships/image" Target="media/image68.jpeg"/><Relationship Id="rId80" Type="http://schemas.microsoft.com/office/2007/relationships/hdphoto" Target="media/hdphoto30.wdp"/><Relationship Id="rId155" Type="http://schemas.openxmlformats.org/officeDocument/2006/relationships/hyperlink" Target="https://www.jstor.org/stable/41943172?read-now=1&amp;seq=6" TargetMode="External"/><Relationship Id="rId176" Type="http://schemas.openxmlformats.org/officeDocument/2006/relationships/hyperlink" Target="https://www.tandfonline.com/doi/full/10.1080/13645579.2016.1144401?scroll=top&amp;needAccess=true" TargetMode="External"/><Relationship Id="rId197" Type="http://schemas.openxmlformats.org/officeDocument/2006/relationships/hyperlink" Target="https://www.investopedia.com/terms/n/null_hypothesis.asp" TargetMode="External"/><Relationship Id="rId201" Type="http://schemas.openxmlformats.org/officeDocument/2006/relationships/hyperlink" Target="https://www.legislation.gov.uk/ukpga/2005/16/part/3/crossheading/offence-of-dropping-litter" TargetMode="External"/><Relationship Id="rId222" Type="http://schemas.openxmlformats.org/officeDocument/2006/relationships/hyperlink" Target="https://www.niehs.nih.gov/research/resources/bioethics/whatis/index.cfm" TargetMode="External"/><Relationship Id="rId243" Type="http://schemas.openxmlformats.org/officeDocument/2006/relationships/hyperlink" Target="https://www.un.org/depts/los/consultative_process/ICP17_Presentations/Merkl.pdf" TargetMode="External"/><Relationship Id="rId264" Type="http://schemas.microsoft.com/office/2007/relationships/hdphoto" Target="media/hdphoto61.wdp"/><Relationship Id="rId285" Type="http://schemas.microsoft.com/office/2007/relationships/hdphoto" Target="media/hdphoto71.wdp"/><Relationship Id="rId17" Type="http://schemas.openxmlformats.org/officeDocument/2006/relationships/header" Target="header1.xml"/><Relationship Id="rId38" Type="http://schemas.openxmlformats.org/officeDocument/2006/relationships/image" Target="media/image17.png"/><Relationship Id="rId59" Type="http://schemas.microsoft.com/office/2007/relationships/hdphoto" Target="media/hdphoto19.wdp"/><Relationship Id="rId103" Type="http://schemas.openxmlformats.org/officeDocument/2006/relationships/image" Target="media/image50.jpeg"/><Relationship Id="rId124" Type="http://schemas.microsoft.com/office/2007/relationships/hdphoto" Target="media/hdphoto50.wdp"/><Relationship Id="rId70" Type="http://schemas.openxmlformats.org/officeDocument/2006/relationships/image" Target="media/image34.jpeg"/><Relationship Id="rId91" Type="http://schemas.openxmlformats.org/officeDocument/2006/relationships/image" Target="media/image44.jpeg"/><Relationship Id="rId145" Type="http://schemas.openxmlformats.org/officeDocument/2006/relationships/hyperlink" Target="https://www.amazon.co.uk/Ecobioball-Eco-friendly-Golf-Marine-Environments/dp/B00XC9KRRC" TargetMode="External"/><Relationship Id="rId166" Type="http://schemas.openxmlformats.org/officeDocument/2006/relationships/hyperlink" Target="http://jcsr.springeropen.com/articles/10.1186/s40991-016-0004-6" TargetMode="External"/><Relationship Id="rId187" Type="http://schemas.openxmlformats.org/officeDocument/2006/relationships/hyperlink" Target="https://www.researchgate.net/profile/Paul_Louangrath/post/What_should_be_the_sample_size_in_prospective_study/attachment/59d640adc49f478072eaa690/AS:273790146154506@1442288065874/download/IPCT-J+Vol+6+Robin+hill+SampleSize.pdf" TargetMode="External"/><Relationship Id="rId1" Type="http://schemas.openxmlformats.org/officeDocument/2006/relationships/customXml" Target="../customXml/item1.xml"/><Relationship Id="rId212" Type="http://schemas.openxmlformats.org/officeDocument/2006/relationships/hyperlink" Target="http://norden.diva-portal.org/smash/get/diva2:764795/FULLTEXT01.pdf" TargetMode="External"/><Relationship Id="rId233" Type="http://schemas.openxmlformats.org/officeDocument/2006/relationships/hyperlink" Target="http://the-sra.org.uk/wp-content/uploads/ethics03.pdf" TargetMode="External"/><Relationship Id="rId254" Type="http://schemas.openxmlformats.org/officeDocument/2006/relationships/hyperlink" Target="https://www-sciencedirect-com.ezproxy.uwtsd.ac.uk/science/article/pii/S0268401215300426" TargetMode="External"/><Relationship Id="rId28" Type="http://schemas.microsoft.com/office/2007/relationships/hdphoto" Target="media/hdphoto6.wdp"/><Relationship Id="rId49" Type="http://schemas.openxmlformats.org/officeDocument/2006/relationships/image" Target="media/image23.png"/><Relationship Id="rId114" Type="http://schemas.microsoft.com/office/2007/relationships/hdphoto" Target="media/hdphoto47.wdp"/><Relationship Id="rId275" Type="http://schemas.openxmlformats.org/officeDocument/2006/relationships/image" Target="media/image80.png"/><Relationship Id="rId296" Type="http://schemas.openxmlformats.org/officeDocument/2006/relationships/image" Target="media/image91.jpeg"/><Relationship Id="rId300" Type="http://schemas.openxmlformats.org/officeDocument/2006/relationships/image" Target="media/image93.png"/><Relationship Id="rId60" Type="http://schemas.openxmlformats.org/officeDocument/2006/relationships/image" Target="media/image29.jpeg"/><Relationship Id="rId81" Type="http://schemas.openxmlformats.org/officeDocument/2006/relationships/image" Target="media/image39.jpeg"/><Relationship Id="rId135" Type="http://schemas.microsoft.com/office/2007/relationships/hdphoto" Target="media/hdphoto55.wdp"/><Relationship Id="rId156" Type="http://schemas.openxmlformats.org/officeDocument/2006/relationships/hyperlink" Target="https://www.jstor.org/stable/pdf/1883177.pdf?seq=1" TargetMode="External"/><Relationship Id="rId177" Type="http://schemas.openxmlformats.org/officeDocument/2006/relationships/hyperlink" Target="https://link.springer.com/article/10.1007/BF02931273" TargetMode="External"/><Relationship Id="rId198" Type="http://schemas.openxmlformats.org/officeDocument/2006/relationships/hyperlink" Target="https://www.investopedia.com/terms/t/triple-bottom-line.asp" TargetMode="External"/><Relationship Id="rId202" Type="http://schemas.openxmlformats.org/officeDocument/2006/relationships/hyperlink" Target="http://www.legislation.gov.uk/ukpga/2018/12/section/2/enacted" TargetMode="External"/><Relationship Id="rId223" Type="http://schemas.openxmlformats.org/officeDocument/2006/relationships/hyperlink" Target="https://www.astm.org/SNEWS/SO_2008/wilhelm_so08.html" TargetMode="External"/><Relationship Id="rId244" Type="http://schemas.openxmlformats.org/officeDocument/2006/relationships/hyperlink" Target="https://www.unenvironment.org/news-and-stories/story/plastic-planet-how-tiny-plastic-particles-are-polluting-our-soil" TargetMode="External"/><Relationship Id="rId18" Type="http://schemas.openxmlformats.org/officeDocument/2006/relationships/footer" Target="footer1.xml"/><Relationship Id="rId39" Type="http://schemas.microsoft.com/office/2007/relationships/hdphoto" Target="media/hdphoto10.wdp"/><Relationship Id="rId265" Type="http://schemas.openxmlformats.org/officeDocument/2006/relationships/image" Target="media/image75.jpeg"/><Relationship Id="rId286" Type="http://schemas.openxmlformats.org/officeDocument/2006/relationships/image" Target="media/image86.jpeg"/><Relationship Id="rId50" Type="http://schemas.microsoft.com/office/2007/relationships/hdphoto" Target="media/hdphoto15.wdp"/><Relationship Id="rId104" Type="http://schemas.microsoft.com/office/2007/relationships/hdphoto" Target="media/hdphoto42.wdp"/><Relationship Id="rId125" Type="http://schemas.openxmlformats.org/officeDocument/2006/relationships/image" Target="media/image63.jpeg"/><Relationship Id="rId146" Type="http://schemas.openxmlformats.org/officeDocument/2006/relationships/hyperlink" Target="https://books.google.co.uk/books?id=dOQW-gRukCkC&amp;printsec=frontcover&amp;source=gbs_ge_summary_r&amp;cad=0" TargetMode="External"/><Relationship Id="rId167" Type="http://schemas.openxmlformats.org/officeDocument/2006/relationships/hyperlink" Target="https://www.sciencedirect.com/science/article/pii/S0169409X16300965" TargetMode="External"/><Relationship Id="rId188" Type="http://schemas.openxmlformats.org/officeDocument/2006/relationships/hyperlink" Target="https://www.smitherspira.com/news/2010/december/bioplastic-packaging-drivers-to-2020" TargetMode="External"/><Relationship Id="rId71" Type="http://schemas.microsoft.com/office/2007/relationships/hdphoto" Target="media/hdphoto25.wdp"/><Relationship Id="rId92" Type="http://schemas.microsoft.com/office/2007/relationships/hdphoto" Target="media/hdphoto36.wdp"/><Relationship Id="rId213" Type="http://schemas.openxmlformats.org/officeDocument/2006/relationships/hyperlink" Target="https://journals.sagepub.com/doi/full/10.1177/1609406917733847" TargetMode="External"/><Relationship Id="rId234" Type="http://schemas.openxmlformats.org/officeDocument/2006/relationships/hyperlink" Target="https://www.jstor.org/stable/1248439?read-now=1&amp;seq=2" TargetMode="External"/><Relationship Id="rId2" Type="http://schemas.openxmlformats.org/officeDocument/2006/relationships/customXml" Target="../customXml/item2.xml"/><Relationship Id="rId29" Type="http://schemas.openxmlformats.org/officeDocument/2006/relationships/image" Target="media/image11.png"/><Relationship Id="rId255" Type="http://schemas.openxmlformats.org/officeDocument/2006/relationships/hyperlink" Target="https://www.plasticsnewseurope.com/article/20150720/PNE/307209985/chinese-government-intervention-paves-the-way-for-bioplastics" TargetMode="External"/><Relationship Id="rId276" Type="http://schemas.openxmlformats.org/officeDocument/2006/relationships/image" Target="media/image81.jpeg"/><Relationship Id="rId297" Type="http://schemas.microsoft.com/office/2007/relationships/hdphoto" Target="media/hdphoto77.wdp"/><Relationship Id="rId40" Type="http://schemas.openxmlformats.org/officeDocument/2006/relationships/image" Target="media/image18.jpeg"/><Relationship Id="rId115" Type="http://schemas.openxmlformats.org/officeDocument/2006/relationships/image" Target="media/image56.jpeg"/><Relationship Id="rId136" Type="http://schemas.openxmlformats.org/officeDocument/2006/relationships/image" Target="media/image69.jpeg"/><Relationship Id="rId157" Type="http://schemas.openxmlformats.org/officeDocument/2006/relationships/hyperlink" Target="https://uk.reuters.com/article/us-petrochemicals-iea/rising-use-of-plastics-to-drive-oil-demand-to-2050-iea-idUKKCN1ME2QD" TargetMode="External"/><Relationship Id="rId178" Type="http://schemas.openxmlformats.org/officeDocument/2006/relationships/hyperlink" Target="https://www.futuremarketinsights.com/reports/cling-film-market" TargetMode="External"/><Relationship Id="rId301" Type="http://schemas.openxmlformats.org/officeDocument/2006/relationships/image" Target="media/image94.png"/><Relationship Id="rId61" Type="http://schemas.microsoft.com/office/2007/relationships/hdphoto" Target="media/hdphoto20.wdp"/><Relationship Id="rId82" Type="http://schemas.microsoft.com/office/2007/relationships/hdphoto" Target="media/hdphoto31.wdp"/><Relationship Id="rId199" Type="http://schemas.openxmlformats.org/officeDocument/2006/relationships/hyperlink" Target="https://www.theguardian.com/environment/blog/2018/jun/27/could-seaweed-solve-indonesias-plastic-crisis" TargetMode="External"/><Relationship Id="rId203" Type="http://schemas.openxmlformats.org/officeDocument/2006/relationships/hyperlink" Target="https://www.ling.upenn.edu/~clight/chisquared.htm" TargetMode="External"/><Relationship Id="rId19" Type="http://schemas.openxmlformats.org/officeDocument/2006/relationships/footer" Target="footer2.xml"/><Relationship Id="rId224" Type="http://schemas.openxmlformats.org/officeDocument/2006/relationships/hyperlink" Target="https://www.independent.co.uk/news/world/americas/seattle-plastic-straws-ban-law-violation-fines-restaurants-code-environment-utensils-a8427361.html" TargetMode="External"/><Relationship Id="rId245" Type="http://schemas.openxmlformats.org/officeDocument/2006/relationships/hyperlink" Target="https://wedocs.unep.org/bitstream/handle/20.500.11822/7468/-Biodegradable_Plastics_and_Marine_Litter_Misconceptions,_concerns_and_impacts_on_marine_environments-2015BiodegradablePlasticsAndMarineLitter.pdf.pdf?sequence=3" TargetMode="External"/><Relationship Id="rId266" Type="http://schemas.microsoft.com/office/2007/relationships/hdphoto" Target="media/hdphoto62.wdp"/><Relationship Id="rId287" Type="http://schemas.microsoft.com/office/2007/relationships/hdphoto" Target="media/hdphoto72.wdp"/><Relationship Id="rId30" Type="http://schemas.openxmlformats.org/officeDocument/2006/relationships/image" Target="media/image12.png"/><Relationship Id="rId105" Type="http://schemas.openxmlformats.org/officeDocument/2006/relationships/image" Target="media/image51.jpeg"/><Relationship Id="rId126" Type="http://schemas.microsoft.com/office/2007/relationships/hdphoto" Target="media/hdphoto51.wdp"/><Relationship Id="rId147" Type="http://schemas.openxmlformats.org/officeDocument/2006/relationships/hyperlink" Target="https://www.theasa.org/ethics/guidelines.shtml" TargetMode="External"/><Relationship Id="rId168" Type="http://schemas.openxmlformats.org/officeDocument/2006/relationships/hyperlink" Target="http://www.jocpr.com/articles/bioplastics-and-their-role-in-achieving-global-sustainability.pdf" TargetMode="External"/><Relationship Id="rId51" Type="http://schemas.openxmlformats.org/officeDocument/2006/relationships/image" Target="media/image24.jpeg"/><Relationship Id="rId72" Type="http://schemas.openxmlformats.org/officeDocument/2006/relationships/image" Target="media/image35.jpeg"/><Relationship Id="rId93" Type="http://schemas.openxmlformats.org/officeDocument/2006/relationships/image" Target="media/image45.jpeg"/><Relationship Id="rId189" Type="http://schemas.openxmlformats.org/officeDocument/2006/relationships/hyperlink" Target="https://www.gov.uk/government/consultations/tackling-the-plastic-problem" TargetMode="External"/><Relationship Id="rId3" Type="http://schemas.openxmlformats.org/officeDocument/2006/relationships/numbering" Target="numbering.xml"/><Relationship Id="rId214" Type="http://schemas.openxmlformats.org/officeDocument/2006/relationships/hyperlink" Target="https://newplasticseconomy.org/news/11-companies-commit-to-100-reusable-recyclable-or-compostable-packaging-by-2025" TargetMode="External"/><Relationship Id="rId235" Type="http://schemas.openxmlformats.org/officeDocument/2006/relationships/hyperlink" Target="http://www.plasticsindustry.org/article/spi-plastics-industry-trade-association-spe-society-plastics-engineers-partner" TargetMode="External"/><Relationship Id="rId256" Type="http://schemas.openxmlformats.org/officeDocument/2006/relationships/hyperlink" Target="https://www.psychologytoday.com/us/blog/cui-bono/201410/why-your-moral-rights-will-not-get-you-what-you-want" TargetMode="External"/><Relationship Id="rId277" Type="http://schemas.microsoft.com/office/2007/relationships/hdphoto" Target="media/hdphoto67.wdp"/><Relationship Id="rId298" Type="http://schemas.openxmlformats.org/officeDocument/2006/relationships/image" Target="media/image92.jpeg"/><Relationship Id="rId116" Type="http://schemas.microsoft.com/office/2007/relationships/hdphoto" Target="media/hdphoto48.wdp"/><Relationship Id="rId137" Type="http://schemas.microsoft.com/office/2007/relationships/hdphoto" Target="media/hdphoto56.wdp"/><Relationship Id="rId158" Type="http://schemas.openxmlformats.org/officeDocument/2006/relationships/hyperlink" Target="http://www.bpf.co.uk/industry/default.aspx" TargetMode="External"/><Relationship Id="rId302" Type="http://schemas.microsoft.com/office/2007/relationships/hdphoto" Target="media/hdphoto79.wdp"/><Relationship Id="rId20" Type="http://schemas.openxmlformats.org/officeDocument/2006/relationships/footer" Target="footer3.xml"/><Relationship Id="rId41" Type="http://schemas.microsoft.com/office/2007/relationships/hdphoto" Target="media/hdphoto11.wdp"/><Relationship Id="rId62" Type="http://schemas.openxmlformats.org/officeDocument/2006/relationships/image" Target="media/image30.jpeg"/><Relationship Id="rId83" Type="http://schemas.openxmlformats.org/officeDocument/2006/relationships/image" Target="media/image40.jpeg"/><Relationship Id="rId179" Type="http://schemas.openxmlformats.org/officeDocument/2006/relationships/hyperlink" Target="http://advances.sciencemag.org/content/3/7/e1700782" TargetMode="External"/><Relationship Id="rId190" Type="http://schemas.openxmlformats.org/officeDocument/2006/relationships/hyperlink" Target="https://www.ft.com/content/7565c85c-4328-11e8-803a-295c97e6fd0b" TargetMode="External"/><Relationship Id="rId204" Type="http://schemas.openxmlformats.org/officeDocument/2006/relationships/hyperlink" Target="https://www.businessgreen.com/bg/opinion/3036632/as-far-as-waste-is-concerned-bioplastics-are-still-plastics" TargetMode="External"/><Relationship Id="rId225" Type="http://schemas.openxmlformats.org/officeDocument/2006/relationships/hyperlink" Target="https://www.creativemechanisms.com/blog/learn-about-polylactic-acid-pla-prototypes" TargetMode="External"/><Relationship Id="rId246" Type="http://schemas.openxmlformats.org/officeDocument/2006/relationships/hyperlink" Target="https://books.google.co.uk/books?id=R3FKDwAAQBAJ&amp;printsec=frontcover&amp;source=gbs_ge_summary_r&amp;cad=0" TargetMode="External"/><Relationship Id="rId267" Type="http://schemas.openxmlformats.org/officeDocument/2006/relationships/image" Target="media/image76.jpeg"/><Relationship Id="rId288" Type="http://schemas.openxmlformats.org/officeDocument/2006/relationships/image" Target="media/image87.jpeg"/><Relationship Id="rId106" Type="http://schemas.microsoft.com/office/2007/relationships/hdphoto" Target="media/hdphoto43.wdp"/><Relationship Id="rId127" Type="http://schemas.openxmlformats.org/officeDocument/2006/relationships/image" Target="media/image64.png"/><Relationship Id="rId10" Type="http://schemas.microsoft.com/office/2007/relationships/hdphoto" Target="media/hdphoto1.wdp"/><Relationship Id="rId31" Type="http://schemas.openxmlformats.org/officeDocument/2006/relationships/image" Target="media/image13.jpeg"/><Relationship Id="rId52" Type="http://schemas.microsoft.com/office/2007/relationships/hdphoto" Target="media/hdphoto16.wdp"/><Relationship Id="rId73" Type="http://schemas.microsoft.com/office/2007/relationships/hdphoto" Target="media/hdphoto26.wdp"/><Relationship Id="rId94" Type="http://schemas.microsoft.com/office/2007/relationships/hdphoto" Target="media/hdphoto37.wdp"/><Relationship Id="rId148" Type="http://schemas.openxmlformats.org/officeDocument/2006/relationships/hyperlink" Target="https://www.theguardian.com/sustainable-business/coca-cola-green-plant-bottles" TargetMode="External"/><Relationship Id="rId169" Type="http://schemas.openxmlformats.org/officeDocument/2006/relationships/hyperlink" Target="https://phys.org/news/2017-12-truth-bioplastics.html" TargetMode="External"/><Relationship Id="rId4" Type="http://schemas.openxmlformats.org/officeDocument/2006/relationships/styles" Target="styles.xml"/><Relationship Id="rId180" Type="http://schemas.openxmlformats.org/officeDocument/2006/relationships/hyperlink" Target="https://www.lego.com/en-us/aboutus/news-room/2018/march/pfp" TargetMode="External"/><Relationship Id="rId215" Type="http://schemas.openxmlformats.org/officeDocument/2006/relationships/hyperlink" Target="https://www.owler.com/company/runtastic" TargetMode="External"/><Relationship Id="rId236" Type="http://schemas.openxmlformats.org/officeDocument/2006/relationships/hyperlink" Target="https://www.surveymonkey.com/mp/market-research-surveys/?ut_source1=mp&amp;ut_source2=survey_types" TargetMode="External"/><Relationship Id="rId257" Type="http://schemas.openxmlformats.org/officeDocument/2006/relationships/hyperlink" Target="https://www.researchgate.net/profile/Blair_Sheppard/publication/298348626_The_Theory_of_Reasoned_Action_A_Meta-Analysis_of_Past_Research_with_Recommendations_for_Modifications_and_Future_Research/links/56efd15508ae97751dc702ce/The-Theory-of-Reasoned-Action-A-Meta-Analysis-of-Past-Research-with-Recommendations-for-Modifications-and-Future-Research.pdf" TargetMode="External"/><Relationship Id="rId278" Type="http://schemas.openxmlformats.org/officeDocument/2006/relationships/image" Target="media/image82.jpeg"/><Relationship Id="rId303" Type="http://schemas.openxmlformats.org/officeDocument/2006/relationships/footer" Target="footer4.xml"/><Relationship Id="rId42" Type="http://schemas.openxmlformats.org/officeDocument/2006/relationships/image" Target="media/image19.jpeg"/><Relationship Id="rId84" Type="http://schemas.microsoft.com/office/2007/relationships/hdphoto" Target="media/hdphoto32.wdp"/><Relationship Id="rId138" Type="http://schemas.openxmlformats.org/officeDocument/2006/relationships/image" Target="media/image70.jpeg"/><Relationship Id="rId191" Type="http://schemas.openxmlformats.org/officeDocument/2006/relationships/hyperlink" Target="https://www.sciencedirect.com/science/article/pii/S0959652612002314" TargetMode="External"/><Relationship Id="rId205" Type="http://schemas.openxmlformats.org/officeDocument/2006/relationships/hyperlink" Target="https://search-proquest-com.ezproxy.uwtsd.ac.uk/docview/203604861?accountid=130472&amp;rfr_id=info%3Axri%2Fsid%3Aprimo" TargetMode="External"/><Relationship Id="rId247" Type="http://schemas.openxmlformats.org/officeDocument/2006/relationships/hyperlink" Target="https://www.theguardian.com/business/2018/feb/20/plastic-bans-worldwide-will-dent-oil-demand-growth-says-bp" TargetMode="External"/><Relationship Id="rId107" Type="http://schemas.openxmlformats.org/officeDocument/2006/relationships/image" Target="media/image52.jpeg"/><Relationship Id="rId289" Type="http://schemas.microsoft.com/office/2007/relationships/hdphoto" Target="media/hdphoto73.wdp"/><Relationship Id="rId11" Type="http://schemas.openxmlformats.org/officeDocument/2006/relationships/image" Target="media/image2.png"/><Relationship Id="rId53" Type="http://schemas.openxmlformats.org/officeDocument/2006/relationships/image" Target="media/image25.png"/><Relationship Id="rId149" Type="http://schemas.openxmlformats.org/officeDocument/2006/relationships/hyperlink" Target="https://wealth.barclays.com/en_gb/home/research/research-centre/uk-prosperity-map.html" TargetMode="External"/><Relationship Id="rId95" Type="http://schemas.openxmlformats.org/officeDocument/2006/relationships/image" Target="media/image46.jpeg"/><Relationship Id="rId160" Type="http://schemas.openxmlformats.org/officeDocument/2006/relationships/hyperlink" Target="http://www.bpf.co.uk/press/oil_consumption.aspx" TargetMode="External"/><Relationship Id="rId216" Type="http://schemas.openxmlformats.org/officeDocument/2006/relationships/hyperlink" Target="http://www.packwebasia.com/index.php/sustainable-packaging/environmental-legislation/4074-no-more-free-plastic-bags-in-indonesia" TargetMode="External"/><Relationship Id="rId258" Type="http://schemas.openxmlformats.org/officeDocument/2006/relationships/hyperlink" Target="https://link.springer.com/article/10.1007/s40558-016-0055-2" TargetMode="External"/><Relationship Id="rId22" Type="http://schemas.openxmlformats.org/officeDocument/2006/relationships/image" Target="media/image7.jpeg"/><Relationship Id="rId64" Type="http://schemas.openxmlformats.org/officeDocument/2006/relationships/image" Target="media/image31.jpeg"/><Relationship Id="rId118" Type="http://schemas.microsoft.com/office/2007/relationships/hdphoto" Target="media/hdphoto49.wdp"/><Relationship Id="rId171" Type="http://schemas.openxmlformats.org/officeDocument/2006/relationships/hyperlink" Target="https://www.sciencedirect.com/science/article/pii/S0165188911000881" TargetMode="External"/><Relationship Id="rId227" Type="http://schemas.openxmlformats.org/officeDocument/2006/relationships/hyperlink" Target="https://www.runtastic.com/en/mediacenter/press-releases/20180712_en_run-for-the-oceans-post-campagne" TargetMode="External"/><Relationship Id="rId269" Type="http://schemas.openxmlformats.org/officeDocument/2006/relationships/image" Target="media/image77.jpeg"/><Relationship Id="rId33" Type="http://schemas.openxmlformats.org/officeDocument/2006/relationships/image" Target="media/image14.png"/><Relationship Id="rId129" Type="http://schemas.microsoft.com/office/2007/relationships/hdphoto" Target="media/hdphoto52.wdp"/><Relationship Id="rId280" Type="http://schemas.openxmlformats.org/officeDocument/2006/relationships/image" Target="media/image83.jpeg"/><Relationship Id="rId75" Type="http://schemas.microsoft.com/office/2007/relationships/hdphoto" Target="media/hdphoto27.wdp"/><Relationship Id="rId140" Type="http://schemas.openxmlformats.org/officeDocument/2006/relationships/image" Target="media/image71.png"/><Relationship Id="rId182" Type="http://schemas.openxmlformats.org/officeDocument/2006/relationships/hyperlink" Target="https://scienceblogs.com/goodmath/2007/01/22/basics-margin-of-error" TargetMode="External"/><Relationship Id="rId6" Type="http://schemas.openxmlformats.org/officeDocument/2006/relationships/webSettings" Target="webSettings.xml"/><Relationship Id="rId238" Type="http://schemas.openxmlformats.org/officeDocument/2006/relationships/hyperlink" Target="http://www.tenby-today.co.uk/article.cfm?id=116184&amp;headline=2017+-+%E2%80%98A+great+year+for+tourism%E2%80%99&amp;sectionIs=news&amp;searchyear=201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llie/Desktop/BA%20Hons%20Business%20Management/Y3%20SA/Strategic%20Management%20&amp;%20Sustainability%20(SBUS6120)/Oliver%20Atkin%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Oliver c. R. Atkin.</PublishDate>
  <Abstract/>
  <CompanyAddress>1804413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383A74-632C-C04B-B5E6-55447B752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Oliver Atkin Report..dotx</Template>
  <TotalTime>3</TotalTime>
  <Pages>108</Pages>
  <Words>21647</Words>
  <Characters>123389</Characters>
  <Application>Microsoft Office Word</Application>
  <DocSecurity>0</DocSecurity>
  <Lines>1028</Lines>
  <Paragraphs>289</Paragraphs>
  <ScaleCrop>false</ScaleCrop>
  <HeadingPairs>
    <vt:vector size="2" baseType="variant">
      <vt:variant>
        <vt:lpstr>Title</vt:lpstr>
      </vt:variant>
      <vt:variant>
        <vt:i4>1</vt:i4>
      </vt:variant>
    </vt:vector>
  </HeadingPairs>
  <TitlesOfParts>
    <vt:vector size="1" baseType="lpstr">
      <vt:lpstr>Corporate and consumer attitudes towards the adoption of single-use ‘bioplastics’. A critical study of business ethics and environmental sustainability. </vt:lpstr>
    </vt:vector>
  </TitlesOfParts>
  <Company>Oliver c. r. atkin</Company>
  <LinksUpToDate>false</LinksUpToDate>
  <CharactersWithSpaces>144747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and consumer attitudes towards the adoption of single-use ‘bioplastics’. A critical study of business ethics and environmental sustainability. </dc:title>
  <dc:subject/>
  <dc:creator>Oliver Atkin [Student-BUS]</dc:creator>
  <cp:keywords/>
  <dc:description/>
  <cp:lastModifiedBy>Microsoft Office User</cp:lastModifiedBy>
  <cp:revision>2</cp:revision>
  <cp:lastPrinted>2018-11-20T22:02:00Z</cp:lastPrinted>
  <dcterms:created xsi:type="dcterms:W3CDTF">2019-04-11T20:10:00Z</dcterms:created>
  <dcterms:modified xsi:type="dcterms:W3CDTF">2019-04-11T20:10:00Z</dcterms:modified>
</cp:coreProperties>
</file>