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Cambria Math" w:eastAsia="Times New Roman" w:hAnsi="Cambria Math" w:cs="Cambria Math"/>
          <w:color w:val="000000"/>
          <w:sz w:val="24"/>
          <w:szCs w:val="24"/>
          <w:lang w:eastAsia="en-GB"/>
        </w:rPr>
        <w:t>⦁</w:t>
      </w:r>
      <w:r w:rsidRPr="00C06ED8">
        <w:rPr>
          <w:rFonts w:ascii="Arial" w:eastAsia="Times New Roman" w:hAnsi="Arial" w:cs="Arial"/>
          <w:color w:val="000000"/>
          <w:sz w:val="24"/>
          <w:szCs w:val="24"/>
          <w:lang w:eastAsia="en-GB"/>
        </w:rPr>
        <w:tab/>
        <w:t>Evaluate the principles of reward and its importance to organisational culture and perfor</w:t>
      </w:r>
      <w:r w:rsidR="002A14BC">
        <w:rPr>
          <w:rFonts w:ascii="Arial" w:eastAsia="Times New Roman" w:hAnsi="Arial" w:cs="Arial"/>
          <w:color w:val="000000"/>
          <w:sz w:val="24"/>
          <w:szCs w:val="24"/>
          <w:lang w:eastAsia="en-GB"/>
        </w:rPr>
        <w:t>mance management. (AC 1.1) - 309</w:t>
      </w:r>
      <w:r w:rsidRPr="00C06ED8">
        <w:rPr>
          <w:rFonts w:ascii="Arial" w:eastAsia="Times New Roman" w:hAnsi="Arial" w:cs="Arial"/>
          <w:color w:val="000000"/>
          <w:sz w:val="24"/>
          <w:szCs w:val="24"/>
          <w:lang w:eastAsia="en-GB"/>
        </w:rPr>
        <w:t xml:space="preserve"> words</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 xml:space="preserve">Arguably, the paramount principle to </w:t>
      </w:r>
      <w:r w:rsidR="004F2C32">
        <w:rPr>
          <w:rFonts w:ascii="Arial" w:eastAsia="Times New Roman" w:hAnsi="Arial" w:cs="Arial"/>
          <w:color w:val="000000"/>
          <w:sz w:val="24"/>
          <w:szCs w:val="24"/>
          <w:lang w:eastAsia="en-GB"/>
        </w:rPr>
        <w:t xml:space="preserve">reward </w:t>
      </w:r>
      <w:r w:rsidR="004F2C32" w:rsidRPr="00C06ED8">
        <w:rPr>
          <w:rFonts w:ascii="Arial" w:eastAsia="Times New Roman" w:hAnsi="Arial" w:cs="Arial"/>
          <w:color w:val="000000"/>
          <w:sz w:val="24"/>
          <w:szCs w:val="24"/>
          <w:lang w:eastAsia="en-GB"/>
        </w:rPr>
        <w:t>is</w:t>
      </w:r>
      <w:r w:rsidRPr="00C06ED8">
        <w:rPr>
          <w:rFonts w:ascii="Arial" w:eastAsia="Times New Roman" w:hAnsi="Arial" w:cs="Arial"/>
          <w:color w:val="000000"/>
          <w:sz w:val="24"/>
          <w:szCs w:val="24"/>
          <w:lang w:eastAsia="en-GB"/>
        </w:rPr>
        <w:t xml:space="preserve"> that employees should be fairly rewarded for the work they carry out (</w:t>
      </w:r>
      <w:r w:rsidR="00512874">
        <w:rPr>
          <w:rFonts w:ascii="Arial" w:eastAsia="Times New Roman" w:hAnsi="Arial" w:cs="Arial"/>
          <w:color w:val="000000"/>
          <w:sz w:val="24"/>
          <w:szCs w:val="24"/>
          <w:lang w:eastAsia="en-GB"/>
        </w:rPr>
        <w:t xml:space="preserve">Taylor &amp; </w:t>
      </w:r>
      <w:proofErr w:type="spellStart"/>
      <w:r w:rsidRPr="00C06ED8">
        <w:rPr>
          <w:rFonts w:ascii="Arial" w:eastAsia="Times New Roman" w:hAnsi="Arial" w:cs="Arial"/>
          <w:color w:val="000000"/>
          <w:sz w:val="24"/>
          <w:szCs w:val="24"/>
          <w:lang w:eastAsia="en-GB"/>
        </w:rPr>
        <w:t>Woodhams</w:t>
      </w:r>
      <w:proofErr w:type="spellEnd"/>
      <w:r w:rsidRPr="00C06ED8">
        <w:rPr>
          <w:rFonts w:ascii="Arial" w:eastAsia="Times New Roman" w:hAnsi="Arial" w:cs="Arial"/>
          <w:color w:val="000000"/>
          <w:sz w:val="24"/>
          <w:szCs w:val="24"/>
          <w:lang w:eastAsia="en-GB"/>
        </w:rPr>
        <w:t>, 2022). Further principles then contribute to this idea - such as that rewards can be both of an</w:t>
      </w:r>
      <w:r w:rsidR="004F2C32">
        <w:rPr>
          <w:rFonts w:ascii="Arial" w:eastAsia="Times New Roman" w:hAnsi="Arial" w:cs="Arial"/>
          <w:color w:val="000000"/>
          <w:sz w:val="24"/>
          <w:szCs w:val="24"/>
          <w:lang w:eastAsia="en-GB"/>
        </w:rPr>
        <w:t xml:space="preserve"> intrinsic and extrinsic nature -</w:t>
      </w:r>
      <w:r w:rsidRPr="00C06ED8">
        <w:rPr>
          <w:rFonts w:ascii="Arial" w:eastAsia="Times New Roman" w:hAnsi="Arial" w:cs="Arial"/>
          <w:color w:val="000000"/>
          <w:sz w:val="24"/>
          <w:szCs w:val="24"/>
          <w:lang w:eastAsia="en-GB"/>
        </w:rPr>
        <w:t xml:space="preserve"> that reward can originate both from the job itself and factors which revolve around the job </w:t>
      </w:r>
      <w:r w:rsidR="00512874" w:rsidRPr="00C06ED8">
        <w:rPr>
          <w:rFonts w:ascii="Arial" w:eastAsia="Times New Roman" w:hAnsi="Arial" w:cs="Arial"/>
          <w:color w:val="000000"/>
          <w:sz w:val="24"/>
          <w:szCs w:val="24"/>
          <w:lang w:eastAsia="en-GB"/>
        </w:rPr>
        <w:t>(</w:t>
      </w:r>
      <w:r w:rsidR="00512874">
        <w:rPr>
          <w:rFonts w:ascii="Arial" w:eastAsia="Times New Roman" w:hAnsi="Arial" w:cs="Arial"/>
          <w:color w:val="000000"/>
          <w:sz w:val="24"/>
          <w:szCs w:val="24"/>
          <w:lang w:eastAsia="en-GB"/>
        </w:rPr>
        <w:t xml:space="preserve">Taylor &amp; </w:t>
      </w:r>
      <w:proofErr w:type="spellStart"/>
      <w:r w:rsidR="00512874">
        <w:rPr>
          <w:rFonts w:ascii="Arial" w:eastAsia="Times New Roman" w:hAnsi="Arial" w:cs="Arial"/>
          <w:color w:val="000000"/>
          <w:sz w:val="24"/>
          <w:szCs w:val="24"/>
          <w:lang w:eastAsia="en-GB"/>
        </w:rPr>
        <w:t>Woodhams</w:t>
      </w:r>
      <w:proofErr w:type="spellEnd"/>
      <w:r w:rsidR="00512874" w:rsidRPr="00C06ED8">
        <w:rPr>
          <w:rFonts w:ascii="Arial" w:eastAsia="Times New Roman" w:hAnsi="Arial" w:cs="Arial"/>
          <w:color w:val="000000"/>
          <w:sz w:val="24"/>
          <w:szCs w:val="24"/>
          <w:lang w:eastAsia="en-GB"/>
        </w:rPr>
        <w:t>, 2022).</w:t>
      </w:r>
      <w:r w:rsidR="00512874">
        <w:rPr>
          <w:rFonts w:ascii="Arial" w:eastAsia="Times New Roman" w:hAnsi="Arial" w:cs="Arial"/>
          <w:color w:val="000000"/>
          <w:sz w:val="24"/>
          <w:szCs w:val="24"/>
          <w:lang w:eastAsia="en-GB"/>
        </w:rPr>
        <w:t xml:space="preserve"> </w:t>
      </w:r>
      <w:r w:rsidRPr="00C06ED8">
        <w:rPr>
          <w:rFonts w:ascii="Arial" w:eastAsia="Times New Roman" w:hAnsi="Arial" w:cs="Arial"/>
          <w:color w:val="000000"/>
          <w:sz w:val="24"/>
          <w:szCs w:val="24"/>
          <w:lang w:eastAsia="en-GB"/>
        </w:rPr>
        <w:t xml:space="preserve">Because reward is so open to a variety of approaches, </w:t>
      </w:r>
      <w:r w:rsidR="004F2C32">
        <w:rPr>
          <w:rFonts w:ascii="Arial" w:eastAsia="Times New Roman" w:hAnsi="Arial" w:cs="Arial"/>
          <w:color w:val="000000"/>
          <w:sz w:val="24"/>
          <w:szCs w:val="24"/>
          <w:lang w:eastAsia="en-GB"/>
        </w:rPr>
        <w:t>it’s</w:t>
      </w:r>
      <w:r w:rsidRPr="00C06ED8">
        <w:rPr>
          <w:rFonts w:ascii="Arial" w:eastAsia="Times New Roman" w:hAnsi="Arial" w:cs="Arial"/>
          <w:color w:val="000000"/>
          <w:sz w:val="24"/>
          <w:szCs w:val="24"/>
          <w:lang w:eastAsia="en-GB"/>
        </w:rPr>
        <w:t xml:space="preserve"> important for </w:t>
      </w:r>
      <w:r w:rsidR="002A14BC">
        <w:rPr>
          <w:rFonts w:ascii="Arial" w:eastAsia="Times New Roman" w:hAnsi="Arial" w:cs="Arial"/>
          <w:color w:val="000000"/>
          <w:sz w:val="24"/>
          <w:szCs w:val="24"/>
          <w:lang w:eastAsia="en-GB"/>
        </w:rPr>
        <w:t>GA Pensions</w:t>
      </w:r>
      <w:r w:rsidRPr="00C06ED8">
        <w:rPr>
          <w:rFonts w:ascii="Arial" w:eastAsia="Times New Roman" w:hAnsi="Arial" w:cs="Arial"/>
          <w:color w:val="000000"/>
          <w:sz w:val="24"/>
          <w:szCs w:val="24"/>
          <w:lang w:eastAsia="en-GB"/>
        </w:rPr>
        <w:t xml:space="preserve"> to evaluate the development and implementation of its reward systems against its aims and objectives (Armstrong &amp; Brown, 2019). Such consideration can be reflected through the development of policy and the assessment of </w:t>
      </w:r>
      <w:r w:rsidR="004F2C32">
        <w:rPr>
          <w:rFonts w:ascii="Arial" w:eastAsia="Times New Roman" w:hAnsi="Arial" w:cs="Arial"/>
          <w:color w:val="000000"/>
          <w:sz w:val="24"/>
          <w:szCs w:val="24"/>
          <w:lang w:eastAsia="en-GB"/>
        </w:rPr>
        <w:t>its current environment, which’</w:t>
      </w:r>
      <w:r w:rsidRPr="00C06ED8">
        <w:rPr>
          <w:rFonts w:ascii="Arial" w:eastAsia="Times New Roman" w:hAnsi="Arial" w:cs="Arial"/>
          <w:color w:val="000000"/>
          <w:sz w:val="24"/>
          <w:szCs w:val="24"/>
          <w:lang w:eastAsia="en-GB"/>
        </w:rPr>
        <w:t xml:space="preserve">ll help to ensure the approach taken will be effective with its workforce (Armstrong &amp; Brown, 2019). A failure to consider </w:t>
      </w:r>
      <w:r w:rsidR="002A14BC">
        <w:rPr>
          <w:rFonts w:ascii="Arial" w:eastAsia="Times New Roman" w:hAnsi="Arial" w:cs="Arial"/>
          <w:color w:val="000000"/>
          <w:sz w:val="24"/>
          <w:szCs w:val="24"/>
          <w:lang w:eastAsia="en-GB"/>
        </w:rPr>
        <w:t>GA Pensions’</w:t>
      </w:r>
      <w:r w:rsidRPr="00C06ED8">
        <w:rPr>
          <w:rFonts w:ascii="Arial" w:eastAsia="Times New Roman" w:hAnsi="Arial" w:cs="Arial"/>
          <w:color w:val="000000"/>
          <w:sz w:val="24"/>
          <w:szCs w:val="24"/>
          <w:lang w:eastAsia="en-GB"/>
        </w:rPr>
        <w:t xml:space="preserve"> aims within reward, will ultimately lead to a failure of strategy.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 xml:space="preserve">Reward is also an important cog in what should be a holistic approach to organisational culture &amp; performance. For example, an organisation cannot develop trust with its employees if pay and bonuses are applied unfairly, and without transparency </w:t>
      </w:r>
      <w:r w:rsidR="00512874" w:rsidRPr="00C06ED8">
        <w:rPr>
          <w:rFonts w:ascii="Arial" w:eastAsia="Times New Roman" w:hAnsi="Arial" w:cs="Arial"/>
          <w:color w:val="000000"/>
          <w:sz w:val="24"/>
          <w:szCs w:val="24"/>
          <w:lang w:eastAsia="en-GB"/>
        </w:rPr>
        <w:t>(</w:t>
      </w:r>
      <w:r w:rsidR="00512874">
        <w:rPr>
          <w:rFonts w:ascii="Arial" w:eastAsia="Times New Roman" w:hAnsi="Arial" w:cs="Arial"/>
          <w:color w:val="000000"/>
          <w:sz w:val="24"/>
          <w:szCs w:val="24"/>
          <w:lang w:eastAsia="en-GB"/>
        </w:rPr>
        <w:t xml:space="preserve">Taylor &amp; </w:t>
      </w:r>
      <w:proofErr w:type="spellStart"/>
      <w:r w:rsidR="00512874">
        <w:rPr>
          <w:rFonts w:ascii="Arial" w:eastAsia="Times New Roman" w:hAnsi="Arial" w:cs="Arial"/>
          <w:color w:val="000000"/>
          <w:sz w:val="24"/>
          <w:szCs w:val="24"/>
          <w:lang w:eastAsia="en-GB"/>
        </w:rPr>
        <w:t>Woodhams</w:t>
      </w:r>
      <w:proofErr w:type="spellEnd"/>
      <w:r w:rsidR="00512874" w:rsidRPr="00C06ED8">
        <w:rPr>
          <w:rFonts w:ascii="Arial" w:eastAsia="Times New Roman" w:hAnsi="Arial" w:cs="Arial"/>
          <w:color w:val="000000"/>
          <w:sz w:val="24"/>
          <w:szCs w:val="24"/>
          <w:lang w:eastAsia="en-GB"/>
        </w:rPr>
        <w:t>, 2022).</w:t>
      </w:r>
      <w:r w:rsidR="00512874">
        <w:rPr>
          <w:rFonts w:ascii="Arial" w:eastAsia="Times New Roman" w:hAnsi="Arial" w:cs="Arial"/>
          <w:color w:val="000000"/>
          <w:sz w:val="24"/>
          <w:szCs w:val="24"/>
          <w:lang w:eastAsia="en-GB"/>
        </w:rPr>
        <w:t xml:space="preserve"> </w:t>
      </w:r>
      <w:r w:rsidRPr="00C06ED8">
        <w:rPr>
          <w:rFonts w:ascii="Arial" w:eastAsia="Times New Roman" w:hAnsi="Arial" w:cs="Arial"/>
          <w:color w:val="000000"/>
          <w:sz w:val="24"/>
          <w:szCs w:val="24"/>
          <w:lang w:eastAsia="en-GB"/>
        </w:rPr>
        <w:t>Such a haphazard approach can damage the psychological contract</w:t>
      </w:r>
      <w:r w:rsidR="004F2C32">
        <w:rPr>
          <w:rFonts w:ascii="Arial" w:eastAsia="Times New Roman" w:hAnsi="Arial" w:cs="Arial"/>
          <w:color w:val="000000"/>
          <w:sz w:val="24"/>
          <w:szCs w:val="24"/>
          <w:lang w:eastAsia="en-GB"/>
        </w:rPr>
        <w:t>,</w:t>
      </w:r>
      <w:r w:rsidRPr="00C06ED8">
        <w:rPr>
          <w:rFonts w:ascii="Arial" w:eastAsia="Times New Roman" w:hAnsi="Arial" w:cs="Arial"/>
          <w:color w:val="000000"/>
          <w:sz w:val="24"/>
          <w:szCs w:val="24"/>
          <w:lang w:eastAsia="en-GB"/>
        </w:rPr>
        <w:t xml:space="preserve"> </w:t>
      </w:r>
      <w:r w:rsidR="004F2C32">
        <w:rPr>
          <w:rFonts w:ascii="Arial" w:eastAsia="Times New Roman" w:hAnsi="Arial" w:cs="Arial"/>
          <w:color w:val="000000"/>
          <w:sz w:val="24"/>
          <w:szCs w:val="24"/>
          <w:lang w:eastAsia="en-GB"/>
        </w:rPr>
        <w:t>causing</w:t>
      </w:r>
      <w:r w:rsidRPr="00C06ED8">
        <w:rPr>
          <w:rFonts w:ascii="Arial" w:eastAsia="Times New Roman" w:hAnsi="Arial" w:cs="Arial"/>
          <w:color w:val="000000"/>
          <w:sz w:val="24"/>
          <w:szCs w:val="24"/>
          <w:lang w:eastAsia="en-GB"/>
        </w:rPr>
        <w:t xml:space="preserve"> employee’s to doubt whether they feel fairly compensated for their work </w:t>
      </w:r>
      <w:r w:rsidR="004F2C32">
        <w:rPr>
          <w:rFonts w:ascii="Arial" w:eastAsia="Times New Roman" w:hAnsi="Arial" w:cs="Arial"/>
          <w:color w:val="000000"/>
          <w:sz w:val="24"/>
          <w:szCs w:val="24"/>
          <w:lang w:eastAsia="en-GB"/>
        </w:rPr>
        <w:t>in relation to their co-workers and</w:t>
      </w:r>
      <w:r w:rsidRPr="00C06ED8">
        <w:rPr>
          <w:rFonts w:ascii="Arial" w:eastAsia="Times New Roman" w:hAnsi="Arial" w:cs="Arial"/>
          <w:color w:val="000000"/>
          <w:sz w:val="24"/>
          <w:szCs w:val="24"/>
          <w:lang w:eastAsia="en-GB"/>
        </w:rPr>
        <w:t xml:space="preserve"> creating a toxic culture (Armstrong &amp; Brown, 2019). Similarly, if an organisation does not take into account its competitiveness with external markets, it could demotivate or potentially haemorrhage its </w:t>
      </w:r>
      <w:r w:rsidR="004F2C32">
        <w:rPr>
          <w:rFonts w:ascii="Arial" w:eastAsia="Times New Roman" w:hAnsi="Arial" w:cs="Arial"/>
          <w:color w:val="000000"/>
          <w:sz w:val="24"/>
          <w:szCs w:val="24"/>
          <w:lang w:eastAsia="en-GB"/>
        </w:rPr>
        <w:t>workforce, damaging performance</w:t>
      </w:r>
      <w:r w:rsidRPr="00C06ED8">
        <w:rPr>
          <w:rFonts w:ascii="Arial" w:eastAsia="Times New Roman" w:hAnsi="Arial" w:cs="Arial"/>
          <w:color w:val="000000"/>
          <w:sz w:val="24"/>
          <w:szCs w:val="24"/>
          <w:lang w:eastAsia="en-GB"/>
        </w:rPr>
        <w:t>.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 xml:space="preserve">Fairly rewarding employees for their work is also a </w:t>
      </w:r>
      <w:r w:rsidR="004F2C32" w:rsidRPr="00C06ED8">
        <w:rPr>
          <w:rFonts w:ascii="Arial" w:eastAsia="Times New Roman" w:hAnsi="Arial" w:cs="Arial"/>
          <w:color w:val="000000"/>
          <w:sz w:val="24"/>
          <w:szCs w:val="24"/>
          <w:lang w:eastAsia="en-GB"/>
        </w:rPr>
        <w:t>well-known</w:t>
      </w:r>
      <w:r w:rsidRPr="00C06ED8">
        <w:rPr>
          <w:rFonts w:ascii="Arial" w:eastAsia="Times New Roman" w:hAnsi="Arial" w:cs="Arial"/>
          <w:color w:val="000000"/>
          <w:sz w:val="24"/>
          <w:szCs w:val="24"/>
          <w:lang w:eastAsia="en-GB"/>
        </w:rPr>
        <w:t xml:space="preserve"> motivator - a tool which can further performance within </w:t>
      </w:r>
      <w:r w:rsidR="002A14BC">
        <w:rPr>
          <w:rFonts w:ascii="Arial" w:eastAsia="Times New Roman" w:hAnsi="Arial" w:cs="Arial"/>
          <w:color w:val="000000"/>
          <w:sz w:val="24"/>
          <w:szCs w:val="24"/>
          <w:lang w:eastAsia="en-GB"/>
        </w:rPr>
        <w:t>GA Pensions</w:t>
      </w:r>
      <w:r w:rsidRPr="00C06ED8">
        <w:rPr>
          <w:rFonts w:ascii="Arial" w:eastAsia="Times New Roman" w:hAnsi="Arial" w:cs="Arial"/>
          <w:color w:val="000000"/>
          <w:sz w:val="24"/>
          <w:szCs w:val="24"/>
          <w:lang w:eastAsia="en-GB"/>
        </w:rPr>
        <w:t xml:space="preserve"> (Armstrong &amp; Brown, 2019). However, if time has not been taken to develop its approach with its employees and current market in mind, reward could prove to be costly and potentially even damaging (Armstrong &amp; Brown, 2019).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Cambria Math" w:eastAsia="Times New Roman" w:hAnsi="Cambria Math" w:cs="Cambria Math"/>
          <w:color w:val="000000"/>
          <w:sz w:val="24"/>
          <w:szCs w:val="24"/>
          <w:lang w:eastAsia="en-GB"/>
        </w:rPr>
        <w:t>⦁</w:t>
      </w:r>
      <w:r w:rsidRPr="00C06ED8">
        <w:rPr>
          <w:rFonts w:ascii="Arial" w:eastAsia="Times New Roman" w:hAnsi="Arial" w:cs="Arial"/>
          <w:color w:val="000000"/>
          <w:sz w:val="24"/>
          <w:szCs w:val="24"/>
          <w:lang w:eastAsia="en-GB"/>
        </w:rPr>
        <w:tab/>
        <w:t>Explain how policy initiatives and practice</w:t>
      </w:r>
      <w:r w:rsidR="006343CC">
        <w:rPr>
          <w:rFonts w:ascii="Arial" w:eastAsia="Times New Roman" w:hAnsi="Arial" w:cs="Arial"/>
          <w:color w:val="000000"/>
          <w:sz w:val="24"/>
          <w:szCs w:val="24"/>
          <w:lang w:eastAsia="en-GB"/>
        </w:rPr>
        <w:t>s are implemented. (AC 1.2) - 332</w:t>
      </w:r>
      <w:r w:rsidRPr="00C06ED8">
        <w:rPr>
          <w:rFonts w:ascii="Arial" w:eastAsia="Times New Roman" w:hAnsi="Arial" w:cs="Arial"/>
          <w:color w:val="000000"/>
          <w:sz w:val="24"/>
          <w:szCs w:val="24"/>
          <w:lang w:eastAsia="en-GB"/>
        </w:rPr>
        <w:t xml:space="preserve"> words</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 xml:space="preserve">As with all change, the approach </w:t>
      </w:r>
      <w:r w:rsidR="002A14BC">
        <w:rPr>
          <w:rFonts w:ascii="Arial" w:eastAsia="Times New Roman" w:hAnsi="Arial" w:cs="Arial"/>
          <w:color w:val="000000"/>
          <w:sz w:val="24"/>
          <w:szCs w:val="24"/>
          <w:lang w:eastAsia="en-GB"/>
        </w:rPr>
        <w:t>GA Pensions</w:t>
      </w:r>
      <w:r w:rsidRPr="00C06ED8">
        <w:rPr>
          <w:rFonts w:ascii="Arial" w:eastAsia="Times New Roman" w:hAnsi="Arial" w:cs="Arial"/>
          <w:color w:val="000000"/>
          <w:sz w:val="24"/>
          <w:szCs w:val="24"/>
          <w:lang w:eastAsia="en-GB"/>
        </w:rPr>
        <w:t xml:space="preserve"> takes towards the implementation of policy and practices is critical to its effectiveness within the organisation at large (Armstrong &amp; Brown, 2019). It should therefore be no surprise that without a proper implementation strategy, reward initiatives are likely to fail, or at the very least not reach their full potential (Armstrong &amp; Brown, 2019).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 xml:space="preserve">One key aspect of implementation then, is that employees </w:t>
      </w:r>
      <w:r w:rsidRPr="00C06ED8">
        <w:rPr>
          <w:rFonts w:ascii="Arial" w:eastAsia="Times New Roman" w:hAnsi="Arial" w:cs="Arial"/>
          <w:iCs/>
          <w:color w:val="000000"/>
          <w:sz w:val="24"/>
          <w:szCs w:val="24"/>
          <w:lang w:eastAsia="en-GB"/>
        </w:rPr>
        <w:t>feel</w:t>
      </w:r>
      <w:r w:rsidRPr="00C06ED8">
        <w:rPr>
          <w:rFonts w:ascii="Arial" w:eastAsia="Times New Roman" w:hAnsi="Arial" w:cs="Arial"/>
          <w:color w:val="000000"/>
          <w:sz w:val="24"/>
          <w:szCs w:val="24"/>
          <w:lang w:eastAsia="en-GB"/>
        </w:rPr>
        <w:t xml:space="preserve"> that the rewards are being implemented consistently and fairly (Armstrong &amp; Brown, 2019). This is in addition to developing the rewards package/initiative to be equitable itself. In order to achieve this, organisations must first ensure they</w:t>
      </w:r>
      <w:r w:rsidR="004F2C32">
        <w:rPr>
          <w:rFonts w:ascii="Arial" w:eastAsia="Times New Roman" w:hAnsi="Arial" w:cs="Arial"/>
          <w:color w:val="000000"/>
          <w:sz w:val="24"/>
          <w:szCs w:val="24"/>
          <w:lang w:eastAsia="en-GB"/>
        </w:rPr>
        <w:t>’re</w:t>
      </w:r>
      <w:r w:rsidRPr="00C06ED8">
        <w:rPr>
          <w:rFonts w:ascii="Arial" w:eastAsia="Times New Roman" w:hAnsi="Arial" w:cs="Arial"/>
          <w:color w:val="000000"/>
          <w:sz w:val="24"/>
          <w:szCs w:val="24"/>
          <w:lang w:eastAsia="en-GB"/>
        </w:rPr>
        <w:t xml:space="preserve"> taking an approach which prioritises consultation during development (Taylor, 2022). This way, employees are actively invested in, and to some degree responsible for, the final product. Therefore, through </w:t>
      </w:r>
      <w:r w:rsidR="004F2C32">
        <w:rPr>
          <w:rFonts w:ascii="Arial" w:eastAsia="Times New Roman" w:hAnsi="Arial" w:cs="Arial"/>
          <w:color w:val="000000"/>
          <w:sz w:val="24"/>
          <w:szCs w:val="24"/>
          <w:lang w:eastAsia="en-GB"/>
        </w:rPr>
        <w:t>involvement</w:t>
      </w:r>
      <w:r w:rsidRPr="00C06ED8">
        <w:rPr>
          <w:rFonts w:ascii="Arial" w:eastAsia="Times New Roman" w:hAnsi="Arial" w:cs="Arial"/>
          <w:color w:val="000000"/>
          <w:sz w:val="24"/>
          <w:szCs w:val="24"/>
          <w:lang w:eastAsia="en-GB"/>
        </w:rPr>
        <w:t xml:space="preserve">, </w:t>
      </w:r>
      <w:r w:rsidR="002A14BC">
        <w:rPr>
          <w:rFonts w:ascii="Arial" w:eastAsia="Times New Roman" w:hAnsi="Arial" w:cs="Arial"/>
          <w:color w:val="000000"/>
          <w:sz w:val="24"/>
          <w:szCs w:val="24"/>
          <w:lang w:eastAsia="en-GB"/>
        </w:rPr>
        <w:t>GA Pensions</w:t>
      </w:r>
      <w:r w:rsidRPr="00C06ED8">
        <w:rPr>
          <w:rFonts w:ascii="Arial" w:eastAsia="Times New Roman" w:hAnsi="Arial" w:cs="Arial"/>
          <w:color w:val="000000"/>
          <w:sz w:val="24"/>
          <w:szCs w:val="24"/>
          <w:lang w:eastAsia="en-GB"/>
        </w:rPr>
        <w:t xml:space="preserve"> can take a step towards that feeling of equity amongst the workforce. </w:t>
      </w:r>
      <w:r w:rsidR="004F2C32">
        <w:rPr>
          <w:rFonts w:ascii="Arial" w:eastAsia="Times New Roman" w:hAnsi="Arial" w:cs="Arial"/>
          <w:color w:val="000000"/>
          <w:sz w:val="24"/>
          <w:szCs w:val="24"/>
          <w:lang w:eastAsia="en-GB"/>
        </w:rPr>
        <w:t>Additionally</w:t>
      </w:r>
      <w:r w:rsidRPr="00C06ED8">
        <w:rPr>
          <w:rFonts w:ascii="Arial" w:eastAsia="Times New Roman" w:hAnsi="Arial" w:cs="Arial"/>
          <w:color w:val="000000"/>
          <w:sz w:val="24"/>
          <w:szCs w:val="24"/>
          <w:lang w:eastAsia="en-GB"/>
        </w:rPr>
        <w:t xml:space="preserve">, consultation helps to develop a policy or </w:t>
      </w:r>
      <w:r w:rsidRPr="00C06ED8">
        <w:rPr>
          <w:rFonts w:ascii="Arial" w:eastAsia="Times New Roman" w:hAnsi="Arial" w:cs="Arial"/>
          <w:color w:val="000000"/>
          <w:sz w:val="24"/>
          <w:szCs w:val="24"/>
          <w:lang w:eastAsia="en-GB"/>
        </w:rPr>
        <w:lastRenderedPageBreak/>
        <w:t>initiative that works for the employee as well as the or</w:t>
      </w:r>
      <w:r w:rsidR="004F2C32">
        <w:rPr>
          <w:rFonts w:ascii="Arial" w:eastAsia="Times New Roman" w:hAnsi="Arial" w:cs="Arial"/>
          <w:color w:val="000000"/>
          <w:sz w:val="24"/>
          <w:szCs w:val="24"/>
          <w:lang w:eastAsia="en-GB"/>
        </w:rPr>
        <w:t>ganisation,</w:t>
      </w:r>
      <w:r w:rsidRPr="00C06ED8">
        <w:rPr>
          <w:rFonts w:ascii="Arial" w:eastAsia="Times New Roman" w:hAnsi="Arial" w:cs="Arial"/>
          <w:color w:val="000000"/>
          <w:sz w:val="24"/>
          <w:szCs w:val="24"/>
          <w:lang w:eastAsia="en-GB"/>
        </w:rPr>
        <w:t xml:space="preserve"> </w:t>
      </w:r>
      <w:r w:rsidR="004F2C32">
        <w:rPr>
          <w:rFonts w:ascii="Arial" w:eastAsia="Times New Roman" w:hAnsi="Arial" w:cs="Arial"/>
          <w:color w:val="000000"/>
          <w:sz w:val="24"/>
          <w:szCs w:val="24"/>
          <w:lang w:eastAsia="en-GB"/>
        </w:rPr>
        <w:t>securing</w:t>
      </w:r>
      <w:r w:rsidRPr="00C06ED8">
        <w:rPr>
          <w:rFonts w:ascii="Arial" w:eastAsia="Times New Roman" w:hAnsi="Arial" w:cs="Arial"/>
          <w:color w:val="000000"/>
          <w:sz w:val="24"/>
          <w:szCs w:val="24"/>
          <w:lang w:eastAsia="en-GB"/>
        </w:rPr>
        <w:t xml:space="preserve"> an efficacious strategy (Taylor, 2022).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 xml:space="preserve">Communication during the implementation process is equally as important in ensuring a transparent process (Taylor, 2022). </w:t>
      </w:r>
      <w:r w:rsidR="002A14BC">
        <w:rPr>
          <w:rFonts w:ascii="Arial" w:eastAsia="Times New Roman" w:hAnsi="Arial" w:cs="Arial"/>
          <w:color w:val="000000"/>
          <w:sz w:val="24"/>
          <w:szCs w:val="24"/>
          <w:lang w:eastAsia="en-GB"/>
        </w:rPr>
        <w:t>GA Pensions</w:t>
      </w:r>
      <w:r w:rsidRPr="00C06ED8">
        <w:rPr>
          <w:rFonts w:ascii="Arial" w:eastAsia="Times New Roman" w:hAnsi="Arial" w:cs="Arial"/>
          <w:color w:val="000000"/>
          <w:sz w:val="24"/>
          <w:szCs w:val="24"/>
          <w:lang w:eastAsia="en-GB"/>
        </w:rPr>
        <w:t xml:space="preserve"> need to communicate how policy/practices align with the aims of the organisation and how such policy/practices will be implemented in a way which prioritises equity and fairness (Armstrong &amp; Taylor, 2020). </w:t>
      </w:r>
      <w:r w:rsidR="004F2C32">
        <w:rPr>
          <w:rFonts w:ascii="Arial" w:eastAsia="Times New Roman" w:hAnsi="Arial" w:cs="Arial"/>
          <w:color w:val="000000"/>
          <w:sz w:val="24"/>
          <w:szCs w:val="24"/>
          <w:lang w:eastAsia="en-GB"/>
        </w:rPr>
        <w:t>This</w:t>
      </w:r>
      <w:r w:rsidRPr="00C06ED8">
        <w:rPr>
          <w:rFonts w:ascii="Arial" w:eastAsia="Times New Roman" w:hAnsi="Arial" w:cs="Arial"/>
          <w:color w:val="000000"/>
          <w:sz w:val="24"/>
          <w:szCs w:val="24"/>
          <w:lang w:eastAsia="en-GB"/>
        </w:rPr>
        <w:t xml:space="preserve"> can help to develop a trusting environment and mitigates the risk of uncertainty amongst the workforce.</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Line Management also proves a pivotal link between organisation strategy and strategy implementation - bridging the gap between senior leadership and employees (Armstrong &amp; Taylor, 2020). It is important to note that this burden should not solely be left with Line Managers. Whilst they are ultimately responsib</w:t>
      </w:r>
      <w:r w:rsidR="006343CC">
        <w:rPr>
          <w:rFonts w:ascii="Arial" w:eastAsia="Times New Roman" w:hAnsi="Arial" w:cs="Arial"/>
          <w:color w:val="000000"/>
          <w:sz w:val="24"/>
          <w:szCs w:val="24"/>
          <w:lang w:eastAsia="en-GB"/>
        </w:rPr>
        <w:t xml:space="preserve">le for performance management and </w:t>
      </w:r>
      <w:r w:rsidRPr="00C06ED8">
        <w:rPr>
          <w:rFonts w:ascii="Arial" w:eastAsia="Times New Roman" w:hAnsi="Arial" w:cs="Arial"/>
          <w:color w:val="000000"/>
          <w:sz w:val="24"/>
          <w:szCs w:val="24"/>
          <w:lang w:eastAsia="en-GB"/>
        </w:rPr>
        <w:t xml:space="preserve">policy implementation within their teams, they should be appropriately supported by HR professionals and given the needed training to execute this effectively (Hiatt, 2006). This secures a consistent and fair approach throughout </w:t>
      </w:r>
      <w:r w:rsidR="002A14BC">
        <w:rPr>
          <w:rFonts w:ascii="Arial" w:eastAsia="Times New Roman" w:hAnsi="Arial" w:cs="Arial"/>
          <w:color w:val="000000"/>
          <w:sz w:val="24"/>
          <w:szCs w:val="24"/>
          <w:lang w:eastAsia="en-GB"/>
        </w:rPr>
        <w:t>GA Pensions</w:t>
      </w:r>
      <w:r w:rsidRPr="00C06ED8">
        <w:rPr>
          <w:rFonts w:ascii="Arial" w:eastAsia="Times New Roman" w:hAnsi="Arial" w:cs="Arial"/>
          <w:color w:val="000000"/>
          <w:sz w:val="24"/>
          <w:szCs w:val="24"/>
          <w:lang w:eastAsia="en-GB"/>
        </w:rPr>
        <w:t xml:space="preserve"> in regar</w:t>
      </w:r>
      <w:r w:rsidR="006343CC">
        <w:rPr>
          <w:rFonts w:ascii="Arial" w:eastAsia="Times New Roman" w:hAnsi="Arial" w:cs="Arial"/>
          <w:color w:val="000000"/>
          <w:sz w:val="24"/>
          <w:szCs w:val="24"/>
          <w:lang w:eastAsia="en-GB"/>
        </w:rPr>
        <w:t>ds to reward judgements within t</w:t>
      </w:r>
      <w:r w:rsidRPr="00C06ED8">
        <w:rPr>
          <w:rFonts w:ascii="Arial" w:eastAsia="Times New Roman" w:hAnsi="Arial" w:cs="Arial"/>
          <w:color w:val="000000"/>
          <w:sz w:val="24"/>
          <w:szCs w:val="24"/>
          <w:lang w:eastAsia="en-GB"/>
        </w:rPr>
        <w:t>eams.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Cambria Math" w:eastAsia="Times New Roman" w:hAnsi="Cambria Math" w:cs="Cambria Math"/>
          <w:color w:val="000000"/>
          <w:sz w:val="24"/>
          <w:szCs w:val="24"/>
          <w:lang w:eastAsia="en-GB"/>
        </w:rPr>
        <w:t>⦁</w:t>
      </w:r>
      <w:r w:rsidRPr="00C06ED8">
        <w:rPr>
          <w:rFonts w:ascii="Arial" w:eastAsia="Times New Roman" w:hAnsi="Arial" w:cs="Arial"/>
          <w:color w:val="000000"/>
          <w:sz w:val="24"/>
          <w:szCs w:val="24"/>
          <w:lang w:eastAsia="en-GB"/>
        </w:rPr>
        <w:tab/>
        <w:t>Explain how people and organisational performance can impact on the approach to reward. (AC 1.3)</w:t>
      </w:r>
      <w:r>
        <w:rPr>
          <w:rFonts w:ascii="Arial" w:eastAsia="Times New Roman" w:hAnsi="Arial" w:cs="Arial"/>
          <w:color w:val="000000"/>
          <w:sz w:val="24"/>
          <w:szCs w:val="24"/>
          <w:lang w:eastAsia="en-GB"/>
        </w:rPr>
        <w:t xml:space="preserve"> –</w:t>
      </w:r>
      <w:r w:rsidR="006343CC">
        <w:rPr>
          <w:rFonts w:ascii="Arial" w:eastAsia="Times New Roman" w:hAnsi="Arial" w:cs="Arial"/>
          <w:color w:val="000000"/>
          <w:sz w:val="24"/>
          <w:szCs w:val="24"/>
          <w:lang w:eastAsia="en-GB"/>
        </w:rPr>
        <w:t xml:space="preserve"> 363</w:t>
      </w:r>
      <w:r>
        <w:rPr>
          <w:rFonts w:ascii="Arial" w:eastAsia="Times New Roman" w:hAnsi="Arial" w:cs="Arial"/>
          <w:color w:val="000000"/>
          <w:sz w:val="24"/>
          <w:szCs w:val="24"/>
          <w:lang w:eastAsia="en-GB"/>
        </w:rPr>
        <w:t xml:space="preserve"> words</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The approach to reward</w:t>
      </w:r>
      <w:r w:rsidR="006343CC">
        <w:rPr>
          <w:rFonts w:ascii="Arial" w:eastAsia="Times New Roman" w:hAnsi="Arial" w:cs="Arial"/>
          <w:color w:val="000000"/>
          <w:sz w:val="24"/>
          <w:szCs w:val="24"/>
          <w:lang w:eastAsia="en-GB"/>
        </w:rPr>
        <w:t xml:space="preserve"> must</w:t>
      </w:r>
      <w:r w:rsidRPr="00C06ED8">
        <w:rPr>
          <w:rFonts w:ascii="Arial" w:eastAsia="Times New Roman" w:hAnsi="Arial" w:cs="Arial"/>
          <w:color w:val="000000"/>
          <w:sz w:val="24"/>
          <w:szCs w:val="24"/>
          <w:lang w:eastAsia="en-GB"/>
        </w:rPr>
        <w:t xml:space="preserve"> consider both business and people needs. Likewise, the nature of the workforce, particularly in relation to performance should also inform, and therefore impact, the approach taken to reward </w:t>
      </w:r>
      <w:r w:rsidR="00512874" w:rsidRPr="00C06ED8">
        <w:rPr>
          <w:rFonts w:ascii="Arial" w:eastAsia="Times New Roman" w:hAnsi="Arial" w:cs="Arial"/>
          <w:color w:val="000000"/>
          <w:sz w:val="24"/>
          <w:szCs w:val="24"/>
          <w:lang w:eastAsia="en-GB"/>
        </w:rPr>
        <w:t>(</w:t>
      </w:r>
      <w:r w:rsidR="00512874">
        <w:rPr>
          <w:rFonts w:ascii="Arial" w:eastAsia="Times New Roman" w:hAnsi="Arial" w:cs="Arial"/>
          <w:color w:val="000000"/>
          <w:sz w:val="24"/>
          <w:szCs w:val="24"/>
          <w:lang w:eastAsia="en-GB"/>
        </w:rPr>
        <w:t xml:space="preserve">Taylor &amp; </w:t>
      </w:r>
      <w:proofErr w:type="spellStart"/>
      <w:r w:rsidR="00512874">
        <w:rPr>
          <w:rFonts w:ascii="Arial" w:eastAsia="Times New Roman" w:hAnsi="Arial" w:cs="Arial"/>
          <w:color w:val="000000"/>
          <w:sz w:val="24"/>
          <w:szCs w:val="24"/>
          <w:lang w:eastAsia="en-GB"/>
        </w:rPr>
        <w:t>Woodhams</w:t>
      </w:r>
      <w:proofErr w:type="spellEnd"/>
      <w:r w:rsidR="00512874">
        <w:rPr>
          <w:rFonts w:ascii="Arial" w:eastAsia="Times New Roman" w:hAnsi="Arial" w:cs="Arial"/>
          <w:color w:val="000000"/>
          <w:sz w:val="24"/>
          <w:szCs w:val="24"/>
          <w:lang w:eastAsia="en-GB"/>
        </w:rPr>
        <w:t>, 2022)</w:t>
      </w:r>
      <w:r w:rsidRPr="00C06ED8">
        <w:rPr>
          <w:rFonts w:ascii="Arial" w:eastAsia="Times New Roman" w:hAnsi="Arial" w:cs="Arial"/>
          <w:color w:val="000000"/>
          <w:sz w:val="24"/>
          <w:szCs w:val="24"/>
          <w:lang w:eastAsia="en-GB"/>
        </w:rPr>
        <w:t xml:space="preserve">. </w:t>
      </w:r>
      <w:proofErr w:type="spellStart"/>
      <w:r w:rsidRPr="00C06ED8">
        <w:rPr>
          <w:rFonts w:ascii="Arial" w:eastAsia="Times New Roman" w:hAnsi="Arial" w:cs="Arial"/>
          <w:color w:val="000000"/>
          <w:sz w:val="24"/>
          <w:szCs w:val="24"/>
          <w:lang w:eastAsia="en-GB"/>
        </w:rPr>
        <w:t>Afterall</w:t>
      </w:r>
      <w:proofErr w:type="spellEnd"/>
      <w:r w:rsidRPr="00C06ED8">
        <w:rPr>
          <w:rFonts w:ascii="Arial" w:eastAsia="Times New Roman" w:hAnsi="Arial" w:cs="Arial"/>
          <w:color w:val="000000"/>
          <w:sz w:val="24"/>
          <w:szCs w:val="24"/>
          <w:lang w:eastAsia="en-GB"/>
        </w:rPr>
        <w:t>, a key purpose of reward is to both improve performance and retain staff.</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 xml:space="preserve">Performance data measurement is instrumental in evaluating individual and collective performance in comparison to organisational aims, enabling the equitable allocation of reward resources amongst the workforce (Armstrong &amp; Brown, 2019). It also allows for the fair measurement of success across departments and helps to identify key areas of improvement. This directly links it to the approach </w:t>
      </w:r>
      <w:r w:rsidR="002A14BC">
        <w:rPr>
          <w:rFonts w:ascii="Arial" w:eastAsia="Times New Roman" w:hAnsi="Arial" w:cs="Arial"/>
          <w:color w:val="000000"/>
          <w:sz w:val="24"/>
          <w:szCs w:val="24"/>
          <w:lang w:eastAsia="en-GB"/>
        </w:rPr>
        <w:t>GA Pensions</w:t>
      </w:r>
      <w:r w:rsidRPr="00C06ED8">
        <w:rPr>
          <w:rFonts w:ascii="Arial" w:eastAsia="Times New Roman" w:hAnsi="Arial" w:cs="Arial"/>
          <w:color w:val="000000"/>
          <w:sz w:val="24"/>
          <w:szCs w:val="24"/>
          <w:lang w:eastAsia="en-GB"/>
        </w:rPr>
        <w:t xml:space="preserve"> takes to reward because it can inform decisions around where reward practices should be targeted, and how they should be developed (Armstrong &amp; Brown, 2019). For instance, data may indicate that the current reward approach is highly effective amongst certain departments, whilst ineffective in others - possibly highlighting the need for a varied approach.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External factors and competition also dictate part of the reward approach. Organisations which fail to keep workplace standards &amp; pay in line with those within the existing market will fail to attract valuable skills which causes long term impacts to workf</w:t>
      </w:r>
      <w:r w:rsidR="00937439">
        <w:rPr>
          <w:rFonts w:ascii="Arial" w:eastAsia="Times New Roman" w:hAnsi="Arial" w:cs="Arial"/>
          <w:color w:val="000000"/>
          <w:sz w:val="24"/>
          <w:szCs w:val="24"/>
          <w:lang w:eastAsia="en-GB"/>
        </w:rPr>
        <w:t>orce planning (Cotton</w:t>
      </w:r>
      <w:r w:rsidRPr="00C06ED8">
        <w:rPr>
          <w:rFonts w:ascii="Arial" w:eastAsia="Times New Roman" w:hAnsi="Arial" w:cs="Arial"/>
          <w:color w:val="000000"/>
          <w:sz w:val="24"/>
          <w:szCs w:val="24"/>
          <w:lang w:eastAsia="en-GB"/>
        </w:rPr>
        <w:t>, 2023</w:t>
      </w:r>
      <w:r w:rsidR="00937439">
        <w:rPr>
          <w:rFonts w:ascii="Arial" w:eastAsia="Times New Roman" w:hAnsi="Arial" w:cs="Arial"/>
          <w:color w:val="000000"/>
          <w:sz w:val="24"/>
          <w:szCs w:val="24"/>
          <w:lang w:eastAsia="en-GB"/>
        </w:rPr>
        <w:t>d</w:t>
      </w:r>
      <w:r w:rsidRPr="00C06ED8">
        <w:rPr>
          <w:rFonts w:ascii="Arial" w:eastAsia="Times New Roman" w:hAnsi="Arial" w:cs="Arial"/>
          <w:color w:val="000000"/>
          <w:sz w:val="24"/>
          <w:szCs w:val="24"/>
          <w:lang w:eastAsia="en-GB"/>
        </w:rPr>
        <w:t>). Similarly, a failure to consider these factors can cause employees to leave the organisation for those which do.  Internal factors such as the financial standing of the organisation, as well as past practices, have an impact as it determines the amount available for the implementation of new practices, and past practices partly shape the expectations of the workforce (Armstrong &amp; Brown, 2019). The skill of the workforce may also impact approach, as a low skilled workforce may lead the organisation to consider an increased focus on L&amp;D initiatives (</w:t>
      </w:r>
      <w:proofErr w:type="spellStart"/>
      <w:r w:rsidRPr="00C06ED8">
        <w:rPr>
          <w:rFonts w:ascii="Arial" w:eastAsia="Times New Roman" w:hAnsi="Arial" w:cs="Arial"/>
          <w:color w:val="000000"/>
          <w:sz w:val="24"/>
          <w:szCs w:val="24"/>
          <w:lang w:eastAsia="en-GB"/>
        </w:rPr>
        <w:t>Marchington</w:t>
      </w:r>
      <w:proofErr w:type="spellEnd"/>
      <w:r w:rsidRPr="00C06ED8">
        <w:rPr>
          <w:rFonts w:ascii="Arial" w:eastAsia="Times New Roman" w:hAnsi="Arial" w:cs="Arial"/>
          <w:color w:val="000000"/>
          <w:sz w:val="24"/>
          <w:szCs w:val="24"/>
          <w:lang w:eastAsia="en-GB"/>
        </w:rPr>
        <w:t xml:space="preserve"> et al, 2021). Likewise, a skilled workforce may highlight the need to ensure pay is competitive and regularly evaluated.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Lastly, consideration needs to be made to the legal context of the reward approach (</w:t>
      </w:r>
      <w:r w:rsidR="00937439">
        <w:rPr>
          <w:rFonts w:ascii="Arial" w:eastAsia="Times New Roman" w:hAnsi="Arial" w:cs="Arial"/>
          <w:color w:val="000000"/>
          <w:sz w:val="24"/>
          <w:szCs w:val="24"/>
          <w:lang w:eastAsia="en-GB"/>
        </w:rPr>
        <w:t>Cotton</w:t>
      </w:r>
      <w:r w:rsidRPr="00C06ED8">
        <w:rPr>
          <w:rFonts w:ascii="Arial" w:eastAsia="Times New Roman" w:hAnsi="Arial" w:cs="Arial"/>
          <w:color w:val="000000"/>
          <w:sz w:val="24"/>
          <w:szCs w:val="24"/>
          <w:lang w:eastAsia="en-GB"/>
        </w:rPr>
        <w:t>, 2023</w:t>
      </w:r>
      <w:r w:rsidR="00937439">
        <w:rPr>
          <w:rFonts w:ascii="Arial" w:eastAsia="Times New Roman" w:hAnsi="Arial" w:cs="Arial"/>
          <w:color w:val="000000"/>
          <w:sz w:val="24"/>
          <w:szCs w:val="24"/>
          <w:lang w:eastAsia="en-GB"/>
        </w:rPr>
        <w:t>d</w:t>
      </w:r>
      <w:r w:rsidRPr="00C06ED8">
        <w:rPr>
          <w:rFonts w:ascii="Arial" w:eastAsia="Times New Roman" w:hAnsi="Arial" w:cs="Arial"/>
          <w:color w:val="000000"/>
          <w:sz w:val="24"/>
          <w:szCs w:val="24"/>
          <w:lang w:eastAsia="en-GB"/>
        </w:rPr>
        <w:t>). This is highlighted in key areas of employment legislation such as law s</w:t>
      </w:r>
      <w:r w:rsidR="006343CC">
        <w:rPr>
          <w:rFonts w:ascii="Arial" w:eastAsia="Times New Roman" w:hAnsi="Arial" w:cs="Arial"/>
          <w:color w:val="000000"/>
          <w:sz w:val="24"/>
          <w:szCs w:val="24"/>
          <w:lang w:eastAsia="en-GB"/>
        </w:rPr>
        <w:t>urrounding equal pay and</w:t>
      </w:r>
      <w:r w:rsidRPr="00C06ED8">
        <w:rPr>
          <w:rFonts w:ascii="Arial" w:eastAsia="Times New Roman" w:hAnsi="Arial" w:cs="Arial"/>
          <w:color w:val="000000"/>
          <w:sz w:val="24"/>
          <w:szCs w:val="24"/>
          <w:lang w:eastAsia="en-GB"/>
        </w:rPr>
        <w:t xml:space="preserve"> discrimination. This helps to foster a positive work environment centred </w:t>
      </w:r>
      <w:proofErr w:type="gramStart"/>
      <w:r w:rsidRPr="00C06ED8">
        <w:rPr>
          <w:rFonts w:ascii="Arial" w:eastAsia="Times New Roman" w:hAnsi="Arial" w:cs="Arial"/>
          <w:color w:val="000000"/>
          <w:sz w:val="24"/>
          <w:szCs w:val="24"/>
          <w:lang w:eastAsia="en-GB"/>
        </w:rPr>
        <w:t>around</w:t>
      </w:r>
      <w:proofErr w:type="gramEnd"/>
      <w:r w:rsidRPr="00C06ED8">
        <w:rPr>
          <w:rFonts w:ascii="Arial" w:eastAsia="Times New Roman" w:hAnsi="Arial" w:cs="Arial"/>
          <w:color w:val="000000"/>
          <w:sz w:val="24"/>
          <w:szCs w:val="24"/>
          <w:lang w:eastAsia="en-GB"/>
        </w:rPr>
        <w:t xml:space="preserve"> equity and fairness (</w:t>
      </w:r>
      <w:r w:rsidR="00937439">
        <w:rPr>
          <w:rFonts w:ascii="Arial" w:eastAsia="Times New Roman" w:hAnsi="Arial" w:cs="Arial"/>
          <w:color w:val="000000"/>
          <w:sz w:val="24"/>
          <w:szCs w:val="24"/>
          <w:lang w:eastAsia="en-GB"/>
        </w:rPr>
        <w:t>Cotton</w:t>
      </w:r>
      <w:r w:rsidRPr="00C06ED8">
        <w:rPr>
          <w:rFonts w:ascii="Arial" w:eastAsia="Times New Roman" w:hAnsi="Arial" w:cs="Arial"/>
          <w:color w:val="000000"/>
          <w:sz w:val="24"/>
          <w:szCs w:val="24"/>
          <w:lang w:eastAsia="en-GB"/>
        </w:rPr>
        <w:t>, 2023</w:t>
      </w:r>
      <w:r w:rsidR="00937439">
        <w:rPr>
          <w:rFonts w:ascii="Arial" w:eastAsia="Times New Roman" w:hAnsi="Arial" w:cs="Arial"/>
          <w:color w:val="000000"/>
          <w:sz w:val="24"/>
          <w:szCs w:val="24"/>
          <w:lang w:eastAsia="en-GB"/>
        </w:rPr>
        <w:t>c</w:t>
      </w:r>
      <w:r w:rsidRPr="00C06ED8">
        <w:rPr>
          <w:rFonts w:ascii="Arial" w:eastAsia="Times New Roman" w:hAnsi="Arial" w:cs="Arial"/>
          <w:color w:val="000000"/>
          <w:sz w:val="24"/>
          <w:szCs w:val="24"/>
          <w:lang w:eastAsia="en-GB"/>
        </w:rPr>
        <w:t>). </w:t>
      </w:r>
    </w:p>
    <w:p w:rsidR="00C06ED8" w:rsidRPr="00C06ED8" w:rsidRDefault="00C06ED8" w:rsidP="00C06ED8">
      <w:pPr>
        <w:spacing w:after="24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Cambria Math" w:eastAsia="Times New Roman" w:hAnsi="Cambria Math" w:cs="Cambria Math"/>
          <w:color w:val="000000"/>
          <w:sz w:val="24"/>
          <w:szCs w:val="24"/>
          <w:lang w:eastAsia="en-GB"/>
        </w:rPr>
        <w:t>⦁</w:t>
      </w:r>
      <w:r w:rsidRPr="00C06ED8">
        <w:rPr>
          <w:rFonts w:ascii="Arial" w:eastAsia="Times New Roman" w:hAnsi="Arial" w:cs="Arial"/>
          <w:color w:val="000000"/>
          <w:sz w:val="24"/>
          <w:szCs w:val="24"/>
          <w:lang w:eastAsia="en-GB"/>
        </w:rPr>
        <w:tab/>
        <w:t>Compare two different types of benefits offered by organisations and the merits of each. (AC 1.4)</w:t>
      </w:r>
      <w:r>
        <w:rPr>
          <w:rFonts w:ascii="Arial" w:eastAsia="Times New Roman" w:hAnsi="Arial" w:cs="Arial"/>
          <w:color w:val="000000"/>
          <w:sz w:val="24"/>
          <w:szCs w:val="24"/>
          <w:lang w:eastAsia="en-GB"/>
        </w:rPr>
        <w:t xml:space="preserve"> – </w:t>
      </w:r>
      <w:r w:rsidR="006343CC">
        <w:rPr>
          <w:rFonts w:ascii="Arial" w:eastAsia="Times New Roman" w:hAnsi="Arial" w:cs="Arial"/>
          <w:color w:val="000000"/>
          <w:sz w:val="24"/>
          <w:szCs w:val="24"/>
          <w:lang w:eastAsia="en-GB"/>
        </w:rPr>
        <w:t>389</w:t>
      </w:r>
      <w:r>
        <w:rPr>
          <w:rFonts w:ascii="Arial" w:eastAsia="Times New Roman" w:hAnsi="Arial" w:cs="Arial"/>
          <w:color w:val="000000"/>
          <w:sz w:val="24"/>
          <w:szCs w:val="24"/>
          <w:lang w:eastAsia="en-GB"/>
        </w:rPr>
        <w:t xml:space="preserve"> words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Perhaps the most well-known financial reward implemented in today’s market is performance related pay (PRP)</w:t>
      </w:r>
      <w:r w:rsidR="00066F14">
        <w:rPr>
          <w:rFonts w:ascii="Arial" w:eastAsia="Times New Roman" w:hAnsi="Arial" w:cs="Arial"/>
          <w:color w:val="000000"/>
          <w:sz w:val="24"/>
          <w:szCs w:val="24"/>
          <w:lang w:eastAsia="en-GB"/>
        </w:rPr>
        <w:t xml:space="preserve"> </w:t>
      </w:r>
      <w:r w:rsidR="00512874" w:rsidRPr="00C06ED8">
        <w:rPr>
          <w:rFonts w:ascii="Arial" w:eastAsia="Times New Roman" w:hAnsi="Arial" w:cs="Arial"/>
          <w:color w:val="000000"/>
          <w:sz w:val="24"/>
          <w:szCs w:val="24"/>
          <w:lang w:eastAsia="en-GB"/>
        </w:rPr>
        <w:t>(</w:t>
      </w:r>
      <w:r w:rsidR="00512874">
        <w:rPr>
          <w:rFonts w:ascii="Arial" w:eastAsia="Times New Roman" w:hAnsi="Arial" w:cs="Arial"/>
          <w:color w:val="000000"/>
          <w:sz w:val="24"/>
          <w:szCs w:val="24"/>
          <w:lang w:eastAsia="en-GB"/>
        </w:rPr>
        <w:t xml:space="preserve">Taylor &amp; </w:t>
      </w:r>
      <w:proofErr w:type="spellStart"/>
      <w:r w:rsidR="00512874">
        <w:rPr>
          <w:rFonts w:ascii="Arial" w:eastAsia="Times New Roman" w:hAnsi="Arial" w:cs="Arial"/>
          <w:color w:val="000000"/>
          <w:sz w:val="24"/>
          <w:szCs w:val="24"/>
          <w:lang w:eastAsia="en-GB"/>
        </w:rPr>
        <w:t>Woodhams</w:t>
      </w:r>
      <w:proofErr w:type="spellEnd"/>
      <w:r w:rsidR="00512874" w:rsidRPr="00C06ED8">
        <w:rPr>
          <w:rFonts w:ascii="Arial" w:eastAsia="Times New Roman" w:hAnsi="Arial" w:cs="Arial"/>
          <w:color w:val="000000"/>
          <w:sz w:val="24"/>
          <w:szCs w:val="24"/>
          <w:lang w:eastAsia="en-GB"/>
        </w:rPr>
        <w:t>, 2022).</w:t>
      </w:r>
      <w:r w:rsidR="00512874">
        <w:rPr>
          <w:rFonts w:ascii="Arial" w:eastAsia="Times New Roman" w:hAnsi="Arial" w:cs="Arial"/>
          <w:color w:val="000000"/>
          <w:sz w:val="24"/>
          <w:szCs w:val="24"/>
          <w:lang w:eastAsia="en-GB"/>
        </w:rPr>
        <w:t xml:space="preserve"> </w:t>
      </w:r>
      <w:r w:rsidRPr="00C06ED8">
        <w:rPr>
          <w:rFonts w:ascii="Arial" w:eastAsia="Times New Roman" w:hAnsi="Arial" w:cs="Arial"/>
          <w:color w:val="000000"/>
          <w:sz w:val="24"/>
          <w:szCs w:val="24"/>
          <w:lang w:eastAsia="en-GB"/>
        </w:rPr>
        <w:t xml:space="preserve">This benefit is often seen as an effective and powerful tool by </w:t>
      </w:r>
      <w:r w:rsidR="006343CC">
        <w:rPr>
          <w:rFonts w:ascii="Arial" w:eastAsia="Times New Roman" w:hAnsi="Arial" w:cs="Arial"/>
          <w:color w:val="000000"/>
          <w:sz w:val="24"/>
          <w:szCs w:val="24"/>
          <w:lang w:eastAsia="en-GB"/>
        </w:rPr>
        <w:t>businesses</w:t>
      </w:r>
      <w:r w:rsidRPr="00C06ED8">
        <w:rPr>
          <w:rFonts w:ascii="Arial" w:eastAsia="Times New Roman" w:hAnsi="Arial" w:cs="Arial"/>
          <w:color w:val="000000"/>
          <w:sz w:val="24"/>
          <w:szCs w:val="24"/>
          <w:lang w:eastAsia="en-GB"/>
        </w:rPr>
        <w:t xml:space="preserve"> to increase productivity and maximise profit, particularly for private sector organisations which operate via sales quotas (Taylor, 2022). </w:t>
      </w:r>
      <w:r w:rsidR="006343CC">
        <w:rPr>
          <w:rFonts w:ascii="Arial" w:eastAsia="Times New Roman" w:hAnsi="Arial" w:cs="Arial"/>
          <w:color w:val="000000"/>
          <w:sz w:val="24"/>
          <w:szCs w:val="24"/>
          <w:lang w:eastAsia="en-GB"/>
        </w:rPr>
        <w:t>T</w:t>
      </w:r>
      <w:r w:rsidRPr="00C06ED8">
        <w:rPr>
          <w:rFonts w:ascii="Arial" w:eastAsia="Times New Roman" w:hAnsi="Arial" w:cs="Arial"/>
          <w:color w:val="000000"/>
          <w:sz w:val="24"/>
          <w:szCs w:val="24"/>
          <w:lang w:eastAsia="en-GB"/>
        </w:rPr>
        <w:t xml:space="preserve">he theory is that if you offer employees what they value most, whilst including the caveat that this must come at increased contribution towards organisational goals, then it must be good for the organisation and must lead to increased motivation amongst the workforce </w:t>
      </w:r>
      <w:r w:rsidR="00512874" w:rsidRPr="00C06ED8">
        <w:rPr>
          <w:rFonts w:ascii="Arial" w:eastAsia="Times New Roman" w:hAnsi="Arial" w:cs="Arial"/>
          <w:color w:val="000000"/>
          <w:sz w:val="24"/>
          <w:szCs w:val="24"/>
          <w:lang w:eastAsia="en-GB"/>
        </w:rPr>
        <w:t>(</w:t>
      </w:r>
      <w:r w:rsidR="00512874">
        <w:rPr>
          <w:rFonts w:ascii="Arial" w:eastAsia="Times New Roman" w:hAnsi="Arial" w:cs="Arial"/>
          <w:color w:val="000000"/>
          <w:sz w:val="24"/>
          <w:szCs w:val="24"/>
          <w:lang w:eastAsia="en-GB"/>
        </w:rPr>
        <w:t xml:space="preserve">Taylor &amp; </w:t>
      </w:r>
      <w:proofErr w:type="spellStart"/>
      <w:r w:rsidR="00512874">
        <w:rPr>
          <w:rFonts w:ascii="Arial" w:eastAsia="Times New Roman" w:hAnsi="Arial" w:cs="Arial"/>
          <w:color w:val="000000"/>
          <w:sz w:val="24"/>
          <w:szCs w:val="24"/>
          <w:lang w:eastAsia="en-GB"/>
        </w:rPr>
        <w:t>Woodhams</w:t>
      </w:r>
      <w:proofErr w:type="spellEnd"/>
      <w:r w:rsidR="00512874" w:rsidRPr="00C06ED8">
        <w:rPr>
          <w:rFonts w:ascii="Arial" w:eastAsia="Times New Roman" w:hAnsi="Arial" w:cs="Arial"/>
          <w:color w:val="000000"/>
          <w:sz w:val="24"/>
          <w:szCs w:val="24"/>
          <w:lang w:eastAsia="en-GB"/>
        </w:rPr>
        <w:t>, 2022).</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 xml:space="preserve">Whilst performance-related pay has its place, an over-reliance on this sort of benefit can actually lead to demotivation within the workforce </w:t>
      </w:r>
      <w:r w:rsidR="00512874" w:rsidRPr="00C06ED8">
        <w:rPr>
          <w:rFonts w:ascii="Arial" w:eastAsia="Times New Roman" w:hAnsi="Arial" w:cs="Arial"/>
          <w:color w:val="000000"/>
          <w:sz w:val="24"/>
          <w:szCs w:val="24"/>
          <w:lang w:eastAsia="en-GB"/>
        </w:rPr>
        <w:t>(</w:t>
      </w:r>
      <w:r w:rsidR="00512874">
        <w:rPr>
          <w:rFonts w:ascii="Arial" w:eastAsia="Times New Roman" w:hAnsi="Arial" w:cs="Arial"/>
          <w:color w:val="000000"/>
          <w:sz w:val="24"/>
          <w:szCs w:val="24"/>
          <w:lang w:eastAsia="en-GB"/>
        </w:rPr>
        <w:t xml:space="preserve">Taylor &amp; </w:t>
      </w:r>
      <w:proofErr w:type="spellStart"/>
      <w:r w:rsidR="00512874">
        <w:rPr>
          <w:rFonts w:ascii="Arial" w:eastAsia="Times New Roman" w:hAnsi="Arial" w:cs="Arial"/>
          <w:color w:val="000000"/>
          <w:sz w:val="24"/>
          <w:szCs w:val="24"/>
          <w:lang w:eastAsia="en-GB"/>
        </w:rPr>
        <w:t>Woodhams</w:t>
      </w:r>
      <w:proofErr w:type="spellEnd"/>
      <w:r w:rsidR="00512874" w:rsidRPr="00C06ED8">
        <w:rPr>
          <w:rFonts w:ascii="Arial" w:eastAsia="Times New Roman" w:hAnsi="Arial" w:cs="Arial"/>
          <w:color w:val="000000"/>
          <w:sz w:val="24"/>
          <w:szCs w:val="24"/>
          <w:lang w:eastAsia="en-GB"/>
        </w:rPr>
        <w:t>, 2022).</w:t>
      </w:r>
      <w:r w:rsidR="00512874">
        <w:rPr>
          <w:rFonts w:ascii="Arial" w:eastAsia="Times New Roman" w:hAnsi="Arial" w:cs="Arial"/>
          <w:color w:val="000000"/>
          <w:sz w:val="24"/>
          <w:szCs w:val="24"/>
          <w:lang w:eastAsia="en-GB"/>
        </w:rPr>
        <w:t xml:space="preserve"> </w:t>
      </w:r>
      <w:proofErr w:type="spellStart"/>
      <w:r w:rsidRPr="00C06ED8">
        <w:rPr>
          <w:rFonts w:ascii="Arial" w:eastAsia="Times New Roman" w:hAnsi="Arial" w:cs="Arial"/>
          <w:color w:val="000000"/>
          <w:sz w:val="24"/>
          <w:szCs w:val="24"/>
          <w:lang w:eastAsia="en-GB"/>
        </w:rPr>
        <w:t>Afterall</w:t>
      </w:r>
      <w:proofErr w:type="spellEnd"/>
      <w:r w:rsidRPr="00C06ED8">
        <w:rPr>
          <w:rFonts w:ascii="Arial" w:eastAsia="Times New Roman" w:hAnsi="Arial" w:cs="Arial"/>
          <w:color w:val="000000"/>
          <w:sz w:val="24"/>
          <w:szCs w:val="24"/>
          <w:lang w:eastAsia="en-GB"/>
        </w:rPr>
        <w:t>, the organisation only has finite reward resources it can dedicate to PRP, and so only a minority of employees are likely to benefit from it (Armstrong &amp; Brown, 2019). This can result in the rest of the workforce feeling demotivated and unwilling to engage in their work (Armstrong &amp; Brown, 2019).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 xml:space="preserve">This, then, contrasts it greatly with a non-financial benefit like Learning &amp; Development (L&amp;D) initiatives. Unlike PRP, L&amp;D initiatives are frequently available </w:t>
      </w:r>
      <w:proofErr w:type="gramStart"/>
      <w:r w:rsidRPr="00C06ED8">
        <w:rPr>
          <w:rFonts w:ascii="Arial" w:eastAsia="Times New Roman" w:hAnsi="Arial" w:cs="Arial"/>
          <w:color w:val="000000"/>
          <w:sz w:val="24"/>
          <w:szCs w:val="24"/>
          <w:lang w:eastAsia="en-GB"/>
        </w:rPr>
        <w:t>to</w:t>
      </w:r>
      <w:proofErr w:type="gramEnd"/>
      <w:r w:rsidRPr="00C06ED8">
        <w:rPr>
          <w:rFonts w:ascii="Arial" w:eastAsia="Times New Roman" w:hAnsi="Arial" w:cs="Arial"/>
          <w:color w:val="000000"/>
          <w:sz w:val="24"/>
          <w:szCs w:val="24"/>
          <w:lang w:eastAsia="en-GB"/>
        </w:rPr>
        <w:t xml:space="preserve"> much of the workforce and rely on an employee’s need for personal growth, fulfilling part of the Maslow Hierarchy of Needs (Taylor, 2022). If an employee’s efforts are directly recognised via the opportunity for personal development, the organisation can help an employee feel valued in a way which just isn’t possible with financial reward (Taylor, 2022).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L&amp;D initiatives can also be implemented in a two-fold approach - as both individual intrinsic reward, utilised via Le</w:t>
      </w:r>
      <w:r w:rsidR="006343CC">
        <w:rPr>
          <w:rFonts w:ascii="Arial" w:eastAsia="Times New Roman" w:hAnsi="Arial" w:cs="Arial"/>
          <w:color w:val="000000"/>
          <w:sz w:val="24"/>
          <w:szCs w:val="24"/>
          <w:lang w:eastAsia="en-GB"/>
        </w:rPr>
        <w:t xml:space="preserve">arning Development Plans, </w:t>
      </w:r>
      <w:r w:rsidRPr="00C06ED8">
        <w:rPr>
          <w:rFonts w:ascii="Arial" w:eastAsia="Times New Roman" w:hAnsi="Arial" w:cs="Arial"/>
          <w:color w:val="000000"/>
          <w:sz w:val="24"/>
          <w:szCs w:val="24"/>
          <w:lang w:eastAsia="en-GB"/>
        </w:rPr>
        <w:t>and also as a collective extrinsic reward, implemented across the organisation and available to all (Armstrong &amp; Brown, 2019). Such versatility can mean that, through a combination of both targeted and broad initiatives, the workforce can be upskilled considerably and key areas of improvement can be effectively remedied (Hayden, 2023).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 xml:space="preserve">It can then be argued that non-financial initiatives make lasting improvements to organisational performance and long term workforce planning (Armstrong &amp; Brown, 2019). </w:t>
      </w:r>
      <w:r w:rsidR="006343CC">
        <w:rPr>
          <w:rFonts w:ascii="Arial" w:eastAsia="Times New Roman" w:hAnsi="Arial" w:cs="Arial"/>
          <w:color w:val="000000"/>
          <w:sz w:val="24"/>
          <w:szCs w:val="24"/>
          <w:lang w:eastAsia="en-GB"/>
        </w:rPr>
        <w:t>This</w:t>
      </w:r>
      <w:r w:rsidRPr="00C06ED8">
        <w:rPr>
          <w:rFonts w:ascii="Arial" w:eastAsia="Times New Roman" w:hAnsi="Arial" w:cs="Arial"/>
          <w:color w:val="000000"/>
          <w:sz w:val="24"/>
          <w:szCs w:val="24"/>
          <w:lang w:eastAsia="en-GB"/>
        </w:rPr>
        <w:t xml:space="preserve"> approach can prove difficult with targeted financial rewards like PRP. For example, if PRP is deployed organisation wide then the financial amount is often negligible to employees, proving itself neither effective in the short term nor sustainable in the long term.</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Cambria Math" w:eastAsia="Times New Roman" w:hAnsi="Cambria Math" w:cs="Cambria Math"/>
          <w:color w:val="000000"/>
          <w:sz w:val="24"/>
          <w:szCs w:val="24"/>
          <w:lang w:eastAsia="en-GB"/>
        </w:rPr>
        <w:lastRenderedPageBreak/>
        <w:t>⦁</w:t>
      </w:r>
      <w:r w:rsidRPr="00C06ED8">
        <w:rPr>
          <w:rFonts w:ascii="Arial" w:eastAsia="Times New Roman" w:hAnsi="Arial" w:cs="Arial"/>
          <w:color w:val="000000"/>
          <w:sz w:val="24"/>
          <w:szCs w:val="24"/>
          <w:lang w:eastAsia="en-GB"/>
        </w:rPr>
        <w:tab/>
        <w:t>Assess the contribution of extrinsic and intrinsic rewards to improving employee contribution and sustained organisati</w:t>
      </w:r>
      <w:r w:rsidR="00325999">
        <w:rPr>
          <w:rFonts w:ascii="Arial" w:eastAsia="Times New Roman" w:hAnsi="Arial" w:cs="Arial"/>
          <w:color w:val="000000"/>
          <w:sz w:val="24"/>
          <w:szCs w:val="24"/>
          <w:lang w:eastAsia="en-GB"/>
        </w:rPr>
        <w:t>onal performance. (AC 1.5) - 37</w:t>
      </w:r>
      <w:r>
        <w:rPr>
          <w:rFonts w:ascii="Arial" w:eastAsia="Times New Roman" w:hAnsi="Arial" w:cs="Arial"/>
          <w:color w:val="000000"/>
          <w:sz w:val="24"/>
          <w:szCs w:val="24"/>
          <w:lang w:eastAsia="en-GB"/>
        </w:rPr>
        <w:t>4</w:t>
      </w:r>
      <w:r w:rsidRPr="00C06ED8">
        <w:rPr>
          <w:rFonts w:ascii="Arial" w:eastAsia="Times New Roman" w:hAnsi="Arial" w:cs="Arial"/>
          <w:color w:val="000000"/>
          <w:sz w:val="24"/>
          <w:szCs w:val="24"/>
          <w:lang w:eastAsia="en-GB"/>
        </w:rPr>
        <w:t xml:space="preserve"> words</w:t>
      </w:r>
    </w:p>
    <w:p w:rsidR="00C06ED8" w:rsidRPr="00C06ED8" w:rsidRDefault="00C06ED8" w:rsidP="00C06ED8">
      <w:pPr>
        <w:spacing w:after="0" w:line="240" w:lineRule="auto"/>
        <w:rPr>
          <w:rFonts w:ascii="Arial" w:eastAsia="Times New Roman" w:hAnsi="Arial" w:cs="Arial"/>
          <w:sz w:val="24"/>
          <w:szCs w:val="24"/>
          <w:lang w:eastAsia="en-GB"/>
        </w:rPr>
      </w:pPr>
    </w:p>
    <w:p w:rsidR="006343CC" w:rsidRDefault="00C06ED8" w:rsidP="00C06ED8">
      <w:pPr>
        <w:spacing w:after="0" w:line="240" w:lineRule="auto"/>
        <w:rPr>
          <w:rFonts w:ascii="Arial" w:eastAsia="Times New Roman" w:hAnsi="Arial" w:cs="Arial"/>
          <w:color w:val="000000"/>
          <w:sz w:val="24"/>
          <w:szCs w:val="24"/>
          <w:lang w:eastAsia="en-GB"/>
        </w:rPr>
      </w:pPr>
      <w:r w:rsidRPr="00C06ED8">
        <w:rPr>
          <w:rFonts w:ascii="Arial" w:eastAsia="Times New Roman" w:hAnsi="Arial" w:cs="Arial"/>
          <w:color w:val="000000"/>
          <w:sz w:val="24"/>
          <w:szCs w:val="24"/>
          <w:lang w:eastAsia="en-GB"/>
        </w:rPr>
        <w:t>Extrinsic rewards are often viewed as key components of any reward strategy, consisting of the tangible benefits an employee receives during their time with an organisation - such as pay, feedback, etc. (</w:t>
      </w:r>
      <w:proofErr w:type="spellStart"/>
      <w:r w:rsidRPr="00C06ED8">
        <w:rPr>
          <w:rFonts w:ascii="Arial" w:eastAsia="Times New Roman" w:hAnsi="Arial" w:cs="Arial"/>
          <w:color w:val="000000"/>
          <w:sz w:val="24"/>
          <w:szCs w:val="24"/>
          <w:lang w:eastAsia="en-GB"/>
        </w:rPr>
        <w:t>Hadjuk</w:t>
      </w:r>
      <w:proofErr w:type="spellEnd"/>
      <w:r w:rsidRPr="00C06ED8">
        <w:rPr>
          <w:rFonts w:ascii="Arial" w:eastAsia="Times New Roman" w:hAnsi="Arial" w:cs="Arial"/>
          <w:color w:val="000000"/>
          <w:sz w:val="24"/>
          <w:szCs w:val="24"/>
          <w:lang w:eastAsia="en-GB"/>
        </w:rPr>
        <w:t xml:space="preserve">, 2017). Intrinsic rewards are their counter opposite, </w:t>
      </w:r>
      <w:r w:rsidRPr="00C06ED8">
        <w:rPr>
          <w:rFonts w:ascii="Arial" w:eastAsia="Times New Roman" w:hAnsi="Arial" w:cs="Arial"/>
          <w:iCs/>
          <w:color w:val="000000"/>
          <w:sz w:val="24"/>
          <w:szCs w:val="24"/>
          <w:lang w:eastAsia="en-GB"/>
        </w:rPr>
        <w:t>aspects of work</w:t>
      </w:r>
      <w:r w:rsidRPr="00C06ED8">
        <w:rPr>
          <w:rFonts w:ascii="Arial" w:eastAsia="Times New Roman" w:hAnsi="Arial" w:cs="Arial"/>
          <w:color w:val="000000"/>
          <w:sz w:val="24"/>
          <w:szCs w:val="24"/>
          <w:lang w:eastAsia="en-GB"/>
        </w:rPr>
        <w:t xml:space="preserve"> which are </w:t>
      </w:r>
      <w:r w:rsidRPr="00C06ED8">
        <w:rPr>
          <w:rFonts w:ascii="Arial" w:eastAsia="Times New Roman" w:hAnsi="Arial" w:cs="Arial"/>
          <w:iCs/>
          <w:color w:val="000000"/>
          <w:sz w:val="24"/>
          <w:szCs w:val="24"/>
          <w:lang w:eastAsia="en-GB"/>
        </w:rPr>
        <w:t>psychological</w:t>
      </w:r>
      <w:r w:rsidRPr="00C06ED8">
        <w:rPr>
          <w:rFonts w:ascii="Arial" w:eastAsia="Times New Roman" w:hAnsi="Arial" w:cs="Arial"/>
          <w:i/>
          <w:iCs/>
          <w:color w:val="000000"/>
          <w:sz w:val="24"/>
          <w:szCs w:val="24"/>
          <w:lang w:eastAsia="en-GB"/>
        </w:rPr>
        <w:t xml:space="preserve"> </w:t>
      </w:r>
      <w:r w:rsidRPr="00C06ED8">
        <w:rPr>
          <w:rFonts w:ascii="Arial" w:eastAsia="Times New Roman" w:hAnsi="Arial" w:cs="Arial"/>
          <w:color w:val="000000"/>
          <w:sz w:val="24"/>
          <w:szCs w:val="24"/>
          <w:lang w:eastAsia="en-GB"/>
        </w:rPr>
        <w:t>and require a different approach to implementation (</w:t>
      </w:r>
      <w:proofErr w:type="spellStart"/>
      <w:r w:rsidRPr="00C06ED8">
        <w:rPr>
          <w:rFonts w:ascii="Arial" w:eastAsia="Times New Roman" w:hAnsi="Arial" w:cs="Arial"/>
          <w:color w:val="000000"/>
          <w:sz w:val="24"/>
          <w:szCs w:val="24"/>
          <w:lang w:eastAsia="en-GB"/>
        </w:rPr>
        <w:t>Hadjuk</w:t>
      </w:r>
      <w:proofErr w:type="spellEnd"/>
      <w:r w:rsidRPr="00C06ED8">
        <w:rPr>
          <w:rFonts w:ascii="Arial" w:eastAsia="Times New Roman" w:hAnsi="Arial" w:cs="Arial"/>
          <w:color w:val="000000"/>
          <w:sz w:val="24"/>
          <w:szCs w:val="24"/>
          <w:lang w:eastAsia="en-GB"/>
        </w:rPr>
        <w:t xml:space="preserve">, 2017). Still, the two cohabitate and, if used effectively, can make a significant contribution to the performance of </w:t>
      </w:r>
      <w:r w:rsidR="002A14BC">
        <w:rPr>
          <w:rFonts w:ascii="Arial" w:eastAsia="Times New Roman" w:hAnsi="Arial" w:cs="Arial"/>
          <w:color w:val="000000"/>
          <w:sz w:val="24"/>
          <w:szCs w:val="24"/>
          <w:lang w:eastAsia="en-GB"/>
        </w:rPr>
        <w:t>GA Pensions</w:t>
      </w:r>
      <w:r w:rsidRPr="00C06ED8">
        <w:rPr>
          <w:rFonts w:ascii="Arial" w:eastAsia="Times New Roman" w:hAnsi="Arial" w:cs="Arial"/>
          <w:color w:val="000000"/>
          <w:sz w:val="24"/>
          <w:szCs w:val="24"/>
          <w:lang w:eastAsia="en-GB"/>
        </w:rPr>
        <w:t xml:space="preserve"> (Armstrong &amp; Brown, 2019). </w:t>
      </w:r>
    </w:p>
    <w:p w:rsidR="006343CC" w:rsidRDefault="006343CC" w:rsidP="00C06ED8">
      <w:pPr>
        <w:spacing w:after="0" w:line="240" w:lineRule="auto"/>
        <w:rPr>
          <w:rFonts w:ascii="Arial" w:eastAsia="Times New Roman" w:hAnsi="Arial" w:cs="Arial"/>
          <w:color w:val="000000"/>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 xml:space="preserve">Firstly, extrinsic reward can be used in the first instance to help </w:t>
      </w:r>
      <w:r w:rsidR="006343CC">
        <w:rPr>
          <w:rFonts w:ascii="Arial" w:eastAsia="Times New Roman" w:hAnsi="Arial" w:cs="Arial"/>
          <w:color w:val="000000"/>
          <w:sz w:val="24"/>
          <w:szCs w:val="24"/>
          <w:lang w:eastAsia="en-GB"/>
        </w:rPr>
        <w:t>meet essential needs</w:t>
      </w:r>
      <w:r w:rsidRPr="00C06ED8">
        <w:rPr>
          <w:rFonts w:ascii="Arial" w:eastAsia="Times New Roman" w:hAnsi="Arial" w:cs="Arial"/>
          <w:color w:val="000000"/>
          <w:sz w:val="24"/>
          <w:szCs w:val="24"/>
          <w:lang w:eastAsia="en-GB"/>
        </w:rPr>
        <w:t>, providing a sense of security which can help to reduce employee turnover (Armstrong &amp; Brown, 2019). PRP, another extrinsic financial reward, has been proven to help boost productivity and increase the performance of employees (C</w:t>
      </w:r>
      <w:r w:rsidR="00937439">
        <w:rPr>
          <w:rFonts w:ascii="Arial" w:eastAsia="Times New Roman" w:hAnsi="Arial" w:cs="Arial"/>
          <w:color w:val="000000"/>
          <w:sz w:val="24"/>
          <w:szCs w:val="24"/>
          <w:lang w:eastAsia="en-GB"/>
        </w:rPr>
        <w:t>otton</w:t>
      </w:r>
      <w:r w:rsidRPr="00C06ED8">
        <w:rPr>
          <w:rFonts w:ascii="Arial" w:eastAsia="Times New Roman" w:hAnsi="Arial" w:cs="Arial"/>
          <w:color w:val="000000"/>
          <w:sz w:val="24"/>
          <w:szCs w:val="24"/>
          <w:lang w:eastAsia="en-GB"/>
        </w:rPr>
        <w:t>, 2023</w:t>
      </w:r>
      <w:r w:rsidR="00937439">
        <w:rPr>
          <w:rFonts w:ascii="Arial" w:eastAsia="Times New Roman" w:hAnsi="Arial" w:cs="Arial"/>
          <w:color w:val="000000"/>
          <w:sz w:val="24"/>
          <w:szCs w:val="24"/>
          <w:lang w:eastAsia="en-GB"/>
        </w:rPr>
        <w:t>a</w:t>
      </w:r>
      <w:r w:rsidRPr="00C06ED8">
        <w:rPr>
          <w:rFonts w:ascii="Arial" w:eastAsia="Times New Roman" w:hAnsi="Arial" w:cs="Arial"/>
          <w:color w:val="000000"/>
          <w:sz w:val="24"/>
          <w:szCs w:val="24"/>
          <w:lang w:eastAsia="en-GB"/>
        </w:rPr>
        <w:t>). However, as mentioned earlier, the application of financial reward can be limited and so may result in demotivation amongst certain aspects of the workforce</w:t>
      </w:r>
      <w:r w:rsidR="006343CC">
        <w:rPr>
          <w:rFonts w:ascii="Arial" w:eastAsia="Times New Roman" w:hAnsi="Arial" w:cs="Arial"/>
          <w:color w:val="000000"/>
          <w:sz w:val="24"/>
          <w:szCs w:val="24"/>
          <w:lang w:eastAsia="en-GB"/>
        </w:rPr>
        <w:t xml:space="preserve"> </w:t>
      </w:r>
      <w:r w:rsidR="00512874" w:rsidRPr="00C06ED8">
        <w:rPr>
          <w:rFonts w:ascii="Arial" w:eastAsia="Times New Roman" w:hAnsi="Arial" w:cs="Arial"/>
          <w:color w:val="000000"/>
          <w:sz w:val="24"/>
          <w:szCs w:val="24"/>
          <w:lang w:eastAsia="en-GB"/>
        </w:rPr>
        <w:t>(</w:t>
      </w:r>
      <w:r w:rsidR="00512874">
        <w:rPr>
          <w:rFonts w:ascii="Arial" w:eastAsia="Times New Roman" w:hAnsi="Arial" w:cs="Arial"/>
          <w:color w:val="000000"/>
          <w:sz w:val="24"/>
          <w:szCs w:val="24"/>
          <w:lang w:eastAsia="en-GB"/>
        </w:rPr>
        <w:t xml:space="preserve">Taylor &amp; </w:t>
      </w:r>
      <w:proofErr w:type="spellStart"/>
      <w:r w:rsidR="00512874">
        <w:rPr>
          <w:rFonts w:ascii="Arial" w:eastAsia="Times New Roman" w:hAnsi="Arial" w:cs="Arial"/>
          <w:color w:val="000000"/>
          <w:sz w:val="24"/>
          <w:szCs w:val="24"/>
          <w:lang w:eastAsia="en-GB"/>
        </w:rPr>
        <w:t>Woodhams</w:t>
      </w:r>
      <w:proofErr w:type="spellEnd"/>
      <w:r w:rsidR="00512874" w:rsidRPr="00C06ED8">
        <w:rPr>
          <w:rFonts w:ascii="Arial" w:eastAsia="Times New Roman" w:hAnsi="Arial" w:cs="Arial"/>
          <w:color w:val="000000"/>
          <w:sz w:val="24"/>
          <w:szCs w:val="24"/>
          <w:lang w:eastAsia="en-GB"/>
        </w:rPr>
        <w:t>, 2022).</w:t>
      </w:r>
      <w:r w:rsidR="00512874">
        <w:rPr>
          <w:rFonts w:ascii="Arial" w:eastAsia="Times New Roman" w:hAnsi="Arial" w:cs="Arial"/>
          <w:color w:val="000000"/>
          <w:sz w:val="24"/>
          <w:szCs w:val="24"/>
          <w:lang w:eastAsia="en-GB"/>
        </w:rPr>
        <w:t xml:space="preserve"> </w:t>
      </w:r>
      <w:r w:rsidRPr="00C06ED8">
        <w:rPr>
          <w:rFonts w:ascii="Arial" w:eastAsia="Times New Roman" w:hAnsi="Arial" w:cs="Arial"/>
          <w:color w:val="000000"/>
          <w:sz w:val="24"/>
          <w:szCs w:val="24"/>
          <w:lang w:eastAsia="en-GB"/>
        </w:rPr>
        <w:t xml:space="preserve">Non-financial extrinsic rewards like recognition have also proven to boost performance, </w:t>
      </w:r>
      <w:r w:rsidR="006343CC">
        <w:rPr>
          <w:rFonts w:ascii="Arial" w:eastAsia="Times New Roman" w:hAnsi="Arial" w:cs="Arial"/>
          <w:color w:val="000000"/>
          <w:sz w:val="24"/>
          <w:szCs w:val="24"/>
          <w:lang w:eastAsia="en-GB"/>
        </w:rPr>
        <w:t>helping employees</w:t>
      </w:r>
      <w:r w:rsidRPr="00C06ED8">
        <w:rPr>
          <w:rFonts w:ascii="Arial" w:eastAsia="Times New Roman" w:hAnsi="Arial" w:cs="Arial"/>
          <w:color w:val="000000"/>
          <w:sz w:val="24"/>
          <w:szCs w:val="24"/>
          <w:lang w:eastAsia="en-GB"/>
        </w:rPr>
        <w:t xml:space="preserve"> feel appreciated and seen thereby engaging them in their work (Armstrong &amp; Brown, 2019). But recognising someone’s good work can also backfire if it results in another employee’s work being overlooked.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 xml:space="preserve">Intrinsic reward can motivate employees by making them feel valued. Providing fulfilling work, a sense of autonomy and responsibility can ensure an employee feels like what they’re doing is simultaneously meaningful and worthwhile </w:t>
      </w:r>
      <w:r w:rsidR="00512874" w:rsidRPr="00C06ED8">
        <w:rPr>
          <w:rFonts w:ascii="Arial" w:eastAsia="Times New Roman" w:hAnsi="Arial" w:cs="Arial"/>
          <w:color w:val="000000"/>
          <w:sz w:val="24"/>
          <w:szCs w:val="24"/>
          <w:lang w:eastAsia="en-GB"/>
        </w:rPr>
        <w:t>(</w:t>
      </w:r>
      <w:r w:rsidR="00512874">
        <w:rPr>
          <w:rFonts w:ascii="Arial" w:eastAsia="Times New Roman" w:hAnsi="Arial" w:cs="Arial"/>
          <w:color w:val="000000"/>
          <w:sz w:val="24"/>
          <w:szCs w:val="24"/>
          <w:lang w:eastAsia="en-GB"/>
        </w:rPr>
        <w:t xml:space="preserve">Taylor &amp; </w:t>
      </w:r>
      <w:proofErr w:type="spellStart"/>
      <w:r w:rsidR="00512874">
        <w:rPr>
          <w:rFonts w:ascii="Arial" w:eastAsia="Times New Roman" w:hAnsi="Arial" w:cs="Arial"/>
          <w:color w:val="000000"/>
          <w:sz w:val="24"/>
          <w:szCs w:val="24"/>
          <w:lang w:eastAsia="en-GB"/>
        </w:rPr>
        <w:t>Woodhams</w:t>
      </w:r>
      <w:proofErr w:type="spellEnd"/>
      <w:r w:rsidR="00512874" w:rsidRPr="00C06ED8">
        <w:rPr>
          <w:rFonts w:ascii="Arial" w:eastAsia="Times New Roman" w:hAnsi="Arial" w:cs="Arial"/>
          <w:color w:val="000000"/>
          <w:sz w:val="24"/>
          <w:szCs w:val="24"/>
          <w:lang w:eastAsia="en-GB"/>
        </w:rPr>
        <w:t>, 2022).</w:t>
      </w:r>
      <w:r w:rsidRPr="00C06ED8">
        <w:rPr>
          <w:rFonts w:ascii="Arial" w:eastAsia="Times New Roman" w:hAnsi="Arial" w:cs="Arial"/>
          <w:color w:val="000000"/>
          <w:sz w:val="24"/>
          <w:szCs w:val="24"/>
          <w:lang w:eastAsia="en-GB"/>
        </w:rPr>
        <w:t xml:space="preserve"> Through promoting a healthy psychological relationship between an employee and their work, organisations can secure longer term improvements to engagement and performance which are not available via </w:t>
      </w:r>
      <w:r w:rsidR="00325999">
        <w:rPr>
          <w:rFonts w:ascii="Arial" w:eastAsia="Times New Roman" w:hAnsi="Arial" w:cs="Arial"/>
          <w:color w:val="000000"/>
          <w:sz w:val="24"/>
          <w:szCs w:val="24"/>
          <w:lang w:eastAsia="en-GB"/>
        </w:rPr>
        <w:t>extrinsic</w:t>
      </w:r>
      <w:r w:rsidRPr="00C06ED8">
        <w:rPr>
          <w:rFonts w:ascii="Arial" w:eastAsia="Times New Roman" w:hAnsi="Arial" w:cs="Arial"/>
          <w:color w:val="000000"/>
          <w:sz w:val="24"/>
          <w:szCs w:val="24"/>
          <w:lang w:eastAsia="en-GB"/>
        </w:rPr>
        <w:t xml:space="preserve"> rewards (Armstrong &amp; Brown, 2019). Such improvements</w:t>
      </w:r>
      <w:r w:rsidR="00325999">
        <w:rPr>
          <w:rFonts w:ascii="Arial" w:eastAsia="Times New Roman" w:hAnsi="Arial" w:cs="Arial"/>
          <w:color w:val="000000"/>
          <w:sz w:val="24"/>
          <w:szCs w:val="24"/>
          <w:lang w:eastAsia="en-GB"/>
        </w:rPr>
        <w:t>,</w:t>
      </w:r>
      <w:r w:rsidRPr="00C06ED8">
        <w:rPr>
          <w:rFonts w:ascii="Arial" w:eastAsia="Times New Roman" w:hAnsi="Arial" w:cs="Arial"/>
          <w:color w:val="000000"/>
          <w:sz w:val="24"/>
          <w:szCs w:val="24"/>
          <w:lang w:eastAsia="en-GB"/>
        </w:rPr>
        <w:t xml:space="preserve"> in turn</w:t>
      </w:r>
      <w:r w:rsidR="00325999">
        <w:rPr>
          <w:rFonts w:ascii="Arial" w:eastAsia="Times New Roman" w:hAnsi="Arial" w:cs="Arial"/>
          <w:color w:val="000000"/>
          <w:sz w:val="24"/>
          <w:szCs w:val="24"/>
          <w:lang w:eastAsia="en-GB"/>
        </w:rPr>
        <w:t>,</w:t>
      </w:r>
      <w:r w:rsidRPr="00C06ED8">
        <w:rPr>
          <w:rFonts w:ascii="Arial" w:eastAsia="Times New Roman" w:hAnsi="Arial" w:cs="Arial"/>
          <w:color w:val="000000"/>
          <w:sz w:val="24"/>
          <w:szCs w:val="24"/>
          <w:lang w:eastAsia="en-GB"/>
        </w:rPr>
        <w:t xml:space="preserve"> help to develop a positive employer image which meets customer needs and effectively delivers </w:t>
      </w:r>
      <w:r w:rsidR="002A14BC">
        <w:rPr>
          <w:rFonts w:ascii="Arial" w:eastAsia="Times New Roman" w:hAnsi="Arial" w:cs="Arial"/>
          <w:color w:val="000000"/>
          <w:sz w:val="24"/>
          <w:szCs w:val="24"/>
          <w:lang w:eastAsia="en-GB"/>
        </w:rPr>
        <w:t>GA Pensions’</w:t>
      </w:r>
      <w:r w:rsidRPr="00C06ED8">
        <w:rPr>
          <w:rFonts w:ascii="Arial" w:eastAsia="Times New Roman" w:hAnsi="Arial" w:cs="Arial"/>
          <w:color w:val="000000"/>
          <w:sz w:val="24"/>
          <w:szCs w:val="24"/>
          <w:lang w:eastAsia="en-GB"/>
        </w:rPr>
        <w:t xml:space="preserve"> goals (Young, 2023).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325999" w:rsidP="00C06ED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It is therefore</w:t>
      </w:r>
      <w:r w:rsidR="00C06ED8" w:rsidRPr="00C06ED8">
        <w:rPr>
          <w:rFonts w:ascii="Arial" w:eastAsia="Times New Roman" w:hAnsi="Arial" w:cs="Arial"/>
          <w:color w:val="000000"/>
          <w:sz w:val="24"/>
          <w:szCs w:val="24"/>
          <w:lang w:eastAsia="en-GB"/>
        </w:rPr>
        <w:t xml:space="preserve"> pivotal for </w:t>
      </w:r>
      <w:r w:rsidR="002A14BC">
        <w:rPr>
          <w:rFonts w:ascii="Arial" w:eastAsia="Times New Roman" w:hAnsi="Arial" w:cs="Arial"/>
          <w:color w:val="000000"/>
          <w:sz w:val="24"/>
          <w:szCs w:val="24"/>
          <w:lang w:eastAsia="en-GB"/>
        </w:rPr>
        <w:t>GA Pensions</w:t>
      </w:r>
      <w:r w:rsidR="00C06ED8" w:rsidRPr="00C06ED8">
        <w:rPr>
          <w:rFonts w:ascii="Arial" w:eastAsia="Times New Roman" w:hAnsi="Arial" w:cs="Arial"/>
          <w:color w:val="000000"/>
          <w:sz w:val="24"/>
          <w:szCs w:val="24"/>
          <w:lang w:eastAsia="en-GB"/>
        </w:rPr>
        <w:t xml:space="preserve"> to implement a two pronged approach to reward which considers the merits of both and develops a strategy accordingly (</w:t>
      </w:r>
      <w:proofErr w:type="spellStart"/>
      <w:r w:rsidR="00C06ED8" w:rsidRPr="00C06ED8">
        <w:rPr>
          <w:rFonts w:ascii="Arial" w:eastAsia="Times New Roman" w:hAnsi="Arial" w:cs="Arial"/>
          <w:color w:val="000000"/>
          <w:sz w:val="24"/>
          <w:szCs w:val="24"/>
          <w:lang w:eastAsia="en-GB"/>
        </w:rPr>
        <w:t>Hadjuk</w:t>
      </w:r>
      <w:proofErr w:type="spellEnd"/>
      <w:r w:rsidR="00C06ED8" w:rsidRPr="00C06ED8">
        <w:rPr>
          <w:rFonts w:ascii="Arial" w:eastAsia="Times New Roman" w:hAnsi="Arial" w:cs="Arial"/>
          <w:color w:val="000000"/>
          <w:sz w:val="24"/>
          <w:szCs w:val="24"/>
          <w:lang w:eastAsia="en-GB"/>
        </w:rPr>
        <w:t xml:space="preserve">, 2017). This would include the buy-in of senior leaders and the assurance of having a highly skilled pool of line managers </w:t>
      </w:r>
      <w:r w:rsidR="00512874" w:rsidRPr="00C06ED8">
        <w:rPr>
          <w:rFonts w:ascii="Arial" w:eastAsia="Times New Roman" w:hAnsi="Arial" w:cs="Arial"/>
          <w:color w:val="000000"/>
          <w:sz w:val="24"/>
          <w:szCs w:val="24"/>
          <w:lang w:eastAsia="en-GB"/>
        </w:rPr>
        <w:t>(</w:t>
      </w:r>
      <w:r w:rsidR="00512874">
        <w:rPr>
          <w:rFonts w:ascii="Arial" w:eastAsia="Times New Roman" w:hAnsi="Arial" w:cs="Arial"/>
          <w:color w:val="000000"/>
          <w:sz w:val="24"/>
          <w:szCs w:val="24"/>
          <w:lang w:eastAsia="en-GB"/>
        </w:rPr>
        <w:t xml:space="preserve">Taylor &amp; </w:t>
      </w:r>
      <w:proofErr w:type="spellStart"/>
      <w:r w:rsidR="00512874">
        <w:rPr>
          <w:rFonts w:ascii="Arial" w:eastAsia="Times New Roman" w:hAnsi="Arial" w:cs="Arial"/>
          <w:color w:val="000000"/>
          <w:sz w:val="24"/>
          <w:szCs w:val="24"/>
          <w:lang w:eastAsia="en-GB"/>
        </w:rPr>
        <w:t>Woodhams</w:t>
      </w:r>
      <w:proofErr w:type="spellEnd"/>
      <w:r w:rsidR="00512874" w:rsidRPr="00C06ED8">
        <w:rPr>
          <w:rFonts w:ascii="Arial" w:eastAsia="Times New Roman" w:hAnsi="Arial" w:cs="Arial"/>
          <w:color w:val="000000"/>
          <w:sz w:val="24"/>
          <w:szCs w:val="24"/>
          <w:lang w:eastAsia="en-GB"/>
        </w:rPr>
        <w:t>, 2022).</w:t>
      </w:r>
      <w:r w:rsidR="00512874">
        <w:rPr>
          <w:rFonts w:ascii="Arial" w:eastAsia="Times New Roman" w:hAnsi="Arial" w:cs="Arial"/>
          <w:color w:val="000000"/>
          <w:sz w:val="24"/>
          <w:szCs w:val="24"/>
          <w:lang w:eastAsia="en-GB"/>
        </w:rPr>
        <w:t xml:space="preserve"> </w:t>
      </w:r>
      <w:r w:rsidR="00C06ED8" w:rsidRPr="00C06ED8">
        <w:rPr>
          <w:rFonts w:ascii="Arial" w:eastAsia="Times New Roman" w:hAnsi="Arial" w:cs="Arial"/>
          <w:color w:val="000000"/>
          <w:sz w:val="24"/>
          <w:szCs w:val="24"/>
          <w:lang w:eastAsia="en-GB"/>
        </w:rPr>
        <w:t xml:space="preserve">As they are ultimately the ones responsible for the actual implementation, efficacy of the strategy hinges on their ability to use reward approaches appropriately within teams </w:t>
      </w:r>
      <w:r w:rsidR="00512874" w:rsidRPr="00C06ED8">
        <w:rPr>
          <w:rFonts w:ascii="Arial" w:eastAsia="Times New Roman" w:hAnsi="Arial" w:cs="Arial"/>
          <w:color w:val="000000"/>
          <w:sz w:val="24"/>
          <w:szCs w:val="24"/>
          <w:lang w:eastAsia="en-GB"/>
        </w:rPr>
        <w:t>(</w:t>
      </w:r>
      <w:r w:rsidR="00512874">
        <w:rPr>
          <w:rFonts w:ascii="Arial" w:eastAsia="Times New Roman" w:hAnsi="Arial" w:cs="Arial"/>
          <w:color w:val="000000"/>
          <w:sz w:val="24"/>
          <w:szCs w:val="24"/>
          <w:lang w:eastAsia="en-GB"/>
        </w:rPr>
        <w:t xml:space="preserve">Taylor &amp; </w:t>
      </w:r>
      <w:proofErr w:type="spellStart"/>
      <w:r w:rsidR="00512874">
        <w:rPr>
          <w:rFonts w:ascii="Arial" w:eastAsia="Times New Roman" w:hAnsi="Arial" w:cs="Arial"/>
          <w:color w:val="000000"/>
          <w:sz w:val="24"/>
          <w:szCs w:val="24"/>
          <w:lang w:eastAsia="en-GB"/>
        </w:rPr>
        <w:t>Woodhams</w:t>
      </w:r>
      <w:proofErr w:type="spellEnd"/>
      <w:r w:rsidR="00512874" w:rsidRPr="00C06ED8">
        <w:rPr>
          <w:rFonts w:ascii="Arial" w:eastAsia="Times New Roman" w:hAnsi="Arial" w:cs="Arial"/>
          <w:color w:val="000000"/>
          <w:sz w:val="24"/>
          <w:szCs w:val="24"/>
          <w:lang w:eastAsia="en-GB"/>
        </w:rPr>
        <w:t>, 2022).</w:t>
      </w:r>
    </w:p>
    <w:p w:rsidR="004F2C32" w:rsidRPr="00C06ED8" w:rsidRDefault="004F2C32" w:rsidP="00C06ED8">
      <w:pPr>
        <w:spacing w:after="24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Cambria Math" w:eastAsia="Times New Roman" w:hAnsi="Cambria Math" w:cs="Cambria Math"/>
          <w:color w:val="000000"/>
          <w:sz w:val="24"/>
          <w:szCs w:val="24"/>
          <w:lang w:eastAsia="en-GB"/>
        </w:rPr>
        <w:t>⦁</w:t>
      </w:r>
      <w:r w:rsidRPr="00C06ED8">
        <w:rPr>
          <w:rFonts w:ascii="Arial" w:eastAsia="Times New Roman" w:hAnsi="Arial" w:cs="Arial"/>
          <w:color w:val="000000"/>
          <w:sz w:val="24"/>
          <w:szCs w:val="24"/>
          <w:lang w:eastAsia="en-GB"/>
        </w:rPr>
        <w:tab/>
        <w:t>Assess the business context of the re</w:t>
      </w:r>
      <w:r w:rsidR="00325999">
        <w:rPr>
          <w:rFonts w:ascii="Arial" w:eastAsia="Times New Roman" w:hAnsi="Arial" w:cs="Arial"/>
          <w:color w:val="000000"/>
          <w:sz w:val="24"/>
          <w:szCs w:val="24"/>
          <w:lang w:eastAsia="en-GB"/>
        </w:rPr>
        <w:t>ward environment. (AC 2.1) - 330</w:t>
      </w:r>
      <w:r w:rsidRPr="00C06ED8">
        <w:rPr>
          <w:rFonts w:ascii="Arial" w:eastAsia="Times New Roman" w:hAnsi="Arial" w:cs="Arial"/>
          <w:color w:val="000000"/>
          <w:sz w:val="24"/>
          <w:szCs w:val="24"/>
          <w:lang w:eastAsia="en-GB"/>
        </w:rPr>
        <w:t xml:space="preserve"> words</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 xml:space="preserve">The business context is an extremely important aspect when considering reward </w:t>
      </w:r>
      <w:r w:rsidR="00325999">
        <w:rPr>
          <w:rFonts w:ascii="Arial" w:eastAsia="Times New Roman" w:hAnsi="Arial" w:cs="Arial"/>
          <w:color w:val="000000"/>
          <w:sz w:val="24"/>
          <w:szCs w:val="24"/>
          <w:lang w:eastAsia="en-GB"/>
        </w:rPr>
        <w:t>strategy</w:t>
      </w:r>
      <w:r w:rsidRPr="00C06ED8">
        <w:rPr>
          <w:rFonts w:ascii="Arial" w:eastAsia="Times New Roman" w:hAnsi="Arial" w:cs="Arial"/>
          <w:color w:val="000000"/>
          <w:sz w:val="24"/>
          <w:szCs w:val="24"/>
          <w:lang w:eastAsia="en-GB"/>
        </w:rPr>
        <w:t xml:space="preserve">, especially concerning </w:t>
      </w:r>
      <w:r w:rsidR="00325999">
        <w:rPr>
          <w:rFonts w:ascii="Arial" w:eastAsia="Times New Roman" w:hAnsi="Arial" w:cs="Arial"/>
          <w:color w:val="000000"/>
          <w:sz w:val="24"/>
          <w:szCs w:val="24"/>
          <w:lang w:eastAsia="en-GB"/>
        </w:rPr>
        <w:t>its</w:t>
      </w:r>
      <w:r w:rsidRPr="00C06ED8">
        <w:rPr>
          <w:rFonts w:ascii="Arial" w:eastAsia="Times New Roman" w:hAnsi="Arial" w:cs="Arial"/>
          <w:color w:val="000000"/>
          <w:sz w:val="24"/>
          <w:szCs w:val="24"/>
          <w:lang w:eastAsia="en-GB"/>
        </w:rPr>
        <w:t xml:space="preserve"> validity and efficacy. Of course, the business context changes </w:t>
      </w:r>
      <w:r w:rsidR="00325999">
        <w:rPr>
          <w:rFonts w:ascii="Arial" w:eastAsia="Times New Roman" w:hAnsi="Arial" w:cs="Arial"/>
          <w:color w:val="000000"/>
          <w:sz w:val="24"/>
          <w:szCs w:val="24"/>
          <w:lang w:eastAsia="en-GB"/>
        </w:rPr>
        <w:t>between</w:t>
      </w:r>
      <w:r w:rsidRPr="00C06ED8">
        <w:rPr>
          <w:rFonts w:ascii="Arial" w:eastAsia="Times New Roman" w:hAnsi="Arial" w:cs="Arial"/>
          <w:color w:val="000000"/>
          <w:sz w:val="24"/>
          <w:szCs w:val="24"/>
          <w:lang w:eastAsia="en-GB"/>
        </w:rPr>
        <w:t xml:space="preserve"> organisation</w:t>
      </w:r>
      <w:r w:rsidR="00325999">
        <w:rPr>
          <w:rFonts w:ascii="Arial" w:eastAsia="Times New Roman" w:hAnsi="Arial" w:cs="Arial"/>
          <w:color w:val="000000"/>
          <w:sz w:val="24"/>
          <w:szCs w:val="24"/>
          <w:lang w:eastAsia="en-GB"/>
        </w:rPr>
        <w:t>s</w:t>
      </w:r>
      <w:r w:rsidRPr="00C06ED8">
        <w:rPr>
          <w:rFonts w:ascii="Arial" w:eastAsia="Times New Roman" w:hAnsi="Arial" w:cs="Arial"/>
          <w:color w:val="000000"/>
          <w:sz w:val="24"/>
          <w:szCs w:val="24"/>
          <w:lang w:eastAsia="en-GB"/>
        </w:rPr>
        <w:t xml:space="preserve"> and hinges on a variety of changing factors such as the size of the business and its current operating market </w:t>
      </w:r>
      <w:r w:rsidR="00512874" w:rsidRPr="00C06ED8">
        <w:rPr>
          <w:rFonts w:ascii="Arial" w:eastAsia="Times New Roman" w:hAnsi="Arial" w:cs="Arial"/>
          <w:color w:val="000000"/>
          <w:sz w:val="24"/>
          <w:szCs w:val="24"/>
          <w:lang w:eastAsia="en-GB"/>
        </w:rPr>
        <w:t>(</w:t>
      </w:r>
      <w:r w:rsidR="00512874">
        <w:rPr>
          <w:rFonts w:ascii="Arial" w:eastAsia="Times New Roman" w:hAnsi="Arial" w:cs="Arial"/>
          <w:color w:val="000000"/>
          <w:sz w:val="24"/>
          <w:szCs w:val="24"/>
          <w:lang w:eastAsia="en-GB"/>
        </w:rPr>
        <w:t xml:space="preserve">Taylor &amp; </w:t>
      </w:r>
      <w:proofErr w:type="spellStart"/>
      <w:r w:rsidR="00512874">
        <w:rPr>
          <w:rFonts w:ascii="Arial" w:eastAsia="Times New Roman" w:hAnsi="Arial" w:cs="Arial"/>
          <w:color w:val="000000"/>
          <w:sz w:val="24"/>
          <w:szCs w:val="24"/>
          <w:lang w:eastAsia="en-GB"/>
        </w:rPr>
        <w:t>Woodhams</w:t>
      </w:r>
      <w:proofErr w:type="spellEnd"/>
      <w:r w:rsidR="00512874" w:rsidRPr="00C06ED8">
        <w:rPr>
          <w:rFonts w:ascii="Arial" w:eastAsia="Times New Roman" w:hAnsi="Arial" w:cs="Arial"/>
          <w:color w:val="000000"/>
          <w:sz w:val="24"/>
          <w:szCs w:val="24"/>
          <w:lang w:eastAsia="en-GB"/>
        </w:rPr>
        <w:t>, 2022).</w:t>
      </w:r>
      <w:r w:rsidR="00512874">
        <w:rPr>
          <w:rFonts w:ascii="Arial" w:eastAsia="Times New Roman" w:hAnsi="Arial" w:cs="Arial"/>
          <w:color w:val="000000"/>
          <w:sz w:val="24"/>
          <w:szCs w:val="24"/>
          <w:lang w:eastAsia="en-GB"/>
        </w:rPr>
        <w:t xml:space="preserve"> </w:t>
      </w:r>
      <w:r w:rsidRPr="00C06ED8">
        <w:rPr>
          <w:rFonts w:ascii="Arial" w:eastAsia="Times New Roman" w:hAnsi="Arial" w:cs="Arial"/>
          <w:color w:val="000000"/>
          <w:sz w:val="24"/>
          <w:szCs w:val="24"/>
          <w:lang w:eastAsia="en-GB"/>
        </w:rPr>
        <w:t xml:space="preserve">For example, large multinational corporations may want to take </w:t>
      </w:r>
      <w:r w:rsidRPr="00C06ED8">
        <w:rPr>
          <w:rFonts w:ascii="Arial" w:eastAsia="Times New Roman" w:hAnsi="Arial" w:cs="Arial"/>
          <w:color w:val="000000"/>
          <w:sz w:val="24"/>
          <w:szCs w:val="24"/>
          <w:lang w:eastAsia="en-GB"/>
        </w:rPr>
        <w:lastRenderedPageBreak/>
        <w:t>advantage of lower wage workforces overseas, but are faced with questions of fairness and transparency which smaller organisations may not have to consider (</w:t>
      </w:r>
      <w:r w:rsidR="00512874">
        <w:rPr>
          <w:rFonts w:ascii="Arial" w:eastAsia="Times New Roman" w:hAnsi="Arial" w:cs="Arial"/>
          <w:color w:val="000000"/>
          <w:sz w:val="24"/>
          <w:szCs w:val="24"/>
          <w:lang w:eastAsia="en-GB"/>
        </w:rPr>
        <w:t xml:space="preserve">Taylor &amp; </w:t>
      </w:r>
      <w:proofErr w:type="spellStart"/>
      <w:r w:rsidRPr="00C06ED8">
        <w:rPr>
          <w:rFonts w:ascii="Arial" w:eastAsia="Times New Roman" w:hAnsi="Arial" w:cs="Arial"/>
          <w:color w:val="000000"/>
          <w:sz w:val="24"/>
          <w:szCs w:val="24"/>
          <w:lang w:eastAsia="en-GB"/>
        </w:rPr>
        <w:t>Woodhams</w:t>
      </w:r>
      <w:proofErr w:type="spellEnd"/>
      <w:r w:rsidRPr="00C06ED8">
        <w:rPr>
          <w:rFonts w:ascii="Arial" w:eastAsia="Times New Roman" w:hAnsi="Arial" w:cs="Arial"/>
          <w:color w:val="000000"/>
          <w:sz w:val="24"/>
          <w:szCs w:val="24"/>
          <w:lang w:eastAsia="en-GB"/>
        </w:rPr>
        <w:t>, 2022). Likewise, businesses in the western hemisphere are facing tighter regulation in regards to pay and equity of reward, which places additional legal ‘burdens’ on organisations seeking to develop a compliant strategy (Taylor &amp; Wilkinson, 2022)</w:t>
      </w:r>
      <w:r w:rsidR="00512874" w:rsidRPr="00C06ED8">
        <w:rPr>
          <w:rFonts w:ascii="Arial" w:eastAsia="Times New Roman" w:hAnsi="Arial" w:cs="Arial"/>
          <w:color w:val="000000"/>
          <w:sz w:val="24"/>
          <w:szCs w:val="24"/>
          <w:lang w:eastAsia="en-GB"/>
        </w:rPr>
        <w:t>(</w:t>
      </w:r>
      <w:r w:rsidR="00512874">
        <w:rPr>
          <w:rFonts w:ascii="Arial" w:eastAsia="Times New Roman" w:hAnsi="Arial" w:cs="Arial"/>
          <w:color w:val="000000"/>
          <w:sz w:val="24"/>
          <w:szCs w:val="24"/>
          <w:lang w:eastAsia="en-GB"/>
        </w:rPr>
        <w:t xml:space="preserve">Taylor &amp; </w:t>
      </w:r>
      <w:proofErr w:type="spellStart"/>
      <w:r w:rsidR="00512874">
        <w:rPr>
          <w:rFonts w:ascii="Arial" w:eastAsia="Times New Roman" w:hAnsi="Arial" w:cs="Arial"/>
          <w:color w:val="000000"/>
          <w:sz w:val="24"/>
          <w:szCs w:val="24"/>
          <w:lang w:eastAsia="en-GB"/>
        </w:rPr>
        <w:t>Woodhams</w:t>
      </w:r>
      <w:proofErr w:type="spellEnd"/>
      <w:r w:rsidR="00512874" w:rsidRPr="00C06ED8">
        <w:rPr>
          <w:rFonts w:ascii="Arial" w:eastAsia="Times New Roman" w:hAnsi="Arial" w:cs="Arial"/>
          <w:color w:val="000000"/>
          <w:sz w:val="24"/>
          <w:szCs w:val="24"/>
          <w:lang w:eastAsia="en-GB"/>
        </w:rPr>
        <w:t>, 2022).</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 xml:space="preserve">Organisations also have to take into account factors specific to their industry. This is highlighted within the current skills shortage in the UK, which has caused businesses to develop high quality reward packages with the aim to improve attraction and retention of their skilled employees (Armstrong &amp; Brown, 2019). </w:t>
      </w:r>
      <w:r w:rsidR="002A14BC">
        <w:rPr>
          <w:rFonts w:ascii="Arial" w:eastAsia="Times New Roman" w:hAnsi="Arial" w:cs="Arial"/>
          <w:color w:val="000000"/>
          <w:sz w:val="24"/>
          <w:szCs w:val="24"/>
          <w:lang w:eastAsia="en-GB"/>
        </w:rPr>
        <w:t>If GA Pensions</w:t>
      </w:r>
      <w:r w:rsidRPr="00C06ED8">
        <w:rPr>
          <w:rFonts w:ascii="Arial" w:eastAsia="Times New Roman" w:hAnsi="Arial" w:cs="Arial"/>
          <w:color w:val="000000"/>
          <w:sz w:val="24"/>
          <w:szCs w:val="24"/>
          <w:lang w:eastAsia="en-GB"/>
        </w:rPr>
        <w:t xml:space="preserve"> fail</w:t>
      </w:r>
      <w:r w:rsidR="002A14BC">
        <w:rPr>
          <w:rFonts w:ascii="Arial" w:eastAsia="Times New Roman" w:hAnsi="Arial" w:cs="Arial"/>
          <w:color w:val="000000"/>
          <w:sz w:val="24"/>
          <w:szCs w:val="24"/>
          <w:lang w:eastAsia="en-GB"/>
        </w:rPr>
        <w:t>s</w:t>
      </w:r>
      <w:r w:rsidRPr="00C06ED8">
        <w:rPr>
          <w:rFonts w:ascii="Arial" w:eastAsia="Times New Roman" w:hAnsi="Arial" w:cs="Arial"/>
          <w:color w:val="000000"/>
          <w:sz w:val="24"/>
          <w:szCs w:val="24"/>
          <w:lang w:eastAsia="en-GB"/>
        </w:rPr>
        <w:t xml:space="preserve"> to consider their competitor’s approaches, </w:t>
      </w:r>
      <w:r w:rsidR="002A14BC">
        <w:rPr>
          <w:rFonts w:ascii="Arial" w:eastAsia="Times New Roman" w:hAnsi="Arial" w:cs="Arial"/>
          <w:color w:val="000000"/>
          <w:sz w:val="24"/>
          <w:szCs w:val="24"/>
          <w:lang w:eastAsia="en-GB"/>
        </w:rPr>
        <w:t xml:space="preserve">it </w:t>
      </w:r>
      <w:r w:rsidRPr="00C06ED8">
        <w:rPr>
          <w:rFonts w:ascii="Arial" w:eastAsia="Times New Roman" w:hAnsi="Arial" w:cs="Arial"/>
          <w:color w:val="000000"/>
          <w:sz w:val="24"/>
          <w:szCs w:val="24"/>
          <w:lang w:eastAsia="en-GB"/>
        </w:rPr>
        <w:t>risk</w:t>
      </w:r>
      <w:r w:rsidR="002A14BC">
        <w:rPr>
          <w:rFonts w:ascii="Arial" w:eastAsia="Times New Roman" w:hAnsi="Arial" w:cs="Arial"/>
          <w:color w:val="000000"/>
          <w:sz w:val="24"/>
          <w:szCs w:val="24"/>
          <w:lang w:eastAsia="en-GB"/>
        </w:rPr>
        <w:t>s</w:t>
      </w:r>
      <w:r w:rsidRPr="00C06ED8">
        <w:rPr>
          <w:rFonts w:ascii="Arial" w:eastAsia="Times New Roman" w:hAnsi="Arial" w:cs="Arial"/>
          <w:color w:val="000000"/>
          <w:sz w:val="24"/>
          <w:szCs w:val="24"/>
          <w:lang w:eastAsia="en-GB"/>
        </w:rPr>
        <w:t xml:space="preserve"> becoming </w:t>
      </w:r>
      <w:r w:rsidR="002A14BC">
        <w:rPr>
          <w:rFonts w:ascii="Arial" w:eastAsia="Times New Roman" w:hAnsi="Arial" w:cs="Arial"/>
          <w:color w:val="000000"/>
          <w:sz w:val="24"/>
          <w:szCs w:val="24"/>
          <w:lang w:eastAsia="en-GB"/>
        </w:rPr>
        <w:t>an unattractive employer</w:t>
      </w:r>
      <w:r w:rsidRPr="00C06ED8">
        <w:rPr>
          <w:rFonts w:ascii="Arial" w:eastAsia="Times New Roman" w:hAnsi="Arial" w:cs="Arial"/>
          <w:color w:val="000000"/>
          <w:sz w:val="24"/>
          <w:szCs w:val="24"/>
          <w:lang w:eastAsia="en-GB"/>
        </w:rPr>
        <w:t xml:space="preserve"> in comparison </w:t>
      </w:r>
      <w:r w:rsidR="00512874" w:rsidRPr="00C06ED8">
        <w:rPr>
          <w:rFonts w:ascii="Arial" w:eastAsia="Times New Roman" w:hAnsi="Arial" w:cs="Arial"/>
          <w:color w:val="000000"/>
          <w:sz w:val="24"/>
          <w:szCs w:val="24"/>
          <w:lang w:eastAsia="en-GB"/>
        </w:rPr>
        <w:t>(</w:t>
      </w:r>
      <w:r w:rsidR="00512874">
        <w:rPr>
          <w:rFonts w:ascii="Arial" w:eastAsia="Times New Roman" w:hAnsi="Arial" w:cs="Arial"/>
          <w:color w:val="000000"/>
          <w:sz w:val="24"/>
          <w:szCs w:val="24"/>
          <w:lang w:eastAsia="en-GB"/>
        </w:rPr>
        <w:t xml:space="preserve">Taylor &amp; </w:t>
      </w:r>
      <w:proofErr w:type="spellStart"/>
      <w:r w:rsidR="00512874">
        <w:rPr>
          <w:rFonts w:ascii="Arial" w:eastAsia="Times New Roman" w:hAnsi="Arial" w:cs="Arial"/>
          <w:color w:val="000000"/>
          <w:sz w:val="24"/>
          <w:szCs w:val="24"/>
          <w:lang w:eastAsia="en-GB"/>
        </w:rPr>
        <w:t>Woodhams</w:t>
      </w:r>
      <w:proofErr w:type="spellEnd"/>
      <w:r w:rsidR="00512874" w:rsidRPr="00C06ED8">
        <w:rPr>
          <w:rFonts w:ascii="Arial" w:eastAsia="Times New Roman" w:hAnsi="Arial" w:cs="Arial"/>
          <w:color w:val="000000"/>
          <w:sz w:val="24"/>
          <w:szCs w:val="24"/>
          <w:lang w:eastAsia="en-GB"/>
        </w:rPr>
        <w:t>, 2022).</w:t>
      </w:r>
      <w:r w:rsidR="00512874">
        <w:rPr>
          <w:rFonts w:ascii="Arial" w:eastAsia="Times New Roman" w:hAnsi="Arial" w:cs="Arial"/>
          <w:color w:val="000000"/>
          <w:sz w:val="24"/>
          <w:szCs w:val="24"/>
          <w:lang w:eastAsia="en-GB"/>
        </w:rPr>
        <w:t xml:space="preserve"> </w:t>
      </w:r>
      <w:r w:rsidRPr="00C06ED8">
        <w:rPr>
          <w:rFonts w:ascii="Arial" w:eastAsia="Times New Roman" w:hAnsi="Arial" w:cs="Arial"/>
          <w:color w:val="000000"/>
          <w:sz w:val="24"/>
          <w:szCs w:val="24"/>
          <w:lang w:eastAsia="en-GB"/>
        </w:rPr>
        <w:t>It is also a relevant consideration to evaluate sector specific comparisons (Taylor &amp; W</w:t>
      </w:r>
      <w:r w:rsidR="002A14BC">
        <w:rPr>
          <w:rFonts w:ascii="Arial" w:eastAsia="Times New Roman" w:hAnsi="Arial" w:cs="Arial"/>
          <w:color w:val="000000"/>
          <w:sz w:val="24"/>
          <w:szCs w:val="24"/>
          <w:lang w:eastAsia="en-GB"/>
        </w:rPr>
        <w:t xml:space="preserve">ilkinson, 2022). For example, an equity firm </w:t>
      </w:r>
      <w:r w:rsidRPr="00C06ED8">
        <w:rPr>
          <w:rFonts w:ascii="Arial" w:eastAsia="Times New Roman" w:hAnsi="Arial" w:cs="Arial"/>
          <w:color w:val="000000"/>
          <w:sz w:val="24"/>
          <w:szCs w:val="24"/>
          <w:lang w:eastAsia="en-GB"/>
        </w:rPr>
        <w:t xml:space="preserve">may find it beneficial to evaluate the strategies of other </w:t>
      </w:r>
      <w:r w:rsidR="002A14BC">
        <w:rPr>
          <w:rFonts w:ascii="Arial" w:eastAsia="Times New Roman" w:hAnsi="Arial" w:cs="Arial"/>
          <w:color w:val="000000"/>
          <w:sz w:val="24"/>
          <w:szCs w:val="24"/>
          <w:lang w:eastAsia="en-GB"/>
        </w:rPr>
        <w:t>private</w:t>
      </w:r>
      <w:r w:rsidRPr="00C06ED8">
        <w:rPr>
          <w:rFonts w:ascii="Arial" w:eastAsia="Times New Roman" w:hAnsi="Arial" w:cs="Arial"/>
          <w:color w:val="000000"/>
          <w:sz w:val="24"/>
          <w:szCs w:val="24"/>
          <w:lang w:eastAsia="en-GB"/>
        </w:rPr>
        <w:t xml:space="preserve"> sector organisations, rather than those of the </w:t>
      </w:r>
      <w:r w:rsidR="002A14BC">
        <w:rPr>
          <w:rFonts w:ascii="Arial" w:eastAsia="Times New Roman" w:hAnsi="Arial" w:cs="Arial"/>
          <w:color w:val="000000"/>
          <w:sz w:val="24"/>
          <w:szCs w:val="24"/>
          <w:lang w:eastAsia="en-GB"/>
        </w:rPr>
        <w:t>public</w:t>
      </w:r>
      <w:r w:rsidRPr="00C06ED8">
        <w:rPr>
          <w:rFonts w:ascii="Arial" w:eastAsia="Times New Roman" w:hAnsi="Arial" w:cs="Arial"/>
          <w:color w:val="000000"/>
          <w:sz w:val="24"/>
          <w:szCs w:val="24"/>
          <w:lang w:eastAsia="en-GB"/>
        </w:rPr>
        <w:t xml:space="preserve"> sector, because they face similar challenges and pressures </w:t>
      </w:r>
      <w:r w:rsidR="00512874" w:rsidRPr="00C06ED8">
        <w:rPr>
          <w:rFonts w:ascii="Arial" w:eastAsia="Times New Roman" w:hAnsi="Arial" w:cs="Arial"/>
          <w:color w:val="000000"/>
          <w:sz w:val="24"/>
          <w:szCs w:val="24"/>
          <w:lang w:eastAsia="en-GB"/>
        </w:rPr>
        <w:t>(</w:t>
      </w:r>
      <w:r w:rsidR="00512874">
        <w:rPr>
          <w:rFonts w:ascii="Arial" w:eastAsia="Times New Roman" w:hAnsi="Arial" w:cs="Arial"/>
          <w:color w:val="000000"/>
          <w:sz w:val="24"/>
          <w:szCs w:val="24"/>
          <w:lang w:eastAsia="en-GB"/>
        </w:rPr>
        <w:t xml:space="preserve">Taylor &amp; </w:t>
      </w:r>
      <w:proofErr w:type="spellStart"/>
      <w:r w:rsidR="00512874">
        <w:rPr>
          <w:rFonts w:ascii="Arial" w:eastAsia="Times New Roman" w:hAnsi="Arial" w:cs="Arial"/>
          <w:color w:val="000000"/>
          <w:sz w:val="24"/>
          <w:szCs w:val="24"/>
          <w:lang w:eastAsia="en-GB"/>
        </w:rPr>
        <w:t>Woodhams</w:t>
      </w:r>
      <w:proofErr w:type="spellEnd"/>
      <w:r w:rsidR="00512874" w:rsidRPr="00C06ED8">
        <w:rPr>
          <w:rFonts w:ascii="Arial" w:eastAsia="Times New Roman" w:hAnsi="Arial" w:cs="Arial"/>
          <w:color w:val="000000"/>
          <w:sz w:val="24"/>
          <w:szCs w:val="24"/>
          <w:lang w:eastAsia="en-GB"/>
        </w:rPr>
        <w:t>, 2022).</w:t>
      </w:r>
      <w:r w:rsidR="00512874">
        <w:rPr>
          <w:rFonts w:ascii="Arial" w:eastAsia="Times New Roman" w:hAnsi="Arial" w:cs="Arial"/>
          <w:color w:val="000000"/>
          <w:sz w:val="24"/>
          <w:szCs w:val="24"/>
          <w:lang w:eastAsia="en-GB"/>
        </w:rPr>
        <w:t xml:space="preserve"> </w:t>
      </w:r>
      <w:r w:rsidRPr="00C06ED8">
        <w:rPr>
          <w:rFonts w:ascii="Arial" w:eastAsia="Times New Roman" w:hAnsi="Arial" w:cs="Arial"/>
          <w:color w:val="000000"/>
          <w:sz w:val="24"/>
          <w:szCs w:val="24"/>
          <w:lang w:eastAsia="en-GB"/>
        </w:rPr>
        <w:t xml:space="preserve">If they don’t, they risk developing a strategy which has not considered relevant factors, </w:t>
      </w:r>
      <w:r w:rsidR="00325999">
        <w:rPr>
          <w:rFonts w:ascii="Arial" w:eastAsia="Times New Roman" w:hAnsi="Arial" w:cs="Arial"/>
          <w:color w:val="000000"/>
          <w:sz w:val="24"/>
          <w:szCs w:val="24"/>
          <w:lang w:eastAsia="en-GB"/>
        </w:rPr>
        <w:t>ultimately proving</w:t>
      </w:r>
      <w:r w:rsidRPr="00C06ED8">
        <w:rPr>
          <w:rFonts w:ascii="Arial" w:eastAsia="Times New Roman" w:hAnsi="Arial" w:cs="Arial"/>
          <w:color w:val="000000"/>
          <w:sz w:val="24"/>
          <w:szCs w:val="24"/>
          <w:lang w:eastAsia="en-GB"/>
        </w:rPr>
        <w:t xml:space="preserve"> to be ineffective.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Other changes within the workforce, such as the increased presence of women within the job market, mean that special consideration needs to be made to benefits which may now have increased relevance, such as flexible working policies (</w:t>
      </w:r>
      <w:r w:rsidR="00325999">
        <w:rPr>
          <w:rFonts w:ascii="Arial" w:eastAsia="Times New Roman" w:hAnsi="Arial" w:cs="Arial"/>
          <w:color w:val="000000"/>
          <w:sz w:val="24"/>
          <w:szCs w:val="24"/>
          <w:lang w:eastAsia="en-GB"/>
        </w:rPr>
        <w:t>Robinson</w:t>
      </w:r>
      <w:r w:rsidRPr="00C06ED8">
        <w:rPr>
          <w:rFonts w:ascii="Arial" w:eastAsia="Times New Roman" w:hAnsi="Arial" w:cs="Arial"/>
          <w:color w:val="000000"/>
          <w:sz w:val="24"/>
          <w:szCs w:val="24"/>
          <w:lang w:eastAsia="en-GB"/>
        </w:rPr>
        <w:t>, 2023).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In consideration of these factors, it is easy to see how a failure to take the business context into account can ultimately lead to a failure of strategy and approach.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Cambria Math" w:eastAsia="Times New Roman" w:hAnsi="Cambria Math" w:cs="Cambria Math"/>
          <w:color w:val="000000"/>
          <w:sz w:val="24"/>
          <w:szCs w:val="24"/>
          <w:lang w:eastAsia="en-GB"/>
        </w:rPr>
        <w:t>⦁</w:t>
      </w:r>
      <w:r w:rsidRPr="00C06ED8">
        <w:rPr>
          <w:rFonts w:ascii="Arial" w:eastAsia="Times New Roman" w:hAnsi="Arial" w:cs="Arial"/>
          <w:color w:val="000000"/>
          <w:sz w:val="24"/>
          <w:szCs w:val="24"/>
          <w:lang w:eastAsia="en-GB"/>
        </w:rPr>
        <w:tab/>
        <w:t>Evaluate the most appropriate ways in which benchmarking data can be gathered and measured to develop insight. (AC 2.2) </w:t>
      </w:r>
      <w:r>
        <w:rPr>
          <w:rFonts w:ascii="Arial" w:eastAsia="Times New Roman" w:hAnsi="Arial" w:cs="Arial"/>
          <w:color w:val="000000"/>
          <w:sz w:val="24"/>
          <w:szCs w:val="24"/>
          <w:lang w:eastAsia="en-GB"/>
        </w:rPr>
        <w:t>–</w:t>
      </w:r>
      <w:r w:rsidR="00325999">
        <w:rPr>
          <w:rFonts w:ascii="Arial" w:eastAsia="Times New Roman" w:hAnsi="Arial" w:cs="Arial"/>
          <w:color w:val="000000"/>
          <w:sz w:val="24"/>
          <w:szCs w:val="24"/>
          <w:lang w:eastAsia="en-GB"/>
        </w:rPr>
        <w:t xml:space="preserve"> 379</w:t>
      </w:r>
      <w:r>
        <w:rPr>
          <w:rFonts w:ascii="Arial" w:eastAsia="Times New Roman" w:hAnsi="Arial" w:cs="Arial"/>
          <w:color w:val="000000"/>
          <w:sz w:val="24"/>
          <w:szCs w:val="24"/>
          <w:lang w:eastAsia="en-GB"/>
        </w:rPr>
        <w:t xml:space="preserve"> words</w:t>
      </w:r>
    </w:p>
    <w:p w:rsidR="00C06ED8" w:rsidRPr="00C06ED8" w:rsidRDefault="00C06ED8" w:rsidP="00C06ED8">
      <w:pPr>
        <w:spacing w:after="0" w:line="240" w:lineRule="auto"/>
        <w:rPr>
          <w:rFonts w:ascii="Arial" w:eastAsia="Times New Roman" w:hAnsi="Arial" w:cs="Arial"/>
          <w:sz w:val="24"/>
          <w:szCs w:val="24"/>
          <w:lang w:eastAsia="en-GB"/>
        </w:rPr>
      </w:pPr>
    </w:p>
    <w:p w:rsidR="00C06ED8" w:rsidRDefault="00C06ED8" w:rsidP="00C06ED8">
      <w:pPr>
        <w:spacing w:after="0" w:line="240" w:lineRule="auto"/>
        <w:rPr>
          <w:rFonts w:ascii="Arial" w:eastAsia="Times New Roman" w:hAnsi="Arial" w:cs="Arial"/>
          <w:color w:val="000000"/>
          <w:sz w:val="24"/>
          <w:szCs w:val="24"/>
          <w:lang w:eastAsia="en-GB"/>
        </w:rPr>
      </w:pPr>
      <w:r w:rsidRPr="00C06ED8">
        <w:rPr>
          <w:rFonts w:ascii="Arial" w:eastAsia="Times New Roman" w:hAnsi="Arial" w:cs="Arial"/>
          <w:color w:val="000000"/>
          <w:sz w:val="24"/>
          <w:szCs w:val="24"/>
          <w:lang w:eastAsia="en-GB"/>
        </w:rPr>
        <w:t xml:space="preserve">Data is critical to the development of strategy as it informs senior leaders and helps to shape the picture in which the strategy will exist. Consequently, the data gathered must be reliable and </w:t>
      </w:r>
      <w:r w:rsidRPr="00C06ED8">
        <w:rPr>
          <w:rFonts w:ascii="Arial" w:eastAsia="Times New Roman" w:hAnsi="Arial" w:cs="Arial"/>
          <w:iCs/>
          <w:color w:val="000000"/>
          <w:sz w:val="24"/>
          <w:szCs w:val="24"/>
          <w:lang w:eastAsia="en-GB"/>
        </w:rPr>
        <w:t xml:space="preserve">relevant </w:t>
      </w:r>
      <w:r w:rsidRPr="00C06ED8">
        <w:rPr>
          <w:rFonts w:ascii="Arial" w:eastAsia="Times New Roman" w:hAnsi="Arial" w:cs="Arial"/>
          <w:color w:val="000000"/>
          <w:sz w:val="24"/>
          <w:szCs w:val="24"/>
          <w:lang w:eastAsia="en-GB"/>
        </w:rPr>
        <w:t xml:space="preserve">in order to be of any use (Taylor &amp; </w:t>
      </w:r>
      <w:proofErr w:type="spellStart"/>
      <w:r w:rsidRPr="00C06ED8">
        <w:rPr>
          <w:rFonts w:ascii="Arial" w:eastAsia="Times New Roman" w:hAnsi="Arial" w:cs="Arial"/>
          <w:color w:val="000000"/>
          <w:sz w:val="24"/>
          <w:szCs w:val="24"/>
          <w:lang w:eastAsia="en-GB"/>
        </w:rPr>
        <w:t>Woodhams</w:t>
      </w:r>
      <w:proofErr w:type="spellEnd"/>
      <w:r w:rsidRPr="00C06ED8">
        <w:rPr>
          <w:rFonts w:ascii="Arial" w:eastAsia="Times New Roman" w:hAnsi="Arial" w:cs="Arial"/>
          <w:color w:val="000000"/>
          <w:sz w:val="24"/>
          <w:szCs w:val="24"/>
          <w:lang w:eastAsia="en-GB"/>
        </w:rPr>
        <w:t xml:space="preserve">, 2022). As such, many organisations choose to </w:t>
      </w:r>
      <w:r w:rsidR="00325999">
        <w:rPr>
          <w:rFonts w:ascii="Arial" w:eastAsia="Times New Roman" w:hAnsi="Arial" w:cs="Arial"/>
          <w:color w:val="000000"/>
          <w:sz w:val="24"/>
          <w:szCs w:val="24"/>
          <w:lang w:eastAsia="en-GB"/>
        </w:rPr>
        <w:t>harvest</w:t>
      </w:r>
      <w:r w:rsidRPr="00C06ED8">
        <w:rPr>
          <w:rFonts w:ascii="Arial" w:eastAsia="Times New Roman" w:hAnsi="Arial" w:cs="Arial"/>
          <w:color w:val="000000"/>
          <w:sz w:val="24"/>
          <w:szCs w:val="24"/>
          <w:lang w:eastAsia="en-GB"/>
        </w:rPr>
        <w:t xml:space="preserve"> data from their existing industry, particularly in regards to pay</w:t>
      </w:r>
      <w:r w:rsidR="00325999">
        <w:rPr>
          <w:rFonts w:ascii="Arial" w:eastAsia="Times New Roman" w:hAnsi="Arial" w:cs="Arial"/>
          <w:color w:val="000000"/>
          <w:sz w:val="24"/>
          <w:szCs w:val="24"/>
          <w:lang w:eastAsia="en-GB"/>
        </w:rPr>
        <w:t>,</w:t>
      </w:r>
      <w:r w:rsidRPr="00C06ED8">
        <w:rPr>
          <w:rFonts w:ascii="Arial" w:eastAsia="Times New Roman" w:hAnsi="Arial" w:cs="Arial"/>
          <w:color w:val="000000"/>
          <w:sz w:val="24"/>
          <w:szCs w:val="24"/>
          <w:lang w:eastAsia="en-GB"/>
        </w:rPr>
        <w:t xml:space="preserve"> where competition is most rife </w:t>
      </w:r>
      <w:r w:rsidR="00512874" w:rsidRPr="00C06ED8">
        <w:rPr>
          <w:rFonts w:ascii="Arial" w:eastAsia="Times New Roman" w:hAnsi="Arial" w:cs="Arial"/>
          <w:color w:val="000000"/>
          <w:sz w:val="24"/>
          <w:szCs w:val="24"/>
          <w:lang w:eastAsia="en-GB"/>
        </w:rPr>
        <w:t>(</w:t>
      </w:r>
      <w:r w:rsidR="00512874">
        <w:rPr>
          <w:rFonts w:ascii="Arial" w:eastAsia="Times New Roman" w:hAnsi="Arial" w:cs="Arial"/>
          <w:color w:val="000000"/>
          <w:sz w:val="24"/>
          <w:szCs w:val="24"/>
          <w:lang w:eastAsia="en-GB"/>
        </w:rPr>
        <w:t xml:space="preserve">Taylor &amp; </w:t>
      </w:r>
      <w:proofErr w:type="spellStart"/>
      <w:r w:rsidR="00512874">
        <w:rPr>
          <w:rFonts w:ascii="Arial" w:eastAsia="Times New Roman" w:hAnsi="Arial" w:cs="Arial"/>
          <w:color w:val="000000"/>
          <w:sz w:val="24"/>
          <w:szCs w:val="24"/>
          <w:lang w:eastAsia="en-GB"/>
        </w:rPr>
        <w:t>Woodhams</w:t>
      </w:r>
      <w:proofErr w:type="spellEnd"/>
      <w:r w:rsidR="00512874" w:rsidRPr="00C06ED8">
        <w:rPr>
          <w:rFonts w:ascii="Arial" w:eastAsia="Times New Roman" w:hAnsi="Arial" w:cs="Arial"/>
          <w:color w:val="000000"/>
          <w:sz w:val="24"/>
          <w:szCs w:val="24"/>
          <w:lang w:eastAsia="en-GB"/>
        </w:rPr>
        <w:t>, 2022).</w:t>
      </w:r>
    </w:p>
    <w:p w:rsidR="00512874" w:rsidRPr="00C06ED8" w:rsidRDefault="00512874"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 xml:space="preserve">This data can come from a variety of sources but are typically available through paid services, such as </w:t>
      </w:r>
      <w:proofErr w:type="spellStart"/>
      <w:r w:rsidRPr="00C06ED8">
        <w:rPr>
          <w:rFonts w:ascii="Arial" w:eastAsia="Times New Roman" w:hAnsi="Arial" w:cs="Arial"/>
          <w:color w:val="000000"/>
          <w:sz w:val="24"/>
          <w:szCs w:val="24"/>
          <w:lang w:eastAsia="en-GB"/>
        </w:rPr>
        <w:t>Croner’s</w:t>
      </w:r>
      <w:proofErr w:type="spellEnd"/>
      <w:r w:rsidRPr="00C06ED8">
        <w:rPr>
          <w:rFonts w:ascii="Arial" w:eastAsia="Times New Roman" w:hAnsi="Arial" w:cs="Arial"/>
          <w:color w:val="000000"/>
          <w:sz w:val="24"/>
          <w:szCs w:val="24"/>
          <w:lang w:eastAsia="en-GB"/>
        </w:rPr>
        <w:t xml:space="preserve"> benchmarking tool </w:t>
      </w:r>
      <w:r w:rsidR="00512874" w:rsidRPr="00C06ED8">
        <w:rPr>
          <w:rFonts w:ascii="Arial" w:eastAsia="Times New Roman" w:hAnsi="Arial" w:cs="Arial"/>
          <w:color w:val="000000"/>
          <w:sz w:val="24"/>
          <w:szCs w:val="24"/>
          <w:lang w:eastAsia="en-GB"/>
        </w:rPr>
        <w:t>(</w:t>
      </w:r>
      <w:r w:rsidR="00512874">
        <w:rPr>
          <w:rFonts w:ascii="Arial" w:eastAsia="Times New Roman" w:hAnsi="Arial" w:cs="Arial"/>
          <w:color w:val="000000"/>
          <w:sz w:val="24"/>
          <w:szCs w:val="24"/>
          <w:lang w:eastAsia="en-GB"/>
        </w:rPr>
        <w:t xml:space="preserve">Taylor &amp; </w:t>
      </w:r>
      <w:proofErr w:type="spellStart"/>
      <w:r w:rsidR="00512874">
        <w:rPr>
          <w:rFonts w:ascii="Arial" w:eastAsia="Times New Roman" w:hAnsi="Arial" w:cs="Arial"/>
          <w:color w:val="000000"/>
          <w:sz w:val="24"/>
          <w:szCs w:val="24"/>
          <w:lang w:eastAsia="en-GB"/>
        </w:rPr>
        <w:t>Woodhams</w:t>
      </w:r>
      <w:proofErr w:type="spellEnd"/>
      <w:r w:rsidR="00512874" w:rsidRPr="00C06ED8">
        <w:rPr>
          <w:rFonts w:ascii="Arial" w:eastAsia="Times New Roman" w:hAnsi="Arial" w:cs="Arial"/>
          <w:color w:val="000000"/>
          <w:sz w:val="24"/>
          <w:szCs w:val="24"/>
          <w:lang w:eastAsia="en-GB"/>
        </w:rPr>
        <w:t>, 2022).</w:t>
      </w:r>
      <w:r w:rsidR="00512874">
        <w:rPr>
          <w:rFonts w:ascii="Arial" w:eastAsia="Times New Roman" w:hAnsi="Arial" w:cs="Arial"/>
          <w:color w:val="000000"/>
          <w:sz w:val="24"/>
          <w:szCs w:val="24"/>
          <w:lang w:eastAsia="en-GB"/>
        </w:rPr>
        <w:t xml:space="preserve"> </w:t>
      </w:r>
      <w:r w:rsidRPr="00C06ED8">
        <w:rPr>
          <w:rFonts w:ascii="Arial" w:eastAsia="Times New Roman" w:hAnsi="Arial" w:cs="Arial"/>
          <w:color w:val="000000"/>
          <w:sz w:val="24"/>
          <w:szCs w:val="24"/>
          <w:lang w:eastAsia="en-GB"/>
        </w:rPr>
        <w:t>Through the gathering of this data, businesses develop insight into existing trends within labour markets - helping them to ensure they keep in line with industry standards and identifying areas for reward improvement (Armstrong &amp; Brown, 2019). This highlights the need for internal measurement of similar payroll metrics, as without this data no comparison can be made (</w:t>
      </w:r>
      <w:proofErr w:type="spellStart"/>
      <w:r w:rsidRPr="00C06ED8">
        <w:rPr>
          <w:rFonts w:ascii="Arial" w:eastAsia="Times New Roman" w:hAnsi="Arial" w:cs="Arial"/>
          <w:color w:val="000000"/>
          <w:sz w:val="24"/>
          <w:szCs w:val="24"/>
          <w:lang w:eastAsia="en-GB"/>
        </w:rPr>
        <w:t>Haan</w:t>
      </w:r>
      <w:proofErr w:type="spellEnd"/>
      <w:r w:rsidRPr="00C06ED8">
        <w:rPr>
          <w:rFonts w:ascii="Arial" w:eastAsia="Times New Roman" w:hAnsi="Arial" w:cs="Arial"/>
          <w:color w:val="000000"/>
          <w:sz w:val="24"/>
          <w:szCs w:val="24"/>
          <w:lang w:eastAsia="en-GB"/>
        </w:rPr>
        <w:t xml:space="preserve">, 2023). </w:t>
      </w:r>
      <w:r w:rsidR="00325999">
        <w:rPr>
          <w:rFonts w:ascii="Arial" w:eastAsia="Times New Roman" w:hAnsi="Arial" w:cs="Arial"/>
          <w:color w:val="000000"/>
          <w:sz w:val="24"/>
          <w:szCs w:val="24"/>
          <w:lang w:eastAsia="en-GB"/>
        </w:rPr>
        <w:t>Information</w:t>
      </w:r>
      <w:r w:rsidRPr="00C06ED8">
        <w:rPr>
          <w:rFonts w:ascii="Arial" w:eastAsia="Times New Roman" w:hAnsi="Arial" w:cs="Arial"/>
          <w:color w:val="000000"/>
          <w:sz w:val="24"/>
          <w:szCs w:val="24"/>
          <w:lang w:eastAsia="en-GB"/>
        </w:rPr>
        <w:t xml:space="preserve"> regarding pay settlements and industrial disputes can also inform senior leaders of their approaches towards pay (Armstrong &amp; Brown, 2019).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 xml:space="preserve">Data concerning working hours &amp; overtime can prove a temperature test as to whether they’re motivating their workforce whilst turnover data can highlight issues </w:t>
      </w:r>
      <w:r w:rsidRPr="00C06ED8">
        <w:rPr>
          <w:rFonts w:ascii="Arial" w:eastAsia="Times New Roman" w:hAnsi="Arial" w:cs="Arial"/>
          <w:color w:val="000000"/>
          <w:sz w:val="24"/>
          <w:szCs w:val="24"/>
          <w:lang w:eastAsia="en-GB"/>
        </w:rPr>
        <w:lastRenderedPageBreak/>
        <w:t>concerning retention and engagement as well as wider labour dynamics (Armstrong &amp; Brown, 2019).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If the above data sets are used in conjunction with external market analysis, comparisons can be drawn and areas of improvement can be identified (Cotton, 2023). For example, a hotel or restaurant may be experiencing high turnover. At first, managers suggest this could be linked to low pay but after external market analysis by a HR professional, it becomes clear that their rates are competitive and that high turnover is a challenge faced by the entire hospitality sector (</w:t>
      </w:r>
      <w:r w:rsidR="0039717D" w:rsidRPr="0039717D">
        <w:rPr>
          <w:rFonts w:ascii="Arial" w:eastAsia="Times New Roman" w:hAnsi="Arial" w:cs="Arial"/>
          <w:color w:val="000000"/>
          <w:sz w:val="24"/>
          <w:szCs w:val="24"/>
          <w:lang w:eastAsia="en-GB"/>
        </w:rPr>
        <w:t>Giles</w:t>
      </w:r>
      <w:r w:rsidRPr="00C06ED8">
        <w:rPr>
          <w:rFonts w:ascii="Arial" w:eastAsia="Times New Roman" w:hAnsi="Arial" w:cs="Arial"/>
          <w:color w:val="000000"/>
          <w:sz w:val="24"/>
          <w:szCs w:val="24"/>
          <w:lang w:eastAsia="en-GB"/>
        </w:rPr>
        <w:t>, 2022).</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 xml:space="preserve">Finally, consideration should also be made to </w:t>
      </w:r>
      <w:r w:rsidR="00325999">
        <w:rPr>
          <w:rFonts w:ascii="Arial" w:eastAsia="Times New Roman" w:hAnsi="Arial" w:cs="Arial"/>
          <w:color w:val="000000"/>
          <w:sz w:val="24"/>
          <w:szCs w:val="24"/>
          <w:lang w:eastAsia="en-GB"/>
        </w:rPr>
        <w:t>data</w:t>
      </w:r>
      <w:r w:rsidRPr="00C06ED8">
        <w:rPr>
          <w:rFonts w:ascii="Arial" w:eastAsia="Times New Roman" w:hAnsi="Arial" w:cs="Arial"/>
          <w:color w:val="000000"/>
          <w:sz w:val="24"/>
          <w:szCs w:val="24"/>
          <w:lang w:eastAsia="en-GB"/>
        </w:rPr>
        <w:t xml:space="preserve"> which can inform </w:t>
      </w:r>
      <w:r w:rsidR="00325999">
        <w:rPr>
          <w:rFonts w:ascii="Arial" w:eastAsia="Times New Roman" w:hAnsi="Arial" w:cs="Arial"/>
          <w:color w:val="000000"/>
          <w:sz w:val="24"/>
          <w:szCs w:val="24"/>
          <w:lang w:eastAsia="en-GB"/>
        </w:rPr>
        <w:t>leaders</w:t>
      </w:r>
      <w:r w:rsidRPr="00C06ED8">
        <w:rPr>
          <w:rFonts w:ascii="Arial" w:eastAsia="Times New Roman" w:hAnsi="Arial" w:cs="Arial"/>
          <w:color w:val="000000"/>
          <w:sz w:val="24"/>
          <w:szCs w:val="24"/>
          <w:lang w:eastAsia="en-GB"/>
        </w:rPr>
        <w:t xml:space="preserve"> on external pressures faced nation-wide (</w:t>
      </w:r>
      <w:proofErr w:type="spellStart"/>
      <w:r w:rsidRPr="00C06ED8">
        <w:rPr>
          <w:rFonts w:ascii="Arial" w:eastAsia="Times New Roman" w:hAnsi="Arial" w:cs="Arial"/>
          <w:color w:val="000000"/>
          <w:sz w:val="24"/>
          <w:szCs w:val="24"/>
          <w:lang w:eastAsia="en-GB"/>
        </w:rPr>
        <w:t>Marchington</w:t>
      </w:r>
      <w:proofErr w:type="spellEnd"/>
      <w:r w:rsidRPr="00C06ED8">
        <w:rPr>
          <w:rFonts w:ascii="Arial" w:eastAsia="Times New Roman" w:hAnsi="Arial" w:cs="Arial"/>
          <w:color w:val="000000"/>
          <w:sz w:val="24"/>
          <w:szCs w:val="24"/>
          <w:lang w:eastAsia="en-GB"/>
        </w:rPr>
        <w:t xml:space="preserve"> et al, 2021). This would include data on inflation, economic outlook, unemployment</w:t>
      </w:r>
      <w:r w:rsidR="00066F14">
        <w:rPr>
          <w:rFonts w:ascii="Arial" w:eastAsia="Times New Roman" w:hAnsi="Arial" w:cs="Arial"/>
          <w:color w:val="000000"/>
          <w:sz w:val="24"/>
          <w:szCs w:val="24"/>
          <w:lang w:eastAsia="en-GB"/>
        </w:rPr>
        <w:t>,</w:t>
      </w:r>
      <w:r w:rsidRPr="00C06ED8">
        <w:rPr>
          <w:rFonts w:ascii="Arial" w:eastAsia="Times New Roman" w:hAnsi="Arial" w:cs="Arial"/>
          <w:color w:val="000000"/>
          <w:sz w:val="24"/>
          <w:szCs w:val="24"/>
          <w:lang w:eastAsia="en-GB"/>
        </w:rPr>
        <w:t xml:space="preserve"> </w:t>
      </w:r>
      <w:r w:rsidR="00325999">
        <w:rPr>
          <w:rFonts w:ascii="Arial" w:eastAsia="Times New Roman" w:hAnsi="Arial" w:cs="Arial"/>
          <w:color w:val="000000"/>
          <w:sz w:val="24"/>
          <w:szCs w:val="24"/>
          <w:lang w:eastAsia="en-GB"/>
        </w:rPr>
        <w:t>etc</w:t>
      </w:r>
      <w:r w:rsidRPr="00C06ED8">
        <w:rPr>
          <w:rFonts w:ascii="Arial" w:eastAsia="Times New Roman" w:hAnsi="Arial" w:cs="Arial"/>
          <w:color w:val="000000"/>
          <w:sz w:val="24"/>
          <w:szCs w:val="24"/>
          <w:lang w:eastAsia="en-GB"/>
        </w:rPr>
        <w:t xml:space="preserve">. The CIPD also produces an annual reward survey which can be used to evaluate the reward landscape in a more generalised sense </w:t>
      </w:r>
      <w:r w:rsidR="00512874" w:rsidRPr="00C06ED8">
        <w:rPr>
          <w:rFonts w:ascii="Arial" w:eastAsia="Times New Roman" w:hAnsi="Arial" w:cs="Arial"/>
          <w:color w:val="000000"/>
          <w:sz w:val="24"/>
          <w:szCs w:val="24"/>
          <w:lang w:eastAsia="en-GB"/>
        </w:rPr>
        <w:t>(</w:t>
      </w:r>
      <w:r w:rsidR="00512874">
        <w:rPr>
          <w:rFonts w:ascii="Arial" w:eastAsia="Times New Roman" w:hAnsi="Arial" w:cs="Arial"/>
          <w:color w:val="000000"/>
          <w:sz w:val="24"/>
          <w:szCs w:val="24"/>
          <w:lang w:eastAsia="en-GB"/>
        </w:rPr>
        <w:t xml:space="preserve">Taylor &amp; </w:t>
      </w:r>
      <w:proofErr w:type="spellStart"/>
      <w:r w:rsidR="00512874">
        <w:rPr>
          <w:rFonts w:ascii="Arial" w:eastAsia="Times New Roman" w:hAnsi="Arial" w:cs="Arial"/>
          <w:color w:val="000000"/>
          <w:sz w:val="24"/>
          <w:szCs w:val="24"/>
          <w:lang w:eastAsia="en-GB"/>
        </w:rPr>
        <w:t>Woodhams</w:t>
      </w:r>
      <w:proofErr w:type="spellEnd"/>
      <w:r w:rsidR="00512874" w:rsidRPr="00C06ED8">
        <w:rPr>
          <w:rFonts w:ascii="Arial" w:eastAsia="Times New Roman" w:hAnsi="Arial" w:cs="Arial"/>
          <w:color w:val="000000"/>
          <w:sz w:val="24"/>
          <w:szCs w:val="24"/>
          <w:lang w:eastAsia="en-GB"/>
        </w:rPr>
        <w:t>, 2022).</w:t>
      </w:r>
      <w:r w:rsidR="00512874">
        <w:rPr>
          <w:rFonts w:ascii="Arial" w:eastAsia="Times New Roman" w:hAnsi="Arial" w:cs="Arial"/>
          <w:color w:val="000000"/>
          <w:sz w:val="24"/>
          <w:szCs w:val="24"/>
          <w:lang w:eastAsia="en-GB"/>
        </w:rPr>
        <w:t xml:space="preserve"> </w:t>
      </w:r>
      <w:r w:rsidRPr="00C06ED8">
        <w:rPr>
          <w:rFonts w:ascii="Arial" w:eastAsia="Times New Roman" w:hAnsi="Arial" w:cs="Arial"/>
          <w:color w:val="000000"/>
          <w:sz w:val="24"/>
          <w:szCs w:val="24"/>
          <w:lang w:eastAsia="en-GB"/>
        </w:rPr>
        <w:t>Using a diverse pool of data, which doesn't only consider financial or industry specific metrics, organisations can develop insight which informs the approach towards multiple facets of reward. </w:t>
      </w:r>
    </w:p>
    <w:p w:rsidR="00C06ED8" w:rsidRPr="00C06ED8" w:rsidRDefault="00C06ED8" w:rsidP="00C06ED8">
      <w:pPr>
        <w:spacing w:after="24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Cambria Math" w:eastAsia="Times New Roman" w:hAnsi="Cambria Math" w:cs="Cambria Math"/>
          <w:color w:val="000000"/>
          <w:sz w:val="24"/>
          <w:szCs w:val="24"/>
          <w:lang w:eastAsia="en-GB"/>
        </w:rPr>
        <w:t>⦁</w:t>
      </w:r>
      <w:r w:rsidRPr="00C06ED8">
        <w:rPr>
          <w:rFonts w:ascii="Arial" w:eastAsia="Times New Roman" w:hAnsi="Arial" w:cs="Arial"/>
          <w:color w:val="000000"/>
          <w:sz w:val="24"/>
          <w:szCs w:val="24"/>
          <w:lang w:eastAsia="en-GB"/>
        </w:rPr>
        <w:tab/>
        <w:t>Explain how organisations use insight to develop reward packages and approaches. (AC 2.3) </w:t>
      </w:r>
      <w:r>
        <w:rPr>
          <w:rFonts w:ascii="Arial" w:eastAsia="Times New Roman" w:hAnsi="Arial" w:cs="Arial"/>
          <w:color w:val="000000"/>
          <w:sz w:val="24"/>
          <w:szCs w:val="24"/>
          <w:lang w:eastAsia="en-GB"/>
        </w:rPr>
        <w:t>–</w:t>
      </w:r>
      <w:r w:rsidR="001E0703">
        <w:rPr>
          <w:rFonts w:ascii="Arial" w:eastAsia="Times New Roman" w:hAnsi="Arial" w:cs="Arial"/>
          <w:color w:val="000000"/>
          <w:sz w:val="24"/>
          <w:szCs w:val="24"/>
          <w:lang w:eastAsia="en-GB"/>
        </w:rPr>
        <w:t xml:space="preserve"> 340</w:t>
      </w:r>
      <w:r>
        <w:rPr>
          <w:rFonts w:ascii="Arial" w:eastAsia="Times New Roman" w:hAnsi="Arial" w:cs="Arial"/>
          <w:color w:val="000000"/>
          <w:sz w:val="24"/>
          <w:szCs w:val="24"/>
          <w:lang w:eastAsia="en-GB"/>
        </w:rPr>
        <w:t xml:space="preserve"> words</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 xml:space="preserve">The gathering of data, whilst important, is only the first step in creating an evidence-based approach to reward. Firstly, data sets need to be examined by HR professionals to inform decisions centred </w:t>
      </w:r>
      <w:proofErr w:type="gramStart"/>
      <w:r w:rsidRPr="00C06ED8">
        <w:rPr>
          <w:rFonts w:ascii="Arial" w:eastAsia="Times New Roman" w:hAnsi="Arial" w:cs="Arial"/>
          <w:color w:val="000000"/>
          <w:sz w:val="24"/>
          <w:szCs w:val="24"/>
          <w:lang w:eastAsia="en-GB"/>
        </w:rPr>
        <w:t>around</w:t>
      </w:r>
      <w:proofErr w:type="gramEnd"/>
      <w:r w:rsidRPr="00C06ED8">
        <w:rPr>
          <w:rFonts w:ascii="Arial" w:eastAsia="Times New Roman" w:hAnsi="Arial" w:cs="Arial"/>
          <w:color w:val="000000"/>
          <w:sz w:val="24"/>
          <w:szCs w:val="24"/>
          <w:lang w:eastAsia="en-GB"/>
        </w:rPr>
        <w:t xml:space="preserve"> pay. Through the use of insight, </w:t>
      </w:r>
      <w:r w:rsidR="00325999">
        <w:rPr>
          <w:rFonts w:ascii="Arial" w:eastAsia="Times New Roman" w:hAnsi="Arial" w:cs="Arial"/>
          <w:color w:val="000000"/>
          <w:sz w:val="24"/>
          <w:szCs w:val="24"/>
          <w:lang w:eastAsia="en-GB"/>
        </w:rPr>
        <w:t xml:space="preserve">they </w:t>
      </w:r>
      <w:r w:rsidRPr="00C06ED8">
        <w:rPr>
          <w:rFonts w:ascii="Arial" w:eastAsia="Times New Roman" w:hAnsi="Arial" w:cs="Arial"/>
          <w:color w:val="000000"/>
          <w:sz w:val="24"/>
          <w:szCs w:val="24"/>
          <w:lang w:eastAsia="en-GB"/>
        </w:rPr>
        <w:t xml:space="preserve">can develop and maintain pay structures which are consistent throughout the organisation, ensuring internal equity between roles and departments </w:t>
      </w:r>
      <w:r w:rsidR="00512874" w:rsidRPr="00C06ED8">
        <w:rPr>
          <w:rFonts w:ascii="Arial" w:eastAsia="Times New Roman" w:hAnsi="Arial" w:cs="Arial"/>
          <w:color w:val="000000"/>
          <w:sz w:val="24"/>
          <w:szCs w:val="24"/>
          <w:lang w:eastAsia="en-GB"/>
        </w:rPr>
        <w:t>(</w:t>
      </w:r>
      <w:r w:rsidR="00512874">
        <w:rPr>
          <w:rFonts w:ascii="Arial" w:eastAsia="Times New Roman" w:hAnsi="Arial" w:cs="Arial"/>
          <w:color w:val="000000"/>
          <w:sz w:val="24"/>
          <w:szCs w:val="24"/>
          <w:lang w:eastAsia="en-GB"/>
        </w:rPr>
        <w:t xml:space="preserve">Taylor &amp; </w:t>
      </w:r>
      <w:proofErr w:type="spellStart"/>
      <w:r w:rsidR="00512874">
        <w:rPr>
          <w:rFonts w:ascii="Arial" w:eastAsia="Times New Roman" w:hAnsi="Arial" w:cs="Arial"/>
          <w:color w:val="000000"/>
          <w:sz w:val="24"/>
          <w:szCs w:val="24"/>
          <w:lang w:eastAsia="en-GB"/>
        </w:rPr>
        <w:t>Woodhams</w:t>
      </w:r>
      <w:proofErr w:type="spellEnd"/>
      <w:r w:rsidR="00512874" w:rsidRPr="00C06ED8">
        <w:rPr>
          <w:rFonts w:ascii="Arial" w:eastAsia="Times New Roman" w:hAnsi="Arial" w:cs="Arial"/>
          <w:color w:val="000000"/>
          <w:sz w:val="24"/>
          <w:szCs w:val="24"/>
          <w:lang w:eastAsia="en-GB"/>
        </w:rPr>
        <w:t>, 2022).</w:t>
      </w:r>
      <w:r w:rsidR="00512874">
        <w:rPr>
          <w:rFonts w:ascii="Arial" w:eastAsia="Times New Roman" w:hAnsi="Arial" w:cs="Arial"/>
          <w:color w:val="000000"/>
          <w:sz w:val="24"/>
          <w:szCs w:val="24"/>
          <w:lang w:eastAsia="en-GB"/>
        </w:rPr>
        <w:t xml:space="preserve"> </w:t>
      </w:r>
      <w:r w:rsidRPr="00C06ED8">
        <w:rPr>
          <w:rFonts w:ascii="Arial" w:eastAsia="Times New Roman" w:hAnsi="Arial" w:cs="Arial"/>
          <w:color w:val="000000"/>
          <w:sz w:val="24"/>
          <w:szCs w:val="24"/>
          <w:lang w:eastAsia="en-GB"/>
        </w:rPr>
        <w:t xml:space="preserve">This can </w:t>
      </w:r>
      <w:r w:rsidR="00325999">
        <w:rPr>
          <w:rFonts w:ascii="Arial" w:eastAsia="Times New Roman" w:hAnsi="Arial" w:cs="Arial"/>
          <w:color w:val="000000"/>
          <w:sz w:val="24"/>
          <w:szCs w:val="24"/>
          <w:lang w:eastAsia="en-GB"/>
        </w:rPr>
        <w:t xml:space="preserve">also </w:t>
      </w:r>
      <w:r w:rsidRPr="00C06ED8">
        <w:rPr>
          <w:rFonts w:ascii="Arial" w:eastAsia="Times New Roman" w:hAnsi="Arial" w:cs="Arial"/>
          <w:color w:val="000000"/>
          <w:sz w:val="24"/>
          <w:szCs w:val="24"/>
          <w:lang w:eastAsia="en-GB"/>
        </w:rPr>
        <w:t xml:space="preserve">be achieved </w:t>
      </w:r>
      <w:r w:rsidR="00325999">
        <w:rPr>
          <w:rFonts w:ascii="Arial" w:eastAsia="Times New Roman" w:hAnsi="Arial" w:cs="Arial"/>
          <w:color w:val="000000"/>
          <w:sz w:val="24"/>
          <w:szCs w:val="24"/>
          <w:lang w:eastAsia="en-GB"/>
        </w:rPr>
        <w:t>with</w:t>
      </w:r>
      <w:r w:rsidRPr="00C06ED8">
        <w:rPr>
          <w:rFonts w:ascii="Arial" w:eastAsia="Times New Roman" w:hAnsi="Arial" w:cs="Arial"/>
          <w:color w:val="000000"/>
          <w:sz w:val="24"/>
          <w:szCs w:val="24"/>
          <w:lang w:eastAsia="en-GB"/>
        </w:rPr>
        <w:t xml:space="preserve"> market rate analysis, which aims to keep levels of pay competitive (</w:t>
      </w:r>
      <w:r w:rsidR="00937439">
        <w:rPr>
          <w:rFonts w:ascii="Arial" w:eastAsia="Times New Roman" w:hAnsi="Arial" w:cs="Arial"/>
          <w:color w:val="000000"/>
          <w:sz w:val="24"/>
          <w:szCs w:val="24"/>
          <w:lang w:eastAsia="en-GB"/>
        </w:rPr>
        <w:t>Cotton</w:t>
      </w:r>
      <w:r w:rsidRPr="00C06ED8">
        <w:rPr>
          <w:rFonts w:ascii="Arial" w:eastAsia="Times New Roman" w:hAnsi="Arial" w:cs="Arial"/>
          <w:color w:val="000000"/>
          <w:sz w:val="24"/>
          <w:szCs w:val="24"/>
          <w:lang w:eastAsia="en-GB"/>
        </w:rPr>
        <w:t>, 2023</w:t>
      </w:r>
      <w:r w:rsidR="00937439">
        <w:rPr>
          <w:rFonts w:ascii="Arial" w:eastAsia="Times New Roman" w:hAnsi="Arial" w:cs="Arial"/>
          <w:color w:val="000000"/>
          <w:sz w:val="24"/>
          <w:szCs w:val="24"/>
          <w:lang w:eastAsia="en-GB"/>
        </w:rPr>
        <w:t>b</w:t>
      </w:r>
      <w:r w:rsidRPr="00C06ED8">
        <w:rPr>
          <w:rFonts w:ascii="Arial" w:eastAsia="Times New Roman" w:hAnsi="Arial" w:cs="Arial"/>
          <w:color w:val="000000"/>
          <w:sz w:val="24"/>
          <w:szCs w:val="24"/>
          <w:lang w:eastAsia="en-GB"/>
        </w:rPr>
        <w:t xml:space="preserve">). </w:t>
      </w:r>
      <w:r w:rsidR="001E0703">
        <w:rPr>
          <w:rFonts w:ascii="Arial" w:eastAsia="Times New Roman" w:hAnsi="Arial" w:cs="Arial"/>
          <w:color w:val="000000"/>
          <w:sz w:val="24"/>
          <w:szCs w:val="24"/>
          <w:lang w:eastAsia="en-GB"/>
        </w:rPr>
        <w:t>The</w:t>
      </w:r>
      <w:r w:rsidRPr="00C06ED8">
        <w:rPr>
          <w:rFonts w:ascii="Arial" w:eastAsia="Times New Roman" w:hAnsi="Arial" w:cs="Arial"/>
          <w:color w:val="000000"/>
          <w:sz w:val="24"/>
          <w:szCs w:val="24"/>
          <w:lang w:eastAsia="en-GB"/>
        </w:rPr>
        <w:t xml:space="preserve"> use of relevant insight during the pay structure development process is instrumental to preventing a drift in pay, </w:t>
      </w:r>
      <w:r w:rsidR="001E0703">
        <w:rPr>
          <w:rFonts w:ascii="Arial" w:eastAsia="Times New Roman" w:hAnsi="Arial" w:cs="Arial"/>
          <w:color w:val="000000"/>
          <w:sz w:val="24"/>
          <w:szCs w:val="24"/>
          <w:lang w:eastAsia="en-GB"/>
        </w:rPr>
        <w:t xml:space="preserve">which also highlights the need for regular reviews </w:t>
      </w:r>
      <w:r w:rsidRPr="00C06ED8">
        <w:rPr>
          <w:rFonts w:ascii="Arial" w:eastAsia="Times New Roman" w:hAnsi="Arial" w:cs="Arial"/>
          <w:color w:val="000000"/>
          <w:sz w:val="24"/>
          <w:szCs w:val="24"/>
          <w:lang w:eastAsia="en-GB"/>
        </w:rPr>
        <w:t xml:space="preserve">(Armstrong &amp; Brown, 2019). </w:t>
      </w:r>
      <w:r w:rsidRPr="00C06ED8">
        <w:rPr>
          <w:rFonts w:ascii="Arial" w:eastAsia="Times New Roman" w:hAnsi="Arial" w:cs="Arial"/>
          <w:color w:val="0F0F0F"/>
          <w:sz w:val="24"/>
          <w:szCs w:val="24"/>
          <w:lang w:eastAsia="en-GB"/>
        </w:rPr>
        <w:t xml:space="preserve">This practice helps to safeguard against disparities and ensures alignment with industry benchmarks </w:t>
      </w:r>
      <w:r w:rsidR="00937439" w:rsidRPr="00C06ED8">
        <w:rPr>
          <w:rFonts w:ascii="Arial" w:eastAsia="Times New Roman" w:hAnsi="Arial" w:cs="Arial"/>
          <w:color w:val="000000"/>
          <w:sz w:val="24"/>
          <w:szCs w:val="24"/>
          <w:lang w:eastAsia="en-GB"/>
        </w:rPr>
        <w:t>(</w:t>
      </w:r>
      <w:r w:rsidR="00937439">
        <w:rPr>
          <w:rFonts w:ascii="Arial" w:eastAsia="Times New Roman" w:hAnsi="Arial" w:cs="Arial"/>
          <w:color w:val="000000"/>
          <w:sz w:val="24"/>
          <w:szCs w:val="24"/>
          <w:lang w:eastAsia="en-GB"/>
        </w:rPr>
        <w:t>Cotton</w:t>
      </w:r>
      <w:r w:rsidR="00937439" w:rsidRPr="00C06ED8">
        <w:rPr>
          <w:rFonts w:ascii="Arial" w:eastAsia="Times New Roman" w:hAnsi="Arial" w:cs="Arial"/>
          <w:color w:val="000000"/>
          <w:sz w:val="24"/>
          <w:szCs w:val="24"/>
          <w:lang w:eastAsia="en-GB"/>
        </w:rPr>
        <w:t>, 2023</w:t>
      </w:r>
      <w:r w:rsidR="00937439">
        <w:rPr>
          <w:rFonts w:ascii="Arial" w:eastAsia="Times New Roman" w:hAnsi="Arial" w:cs="Arial"/>
          <w:color w:val="000000"/>
          <w:sz w:val="24"/>
          <w:szCs w:val="24"/>
          <w:lang w:eastAsia="en-GB"/>
        </w:rPr>
        <w:t>b</w:t>
      </w:r>
      <w:r w:rsidR="00937439" w:rsidRPr="00C06ED8">
        <w:rPr>
          <w:rFonts w:ascii="Arial" w:eastAsia="Times New Roman" w:hAnsi="Arial" w:cs="Arial"/>
          <w:color w:val="000000"/>
          <w:sz w:val="24"/>
          <w:szCs w:val="24"/>
          <w:lang w:eastAsia="en-GB"/>
        </w:rPr>
        <w:t xml:space="preserve">). </w:t>
      </w:r>
      <w:r w:rsidR="001E0703">
        <w:rPr>
          <w:rFonts w:ascii="Arial" w:eastAsia="Times New Roman" w:hAnsi="Arial" w:cs="Arial"/>
          <w:color w:val="000000"/>
          <w:sz w:val="24"/>
          <w:szCs w:val="24"/>
          <w:lang w:eastAsia="en-GB"/>
        </w:rPr>
        <w:t>A pay structure can be</w:t>
      </w:r>
      <w:r w:rsidRPr="00C06ED8">
        <w:rPr>
          <w:rFonts w:ascii="Arial" w:eastAsia="Times New Roman" w:hAnsi="Arial" w:cs="Arial"/>
          <w:color w:val="000000"/>
          <w:sz w:val="24"/>
          <w:szCs w:val="24"/>
          <w:lang w:eastAsia="en-GB"/>
        </w:rPr>
        <w:t xml:space="preserve"> grouped into job families, career families and other functional/operational structures which enables HR professionals to fairly compare roles throughout the organisation (Armstrong &amp; Brown, 2019).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 xml:space="preserve">The pay structure can then be implemented via a job evaluation scheme, which seeks to set the value of a role by breaking the role down into parts </w:t>
      </w:r>
      <w:r w:rsidR="001E0703">
        <w:rPr>
          <w:rFonts w:ascii="Arial" w:eastAsia="Times New Roman" w:hAnsi="Arial" w:cs="Arial"/>
          <w:color w:val="000000"/>
          <w:sz w:val="24"/>
          <w:szCs w:val="24"/>
          <w:lang w:eastAsia="en-GB"/>
        </w:rPr>
        <w:t>like</w:t>
      </w:r>
      <w:r w:rsidRPr="00C06ED8">
        <w:rPr>
          <w:rFonts w:ascii="Arial" w:eastAsia="Times New Roman" w:hAnsi="Arial" w:cs="Arial"/>
          <w:color w:val="000000"/>
          <w:sz w:val="24"/>
          <w:szCs w:val="24"/>
          <w:lang w:eastAsia="en-GB"/>
        </w:rPr>
        <w:t xml:space="preserve"> skills, knowledge, advice &amp; relationships (Armstrong &amp; Brown, 2019). Each part is then scored and measured against a structure to determine the grade/salary. Once a role profile has been determined, it can then be assigned to the pay structure </w:t>
      </w:r>
      <w:r w:rsidR="00937439" w:rsidRPr="00C06ED8">
        <w:rPr>
          <w:rFonts w:ascii="Arial" w:eastAsia="Times New Roman" w:hAnsi="Arial" w:cs="Arial"/>
          <w:color w:val="000000"/>
          <w:sz w:val="24"/>
          <w:szCs w:val="24"/>
          <w:lang w:eastAsia="en-GB"/>
        </w:rPr>
        <w:t>(</w:t>
      </w:r>
      <w:r w:rsidR="00937439">
        <w:rPr>
          <w:rFonts w:ascii="Arial" w:eastAsia="Times New Roman" w:hAnsi="Arial" w:cs="Arial"/>
          <w:color w:val="000000"/>
          <w:sz w:val="24"/>
          <w:szCs w:val="24"/>
          <w:lang w:eastAsia="en-GB"/>
        </w:rPr>
        <w:t>Cotton</w:t>
      </w:r>
      <w:r w:rsidR="00937439" w:rsidRPr="00C06ED8">
        <w:rPr>
          <w:rFonts w:ascii="Arial" w:eastAsia="Times New Roman" w:hAnsi="Arial" w:cs="Arial"/>
          <w:color w:val="000000"/>
          <w:sz w:val="24"/>
          <w:szCs w:val="24"/>
          <w:lang w:eastAsia="en-GB"/>
        </w:rPr>
        <w:t>, 2023</w:t>
      </w:r>
      <w:r w:rsidR="00937439">
        <w:rPr>
          <w:rFonts w:ascii="Arial" w:eastAsia="Times New Roman" w:hAnsi="Arial" w:cs="Arial"/>
          <w:color w:val="000000"/>
          <w:sz w:val="24"/>
          <w:szCs w:val="24"/>
          <w:lang w:eastAsia="en-GB"/>
        </w:rPr>
        <w:t>b</w:t>
      </w:r>
      <w:r w:rsidR="00937439" w:rsidRPr="00C06ED8">
        <w:rPr>
          <w:rFonts w:ascii="Arial" w:eastAsia="Times New Roman" w:hAnsi="Arial" w:cs="Arial"/>
          <w:color w:val="000000"/>
          <w:sz w:val="24"/>
          <w:szCs w:val="24"/>
          <w:lang w:eastAsia="en-GB"/>
        </w:rPr>
        <w:t>).</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 xml:space="preserve">This means that roles can be assessed in a method which values &amp; considers both external and internal data to maintain equity &amp; consistency and keeps pay competitive to its relevant market </w:t>
      </w:r>
      <w:r w:rsidR="00937439" w:rsidRPr="00C06ED8">
        <w:rPr>
          <w:rFonts w:ascii="Arial" w:eastAsia="Times New Roman" w:hAnsi="Arial" w:cs="Arial"/>
          <w:color w:val="000000"/>
          <w:sz w:val="24"/>
          <w:szCs w:val="24"/>
          <w:lang w:eastAsia="en-GB"/>
        </w:rPr>
        <w:t>(</w:t>
      </w:r>
      <w:r w:rsidR="00937439">
        <w:rPr>
          <w:rFonts w:ascii="Arial" w:eastAsia="Times New Roman" w:hAnsi="Arial" w:cs="Arial"/>
          <w:color w:val="000000"/>
          <w:sz w:val="24"/>
          <w:szCs w:val="24"/>
          <w:lang w:eastAsia="en-GB"/>
        </w:rPr>
        <w:t>Cotton</w:t>
      </w:r>
      <w:r w:rsidR="00937439" w:rsidRPr="00C06ED8">
        <w:rPr>
          <w:rFonts w:ascii="Arial" w:eastAsia="Times New Roman" w:hAnsi="Arial" w:cs="Arial"/>
          <w:color w:val="000000"/>
          <w:sz w:val="24"/>
          <w:szCs w:val="24"/>
          <w:lang w:eastAsia="en-GB"/>
        </w:rPr>
        <w:t>, 2023</w:t>
      </w:r>
      <w:r w:rsidR="00937439">
        <w:rPr>
          <w:rFonts w:ascii="Arial" w:eastAsia="Times New Roman" w:hAnsi="Arial" w:cs="Arial"/>
          <w:color w:val="000000"/>
          <w:sz w:val="24"/>
          <w:szCs w:val="24"/>
          <w:lang w:eastAsia="en-GB"/>
        </w:rPr>
        <w:t>b</w:t>
      </w:r>
      <w:r w:rsidR="00937439" w:rsidRPr="00C06ED8">
        <w:rPr>
          <w:rFonts w:ascii="Arial" w:eastAsia="Times New Roman" w:hAnsi="Arial" w:cs="Arial"/>
          <w:color w:val="000000"/>
          <w:sz w:val="24"/>
          <w:szCs w:val="24"/>
          <w:lang w:eastAsia="en-GB"/>
        </w:rPr>
        <w:t xml:space="preserve">). </w:t>
      </w:r>
      <w:r w:rsidRPr="00C06ED8">
        <w:rPr>
          <w:rFonts w:ascii="Arial" w:eastAsia="Times New Roman" w:hAnsi="Arial" w:cs="Arial"/>
          <w:color w:val="000000"/>
          <w:sz w:val="24"/>
          <w:szCs w:val="24"/>
          <w:lang w:eastAsia="en-GB"/>
        </w:rPr>
        <w:t>A failure to consider external and internal insight can lead to negative views surrounding pay and proves a lack of strategic thinking by leadership.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lastRenderedPageBreak/>
        <w:t>Market rate analysis can also be used more widely within reward approaches, and is not just limi</w:t>
      </w:r>
      <w:r>
        <w:rPr>
          <w:rFonts w:ascii="Arial" w:eastAsia="Times New Roman" w:hAnsi="Arial" w:cs="Arial"/>
          <w:color w:val="000000"/>
          <w:sz w:val="24"/>
          <w:szCs w:val="24"/>
          <w:lang w:eastAsia="en-GB"/>
        </w:rPr>
        <w:t>ted to pay related benchmarking</w:t>
      </w:r>
      <w:r w:rsidRPr="00C06ED8">
        <w:rPr>
          <w:rFonts w:ascii="Arial" w:eastAsia="Times New Roman" w:hAnsi="Arial" w:cs="Arial"/>
          <w:color w:val="000000"/>
          <w:sz w:val="24"/>
          <w:szCs w:val="24"/>
          <w:lang w:eastAsia="en-GB"/>
        </w:rPr>
        <w:t xml:space="preserve">. A robust understanding of this data can also help an organisation to ensure that its </w:t>
      </w:r>
      <w:r w:rsidRPr="00C06ED8">
        <w:rPr>
          <w:rFonts w:ascii="Arial" w:eastAsia="Times New Roman" w:hAnsi="Arial" w:cs="Arial"/>
          <w:iCs/>
          <w:color w:val="000000"/>
          <w:sz w:val="24"/>
          <w:szCs w:val="24"/>
          <w:lang w:eastAsia="en-GB"/>
        </w:rPr>
        <w:t>entire approach</w:t>
      </w:r>
      <w:r w:rsidRPr="00C06ED8">
        <w:rPr>
          <w:rFonts w:ascii="Arial" w:eastAsia="Times New Roman" w:hAnsi="Arial" w:cs="Arial"/>
          <w:color w:val="000000"/>
          <w:sz w:val="24"/>
          <w:szCs w:val="24"/>
          <w:lang w:eastAsia="en-GB"/>
        </w:rPr>
        <w:t xml:space="preserve"> to reward is relevant, helping to attract potential talent and improve retention (Armstrong &amp; Brown, 2019).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Cambria Math" w:eastAsia="Times New Roman" w:hAnsi="Cambria Math" w:cs="Cambria Math"/>
          <w:color w:val="000000"/>
          <w:sz w:val="24"/>
          <w:szCs w:val="24"/>
          <w:lang w:eastAsia="en-GB"/>
        </w:rPr>
        <w:t>⦁</w:t>
      </w:r>
      <w:r w:rsidRPr="00C06ED8">
        <w:rPr>
          <w:rFonts w:ascii="Arial" w:eastAsia="Times New Roman" w:hAnsi="Arial" w:cs="Arial"/>
          <w:color w:val="000000"/>
          <w:sz w:val="24"/>
          <w:szCs w:val="24"/>
          <w:lang w:eastAsia="en-GB"/>
        </w:rPr>
        <w:tab/>
        <w:t>Explain the legislative requirements that impact reward practice. (AC 2.4)</w:t>
      </w:r>
      <w:r>
        <w:rPr>
          <w:rFonts w:ascii="Arial" w:eastAsia="Times New Roman" w:hAnsi="Arial" w:cs="Arial"/>
          <w:color w:val="000000"/>
          <w:sz w:val="24"/>
          <w:szCs w:val="24"/>
          <w:lang w:eastAsia="en-GB"/>
        </w:rPr>
        <w:t xml:space="preserve"> –</w:t>
      </w:r>
      <w:r w:rsidR="001B2048">
        <w:rPr>
          <w:rFonts w:ascii="Arial" w:eastAsia="Times New Roman" w:hAnsi="Arial" w:cs="Arial"/>
          <w:color w:val="000000"/>
          <w:sz w:val="24"/>
          <w:szCs w:val="24"/>
          <w:lang w:eastAsia="en-GB"/>
        </w:rPr>
        <w:t xml:space="preserve"> 38</w:t>
      </w:r>
      <w:r>
        <w:rPr>
          <w:rFonts w:ascii="Arial" w:eastAsia="Times New Roman" w:hAnsi="Arial" w:cs="Arial"/>
          <w:color w:val="000000"/>
          <w:sz w:val="24"/>
          <w:szCs w:val="24"/>
          <w:lang w:eastAsia="en-GB"/>
        </w:rPr>
        <w:t>1 words</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As with almost all approaches within the business context, consideration needs to be made to the legislative requirements of reward practice. Not only is an equitable pay system necessary to ensure a sense o</w:t>
      </w:r>
      <w:r w:rsidR="001B2048">
        <w:rPr>
          <w:rFonts w:ascii="Arial" w:eastAsia="Times New Roman" w:hAnsi="Arial" w:cs="Arial"/>
          <w:color w:val="000000"/>
          <w:sz w:val="24"/>
          <w:szCs w:val="24"/>
          <w:lang w:eastAsia="en-GB"/>
        </w:rPr>
        <w:t>f fairness within the workforce</w:t>
      </w:r>
      <w:r w:rsidRPr="00C06ED8">
        <w:rPr>
          <w:rFonts w:ascii="Arial" w:eastAsia="Times New Roman" w:hAnsi="Arial" w:cs="Arial"/>
          <w:color w:val="000000"/>
          <w:sz w:val="24"/>
          <w:szCs w:val="24"/>
          <w:lang w:eastAsia="en-GB"/>
        </w:rPr>
        <w:t>, but it’s also a requirement by law</w:t>
      </w:r>
      <w:r w:rsidR="00274F5D">
        <w:rPr>
          <w:rFonts w:ascii="Arial" w:eastAsia="Times New Roman" w:hAnsi="Arial" w:cs="Arial"/>
          <w:color w:val="000000"/>
          <w:sz w:val="24"/>
          <w:szCs w:val="24"/>
          <w:lang w:eastAsia="en-GB"/>
        </w:rPr>
        <w:t xml:space="preserve"> </w:t>
      </w:r>
      <w:r w:rsidR="00274F5D" w:rsidRPr="00C06ED8">
        <w:rPr>
          <w:rFonts w:ascii="Arial" w:eastAsia="Times New Roman" w:hAnsi="Arial" w:cs="Arial"/>
          <w:color w:val="000000"/>
          <w:sz w:val="24"/>
          <w:szCs w:val="24"/>
          <w:lang w:eastAsia="en-GB"/>
        </w:rPr>
        <w:t>(Daniels, 2022)</w:t>
      </w:r>
      <w:r w:rsidRPr="00C06ED8">
        <w:rPr>
          <w:rFonts w:ascii="Arial" w:eastAsia="Times New Roman" w:hAnsi="Arial" w:cs="Arial"/>
          <w:color w:val="000000"/>
          <w:sz w:val="24"/>
          <w:szCs w:val="24"/>
          <w:lang w:eastAsia="en-GB"/>
        </w:rPr>
        <w:t>. When talking about pay, the key relevant acts are concerning equal pay and minimum wage levels</w:t>
      </w:r>
      <w:r w:rsidR="00274F5D">
        <w:rPr>
          <w:rFonts w:ascii="Arial" w:eastAsia="Times New Roman" w:hAnsi="Arial" w:cs="Arial"/>
          <w:color w:val="000000"/>
          <w:sz w:val="24"/>
          <w:szCs w:val="24"/>
          <w:lang w:eastAsia="en-GB"/>
        </w:rPr>
        <w:t xml:space="preserve"> </w:t>
      </w:r>
      <w:r w:rsidR="00274F5D" w:rsidRPr="00C06ED8">
        <w:rPr>
          <w:rFonts w:ascii="Arial" w:eastAsia="Times New Roman" w:hAnsi="Arial" w:cs="Arial"/>
          <w:color w:val="000000"/>
          <w:sz w:val="24"/>
          <w:szCs w:val="24"/>
          <w:lang w:eastAsia="en-GB"/>
        </w:rPr>
        <w:t>(Daniels, 2022)</w:t>
      </w:r>
      <w:r w:rsidRPr="00C06ED8">
        <w:rPr>
          <w:rFonts w:ascii="Arial" w:eastAsia="Times New Roman" w:hAnsi="Arial" w:cs="Arial"/>
          <w:color w:val="000000"/>
          <w:sz w:val="24"/>
          <w:szCs w:val="24"/>
          <w:lang w:eastAsia="en-GB"/>
        </w:rPr>
        <w:t>. The former, pay, needs to be applied equitably across the workforce - regardless of gender, as outlined in the Equality Act 2010. Under the act, any two people who carry out:</w:t>
      </w:r>
    </w:p>
    <w:p w:rsidR="00C06ED8" w:rsidRPr="00C06ED8" w:rsidRDefault="00C06ED8" w:rsidP="00C06ED8">
      <w:pPr>
        <w:numPr>
          <w:ilvl w:val="0"/>
          <w:numId w:val="1"/>
        </w:numPr>
        <w:spacing w:after="0" w:line="240" w:lineRule="auto"/>
        <w:textAlignment w:val="baseline"/>
        <w:rPr>
          <w:rFonts w:ascii="Arial" w:eastAsia="Times New Roman" w:hAnsi="Arial" w:cs="Arial"/>
          <w:color w:val="000000"/>
          <w:sz w:val="24"/>
          <w:szCs w:val="24"/>
          <w:lang w:eastAsia="en-GB"/>
        </w:rPr>
      </w:pPr>
      <w:r w:rsidRPr="00C06ED8">
        <w:rPr>
          <w:rFonts w:ascii="Arial" w:eastAsia="Times New Roman" w:hAnsi="Arial" w:cs="Arial"/>
          <w:color w:val="000000"/>
          <w:sz w:val="24"/>
          <w:szCs w:val="24"/>
          <w:lang w:eastAsia="en-GB"/>
        </w:rPr>
        <w:t>Like work (two similar roles)</w:t>
      </w:r>
    </w:p>
    <w:p w:rsidR="00C06ED8" w:rsidRPr="00C06ED8" w:rsidRDefault="00C06ED8" w:rsidP="00C06ED8">
      <w:pPr>
        <w:numPr>
          <w:ilvl w:val="0"/>
          <w:numId w:val="1"/>
        </w:numPr>
        <w:spacing w:after="0" w:line="240" w:lineRule="auto"/>
        <w:textAlignment w:val="baseline"/>
        <w:rPr>
          <w:rFonts w:ascii="Arial" w:eastAsia="Times New Roman" w:hAnsi="Arial" w:cs="Arial"/>
          <w:color w:val="000000"/>
          <w:sz w:val="24"/>
          <w:szCs w:val="24"/>
          <w:lang w:eastAsia="en-GB"/>
        </w:rPr>
      </w:pPr>
      <w:r w:rsidRPr="00C06ED8">
        <w:rPr>
          <w:rFonts w:ascii="Arial" w:eastAsia="Times New Roman" w:hAnsi="Arial" w:cs="Arial"/>
          <w:color w:val="000000"/>
          <w:sz w:val="24"/>
          <w:szCs w:val="24"/>
          <w:lang w:eastAsia="en-GB"/>
        </w:rPr>
        <w:t>Equivalent work (two roles rated at similar values via job evaluation)</w:t>
      </w:r>
    </w:p>
    <w:p w:rsidR="00C06ED8" w:rsidRPr="00C06ED8" w:rsidRDefault="00C06ED8" w:rsidP="00C06ED8">
      <w:pPr>
        <w:numPr>
          <w:ilvl w:val="0"/>
          <w:numId w:val="1"/>
        </w:numPr>
        <w:spacing w:after="0" w:line="240" w:lineRule="auto"/>
        <w:textAlignment w:val="baseline"/>
        <w:rPr>
          <w:rFonts w:ascii="Arial" w:eastAsia="Times New Roman" w:hAnsi="Arial" w:cs="Arial"/>
          <w:color w:val="000000"/>
          <w:sz w:val="24"/>
          <w:szCs w:val="24"/>
          <w:lang w:eastAsia="en-GB"/>
        </w:rPr>
      </w:pPr>
      <w:r w:rsidRPr="00C06ED8">
        <w:rPr>
          <w:rFonts w:ascii="Arial" w:eastAsia="Times New Roman" w:hAnsi="Arial" w:cs="Arial"/>
          <w:color w:val="000000"/>
          <w:sz w:val="24"/>
          <w:szCs w:val="24"/>
          <w:lang w:eastAsia="en-GB"/>
        </w:rPr>
        <w:t>Work of equal value </w:t>
      </w: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Should be paid the same. This legislation does not just affect pay; all aspects of reward need to be implemented equitably across the workforce. Particular examples include the need for holiday &amp; sickness entitlement to be free from discrimination</w:t>
      </w:r>
      <w:r w:rsidR="00274F5D">
        <w:rPr>
          <w:rFonts w:ascii="Arial" w:eastAsia="Times New Roman" w:hAnsi="Arial" w:cs="Arial"/>
          <w:color w:val="000000"/>
          <w:sz w:val="24"/>
          <w:szCs w:val="24"/>
          <w:lang w:eastAsia="en-GB"/>
        </w:rPr>
        <w:t xml:space="preserve"> </w:t>
      </w:r>
      <w:r w:rsidR="00274F5D" w:rsidRPr="00C06ED8">
        <w:rPr>
          <w:rFonts w:ascii="Arial" w:eastAsia="Times New Roman" w:hAnsi="Arial" w:cs="Arial"/>
          <w:color w:val="000000"/>
          <w:sz w:val="24"/>
          <w:szCs w:val="24"/>
          <w:lang w:eastAsia="en-GB"/>
        </w:rPr>
        <w:t>(Daniels, 2022)</w:t>
      </w:r>
      <w:r w:rsidRPr="00C06ED8">
        <w:rPr>
          <w:rFonts w:ascii="Arial" w:eastAsia="Times New Roman" w:hAnsi="Arial" w:cs="Arial"/>
          <w:color w:val="000000"/>
          <w:sz w:val="24"/>
          <w:szCs w:val="24"/>
          <w:lang w:eastAsia="en-GB"/>
        </w:rPr>
        <w:t xml:space="preserve">. If </w:t>
      </w:r>
      <w:r w:rsidR="002A14BC">
        <w:rPr>
          <w:rFonts w:ascii="Arial" w:eastAsia="Times New Roman" w:hAnsi="Arial" w:cs="Arial"/>
          <w:color w:val="000000"/>
          <w:sz w:val="24"/>
          <w:szCs w:val="24"/>
          <w:lang w:eastAsia="en-GB"/>
        </w:rPr>
        <w:t>GA Pensions</w:t>
      </w:r>
      <w:r w:rsidRPr="00C06ED8">
        <w:rPr>
          <w:rFonts w:ascii="Arial" w:eastAsia="Times New Roman" w:hAnsi="Arial" w:cs="Arial"/>
          <w:color w:val="000000"/>
          <w:sz w:val="24"/>
          <w:szCs w:val="24"/>
          <w:lang w:eastAsia="en-GB"/>
        </w:rPr>
        <w:t xml:space="preserve"> fails to adhere to this legislation and to consider it fully when implementing reward strategy, it puts itself at significant legal risk</w:t>
      </w:r>
      <w:r w:rsidR="00274F5D">
        <w:rPr>
          <w:rFonts w:ascii="Arial" w:eastAsia="Times New Roman" w:hAnsi="Arial" w:cs="Arial"/>
          <w:color w:val="000000"/>
          <w:sz w:val="24"/>
          <w:szCs w:val="24"/>
          <w:lang w:eastAsia="en-GB"/>
        </w:rPr>
        <w:t xml:space="preserve"> </w:t>
      </w:r>
      <w:r w:rsidR="00274F5D" w:rsidRPr="00C06ED8">
        <w:rPr>
          <w:rFonts w:ascii="Arial" w:eastAsia="Times New Roman" w:hAnsi="Arial" w:cs="Arial"/>
          <w:color w:val="000000"/>
          <w:sz w:val="24"/>
          <w:szCs w:val="24"/>
          <w:lang w:eastAsia="en-GB"/>
        </w:rPr>
        <w:t>(Daniels, 2022)</w:t>
      </w:r>
      <w:r w:rsidRPr="00C06ED8">
        <w:rPr>
          <w:rFonts w:ascii="Arial" w:eastAsia="Times New Roman" w:hAnsi="Arial" w:cs="Arial"/>
          <w:color w:val="000000"/>
          <w:sz w:val="24"/>
          <w:szCs w:val="24"/>
          <w:lang w:eastAsia="en-GB"/>
        </w:rPr>
        <w:t xml:space="preserve">. Similarly, if </w:t>
      </w:r>
      <w:r w:rsidR="002A14BC">
        <w:rPr>
          <w:rFonts w:ascii="Arial" w:eastAsia="Times New Roman" w:hAnsi="Arial" w:cs="Arial"/>
          <w:color w:val="000000"/>
          <w:sz w:val="24"/>
          <w:szCs w:val="24"/>
          <w:lang w:eastAsia="en-GB"/>
        </w:rPr>
        <w:t>GA Pensions</w:t>
      </w:r>
      <w:r w:rsidRPr="00C06ED8">
        <w:rPr>
          <w:rFonts w:ascii="Arial" w:eastAsia="Times New Roman" w:hAnsi="Arial" w:cs="Arial"/>
          <w:color w:val="000000"/>
          <w:sz w:val="24"/>
          <w:szCs w:val="24"/>
          <w:lang w:eastAsia="en-GB"/>
        </w:rPr>
        <w:t xml:space="preserve"> fails to pay employees in line with wage legislation, such as the </w:t>
      </w:r>
      <w:r>
        <w:rPr>
          <w:rFonts w:ascii="Arial" w:eastAsia="Times New Roman" w:hAnsi="Arial" w:cs="Arial"/>
          <w:color w:val="000000"/>
          <w:sz w:val="24"/>
          <w:szCs w:val="24"/>
          <w:lang w:eastAsia="en-GB"/>
        </w:rPr>
        <w:t>National Minimum Wage Act 1998</w:t>
      </w:r>
      <w:r w:rsidRPr="00C06ED8">
        <w:rPr>
          <w:rFonts w:ascii="Arial" w:eastAsia="Times New Roman" w:hAnsi="Arial" w:cs="Arial"/>
          <w:color w:val="000000"/>
          <w:sz w:val="24"/>
          <w:szCs w:val="24"/>
          <w:lang w:eastAsia="en-GB"/>
        </w:rPr>
        <w:t xml:space="preserve">, then it again puts itself at significant risk of costly legal action (Daniels, 2022). The cost to </w:t>
      </w:r>
      <w:r w:rsidR="002A14BC">
        <w:rPr>
          <w:rFonts w:ascii="Arial" w:eastAsia="Times New Roman" w:hAnsi="Arial" w:cs="Arial"/>
          <w:color w:val="000000"/>
          <w:sz w:val="24"/>
          <w:szCs w:val="24"/>
          <w:lang w:eastAsia="en-GB"/>
        </w:rPr>
        <w:t>GA Pensions</w:t>
      </w:r>
      <w:r w:rsidRPr="00C06ED8">
        <w:rPr>
          <w:rFonts w:ascii="Arial" w:eastAsia="Times New Roman" w:hAnsi="Arial" w:cs="Arial"/>
          <w:color w:val="000000"/>
          <w:sz w:val="24"/>
          <w:szCs w:val="24"/>
          <w:lang w:eastAsia="en-GB"/>
        </w:rPr>
        <w:t xml:space="preserve"> is not limited to just financial repercussions- if an organisation loses an equal pay claim they also risk being audited under measures introduced in The Enterprise and Regulatory Reform Act 2013 (Daniels, 2022). This then incurs the increased risk of further equal pay claims, depending on the result of the audit. It is therefore imperative that such requirements are fully considered before any strategy concerning reward, especially pay, </w:t>
      </w:r>
      <w:proofErr w:type="gramStart"/>
      <w:r w:rsidRPr="00C06ED8">
        <w:rPr>
          <w:rFonts w:ascii="Arial" w:eastAsia="Times New Roman" w:hAnsi="Arial" w:cs="Arial"/>
          <w:color w:val="000000"/>
          <w:sz w:val="24"/>
          <w:szCs w:val="24"/>
          <w:lang w:eastAsia="en-GB"/>
        </w:rPr>
        <w:t>is</w:t>
      </w:r>
      <w:proofErr w:type="gramEnd"/>
      <w:r w:rsidRPr="00C06ED8">
        <w:rPr>
          <w:rFonts w:ascii="Arial" w:eastAsia="Times New Roman" w:hAnsi="Arial" w:cs="Arial"/>
          <w:color w:val="000000"/>
          <w:sz w:val="24"/>
          <w:szCs w:val="24"/>
          <w:lang w:eastAsia="en-GB"/>
        </w:rPr>
        <w:t xml:space="preserve"> implemented (Armstrong &amp; Brown, 2019</w:t>
      </w:r>
      <w:r>
        <w:rPr>
          <w:rFonts w:ascii="Arial" w:eastAsia="Times New Roman" w:hAnsi="Arial" w:cs="Arial"/>
          <w:color w:val="000000"/>
          <w:sz w:val="24"/>
          <w:szCs w:val="24"/>
          <w:lang w:eastAsia="en-GB"/>
        </w:rPr>
        <w:t>)</w:t>
      </w:r>
      <w:r w:rsidRPr="00C06ED8">
        <w:rPr>
          <w:rFonts w:ascii="Arial" w:eastAsia="Times New Roman" w:hAnsi="Arial" w:cs="Arial"/>
          <w:color w:val="000000"/>
          <w:sz w:val="24"/>
          <w:szCs w:val="24"/>
          <w:lang w:eastAsia="en-GB"/>
        </w:rPr>
        <w:t>.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Such legislation also requires organisations, with a workforce of 250 employees or more, to report on metrics related to the above points</w:t>
      </w:r>
      <w:r w:rsidR="007A2B33">
        <w:rPr>
          <w:rFonts w:ascii="Arial" w:eastAsia="Times New Roman" w:hAnsi="Arial" w:cs="Arial"/>
          <w:color w:val="000000"/>
          <w:sz w:val="24"/>
          <w:szCs w:val="24"/>
          <w:lang w:eastAsia="en-GB"/>
        </w:rPr>
        <w:t xml:space="preserve"> (Cotton, 2023c)</w:t>
      </w:r>
      <w:r w:rsidRPr="00C06ED8">
        <w:rPr>
          <w:rFonts w:ascii="Arial" w:eastAsia="Times New Roman" w:hAnsi="Arial" w:cs="Arial"/>
          <w:color w:val="000000"/>
          <w:sz w:val="24"/>
          <w:szCs w:val="24"/>
          <w:lang w:eastAsia="en-GB"/>
        </w:rPr>
        <w:t>. One particularly notable metric includes the need to report on gender pay gap figures within the organisation</w:t>
      </w:r>
      <w:r w:rsidR="007A2B33">
        <w:rPr>
          <w:rFonts w:ascii="Arial" w:eastAsia="Times New Roman" w:hAnsi="Arial" w:cs="Arial"/>
          <w:color w:val="000000"/>
          <w:sz w:val="24"/>
          <w:szCs w:val="24"/>
          <w:lang w:eastAsia="en-GB"/>
        </w:rPr>
        <w:t xml:space="preserve"> (Cotton, 2023c)</w:t>
      </w:r>
      <w:r w:rsidRPr="00C06ED8">
        <w:rPr>
          <w:rFonts w:ascii="Arial" w:eastAsia="Times New Roman" w:hAnsi="Arial" w:cs="Arial"/>
          <w:color w:val="000000"/>
          <w:sz w:val="24"/>
          <w:szCs w:val="24"/>
          <w:lang w:eastAsia="en-GB"/>
        </w:rPr>
        <w:t>. Not only does this promote a culture of transparency, but it also provides businesses with a tool in which it can monitor and identify key areas of improvement, lending itself to the insight aspect of reward discussed earlier</w:t>
      </w:r>
      <w:r w:rsidR="007A2B33">
        <w:rPr>
          <w:rFonts w:ascii="Arial" w:eastAsia="Times New Roman" w:hAnsi="Arial" w:cs="Arial"/>
          <w:color w:val="000000"/>
          <w:sz w:val="24"/>
          <w:szCs w:val="24"/>
          <w:lang w:eastAsia="en-GB"/>
        </w:rPr>
        <w:t xml:space="preserve"> (Daniels, 2022)</w:t>
      </w:r>
      <w:r w:rsidRPr="00C06ED8">
        <w:rPr>
          <w:rFonts w:ascii="Arial" w:eastAsia="Times New Roman" w:hAnsi="Arial" w:cs="Arial"/>
          <w:color w:val="000000"/>
          <w:sz w:val="24"/>
          <w:szCs w:val="24"/>
          <w:lang w:eastAsia="en-GB"/>
        </w:rPr>
        <w:t>. </w:t>
      </w:r>
    </w:p>
    <w:p w:rsidR="00C06ED8" w:rsidRPr="00C06ED8" w:rsidRDefault="00C06ED8" w:rsidP="00C06ED8">
      <w:pPr>
        <w:spacing w:after="24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Cambria Math" w:eastAsia="Times New Roman" w:hAnsi="Cambria Math" w:cs="Cambria Math"/>
          <w:color w:val="000000"/>
          <w:sz w:val="24"/>
          <w:szCs w:val="24"/>
          <w:lang w:eastAsia="en-GB"/>
        </w:rPr>
        <w:t>⦁</w:t>
      </w:r>
      <w:r w:rsidRPr="00C06ED8">
        <w:rPr>
          <w:rFonts w:ascii="Arial" w:eastAsia="Times New Roman" w:hAnsi="Arial" w:cs="Arial"/>
          <w:color w:val="000000"/>
          <w:sz w:val="24"/>
          <w:szCs w:val="24"/>
          <w:lang w:eastAsia="en-GB"/>
        </w:rPr>
        <w:tab/>
        <w:t>Assess different approaches to performance management. (AC 3.1)</w:t>
      </w:r>
      <w:r>
        <w:rPr>
          <w:rFonts w:ascii="Arial" w:eastAsia="Times New Roman" w:hAnsi="Arial" w:cs="Arial"/>
          <w:color w:val="000000"/>
          <w:sz w:val="24"/>
          <w:szCs w:val="24"/>
          <w:lang w:eastAsia="en-GB"/>
        </w:rPr>
        <w:t xml:space="preserve"> – </w:t>
      </w:r>
      <w:r w:rsidR="001B2048">
        <w:rPr>
          <w:rFonts w:ascii="Arial" w:eastAsia="Times New Roman" w:hAnsi="Arial" w:cs="Arial"/>
          <w:color w:val="000000"/>
          <w:sz w:val="24"/>
          <w:szCs w:val="24"/>
          <w:lang w:eastAsia="en-GB"/>
        </w:rPr>
        <w:t>294</w:t>
      </w:r>
      <w:r>
        <w:rPr>
          <w:rFonts w:ascii="Arial" w:eastAsia="Times New Roman" w:hAnsi="Arial" w:cs="Arial"/>
          <w:color w:val="000000"/>
          <w:sz w:val="24"/>
          <w:szCs w:val="24"/>
          <w:lang w:eastAsia="en-GB"/>
        </w:rPr>
        <w:t xml:space="preserve"> words</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 xml:space="preserve">Typically, an organisation will draw together multiple aspects of reward management </w:t>
      </w:r>
      <w:r w:rsidR="00875284">
        <w:rPr>
          <w:rFonts w:ascii="Arial" w:eastAsia="Times New Roman" w:hAnsi="Arial" w:cs="Arial"/>
          <w:color w:val="000000"/>
          <w:sz w:val="24"/>
          <w:szCs w:val="24"/>
          <w:lang w:eastAsia="en-GB"/>
        </w:rPr>
        <w:t>that are indicative to their needs, forming</w:t>
      </w:r>
      <w:r w:rsidRPr="00C06ED8">
        <w:rPr>
          <w:rFonts w:ascii="Arial" w:eastAsia="Times New Roman" w:hAnsi="Arial" w:cs="Arial"/>
          <w:color w:val="000000"/>
          <w:sz w:val="24"/>
          <w:szCs w:val="24"/>
          <w:lang w:eastAsia="en-GB"/>
        </w:rPr>
        <w:t xml:space="preserve"> one approach.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 xml:space="preserve">One such aspect is the use of performance review meetings </w:t>
      </w:r>
      <w:r w:rsidR="00875284">
        <w:rPr>
          <w:rFonts w:ascii="Arial" w:eastAsia="Times New Roman" w:hAnsi="Arial" w:cs="Arial"/>
          <w:color w:val="000000"/>
          <w:sz w:val="24"/>
          <w:szCs w:val="24"/>
          <w:lang w:eastAsia="en-GB"/>
        </w:rPr>
        <w:t>implemented alongside</w:t>
      </w:r>
      <w:r w:rsidRPr="00C06ED8">
        <w:rPr>
          <w:rFonts w:ascii="Arial" w:eastAsia="Times New Roman" w:hAnsi="Arial" w:cs="Arial"/>
          <w:color w:val="000000"/>
          <w:sz w:val="24"/>
          <w:szCs w:val="24"/>
          <w:lang w:eastAsia="en-GB"/>
        </w:rPr>
        <w:t xml:space="preserve"> career development plans (Gifford, 2022). This approach uses both performance &amp; </w:t>
      </w:r>
      <w:r w:rsidRPr="00C06ED8">
        <w:rPr>
          <w:rFonts w:ascii="Arial" w:eastAsia="Times New Roman" w:hAnsi="Arial" w:cs="Arial"/>
          <w:color w:val="000000"/>
          <w:sz w:val="24"/>
          <w:szCs w:val="24"/>
          <w:lang w:eastAsia="en-GB"/>
        </w:rPr>
        <w:lastRenderedPageBreak/>
        <w:t>Continuous Professional Development (CPD) to help identify and remedy issues of concerns within departments, teams and individuals (CIPD, 2022). This approach also helps to align overall organisational aims with those of an individual, developing the workforce to deliver on identified objectives. It can prove itself effective as it directly addresses areas of improvement but can fall flat if more basic needs are not being met. Performance reviews can also come across as demeaning and ill-intentioned if they are not carried out effectively (Marr, 2021).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 xml:space="preserve">Coaching and mentoring </w:t>
      </w:r>
      <w:r w:rsidR="00875284">
        <w:rPr>
          <w:rFonts w:ascii="Arial" w:eastAsia="Times New Roman" w:hAnsi="Arial" w:cs="Arial"/>
          <w:color w:val="000000"/>
          <w:sz w:val="24"/>
          <w:szCs w:val="24"/>
          <w:lang w:eastAsia="en-GB"/>
        </w:rPr>
        <w:t>prove to</w:t>
      </w:r>
      <w:r w:rsidRPr="00C06ED8">
        <w:rPr>
          <w:rFonts w:ascii="Arial" w:eastAsia="Times New Roman" w:hAnsi="Arial" w:cs="Arial"/>
          <w:color w:val="000000"/>
          <w:sz w:val="24"/>
          <w:szCs w:val="24"/>
          <w:lang w:eastAsia="en-GB"/>
        </w:rPr>
        <w:t xml:space="preserve"> be an effective asset. Through the use of peer support, employees can support one another in self-improvement- allowing those with perhaps more advanced skills or experience </w:t>
      </w:r>
      <w:r w:rsidR="00875284">
        <w:rPr>
          <w:rFonts w:ascii="Arial" w:eastAsia="Times New Roman" w:hAnsi="Arial" w:cs="Arial"/>
          <w:color w:val="000000"/>
          <w:sz w:val="24"/>
          <w:szCs w:val="24"/>
          <w:lang w:eastAsia="en-GB"/>
        </w:rPr>
        <w:t xml:space="preserve">to </w:t>
      </w:r>
      <w:r w:rsidRPr="00C06ED8">
        <w:rPr>
          <w:rFonts w:ascii="Arial" w:eastAsia="Times New Roman" w:hAnsi="Arial" w:cs="Arial"/>
          <w:color w:val="000000"/>
          <w:sz w:val="24"/>
          <w:szCs w:val="24"/>
          <w:lang w:eastAsia="en-GB"/>
        </w:rPr>
        <w:t>pass their knowledge and support to an employee in an approach which may seem to be less patronising than others (Armstrong, 2022). However, the use of existing employees within an organisation may also unintentionally lead to the reinforcement of existing inefficiencies (Armstrong, 2022).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 xml:space="preserve">Another aspect available for use draws together feedback from multiple stakeholders- typically </w:t>
      </w:r>
      <w:r w:rsidR="00875284">
        <w:rPr>
          <w:rFonts w:ascii="Arial" w:eastAsia="Times New Roman" w:hAnsi="Arial" w:cs="Arial"/>
          <w:color w:val="000000"/>
          <w:sz w:val="24"/>
          <w:szCs w:val="24"/>
          <w:lang w:eastAsia="en-GB"/>
        </w:rPr>
        <w:t>managers</w:t>
      </w:r>
      <w:r w:rsidRPr="00C06ED8">
        <w:rPr>
          <w:rFonts w:ascii="Arial" w:eastAsia="Times New Roman" w:hAnsi="Arial" w:cs="Arial"/>
          <w:color w:val="000000"/>
          <w:sz w:val="24"/>
          <w:szCs w:val="24"/>
          <w:lang w:eastAsia="en-GB"/>
        </w:rPr>
        <w:t xml:space="preserve">, peers and those who they manage (CIPD, 2022). 360 feedback encourages employees to take ownership of their professional development, but consequently is dependent on a certain degree of self-awareness (Armstrong, 2022). Due to its use of multiple external views, a variety of perspectives can be used to help an employee identify areas of improvement. </w:t>
      </w:r>
      <w:r w:rsidR="001B2048">
        <w:rPr>
          <w:rFonts w:ascii="Arial" w:eastAsia="Times New Roman" w:hAnsi="Arial" w:cs="Arial"/>
          <w:color w:val="000000"/>
          <w:sz w:val="24"/>
          <w:szCs w:val="24"/>
          <w:lang w:eastAsia="en-GB"/>
        </w:rPr>
        <w:t>However, thi</w:t>
      </w:r>
      <w:r w:rsidRPr="00C06ED8">
        <w:rPr>
          <w:rFonts w:ascii="Arial" w:eastAsia="Times New Roman" w:hAnsi="Arial" w:cs="Arial"/>
          <w:color w:val="000000"/>
          <w:sz w:val="24"/>
          <w:szCs w:val="24"/>
          <w:lang w:eastAsia="en-GB"/>
        </w:rPr>
        <w:t xml:space="preserve">s doesn’t limit bias, and this method can prove difficult to implement as </w:t>
      </w:r>
      <w:r w:rsidR="001B2048">
        <w:rPr>
          <w:rFonts w:ascii="Arial" w:eastAsia="Times New Roman" w:hAnsi="Arial" w:cs="Arial"/>
          <w:color w:val="000000"/>
          <w:sz w:val="24"/>
          <w:szCs w:val="24"/>
          <w:lang w:eastAsia="en-GB"/>
        </w:rPr>
        <w:t>it’s</w:t>
      </w:r>
      <w:r w:rsidRPr="00C06ED8">
        <w:rPr>
          <w:rFonts w:ascii="Arial" w:eastAsia="Times New Roman" w:hAnsi="Arial" w:cs="Arial"/>
          <w:color w:val="000000"/>
          <w:sz w:val="24"/>
          <w:szCs w:val="24"/>
          <w:lang w:eastAsia="en-GB"/>
        </w:rPr>
        <w:t xml:space="preserve"> particularly dependent on an open and trusting culture (Armstrong, 2022). </w:t>
      </w:r>
    </w:p>
    <w:p w:rsidR="00C06ED8" w:rsidRPr="00C06ED8" w:rsidRDefault="00C06ED8" w:rsidP="00C06ED8">
      <w:pPr>
        <w:spacing w:after="24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Cambria Math" w:eastAsia="Times New Roman" w:hAnsi="Cambria Math" w:cs="Cambria Math"/>
          <w:color w:val="000000"/>
          <w:sz w:val="24"/>
          <w:szCs w:val="24"/>
          <w:lang w:eastAsia="en-GB"/>
        </w:rPr>
        <w:t>⦁</w:t>
      </w:r>
      <w:r w:rsidRPr="00C06ED8">
        <w:rPr>
          <w:rFonts w:ascii="Arial" w:eastAsia="Times New Roman" w:hAnsi="Arial" w:cs="Arial"/>
          <w:color w:val="000000"/>
          <w:sz w:val="24"/>
          <w:szCs w:val="24"/>
          <w:lang w:eastAsia="en-GB"/>
        </w:rPr>
        <w:tab/>
        <w:t>Review the role of people practice in supporting line managers to make consistent and appropriate reward judgements. (AC 3.2)</w:t>
      </w:r>
      <w:r>
        <w:rPr>
          <w:rFonts w:ascii="Arial" w:eastAsia="Times New Roman" w:hAnsi="Arial" w:cs="Arial"/>
          <w:color w:val="000000"/>
          <w:sz w:val="24"/>
          <w:szCs w:val="24"/>
          <w:lang w:eastAsia="en-GB"/>
        </w:rPr>
        <w:t xml:space="preserve"> –</w:t>
      </w:r>
      <w:r w:rsidR="00875284">
        <w:rPr>
          <w:rFonts w:ascii="Arial" w:eastAsia="Times New Roman" w:hAnsi="Arial" w:cs="Arial"/>
          <w:color w:val="000000"/>
          <w:sz w:val="24"/>
          <w:szCs w:val="24"/>
          <w:lang w:eastAsia="en-GB"/>
        </w:rPr>
        <w:t xml:space="preserve"> 346</w:t>
      </w:r>
      <w:r>
        <w:rPr>
          <w:rFonts w:ascii="Arial" w:eastAsia="Times New Roman" w:hAnsi="Arial" w:cs="Arial"/>
          <w:color w:val="000000"/>
          <w:sz w:val="24"/>
          <w:szCs w:val="24"/>
          <w:lang w:eastAsia="en-GB"/>
        </w:rPr>
        <w:t xml:space="preserve"> words</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 xml:space="preserve">People practitioners play a central role supporting the function of line management within the reward space. This is never more evident than when looking at the legal context of reward management. </w:t>
      </w:r>
      <w:r w:rsidR="00875284">
        <w:rPr>
          <w:rFonts w:ascii="Arial" w:eastAsia="Times New Roman" w:hAnsi="Arial" w:cs="Arial"/>
          <w:color w:val="000000"/>
          <w:sz w:val="24"/>
          <w:szCs w:val="24"/>
          <w:lang w:eastAsia="en-GB"/>
        </w:rPr>
        <w:t>The</w:t>
      </w:r>
      <w:r w:rsidRPr="00C06ED8">
        <w:rPr>
          <w:rFonts w:ascii="Arial" w:eastAsia="Times New Roman" w:hAnsi="Arial" w:cs="Arial"/>
          <w:color w:val="000000"/>
          <w:sz w:val="24"/>
          <w:szCs w:val="24"/>
          <w:lang w:eastAsia="en-GB"/>
        </w:rPr>
        <w:t xml:space="preserve"> legal compliance of reward judgements are pivotal to a strategy’s success, and people professionals prove their value through the provision of advice in such areas (</w:t>
      </w:r>
      <w:proofErr w:type="spellStart"/>
      <w:r w:rsidRPr="00C06ED8">
        <w:rPr>
          <w:rFonts w:ascii="Arial" w:eastAsia="Times New Roman" w:hAnsi="Arial" w:cs="Arial"/>
          <w:color w:val="000000"/>
          <w:sz w:val="24"/>
          <w:szCs w:val="24"/>
          <w:lang w:eastAsia="en-GB"/>
        </w:rPr>
        <w:t>Marchington</w:t>
      </w:r>
      <w:proofErr w:type="spellEnd"/>
      <w:r w:rsidRPr="00C06ED8">
        <w:rPr>
          <w:rFonts w:ascii="Arial" w:eastAsia="Times New Roman" w:hAnsi="Arial" w:cs="Arial"/>
          <w:color w:val="000000"/>
          <w:sz w:val="24"/>
          <w:szCs w:val="24"/>
          <w:lang w:eastAsia="en-GB"/>
        </w:rPr>
        <w:t xml:space="preserve"> et al, 2021). This would include knowledge of relevant legislation, and applicable guidance which has been tailored to the needs of a manager (</w:t>
      </w:r>
      <w:proofErr w:type="spellStart"/>
      <w:r w:rsidRPr="00C06ED8">
        <w:rPr>
          <w:rFonts w:ascii="Arial" w:eastAsia="Times New Roman" w:hAnsi="Arial" w:cs="Arial"/>
          <w:color w:val="000000"/>
          <w:sz w:val="24"/>
          <w:szCs w:val="24"/>
          <w:lang w:eastAsia="en-GB"/>
        </w:rPr>
        <w:t>Marchington</w:t>
      </w:r>
      <w:proofErr w:type="spellEnd"/>
      <w:r w:rsidRPr="00C06ED8">
        <w:rPr>
          <w:rFonts w:ascii="Arial" w:eastAsia="Times New Roman" w:hAnsi="Arial" w:cs="Arial"/>
          <w:color w:val="000000"/>
          <w:sz w:val="24"/>
          <w:szCs w:val="24"/>
          <w:lang w:eastAsia="en-GB"/>
        </w:rPr>
        <w:t xml:space="preserve"> et al, 2021). Provision of advice in this area </w:t>
      </w:r>
      <w:proofErr w:type="spellStart"/>
      <w:r w:rsidRPr="00C06ED8">
        <w:rPr>
          <w:rFonts w:ascii="Arial" w:eastAsia="Times New Roman" w:hAnsi="Arial" w:cs="Arial"/>
          <w:color w:val="000000"/>
          <w:sz w:val="24"/>
          <w:szCs w:val="24"/>
          <w:lang w:eastAsia="en-GB"/>
        </w:rPr>
        <w:t>free’s</w:t>
      </w:r>
      <w:proofErr w:type="spellEnd"/>
      <w:r w:rsidRPr="00C06ED8">
        <w:rPr>
          <w:rFonts w:ascii="Arial" w:eastAsia="Times New Roman" w:hAnsi="Arial" w:cs="Arial"/>
          <w:color w:val="000000"/>
          <w:sz w:val="24"/>
          <w:szCs w:val="24"/>
          <w:lang w:eastAsia="en-GB"/>
        </w:rPr>
        <w:t xml:space="preserve"> up manager’s time which may otherwise be spent weighing up and trying to understand legislation.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 xml:space="preserve">People practitioners also support line managers by helping them take ownership of the intrinsic and extrinsic rewards available within </w:t>
      </w:r>
      <w:r w:rsidR="00875284">
        <w:rPr>
          <w:rFonts w:ascii="Arial" w:eastAsia="Times New Roman" w:hAnsi="Arial" w:cs="Arial"/>
          <w:color w:val="000000"/>
          <w:sz w:val="24"/>
          <w:szCs w:val="24"/>
          <w:lang w:eastAsia="en-GB"/>
        </w:rPr>
        <w:t>their team</w:t>
      </w:r>
      <w:r w:rsidRPr="00C06ED8">
        <w:rPr>
          <w:rFonts w:ascii="Arial" w:eastAsia="Times New Roman" w:hAnsi="Arial" w:cs="Arial"/>
          <w:color w:val="000000"/>
          <w:sz w:val="24"/>
          <w:szCs w:val="24"/>
          <w:lang w:eastAsia="en-GB"/>
        </w:rPr>
        <w:t xml:space="preserve"> (Cotton, 2023). Mainly provided through training, people professionals are at the forefront of educating line managers about their responsibilities, and how best they can apply policy to reach the desired outcomes (Armstrong, 2022). This can be seen in practice within multinational corporations where people practitioners inform managers of varying local employment law and cultural sensitivities, reasserting their role in encouraging a consistent approach, and supporting </w:t>
      </w:r>
      <w:r w:rsidR="002A14BC">
        <w:rPr>
          <w:rFonts w:ascii="Arial" w:eastAsia="Times New Roman" w:hAnsi="Arial" w:cs="Arial"/>
          <w:color w:val="000000"/>
          <w:sz w:val="24"/>
          <w:szCs w:val="24"/>
          <w:lang w:eastAsia="en-GB"/>
        </w:rPr>
        <w:t>GA Pensions’</w:t>
      </w:r>
      <w:bookmarkStart w:id="0" w:name="_GoBack"/>
      <w:bookmarkEnd w:id="0"/>
      <w:r w:rsidRPr="00C06ED8">
        <w:rPr>
          <w:rFonts w:ascii="Arial" w:eastAsia="Times New Roman" w:hAnsi="Arial" w:cs="Arial"/>
          <w:color w:val="000000"/>
          <w:sz w:val="24"/>
          <w:szCs w:val="24"/>
          <w:lang w:eastAsia="en-GB"/>
        </w:rPr>
        <w:t xml:space="preserve"> aims.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 xml:space="preserve">The job evaluation process is also typically managed and carried out by HR professionals who use their combination of role knowledge and analytic skills to </w:t>
      </w:r>
      <w:r w:rsidRPr="00C06ED8">
        <w:rPr>
          <w:rFonts w:ascii="Arial" w:eastAsia="Times New Roman" w:hAnsi="Arial" w:cs="Arial"/>
          <w:color w:val="000000"/>
          <w:sz w:val="24"/>
          <w:szCs w:val="24"/>
          <w:lang w:eastAsia="en-GB"/>
        </w:rPr>
        <w:lastRenderedPageBreak/>
        <w:t xml:space="preserve">accurately determine the value of a job </w:t>
      </w:r>
      <w:r w:rsidR="00512874" w:rsidRPr="00C06ED8">
        <w:rPr>
          <w:rFonts w:ascii="Arial" w:eastAsia="Times New Roman" w:hAnsi="Arial" w:cs="Arial"/>
          <w:color w:val="000000"/>
          <w:sz w:val="24"/>
          <w:szCs w:val="24"/>
          <w:lang w:eastAsia="en-GB"/>
        </w:rPr>
        <w:t>(</w:t>
      </w:r>
      <w:r w:rsidR="00512874">
        <w:rPr>
          <w:rFonts w:ascii="Arial" w:eastAsia="Times New Roman" w:hAnsi="Arial" w:cs="Arial"/>
          <w:color w:val="000000"/>
          <w:sz w:val="24"/>
          <w:szCs w:val="24"/>
          <w:lang w:eastAsia="en-GB"/>
        </w:rPr>
        <w:t xml:space="preserve">Taylor &amp; </w:t>
      </w:r>
      <w:proofErr w:type="spellStart"/>
      <w:r w:rsidR="00512874">
        <w:rPr>
          <w:rFonts w:ascii="Arial" w:eastAsia="Times New Roman" w:hAnsi="Arial" w:cs="Arial"/>
          <w:color w:val="000000"/>
          <w:sz w:val="24"/>
          <w:szCs w:val="24"/>
          <w:lang w:eastAsia="en-GB"/>
        </w:rPr>
        <w:t>Woodhams</w:t>
      </w:r>
      <w:proofErr w:type="spellEnd"/>
      <w:r w:rsidR="00512874" w:rsidRPr="00C06ED8">
        <w:rPr>
          <w:rFonts w:ascii="Arial" w:eastAsia="Times New Roman" w:hAnsi="Arial" w:cs="Arial"/>
          <w:color w:val="000000"/>
          <w:sz w:val="24"/>
          <w:szCs w:val="24"/>
          <w:lang w:eastAsia="en-GB"/>
        </w:rPr>
        <w:t>, 2022).</w:t>
      </w:r>
      <w:r w:rsidR="00512874">
        <w:rPr>
          <w:rFonts w:ascii="Arial" w:eastAsia="Times New Roman" w:hAnsi="Arial" w:cs="Arial"/>
          <w:color w:val="000000"/>
          <w:sz w:val="24"/>
          <w:szCs w:val="24"/>
          <w:lang w:eastAsia="en-GB"/>
        </w:rPr>
        <w:t xml:space="preserve"> </w:t>
      </w:r>
      <w:r w:rsidRPr="00C06ED8">
        <w:rPr>
          <w:rFonts w:ascii="Arial" w:eastAsia="Times New Roman" w:hAnsi="Arial" w:cs="Arial"/>
          <w:color w:val="000000"/>
          <w:sz w:val="24"/>
          <w:szCs w:val="24"/>
          <w:lang w:eastAsia="en-GB"/>
        </w:rPr>
        <w:t>This helps support line managers within their role of budget allocation in regards to pay and grading aspect of the reward strategy.</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 xml:space="preserve">Lastly, HR professionals are often responsible for the </w:t>
      </w:r>
      <w:r w:rsidR="00875284">
        <w:rPr>
          <w:rFonts w:ascii="Arial" w:eastAsia="Times New Roman" w:hAnsi="Arial" w:cs="Arial"/>
          <w:color w:val="000000"/>
          <w:sz w:val="24"/>
          <w:szCs w:val="24"/>
          <w:lang w:eastAsia="en-GB"/>
        </w:rPr>
        <w:t>processing</w:t>
      </w:r>
      <w:r w:rsidRPr="00C06ED8">
        <w:rPr>
          <w:rFonts w:ascii="Arial" w:eastAsia="Times New Roman" w:hAnsi="Arial" w:cs="Arial"/>
          <w:color w:val="000000"/>
          <w:sz w:val="24"/>
          <w:szCs w:val="24"/>
          <w:lang w:eastAsia="en-GB"/>
        </w:rPr>
        <w:t xml:space="preserve"> and distribution of reward </w:t>
      </w:r>
      <w:r w:rsidR="00875284">
        <w:rPr>
          <w:rFonts w:ascii="Arial" w:eastAsia="Times New Roman" w:hAnsi="Arial" w:cs="Arial"/>
          <w:color w:val="000000"/>
          <w:sz w:val="24"/>
          <w:szCs w:val="24"/>
          <w:lang w:eastAsia="en-GB"/>
        </w:rPr>
        <w:t>data</w:t>
      </w:r>
      <w:r w:rsidRPr="00C06ED8">
        <w:rPr>
          <w:rFonts w:ascii="Arial" w:eastAsia="Times New Roman" w:hAnsi="Arial" w:cs="Arial"/>
          <w:color w:val="000000"/>
          <w:sz w:val="24"/>
          <w:szCs w:val="24"/>
          <w:lang w:eastAsia="en-GB"/>
        </w:rPr>
        <w:t xml:space="preserve"> using a variety of internal and </w:t>
      </w:r>
      <w:r w:rsidR="00875284">
        <w:rPr>
          <w:rFonts w:ascii="Arial" w:eastAsia="Times New Roman" w:hAnsi="Arial" w:cs="Arial"/>
          <w:color w:val="000000"/>
          <w:sz w:val="24"/>
          <w:szCs w:val="24"/>
          <w:lang w:eastAsia="en-GB"/>
        </w:rPr>
        <w:t>external</w:t>
      </w:r>
      <w:r w:rsidRPr="00C06ED8">
        <w:rPr>
          <w:rFonts w:ascii="Arial" w:eastAsia="Times New Roman" w:hAnsi="Arial" w:cs="Arial"/>
          <w:color w:val="000000"/>
          <w:sz w:val="24"/>
          <w:szCs w:val="24"/>
          <w:lang w:eastAsia="en-GB"/>
        </w:rPr>
        <w:t xml:space="preserve"> metrics (Armstrong &amp; Brown, 2019). This pivotal role informs managers by providing the needed information to make evidence-based decisions (Taylor &amp; </w:t>
      </w:r>
      <w:proofErr w:type="spellStart"/>
      <w:r w:rsidRPr="00C06ED8">
        <w:rPr>
          <w:rFonts w:ascii="Arial" w:eastAsia="Times New Roman" w:hAnsi="Arial" w:cs="Arial"/>
          <w:color w:val="000000"/>
          <w:sz w:val="24"/>
          <w:szCs w:val="24"/>
          <w:lang w:eastAsia="en-GB"/>
        </w:rPr>
        <w:t>Woodhams</w:t>
      </w:r>
      <w:proofErr w:type="spellEnd"/>
      <w:r w:rsidRPr="00C06ED8">
        <w:rPr>
          <w:rFonts w:ascii="Arial" w:eastAsia="Times New Roman" w:hAnsi="Arial" w:cs="Arial"/>
          <w:color w:val="000000"/>
          <w:sz w:val="24"/>
          <w:szCs w:val="24"/>
          <w:lang w:eastAsia="en-GB"/>
        </w:rPr>
        <w:t xml:space="preserve">, 2022). It is usually up to the HR professional to determine which metrics are of greatest relevance and to form the data in a medium which is conducive to management’s needs, taking into account a variety of factors which may impact the efficacy of decision making (Taylor &amp; </w:t>
      </w:r>
      <w:proofErr w:type="spellStart"/>
      <w:r w:rsidRPr="00C06ED8">
        <w:rPr>
          <w:rFonts w:ascii="Arial" w:eastAsia="Times New Roman" w:hAnsi="Arial" w:cs="Arial"/>
          <w:color w:val="000000"/>
          <w:sz w:val="24"/>
          <w:szCs w:val="24"/>
          <w:lang w:eastAsia="en-GB"/>
        </w:rPr>
        <w:t>Woodhams</w:t>
      </w:r>
      <w:proofErr w:type="spellEnd"/>
      <w:r w:rsidRPr="00C06ED8">
        <w:rPr>
          <w:rFonts w:ascii="Arial" w:eastAsia="Times New Roman" w:hAnsi="Arial" w:cs="Arial"/>
          <w:color w:val="000000"/>
          <w:sz w:val="24"/>
          <w:szCs w:val="24"/>
          <w:lang w:eastAsia="en-GB"/>
        </w:rPr>
        <w:t>, 2022).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Cambria Math" w:eastAsia="Times New Roman" w:hAnsi="Cambria Math" w:cs="Cambria Math"/>
          <w:color w:val="000000"/>
          <w:sz w:val="24"/>
          <w:szCs w:val="24"/>
          <w:lang w:eastAsia="en-GB"/>
        </w:rPr>
        <w:t>⦁</w:t>
      </w:r>
      <w:r w:rsidRPr="00C06ED8">
        <w:rPr>
          <w:rFonts w:ascii="Arial" w:eastAsia="Times New Roman" w:hAnsi="Arial" w:cs="Arial"/>
          <w:color w:val="000000"/>
          <w:sz w:val="24"/>
          <w:szCs w:val="24"/>
          <w:lang w:eastAsia="en-GB"/>
        </w:rPr>
        <w:tab/>
        <w:t>Explain how line managers make reward judgements based on organisational approaches to reward. (AC 3.3) </w:t>
      </w:r>
      <w:r>
        <w:rPr>
          <w:rFonts w:ascii="Arial" w:eastAsia="Times New Roman" w:hAnsi="Arial" w:cs="Arial"/>
          <w:color w:val="000000"/>
          <w:sz w:val="24"/>
          <w:szCs w:val="24"/>
          <w:lang w:eastAsia="en-GB"/>
        </w:rPr>
        <w:t>–</w:t>
      </w:r>
      <w:r w:rsidR="00875284">
        <w:rPr>
          <w:rFonts w:ascii="Arial" w:eastAsia="Times New Roman" w:hAnsi="Arial" w:cs="Arial"/>
          <w:color w:val="000000"/>
          <w:sz w:val="24"/>
          <w:szCs w:val="24"/>
          <w:lang w:eastAsia="en-GB"/>
        </w:rPr>
        <w:t xml:space="preserve"> 402</w:t>
      </w:r>
      <w:r>
        <w:rPr>
          <w:rFonts w:ascii="Arial" w:eastAsia="Times New Roman" w:hAnsi="Arial" w:cs="Arial"/>
          <w:color w:val="000000"/>
          <w:sz w:val="24"/>
          <w:szCs w:val="24"/>
          <w:lang w:eastAsia="en-GB"/>
        </w:rPr>
        <w:t xml:space="preserve"> words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 xml:space="preserve">Whilst </w:t>
      </w:r>
      <w:r w:rsidR="001E0703">
        <w:rPr>
          <w:rFonts w:ascii="Arial" w:eastAsia="Times New Roman" w:hAnsi="Arial" w:cs="Arial"/>
          <w:color w:val="000000"/>
          <w:sz w:val="24"/>
          <w:szCs w:val="24"/>
          <w:lang w:eastAsia="en-GB"/>
        </w:rPr>
        <w:t>Line Managers</w:t>
      </w:r>
      <w:r w:rsidRPr="00C06ED8">
        <w:rPr>
          <w:rFonts w:ascii="Arial" w:eastAsia="Times New Roman" w:hAnsi="Arial" w:cs="Arial"/>
          <w:color w:val="000000"/>
          <w:sz w:val="24"/>
          <w:szCs w:val="24"/>
          <w:lang w:eastAsia="en-GB"/>
        </w:rPr>
        <w:t xml:space="preserve"> may not be directly responsible for the development of strategy, they are responsible for its implementation</w:t>
      </w:r>
      <w:r w:rsidR="001E0703">
        <w:rPr>
          <w:rFonts w:ascii="Arial" w:eastAsia="Times New Roman" w:hAnsi="Arial" w:cs="Arial"/>
          <w:color w:val="000000"/>
          <w:sz w:val="24"/>
          <w:szCs w:val="24"/>
          <w:lang w:eastAsia="en-GB"/>
        </w:rPr>
        <w:t>,</w:t>
      </w:r>
      <w:r w:rsidRPr="00C06ED8">
        <w:rPr>
          <w:rFonts w:ascii="Arial" w:eastAsia="Times New Roman" w:hAnsi="Arial" w:cs="Arial"/>
          <w:color w:val="000000"/>
          <w:sz w:val="24"/>
          <w:szCs w:val="24"/>
          <w:lang w:eastAsia="en-GB"/>
        </w:rPr>
        <w:t xml:space="preserve"> so it’s critical that they take several factors into account when making reward judgements (Armstrong &amp; Brown, 2019).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 xml:space="preserve">The first pillar of these, is that they should first and foremost be evidence-based in their approach. A manager cannot base decisions on their gut instinct unless they want to encourage the very real risk for bias to infect </w:t>
      </w:r>
      <w:r w:rsidR="001E0703">
        <w:rPr>
          <w:rFonts w:ascii="Arial" w:eastAsia="Times New Roman" w:hAnsi="Arial" w:cs="Arial"/>
          <w:color w:val="000000"/>
          <w:sz w:val="24"/>
          <w:szCs w:val="24"/>
          <w:lang w:eastAsia="en-GB"/>
        </w:rPr>
        <w:t>decisions</w:t>
      </w:r>
      <w:r w:rsidRPr="00C06ED8">
        <w:rPr>
          <w:rFonts w:ascii="Arial" w:eastAsia="Times New Roman" w:hAnsi="Arial" w:cs="Arial"/>
          <w:color w:val="000000"/>
          <w:sz w:val="24"/>
          <w:szCs w:val="24"/>
          <w:lang w:eastAsia="en-GB"/>
        </w:rPr>
        <w:t xml:space="preserve"> (Taylor &amp; </w:t>
      </w:r>
      <w:proofErr w:type="spellStart"/>
      <w:r w:rsidRPr="00C06ED8">
        <w:rPr>
          <w:rFonts w:ascii="Arial" w:eastAsia="Times New Roman" w:hAnsi="Arial" w:cs="Arial"/>
          <w:color w:val="000000"/>
          <w:sz w:val="24"/>
          <w:szCs w:val="24"/>
          <w:lang w:eastAsia="en-GB"/>
        </w:rPr>
        <w:t>Woodhams</w:t>
      </w:r>
      <w:proofErr w:type="spellEnd"/>
      <w:r w:rsidRPr="00C06ED8">
        <w:rPr>
          <w:rFonts w:ascii="Arial" w:eastAsia="Times New Roman" w:hAnsi="Arial" w:cs="Arial"/>
          <w:color w:val="000000"/>
          <w:sz w:val="24"/>
          <w:szCs w:val="24"/>
          <w:lang w:eastAsia="en-GB"/>
        </w:rPr>
        <w:t>, 2022). Unlike gut instinct, evidence-based decisions help to ensure that reward is distributed fairly amongst the team/department (Young, 2023). This should include the use of performance data to identify areas within their team where reward should be applied</w:t>
      </w:r>
      <w:r w:rsidR="001E0703">
        <w:rPr>
          <w:rFonts w:ascii="Arial" w:eastAsia="Times New Roman" w:hAnsi="Arial" w:cs="Arial"/>
          <w:color w:val="000000"/>
          <w:sz w:val="24"/>
          <w:szCs w:val="24"/>
          <w:lang w:eastAsia="en-GB"/>
        </w:rPr>
        <w:t>,</w:t>
      </w:r>
      <w:r w:rsidRPr="00C06ED8">
        <w:rPr>
          <w:rFonts w:ascii="Arial" w:eastAsia="Times New Roman" w:hAnsi="Arial" w:cs="Arial"/>
          <w:color w:val="000000"/>
          <w:sz w:val="24"/>
          <w:szCs w:val="24"/>
          <w:lang w:eastAsia="en-GB"/>
        </w:rPr>
        <w:t xml:space="preserve"> </w:t>
      </w:r>
      <w:r w:rsidR="001E0703">
        <w:rPr>
          <w:rFonts w:ascii="Arial" w:eastAsia="Times New Roman" w:hAnsi="Arial" w:cs="Arial"/>
          <w:color w:val="000000"/>
          <w:sz w:val="24"/>
          <w:szCs w:val="24"/>
          <w:lang w:eastAsia="en-GB"/>
        </w:rPr>
        <w:t>such as with</w:t>
      </w:r>
      <w:r w:rsidRPr="00C06ED8">
        <w:rPr>
          <w:rFonts w:ascii="Arial" w:eastAsia="Times New Roman" w:hAnsi="Arial" w:cs="Arial"/>
          <w:color w:val="000000"/>
          <w:sz w:val="24"/>
          <w:szCs w:val="24"/>
          <w:lang w:eastAsia="en-GB"/>
        </w:rPr>
        <w:t xml:space="preserve"> performance related pay awards (Armstrong &amp; Brown, 2019). These decisions would also apply policy when necessary, which would ensure </w:t>
      </w:r>
      <w:r w:rsidR="001E0703">
        <w:rPr>
          <w:rFonts w:ascii="Arial" w:eastAsia="Times New Roman" w:hAnsi="Arial" w:cs="Arial"/>
          <w:color w:val="000000"/>
          <w:sz w:val="24"/>
          <w:szCs w:val="24"/>
          <w:lang w:eastAsia="en-GB"/>
        </w:rPr>
        <w:t>alignment to</w:t>
      </w:r>
      <w:r w:rsidRPr="00C06ED8">
        <w:rPr>
          <w:rFonts w:ascii="Arial" w:eastAsia="Times New Roman" w:hAnsi="Arial" w:cs="Arial"/>
          <w:color w:val="000000"/>
          <w:sz w:val="24"/>
          <w:szCs w:val="24"/>
          <w:lang w:eastAsia="en-GB"/>
        </w:rPr>
        <w:t xml:space="preserve"> an organisation's aims (</w:t>
      </w:r>
      <w:proofErr w:type="spellStart"/>
      <w:r w:rsidRPr="00C06ED8">
        <w:rPr>
          <w:rFonts w:ascii="Arial" w:eastAsia="Times New Roman" w:hAnsi="Arial" w:cs="Arial"/>
          <w:color w:val="000000"/>
          <w:sz w:val="24"/>
          <w:szCs w:val="24"/>
          <w:lang w:eastAsia="en-GB"/>
        </w:rPr>
        <w:t>Marchington</w:t>
      </w:r>
      <w:proofErr w:type="spellEnd"/>
      <w:r w:rsidRPr="00C06ED8">
        <w:rPr>
          <w:rFonts w:ascii="Arial" w:eastAsia="Times New Roman" w:hAnsi="Arial" w:cs="Arial"/>
          <w:color w:val="000000"/>
          <w:sz w:val="24"/>
          <w:szCs w:val="24"/>
          <w:lang w:eastAsia="en-GB"/>
        </w:rPr>
        <w:t xml:space="preserve"> et al, 2021). Such evidence-based decisions mirror an approach which prioritises fairness and transparency.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t xml:space="preserve">It is also largely up to managers to shape a healthy role for their employees which delivers intrinsic value, often seen as central to an organisation’s approach to reward. This is because many of the decisions a manager makes, influences multiple aspects of a role </w:t>
      </w:r>
      <w:r w:rsidR="00512874" w:rsidRPr="00C06ED8">
        <w:rPr>
          <w:rFonts w:ascii="Arial" w:eastAsia="Times New Roman" w:hAnsi="Arial" w:cs="Arial"/>
          <w:color w:val="000000"/>
          <w:sz w:val="24"/>
          <w:szCs w:val="24"/>
          <w:lang w:eastAsia="en-GB"/>
        </w:rPr>
        <w:t>(</w:t>
      </w:r>
      <w:r w:rsidR="00512874">
        <w:rPr>
          <w:rFonts w:ascii="Arial" w:eastAsia="Times New Roman" w:hAnsi="Arial" w:cs="Arial"/>
          <w:color w:val="000000"/>
          <w:sz w:val="24"/>
          <w:szCs w:val="24"/>
          <w:lang w:eastAsia="en-GB"/>
        </w:rPr>
        <w:t xml:space="preserve">Taylor &amp; </w:t>
      </w:r>
      <w:proofErr w:type="spellStart"/>
      <w:r w:rsidR="00512874">
        <w:rPr>
          <w:rFonts w:ascii="Arial" w:eastAsia="Times New Roman" w:hAnsi="Arial" w:cs="Arial"/>
          <w:color w:val="000000"/>
          <w:sz w:val="24"/>
          <w:szCs w:val="24"/>
          <w:lang w:eastAsia="en-GB"/>
        </w:rPr>
        <w:t>Woodhams</w:t>
      </w:r>
      <w:proofErr w:type="spellEnd"/>
      <w:r w:rsidR="00512874" w:rsidRPr="00C06ED8">
        <w:rPr>
          <w:rFonts w:ascii="Arial" w:eastAsia="Times New Roman" w:hAnsi="Arial" w:cs="Arial"/>
          <w:color w:val="000000"/>
          <w:sz w:val="24"/>
          <w:szCs w:val="24"/>
          <w:lang w:eastAsia="en-GB"/>
        </w:rPr>
        <w:t>, 2022).</w:t>
      </w:r>
      <w:r w:rsidR="00512874">
        <w:rPr>
          <w:rFonts w:ascii="Arial" w:eastAsia="Times New Roman" w:hAnsi="Arial" w:cs="Arial"/>
          <w:color w:val="000000"/>
          <w:sz w:val="24"/>
          <w:szCs w:val="24"/>
          <w:lang w:eastAsia="en-GB"/>
        </w:rPr>
        <w:t xml:space="preserve"> </w:t>
      </w:r>
      <w:r w:rsidRPr="00C06ED8">
        <w:rPr>
          <w:rFonts w:ascii="Arial" w:eastAsia="Times New Roman" w:hAnsi="Arial" w:cs="Arial"/>
          <w:color w:val="000000"/>
          <w:sz w:val="24"/>
          <w:szCs w:val="24"/>
          <w:lang w:eastAsia="en-GB"/>
        </w:rPr>
        <w:t>One such aspect is work life balance. Recent studies have shown that employees value flexible working far more now than pre-pandemic, and line managers have the power to both grant and deny such requests, as well as carry responsibility for schemes like flexi-time (</w:t>
      </w:r>
      <w:r w:rsidR="00875284">
        <w:rPr>
          <w:rFonts w:ascii="Arial" w:eastAsia="Times New Roman" w:hAnsi="Arial" w:cs="Arial"/>
          <w:color w:val="000000"/>
          <w:sz w:val="24"/>
          <w:szCs w:val="24"/>
          <w:lang w:eastAsia="en-GB"/>
        </w:rPr>
        <w:t>Robinson</w:t>
      </w:r>
      <w:r w:rsidRPr="00C06ED8">
        <w:rPr>
          <w:rFonts w:ascii="Arial" w:eastAsia="Times New Roman" w:hAnsi="Arial" w:cs="Arial"/>
          <w:color w:val="000000"/>
          <w:sz w:val="24"/>
          <w:szCs w:val="24"/>
          <w:lang w:eastAsia="en-GB"/>
        </w:rPr>
        <w:t>, 2023)(Daniels, 2022). Therefore, a line manager can use the levers of an organisation’s reward approach to make reward judgements which maximise intrinsic value (</w:t>
      </w:r>
      <w:r w:rsidR="00512874">
        <w:rPr>
          <w:rFonts w:ascii="Arial" w:eastAsia="Times New Roman" w:hAnsi="Arial" w:cs="Arial"/>
          <w:color w:val="000000"/>
          <w:sz w:val="24"/>
          <w:szCs w:val="24"/>
          <w:lang w:eastAsia="en-GB"/>
        </w:rPr>
        <w:t xml:space="preserve">Taylor &amp; </w:t>
      </w:r>
      <w:proofErr w:type="spellStart"/>
      <w:r w:rsidR="00512874">
        <w:rPr>
          <w:rFonts w:ascii="Arial" w:eastAsia="Times New Roman" w:hAnsi="Arial" w:cs="Arial"/>
          <w:color w:val="000000"/>
          <w:sz w:val="24"/>
          <w:szCs w:val="24"/>
          <w:lang w:eastAsia="en-GB"/>
        </w:rPr>
        <w:t>Woodhams</w:t>
      </w:r>
      <w:proofErr w:type="spellEnd"/>
      <w:r w:rsidRPr="00C06ED8">
        <w:rPr>
          <w:rFonts w:ascii="Arial" w:eastAsia="Times New Roman" w:hAnsi="Arial" w:cs="Arial"/>
          <w:color w:val="000000"/>
          <w:sz w:val="24"/>
          <w:szCs w:val="24"/>
          <w:lang w:eastAsia="en-GB"/>
        </w:rPr>
        <w:t>, 2022).</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875284" w:rsidP="00C06ED8">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Another </w:t>
      </w:r>
      <w:r w:rsidR="00C06ED8" w:rsidRPr="00C06ED8">
        <w:rPr>
          <w:rFonts w:ascii="Arial" w:eastAsia="Times New Roman" w:hAnsi="Arial" w:cs="Arial"/>
          <w:color w:val="000000"/>
          <w:sz w:val="24"/>
          <w:szCs w:val="24"/>
          <w:lang w:eastAsia="en-GB"/>
        </w:rPr>
        <w:t xml:space="preserve">aspect </w:t>
      </w:r>
      <w:r>
        <w:rPr>
          <w:rFonts w:ascii="Arial" w:eastAsia="Times New Roman" w:hAnsi="Arial" w:cs="Arial"/>
          <w:color w:val="000000"/>
          <w:sz w:val="24"/>
          <w:szCs w:val="24"/>
          <w:lang w:eastAsia="en-GB"/>
        </w:rPr>
        <w:t>of</w:t>
      </w:r>
      <w:r w:rsidR="00C06ED8" w:rsidRPr="00C06ED8">
        <w:rPr>
          <w:rFonts w:ascii="Arial" w:eastAsia="Times New Roman" w:hAnsi="Arial" w:cs="Arial"/>
          <w:color w:val="000000"/>
          <w:sz w:val="24"/>
          <w:szCs w:val="24"/>
          <w:lang w:eastAsia="en-GB"/>
        </w:rPr>
        <w:t xml:space="preserve"> intrinsic value stems from both the quality of working conditions and the quality of the work itself (</w:t>
      </w:r>
      <w:proofErr w:type="spellStart"/>
      <w:r w:rsidR="00C06ED8" w:rsidRPr="00C06ED8">
        <w:rPr>
          <w:rFonts w:ascii="Arial" w:eastAsia="Times New Roman" w:hAnsi="Arial" w:cs="Arial"/>
          <w:color w:val="000000"/>
          <w:sz w:val="24"/>
          <w:szCs w:val="24"/>
          <w:lang w:eastAsia="en-GB"/>
        </w:rPr>
        <w:t>Suff</w:t>
      </w:r>
      <w:proofErr w:type="spellEnd"/>
      <w:r w:rsidR="00C06ED8" w:rsidRPr="00C06ED8">
        <w:rPr>
          <w:rFonts w:ascii="Arial" w:eastAsia="Times New Roman" w:hAnsi="Arial" w:cs="Arial"/>
          <w:color w:val="000000"/>
          <w:sz w:val="24"/>
          <w:szCs w:val="24"/>
          <w:lang w:eastAsia="en-GB"/>
        </w:rPr>
        <w:t>, 2023). Through the careful consideration of each team member’s passions and abilities, a line manager can utilise</w:t>
      </w:r>
      <w:r>
        <w:rPr>
          <w:rFonts w:ascii="Arial" w:eastAsia="Times New Roman" w:hAnsi="Arial" w:cs="Arial"/>
          <w:color w:val="000000"/>
          <w:sz w:val="24"/>
          <w:szCs w:val="24"/>
          <w:lang w:eastAsia="en-GB"/>
        </w:rPr>
        <w:t xml:space="preserve"> each person’s strengths and also deliver</w:t>
      </w:r>
      <w:r w:rsidR="00C06ED8" w:rsidRPr="00C06ED8">
        <w:rPr>
          <w:rFonts w:ascii="Arial" w:eastAsia="Times New Roman" w:hAnsi="Arial" w:cs="Arial"/>
          <w:color w:val="000000"/>
          <w:sz w:val="24"/>
          <w:szCs w:val="24"/>
          <w:lang w:eastAsia="en-GB"/>
        </w:rPr>
        <w:t xml:space="preserve"> a more fulfilling role (Armstrong &amp; Brown, 2019). </w:t>
      </w:r>
    </w:p>
    <w:p w:rsidR="00C06ED8" w:rsidRPr="00C06ED8" w:rsidRDefault="00C06ED8" w:rsidP="00C06ED8">
      <w:pPr>
        <w:spacing w:after="0" w:line="240" w:lineRule="auto"/>
        <w:rPr>
          <w:rFonts w:ascii="Arial" w:eastAsia="Times New Roman" w:hAnsi="Arial" w:cs="Arial"/>
          <w:sz w:val="24"/>
          <w:szCs w:val="24"/>
          <w:lang w:eastAsia="en-GB"/>
        </w:rPr>
      </w:pPr>
    </w:p>
    <w:p w:rsidR="00C06ED8" w:rsidRPr="00C06ED8" w:rsidRDefault="00C06ED8" w:rsidP="00C06ED8">
      <w:pPr>
        <w:spacing w:after="0" w:line="240" w:lineRule="auto"/>
        <w:rPr>
          <w:rFonts w:ascii="Arial" w:eastAsia="Times New Roman" w:hAnsi="Arial" w:cs="Arial"/>
          <w:sz w:val="24"/>
          <w:szCs w:val="24"/>
          <w:lang w:eastAsia="en-GB"/>
        </w:rPr>
      </w:pPr>
      <w:r w:rsidRPr="00C06ED8">
        <w:rPr>
          <w:rFonts w:ascii="Arial" w:eastAsia="Times New Roman" w:hAnsi="Arial" w:cs="Arial"/>
          <w:color w:val="000000"/>
          <w:sz w:val="24"/>
          <w:szCs w:val="24"/>
          <w:lang w:eastAsia="en-GB"/>
        </w:rPr>
        <w:lastRenderedPageBreak/>
        <w:t xml:space="preserve">A manager needs to ensure that whilst they are making such decisions, they should not get lost </w:t>
      </w:r>
      <w:r w:rsidR="00875284">
        <w:rPr>
          <w:rFonts w:ascii="Arial" w:eastAsia="Times New Roman" w:hAnsi="Arial" w:cs="Arial"/>
          <w:color w:val="000000"/>
          <w:sz w:val="24"/>
          <w:szCs w:val="24"/>
          <w:lang w:eastAsia="en-GB"/>
        </w:rPr>
        <w:t>accepting every</w:t>
      </w:r>
      <w:r w:rsidRPr="00C06ED8">
        <w:rPr>
          <w:rFonts w:ascii="Arial" w:eastAsia="Times New Roman" w:hAnsi="Arial" w:cs="Arial"/>
          <w:color w:val="000000"/>
          <w:sz w:val="24"/>
          <w:szCs w:val="24"/>
          <w:lang w:eastAsia="en-GB"/>
        </w:rPr>
        <w:t xml:space="preserve"> employee’s </w:t>
      </w:r>
      <w:r w:rsidR="00875284">
        <w:rPr>
          <w:rFonts w:ascii="Arial" w:eastAsia="Times New Roman" w:hAnsi="Arial" w:cs="Arial"/>
          <w:color w:val="000000"/>
          <w:sz w:val="24"/>
          <w:szCs w:val="24"/>
          <w:lang w:eastAsia="en-GB"/>
        </w:rPr>
        <w:t>request</w:t>
      </w:r>
      <w:r w:rsidRPr="00C06ED8">
        <w:rPr>
          <w:rFonts w:ascii="Arial" w:eastAsia="Times New Roman" w:hAnsi="Arial" w:cs="Arial"/>
          <w:color w:val="000000"/>
          <w:sz w:val="24"/>
          <w:szCs w:val="24"/>
          <w:lang w:eastAsia="en-GB"/>
        </w:rPr>
        <w:t xml:space="preserve"> but should also ensure they consider the organisational aims and overall approach to reward (Armstrong, 2022). For example, if a central tenet of an organisation’s approach is to maximise face-to-face time with clients, a manager may opt to refuse an employee’s request to work from home on certain days. </w:t>
      </w:r>
    </w:p>
    <w:p w:rsidR="0039717D" w:rsidRDefault="0039717D" w:rsidP="007A2B33">
      <w:pPr>
        <w:spacing w:after="0" w:line="240" w:lineRule="auto"/>
        <w:rPr>
          <w:rFonts w:ascii="Arial" w:eastAsia="Times New Roman" w:hAnsi="Arial" w:cs="Arial"/>
          <w:sz w:val="24"/>
          <w:szCs w:val="24"/>
          <w:lang w:eastAsia="en-GB"/>
        </w:rPr>
      </w:pPr>
    </w:p>
    <w:p w:rsidR="007A2B33" w:rsidRDefault="007A2B33" w:rsidP="007A2B33">
      <w:pPr>
        <w:spacing w:after="0" w:line="240" w:lineRule="auto"/>
        <w:rPr>
          <w:rFonts w:ascii="Arial" w:eastAsia="Times New Roman" w:hAnsi="Arial" w:cs="Arial"/>
          <w:sz w:val="24"/>
          <w:szCs w:val="24"/>
          <w:lang w:eastAsia="en-GB"/>
        </w:rPr>
      </w:pPr>
    </w:p>
    <w:p w:rsidR="007A2B33" w:rsidRDefault="007A2B33" w:rsidP="007A2B33">
      <w:pPr>
        <w:spacing w:after="0" w:line="240" w:lineRule="auto"/>
        <w:rPr>
          <w:rFonts w:ascii="Arial" w:eastAsia="Times New Roman" w:hAnsi="Arial" w:cs="Arial"/>
          <w:sz w:val="24"/>
          <w:szCs w:val="24"/>
          <w:lang w:eastAsia="en-GB"/>
        </w:rPr>
      </w:pPr>
    </w:p>
    <w:p w:rsidR="007A2B33" w:rsidRDefault="007A2B33" w:rsidP="007A2B33">
      <w:pPr>
        <w:spacing w:after="0" w:line="240" w:lineRule="auto"/>
        <w:rPr>
          <w:rFonts w:ascii="Arial" w:eastAsia="Times New Roman" w:hAnsi="Arial" w:cs="Arial"/>
          <w:sz w:val="24"/>
          <w:szCs w:val="24"/>
          <w:lang w:eastAsia="en-GB"/>
        </w:rPr>
      </w:pPr>
    </w:p>
    <w:p w:rsidR="007A2B33" w:rsidRDefault="007A2B33" w:rsidP="007A2B33">
      <w:pPr>
        <w:spacing w:after="0" w:line="240" w:lineRule="auto"/>
        <w:rPr>
          <w:rFonts w:ascii="Arial" w:eastAsia="Times New Roman" w:hAnsi="Arial" w:cs="Arial"/>
          <w:sz w:val="24"/>
          <w:szCs w:val="24"/>
          <w:lang w:eastAsia="en-GB"/>
        </w:rPr>
      </w:pPr>
    </w:p>
    <w:p w:rsidR="007A2B33" w:rsidRDefault="007A2B33" w:rsidP="007A2B33">
      <w:pPr>
        <w:spacing w:after="0" w:line="240" w:lineRule="auto"/>
        <w:rPr>
          <w:rFonts w:ascii="Arial" w:eastAsia="Times New Roman" w:hAnsi="Arial" w:cs="Arial"/>
          <w:sz w:val="24"/>
          <w:szCs w:val="24"/>
          <w:lang w:eastAsia="en-GB"/>
        </w:rPr>
      </w:pPr>
    </w:p>
    <w:p w:rsidR="007A2B33" w:rsidRDefault="007A2B33" w:rsidP="007A2B33">
      <w:pPr>
        <w:spacing w:after="0" w:line="240" w:lineRule="auto"/>
        <w:rPr>
          <w:rFonts w:ascii="Arial" w:eastAsia="Times New Roman" w:hAnsi="Arial" w:cs="Arial"/>
          <w:sz w:val="24"/>
          <w:szCs w:val="24"/>
          <w:lang w:eastAsia="en-GB"/>
        </w:rPr>
      </w:pPr>
    </w:p>
    <w:p w:rsidR="007A2B33" w:rsidRDefault="007A2B33" w:rsidP="007A2B33">
      <w:pPr>
        <w:spacing w:after="0" w:line="240" w:lineRule="auto"/>
        <w:rPr>
          <w:rFonts w:ascii="Arial" w:eastAsia="Times New Roman" w:hAnsi="Arial" w:cs="Arial"/>
          <w:sz w:val="24"/>
          <w:szCs w:val="24"/>
          <w:lang w:eastAsia="en-GB"/>
        </w:rPr>
      </w:pPr>
    </w:p>
    <w:p w:rsidR="007A2B33" w:rsidRDefault="007A2B33" w:rsidP="007A2B33">
      <w:pPr>
        <w:spacing w:after="0" w:line="240" w:lineRule="auto"/>
        <w:rPr>
          <w:rFonts w:ascii="Arial" w:eastAsia="Times New Roman" w:hAnsi="Arial" w:cs="Arial"/>
          <w:sz w:val="24"/>
          <w:szCs w:val="24"/>
          <w:lang w:eastAsia="en-GB"/>
        </w:rPr>
      </w:pPr>
    </w:p>
    <w:p w:rsidR="007A2B33" w:rsidRDefault="007A2B33" w:rsidP="007A2B33">
      <w:pPr>
        <w:spacing w:after="0" w:line="240" w:lineRule="auto"/>
        <w:rPr>
          <w:rFonts w:ascii="Arial" w:eastAsia="Times New Roman" w:hAnsi="Arial" w:cs="Arial"/>
          <w:sz w:val="24"/>
          <w:szCs w:val="24"/>
          <w:lang w:eastAsia="en-GB"/>
        </w:rPr>
      </w:pPr>
    </w:p>
    <w:p w:rsidR="007A2B33" w:rsidRDefault="007A2B33" w:rsidP="007A2B33">
      <w:pPr>
        <w:spacing w:after="0" w:line="240" w:lineRule="auto"/>
        <w:rPr>
          <w:rFonts w:ascii="Arial" w:eastAsia="Times New Roman" w:hAnsi="Arial" w:cs="Arial"/>
          <w:sz w:val="24"/>
          <w:szCs w:val="24"/>
          <w:lang w:eastAsia="en-GB"/>
        </w:rPr>
      </w:pPr>
    </w:p>
    <w:p w:rsidR="007A2B33" w:rsidRDefault="007A2B33" w:rsidP="007A2B33">
      <w:pPr>
        <w:spacing w:after="0" w:line="240" w:lineRule="auto"/>
        <w:rPr>
          <w:rFonts w:ascii="Arial" w:eastAsia="Times New Roman" w:hAnsi="Arial" w:cs="Arial"/>
          <w:sz w:val="24"/>
          <w:szCs w:val="24"/>
          <w:lang w:eastAsia="en-GB"/>
        </w:rPr>
      </w:pPr>
    </w:p>
    <w:p w:rsidR="007A2B33" w:rsidRDefault="007A2B33" w:rsidP="007A2B33">
      <w:pPr>
        <w:spacing w:after="0" w:line="240" w:lineRule="auto"/>
        <w:rPr>
          <w:rFonts w:ascii="Arial" w:eastAsia="Times New Roman" w:hAnsi="Arial" w:cs="Arial"/>
          <w:sz w:val="24"/>
          <w:szCs w:val="24"/>
          <w:lang w:eastAsia="en-GB"/>
        </w:rPr>
      </w:pPr>
    </w:p>
    <w:p w:rsidR="007A2B33" w:rsidRDefault="007A2B33" w:rsidP="007A2B33">
      <w:pPr>
        <w:spacing w:after="0" w:line="240" w:lineRule="auto"/>
        <w:rPr>
          <w:rFonts w:ascii="Arial" w:eastAsia="Times New Roman" w:hAnsi="Arial" w:cs="Arial"/>
          <w:sz w:val="24"/>
          <w:szCs w:val="24"/>
          <w:lang w:eastAsia="en-GB"/>
        </w:rPr>
      </w:pPr>
    </w:p>
    <w:p w:rsidR="007A2B33" w:rsidRDefault="007A2B33" w:rsidP="007A2B33">
      <w:pPr>
        <w:spacing w:after="0" w:line="240" w:lineRule="auto"/>
        <w:rPr>
          <w:rFonts w:ascii="Arial" w:eastAsia="Times New Roman" w:hAnsi="Arial" w:cs="Arial"/>
          <w:sz w:val="24"/>
          <w:szCs w:val="24"/>
          <w:lang w:eastAsia="en-GB"/>
        </w:rPr>
      </w:pPr>
    </w:p>
    <w:p w:rsidR="007A2B33" w:rsidRDefault="007A2B33" w:rsidP="007A2B33">
      <w:pPr>
        <w:spacing w:after="0" w:line="240" w:lineRule="auto"/>
        <w:rPr>
          <w:rFonts w:ascii="Arial" w:eastAsia="Times New Roman" w:hAnsi="Arial" w:cs="Arial"/>
          <w:sz w:val="24"/>
          <w:szCs w:val="24"/>
          <w:lang w:eastAsia="en-GB"/>
        </w:rPr>
      </w:pPr>
    </w:p>
    <w:p w:rsidR="007A2B33" w:rsidRDefault="007A2B33" w:rsidP="007A2B33">
      <w:pPr>
        <w:spacing w:after="0" w:line="240" w:lineRule="auto"/>
        <w:rPr>
          <w:rFonts w:ascii="Arial" w:eastAsia="Times New Roman" w:hAnsi="Arial" w:cs="Arial"/>
          <w:sz w:val="24"/>
          <w:szCs w:val="24"/>
          <w:lang w:eastAsia="en-GB"/>
        </w:rPr>
      </w:pPr>
    </w:p>
    <w:p w:rsidR="007A2B33" w:rsidRDefault="007A2B33" w:rsidP="007A2B33">
      <w:pPr>
        <w:spacing w:after="0" w:line="240" w:lineRule="auto"/>
        <w:rPr>
          <w:rFonts w:ascii="Arial" w:eastAsia="Times New Roman" w:hAnsi="Arial" w:cs="Arial"/>
          <w:sz w:val="24"/>
          <w:szCs w:val="24"/>
          <w:lang w:eastAsia="en-GB"/>
        </w:rPr>
      </w:pPr>
    </w:p>
    <w:p w:rsidR="007A2B33" w:rsidRDefault="007A2B33" w:rsidP="007A2B33">
      <w:pPr>
        <w:spacing w:after="0" w:line="240" w:lineRule="auto"/>
        <w:rPr>
          <w:rFonts w:ascii="Arial" w:eastAsia="Times New Roman" w:hAnsi="Arial" w:cs="Arial"/>
          <w:sz w:val="24"/>
          <w:szCs w:val="24"/>
          <w:lang w:eastAsia="en-GB"/>
        </w:rPr>
      </w:pPr>
    </w:p>
    <w:p w:rsidR="007A2B33" w:rsidRDefault="007A2B33" w:rsidP="007A2B33">
      <w:pPr>
        <w:spacing w:after="0" w:line="240" w:lineRule="auto"/>
        <w:rPr>
          <w:rFonts w:ascii="Arial" w:eastAsia="Times New Roman" w:hAnsi="Arial" w:cs="Arial"/>
          <w:sz w:val="24"/>
          <w:szCs w:val="24"/>
          <w:lang w:eastAsia="en-GB"/>
        </w:rPr>
      </w:pPr>
    </w:p>
    <w:p w:rsidR="007A2B33" w:rsidRDefault="007A2B33" w:rsidP="007A2B33">
      <w:pPr>
        <w:spacing w:after="0" w:line="240" w:lineRule="auto"/>
        <w:rPr>
          <w:rFonts w:ascii="Arial" w:eastAsia="Times New Roman" w:hAnsi="Arial" w:cs="Arial"/>
          <w:sz w:val="24"/>
          <w:szCs w:val="24"/>
          <w:lang w:eastAsia="en-GB"/>
        </w:rPr>
      </w:pPr>
    </w:p>
    <w:p w:rsidR="007A2B33" w:rsidRDefault="007A2B33" w:rsidP="007A2B33">
      <w:pPr>
        <w:spacing w:after="0" w:line="240" w:lineRule="auto"/>
        <w:rPr>
          <w:rFonts w:ascii="Arial" w:eastAsia="Times New Roman" w:hAnsi="Arial" w:cs="Arial"/>
          <w:sz w:val="24"/>
          <w:szCs w:val="24"/>
          <w:lang w:eastAsia="en-GB"/>
        </w:rPr>
      </w:pPr>
    </w:p>
    <w:p w:rsidR="007A2B33" w:rsidRDefault="007A2B33" w:rsidP="007A2B33">
      <w:pPr>
        <w:spacing w:after="0" w:line="240" w:lineRule="auto"/>
        <w:rPr>
          <w:rFonts w:ascii="Arial" w:eastAsia="Times New Roman" w:hAnsi="Arial" w:cs="Arial"/>
          <w:sz w:val="24"/>
          <w:szCs w:val="24"/>
          <w:lang w:eastAsia="en-GB"/>
        </w:rPr>
      </w:pPr>
    </w:p>
    <w:p w:rsidR="007A2B33" w:rsidRDefault="007A2B33" w:rsidP="007A2B33">
      <w:pPr>
        <w:spacing w:after="0" w:line="240" w:lineRule="auto"/>
        <w:rPr>
          <w:rFonts w:ascii="Arial" w:eastAsia="Times New Roman" w:hAnsi="Arial" w:cs="Arial"/>
          <w:sz w:val="24"/>
          <w:szCs w:val="24"/>
          <w:lang w:eastAsia="en-GB"/>
        </w:rPr>
      </w:pPr>
    </w:p>
    <w:p w:rsidR="009503DE" w:rsidRDefault="009503DE" w:rsidP="007A2B33">
      <w:pPr>
        <w:spacing w:after="0" w:line="240" w:lineRule="auto"/>
        <w:rPr>
          <w:rFonts w:ascii="Arial" w:eastAsia="Times New Roman" w:hAnsi="Arial" w:cs="Arial"/>
          <w:sz w:val="24"/>
          <w:szCs w:val="24"/>
          <w:lang w:eastAsia="en-GB"/>
        </w:rPr>
      </w:pPr>
    </w:p>
    <w:p w:rsidR="009503DE" w:rsidRDefault="009503DE" w:rsidP="007A2B33">
      <w:pPr>
        <w:spacing w:after="0" w:line="240" w:lineRule="auto"/>
        <w:rPr>
          <w:rFonts w:ascii="Arial" w:eastAsia="Times New Roman" w:hAnsi="Arial" w:cs="Arial"/>
          <w:sz w:val="24"/>
          <w:szCs w:val="24"/>
          <w:lang w:eastAsia="en-GB"/>
        </w:rPr>
      </w:pPr>
    </w:p>
    <w:p w:rsidR="009503DE" w:rsidRDefault="009503DE" w:rsidP="007A2B33">
      <w:pPr>
        <w:spacing w:after="0" w:line="240" w:lineRule="auto"/>
        <w:rPr>
          <w:rFonts w:ascii="Arial" w:eastAsia="Times New Roman" w:hAnsi="Arial" w:cs="Arial"/>
          <w:sz w:val="24"/>
          <w:szCs w:val="24"/>
          <w:lang w:eastAsia="en-GB"/>
        </w:rPr>
      </w:pPr>
    </w:p>
    <w:p w:rsidR="009503DE" w:rsidRDefault="009503DE" w:rsidP="007A2B33">
      <w:pPr>
        <w:spacing w:after="0" w:line="240" w:lineRule="auto"/>
        <w:rPr>
          <w:rFonts w:ascii="Arial" w:eastAsia="Times New Roman" w:hAnsi="Arial" w:cs="Arial"/>
          <w:sz w:val="24"/>
          <w:szCs w:val="24"/>
          <w:lang w:eastAsia="en-GB"/>
        </w:rPr>
      </w:pPr>
    </w:p>
    <w:p w:rsidR="009503DE" w:rsidRDefault="009503DE" w:rsidP="007A2B33">
      <w:pPr>
        <w:spacing w:after="0" w:line="240" w:lineRule="auto"/>
        <w:rPr>
          <w:rFonts w:ascii="Arial" w:eastAsia="Times New Roman" w:hAnsi="Arial" w:cs="Arial"/>
          <w:sz w:val="24"/>
          <w:szCs w:val="24"/>
          <w:lang w:eastAsia="en-GB"/>
        </w:rPr>
      </w:pPr>
    </w:p>
    <w:p w:rsidR="009503DE" w:rsidRDefault="009503DE" w:rsidP="007A2B33">
      <w:pPr>
        <w:spacing w:after="0" w:line="240" w:lineRule="auto"/>
        <w:rPr>
          <w:rFonts w:ascii="Arial" w:eastAsia="Times New Roman" w:hAnsi="Arial" w:cs="Arial"/>
          <w:sz w:val="24"/>
          <w:szCs w:val="24"/>
          <w:lang w:eastAsia="en-GB"/>
        </w:rPr>
      </w:pPr>
    </w:p>
    <w:p w:rsidR="009503DE" w:rsidRDefault="009503DE" w:rsidP="007A2B33">
      <w:pPr>
        <w:spacing w:after="0" w:line="240" w:lineRule="auto"/>
        <w:rPr>
          <w:rFonts w:ascii="Arial" w:eastAsia="Times New Roman" w:hAnsi="Arial" w:cs="Arial"/>
          <w:sz w:val="24"/>
          <w:szCs w:val="24"/>
          <w:lang w:eastAsia="en-GB"/>
        </w:rPr>
      </w:pPr>
    </w:p>
    <w:p w:rsidR="009503DE" w:rsidRDefault="009503DE" w:rsidP="007A2B33">
      <w:pPr>
        <w:spacing w:after="0" w:line="240" w:lineRule="auto"/>
        <w:rPr>
          <w:rFonts w:ascii="Arial" w:eastAsia="Times New Roman" w:hAnsi="Arial" w:cs="Arial"/>
          <w:sz w:val="24"/>
          <w:szCs w:val="24"/>
          <w:lang w:eastAsia="en-GB"/>
        </w:rPr>
      </w:pPr>
    </w:p>
    <w:p w:rsidR="009503DE" w:rsidRDefault="009503DE" w:rsidP="007A2B33">
      <w:pPr>
        <w:spacing w:after="0" w:line="240" w:lineRule="auto"/>
        <w:rPr>
          <w:rFonts w:ascii="Arial" w:eastAsia="Times New Roman" w:hAnsi="Arial" w:cs="Arial"/>
          <w:sz w:val="24"/>
          <w:szCs w:val="24"/>
          <w:lang w:eastAsia="en-GB"/>
        </w:rPr>
      </w:pPr>
    </w:p>
    <w:p w:rsidR="009503DE" w:rsidRDefault="009503DE" w:rsidP="007A2B33">
      <w:pPr>
        <w:spacing w:after="0" w:line="240" w:lineRule="auto"/>
        <w:rPr>
          <w:rFonts w:ascii="Arial" w:eastAsia="Times New Roman" w:hAnsi="Arial" w:cs="Arial"/>
          <w:sz w:val="24"/>
          <w:szCs w:val="24"/>
          <w:lang w:eastAsia="en-GB"/>
        </w:rPr>
      </w:pPr>
    </w:p>
    <w:p w:rsidR="009503DE" w:rsidRDefault="009503DE" w:rsidP="007A2B33">
      <w:pPr>
        <w:spacing w:after="0" w:line="240" w:lineRule="auto"/>
        <w:rPr>
          <w:rFonts w:ascii="Arial" w:eastAsia="Times New Roman" w:hAnsi="Arial" w:cs="Arial"/>
          <w:sz w:val="24"/>
          <w:szCs w:val="24"/>
          <w:lang w:eastAsia="en-GB"/>
        </w:rPr>
      </w:pPr>
    </w:p>
    <w:p w:rsidR="009503DE" w:rsidRDefault="009503DE" w:rsidP="007A2B33">
      <w:pPr>
        <w:spacing w:after="0" w:line="240" w:lineRule="auto"/>
        <w:rPr>
          <w:rFonts w:ascii="Arial" w:eastAsia="Times New Roman" w:hAnsi="Arial" w:cs="Arial"/>
          <w:sz w:val="24"/>
          <w:szCs w:val="24"/>
          <w:lang w:eastAsia="en-GB"/>
        </w:rPr>
      </w:pPr>
    </w:p>
    <w:p w:rsidR="009503DE" w:rsidRDefault="009503DE" w:rsidP="007A2B33">
      <w:pPr>
        <w:spacing w:after="0" w:line="240" w:lineRule="auto"/>
        <w:rPr>
          <w:rFonts w:ascii="Arial" w:eastAsia="Times New Roman" w:hAnsi="Arial" w:cs="Arial"/>
          <w:sz w:val="24"/>
          <w:szCs w:val="24"/>
          <w:lang w:eastAsia="en-GB"/>
        </w:rPr>
      </w:pPr>
    </w:p>
    <w:p w:rsidR="009503DE" w:rsidRDefault="009503DE" w:rsidP="007A2B33">
      <w:pPr>
        <w:spacing w:after="0" w:line="240" w:lineRule="auto"/>
        <w:rPr>
          <w:rFonts w:ascii="Arial" w:eastAsia="Times New Roman" w:hAnsi="Arial" w:cs="Arial"/>
          <w:sz w:val="24"/>
          <w:szCs w:val="24"/>
          <w:lang w:eastAsia="en-GB"/>
        </w:rPr>
      </w:pPr>
    </w:p>
    <w:p w:rsidR="009503DE" w:rsidRDefault="009503DE" w:rsidP="007A2B33">
      <w:pPr>
        <w:spacing w:after="0" w:line="240" w:lineRule="auto"/>
        <w:rPr>
          <w:rFonts w:ascii="Arial" w:eastAsia="Times New Roman" w:hAnsi="Arial" w:cs="Arial"/>
          <w:sz w:val="24"/>
          <w:szCs w:val="24"/>
          <w:lang w:eastAsia="en-GB"/>
        </w:rPr>
      </w:pPr>
    </w:p>
    <w:p w:rsidR="009503DE" w:rsidRDefault="009503DE" w:rsidP="007A2B33">
      <w:pPr>
        <w:spacing w:after="0" w:line="240" w:lineRule="auto"/>
        <w:rPr>
          <w:rFonts w:ascii="Arial" w:eastAsia="Times New Roman" w:hAnsi="Arial" w:cs="Arial"/>
          <w:sz w:val="24"/>
          <w:szCs w:val="24"/>
          <w:lang w:eastAsia="en-GB"/>
        </w:rPr>
      </w:pPr>
    </w:p>
    <w:p w:rsidR="009503DE" w:rsidRDefault="009503DE" w:rsidP="007A2B33">
      <w:pPr>
        <w:spacing w:after="0" w:line="240" w:lineRule="auto"/>
        <w:rPr>
          <w:rFonts w:ascii="Arial" w:eastAsia="Times New Roman" w:hAnsi="Arial" w:cs="Arial"/>
          <w:sz w:val="24"/>
          <w:szCs w:val="24"/>
          <w:lang w:eastAsia="en-GB"/>
        </w:rPr>
      </w:pPr>
    </w:p>
    <w:p w:rsidR="009503DE" w:rsidRDefault="009503DE" w:rsidP="007A2B33">
      <w:pPr>
        <w:spacing w:after="0" w:line="240" w:lineRule="auto"/>
        <w:rPr>
          <w:rFonts w:ascii="Arial" w:eastAsia="Times New Roman" w:hAnsi="Arial" w:cs="Arial"/>
          <w:sz w:val="24"/>
          <w:szCs w:val="24"/>
          <w:lang w:eastAsia="en-GB"/>
        </w:rPr>
      </w:pPr>
    </w:p>
    <w:p w:rsidR="007A2B33" w:rsidRDefault="007A2B33" w:rsidP="007A2B33">
      <w:pPr>
        <w:spacing w:after="0" w:line="240" w:lineRule="auto"/>
        <w:rPr>
          <w:rFonts w:ascii="Arial" w:eastAsia="Times New Roman" w:hAnsi="Arial" w:cs="Arial"/>
          <w:sz w:val="24"/>
          <w:szCs w:val="24"/>
          <w:lang w:eastAsia="en-GB"/>
        </w:rPr>
      </w:pPr>
    </w:p>
    <w:p w:rsidR="007A2B33" w:rsidRDefault="007A2B33" w:rsidP="007A2B33">
      <w:pPr>
        <w:spacing w:after="0" w:line="240" w:lineRule="auto"/>
        <w:rPr>
          <w:rFonts w:ascii="Arial" w:eastAsia="Times New Roman" w:hAnsi="Arial" w:cs="Arial"/>
          <w:sz w:val="24"/>
          <w:szCs w:val="24"/>
          <w:lang w:eastAsia="en-GB"/>
        </w:rPr>
      </w:pPr>
    </w:p>
    <w:p w:rsidR="007A2B33" w:rsidRPr="00937439" w:rsidRDefault="007A2B33" w:rsidP="007A2B33">
      <w:pPr>
        <w:spacing w:after="0" w:line="240" w:lineRule="auto"/>
        <w:rPr>
          <w:rFonts w:ascii="Arial" w:eastAsia="Times New Roman" w:hAnsi="Arial" w:cs="Arial"/>
          <w:sz w:val="24"/>
          <w:szCs w:val="24"/>
          <w:lang w:eastAsia="en-GB"/>
        </w:rPr>
      </w:pPr>
      <w:r w:rsidRPr="00937439">
        <w:rPr>
          <w:rFonts w:ascii="Arial" w:eastAsia="Times New Roman" w:hAnsi="Arial" w:cs="Arial"/>
          <w:sz w:val="24"/>
          <w:szCs w:val="24"/>
          <w:lang w:eastAsia="en-GB"/>
        </w:rPr>
        <w:lastRenderedPageBreak/>
        <w:t>References:</w:t>
      </w:r>
    </w:p>
    <w:p w:rsidR="007A2B33" w:rsidRPr="00937439" w:rsidRDefault="007A2B33" w:rsidP="007A2B33">
      <w:pPr>
        <w:spacing w:after="0" w:line="240" w:lineRule="auto"/>
        <w:rPr>
          <w:rFonts w:ascii="Arial" w:eastAsia="Times New Roman" w:hAnsi="Arial" w:cs="Arial"/>
          <w:sz w:val="24"/>
          <w:szCs w:val="24"/>
          <w:lang w:eastAsia="en-GB"/>
        </w:rPr>
      </w:pPr>
    </w:p>
    <w:p w:rsidR="007A2B33" w:rsidRPr="00937439" w:rsidRDefault="007A2B33" w:rsidP="007A2B33">
      <w:pPr>
        <w:spacing w:after="0" w:line="240" w:lineRule="auto"/>
        <w:rPr>
          <w:rFonts w:ascii="Arial" w:eastAsia="Times New Roman" w:hAnsi="Arial" w:cs="Arial"/>
          <w:sz w:val="24"/>
          <w:szCs w:val="24"/>
          <w:lang w:eastAsia="en-GB"/>
        </w:rPr>
      </w:pPr>
      <w:r w:rsidRPr="00937439">
        <w:rPr>
          <w:rFonts w:ascii="Arial" w:eastAsia="Times New Roman" w:hAnsi="Arial" w:cs="Arial"/>
          <w:sz w:val="24"/>
          <w:szCs w:val="24"/>
          <w:lang w:eastAsia="en-GB"/>
        </w:rPr>
        <w:t xml:space="preserve">Armstrong, M. (2022) </w:t>
      </w:r>
      <w:r w:rsidRPr="00937439">
        <w:rPr>
          <w:rFonts w:ascii="Arial" w:eastAsia="Times New Roman" w:hAnsi="Arial" w:cs="Arial"/>
          <w:i/>
          <w:sz w:val="24"/>
          <w:szCs w:val="24"/>
          <w:lang w:eastAsia="en-GB"/>
        </w:rPr>
        <w:t xml:space="preserve">Armstrong’s Handbook of Performance Management. </w:t>
      </w:r>
      <w:r w:rsidRPr="00937439">
        <w:rPr>
          <w:rFonts w:ascii="Arial" w:eastAsia="Times New Roman" w:hAnsi="Arial" w:cs="Arial"/>
          <w:sz w:val="24"/>
          <w:szCs w:val="24"/>
          <w:lang w:eastAsia="en-GB"/>
        </w:rPr>
        <w:t>7</w:t>
      </w:r>
      <w:r w:rsidRPr="00937439">
        <w:rPr>
          <w:rFonts w:ascii="Arial" w:eastAsia="Times New Roman" w:hAnsi="Arial" w:cs="Arial"/>
          <w:sz w:val="24"/>
          <w:szCs w:val="24"/>
          <w:vertAlign w:val="superscript"/>
          <w:lang w:eastAsia="en-GB"/>
        </w:rPr>
        <w:t>th</w:t>
      </w:r>
      <w:r w:rsidRPr="00937439">
        <w:rPr>
          <w:rFonts w:ascii="Arial" w:eastAsia="Times New Roman" w:hAnsi="Arial" w:cs="Arial"/>
          <w:sz w:val="24"/>
          <w:szCs w:val="24"/>
          <w:lang w:eastAsia="en-GB"/>
        </w:rPr>
        <w:t xml:space="preserve"> </w:t>
      </w:r>
      <w:proofErr w:type="spellStart"/>
      <w:r w:rsidRPr="00937439">
        <w:rPr>
          <w:rFonts w:ascii="Arial" w:eastAsia="Times New Roman" w:hAnsi="Arial" w:cs="Arial"/>
          <w:sz w:val="24"/>
          <w:szCs w:val="24"/>
          <w:lang w:eastAsia="en-GB"/>
        </w:rPr>
        <w:t>edn</w:t>
      </w:r>
      <w:proofErr w:type="spellEnd"/>
      <w:r w:rsidRPr="00937439">
        <w:rPr>
          <w:rFonts w:ascii="Arial" w:eastAsia="Times New Roman" w:hAnsi="Arial" w:cs="Arial"/>
          <w:sz w:val="24"/>
          <w:szCs w:val="24"/>
          <w:lang w:eastAsia="en-GB"/>
        </w:rPr>
        <w:t xml:space="preserve">. London: </w:t>
      </w:r>
      <w:proofErr w:type="spellStart"/>
      <w:r w:rsidRPr="00937439">
        <w:rPr>
          <w:rFonts w:ascii="Arial" w:eastAsia="Times New Roman" w:hAnsi="Arial" w:cs="Arial"/>
          <w:sz w:val="24"/>
          <w:szCs w:val="24"/>
          <w:lang w:eastAsia="en-GB"/>
        </w:rPr>
        <w:t>Kogan</w:t>
      </w:r>
      <w:proofErr w:type="spellEnd"/>
      <w:r w:rsidRPr="00937439">
        <w:rPr>
          <w:rFonts w:ascii="Arial" w:eastAsia="Times New Roman" w:hAnsi="Arial" w:cs="Arial"/>
          <w:sz w:val="24"/>
          <w:szCs w:val="24"/>
          <w:lang w:eastAsia="en-GB"/>
        </w:rPr>
        <w:t xml:space="preserve"> Page</w:t>
      </w:r>
    </w:p>
    <w:p w:rsidR="007A2B33" w:rsidRPr="00937439" w:rsidRDefault="007A2B33" w:rsidP="007A2B33">
      <w:pPr>
        <w:spacing w:after="0" w:line="240" w:lineRule="auto"/>
        <w:rPr>
          <w:rFonts w:ascii="Arial" w:eastAsia="Times New Roman" w:hAnsi="Arial" w:cs="Arial"/>
          <w:sz w:val="24"/>
          <w:szCs w:val="24"/>
          <w:lang w:eastAsia="en-GB"/>
        </w:rPr>
      </w:pPr>
    </w:p>
    <w:p w:rsidR="007A2B33" w:rsidRPr="00937439" w:rsidRDefault="007A2B33" w:rsidP="007A2B33">
      <w:pPr>
        <w:spacing w:after="0" w:line="240" w:lineRule="auto"/>
        <w:rPr>
          <w:rFonts w:ascii="Arial" w:hAnsi="Arial" w:cs="Arial"/>
          <w:sz w:val="24"/>
          <w:szCs w:val="24"/>
          <w:shd w:val="clear" w:color="auto" w:fill="FBFBFB"/>
        </w:rPr>
      </w:pPr>
      <w:r w:rsidRPr="00937439">
        <w:rPr>
          <w:rFonts w:ascii="Arial" w:hAnsi="Arial" w:cs="Arial"/>
          <w:sz w:val="24"/>
          <w:szCs w:val="24"/>
          <w:shd w:val="clear" w:color="auto" w:fill="FBFBFB"/>
        </w:rPr>
        <w:t xml:space="preserve">Armstrong, M. &amp; Brown D. (2019) </w:t>
      </w:r>
      <w:r w:rsidRPr="00937439">
        <w:rPr>
          <w:rFonts w:ascii="Arial" w:hAnsi="Arial" w:cs="Arial"/>
          <w:i/>
          <w:sz w:val="24"/>
          <w:szCs w:val="24"/>
          <w:shd w:val="clear" w:color="auto" w:fill="FBFBFB"/>
        </w:rPr>
        <w:t xml:space="preserve">Armstrong’s Handbook of Reward Management Practice. </w:t>
      </w:r>
      <w:r w:rsidRPr="00937439">
        <w:rPr>
          <w:rFonts w:ascii="Arial" w:hAnsi="Arial" w:cs="Arial"/>
          <w:sz w:val="24"/>
          <w:szCs w:val="24"/>
          <w:shd w:val="clear" w:color="auto" w:fill="FBFBFB"/>
        </w:rPr>
        <w:t>6</w:t>
      </w:r>
      <w:r w:rsidRPr="00937439">
        <w:rPr>
          <w:rFonts w:ascii="Arial" w:hAnsi="Arial" w:cs="Arial"/>
          <w:sz w:val="24"/>
          <w:szCs w:val="24"/>
          <w:shd w:val="clear" w:color="auto" w:fill="FBFBFB"/>
          <w:vertAlign w:val="superscript"/>
        </w:rPr>
        <w:t>th</w:t>
      </w:r>
      <w:r w:rsidRPr="00937439">
        <w:rPr>
          <w:rFonts w:ascii="Arial" w:hAnsi="Arial" w:cs="Arial"/>
          <w:sz w:val="24"/>
          <w:szCs w:val="24"/>
          <w:shd w:val="clear" w:color="auto" w:fill="FBFBFB"/>
        </w:rPr>
        <w:t xml:space="preserve"> </w:t>
      </w:r>
      <w:proofErr w:type="spellStart"/>
      <w:r w:rsidRPr="00937439">
        <w:rPr>
          <w:rFonts w:ascii="Arial" w:hAnsi="Arial" w:cs="Arial"/>
          <w:sz w:val="24"/>
          <w:szCs w:val="24"/>
          <w:shd w:val="clear" w:color="auto" w:fill="FBFBFB"/>
        </w:rPr>
        <w:t>edn</w:t>
      </w:r>
      <w:proofErr w:type="spellEnd"/>
      <w:r w:rsidRPr="00937439">
        <w:rPr>
          <w:rFonts w:ascii="Arial" w:hAnsi="Arial" w:cs="Arial"/>
          <w:sz w:val="24"/>
          <w:szCs w:val="24"/>
          <w:shd w:val="clear" w:color="auto" w:fill="FBFBFB"/>
        </w:rPr>
        <w:t xml:space="preserve">. London: </w:t>
      </w:r>
      <w:proofErr w:type="spellStart"/>
      <w:r w:rsidRPr="00937439">
        <w:rPr>
          <w:rFonts w:ascii="Arial" w:hAnsi="Arial" w:cs="Arial"/>
          <w:sz w:val="24"/>
          <w:szCs w:val="24"/>
          <w:shd w:val="clear" w:color="auto" w:fill="FBFBFB"/>
        </w:rPr>
        <w:t>Kogan</w:t>
      </w:r>
      <w:proofErr w:type="spellEnd"/>
      <w:r w:rsidRPr="00937439">
        <w:rPr>
          <w:rFonts w:ascii="Arial" w:hAnsi="Arial" w:cs="Arial"/>
          <w:sz w:val="24"/>
          <w:szCs w:val="24"/>
          <w:shd w:val="clear" w:color="auto" w:fill="FBFBFB"/>
        </w:rPr>
        <w:t xml:space="preserve"> Page</w:t>
      </w:r>
    </w:p>
    <w:p w:rsidR="007A2B33" w:rsidRPr="00937439" w:rsidRDefault="007A2B33" w:rsidP="007A2B33">
      <w:pPr>
        <w:spacing w:after="0" w:line="240" w:lineRule="auto"/>
        <w:rPr>
          <w:rFonts w:ascii="Arial" w:hAnsi="Arial" w:cs="Arial"/>
          <w:sz w:val="24"/>
          <w:szCs w:val="24"/>
          <w:shd w:val="clear" w:color="auto" w:fill="FBFBFB"/>
        </w:rPr>
      </w:pPr>
    </w:p>
    <w:p w:rsidR="007A2B33" w:rsidRPr="00937439" w:rsidRDefault="007A2B33" w:rsidP="007A2B33">
      <w:pPr>
        <w:spacing w:after="0"/>
        <w:rPr>
          <w:rFonts w:ascii="Arial" w:hAnsi="Arial" w:cs="Arial"/>
          <w:sz w:val="24"/>
          <w:szCs w:val="24"/>
          <w:shd w:val="clear" w:color="auto" w:fill="FBFBFB"/>
        </w:rPr>
      </w:pPr>
      <w:r w:rsidRPr="00937439">
        <w:rPr>
          <w:rFonts w:ascii="Arial" w:hAnsi="Arial" w:cs="Arial"/>
          <w:sz w:val="24"/>
          <w:szCs w:val="24"/>
          <w:shd w:val="clear" w:color="auto" w:fill="FBFBFB"/>
        </w:rPr>
        <w:t>Armstrong, M. and Taylor, S. (2020) </w:t>
      </w:r>
      <w:r w:rsidRPr="00937439">
        <w:rPr>
          <w:rFonts w:ascii="Arial" w:hAnsi="Arial" w:cs="Arial"/>
          <w:i/>
          <w:iCs/>
          <w:sz w:val="24"/>
          <w:szCs w:val="24"/>
          <w:shd w:val="clear" w:color="auto" w:fill="FBFBFB"/>
        </w:rPr>
        <w:t>Armstrong's Handbook of Human Resource Management Practice</w:t>
      </w:r>
      <w:r w:rsidRPr="00937439">
        <w:rPr>
          <w:rFonts w:ascii="Arial" w:hAnsi="Arial" w:cs="Arial"/>
          <w:sz w:val="24"/>
          <w:szCs w:val="24"/>
          <w:shd w:val="clear" w:color="auto" w:fill="FBFBFB"/>
        </w:rPr>
        <w:t xml:space="preserve">. 15th </w:t>
      </w:r>
      <w:proofErr w:type="spellStart"/>
      <w:r w:rsidRPr="00937439">
        <w:rPr>
          <w:rFonts w:ascii="Arial" w:hAnsi="Arial" w:cs="Arial"/>
          <w:sz w:val="24"/>
          <w:szCs w:val="24"/>
          <w:shd w:val="clear" w:color="auto" w:fill="FBFBFB"/>
        </w:rPr>
        <w:t>edn</w:t>
      </w:r>
      <w:proofErr w:type="spellEnd"/>
      <w:r w:rsidRPr="00937439">
        <w:rPr>
          <w:rFonts w:ascii="Arial" w:hAnsi="Arial" w:cs="Arial"/>
          <w:sz w:val="24"/>
          <w:szCs w:val="24"/>
          <w:shd w:val="clear" w:color="auto" w:fill="FBFBFB"/>
        </w:rPr>
        <w:t xml:space="preserve">. London: </w:t>
      </w:r>
      <w:proofErr w:type="spellStart"/>
      <w:r w:rsidRPr="00937439">
        <w:rPr>
          <w:rFonts w:ascii="Arial" w:hAnsi="Arial" w:cs="Arial"/>
          <w:sz w:val="24"/>
          <w:szCs w:val="24"/>
          <w:shd w:val="clear" w:color="auto" w:fill="FBFBFB"/>
        </w:rPr>
        <w:t>Kogan</w:t>
      </w:r>
      <w:proofErr w:type="spellEnd"/>
      <w:r w:rsidRPr="00937439">
        <w:rPr>
          <w:rFonts w:ascii="Arial" w:hAnsi="Arial" w:cs="Arial"/>
          <w:sz w:val="24"/>
          <w:szCs w:val="24"/>
          <w:shd w:val="clear" w:color="auto" w:fill="FBFBFB"/>
        </w:rPr>
        <w:t xml:space="preserve"> Page.</w:t>
      </w:r>
    </w:p>
    <w:p w:rsidR="007A2B33" w:rsidRPr="00937439" w:rsidRDefault="007A2B33" w:rsidP="007A2B33">
      <w:pPr>
        <w:spacing w:after="0" w:line="240" w:lineRule="auto"/>
        <w:rPr>
          <w:rFonts w:ascii="Arial" w:hAnsi="Arial" w:cs="Arial"/>
          <w:i/>
          <w:sz w:val="24"/>
          <w:szCs w:val="24"/>
          <w:shd w:val="clear" w:color="auto" w:fill="FBFBFB"/>
        </w:rPr>
      </w:pPr>
    </w:p>
    <w:p w:rsidR="00FB4DC2" w:rsidRPr="00937439" w:rsidRDefault="00FB4DC2" w:rsidP="007A2B33">
      <w:pPr>
        <w:spacing w:after="0" w:line="240" w:lineRule="auto"/>
        <w:rPr>
          <w:rFonts w:ascii="Arial" w:hAnsi="Arial" w:cs="Arial"/>
          <w:sz w:val="24"/>
          <w:szCs w:val="24"/>
          <w:shd w:val="clear" w:color="auto" w:fill="FBFBFB"/>
        </w:rPr>
      </w:pPr>
      <w:r w:rsidRPr="00937439">
        <w:rPr>
          <w:rFonts w:ascii="Arial" w:hAnsi="Arial" w:cs="Arial"/>
          <w:sz w:val="24"/>
          <w:szCs w:val="24"/>
          <w:shd w:val="clear" w:color="auto" w:fill="FBFBFB"/>
        </w:rPr>
        <w:t>Daniels, K. (2022) </w:t>
      </w:r>
      <w:r w:rsidRPr="00937439">
        <w:rPr>
          <w:rFonts w:ascii="Arial" w:hAnsi="Arial" w:cs="Arial"/>
          <w:i/>
          <w:iCs/>
          <w:sz w:val="24"/>
          <w:szCs w:val="24"/>
          <w:shd w:val="clear" w:color="auto" w:fill="FBFBFB"/>
        </w:rPr>
        <w:t>Introduction to employment law: fundamentals for HR and business students</w:t>
      </w:r>
      <w:r w:rsidRPr="00937439">
        <w:rPr>
          <w:rFonts w:ascii="Arial" w:hAnsi="Arial" w:cs="Arial"/>
          <w:sz w:val="24"/>
          <w:szCs w:val="24"/>
          <w:shd w:val="clear" w:color="auto" w:fill="FBFBFB"/>
        </w:rPr>
        <w:t xml:space="preserve">. 6th </w:t>
      </w:r>
      <w:proofErr w:type="spellStart"/>
      <w:r w:rsidRPr="00937439">
        <w:rPr>
          <w:rFonts w:ascii="Arial" w:hAnsi="Arial" w:cs="Arial"/>
          <w:sz w:val="24"/>
          <w:szCs w:val="24"/>
          <w:shd w:val="clear" w:color="auto" w:fill="FBFBFB"/>
        </w:rPr>
        <w:t>edn</w:t>
      </w:r>
      <w:proofErr w:type="spellEnd"/>
      <w:r w:rsidRPr="00937439">
        <w:rPr>
          <w:rFonts w:ascii="Arial" w:hAnsi="Arial" w:cs="Arial"/>
          <w:sz w:val="24"/>
          <w:szCs w:val="24"/>
          <w:shd w:val="clear" w:color="auto" w:fill="FBFBFB"/>
        </w:rPr>
        <w:t xml:space="preserve">. London: </w:t>
      </w:r>
      <w:proofErr w:type="spellStart"/>
      <w:r w:rsidRPr="00937439">
        <w:rPr>
          <w:rFonts w:ascii="Arial" w:hAnsi="Arial" w:cs="Arial"/>
          <w:sz w:val="24"/>
          <w:szCs w:val="24"/>
          <w:shd w:val="clear" w:color="auto" w:fill="FBFBFB"/>
        </w:rPr>
        <w:t>Kogan</w:t>
      </w:r>
      <w:proofErr w:type="spellEnd"/>
      <w:r w:rsidRPr="00937439">
        <w:rPr>
          <w:rFonts w:ascii="Arial" w:hAnsi="Arial" w:cs="Arial"/>
          <w:sz w:val="24"/>
          <w:szCs w:val="24"/>
          <w:shd w:val="clear" w:color="auto" w:fill="FBFBFB"/>
        </w:rPr>
        <w:t xml:space="preserve"> Page</w:t>
      </w:r>
    </w:p>
    <w:p w:rsidR="007A2B33" w:rsidRPr="00937439" w:rsidRDefault="007A2B33" w:rsidP="007A2B33">
      <w:pPr>
        <w:spacing w:after="0"/>
        <w:rPr>
          <w:rFonts w:ascii="Arial" w:hAnsi="Arial" w:cs="Arial"/>
          <w:sz w:val="24"/>
          <w:szCs w:val="24"/>
          <w:shd w:val="clear" w:color="auto" w:fill="FBFBFB"/>
        </w:rPr>
      </w:pPr>
    </w:p>
    <w:p w:rsidR="00274F5D" w:rsidRDefault="00274F5D" w:rsidP="007A2B33">
      <w:pPr>
        <w:spacing w:after="0" w:line="240" w:lineRule="auto"/>
        <w:rPr>
          <w:rFonts w:ascii="Arial" w:hAnsi="Arial" w:cs="Arial"/>
          <w:sz w:val="24"/>
          <w:szCs w:val="24"/>
          <w:shd w:val="clear" w:color="auto" w:fill="FBFBFB"/>
        </w:rPr>
      </w:pPr>
      <w:r w:rsidRPr="00937439">
        <w:rPr>
          <w:rFonts w:ascii="Arial" w:hAnsi="Arial" w:cs="Arial"/>
          <w:i/>
          <w:iCs/>
          <w:sz w:val="24"/>
          <w:szCs w:val="24"/>
          <w:shd w:val="clear" w:color="auto" w:fill="FBFBFB"/>
        </w:rPr>
        <w:t>Equality Act 2010</w:t>
      </w:r>
      <w:r w:rsidRPr="00937439">
        <w:rPr>
          <w:rFonts w:ascii="Arial" w:hAnsi="Arial" w:cs="Arial"/>
          <w:sz w:val="24"/>
          <w:szCs w:val="24"/>
          <w:shd w:val="clear" w:color="auto" w:fill="FBFBFB"/>
        </w:rPr>
        <w:t xml:space="preserve">. Available at: </w:t>
      </w:r>
      <w:hyperlink r:id="rId5" w:history="1">
        <w:r w:rsidR="007A2B33" w:rsidRPr="00937439">
          <w:rPr>
            <w:rStyle w:val="Hyperlink"/>
            <w:rFonts w:ascii="Arial" w:hAnsi="Arial" w:cs="Arial"/>
            <w:color w:val="auto"/>
            <w:sz w:val="24"/>
            <w:szCs w:val="24"/>
            <w:shd w:val="clear" w:color="auto" w:fill="FBFBFB"/>
          </w:rPr>
          <w:t>https://www.legislation.gov.uk/ukpga/2010/15/contents</w:t>
        </w:r>
      </w:hyperlink>
      <w:r w:rsidR="007A2B33" w:rsidRPr="00937439">
        <w:rPr>
          <w:rFonts w:ascii="Arial" w:hAnsi="Arial" w:cs="Arial"/>
          <w:sz w:val="24"/>
          <w:szCs w:val="24"/>
          <w:shd w:val="clear" w:color="auto" w:fill="FBFBFB"/>
        </w:rPr>
        <w:t xml:space="preserve"> </w:t>
      </w:r>
      <w:r w:rsidRPr="00937439">
        <w:rPr>
          <w:rFonts w:ascii="Arial" w:hAnsi="Arial" w:cs="Arial"/>
          <w:sz w:val="24"/>
          <w:szCs w:val="24"/>
          <w:shd w:val="clear" w:color="auto" w:fill="FBFBFB"/>
        </w:rPr>
        <w:t xml:space="preserve">(Accessed: </w:t>
      </w:r>
      <w:r w:rsidR="007A2B33" w:rsidRPr="00937439">
        <w:rPr>
          <w:rFonts w:ascii="Arial" w:hAnsi="Arial" w:cs="Arial"/>
          <w:sz w:val="24"/>
          <w:szCs w:val="24"/>
          <w:shd w:val="clear" w:color="auto" w:fill="FBFBFB"/>
        </w:rPr>
        <w:t>15 November 2023</w:t>
      </w:r>
      <w:r w:rsidRPr="00937439">
        <w:rPr>
          <w:rFonts w:ascii="Arial" w:hAnsi="Arial" w:cs="Arial"/>
          <w:sz w:val="24"/>
          <w:szCs w:val="24"/>
          <w:shd w:val="clear" w:color="auto" w:fill="FBFBFB"/>
        </w:rPr>
        <w:t>).</w:t>
      </w:r>
    </w:p>
    <w:p w:rsidR="00937439" w:rsidRDefault="00937439" w:rsidP="007A2B33">
      <w:pPr>
        <w:spacing w:after="0" w:line="240" w:lineRule="auto"/>
        <w:rPr>
          <w:rFonts w:ascii="Arial" w:hAnsi="Arial" w:cs="Arial"/>
          <w:sz w:val="24"/>
          <w:szCs w:val="24"/>
          <w:shd w:val="clear" w:color="auto" w:fill="FBFBFB"/>
        </w:rPr>
      </w:pPr>
    </w:p>
    <w:p w:rsidR="00937439" w:rsidRPr="00937439" w:rsidRDefault="00937439" w:rsidP="007A2B33">
      <w:pPr>
        <w:spacing w:after="0" w:line="240" w:lineRule="auto"/>
        <w:rPr>
          <w:rFonts w:ascii="Arial" w:hAnsi="Arial" w:cs="Arial"/>
          <w:sz w:val="24"/>
          <w:szCs w:val="24"/>
          <w:shd w:val="clear" w:color="auto" w:fill="FBFBFB"/>
        </w:rPr>
      </w:pPr>
      <w:r>
        <w:rPr>
          <w:rFonts w:ascii="Arial" w:hAnsi="Arial" w:cs="Arial"/>
          <w:sz w:val="24"/>
          <w:szCs w:val="24"/>
          <w:shd w:val="clear" w:color="auto" w:fill="FBFBFB"/>
        </w:rPr>
        <w:t>CIPD (2022</w:t>
      </w:r>
      <w:r w:rsidRPr="00613A29">
        <w:rPr>
          <w:rFonts w:ascii="Arial" w:hAnsi="Arial" w:cs="Arial"/>
          <w:sz w:val="24"/>
          <w:szCs w:val="24"/>
          <w:shd w:val="clear" w:color="auto" w:fill="FBFBFB"/>
        </w:rPr>
        <w:t>) </w:t>
      </w:r>
      <w:r>
        <w:rPr>
          <w:rFonts w:ascii="Arial" w:hAnsi="Arial" w:cs="Arial"/>
          <w:i/>
          <w:iCs/>
          <w:sz w:val="24"/>
          <w:szCs w:val="24"/>
          <w:shd w:val="clear" w:color="auto" w:fill="FBFBFB"/>
        </w:rPr>
        <w:t>Performance Feedback: An evidence review</w:t>
      </w:r>
      <w:r>
        <w:rPr>
          <w:rFonts w:ascii="Arial" w:hAnsi="Arial" w:cs="Arial"/>
          <w:sz w:val="24"/>
          <w:szCs w:val="24"/>
          <w:shd w:val="clear" w:color="auto" w:fill="FBFBFB"/>
        </w:rPr>
        <w:t>. 8281</w:t>
      </w:r>
      <w:r w:rsidRPr="00613A29">
        <w:rPr>
          <w:rFonts w:ascii="Arial" w:hAnsi="Arial" w:cs="Arial"/>
          <w:sz w:val="24"/>
          <w:szCs w:val="24"/>
          <w:shd w:val="clear" w:color="auto" w:fill="FBFBFB"/>
        </w:rPr>
        <w:t>. Place of pub</w:t>
      </w:r>
      <w:r>
        <w:rPr>
          <w:rFonts w:ascii="Arial" w:hAnsi="Arial" w:cs="Arial"/>
          <w:sz w:val="24"/>
          <w:szCs w:val="24"/>
          <w:shd w:val="clear" w:color="auto" w:fill="FBFBFB"/>
        </w:rPr>
        <w:t>lication: London (Accessed: 27 October 2023</w:t>
      </w:r>
      <w:r w:rsidRPr="00613A29">
        <w:rPr>
          <w:rFonts w:ascii="Arial" w:hAnsi="Arial" w:cs="Arial"/>
          <w:sz w:val="24"/>
          <w:szCs w:val="24"/>
          <w:shd w:val="clear" w:color="auto" w:fill="FBFBFB"/>
        </w:rPr>
        <w:t>).</w:t>
      </w:r>
    </w:p>
    <w:p w:rsidR="00E516C6" w:rsidRPr="00937439" w:rsidRDefault="00E516C6" w:rsidP="007A2B33">
      <w:pPr>
        <w:spacing w:after="0" w:line="240" w:lineRule="auto"/>
        <w:rPr>
          <w:rFonts w:ascii="Arial" w:eastAsia="Times New Roman" w:hAnsi="Arial" w:cs="Arial"/>
          <w:sz w:val="24"/>
          <w:szCs w:val="24"/>
          <w:lang w:eastAsia="en-GB"/>
        </w:rPr>
      </w:pPr>
    </w:p>
    <w:p w:rsidR="00E516C6" w:rsidRPr="00C06ED8" w:rsidRDefault="00E516C6" w:rsidP="007A2B33">
      <w:pPr>
        <w:spacing w:after="0" w:line="240" w:lineRule="auto"/>
        <w:rPr>
          <w:rFonts w:ascii="Arial" w:eastAsia="Times New Roman" w:hAnsi="Arial" w:cs="Arial"/>
          <w:sz w:val="24"/>
          <w:szCs w:val="24"/>
          <w:lang w:eastAsia="en-GB"/>
        </w:rPr>
      </w:pPr>
      <w:r w:rsidRPr="00937439">
        <w:rPr>
          <w:rFonts w:ascii="Arial" w:eastAsia="Times New Roman" w:hAnsi="Arial" w:cs="Arial"/>
          <w:sz w:val="24"/>
          <w:szCs w:val="24"/>
          <w:lang w:eastAsia="en-GB"/>
        </w:rPr>
        <w:t>Cotton, C. (</w:t>
      </w:r>
      <w:r w:rsidRPr="00C06ED8">
        <w:rPr>
          <w:rFonts w:ascii="Arial" w:eastAsia="Times New Roman" w:hAnsi="Arial" w:cs="Arial"/>
          <w:sz w:val="24"/>
          <w:szCs w:val="24"/>
          <w:lang w:eastAsia="en-GB"/>
        </w:rPr>
        <w:t>2023</w:t>
      </w:r>
      <w:r w:rsidRPr="00937439">
        <w:rPr>
          <w:rFonts w:ascii="Arial" w:eastAsia="Times New Roman" w:hAnsi="Arial" w:cs="Arial"/>
          <w:sz w:val="24"/>
          <w:szCs w:val="24"/>
          <w:lang w:eastAsia="en-GB"/>
        </w:rPr>
        <w:t xml:space="preserve">a) </w:t>
      </w:r>
      <w:r w:rsidRPr="00937439">
        <w:rPr>
          <w:rFonts w:ascii="Arial" w:eastAsia="Times New Roman" w:hAnsi="Arial" w:cs="Arial"/>
          <w:i/>
          <w:sz w:val="24"/>
          <w:szCs w:val="24"/>
          <w:lang w:eastAsia="en-GB"/>
        </w:rPr>
        <w:t>Bonus and incentives</w:t>
      </w:r>
      <w:r w:rsidRPr="00937439">
        <w:rPr>
          <w:rFonts w:ascii="Arial" w:eastAsia="Times New Roman" w:hAnsi="Arial" w:cs="Arial"/>
          <w:sz w:val="24"/>
          <w:szCs w:val="24"/>
          <w:lang w:eastAsia="en-GB"/>
        </w:rPr>
        <w:t>. Available at</w:t>
      </w:r>
      <w:r w:rsidRPr="00C06ED8">
        <w:rPr>
          <w:rFonts w:ascii="Arial" w:eastAsia="Times New Roman" w:hAnsi="Arial" w:cs="Arial"/>
          <w:sz w:val="24"/>
          <w:szCs w:val="24"/>
          <w:lang w:eastAsia="en-GB"/>
        </w:rPr>
        <w:t xml:space="preserve">: </w:t>
      </w:r>
      <w:hyperlink r:id="rId6" w:history="1">
        <w:r w:rsidRPr="00937439">
          <w:rPr>
            <w:rFonts w:ascii="Arial" w:eastAsia="Times New Roman" w:hAnsi="Arial" w:cs="Arial"/>
            <w:sz w:val="24"/>
            <w:szCs w:val="24"/>
            <w:u w:val="single"/>
            <w:lang w:eastAsia="en-GB"/>
          </w:rPr>
          <w:t>https://www.cipd.org/uk/knowledge/factsheets/bonuses-factsheet/?_gl=1*o6yd32*_ga*NzQ4MDY3NTI3LjE2ODUzNTQ0NDA.*_ga_D9HN5GYHYY*MTcwMDMzNzYyNi40Ny4xLjE3MDAzMzc5MTMuNTUuMC4w</w:t>
        </w:r>
      </w:hyperlink>
      <w:r w:rsidRPr="00C06ED8">
        <w:rPr>
          <w:rFonts w:ascii="Arial" w:eastAsia="Times New Roman" w:hAnsi="Arial" w:cs="Arial"/>
          <w:sz w:val="24"/>
          <w:szCs w:val="24"/>
          <w:lang w:eastAsia="en-GB"/>
        </w:rPr>
        <w:t> </w:t>
      </w:r>
    </w:p>
    <w:p w:rsidR="00E516C6" w:rsidRPr="00937439" w:rsidRDefault="00E516C6" w:rsidP="007A2B33">
      <w:pPr>
        <w:spacing w:after="0" w:line="240" w:lineRule="auto"/>
        <w:rPr>
          <w:rFonts w:ascii="Arial" w:eastAsia="Times New Roman" w:hAnsi="Arial" w:cs="Arial"/>
          <w:sz w:val="24"/>
          <w:szCs w:val="24"/>
          <w:lang w:eastAsia="en-GB"/>
        </w:rPr>
      </w:pPr>
      <w:r w:rsidRPr="00937439">
        <w:rPr>
          <w:rFonts w:ascii="Arial" w:eastAsia="Times New Roman" w:hAnsi="Arial" w:cs="Arial"/>
          <w:sz w:val="24"/>
          <w:szCs w:val="24"/>
          <w:lang w:eastAsia="en-GB"/>
        </w:rPr>
        <w:t>(Accessed: 02/10/2023)</w:t>
      </w:r>
    </w:p>
    <w:p w:rsidR="00AC58D9" w:rsidRPr="00937439" w:rsidRDefault="00AC58D9" w:rsidP="007A2B33">
      <w:pPr>
        <w:spacing w:after="0" w:line="240" w:lineRule="auto"/>
        <w:rPr>
          <w:rFonts w:ascii="Arial" w:eastAsia="Times New Roman" w:hAnsi="Arial" w:cs="Arial"/>
          <w:sz w:val="24"/>
          <w:szCs w:val="24"/>
          <w:lang w:eastAsia="en-GB"/>
        </w:rPr>
      </w:pPr>
    </w:p>
    <w:p w:rsidR="00AC58D9" w:rsidRPr="00C06ED8" w:rsidRDefault="00AC58D9" w:rsidP="007A2B33">
      <w:pPr>
        <w:spacing w:after="0" w:line="240" w:lineRule="auto"/>
        <w:rPr>
          <w:rFonts w:ascii="Arial" w:eastAsia="Times New Roman" w:hAnsi="Arial" w:cs="Arial"/>
          <w:sz w:val="24"/>
          <w:szCs w:val="24"/>
          <w:lang w:eastAsia="en-GB"/>
        </w:rPr>
      </w:pPr>
      <w:r w:rsidRPr="00937439">
        <w:rPr>
          <w:rFonts w:ascii="Arial" w:eastAsia="Times New Roman" w:hAnsi="Arial" w:cs="Arial"/>
          <w:sz w:val="24"/>
          <w:szCs w:val="24"/>
          <w:lang w:eastAsia="en-GB"/>
        </w:rPr>
        <w:t>Cotton, C. (</w:t>
      </w:r>
      <w:r w:rsidRPr="00C06ED8">
        <w:rPr>
          <w:rFonts w:ascii="Arial" w:eastAsia="Times New Roman" w:hAnsi="Arial" w:cs="Arial"/>
          <w:sz w:val="24"/>
          <w:szCs w:val="24"/>
          <w:lang w:eastAsia="en-GB"/>
        </w:rPr>
        <w:t>2023</w:t>
      </w:r>
      <w:r w:rsidR="00E516C6" w:rsidRPr="00937439">
        <w:rPr>
          <w:rFonts w:ascii="Arial" w:eastAsia="Times New Roman" w:hAnsi="Arial" w:cs="Arial"/>
          <w:sz w:val="24"/>
          <w:szCs w:val="24"/>
          <w:lang w:eastAsia="en-GB"/>
        </w:rPr>
        <w:t>b</w:t>
      </w:r>
      <w:r w:rsidRPr="00937439">
        <w:rPr>
          <w:rFonts w:ascii="Arial" w:eastAsia="Times New Roman" w:hAnsi="Arial" w:cs="Arial"/>
          <w:sz w:val="24"/>
          <w:szCs w:val="24"/>
          <w:lang w:eastAsia="en-GB"/>
        </w:rPr>
        <w:t xml:space="preserve">) </w:t>
      </w:r>
      <w:r w:rsidRPr="00937439">
        <w:rPr>
          <w:rFonts w:ascii="Arial" w:eastAsia="Times New Roman" w:hAnsi="Arial" w:cs="Arial"/>
          <w:i/>
          <w:sz w:val="24"/>
          <w:szCs w:val="24"/>
          <w:lang w:eastAsia="en-GB"/>
        </w:rPr>
        <w:t>Job evaluation and market pricing</w:t>
      </w:r>
      <w:r w:rsidRPr="00937439">
        <w:rPr>
          <w:rFonts w:ascii="Arial" w:eastAsia="Times New Roman" w:hAnsi="Arial" w:cs="Arial"/>
          <w:sz w:val="24"/>
          <w:szCs w:val="24"/>
          <w:lang w:eastAsia="en-GB"/>
        </w:rPr>
        <w:t>. Available at</w:t>
      </w:r>
      <w:r w:rsidRPr="00C06ED8">
        <w:rPr>
          <w:rFonts w:ascii="Arial" w:eastAsia="Times New Roman" w:hAnsi="Arial" w:cs="Arial"/>
          <w:sz w:val="24"/>
          <w:szCs w:val="24"/>
          <w:lang w:eastAsia="en-GB"/>
        </w:rPr>
        <w:t xml:space="preserve">: </w:t>
      </w:r>
      <w:hyperlink r:id="rId7" w:history="1">
        <w:r w:rsidRPr="00937439">
          <w:rPr>
            <w:rFonts w:ascii="Arial" w:eastAsia="Times New Roman" w:hAnsi="Arial" w:cs="Arial"/>
            <w:sz w:val="24"/>
            <w:szCs w:val="24"/>
            <w:u w:val="single"/>
            <w:lang w:eastAsia="en-GB"/>
          </w:rPr>
          <w:t>https://www.cipd.org/uk/knowledge/factsheets/market-pricing-factsheet/</w:t>
        </w:r>
      </w:hyperlink>
      <w:r w:rsidRPr="00C06ED8">
        <w:rPr>
          <w:rFonts w:ascii="Arial" w:eastAsia="Times New Roman" w:hAnsi="Arial" w:cs="Arial"/>
          <w:sz w:val="24"/>
          <w:szCs w:val="24"/>
          <w:lang w:eastAsia="en-GB"/>
        </w:rPr>
        <w:t> </w:t>
      </w:r>
    </w:p>
    <w:p w:rsidR="00AC58D9" w:rsidRPr="00937439" w:rsidRDefault="00AC58D9" w:rsidP="007A2B33">
      <w:pPr>
        <w:spacing w:after="0" w:line="240" w:lineRule="auto"/>
        <w:rPr>
          <w:rFonts w:ascii="Arial" w:eastAsia="Times New Roman" w:hAnsi="Arial" w:cs="Arial"/>
          <w:sz w:val="24"/>
          <w:szCs w:val="24"/>
          <w:lang w:eastAsia="en-GB"/>
        </w:rPr>
      </w:pPr>
      <w:r w:rsidRPr="00937439">
        <w:rPr>
          <w:rFonts w:ascii="Arial" w:eastAsia="Times New Roman" w:hAnsi="Arial" w:cs="Arial"/>
          <w:sz w:val="24"/>
          <w:szCs w:val="24"/>
          <w:lang w:eastAsia="en-GB"/>
        </w:rPr>
        <w:t>(Accessed: 02/10/2023)</w:t>
      </w:r>
    </w:p>
    <w:p w:rsidR="007A2B33" w:rsidRPr="00937439" w:rsidRDefault="007A2B33" w:rsidP="007A2B33">
      <w:pPr>
        <w:spacing w:after="0" w:line="240" w:lineRule="auto"/>
        <w:rPr>
          <w:rFonts w:ascii="Arial" w:eastAsia="Times New Roman" w:hAnsi="Arial" w:cs="Arial"/>
          <w:sz w:val="24"/>
          <w:szCs w:val="24"/>
          <w:lang w:eastAsia="en-GB"/>
        </w:rPr>
      </w:pPr>
    </w:p>
    <w:p w:rsidR="007A2B33" w:rsidRPr="00937439" w:rsidRDefault="007A2B33" w:rsidP="007A2B33">
      <w:pPr>
        <w:spacing w:after="0" w:line="240" w:lineRule="auto"/>
        <w:rPr>
          <w:rFonts w:ascii="Arial" w:hAnsi="Arial" w:cs="Arial"/>
          <w:sz w:val="24"/>
          <w:szCs w:val="24"/>
          <w:shd w:val="clear" w:color="auto" w:fill="FBFBFB"/>
        </w:rPr>
      </w:pPr>
      <w:r w:rsidRPr="00937439">
        <w:rPr>
          <w:rFonts w:ascii="Arial" w:hAnsi="Arial" w:cs="Arial"/>
          <w:sz w:val="24"/>
          <w:szCs w:val="24"/>
          <w:shd w:val="clear" w:color="auto" w:fill="FBFBFB"/>
        </w:rPr>
        <w:t>Cotton, C (2023c) </w:t>
      </w:r>
      <w:r w:rsidRPr="00937439">
        <w:rPr>
          <w:rFonts w:ascii="Arial" w:hAnsi="Arial" w:cs="Arial"/>
          <w:i/>
          <w:iCs/>
          <w:sz w:val="24"/>
          <w:szCs w:val="24"/>
          <w:shd w:val="clear" w:color="auto" w:fill="FBFBFB"/>
        </w:rPr>
        <w:t>Pay fairness and pay reporting. </w:t>
      </w:r>
      <w:r w:rsidRPr="00937439">
        <w:rPr>
          <w:rFonts w:ascii="Arial" w:hAnsi="Arial" w:cs="Arial"/>
          <w:sz w:val="24"/>
          <w:szCs w:val="24"/>
          <w:shd w:val="clear" w:color="auto" w:fill="FBFBFB"/>
        </w:rPr>
        <w:t>Available at: https://www.cipd.co.uk/knowledge/strategy/reward/pay-fairness-reporting-factsheet (Accessed: 17 April 2023)</w:t>
      </w:r>
    </w:p>
    <w:p w:rsidR="00E516C6" w:rsidRPr="00937439" w:rsidRDefault="00E516C6" w:rsidP="007A2B33">
      <w:pPr>
        <w:spacing w:after="0" w:line="240" w:lineRule="auto"/>
        <w:rPr>
          <w:rFonts w:ascii="Arial" w:eastAsia="Times New Roman" w:hAnsi="Arial" w:cs="Arial"/>
          <w:sz w:val="24"/>
          <w:szCs w:val="24"/>
          <w:lang w:eastAsia="en-GB"/>
        </w:rPr>
      </w:pPr>
    </w:p>
    <w:p w:rsidR="00E516C6" w:rsidRPr="00937439" w:rsidRDefault="00E516C6" w:rsidP="007A2B33">
      <w:pPr>
        <w:spacing w:after="0" w:line="240" w:lineRule="auto"/>
        <w:rPr>
          <w:rFonts w:ascii="Arial" w:eastAsia="Times New Roman" w:hAnsi="Arial" w:cs="Arial"/>
          <w:sz w:val="24"/>
          <w:szCs w:val="24"/>
          <w:lang w:eastAsia="en-GB"/>
        </w:rPr>
      </w:pPr>
      <w:r w:rsidRPr="00C06ED8">
        <w:rPr>
          <w:rFonts w:ascii="Arial" w:eastAsia="Times New Roman" w:hAnsi="Arial" w:cs="Arial"/>
          <w:sz w:val="24"/>
          <w:szCs w:val="24"/>
          <w:lang w:eastAsia="en-GB"/>
        </w:rPr>
        <w:t>Cotton,</w:t>
      </w:r>
      <w:r w:rsidRPr="00937439">
        <w:rPr>
          <w:rFonts w:ascii="Arial" w:eastAsia="Times New Roman" w:hAnsi="Arial" w:cs="Arial"/>
          <w:sz w:val="24"/>
          <w:szCs w:val="24"/>
          <w:lang w:eastAsia="en-GB"/>
        </w:rPr>
        <w:t xml:space="preserve"> C.</w:t>
      </w:r>
      <w:r w:rsidRPr="00C06ED8">
        <w:rPr>
          <w:rFonts w:ascii="Arial" w:eastAsia="Times New Roman" w:hAnsi="Arial" w:cs="Arial"/>
          <w:sz w:val="24"/>
          <w:szCs w:val="24"/>
          <w:lang w:eastAsia="en-GB"/>
        </w:rPr>
        <w:t xml:space="preserve"> </w:t>
      </w:r>
      <w:r w:rsidRPr="00937439">
        <w:rPr>
          <w:rFonts w:ascii="Arial" w:eastAsia="Times New Roman" w:hAnsi="Arial" w:cs="Arial"/>
          <w:sz w:val="24"/>
          <w:szCs w:val="24"/>
          <w:lang w:eastAsia="en-GB"/>
        </w:rPr>
        <w:t>(</w:t>
      </w:r>
      <w:r w:rsidRPr="00C06ED8">
        <w:rPr>
          <w:rFonts w:ascii="Arial" w:eastAsia="Times New Roman" w:hAnsi="Arial" w:cs="Arial"/>
          <w:sz w:val="24"/>
          <w:szCs w:val="24"/>
          <w:lang w:eastAsia="en-GB"/>
        </w:rPr>
        <w:t>2023</w:t>
      </w:r>
      <w:r w:rsidR="007A2B33" w:rsidRPr="00937439">
        <w:rPr>
          <w:rFonts w:ascii="Arial" w:eastAsia="Times New Roman" w:hAnsi="Arial" w:cs="Arial"/>
          <w:sz w:val="24"/>
          <w:szCs w:val="24"/>
          <w:lang w:eastAsia="en-GB"/>
        </w:rPr>
        <w:t>d</w:t>
      </w:r>
      <w:r w:rsidRPr="00937439">
        <w:rPr>
          <w:rFonts w:ascii="Arial" w:eastAsia="Times New Roman" w:hAnsi="Arial" w:cs="Arial"/>
          <w:sz w:val="24"/>
          <w:szCs w:val="24"/>
          <w:lang w:eastAsia="en-GB"/>
        </w:rPr>
        <w:t xml:space="preserve">) </w:t>
      </w:r>
      <w:r w:rsidRPr="00937439">
        <w:rPr>
          <w:rFonts w:ascii="Arial" w:eastAsia="Times New Roman" w:hAnsi="Arial" w:cs="Arial"/>
          <w:i/>
          <w:sz w:val="24"/>
          <w:szCs w:val="24"/>
          <w:lang w:eastAsia="en-GB"/>
        </w:rPr>
        <w:t>Reward: An introduction</w:t>
      </w:r>
      <w:r w:rsidRPr="00937439">
        <w:rPr>
          <w:rFonts w:ascii="Arial" w:eastAsia="Times New Roman" w:hAnsi="Arial" w:cs="Arial"/>
          <w:sz w:val="24"/>
          <w:szCs w:val="24"/>
          <w:lang w:eastAsia="en-GB"/>
        </w:rPr>
        <w:t>. Available at</w:t>
      </w:r>
      <w:proofErr w:type="gramStart"/>
      <w:r w:rsidRPr="00C06ED8">
        <w:rPr>
          <w:rFonts w:ascii="Arial" w:eastAsia="Times New Roman" w:hAnsi="Arial" w:cs="Arial"/>
          <w:sz w:val="24"/>
          <w:szCs w:val="24"/>
          <w:lang w:eastAsia="en-GB"/>
        </w:rPr>
        <w:t>:</w:t>
      </w:r>
      <w:proofErr w:type="gramEnd"/>
      <w:r w:rsidRPr="00C06ED8">
        <w:rPr>
          <w:rFonts w:ascii="Arial" w:eastAsia="Times New Roman" w:hAnsi="Arial" w:cs="Arial"/>
          <w:sz w:val="24"/>
          <w:szCs w:val="24"/>
          <w:lang w:eastAsia="en-GB"/>
        </w:rPr>
        <w:fldChar w:fldCharType="begin"/>
      </w:r>
      <w:r w:rsidRPr="00C06ED8">
        <w:rPr>
          <w:rFonts w:ascii="Arial" w:eastAsia="Times New Roman" w:hAnsi="Arial" w:cs="Arial"/>
          <w:sz w:val="24"/>
          <w:szCs w:val="24"/>
          <w:lang w:eastAsia="en-GB"/>
        </w:rPr>
        <w:instrText xml:space="preserve"> HYPERLINK "https://www.cipd.org/uk/knowledge/factsheets/reward-factsheet/" </w:instrText>
      </w:r>
      <w:r w:rsidRPr="00C06ED8">
        <w:rPr>
          <w:rFonts w:ascii="Arial" w:eastAsia="Times New Roman" w:hAnsi="Arial" w:cs="Arial"/>
          <w:sz w:val="24"/>
          <w:szCs w:val="24"/>
          <w:lang w:eastAsia="en-GB"/>
        </w:rPr>
        <w:fldChar w:fldCharType="separate"/>
      </w:r>
      <w:r w:rsidRPr="00937439">
        <w:rPr>
          <w:rFonts w:ascii="Arial" w:eastAsia="Times New Roman" w:hAnsi="Arial" w:cs="Arial"/>
          <w:sz w:val="24"/>
          <w:szCs w:val="24"/>
          <w:u w:val="single"/>
          <w:lang w:eastAsia="en-GB"/>
        </w:rPr>
        <w:t>https://www.cipd.org/uk/knowledge/factsheets/reward-factsheet/</w:t>
      </w:r>
      <w:r w:rsidRPr="00C06ED8">
        <w:rPr>
          <w:rFonts w:ascii="Arial" w:eastAsia="Times New Roman" w:hAnsi="Arial" w:cs="Arial"/>
          <w:sz w:val="24"/>
          <w:szCs w:val="24"/>
          <w:lang w:eastAsia="en-GB"/>
        </w:rPr>
        <w:fldChar w:fldCharType="end"/>
      </w:r>
      <w:r w:rsidRPr="00C06ED8">
        <w:rPr>
          <w:rFonts w:ascii="Arial" w:eastAsia="Times New Roman" w:hAnsi="Arial" w:cs="Arial"/>
          <w:sz w:val="24"/>
          <w:szCs w:val="24"/>
          <w:lang w:eastAsia="en-GB"/>
        </w:rPr>
        <w:t> </w:t>
      </w:r>
      <w:r w:rsidRPr="00937439">
        <w:rPr>
          <w:rFonts w:ascii="Arial" w:eastAsia="Times New Roman" w:hAnsi="Arial" w:cs="Arial"/>
          <w:sz w:val="24"/>
          <w:szCs w:val="24"/>
          <w:lang w:eastAsia="en-GB"/>
        </w:rPr>
        <w:t>(Accessed: 03/10/2023)</w:t>
      </w:r>
    </w:p>
    <w:p w:rsidR="007A2B33" w:rsidRPr="00C06ED8" w:rsidRDefault="007A2B33" w:rsidP="007A2B33">
      <w:pPr>
        <w:spacing w:after="0" w:line="240" w:lineRule="auto"/>
        <w:rPr>
          <w:rFonts w:ascii="Arial" w:hAnsi="Arial" w:cs="Arial"/>
          <w:sz w:val="24"/>
          <w:szCs w:val="24"/>
          <w:shd w:val="clear" w:color="auto" w:fill="FBFBFB"/>
        </w:rPr>
      </w:pPr>
    </w:p>
    <w:p w:rsidR="007A2B33" w:rsidRPr="00937439" w:rsidRDefault="007A2B33" w:rsidP="007A2B33">
      <w:pPr>
        <w:spacing w:after="0" w:line="240" w:lineRule="auto"/>
        <w:rPr>
          <w:rFonts w:ascii="Arial" w:eastAsia="Times New Roman" w:hAnsi="Arial" w:cs="Arial"/>
          <w:sz w:val="24"/>
          <w:szCs w:val="24"/>
          <w:lang w:eastAsia="en-GB"/>
        </w:rPr>
      </w:pPr>
      <w:proofErr w:type="spellStart"/>
      <w:r w:rsidRPr="00C06ED8">
        <w:rPr>
          <w:rFonts w:ascii="Arial" w:eastAsia="Times New Roman" w:hAnsi="Arial" w:cs="Arial"/>
          <w:sz w:val="24"/>
          <w:szCs w:val="24"/>
          <w:lang w:eastAsia="en-GB"/>
        </w:rPr>
        <w:t>Haan</w:t>
      </w:r>
      <w:proofErr w:type="spellEnd"/>
      <w:r w:rsidRPr="00937439">
        <w:rPr>
          <w:rFonts w:ascii="Arial" w:eastAsia="Times New Roman" w:hAnsi="Arial" w:cs="Arial"/>
          <w:sz w:val="24"/>
          <w:szCs w:val="24"/>
          <w:lang w:eastAsia="en-GB"/>
        </w:rPr>
        <w:t>, S. (</w:t>
      </w:r>
      <w:r w:rsidRPr="00C06ED8">
        <w:rPr>
          <w:rFonts w:ascii="Arial" w:eastAsia="Times New Roman" w:hAnsi="Arial" w:cs="Arial"/>
          <w:sz w:val="24"/>
          <w:szCs w:val="24"/>
          <w:lang w:eastAsia="en-GB"/>
        </w:rPr>
        <w:t>2023</w:t>
      </w:r>
      <w:r w:rsidRPr="00937439">
        <w:rPr>
          <w:rFonts w:ascii="Arial" w:eastAsia="Times New Roman" w:hAnsi="Arial" w:cs="Arial"/>
          <w:sz w:val="24"/>
          <w:szCs w:val="24"/>
          <w:lang w:eastAsia="en-GB"/>
        </w:rPr>
        <w:t xml:space="preserve">) </w:t>
      </w:r>
      <w:r w:rsidRPr="00937439">
        <w:rPr>
          <w:rFonts w:ascii="Arial" w:eastAsia="Times New Roman" w:hAnsi="Arial" w:cs="Arial"/>
          <w:i/>
          <w:sz w:val="24"/>
          <w:szCs w:val="24"/>
          <w:lang w:eastAsia="en-GB"/>
        </w:rPr>
        <w:t>Workforce Reporting</w:t>
      </w:r>
      <w:r w:rsidRPr="00937439">
        <w:rPr>
          <w:rFonts w:ascii="Arial" w:eastAsia="Times New Roman" w:hAnsi="Arial" w:cs="Arial"/>
          <w:sz w:val="24"/>
          <w:szCs w:val="24"/>
          <w:lang w:eastAsia="en-GB"/>
        </w:rPr>
        <w:t>. Available at</w:t>
      </w:r>
      <w:r w:rsidRPr="00C06ED8">
        <w:rPr>
          <w:rFonts w:ascii="Arial" w:eastAsia="Times New Roman" w:hAnsi="Arial" w:cs="Arial"/>
          <w:sz w:val="24"/>
          <w:szCs w:val="24"/>
          <w:lang w:eastAsia="en-GB"/>
        </w:rPr>
        <w:t xml:space="preserve">: </w:t>
      </w:r>
      <w:hyperlink r:id="rId8" w:history="1">
        <w:r w:rsidRPr="00937439">
          <w:rPr>
            <w:rFonts w:ascii="Arial" w:eastAsia="Times New Roman" w:hAnsi="Arial" w:cs="Arial"/>
            <w:sz w:val="24"/>
            <w:szCs w:val="24"/>
            <w:u w:val="single"/>
            <w:lang w:eastAsia="en-GB"/>
          </w:rPr>
          <w:t>https://www.cipd.org/uk/knowledge/factsheets/workforce-reporting-factsheet/</w:t>
        </w:r>
      </w:hyperlink>
      <w:r w:rsidRPr="00C06ED8">
        <w:rPr>
          <w:rFonts w:ascii="Arial" w:eastAsia="Times New Roman" w:hAnsi="Arial" w:cs="Arial"/>
          <w:sz w:val="24"/>
          <w:szCs w:val="24"/>
          <w:lang w:eastAsia="en-GB"/>
        </w:rPr>
        <w:t> </w:t>
      </w:r>
      <w:r w:rsidRPr="00937439">
        <w:rPr>
          <w:rFonts w:ascii="Arial" w:eastAsia="Times New Roman" w:hAnsi="Arial" w:cs="Arial"/>
          <w:sz w:val="24"/>
          <w:szCs w:val="24"/>
          <w:lang w:eastAsia="en-GB"/>
        </w:rPr>
        <w:t>(Accessed: 02/10/2023)</w:t>
      </w:r>
    </w:p>
    <w:p w:rsidR="007A2B33" w:rsidRPr="00937439" w:rsidRDefault="007A2B33" w:rsidP="007A2B33">
      <w:pPr>
        <w:spacing w:after="0" w:line="240" w:lineRule="auto"/>
        <w:rPr>
          <w:rFonts w:ascii="Arial" w:eastAsia="Times New Roman" w:hAnsi="Arial" w:cs="Arial"/>
          <w:sz w:val="24"/>
          <w:szCs w:val="24"/>
          <w:lang w:eastAsia="en-GB"/>
        </w:rPr>
      </w:pPr>
    </w:p>
    <w:p w:rsidR="007A2B33" w:rsidRPr="00937439" w:rsidRDefault="007A2B33" w:rsidP="007A2B33">
      <w:pPr>
        <w:spacing w:after="0" w:line="240" w:lineRule="auto"/>
        <w:rPr>
          <w:rFonts w:ascii="Arial" w:eastAsia="Times New Roman" w:hAnsi="Arial" w:cs="Arial"/>
          <w:sz w:val="24"/>
          <w:szCs w:val="24"/>
          <w:lang w:eastAsia="en-GB"/>
        </w:rPr>
      </w:pPr>
      <w:proofErr w:type="spellStart"/>
      <w:r w:rsidRPr="00C06ED8">
        <w:rPr>
          <w:rFonts w:ascii="Arial" w:eastAsia="Times New Roman" w:hAnsi="Arial" w:cs="Arial"/>
          <w:sz w:val="24"/>
          <w:szCs w:val="24"/>
          <w:lang w:eastAsia="en-GB"/>
        </w:rPr>
        <w:t>Hadjuk</w:t>
      </w:r>
      <w:proofErr w:type="spellEnd"/>
      <w:r w:rsidRPr="00C06ED8">
        <w:rPr>
          <w:rFonts w:ascii="Arial" w:eastAsia="Times New Roman" w:hAnsi="Arial" w:cs="Arial"/>
          <w:sz w:val="24"/>
          <w:szCs w:val="24"/>
          <w:lang w:eastAsia="en-GB"/>
        </w:rPr>
        <w:t xml:space="preserve">, </w:t>
      </w:r>
      <w:r w:rsidRPr="00937439">
        <w:rPr>
          <w:rFonts w:ascii="Arial" w:eastAsia="Times New Roman" w:hAnsi="Arial" w:cs="Arial"/>
          <w:sz w:val="24"/>
          <w:szCs w:val="24"/>
          <w:lang w:eastAsia="en-GB"/>
        </w:rPr>
        <w:t>P. (</w:t>
      </w:r>
      <w:r w:rsidRPr="00C06ED8">
        <w:rPr>
          <w:rFonts w:ascii="Arial" w:eastAsia="Times New Roman" w:hAnsi="Arial" w:cs="Arial"/>
          <w:sz w:val="24"/>
          <w:szCs w:val="24"/>
          <w:lang w:eastAsia="en-GB"/>
        </w:rPr>
        <w:t>2017</w:t>
      </w:r>
      <w:r w:rsidRPr="00937439">
        <w:rPr>
          <w:rFonts w:ascii="Arial" w:eastAsia="Times New Roman" w:hAnsi="Arial" w:cs="Arial"/>
          <w:sz w:val="24"/>
          <w:szCs w:val="24"/>
          <w:lang w:eastAsia="en-GB"/>
        </w:rPr>
        <w:t xml:space="preserve">) </w:t>
      </w:r>
      <w:proofErr w:type="gramStart"/>
      <w:r w:rsidRPr="00937439">
        <w:rPr>
          <w:rFonts w:ascii="Arial" w:eastAsia="Times New Roman" w:hAnsi="Arial" w:cs="Arial"/>
          <w:i/>
          <w:sz w:val="24"/>
          <w:szCs w:val="24"/>
          <w:lang w:eastAsia="en-GB"/>
        </w:rPr>
        <w:t>What’s</w:t>
      </w:r>
      <w:proofErr w:type="gramEnd"/>
      <w:r w:rsidRPr="00937439">
        <w:rPr>
          <w:rFonts w:ascii="Arial" w:eastAsia="Times New Roman" w:hAnsi="Arial" w:cs="Arial"/>
          <w:i/>
          <w:sz w:val="24"/>
          <w:szCs w:val="24"/>
          <w:lang w:eastAsia="en-GB"/>
        </w:rPr>
        <w:t xml:space="preserve"> the real value of reward?</w:t>
      </w:r>
      <w:r w:rsidRPr="00937439">
        <w:rPr>
          <w:rFonts w:ascii="Arial" w:eastAsia="Times New Roman" w:hAnsi="Arial" w:cs="Arial"/>
          <w:sz w:val="24"/>
          <w:szCs w:val="24"/>
          <w:lang w:eastAsia="en-GB"/>
        </w:rPr>
        <w:t xml:space="preserve"> Available at</w:t>
      </w:r>
      <w:r w:rsidRPr="00C06ED8">
        <w:rPr>
          <w:rFonts w:ascii="Arial" w:eastAsia="Times New Roman" w:hAnsi="Arial" w:cs="Arial"/>
          <w:sz w:val="24"/>
          <w:szCs w:val="24"/>
          <w:lang w:eastAsia="en-GB"/>
        </w:rPr>
        <w:t xml:space="preserve">: </w:t>
      </w:r>
      <w:hyperlink r:id="rId9" w:history="1">
        <w:r w:rsidRPr="00937439">
          <w:rPr>
            <w:rFonts w:ascii="Arial" w:eastAsia="Times New Roman" w:hAnsi="Arial" w:cs="Arial"/>
            <w:sz w:val="24"/>
            <w:szCs w:val="24"/>
            <w:u w:val="single"/>
            <w:lang w:eastAsia="en-GB"/>
          </w:rPr>
          <w:t>https://www.peoplemanagement.co.uk/article/1743866/real-value-reward</w:t>
        </w:r>
      </w:hyperlink>
      <w:r w:rsidRPr="00C06ED8">
        <w:rPr>
          <w:rFonts w:ascii="Arial" w:eastAsia="Times New Roman" w:hAnsi="Arial" w:cs="Arial"/>
          <w:sz w:val="24"/>
          <w:szCs w:val="24"/>
          <w:lang w:eastAsia="en-GB"/>
        </w:rPr>
        <w:t> </w:t>
      </w:r>
      <w:r w:rsidRPr="00937439">
        <w:rPr>
          <w:rFonts w:ascii="Arial" w:eastAsia="Times New Roman" w:hAnsi="Arial" w:cs="Arial"/>
          <w:sz w:val="24"/>
          <w:szCs w:val="24"/>
          <w:lang w:eastAsia="en-GB"/>
        </w:rPr>
        <w:t>(Accessed 03/10/2023)</w:t>
      </w:r>
    </w:p>
    <w:p w:rsidR="007A2B33" w:rsidRPr="00937439" w:rsidRDefault="007A2B33" w:rsidP="007A2B33">
      <w:pPr>
        <w:spacing w:after="0" w:line="240" w:lineRule="auto"/>
        <w:rPr>
          <w:rFonts w:ascii="Arial" w:eastAsia="Times New Roman" w:hAnsi="Arial" w:cs="Arial"/>
          <w:sz w:val="24"/>
          <w:szCs w:val="24"/>
          <w:lang w:eastAsia="en-GB"/>
        </w:rPr>
      </w:pPr>
    </w:p>
    <w:p w:rsidR="007A2B33" w:rsidRPr="00937439" w:rsidRDefault="007A2B33" w:rsidP="007A2B33">
      <w:pPr>
        <w:spacing w:after="0" w:line="240" w:lineRule="auto"/>
        <w:rPr>
          <w:rFonts w:ascii="Arial" w:eastAsia="Times New Roman" w:hAnsi="Arial" w:cs="Arial"/>
          <w:sz w:val="24"/>
          <w:szCs w:val="24"/>
          <w:lang w:eastAsia="en-GB"/>
        </w:rPr>
      </w:pPr>
      <w:r w:rsidRPr="00937439">
        <w:rPr>
          <w:rFonts w:ascii="Arial" w:eastAsia="Times New Roman" w:hAnsi="Arial" w:cs="Arial"/>
          <w:sz w:val="24"/>
          <w:szCs w:val="24"/>
          <w:lang w:eastAsia="en-GB"/>
        </w:rPr>
        <w:t xml:space="preserve">Hayden, D. (2023) </w:t>
      </w:r>
      <w:r w:rsidRPr="00937439">
        <w:rPr>
          <w:rFonts w:ascii="Arial" w:eastAsia="Times New Roman" w:hAnsi="Arial" w:cs="Arial"/>
          <w:i/>
          <w:sz w:val="24"/>
          <w:szCs w:val="24"/>
          <w:lang w:eastAsia="en-GB"/>
        </w:rPr>
        <w:t xml:space="preserve">Learning </w:t>
      </w:r>
      <w:proofErr w:type="gramStart"/>
      <w:r w:rsidRPr="00937439">
        <w:rPr>
          <w:rFonts w:ascii="Arial" w:eastAsia="Times New Roman" w:hAnsi="Arial" w:cs="Arial"/>
          <w:i/>
          <w:sz w:val="24"/>
          <w:szCs w:val="24"/>
          <w:lang w:eastAsia="en-GB"/>
        </w:rPr>
        <w:t>an</w:t>
      </w:r>
      <w:proofErr w:type="gramEnd"/>
      <w:r w:rsidRPr="00937439">
        <w:rPr>
          <w:rFonts w:ascii="Arial" w:eastAsia="Times New Roman" w:hAnsi="Arial" w:cs="Arial"/>
          <w:i/>
          <w:sz w:val="24"/>
          <w:szCs w:val="24"/>
          <w:lang w:eastAsia="en-GB"/>
        </w:rPr>
        <w:t xml:space="preserve"> development strategy and policy.</w:t>
      </w:r>
      <w:r w:rsidRPr="00937439">
        <w:rPr>
          <w:rFonts w:ascii="Arial" w:eastAsia="Times New Roman" w:hAnsi="Arial" w:cs="Arial"/>
          <w:sz w:val="24"/>
          <w:szCs w:val="24"/>
          <w:lang w:eastAsia="en-GB"/>
        </w:rPr>
        <w:t xml:space="preserve"> Available at: </w:t>
      </w:r>
      <w:hyperlink r:id="rId10" w:history="1">
        <w:r w:rsidRPr="00937439">
          <w:rPr>
            <w:rStyle w:val="Hyperlink"/>
            <w:rFonts w:ascii="Arial" w:eastAsia="Times New Roman" w:hAnsi="Arial" w:cs="Arial"/>
            <w:color w:val="auto"/>
            <w:sz w:val="24"/>
            <w:szCs w:val="24"/>
            <w:lang w:eastAsia="en-GB"/>
          </w:rPr>
          <w:t>https://www.cipd.org/uk/knowledge/factsheets/strategy-development-factsheet/</w:t>
        </w:r>
      </w:hyperlink>
      <w:r w:rsidRPr="00937439">
        <w:rPr>
          <w:rFonts w:ascii="Arial" w:eastAsia="Times New Roman" w:hAnsi="Arial" w:cs="Arial"/>
          <w:sz w:val="24"/>
          <w:szCs w:val="24"/>
          <w:lang w:eastAsia="en-GB"/>
        </w:rPr>
        <w:t xml:space="preserve"> (Accessed: 11</w:t>
      </w:r>
      <w:r w:rsidRPr="00937439">
        <w:rPr>
          <w:rFonts w:ascii="Arial" w:eastAsia="Times New Roman" w:hAnsi="Arial" w:cs="Arial"/>
          <w:sz w:val="24"/>
          <w:szCs w:val="24"/>
          <w:vertAlign w:val="superscript"/>
          <w:lang w:eastAsia="en-GB"/>
        </w:rPr>
        <w:t>th</w:t>
      </w:r>
      <w:r w:rsidRPr="00937439">
        <w:rPr>
          <w:rFonts w:ascii="Arial" w:eastAsia="Times New Roman" w:hAnsi="Arial" w:cs="Arial"/>
          <w:sz w:val="24"/>
          <w:szCs w:val="24"/>
          <w:lang w:eastAsia="en-GB"/>
        </w:rPr>
        <w:t xml:space="preserve"> October 2023)</w:t>
      </w:r>
    </w:p>
    <w:p w:rsidR="00E516C6" w:rsidRPr="00937439" w:rsidRDefault="00E516C6" w:rsidP="007A2B33">
      <w:pPr>
        <w:spacing w:after="0" w:line="240" w:lineRule="auto"/>
        <w:rPr>
          <w:rFonts w:ascii="Arial" w:eastAsia="Times New Roman" w:hAnsi="Arial" w:cs="Arial"/>
          <w:sz w:val="24"/>
          <w:szCs w:val="24"/>
          <w:lang w:eastAsia="en-GB"/>
        </w:rPr>
      </w:pPr>
    </w:p>
    <w:p w:rsidR="00E516C6" w:rsidRPr="00937439" w:rsidRDefault="00E516C6" w:rsidP="007A2B33">
      <w:pPr>
        <w:spacing w:after="0"/>
        <w:rPr>
          <w:rFonts w:ascii="Arial" w:hAnsi="Arial" w:cs="Arial"/>
          <w:sz w:val="24"/>
          <w:szCs w:val="24"/>
          <w:shd w:val="clear" w:color="auto" w:fill="FBFBFB"/>
        </w:rPr>
      </w:pPr>
      <w:r w:rsidRPr="00937439">
        <w:rPr>
          <w:rFonts w:ascii="Arial" w:hAnsi="Arial" w:cs="Arial"/>
          <w:sz w:val="24"/>
          <w:szCs w:val="24"/>
          <w:shd w:val="clear" w:color="auto" w:fill="FBFBFB"/>
        </w:rPr>
        <w:t>Hiatt, J. (2006) </w:t>
      </w:r>
      <w:r w:rsidRPr="00937439">
        <w:rPr>
          <w:rFonts w:ascii="Arial" w:hAnsi="Arial" w:cs="Arial"/>
          <w:i/>
          <w:iCs/>
          <w:sz w:val="24"/>
          <w:szCs w:val="24"/>
          <w:shd w:val="clear" w:color="auto" w:fill="FBFBFB"/>
        </w:rPr>
        <w:t>ADKAR: A Model for Change in Business, Government and Our Community</w:t>
      </w:r>
      <w:r w:rsidRPr="00937439">
        <w:rPr>
          <w:rFonts w:ascii="Arial" w:hAnsi="Arial" w:cs="Arial"/>
          <w:sz w:val="24"/>
          <w:szCs w:val="24"/>
          <w:shd w:val="clear" w:color="auto" w:fill="FBFBFB"/>
        </w:rPr>
        <w:t xml:space="preserve">. New York: </w:t>
      </w:r>
      <w:proofErr w:type="spellStart"/>
      <w:r w:rsidRPr="00937439">
        <w:rPr>
          <w:rFonts w:ascii="Arial" w:hAnsi="Arial" w:cs="Arial"/>
          <w:sz w:val="24"/>
          <w:szCs w:val="24"/>
          <w:shd w:val="clear" w:color="auto" w:fill="FBFBFB"/>
        </w:rPr>
        <w:t>Prosci</w:t>
      </w:r>
      <w:proofErr w:type="spellEnd"/>
      <w:r w:rsidRPr="00937439">
        <w:rPr>
          <w:rFonts w:ascii="Arial" w:hAnsi="Arial" w:cs="Arial"/>
          <w:sz w:val="24"/>
          <w:szCs w:val="24"/>
          <w:shd w:val="clear" w:color="auto" w:fill="FBFBFB"/>
        </w:rPr>
        <w:t xml:space="preserve"> Learning </w:t>
      </w:r>
      <w:proofErr w:type="spellStart"/>
      <w:r w:rsidRPr="00937439">
        <w:rPr>
          <w:rFonts w:ascii="Arial" w:hAnsi="Arial" w:cs="Arial"/>
          <w:sz w:val="24"/>
          <w:szCs w:val="24"/>
          <w:shd w:val="clear" w:color="auto" w:fill="FBFBFB"/>
        </w:rPr>
        <w:t>Center</w:t>
      </w:r>
      <w:proofErr w:type="spellEnd"/>
      <w:r w:rsidRPr="00937439">
        <w:rPr>
          <w:rFonts w:ascii="Arial" w:hAnsi="Arial" w:cs="Arial"/>
          <w:sz w:val="24"/>
          <w:szCs w:val="24"/>
          <w:shd w:val="clear" w:color="auto" w:fill="FBFBFB"/>
        </w:rPr>
        <w:t xml:space="preserve"> Publications.</w:t>
      </w:r>
    </w:p>
    <w:p w:rsidR="00937439" w:rsidRPr="00937439" w:rsidRDefault="00937439" w:rsidP="00937439">
      <w:pPr>
        <w:spacing w:after="0" w:line="240" w:lineRule="auto"/>
        <w:rPr>
          <w:rFonts w:ascii="Arial" w:eastAsia="Times New Roman" w:hAnsi="Arial" w:cs="Arial"/>
          <w:sz w:val="24"/>
          <w:szCs w:val="24"/>
          <w:lang w:eastAsia="en-GB"/>
        </w:rPr>
      </w:pPr>
    </w:p>
    <w:p w:rsidR="00937439" w:rsidRPr="00C06ED8" w:rsidRDefault="00937439" w:rsidP="00937439">
      <w:pPr>
        <w:spacing w:after="0" w:line="240" w:lineRule="auto"/>
        <w:rPr>
          <w:rFonts w:ascii="Arial" w:eastAsia="Times New Roman" w:hAnsi="Arial" w:cs="Arial"/>
          <w:sz w:val="24"/>
          <w:szCs w:val="24"/>
          <w:lang w:eastAsia="en-GB"/>
        </w:rPr>
      </w:pPr>
      <w:r w:rsidRPr="00937439">
        <w:rPr>
          <w:rFonts w:ascii="Arial" w:eastAsia="Times New Roman" w:hAnsi="Arial" w:cs="Arial"/>
          <w:sz w:val="24"/>
          <w:szCs w:val="24"/>
          <w:lang w:eastAsia="en-GB"/>
        </w:rPr>
        <w:t xml:space="preserve">Gifford, S. (2022) </w:t>
      </w:r>
      <w:r w:rsidRPr="00937439">
        <w:rPr>
          <w:rFonts w:ascii="Arial" w:eastAsia="Times New Roman" w:hAnsi="Arial" w:cs="Arial"/>
          <w:i/>
          <w:sz w:val="24"/>
          <w:szCs w:val="24"/>
          <w:lang w:eastAsia="en-GB"/>
        </w:rPr>
        <w:t>Performance management: an introduction.</w:t>
      </w:r>
      <w:r w:rsidRPr="00937439">
        <w:rPr>
          <w:rFonts w:ascii="Arial" w:eastAsia="Times New Roman" w:hAnsi="Arial" w:cs="Arial"/>
          <w:sz w:val="24"/>
          <w:szCs w:val="24"/>
          <w:lang w:eastAsia="en-GB"/>
        </w:rPr>
        <w:t xml:space="preserve"> Available at</w:t>
      </w:r>
      <w:r w:rsidRPr="00C06ED8">
        <w:rPr>
          <w:rFonts w:ascii="Arial" w:eastAsia="Times New Roman" w:hAnsi="Arial" w:cs="Arial"/>
          <w:sz w:val="24"/>
          <w:szCs w:val="24"/>
          <w:lang w:eastAsia="en-GB"/>
        </w:rPr>
        <w:t xml:space="preserve">: </w:t>
      </w:r>
      <w:r w:rsidRPr="00C06ED8">
        <w:rPr>
          <w:rFonts w:ascii="Arial" w:eastAsia="Times New Roman" w:hAnsi="Arial" w:cs="Arial"/>
          <w:sz w:val="24"/>
          <w:szCs w:val="24"/>
          <w:lang w:eastAsia="en-GB"/>
        </w:rPr>
        <w:fldChar w:fldCharType="begin"/>
      </w:r>
      <w:r w:rsidRPr="00C06ED8">
        <w:rPr>
          <w:rFonts w:ascii="Arial" w:eastAsia="Times New Roman" w:hAnsi="Arial" w:cs="Arial"/>
          <w:sz w:val="24"/>
          <w:szCs w:val="24"/>
          <w:lang w:eastAsia="en-GB"/>
        </w:rPr>
        <w:instrText xml:space="preserve"> HYPERLINK "https://www.cipd.org/uk/knowledge/factsheets/workforce-reporting-factsheet/" </w:instrText>
      </w:r>
      <w:r w:rsidRPr="00C06ED8">
        <w:rPr>
          <w:rFonts w:ascii="Arial" w:eastAsia="Times New Roman" w:hAnsi="Arial" w:cs="Arial"/>
          <w:sz w:val="24"/>
          <w:szCs w:val="24"/>
          <w:lang w:eastAsia="en-GB"/>
        </w:rPr>
        <w:fldChar w:fldCharType="separate"/>
      </w:r>
      <w:hyperlink r:id="rId11" w:history="1">
        <w:r w:rsidRPr="00937439">
          <w:rPr>
            <w:rFonts w:ascii="Arial" w:eastAsia="Times New Roman" w:hAnsi="Arial" w:cs="Arial"/>
            <w:sz w:val="24"/>
            <w:szCs w:val="24"/>
            <w:u w:val="single"/>
            <w:lang w:eastAsia="en-GB"/>
          </w:rPr>
          <w:t>https://www.cipd.org/uk/knowledge/factsheets/performance-factsheet/</w:t>
        </w:r>
      </w:hyperlink>
      <w:r w:rsidRPr="00C06ED8">
        <w:rPr>
          <w:rFonts w:ascii="Arial" w:eastAsia="Times New Roman" w:hAnsi="Arial" w:cs="Arial"/>
          <w:sz w:val="24"/>
          <w:szCs w:val="24"/>
          <w:lang w:eastAsia="en-GB"/>
        </w:rPr>
        <w:t> </w:t>
      </w:r>
    </w:p>
    <w:p w:rsidR="00937439" w:rsidRPr="00937439" w:rsidRDefault="00937439" w:rsidP="00937439">
      <w:pPr>
        <w:spacing w:after="0" w:line="240" w:lineRule="auto"/>
        <w:rPr>
          <w:rFonts w:ascii="Arial" w:eastAsia="Times New Roman" w:hAnsi="Arial" w:cs="Arial"/>
          <w:sz w:val="24"/>
          <w:szCs w:val="24"/>
          <w:lang w:eastAsia="en-GB"/>
        </w:rPr>
      </w:pPr>
      <w:r w:rsidRPr="00C06ED8">
        <w:rPr>
          <w:rFonts w:ascii="Arial" w:eastAsia="Times New Roman" w:hAnsi="Arial" w:cs="Arial"/>
          <w:sz w:val="24"/>
          <w:szCs w:val="24"/>
          <w:lang w:eastAsia="en-GB"/>
        </w:rPr>
        <w:fldChar w:fldCharType="end"/>
      </w:r>
      <w:r w:rsidRPr="00937439">
        <w:rPr>
          <w:rFonts w:ascii="Arial" w:eastAsia="Times New Roman" w:hAnsi="Arial" w:cs="Arial"/>
          <w:sz w:val="24"/>
          <w:szCs w:val="24"/>
          <w:lang w:eastAsia="en-GB"/>
        </w:rPr>
        <w:t>(Accessed: 02/10/2023)</w:t>
      </w:r>
    </w:p>
    <w:p w:rsidR="0039717D" w:rsidRPr="00937439" w:rsidRDefault="0039717D" w:rsidP="007A2B33">
      <w:pPr>
        <w:spacing w:after="0"/>
        <w:rPr>
          <w:rFonts w:ascii="Arial" w:hAnsi="Arial" w:cs="Arial"/>
          <w:sz w:val="24"/>
          <w:szCs w:val="24"/>
          <w:shd w:val="clear" w:color="auto" w:fill="FBFBFB"/>
        </w:rPr>
      </w:pPr>
    </w:p>
    <w:p w:rsidR="0039717D" w:rsidRPr="00937439" w:rsidRDefault="0039717D" w:rsidP="007A2B33">
      <w:pPr>
        <w:spacing w:after="0"/>
        <w:rPr>
          <w:rFonts w:ascii="Arial" w:hAnsi="Arial" w:cs="Arial"/>
          <w:sz w:val="24"/>
          <w:szCs w:val="24"/>
          <w:shd w:val="clear" w:color="auto" w:fill="FBFBFB"/>
        </w:rPr>
      </w:pPr>
      <w:r w:rsidRPr="00937439">
        <w:rPr>
          <w:rFonts w:ascii="Arial" w:hAnsi="Arial" w:cs="Arial"/>
          <w:sz w:val="24"/>
          <w:szCs w:val="24"/>
          <w:shd w:val="clear" w:color="auto" w:fill="FBFBFB"/>
        </w:rPr>
        <w:t>Giles, C. (2022) '</w:t>
      </w:r>
      <w:proofErr w:type="spellStart"/>
      <w:r w:rsidRPr="00937439">
        <w:rPr>
          <w:rFonts w:ascii="Arial" w:hAnsi="Arial" w:cs="Arial"/>
          <w:sz w:val="24"/>
          <w:szCs w:val="24"/>
          <w:shd w:val="clear" w:color="auto" w:fill="FBFBFB"/>
        </w:rPr>
        <w:t>Brexit</w:t>
      </w:r>
      <w:proofErr w:type="spellEnd"/>
      <w:r w:rsidRPr="00937439">
        <w:rPr>
          <w:rFonts w:ascii="Arial" w:hAnsi="Arial" w:cs="Arial"/>
          <w:sz w:val="24"/>
          <w:szCs w:val="24"/>
          <w:shd w:val="clear" w:color="auto" w:fill="FBFBFB"/>
        </w:rPr>
        <w:t xml:space="preserve"> intensifies labour shortages as companies struggle to hire', </w:t>
      </w:r>
      <w:r w:rsidRPr="00937439">
        <w:rPr>
          <w:rFonts w:ascii="Arial" w:hAnsi="Arial" w:cs="Arial"/>
          <w:i/>
          <w:iCs/>
          <w:sz w:val="24"/>
          <w:szCs w:val="24"/>
          <w:shd w:val="clear" w:color="auto" w:fill="FBFBFB"/>
        </w:rPr>
        <w:t>Financial Times</w:t>
      </w:r>
      <w:r w:rsidRPr="00937439">
        <w:rPr>
          <w:rFonts w:ascii="Arial" w:hAnsi="Arial" w:cs="Arial"/>
          <w:sz w:val="24"/>
          <w:szCs w:val="24"/>
          <w:shd w:val="clear" w:color="auto" w:fill="FBFBFB"/>
        </w:rPr>
        <w:t>, 15 August.</w:t>
      </w:r>
    </w:p>
    <w:p w:rsidR="0039717D" w:rsidRPr="00937439" w:rsidRDefault="0039717D" w:rsidP="007A2B33">
      <w:pPr>
        <w:spacing w:after="0"/>
        <w:rPr>
          <w:rFonts w:ascii="Arial" w:hAnsi="Arial" w:cs="Arial"/>
          <w:sz w:val="24"/>
          <w:szCs w:val="24"/>
          <w:shd w:val="clear" w:color="auto" w:fill="FBFBFB"/>
        </w:rPr>
      </w:pPr>
    </w:p>
    <w:p w:rsidR="007A2B33" w:rsidRPr="00937439" w:rsidRDefault="007A2B33" w:rsidP="007A2B33">
      <w:pPr>
        <w:spacing w:after="0" w:line="240" w:lineRule="auto"/>
        <w:rPr>
          <w:rFonts w:ascii="Arial" w:hAnsi="Arial" w:cs="Arial"/>
          <w:sz w:val="24"/>
          <w:szCs w:val="24"/>
          <w:shd w:val="clear" w:color="auto" w:fill="FBFBFB"/>
        </w:rPr>
      </w:pPr>
      <w:proofErr w:type="spellStart"/>
      <w:r w:rsidRPr="00937439">
        <w:rPr>
          <w:rFonts w:ascii="Arial" w:hAnsi="Arial" w:cs="Arial"/>
          <w:sz w:val="24"/>
          <w:szCs w:val="24"/>
          <w:shd w:val="clear" w:color="auto" w:fill="FBFBFB"/>
        </w:rPr>
        <w:t>Marchington</w:t>
      </w:r>
      <w:proofErr w:type="spellEnd"/>
      <w:r w:rsidRPr="00937439">
        <w:rPr>
          <w:rFonts w:ascii="Arial" w:hAnsi="Arial" w:cs="Arial"/>
          <w:sz w:val="24"/>
          <w:szCs w:val="24"/>
          <w:shd w:val="clear" w:color="auto" w:fill="FBFBFB"/>
        </w:rPr>
        <w:t xml:space="preserve">, M., Wilkinson, A., Donnelly, R. &amp; </w:t>
      </w:r>
      <w:proofErr w:type="spellStart"/>
      <w:r w:rsidRPr="00937439">
        <w:rPr>
          <w:rFonts w:ascii="Arial" w:hAnsi="Arial" w:cs="Arial"/>
          <w:sz w:val="24"/>
          <w:szCs w:val="24"/>
          <w:shd w:val="clear" w:color="auto" w:fill="FBFBFB"/>
        </w:rPr>
        <w:t>Kynighou</w:t>
      </w:r>
      <w:proofErr w:type="spellEnd"/>
      <w:r w:rsidRPr="00937439">
        <w:rPr>
          <w:rFonts w:ascii="Arial" w:hAnsi="Arial" w:cs="Arial"/>
          <w:sz w:val="24"/>
          <w:szCs w:val="24"/>
          <w:shd w:val="clear" w:color="auto" w:fill="FBFBFB"/>
        </w:rPr>
        <w:t xml:space="preserve">, A. (2021) </w:t>
      </w:r>
      <w:r w:rsidRPr="00937439">
        <w:rPr>
          <w:rFonts w:ascii="Arial" w:hAnsi="Arial" w:cs="Arial"/>
          <w:i/>
          <w:sz w:val="24"/>
          <w:szCs w:val="24"/>
          <w:shd w:val="clear" w:color="auto" w:fill="FBFBFB"/>
        </w:rPr>
        <w:t>Human Resource Management at Work</w:t>
      </w:r>
      <w:r w:rsidRPr="00937439">
        <w:rPr>
          <w:rFonts w:ascii="Arial" w:hAnsi="Arial" w:cs="Arial"/>
          <w:sz w:val="24"/>
          <w:szCs w:val="24"/>
          <w:shd w:val="clear" w:color="auto" w:fill="FBFBFB"/>
        </w:rPr>
        <w:t>. 1</w:t>
      </w:r>
      <w:r w:rsidRPr="00937439">
        <w:rPr>
          <w:rFonts w:ascii="Arial" w:hAnsi="Arial" w:cs="Arial"/>
          <w:sz w:val="24"/>
          <w:szCs w:val="24"/>
          <w:shd w:val="clear" w:color="auto" w:fill="FBFBFB"/>
          <w:vertAlign w:val="superscript"/>
        </w:rPr>
        <w:t>st</w:t>
      </w:r>
      <w:r w:rsidRPr="00937439">
        <w:rPr>
          <w:rFonts w:ascii="Arial" w:hAnsi="Arial" w:cs="Arial"/>
          <w:sz w:val="24"/>
          <w:szCs w:val="24"/>
          <w:shd w:val="clear" w:color="auto" w:fill="FBFBFB"/>
        </w:rPr>
        <w:t xml:space="preserve"> Edition. London: </w:t>
      </w:r>
      <w:proofErr w:type="spellStart"/>
      <w:r w:rsidRPr="00937439">
        <w:rPr>
          <w:rFonts w:ascii="Arial" w:hAnsi="Arial" w:cs="Arial"/>
          <w:sz w:val="24"/>
          <w:szCs w:val="24"/>
          <w:shd w:val="clear" w:color="auto" w:fill="FBFBFB"/>
        </w:rPr>
        <w:t>Kogan</w:t>
      </w:r>
      <w:proofErr w:type="spellEnd"/>
      <w:r w:rsidRPr="00937439">
        <w:rPr>
          <w:rFonts w:ascii="Arial" w:hAnsi="Arial" w:cs="Arial"/>
          <w:sz w:val="24"/>
          <w:szCs w:val="24"/>
          <w:shd w:val="clear" w:color="auto" w:fill="FBFBFB"/>
        </w:rPr>
        <w:t xml:space="preserve"> Page</w:t>
      </w:r>
    </w:p>
    <w:p w:rsidR="00AC58D9" w:rsidRPr="00937439" w:rsidRDefault="00AC58D9" w:rsidP="007A2B33">
      <w:pPr>
        <w:spacing w:after="0" w:line="240" w:lineRule="auto"/>
        <w:rPr>
          <w:rFonts w:ascii="Arial" w:eastAsia="Times New Roman" w:hAnsi="Arial" w:cs="Arial"/>
          <w:sz w:val="24"/>
          <w:szCs w:val="24"/>
          <w:lang w:eastAsia="en-GB"/>
        </w:rPr>
      </w:pPr>
    </w:p>
    <w:p w:rsidR="007A2B33" w:rsidRPr="00937439" w:rsidRDefault="00AC58D9" w:rsidP="007A2B33">
      <w:pPr>
        <w:pStyle w:val="Bibliography"/>
        <w:spacing w:after="0"/>
        <w:rPr>
          <w:rFonts w:ascii="Arial" w:hAnsi="Arial" w:cs="Arial"/>
          <w:noProof/>
          <w:sz w:val="24"/>
          <w:szCs w:val="24"/>
          <w:lang w:val="en-US"/>
        </w:rPr>
      </w:pPr>
      <w:r w:rsidRPr="00937439">
        <w:rPr>
          <w:rFonts w:ascii="Arial" w:hAnsi="Arial" w:cs="Arial"/>
          <w:noProof/>
          <w:sz w:val="24"/>
          <w:szCs w:val="24"/>
          <w:lang w:val="en-US"/>
        </w:rPr>
        <w:t xml:space="preserve">Marr, B. (2021) </w:t>
      </w:r>
      <w:r w:rsidRPr="00937439">
        <w:rPr>
          <w:rFonts w:ascii="Arial" w:hAnsi="Arial" w:cs="Arial"/>
          <w:i/>
          <w:iCs/>
          <w:noProof/>
          <w:sz w:val="24"/>
          <w:szCs w:val="24"/>
          <w:lang w:val="en-US"/>
        </w:rPr>
        <w:t>Key Tools and Techniques for Performance Management.</w:t>
      </w:r>
      <w:r w:rsidRPr="00937439">
        <w:rPr>
          <w:rFonts w:ascii="Arial" w:hAnsi="Arial" w:cs="Arial"/>
          <w:noProof/>
          <w:sz w:val="24"/>
          <w:szCs w:val="24"/>
          <w:lang w:val="en-US"/>
        </w:rPr>
        <w:br/>
        <w:t xml:space="preserve">Available at: </w:t>
      </w:r>
      <w:hyperlink r:id="rId12" w:history="1">
        <w:r w:rsidRPr="00937439">
          <w:rPr>
            <w:rStyle w:val="Hyperlink"/>
            <w:rFonts w:ascii="Arial" w:hAnsi="Arial" w:cs="Arial"/>
            <w:noProof/>
            <w:color w:val="auto"/>
            <w:sz w:val="24"/>
            <w:szCs w:val="24"/>
            <w:lang w:val="en-US"/>
          </w:rPr>
          <w:t>https://bernardmarr.com/key-tools-and-techniques-for-performance-management/</w:t>
        </w:r>
      </w:hyperlink>
      <w:r w:rsidRPr="00937439">
        <w:rPr>
          <w:rFonts w:ascii="Arial" w:hAnsi="Arial" w:cs="Arial"/>
          <w:noProof/>
          <w:sz w:val="24"/>
          <w:szCs w:val="24"/>
          <w:u w:val="single"/>
          <w:lang w:val="en-US"/>
        </w:rPr>
        <w:t xml:space="preserve"> </w:t>
      </w:r>
      <w:r w:rsidRPr="00937439">
        <w:rPr>
          <w:rFonts w:ascii="Arial" w:hAnsi="Arial" w:cs="Arial"/>
          <w:noProof/>
          <w:sz w:val="24"/>
          <w:szCs w:val="24"/>
          <w:lang w:val="en-US"/>
        </w:rPr>
        <w:t>(Accessed 01 December 2022)</w:t>
      </w:r>
    </w:p>
    <w:p w:rsidR="00274F5D" w:rsidRPr="00937439" w:rsidRDefault="00274F5D" w:rsidP="007A2B33">
      <w:pPr>
        <w:spacing w:after="0"/>
        <w:rPr>
          <w:rFonts w:ascii="Arial" w:hAnsi="Arial" w:cs="Arial"/>
          <w:sz w:val="24"/>
          <w:szCs w:val="24"/>
          <w:lang w:val="en-US"/>
        </w:rPr>
      </w:pPr>
    </w:p>
    <w:p w:rsidR="00274F5D" w:rsidRPr="00937439" w:rsidRDefault="00274F5D" w:rsidP="007A2B33">
      <w:pPr>
        <w:spacing w:after="0"/>
        <w:rPr>
          <w:rFonts w:ascii="Arial" w:hAnsi="Arial" w:cs="Arial"/>
          <w:sz w:val="24"/>
          <w:szCs w:val="24"/>
          <w:shd w:val="clear" w:color="auto" w:fill="FBFBFB"/>
        </w:rPr>
      </w:pPr>
      <w:r w:rsidRPr="00937439">
        <w:rPr>
          <w:rFonts w:ascii="Arial" w:hAnsi="Arial" w:cs="Arial"/>
          <w:sz w:val="24"/>
          <w:szCs w:val="24"/>
          <w:shd w:val="clear" w:color="auto" w:fill="FBFBFB"/>
        </w:rPr>
        <w:t>National Minimum Wage Act 1998. Available at: https://www.legislation.gov.uk/ukpga/1998/39/contents (Accessed: 17 April 2023).</w:t>
      </w:r>
    </w:p>
    <w:p w:rsidR="00AC58D9" w:rsidRPr="00937439" w:rsidRDefault="00AC58D9" w:rsidP="007A2B33">
      <w:pPr>
        <w:spacing w:after="0" w:line="240" w:lineRule="auto"/>
        <w:rPr>
          <w:rFonts w:ascii="Arial" w:eastAsia="Times New Roman" w:hAnsi="Arial" w:cs="Arial"/>
          <w:sz w:val="24"/>
          <w:szCs w:val="24"/>
          <w:lang w:eastAsia="en-GB"/>
        </w:rPr>
      </w:pPr>
    </w:p>
    <w:p w:rsidR="0039717D" w:rsidRPr="00937439" w:rsidRDefault="0039717D" w:rsidP="007A2B33">
      <w:pPr>
        <w:spacing w:after="0" w:line="240" w:lineRule="auto"/>
        <w:rPr>
          <w:rFonts w:ascii="Arial" w:eastAsia="Times New Roman" w:hAnsi="Arial" w:cs="Arial"/>
          <w:sz w:val="24"/>
          <w:szCs w:val="24"/>
          <w:lang w:eastAsia="en-GB"/>
        </w:rPr>
      </w:pPr>
      <w:r w:rsidRPr="00937439">
        <w:rPr>
          <w:rFonts w:ascii="Arial" w:eastAsia="Times New Roman" w:hAnsi="Arial" w:cs="Arial"/>
          <w:sz w:val="24"/>
          <w:szCs w:val="24"/>
          <w:lang w:eastAsia="en-GB"/>
        </w:rPr>
        <w:t xml:space="preserve">Robinson, A. (2023) </w:t>
      </w:r>
      <w:r w:rsidRPr="00937439">
        <w:rPr>
          <w:rFonts w:ascii="Arial" w:eastAsia="Times New Roman" w:hAnsi="Arial" w:cs="Arial"/>
          <w:i/>
          <w:sz w:val="24"/>
          <w:szCs w:val="24"/>
          <w:lang w:eastAsia="en-GB"/>
        </w:rPr>
        <w:t>Parents planning to quit their jobs as firms move away from remote working</w:t>
      </w:r>
      <w:r w:rsidRPr="00937439">
        <w:rPr>
          <w:rFonts w:ascii="Arial" w:eastAsia="Times New Roman" w:hAnsi="Arial" w:cs="Arial"/>
          <w:sz w:val="24"/>
          <w:szCs w:val="24"/>
          <w:lang w:eastAsia="en-GB"/>
        </w:rPr>
        <w:t xml:space="preserve">. Available at: </w:t>
      </w:r>
      <w:hyperlink r:id="rId13" w:history="1">
        <w:r w:rsidRPr="00937439">
          <w:rPr>
            <w:rStyle w:val="Hyperlink"/>
            <w:rFonts w:ascii="Arial" w:eastAsia="Times New Roman" w:hAnsi="Arial" w:cs="Arial"/>
            <w:color w:val="auto"/>
            <w:sz w:val="24"/>
            <w:szCs w:val="24"/>
            <w:lang w:eastAsia="en-GB"/>
          </w:rPr>
          <w:t>https://news.sky.com/story/parents-planning-to-quit-their-jobs-as-firms-move-away-from-remote-working-12971354</w:t>
        </w:r>
      </w:hyperlink>
      <w:r w:rsidRPr="00937439">
        <w:rPr>
          <w:rFonts w:ascii="Arial" w:eastAsia="Times New Roman" w:hAnsi="Arial" w:cs="Arial"/>
          <w:sz w:val="24"/>
          <w:szCs w:val="24"/>
          <w:lang w:eastAsia="en-GB"/>
        </w:rPr>
        <w:t xml:space="preserve"> (Accessed: 13</w:t>
      </w:r>
      <w:r w:rsidRPr="00937439">
        <w:rPr>
          <w:rFonts w:ascii="Arial" w:eastAsia="Times New Roman" w:hAnsi="Arial" w:cs="Arial"/>
          <w:sz w:val="24"/>
          <w:szCs w:val="24"/>
          <w:vertAlign w:val="superscript"/>
          <w:lang w:eastAsia="en-GB"/>
        </w:rPr>
        <w:t>th</w:t>
      </w:r>
      <w:r w:rsidRPr="00937439">
        <w:rPr>
          <w:rFonts w:ascii="Arial" w:eastAsia="Times New Roman" w:hAnsi="Arial" w:cs="Arial"/>
          <w:sz w:val="24"/>
          <w:szCs w:val="24"/>
          <w:lang w:eastAsia="en-GB"/>
        </w:rPr>
        <w:t xml:space="preserve"> October 2023)</w:t>
      </w:r>
    </w:p>
    <w:p w:rsidR="0039717D" w:rsidRPr="00C06ED8" w:rsidRDefault="0039717D" w:rsidP="007A2B33">
      <w:pPr>
        <w:spacing w:after="0" w:line="240" w:lineRule="auto"/>
        <w:rPr>
          <w:rFonts w:ascii="Arial" w:eastAsia="Times New Roman" w:hAnsi="Arial" w:cs="Arial"/>
          <w:sz w:val="24"/>
          <w:szCs w:val="24"/>
          <w:lang w:eastAsia="en-GB"/>
        </w:rPr>
      </w:pPr>
    </w:p>
    <w:p w:rsidR="00C06ED8" w:rsidRPr="00937439" w:rsidRDefault="00C06ED8" w:rsidP="007A2B33">
      <w:pPr>
        <w:spacing w:after="0" w:line="240" w:lineRule="auto"/>
        <w:rPr>
          <w:rFonts w:ascii="Arial" w:eastAsia="Times New Roman" w:hAnsi="Arial" w:cs="Arial"/>
          <w:sz w:val="24"/>
          <w:szCs w:val="24"/>
          <w:lang w:eastAsia="en-GB"/>
        </w:rPr>
      </w:pPr>
      <w:r w:rsidRPr="00C06ED8">
        <w:rPr>
          <w:rFonts w:ascii="Arial" w:eastAsia="Times New Roman" w:hAnsi="Arial" w:cs="Arial"/>
          <w:sz w:val="24"/>
          <w:szCs w:val="24"/>
          <w:lang w:eastAsia="en-GB"/>
        </w:rPr>
        <w:t>Stuff,</w:t>
      </w:r>
      <w:r w:rsidR="00FB4DC2" w:rsidRPr="00937439">
        <w:rPr>
          <w:rFonts w:ascii="Arial" w:eastAsia="Times New Roman" w:hAnsi="Arial" w:cs="Arial"/>
          <w:sz w:val="24"/>
          <w:szCs w:val="24"/>
          <w:lang w:eastAsia="en-GB"/>
        </w:rPr>
        <w:t xml:space="preserve"> R.</w:t>
      </w:r>
      <w:r w:rsidRPr="00C06ED8">
        <w:rPr>
          <w:rFonts w:ascii="Arial" w:eastAsia="Times New Roman" w:hAnsi="Arial" w:cs="Arial"/>
          <w:sz w:val="24"/>
          <w:szCs w:val="24"/>
          <w:lang w:eastAsia="en-GB"/>
        </w:rPr>
        <w:t xml:space="preserve"> </w:t>
      </w:r>
      <w:r w:rsidR="00FB4DC2" w:rsidRPr="00937439">
        <w:rPr>
          <w:rFonts w:ascii="Arial" w:eastAsia="Times New Roman" w:hAnsi="Arial" w:cs="Arial"/>
          <w:sz w:val="24"/>
          <w:szCs w:val="24"/>
          <w:lang w:eastAsia="en-GB"/>
        </w:rPr>
        <w:t>(</w:t>
      </w:r>
      <w:r w:rsidRPr="00C06ED8">
        <w:rPr>
          <w:rFonts w:ascii="Arial" w:eastAsia="Times New Roman" w:hAnsi="Arial" w:cs="Arial"/>
          <w:sz w:val="24"/>
          <w:szCs w:val="24"/>
          <w:lang w:eastAsia="en-GB"/>
        </w:rPr>
        <w:t>2023</w:t>
      </w:r>
      <w:r w:rsidR="00FB4DC2" w:rsidRPr="00937439">
        <w:rPr>
          <w:rFonts w:ascii="Arial" w:eastAsia="Times New Roman" w:hAnsi="Arial" w:cs="Arial"/>
          <w:sz w:val="24"/>
          <w:szCs w:val="24"/>
          <w:lang w:eastAsia="en-GB"/>
        </w:rPr>
        <w:t>) Wellbeing at work</w:t>
      </w:r>
      <w:r w:rsidRPr="00C06ED8">
        <w:rPr>
          <w:rFonts w:ascii="Arial" w:eastAsia="Times New Roman" w:hAnsi="Arial" w:cs="Arial"/>
          <w:sz w:val="24"/>
          <w:szCs w:val="24"/>
          <w:lang w:eastAsia="en-GB"/>
        </w:rPr>
        <w:t xml:space="preserve">: </w:t>
      </w:r>
      <w:hyperlink r:id="rId14" w:history="1">
        <w:r w:rsidRPr="00937439">
          <w:rPr>
            <w:rFonts w:ascii="Arial" w:eastAsia="Times New Roman" w:hAnsi="Arial" w:cs="Arial"/>
            <w:sz w:val="24"/>
            <w:szCs w:val="24"/>
            <w:u w:val="single"/>
            <w:lang w:eastAsia="en-GB"/>
          </w:rPr>
          <w:t>https://www.cipd.org/uk/knowledge/factsheets/well-being-factsheet/</w:t>
        </w:r>
      </w:hyperlink>
      <w:r w:rsidRPr="00C06ED8">
        <w:rPr>
          <w:rFonts w:ascii="Arial" w:eastAsia="Times New Roman" w:hAnsi="Arial" w:cs="Arial"/>
          <w:sz w:val="24"/>
          <w:szCs w:val="24"/>
          <w:lang w:eastAsia="en-GB"/>
        </w:rPr>
        <w:t> </w:t>
      </w:r>
      <w:r w:rsidR="00FB4DC2" w:rsidRPr="00937439">
        <w:rPr>
          <w:rFonts w:ascii="Arial" w:eastAsia="Times New Roman" w:hAnsi="Arial" w:cs="Arial"/>
          <w:sz w:val="24"/>
          <w:szCs w:val="24"/>
          <w:lang w:eastAsia="en-GB"/>
        </w:rPr>
        <w:t>(Accessed: 10/10/2023)</w:t>
      </w:r>
    </w:p>
    <w:p w:rsidR="00E516C6" w:rsidRPr="00937439" w:rsidRDefault="00E516C6" w:rsidP="007A2B33">
      <w:pPr>
        <w:spacing w:after="0" w:line="240" w:lineRule="auto"/>
        <w:rPr>
          <w:rFonts w:ascii="Arial" w:eastAsia="Times New Roman" w:hAnsi="Arial" w:cs="Arial"/>
          <w:sz w:val="24"/>
          <w:szCs w:val="24"/>
          <w:lang w:eastAsia="en-GB"/>
        </w:rPr>
      </w:pPr>
    </w:p>
    <w:p w:rsidR="00E516C6" w:rsidRPr="00937439" w:rsidRDefault="00E516C6" w:rsidP="007A2B33">
      <w:pPr>
        <w:spacing w:after="0"/>
        <w:rPr>
          <w:rFonts w:ascii="Arial" w:hAnsi="Arial" w:cs="Arial"/>
          <w:sz w:val="24"/>
          <w:szCs w:val="24"/>
          <w:shd w:val="clear" w:color="auto" w:fill="FBFBFB"/>
        </w:rPr>
      </w:pPr>
      <w:r w:rsidRPr="00937439">
        <w:rPr>
          <w:rFonts w:ascii="Arial" w:hAnsi="Arial" w:cs="Arial"/>
          <w:sz w:val="24"/>
          <w:szCs w:val="24"/>
          <w:shd w:val="clear" w:color="auto" w:fill="FBFBFB"/>
        </w:rPr>
        <w:t xml:space="preserve">Taylor, S. (2022) 'Contemporary people management issues', in S. Taylor and C. </w:t>
      </w:r>
      <w:proofErr w:type="spellStart"/>
      <w:r w:rsidRPr="00937439">
        <w:rPr>
          <w:rFonts w:ascii="Arial" w:hAnsi="Arial" w:cs="Arial"/>
          <w:sz w:val="24"/>
          <w:szCs w:val="24"/>
          <w:shd w:val="clear" w:color="auto" w:fill="FBFBFB"/>
        </w:rPr>
        <w:t>Woodhams</w:t>
      </w:r>
      <w:proofErr w:type="spellEnd"/>
      <w:r w:rsidRPr="00937439">
        <w:rPr>
          <w:rFonts w:ascii="Arial" w:hAnsi="Arial" w:cs="Arial"/>
          <w:sz w:val="24"/>
          <w:szCs w:val="24"/>
          <w:shd w:val="clear" w:color="auto" w:fill="FBFBFB"/>
        </w:rPr>
        <w:t xml:space="preserve"> (</w:t>
      </w:r>
      <w:proofErr w:type="spellStart"/>
      <w:proofErr w:type="gramStart"/>
      <w:r w:rsidRPr="00937439">
        <w:rPr>
          <w:rFonts w:ascii="Arial" w:hAnsi="Arial" w:cs="Arial"/>
          <w:sz w:val="24"/>
          <w:szCs w:val="24"/>
          <w:shd w:val="clear" w:color="auto" w:fill="FBFBFB"/>
        </w:rPr>
        <w:t>eds</w:t>
      </w:r>
      <w:proofErr w:type="spellEnd"/>
      <w:proofErr w:type="gramEnd"/>
      <w:r w:rsidRPr="00937439">
        <w:rPr>
          <w:rFonts w:ascii="Arial" w:hAnsi="Arial" w:cs="Arial"/>
          <w:sz w:val="24"/>
          <w:szCs w:val="24"/>
          <w:shd w:val="clear" w:color="auto" w:fill="FBFBFB"/>
        </w:rPr>
        <w:t>) </w:t>
      </w:r>
      <w:r w:rsidRPr="00937439">
        <w:rPr>
          <w:rFonts w:ascii="Arial" w:hAnsi="Arial" w:cs="Arial"/>
          <w:i/>
          <w:iCs/>
          <w:sz w:val="24"/>
          <w:szCs w:val="24"/>
          <w:shd w:val="clear" w:color="auto" w:fill="FBFBFB"/>
        </w:rPr>
        <w:t>Studying Human Resource Management</w:t>
      </w:r>
      <w:r w:rsidRPr="00937439">
        <w:rPr>
          <w:rFonts w:ascii="Arial" w:hAnsi="Arial" w:cs="Arial"/>
          <w:sz w:val="24"/>
          <w:szCs w:val="24"/>
          <w:shd w:val="clear" w:color="auto" w:fill="FBFBFB"/>
        </w:rPr>
        <w:t xml:space="preserve">. London: </w:t>
      </w:r>
      <w:proofErr w:type="spellStart"/>
      <w:r w:rsidRPr="00937439">
        <w:rPr>
          <w:rFonts w:ascii="Arial" w:hAnsi="Arial" w:cs="Arial"/>
          <w:sz w:val="24"/>
          <w:szCs w:val="24"/>
          <w:shd w:val="clear" w:color="auto" w:fill="FBFBFB"/>
        </w:rPr>
        <w:t>Kogan</w:t>
      </w:r>
      <w:proofErr w:type="spellEnd"/>
      <w:r w:rsidRPr="00937439">
        <w:rPr>
          <w:rFonts w:ascii="Arial" w:hAnsi="Arial" w:cs="Arial"/>
          <w:sz w:val="24"/>
          <w:szCs w:val="24"/>
          <w:shd w:val="clear" w:color="auto" w:fill="FBFBFB"/>
        </w:rPr>
        <w:t xml:space="preserve"> Page, pp. 21-39.</w:t>
      </w:r>
    </w:p>
    <w:p w:rsidR="00E516C6" w:rsidRPr="00937439" w:rsidRDefault="00E516C6" w:rsidP="007A2B33">
      <w:pPr>
        <w:spacing w:after="0" w:line="240" w:lineRule="auto"/>
        <w:rPr>
          <w:rFonts w:ascii="Arial" w:hAnsi="Arial" w:cs="Arial"/>
          <w:sz w:val="24"/>
          <w:szCs w:val="24"/>
          <w:shd w:val="clear" w:color="auto" w:fill="FBFBFB"/>
        </w:rPr>
      </w:pPr>
    </w:p>
    <w:p w:rsidR="00E516C6" w:rsidRPr="00937439" w:rsidRDefault="00E516C6" w:rsidP="007A2B33">
      <w:pPr>
        <w:spacing w:after="0"/>
        <w:rPr>
          <w:rFonts w:ascii="Arial" w:hAnsi="Arial" w:cs="Arial"/>
          <w:sz w:val="24"/>
          <w:szCs w:val="24"/>
          <w:shd w:val="clear" w:color="auto" w:fill="FBFBFB"/>
        </w:rPr>
      </w:pPr>
      <w:r w:rsidRPr="00937439">
        <w:rPr>
          <w:rFonts w:ascii="Arial" w:hAnsi="Arial" w:cs="Arial"/>
          <w:sz w:val="24"/>
          <w:szCs w:val="24"/>
          <w:shd w:val="clear" w:color="auto" w:fill="FBFBFB"/>
        </w:rPr>
        <w:t xml:space="preserve">Taylor, S. and Wilkinson, K. (2022) 'The people management business environment', in S. Taylor and C. </w:t>
      </w:r>
      <w:proofErr w:type="spellStart"/>
      <w:r w:rsidRPr="00937439">
        <w:rPr>
          <w:rFonts w:ascii="Arial" w:hAnsi="Arial" w:cs="Arial"/>
          <w:sz w:val="24"/>
          <w:szCs w:val="24"/>
          <w:shd w:val="clear" w:color="auto" w:fill="FBFBFB"/>
        </w:rPr>
        <w:t>Woodhams</w:t>
      </w:r>
      <w:proofErr w:type="spellEnd"/>
      <w:r w:rsidRPr="00937439">
        <w:rPr>
          <w:rFonts w:ascii="Arial" w:hAnsi="Arial" w:cs="Arial"/>
          <w:sz w:val="24"/>
          <w:szCs w:val="24"/>
          <w:shd w:val="clear" w:color="auto" w:fill="FBFBFB"/>
        </w:rPr>
        <w:t xml:space="preserve"> (</w:t>
      </w:r>
      <w:proofErr w:type="spellStart"/>
      <w:proofErr w:type="gramStart"/>
      <w:r w:rsidRPr="00937439">
        <w:rPr>
          <w:rFonts w:ascii="Arial" w:hAnsi="Arial" w:cs="Arial"/>
          <w:sz w:val="24"/>
          <w:szCs w:val="24"/>
          <w:shd w:val="clear" w:color="auto" w:fill="FBFBFB"/>
        </w:rPr>
        <w:t>eds</w:t>
      </w:r>
      <w:proofErr w:type="spellEnd"/>
      <w:proofErr w:type="gramEnd"/>
      <w:r w:rsidRPr="00937439">
        <w:rPr>
          <w:rFonts w:ascii="Arial" w:hAnsi="Arial" w:cs="Arial"/>
          <w:sz w:val="24"/>
          <w:szCs w:val="24"/>
          <w:shd w:val="clear" w:color="auto" w:fill="FBFBFB"/>
        </w:rPr>
        <w:t>) </w:t>
      </w:r>
      <w:r w:rsidRPr="00937439">
        <w:rPr>
          <w:rFonts w:ascii="Arial" w:hAnsi="Arial" w:cs="Arial"/>
          <w:i/>
          <w:iCs/>
          <w:sz w:val="24"/>
          <w:szCs w:val="24"/>
          <w:shd w:val="clear" w:color="auto" w:fill="FBFBFB"/>
        </w:rPr>
        <w:t>Studying Human Resource Management</w:t>
      </w:r>
      <w:r w:rsidRPr="00937439">
        <w:rPr>
          <w:rFonts w:ascii="Arial" w:hAnsi="Arial" w:cs="Arial"/>
          <w:sz w:val="24"/>
          <w:szCs w:val="24"/>
          <w:shd w:val="clear" w:color="auto" w:fill="FBFBFB"/>
        </w:rPr>
        <w:t xml:space="preserve">. London: </w:t>
      </w:r>
      <w:proofErr w:type="spellStart"/>
      <w:r w:rsidRPr="00937439">
        <w:rPr>
          <w:rFonts w:ascii="Arial" w:hAnsi="Arial" w:cs="Arial"/>
          <w:sz w:val="24"/>
          <w:szCs w:val="24"/>
          <w:shd w:val="clear" w:color="auto" w:fill="FBFBFB"/>
        </w:rPr>
        <w:t>Kogan</w:t>
      </w:r>
      <w:proofErr w:type="spellEnd"/>
      <w:r w:rsidRPr="00937439">
        <w:rPr>
          <w:rFonts w:ascii="Arial" w:hAnsi="Arial" w:cs="Arial"/>
          <w:sz w:val="24"/>
          <w:szCs w:val="24"/>
          <w:shd w:val="clear" w:color="auto" w:fill="FBFBFB"/>
        </w:rPr>
        <w:t xml:space="preserve"> Page, pp. 21-39.</w:t>
      </w:r>
    </w:p>
    <w:p w:rsidR="00E516C6" w:rsidRPr="00937439" w:rsidRDefault="00E516C6" w:rsidP="007A2B33">
      <w:pPr>
        <w:spacing w:after="0" w:line="240" w:lineRule="auto"/>
        <w:rPr>
          <w:rFonts w:ascii="Arial" w:hAnsi="Arial" w:cs="Arial"/>
          <w:sz w:val="24"/>
          <w:szCs w:val="24"/>
          <w:shd w:val="clear" w:color="auto" w:fill="FBFBFB"/>
        </w:rPr>
      </w:pPr>
    </w:p>
    <w:p w:rsidR="00E516C6" w:rsidRPr="00937439" w:rsidRDefault="00E516C6" w:rsidP="007A2B33">
      <w:pPr>
        <w:spacing w:after="0" w:line="240" w:lineRule="auto"/>
        <w:rPr>
          <w:rFonts w:ascii="Arial" w:hAnsi="Arial" w:cs="Arial"/>
          <w:sz w:val="24"/>
          <w:szCs w:val="24"/>
          <w:shd w:val="clear" w:color="auto" w:fill="FBFBFB"/>
        </w:rPr>
      </w:pPr>
      <w:r w:rsidRPr="00937439">
        <w:rPr>
          <w:rFonts w:ascii="Arial" w:hAnsi="Arial" w:cs="Arial"/>
          <w:sz w:val="24"/>
          <w:szCs w:val="24"/>
          <w:shd w:val="clear" w:color="auto" w:fill="FBFBFB"/>
        </w:rPr>
        <w:t xml:space="preserve">Taylor, S. &amp; </w:t>
      </w:r>
      <w:proofErr w:type="spellStart"/>
      <w:r w:rsidRPr="00937439">
        <w:rPr>
          <w:rFonts w:ascii="Arial" w:hAnsi="Arial" w:cs="Arial"/>
          <w:sz w:val="24"/>
          <w:szCs w:val="24"/>
          <w:shd w:val="clear" w:color="auto" w:fill="FBFBFB"/>
        </w:rPr>
        <w:t>Woodhams</w:t>
      </w:r>
      <w:proofErr w:type="spellEnd"/>
      <w:r w:rsidRPr="00937439">
        <w:rPr>
          <w:rFonts w:ascii="Arial" w:hAnsi="Arial" w:cs="Arial"/>
          <w:sz w:val="24"/>
          <w:szCs w:val="24"/>
          <w:shd w:val="clear" w:color="auto" w:fill="FBFBFB"/>
        </w:rPr>
        <w:t>, C. (2022) </w:t>
      </w:r>
      <w:r w:rsidRPr="00937439">
        <w:rPr>
          <w:rFonts w:ascii="Arial" w:hAnsi="Arial" w:cs="Arial"/>
          <w:i/>
          <w:iCs/>
          <w:sz w:val="24"/>
          <w:szCs w:val="24"/>
          <w:shd w:val="clear" w:color="auto" w:fill="FBFBFB"/>
        </w:rPr>
        <w:t>Human Resource Management</w:t>
      </w:r>
      <w:r w:rsidRPr="00937439">
        <w:rPr>
          <w:rFonts w:ascii="Arial" w:hAnsi="Arial" w:cs="Arial"/>
          <w:sz w:val="24"/>
          <w:szCs w:val="24"/>
          <w:shd w:val="clear" w:color="auto" w:fill="FBFBFB"/>
        </w:rPr>
        <w:t>. 3</w:t>
      </w:r>
      <w:r w:rsidRPr="00937439">
        <w:rPr>
          <w:rFonts w:ascii="Arial" w:hAnsi="Arial" w:cs="Arial"/>
          <w:sz w:val="24"/>
          <w:szCs w:val="24"/>
          <w:shd w:val="clear" w:color="auto" w:fill="FBFBFB"/>
          <w:vertAlign w:val="superscript"/>
        </w:rPr>
        <w:t>rd</w:t>
      </w:r>
      <w:r w:rsidRPr="00937439">
        <w:rPr>
          <w:rFonts w:ascii="Arial" w:hAnsi="Arial" w:cs="Arial"/>
          <w:sz w:val="24"/>
          <w:szCs w:val="24"/>
          <w:shd w:val="clear" w:color="auto" w:fill="FBFBFB"/>
        </w:rPr>
        <w:t xml:space="preserve"> </w:t>
      </w:r>
      <w:proofErr w:type="spellStart"/>
      <w:r w:rsidRPr="00937439">
        <w:rPr>
          <w:rFonts w:ascii="Arial" w:hAnsi="Arial" w:cs="Arial"/>
          <w:sz w:val="24"/>
          <w:szCs w:val="24"/>
          <w:shd w:val="clear" w:color="auto" w:fill="FBFBFB"/>
        </w:rPr>
        <w:t>edn</w:t>
      </w:r>
      <w:proofErr w:type="spellEnd"/>
      <w:r w:rsidRPr="00937439">
        <w:rPr>
          <w:rFonts w:ascii="Arial" w:hAnsi="Arial" w:cs="Arial"/>
          <w:sz w:val="24"/>
          <w:szCs w:val="24"/>
          <w:shd w:val="clear" w:color="auto" w:fill="FBFBFB"/>
        </w:rPr>
        <w:t xml:space="preserve">. London: </w:t>
      </w:r>
      <w:proofErr w:type="spellStart"/>
      <w:r w:rsidRPr="00937439">
        <w:rPr>
          <w:rFonts w:ascii="Arial" w:hAnsi="Arial" w:cs="Arial"/>
          <w:sz w:val="24"/>
          <w:szCs w:val="24"/>
          <w:shd w:val="clear" w:color="auto" w:fill="FBFBFB"/>
        </w:rPr>
        <w:t>Kogan</w:t>
      </w:r>
      <w:proofErr w:type="spellEnd"/>
      <w:r w:rsidRPr="00937439">
        <w:rPr>
          <w:rFonts w:ascii="Arial" w:hAnsi="Arial" w:cs="Arial"/>
          <w:sz w:val="24"/>
          <w:szCs w:val="24"/>
          <w:shd w:val="clear" w:color="auto" w:fill="FBFBFB"/>
        </w:rPr>
        <w:t xml:space="preserve"> Page.</w:t>
      </w:r>
    </w:p>
    <w:p w:rsidR="00937439" w:rsidRPr="00937439" w:rsidRDefault="00937439" w:rsidP="007A2B33">
      <w:pPr>
        <w:spacing w:after="0" w:line="240" w:lineRule="auto"/>
        <w:rPr>
          <w:rFonts w:ascii="Arial" w:hAnsi="Arial" w:cs="Arial"/>
          <w:sz w:val="24"/>
          <w:szCs w:val="24"/>
          <w:shd w:val="clear" w:color="auto" w:fill="FBFBFB"/>
        </w:rPr>
      </w:pPr>
    </w:p>
    <w:p w:rsidR="00937439" w:rsidRPr="00937439" w:rsidRDefault="00937439" w:rsidP="007A2B33">
      <w:pPr>
        <w:spacing w:after="0" w:line="240" w:lineRule="auto"/>
        <w:rPr>
          <w:rFonts w:ascii="Arial" w:hAnsi="Arial" w:cs="Arial"/>
          <w:sz w:val="24"/>
          <w:szCs w:val="24"/>
          <w:shd w:val="clear" w:color="auto" w:fill="FBFBFB"/>
        </w:rPr>
      </w:pPr>
      <w:r w:rsidRPr="00C06ED8">
        <w:rPr>
          <w:rFonts w:ascii="Arial" w:eastAsia="Times New Roman" w:hAnsi="Arial" w:cs="Arial"/>
          <w:sz w:val="24"/>
          <w:szCs w:val="24"/>
          <w:lang w:eastAsia="en-GB"/>
        </w:rPr>
        <w:t>The Enterprise and Regulatory Reform Act 2013</w:t>
      </w:r>
      <w:r w:rsidRPr="00937439">
        <w:rPr>
          <w:rFonts w:ascii="Arial" w:eastAsia="Times New Roman" w:hAnsi="Arial" w:cs="Arial"/>
          <w:sz w:val="24"/>
          <w:szCs w:val="24"/>
          <w:lang w:eastAsia="en-GB"/>
        </w:rPr>
        <w:t xml:space="preserve">. Available at: </w:t>
      </w:r>
      <w:hyperlink r:id="rId15" w:history="1">
        <w:r w:rsidRPr="00937439">
          <w:rPr>
            <w:rStyle w:val="Hyperlink"/>
            <w:rFonts w:ascii="Arial" w:eastAsia="Times New Roman" w:hAnsi="Arial" w:cs="Arial"/>
            <w:color w:val="auto"/>
            <w:sz w:val="24"/>
            <w:szCs w:val="24"/>
            <w:lang w:eastAsia="en-GB"/>
          </w:rPr>
          <w:t>https://www.legislation.gov.uk/ukpga/2013/24/contents/enacted</w:t>
        </w:r>
      </w:hyperlink>
      <w:r w:rsidRPr="00937439">
        <w:rPr>
          <w:rFonts w:ascii="Arial" w:eastAsia="Times New Roman" w:hAnsi="Arial" w:cs="Arial"/>
          <w:sz w:val="24"/>
          <w:szCs w:val="24"/>
          <w:lang w:eastAsia="en-GB"/>
        </w:rPr>
        <w:t xml:space="preserve"> </w:t>
      </w:r>
      <w:r w:rsidRPr="00937439">
        <w:rPr>
          <w:rFonts w:ascii="Arial" w:hAnsi="Arial" w:cs="Arial"/>
          <w:sz w:val="24"/>
          <w:szCs w:val="24"/>
          <w:shd w:val="clear" w:color="auto" w:fill="FBFBFB"/>
        </w:rPr>
        <w:t>(Accessed: 15 November 2023).</w:t>
      </w:r>
    </w:p>
    <w:p w:rsidR="00E516C6" w:rsidRPr="00937439" w:rsidRDefault="00E516C6" w:rsidP="007A2B33">
      <w:pPr>
        <w:spacing w:after="0" w:line="240" w:lineRule="auto"/>
        <w:rPr>
          <w:rFonts w:ascii="Arial" w:hAnsi="Arial" w:cs="Arial"/>
          <w:sz w:val="24"/>
          <w:szCs w:val="24"/>
          <w:shd w:val="clear" w:color="auto" w:fill="FBFBFB"/>
        </w:rPr>
      </w:pPr>
    </w:p>
    <w:p w:rsidR="00E516C6" w:rsidRPr="00937439" w:rsidRDefault="00E516C6" w:rsidP="007A2B33">
      <w:pPr>
        <w:spacing w:after="0" w:line="240" w:lineRule="auto"/>
        <w:rPr>
          <w:rFonts w:ascii="Arial" w:eastAsia="Times New Roman" w:hAnsi="Arial" w:cs="Arial"/>
          <w:sz w:val="24"/>
          <w:szCs w:val="24"/>
          <w:lang w:eastAsia="en-GB"/>
        </w:rPr>
      </w:pPr>
      <w:r w:rsidRPr="00C06ED8">
        <w:rPr>
          <w:rFonts w:ascii="Arial" w:eastAsia="Times New Roman" w:hAnsi="Arial" w:cs="Arial"/>
          <w:sz w:val="24"/>
          <w:szCs w:val="24"/>
          <w:lang w:eastAsia="en-GB"/>
        </w:rPr>
        <w:t xml:space="preserve">Young, </w:t>
      </w:r>
      <w:r w:rsidRPr="00937439">
        <w:rPr>
          <w:rFonts w:ascii="Arial" w:eastAsia="Times New Roman" w:hAnsi="Arial" w:cs="Arial"/>
          <w:sz w:val="24"/>
          <w:szCs w:val="24"/>
          <w:lang w:eastAsia="en-GB"/>
        </w:rPr>
        <w:t>J. (</w:t>
      </w:r>
      <w:r w:rsidRPr="00C06ED8">
        <w:rPr>
          <w:rFonts w:ascii="Arial" w:eastAsia="Times New Roman" w:hAnsi="Arial" w:cs="Arial"/>
          <w:sz w:val="24"/>
          <w:szCs w:val="24"/>
          <w:lang w:eastAsia="en-GB"/>
        </w:rPr>
        <w:t>2023</w:t>
      </w:r>
      <w:r w:rsidRPr="00937439">
        <w:rPr>
          <w:rFonts w:ascii="Arial" w:eastAsia="Times New Roman" w:hAnsi="Arial" w:cs="Arial"/>
          <w:sz w:val="24"/>
          <w:szCs w:val="24"/>
          <w:lang w:eastAsia="en-GB"/>
        </w:rPr>
        <w:t xml:space="preserve">a) </w:t>
      </w:r>
      <w:r w:rsidRPr="00937439">
        <w:rPr>
          <w:rFonts w:ascii="Arial" w:eastAsia="Times New Roman" w:hAnsi="Arial" w:cs="Arial"/>
          <w:i/>
          <w:sz w:val="24"/>
          <w:szCs w:val="24"/>
          <w:lang w:eastAsia="en-GB"/>
        </w:rPr>
        <w:t>Evidence-based practice for effective decision making</w:t>
      </w:r>
      <w:r w:rsidRPr="00937439">
        <w:rPr>
          <w:rFonts w:ascii="Arial" w:eastAsia="Times New Roman" w:hAnsi="Arial" w:cs="Arial"/>
          <w:sz w:val="24"/>
          <w:szCs w:val="24"/>
          <w:lang w:eastAsia="en-GB"/>
        </w:rPr>
        <w:t>. Available at</w:t>
      </w:r>
      <w:r w:rsidRPr="00C06ED8">
        <w:rPr>
          <w:rFonts w:ascii="Arial" w:eastAsia="Times New Roman" w:hAnsi="Arial" w:cs="Arial"/>
          <w:sz w:val="24"/>
          <w:szCs w:val="24"/>
          <w:lang w:eastAsia="en-GB"/>
        </w:rPr>
        <w:t xml:space="preserve">: </w:t>
      </w:r>
      <w:hyperlink r:id="rId16" w:history="1">
        <w:r w:rsidRPr="00937439">
          <w:rPr>
            <w:rFonts w:ascii="Arial" w:eastAsia="Times New Roman" w:hAnsi="Arial" w:cs="Arial"/>
            <w:sz w:val="24"/>
            <w:szCs w:val="24"/>
            <w:u w:val="single"/>
            <w:lang w:eastAsia="en-GB"/>
          </w:rPr>
          <w:t>https://www.cipd.org/uk/knowledge/factsheets/evidence-based-practice-factsheet/</w:t>
        </w:r>
      </w:hyperlink>
      <w:r w:rsidRPr="00C06ED8">
        <w:rPr>
          <w:rFonts w:ascii="Arial" w:eastAsia="Times New Roman" w:hAnsi="Arial" w:cs="Arial"/>
          <w:sz w:val="24"/>
          <w:szCs w:val="24"/>
          <w:lang w:eastAsia="en-GB"/>
        </w:rPr>
        <w:t> </w:t>
      </w:r>
      <w:r w:rsidRPr="00937439">
        <w:rPr>
          <w:rFonts w:ascii="Arial" w:eastAsia="Times New Roman" w:hAnsi="Arial" w:cs="Arial"/>
          <w:sz w:val="24"/>
          <w:szCs w:val="24"/>
          <w:lang w:eastAsia="en-GB"/>
        </w:rPr>
        <w:t>(Accessed: 04/10/2023)</w:t>
      </w:r>
    </w:p>
    <w:p w:rsidR="00AC58D9" w:rsidRPr="00C06ED8" w:rsidRDefault="00AC58D9" w:rsidP="007A2B33">
      <w:pPr>
        <w:spacing w:after="0" w:line="240" w:lineRule="auto"/>
        <w:rPr>
          <w:rFonts w:ascii="Arial" w:eastAsia="Times New Roman" w:hAnsi="Arial" w:cs="Arial"/>
          <w:sz w:val="24"/>
          <w:szCs w:val="24"/>
          <w:lang w:eastAsia="en-GB"/>
        </w:rPr>
      </w:pPr>
    </w:p>
    <w:p w:rsidR="00FB4DC2" w:rsidRPr="00937439" w:rsidRDefault="00FB4DC2" w:rsidP="007A2B33">
      <w:pPr>
        <w:spacing w:after="0"/>
        <w:rPr>
          <w:rFonts w:ascii="Arial" w:hAnsi="Arial" w:cs="Arial"/>
          <w:sz w:val="24"/>
          <w:szCs w:val="24"/>
        </w:rPr>
      </w:pPr>
      <w:r w:rsidRPr="00C06ED8">
        <w:rPr>
          <w:rFonts w:ascii="Arial" w:eastAsia="Times New Roman" w:hAnsi="Arial" w:cs="Arial"/>
          <w:sz w:val="24"/>
          <w:szCs w:val="24"/>
          <w:lang w:eastAsia="en-GB"/>
        </w:rPr>
        <w:lastRenderedPageBreak/>
        <w:t xml:space="preserve">Young, </w:t>
      </w:r>
      <w:r w:rsidRPr="00937439">
        <w:rPr>
          <w:rFonts w:ascii="Arial" w:eastAsia="Times New Roman" w:hAnsi="Arial" w:cs="Arial"/>
          <w:sz w:val="24"/>
          <w:szCs w:val="24"/>
          <w:lang w:eastAsia="en-GB"/>
        </w:rPr>
        <w:t>J. (</w:t>
      </w:r>
      <w:r w:rsidRPr="00C06ED8">
        <w:rPr>
          <w:rFonts w:ascii="Arial" w:eastAsia="Times New Roman" w:hAnsi="Arial" w:cs="Arial"/>
          <w:sz w:val="24"/>
          <w:szCs w:val="24"/>
          <w:lang w:eastAsia="en-GB"/>
        </w:rPr>
        <w:t>2023</w:t>
      </w:r>
      <w:r w:rsidR="00E516C6" w:rsidRPr="00937439">
        <w:rPr>
          <w:rFonts w:ascii="Arial" w:eastAsia="Times New Roman" w:hAnsi="Arial" w:cs="Arial"/>
          <w:sz w:val="24"/>
          <w:szCs w:val="24"/>
          <w:lang w:eastAsia="en-GB"/>
        </w:rPr>
        <w:t>b</w:t>
      </w:r>
      <w:r w:rsidRPr="00937439">
        <w:rPr>
          <w:rFonts w:ascii="Arial" w:eastAsia="Times New Roman" w:hAnsi="Arial" w:cs="Arial"/>
          <w:sz w:val="24"/>
          <w:szCs w:val="24"/>
          <w:lang w:eastAsia="en-GB"/>
        </w:rPr>
        <w:t xml:space="preserve">) </w:t>
      </w:r>
      <w:r w:rsidRPr="00937439">
        <w:rPr>
          <w:rFonts w:ascii="Arial" w:eastAsia="Times New Roman" w:hAnsi="Arial" w:cs="Arial"/>
          <w:i/>
          <w:sz w:val="24"/>
          <w:szCs w:val="24"/>
          <w:lang w:eastAsia="en-GB"/>
        </w:rPr>
        <w:t>Organisational climate and culture</w:t>
      </w:r>
      <w:r w:rsidRPr="00937439">
        <w:rPr>
          <w:rFonts w:ascii="Arial" w:eastAsia="Times New Roman" w:hAnsi="Arial" w:cs="Arial"/>
          <w:sz w:val="24"/>
          <w:szCs w:val="24"/>
          <w:lang w:eastAsia="en-GB"/>
        </w:rPr>
        <w:t>. Available at</w:t>
      </w:r>
      <w:r w:rsidRPr="00C06ED8">
        <w:rPr>
          <w:rFonts w:ascii="Arial" w:eastAsia="Times New Roman" w:hAnsi="Arial" w:cs="Arial"/>
          <w:sz w:val="24"/>
          <w:szCs w:val="24"/>
          <w:lang w:eastAsia="en-GB"/>
        </w:rPr>
        <w:t xml:space="preserve">: </w:t>
      </w:r>
      <w:r w:rsidRPr="00C06ED8">
        <w:rPr>
          <w:rFonts w:ascii="Arial" w:eastAsia="Times New Roman" w:hAnsi="Arial" w:cs="Arial"/>
          <w:sz w:val="24"/>
          <w:szCs w:val="24"/>
          <w:lang w:eastAsia="en-GB"/>
        </w:rPr>
        <w:fldChar w:fldCharType="begin"/>
      </w:r>
      <w:r w:rsidRPr="00C06ED8">
        <w:rPr>
          <w:rFonts w:ascii="Arial" w:eastAsia="Times New Roman" w:hAnsi="Arial" w:cs="Arial"/>
          <w:sz w:val="24"/>
          <w:szCs w:val="24"/>
          <w:lang w:eastAsia="en-GB"/>
        </w:rPr>
        <w:instrText xml:space="preserve"> HYPERLINK "https://www.cipd.org/uk/knowledge/factsheets/evidence-based-practice-factsheet/" </w:instrText>
      </w:r>
      <w:r w:rsidRPr="00C06ED8">
        <w:rPr>
          <w:rFonts w:ascii="Arial" w:eastAsia="Times New Roman" w:hAnsi="Arial" w:cs="Arial"/>
          <w:sz w:val="24"/>
          <w:szCs w:val="24"/>
          <w:lang w:eastAsia="en-GB"/>
        </w:rPr>
        <w:fldChar w:fldCharType="separate"/>
      </w:r>
      <w:r w:rsidRPr="00937439">
        <w:rPr>
          <w:rFonts w:ascii="Arial" w:eastAsia="Times New Roman" w:hAnsi="Arial" w:cs="Arial"/>
          <w:sz w:val="24"/>
          <w:szCs w:val="24"/>
          <w:u w:val="single"/>
          <w:lang w:eastAsia="en-GB"/>
        </w:rPr>
        <w:t>h</w:t>
      </w:r>
      <w:hyperlink r:id="rId17" w:history="1">
        <w:r w:rsidRPr="00937439">
          <w:rPr>
            <w:rFonts w:ascii="Arial" w:eastAsia="Times New Roman" w:hAnsi="Arial" w:cs="Arial"/>
            <w:sz w:val="24"/>
            <w:szCs w:val="24"/>
            <w:u w:val="single"/>
            <w:lang w:eastAsia="en-GB"/>
          </w:rPr>
          <w:t>ttps://www.cipd.org/uk/knowledge/factsheets/organisation-culture-change-factsheet/</w:t>
        </w:r>
      </w:hyperlink>
    </w:p>
    <w:p w:rsidR="00E516C6" w:rsidRPr="00937439" w:rsidRDefault="00FB4DC2" w:rsidP="00FB4DC2">
      <w:pPr>
        <w:spacing w:after="0" w:line="240" w:lineRule="auto"/>
        <w:rPr>
          <w:rFonts w:ascii="Arial" w:eastAsia="Times New Roman" w:hAnsi="Arial" w:cs="Arial"/>
          <w:sz w:val="24"/>
          <w:szCs w:val="24"/>
          <w:lang w:eastAsia="en-GB"/>
        </w:rPr>
      </w:pPr>
      <w:r w:rsidRPr="00C06ED8">
        <w:rPr>
          <w:rFonts w:ascii="Arial" w:eastAsia="Times New Roman" w:hAnsi="Arial" w:cs="Arial"/>
          <w:sz w:val="24"/>
          <w:szCs w:val="24"/>
          <w:lang w:eastAsia="en-GB"/>
        </w:rPr>
        <w:fldChar w:fldCharType="end"/>
      </w:r>
      <w:r w:rsidRPr="00937439">
        <w:rPr>
          <w:rFonts w:ascii="Arial" w:eastAsia="Times New Roman" w:hAnsi="Arial" w:cs="Arial"/>
          <w:sz w:val="24"/>
          <w:szCs w:val="24"/>
          <w:lang w:eastAsia="en-GB"/>
        </w:rPr>
        <w:t>(Accessed: 04/10/2023)</w:t>
      </w:r>
    </w:p>
    <w:sectPr w:rsidR="00E516C6" w:rsidRPr="009374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9A92BDF"/>
    <w:multiLevelType w:val="multilevel"/>
    <w:tmpl w:val="9050B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6ED8"/>
    <w:rsid w:val="00066F14"/>
    <w:rsid w:val="001B2048"/>
    <w:rsid w:val="001E0703"/>
    <w:rsid w:val="00274F5D"/>
    <w:rsid w:val="002A14BC"/>
    <w:rsid w:val="00325999"/>
    <w:rsid w:val="0039717D"/>
    <w:rsid w:val="004F2C32"/>
    <w:rsid w:val="00512874"/>
    <w:rsid w:val="006343CC"/>
    <w:rsid w:val="007A2B33"/>
    <w:rsid w:val="00875284"/>
    <w:rsid w:val="00937439"/>
    <w:rsid w:val="009503DE"/>
    <w:rsid w:val="00AB150E"/>
    <w:rsid w:val="00AC58D9"/>
    <w:rsid w:val="00C06ED8"/>
    <w:rsid w:val="00C53C56"/>
    <w:rsid w:val="00E020EF"/>
    <w:rsid w:val="00E516C6"/>
    <w:rsid w:val="00FB4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51812"/>
  <w15:chartTrackingRefBased/>
  <w15:docId w15:val="{43906CAA-E7B1-411C-A1AF-D2F9D5CEB9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06E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C06ED8"/>
  </w:style>
  <w:style w:type="character" w:styleId="Hyperlink">
    <w:name w:val="Hyperlink"/>
    <w:basedOn w:val="DefaultParagraphFont"/>
    <w:uiPriority w:val="99"/>
    <w:unhideWhenUsed/>
    <w:rsid w:val="00C06ED8"/>
    <w:rPr>
      <w:color w:val="0000FF"/>
      <w:u w:val="single"/>
    </w:rPr>
  </w:style>
  <w:style w:type="paragraph" w:styleId="Bibliography">
    <w:name w:val="Bibliography"/>
    <w:basedOn w:val="Normal"/>
    <w:next w:val="Normal"/>
    <w:uiPriority w:val="37"/>
    <w:unhideWhenUsed/>
    <w:rsid w:val="00AC58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12235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workforce-reporting-factsheet/" TargetMode="External"/><Relationship Id="rId13" Type="http://schemas.openxmlformats.org/officeDocument/2006/relationships/hyperlink" Target="https://news.sky.com/story/parents-planning-to-quit-their-jobs-as-firms-move-away-from-remote-working-12971354"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ipd.org/uk/knowledge/factsheets/market-pricing-factsheet/" TargetMode="External"/><Relationship Id="rId12" Type="http://schemas.openxmlformats.org/officeDocument/2006/relationships/hyperlink" Target="https://bernardmarr.com/key-tools-and-techniques-for-performance-management/" TargetMode="External"/><Relationship Id="rId17" Type="http://schemas.openxmlformats.org/officeDocument/2006/relationships/hyperlink" Target="https://www.cipd.org/uk/knowledge/factsheets/organisation-culture-change-factsheet/" TargetMode="External"/><Relationship Id="rId2" Type="http://schemas.openxmlformats.org/officeDocument/2006/relationships/styles" Target="styles.xml"/><Relationship Id="rId16" Type="http://schemas.openxmlformats.org/officeDocument/2006/relationships/hyperlink" Target="https://www.cipd.org/uk/knowledge/factsheets/evidence-based-practice-factsheet/" TargetMode="External"/><Relationship Id="rId1" Type="http://schemas.openxmlformats.org/officeDocument/2006/relationships/numbering" Target="numbering.xml"/><Relationship Id="rId6" Type="http://schemas.openxmlformats.org/officeDocument/2006/relationships/hyperlink" Target="https://www.cipd.org/uk/knowledge/factsheets/bonuses-factsheet/?_gl=1*o6yd32*_ga*NzQ4MDY3NTI3LjE2ODUzNTQ0NDA.*_ga_D9HN5GYHYY*MTcwMDMzNzYyNi40Ny4xLjE3MDAzMzc5MTMuNTUuMC4w" TargetMode="External"/><Relationship Id="rId11" Type="http://schemas.openxmlformats.org/officeDocument/2006/relationships/hyperlink" Target="https://www.cipd.org/uk/knowledge/factsheets/performance-factsheet/" TargetMode="External"/><Relationship Id="rId5" Type="http://schemas.openxmlformats.org/officeDocument/2006/relationships/hyperlink" Target="https://www.legislation.gov.uk/ukpga/2010/15/contents" TargetMode="External"/><Relationship Id="rId15" Type="http://schemas.openxmlformats.org/officeDocument/2006/relationships/hyperlink" Target="https://www.legislation.gov.uk/ukpga/2013/24/contents/enacted" TargetMode="External"/><Relationship Id="rId10" Type="http://schemas.openxmlformats.org/officeDocument/2006/relationships/hyperlink" Target="https://www.cipd.org/uk/knowledge/factsheets/strategy-development-factsheet/"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peoplemanagement.co.uk/article/1743866/real-value-reward" TargetMode="External"/><Relationship Id="rId14" Type="http://schemas.openxmlformats.org/officeDocument/2006/relationships/hyperlink" Target="https://www.cipd.org/uk/knowledge/factsheets/well-being-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143</TotalTime>
  <Pages>13</Pages>
  <Words>5206</Words>
  <Characters>29677</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pcc</Company>
  <LinksUpToDate>false</LinksUpToDate>
  <CharactersWithSpaces>34814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Maxwell, Kameron</dc:creator>
  <cp:keywords/>
  <dc:description/>
  <cp:lastModifiedBy>Maxwell, Kameron</cp:lastModifiedBy>
  <cp:revision>6</cp:revision>
  <dcterms:created xsi:type="dcterms:W3CDTF">2023-11-29T20:38:00Z</dcterms:created>
  <dcterms:modified xsi:type="dcterms:W3CDTF">2023-11-29T23:26:00Z</dcterms:modified>
</cp:coreProperties>
</file>