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88C64D" w14:textId="77777777" w:rsidR="009743D4" w:rsidRDefault="009743D4" w:rsidP="00E579F6">
      <w:pPr>
        <w:spacing w:line="360" w:lineRule="auto"/>
        <w:jc w:val="both"/>
        <w:rPr>
          <w:rFonts w:ascii="Arial" w:hAnsi="Arial" w:cs="Arial"/>
          <w:sz w:val="24"/>
          <w:szCs w:val="24"/>
        </w:rPr>
      </w:pPr>
    </w:p>
    <w:p w14:paraId="7A979C96" w14:textId="2A16B967" w:rsidR="002E0D31" w:rsidRDefault="002E0D31" w:rsidP="00E579F6">
      <w:pPr>
        <w:spacing w:line="360" w:lineRule="auto"/>
        <w:jc w:val="both"/>
        <w:rPr>
          <w:rFonts w:ascii="Arial" w:hAnsi="Arial" w:cs="Arial"/>
          <w:sz w:val="24"/>
          <w:szCs w:val="24"/>
        </w:rPr>
      </w:pPr>
      <w:r>
        <w:rPr>
          <w:rFonts w:ascii="Arial" w:hAnsi="Arial" w:cs="Arial"/>
          <w:sz w:val="24"/>
          <w:szCs w:val="24"/>
        </w:rPr>
        <w:t>Within t</w:t>
      </w:r>
      <w:r w:rsidR="009F6E5F">
        <w:rPr>
          <w:rFonts w:ascii="Arial" w:hAnsi="Arial" w:cs="Arial"/>
          <w:sz w:val="24"/>
          <w:szCs w:val="24"/>
        </w:rPr>
        <w:t>his essay the writer will</w:t>
      </w:r>
      <w:r>
        <w:rPr>
          <w:rFonts w:ascii="Arial" w:hAnsi="Arial" w:cs="Arial"/>
          <w:sz w:val="24"/>
          <w:szCs w:val="24"/>
        </w:rPr>
        <w:t xml:space="preserve"> be focusing on a country and identifying the barriers t</w:t>
      </w:r>
      <w:r w:rsidR="009F6E5F">
        <w:rPr>
          <w:rFonts w:ascii="Arial" w:hAnsi="Arial" w:cs="Arial"/>
          <w:sz w:val="24"/>
          <w:szCs w:val="24"/>
        </w:rPr>
        <w:t>o education that the country has and comparing</w:t>
      </w:r>
      <w:r>
        <w:rPr>
          <w:rFonts w:ascii="Arial" w:hAnsi="Arial" w:cs="Arial"/>
          <w:sz w:val="24"/>
          <w:szCs w:val="24"/>
        </w:rPr>
        <w:t xml:space="preserve"> this to the barrier</w:t>
      </w:r>
      <w:r w:rsidR="009F6E5F">
        <w:rPr>
          <w:rFonts w:ascii="Arial" w:hAnsi="Arial" w:cs="Arial"/>
          <w:sz w:val="24"/>
          <w:szCs w:val="24"/>
        </w:rPr>
        <w:t>s</w:t>
      </w:r>
      <w:r w:rsidR="0066031C">
        <w:rPr>
          <w:rFonts w:ascii="Arial" w:hAnsi="Arial" w:cs="Arial"/>
          <w:sz w:val="24"/>
          <w:szCs w:val="24"/>
        </w:rPr>
        <w:t xml:space="preserve"> that the UK has</w:t>
      </w:r>
      <w:r>
        <w:rPr>
          <w:rFonts w:ascii="Arial" w:hAnsi="Arial" w:cs="Arial"/>
          <w:sz w:val="24"/>
          <w:szCs w:val="24"/>
        </w:rPr>
        <w:t>. The writer wi</w:t>
      </w:r>
      <w:r w:rsidR="009F6E5F">
        <w:rPr>
          <w:rFonts w:ascii="Arial" w:hAnsi="Arial" w:cs="Arial"/>
          <w:sz w:val="24"/>
          <w:szCs w:val="24"/>
        </w:rPr>
        <w:t>ll look at</w:t>
      </w:r>
      <w:r>
        <w:rPr>
          <w:rFonts w:ascii="Arial" w:hAnsi="Arial" w:cs="Arial"/>
          <w:sz w:val="24"/>
          <w:szCs w:val="24"/>
        </w:rPr>
        <w:t xml:space="preserve"> policies that connect to</w:t>
      </w:r>
      <w:r w:rsidR="009F6E5F">
        <w:rPr>
          <w:rFonts w:ascii="Arial" w:hAnsi="Arial" w:cs="Arial"/>
          <w:sz w:val="24"/>
          <w:szCs w:val="24"/>
        </w:rPr>
        <w:t xml:space="preserve"> the country and to the UK. The writer is specifically l</w:t>
      </w:r>
      <w:r>
        <w:rPr>
          <w:rFonts w:ascii="Arial" w:hAnsi="Arial" w:cs="Arial"/>
          <w:sz w:val="24"/>
          <w:szCs w:val="24"/>
        </w:rPr>
        <w:t xml:space="preserve">ooking at the benefits and disadvantages both countries have. </w:t>
      </w:r>
    </w:p>
    <w:p w14:paraId="7A2886BA" w14:textId="0045E5FD" w:rsidR="00DA7318" w:rsidRPr="005420F3" w:rsidRDefault="009743D4" w:rsidP="00E579F6">
      <w:pPr>
        <w:spacing w:line="360" w:lineRule="auto"/>
        <w:jc w:val="both"/>
        <w:rPr>
          <w:rFonts w:ascii="Arial" w:hAnsi="Arial" w:cs="Arial"/>
          <w:sz w:val="24"/>
          <w:szCs w:val="24"/>
        </w:rPr>
      </w:pPr>
      <w:r>
        <w:rPr>
          <w:rFonts w:ascii="Arial" w:hAnsi="Arial" w:cs="Arial"/>
          <w:sz w:val="24"/>
          <w:szCs w:val="24"/>
        </w:rPr>
        <w:t>South Africa is the country in which the writer has chosen to look at further. When looking at statistics th</w:t>
      </w:r>
      <w:r w:rsidR="005420F3">
        <w:rPr>
          <w:rFonts w:ascii="Arial" w:hAnsi="Arial" w:cs="Arial"/>
          <w:sz w:val="24"/>
          <w:szCs w:val="24"/>
        </w:rPr>
        <w:t>e writer has discovered that in 2015</w:t>
      </w:r>
      <w:sdt>
        <w:sdtPr>
          <w:rPr>
            <w:rFonts w:ascii="Arial" w:hAnsi="Arial" w:cs="Arial"/>
            <w:sz w:val="24"/>
            <w:szCs w:val="24"/>
          </w:rPr>
          <w:id w:val="-726996488"/>
          <w:citation/>
        </w:sdtPr>
        <w:sdtEndPr/>
        <w:sdtContent>
          <w:r w:rsidR="005420F3">
            <w:rPr>
              <w:rFonts w:ascii="Arial" w:hAnsi="Arial" w:cs="Arial"/>
              <w:sz w:val="24"/>
              <w:szCs w:val="24"/>
            </w:rPr>
            <w:fldChar w:fldCharType="begin"/>
          </w:r>
          <w:r w:rsidR="005420F3">
            <w:rPr>
              <w:rFonts w:ascii="Arial" w:hAnsi="Arial" w:cs="Arial"/>
              <w:sz w:val="24"/>
              <w:szCs w:val="24"/>
            </w:rPr>
            <w:instrText xml:space="preserve"> CITATION une20 \l 2057 </w:instrText>
          </w:r>
          <w:r w:rsidR="005420F3">
            <w:rPr>
              <w:rFonts w:ascii="Arial" w:hAnsi="Arial" w:cs="Arial"/>
              <w:sz w:val="24"/>
              <w:szCs w:val="24"/>
            </w:rPr>
            <w:fldChar w:fldCharType="separate"/>
          </w:r>
          <w:r w:rsidR="005420F3">
            <w:rPr>
              <w:rFonts w:ascii="Arial" w:hAnsi="Arial" w:cs="Arial"/>
              <w:noProof/>
              <w:sz w:val="24"/>
              <w:szCs w:val="24"/>
            </w:rPr>
            <w:t xml:space="preserve"> </w:t>
          </w:r>
          <w:r w:rsidR="005420F3" w:rsidRPr="005420F3">
            <w:rPr>
              <w:rFonts w:ascii="Arial" w:hAnsi="Arial" w:cs="Arial"/>
              <w:noProof/>
              <w:sz w:val="24"/>
              <w:szCs w:val="24"/>
            </w:rPr>
            <w:t>(unesco, 2020)</w:t>
          </w:r>
          <w:r w:rsidR="005420F3">
            <w:rPr>
              <w:rFonts w:ascii="Arial" w:hAnsi="Arial" w:cs="Arial"/>
              <w:sz w:val="24"/>
              <w:szCs w:val="24"/>
            </w:rPr>
            <w:fldChar w:fldCharType="end"/>
          </w:r>
        </w:sdtContent>
      </w:sdt>
      <w:r w:rsidR="005420F3">
        <w:rPr>
          <w:rFonts w:ascii="Arial" w:hAnsi="Arial" w:cs="Arial"/>
          <w:sz w:val="24"/>
          <w:szCs w:val="24"/>
        </w:rPr>
        <w:t xml:space="preserve"> </w:t>
      </w:r>
      <w:r w:rsidR="005420F3" w:rsidRPr="005420F3">
        <w:rPr>
          <w:rFonts w:ascii="Arial" w:hAnsi="Arial" w:cs="Arial"/>
          <w:sz w:val="24"/>
          <w:szCs w:val="24"/>
        </w:rPr>
        <w:t>“20.3</w:t>
      </w:r>
      <w:r w:rsidR="00DA7318" w:rsidRPr="005420F3">
        <w:rPr>
          <w:rFonts w:ascii="Arial" w:hAnsi="Arial" w:cs="Arial"/>
          <w:sz w:val="24"/>
          <w:szCs w:val="24"/>
        </w:rPr>
        <w:t>%</w:t>
      </w:r>
    </w:p>
    <w:p w14:paraId="552905EE" w14:textId="3C474B0C" w:rsidR="002E0D31" w:rsidRDefault="00DA7318" w:rsidP="00E579F6">
      <w:pPr>
        <w:spacing w:line="360" w:lineRule="auto"/>
        <w:jc w:val="both"/>
        <w:rPr>
          <w:rFonts w:ascii="Arial" w:hAnsi="Arial" w:cs="Arial"/>
          <w:sz w:val="24"/>
          <w:szCs w:val="24"/>
        </w:rPr>
      </w:pPr>
      <w:r w:rsidRPr="005420F3">
        <w:rPr>
          <w:rFonts w:ascii="Arial" w:hAnsi="Arial" w:cs="Arial"/>
          <w:sz w:val="24"/>
          <w:szCs w:val="24"/>
        </w:rPr>
        <w:t>of primary school children will drop out before completing primary school</w:t>
      </w:r>
      <w:r w:rsidR="005420F3">
        <w:rPr>
          <w:rFonts w:ascii="Arial" w:hAnsi="Arial" w:cs="Arial"/>
          <w:sz w:val="24"/>
          <w:szCs w:val="24"/>
        </w:rPr>
        <w:t>, compared to 2.39 for the UK</w:t>
      </w:r>
      <w:r w:rsidR="00633E4A">
        <w:rPr>
          <w:rFonts w:ascii="Arial" w:hAnsi="Arial" w:cs="Arial"/>
          <w:sz w:val="24"/>
          <w:szCs w:val="24"/>
        </w:rPr>
        <w:t>”.</w:t>
      </w:r>
    </w:p>
    <w:p w14:paraId="0DF30851" w14:textId="27BA584F" w:rsidR="00490293" w:rsidRDefault="00633E4A" w:rsidP="00E579F6">
      <w:pPr>
        <w:spacing w:line="360" w:lineRule="auto"/>
        <w:jc w:val="both"/>
        <w:rPr>
          <w:rFonts w:ascii="Arial" w:hAnsi="Arial" w:cs="Arial"/>
          <w:sz w:val="24"/>
          <w:szCs w:val="24"/>
        </w:rPr>
      </w:pPr>
      <w:r>
        <w:rPr>
          <w:rFonts w:ascii="Arial" w:hAnsi="Arial" w:cs="Arial"/>
          <w:sz w:val="24"/>
          <w:szCs w:val="24"/>
        </w:rPr>
        <w:t>S</w:t>
      </w:r>
      <w:r w:rsidR="00490293">
        <w:rPr>
          <w:rFonts w:ascii="Arial" w:hAnsi="Arial" w:cs="Arial"/>
          <w:sz w:val="24"/>
          <w:szCs w:val="24"/>
        </w:rPr>
        <w:t>ome of the barrier</w:t>
      </w:r>
      <w:r>
        <w:rPr>
          <w:rFonts w:ascii="Arial" w:hAnsi="Arial" w:cs="Arial"/>
          <w:sz w:val="24"/>
          <w:szCs w:val="24"/>
        </w:rPr>
        <w:t>s</w:t>
      </w:r>
      <w:r w:rsidR="00490293">
        <w:rPr>
          <w:rFonts w:ascii="Arial" w:hAnsi="Arial" w:cs="Arial"/>
          <w:sz w:val="24"/>
          <w:szCs w:val="24"/>
        </w:rPr>
        <w:t xml:space="preserve"> to South African ch</w:t>
      </w:r>
      <w:r w:rsidR="005420F3">
        <w:rPr>
          <w:rFonts w:ascii="Arial" w:hAnsi="Arial" w:cs="Arial"/>
          <w:sz w:val="24"/>
          <w:szCs w:val="24"/>
        </w:rPr>
        <w:t>ildren gaining an</w:t>
      </w:r>
      <w:r>
        <w:rPr>
          <w:rFonts w:ascii="Arial" w:hAnsi="Arial" w:cs="Arial"/>
          <w:sz w:val="24"/>
          <w:szCs w:val="24"/>
        </w:rPr>
        <w:t xml:space="preserve"> education are</w:t>
      </w:r>
    </w:p>
    <w:p w14:paraId="1082C242" w14:textId="5EDC8C54" w:rsidR="00490293" w:rsidRDefault="00490293" w:rsidP="00E579F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Poverty </w:t>
      </w:r>
    </w:p>
    <w:p w14:paraId="4E00629C" w14:textId="6489170C" w:rsidR="00490293" w:rsidRDefault="00490293" w:rsidP="00E579F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Poor quality education </w:t>
      </w:r>
    </w:p>
    <w:p w14:paraId="1742011E" w14:textId="77777777" w:rsidR="00490293" w:rsidRPr="00490293" w:rsidRDefault="00490293" w:rsidP="00E579F6">
      <w:pPr>
        <w:pStyle w:val="ListParagraph"/>
        <w:numPr>
          <w:ilvl w:val="0"/>
          <w:numId w:val="1"/>
        </w:numPr>
        <w:spacing w:line="360" w:lineRule="auto"/>
        <w:jc w:val="both"/>
        <w:rPr>
          <w:rFonts w:ascii="Arial" w:hAnsi="Arial" w:cs="Arial"/>
          <w:sz w:val="24"/>
          <w:szCs w:val="24"/>
        </w:rPr>
      </w:pPr>
      <w:r w:rsidRPr="00490293">
        <w:rPr>
          <w:rFonts w:ascii="Arial" w:hAnsi="Arial" w:cs="Arial"/>
          <w:sz w:val="24"/>
          <w:szCs w:val="24"/>
        </w:rPr>
        <w:t>Physical inaccessibility of schools</w:t>
      </w:r>
    </w:p>
    <w:p w14:paraId="7A4610DB" w14:textId="656C862B" w:rsidR="00490293" w:rsidRDefault="00490293" w:rsidP="00E579F6">
      <w:pPr>
        <w:pStyle w:val="ListParagraph"/>
        <w:numPr>
          <w:ilvl w:val="0"/>
          <w:numId w:val="1"/>
        </w:numPr>
        <w:spacing w:line="360" w:lineRule="auto"/>
        <w:jc w:val="both"/>
        <w:rPr>
          <w:rFonts w:ascii="Arial" w:hAnsi="Arial" w:cs="Arial"/>
          <w:sz w:val="24"/>
          <w:szCs w:val="24"/>
        </w:rPr>
      </w:pPr>
      <w:r w:rsidRPr="00490293">
        <w:rPr>
          <w:rFonts w:ascii="Arial" w:hAnsi="Arial" w:cs="Arial"/>
          <w:sz w:val="24"/>
          <w:szCs w:val="24"/>
        </w:rPr>
        <w:t>Unemployment</w:t>
      </w:r>
    </w:p>
    <w:p w14:paraId="241E4E09" w14:textId="77777777" w:rsidR="00974C37" w:rsidRDefault="00490293" w:rsidP="00E579F6">
      <w:pPr>
        <w:spacing w:line="360" w:lineRule="auto"/>
        <w:jc w:val="both"/>
        <w:rPr>
          <w:rFonts w:ascii="Helvetica" w:hAnsi="Helvetica"/>
          <w:color w:val="1C1B1C"/>
          <w:sz w:val="24"/>
          <w:szCs w:val="24"/>
        </w:rPr>
      </w:pPr>
      <w:r>
        <w:rPr>
          <w:rFonts w:ascii="Arial" w:hAnsi="Arial" w:cs="Arial"/>
          <w:sz w:val="24"/>
          <w:szCs w:val="24"/>
        </w:rPr>
        <w:t>The areas in which the writer is going to focus on it, po</w:t>
      </w:r>
      <w:r w:rsidR="00D647A5">
        <w:rPr>
          <w:rFonts w:ascii="Arial" w:hAnsi="Arial" w:cs="Arial"/>
          <w:sz w:val="24"/>
          <w:szCs w:val="24"/>
        </w:rPr>
        <w:t>or quality education</w:t>
      </w:r>
      <w:r>
        <w:rPr>
          <w:rFonts w:ascii="Arial" w:hAnsi="Arial" w:cs="Arial"/>
          <w:sz w:val="24"/>
          <w:szCs w:val="24"/>
        </w:rPr>
        <w:t xml:space="preserve"> and </w:t>
      </w:r>
      <w:r w:rsidR="00F14226">
        <w:rPr>
          <w:rFonts w:ascii="Arial" w:hAnsi="Arial" w:cs="Arial"/>
          <w:sz w:val="24"/>
          <w:szCs w:val="24"/>
        </w:rPr>
        <w:t>poverty</w:t>
      </w:r>
      <w:r>
        <w:rPr>
          <w:rFonts w:ascii="Arial" w:hAnsi="Arial" w:cs="Arial"/>
          <w:sz w:val="24"/>
          <w:szCs w:val="24"/>
        </w:rPr>
        <w:t xml:space="preserve">. </w:t>
      </w:r>
      <w:sdt>
        <w:sdtPr>
          <w:rPr>
            <w:rFonts w:ascii="Arial" w:hAnsi="Arial" w:cs="Arial"/>
            <w:sz w:val="24"/>
            <w:szCs w:val="24"/>
          </w:rPr>
          <w:id w:val="39098228"/>
          <w:citation/>
        </w:sdtPr>
        <w:sdtEndPr/>
        <w:sdtContent>
          <w:r>
            <w:rPr>
              <w:rFonts w:ascii="Arial" w:hAnsi="Arial" w:cs="Arial"/>
              <w:sz w:val="24"/>
              <w:szCs w:val="24"/>
            </w:rPr>
            <w:fldChar w:fldCharType="begin"/>
          </w:r>
          <w:r>
            <w:rPr>
              <w:rFonts w:ascii="Arial" w:hAnsi="Arial" w:cs="Arial"/>
              <w:sz w:val="24"/>
              <w:szCs w:val="24"/>
            </w:rPr>
            <w:instrText xml:space="preserve"> CITATION edu14 \l 2057 </w:instrText>
          </w:r>
          <w:r>
            <w:rPr>
              <w:rFonts w:ascii="Arial" w:hAnsi="Arial" w:cs="Arial"/>
              <w:sz w:val="24"/>
              <w:szCs w:val="24"/>
            </w:rPr>
            <w:fldChar w:fldCharType="separate"/>
          </w:r>
          <w:r w:rsidRPr="00490293">
            <w:rPr>
              <w:rFonts w:ascii="Arial" w:hAnsi="Arial" w:cs="Arial"/>
              <w:noProof/>
              <w:sz w:val="24"/>
              <w:szCs w:val="24"/>
            </w:rPr>
            <w:t>(all, 2014)</w:t>
          </w:r>
          <w:r>
            <w:rPr>
              <w:rFonts w:ascii="Arial" w:hAnsi="Arial" w:cs="Arial"/>
              <w:sz w:val="24"/>
              <w:szCs w:val="24"/>
            </w:rPr>
            <w:fldChar w:fldCharType="end"/>
          </w:r>
        </w:sdtContent>
      </w:sdt>
      <w:r>
        <w:rPr>
          <w:rFonts w:ascii="Arial" w:hAnsi="Arial" w:cs="Arial"/>
          <w:sz w:val="24"/>
          <w:szCs w:val="24"/>
        </w:rPr>
        <w:t xml:space="preserve"> explain that the entry level for primary school children is 7 and that the population of children at that age in South Africa is “7,</w:t>
      </w:r>
      <w:r w:rsidR="00D647A5">
        <w:rPr>
          <w:rFonts w:ascii="Arial" w:hAnsi="Arial" w:cs="Arial"/>
          <w:sz w:val="24"/>
          <w:szCs w:val="24"/>
        </w:rPr>
        <w:t>0</w:t>
      </w:r>
      <w:r>
        <w:rPr>
          <w:rFonts w:ascii="Arial" w:hAnsi="Arial" w:cs="Arial"/>
          <w:sz w:val="24"/>
          <w:szCs w:val="24"/>
        </w:rPr>
        <w:t>53</w:t>
      </w:r>
      <w:r w:rsidR="00D647A5">
        <w:rPr>
          <w:rFonts w:ascii="Arial" w:hAnsi="Arial" w:cs="Arial"/>
          <w:sz w:val="24"/>
          <w:szCs w:val="24"/>
        </w:rPr>
        <w:t xml:space="preserve">,400 and 678,541 are out of school.” This demonstrates that 6,374,859 are in primary education. </w:t>
      </w:r>
      <w:sdt>
        <w:sdtPr>
          <w:rPr>
            <w:rFonts w:ascii="Arial" w:hAnsi="Arial" w:cs="Arial"/>
            <w:sz w:val="24"/>
            <w:szCs w:val="24"/>
          </w:rPr>
          <w:id w:val="-252522029"/>
          <w:citation/>
        </w:sdtPr>
        <w:sdtEndPr/>
        <w:sdtContent>
          <w:r w:rsidR="00F14226">
            <w:rPr>
              <w:rFonts w:ascii="Arial" w:hAnsi="Arial" w:cs="Arial"/>
              <w:sz w:val="24"/>
              <w:szCs w:val="24"/>
            </w:rPr>
            <w:fldChar w:fldCharType="begin"/>
          </w:r>
          <w:r w:rsidR="00F14226">
            <w:rPr>
              <w:rFonts w:ascii="Arial" w:hAnsi="Arial" w:cs="Arial"/>
              <w:sz w:val="24"/>
              <w:szCs w:val="24"/>
            </w:rPr>
            <w:instrText xml:space="preserve"> CITATION Lau18 \l 2057 </w:instrText>
          </w:r>
          <w:r w:rsidR="00F14226">
            <w:rPr>
              <w:rFonts w:ascii="Arial" w:hAnsi="Arial" w:cs="Arial"/>
              <w:sz w:val="24"/>
              <w:szCs w:val="24"/>
            </w:rPr>
            <w:fldChar w:fldCharType="separate"/>
          </w:r>
          <w:r w:rsidR="00F14226" w:rsidRPr="00F14226">
            <w:rPr>
              <w:rFonts w:ascii="Arial" w:hAnsi="Arial" w:cs="Arial"/>
              <w:noProof/>
              <w:sz w:val="24"/>
              <w:szCs w:val="24"/>
            </w:rPr>
            <w:t>(Turner, 2018)</w:t>
          </w:r>
          <w:r w:rsidR="00F14226">
            <w:rPr>
              <w:rFonts w:ascii="Arial" w:hAnsi="Arial" w:cs="Arial"/>
              <w:sz w:val="24"/>
              <w:szCs w:val="24"/>
            </w:rPr>
            <w:fldChar w:fldCharType="end"/>
          </w:r>
        </w:sdtContent>
      </w:sdt>
      <w:r w:rsidR="00F14226">
        <w:rPr>
          <w:rFonts w:ascii="Arial" w:hAnsi="Arial" w:cs="Arial"/>
          <w:sz w:val="24"/>
          <w:szCs w:val="24"/>
        </w:rPr>
        <w:t xml:space="preserve"> explain that the gender balance for enrolment within primary</w:t>
      </w:r>
      <w:r w:rsidR="00633E4A">
        <w:rPr>
          <w:rFonts w:ascii="Arial" w:hAnsi="Arial" w:cs="Arial"/>
          <w:sz w:val="24"/>
          <w:szCs w:val="24"/>
        </w:rPr>
        <w:t xml:space="preserve"> education is equal, with “89.7 percent of boys and 90.9 percent</w:t>
      </w:r>
      <w:r w:rsidR="00F14226">
        <w:rPr>
          <w:rFonts w:ascii="Arial" w:hAnsi="Arial" w:cs="Arial"/>
          <w:sz w:val="24"/>
          <w:szCs w:val="24"/>
        </w:rPr>
        <w:t xml:space="preserve"> of girl</w:t>
      </w:r>
      <w:r w:rsidR="00633E4A">
        <w:rPr>
          <w:rFonts w:ascii="Arial" w:hAnsi="Arial" w:cs="Arial"/>
          <w:sz w:val="24"/>
          <w:szCs w:val="24"/>
        </w:rPr>
        <w:t>s</w:t>
      </w:r>
      <w:r w:rsidR="00F14226">
        <w:rPr>
          <w:rFonts w:ascii="Arial" w:hAnsi="Arial" w:cs="Arial"/>
          <w:sz w:val="24"/>
          <w:szCs w:val="24"/>
        </w:rPr>
        <w:t>” enrolling between the years of 2008-2012. But with this, the enrolment rates hide some other key barrier</w:t>
      </w:r>
      <w:r w:rsidR="00633E4A">
        <w:rPr>
          <w:rFonts w:ascii="Arial" w:hAnsi="Arial" w:cs="Arial"/>
          <w:sz w:val="24"/>
          <w:szCs w:val="24"/>
        </w:rPr>
        <w:t>s</w:t>
      </w:r>
      <w:r w:rsidR="00F14226">
        <w:rPr>
          <w:rFonts w:ascii="Arial" w:hAnsi="Arial" w:cs="Arial"/>
          <w:sz w:val="24"/>
          <w:szCs w:val="24"/>
        </w:rPr>
        <w:t xml:space="preserve"> to learn</w:t>
      </w:r>
      <w:r w:rsidR="005420F3">
        <w:rPr>
          <w:rFonts w:ascii="Arial" w:hAnsi="Arial" w:cs="Arial"/>
          <w:sz w:val="24"/>
          <w:szCs w:val="24"/>
        </w:rPr>
        <w:t>ing for children. The</w:t>
      </w:r>
      <w:r w:rsidR="00F14226">
        <w:rPr>
          <w:rFonts w:ascii="Arial" w:hAnsi="Arial" w:cs="Arial"/>
          <w:sz w:val="24"/>
          <w:szCs w:val="24"/>
        </w:rPr>
        <w:t xml:space="preserve"> colour</w:t>
      </w:r>
      <w:r w:rsidR="005420F3">
        <w:rPr>
          <w:rFonts w:ascii="Arial" w:hAnsi="Arial" w:cs="Arial"/>
          <w:sz w:val="24"/>
          <w:szCs w:val="24"/>
        </w:rPr>
        <w:t xml:space="preserve"> of their skin</w:t>
      </w:r>
      <w:r w:rsidR="00F14226">
        <w:rPr>
          <w:rFonts w:ascii="Arial" w:hAnsi="Arial" w:cs="Arial"/>
          <w:sz w:val="24"/>
          <w:szCs w:val="24"/>
        </w:rPr>
        <w:t xml:space="preserve">. </w:t>
      </w:r>
      <w:sdt>
        <w:sdtPr>
          <w:rPr>
            <w:rFonts w:ascii="Arial" w:hAnsi="Arial" w:cs="Arial"/>
            <w:sz w:val="24"/>
            <w:szCs w:val="24"/>
          </w:rPr>
          <w:id w:val="306138051"/>
          <w:citation/>
        </w:sdtPr>
        <w:sdtEndPr/>
        <w:sdtContent>
          <w:r w:rsidR="00F14226">
            <w:rPr>
              <w:rFonts w:ascii="Arial" w:hAnsi="Arial" w:cs="Arial"/>
              <w:sz w:val="24"/>
              <w:szCs w:val="24"/>
            </w:rPr>
            <w:fldChar w:fldCharType="begin"/>
          </w:r>
          <w:r w:rsidR="00F14226">
            <w:rPr>
              <w:rFonts w:ascii="Arial" w:hAnsi="Arial" w:cs="Arial"/>
              <w:sz w:val="24"/>
              <w:szCs w:val="24"/>
            </w:rPr>
            <w:instrText xml:space="preserve"> CITATION Lau18 \l 2057 </w:instrText>
          </w:r>
          <w:r w:rsidR="00F14226">
            <w:rPr>
              <w:rFonts w:ascii="Arial" w:hAnsi="Arial" w:cs="Arial"/>
              <w:sz w:val="24"/>
              <w:szCs w:val="24"/>
            </w:rPr>
            <w:fldChar w:fldCharType="separate"/>
          </w:r>
          <w:r w:rsidR="00F14226" w:rsidRPr="00F14226">
            <w:rPr>
              <w:rFonts w:ascii="Arial" w:hAnsi="Arial" w:cs="Arial"/>
              <w:noProof/>
              <w:sz w:val="24"/>
              <w:szCs w:val="24"/>
            </w:rPr>
            <w:t>(Turner, 2018)</w:t>
          </w:r>
          <w:r w:rsidR="00F14226">
            <w:rPr>
              <w:rFonts w:ascii="Arial" w:hAnsi="Arial" w:cs="Arial"/>
              <w:sz w:val="24"/>
              <w:szCs w:val="24"/>
            </w:rPr>
            <w:fldChar w:fldCharType="end"/>
          </w:r>
        </w:sdtContent>
      </w:sdt>
      <w:r w:rsidR="005420F3">
        <w:rPr>
          <w:rFonts w:ascii="Arial" w:hAnsi="Arial" w:cs="Arial"/>
          <w:sz w:val="24"/>
          <w:szCs w:val="24"/>
        </w:rPr>
        <w:t xml:space="preserve"> explain</w:t>
      </w:r>
      <w:r w:rsidR="00F14226">
        <w:rPr>
          <w:rFonts w:ascii="Arial" w:hAnsi="Arial" w:cs="Arial"/>
          <w:sz w:val="24"/>
          <w:szCs w:val="24"/>
        </w:rPr>
        <w:t xml:space="preserve"> </w:t>
      </w:r>
      <w:r w:rsidR="00F14226" w:rsidRPr="00F14226">
        <w:rPr>
          <w:rFonts w:ascii="Arial" w:hAnsi="Arial" w:cs="Arial"/>
          <w:sz w:val="24"/>
          <w:szCs w:val="24"/>
        </w:rPr>
        <w:t>“In</w:t>
      </w:r>
      <w:r w:rsidR="00F14226" w:rsidRPr="00F14226">
        <w:rPr>
          <w:rFonts w:ascii="Helvetica" w:hAnsi="Helvetica"/>
          <w:color w:val="1C1B1C"/>
          <w:sz w:val="24"/>
          <w:szCs w:val="24"/>
        </w:rPr>
        <w:t xml:space="preserve"> 2015, 27.9 percent of black Africans were unemployed compared to 7 percent of white people.</w:t>
      </w:r>
      <w:r w:rsidR="00F14226">
        <w:rPr>
          <w:rFonts w:ascii="Helvetica" w:hAnsi="Helvetica"/>
          <w:color w:val="1C1B1C"/>
          <w:sz w:val="24"/>
          <w:szCs w:val="24"/>
        </w:rPr>
        <w:t>” This is a key barrier to a child</w:t>
      </w:r>
      <w:r w:rsidR="009A29E4">
        <w:rPr>
          <w:rFonts w:ascii="Helvetica" w:hAnsi="Helvetica"/>
          <w:color w:val="1C1B1C"/>
          <w:sz w:val="24"/>
          <w:szCs w:val="24"/>
        </w:rPr>
        <w:t>’</w:t>
      </w:r>
      <w:r w:rsidR="00633E4A">
        <w:rPr>
          <w:rFonts w:ascii="Helvetica" w:hAnsi="Helvetica"/>
          <w:color w:val="1C1B1C"/>
          <w:sz w:val="24"/>
          <w:szCs w:val="24"/>
        </w:rPr>
        <w:t>s education f</w:t>
      </w:r>
      <w:r w:rsidR="00F14226">
        <w:rPr>
          <w:rFonts w:ascii="Helvetica" w:hAnsi="Helvetica"/>
          <w:color w:val="1C1B1C"/>
          <w:sz w:val="24"/>
          <w:szCs w:val="24"/>
        </w:rPr>
        <w:t xml:space="preserve">rom the statistics </w:t>
      </w:r>
      <w:sdt>
        <w:sdtPr>
          <w:rPr>
            <w:rFonts w:ascii="Helvetica" w:hAnsi="Helvetica"/>
            <w:color w:val="1C1B1C"/>
            <w:sz w:val="24"/>
            <w:szCs w:val="24"/>
          </w:rPr>
          <w:id w:val="1373122323"/>
          <w:citation/>
        </w:sdtPr>
        <w:sdtEndPr/>
        <w:sdtContent>
          <w:r w:rsidR="009A29E4">
            <w:rPr>
              <w:rFonts w:ascii="Helvetica" w:hAnsi="Helvetica"/>
              <w:color w:val="1C1B1C"/>
              <w:sz w:val="24"/>
              <w:szCs w:val="24"/>
            </w:rPr>
            <w:fldChar w:fldCharType="begin"/>
          </w:r>
          <w:r w:rsidR="009A29E4">
            <w:rPr>
              <w:rFonts w:ascii="Helvetica" w:hAnsi="Helvetica"/>
              <w:color w:val="1C1B1C"/>
              <w:sz w:val="24"/>
              <w:szCs w:val="24"/>
            </w:rPr>
            <w:instrText xml:space="preserve"> CITATION Lau18 \l 2057 </w:instrText>
          </w:r>
          <w:r w:rsidR="009A29E4">
            <w:rPr>
              <w:rFonts w:ascii="Helvetica" w:hAnsi="Helvetica"/>
              <w:color w:val="1C1B1C"/>
              <w:sz w:val="24"/>
              <w:szCs w:val="24"/>
            </w:rPr>
            <w:fldChar w:fldCharType="separate"/>
          </w:r>
          <w:r w:rsidR="009A29E4" w:rsidRPr="009A29E4">
            <w:rPr>
              <w:rFonts w:ascii="Helvetica" w:hAnsi="Helvetica"/>
              <w:noProof/>
              <w:color w:val="1C1B1C"/>
              <w:sz w:val="24"/>
              <w:szCs w:val="24"/>
            </w:rPr>
            <w:t>(Turner, 2018)</w:t>
          </w:r>
          <w:r w:rsidR="009A29E4">
            <w:rPr>
              <w:rFonts w:ascii="Helvetica" w:hAnsi="Helvetica"/>
              <w:color w:val="1C1B1C"/>
              <w:sz w:val="24"/>
              <w:szCs w:val="24"/>
            </w:rPr>
            <w:fldChar w:fldCharType="end"/>
          </w:r>
        </w:sdtContent>
      </w:sdt>
      <w:r w:rsidR="009A29E4">
        <w:rPr>
          <w:rFonts w:ascii="Helvetica" w:hAnsi="Helvetica"/>
          <w:color w:val="1C1B1C"/>
          <w:sz w:val="24"/>
          <w:szCs w:val="24"/>
        </w:rPr>
        <w:t xml:space="preserve"> has given. This shows that there would be more opportunities for white people rather than for black Africans. This demonstrates the poverty gap from the colour of your skin. Black Africans are 38 time</w:t>
      </w:r>
      <w:r w:rsidR="00633E4A">
        <w:rPr>
          <w:rFonts w:ascii="Helvetica" w:hAnsi="Helvetica"/>
          <w:color w:val="1C1B1C"/>
          <w:sz w:val="24"/>
          <w:szCs w:val="24"/>
        </w:rPr>
        <w:t>s more</w:t>
      </w:r>
      <w:r w:rsidR="009A29E4">
        <w:rPr>
          <w:rFonts w:ascii="Helvetica" w:hAnsi="Helvetica"/>
          <w:color w:val="1C1B1C"/>
          <w:sz w:val="24"/>
          <w:szCs w:val="24"/>
        </w:rPr>
        <w:t xml:space="preserve"> likely to be in a deprived area rather than a white person. Black Africa</w:t>
      </w:r>
      <w:r w:rsidR="005420F3">
        <w:rPr>
          <w:rFonts w:ascii="Helvetica" w:hAnsi="Helvetica"/>
          <w:color w:val="1C1B1C"/>
          <w:sz w:val="24"/>
          <w:szCs w:val="24"/>
        </w:rPr>
        <w:t>ns make up the largest numbers in</w:t>
      </w:r>
      <w:r w:rsidR="009A29E4">
        <w:rPr>
          <w:rFonts w:ascii="Helvetica" w:hAnsi="Helvetica"/>
          <w:color w:val="1C1B1C"/>
          <w:sz w:val="24"/>
          <w:szCs w:val="24"/>
        </w:rPr>
        <w:t xml:space="preserve"> deprived areas. </w:t>
      </w:r>
      <w:r w:rsidR="00633E4A">
        <w:rPr>
          <w:rFonts w:ascii="Helvetica" w:hAnsi="Helvetica"/>
          <w:color w:val="1C1B1C"/>
          <w:sz w:val="24"/>
          <w:szCs w:val="24"/>
        </w:rPr>
        <w:t>C</w:t>
      </w:r>
      <w:r w:rsidR="009F29A5">
        <w:rPr>
          <w:rFonts w:ascii="Helvetica" w:hAnsi="Helvetica"/>
          <w:color w:val="1C1B1C"/>
          <w:sz w:val="24"/>
          <w:szCs w:val="24"/>
        </w:rPr>
        <w:t xml:space="preserve">hildren </w:t>
      </w:r>
      <w:r w:rsidR="00633E4A">
        <w:rPr>
          <w:rFonts w:ascii="Helvetica" w:hAnsi="Helvetica"/>
          <w:color w:val="1C1B1C"/>
          <w:sz w:val="24"/>
          <w:szCs w:val="24"/>
        </w:rPr>
        <w:t xml:space="preserve">living in deprived areas </w:t>
      </w:r>
      <w:r w:rsidR="009F29A5">
        <w:rPr>
          <w:rFonts w:ascii="Helvetica" w:hAnsi="Helvetica"/>
          <w:color w:val="1C1B1C"/>
          <w:sz w:val="24"/>
          <w:szCs w:val="24"/>
        </w:rPr>
        <w:t xml:space="preserve">are often further away from their educational establishment </w:t>
      </w:r>
      <w:r w:rsidR="00633E4A">
        <w:rPr>
          <w:rFonts w:ascii="Helvetica" w:hAnsi="Helvetica"/>
          <w:color w:val="1C1B1C"/>
          <w:sz w:val="24"/>
          <w:szCs w:val="24"/>
        </w:rPr>
        <w:t>as they are on the edge of towns and the crime rates are higher in these areas than in the towns</w:t>
      </w:r>
      <w:r w:rsidR="009F29A5">
        <w:rPr>
          <w:rFonts w:ascii="Helvetica" w:hAnsi="Helvetica"/>
          <w:color w:val="1C1B1C"/>
          <w:sz w:val="24"/>
          <w:szCs w:val="24"/>
        </w:rPr>
        <w:t xml:space="preserve">. </w:t>
      </w:r>
      <w:sdt>
        <w:sdtPr>
          <w:rPr>
            <w:rFonts w:ascii="Helvetica" w:hAnsi="Helvetica"/>
            <w:color w:val="1C1B1C"/>
            <w:sz w:val="24"/>
            <w:szCs w:val="24"/>
          </w:rPr>
          <w:id w:val="328639421"/>
          <w:citation/>
        </w:sdtPr>
        <w:sdtEndPr/>
        <w:sdtContent>
          <w:r w:rsidR="009F29A5">
            <w:rPr>
              <w:rFonts w:ascii="Helvetica" w:hAnsi="Helvetica"/>
              <w:color w:val="1C1B1C"/>
              <w:sz w:val="24"/>
              <w:szCs w:val="24"/>
            </w:rPr>
            <w:fldChar w:fldCharType="begin"/>
          </w:r>
          <w:r w:rsidR="009F29A5">
            <w:rPr>
              <w:rFonts w:ascii="Helvetica" w:hAnsi="Helvetica"/>
              <w:color w:val="1C1B1C"/>
              <w:sz w:val="24"/>
              <w:szCs w:val="24"/>
            </w:rPr>
            <w:instrText xml:space="preserve"> CITATION Lau18 \l 2057 </w:instrText>
          </w:r>
          <w:r w:rsidR="009F29A5">
            <w:rPr>
              <w:rFonts w:ascii="Helvetica" w:hAnsi="Helvetica"/>
              <w:color w:val="1C1B1C"/>
              <w:sz w:val="24"/>
              <w:szCs w:val="24"/>
            </w:rPr>
            <w:fldChar w:fldCharType="separate"/>
          </w:r>
          <w:r w:rsidR="009F29A5" w:rsidRPr="009F29A5">
            <w:rPr>
              <w:rFonts w:ascii="Helvetica" w:hAnsi="Helvetica"/>
              <w:noProof/>
              <w:color w:val="1C1B1C"/>
              <w:sz w:val="24"/>
              <w:szCs w:val="24"/>
            </w:rPr>
            <w:t>(Turner, 2018)</w:t>
          </w:r>
          <w:r w:rsidR="009F29A5">
            <w:rPr>
              <w:rFonts w:ascii="Helvetica" w:hAnsi="Helvetica"/>
              <w:color w:val="1C1B1C"/>
              <w:sz w:val="24"/>
              <w:szCs w:val="24"/>
            </w:rPr>
            <w:fldChar w:fldCharType="end"/>
          </w:r>
        </w:sdtContent>
      </w:sdt>
      <w:r w:rsidR="009F29A5">
        <w:rPr>
          <w:rFonts w:ascii="Helvetica" w:hAnsi="Helvetica"/>
          <w:color w:val="1C1B1C"/>
          <w:sz w:val="24"/>
          <w:szCs w:val="24"/>
        </w:rPr>
        <w:t xml:space="preserve"> explains that “</w:t>
      </w:r>
      <w:r w:rsidR="009F29A5" w:rsidRPr="009F29A5">
        <w:rPr>
          <w:rFonts w:ascii="Helvetica" w:hAnsi="Helvetica"/>
          <w:color w:val="1C1B1C"/>
          <w:sz w:val="24"/>
          <w:szCs w:val="24"/>
        </w:rPr>
        <w:t>Many schools are far from children’s homes, forcing children to walk long distances to school. This exposes girls to the risk of violence on their travels to and from school.</w:t>
      </w:r>
      <w:r w:rsidR="009F29A5">
        <w:rPr>
          <w:rFonts w:ascii="Helvetica" w:hAnsi="Helvetica"/>
          <w:color w:val="1C1B1C"/>
          <w:sz w:val="24"/>
          <w:szCs w:val="24"/>
        </w:rPr>
        <w:t xml:space="preserve">” This puts children in a vulnerable position. With children often </w:t>
      </w:r>
      <w:r w:rsidR="009F29A5">
        <w:rPr>
          <w:rFonts w:ascii="Helvetica" w:hAnsi="Helvetica"/>
          <w:color w:val="1C1B1C"/>
          <w:sz w:val="24"/>
          <w:szCs w:val="24"/>
        </w:rPr>
        <w:lastRenderedPageBreak/>
        <w:t>walking</w:t>
      </w:r>
      <w:r w:rsidR="0066031C">
        <w:rPr>
          <w:rFonts w:ascii="Helvetica" w:hAnsi="Helvetica"/>
          <w:color w:val="1C1B1C"/>
          <w:sz w:val="24"/>
          <w:szCs w:val="24"/>
        </w:rPr>
        <w:t xml:space="preserve"> alone or with other children, r</w:t>
      </w:r>
      <w:r w:rsidR="009F29A5">
        <w:rPr>
          <w:rFonts w:ascii="Helvetica" w:hAnsi="Helvetica"/>
          <w:color w:val="1C1B1C"/>
          <w:sz w:val="24"/>
          <w:szCs w:val="24"/>
        </w:rPr>
        <w:t>arely do you see an adult walking their child to school.</w:t>
      </w:r>
    </w:p>
    <w:p w14:paraId="6B03B60F" w14:textId="77777777" w:rsidR="00974C37" w:rsidRDefault="00974C37" w:rsidP="00E579F6">
      <w:pPr>
        <w:spacing w:line="360" w:lineRule="auto"/>
        <w:jc w:val="both"/>
        <w:rPr>
          <w:rFonts w:ascii="Helvetica" w:hAnsi="Helvetica"/>
          <w:color w:val="1C1B1C"/>
          <w:sz w:val="24"/>
          <w:szCs w:val="24"/>
        </w:rPr>
      </w:pPr>
    </w:p>
    <w:p w14:paraId="43AC0690" w14:textId="45F5351F" w:rsidR="00974C37" w:rsidRDefault="009F29A5" w:rsidP="00E579F6">
      <w:pPr>
        <w:spacing w:line="360" w:lineRule="auto"/>
        <w:jc w:val="both"/>
        <w:rPr>
          <w:rFonts w:ascii="Arial" w:hAnsi="Arial" w:cs="Arial"/>
          <w:sz w:val="24"/>
          <w:szCs w:val="24"/>
        </w:rPr>
      </w:pPr>
      <w:r>
        <w:rPr>
          <w:rFonts w:ascii="Helvetica" w:hAnsi="Helvetica"/>
          <w:color w:val="1C1B1C"/>
          <w:sz w:val="24"/>
          <w:szCs w:val="24"/>
        </w:rPr>
        <w:t xml:space="preserve"> </w:t>
      </w:r>
      <w:r w:rsidR="00974C37">
        <w:rPr>
          <w:rFonts w:ascii="Arial" w:hAnsi="Arial" w:cs="Arial"/>
          <w:sz w:val="24"/>
          <w:szCs w:val="24"/>
        </w:rPr>
        <w:t xml:space="preserve">Looking at some of the other aspects that play an impact on a child’s education. The writer has been looking at the ways in which children get to school in South Africa and whether there are means of support via the government to help the children who live more rurally getting to school and getting an education for themselves. One of the articles the writer came across is </w:t>
      </w:r>
      <w:sdt>
        <w:sdtPr>
          <w:rPr>
            <w:rFonts w:ascii="Arial" w:hAnsi="Arial" w:cs="Arial"/>
            <w:sz w:val="24"/>
            <w:szCs w:val="24"/>
          </w:rPr>
          <w:id w:val="199443015"/>
          <w:citation/>
        </w:sdtPr>
        <w:sdtEndPr/>
        <w:sdtContent>
          <w:r w:rsidR="00974C37">
            <w:rPr>
              <w:rFonts w:ascii="Arial" w:hAnsi="Arial" w:cs="Arial"/>
              <w:sz w:val="24"/>
              <w:szCs w:val="24"/>
            </w:rPr>
            <w:fldChar w:fldCharType="begin"/>
          </w:r>
          <w:r w:rsidR="00974C37">
            <w:rPr>
              <w:rFonts w:ascii="Arial" w:hAnsi="Arial" w:cs="Arial"/>
              <w:sz w:val="24"/>
              <w:szCs w:val="24"/>
            </w:rPr>
            <w:instrText xml:space="preserve"> CITATION joh18 \l 2057 </w:instrText>
          </w:r>
          <w:r w:rsidR="00974C37">
            <w:rPr>
              <w:rFonts w:ascii="Arial" w:hAnsi="Arial" w:cs="Arial"/>
              <w:sz w:val="24"/>
              <w:szCs w:val="24"/>
            </w:rPr>
            <w:fldChar w:fldCharType="separate"/>
          </w:r>
          <w:r w:rsidR="00974C37" w:rsidRPr="00013979">
            <w:rPr>
              <w:rFonts w:ascii="Arial" w:hAnsi="Arial" w:cs="Arial"/>
              <w:noProof/>
              <w:sz w:val="24"/>
              <w:szCs w:val="24"/>
            </w:rPr>
            <w:t>(johannes, 2018)</w:t>
          </w:r>
          <w:r w:rsidR="00974C37">
            <w:rPr>
              <w:rFonts w:ascii="Arial" w:hAnsi="Arial" w:cs="Arial"/>
              <w:sz w:val="24"/>
              <w:szCs w:val="24"/>
            </w:rPr>
            <w:fldChar w:fldCharType="end"/>
          </w:r>
        </w:sdtContent>
      </w:sdt>
      <w:r w:rsidR="00974C37">
        <w:rPr>
          <w:rFonts w:ascii="Arial" w:hAnsi="Arial" w:cs="Arial"/>
          <w:sz w:val="24"/>
          <w:szCs w:val="24"/>
        </w:rPr>
        <w:t xml:space="preserve"> which shows the way that the children in South Africa get to school. “66% walk” the highest % is with children walking to school. This doesn’t state how far they may have to walk to get to school and the amount of time it will take them.”13% t</w:t>
      </w:r>
      <w:r w:rsidR="00974C37" w:rsidRPr="00C31A0F">
        <w:rPr>
          <w:rFonts w:ascii="Arial" w:hAnsi="Arial" w:cs="Arial"/>
          <w:sz w:val="24"/>
          <w:szCs w:val="24"/>
        </w:rPr>
        <w:t>ravelled more than 30 minutes to school daily</w:t>
      </w:r>
      <w:r w:rsidR="00974C37">
        <w:rPr>
          <w:rFonts w:ascii="Arial" w:hAnsi="Arial" w:cs="Arial"/>
          <w:sz w:val="24"/>
          <w:szCs w:val="24"/>
        </w:rPr>
        <w:t xml:space="preserve">” this indicates that children are doing over an hours walk a day to get to and from school. In the writer opinion this is difficult for a child and often theses are children that are still in primary education, aging less than 11 years old.   Only “3%” of travel is funded by the South African government. This means that for people who can’t walk to school there aren’t many affordable options for them. </w:t>
      </w:r>
    </w:p>
    <w:p w14:paraId="7A1EC707" w14:textId="75DFF653" w:rsidR="00974C37" w:rsidRDefault="00974C37" w:rsidP="00E579F6">
      <w:pPr>
        <w:spacing w:line="360" w:lineRule="auto"/>
        <w:jc w:val="both"/>
        <w:rPr>
          <w:rFonts w:ascii="Helvetica" w:hAnsi="Helvetica"/>
          <w:color w:val="1C1B1C"/>
          <w:sz w:val="24"/>
          <w:szCs w:val="24"/>
        </w:rPr>
      </w:pPr>
    </w:p>
    <w:p w14:paraId="0C326B18" w14:textId="477855E4" w:rsidR="004B1022" w:rsidRPr="004B1022" w:rsidRDefault="00355AE9" w:rsidP="00E579F6">
      <w:pPr>
        <w:spacing w:line="360" w:lineRule="auto"/>
        <w:jc w:val="both"/>
        <w:rPr>
          <w:rFonts w:ascii="Calibri" w:eastAsia="Calibri" w:hAnsi="Calibri"/>
          <w:sz w:val="22"/>
          <w:szCs w:val="22"/>
          <w:lang w:eastAsia="en-US"/>
        </w:rPr>
      </w:pPr>
      <w:r>
        <w:rPr>
          <w:rFonts w:ascii="Helvetica" w:hAnsi="Helvetica"/>
          <w:color w:val="1C1B1C"/>
          <w:sz w:val="24"/>
          <w:szCs w:val="24"/>
        </w:rPr>
        <w:t xml:space="preserve">The quality of education that the child is </w:t>
      </w:r>
      <w:r w:rsidR="005B21E8">
        <w:rPr>
          <w:rFonts w:ascii="Helvetica" w:hAnsi="Helvetica"/>
          <w:color w:val="1C1B1C"/>
          <w:sz w:val="24"/>
          <w:szCs w:val="24"/>
        </w:rPr>
        <w:t>receiving</w:t>
      </w:r>
      <w:r w:rsidR="007C27AA">
        <w:rPr>
          <w:rFonts w:ascii="Helvetica" w:hAnsi="Helvetica"/>
          <w:color w:val="1C1B1C"/>
          <w:sz w:val="24"/>
          <w:szCs w:val="24"/>
        </w:rPr>
        <w:t xml:space="preserve"> is crucial to their development. </w:t>
      </w:r>
    </w:p>
    <w:p w14:paraId="6F8EB875" w14:textId="6E895D3B" w:rsidR="00AB202D" w:rsidRDefault="000E13B6" w:rsidP="00E579F6">
      <w:pPr>
        <w:spacing w:after="200" w:line="360" w:lineRule="auto"/>
        <w:jc w:val="both"/>
        <w:rPr>
          <w:rFonts w:ascii="Arial" w:eastAsia="Calibri" w:hAnsi="Arial" w:cs="Arial"/>
          <w:sz w:val="24"/>
          <w:szCs w:val="24"/>
          <w:lang w:eastAsia="en-US"/>
        </w:rPr>
      </w:pPr>
      <w:sdt>
        <w:sdtPr>
          <w:rPr>
            <w:rFonts w:ascii="Arial" w:eastAsia="Calibri" w:hAnsi="Arial" w:cs="Arial"/>
            <w:sz w:val="24"/>
            <w:szCs w:val="24"/>
            <w:lang w:eastAsia="en-US"/>
          </w:rPr>
          <w:id w:val="-1950075962"/>
          <w:citation/>
        </w:sdtPr>
        <w:sdtEndPr/>
        <w:sdtContent>
          <w:r w:rsidR="00AB202D" w:rsidRPr="00AB202D">
            <w:rPr>
              <w:rFonts w:ascii="Arial" w:eastAsia="Calibri" w:hAnsi="Arial" w:cs="Arial"/>
              <w:sz w:val="24"/>
              <w:szCs w:val="24"/>
              <w:lang w:eastAsia="en-US"/>
            </w:rPr>
            <w:fldChar w:fldCharType="begin"/>
          </w:r>
          <w:r w:rsidR="00AB202D" w:rsidRPr="00AB202D">
            <w:rPr>
              <w:rFonts w:ascii="Arial" w:eastAsia="Calibri" w:hAnsi="Arial" w:cs="Arial"/>
              <w:sz w:val="24"/>
              <w:szCs w:val="24"/>
              <w:lang w:eastAsia="en-US"/>
            </w:rPr>
            <w:instrText xml:space="preserve"> CITATION dig20 \l 2057 </w:instrText>
          </w:r>
          <w:r w:rsidR="00AB202D" w:rsidRPr="00AB202D">
            <w:rPr>
              <w:rFonts w:ascii="Arial" w:eastAsia="Calibri" w:hAnsi="Arial" w:cs="Arial"/>
              <w:sz w:val="24"/>
              <w:szCs w:val="24"/>
              <w:lang w:eastAsia="en-US"/>
            </w:rPr>
            <w:fldChar w:fldCharType="separate"/>
          </w:r>
          <w:r w:rsidR="00AB202D" w:rsidRPr="00AB202D">
            <w:rPr>
              <w:rFonts w:ascii="Arial" w:eastAsia="Calibri" w:hAnsi="Arial" w:cs="Arial"/>
              <w:noProof/>
              <w:sz w:val="24"/>
              <w:szCs w:val="24"/>
              <w:lang w:eastAsia="en-US"/>
            </w:rPr>
            <w:t>(generation, 2020)</w:t>
          </w:r>
          <w:r w:rsidR="00AB202D" w:rsidRPr="00AB202D">
            <w:rPr>
              <w:rFonts w:ascii="Arial" w:eastAsia="Calibri" w:hAnsi="Arial" w:cs="Arial"/>
              <w:sz w:val="24"/>
              <w:szCs w:val="24"/>
              <w:lang w:eastAsia="en-US"/>
            </w:rPr>
            <w:fldChar w:fldCharType="end"/>
          </w:r>
        </w:sdtContent>
      </w:sdt>
      <w:r w:rsidR="000E5904" w:rsidRPr="000E5904">
        <w:rPr>
          <w:rFonts w:ascii="Arial" w:eastAsia="Calibri" w:hAnsi="Arial" w:cs="Arial"/>
          <w:sz w:val="24"/>
          <w:szCs w:val="24"/>
          <w:lang w:eastAsia="en-US"/>
        </w:rPr>
        <w:t xml:space="preserve"> explain</w:t>
      </w:r>
      <w:r w:rsidR="0066031C">
        <w:rPr>
          <w:rFonts w:ascii="Arial" w:eastAsia="Calibri" w:hAnsi="Arial" w:cs="Arial"/>
          <w:sz w:val="24"/>
          <w:szCs w:val="24"/>
          <w:lang w:eastAsia="en-US"/>
        </w:rPr>
        <w:t>s</w:t>
      </w:r>
      <w:r w:rsidR="009143E5">
        <w:rPr>
          <w:rFonts w:ascii="Arial" w:eastAsia="Calibri" w:hAnsi="Arial" w:cs="Arial"/>
          <w:sz w:val="24"/>
          <w:szCs w:val="24"/>
          <w:lang w:eastAsia="en-US"/>
        </w:rPr>
        <w:t xml:space="preserve"> about</w:t>
      </w:r>
      <w:r w:rsidR="0066031C">
        <w:rPr>
          <w:rFonts w:ascii="Arial" w:eastAsia="Calibri" w:hAnsi="Arial" w:cs="Arial"/>
          <w:sz w:val="24"/>
          <w:szCs w:val="24"/>
          <w:lang w:eastAsia="en-US"/>
        </w:rPr>
        <w:t xml:space="preserve"> the facilities in </w:t>
      </w:r>
      <w:r w:rsidR="005B3795">
        <w:rPr>
          <w:rFonts w:ascii="Arial" w:eastAsia="Calibri" w:hAnsi="Arial" w:cs="Arial"/>
          <w:sz w:val="24"/>
          <w:szCs w:val="24"/>
          <w:lang w:eastAsia="en-US"/>
        </w:rPr>
        <w:t>South Africa</w:t>
      </w:r>
      <w:r w:rsidR="0066031C">
        <w:rPr>
          <w:rFonts w:ascii="Arial" w:eastAsia="Calibri" w:hAnsi="Arial" w:cs="Arial"/>
          <w:sz w:val="24"/>
          <w:szCs w:val="24"/>
          <w:lang w:eastAsia="en-US"/>
        </w:rPr>
        <w:t>n schools.</w:t>
      </w:r>
      <w:r w:rsidR="0018474D">
        <w:rPr>
          <w:rFonts w:ascii="Arial" w:eastAsia="Calibri" w:hAnsi="Arial" w:cs="Arial"/>
          <w:sz w:val="24"/>
          <w:szCs w:val="24"/>
          <w:lang w:eastAsia="en-US"/>
        </w:rPr>
        <w:t xml:space="preserve"> “4 in 10 schools have a computer” </w:t>
      </w:r>
      <w:r w:rsidR="00E04E99">
        <w:rPr>
          <w:rFonts w:ascii="Arial" w:eastAsia="Calibri" w:hAnsi="Arial" w:cs="Arial"/>
          <w:sz w:val="24"/>
          <w:szCs w:val="24"/>
          <w:lang w:eastAsia="en-US"/>
        </w:rPr>
        <w:t>in South Africa</w:t>
      </w:r>
      <w:r w:rsidR="009143E5">
        <w:rPr>
          <w:rFonts w:ascii="Arial" w:eastAsia="Calibri" w:hAnsi="Arial" w:cs="Arial"/>
          <w:sz w:val="24"/>
          <w:szCs w:val="24"/>
          <w:lang w:eastAsia="en-US"/>
        </w:rPr>
        <w:t>. For some schools this may be</w:t>
      </w:r>
      <w:r w:rsidR="00E04E99">
        <w:rPr>
          <w:rFonts w:ascii="Arial" w:eastAsia="Calibri" w:hAnsi="Arial" w:cs="Arial"/>
          <w:sz w:val="24"/>
          <w:szCs w:val="24"/>
          <w:lang w:eastAsia="en-US"/>
        </w:rPr>
        <w:t xml:space="preserve"> one computer for the </w:t>
      </w:r>
      <w:r w:rsidR="009143E5">
        <w:rPr>
          <w:rFonts w:ascii="Arial" w:eastAsia="Calibri" w:hAnsi="Arial" w:cs="Arial"/>
          <w:sz w:val="24"/>
          <w:szCs w:val="24"/>
          <w:lang w:eastAsia="en-US"/>
        </w:rPr>
        <w:t>entire school. Some children may not see a computer in their classroom</w:t>
      </w:r>
      <w:r w:rsidR="00E04E99">
        <w:rPr>
          <w:rFonts w:ascii="Arial" w:eastAsia="Calibri" w:hAnsi="Arial" w:cs="Arial"/>
          <w:sz w:val="24"/>
          <w:szCs w:val="24"/>
          <w:lang w:eastAsia="en-US"/>
        </w:rPr>
        <w:t xml:space="preserve">. “3 in 10 have a library” children often don’t get the opportunity to read and only 3 schools out of 10 have a library. The fact is we don’t know how many books </w:t>
      </w:r>
      <w:r w:rsidR="0066031C">
        <w:rPr>
          <w:rFonts w:ascii="Arial" w:eastAsia="Calibri" w:hAnsi="Arial" w:cs="Arial"/>
          <w:sz w:val="24"/>
          <w:szCs w:val="24"/>
          <w:lang w:eastAsia="en-US"/>
        </w:rPr>
        <w:t xml:space="preserve">there </w:t>
      </w:r>
      <w:r w:rsidR="00E04E99">
        <w:rPr>
          <w:rFonts w:ascii="Arial" w:eastAsia="Calibri" w:hAnsi="Arial" w:cs="Arial"/>
          <w:sz w:val="24"/>
          <w:szCs w:val="24"/>
          <w:lang w:eastAsia="en-US"/>
        </w:rPr>
        <w:t xml:space="preserve">are within that library and whether the books would be suitable and supporting for a child. </w:t>
      </w:r>
    </w:p>
    <w:p w14:paraId="00E5B845" w14:textId="76EBE4F1" w:rsidR="00E37C2B" w:rsidRDefault="00E37C2B"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Some of the facilities school</w:t>
      </w:r>
      <w:r w:rsidR="008842AB">
        <w:rPr>
          <w:rFonts w:ascii="Arial" w:eastAsia="Calibri" w:hAnsi="Arial" w:cs="Arial"/>
          <w:sz w:val="24"/>
          <w:szCs w:val="24"/>
          <w:lang w:eastAsia="en-US"/>
        </w:rPr>
        <w:t>s</w:t>
      </w:r>
      <w:r>
        <w:rPr>
          <w:rFonts w:ascii="Arial" w:eastAsia="Calibri" w:hAnsi="Arial" w:cs="Arial"/>
          <w:sz w:val="24"/>
          <w:szCs w:val="24"/>
          <w:lang w:eastAsia="en-US"/>
        </w:rPr>
        <w:t xml:space="preserve"> in South Africa have ar</w:t>
      </w:r>
      <w:r w:rsidR="00963D19">
        <w:rPr>
          <w:rFonts w:ascii="Arial" w:eastAsia="Calibri" w:hAnsi="Arial" w:cs="Arial"/>
          <w:sz w:val="24"/>
          <w:szCs w:val="24"/>
          <w:lang w:eastAsia="en-US"/>
        </w:rPr>
        <w:t>e very limited</w:t>
      </w:r>
      <w:r w:rsidR="008842AB">
        <w:rPr>
          <w:rFonts w:ascii="Arial" w:eastAsia="Calibri" w:hAnsi="Arial" w:cs="Arial"/>
          <w:sz w:val="24"/>
          <w:szCs w:val="24"/>
          <w:lang w:eastAsia="en-US"/>
        </w:rPr>
        <w:t xml:space="preserve"> and often have been created as a </w:t>
      </w:r>
      <w:r w:rsidR="0079045C">
        <w:rPr>
          <w:rFonts w:ascii="Arial" w:eastAsia="Calibri" w:hAnsi="Arial" w:cs="Arial"/>
          <w:sz w:val="24"/>
          <w:szCs w:val="24"/>
          <w:lang w:eastAsia="en-US"/>
        </w:rPr>
        <w:t>short-term</w:t>
      </w:r>
      <w:r w:rsidR="008842AB">
        <w:rPr>
          <w:rFonts w:ascii="Arial" w:eastAsia="Calibri" w:hAnsi="Arial" w:cs="Arial"/>
          <w:sz w:val="24"/>
          <w:szCs w:val="24"/>
          <w:lang w:eastAsia="en-US"/>
        </w:rPr>
        <w:t xml:space="preserve"> fix</w:t>
      </w:r>
      <w:r w:rsidR="008842AB" w:rsidRPr="0079045C">
        <w:rPr>
          <w:rFonts w:ascii="Arial" w:eastAsia="Calibri" w:hAnsi="Arial" w:cs="Arial"/>
          <w:sz w:val="24"/>
          <w:szCs w:val="24"/>
          <w:lang w:eastAsia="en-US"/>
        </w:rPr>
        <w:t xml:space="preserve">. </w:t>
      </w:r>
      <w:sdt>
        <w:sdtPr>
          <w:rPr>
            <w:rFonts w:ascii="Arial" w:eastAsia="Calibri" w:hAnsi="Arial" w:cs="Arial"/>
            <w:sz w:val="24"/>
            <w:szCs w:val="24"/>
            <w:lang w:eastAsia="en-US"/>
          </w:rPr>
          <w:id w:val="-302697060"/>
          <w:citation/>
        </w:sdtPr>
        <w:sdtEndPr/>
        <w:sdtContent>
          <w:r w:rsidR="0079045C" w:rsidRPr="0079045C">
            <w:rPr>
              <w:rFonts w:ascii="Arial" w:eastAsia="Calibri" w:hAnsi="Arial" w:cs="Arial"/>
              <w:sz w:val="24"/>
              <w:szCs w:val="24"/>
              <w:lang w:eastAsia="en-US"/>
            </w:rPr>
            <w:fldChar w:fldCharType="begin"/>
          </w:r>
          <w:r w:rsidR="0079045C" w:rsidRPr="0079045C">
            <w:rPr>
              <w:rFonts w:ascii="Arial" w:eastAsia="Calibri" w:hAnsi="Arial" w:cs="Arial"/>
              <w:sz w:val="24"/>
              <w:szCs w:val="24"/>
              <w:lang w:eastAsia="en-US"/>
            </w:rPr>
            <w:instrText xml:space="preserve"> CITATION sun16 \l 2057 </w:instrText>
          </w:r>
          <w:r w:rsidR="0079045C" w:rsidRPr="0079045C">
            <w:rPr>
              <w:rFonts w:ascii="Arial" w:eastAsia="Calibri" w:hAnsi="Arial" w:cs="Arial"/>
              <w:sz w:val="24"/>
              <w:szCs w:val="24"/>
              <w:lang w:eastAsia="en-US"/>
            </w:rPr>
            <w:fldChar w:fldCharType="separate"/>
          </w:r>
          <w:r w:rsidR="0079045C" w:rsidRPr="0079045C">
            <w:rPr>
              <w:rFonts w:ascii="Arial" w:eastAsia="Calibri" w:hAnsi="Arial" w:cs="Arial"/>
              <w:noProof/>
              <w:sz w:val="24"/>
              <w:szCs w:val="24"/>
              <w:lang w:eastAsia="en-US"/>
            </w:rPr>
            <w:t>(times, 2016)</w:t>
          </w:r>
          <w:r w:rsidR="0079045C" w:rsidRPr="0079045C">
            <w:rPr>
              <w:rFonts w:ascii="Arial" w:eastAsia="Calibri" w:hAnsi="Arial" w:cs="Arial"/>
              <w:sz w:val="24"/>
              <w:szCs w:val="24"/>
              <w:lang w:eastAsia="en-US"/>
            </w:rPr>
            <w:fldChar w:fldCharType="end"/>
          </w:r>
        </w:sdtContent>
      </w:sdt>
      <w:r w:rsidR="0079045C">
        <w:rPr>
          <w:rFonts w:ascii="Arial" w:eastAsia="Calibri" w:hAnsi="Arial" w:cs="Arial"/>
          <w:sz w:val="24"/>
          <w:szCs w:val="24"/>
          <w:lang w:eastAsia="en-US"/>
        </w:rPr>
        <w:t xml:space="preserve"> explains some of the facil</w:t>
      </w:r>
      <w:r w:rsidR="00FD0663">
        <w:rPr>
          <w:rFonts w:ascii="Arial" w:eastAsia="Calibri" w:hAnsi="Arial" w:cs="Arial"/>
          <w:sz w:val="24"/>
          <w:szCs w:val="24"/>
          <w:lang w:eastAsia="en-US"/>
        </w:rPr>
        <w:t>ities schools in South Africa have and don’t have. “</w:t>
      </w:r>
      <w:r w:rsidR="00210E61" w:rsidRPr="00210E61">
        <w:rPr>
          <w:rFonts w:ascii="Arial" w:eastAsia="Calibri" w:hAnsi="Arial" w:cs="Arial"/>
          <w:sz w:val="24"/>
          <w:szCs w:val="24"/>
          <w:lang w:eastAsia="en-US"/>
        </w:rPr>
        <w:t>913 schools don’t have running water</w:t>
      </w:r>
      <w:r w:rsidR="00210E61">
        <w:rPr>
          <w:rFonts w:ascii="Arial" w:eastAsia="Calibri" w:hAnsi="Arial" w:cs="Arial"/>
          <w:sz w:val="24"/>
          <w:szCs w:val="24"/>
          <w:lang w:eastAsia="en-US"/>
        </w:rPr>
        <w:t xml:space="preserve">” for this reason children often </w:t>
      </w:r>
      <w:r w:rsidR="00FF4A47">
        <w:rPr>
          <w:rFonts w:ascii="Arial" w:eastAsia="Calibri" w:hAnsi="Arial" w:cs="Arial"/>
          <w:sz w:val="24"/>
          <w:szCs w:val="24"/>
          <w:lang w:eastAsia="en-US"/>
        </w:rPr>
        <w:t>won’t</w:t>
      </w:r>
      <w:r w:rsidR="00210E61">
        <w:rPr>
          <w:rFonts w:ascii="Arial" w:eastAsia="Calibri" w:hAnsi="Arial" w:cs="Arial"/>
          <w:sz w:val="24"/>
          <w:szCs w:val="24"/>
          <w:lang w:eastAsia="en-US"/>
        </w:rPr>
        <w:t xml:space="preserve"> have a drink whilst in school. “</w:t>
      </w:r>
      <w:r w:rsidR="00FF4A47" w:rsidRPr="00FF4A47">
        <w:rPr>
          <w:rFonts w:ascii="Arial" w:eastAsia="Calibri" w:hAnsi="Arial" w:cs="Arial"/>
          <w:sz w:val="24"/>
          <w:szCs w:val="24"/>
          <w:lang w:eastAsia="en-US"/>
        </w:rPr>
        <w:t>10,419 have pit latrines</w:t>
      </w:r>
      <w:r w:rsidR="00FF4A47">
        <w:rPr>
          <w:rFonts w:ascii="Arial" w:eastAsia="Calibri" w:hAnsi="Arial" w:cs="Arial"/>
          <w:sz w:val="24"/>
          <w:szCs w:val="24"/>
          <w:lang w:eastAsia="en-US"/>
        </w:rPr>
        <w:t xml:space="preserve">” the school doesn’t have </w:t>
      </w:r>
      <w:r w:rsidR="00B36D6F">
        <w:rPr>
          <w:rFonts w:ascii="Arial" w:eastAsia="Calibri" w:hAnsi="Arial" w:cs="Arial"/>
          <w:sz w:val="24"/>
          <w:szCs w:val="24"/>
          <w:lang w:eastAsia="en-US"/>
        </w:rPr>
        <w:t>adequate</w:t>
      </w:r>
      <w:r w:rsidR="00FF4A47">
        <w:rPr>
          <w:rFonts w:ascii="Arial" w:eastAsia="Calibri" w:hAnsi="Arial" w:cs="Arial"/>
          <w:sz w:val="24"/>
          <w:szCs w:val="24"/>
          <w:lang w:eastAsia="en-US"/>
        </w:rPr>
        <w:t xml:space="preserve"> </w:t>
      </w:r>
      <w:r w:rsidR="00B36D6F">
        <w:rPr>
          <w:rFonts w:ascii="Arial" w:eastAsia="Calibri" w:hAnsi="Arial" w:cs="Arial"/>
          <w:sz w:val="24"/>
          <w:szCs w:val="24"/>
          <w:lang w:eastAsia="en-US"/>
        </w:rPr>
        <w:t>facilities</w:t>
      </w:r>
      <w:r w:rsidR="00F73AC0">
        <w:rPr>
          <w:rFonts w:ascii="Arial" w:eastAsia="Calibri" w:hAnsi="Arial" w:cs="Arial"/>
          <w:sz w:val="24"/>
          <w:szCs w:val="24"/>
          <w:lang w:eastAsia="en-US"/>
        </w:rPr>
        <w:t xml:space="preserve"> </w:t>
      </w:r>
      <w:r w:rsidR="00B36D6F">
        <w:rPr>
          <w:rFonts w:ascii="Arial" w:eastAsia="Calibri" w:hAnsi="Arial" w:cs="Arial"/>
          <w:sz w:val="24"/>
          <w:szCs w:val="24"/>
          <w:lang w:eastAsia="en-US"/>
        </w:rPr>
        <w:t xml:space="preserve">for the child to go to the toilet. </w:t>
      </w:r>
      <w:r w:rsidR="00002267">
        <w:rPr>
          <w:rFonts w:ascii="Arial" w:eastAsia="Calibri" w:hAnsi="Arial" w:cs="Arial"/>
          <w:sz w:val="24"/>
          <w:szCs w:val="24"/>
          <w:lang w:eastAsia="en-US"/>
        </w:rPr>
        <w:t xml:space="preserve">In the </w:t>
      </w:r>
      <w:r w:rsidR="000260BD">
        <w:rPr>
          <w:rFonts w:ascii="Arial" w:eastAsia="Calibri" w:hAnsi="Arial" w:cs="Arial"/>
          <w:sz w:val="24"/>
          <w:szCs w:val="24"/>
          <w:lang w:eastAsia="en-US"/>
        </w:rPr>
        <w:t>writer’s</w:t>
      </w:r>
      <w:r w:rsidR="00002267">
        <w:rPr>
          <w:rFonts w:ascii="Arial" w:eastAsia="Calibri" w:hAnsi="Arial" w:cs="Arial"/>
          <w:sz w:val="24"/>
          <w:szCs w:val="24"/>
          <w:lang w:eastAsia="en-US"/>
        </w:rPr>
        <w:t xml:space="preserve"> opinion this isn’t </w:t>
      </w:r>
      <w:r w:rsidR="00856657">
        <w:rPr>
          <w:rFonts w:ascii="Arial" w:eastAsia="Calibri" w:hAnsi="Arial" w:cs="Arial"/>
          <w:sz w:val="24"/>
          <w:szCs w:val="24"/>
          <w:lang w:eastAsia="en-US"/>
        </w:rPr>
        <w:t>fair on the child or the teaching staff and is unsafe for children. Some schools are relying on natural daylight as they do</w:t>
      </w:r>
      <w:r w:rsidR="00134CF7">
        <w:rPr>
          <w:rFonts w:ascii="Arial" w:eastAsia="Calibri" w:hAnsi="Arial" w:cs="Arial"/>
          <w:sz w:val="24"/>
          <w:szCs w:val="24"/>
          <w:lang w:eastAsia="en-US"/>
        </w:rPr>
        <w:t>n’t have any electricity within the school. This als</w:t>
      </w:r>
      <w:r w:rsidR="009225D4">
        <w:rPr>
          <w:rFonts w:ascii="Arial" w:eastAsia="Calibri" w:hAnsi="Arial" w:cs="Arial"/>
          <w:sz w:val="24"/>
          <w:szCs w:val="24"/>
          <w:lang w:eastAsia="en-US"/>
        </w:rPr>
        <w:t xml:space="preserve">o means that schools are using black boards and whiteboards to teach </w:t>
      </w:r>
      <w:r w:rsidR="00AF4C4F">
        <w:rPr>
          <w:rFonts w:ascii="Arial" w:eastAsia="Calibri" w:hAnsi="Arial" w:cs="Arial"/>
          <w:sz w:val="24"/>
          <w:szCs w:val="24"/>
          <w:lang w:eastAsia="en-US"/>
        </w:rPr>
        <w:lastRenderedPageBreak/>
        <w:t>their</w:t>
      </w:r>
      <w:r w:rsidR="009225D4">
        <w:rPr>
          <w:rFonts w:ascii="Arial" w:eastAsia="Calibri" w:hAnsi="Arial" w:cs="Arial"/>
          <w:sz w:val="24"/>
          <w:szCs w:val="24"/>
          <w:lang w:eastAsia="en-US"/>
        </w:rPr>
        <w:t xml:space="preserve"> lessons and have no communication with </w:t>
      </w:r>
      <w:r w:rsidR="000260BD">
        <w:rPr>
          <w:rFonts w:ascii="Arial" w:eastAsia="Calibri" w:hAnsi="Arial" w:cs="Arial"/>
          <w:sz w:val="24"/>
          <w:szCs w:val="24"/>
          <w:lang w:eastAsia="en-US"/>
        </w:rPr>
        <w:t>a computer.</w:t>
      </w:r>
      <w:r w:rsidR="00F46D12">
        <w:rPr>
          <w:rFonts w:ascii="Arial" w:eastAsia="Calibri" w:hAnsi="Arial" w:cs="Arial"/>
          <w:sz w:val="24"/>
          <w:szCs w:val="24"/>
          <w:lang w:eastAsia="en-US"/>
        </w:rPr>
        <w:t xml:space="preserve"> “</w:t>
      </w:r>
      <w:r w:rsidR="0006657E" w:rsidRPr="0006657E">
        <w:rPr>
          <w:rFonts w:ascii="Arial" w:eastAsia="Calibri" w:hAnsi="Arial" w:cs="Arial"/>
          <w:sz w:val="24"/>
          <w:szCs w:val="24"/>
          <w:lang w:eastAsia="en-US"/>
        </w:rPr>
        <w:t>2854 unreliable electricity</w:t>
      </w:r>
      <w:r w:rsidR="0006657E">
        <w:rPr>
          <w:rFonts w:ascii="Arial" w:eastAsia="Calibri" w:hAnsi="Arial" w:cs="Arial"/>
          <w:sz w:val="24"/>
          <w:szCs w:val="24"/>
          <w:lang w:eastAsia="en-US"/>
        </w:rPr>
        <w:t xml:space="preserve"> and </w:t>
      </w:r>
      <w:r w:rsidR="00AF4C4F" w:rsidRPr="00AF4C4F">
        <w:rPr>
          <w:rFonts w:ascii="Arial" w:eastAsia="Calibri" w:hAnsi="Arial" w:cs="Arial"/>
          <w:sz w:val="24"/>
          <w:szCs w:val="24"/>
          <w:lang w:eastAsia="en-US"/>
        </w:rPr>
        <w:t>452 no electricity</w:t>
      </w:r>
      <w:r w:rsidR="00AF4C4F">
        <w:rPr>
          <w:rFonts w:ascii="Arial" w:eastAsia="Calibri" w:hAnsi="Arial" w:cs="Arial"/>
          <w:sz w:val="24"/>
          <w:szCs w:val="24"/>
          <w:lang w:eastAsia="en-US"/>
        </w:rPr>
        <w:t>”</w:t>
      </w:r>
    </w:p>
    <w:p w14:paraId="52BAE3AA" w14:textId="77777777" w:rsidR="000B4206" w:rsidRDefault="000B4206" w:rsidP="00E579F6">
      <w:pPr>
        <w:spacing w:line="360" w:lineRule="auto"/>
        <w:jc w:val="both"/>
        <w:rPr>
          <w:rFonts w:ascii="Arial" w:eastAsia="Calibri" w:hAnsi="Arial" w:cs="Arial"/>
          <w:sz w:val="24"/>
          <w:szCs w:val="24"/>
          <w:lang w:eastAsia="en-US"/>
        </w:rPr>
      </w:pPr>
    </w:p>
    <w:p w14:paraId="65417FB0" w14:textId="616BEE74" w:rsidR="002827F5" w:rsidRDefault="00AF54A8" w:rsidP="00E579F6">
      <w:pPr>
        <w:spacing w:line="360" w:lineRule="auto"/>
        <w:jc w:val="both"/>
        <w:rPr>
          <w:rFonts w:ascii="Arial" w:hAnsi="Arial" w:cs="Arial"/>
          <w:sz w:val="24"/>
          <w:szCs w:val="24"/>
        </w:rPr>
      </w:pPr>
      <w:r>
        <w:rPr>
          <w:rFonts w:ascii="Arial" w:eastAsia="Calibri" w:hAnsi="Arial" w:cs="Arial"/>
          <w:sz w:val="24"/>
          <w:szCs w:val="24"/>
          <w:lang w:eastAsia="en-US"/>
        </w:rPr>
        <w:t>When looking at child</w:t>
      </w:r>
      <w:r w:rsidR="009143E5">
        <w:rPr>
          <w:rFonts w:ascii="Arial" w:eastAsia="Calibri" w:hAnsi="Arial" w:cs="Arial"/>
          <w:sz w:val="24"/>
          <w:szCs w:val="24"/>
          <w:lang w:eastAsia="en-US"/>
        </w:rPr>
        <w:t xml:space="preserve">ren’s education in South Africa quite often than </w:t>
      </w:r>
      <w:r>
        <w:rPr>
          <w:rFonts w:ascii="Arial" w:eastAsia="Calibri" w:hAnsi="Arial" w:cs="Arial"/>
          <w:sz w:val="24"/>
          <w:szCs w:val="24"/>
          <w:lang w:eastAsia="en-US"/>
        </w:rPr>
        <w:t xml:space="preserve">children have to pay for their education. </w:t>
      </w:r>
      <w:sdt>
        <w:sdtPr>
          <w:rPr>
            <w:rFonts w:ascii="Arial" w:eastAsia="Calibri" w:hAnsi="Arial" w:cs="Arial"/>
            <w:sz w:val="24"/>
            <w:szCs w:val="24"/>
            <w:lang w:eastAsia="en-US"/>
          </w:rPr>
          <w:id w:val="-1129467804"/>
          <w:citation/>
        </w:sdtPr>
        <w:sdtEndPr/>
        <w:sdtContent>
          <w:r w:rsidRPr="00AF54A8">
            <w:rPr>
              <w:rFonts w:ascii="Arial" w:eastAsia="Calibri" w:hAnsi="Arial" w:cs="Arial"/>
              <w:sz w:val="24"/>
              <w:szCs w:val="24"/>
              <w:lang w:eastAsia="en-US"/>
            </w:rPr>
            <w:fldChar w:fldCharType="begin"/>
          </w:r>
          <w:r w:rsidRPr="00AF54A8">
            <w:rPr>
              <w:rFonts w:ascii="Arial" w:eastAsia="Calibri" w:hAnsi="Arial" w:cs="Arial"/>
              <w:sz w:val="24"/>
              <w:szCs w:val="24"/>
              <w:lang w:eastAsia="en-US"/>
            </w:rPr>
            <w:instrText xml:space="preserve"> CITATION Biz20 \l 2057 </w:instrText>
          </w:r>
          <w:r w:rsidRPr="00AF54A8">
            <w:rPr>
              <w:rFonts w:ascii="Arial" w:eastAsia="Calibri" w:hAnsi="Arial" w:cs="Arial"/>
              <w:sz w:val="24"/>
              <w:szCs w:val="24"/>
              <w:lang w:eastAsia="en-US"/>
            </w:rPr>
            <w:fldChar w:fldCharType="separate"/>
          </w:r>
          <w:r w:rsidRPr="00AF54A8">
            <w:rPr>
              <w:rFonts w:ascii="Arial" w:eastAsia="Calibri" w:hAnsi="Arial" w:cs="Arial"/>
              <w:noProof/>
              <w:sz w:val="24"/>
              <w:szCs w:val="24"/>
              <w:lang w:eastAsia="en-US"/>
            </w:rPr>
            <w:t>(community, 2020)</w:t>
          </w:r>
          <w:r w:rsidRPr="00AF54A8">
            <w:rPr>
              <w:rFonts w:ascii="Arial" w:eastAsia="Calibri" w:hAnsi="Arial" w:cs="Arial"/>
              <w:sz w:val="24"/>
              <w:szCs w:val="24"/>
              <w:lang w:eastAsia="en-US"/>
            </w:rPr>
            <w:fldChar w:fldCharType="end"/>
          </w:r>
        </w:sdtContent>
      </w:sdt>
      <w:r>
        <w:rPr>
          <w:rFonts w:ascii="Arial" w:eastAsia="Calibri" w:hAnsi="Arial" w:cs="Arial"/>
          <w:sz w:val="24"/>
          <w:szCs w:val="24"/>
          <w:lang w:eastAsia="en-US"/>
        </w:rPr>
        <w:t xml:space="preserve"> explains around the cost that a child would have to pay for their education and materials. This is for children in primary school. “</w:t>
      </w:r>
      <w:r w:rsidR="009F2957" w:rsidRPr="009F2957">
        <w:rPr>
          <w:rFonts w:ascii="Arial" w:eastAsia="Calibri" w:hAnsi="Arial" w:cs="Arial"/>
          <w:sz w:val="24"/>
          <w:szCs w:val="24"/>
          <w:lang w:eastAsia="en-US"/>
        </w:rPr>
        <w:t>Most pupils pay for some of their education fees ave R22,000</w:t>
      </w:r>
      <w:r w:rsidR="009F2957">
        <w:rPr>
          <w:rFonts w:ascii="Arial" w:eastAsia="Calibri" w:hAnsi="Arial" w:cs="Arial"/>
          <w:sz w:val="24"/>
          <w:szCs w:val="24"/>
          <w:lang w:eastAsia="en-US"/>
        </w:rPr>
        <w:t>” this is only to attend school, they also have other things to pay for such as “</w:t>
      </w:r>
      <w:r w:rsidR="00552DD1" w:rsidRPr="00552DD1">
        <w:rPr>
          <w:rFonts w:ascii="Arial" w:hAnsi="Arial" w:cs="Arial"/>
          <w:sz w:val="24"/>
          <w:szCs w:val="24"/>
        </w:rPr>
        <w:t>Uniform R300 – 500</w:t>
      </w:r>
      <w:r w:rsidR="00552DD1">
        <w:rPr>
          <w:rFonts w:ascii="Arial" w:hAnsi="Arial" w:cs="Arial"/>
          <w:sz w:val="24"/>
          <w:szCs w:val="24"/>
        </w:rPr>
        <w:t xml:space="preserve">” </w:t>
      </w:r>
      <w:r w:rsidR="009143E5">
        <w:rPr>
          <w:rFonts w:ascii="Arial" w:hAnsi="Arial" w:cs="Arial"/>
          <w:sz w:val="24"/>
          <w:szCs w:val="24"/>
        </w:rPr>
        <w:t>F</w:t>
      </w:r>
      <w:r w:rsidR="00552DD1">
        <w:rPr>
          <w:rFonts w:ascii="Arial" w:hAnsi="Arial" w:cs="Arial"/>
          <w:sz w:val="24"/>
          <w:szCs w:val="24"/>
        </w:rPr>
        <w:t xml:space="preserve">or this reason children in a large family often get clothes handed down to them from their brothers and sisters. These clothes may not always fit </w:t>
      </w:r>
      <w:r w:rsidR="00E37C2B">
        <w:rPr>
          <w:rFonts w:ascii="Arial" w:hAnsi="Arial" w:cs="Arial"/>
          <w:sz w:val="24"/>
          <w:szCs w:val="24"/>
        </w:rPr>
        <w:t>them,</w:t>
      </w:r>
      <w:r w:rsidR="00552DD1">
        <w:rPr>
          <w:rFonts w:ascii="Arial" w:hAnsi="Arial" w:cs="Arial"/>
          <w:sz w:val="24"/>
          <w:szCs w:val="24"/>
        </w:rPr>
        <w:t xml:space="preserve"> but the parent wouldn’t be able to support more. </w:t>
      </w:r>
    </w:p>
    <w:p w14:paraId="04A7C876" w14:textId="77777777" w:rsidR="000B4206" w:rsidRDefault="000B4206" w:rsidP="00E579F6">
      <w:pPr>
        <w:spacing w:line="360" w:lineRule="auto"/>
        <w:jc w:val="both"/>
        <w:rPr>
          <w:rFonts w:ascii="Arial" w:hAnsi="Arial" w:cs="Arial"/>
          <w:sz w:val="24"/>
          <w:szCs w:val="24"/>
        </w:rPr>
      </w:pPr>
    </w:p>
    <w:p w14:paraId="70069240" w14:textId="77777777" w:rsidR="00C03E5C" w:rsidRPr="00C03E5C" w:rsidRDefault="002827F5" w:rsidP="00E579F6">
      <w:pPr>
        <w:spacing w:line="360" w:lineRule="auto"/>
        <w:jc w:val="both"/>
        <w:rPr>
          <w:rFonts w:ascii="Arial" w:hAnsi="Arial" w:cs="Arial"/>
          <w:sz w:val="24"/>
          <w:szCs w:val="24"/>
        </w:rPr>
      </w:pPr>
      <w:r>
        <w:rPr>
          <w:rFonts w:ascii="Arial" w:hAnsi="Arial" w:cs="Arial"/>
          <w:sz w:val="24"/>
          <w:szCs w:val="24"/>
        </w:rPr>
        <w:t xml:space="preserve">The education system within the UK is structured rather differently to South Africa. Children in South Africa often don’t make it through to high school or further education </w:t>
      </w:r>
      <w:r w:rsidR="00ED4C7D">
        <w:rPr>
          <w:rFonts w:ascii="Arial" w:hAnsi="Arial" w:cs="Arial"/>
          <w:sz w:val="24"/>
          <w:szCs w:val="24"/>
        </w:rPr>
        <w:t>whereas</w:t>
      </w:r>
      <w:r>
        <w:rPr>
          <w:rFonts w:ascii="Arial" w:hAnsi="Arial" w:cs="Arial"/>
          <w:sz w:val="24"/>
          <w:szCs w:val="24"/>
        </w:rPr>
        <w:t xml:space="preserve"> in the UK </w:t>
      </w:r>
      <w:sdt>
        <w:sdtPr>
          <w:rPr>
            <w:rFonts w:ascii="Arial" w:hAnsi="Arial" w:cs="Arial"/>
            <w:sz w:val="24"/>
            <w:szCs w:val="24"/>
          </w:rPr>
          <w:id w:val="1889221205"/>
          <w:citation/>
        </w:sdtPr>
        <w:sdtEndPr/>
        <w:sdtContent>
          <w:r w:rsidR="00ED4C7D">
            <w:rPr>
              <w:rFonts w:ascii="Arial" w:hAnsi="Arial" w:cs="Arial"/>
              <w:sz w:val="24"/>
              <w:szCs w:val="24"/>
            </w:rPr>
            <w:fldChar w:fldCharType="begin"/>
          </w:r>
          <w:r w:rsidR="00ED4C7D">
            <w:rPr>
              <w:rFonts w:ascii="Arial" w:hAnsi="Arial" w:cs="Arial"/>
              <w:sz w:val="24"/>
              <w:szCs w:val="24"/>
            </w:rPr>
            <w:instrText xml:space="preserve"> CITATION uni18 \l 2057 </w:instrText>
          </w:r>
          <w:r w:rsidR="00ED4C7D">
            <w:rPr>
              <w:rFonts w:ascii="Arial" w:hAnsi="Arial" w:cs="Arial"/>
              <w:sz w:val="24"/>
              <w:szCs w:val="24"/>
            </w:rPr>
            <w:fldChar w:fldCharType="separate"/>
          </w:r>
          <w:r w:rsidR="00ED4C7D" w:rsidRPr="00ED4C7D">
            <w:rPr>
              <w:rFonts w:ascii="Arial" w:hAnsi="Arial" w:cs="Arial"/>
              <w:noProof/>
              <w:sz w:val="24"/>
              <w:szCs w:val="24"/>
            </w:rPr>
            <w:t>(UK, 2018)</w:t>
          </w:r>
          <w:r w:rsidR="00ED4C7D">
            <w:rPr>
              <w:rFonts w:ascii="Arial" w:hAnsi="Arial" w:cs="Arial"/>
              <w:sz w:val="24"/>
              <w:szCs w:val="24"/>
            </w:rPr>
            <w:fldChar w:fldCharType="end"/>
          </w:r>
        </w:sdtContent>
      </w:sdt>
      <w:r w:rsidR="00ED4C7D">
        <w:rPr>
          <w:rFonts w:ascii="Arial" w:hAnsi="Arial" w:cs="Arial"/>
          <w:sz w:val="24"/>
          <w:szCs w:val="24"/>
        </w:rPr>
        <w:t xml:space="preserve"> “</w:t>
      </w:r>
      <w:r w:rsidR="00C03E5C" w:rsidRPr="00C03E5C">
        <w:rPr>
          <w:rFonts w:ascii="Arial" w:hAnsi="Arial" w:cs="Arial"/>
          <w:sz w:val="24"/>
          <w:szCs w:val="24"/>
        </w:rPr>
        <w:t>In 2016−17, there were 1,012,425</w:t>
      </w:r>
    </w:p>
    <w:p w14:paraId="68747FED" w14:textId="3E501E7E" w:rsidR="002827F5" w:rsidRDefault="00C03E5C" w:rsidP="00E579F6">
      <w:pPr>
        <w:spacing w:line="360" w:lineRule="auto"/>
        <w:jc w:val="both"/>
        <w:rPr>
          <w:rFonts w:ascii="Arial" w:hAnsi="Arial" w:cs="Arial"/>
          <w:sz w:val="24"/>
          <w:szCs w:val="24"/>
        </w:rPr>
      </w:pPr>
      <w:r w:rsidRPr="00C03E5C">
        <w:rPr>
          <w:rFonts w:ascii="Arial" w:hAnsi="Arial" w:cs="Arial"/>
          <w:sz w:val="24"/>
          <w:szCs w:val="24"/>
        </w:rPr>
        <w:t>entrants to higher education institutions</w:t>
      </w:r>
      <w:r>
        <w:rPr>
          <w:rFonts w:ascii="Arial" w:hAnsi="Arial" w:cs="Arial"/>
          <w:sz w:val="24"/>
          <w:szCs w:val="24"/>
        </w:rPr>
        <w:t xml:space="preserve"> </w:t>
      </w:r>
      <w:r w:rsidRPr="00C03E5C">
        <w:rPr>
          <w:rFonts w:ascii="Arial" w:hAnsi="Arial" w:cs="Arial"/>
          <w:sz w:val="24"/>
          <w:szCs w:val="24"/>
        </w:rPr>
        <w:t>in the UK</w:t>
      </w:r>
      <w:r w:rsidR="002B4F10">
        <w:rPr>
          <w:rFonts w:ascii="Arial" w:hAnsi="Arial" w:cs="Arial"/>
          <w:sz w:val="24"/>
          <w:szCs w:val="24"/>
        </w:rPr>
        <w:t xml:space="preserve">” this demonstrated the </w:t>
      </w:r>
      <w:r w:rsidR="008615B2">
        <w:rPr>
          <w:rFonts w:ascii="Arial" w:hAnsi="Arial" w:cs="Arial"/>
          <w:sz w:val="24"/>
          <w:szCs w:val="24"/>
        </w:rPr>
        <w:t>number</w:t>
      </w:r>
      <w:r w:rsidR="002B4F10">
        <w:rPr>
          <w:rFonts w:ascii="Arial" w:hAnsi="Arial" w:cs="Arial"/>
          <w:sz w:val="24"/>
          <w:szCs w:val="24"/>
        </w:rPr>
        <w:t xml:space="preserve"> of students that s</w:t>
      </w:r>
      <w:r w:rsidR="008C480A">
        <w:rPr>
          <w:rFonts w:ascii="Arial" w:hAnsi="Arial" w:cs="Arial"/>
          <w:sz w:val="24"/>
          <w:szCs w:val="24"/>
        </w:rPr>
        <w:t>t</w:t>
      </w:r>
      <w:r w:rsidR="002B4F10">
        <w:rPr>
          <w:rFonts w:ascii="Arial" w:hAnsi="Arial" w:cs="Arial"/>
          <w:sz w:val="24"/>
          <w:szCs w:val="24"/>
        </w:rPr>
        <w:t>ay through high school and move on to doing a L</w:t>
      </w:r>
      <w:r w:rsidR="00F33634">
        <w:rPr>
          <w:rFonts w:ascii="Arial" w:hAnsi="Arial" w:cs="Arial"/>
          <w:sz w:val="24"/>
          <w:szCs w:val="24"/>
        </w:rPr>
        <w:t>3</w:t>
      </w:r>
      <w:r w:rsidR="002B4F10">
        <w:rPr>
          <w:rFonts w:ascii="Arial" w:hAnsi="Arial" w:cs="Arial"/>
          <w:sz w:val="24"/>
          <w:szCs w:val="24"/>
        </w:rPr>
        <w:t xml:space="preserve"> qualification o</w:t>
      </w:r>
      <w:r w:rsidR="00F33634">
        <w:rPr>
          <w:rFonts w:ascii="Arial" w:hAnsi="Arial" w:cs="Arial"/>
          <w:sz w:val="24"/>
          <w:szCs w:val="24"/>
        </w:rPr>
        <w:t>r</w:t>
      </w:r>
      <w:r w:rsidR="002B4F10">
        <w:rPr>
          <w:rFonts w:ascii="Arial" w:hAnsi="Arial" w:cs="Arial"/>
          <w:sz w:val="24"/>
          <w:szCs w:val="24"/>
        </w:rPr>
        <w:t xml:space="preserve"> above. </w:t>
      </w:r>
    </w:p>
    <w:p w14:paraId="515C6D67" w14:textId="7243C117" w:rsidR="008615B2" w:rsidRDefault="008615B2" w:rsidP="00E579F6">
      <w:pPr>
        <w:spacing w:line="360" w:lineRule="auto"/>
        <w:jc w:val="both"/>
        <w:rPr>
          <w:rFonts w:ascii="Arial" w:hAnsi="Arial" w:cs="Arial"/>
          <w:sz w:val="24"/>
          <w:szCs w:val="24"/>
        </w:rPr>
      </w:pPr>
      <w:r>
        <w:rPr>
          <w:rFonts w:ascii="Arial" w:hAnsi="Arial" w:cs="Arial"/>
          <w:sz w:val="24"/>
          <w:szCs w:val="24"/>
        </w:rPr>
        <w:t>In the UK there are more facilities and opportunities to help</w:t>
      </w:r>
      <w:r w:rsidR="009143E5">
        <w:rPr>
          <w:rFonts w:ascii="Arial" w:hAnsi="Arial" w:cs="Arial"/>
          <w:sz w:val="24"/>
          <w:szCs w:val="24"/>
        </w:rPr>
        <w:t xml:space="preserve"> students develop their skills. T</w:t>
      </w:r>
      <w:r w:rsidR="002C77A3">
        <w:rPr>
          <w:rFonts w:ascii="Arial" w:hAnsi="Arial" w:cs="Arial"/>
          <w:sz w:val="24"/>
          <w:szCs w:val="24"/>
        </w:rPr>
        <w:t xml:space="preserve">he writer has identified </w:t>
      </w:r>
      <w:r w:rsidR="0027011F">
        <w:rPr>
          <w:rFonts w:ascii="Arial" w:hAnsi="Arial" w:cs="Arial"/>
          <w:sz w:val="24"/>
          <w:szCs w:val="24"/>
        </w:rPr>
        <w:t xml:space="preserve">some of the </w:t>
      </w:r>
      <w:r w:rsidR="000A6C4D">
        <w:rPr>
          <w:rFonts w:ascii="Arial" w:hAnsi="Arial" w:cs="Arial"/>
          <w:sz w:val="24"/>
          <w:szCs w:val="24"/>
        </w:rPr>
        <w:t>facilities</w:t>
      </w:r>
      <w:r w:rsidR="009143E5">
        <w:rPr>
          <w:rFonts w:ascii="Arial" w:hAnsi="Arial" w:cs="Arial"/>
          <w:sz w:val="24"/>
          <w:szCs w:val="24"/>
        </w:rPr>
        <w:t xml:space="preserve"> which are available within the UK</w:t>
      </w:r>
      <w:r w:rsidR="0027011F">
        <w:rPr>
          <w:rFonts w:ascii="Arial" w:hAnsi="Arial" w:cs="Arial"/>
          <w:sz w:val="24"/>
          <w:szCs w:val="24"/>
        </w:rPr>
        <w:t xml:space="preserve">. </w:t>
      </w:r>
      <w:sdt>
        <w:sdtPr>
          <w:rPr>
            <w:rFonts w:ascii="Arial" w:hAnsi="Arial" w:cs="Arial"/>
            <w:sz w:val="24"/>
            <w:szCs w:val="24"/>
          </w:rPr>
          <w:id w:val="-1823425143"/>
          <w:citation/>
        </w:sdtPr>
        <w:sdtEndPr/>
        <w:sdtContent>
          <w:r w:rsidR="0027011F">
            <w:rPr>
              <w:rFonts w:ascii="Arial" w:hAnsi="Arial" w:cs="Arial"/>
              <w:sz w:val="24"/>
              <w:szCs w:val="24"/>
            </w:rPr>
            <w:fldChar w:fldCharType="begin"/>
          </w:r>
          <w:r w:rsidR="0027011F">
            <w:rPr>
              <w:rFonts w:ascii="Arial" w:hAnsi="Arial" w:cs="Arial"/>
              <w:sz w:val="24"/>
              <w:szCs w:val="24"/>
            </w:rPr>
            <w:instrText xml:space="preserve"> CITATION Sta19 \l 2057 </w:instrText>
          </w:r>
          <w:r w:rsidR="0027011F">
            <w:rPr>
              <w:rFonts w:ascii="Arial" w:hAnsi="Arial" w:cs="Arial"/>
              <w:sz w:val="24"/>
              <w:szCs w:val="24"/>
            </w:rPr>
            <w:fldChar w:fldCharType="separate"/>
          </w:r>
          <w:r w:rsidR="0027011F" w:rsidRPr="0027011F">
            <w:rPr>
              <w:rFonts w:ascii="Arial" w:hAnsi="Arial" w:cs="Arial"/>
              <w:noProof/>
              <w:sz w:val="24"/>
              <w:szCs w:val="24"/>
            </w:rPr>
            <w:t>(Department, 2019)</w:t>
          </w:r>
          <w:r w:rsidR="0027011F">
            <w:rPr>
              <w:rFonts w:ascii="Arial" w:hAnsi="Arial" w:cs="Arial"/>
              <w:sz w:val="24"/>
              <w:szCs w:val="24"/>
            </w:rPr>
            <w:fldChar w:fldCharType="end"/>
          </w:r>
        </w:sdtContent>
      </w:sdt>
      <w:r w:rsidR="0027011F">
        <w:rPr>
          <w:rFonts w:ascii="Arial" w:hAnsi="Arial" w:cs="Arial"/>
          <w:sz w:val="24"/>
          <w:szCs w:val="24"/>
        </w:rPr>
        <w:t xml:space="preserve"> </w:t>
      </w:r>
      <w:r w:rsidR="0092008E">
        <w:rPr>
          <w:rFonts w:ascii="Arial" w:hAnsi="Arial" w:cs="Arial"/>
          <w:sz w:val="24"/>
          <w:szCs w:val="24"/>
        </w:rPr>
        <w:t>explain that we have “</w:t>
      </w:r>
      <w:r w:rsidR="0035096C">
        <w:rPr>
          <w:rFonts w:ascii="Arial" w:hAnsi="Arial" w:cs="Arial"/>
          <w:sz w:val="24"/>
          <w:szCs w:val="24"/>
        </w:rPr>
        <w:t xml:space="preserve">4,145 public libraries in the </w:t>
      </w:r>
      <w:r w:rsidR="009B0C2A">
        <w:rPr>
          <w:rFonts w:ascii="Arial" w:hAnsi="Arial" w:cs="Arial"/>
          <w:sz w:val="24"/>
          <w:szCs w:val="24"/>
        </w:rPr>
        <w:t>UK” this</w:t>
      </w:r>
      <w:r w:rsidR="0035096C">
        <w:rPr>
          <w:rFonts w:ascii="Arial" w:hAnsi="Arial" w:cs="Arial"/>
          <w:sz w:val="24"/>
          <w:szCs w:val="24"/>
        </w:rPr>
        <w:t xml:space="preserve"> </w:t>
      </w:r>
      <w:r w:rsidR="0035096C" w:rsidRPr="008E2453">
        <w:rPr>
          <w:rFonts w:ascii="Arial" w:hAnsi="Arial" w:cs="Arial"/>
          <w:sz w:val="24"/>
          <w:szCs w:val="24"/>
        </w:rPr>
        <w:t xml:space="preserve">demonstrates that the UK students have a better opportunity of </w:t>
      </w:r>
      <w:r w:rsidR="009B0C2A" w:rsidRPr="008E2453">
        <w:rPr>
          <w:rFonts w:ascii="Arial" w:hAnsi="Arial" w:cs="Arial"/>
          <w:sz w:val="24"/>
          <w:szCs w:val="24"/>
        </w:rPr>
        <w:t>achieving</w:t>
      </w:r>
      <w:r w:rsidR="0035096C" w:rsidRPr="008E2453">
        <w:rPr>
          <w:rFonts w:ascii="Arial" w:hAnsi="Arial" w:cs="Arial"/>
          <w:sz w:val="24"/>
          <w:szCs w:val="24"/>
        </w:rPr>
        <w:t xml:space="preserve"> </w:t>
      </w:r>
      <w:r w:rsidR="00B33ABC" w:rsidRPr="008E2453">
        <w:rPr>
          <w:rFonts w:ascii="Arial" w:hAnsi="Arial" w:cs="Arial"/>
          <w:sz w:val="24"/>
          <w:szCs w:val="24"/>
        </w:rPr>
        <w:t xml:space="preserve">higher level qualifications due to the fact they have these facilities and </w:t>
      </w:r>
      <w:r w:rsidR="009B0C2A" w:rsidRPr="008E2453">
        <w:rPr>
          <w:rFonts w:ascii="Arial" w:hAnsi="Arial" w:cs="Arial"/>
          <w:sz w:val="24"/>
          <w:szCs w:val="24"/>
        </w:rPr>
        <w:t>most of</w:t>
      </w:r>
      <w:r w:rsidR="00B33ABC" w:rsidRPr="008E2453">
        <w:rPr>
          <w:rFonts w:ascii="Arial" w:hAnsi="Arial" w:cs="Arial"/>
          <w:sz w:val="24"/>
          <w:szCs w:val="24"/>
        </w:rPr>
        <w:t xml:space="preserve"> these facilities are free to use.</w:t>
      </w:r>
      <w:r w:rsidR="003F1B42">
        <w:rPr>
          <w:rFonts w:ascii="Arial" w:hAnsi="Arial" w:cs="Arial"/>
          <w:sz w:val="24"/>
          <w:szCs w:val="24"/>
        </w:rPr>
        <w:t xml:space="preserve"> All schools in the UK at least have one computer to use and the student have lesson through using IT equipment, whereas in South Africa the children do not get the same advantages. Some schools in South Africa do not have electricity, which mean they wouldn’t have access to IT equipment. </w:t>
      </w:r>
    </w:p>
    <w:p w14:paraId="2C537556" w14:textId="77777777" w:rsidR="000B4206" w:rsidRDefault="000B4206" w:rsidP="00E579F6">
      <w:pPr>
        <w:spacing w:line="360" w:lineRule="auto"/>
        <w:jc w:val="both"/>
        <w:rPr>
          <w:rFonts w:ascii="Arial" w:hAnsi="Arial" w:cs="Arial"/>
          <w:sz w:val="24"/>
          <w:szCs w:val="24"/>
        </w:rPr>
      </w:pPr>
    </w:p>
    <w:p w14:paraId="3923CC5F" w14:textId="61B50078" w:rsidR="00F41985" w:rsidRDefault="000E13B6" w:rsidP="00E579F6">
      <w:pPr>
        <w:spacing w:line="360" w:lineRule="auto"/>
        <w:jc w:val="both"/>
        <w:rPr>
          <w:rFonts w:ascii="Arial" w:hAnsi="Arial" w:cs="Arial"/>
          <w:sz w:val="24"/>
          <w:szCs w:val="24"/>
        </w:rPr>
      </w:pPr>
      <w:sdt>
        <w:sdtPr>
          <w:rPr>
            <w:rFonts w:ascii="Arial" w:hAnsi="Arial" w:cs="Arial"/>
            <w:sz w:val="24"/>
            <w:szCs w:val="24"/>
          </w:rPr>
          <w:id w:val="902110179"/>
          <w:citation/>
        </w:sdtPr>
        <w:sdtEndPr/>
        <w:sdtContent>
          <w:r w:rsidR="00F41985">
            <w:rPr>
              <w:rFonts w:ascii="Arial" w:hAnsi="Arial" w:cs="Arial"/>
              <w:sz w:val="24"/>
              <w:szCs w:val="24"/>
            </w:rPr>
            <w:fldChar w:fldCharType="begin"/>
          </w:r>
          <w:r w:rsidR="00F41985">
            <w:rPr>
              <w:rFonts w:ascii="Arial" w:hAnsi="Arial" w:cs="Arial"/>
              <w:sz w:val="24"/>
              <w:szCs w:val="24"/>
            </w:rPr>
            <w:instrText xml:space="preserve"> CITATION joh18 \l 2057 </w:instrText>
          </w:r>
          <w:r w:rsidR="00F41985">
            <w:rPr>
              <w:rFonts w:ascii="Arial" w:hAnsi="Arial" w:cs="Arial"/>
              <w:sz w:val="24"/>
              <w:szCs w:val="24"/>
            </w:rPr>
            <w:fldChar w:fldCharType="separate"/>
          </w:r>
          <w:r w:rsidR="00F41985" w:rsidRPr="00F41985">
            <w:rPr>
              <w:rFonts w:ascii="Arial" w:hAnsi="Arial" w:cs="Arial"/>
              <w:noProof/>
              <w:sz w:val="24"/>
              <w:szCs w:val="24"/>
            </w:rPr>
            <w:t>(johannes, 2018)</w:t>
          </w:r>
          <w:r w:rsidR="00F41985">
            <w:rPr>
              <w:rFonts w:ascii="Arial" w:hAnsi="Arial" w:cs="Arial"/>
              <w:sz w:val="24"/>
              <w:szCs w:val="24"/>
            </w:rPr>
            <w:fldChar w:fldCharType="end"/>
          </w:r>
        </w:sdtContent>
      </w:sdt>
      <w:r w:rsidR="00F41985">
        <w:rPr>
          <w:rFonts w:ascii="Arial" w:hAnsi="Arial" w:cs="Arial"/>
          <w:sz w:val="24"/>
          <w:szCs w:val="24"/>
        </w:rPr>
        <w:t xml:space="preserve"> “</w:t>
      </w:r>
      <w:r w:rsidR="00827A24" w:rsidRPr="00827A24">
        <w:rPr>
          <w:rFonts w:ascii="Arial" w:hAnsi="Arial" w:cs="Arial"/>
          <w:sz w:val="24"/>
          <w:szCs w:val="24"/>
        </w:rPr>
        <w:t>The 34% NEETs</w:t>
      </w:r>
      <w:r w:rsidR="00827A24">
        <w:rPr>
          <w:rFonts w:ascii="Arial" w:hAnsi="Arial" w:cs="Arial"/>
          <w:sz w:val="24"/>
          <w:szCs w:val="24"/>
        </w:rPr>
        <w:t>”</w:t>
      </w:r>
      <w:r w:rsidR="003B58EE">
        <w:rPr>
          <w:rFonts w:ascii="Arial" w:hAnsi="Arial" w:cs="Arial"/>
          <w:sz w:val="24"/>
          <w:szCs w:val="24"/>
        </w:rPr>
        <w:t xml:space="preserve"> in 2017 the figure rose by more than 1 million, meaning,</w:t>
      </w:r>
      <w:r w:rsidR="00827A24">
        <w:rPr>
          <w:rFonts w:ascii="Arial" w:hAnsi="Arial" w:cs="Arial"/>
          <w:sz w:val="24"/>
          <w:szCs w:val="24"/>
        </w:rPr>
        <w:t xml:space="preserve"> more and more</w:t>
      </w:r>
      <w:r w:rsidR="003B58EE">
        <w:rPr>
          <w:rFonts w:ascii="Arial" w:hAnsi="Arial" w:cs="Arial"/>
          <w:sz w:val="24"/>
          <w:szCs w:val="24"/>
        </w:rPr>
        <w:t xml:space="preserve"> children between the ages of 15</w:t>
      </w:r>
      <w:r w:rsidR="00827A24">
        <w:rPr>
          <w:rFonts w:ascii="Arial" w:hAnsi="Arial" w:cs="Arial"/>
          <w:sz w:val="24"/>
          <w:szCs w:val="24"/>
        </w:rPr>
        <w:t xml:space="preserve">-24 are becoming NEETS </w:t>
      </w:r>
      <w:r w:rsidR="00283AF6">
        <w:rPr>
          <w:rFonts w:ascii="Arial" w:hAnsi="Arial" w:cs="Arial"/>
          <w:sz w:val="24"/>
          <w:szCs w:val="24"/>
        </w:rPr>
        <w:t>(not</w:t>
      </w:r>
      <w:r w:rsidR="00827A24">
        <w:rPr>
          <w:rFonts w:ascii="Arial" w:hAnsi="Arial" w:cs="Arial"/>
          <w:sz w:val="24"/>
          <w:szCs w:val="24"/>
        </w:rPr>
        <w:t xml:space="preserve"> in employment</w:t>
      </w:r>
      <w:r w:rsidR="00003248">
        <w:rPr>
          <w:rFonts w:ascii="Arial" w:hAnsi="Arial" w:cs="Arial"/>
          <w:sz w:val="24"/>
          <w:szCs w:val="24"/>
        </w:rPr>
        <w:t>, education or training)</w:t>
      </w:r>
      <w:r w:rsidR="000B4206">
        <w:rPr>
          <w:rFonts w:ascii="Arial" w:hAnsi="Arial" w:cs="Arial"/>
          <w:sz w:val="24"/>
          <w:szCs w:val="24"/>
        </w:rPr>
        <w:t>. In S</w:t>
      </w:r>
      <w:r w:rsidR="00283AF6">
        <w:rPr>
          <w:rFonts w:ascii="Arial" w:hAnsi="Arial" w:cs="Arial"/>
          <w:sz w:val="24"/>
          <w:szCs w:val="24"/>
        </w:rPr>
        <w:t xml:space="preserve">outh </w:t>
      </w:r>
      <w:r w:rsidR="000B4206">
        <w:rPr>
          <w:rFonts w:ascii="Arial" w:hAnsi="Arial" w:cs="Arial"/>
          <w:sz w:val="24"/>
          <w:szCs w:val="24"/>
        </w:rPr>
        <w:t xml:space="preserve">Africa the percentage </w:t>
      </w:r>
      <w:r w:rsidR="00283AF6">
        <w:rPr>
          <w:rFonts w:ascii="Arial" w:hAnsi="Arial" w:cs="Arial"/>
          <w:sz w:val="24"/>
          <w:szCs w:val="24"/>
        </w:rPr>
        <w:t>rate is higher in women more than men. In the writer</w:t>
      </w:r>
      <w:r w:rsidR="000B4206">
        <w:rPr>
          <w:rFonts w:ascii="Arial" w:hAnsi="Arial" w:cs="Arial"/>
          <w:sz w:val="24"/>
          <w:szCs w:val="24"/>
        </w:rPr>
        <w:t>s</w:t>
      </w:r>
      <w:r w:rsidR="00283AF6">
        <w:rPr>
          <w:rFonts w:ascii="Arial" w:hAnsi="Arial" w:cs="Arial"/>
          <w:sz w:val="24"/>
          <w:szCs w:val="24"/>
        </w:rPr>
        <w:t xml:space="preserve"> opinion this is due to the job opportunities that men have rather than women. </w:t>
      </w:r>
    </w:p>
    <w:p w14:paraId="28D013DA" w14:textId="3A7C49CD" w:rsidR="00B24C77" w:rsidRDefault="00B24C77" w:rsidP="00E579F6">
      <w:pPr>
        <w:spacing w:line="360" w:lineRule="auto"/>
        <w:jc w:val="both"/>
        <w:rPr>
          <w:rFonts w:ascii="Arial" w:hAnsi="Arial" w:cs="Arial"/>
          <w:color w:val="000000"/>
          <w:sz w:val="24"/>
          <w:szCs w:val="24"/>
          <w:shd w:val="clear" w:color="auto" w:fill="FFFFFF"/>
        </w:rPr>
      </w:pPr>
      <w:r>
        <w:rPr>
          <w:rFonts w:ascii="Arial" w:hAnsi="Arial" w:cs="Arial"/>
          <w:sz w:val="24"/>
          <w:szCs w:val="24"/>
        </w:rPr>
        <w:lastRenderedPageBreak/>
        <w:t xml:space="preserve">In the UK </w:t>
      </w:r>
      <w:sdt>
        <w:sdtPr>
          <w:rPr>
            <w:rFonts w:ascii="Arial" w:hAnsi="Arial" w:cs="Arial"/>
            <w:sz w:val="24"/>
            <w:szCs w:val="24"/>
          </w:rPr>
          <w:id w:val="-1112270965"/>
          <w:citation/>
        </w:sdtPr>
        <w:sdtEndPr/>
        <w:sdtContent>
          <w:r w:rsidR="0071290A">
            <w:rPr>
              <w:rFonts w:ascii="Arial" w:hAnsi="Arial" w:cs="Arial"/>
              <w:sz w:val="24"/>
              <w:szCs w:val="24"/>
            </w:rPr>
            <w:fldChar w:fldCharType="begin"/>
          </w:r>
          <w:r w:rsidR="0071290A">
            <w:rPr>
              <w:rFonts w:ascii="Arial" w:hAnsi="Arial" w:cs="Arial"/>
              <w:sz w:val="24"/>
              <w:szCs w:val="24"/>
            </w:rPr>
            <w:instrText xml:space="preserve"> CITATION Wae19 \l 2057 </w:instrText>
          </w:r>
          <w:r w:rsidR="0071290A">
            <w:rPr>
              <w:rFonts w:ascii="Arial" w:hAnsi="Arial" w:cs="Arial"/>
              <w:sz w:val="24"/>
              <w:szCs w:val="24"/>
            </w:rPr>
            <w:fldChar w:fldCharType="separate"/>
          </w:r>
          <w:r w:rsidR="0071290A" w:rsidRPr="0071290A">
            <w:rPr>
              <w:rFonts w:ascii="Arial" w:hAnsi="Arial" w:cs="Arial"/>
              <w:noProof/>
              <w:sz w:val="24"/>
              <w:szCs w:val="24"/>
            </w:rPr>
            <w:t>(Abed, 2019)</w:t>
          </w:r>
          <w:r w:rsidR="0071290A">
            <w:rPr>
              <w:rFonts w:ascii="Arial" w:hAnsi="Arial" w:cs="Arial"/>
              <w:sz w:val="24"/>
              <w:szCs w:val="24"/>
            </w:rPr>
            <w:fldChar w:fldCharType="end"/>
          </w:r>
        </w:sdtContent>
      </w:sdt>
      <w:r w:rsidR="0071290A">
        <w:rPr>
          <w:rFonts w:ascii="Arial" w:hAnsi="Arial" w:cs="Arial"/>
          <w:sz w:val="24"/>
          <w:szCs w:val="24"/>
        </w:rPr>
        <w:t xml:space="preserve"> explain that </w:t>
      </w:r>
      <w:r w:rsidR="00887CB5" w:rsidRPr="00887CB5">
        <w:rPr>
          <w:rFonts w:ascii="Arial" w:hAnsi="Arial" w:cs="Arial"/>
          <w:sz w:val="24"/>
          <w:szCs w:val="24"/>
        </w:rPr>
        <w:t>“</w:t>
      </w:r>
      <w:r w:rsidR="00887CB5" w:rsidRPr="00887CB5">
        <w:rPr>
          <w:rFonts w:ascii="Arial" w:hAnsi="Arial" w:cs="Arial"/>
          <w:color w:val="000000"/>
          <w:sz w:val="24"/>
          <w:szCs w:val="24"/>
          <w:shd w:val="clear" w:color="auto" w:fill="FFFFFF"/>
        </w:rPr>
        <w:t>The percentage of all young people in the UK who were NEET was 11.5%”</w:t>
      </w:r>
      <w:r w:rsidR="00887CB5">
        <w:rPr>
          <w:rFonts w:ascii="Arial" w:hAnsi="Arial" w:cs="Arial"/>
          <w:color w:val="000000"/>
          <w:sz w:val="24"/>
          <w:szCs w:val="24"/>
          <w:shd w:val="clear" w:color="auto" w:fill="FFFFFF"/>
        </w:rPr>
        <w:t xml:space="preserve">. This is a </w:t>
      </w:r>
      <w:r w:rsidR="009E3560">
        <w:rPr>
          <w:rFonts w:ascii="Arial" w:hAnsi="Arial" w:cs="Arial"/>
          <w:color w:val="000000"/>
          <w:sz w:val="24"/>
          <w:szCs w:val="24"/>
          <w:shd w:val="clear" w:color="auto" w:fill="FFFFFF"/>
        </w:rPr>
        <w:t>considerably</w:t>
      </w:r>
      <w:r w:rsidR="00887CB5">
        <w:rPr>
          <w:rFonts w:ascii="Arial" w:hAnsi="Arial" w:cs="Arial"/>
          <w:color w:val="000000"/>
          <w:sz w:val="24"/>
          <w:szCs w:val="24"/>
          <w:shd w:val="clear" w:color="auto" w:fill="FFFFFF"/>
        </w:rPr>
        <w:t xml:space="preserve"> lower amount than in South Africa. </w:t>
      </w:r>
      <w:r w:rsidR="00F40E19">
        <w:rPr>
          <w:rFonts w:ascii="Arial" w:hAnsi="Arial" w:cs="Arial"/>
          <w:color w:val="000000"/>
          <w:sz w:val="24"/>
          <w:szCs w:val="24"/>
          <w:shd w:val="clear" w:color="auto" w:fill="FFFFFF"/>
        </w:rPr>
        <w:t xml:space="preserve">This could be due the education that they have had. This is a big barrier for South Africa and </w:t>
      </w:r>
      <w:r w:rsidR="000B4206">
        <w:rPr>
          <w:rFonts w:ascii="Arial" w:hAnsi="Arial" w:cs="Arial"/>
          <w:color w:val="000000"/>
          <w:sz w:val="24"/>
          <w:szCs w:val="24"/>
          <w:shd w:val="clear" w:color="auto" w:fill="FFFFFF"/>
        </w:rPr>
        <w:t>trying to find employment or allow</w:t>
      </w:r>
      <w:r w:rsidR="00F40E19">
        <w:rPr>
          <w:rFonts w:ascii="Arial" w:hAnsi="Arial" w:cs="Arial"/>
          <w:color w:val="000000"/>
          <w:sz w:val="24"/>
          <w:szCs w:val="24"/>
          <w:shd w:val="clear" w:color="auto" w:fill="FFFFFF"/>
        </w:rPr>
        <w:t xml:space="preserve"> people</w:t>
      </w:r>
      <w:r w:rsidR="000B4206">
        <w:rPr>
          <w:rFonts w:ascii="Arial" w:hAnsi="Arial" w:cs="Arial"/>
          <w:color w:val="000000"/>
          <w:sz w:val="24"/>
          <w:szCs w:val="24"/>
          <w:shd w:val="clear" w:color="auto" w:fill="FFFFFF"/>
        </w:rPr>
        <w:t xml:space="preserve"> to access </w:t>
      </w:r>
      <w:r w:rsidR="00F40E19">
        <w:rPr>
          <w:rFonts w:ascii="Arial" w:hAnsi="Arial" w:cs="Arial"/>
          <w:color w:val="000000"/>
          <w:sz w:val="24"/>
          <w:szCs w:val="24"/>
          <w:shd w:val="clear" w:color="auto" w:fill="FFFFFF"/>
        </w:rPr>
        <w:t xml:space="preserve">education can be </w:t>
      </w:r>
      <w:r w:rsidR="009E3560">
        <w:rPr>
          <w:rFonts w:ascii="Arial" w:hAnsi="Arial" w:cs="Arial"/>
          <w:color w:val="000000"/>
          <w:sz w:val="24"/>
          <w:szCs w:val="24"/>
          <w:shd w:val="clear" w:color="auto" w:fill="FFFFFF"/>
        </w:rPr>
        <w:t xml:space="preserve">challenging due to the location of where they live and how they would travel to these opportunities. </w:t>
      </w:r>
    </w:p>
    <w:p w14:paraId="4D281D28" w14:textId="77777777" w:rsidR="00974C37" w:rsidRDefault="00974C37" w:rsidP="00E579F6">
      <w:pPr>
        <w:spacing w:line="360" w:lineRule="auto"/>
        <w:jc w:val="both"/>
        <w:rPr>
          <w:rFonts w:ascii="Arial" w:hAnsi="Arial" w:cs="Arial"/>
          <w:color w:val="000000"/>
          <w:sz w:val="24"/>
          <w:szCs w:val="24"/>
          <w:shd w:val="clear" w:color="auto" w:fill="FFFFFF"/>
        </w:rPr>
      </w:pPr>
    </w:p>
    <w:p w14:paraId="152B4CA1" w14:textId="77777777" w:rsidR="00974C37" w:rsidRDefault="00974C37" w:rsidP="00E579F6">
      <w:pPr>
        <w:spacing w:line="360" w:lineRule="auto"/>
        <w:jc w:val="both"/>
        <w:rPr>
          <w:rFonts w:ascii="Helvetica" w:hAnsi="Helvetica"/>
          <w:color w:val="1C1B1C"/>
          <w:sz w:val="24"/>
          <w:szCs w:val="24"/>
        </w:rPr>
      </w:pPr>
      <w:r>
        <w:rPr>
          <w:rFonts w:ascii="Helvetica" w:hAnsi="Helvetica"/>
          <w:color w:val="1C1B1C"/>
          <w:sz w:val="24"/>
          <w:szCs w:val="24"/>
        </w:rPr>
        <w:t xml:space="preserve">Within South Africa, programmes have been put together to support children in pursuing careers. Technogirl is a programme that focuses on mainly male dominated industries and offers girls the opportunity to look at these as a career option. </w:t>
      </w:r>
      <w:sdt>
        <w:sdtPr>
          <w:rPr>
            <w:rFonts w:ascii="Helvetica" w:hAnsi="Helvetica"/>
            <w:color w:val="1C1B1C"/>
            <w:sz w:val="24"/>
            <w:szCs w:val="24"/>
          </w:rPr>
          <w:id w:val="-981385699"/>
          <w:citation/>
        </w:sdtPr>
        <w:sdtEndPr/>
        <w:sdtContent>
          <w:r>
            <w:rPr>
              <w:rFonts w:ascii="Helvetica" w:hAnsi="Helvetica"/>
              <w:color w:val="1C1B1C"/>
              <w:sz w:val="24"/>
              <w:szCs w:val="24"/>
            </w:rPr>
            <w:fldChar w:fldCharType="begin"/>
          </w:r>
          <w:r>
            <w:rPr>
              <w:rFonts w:ascii="Helvetica" w:hAnsi="Helvetica"/>
              <w:color w:val="1C1B1C"/>
              <w:sz w:val="24"/>
              <w:szCs w:val="24"/>
            </w:rPr>
            <w:instrText xml:space="preserve"> CITATION Lau18 \l 2057 </w:instrText>
          </w:r>
          <w:r>
            <w:rPr>
              <w:rFonts w:ascii="Helvetica" w:hAnsi="Helvetica"/>
              <w:color w:val="1C1B1C"/>
              <w:sz w:val="24"/>
              <w:szCs w:val="24"/>
            </w:rPr>
            <w:fldChar w:fldCharType="separate"/>
          </w:r>
          <w:r w:rsidRPr="009F29A5">
            <w:rPr>
              <w:rFonts w:ascii="Helvetica" w:hAnsi="Helvetica"/>
              <w:noProof/>
              <w:color w:val="1C1B1C"/>
              <w:sz w:val="24"/>
              <w:szCs w:val="24"/>
            </w:rPr>
            <w:t>(Turner, 2018)</w:t>
          </w:r>
          <w:r>
            <w:rPr>
              <w:rFonts w:ascii="Helvetica" w:hAnsi="Helvetica"/>
              <w:color w:val="1C1B1C"/>
              <w:sz w:val="24"/>
              <w:szCs w:val="24"/>
            </w:rPr>
            <w:fldChar w:fldCharType="end"/>
          </w:r>
        </w:sdtContent>
      </w:sdt>
      <w:r>
        <w:rPr>
          <w:rFonts w:ascii="Helvetica" w:hAnsi="Helvetica"/>
          <w:color w:val="1C1B1C"/>
          <w:sz w:val="24"/>
          <w:szCs w:val="24"/>
        </w:rPr>
        <w:t xml:space="preserve"> has information regarding technogirl and the work that they do. “</w:t>
      </w:r>
      <w:r w:rsidRPr="009F29A5">
        <w:rPr>
          <w:rFonts w:ascii="Helvetica" w:hAnsi="Helvetica"/>
          <w:color w:val="1C1B1C"/>
          <w:sz w:val="24"/>
          <w:szCs w:val="24"/>
        </w:rPr>
        <w:t>pursuing careers in math, science and technology — typically male-dominated fields. Girls from rural disadvantaged communities are given priority in the selection process.</w:t>
      </w:r>
      <w:r>
        <w:rPr>
          <w:rFonts w:ascii="Helvetica" w:hAnsi="Helvetica"/>
          <w:color w:val="1C1B1C"/>
          <w:sz w:val="24"/>
          <w:szCs w:val="24"/>
        </w:rPr>
        <w:t xml:space="preserve">” Girls who try out for this get clear career opportunities and a chance to step out of the common theme within their town environment. </w:t>
      </w:r>
      <w:sdt>
        <w:sdtPr>
          <w:rPr>
            <w:rFonts w:ascii="Helvetica" w:hAnsi="Helvetica"/>
            <w:color w:val="1C1B1C"/>
            <w:sz w:val="24"/>
            <w:szCs w:val="24"/>
          </w:rPr>
          <w:id w:val="1462686734"/>
          <w:citation/>
        </w:sdtPr>
        <w:sdtEndPr/>
        <w:sdtContent>
          <w:r>
            <w:rPr>
              <w:rFonts w:ascii="Helvetica" w:hAnsi="Helvetica"/>
              <w:color w:val="1C1B1C"/>
              <w:sz w:val="24"/>
              <w:szCs w:val="24"/>
            </w:rPr>
            <w:fldChar w:fldCharType="begin"/>
          </w:r>
          <w:r>
            <w:rPr>
              <w:rFonts w:ascii="Helvetica" w:hAnsi="Helvetica"/>
              <w:color w:val="1C1B1C"/>
              <w:sz w:val="24"/>
              <w:szCs w:val="24"/>
            </w:rPr>
            <w:instrText xml:space="preserve"> CITATION Lau18 \l 2057 </w:instrText>
          </w:r>
          <w:r>
            <w:rPr>
              <w:rFonts w:ascii="Helvetica" w:hAnsi="Helvetica"/>
              <w:color w:val="1C1B1C"/>
              <w:sz w:val="24"/>
              <w:szCs w:val="24"/>
            </w:rPr>
            <w:fldChar w:fldCharType="separate"/>
          </w:r>
          <w:r w:rsidRPr="009F29A5">
            <w:rPr>
              <w:rFonts w:ascii="Helvetica" w:hAnsi="Helvetica"/>
              <w:noProof/>
              <w:color w:val="1C1B1C"/>
              <w:sz w:val="24"/>
              <w:szCs w:val="24"/>
            </w:rPr>
            <w:t>(Turner, 2018)</w:t>
          </w:r>
          <w:r>
            <w:rPr>
              <w:rFonts w:ascii="Helvetica" w:hAnsi="Helvetica"/>
              <w:color w:val="1C1B1C"/>
              <w:sz w:val="24"/>
              <w:szCs w:val="24"/>
            </w:rPr>
            <w:fldChar w:fldCharType="end"/>
          </w:r>
        </w:sdtContent>
      </w:sdt>
      <w:r>
        <w:rPr>
          <w:rFonts w:ascii="Helvetica" w:hAnsi="Helvetica"/>
          <w:color w:val="1C1B1C"/>
          <w:sz w:val="24"/>
          <w:szCs w:val="24"/>
        </w:rPr>
        <w:t xml:space="preserve"> “</w:t>
      </w:r>
      <w:r w:rsidRPr="009F29A5">
        <w:rPr>
          <w:rFonts w:ascii="Helvetica" w:hAnsi="Helvetica"/>
          <w:color w:val="1C1B1C"/>
          <w:sz w:val="24"/>
          <w:szCs w:val="24"/>
        </w:rPr>
        <w:t>become interns in various companies and enter a mentoring and skills development program with scholarship opportunities.</w:t>
      </w:r>
      <w:r>
        <w:rPr>
          <w:rFonts w:ascii="Helvetica" w:hAnsi="Helvetica"/>
          <w:color w:val="1C1B1C"/>
          <w:sz w:val="24"/>
          <w:szCs w:val="24"/>
        </w:rPr>
        <w:t xml:space="preserve">” </w:t>
      </w:r>
    </w:p>
    <w:p w14:paraId="117CCE71" w14:textId="63456DA0" w:rsidR="00DC6B3E" w:rsidRDefault="00DC6B3E" w:rsidP="00E579F6">
      <w:pPr>
        <w:spacing w:line="360" w:lineRule="auto"/>
        <w:jc w:val="both"/>
        <w:rPr>
          <w:rFonts w:ascii="Arial" w:hAnsi="Arial" w:cs="Arial"/>
          <w:sz w:val="24"/>
          <w:szCs w:val="24"/>
        </w:rPr>
      </w:pPr>
    </w:p>
    <w:p w14:paraId="798B76DA" w14:textId="77777777" w:rsidR="00974C37" w:rsidRDefault="00974C37" w:rsidP="00E579F6">
      <w:pPr>
        <w:spacing w:line="360" w:lineRule="auto"/>
        <w:jc w:val="both"/>
        <w:rPr>
          <w:rFonts w:ascii="Arial" w:hAnsi="Arial" w:cs="Arial"/>
          <w:sz w:val="24"/>
          <w:szCs w:val="24"/>
        </w:rPr>
      </w:pPr>
    </w:p>
    <w:p w14:paraId="04DC6F52" w14:textId="54C68611" w:rsidR="00673353" w:rsidRDefault="00B92238" w:rsidP="00E579F6">
      <w:pPr>
        <w:spacing w:line="360" w:lineRule="auto"/>
        <w:jc w:val="both"/>
        <w:rPr>
          <w:rFonts w:ascii="Arial" w:hAnsi="Arial" w:cs="Arial"/>
          <w:sz w:val="24"/>
          <w:szCs w:val="24"/>
        </w:rPr>
      </w:pPr>
      <w:r>
        <w:rPr>
          <w:rFonts w:ascii="Arial" w:hAnsi="Arial" w:cs="Arial"/>
          <w:sz w:val="24"/>
          <w:szCs w:val="24"/>
        </w:rPr>
        <w:t>From looking</w:t>
      </w:r>
      <w:r w:rsidR="005A3773">
        <w:rPr>
          <w:rFonts w:ascii="Arial" w:hAnsi="Arial" w:cs="Arial"/>
          <w:sz w:val="24"/>
          <w:szCs w:val="24"/>
        </w:rPr>
        <w:t xml:space="preserve"> just at</w:t>
      </w:r>
      <w:r>
        <w:rPr>
          <w:rFonts w:ascii="Arial" w:hAnsi="Arial" w:cs="Arial"/>
          <w:sz w:val="24"/>
          <w:szCs w:val="24"/>
        </w:rPr>
        <w:t xml:space="preserve"> </w:t>
      </w:r>
      <w:r w:rsidR="00B23FE1">
        <w:rPr>
          <w:rFonts w:ascii="Arial" w:hAnsi="Arial" w:cs="Arial"/>
          <w:sz w:val="24"/>
          <w:szCs w:val="24"/>
        </w:rPr>
        <w:t>education</w:t>
      </w:r>
      <w:r w:rsidR="005A3773">
        <w:rPr>
          <w:rFonts w:ascii="Arial" w:hAnsi="Arial" w:cs="Arial"/>
          <w:sz w:val="24"/>
          <w:szCs w:val="24"/>
        </w:rPr>
        <w:t xml:space="preserve"> to looking at a global policy position</w:t>
      </w:r>
      <w:r>
        <w:rPr>
          <w:rFonts w:ascii="Arial" w:hAnsi="Arial" w:cs="Arial"/>
          <w:sz w:val="24"/>
          <w:szCs w:val="24"/>
        </w:rPr>
        <w:t xml:space="preserve">, the writer has decided to look at the </w:t>
      </w:r>
      <w:r w:rsidR="000B4206">
        <w:rPr>
          <w:rFonts w:ascii="Arial" w:hAnsi="Arial" w:cs="Arial"/>
          <w:sz w:val="24"/>
          <w:szCs w:val="24"/>
        </w:rPr>
        <w:t>United Nations Convention on the Rights of the Child (</w:t>
      </w:r>
      <w:r>
        <w:rPr>
          <w:rFonts w:ascii="Arial" w:hAnsi="Arial" w:cs="Arial"/>
          <w:sz w:val="24"/>
          <w:szCs w:val="24"/>
        </w:rPr>
        <w:t>UNCRC</w:t>
      </w:r>
      <w:r w:rsidR="000B4206">
        <w:rPr>
          <w:rFonts w:ascii="Arial" w:hAnsi="Arial" w:cs="Arial"/>
          <w:sz w:val="24"/>
          <w:szCs w:val="24"/>
        </w:rPr>
        <w:t>)</w:t>
      </w:r>
      <w:r>
        <w:rPr>
          <w:rFonts w:ascii="Arial" w:hAnsi="Arial" w:cs="Arial"/>
          <w:sz w:val="24"/>
          <w:szCs w:val="24"/>
        </w:rPr>
        <w:t xml:space="preserve"> </w:t>
      </w:r>
      <w:r w:rsidR="005A3773">
        <w:rPr>
          <w:rFonts w:ascii="Arial" w:hAnsi="Arial" w:cs="Arial"/>
          <w:sz w:val="24"/>
          <w:szCs w:val="24"/>
        </w:rPr>
        <w:t>policy. It is a legally binding agreement setting out the</w:t>
      </w:r>
      <w:r w:rsidR="00A833BC">
        <w:rPr>
          <w:rFonts w:ascii="Arial" w:hAnsi="Arial" w:cs="Arial"/>
          <w:sz w:val="24"/>
          <w:szCs w:val="24"/>
        </w:rPr>
        <w:t xml:space="preserve"> civil</w:t>
      </w:r>
      <w:r w:rsidR="005A3773">
        <w:rPr>
          <w:rFonts w:ascii="Arial" w:hAnsi="Arial" w:cs="Arial"/>
          <w:sz w:val="24"/>
          <w:szCs w:val="24"/>
        </w:rPr>
        <w:t>,</w:t>
      </w:r>
      <w:r w:rsidR="00A833BC">
        <w:rPr>
          <w:rFonts w:ascii="Arial" w:hAnsi="Arial" w:cs="Arial"/>
          <w:sz w:val="24"/>
          <w:szCs w:val="24"/>
        </w:rPr>
        <w:t xml:space="preserve"> political, econ</w:t>
      </w:r>
      <w:r w:rsidR="005461A7">
        <w:rPr>
          <w:rFonts w:ascii="Arial" w:hAnsi="Arial" w:cs="Arial"/>
          <w:sz w:val="24"/>
          <w:szCs w:val="24"/>
        </w:rPr>
        <w:t>omic, social and cultural right</w:t>
      </w:r>
      <w:r w:rsidR="000B4206">
        <w:rPr>
          <w:rFonts w:ascii="Arial" w:hAnsi="Arial" w:cs="Arial"/>
          <w:sz w:val="24"/>
          <w:szCs w:val="24"/>
        </w:rPr>
        <w:t>s</w:t>
      </w:r>
      <w:r w:rsidR="005A3773">
        <w:rPr>
          <w:rFonts w:ascii="Arial" w:hAnsi="Arial" w:cs="Arial"/>
          <w:sz w:val="24"/>
          <w:szCs w:val="24"/>
        </w:rPr>
        <w:t xml:space="preserve"> of every child</w:t>
      </w:r>
      <w:r w:rsidR="005461A7">
        <w:rPr>
          <w:rFonts w:ascii="Arial" w:hAnsi="Arial" w:cs="Arial"/>
          <w:sz w:val="24"/>
          <w:szCs w:val="24"/>
        </w:rPr>
        <w:t xml:space="preserve">. </w:t>
      </w:r>
      <w:r w:rsidR="00BB559A">
        <w:rPr>
          <w:rFonts w:ascii="Arial" w:hAnsi="Arial" w:cs="Arial"/>
          <w:sz w:val="24"/>
          <w:szCs w:val="24"/>
        </w:rPr>
        <w:t>The</w:t>
      </w:r>
      <w:r w:rsidR="004E109E">
        <w:rPr>
          <w:rFonts w:ascii="Arial" w:hAnsi="Arial" w:cs="Arial"/>
          <w:sz w:val="24"/>
          <w:szCs w:val="24"/>
        </w:rPr>
        <w:t>se</w:t>
      </w:r>
      <w:r w:rsidR="00BB559A">
        <w:rPr>
          <w:rFonts w:ascii="Arial" w:hAnsi="Arial" w:cs="Arial"/>
          <w:sz w:val="24"/>
          <w:szCs w:val="24"/>
        </w:rPr>
        <w:t xml:space="preserve"> areas are broken down into 54 </w:t>
      </w:r>
      <w:r w:rsidR="00F34569">
        <w:rPr>
          <w:rFonts w:ascii="Arial" w:hAnsi="Arial" w:cs="Arial"/>
          <w:sz w:val="24"/>
          <w:szCs w:val="24"/>
        </w:rPr>
        <w:t>articles</w:t>
      </w:r>
      <w:r w:rsidR="000B4206">
        <w:rPr>
          <w:rFonts w:ascii="Arial" w:hAnsi="Arial" w:cs="Arial"/>
          <w:sz w:val="24"/>
          <w:szCs w:val="24"/>
        </w:rPr>
        <w:t xml:space="preserve"> which cover all aspects of a child’s life. It gives you an</w:t>
      </w:r>
      <w:r w:rsidR="004E109E">
        <w:rPr>
          <w:rFonts w:ascii="Arial" w:hAnsi="Arial" w:cs="Arial"/>
          <w:sz w:val="24"/>
          <w:szCs w:val="24"/>
        </w:rPr>
        <w:t xml:space="preserve"> understanding that the c</w:t>
      </w:r>
      <w:r w:rsidR="000B4206">
        <w:rPr>
          <w:rFonts w:ascii="Arial" w:hAnsi="Arial" w:cs="Arial"/>
          <w:sz w:val="24"/>
          <w:szCs w:val="24"/>
        </w:rPr>
        <w:t xml:space="preserve">hild’s need come first and how adults and governments must </w:t>
      </w:r>
      <w:r w:rsidR="00DC6B3E">
        <w:rPr>
          <w:rFonts w:ascii="Arial" w:hAnsi="Arial" w:cs="Arial"/>
          <w:sz w:val="24"/>
          <w:szCs w:val="24"/>
        </w:rPr>
        <w:t>work together to make sure all children can enjoy all their rights.</w:t>
      </w:r>
      <w:r w:rsidR="005A3773">
        <w:rPr>
          <w:rFonts w:ascii="Arial" w:hAnsi="Arial" w:cs="Arial"/>
          <w:sz w:val="24"/>
          <w:szCs w:val="24"/>
        </w:rPr>
        <w:t xml:space="preserve"> The agreement</w:t>
      </w:r>
      <w:r w:rsidR="005B14D6">
        <w:rPr>
          <w:rFonts w:ascii="Arial" w:hAnsi="Arial" w:cs="Arial"/>
          <w:sz w:val="24"/>
          <w:szCs w:val="24"/>
        </w:rPr>
        <w:t xml:space="preserve"> </w:t>
      </w:r>
      <w:r w:rsidR="00883B64">
        <w:rPr>
          <w:rFonts w:ascii="Arial" w:hAnsi="Arial" w:cs="Arial"/>
          <w:sz w:val="24"/>
          <w:szCs w:val="24"/>
        </w:rPr>
        <w:t>demonstrates</w:t>
      </w:r>
      <w:r w:rsidR="005B14D6">
        <w:rPr>
          <w:rFonts w:ascii="Arial" w:hAnsi="Arial" w:cs="Arial"/>
          <w:sz w:val="24"/>
          <w:szCs w:val="24"/>
        </w:rPr>
        <w:t xml:space="preserve"> that every child has rights. The right</w:t>
      </w:r>
      <w:r w:rsidR="00673353">
        <w:rPr>
          <w:rFonts w:ascii="Arial" w:hAnsi="Arial" w:cs="Arial"/>
          <w:sz w:val="24"/>
          <w:szCs w:val="24"/>
        </w:rPr>
        <w:t xml:space="preserve"> to reach their full potential. </w:t>
      </w:r>
      <w:sdt>
        <w:sdtPr>
          <w:rPr>
            <w:rFonts w:ascii="Arial" w:hAnsi="Arial" w:cs="Arial"/>
            <w:sz w:val="24"/>
            <w:szCs w:val="24"/>
          </w:rPr>
          <w:id w:val="1293017742"/>
          <w:citation/>
        </w:sdtPr>
        <w:sdtEndPr/>
        <w:sdtContent>
          <w:r w:rsidR="00673353">
            <w:rPr>
              <w:rFonts w:ascii="Arial" w:hAnsi="Arial" w:cs="Arial"/>
              <w:sz w:val="24"/>
              <w:szCs w:val="24"/>
            </w:rPr>
            <w:fldChar w:fldCharType="begin"/>
          </w:r>
          <w:r w:rsidR="00673353">
            <w:rPr>
              <w:rFonts w:ascii="Arial" w:hAnsi="Arial" w:cs="Arial"/>
              <w:sz w:val="24"/>
              <w:szCs w:val="24"/>
            </w:rPr>
            <w:instrText xml:space="preserve"> CITATION chi20 \l 2057 </w:instrText>
          </w:r>
          <w:r w:rsidR="00673353">
            <w:rPr>
              <w:rFonts w:ascii="Arial" w:hAnsi="Arial" w:cs="Arial"/>
              <w:sz w:val="24"/>
              <w:szCs w:val="24"/>
            </w:rPr>
            <w:fldChar w:fldCharType="separate"/>
          </w:r>
          <w:r w:rsidR="00673353" w:rsidRPr="00673353">
            <w:rPr>
              <w:rFonts w:ascii="Arial" w:hAnsi="Arial" w:cs="Arial"/>
              <w:noProof/>
              <w:sz w:val="24"/>
              <w:szCs w:val="24"/>
            </w:rPr>
            <w:t>(children, 2020)</w:t>
          </w:r>
          <w:r w:rsidR="00673353">
            <w:rPr>
              <w:rFonts w:ascii="Arial" w:hAnsi="Arial" w:cs="Arial"/>
              <w:sz w:val="24"/>
              <w:szCs w:val="24"/>
            </w:rPr>
            <w:fldChar w:fldCharType="end"/>
          </w:r>
        </w:sdtContent>
      </w:sdt>
      <w:r w:rsidR="00673353">
        <w:rPr>
          <w:rFonts w:ascii="Arial" w:hAnsi="Arial" w:cs="Arial"/>
          <w:sz w:val="24"/>
          <w:szCs w:val="24"/>
        </w:rPr>
        <w:t xml:space="preserve"> explains some of the other rights a child has “</w:t>
      </w:r>
      <w:r w:rsidR="00CB52A6" w:rsidRPr="00CB52A6">
        <w:rPr>
          <w:rFonts w:ascii="Arial" w:hAnsi="Arial" w:cs="Arial"/>
          <w:sz w:val="24"/>
          <w:szCs w:val="24"/>
        </w:rPr>
        <w:t>Life, survival and development</w:t>
      </w:r>
      <w:r w:rsidR="00DC6B3E">
        <w:rPr>
          <w:rFonts w:ascii="Arial" w:hAnsi="Arial" w:cs="Arial"/>
          <w:sz w:val="24"/>
          <w:szCs w:val="24"/>
        </w:rPr>
        <w:t>, p</w:t>
      </w:r>
      <w:r w:rsidR="00CB52A6" w:rsidRPr="00CB52A6">
        <w:rPr>
          <w:rFonts w:ascii="Arial" w:hAnsi="Arial" w:cs="Arial"/>
          <w:sz w:val="24"/>
          <w:szCs w:val="24"/>
        </w:rPr>
        <w:t>rotection from violence, abuse or neglec</w:t>
      </w:r>
      <w:r w:rsidR="00CB52A6">
        <w:rPr>
          <w:rFonts w:ascii="Arial" w:hAnsi="Arial" w:cs="Arial"/>
          <w:sz w:val="24"/>
          <w:szCs w:val="24"/>
        </w:rPr>
        <w:t xml:space="preserve">t, </w:t>
      </w:r>
      <w:r w:rsidR="00883B64" w:rsidRPr="00CB52A6">
        <w:rPr>
          <w:rFonts w:ascii="Arial" w:hAnsi="Arial" w:cs="Arial"/>
          <w:sz w:val="24"/>
          <w:szCs w:val="24"/>
        </w:rPr>
        <w:t>an</w:t>
      </w:r>
      <w:r w:rsidR="00CB52A6" w:rsidRPr="00CB52A6">
        <w:rPr>
          <w:rFonts w:ascii="Arial" w:hAnsi="Arial" w:cs="Arial"/>
          <w:sz w:val="24"/>
          <w:szCs w:val="24"/>
        </w:rPr>
        <w:t xml:space="preserve"> education that enables children to fulfil their potential</w:t>
      </w:r>
      <w:r w:rsidR="00CB52A6">
        <w:rPr>
          <w:rFonts w:ascii="Arial" w:hAnsi="Arial" w:cs="Arial"/>
          <w:sz w:val="24"/>
          <w:szCs w:val="24"/>
        </w:rPr>
        <w:t xml:space="preserve">, </w:t>
      </w:r>
      <w:r w:rsidR="00475B0F">
        <w:rPr>
          <w:rFonts w:ascii="Arial" w:hAnsi="Arial" w:cs="Arial"/>
          <w:sz w:val="24"/>
          <w:szCs w:val="24"/>
        </w:rPr>
        <w:t>be</w:t>
      </w:r>
      <w:r w:rsidR="00CB52A6" w:rsidRPr="00CB52A6">
        <w:rPr>
          <w:rFonts w:ascii="Arial" w:hAnsi="Arial" w:cs="Arial"/>
          <w:sz w:val="24"/>
          <w:szCs w:val="24"/>
        </w:rPr>
        <w:t xml:space="preserve"> raised by, or have a relationship with, their parents</w:t>
      </w:r>
      <w:r w:rsidR="00DC6B3E">
        <w:rPr>
          <w:rFonts w:ascii="Arial" w:hAnsi="Arial" w:cs="Arial"/>
          <w:sz w:val="24"/>
          <w:szCs w:val="24"/>
        </w:rPr>
        <w:t xml:space="preserve"> and e</w:t>
      </w:r>
      <w:r w:rsidR="00CB52A6" w:rsidRPr="00CB52A6">
        <w:rPr>
          <w:rFonts w:ascii="Arial" w:hAnsi="Arial" w:cs="Arial"/>
          <w:sz w:val="24"/>
          <w:szCs w:val="24"/>
        </w:rPr>
        <w:t>xpress their opinions and be listened to.</w:t>
      </w:r>
      <w:r w:rsidR="00CB52A6">
        <w:rPr>
          <w:rFonts w:ascii="Arial" w:hAnsi="Arial" w:cs="Arial"/>
          <w:sz w:val="24"/>
          <w:szCs w:val="24"/>
        </w:rPr>
        <w:t>”</w:t>
      </w:r>
    </w:p>
    <w:p w14:paraId="7B3CF838" w14:textId="116BC1F2" w:rsidR="00C16359" w:rsidRDefault="00C16359" w:rsidP="00E579F6">
      <w:pPr>
        <w:spacing w:line="360" w:lineRule="auto"/>
        <w:jc w:val="both"/>
        <w:rPr>
          <w:rFonts w:ascii="Arial" w:hAnsi="Arial" w:cs="Arial"/>
          <w:sz w:val="24"/>
          <w:szCs w:val="24"/>
        </w:rPr>
      </w:pPr>
      <w:r>
        <w:rPr>
          <w:rFonts w:ascii="Arial" w:hAnsi="Arial" w:cs="Arial"/>
          <w:sz w:val="24"/>
          <w:szCs w:val="24"/>
        </w:rPr>
        <w:t>Article 28 – education</w:t>
      </w:r>
      <w:r w:rsidR="002474C9">
        <w:rPr>
          <w:rFonts w:ascii="Arial" w:hAnsi="Arial" w:cs="Arial"/>
          <w:sz w:val="24"/>
          <w:szCs w:val="24"/>
        </w:rPr>
        <w:t>. It is</w:t>
      </w:r>
      <w:r w:rsidR="005E603D">
        <w:rPr>
          <w:rFonts w:ascii="Arial" w:hAnsi="Arial" w:cs="Arial"/>
          <w:sz w:val="24"/>
          <w:szCs w:val="24"/>
        </w:rPr>
        <w:t xml:space="preserve"> important that you look at the opportunities that are there within education </w:t>
      </w:r>
      <w:r w:rsidR="002A60EC">
        <w:rPr>
          <w:rFonts w:ascii="Arial" w:hAnsi="Arial" w:cs="Arial"/>
          <w:sz w:val="24"/>
          <w:szCs w:val="24"/>
        </w:rPr>
        <w:t>for</w:t>
      </w:r>
      <w:r w:rsidR="005E603D">
        <w:rPr>
          <w:rFonts w:ascii="Arial" w:hAnsi="Arial" w:cs="Arial"/>
          <w:sz w:val="24"/>
          <w:szCs w:val="24"/>
        </w:rPr>
        <w:t xml:space="preserve"> a child and how the child gets support through education. </w:t>
      </w:r>
      <w:sdt>
        <w:sdtPr>
          <w:rPr>
            <w:rFonts w:ascii="Arial" w:hAnsi="Arial" w:cs="Arial"/>
            <w:sz w:val="24"/>
            <w:szCs w:val="24"/>
          </w:rPr>
          <w:id w:val="32324038"/>
          <w:citation/>
        </w:sdtPr>
        <w:sdtEndPr/>
        <w:sdtContent>
          <w:r w:rsidR="00157511">
            <w:rPr>
              <w:rFonts w:ascii="Arial" w:hAnsi="Arial" w:cs="Arial"/>
              <w:sz w:val="24"/>
              <w:szCs w:val="24"/>
            </w:rPr>
            <w:fldChar w:fldCharType="begin"/>
          </w:r>
          <w:r w:rsidR="00157511">
            <w:rPr>
              <w:rFonts w:ascii="Arial" w:hAnsi="Arial" w:cs="Arial"/>
              <w:sz w:val="24"/>
              <w:szCs w:val="24"/>
            </w:rPr>
            <w:instrText xml:space="preserve">CITATION sav20 \l 2057 </w:instrText>
          </w:r>
          <w:r w:rsidR="00157511">
            <w:rPr>
              <w:rFonts w:ascii="Arial" w:hAnsi="Arial" w:cs="Arial"/>
              <w:sz w:val="24"/>
              <w:szCs w:val="24"/>
            </w:rPr>
            <w:fldChar w:fldCharType="separate"/>
          </w:r>
          <w:r w:rsidR="00157511" w:rsidRPr="00157511">
            <w:rPr>
              <w:rFonts w:ascii="Arial" w:hAnsi="Arial" w:cs="Arial"/>
              <w:noProof/>
              <w:sz w:val="24"/>
              <w:szCs w:val="24"/>
            </w:rPr>
            <w:t>(children, 2019)</w:t>
          </w:r>
          <w:r w:rsidR="00157511">
            <w:rPr>
              <w:rFonts w:ascii="Arial" w:hAnsi="Arial" w:cs="Arial"/>
              <w:sz w:val="24"/>
              <w:szCs w:val="24"/>
            </w:rPr>
            <w:fldChar w:fldCharType="end"/>
          </w:r>
        </w:sdtContent>
      </w:sdt>
      <w:r w:rsidR="008D5994">
        <w:rPr>
          <w:rFonts w:ascii="Arial" w:hAnsi="Arial" w:cs="Arial"/>
          <w:sz w:val="24"/>
          <w:szCs w:val="24"/>
        </w:rPr>
        <w:t xml:space="preserve"> </w:t>
      </w:r>
      <w:r w:rsidR="00475B0F">
        <w:rPr>
          <w:rFonts w:ascii="Arial" w:hAnsi="Arial" w:cs="Arial"/>
          <w:sz w:val="24"/>
          <w:szCs w:val="24"/>
        </w:rPr>
        <w:t>explains how article 28 defines the rights of the child within the education environment. “</w:t>
      </w:r>
      <w:r w:rsidR="007705FB" w:rsidRPr="007705FB">
        <w:rPr>
          <w:rFonts w:ascii="Arial" w:hAnsi="Arial" w:cs="Arial"/>
          <w:sz w:val="24"/>
          <w:szCs w:val="24"/>
        </w:rPr>
        <w:t>Every child has the right to education</w:t>
      </w:r>
      <w:r w:rsidR="007705FB">
        <w:rPr>
          <w:rFonts w:ascii="Arial" w:hAnsi="Arial" w:cs="Arial"/>
          <w:sz w:val="24"/>
          <w:szCs w:val="24"/>
        </w:rPr>
        <w:t xml:space="preserve">” </w:t>
      </w:r>
      <w:r w:rsidR="00DC6B3E">
        <w:rPr>
          <w:rFonts w:ascii="Arial" w:hAnsi="Arial" w:cs="Arial"/>
          <w:sz w:val="24"/>
          <w:szCs w:val="24"/>
        </w:rPr>
        <w:t xml:space="preserve">and </w:t>
      </w:r>
      <w:r w:rsidR="00D13160">
        <w:rPr>
          <w:rFonts w:ascii="Arial" w:hAnsi="Arial" w:cs="Arial"/>
          <w:sz w:val="24"/>
          <w:szCs w:val="24"/>
        </w:rPr>
        <w:t>in the UK</w:t>
      </w:r>
      <w:r w:rsidR="00DC6B3E">
        <w:rPr>
          <w:rFonts w:ascii="Arial" w:hAnsi="Arial" w:cs="Arial"/>
          <w:sz w:val="24"/>
          <w:szCs w:val="24"/>
        </w:rPr>
        <w:t xml:space="preserve">, this </w:t>
      </w:r>
      <w:r w:rsidR="00DC6B3E">
        <w:rPr>
          <w:rFonts w:ascii="Arial" w:hAnsi="Arial" w:cs="Arial"/>
          <w:sz w:val="24"/>
          <w:szCs w:val="24"/>
        </w:rPr>
        <w:lastRenderedPageBreak/>
        <w:t>happens</w:t>
      </w:r>
      <w:r w:rsidR="00D13160">
        <w:rPr>
          <w:rFonts w:ascii="Arial" w:hAnsi="Arial" w:cs="Arial"/>
          <w:sz w:val="24"/>
          <w:szCs w:val="24"/>
        </w:rPr>
        <w:t>.  But children in more deprived countries do not have these opportunitie</w:t>
      </w:r>
      <w:r w:rsidR="00924B11">
        <w:rPr>
          <w:rFonts w:ascii="Arial" w:hAnsi="Arial" w:cs="Arial"/>
          <w:sz w:val="24"/>
          <w:szCs w:val="24"/>
        </w:rPr>
        <w:t xml:space="preserve">s as the UK. </w:t>
      </w:r>
      <w:r w:rsidR="00EF6E79">
        <w:rPr>
          <w:rFonts w:ascii="Arial" w:hAnsi="Arial" w:cs="Arial"/>
          <w:sz w:val="24"/>
          <w:szCs w:val="24"/>
        </w:rPr>
        <w:t xml:space="preserve">The UNCRC is designed to give every government a </w:t>
      </w:r>
      <w:r w:rsidR="00551F66">
        <w:rPr>
          <w:rFonts w:ascii="Arial" w:hAnsi="Arial" w:cs="Arial"/>
          <w:sz w:val="24"/>
          <w:szCs w:val="24"/>
        </w:rPr>
        <w:t xml:space="preserve">minimum standard towards the right of the child. </w:t>
      </w:r>
    </w:p>
    <w:p w14:paraId="168E78F6" w14:textId="77777777" w:rsidR="005A3773" w:rsidRDefault="0012031D" w:rsidP="00E579F6">
      <w:pPr>
        <w:spacing w:line="360" w:lineRule="auto"/>
        <w:jc w:val="both"/>
        <w:rPr>
          <w:rFonts w:ascii="Arial" w:eastAsia="Calibri" w:hAnsi="Arial" w:cs="Arial"/>
          <w:sz w:val="24"/>
          <w:szCs w:val="24"/>
          <w:lang w:eastAsia="en-US"/>
        </w:rPr>
      </w:pPr>
      <w:r>
        <w:rPr>
          <w:rFonts w:ascii="Arial" w:hAnsi="Arial" w:cs="Arial"/>
          <w:sz w:val="24"/>
          <w:szCs w:val="24"/>
        </w:rPr>
        <w:t xml:space="preserve">The </w:t>
      </w:r>
      <w:r w:rsidR="00DC6B3E">
        <w:rPr>
          <w:rFonts w:ascii="Arial" w:hAnsi="Arial" w:cs="Arial"/>
          <w:sz w:val="24"/>
          <w:szCs w:val="24"/>
        </w:rPr>
        <w:t>African Charter on the Rights and Welfare of the Child (</w:t>
      </w:r>
      <w:r>
        <w:rPr>
          <w:rFonts w:ascii="Arial" w:hAnsi="Arial" w:cs="Arial"/>
          <w:sz w:val="24"/>
          <w:szCs w:val="24"/>
        </w:rPr>
        <w:t>ACRWC</w:t>
      </w:r>
      <w:r w:rsidR="00DC6B3E">
        <w:rPr>
          <w:rFonts w:ascii="Arial" w:hAnsi="Arial" w:cs="Arial"/>
          <w:sz w:val="24"/>
          <w:szCs w:val="24"/>
        </w:rPr>
        <w:t>)</w:t>
      </w:r>
      <w:r>
        <w:rPr>
          <w:rFonts w:ascii="Arial" w:hAnsi="Arial" w:cs="Arial"/>
          <w:sz w:val="24"/>
          <w:szCs w:val="24"/>
        </w:rPr>
        <w:t xml:space="preserve"> look</w:t>
      </w:r>
      <w:r w:rsidR="00DC6B3E">
        <w:rPr>
          <w:rFonts w:ascii="Arial" w:hAnsi="Arial" w:cs="Arial"/>
          <w:sz w:val="24"/>
          <w:szCs w:val="24"/>
        </w:rPr>
        <w:t>s</w:t>
      </w:r>
      <w:r>
        <w:rPr>
          <w:rFonts w:ascii="Arial" w:hAnsi="Arial" w:cs="Arial"/>
          <w:sz w:val="24"/>
          <w:szCs w:val="24"/>
        </w:rPr>
        <w:t xml:space="preserve"> at the right and duties around the child. </w:t>
      </w:r>
      <w:r w:rsidR="00D87A06">
        <w:rPr>
          <w:rFonts w:ascii="Arial" w:hAnsi="Arial" w:cs="Arial"/>
          <w:sz w:val="24"/>
          <w:szCs w:val="24"/>
        </w:rPr>
        <w:t xml:space="preserve">The policy has 48 articles. </w:t>
      </w:r>
      <w:r w:rsidR="003250B0">
        <w:rPr>
          <w:rFonts w:ascii="Arial" w:hAnsi="Arial" w:cs="Arial"/>
          <w:sz w:val="24"/>
          <w:szCs w:val="24"/>
        </w:rPr>
        <w:t xml:space="preserve">Looking at this policy the writer has identified that the first </w:t>
      </w:r>
      <w:r w:rsidR="004A29CC">
        <w:rPr>
          <w:rFonts w:ascii="Arial" w:hAnsi="Arial" w:cs="Arial"/>
          <w:sz w:val="24"/>
          <w:szCs w:val="24"/>
        </w:rPr>
        <w:t xml:space="preserve">31 articles and around the right of the child. </w:t>
      </w:r>
      <w:sdt>
        <w:sdtPr>
          <w:rPr>
            <w:rFonts w:ascii="Arial" w:eastAsia="Calibri" w:hAnsi="Arial" w:cs="Arial"/>
            <w:sz w:val="24"/>
            <w:szCs w:val="24"/>
            <w:lang w:eastAsia="en-US"/>
          </w:rPr>
          <w:id w:val="910424042"/>
          <w:citation/>
        </w:sdtPr>
        <w:sdtEndPr/>
        <w:sdtContent>
          <w:r w:rsidR="00C96B9D" w:rsidRPr="00C96B9D">
            <w:rPr>
              <w:rFonts w:ascii="Arial" w:eastAsia="Calibri" w:hAnsi="Arial" w:cs="Arial"/>
              <w:sz w:val="24"/>
              <w:szCs w:val="24"/>
              <w:lang w:eastAsia="en-US"/>
            </w:rPr>
            <w:fldChar w:fldCharType="begin"/>
          </w:r>
          <w:r w:rsidR="00C96B9D" w:rsidRPr="00C96B9D">
            <w:rPr>
              <w:rFonts w:ascii="Arial" w:eastAsia="Calibri" w:hAnsi="Arial" w:cs="Arial"/>
              <w:sz w:val="24"/>
              <w:szCs w:val="24"/>
              <w:lang w:eastAsia="en-US"/>
            </w:rPr>
            <w:instrText xml:space="preserve">CITATION uni90 \l 2057 </w:instrText>
          </w:r>
          <w:r w:rsidR="00C96B9D" w:rsidRPr="00C96B9D">
            <w:rPr>
              <w:rFonts w:ascii="Arial" w:eastAsia="Calibri" w:hAnsi="Arial" w:cs="Arial"/>
              <w:sz w:val="24"/>
              <w:szCs w:val="24"/>
              <w:lang w:eastAsia="en-US"/>
            </w:rPr>
            <w:fldChar w:fldCharType="separate"/>
          </w:r>
          <w:r w:rsidR="00C96B9D" w:rsidRPr="00C96B9D">
            <w:rPr>
              <w:rFonts w:ascii="Arial" w:eastAsia="Calibri" w:hAnsi="Arial" w:cs="Arial"/>
              <w:noProof/>
              <w:sz w:val="24"/>
              <w:szCs w:val="24"/>
              <w:lang w:eastAsia="en-US"/>
            </w:rPr>
            <w:t>(unicef, 1999)</w:t>
          </w:r>
          <w:r w:rsidR="00C96B9D" w:rsidRPr="00C96B9D">
            <w:rPr>
              <w:rFonts w:ascii="Arial" w:eastAsia="Calibri" w:hAnsi="Arial" w:cs="Arial"/>
              <w:sz w:val="24"/>
              <w:szCs w:val="24"/>
              <w:lang w:eastAsia="en-US"/>
            </w:rPr>
            <w:fldChar w:fldCharType="end"/>
          </w:r>
        </w:sdtContent>
      </w:sdt>
      <w:r w:rsidR="00C96B9D">
        <w:rPr>
          <w:rFonts w:ascii="Arial" w:eastAsia="Calibri" w:hAnsi="Arial" w:cs="Arial"/>
          <w:sz w:val="24"/>
          <w:szCs w:val="24"/>
          <w:lang w:eastAsia="en-US"/>
        </w:rPr>
        <w:t xml:space="preserve"> </w:t>
      </w:r>
      <w:r w:rsidR="007C6438">
        <w:rPr>
          <w:rFonts w:ascii="Arial" w:eastAsia="Calibri" w:hAnsi="Arial" w:cs="Arial"/>
          <w:sz w:val="24"/>
          <w:szCs w:val="24"/>
          <w:lang w:eastAsia="en-US"/>
        </w:rPr>
        <w:t>“the</w:t>
      </w:r>
      <w:r w:rsidR="00C96B9D">
        <w:rPr>
          <w:rFonts w:ascii="Arial" w:eastAsia="Calibri" w:hAnsi="Arial" w:cs="Arial"/>
          <w:sz w:val="24"/>
          <w:szCs w:val="24"/>
          <w:lang w:eastAsia="en-US"/>
        </w:rPr>
        <w:t xml:space="preserve"> rights to live, the right to privacy, the right to play and participate fully in cultural and artistic life.”</w:t>
      </w:r>
    </w:p>
    <w:p w14:paraId="32D3137F" w14:textId="53EBC26C" w:rsidR="003D401E" w:rsidRDefault="000E13B6" w:rsidP="00E579F6">
      <w:pPr>
        <w:spacing w:line="360" w:lineRule="auto"/>
        <w:jc w:val="both"/>
        <w:rPr>
          <w:rFonts w:ascii="Arial" w:eastAsia="Calibri" w:hAnsi="Arial" w:cs="Arial"/>
          <w:sz w:val="24"/>
          <w:szCs w:val="24"/>
          <w:lang w:eastAsia="en-US"/>
        </w:rPr>
      </w:pPr>
      <w:sdt>
        <w:sdtPr>
          <w:rPr>
            <w:rFonts w:ascii="Arial" w:eastAsia="Calibri" w:hAnsi="Arial" w:cs="Arial"/>
            <w:sz w:val="24"/>
            <w:szCs w:val="24"/>
            <w:lang w:eastAsia="en-US"/>
          </w:rPr>
          <w:id w:val="1547648182"/>
          <w:citation/>
        </w:sdtPr>
        <w:sdtEndPr/>
        <w:sdtContent>
          <w:r w:rsidR="003D401E" w:rsidRPr="003D401E">
            <w:rPr>
              <w:rFonts w:ascii="Arial" w:eastAsia="Calibri" w:hAnsi="Arial" w:cs="Arial"/>
              <w:sz w:val="24"/>
              <w:szCs w:val="24"/>
              <w:lang w:eastAsia="en-US"/>
            </w:rPr>
            <w:fldChar w:fldCharType="begin"/>
          </w:r>
          <w:r w:rsidR="003D401E" w:rsidRPr="003D401E">
            <w:rPr>
              <w:rFonts w:ascii="Arial" w:eastAsia="Calibri" w:hAnsi="Arial" w:cs="Arial"/>
              <w:sz w:val="24"/>
              <w:szCs w:val="24"/>
              <w:lang w:eastAsia="en-US"/>
            </w:rPr>
            <w:instrText xml:space="preserve">CITATION uni90 \l 2057 </w:instrText>
          </w:r>
          <w:r w:rsidR="003D401E" w:rsidRPr="003D401E">
            <w:rPr>
              <w:rFonts w:ascii="Arial" w:eastAsia="Calibri" w:hAnsi="Arial" w:cs="Arial"/>
              <w:sz w:val="24"/>
              <w:szCs w:val="24"/>
              <w:lang w:eastAsia="en-US"/>
            </w:rPr>
            <w:fldChar w:fldCharType="separate"/>
          </w:r>
          <w:r w:rsidR="003D401E" w:rsidRPr="003D401E">
            <w:rPr>
              <w:rFonts w:ascii="Arial" w:eastAsia="Calibri" w:hAnsi="Arial" w:cs="Arial"/>
              <w:noProof/>
              <w:sz w:val="24"/>
              <w:szCs w:val="24"/>
              <w:lang w:eastAsia="en-US"/>
            </w:rPr>
            <w:t>(unicef, 1999)</w:t>
          </w:r>
          <w:r w:rsidR="003D401E" w:rsidRPr="003D401E">
            <w:rPr>
              <w:rFonts w:ascii="Arial" w:eastAsia="Calibri" w:hAnsi="Arial" w:cs="Arial"/>
              <w:sz w:val="24"/>
              <w:szCs w:val="24"/>
              <w:lang w:eastAsia="en-US"/>
            </w:rPr>
            <w:fldChar w:fldCharType="end"/>
          </w:r>
        </w:sdtContent>
      </w:sdt>
      <w:r w:rsidR="001D2CE2">
        <w:rPr>
          <w:rFonts w:ascii="Arial" w:eastAsia="Calibri" w:hAnsi="Arial" w:cs="Arial"/>
          <w:sz w:val="24"/>
          <w:szCs w:val="24"/>
          <w:lang w:eastAsia="en-US"/>
        </w:rPr>
        <w:t xml:space="preserve"> “</w:t>
      </w:r>
      <w:r w:rsidR="001D2CE2" w:rsidRPr="001D2CE2">
        <w:rPr>
          <w:rFonts w:ascii="Arial" w:eastAsia="Calibri" w:hAnsi="Arial" w:cs="Arial"/>
          <w:sz w:val="24"/>
          <w:szCs w:val="24"/>
          <w:lang w:eastAsia="en-US"/>
        </w:rPr>
        <w:t>Article 11 gives every child the right to an education to develop his or her personality talents mental and physical abilities to their fullest potential</w:t>
      </w:r>
      <w:r w:rsidR="002E682C">
        <w:rPr>
          <w:rFonts w:ascii="Arial" w:eastAsia="Calibri" w:hAnsi="Arial" w:cs="Arial"/>
          <w:sz w:val="24"/>
          <w:szCs w:val="24"/>
          <w:lang w:eastAsia="en-US"/>
        </w:rPr>
        <w:t>”</w:t>
      </w:r>
      <w:r w:rsidR="001D2CE2" w:rsidRPr="001D2CE2">
        <w:rPr>
          <w:rFonts w:ascii="Arial" w:eastAsia="Calibri" w:hAnsi="Arial" w:cs="Arial"/>
          <w:sz w:val="24"/>
          <w:szCs w:val="24"/>
          <w:lang w:eastAsia="en-US"/>
        </w:rPr>
        <w:t>. Governments should take special</w:t>
      </w:r>
      <w:r w:rsidR="002E682C">
        <w:rPr>
          <w:rFonts w:ascii="Arial" w:eastAsia="Calibri" w:hAnsi="Arial" w:cs="Arial"/>
          <w:sz w:val="24"/>
          <w:szCs w:val="24"/>
          <w:lang w:eastAsia="en-US"/>
        </w:rPr>
        <w:t xml:space="preserve"> </w:t>
      </w:r>
      <w:r w:rsidR="00DC6B3E">
        <w:rPr>
          <w:rFonts w:ascii="Arial" w:eastAsia="Calibri" w:hAnsi="Arial" w:cs="Arial"/>
          <w:sz w:val="24"/>
          <w:szCs w:val="24"/>
          <w:lang w:eastAsia="en-US"/>
        </w:rPr>
        <w:t>measures in respect of female, g</w:t>
      </w:r>
      <w:r w:rsidR="001D2CE2" w:rsidRPr="001D2CE2">
        <w:rPr>
          <w:rFonts w:ascii="Arial" w:eastAsia="Calibri" w:hAnsi="Arial" w:cs="Arial"/>
          <w:sz w:val="24"/>
          <w:szCs w:val="24"/>
          <w:lang w:eastAsia="en-US"/>
        </w:rPr>
        <w:t>ifted, and disadvantaged children to ensure equal access to education for all sections of the community.</w:t>
      </w:r>
    </w:p>
    <w:p w14:paraId="6B95FC1D" w14:textId="77777777" w:rsidR="00DC6B3E" w:rsidRDefault="00DC6B3E" w:rsidP="00E579F6">
      <w:pPr>
        <w:spacing w:line="360" w:lineRule="auto"/>
        <w:jc w:val="both"/>
        <w:rPr>
          <w:rFonts w:ascii="Arial" w:eastAsia="Calibri" w:hAnsi="Arial" w:cs="Arial"/>
          <w:sz w:val="24"/>
          <w:szCs w:val="24"/>
          <w:lang w:eastAsia="en-US"/>
        </w:rPr>
      </w:pPr>
    </w:p>
    <w:p w14:paraId="4256F976" w14:textId="0C20FB36" w:rsidR="00B05C9F" w:rsidRDefault="00B05C9F" w:rsidP="00E579F6">
      <w:pPr>
        <w:spacing w:line="360" w:lineRule="auto"/>
        <w:jc w:val="both"/>
        <w:rPr>
          <w:rFonts w:ascii="Arial" w:eastAsia="Calibri" w:hAnsi="Arial" w:cs="Arial"/>
          <w:sz w:val="24"/>
          <w:szCs w:val="24"/>
          <w:lang w:eastAsia="en-US"/>
        </w:rPr>
      </w:pPr>
      <w:r w:rsidRPr="00B05C9F">
        <w:rPr>
          <w:rFonts w:ascii="Arial" w:eastAsia="Calibri" w:hAnsi="Arial" w:cs="Arial"/>
          <w:sz w:val="24"/>
          <w:szCs w:val="24"/>
          <w:lang w:eastAsia="en-US"/>
        </w:rPr>
        <w:t>Globalisation has three key areas and in the writer</w:t>
      </w:r>
      <w:r w:rsidR="005A3773">
        <w:rPr>
          <w:rFonts w:ascii="Arial" w:eastAsia="Calibri" w:hAnsi="Arial" w:cs="Arial"/>
          <w:sz w:val="24"/>
          <w:szCs w:val="24"/>
          <w:lang w:eastAsia="en-US"/>
        </w:rPr>
        <w:t>s</w:t>
      </w:r>
      <w:r w:rsidR="002474C9">
        <w:rPr>
          <w:rFonts w:ascii="Arial" w:eastAsia="Calibri" w:hAnsi="Arial" w:cs="Arial"/>
          <w:sz w:val="24"/>
          <w:szCs w:val="24"/>
          <w:lang w:eastAsia="en-US"/>
        </w:rPr>
        <w:t xml:space="preserve"> opinion these</w:t>
      </w:r>
      <w:r w:rsidRPr="00B05C9F">
        <w:rPr>
          <w:rFonts w:ascii="Arial" w:eastAsia="Calibri" w:hAnsi="Arial" w:cs="Arial"/>
          <w:sz w:val="24"/>
          <w:szCs w:val="24"/>
          <w:lang w:eastAsia="en-US"/>
        </w:rPr>
        <w:t xml:space="preserve"> areas play a key role in the development of education.</w:t>
      </w:r>
      <w:r w:rsidR="00C83763">
        <w:rPr>
          <w:rFonts w:ascii="Arial" w:eastAsia="Calibri" w:hAnsi="Arial" w:cs="Arial"/>
          <w:sz w:val="24"/>
          <w:szCs w:val="24"/>
          <w:lang w:eastAsia="en-US"/>
        </w:rPr>
        <w:t xml:space="preserve"> </w:t>
      </w:r>
      <w:r w:rsidR="005A3773">
        <w:rPr>
          <w:rFonts w:ascii="Arial" w:eastAsia="Calibri" w:hAnsi="Arial" w:cs="Arial"/>
          <w:sz w:val="24"/>
          <w:szCs w:val="24"/>
          <w:lang w:eastAsia="en-US"/>
        </w:rPr>
        <w:t xml:space="preserve"> </w:t>
      </w:r>
      <w:sdt>
        <w:sdtPr>
          <w:rPr>
            <w:rFonts w:ascii="Arial" w:eastAsia="Calibri" w:hAnsi="Arial" w:cs="Arial"/>
            <w:sz w:val="24"/>
            <w:szCs w:val="24"/>
            <w:lang w:eastAsia="en-US"/>
          </w:rPr>
          <w:id w:val="-604420766"/>
          <w:citation/>
        </w:sdtPr>
        <w:sdtEndPr/>
        <w:sdtContent>
          <w:r w:rsidR="004F5E4F">
            <w:rPr>
              <w:rFonts w:ascii="Arial" w:eastAsia="Calibri" w:hAnsi="Arial" w:cs="Arial"/>
              <w:sz w:val="24"/>
              <w:szCs w:val="24"/>
              <w:lang w:eastAsia="en-US"/>
            </w:rPr>
            <w:fldChar w:fldCharType="begin"/>
          </w:r>
          <w:r w:rsidR="004F5E4F">
            <w:rPr>
              <w:rFonts w:ascii="Arial" w:eastAsia="Calibri" w:hAnsi="Arial" w:cs="Arial"/>
              <w:sz w:val="24"/>
              <w:szCs w:val="24"/>
              <w:lang w:eastAsia="en-US"/>
            </w:rPr>
            <w:instrText xml:space="preserve"> CITATION tut18 \l 2057 </w:instrText>
          </w:r>
          <w:r w:rsidR="004F5E4F">
            <w:rPr>
              <w:rFonts w:ascii="Arial" w:eastAsia="Calibri" w:hAnsi="Arial" w:cs="Arial"/>
              <w:sz w:val="24"/>
              <w:szCs w:val="24"/>
              <w:lang w:eastAsia="en-US"/>
            </w:rPr>
            <w:fldChar w:fldCharType="separate"/>
          </w:r>
          <w:r w:rsidR="004F5E4F" w:rsidRPr="004F5E4F">
            <w:rPr>
              <w:rFonts w:ascii="Arial" w:eastAsia="Calibri" w:hAnsi="Arial" w:cs="Arial"/>
              <w:noProof/>
              <w:sz w:val="24"/>
              <w:szCs w:val="24"/>
              <w:lang w:eastAsia="en-US"/>
            </w:rPr>
            <w:t>(tutor2u, 2018)</w:t>
          </w:r>
          <w:r w:rsidR="004F5E4F">
            <w:rPr>
              <w:rFonts w:ascii="Arial" w:eastAsia="Calibri" w:hAnsi="Arial" w:cs="Arial"/>
              <w:sz w:val="24"/>
              <w:szCs w:val="24"/>
              <w:lang w:eastAsia="en-US"/>
            </w:rPr>
            <w:fldChar w:fldCharType="end"/>
          </w:r>
        </w:sdtContent>
      </w:sdt>
      <w:r w:rsidR="00A27CC2">
        <w:rPr>
          <w:rFonts w:ascii="Arial" w:eastAsia="Calibri" w:hAnsi="Arial" w:cs="Arial"/>
          <w:sz w:val="24"/>
          <w:szCs w:val="24"/>
          <w:lang w:eastAsia="en-US"/>
        </w:rPr>
        <w:t xml:space="preserve"> explain</w:t>
      </w:r>
      <w:r w:rsidR="005A3773">
        <w:rPr>
          <w:rFonts w:ascii="Arial" w:eastAsia="Calibri" w:hAnsi="Arial" w:cs="Arial"/>
          <w:sz w:val="24"/>
          <w:szCs w:val="24"/>
          <w:lang w:eastAsia="en-US"/>
        </w:rPr>
        <w:t>s</w:t>
      </w:r>
      <w:r w:rsidR="00A27CC2">
        <w:rPr>
          <w:rFonts w:ascii="Arial" w:eastAsia="Calibri" w:hAnsi="Arial" w:cs="Arial"/>
          <w:sz w:val="24"/>
          <w:szCs w:val="24"/>
          <w:lang w:eastAsia="en-US"/>
        </w:rPr>
        <w:t xml:space="preserve"> the three. </w:t>
      </w:r>
      <w:r w:rsidR="003B58EE">
        <w:rPr>
          <w:rFonts w:ascii="Arial" w:eastAsia="Calibri" w:hAnsi="Arial" w:cs="Arial"/>
          <w:sz w:val="24"/>
          <w:szCs w:val="24"/>
          <w:lang w:eastAsia="en-US"/>
        </w:rPr>
        <w:t>“political</w:t>
      </w:r>
      <w:r w:rsidR="00A27CC2">
        <w:rPr>
          <w:rFonts w:ascii="Arial" w:eastAsia="Calibri" w:hAnsi="Arial" w:cs="Arial"/>
          <w:sz w:val="24"/>
          <w:szCs w:val="24"/>
          <w:lang w:eastAsia="en-US"/>
        </w:rPr>
        <w:t xml:space="preserve">, social and economic globalisation.” </w:t>
      </w:r>
      <w:r w:rsidR="005A3773">
        <w:rPr>
          <w:rFonts w:ascii="Arial" w:eastAsia="Calibri" w:hAnsi="Arial" w:cs="Arial"/>
          <w:sz w:val="24"/>
          <w:szCs w:val="24"/>
          <w:lang w:eastAsia="en-US"/>
        </w:rPr>
        <w:t>These three themes run through</w:t>
      </w:r>
      <w:r w:rsidR="003B29EC">
        <w:rPr>
          <w:rFonts w:ascii="Arial" w:eastAsia="Calibri" w:hAnsi="Arial" w:cs="Arial"/>
          <w:sz w:val="24"/>
          <w:szCs w:val="24"/>
          <w:lang w:eastAsia="en-US"/>
        </w:rPr>
        <w:t xml:space="preserve"> our day to day lives a</w:t>
      </w:r>
      <w:r w:rsidR="005A3773">
        <w:rPr>
          <w:rFonts w:ascii="Arial" w:eastAsia="Calibri" w:hAnsi="Arial" w:cs="Arial"/>
          <w:sz w:val="24"/>
          <w:szCs w:val="24"/>
          <w:lang w:eastAsia="en-US"/>
        </w:rPr>
        <w:t>nd connect us to others. If we take the</w:t>
      </w:r>
      <w:r w:rsidR="003B29EC">
        <w:rPr>
          <w:rFonts w:ascii="Arial" w:eastAsia="Calibri" w:hAnsi="Arial" w:cs="Arial"/>
          <w:sz w:val="24"/>
          <w:szCs w:val="24"/>
          <w:lang w:eastAsia="en-US"/>
        </w:rPr>
        <w:t xml:space="preserve"> political </w:t>
      </w:r>
      <w:r w:rsidR="005A3773">
        <w:rPr>
          <w:rFonts w:ascii="Arial" w:eastAsia="Calibri" w:hAnsi="Arial" w:cs="Arial"/>
          <w:sz w:val="24"/>
          <w:szCs w:val="24"/>
          <w:lang w:eastAsia="en-US"/>
        </w:rPr>
        <w:t>theme, we see this as the education system is delivered through</w:t>
      </w:r>
      <w:r w:rsidR="00A35BBF">
        <w:rPr>
          <w:rFonts w:ascii="Arial" w:eastAsia="Calibri" w:hAnsi="Arial" w:cs="Arial"/>
          <w:sz w:val="24"/>
          <w:szCs w:val="24"/>
          <w:lang w:eastAsia="en-US"/>
        </w:rPr>
        <w:t xml:space="preserve"> the government and supports our</w:t>
      </w:r>
      <w:r w:rsidR="003B29EC">
        <w:rPr>
          <w:rFonts w:ascii="Arial" w:eastAsia="Calibri" w:hAnsi="Arial" w:cs="Arial"/>
          <w:sz w:val="24"/>
          <w:szCs w:val="24"/>
          <w:lang w:eastAsia="en-US"/>
        </w:rPr>
        <w:t xml:space="preserve"> students with their development. Social, every person has a social skill and </w:t>
      </w:r>
      <w:r w:rsidR="00AB0215">
        <w:rPr>
          <w:rFonts w:ascii="Arial" w:eastAsia="Calibri" w:hAnsi="Arial" w:cs="Arial"/>
          <w:sz w:val="24"/>
          <w:szCs w:val="24"/>
          <w:lang w:eastAsia="en-US"/>
        </w:rPr>
        <w:t>globalisation connects our social skills together and enables us to communicate and support others with their development. This could be through talking or writing but with new globalisation this is where technology plays a part. Social communicating with other</w:t>
      </w:r>
      <w:r w:rsidR="003B58EE">
        <w:rPr>
          <w:rFonts w:ascii="Arial" w:eastAsia="Calibri" w:hAnsi="Arial" w:cs="Arial"/>
          <w:sz w:val="24"/>
          <w:szCs w:val="24"/>
          <w:lang w:eastAsia="en-US"/>
        </w:rPr>
        <w:t>s</w:t>
      </w:r>
      <w:r w:rsidR="00AB0215">
        <w:rPr>
          <w:rFonts w:ascii="Arial" w:eastAsia="Calibri" w:hAnsi="Arial" w:cs="Arial"/>
          <w:sz w:val="24"/>
          <w:szCs w:val="24"/>
          <w:lang w:eastAsia="en-US"/>
        </w:rPr>
        <w:t xml:space="preserve"> via a computer or a mobile phone. This kind of globalisation is helping our students use new skills</w:t>
      </w:r>
      <w:r w:rsidR="00A35BBF">
        <w:rPr>
          <w:rFonts w:ascii="Arial" w:eastAsia="Calibri" w:hAnsi="Arial" w:cs="Arial"/>
          <w:sz w:val="24"/>
          <w:szCs w:val="24"/>
          <w:lang w:eastAsia="en-US"/>
        </w:rPr>
        <w:t xml:space="preserve"> and is enabling them to interact with each</w:t>
      </w:r>
      <w:r w:rsidR="00AB0215">
        <w:rPr>
          <w:rFonts w:ascii="Arial" w:eastAsia="Calibri" w:hAnsi="Arial" w:cs="Arial"/>
          <w:sz w:val="24"/>
          <w:szCs w:val="24"/>
          <w:lang w:eastAsia="en-US"/>
        </w:rPr>
        <w:t xml:space="preserve"> other more frequently. </w:t>
      </w:r>
      <w:r w:rsidR="007F32E4">
        <w:rPr>
          <w:rFonts w:ascii="Arial" w:eastAsia="Calibri" w:hAnsi="Arial" w:cs="Arial"/>
          <w:sz w:val="24"/>
          <w:szCs w:val="24"/>
          <w:lang w:eastAsia="en-US"/>
        </w:rPr>
        <w:t>Economic globalisation looks at the ways in which we buy and sell products. Within the education system we are introducing this to children in ways that they wouldn’t notice</w:t>
      </w:r>
      <w:r w:rsidR="00A35BBF">
        <w:rPr>
          <w:rFonts w:ascii="Arial" w:eastAsia="Calibri" w:hAnsi="Arial" w:cs="Arial"/>
          <w:sz w:val="24"/>
          <w:szCs w:val="24"/>
          <w:lang w:eastAsia="en-US"/>
        </w:rPr>
        <w:t>,</w:t>
      </w:r>
      <w:r w:rsidR="007F32E4">
        <w:rPr>
          <w:rFonts w:ascii="Arial" w:eastAsia="Calibri" w:hAnsi="Arial" w:cs="Arial"/>
          <w:sz w:val="24"/>
          <w:szCs w:val="24"/>
          <w:lang w:eastAsia="en-US"/>
        </w:rPr>
        <w:t xml:space="preserve"> such as looking at math</w:t>
      </w:r>
      <w:r w:rsidR="00A35BBF">
        <w:rPr>
          <w:rFonts w:ascii="Arial" w:eastAsia="Calibri" w:hAnsi="Arial" w:cs="Arial"/>
          <w:sz w:val="24"/>
          <w:szCs w:val="24"/>
          <w:lang w:eastAsia="en-US"/>
        </w:rPr>
        <w:t>s</w:t>
      </w:r>
      <w:r w:rsidR="007F32E4">
        <w:rPr>
          <w:rFonts w:ascii="Arial" w:eastAsia="Calibri" w:hAnsi="Arial" w:cs="Arial"/>
          <w:sz w:val="24"/>
          <w:szCs w:val="24"/>
          <w:lang w:eastAsia="en-US"/>
        </w:rPr>
        <w:t xml:space="preserve"> and creating a shop within the classroom that they can buy and sell things</w:t>
      </w:r>
      <w:r w:rsidR="00A35BBF">
        <w:rPr>
          <w:rFonts w:ascii="Arial" w:eastAsia="Calibri" w:hAnsi="Arial" w:cs="Arial"/>
          <w:sz w:val="24"/>
          <w:szCs w:val="24"/>
          <w:lang w:eastAsia="en-US"/>
        </w:rPr>
        <w:t>. A</w:t>
      </w:r>
      <w:r w:rsidR="007F32E4">
        <w:rPr>
          <w:rFonts w:ascii="Arial" w:eastAsia="Calibri" w:hAnsi="Arial" w:cs="Arial"/>
          <w:sz w:val="24"/>
          <w:szCs w:val="24"/>
          <w:lang w:eastAsia="en-US"/>
        </w:rPr>
        <w:t>s they move up into higher year</w:t>
      </w:r>
      <w:r w:rsidR="00A35BBF">
        <w:rPr>
          <w:rFonts w:ascii="Arial" w:eastAsia="Calibri" w:hAnsi="Arial" w:cs="Arial"/>
          <w:sz w:val="24"/>
          <w:szCs w:val="24"/>
          <w:lang w:eastAsia="en-US"/>
        </w:rPr>
        <w:t>s</w:t>
      </w:r>
      <w:r w:rsidR="007F32E4">
        <w:rPr>
          <w:rFonts w:ascii="Arial" w:eastAsia="Calibri" w:hAnsi="Arial" w:cs="Arial"/>
          <w:sz w:val="24"/>
          <w:szCs w:val="24"/>
          <w:lang w:eastAsia="en-US"/>
        </w:rPr>
        <w:t xml:space="preserve"> they will start to look at how they can buy things online and how this will have an impact on delivery and arrival times. </w:t>
      </w:r>
    </w:p>
    <w:p w14:paraId="020BAD67" w14:textId="567CA750" w:rsidR="00F628AE" w:rsidRPr="00F628AE" w:rsidRDefault="007922AA"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G</w:t>
      </w:r>
      <w:r w:rsidR="00086789">
        <w:rPr>
          <w:rFonts w:ascii="Arial" w:eastAsia="Calibri" w:hAnsi="Arial" w:cs="Arial"/>
          <w:sz w:val="24"/>
          <w:szCs w:val="24"/>
          <w:lang w:eastAsia="en-US"/>
        </w:rPr>
        <w:t>loba</w:t>
      </w:r>
      <w:r>
        <w:rPr>
          <w:rFonts w:ascii="Arial" w:eastAsia="Calibri" w:hAnsi="Arial" w:cs="Arial"/>
          <w:sz w:val="24"/>
          <w:szCs w:val="24"/>
          <w:lang w:eastAsia="en-US"/>
        </w:rPr>
        <w:t xml:space="preserve">lisation </w:t>
      </w:r>
      <w:r w:rsidR="00E27FDD">
        <w:rPr>
          <w:rFonts w:ascii="Arial" w:eastAsia="Calibri" w:hAnsi="Arial" w:cs="Arial"/>
          <w:sz w:val="24"/>
          <w:szCs w:val="24"/>
          <w:lang w:eastAsia="en-US"/>
        </w:rPr>
        <w:t>has moved with the 21</w:t>
      </w:r>
      <w:r w:rsidR="00E27FDD" w:rsidRPr="00E27FDD">
        <w:rPr>
          <w:rFonts w:ascii="Arial" w:eastAsia="Calibri" w:hAnsi="Arial" w:cs="Arial"/>
          <w:sz w:val="24"/>
          <w:szCs w:val="24"/>
          <w:vertAlign w:val="superscript"/>
          <w:lang w:eastAsia="en-US"/>
        </w:rPr>
        <w:t>st</w:t>
      </w:r>
      <w:r w:rsidR="00E27FDD">
        <w:rPr>
          <w:rFonts w:ascii="Arial" w:eastAsia="Calibri" w:hAnsi="Arial" w:cs="Arial"/>
          <w:sz w:val="24"/>
          <w:szCs w:val="24"/>
          <w:lang w:eastAsia="en-US"/>
        </w:rPr>
        <w:t xml:space="preserve"> century. </w:t>
      </w:r>
      <w:r w:rsidR="0023201F">
        <w:rPr>
          <w:rFonts w:ascii="Arial" w:eastAsia="Calibri" w:hAnsi="Arial" w:cs="Arial"/>
          <w:sz w:val="24"/>
          <w:szCs w:val="24"/>
          <w:lang w:eastAsia="en-US"/>
        </w:rPr>
        <w:t xml:space="preserve">Many things have changed </w:t>
      </w:r>
      <w:r w:rsidR="00A35BBF">
        <w:rPr>
          <w:rFonts w:ascii="Arial" w:eastAsia="Calibri" w:hAnsi="Arial" w:cs="Arial"/>
          <w:sz w:val="24"/>
          <w:szCs w:val="24"/>
          <w:lang w:eastAsia="en-US"/>
        </w:rPr>
        <w:t>and this has impacted on economic change. M</w:t>
      </w:r>
      <w:r w:rsidR="0023201F">
        <w:rPr>
          <w:rFonts w:ascii="Arial" w:eastAsia="Calibri" w:hAnsi="Arial" w:cs="Arial"/>
          <w:sz w:val="24"/>
          <w:szCs w:val="24"/>
          <w:lang w:eastAsia="en-US"/>
        </w:rPr>
        <w:t>odern technology</w:t>
      </w:r>
      <w:r w:rsidR="00A35BBF">
        <w:rPr>
          <w:rFonts w:ascii="Arial" w:eastAsia="Calibri" w:hAnsi="Arial" w:cs="Arial"/>
          <w:sz w:val="24"/>
          <w:szCs w:val="24"/>
          <w:lang w:eastAsia="en-US"/>
        </w:rPr>
        <w:t>,</w:t>
      </w:r>
      <w:r w:rsidR="0023201F">
        <w:rPr>
          <w:rFonts w:ascii="Arial" w:eastAsia="Calibri" w:hAnsi="Arial" w:cs="Arial"/>
          <w:sz w:val="24"/>
          <w:szCs w:val="24"/>
          <w:lang w:eastAsia="en-US"/>
        </w:rPr>
        <w:t xml:space="preserve"> </w:t>
      </w:r>
      <w:r w:rsidR="003E7563">
        <w:rPr>
          <w:rFonts w:ascii="Arial" w:eastAsia="Calibri" w:hAnsi="Arial" w:cs="Arial"/>
          <w:sz w:val="24"/>
          <w:szCs w:val="24"/>
          <w:lang w:eastAsia="en-US"/>
        </w:rPr>
        <w:t>like having wi</w:t>
      </w:r>
      <w:r w:rsidR="002474C9">
        <w:rPr>
          <w:rFonts w:ascii="Arial" w:eastAsia="Calibri" w:hAnsi="Arial" w:cs="Arial"/>
          <w:sz w:val="24"/>
          <w:szCs w:val="24"/>
          <w:lang w:eastAsia="en-US"/>
        </w:rPr>
        <w:t>-</w:t>
      </w:r>
      <w:r w:rsidR="003E7563">
        <w:rPr>
          <w:rFonts w:ascii="Arial" w:eastAsia="Calibri" w:hAnsi="Arial" w:cs="Arial"/>
          <w:sz w:val="24"/>
          <w:szCs w:val="24"/>
          <w:lang w:eastAsia="en-US"/>
        </w:rPr>
        <w:t xml:space="preserve">fi and being able to travel around the country faster than we have before due to new modes of transport being created. </w:t>
      </w:r>
      <w:r w:rsidR="002474C9">
        <w:rPr>
          <w:rFonts w:ascii="Arial" w:eastAsia="Calibri" w:hAnsi="Arial" w:cs="Arial"/>
          <w:sz w:val="24"/>
          <w:szCs w:val="24"/>
          <w:lang w:eastAsia="en-US"/>
        </w:rPr>
        <w:t>Another big area</w:t>
      </w:r>
      <w:r w:rsidR="0088683D">
        <w:rPr>
          <w:rFonts w:ascii="Arial" w:eastAsia="Calibri" w:hAnsi="Arial" w:cs="Arial"/>
          <w:sz w:val="24"/>
          <w:szCs w:val="24"/>
          <w:lang w:eastAsia="en-US"/>
        </w:rPr>
        <w:t xml:space="preserve"> that has been impacted by globalisation is </w:t>
      </w:r>
      <w:r w:rsidR="0088683D">
        <w:rPr>
          <w:rFonts w:ascii="Arial" w:eastAsia="Calibri" w:hAnsi="Arial" w:cs="Arial"/>
          <w:sz w:val="24"/>
          <w:szCs w:val="24"/>
          <w:lang w:eastAsia="en-US"/>
        </w:rPr>
        <w:lastRenderedPageBreak/>
        <w:t xml:space="preserve">education. </w:t>
      </w:r>
      <w:r w:rsidR="00A35BBF">
        <w:rPr>
          <w:rFonts w:ascii="Arial" w:eastAsia="Calibri" w:hAnsi="Arial" w:cs="Arial"/>
          <w:sz w:val="24"/>
          <w:szCs w:val="24"/>
          <w:lang w:eastAsia="en-US"/>
        </w:rPr>
        <w:t>The</w:t>
      </w:r>
      <w:r w:rsidR="008D2CD0">
        <w:rPr>
          <w:rFonts w:ascii="Arial" w:eastAsia="Calibri" w:hAnsi="Arial" w:cs="Arial"/>
          <w:sz w:val="24"/>
          <w:szCs w:val="24"/>
          <w:lang w:eastAsia="en-US"/>
        </w:rPr>
        <w:t xml:space="preserve"> way in which schools are now looking and </w:t>
      </w:r>
      <w:r w:rsidR="0009248E">
        <w:rPr>
          <w:rFonts w:ascii="Arial" w:eastAsia="Calibri" w:hAnsi="Arial" w:cs="Arial"/>
          <w:sz w:val="24"/>
          <w:szCs w:val="24"/>
          <w:lang w:eastAsia="en-US"/>
        </w:rPr>
        <w:t>competing</w:t>
      </w:r>
      <w:r w:rsidR="008D2CD0">
        <w:rPr>
          <w:rFonts w:ascii="Arial" w:eastAsia="Calibri" w:hAnsi="Arial" w:cs="Arial"/>
          <w:sz w:val="24"/>
          <w:szCs w:val="24"/>
          <w:lang w:eastAsia="en-US"/>
        </w:rPr>
        <w:t xml:space="preserve"> on a national level</w:t>
      </w:r>
      <w:r w:rsidR="00DB4AB7">
        <w:rPr>
          <w:rFonts w:ascii="Arial" w:eastAsia="Calibri" w:hAnsi="Arial" w:cs="Arial"/>
          <w:sz w:val="24"/>
          <w:szCs w:val="24"/>
          <w:lang w:eastAsia="en-US"/>
        </w:rPr>
        <w:t xml:space="preserve"> ra</w:t>
      </w:r>
      <w:r w:rsidR="00A35BBF">
        <w:rPr>
          <w:rFonts w:ascii="Arial" w:eastAsia="Calibri" w:hAnsi="Arial" w:cs="Arial"/>
          <w:sz w:val="24"/>
          <w:szCs w:val="24"/>
          <w:lang w:eastAsia="en-US"/>
        </w:rPr>
        <w:t>ther than a local level. This has now created</w:t>
      </w:r>
      <w:r w:rsidR="00DB4AB7">
        <w:rPr>
          <w:rFonts w:ascii="Arial" w:eastAsia="Calibri" w:hAnsi="Arial" w:cs="Arial"/>
          <w:sz w:val="24"/>
          <w:szCs w:val="24"/>
          <w:lang w:eastAsia="en-US"/>
        </w:rPr>
        <w:t xml:space="preserve"> a league table and shows the difference</w:t>
      </w:r>
      <w:r w:rsidR="00A35BBF">
        <w:rPr>
          <w:rFonts w:ascii="Arial" w:eastAsia="Calibri" w:hAnsi="Arial" w:cs="Arial"/>
          <w:sz w:val="24"/>
          <w:szCs w:val="24"/>
          <w:lang w:eastAsia="en-US"/>
        </w:rPr>
        <w:t xml:space="preserve"> and variance</w:t>
      </w:r>
      <w:r w:rsidR="00DB4AB7">
        <w:rPr>
          <w:rFonts w:ascii="Arial" w:eastAsia="Calibri" w:hAnsi="Arial" w:cs="Arial"/>
          <w:sz w:val="24"/>
          <w:szCs w:val="24"/>
          <w:lang w:eastAsia="en-US"/>
        </w:rPr>
        <w:t xml:space="preserve"> in schools. This can have a negative impact due to the global </w:t>
      </w:r>
      <w:r w:rsidR="002474C9">
        <w:rPr>
          <w:rFonts w:ascii="Arial" w:eastAsia="Calibri" w:hAnsi="Arial" w:cs="Arial"/>
          <w:sz w:val="24"/>
          <w:szCs w:val="24"/>
          <w:lang w:eastAsia="en-US"/>
        </w:rPr>
        <w:t>problems and the economic issues</w:t>
      </w:r>
      <w:r w:rsidR="0009248E">
        <w:rPr>
          <w:rFonts w:ascii="Arial" w:eastAsia="Calibri" w:hAnsi="Arial" w:cs="Arial"/>
          <w:sz w:val="24"/>
          <w:szCs w:val="24"/>
          <w:lang w:eastAsia="en-US"/>
        </w:rPr>
        <w:t xml:space="preserve"> some countries have in comparison to others. </w:t>
      </w:r>
      <w:bookmarkStart w:id="0" w:name="_Hlk33815340"/>
      <w:sdt>
        <w:sdtPr>
          <w:rPr>
            <w:rFonts w:ascii="Arial" w:eastAsia="Calibri" w:hAnsi="Arial" w:cs="Arial"/>
            <w:sz w:val="24"/>
            <w:szCs w:val="24"/>
            <w:lang w:eastAsia="en-US"/>
          </w:rPr>
          <w:id w:val="676385636"/>
          <w:citation/>
        </w:sdtPr>
        <w:sdtEndPr/>
        <w:sdtContent>
          <w:r w:rsidR="00F628AE" w:rsidRPr="00F628AE">
            <w:rPr>
              <w:rFonts w:ascii="Arial" w:eastAsia="Calibri" w:hAnsi="Arial" w:cs="Arial"/>
              <w:sz w:val="24"/>
              <w:szCs w:val="24"/>
              <w:lang w:eastAsia="en-US"/>
            </w:rPr>
            <w:fldChar w:fldCharType="begin"/>
          </w:r>
          <w:r w:rsidR="00F628AE" w:rsidRPr="00F628AE">
            <w:rPr>
              <w:rFonts w:ascii="Arial" w:eastAsia="Calibri" w:hAnsi="Arial" w:cs="Arial"/>
              <w:sz w:val="24"/>
              <w:szCs w:val="24"/>
              <w:lang w:eastAsia="en-US"/>
            </w:rPr>
            <w:instrText xml:space="preserve"> CITATION nat20 \l 2057 </w:instrText>
          </w:r>
          <w:r w:rsidR="00F628AE" w:rsidRPr="00F628AE">
            <w:rPr>
              <w:rFonts w:ascii="Arial" w:eastAsia="Calibri" w:hAnsi="Arial" w:cs="Arial"/>
              <w:sz w:val="24"/>
              <w:szCs w:val="24"/>
              <w:lang w:eastAsia="en-US"/>
            </w:rPr>
            <w:fldChar w:fldCharType="separate"/>
          </w:r>
          <w:r w:rsidR="00F628AE" w:rsidRPr="00F628AE">
            <w:rPr>
              <w:rFonts w:ascii="Arial" w:eastAsia="Calibri" w:hAnsi="Arial" w:cs="Arial"/>
              <w:sz w:val="24"/>
              <w:szCs w:val="24"/>
              <w:lang w:eastAsia="en-US"/>
            </w:rPr>
            <w:t>(africa, n.d.)</w:t>
          </w:r>
          <w:r w:rsidR="00F628AE" w:rsidRPr="00F628AE">
            <w:rPr>
              <w:rFonts w:ascii="Arial" w:eastAsia="Calibri" w:hAnsi="Arial" w:cs="Arial"/>
              <w:sz w:val="24"/>
              <w:szCs w:val="24"/>
              <w:lang w:eastAsia="en-US"/>
            </w:rPr>
            <w:fldChar w:fldCharType="end"/>
          </w:r>
        </w:sdtContent>
      </w:sdt>
      <w:r w:rsidR="00F628AE" w:rsidRPr="00F628AE">
        <w:rPr>
          <w:rFonts w:ascii="Arial" w:eastAsia="Calibri" w:hAnsi="Arial" w:cs="Arial"/>
          <w:sz w:val="24"/>
          <w:szCs w:val="24"/>
          <w:lang w:eastAsia="en-US"/>
        </w:rPr>
        <w:t xml:space="preserve">  </w:t>
      </w:r>
      <w:bookmarkEnd w:id="0"/>
    </w:p>
    <w:p w14:paraId="210B3407" w14:textId="77777777" w:rsidR="002474C9" w:rsidRDefault="00254BE6"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 xml:space="preserve">Explains </w:t>
      </w:r>
      <w:r w:rsidR="003573A3">
        <w:rPr>
          <w:rFonts w:ascii="Arial" w:eastAsia="Calibri" w:hAnsi="Arial" w:cs="Arial"/>
          <w:sz w:val="24"/>
          <w:szCs w:val="24"/>
          <w:lang w:eastAsia="en-US"/>
        </w:rPr>
        <w:t>that “</w:t>
      </w:r>
      <w:r w:rsidR="00571C22" w:rsidRPr="00571C22">
        <w:rPr>
          <w:rFonts w:ascii="Arial" w:eastAsia="Calibri" w:hAnsi="Arial" w:cs="Arial"/>
          <w:sz w:val="24"/>
          <w:szCs w:val="24"/>
          <w:lang w:eastAsia="en-US"/>
        </w:rPr>
        <w:t>The 2015 records ranked the UK as 20th and South Africa was ranked 75th from 76 countries.</w:t>
      </w:r>
      <w:r w:rsidR="00571C22">
        <w:rPr>
          <w:rFonts w:ascii="Arial" w:eastAsia="Calibri" w:hAnsi="Arial" w:cs="Arial"/>
          <w:sz w:val="24"/>
          <w:szCs w:val="24"/>
          <w:lang w:eastAsia="en-US"/>
        </w:rPr>
        <w:t>”</w:t>
      </w:r>
      <w:r w:rsidR="008F4AEC">
        <w:rPr>
          <w:rFonts w:ascii="Arial" w:eastAsia="Calibri" w:hAnsi="Arial" w:cs="Arial"/>
          <w:sz w:val="24"/>
          <w:szCs w:val="24"/>
          <w:lang w:eastAsia="en-US"/>
        </w:rPr>
        <w:t xml:space="preserve"> This demonstrated the difference between the two countries and </w:t>
      </w:r>
      <w:r w:rsidR="00E15BF9">
        <w:rPr>
          <w:rFonts w:ascii="Arial" w:eastAsia="Calibri" w:hAnsi="Arial" w:cs="Arial"/>
          <w:sz w:val="24"/>
          <w:szCs w:val="24"/>
          <w:lang w:eastAsia="en-US"/>
        </w:rPr>
        <w:t xml:space="preserve">the difference in the </w:t>
      </w:r>
      <w:r w:rsidR="00BB503A">
        <w:rPr>
          <w:rFonts w:ascii="Arial" w:eastAsia="Calibri" w:hAnsi="Arial" w:cs="Arial"/>
          <w:sz w:val="24"/>
          <w:szCs w:val="24"/>
          <w:lang w:eastAsia="en-US"/>
        </w:rPr>
        <w:t>student’s</w:t>
      </w:r>
      <w:r w:rsidR="00E15BF9">
        <w:rPr>
          <w:rFonts w:ascii="Arial" w:eastAsia="Calibri" w:hAnsi="Arial" w:cs="Arial"/>
          <w:sz w:val="24"/>
          <w:szCs w:val="24"/>
          <w:lang w:eastAsia="en-US"/>
        </w:rPr>
        <w:t xml:space="preserve"> education. </w:t>
      </w:r>
      <w:r w:rsidR="00C56DB8">
        <w:rPr>
          <w:rFonts w:ascii="Arial" w:eastAsia="Calibri" w:hAnsi="Arial" w:cs="Arial"/>
          <w:sz w:val="24"/>
          <w:szCs w:val="24"/>
          <w:lang w:eastAsia="en-US"/>
        </w:rPr>
        <w:t>This looks at the economic value of each country and the mone</w:t>
      </w:r>
      <w:r w:rsidR="002474C9">
        <w:rPr>
          <w:rFonts w:ascii="Arial" w:eastAsia="Calibri" w:hAnsi="Arial" w:cs="Arial"/>
          <w:sz w:val="24"/>
          <w:szCs w:val="24"/>
          <w:lang w:eastAsia="en-US"/>
        </w:rPr>
        <w:t>y that the education system receives from government funding against the economic value of the country</w:t>
      </w:r>
    </w:p>
    <w:p w14:paraId="1F71D539" w14:textId="2477BFF1" w:rsidR="003843B6" w:rsidRDefault="00C56DB8"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 xml:space="preserve">. </w:t>
      </w:r>
    </w:p>
    <w:p w14:paraId="79A0AA7E" w14:textId="34781B5F" w:rsidR="00587D18" w:rsidRDefault="007D6A17"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In the writer opinion she beli</w:t>
      </w:r>
      <w:r w:rsidR="00601F08">
        <w:rPr>
          <w:rFonts w:ascii="Arial" w:eastAsia="Calibri" w:hAnsi="Arial" w:cs="Arial"/>
          <w:sz w:val="24"/>
          <w:szCs w:val="24"/>
          <w:lang w:eastAsia="en-US"/>
        </w:rPr>
        <w:t xml:space="preserve">eves that because South Africa </w:t>
      </w:r>
      <w:r w:rsidR="00A35BBF">
        <w:rPr>
          <w:rFonts w:ascii="Arial" w:eastAsia="Calibri" w:hAnsi="Arial" w:cs="Arial"/>
          <w:sz w:val="24"/>
          <w:szCs w:val="24"/>
          <w:lang w:eastAsia="en-US"/>
        </w:rPr>
        <w:t>does not</w:t>
      </w:r>
      <w:r w:rsidR="00DB7C5F">
        <w:rPr>
          <w:rFonts w:ascii="Arial" w:eastAsia="Calibri" w:hAnsi="Arial" w:cs="Arial"/>
          <w:sz w:val="24"/>
          <w:szCs w:val="24"/>
          <w:lang w:eastAsia="en-US"/>
        </w:rPr>
        <w:t xml:space="preserve"> have the </w:t>
      </w:r>
      <w:r w:rsidR="00587D18">
        <w:rPr>
          <w:rFonts w:ascii="Arial" w:eastAsia="Calibri" w:hAnsi="Arial" w:cs="Arial"/>
          <w:sz w:val="24"/>
          <w:szCs w:val="24"/>
          <w:lang w:eastAsia="en-US"/>
        </w:rPr>
        <w:t>same opportunities</w:t>
      </w:r>
      <w:r w:rsidR="00DB7C5F">
        <w:rPr>
          <w:rFonts w:ascii="Arial" w:eastAsia="Calibri" w:hAnsi="Arial" w:cs="Arial"/>
          <w:sz w:val="24"/>
          <w:szCs w:val="24"/>
          <w:lang w:eastAsia="en-US"/>
        </w:rPr>
        <w:t xml:space="preserve"> as the UK they don’t receive as many educational </w:t>
      </w:r>
      <w:r w:rsidR="00244BD3">
        <w:rPr>
          <w:rFonts w:ascii="Arial" w:eastAsia="Calibri" w:hAnsi="Arial" w:cs="Arial"/>
          <w:sz w:val="24"/>
          <w:szCs w:val="24"/>
          <w:lang w:eastAsia="en-US"/>
        </w:rPr>
        <w:t>advantages and are beh</w:t>
      </w:r>
      <w:r w:rsidR="00A35BBF">
        <w:rPr>
          <w:rFonts w:ascii="Arial" w:eastAsia="Calibri" w:hAnsi="Arial" w:cs="Arial"/>
          <w:sz w:val="24"/>
          <w:szCs w:val="24"/>
          <w:lang w:eastAsia="en-US"/>
        </w:rPr>
        <w:t>ind with the new educational initiatives that are being introduced</w:t>
      </w:r>
      <w:r w:rsidR="00244BD3">
        <w:rPr>
          <w:rFonts w:ascii="Arial" w:eastAsia="Calibri" w:hAnsi="Arial" w:cs="Arial"/>
          <w:sz w:val="24"/>
          <w:szCs w:val="24"/>
          <w:lang w:eastAsia="en-US"/>
        </w:rPr>
        <w:t xml:space="preserve">. </w:t>
      </w:r>
    </w:p>
    <w:p w14:paraId="72FACE36" w14:textId="0EAD0413" w:rsidR="00A35BBF" w:rsidRDefault="00363E78"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 xml:space="preserve">The writer has been reading </w:t>
      </w:r>
      <w:r w:rsidRPr="00363E78">
        <w:rPr>
          <w:rFonts w:ascii="Arial" w:eastAsia="Calibri" w:hAnsi="Arial" w:cs="Arial"/>
          <w:sz w:val="24"/>
          <w:szCs w:val="24"/>
          <w:lang w:eastAsia="en-US"/>
        </w:rPr>
        <w:t xml:space="preserve">(africa, n.d.)  </w:t>
      </w:r>
      <w:r>
        <w:rPr>
          <w:rFonts w:ascii="Arial" w:eastAsia="Calibri" w:hAnsi="Arial" w:cs="Arial"/>
          <w:sz w:val="24"/>
          <w:szCs w:val="24"/>
          <w:lang w:eastAsia="en-US"/>
        </w:rPr>
        <w:t xml:space="preserve">and believes this demonstrates the way in which the UK </w:t>
      </w:r>
      <w:r w:rsidR="003B58EE">
        <w:rPr>
          <w:rFonts w:ascii="Arial" w:eastAsia="Calibri" w:hAnsi="Arial" w:cs="Arial"/>
          <w:sz w:val="24"/>
          <w:szCs w:val="24"/>
          <w:lang w:eastAsia="en-US"/>
        </w:rPr>
        <w:t>are a</w:t>
      </w:r>
      <w:r w:rsidR="00A35BBF">
        <w:rPr>
          <w:rFonts w:ascii="Arial" w:eastAsia="Calibri" w:hAnsi="Arial" w:cs="Arial"/>
          <w:sz w:val="24"/>
          <w:szCs w:val="24"/>
          <w:lang w:eastAsia="en-US"/>
        </w:rPr>
        <w:t xml:space="preserve"> </w:t>
      </w:r>
      <w:r>
        <w:rPr>
          <w:rFonts w:ascii="Arial" w:eastAsia="Calibri" w:hAnsi="Arial" w:cs="Arial"/>
          <w:sz w:val="24"/>
          <w:szCs w:val="24"/>
          <w:lang w:eastAsia="en-US"/>
        </w:rPr>
        <w:t>head with the t</w:t>
      </w:r>
      <w:r w:rsidR="00A35BBF">
        <w:rPr>
          <w:rFonts w:ascii="Arial" w:eastAsia="Calibri" w:hAnsi="Arial" w:cs="Arial"/>
          <w:sz w:val="24"/>
          <w:szCs w:val="24"/>
          <w:lang w:eastAsia="en-US"/>
        </w:rPr>
        <w:t>ime and that South Africa are not</w:t>
      </w:r>
      <w:r>
        <w:rPr>
          <w:rFonts w:ascii="Arial" w:eastAsia="Calibri" w:hAnsi="Arial" w:cs="Arial"/>
          <w:sz w:val="24"/>
          <w:szCs w:val="24"/>
          <w:lang w:eastAsia="en-US"/>
        </w:rPr>
        <w:t xml:space="preserve">. </w:t>
      </w:r>
    </w:p>
    <w:p w14:paraId="34E1E553" w14:textId="77777777" w:rsidR="00A35BBF" w:rsidRDefault="00A35BBF" w:rsidP="00E579F6">
      <w:pPr>
        <w:spacing w:line="360" w:lineRule="auto"/>
        <w:jc w:val="both"/>
        <w:rPr>
          <w:rFonts w:ascii="Arial" w:eastAsia="Calibri" w:hAnsi="Arial" w:cs="Arial"/>
          <w:sz w:val="24"/>
          <w:szCs w:val="24"/>
          <w:lang w:eastAsia="en-US"/>
        </w:rPr>
      </w:pPr>
    </w:p>
    <w:p w14:paraId="1FF73026" w14:textId="5A7AD936" w:rsidR="002B3436" w:rsidRPr="002B3436" w:rsidRDefault="00363E78"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w:t>
      </w:r>
      <w:r w:rsidR="002B3436" w:rsidRPr="002B3436">
        <w:rPr>
          <w:rFonts w:ascii="Arial" w:eastAsia="Calibri" w:hAnsi="Arial" w:cs="Arial"/>
          <w:sz w:val="24"/>
          <w:szCs w:val="24"/>
          <w:lang w:eastAsia="en-US"/>
        </w:rPr>
        <w:t>Globalisation has a major impact on the economy, so the sorts of jobs that the education system needs to prepare pupils for</w:t>
      </w:r>
      <w:r w:rsidR="00A35BBF">
        <w:rPr>
          <w:rFonts w:ascii="Arial" w:eastAsia="Calibri" w:hAnsi="Arial" w:cs="Arial"/>
          <w:sz w:val="24"/>
          <w:szCs w:val="24"/>
          <w:lang w:eastAsia="en-US"/>
        </w:rPr>
        <w:t>,</w:t>
      </w:r>
      <w:r w:rsidR="002B3436" w:rsidRPr="002B3436">
        <w:rPr>
          <w:rFonts w:ascii="Arial" w:eastAsia="Calibri" w:hAnsi="Arial" w:cs="Arial"/>
          <w:sz w:val="24"/>
          <w:szCs w:val="24"/>
          <w:lang w:eastAsia="en-US"/>
        </w:rPr>
        <w:t xml:space="preserve"> changes. </w:t>
      </w:r>
      <w:r w:rsidR="00D44D36" w:rsidRPr="002B3436">
        <w:rPr>
          <w:rFonts w:ascii="Arial" w:eastAsia="Calibri" w:hAnsi="Arial" w:cs="Arial"/>
          <w:sz w:val="24"/>
          <w:szCs w:val="24"/>
          <w:lang w:eastAsia="en-US"/>
        </w:rPr>
        <w:t>Therefore,</w:t>
      </w:r>
      <w:r w:rsidR="002B3436" w:rsidRPr="002B3436">
        <w:rPr>
          <w:rFonts w:ascii="Arial" w:eastAsia="Calibri" w:hAnsi="Arial" w:cs="Arial"/>
          <w:sz w:val="24"/>
          <w:szCs w:val="24"/>
          <w:lang w:eastAsia="en-US"/>
        </w:rPr>
        <w:t xml:space="preserve"> the education system needs to keep up with this.</w:t>
      </w:r>
      <w:r w:rsidR="002B3436">
        <w:rPr>
          <w:rFonts w:ascii="Arial" w:eastAsia="Calibri" w:hAnsi="Arial" w:cs="Arial"/>
          <w:sz w:val="24"/>
          <w:szCs w:val="24"/>
          <w:lang w:eastAsia="en-US"/>
        </w:rPr>
        <w:t xml:space="preserve">” </w:t>
      </w:r>
      <w:r w:rsidR="00DB2F9D">
        <w:rPr>
          <w:rFonts w:ascii="Arial" w:eastAsia="Calibri" w:hAnsi="Arial" w:cs="Arial"/>
          <w:sz w:val="24"/>
          <w:szCs w:val="24"/>
          <w:lang w:eastAsia="en-US"/>
        </w:rPr>
        <w:t xml:space="preserve"> From looking at South Africa and the education system that is</w:t>
      </w:r>
      <w:r w:rsidR="00A35BBF">
        <w:rPr>
          <w:rFonts w:ascii="Arial" w:eastAsia="Calibri" w:hAnsi="Arial" w:cs="Arial"/>
          <w:sz w:val="24"/>
          <w:szCs w:val="24"/>
          <w:lang w:eastAsia="en-US"/>
        </w:rPr>
        <w:t xml:space="preserve"> in place, t</w:t>
      </w:r>
      <w:r w:rsidR="00DB2F9D">
        <w:rPr>
          <w:rFonts w:ascii="Arial" w:eastAsia="Calibri" w:hAnsi="Arial" w:cs="Arial"/>
          <w:sz w:val="24"/>
          <w:szCs w:val="24"/>
          <w:lang w:eastAsia="en-US"/>
        </w:rPr>
        <w:t>he writer feels that t</w:t>
      </w:r>
      <w:r w:rsidR="00EF7ECD">
        <w:rPr>
          <w:rFonts w:ascii="Arial" w:eastAsia="Calibri" w:hAnsi="Arial" w:cs="Arial"/>
          <w:sz w:val="24"/>
          <w:szCs w:val="24"/>
          <w:lang w:eastAsia="en-US"/>
        </w:rPr>
        <w:t>hi</w:t>
      </w:r>
      <w:r w:rsidR="00A35BBF">
        <w:rPr>
          <w:rFonts w:ascii="Arial" w:eastAsia="Calibri" w:hAnsi="Arial" w:cs="Arial"/>
          <w:sz w:val="24"/>
          <w:szCs w:val="24"/>
          <w:lang w:eastAsia="en-US"/>
        </w:rPr>
        <w:t>s information is very fitting with</w:t>
      </w:r>
      <w:r w:rsidR="00EF7ECD">
        <w:rPr>
          <w:rFonts w:ascii="Arial" w:eastAsia="Calibri" w:hAnsi="Arial" w:cs="Arial"/>
          <w:sz w:val="24"/>
          <w:szCs w:val="24"/>
          <w:lang w:eastAsia="en-US"/>
        </w:rPr>
        <w:t xml:space="preserve"> demonstrating how </w:t>
      </w:r>
      <w:r w:rsidR="00A35BBF">
        <w:rPr>
          <w:rFonts w:ascii="Arial" w:eastAsia="Calibri" w:hAnsi="Arial" w:cs="Arial"/>
          <w:sz w:val="24"/>
          <w:szCs w:val="24"/>
          <w:lang w:eastAsia="en-US"/>
        </w:rPr>
        <w:t xml:space="preserve">much </w:t>
      </w:r>
      <w:r w:rsidR="00EF7ECD">
        <w:rPr>
          <w:rFonts w:ascii="Arial" w:eastAsia="Calibri" w:hAnsi="Arial" w:cs="Arial"/>
          <w:sz w:val="24"/>
          <w:szCs w:val="24"/>
          <w:lang w:eastAsia="en-US"/>
        </w:rPr>
        <w:t xml:space="preserve">further along </w:t>
      </w:r>
      <w:r w:rsidR="00A35BBF">
        <w:rPr>
          <w:rFonts w:ascii="Arial" w:eastAsia="Calibri" w:hAnsi="Arial" w:cs="Arial"/>
          <w:sz w:val="24"/>
          <w:szCs w:val="24"/>
          <w:lang w:eastAsia="en-US"/>
        </w:rPr>
        <w:t xml:space="preserve">the </w:t>
      </w:r>
      <w:r w:rsidR="00EF7ECD">
        <w:rPr>
          <w:rFonts w:ascii="Arial" w:eastAsia="Calibri" w:hAnsi="Arial" w:cs="Arial"/>
          <w:sz w:val="24"/>
          <w:szCs w:val="24"/>
          <w:lang w:eastAsia="en-US"/>
        </w:rPr>
        <w:t>UK is in comparison</w:t>
      </w:r>
      <w:r w:rsidR="00A35BBF">
        <w:rPr>
          <w:rFonts w:ascii="Arial" w:eastAsia="Calibri" w:hAnsi="Arial" w:cs="Arial"/>
          <w:sz w:val="24"/>
          <w:szCs w:val="24"/>
          <w:lang w:eastAsia="en-US"/>
        </w:rPr>
        <w:t xml:space="preserve"> to South Africa</w:t>
      </w:r>
      <w:r w:rsidR="00EF7ECD">
        <w:rPr>
          <w:rFonts w:ascii="Arial" w:eastAsia="Calibri" w:hAnsi="Arial" w:cs="Arial"/>
          <w:sz w:val="24"/>
          <w:szCs w:val="24"/>
          <w:lang w:eastAsia="en-US"/>
        </w:rPr>
        <w:t xml:space="preserve">. </w:t>
      </w:r>
    </w:p>
    <w:p w14:paraId="2C18294F" w14:textId="3D156FF7" w:rsidR="00A35BBF" w:rsidRDefault="001F231E"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The writer believes that the UK take ma</w:t>
      </w:r>
      <w:r w:rsidR="00A35BBF">
        <w:rPr>
          <w:rFonts w:ascii="Arial" w:eastAsia="Calibri" w:hAnsi="Arial" w:cs="Arial"/>
          <w:sz w:val="24"/>
          <w:szCs w:val="24"/>
          <w:lang w:eastAsia="en-US"/>
        </w:rPr>
        <w:t xml:space="preserve">ny things for granted and often people do not </w:t>
      </w:r>
      <w:r w:rsidR="002474C9">
        <w:rPr>
          <w:rFonts w:ascii="Arial" w:eastAsia="Calibri" w:hAnsi="Arial" w:cs="Arial"/>
          <w:sz w:val="24"/>
          <w:szCs w:val="24"/>
          <w:lang w:eastAsia="en-US"/>
        </w:rPr>
        <w:t xml:space="preserve">understand the advantages the country has and how the education system </w:t>
      </w:r>
      <w:r>
        <w:rPr>
          <w:rFonts w:ascii="Arial" w:eastAsia="Calibri" w:hAnsi="Arial" w:cs="Arial"/>
          <w:sz w:val="24"/>
          <w:szCs w:val="24"/>
          <w:lang w:eastAsia="en-US"/>
        </w:rPr>
        <w:t xml:space="preserve">and the </w:t>
      </w:r>
      <w:r w:rsidR="002474C9">
        <w:rPr>
          <w:rFonts w:ascii="Arial" w:eastAsia="Calibri" w:hAnsi="Arial" w:cs="Arial"/>
          <w:sz w:val="24"/>
          <w:szCs w:val="24"/>
          <w:lang w:eastAsia="en-US"/>
        </w:rPr>
        <w:t xml:space="preserve">school </w:t>
      </w:r>
      <w:r>
        <w:rPr>
          <w:rFonts w:ascii="Arial" w:eastAsia="Calibri" w:hAnsi="Arial" w:cs="Arial"/>
          <w:sz w:val="24"/>
          <w:szCs w:val="24"/>
          <w:lang w:eastAsia="en-US"/>
        </w:rPr>
        <w:t>faci</w:t>
      </w:r>
      <w:r w:rsidR="002474C9">
        <w:rPr>
          <w:rFonts w:ascii="Arial" w:eastAsia="Calibri" w:hAnsi="Arial" w:cs="Arial"/>
          <w:sz w:val="24"/>
          <w:szCs w:val="24"/>
          <w:lang w:eastAsia="en-US"/>
        </w:rPr>
        <w:t>lities all enable</w:t>
      </w:r>
      <w:r>
        <w:rPr>
          <w:rFonts w:ascii="Arial" w:eastAsia="Calibri" w:hAnsi="Arial" w:cs="Arial"/>
          <w:sz w:val="24"/>
          <w:szCs w:val="24"/>
          <w:lang w:eastAsia="en-US"/>
        </w:rPr>
        <w:t xml:space="preserve"> children</w:t>
      </w:r>
      <w:r w:rsidR="002474C9">
        <w:rPr>
          <w:rFonts w:ascii="Arial" w:eastAsia="Calibri" w:hAnsi="Arial" w:cs="Arial"/>
          <w:sz w:val="24"/>
          <w:szCs w:val="24"/>
          <w:lang w:eastAsia="en-US"/>
        </w:rPr>
        <w:t xml:space="preserve"> to learn</w:t>
      </w:r>
      <w:r>
        <w:rPr>
          <w:rFonts w:ascii="Arial" w:eastAsia="Calibri" w:hAnsi="Arial" w:cs="Arial"/>
          <w:sz w:val="24"/>
          <w:szCs w:val="24"/>
          <w:lang w:eastAsia="en-US"/>
        </w:rPr>
        <w:t xml:space="preserve">. </w:t>
      </w:r>
      <w:r w:rsidR="00C726CE">
        <w:rPr>
          <w:rFonts w:ascii="Arial" w:eastAsia="Calibri" w:hAnsi="Arial" w:cs="Arial"/>
          <w:sz w:val="24"/>
          <w:szCs w:val="24"/>
          <w:lang w:eastAsia="en-US"/>
        </w:rPr>
        <w:t xml:space="preserve">South Africa are grateful for any </w:t>
      </w:r>
      <w:r w:rsidR="008C3E01">
        <w:rPr>
          <w:rFonts w:ascii="Arial" w:eastAsia="Calibri" w:hAnsi="Arial" w:cs="Arial"/>
          <w:sz w:val="24"/>
          <w:szCs w:val="24"/>
          <w:lang w:eastAsia="en-US"/>
        </w:rPr>
        <w:t xml:space="preserve">opportunities that they can get. </w:t>
      </w:r>
    </w:p>
    <w:p w14:paraId="4BEEBD90" w14:textId="77777777" w:rsidR="00A35BBF" w:rsidRDefault="00A35BBF" w:rsidP="00E579F6">
      <w:pPr>
        <w:spacing w:line="360" w:lineRule="auto"/>
        <w:jc w:val="both"/>
        <w:rPr>
          <w:rFonts w:ascii="Arial" w:eastAsia="Calibri" w:hAnsi="Arial" w:cs="Arial"/>
          <w:sz w:val="24"/>
          <w:szCs w:val="24"/>
          <w:lang w:eastAsia="en-US"/>
        </w:rPr>
      </w:pPr>
    </w:p>
    <w:p w14:paraId="380CE9F8" w14:textId="77777777" w:rsidR="00A07EF6" w:rsidRDefault="00444795"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 xml:space="preserve">Further to the </w:t>
      </w:r>
      <w:r w:rsidR="00BD137C">
        <w:rPr>
          <w:rFonts w:ascii="Arial" w:eastAsia="Calibri" w:hAnsi="Arial" w:cs="Arial"/>
          <w:sz w:val="24"/>
          <w:szCs w:val="24"/>
          <w:lang w:eastAsia="en-US"/>
        </w:rPr>
        <w:t>disadvantages</w:t>
      </w:r>
      <w:r>
        <w:rPr>
          <w:rFonts w:ascii="Arial" w:eastAsia="Calibri" w:hAnsi="Arial" w:cs="Arial"/>
          <w:sz w:val="24"/>
          <w:szCs w:val="24"/>
          <w:lang w:eastAsia="en-US"/>
        </w:rPr>
        <w:t xml:space="preserve"> these countries have, they also have </w:t>
      </w:r>
      <w:r w:rsidR="00A44C6A">
        <w:rPr>
          <w:rFonts w:ascii="Arial" w:eastAsia="Calibri" w:hAnsi="Arial" w:cs="Arial"/>
          <w:sz w:val="24"/>
          <w:szCs w:val="24"/>
          <w:lang w:eastAsia="en-US"/>
        </w:rPr>
        <w:t>advantages</w:t>
      </w:r>
      <w:r>
        <w:rPr>
          <w:rFonts w:ascii="Arial" w:eastAsia="Calibri" w:hAnsi="Arial" w:cs="Arial"/>
          <w:sz w:val="24"/>
          <w:szCs w:val="24"/>
          <w:lang w:eastAsia="en-US"/>
        </w:rPr>
        <w:t xml:space="preserve">. In South Africa you know that the children </w:t>
      </w:r>
      <w:r w:rsidR="00A07EF6">
        <w:rPr>
          <w:rFonts w:ascii="Arial" w:eastAsia="Calibri" w:hAnsi="Arial" w:cs="Arial"/>
          <w:sz w:val="24"/>
          <w:szCs w:val="24"/>
          <w:lang w:eastAsia="en-US"/>
        </w:rPr>
        <w:t xml:space="preserve">who are coming to school are making a large effort to attend. They therefore want to learn and improve themselves. Not all children will attend </w:t>
      </w:r>
      <w:r w:rsidR="00E51BD5">
        <w:rPr>
          <w:rFonts w:ascii="Arial" w:eastAsia="Calibri" w:hAnsi="Arial" w:cs="Arial"/>
          <w:sz w:val="24"/>
          <w:szCs w:val="24"/>
          <w:lang w:eastAsia="en-US"/>
        </w:rPr>
        <w:t>school,</w:t>
      </w:r>
      <w:r w:rsidR="00A07EF6">
        <w:rPr>
          <w:rFonts w:ascii="Arial" w:eastAsia="Calibri" w:hAnsi="Arial" w:cs="Arial"/>
          <w:sz w:val="24"/>
          <w:szCs w:val="24"/>
          <w:lang w:eastAsia="en-US"/>
        </w:rPr>
        <w:t xml:space="preserve"> but those that do</w:t>
      </w:r>
      <w:r w:rsidR="00F948A6">
        <w:rPr>
          <w:rFonts w:ascii="Arial" w:eastAsia="Calibri" w:hAnsi="Arial" w:cs="Arial"/>
          <w:sz w:val="24"/>
          <w:szCs w:val="24"/>
          <w:lang w:eastAsia="en-US"/>
        </w:rPr>
        <w:t xml:space="preserve"> are there to learn and progress. </w:t>
      </w:r>
    </w:p>
    <w:p w14:paraId="152CD37F" w14:textId="19BE63F2" w:rsidR="00F83CDF" w:rsidRDefault="00E51BD5"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 xml:space="preserve"> </w:t>
      </w:r>
    </w:p>
    <w:p w14:paraId="7F2A4B9A" w14:textId="66B6A6F6" w:rsidR="003A62AE" w:rsidRDefault="003A62AE" w:rsidP="00E579F6">
      <w:pPr>
        <w:spacing w:line="360" w:lineRule="auto"/>
        <w:jc w:val="both"/>
        <w:rPr>
          <w:rFonts w:ascii="Arial" w:eastAsia="Calibri" w:hAnsi="Arial" w:cs="Arial"/>
          <w:sz w:val="24"/>
          <w:szCs w:val="24"/>
          <w:lang w:eastAsia="en-US"/>
        </w:rPr>
      </w:pPr>
      <w:r>
        <w:rPr>
          <w:rFonts w:ascii="Arial" w:eastAsia="Calibri" w:hAnsi="Arial" w:cs="Arial"/>
          <w:sz w:val="24"/>
          <w:szCs w:val="24"/>
          <w:lang w:eastAsia="en-US"/>
        </w:rPr>
        <w:t xml:space="preserve">In the writer opinion the findings are that both education systems are working and are giving children the best opportunities </w:t>
      </w:r>
      <w:r w:rsidR="00A720B0">
        <w:rPr>
          <w:rFonts w:ascii="Arial" w:eastAsia="Calibri" w:hAnsi="Arial" w:cs="Arial"/>
          <w:sz w:val="24"/>
          <w:szCs w:val="24"/>
          <w:lang w:eastAsia="en-US"/>
        </w:rPr>
        <w:t xml:space="preserve">to succeed in education and </w:t>
      </w:r>
      <w:r w:rsidR="00A07EF6">
        <w:rPr>
          <w:rFonts w:ascii="Arial" w:eastAsia="Calibri" w:hAnsi="Arial" w:cs="Arial"/>
          <w:sz w:val="24"/>
          <w:szCs w:val="24"/>
          <w:lang w:eastAsia="en-US"/>
        </w:rPr>
        <w:t xml:space="preserve">are </w:t>
      </w:r>
      <w:r w:rsidR="00A720B0">
        <w:rPr>
          <w:rFonts w:ascii="Arial" w:eastAsia="Calibri" w:hAnsi="Arial" w:cs="Arial"/>
          <w:sz w:val="24"/>
          <w:szCs w:val="24"/>
          <w:lang w:eastAsia="en-US"/>
        </w:rPr>
        <w:t xml:space="preserve">giving them the </w:t>
      </w:r>
      <w:r w:rsidR="00A720B0">
        <w:rPr>
          <w:rFonts w:ascii="Arial" w:eastAsia="Calibri" w:hAnsi="Arial" w:cs="Arial"/>
          <w:sz w:val="24"/>
          <w:szCs w:val="24"/>
          <w:lang w:eastAsia="en-US"/>
        </w:rPr>
        <w:lastRenderedPageBreak/>
        <w:t>tool</w:t>
      </w:r>
      <w:r w:rsidR="00A07EF6">
        <w:rPr>
          <w:rFonts w:ascii="Arial" w:eastAsia="Calibri" w:hAnsi="Arial" w:cs="Arial"/>
          <w:sz w:val="24"/>
          <w:szCs w:val="24"/>
          <w:lang w:eastAsia="en-US"/>
        </w:rPr>
        <w:t>s</w:t>
      </w:r>
      <w:r w:rsidR="00A720B0">
        <w:rPr>
          <w:rFonts w:ascii="Arial" w:eastAsia="Calibri" w:hAnsi="Arial" w:cs="Arial"/>
          <w:sz w:val="24"/>
          <w:szCs w:val="24"/>
          <w:lang w:eastAsia="en-US"/>
        </w:rPr>
        <w:t xml:space="preserve"> to develop into higher and further education. The barrier</w:t>
      </w:r>
      <w:r w:rsidR="00A07EF6">
        <w:rPr>
          <w:rFonts w:ascii="Arial" w:eastAsia="Calibri" w:hAnsi="Arial" w:cs="Arial"/>
          <w:sz w:val="24"/>
          <w:szCs w:val="24"/>
          <w:lang w:eastAsia="en-US"/>
        </w:rPr>
        <w:t>s</w:t>
      </w:r>
      <w:r w:rsidR="00A720B0">
        <w:rPr>
          <w:rFonts w:ascii="Arial" w:eastAsia="Calibri" w:hAnsi="Arial" w:cs="Arial"/>
          <w:sz w:val="24"/>
          <w:szCs w:val="24"/>
          <w:lang w:eastAsia="en-US"/>
        </w:rPr>
        <w:t xml:space="preserve"> can be hard to work </w:t>
      </w:r>
      <w:r w:rsidR="0010397F">
        <w:rPr>
          <w:rFonts w:ascii="Arial" w:eastAsia="Calibri" w:hAnsi="Arial" w:cs="Arial"/>
          <w:sz w:val="24"/>
          <w:szCs w:val="24"/>
          <w:lang w:eastAsia="en-US"/>
        </w:rPr>
        <w:t>with,</w:t>
      </w:r>
      <w:r w:rsidR="00A720B0">
        <w:rPr>
          <w:rFonts w:ascii="Arial" w:eastAsia="Calibri" w:hAnsi="Arial" w:cs="Arial"/>
          <w:sz w:val="24"/>
          <w:szCs w:val="24"/>
          <w:lang w:eastAsia="en-US"/>
        </w:rPr>
        <w:t xml:space="preserve"> but each country is aware of the way in which they are able to support the student</w:t>
      </w:r>
      <w:r w:rsidR="00273FF4">
        <w:rPr>
          <w:rFonts w:ascii="Arial" w:eastAsia="Calibri" w:hAnsi="Arial" w:cs="Arial"/>
          <w:sz w:val="24"/>
          <w:szCs w:val="24"/>
          <w:lang w:eastAsia="en-US"/>
        </w:rPr>
        <w:t xml:space="preserve">. </w:t>
      </w:r>
      <w:r w:rsidR="0053642A">
        <w:rPr>
          <w:rFonts w:ascii="Arial" w:eastAsia="Calibri" w:hAnsi="Arial" w:cs="Arial"/>
          <w:sz w:val="24"/>
          <w:szCs w:val="24"/>
          <w:lang w:eastAsia="en-US"/>
        </w:rPr>
        <w:t xml:space="preserve"> Barrier</w:t>
      </w:r>
      <w:r w:rsidR="00A07EF6">
        <w:rPr>
          <w:rFonts w:ascii="Arial" w:eastAsia="Calibri" w:hAnsi="Arial" w:cs="Arial"/>
          <w:sz w:val="24"/>
          <w:szCs w:val="24"/>
          <w:lang w:eastAsia="en-US"/>
        </w:rPr>
        <w:t>s</w:t>
      </w:r>
      <w:r w:rsidR="0053642A">
        <w:rPr>
          <w:rFonts w:ascii="Arial" w:eastAsia="Calibri" w:hAnsi="Arial" w:cs="Arial"/>
          <w:sz w:val="24"/>
          <w:szCs w:val="24"/>
          <w:lang w:eastAsia="en-US"/>
        </w:rPr>
        <w:t xml:space="preserve"> in the writer opinion are there</w:t>
      </w:r>
      <w:r w:rsidR="00A07EF6">
        <w:rPr>
          <w:rFonts w:ascii="Arial" w:eastAsia="Calibri" w:hAnsi="Arial" w:cs="Arial"/>
          <w:sz w:val="24"/>
          <w:szCs w:val="24"/>
          <w:lang w:eastAsia="en-US"/>
        </w:rPr>
        <w:t>,</w:t>
      </w:r>
      <w:r w:rsidR="0053642A">
        <w:rPr>
          <w:rFonts w:ascii="Arial" w:eastAsia="Calibri" w:hAnsi="Arial" w:cs="Arial"/>
          <w:sz w:val="24"/>
          <w:szCs w:val="24"/>
          <w:lang w:eastAsia="en-US"/>
        </w:rPr>
        <w:t xml:space="preserve"> but can be overcome by support and </w:t>
      </w:r>
      <w:r w:rsidR="00A07EF6">
        <w:rPr>
          <w:rFonts w:ascii="Arial" w:eastAsia="Calibri" w:hAnsi="Arial" w:cs="Arial"/>
          <w:sz w:val="24"/>
          <w:szCs w:val="24"/>
          <w:lang w:eastAsia="en-US"/>
        </w:rPr>
        <w:t xml:space="preserve">ensuring </w:t>
      </w:r>
      <w:r w:rsidR="0053642A">
        <w:rPr>
          <w:rFonts w:ascii="Arial" w:eastAsia="Calibri" w:hAnsi="Arial" w:cs="Arial"/>
          <w:sz w:val="24"/>
          <w:szCs w:val="24"/>
          <w:lang w:eastAsia="en-US"/>
        </w:rPr>
        <w:t xml:space="preserve">the correct plans </w:t>
      </w:r>
      <w:r w:rsidR="00A07EF6">
        <w:rPr>
          <w:rFonts w:ascii="Arial" w:eastAsia="Calibri" w:hAnsi="Arial" w:cs="Arial"/>
          <w:sz w:val="24"/>
          <w:szCs w:val="24"/>
          <w:lang w:eastAsia="en-US"/>
        </w:rPr>
        <w:t xml:space="preserve">are </w:t>
      </w:r>
      <w:r w:rsidR="0053642A">
        <w:rPr>
          <w:rFonts w:ascii="Arial" w:eastAsia="Calibri" w:hAnsi="Arial" w:cs="Arial"/>
          <w:sz w:val="24"/>
          <w:szCs w:val="24"/>
          <w:lang w:eastAsia="en-US"/>
        </w:rPr>
        <w:t xml:space="preserve">in place. </w:t>
      </w:r>
      <w:r w:rsidR="00ED1484">
        <w:rPr>
          <w:rFonts w:ascii="Arial" w:eastAsia="Calibri" w:hAnsi="Arial" w:cs="Arial"/>
          <w:sz w:val="24"/>
          <w:szCs w:val="24"/>
          <w:lang w:eastAsia="en-US"/>
        </w:rPr>
        <w:t>Therefore,</w:t>
      </w:r>
      <w:r w:rsidR="00A07EF6">
        <w:rPr>
          <w:rFonts w:ascii="Arial" w:eastAsia="Calibri" w:hAnsi="Arial" w:cs="Arial"/>
          <w:sz w:val="24"/>
          <w:szCs w:val="24"/>
          <w:lang w:eastAsia="en-US"/>
        </w:rPr>
        <w:t xml:space="preserve"> policies and procedures must be</w:t>
      </w:r>
      <w:r w:rsidR="0053642A">
        <w:rPr>
          <w:rFonts w:ascii="Arial" w:eastAsia="Calibri" w:hAnsi="Arial" w:cs="Arial"/>
          <w:sz w:val="24"/>
          <w:szCs w:val="24"/>
          <w:lang w:eastAsia="en-US"/>
        </w:rPr>
        <w:t xml:space="preserve"> put in place. </w:t>
      </w:r>
      <w:r w:rsidR="0075799E">
        <w:rPr>
          <w:rFonts w:ascii="Arial" w:eastAsia="Calibri" w:hAnsi="Arial" w:cs="Arial"/>
          <w:sz w:val="24"/>
          <w:szCs w:val="24"/>
          <w:lang w:eastAsia="en-US"/>
        </w:rPr>
        <w:t>Within South Africa the barrier</w:t>
      </w:r>
      <w:r w:rsidR="00A07EF6">
        <w:rPr>
          <w:rFonts w:ascii="Arial" w:eastAsia="Calibri" w:hAnsi="Arial" w:cs="Arial"/>
          <w:sz w:val="24"/>
          <w:szCs w:val="24"/>
          <w:lang w:eastAsia="en-US"/>
        </w:rPr>
        <w:t>s</w:t>
      </w:r>
      <w:r w:rsidR="0075799E">
        <w:rPr>
          <w:rFonts w:ascii="Arial" w:eastAsia="Calibri" w:hAnsi="Arial" w:cs="Arial"/>
          <w:sz w:val="24"/>
          <w:szCs w:val="24"/>
          <w:lang w:eastAsia="en-US"/>
        </w:rPr>
        <w:t xml:space="preserve"> may be </w:t>
      </w:r>
      <w:r w:rsidR="00ED1484">
        <w:rPr>
          <w:rFonts w:ascii="Arial" w:eastAsia="Calibri" w:hAnsi="Arial" w:cs="Arial"/>
          <w:sz w:val="24"/>
          <w:szCs w:val="24"/>
          <w:lang w:eastAsia="en-US"/>
        </w:rPr>
        <w:t>difficult</w:t>
      </w:r>
      <w:r w:rsidR="00A07EF6">
        <w:rPr>
          <w:rFonts w:ascii="Arial" w:eastAsia="Calibri" w:hAnsi="Arial" w:cs="Arial"/>
          <w:sz w:val="24"/>
          <w:szCs w:val="24"/>
          <w:lang w:eastAsia="en-US"/>
        </w:rPr>
        <w:t xml:space="preserve"> and more numerous</w:t>
      </w:r>
      <w:r w:rsidR="00ED1484">
        <w:rPr>
          <w:rFonts w:ascii="Arial" w:eastAsia="Calibri" w:hAnsi="Arial" w:cs="Arial"/>
          <w:sz w:val="24"/>
          <w:szCs w:val="24"/>
          <w:lang w:eastAsia="en-US"/>
        </w:rPr>
        <w:t>,</w:t>
      </w:r>
      <w:r w:rsidR="0075799E">
        <w:rPr>
          <w:rFonts w:ascii="Arial" w:eastAsia="Calibri" w:hAnsi="Arial" w:cs="Arial"/>
          <w:sz w:val="24"/>
          <w:szCs w:val="24"/>
          <w:lang w:eastAsia="en-US"/>
        </w:rPr>
        <w:t xml:space="preserve"> </w:t>
      </w:r>
      <w:r w:rsidR="00A07EF6">
        <w:rPr>
          <w:rFonts w:ascii="Arial" w:eastAsia="Calibri" w:hAnsi="Arial" w:cs="Arial"/>
          <w:sz w:val="24"/>
          <w:szCs w:val="24"/>
          <w:lang w:eastAsia="en-US"/>
        </w:rPr>
        <w:t>however</w:t>
      </w:r>
      <w:r w:rsidR="0075799E">
        <w:rPr>
          <w:rFonts w:ascii="Arial" w:eastAsia="Calibri" w:hAnsi="Arial" w:cs="Arial"/>
          <w:sz w:val="24"/>
          <w:szCs w:val="24"/>
          <w:lang w:eastAsia="en-US"/>
        </w:rPr>
        <w:t xml:space="preserve"> they </w:t>
      </w:r>
      <w:r w:rsidR="00A07EF6">
        <w:rPr>
          <w:rFonts w:ascii="Arial" w:eastAsia="Calibri" w:hAnsi="Arial" w:cs="Arial"/>
          <w:sz w:val="24"/>
          <w:szCs w:val="24"/>
          <w:lang w:eastAsia="en-US"/>
        </w:rPr>
        <w:t xml:space="preserve">are </w:t>
      </w:r>
      <w:r w:rsidR="0075799E">
        <w:rPr>
          <w:rFonts w:ascii="Arial" w:eastAsia="Calibri" w:hAnsi="Arial" w:cs="Arial"/>
          <w:sz w:val="24"/>
          <w:szCs w:val="24"/>
          <w:lang w:eastAsia="en-US"/>
        </w:rPr>
        <w:t>still find</w:t>
      </w:r>
      <w:r w:rsidR="00A07EF6">
        <w:rPr>
          <w:rFonts w:ascii="Arial" w:eastAsia="Calibri" w:hAnsi="Arial" w:cs="Arial"/>
          <w:sz w:val="24"/>
          <w:szCs w:val="24"/>
          <w:lang w:eastAsia="en-US"/>
        </w:rPr>
        <w:t>ing</w:t>
      </w:r>
      <w:r w:rsidR="0075799E">
        <w:rPr>
          <w:rFonts w:ascii="Arial" w:eastAsia="Calibri" w:hAnsi="Arial" w:cs="Arial"/>
          <w:sz w:val="24"/>
          <w:szCs w:val="24"/>
          <w:lang w:eastAsia="en-US"/>
        </w:rPr>
        <w:t xml:space="preserve"> ways in which to teach children and to give them the best education they possible can. </w:t>
      </w:r>
    </w:p>
    <w:p w14:paraId="1A80EE97" w14:textId="677E305C" w:rsidR="00F83CDF" w:rsidRDefault="009E3560" w:rsidP="00E579F6">
      <w:pPr>
        <w:spacing w:line="360" w:lineRule="auto"/>
        <w:jc w:val="both"/>
        <w:rPr>
          <w:rFonts w:ascii="Arial" w:hAnsi="Arial" w:cs="Arial"/>
          <w:sz w:val="24"/>
          <w:szCs w:val="24"/>
        </w:rPr>
      </w:pPr>
      <w:r>
        <w:rPr>
          <w:rFonts w:ascii="Arial" w:hAnsi="Arial" w:cs="Arial"/>
          <w:sz w:val="24"/>
          <w:szCs w:val="24"/>
        </w:rPr>
        <w:t>Within this essay the writer has looked at the barriers to education and the wider barrie</w:t>
      </w:r>
      <w:r w:rsidR="00A07EF6">
        <w:rPr>
          <w:rFonts w:ascii="Arial" w:hAnsi="Arial" w:cs="Arial"/>
          <w:sz w:val="24"/>
          <w:szCs w:val="24"/>
        </w:rPr>
        <w:t>rs</w:t>
      </w:r>
      <w:r>
        <w:rPr>
          <w:rFonts w:ascii="Arial" w:hAnsi="Arial" w:cs="Arial"/>
          <w:sz w:val="24"/>
          <w:szCs w:val="24"/>
        </w:rPr>
        <w:t xml:space="preserve"> that South Africa have and how </w:t>
      </w:r>
      <w:r w:rsidR="003336FA">
        <w:rPr>
          <w:rFonts w:ascii="Arial" w:hAnsi="Arial" w:cs="Arial"/>
          <w:sz w:val="24"/>
          <w:szCs w:val="24"/>
        </w:rPr>
        <w:t>these barriers</w:t>
      </w:r>
      <w:r w:rsidR="00A07EF6">
        <w:rPr>
          <w:rFonts w:ascii="Arial" w:hAnsi="Arial" w:cs="Arial"/>
          <w:sz w:val="24"/>
          <w:szCs w:val="24"/>
        </w:rPr>
        <w:t xml:space="preserve"> effect the</w:t>
      </w:r>
      <w:r>
        <w:rPr>
          <w:rFonts w:ascii="Arial" w:hAnsi="Arial" w:cs="Arial"/>
          <w:sz w:val="24"/>
          <w:szCs w:val="24"/>
        </w:rPr>
        <w:t xml:space="preserve"> future</w:t>
      </w:r>
      <w:r w:rsidR="00A07EF6">
        <w:rPr>
          <w:rFonts w:ascii="Arial" w:hAnsi="Arial" w:cs="Arial"/>
          <w:sz w:val="24"/>
          <w:szCs w:val="24"/>
        </w:rPr>
        <w:t>. The writer has also compared</w:t>
      </w:r>
      <w:r>
        <w:rPr>
          <w:rFonts w:ascii="Arial" w:hAnsi="Arial" w:cs="Arial"/>
          <w:sz w:val="24"/>
          <w:szCs w:val="24"/>
        </w:rPr>
        <w:t xml:space="preserve"> the different opportunities that UK have and the barrier</w:t>
      </w:r>
      <w:r w:rsidR="00A07EF6">
        <w:rPr>
          <w:rFonts w:ascii="Arial" w:hAnsi="Arial" w:cs="Arial"/>
          <w:sz w:val="24"/>
          <w:szCs w:val="24"/>
        </w:rPr>
        <w:t>s</w:t>
      </w:r>
      <w:r>
        <w:rPr>
          <w:rFonts w:ascii="Arial" w:hAnsi="Arial" w:cs="Arial"/>
          <w:sz w:val="24"/>
          <w:szCs w:val="24"/>
        </w:rPr>
        <w:t xml:space="preserve"> that the UK face to education. Looking at some of the policies </w:t>
      </w:r>
      <w:r w:rsidR="00A07EF6">
        <w:rPr>
          <w:rFonts w:ascii="Arial" w:hAnsi="Arial" w:cs="Arial"/>
          <w:sz w:val="24"/>
          <w:szCs w:val="24"/>
        </w:rPr>
        <w:t>the writer can</w:t>
      </w:r>
      <w:r>
        <w:rPr>
          <w:rFonts w:ascii="Arial" w:hAnsi="Arial" w:cs="Arial"/>
          <w:sz w:val="24"/>
          <w:szCs w:val="24"/>
        </w:rPr>
        <w:t xml:space="preserve"> relate to both the UK and South Africa and comparing how each country de</w:t>
      </w:r>
      <w:r w:rsidR="003336FA">
        <w:rPr>
          <w:rFonts w:ascii="Arial" w:hAnsi="Arial" w:cs="Arial"/>
          <w:sz w:val="24"/>
          <w:szCs w:val="24"/>
        </w:rPr>
        <w:t>als with these ba</w:t>
      </w:r>
      <w:r w:rsidR="00A07EF6">
        <w:rPr>
          <w:rFonts w:ascii="Arial" w:hAnsi="Arial" w:cs="Arial"/>
          <w:sz w:val="24"/>
          <w:szCs w:val="24"/>
        </w:rPr>
        <w:t xml:space="preserve">rriers differently to fulfil </w:t>
      </w:r>
      <w:r w:rsidR="003336FA">
        <w:rPr>
          <w:rFonts w:ascii="Arial" w:hAnsi="Arial" w:cs="Arial"/>
          <w:sz w:val="24"/>
          <w:szCs w:val="24"/>
        </w:rPr>
        <w:t xml:space="preserve">their needs.  With </w:t>
      </w:r>
      <w:r w:rsidR="00A07EF6">
        <w:rPr>
          <w:rFonts w:ascii="Arial" w:hAnsi="Arial" w:cs="Arial"/>
          <w:sz w:val="24"/>
          <w:szCs w:val="24"/>
        </w:rPr>
        <w:t>this</w:t>
      </w:r>
      <w:r w:rsidR="003336FA">
        <w:rPr>
          <w:rFonts w:ascii="Arial" w:hAnsi="Arial" w:cs="Arial"/>
          <w:sz w:val="24"/>
          <w:szCs w:val="24"/>
        </w:rPr>
        <w:t xml:space="preserve"> in mind the writer has identified ways in which the country can support each other and the ways in which the country can grow to improve. The ec</w:t>
      </w:r>
      <w:r w:rsidR="00ED528F">
        <w:rPr>
          <w:rFonts w:ascii="Arial" w:hAnsi="Arial" w:cs="Arial"/>
          <w:sz w:val="24"/>
          <w:szCs w:val="24"/>
        </w:rPr>
        <w:t>onomy plays a</w:t>
      </w:r>
      <w:r w:rsidR="00A07EF6">
        <w:rPr>
          <w:rFonts w:ascii="Arial" w:hAnsi="Arial" w:cs="Arial"/>
          <w:sz w:val="24"/>
          <w:szCs w:val="24"/>
        </w:rPr>
        <w:t xml:space="preserve"> </w:t>
      </w:r>
      <w:r w:rsidR="00193962">
        <w:rPr>
          <w:rFonts w:ascii="Arial" w:hAnsi="Arial" w:cs="Arial"/>
          <w:sz w:val="24"/>
          <w:szCs w:val="24"/>
        </w:rPr>
        <w:t>vital</w:t>
      </w:r>
      <w:r w:rsidR="00ED528F">
        <w:rPr>
          <w:rFonts w:ascii="Arial" w:hAnsi="Arial" w:cs="Arial"/>
          <w:sz w:val="24"/>
          <w:szCs w:val="24"/>
        </w:rPr>
        <w:t xml:space="preserve"> role in the way the countries have been developed through time and the writer has investigated this and has identified how the economy has impacted both countries. When looking at both countries it was important to the writer that she mentioned some of the facilities that the UK take for gr</w:t>
      </w:r>
      <w:r w:rsidR="00A07EF6">
        <w:rPr>
          <w:rFonts w:ascii="Arial" w:hAnsi="Arial" w:cs="Arial"/>
          <w:sz w:val="24"/>
          <w:szCs w:val="24"/>
        </w:rPr>
        <w:t>anted and how South Africa does not</w:t>
      </w:r>
      <w:r w:rsidR="00ED528F">
        <w:rPr>
          <w:rFonts w:ascii="Arial" w:hAnsi="Arial" w:cs="Arial"/>
          <w:sz w:val="24"/>
          <w:szCs w:val="24"/>
        </w:rPr>
        <w:t xml:space="preserve"> have nearly as many facilities as the UK, yet they are still achieving success with their education system. </w:t>
      </w:r>
      <w:r w:rsidR="00193962">
        <w:rPr>
          <w:rFonts w:ascii="Arial" w:hAnsi="Arial" w:cs="Arial"/>
          <w:sz w:val="24"/>
          <w:szCs w:val="24"/>
        </w:rPr>
        <w:t xml:space="preserve">The writer also considered the impact that colour and location to the school facility had on learning. In South Africa children often have to walk long distances to school as transport is not available, this is not the same in the UK. </w:t>
      </w:r>
      <w:r w:rsidR="00064992">
        <w:rPr>
          <w:rFonts w:ascii="Arial" w:hAnsi="Arial" w:cs="Arial"/>
          <w:sz w:val="24"/>
          <w:szCs w:val="24"/>
        </w:rPr>
        <w:t xml:space="preserve">Within the essay the writer looked at globalisation and the three areas within globalisation and the ways in which they are getting used and taught within schools and the impact this may have on them. </w:t>
      </w:r>
      <w:r w:rsidR="00374FB4">
        <w:rPr>
          <w:rFonts w:ascii="Arial" w:hAnsi="Arial" w:cs="Arial"/>
          <w:sz w:val="24"/>
          <w:szCs w:val="24"/>
        </w:rPr>
        <w:t>Looking at how globalisation has changed through the years to get to the 21</w:t>
      </w:r>
      <w:r w:rsidR="00374FB4" w:rsidRPr="00374FB4">
        <w:rPr>
          <w:rFonts w:ascii="Arial" w:hAnsi="Arial" w:cs="Arial"/>
          <w:sz w:val="24"/>
          <w:szCs w:val="24"/>
          <w:vertAlign w:val="superscript"/>
        </w:rPr>
        <w:t>st</w:t>
      </w:r>
      <w:r w:rsidR="00374FB4">
        <w:rPr>
          <w:rFonts w:ascii="Arial" w:hAnsi="Arial" w:cs="Arial"/>
          <w:sz w:val="24"/>
          <w:szCs w:val="24"/>
        </w:rPr>
        <w:t xml:space="preserve"> century. </w:t>
      </w:r>
      <w:r w:rsidR="00F0147B">
        <w:rPr>
          <w:rFonts w:ascii="Arial" w:hAnsi="Arial" w:cs="Arial"/>
          <w:sz w:val="24"/>
          <w:szCs w:val="24"/>
        </w:rPr>
        <w:t xml:space="preserve">This then looks at how both countries use theses. Identifying </w:t>
      </w:r>
      <w:r w:rsidR="00F1226E">
        <w:rPr>
          <w:rFonts w:ascii="Arial" w:hAnsi="Arial" w:cs="Arial"/>
          <w:sz w:val="24"/>
          <w:szCs w:val="24"/>
        </w:rPr>
        <w:t xml:space="preserve">key advantages and how each country has advantages to the way their education system is ran. </w:t>
      </w:r>
      <w:r w:rsidR="002C2352">
        <w:rPr>
          <w:rFonts w:ascii="Arial" w:hAnsi="Arial" w:cs="Arial"/>
          <w:sz w:val="24"/>
          <w:szCs w:val="24"/>
        </w:rPr>
        <w:t xml:space="preserve">Each system works </w:t>
      </w:r>
      <w:r w:rsidR="00193962">
        <w:rPr>
          <w:rFonts w:ascii="Arial" w:hAnsi="Arial" w:cs="Arial"/>
          <w:sz w:val="24"/>
          <w:szCs w:val="24"/>
        </w:rPr>
        <w:t>for the way their country is organised</w:t>
      </w:r>
      <w:r w:rsidR="002C2352">
        <w:rPr>
          <w:rFonts w:ascii="Arial" w:hAnsi="Arial" w:cs="Arial"/>
          <w:sz w:val="24"/>
          <w:szCs w:val="24"/>
        </w:rPr>
        <w:t xml:space="preserve"> and the support that each school can give the students. </w:t>
      </w:r>
    </w:p>
    <w:p w14:paraId="49B649C1" w14:textId="46E2E287" w:rsidR="00F83CDF" w:rsidRDefault="00F83CDF" w:rsidP="00CB52A6">
      <w:pPr>
        <w:spacing w:line="360" w:lineRule="auto"/>
        <w:rPr>
          <w:rFonts w:ascii="Arial" w:hAnsi="Arial" w:cs="Arial"/>
          <w:sz w:val="24"/>
          <w:szCs w:val="24"/>
        </w:rPr>
      </w:pPr>
      <w:bookmarkStart w:id="1" w:name="_GoBack"/>
      <w:bookmarkEnd w:id="1"/>
    </w:p>
    <w:p w14:paraId="2B9319A1" w14:textId="58BB2462" w:rsidR="00F83CDF" w:rsidRDefault="00F83CDF" w:rsidP="00CB52A6">
      <w:pPr>
        <w:spacing w:line="360" w:lineRule="auto"/>
        <w:rPr>
          <w:rFonts w:ascii="Arial" w:hAnsi="Arial" w:cs="Arial"/>
          <w:sz w:val="24"/>
          <w:szCs w:val="24"/>
        </w:rPr>
      </w:pPr>
    </w:p>
    <w:sdt>
      <w:sdtPr>
        <w:rPr>
          <w:rFonts w:ascii="Times New Roman" w:eastAsia="Times New Roman" w:hAnsi="Times New Roman" w:cs="Times New Roman"/>
          <w:color w:val="auto"/>
          <w:sz w:val="20"/>
          <w:szCs w:val="20"/>
          <w:lang w:val="en-GB" w:eastAsia="en-GB"/>
        </w:rPr>
        <w:id w:val="-1449857771"/>
        <w:docPartObj>
          <w:docPartGallery w:val="Bibliographies"/>
          <w:docPartUnique/>
        </w:docPartObj>
      </w:sdtPr>
      <w:sdtEndPr/>
      <w:sdtContent>
        <w:p w14:paraId="0818162F" w14:textId="77777777" w:rsidR="00803950" w:rsidRDefault="00803950">
          <w:pPr>
            <w:pStyle w:val="Heading1"/>
          </w:pPr>
          <w:r>
            <w:t>References</w:t>
          </w:r>
        </w:p>
        <w:sdt>
          <w:sdtPr>
            <w:rPr>
              <w:rFonts w:ascii="Times New Roman" w:eastAsia="Times New Roman" w:hAnsi="Times New Roman" w:cs="Times New Roman"/>
              <w:sz w:val="20"/>
              <w:szCs w:val="20"/>
              <w:lang w:eastAsia="en-GB"/>
            </w:rPr>
            <w:id w:val="1512726487"/>
            <w:bibliography/>
          </w:sdtPr>
          <w:sdtEndPr/>
          <w:sdtContent>
            <w:p w14:paraId="5F627FE7" w14:textId="6C5387EA" w:rsidR="00803950" w:rsidRDefault="00803950" w:rsidP="00803950">
              <w:pPr>
                <w:pStyle w:val="Bibliography"/>
                <w:rPr>
                  <w:noProof/>
                  <w:sz w:val="24"/>
                  <w:szCs w:val="24"/>
                  <w:lang w:val="en-US"/>
                </w:rPr>
              </w:pPr>
              <w:r>
                <w:fldChar w:fldCharType="begin"/>
              </w:r>
              <w:r>
                <w:instrText xml:space="preserve"> BIBLIOGRAPHY </w:instrText>
              </w:r>
              <w:r>
                <w:fldChar w:fldCharType="separate"/>
              </w:r>
              <w:r>
                <w:rPr>
                  <w:noProof/>
                  <w:lang w:val="en-US"/>
                </w:rPr>
                <w:t xml:space="preserve">Abed, W. A., 2019. </w:t>
              </w:r>
              <w:r>
                <w:rPr>
                  <w:i/>
                  <w:iCs/>
                  <w:noProof/>
                  <w:lang w:val="en-US"/>
                </w:rPr>
                <w:t xml:space="preserve">young people not in education employment or training neets UK ons stats for August 2019. </w:t>
              </w:r>
              <w:r>
                <w:rPr>
                  <w:noProof/>
                  <w:lang w:val="en-US"/>
                </w:rPr>
                <w:t xml:space="preserve">[Online] </w:t>
              </w:r>
              <w:r>
                <w:rPr>
                  <w:noProof/>
                  <w:lang w:val="en-US"/>
                </w:rPr>
                <w:br/>
                <w:t xml:space="preserve">Available at: </w:t>
              </w:r>
              <w:r>
                <w:rPr>
                  <w:noProof/>
                  <w:u w:val="single"/>
                  <w:lang w:val="en-US"/>
                </w:rPr>
                <w:t>https://www.youthemployment.org.uk/young-people-not-in-education-employment-or-training-neet-uk-ons-stats-for-august-2019/</w:t>
              </w:r>
              <w:r>
                <w:rPr>
                  <w:noProof/>
                  <w:lang w:val="en-US"/>
                </w:rPr>
                <w:br/>
                <w:t>[Accessed 15 02 2020].</w:t>
              </w:r>
            </w:p>
            <w:p w14:paraId="60D1B50E" w14:textId="77777777" w:rsidR="00803950" w:rsidRDefault="00803950" w:rsidP="00803950">
              <w:pPr>
                <w:pStyle w:val="Bibliography"/>
                <w:rPr>
                  <w:noProof/>
                  <w:lang w:val="en-US"/>
                </w:rPr>
              </w:pPr>
              <w:r>
                <w:rPr>
                  <w:noProof/>
                  <w:lang w:val="en-US"/>
                </w:rPr>
                <w:t xml:space="preserve">Africa, d. s. s., 2019. </w:t>
              </w:r>
              <w:r>
                <w:rPr>
                  <w:i/>
                  <w:iCs/>
                  <w:noProof/>
                  <w:lang w:val="en-US"/>
                </w:rPr>
                <w:t xml:space="preserve">statssa. </w:t>
              </w:r>
              <w:r>
                <w:rPr>
                  <w:noProof/>
                  <w:lang w:val="en-US"/>
                </w:rPr>
                <w:t xml:space="preserve">[Online] </w:t>
              </w:r>
              <w:r>
                <w:rPr>
                  <w:noProof/>
                  <w:lang w:val="en-US"/>
                </w:rPr>
                <w:br/>
                <w:t xml:space="preserve">Available at: </w:t>
              </w:r>
              <w:r>
                <w:rPr>
                  <w:noProof/>
                  <w:u w:val="single"/>
                  <w:lang w:val="en-US"/>
                </w:rPr>
                <w:t>http://www.statssa.gov.za/?p=12362</w:t>
              </w:r>
              <w:r>
                <w:rPr>
                  <w:noProof/>
                  <w:lang w:val="en-US"/>
                </w:rPr>
                <w:br/>
                <w:t>[Accessed 15 02 2020].</w:t>
              </w:r>
            </w:p>
            <w:p w14:paraId="681BC8C1" w14:textId="77777777" w:rsidR="00803950" w:rsidRDefault="00803950" w:rsidP="00803950">
              <w:pPr>
                <w:pStyle w:val="Bibliography"/>
                <w:rPr>
                  <w:noProof/>
                  <w:lang w:val="en-US"/>
                </w:rPr>
              </w:pPr>
              <w:r>
                <w:rPr>
                  <w:noProof/>
                  <w:lang w:val="en-US"/>
                </w:rPr>
                <w:t xml:space="preserve">africa, n. p. c. r. o. s., n.d. </w:t>
              </w:r>
              <w:r>
                <w:rPr>
                  <w:i/>
                  <w:iCs/>
                  <w:noProof/>
                  <w:lang w:val="en-US"/>
                </w:rPr>
                <w:t xml:space="preserve">our future make it work. </w:t>
              </w:r>
              <w:r>
                <w:rPr>
                  <w:noProof/>
                  <w:lang w:val="en-US"/>
                </w:rPr>
                <w:t xml:space="preserve">[Online] </w:t>
              </w:r>
              <w:r>
                <w:rPr>
                  <w:noProof/>
                  <w:lang w:val="en-US"/>
                </w:rPr>
                <w:br/>
                <w:t xml:space="preserve">Available at: </w:t>
              </w:r>
              <w:r>
                <w:rPr>
                  <w:noProof/>
                  <w:u w:val="single"/>
                  <w:lang w:val="en-US"/>
                </w:rPr>
                <w:t>ht://www.r7h9p6s7.stackpathcdn.com</w:t>
              </w:r>
              <w:r>
                <w:rPr>
                  <w:noProof/>
                  <w:lang w:val="en-US"/>
                </w:rPr>
                <w:br/>
                <w:t>[Accessed 15 february 2020].</w:t>
              </w:r>
            </w:p>
            <w:p w14:paraId="0CF178D2" w14:textId="77777777" w:rsidR="00803950" w:rsidRDefault="00803950" w:rsidP="00803950">
              <w:pPr>
                <w:pStyle w:val="Bibliography"/>
                <w:rPr>
                  <w:noProof/>
                  <w:lang w:val="en-US"/>
                </w:rPr>
              </w:pPr>
              <w:r>
                <w:rPr>
                  <w:noProof/>
                  <w:lang w:val="en-US"/>
                </w:rPr>
                <w:t xml:space="preserve">all, e. a., 2014. </w:t>
              </w:r>
              <w:r>
                <w:rPr>
                  <w:i/>
                  <w:iCs/>
                  <w:noProof/>
                  <w:lang w:val="en-US"/>
                </w:rPr>
                <w:t xml:space="preserve">https://educateachild.org/our-partners-projects/country/south-africa. </w:t>
              </w:r>
              <w:r>
                <w:rPr>
                  <w:noProof/>
                  <w:lang w:val="en-US"/>
                </w:rPr>
                <w:t xml:space="preserve">[Online] </w:t>
              </w:r>
              <w:r>
                <w:rPr>
                  <w:noProof/>
                  <w:lang w:val="en-US"/>
                </w:rPr>
                <w:br/>
                <w:t xml:space="preserve">Available at: </w:t>
              </w:r>
              <w:r>
                <w:rPr>
                  <w:noProof/>
                  <w:u w:val="single"/>
                  <w:lang w:val="en-US"/>
                </w:rPr>
                <w:t>https://educateachild.org/our-partners-projects/country/south-africa</w:t>
              </w:r>
              <w:r>
                <w:rPr>
                  <w:noProof/>
                  <w:lang w:val="en-US"/>
                </w:rPr>
                <w:br/>
                <w:t>[Accessed 15 02 2020].</w:t>
              </w:r>
            </w:p>
            <w:p w14:paraId="26B4C890" w14:textId="77777777" w:rsidR="00803950" w:rsidRDefault="00803950" w:rsidP="00803950">
              <w:pPr>
                <w:pStyle w:val="Bibliography"/>
                <w:rPr>
                  <w:noProof/>
                  <w:lang w:val="en-US"/>
                </w:rPr>
              </w:pPr>
              <w:r>
                <w:rPr>
                  <w:noProof/>
                  <w:lang w:val="en-US"/>
                </w:rPr>
                <w:t xml:space="preserve">association, b. e. s., 2019. </w:t>
              </w:r>
              <w:r>
                <w:rPr>
                  <w:i/>
                  <w:iCs/>
                  <w:noProof/>
                  <w:lang w:val="en-US"/>
                </w:rPr>
                <w:t xml:space="preserve">key uk education satistics. </w:t>
              </w:r>
              <w:r>
                <w:rPr>
                  <w:noProof/>
                  <w:lang w:val="en-US"/>
                </w:rPr>
                <w:t xml:space="preserve">[Online] </w:t>
              </w:r>
              <w:r>
                <w:rPr>
                  <w:noProof/>
                  <w:lang w:val="en-US"/>
                </w:rPr>
                <w:br/>
                <w:t xml:space="preserve">Available at: </w:t>
              </w:r>
              <w:r>
                <w:rPr>
                  <w:noProof/>
                  <w:u w:val="single"/>
                  <w:lang w:val="en-US"/>
                </w:rPr>
                <w:t>http://besa.org.uk</w:t>
              </w:r>
              <w:r>
                <w:rPr>
                  <w:noProof/>
                  <w:lang w:val="en-US"/>
                </w:rPr>
                <w:br/>
                <w:t>[Accessed 15 february 2020].</w:t>
              </w:r>
            </w:p>
            <w:p w14:paraId="007EFF9A" w14:textId="77777777" w:rsidR="00803950" w:rsidRDefault="00803950" w:rsidP="00803950">
              <w:pPr>
                <w:pStyle w:val="Bibliography"/>
                <w:rPr>
                  <w:noProof/>
                  <w:lang w:val="en-US"/>
                </w:rPr>
              </w:pPr>
              <w:r>
                <w:rPr>
                  <w:noProof/>
                  <w:lang w:val="en-US"/>
                </w:rPr>
                <w:t xml:space="preserve">children, s. t., 2019. </w:t>
              </w:r>
              <w:r>
                <w:rPr>
                  <w:i/>
                  <w:iCs/>
                  <w:noProof/>
                  <w:lang w:val="en-US"/>
                </w:rPr>
                <w:t xml:space="preserve">a summary on the united nations convenant. </w:t>
              </w:r>
              <w:r>
                <w:rPr>
                  <w:noProof/>
                  <w:lang w:val="en-US"/>
                </w:rPr>
                <w:t xml:space="preserve">[Online] </w:t>
              </w:r>
              <w:r>
                <w:rPr>
                  <w:noProof/>
                  <w:lang w:val="en-US"/>
                </w:rPr>
                <w:br/>
                <w:t xml:space="preserve">Available at: </w:t>
              </w:r>
              <w:r>
                <w:rPr>
                  <w:noProof/>
                  <w:u w:val="single"/>
                  <w:lang w:val="en-US"/>
                </w:rPr>
                <w:t>https://www.savethechildren.org.uk/content/dam/gb/reports/humanitarian/uncrc19-summary2.pdf</w:t>
              </w:r>
              <w:r>
                <w:rPr>
                  <w:noProof/>
                  <w:lang w:val="en-US"/>
                </w:rPr>
                <w:br/>
                <w:t>[Accessed 15 02 2020].</w:t>
              </w:r>
            </w:p>
            <w:p w14:paraId="23206EC5" w14:textId="77777777" w:rsidR="00803950" w:rsidRDefault="00803950" w:rsidP="00803950">
              <w:pPr>
                <w:pStyle w:val="Bibliography"/>
                <w:rPr>
                  <w:noProof/>
                  <w:lang w:val="en-US"/>
                </w:rPr>
              </w:pPr>
              <w:r>
                <w:rPr>
                  <w:noProof/>
                  <w:lang w:val="en-US"/>
                </w:rPr>
                <w:t xml:space="preserve">children, s. t., 2020. </w:t>
              </w:r>
              <w:r>
                <w:rPr>
                  <w:i/>
                  <w:iCs/>
                  <w:noProof/>
                  <w:lang w:val="en-US"/>
                </w:rPr>
                <w:t xml:space="preserve">the rights of the child. </w:t>
              </w:r>
              <w:r>
                <w:rPr>
                  <w:noProof/>
                  <w:lang w:val="en-US"/>
                </w:rPr>
                <w:t xml:space="preserve">[Online] </w:t>
              </w:r>
              <w:r>
                <w:rPr>
                  <w:noProof/>
                  <w:lang w:val="en-US"/>
                </w:rPr>
                <w:br/>
                <w:t xml:space="preserve">Available at: </w:t>
              </w:r>
              <w:r>
                <w:rPr>
                  <w:noProof/>
                  <w:u w:val="single"/>
                  <w:lang w:val="en-US"/>
                </w:rPr>
                <w:t>https://www.savethechildren.org.uk/what-we-do/childrens-rights/united-nations-convention-of-the-rights-of-the-child</w:t>
              </w:r>
              <w:r>
                <w:rPr>
                  <w:noProof/>
                  <w:lang w:val="en-US"/>
                </w:rPr>
                <w:br/>
                <w:t>[Accessed 15 02 2020].</w:t>
              </w:r>
            </w:p>
            <w:p w14:paraId="2E463B68" w14:textId="77777777" w:rsidR="00803950" w:rsidRDefault="00803950" w:rsidP="00803950">
              <w:pPr>
                <w:pStyle w:val="Bibliography"/>
                <w:rPr>
                  <w:noProof/>
                  <w:lang w:val="en-US"/>
                </w:rPr>
              </w:pPr>
              <w:r>
                <w:rPr>
                  <w:noProof/>
                  <w:lang w:val="en-US"/>
                </w:rPr>
                <w:t xml:space="preserve">community, B., 2020. </w:t>
              </w:r>
              <w:r>
                <w:rPr>
                  <w:i/>
                  <w:iCs/>
                  <w:noProof/>
                  <w:lang w:val="en-US"/>
                </w:rPr>
                <w:t xml:space="preserve">primary and secondary education news south africa. </w:t>
              </w:r>
              <w:r>
                <w:rPr>
                  <w:noProof/>
                  <w:lang w:val="en-US"/>
                </w:rPr>
                <w:t xml:space="preserve">[Online] </w:t>
              </w:r>
              <w:r>
                <w:rPr>
                  <w:noProof/>
                  <w:lang w:val="en-US"/>
                </w:rPr>
                <w:br/>
                <w:t xml:space="preserve">Available at: </w:t>
              </w:r>
              <w:r>
                <w:rPr>
                  <w:noProof/>
                  <w:u w:val="single"/>
                  <w:lang w:val="en-US"/>
                </w:rPr>
                <w:t>http://bizcommunity.com</w:t>
              </w:r>
              <w:r>
                <w:rPr>
                  <w:noProof/>
                  <w:lang w:val="en-US"/>
                </w:rPr>
                <w:br/>
                <w:t>[Accessed 14 february 2020].</w:t>
              </w:r>
            </w:p>
            <w:p w14:paraId="5761E0D4" w14:textId="77777777" w:rsidR="00803950" w:rsidRDefault="00803950" w:rsidP="00803950">
              <w:pPr>
                <w:pStyle w:val="Bibliography"/>
                <w:rPr>
                  <w:noProof/>
                  <w:lang w:val="en-US"/>
                </w:rPr>
              </w:pPr>
              <w:r>
                <w:rPr>
                  <w:noProof/>
                  <w:lang w:val="en-US"/>
                </w:rPr>
                <w:t xml:space="preserve">Department, S. R., 2019. </w:t>
              </w:r>
              <w:r>
                <w:rPr>
                  <w:i/>
                  <w:iCs/>
                  <w:noProof/>
                  <w:lang w:val="en-US"/>
                </w:rPr>
                <w:t xml:space="preserve">Libraries in the United Kingdom - statistics &amp; facts. </w:t>
              </w:r>
              <w:r>
                <w:rPr>
                  <w:noProof/>
                  <w:lang w:val="en-US"/>
                </w:rPr>
                <w:t xml:space="preserve">[Online] </w:t>
              </w:r>
              <w:r>
                <w:rPr>
                  <w:noProof/>
                  <w:lang w:val="en-US"/>
                </w:rPr>
                <w:br/>
                <w:t xml:space="preserve">Available at: </w:t>
              </w:r>
              <w:r>
                <w:rPr>
                  <w:noProof/>
                  <w:u w:val="single"/>
                  <w:lang w:val="en-US"/>
                </w:rPr>
                <w:t>https://www.statista.com/topics/1838/libraries-in-the-uk/</w:t>
              </w:r>
              <w:r>
                <w:rPr>
                  <w:noProof/>
                  <w:lang w:val="en-US"/>
                </w:rPr>
                <w:br/>
                <w:t>[Accessed 15 02 2020].</w:t>
              </w:r>
            </w:p>
            <w:p w14:paraId="60FB179E" w14:textId="77777777" w:rsidR="00803950" w:rsidRDefault="00803950" w:rsidP="00803950">
              <w:pPr>
                <w:pStyle w:val="Bibliography"/>
                <w:rPr>
                  <w:noProof/>
                  <w:lang w:val="en-US"/>
                </w:rPr>
              </w:pPr>
              <w:r>
                <w:rPr>
                  <w:noProof/>
                  <w:lang w:val="en-US"/>
                </w:rPr>
                <w:t xml:space="preserve">generation, d., 2020. </w:t>
              </w:r>
              <w:r>
                <w:rPr>
                  <w:i/>
                  <w:iCs/>
                  <w:noProof/>
                  <w:lang w:val="en-US"/>
                </w:rPr>
                <w:t xml:space="preserve">hypertext. </w:t>
              </w:r>
              <w:r>
                <w:rPr>
                  <w:noProof/>
                  <w:lang w:val="en-US"/>
                </w:rPr>
                <w:t xml:space="preserve">[Online] </w:t>
              </w:r>
              <w:r>
                <w:rPr>
                  <w:noProof/>
                  <w:lang w:val="en-US"/>
                </w:rPr>
                <w:br/>
                <w:t xml:space="preserve">Available at: </w:t>
              </w:r>
              <w:r>
                <w:rPr>
                  <w:noProof/>
                  <w:u w:val="single"/>
                  <w:lang w:val="en-US"/>
                </w:rPr>
                <w:t>http://htxt.co.za</w:t>
              </w:r>
              <w:r>
                <w:rPr>
                  <w:noProof/>
                  <w:lang w:val="en-US"/>
                </w:rPr>
                <w:br/>
                <w:t>[Accessed 14 february 2020].</w:t>
              </w:r>
            </w:p>
            <w:p w14:paraId="13599AC1" w14:textId="5F988A17" w:rsidR="00803950" w:rsidRDefault="00803950" w:rsidP="00803950">
              <w:pPr>
                <w:pStyle w:val="Bibliography"/>
                <w:rPr>
                  <w:noProof/>
                  <w:lang w:val="en-US"/>
                </w:rPr>
              </w:pPr>
              <w:r>
                <w:rPr>
                  <w:noProof/>
                  <w:lang w:val="en-US"/>
                </w:rPr>
                <w:t xml:space="preserve">johannes, l.-a., 2018. </w:t>
              </w:r>
              <w:r>
                <w:rPr>
                  <w:i/>
                  <w:iCs/>
                  <w:noProof/>
                  <w:lang w:val="en-US"/>
                </w:rPr>
                <w:t xml:space="preserve">98% of South African children attend school and other facts about access to education from the 2018 Child Gauge report. </w:t>
              </w:r>
              <w:r>
                <w:rPr>
                  <w:noProof/>
                  <w:lang w:val="en-US"/>
                </w:rPr>
                <w:t xml:space="preserve">[Online] </w:t>
              </w:r>
              <w:r>
                <w:rPr>
                  <w:noProof/>
                  <w:lang w:val="en-US"/>
                </w:rPr>
                <w:br/>
                <w:t xml:space="preserve">Available at: </w:t>
              </w:r>
              <w:r>
                <w:rPr>
                  <w:noProof/>
                  <w:u w:val="single"/>
                  <w:lang w:val="en-US"/>
                </w:rPr>
                <w:t>https://www.parent24.com/Learn/High-school/98-of-south-african-children-attend-</w:t>
              </w:r>
              <w:r>
                <w:rPr>
                  <w:noProof/>
                  <w:u w:val="single"/>
                  <w:lang w:val="en-US"/>
                </w:rPr>
                <w:lastRenderedPageBreak/>
                <w:t>school-and-other-facts-about-access-to-education-from-the-2018-child-gauge-report-20181123</w:t>
              </w:r>
              <w:r>
                <w:rPr>
                  <w:noProof/>
                  <w:lang w:val="en-US"/>
                </w:rPr>
                <w:br/>
                <w:t>[Accessed 15 02 2020].</w:t>
              </w:r>
            </w:p>
            <w:p w14:paraId="6F92A3F2" w14:textId="77777777" w:rsidR="00803950" w:rsidRDefault="00803950" w:rsidP="00803950">
              <w:pPr>
                <w:pStyle w:val="Bibliography"/>
                <w:rPr>
                  <w:noProof/>
                  <w:lang w:val="en-US"/>
                </w:rPr>
              </w:pPr>
              <w:r>
                <w:rPr>
                  <w:noProof/>
                  <w:lang w:val="en-US"/>
                </w:rPr>
                <w:t xml:space="preserve">Turner, L., 2018. </w:t>
              </w:r>
              <w:r>
                <w:rPr>
                  <w:i/>
                  <w:iCs/>
                  <w:noProof/>
                  <w:lang w:val="en-US"/>
                </w:rPr>
                <w:t xml:space="preserve">10 Facts About Girls’ Education in South Africa. </w:t>
              </w:r>
              <w:r>
                <w:rPr>
                  <w:noProof/>
                  <w:lang w:val="en-US"/>
                </w:rPr>
                <w:t xml:space="preserve">[Online] </w:t>
              </w:r>
              <w:r>
                <w:rPr>
                  <w:noProof/>
                  <w:lang w:val="en-US"/>
                </w:rPr>
                <w:br/>
                <w:t xml:space="preserve">Available at: </w:t>
              </w:r>
              <w:r>
                <w:rPr>
                  <w:noProof/>
                  <w:u w:val="single"/>
                  <w:lang w:val="en-US"/>
                </w:rPr>
                <w:t>https://borgenproject.org/facts-about-girls-education-in-south-africa/</w:t>
              </w:r>
              <w:r>
                <w:rPr>
                  <w:noProof/>
                  <w:lang w:val="en-US"/>
                </w:rPr>
                <w:br/>
                <w:t>[Accessed 15 02 2020].</w:t>
              </w:r>
            </w:p>
            <w:p w14:paraId="67A85FD7" w14:textId="77777777" w:rsidR="00803950" w:rsidRDefault="00803950" w:rsidP="00803950">
              <w:pPr>
                <w:pStyle w:val="Bibliography"/>
                <w:rPr>
                  <w:noProof/>
                  <w:lang w:val="en-US"/>
                </w:rPr>
              </w:pPr>
              <w:r>
                <w:rPr>
                  <w:noProof/>
                  <w:lang w:val="en-US"/>
                </w:rPr>
                <w:t xml:space="preserve">tutor2u, 2018. </w:t>
              </w:r>
              <w:r>
                <w:rPr>
                  <w:i/>
                  <w:iCs/>
                  <w:noProof/>
                  <w:lang w:val="en-US"/>
                </w:rPr>
                <w:t xml:space="preserve">types of globalisation. </w:t>
              </w:r>
              <w:r>
                <w:rPr>
                  <w:noProof/>
                  <w:lang w:val="en-US"/>
                </w:rPr>
                <w:t xml:space="preserve">[Online] </w:t>
              </w:r>
              <w:r>
                <w:rPr>
                  <w:noProof/>
                  <w:lang w:val="en-US"/>
                </w:rPr>
                <w:br/>
                <w:t xml:space="preserve">Available at: </w:t>
              </w:r>
              <w:r>
                <w:rPr>
                  <w:noProof/>
                  <w:u w:val="single"/>
                  <w:lang w:val="en-US"/>
                </w:rPr>
                <w:t>https://www.tutor2u.net/politics/reference/types-of-globalisation</w:t>
              </w:r>
              <w:r>
                <w:rPr>
                  <w:noProof/>
                  <w:lang w:val="en-US"/>
                </w:rPr>
                <w:br/>
                <w:t>[Accessed 15 02 2020].</w:t>
              </w:r>
            </w:p>
            <w:p w14:paraId="4171AEB8" w14:textId="77777777" w:rsidR="00803950" w:rsidRDefault="00803950" w:rsidP="00803950">
              <w:pPr>
                <w:pStyle w:val="Bibliography"/>
                <w:rPr>
                  <w:noProof/>
                  <w:lang w:val="en-US"/>
                </w:rPr>
              </w:pPr>
              <w:r>
                <w:rPr>
                  <w:noProof/>
                  <w:lang w:val="en-US"/>
                </w:rPr>
                <w:t xml:space="preserve">UK, u., 2018. </w:t>
              </w:r>
              <w:r>
                <w:rPr>
                  <w:i/>
                  <w:iCs/>
                  <w:noProof/>
                  <w:lang w:val="en-US"/>
                </w:rPr>
                <w:t xml:space="preserve">patterns and trend in uk higher education 2018, </w:t>
              </w:r>
              <w:r>
                <w:rPr>
                  <w:noProof/>
                  <w:lang w:val="en-US"/>
                </w:rPr>
                <w:t>London: universities UK .</w:t>
              </w:r>
            </w:p>
            <w:p w14:paraId="4148AD19" w14:textId="77777777" w:rsidR="00803950" w:rsidRDefault="00803950" w:rsidP="00803950">
              <w:pPr>
                <w:pStyle w:val="Bibliography"/>
                <w:rPr>
                  <w:noProof/>
                  <w:lang w:val="en-US"/>
                </w:rPr>
              </w:pPr>
              <w:r>
                <w:rPr>
                  <w:noProof/>
                  <w:lang w:val="en-US"/>
                </w:rPr>
                <w:t xml:space="preserve">unicef, 1999. </w:t>
              </w:r>
              <w:r>
                <w:rPr>
                  <w:i/>
                  <w:iCs/>
                  <w:noProof/>
                  <w:lang w:val="en-US"/>
                </w:rPr>
                <w:t xml:space="preserve">the african charter on the rights and welfare of the child. </w:t>
              </w:r>
              <w:r>
                <w:rPr>
                  <w:noProof/>
                  <w:lang w:val="en-US"/>
                </w:rPr>
                <w:t xml:space="preserve">[Online] </w:t>
              </w:r>
              <w:r>
                <w:rPr>
                  <w:noProof/>
                  <w:lang w:val="en-US"/>
                </w:rPr>
                <w:br/>
                <w:t xml:space="preserve">Available at: </w:t>
              </w:r>
              <w:r>
                <w:rPr>
                  <w:noProof/>
                  <w:u w:val="single"/>
                  <w:lang w:val="en-US"/>
                </w:rPr>
                <w:t>http://unicef.org</w:t>
              </w:r>
              <w:r>
                <w:rPr>
                  <w:noProof/>
                  <w:lang w:val="en-US"/>
                </w:rPr>
                <w:br/>
                <w:t>[Accessed 15 february 2020].</w:t>
              </w:r>
            </w:p>
            <w:p w14:paraId="51CFD735" w14:textId="206FCB3E" w:rsidR="00F83CDF" w:rsidRPr="0066031C" w:rsidRDefault="00803950" w:rsidP="0066031C">
              <w:r>
                <w:rPr>
                  <w:b/>
                  <w:bCs/>
                  <w:noProof/>
                </w:rPr>
                <w:fldChar w:fldCharType="end"/>
              </w:r>
            </w:p>
          </w:sdtContent>
        </w:sdt>
      </w:sdtContent>
    </w:sdt>
    <w:sdt>
      <w:sdtPr>
        <w:rPr>
          <w:rFonts w:ascii="Times New Roman" w:eastAsia="Times New Roman" w:hAnsi="Times New Roman" w:cs="Times New Roman"/>
          <w:sz w:val="20"/>
          <w:szCs w:val="20"/>
          <w:lang w:eastAsia="en-GB"/>
        </w:rPr>
        <w:id w:val="-573587230"/>
        <w:bibliography/>
      </w:sdtPr>
      <w:sdtEndPr/>
      <w:sdtContent>
        <w:p w14:paraId="45C5A4AD" w14:textId="77777777" w:rsidR="00F83CDF" w:rsidRDefault="00F83CDF" w:rsidP="00F83CDF">
          <w:pPr>
            <w:pStyle w:val="Bibliography"/>
            <w:rPr>
              <w:noProof/>
              <w:sz w:val="24"/>
              <w:szCs w:val="24"/>
              <w:lang w:val="en-US"/>
            </w:rPr>
          </w:pPr>
          <w:r>
            <w:fldChar w:fldCharType="begin"/>
          </w:r>
          <w:r>
            <w:instrText xml:space="preserve"> BIBLIOGRAPHY </w:instrText>
          </w:r>
          <w:r>
            <w:fldChar w:fldCharType="separate"/>
          </w:r>
          <w:r>
            <w:rPr>
              <w:noProof/>
              <w:lang w:val="en-US"/>
            </w:rPr>
            <w:t xml:space="preserve">unicef, 1999. </w:t>
          </w:r>
          <w:r>
            <w:rPr>
              <w:i/>
              <w:iCs/>
              <w:noProof/>
              <w:lang w:val="en-US"/>
            </w:rPr>
            <w:t xml:space="preserve">the african charter on the rights and welfare of the child. </w:t>
          </w:r>
          <w:r>
            <w:rPr>
              <w:noProof/>
              <w:lang w:val="en-US"/>
            </w:rPr>
            <w:t xml:space="preserve">[Online] </w:t>
          </w:r>
          <w:r>
            <w:rPr>
              <w:noProof/>
              <w:lang w:val="en-US"/>
            </w:rPr>
            <w:br/>
            <w:t xml:space="preserve">Available at: </w:t>
          </w:r>
          <w:r>
            <w:rPr>
              <w:noProof/>
              <w:u w:val="single"/>
              <w:lang w:val="en-US"/>
            </w:rPr>
            <w:t>http://unicef.org</w:t>
          </w:r>
          <w:r>
            <w:rPr>
              <w:noProof/>
              <w:lang w:val="en-US"/>
            </w:rPr>
            <w:br/>
            <w:t>[Accessed 15 february 2020].</w:t>
          </w:r>
        </w:p>
        <w:p w14:paraId="4A4B4FF9" w14:textId="77777777" w:rsidR="00F83CDF" w:rsidRDefault="00F83CDF" w:rsidP="00F83CDF">
          <w:r>
            <w:rPr>
              <w:b/>
              <w:bCs/>
              <w:noProof/>
            </w:rPr>
            <w:fldChar w:fldCharType="end"/>
          </w:r>
        </w:p>
      </w:sdtContent>
    </w:sdt>
    <w:sdt>
      <w:sdtPr>
        <w:rPr>
          <w:rFonts w:ascii="Times New Roman" w:eastAsia="Times New Roman" w:hAnsi="Times New Roman" w:cs="Times New Roman"/>
          <w:sz w:val="20"/>
          <w:szCs w:val="20"/>
          <w:lang w:eastAsia="en-GB"/>
        </w:rPr>
        <w:id w:val="-173038674"/>
        <w:bibliography/>
      </w:sdtPr>
      <w:sdtEndPr/>
      <w:sdtContent>
        <w:p w14:paraId="5C2F9100" w14:textId="77777777" w:rsidR="003573A3" w:rsidRDefault="003573A3" w:rsidP="003573A3">
          <w:pPr>
            <w:pStyle w:val="Bibliography"/>
            <w:rPr>
              <w:noProof/>
              <w:sz w:val="24"/>
              <w:szCs w:val="24"/>
              <w:lang w:val="en-US"/>
            </w:rPr>
          </w:pPr>
          <w:r>
            <w:fldChar w:fldCharType="begin"/>
          </w:r>
          <w:r>
            <w:instrText xml:space="preserve"> BIBLIOGRAPHY </w:instrText>
          </w:r>
          <w:r>
            <w:fldChar w:fldCharType="separate"/>
          </w:r>
          <w:r>
            <w:rPr>
              <w:noProof/>
              <w:lang w:val="en-US"/>
            </w:rPr>
            <w:t xml:space="preserve">africa, n. p. c. r. o. s., n.d. </w:t>
          </w:r>
          <w:r>
            <w:rPr>
              <w:i/>
              <w:iCs/>
              <w:noProof/>
              <w:lang w:val="en-US"/>
            </w:rPr>
            <w:t xml:space="preserve">our future make it work. </w:t>
          </w:r>
          <w:r>
            <w:rPr>
              <w:noProof/>
              <w:lang w:val="en-US"/>
            </w:rPr>
            <w:t xml:space="preserve">[Online] </w:t>
          </w:r>
          <w:r>
            <w:rPr>
              <w:noProof/>
              <w:lang w:val="en-US"/>
            </w:rPr>
            <w:br/>
            <w:t xml:space="preserve">Available at: </w:t>
          </w:r>
          <w:r>
            <w:rPr>
              <w:noProof/>
              <w:u w:val="single"/>
              <w:lang w:val="en-US"/>
            </w:rPr>
            <w:t>ht://www.r7h9p6s7.stackpathcdn.com</w:t>
          </w:r>
          <w:r>
            <w:rPr>
              <w:noProof/>
              <w:lang w:val="en-US"/>
            </w:rPr>
            <w:br/>
            <w:t>[Accessed 15 february 2020].</w:t>
          </w:r>
        </w:p>
        <w:p w14:paraId="27DA9E71" w14:textId="77777777" w:rsidR="003573A3" w:rsidRDefault="003573A3" w:rsidP="003573A3">
          <w:r>
            <w:rPr>
              <w:b/>
              <w:bCs/>
              <w:noProof/>
            </w:rPr>
            <w:fldChar w:fldCharType="end"/>
          </w:r>
        </w:p>
      </w:sdtContent>
    </w:sdt>
    <w:p w14:paraId="20A4E1A2" w14:textId="77777777" w:rsidR="00F83CDF" w:rsidRPr="00490293" w:rsidRDefault="00F83CDF" w:rsidP="00CB52A6">
      <w:pPr>
        <w:spacing w:line="360" w:lineRule="auto"/>
        <w:rPr>
          <w:rFonts w:ascii="Arial" w:hAnsi="Arial" w:cs="Arial"/>
          <w:sz w:val="24"/>
          <w:szCs w:val="24"/>
        </w:rPr>
      </w:pPr>
    </w:p>
    <w:sectPr w:rsidR="00F83CDF" w:rsidRPr="00490293" w:rsidSect="00E81E6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CDEF01" w14:textId="77777777" w:rsidR="000E13B6" w:rsidRDefault="000E13B6" w:rsidP="009F6E5F">
      <w:r>
        <w:separator/>
      </w:r>
    </w:p>
  </w:endnote>
  <w:endnote w:type="continuationSeparator" w:id="0">
    <w:p w14:paraId="2C84087A" w14:textId="77777777" w:rsidR="000E13B6" w:rsidRDefault="000E13B6" w:rsidP="009F6E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7110D" w14:textId="48F3D615" w:rsidR="009F6E5F" w:rsidRDefault="009F6E5F">
    <w:pPr>
      <w:pStyle w:val="Footer"/>
      <w:jc w:val="center"/>
      <w:rPr>
        <w:caps/>
        <w:noProof/>
        <w:color w:val="FFC000" w:themeColor="accent1"/>
      </w:rPr>
    </w:pPr>
    <w:r>
      <w:rPr>
        <w:caps/>
        <w:color w:val="FFC000" w:themeColor="accent1"/>
      </w:rPr>
      <w:fldChar w:fldCharType="begin"/>
    </w:r>
    <w:r>
      <w:rPr>
        <w:caps/>
        <w:color w:val="FFC000" w:themeColor="accent1"/>
      </w:rPr>
      <w:instrText xml:space="preserve"> PAGE   \* MERGEFORMAT </w:instrText>
    </w:r>
    <w:r>
      <w:rPr>
        <w:caps/>
        <w:color w:val="FFC000" w:themeColor="accent1"/>
      </w:rPr>
      <w:fldChar w:fldCharType="separate"/>
    </w:r>
    <w:r w:rsidR="00E579F6">
      <w:rPr>
        <w:caps/>
        <w:noProof/>
        <w:color w:val="FFC000" w:themeColor="accent1"/>
      </w:rPr>
      <w:t>1</w:t>
    </w:r>
    <w:r>
      <w:rPr>
        <w:caps/>
        <w:noProof/>
        <w:color w:val="FFC000" w:themeColor="accent1"/>
      </w:rPr>
      <w:fldChar w:fldCharType="end"/>
    </w:r>
  </w:p>
  <w:p w14:paraId="7AC2CDEB" w14:textId="77777777" w:rsidR="009F6E5F" w:rsidRDefault="009F6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B4D0BD" w14:textId="77777777" w:rsidR="000E13B6" w:rsidRDefault="000E13B6" w:rsidP="009F6E5F">
      <w:r>
        <w:separator/>
      </w:r>
    </w:p>
  </w:footnote>
  <w:footnote w:type="continuationSeparator" w:id="0">
    <w:p w14:paraId="0E2F74A3" w14:textId="77777777" w:rsidR="000E13B6" w:rsidRDefault="000E13B6" w:rsidP="009F6E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4C778" w14:textId="00E222B5" w:rsidR="009F6E5F" w:rsidRDefault="009F6E5F">
    <w:pPr>
      <w:pStyle w:val="Header"/>
    </w:pPr>
    <w:r>
      <w:rPr>
        <w:noProof/>
      </w:rPr>
      <mc:AlternateContent>
        <mc:Choice Requires="wps">
          <w:drawing>
            <wp:anchor distT="0" distB="0" distL="118745" distR="118745" simplePos="0" relativeHeight="251659264" behindDoc="1" locked="0" layoutInCell="1" allowOverlap="0" wp14:anchorId="7E5A2DC0" wp14:editId="649A213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212C606" w14:textId="4EC8BE5C" w:rsidR="009F6E5F" w:rsidRDefault="009F6E5F">
                              <w:pPr>
                                <w:pStyle w:val="Header"/>
                                <w:jc w:val="center"/>
                                <w:rPr>
                                  <w:caps/>
                                  <w:color w:val="FFFFFF" w:themeColor="background1"/>
                                </w:rPr>
                              </w:pPr>
                              <w:r>
                                <w:rPr>
                                  <w:caps/>
                                  <w:color w:val="FFFFFF" w:themeColor="background1"/>
                                </w:rPr>
                                <w:t>Harriet Wade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E5A2DC0"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ffc000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212C606" w14:textId="4EC8BE5C" w:rsidR="009F6E5F" w:rsidRDefault="009F6E5F">
                        <w:pPr>
                          <w:pStyle w:val="Header"/>
                          <w:jc w:val="center"/>
                          <w:rPr>
                            <w:caps/>
                            <w:color w:val="FFFFFF" w:themeColor="background1"/>
                          </w:rPr>
                        </w:pPr>
                        <w:r>
                          <w:rPr>
                            <w:caps/>
                            <w:color w:val="FFFFFF" w:themeColor="background1"/>
                          </w:rPr>
                          <w:t>Harriet Wade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440BAC"/>
    <w:multiLevelType w:val="hybridMultilevel"/>
    <w:tmpl w:val="D5AE18CA"/>
    <w:lvl w:ilvl="0" w:tplc="E4C6FD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0D31"/>
    <w:rsid w:val="0000138B"/>
    <w:rsid w:val="00002267"/>
    <w:rsid w:val="00003248"/>
    <w:rsid w:val="00013979"/>
    <w:rsid w:val="00020D3C"/>
    <w:rsid w:val="000232C0"/>
    <w:rsid w:val="000260BD"/>
    <w:rsid w:val="000456E7"/>
    <w:rsid w:val="00064992"/>
    <w:rsid w:val="00064E3B"/>
    <w:rsid w:val="0006657E"/>
    <w:rsid w:val="00086789"/>
    <w:rsid w:val="0009248E"/>
    <w:rsid w:val="000A6C4D"/>
    <w:rsid w:val="000B4206"/>
    <w:rsid w:val="000C4CF8"/>
    <w:rsid w:val="000E13B6"/>
    <w:rsid w:val="000E5904"/>
    <w:rsid w:val="0010397F"/>
    <w:rsid w:val="00115701"/>
    <w:rsid w:val="0012031D"/>
    <w:rsid w:val="0012239E"/>
    <w:rsid w:val="001302F5"/>
    <w:rsid w:val="00134CF7"/>
    <w:rsid w:val="0014130C"/>
    <w:rsid w:val="00157511"/>
    <w:rsid w:val="0018474D"/>
    <w:rsid w:val="00193962"/>
    <w:rsid w:val="001B0D31"/>
    <w:rsid w:val="001B7EFC"/>
    <w:rsid w:val="001D2CE2"/>
    <w:rsid w:val="001F231E"/>
    <w:rsid w:val="00210E61"/>
    <w:rsid w:val="0023201F"/>
    <w:rsid w:val="00244BD3"/>
    <w:rsid w:val="00246D93"/>
    <w:rsid w:val="002474C9"/>
    <w:rsid w:val="00247620"/>
    <w:rsid w:val="00254BE6"/>
    <w:rsid w:val="0027011F"/>
    <w:rsid w:val="00273FF4"/>
    <w:rsid w:val="00274364"/>
    <w:rsid w:val="002827F5"/>
    <w:rsid w:val="00283AF6"/>
    <w:rsid w:val="00291151"/>
    <w:rsid w:val="002A60EC"/>
    <w:rsid w:val="002B3436"/>
    <w:rsid w:val="002B4F10"/>
    <w:rsid w:val="002C2352"/>
    <w:rsid w:val="002C77A3"/>
    <w:rsid w:val="002D29A5"/>
    <w:rsid w:val="002E01D1"/>
    <w:rsid w:val="002E0D31"/>
    <w:rsid w:val="002E682C"/>
    <w:rsid w:val="003250B0"/>
    <w:rsid w:val="003336FA"/>
    <w:rsid w:val="003375BF"/>
    <w:rsid w:val="0035096C"/>
    <w:rsid w:val="00355AE9"/>
    <w:rsid w:val="003573A3"/>
    <w:rsid w:val="00363E78"/>
    <w:rsid w:val="003720EB"/>
    <w:rsid w:val="00374FB4"/>
    <w:rsid w:val="003843B6"/>
    <w:rsid w:val="003A62AE"/>
    <w:rsid w:val="003B29EC"/>
    <w:rsid w:val="003B58EE"/>
    <w:rsid w:val="003D401E"/>
    <w:rsid w:val="003E7563"/>
    <w:rsid w:val="003F1B42"/>
    <w:rsid w:val="00444795"/>
    <w:rsid w:val="00475B0F"/>
    <w:rsid w:val="00481323"/>
    <w:rsid w:val="00487438"/>
    <w:rsid w:val="00490293"/>
    <w:rsid w:val="004A29CC"/>
    <w:rsid w:val="004B1022"/>
    <w:rsid w:val="004E109E"/>
    <w:rsid w:val="004F5E4F"/>
    <w:rsid w:val="0053642A"/>
    <w:rsid w:val="005420F3"/>
    <w:rsid w:val="005461A7"/>
    <w:rsid w:val="00551F66"/>
    <w:rsid w:val="00552DD1"/>
    <w:rsid w:val="00571C22"/>
    <w:rsid w:val="00587D18"/>
    <w:rsid w:val="005A3773"/>
    <w:rsid w:val="005B14D6"/>
    <w:rsid w:val="005B21E8"/>
    <w:rsid w:val="005B3795"/>
    <w:rsid w:val="005E603D"/>
    <w:rsid w:val="00601F08"/>
    <w:rsid w:val="00615289"/>
    <w:rsid w:val="00615B91"/>
    <w:rsid w:val="00625879"/>
    <w:rsid w:val="00633E4A"/>
    <w:rsid w:val="00647259"/>
    <w:rsid w:val="0066031C"/>
    <w:rsid w:val="00673353"/>
    <w:rsid w:val="006B7112"/>
    <w:rsid w:val="006C0467"/>
    <w:rsid w:val="0071290A"/>
    <w:rsid w:val="00756E76"/>
    <w:rsid w:val="0075799E"/>
    <w:rsid w:val="007705FB"/>
    <w:rsid w:val="00785A15"/>
    <w:rsid w:val="0079045C"/>
    <w:rsid w:val="007922AA"/>
    <w:rsid w:val="007A1215"/>
    <w:rsid w:val="007C27AA"/>
    <w:rsid w:val="007C6438"/>
    <w:rsid w:val="007D6A17"/>
    <w:rsid w:val="007D7CF9"/>
    <w:rsid w:val="007F32E4"/>
    <w:rsid w:val="007F67DB"/>
    <w:rsid w:val="00803950"/>
    <w:rsid w:val="008218E1"/>
    <w:rsid w:val="008234ED"/>
    <w:rsid w:val="00827A24"/>
    <w:rsid w:val="0083344B"/>
    <w:rsid w:val="00856657"/>
    <w:rsid w:val="008615B2"/>
    <w:rsid w:val="00880143"/>
    <w:rsid w:val="00883B64"/>
    <w:rsid w:val="008842AB"/>
    <w:rsid w:val="0088683D"/>
    <w:rsid w:val="00887CB5"/>
    <w:rsid w:val="008C3E01"/>
    <w:rsid w:val="008C480A"/>
    <w:rsid w:val="008D2CD0"/>
    <w:rsid w:val="008D5994"/>
    <w:rsid w:val="008E2453"/>
    <w:rsid w:val="008F4AEC"/>
    <w:rsid w:val="009143E5"/>
    <w:rsid w:val="0092008E"/>
    <w:rsid w:val="009225D4"/>
    <w:rsid w:val="00924B11"/>
    <w:rsid w:val="00963D19"/>
    <w:rsid w:val="009743D4"/>
    <w:rsid w:val="00974C37"/>
    <w:rsid w:val="009A29E4"/>
    <w:rsid w:val="009B0C2A"/>
    <w:rsid w:val="009E3560"/>
    <w:rsid w:val="009F2957"/>
    <w:rsid w:val="009F29A5"/>
    <w:rsid w:val="009F4FA9"/>
    <w:rsid w:val="009F6E5F"/>
    <w:rsid w:val="00A044F9"/>
    <w:rsid w:val="00A07EF6"/>
    <w:rsid w:val="00A27CC2"/>
    <w:rsid w:val="00A35BBF"/>
    <w:rsid w:val="00A44C6A"/>
    <w:rsid w:val="00A720B0"/>
    <w:rsid w:val="00A833BC"/>
    <w:rsid w:val="00AB0215"/>
    <w:rsid w:val="00AB202D"/>
    <w:rsid w:val="00AF4C4F"/>
    <w:rsid w:val="00AF54A8"/>
    <w:rsid w:val="00B05C9F"/>
    <w:rsid w:val="00B158AC"/>
    <w:rsid w:val="00B16E8D"/>
    <w:rsid w:val="00B23FE1"/>
    <w:rsid w:val="00B24C77"/>
    <w:rsid w:val="00B33ABC"/>
    <w:rsid w:val="00B36D6F"/>
    <w:rsid w:val="00B92238"/>
    <w:rsid w:val="00B92521"/>
    <w:rsid w:val="00B9423D"/>
    <w:rsid w:val="00BB503A"/>
    <w:rsid w:val="00BB559A"/>
    <w:rsid w:val="00BD137C"/>
    <w:rsid w:val="00C03E5C"/>
    <w:rsid w:val="00C16359"/>
    <w:rsid w:val="00C31A0F"/>
    <w:rsid w:val="00C56DB8"/>
    <w:rsid w:val="00C726CE"/>
    <w:rsid w:val="00C736B1"/>
    <w:rsid w:val="00C83763"/>
    <w:rsid w:val="00C96B9D"/>
    <w:rsid w:val="00CA6810"/>
    <w:rsid w:val="00CB52A6"/>
    <w:rsid w:val="00D13160"/>
    <w:rsid w:val="00D44D36"/>
    <w:rsid w:val="00D647A5"/>
    <w:rsid w:val="00D81CA1"/>
    <w:rsid w:val="00D87A06"/>
    <w:rsid w:val="00D91F2D"/>
    <w:rsid w:val="00DA248A"/>
    <w:rsid w:val="00DA7318"/>
    <w:rsid w:val="00DB16FC"/>
    <w:rsid w:val="00DB2F9D"/>
    <w:rsid w:val="00DB4AB7"/>
    <w:rsid w:val="00DB7C5F"/>
    <w:rsid w:val="00DC6B3E"/>
    <w:rsid w:val="00E04E99"/>
    <w:rsid w:val="00E15BF9"/>
    <w:rsid w:val="00E27FDD"/>
    <w:rsid w:val="00E37C2B"/>
    <w:rsid w:val="00E51BD5"/>
    <w:rsid w:val="00E579F6"/>
    <w:rsid w:val="00E81E64"/>
    <w:rsid w:val="00ED1484"/>
    <w:rsid w:val="00ED4C7D"/>
    <w:rsid w:val="00ED528F"/>
    <w:rsid w:val="00EF6E79"/>
    <w:rsid w:val="00EF7ECD"/>
    <w:rsid w:val="00F0147B"/>
    <w:rsid w:val="00F1226E"/>
    <w:rsid w:val="00F14226"/>
    <w:rsid w:val="00F33634"/>
    <w:rsid w:val="00F34569"/>
    <w:rsid w:val="00F40E19"/>
    <w:rsid w:val="00F41985"/>
    <w:rsid w:val="00F46D12"/>
    <w:rsid w:val="00F628AE"/>
    <w:rsid w:val="00F73AC0"/>
    <w:rsid w:val="00F83CDF"/>
    <w:rsid w:val="00F948A6"/>
    <w:rsid w:val="00FD0663"/>
    <w:rsid w:val="00FD1755"/>
    <w:rsid w:val="00FE5B84"/>
    <w:rsid w:val="00FF4A47"/>
    <w:rsid w:val="00FF6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E45124"/>
  <w15:chartTrackingRefBased/>
  <w15:docId w15:val="{AC7DFD75-9804-4E80-A3C7-981D03927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0D3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03950"/>
    <w:pPr>
      <w:keepNext/>
      <w:keepLines/>
      <w:spacing w:before="240" w:line="259" w:lineRule="auto"/>
      <w:outlineLvl w:val="0"/>
    </w:pPr>
    <w:rPr>
      <w:rFonts w:asciiTheme="majorHAnsi" w:eastAsiaTheme="majorEastAsia" w:hAnsiTheme="majorHAnsi" w:cstheme="majorBidi"/>
      <w:color w:val="BF8F00"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293"/>
    <w:pPr>
      <w:ind w:left="720"/>
      <w:contextualSpacing/>
    </w:pPr>
  </w:style>
  <w:style w:type="paragraph" w:styleId="Bibliography">
    <w:name w:val="Bibliography"/>
    <w:basedOn w:val="Normal"/>
    <w:next w:val="Normal"/>
    <w:uiPriority w:val="37"/>
    <w:unhideWhenUsed/>
    <w:rsid w:val="00F83CDF"/>
    <w:pPr>
      <w:spacing w:after="200" w:line="276" w:lineRule="auto"/>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803950"/>
    <w:rPr>
      <w:rFonts w:asciiTheme="majorHAnsi" w:eastAsiaTheme="majorEastAsia" w:hAnsiTheme="majorHAnsi" w:cstheme="majorBidi"/>
      <w:color w:val="BF8F00" w:themeColor="accent1" w:themeShade="BF"/>
      <w:sz w:val="32"/>
      <w:szCs w:val="32"/>
      <w:lang w:val="en-US"/>
    </w:rPr>
  </w:style>
  <w:style w:type="paragraph" w:styleId="Header">
    <w:name w:val="header"/>
    <w:basedOn w:val="Normal"/>
    <w:link w:val="HeaderChar"/>
    <w:uiPriority w:val="99"/>
    <w:unhideWhenUsed/>
    <w:rsid w:val="009F6E5F"/>
    <w:pPr>
      <w:tabs>
        <w:tab w:val="center" w:pos="4513"/>
        <w:tab w:val="right" w:pos="9026"/>
      </w:tabs>
    </w:pPr>
  </w:style>
  <w:style w:type="character" w:customStyle="1" w:styleId="HeaderChar">
    <w:name w:val="Header Char"/>
    <w:basedOn w:val="DefaultParagraphFont"/>
    <w:link w:val="Header"/>
    <w:uiPriority w:val="99"/>
    <w:rsid w:val="009F6E5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F6E5F"/>
    <w:pPr>
      <w:tabs>
        <w:tab w:val="center" w:pos="4513"/>
        <w:tab w:val="right" w:pos="9026"/>
      </w:tabs>
    </w:pPr>
  </w:style>
  <w:style w:type="character" w:customStyle="1" w:styleId="FooterChar">
    <w:name w:val="Footer Char"/>
    <w:basedOn w:val="DefaultParagraphFont"/>
    <w:link w:val="Footer"/>
    <w:uiPriority w:val="99"/>
    <w:rsid w:val="009F6E5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436536">
      <w:bodyDiv w:val="1"/>
      <w:marLeft w:val="0"/>
      <w:marRight w:val="0"/>
      <w:marTop w:val="0"/>
      <w:marBottom w:val="0"/>
      <w:divBdr>
        <w:top w:val="none" w:sz="0" w:space="0" w:color="auto"/>
        <w:left w:val="none" w:sz="0" w:space="0" w:color="auto"/>
        <w:bottom w:val="none" w:sz="0" w:space="0" w:color="auto"/>
        <w:right w:val="none" w:sz="0" w:space="0" w:color="auto"/>
      </w:divBdr>
    </w:div>
    <w:div w:id="62457629">
      <w:bodyDiv w:val="1"/>
      <w:marLeft w:val="0"/>
      <w:marRight w:val="0"/>
      <w:marTop w:val="0"/>
      <w:marBottom w:val="0"/>
      <w:divBdr>
        <w:top w:val="none" w:sz="0" w:space="0" w:color="auto"/>
        <w:left w:val="none" w:sz="0" w:space="0" w:color="auto"/>
        <w:bottom w:val="none" w:sz="0" w:space="0" w:color="auto"/>
        <w:right w:val="none" w:sz="0" w:space="0" w:color="auto"/>
      </w:divBdr>
    </w:div>
    <w:div w:id="135418870">
      <w:bodyDiv w:val="1"/>
      <w:marLeft w:val="0"/>
      <w:marRight w:val="0"/>
      <w:marTop w:val="0"/>
      <w:marBottom w:val="0"/>
      <w:divBdr>
        <w:top w:val="none" w:sz="0" w:space="0" w:color="auto"/>
        <w:left w:val="none" w:sz="0" w:space="0" w:color="auto"/>
        <w:bottom w:val="none" w:sz="0" w:space="0" w:color="auto"/>
        <w:right w:val="none" w:sz="0" w:space="0" w:color="auto"/>
      </w:divBdr>
    </w:div>
    <w:div w:id="168297515">
      <w:bodyDiv w:val="1"/>
      <w:marLeft w:val="0"/>
      <w:marRight w:val="0"/>
      <w:marTop w:val="0"/>
      <w:marBottom w:val="0"/>
      <w:divBdr>
        <w:top w:val="none" w:sz="0" w:space="0" w:color="auto"/>
        <w:left w:val="none" w:sz="0" w:space="0" w:color="auto"/>
        <w:bottom w:val="none" w:sz="0" w:space="0" w:color="auto"/>
        <w:right w:val="none" w:sz="0" w:space="0" w:color="auto"/>
      </w:divBdr>
    </w:div>
    <w:div w:id="190147873">
      <w:bodyDiv w:val="1"/>
      <w:marLeft w:val="0"/>
      <w:marRight w:val="0"/>
      <w:marTop w:val="0"/>
      <w:marBottom w:val="0"/>
      <w:divBdr>
        <w:top w:val="none" w:sz="0" w:space="0" w:color="auto"/>
        <w:left w:val="none" w:sz="0" w:space="0" w:color="auto"/>
        <w:bottom w:val="none" w:sz="0" w:space="0" w:color="auto"/>
        <w:right w:val="none" w:sz="0" w:space="0" w:color="auto"/>
      </w:divBdr>
    </w:div>
    <w:div w:id="266080938">
      <w:bodyDiv w:val="1"/>
      <w:marLeft w:val="0"/>
      <w:marRight w:val="0"/>
      <w:marTop w:val="0"/>
      <w:marBottom w:val="0"/>
      <w:divBdr>
        <w:top w:val="none" w:sz="0" w:space="0" w:color="auto"/>
        <w:left w:val="none" w:sz="0" w:space="0" w:color="auto"/>
        <w:bottom w:val="none" w:sz="0" w:space="0" w:color="auto"/>
        <w:right w:val="none" w:sz="0" w:space="0" w:color="auto"/>
      </w:divBdr>
    </w:div>
    <w:div w:id="306469732">
      <w:bodyDiv w:val="1"/>
      <w:marLeft w:val="0"/>
      <w:marRight w:val="0"/>
      <w:marTop w:val="0"/>
      <w:marBottom w:val="0"/>
      <w:divBdr>
        <w:top w:val="none" w:sz="0" w:space="0" w:color="auto"/>
        <w:left w:val="none" w:sz="0" w:space="0" w:color="auto"/>
        <w:bottom w:val="none" w:sz="0" w:space="0" w:color="auto"/>
        <w:right w:val="none" w:sz="0" w:space="0" w:color="auto"/>
      </w:divBdr>
    </w:div>
    <w:div w:id="400905262">
      <w:bodyDiv w:val="1"/>
      <w:marLeft w:val="0"/>
      <w:marRight w:val="0"/>
      <w:marTop w:val="0"/>
      <w:marBottom w:val="0"/>
      <w:divBdr>
        <w:top w:val="none" w:sz="0" w:space="0" w:color="auto"/>
        <w:left w:val="none" w:sz="0" w:space="0" w:color="auto"/>
        <w:bottom w:val="none" w:sz="0" w:space="0" w:color="auto"/>
        <w:right w:val="none" w:sz="0" w:space="0" w:color="auto"/>
      </w:divBdr>
    </w:div>
    <w:div w:id="408695916">
      <w:bodyDiv w:val="1"/>
      <w:marLeft w:val="0"/>
      <w:marRight w:val="0"/>
      <w:marTop w:val="0"/>
      <w:marBottom w:val="0"/>
      <w:divBdr>
        <w:top w:val="none" w:sz="0" w:space="0" w:color="auto"/>
        <w:left w:val="none" w:sz="0" w:space="0" w:color="auto"/>
        <w:bottom w:val="none" w:sz="0" w:space="0" w:color="auto"/>
        <w:right w:val="none" w:sz="0" w:space="0" w:color="auto"/>
      </w:divBdr>
    </w:div>
    <w:div w:id="495342638">
      <w:bodyDiv w:val="1"/>
      <w:marLeft w:val="0"/>
      <w:marRight w:val="0"/>
      <w:marTop w:val="0"/>
      <w:marBottom w:val="0"/>
      <w:divBdr>
        <w:top w:val="none" w:sz="0" w:space="0" w:color="auto"/>
        <w:left w:val="none" w:sz="0" w:space="0" w:color="auto"/>
        <w:bottom w:val="none" w:sz="0" w:space="0" w:color="auto"/>
        <w:right w:val="none" w:sz="0" w:space="0" w:color="auto"/>
      </w:divBdr>
    </w:div>
    <w:div w:id="620767498">
      <w:bodyDiv w:val="1"/>
      <w:marLeft w:val="0"/>
      <w:marRight w:val="0"/>
      <w:marTop w:val="0"/>
      <w:marBottom w:val="0"/>
      <w:divBdr>
        <w:top w:val="none" w:sz="0" w:space="0" w:color="auto"/>
        <w:left w:val="none" w:sz="0" w:space="0" w:color="auto"/>
        <w:bottom w:val="none" w:sz="0" w:space="0" w:color="auto"/>
        <w:right w:val="none" w:sz="0" w:space="0" w:color="auto"/>
      </w:divBdr>
    </w:div>
    <w:div w:id="714889172">
      <w:bodyDiv w:val="1"/>
      <w:marLeft w:val="0"/>
      <w:marRight w:val="0"/>
      <w:marTop w:val="0"/>
      <w:marBottom w:val="0"/>
      <w:divBdr>
        <w:top w:val="none" w:sz="0" w:space="0" w:color="auto"/>
        <w:left w:val="none" w:sz="0" w:space="0" w:color="auto"/>
        <w:bottom w:val="none" w:sz="0" w:space="0" w:color="auto"/>
        <w:right w:val="none" w:sz="0" w:space="0" w:color="auto"/>
      </w:divBdr>
    </w:div>
    <w:div w:id="716011818">
      <w:bodyDiv w:val="1"/>
      <w:marLeft w:val="0"/>
      <w:marRight w:val="0"/>
      <w:marTop w:val="0"/>
      <w:marBottom w:val="0"/>
      <w:divBdr>
        <w:top w:val="none" w:sz="0" w:space="0" w:color="auto"/>
        <w:left w:val="none" w:sz="0" w:space="0" w:color="auto"/>
        <w:bottom w:val="none" w:sz="0" w:space="0" w:color="auto"/>
        <w:right w:val="none" w:sz="0" w:space="0" w:color="auto"/>
      </w:divBdr>
    </w:div>
    <w:div w:id="721440410">
      <w:bodyDiv w:val="1"/>
      <w:marLeft w:val="0"/>
      <w:marRight w:val="0"/>
      <w:marTop w:val="0"/>
      <w:marBottom w:val="0"/>
      <w:divBdr>
        <w:top w:val="none" w:sz="0" w:space="0" w:color="auto"/>
        <w:left w:val="none" w:sz="0" w:space="0" w:color="auto"/>
        <w:bottom w:val="none" w:sz="0" w:space="0" w:color="auto"/>
        <w:right w:val="none" w:sz="0" w:space="0" w:color="auto"/>
      </w:divBdr>
    </w:div>
    <w:div w:id="748620832">
      <w:bodyDiv w:val="1"/>
      <w:marLeft w:val="0"/>
      <w:marRight w:val="0"/>
      <w:marTop w:val="0"/>
      <w:marBottom w:val="0"/>
      <w:divBdr>
        <w:top w:val="none" w:sz="0" w:space="0" w:color="auto"/>
        <w:left w:val="none" w:sz="0" w:space="0" w:color="auto"/>
        <w:bottom w:val="none" w:sz="0" w:space="0" w:color="auto"/>
        <w:right w:val="none" w:sz="0" w:space="0" w:color="auto"/>
      </w:divBdr>
    </w:div>
    <w:div w:id="899092544">
      <w:bodyDiv w:val="1"/>
      <w:marLeft w:val="0"/>
      <w:marRight w:val="0"/>
      <w:marTop w:val="0"/>
      <w:marBottom w:val="0"/>
      <w:divBdr>
        <w:top w:val="none" w:sz="0" w:space="0" w:color="auto"/>
        <w:left w:val="none" w:sz="0" w:space="0" w:color="auto"/>
        <w:bottom w:val="none" w:sz="0" w:space="0" w:color="auto"/>
        <w:right w:val="none" w:sz="0" w:space="0" w:color="auto"/>
      </w:divBdr>
    </w:div>
    <w:div w:id="928124189">
      <w:bodyDiv w:val="1"/>
      <w:marLeft w:val="0"/>
      <w:marRight w:val="0"/>
      <w:marTop w:val="0"/>
      <w:marBottom w:val="0"/>
      <w:divBdr>
        <w:top w:val="none" w:sz="0" w:space="0" w:color="auto"/>
        <w:left w:val="none" w:sz="0" w:space="0" w:color="auto"/>
        <w:bottom w:val="none" w:sz="0" w:space="0" w:color="auto"/>
        <w:right w:val="none" w:sz="0" w:space="0" w:color="auto"/>
      </w:divBdr>
    </w:div>
    <w:div w:id="998072948">
      <w:bodyDiv w:val="1"/>
      <w:marLeft w:val="0"/>
      <w:marRight w:val="0"/>
      <w:marTop w:val="0"/>
      <w:marBottom w:val="0"/>
      <w:divBdr>
        <w:top w:val="none" w:sz="0" w:space="0" w:color="auto"/>
        <w:left w:val="none" w:sz="0" w:space="0" w:color="auto"/>
        <w:bottom w:val="none" w:sz="0" w:space="0" w:color="auto"/>
        <w:right w:val="none" w:sz="0" w:space="0" w:color="auto"/>
      </w:divBdr>
    </w:div>
    <w:div w:id="1036395647">
      <w:bodyDiv w:val="1"/>
      <w:marLeft w:val="0"/>
      <w:marRight w:val="0"/>
      <w:marTop w:val="0"/>
      <w:marBottom w:val="0"/>
      <w:divBdr>
        <w:top w:val="none" w:sz="0" w:space="0" w:color="auto"/>
        <w:left w:val="none" w:sz="0" w:space="0" w:color="auto"/>
        <w:bottom w:val="none" w:sz="0" w:space="0" w:color="auto"/>
        <w:right w:val="none" w:sz="0" w:space="0" w:color="auto"/>
      </w:divBdr>
    </w:div>
    <w:div w:id="1183470819">
      <w:bodyDiv w:val="1"/>
      <w:marLeft w:val="0"/>
      <w:marRight w:val="0"/>
      <w:marTop w:val="0"/>
      <w:marBottom w:val="0"/>
      <w:divBdr>
        <w:top w:val="none" w:sz="0" w:space="0" w:color="auto"/>
        <w:left w:val="none" w:sz="0" w:space="0" w:color="auto"/>
        <w:bottom w:val="none" w:sz="0" w:space="0" w:color="auto"/>
        <w:right w:val="none" w:sz="0" w:space="0" w:color="auto"/>
      </w:divBdr>
    </w:div>
    <w:div w:id="1249075834">
      <w:bodyDiv w:val="1"/>
      <w:marLeft w:val="0"/>
      <w:marRight w:val="0"/>
      <w:marTop w:val="0"/>
      <w:marBottom w:val="0"/>
      <w:divBdr>
        <w:top w:val="none" w:sz="0" w:space="0" w:color="auto"/>
        <w:left w:val="none" w:sz="0" w:space="0" w:color="auto"/>
        <w:bottom w:val="none" w:sz="0" w:space="0" w:color="auto"/>
        <w:right w:val="none" w:sz="0" w:space="0" w:color="auto"/>
      </w:divBdr>
    </w:div>
    <w:div w:id="1262377642">
      <w:bodyDiv w:val="1"/>
      <w:marLeft w:val="0"/>
      <w:marRight w:val="0"/>
      <w:marTop w:val="0"/>
      <w:marBottom w:val="0"/>
      <w:divBdr>
        <w:top w:val="none" w:sz="0" w:space="0" w:color="auto"/>
        <w:left w:val="none" w:sz="0" w:space="0" w:color="auto"/>
        <w:bottom w:val="none" w:sz="0" w:space="0" w:color="auto"/>
        <w:right w:val="none" w:sz="0" w:space="0" w:color="auto"/>
      </w:divBdr>
    </w:div>
    <w:div w:id="1275022613">
      <w:bodyDiv w:val="1"/>
      <w:marLeft w:val="0"/>
      <w:marRight w:val="0"/>
      <w:marTop w:val="0"/>
      <w:marBottom w:val="0"/>
      <w:divBdr>
        <w:top w:val="none" w:sz="0" w:space="0" w:color="auto"/>
        <w:left w:val="none" w:sz="0" w:space="0" w:color="auto"/>
        <w:bottom w:val="none" w:sz="0" w:space="0" w:color="auto"/>
        <w:right w:val="none" w:sz="0" w:space="0" w:color="auto"/>
      </w:divBdr>
    </w:div>
    <w:div w:id="1340499321">
      <w:bodyDiv w:val="1"/>
      <w:marLeft w:val="0"/>
      <w:marRight w:val="0"/>
      <w:marTop w:val="0"/>
      <w:marBottom w:val="0"/>
      <w:divBdr>
        <w:top w:val="none" w:sz="0" w:space="0" w:color="auto"/>
        <w:left w:val="none" w:sz="0" w:space="0" w:color="auto"/>
        <w:bottom w:val="none" w:sz="0" w:space="0" w:color="auto"/>
        <w:right w:val="none" w:sz="0" w:space="0" w:color="auto"/>
      </w:divBdr>
    </w:div>
    <w:div w:id="1483500069">
      <w:bodyDiv w:val="1"/>
      <w:marLeft w:val="0"/>
      <w:marRight w:val="0"/>
      <w:marTop w:val="0"/>
      <w:marBottom w:val="0"/>
      <w:divBdr>
        <w:top w:val="none" w:sz="0" w:space="0" w:color="auto"/>
        <w:left w:val="none" w:sz="0" w:space="0" w:color="auto"/>
        <w:bottom w:val="none" w:sz="0" w:space="0" w:color="auto"/>
        <w:right w:val="none" w:sz="0" w:space="0" w:color="auto"/>
      </w:divBdr>
    </w:div>
    <w:div w:id="1529297375">
      <w:bodyDiv w:val="1"/>
      <w:marLeft w:val="0"/>
      <w:marRight w:val="0"/>
      <w:marTop w:val="0"/>
      <w:marBottom w:val="0"/>
      <w:divBdr>
        <w:top w:val="none" w:sz="0" w:space="0" w:color="auto"/>
        <w:left w:val="none" w:sz="0" w:space="0" w:color="auto"/>
        <w:bottom w:val="none" w:sz="0" w:space="0" w:color="auto"/>
        <w:right w:val="none" w:sz="0" w:space="0" w:color="auto"/>
      </w:divBdr>
    </w:div>
    <w:div w:id="1573127462">
      <w:bodyDiv w:val="1"/>
      <w:marLeft w:val="0"/>
      <w:marRight w:val="0"/>
      <w:marTop w:val="0"/>
      <w:marBottom w:val="0"/>
      <w:divBdr>
        <w:top w:val="none" w:sz="0" w:space="0" w:color="auto"/>
        <w:left w:val="none" w:sz="0" w:space="0" w:color="auto"/>
        <w:bottom w:val="none" w:sz="0" w:space="0" w:color="auto"/>
        <w:right w:val="none" w:sz="0" w:space="0" w:color="auto"/>
      </w:divBdr>
    </w:div>
    <w:div w:id="1667709444">
      <w:bodyDiv w:val="1"/>
      <w:marLeft w:val="0"/>
      <w:marRight w:val="0"/>
      <w:marTop w:val="0"/>
      <w:marBottom w:val="0"/>
      <w:divBdr>
        <w:top w:val="none" w:sz="0" w:space="0" w:color="auto"/>
        <w:left w:val="none" w:sz="0" w:space="0" w:color="auto"/>
        <w:bottom w:val="none" w:sz="0" w:space="0" w:color="auto"/>
        <w:right w:val="none" w:sz="0" w:space="0" w:color="auto"/>
      </w:divBdr>
    </w:div>
    <w:div w:id="1714843612">
      <w:bodyDiv w:val="1"/>
      <w:marLeft w:val="0"/>
      <w:marRight w:val="0"/>
      <w:marTop w:val="0"/>
      <w:marBottom w:val="0"/>
      <w:divBdr>
        <w:top w:val="none" w:sz="0" w:space="0" w:color="auto"/>
        <w:left w:val="none" w:sz="0" w:space="0" w:color="auto"/>
        <w:bottom w:val="none" w:sz="0" w:space="0" w:color="auto"/>
        <w:right w:val="none" w:sz="0" w:space="0" w:color="auto"/>
      </w:divBdr>
    </w:div>
    <w:div w:id="1735473235">
      <w:bodyDiv w:val="1"/>
      <w:marLeft w:val="0"/>
      <w:marRight w:val="0"/>
      <w:marTop w:val="0"/>
      <w:marBottom w:val="0"/>
      <w:divBdr>
        <w:top w:val="none" w:sz="0" w:space="0" w:color="auto"/>
        <w:left w:val="none" w:sz="0" w:space="0" w:color="auto"/>
        <w:bottom w:val="none" w:sz="0" w:space="0" w:color="auto"/>
        <w:right w:val="none" w:sz="0" w:space="0" w:color="auto"/>
      </w:divBdr>
    </w:div>
    <w:div w:id="1774084120">
      <w:bodyDiv w:val="1"/>
      <w:marLeft w:val="0"/>
      <w:marRight w:val="0"/>
      <w:marTop w:val="0"/>
      <w:marBottom w:val="0"/>
      <w:divBdr>
        <w:top w:val="none" w:sz="0" w:space="0" w:color="auto"/>
        <w:left w:val="none" w:sz="0" w:space="0" w:color="auto"/>
        <w:bottom w:val="none" w:sz="0" w:space="0" w:color="auto"/>
        <w:right w:val="none" w:sz="0" w:space="0" w:color="auto"/>
      </w:divBdr>
    </w:div>
    <w:div w:id="1793401969">
      <w:bodyDiv w:val="1"/>
      <w:marLeft w:val="0"/>
      <w:marRight w:val="0"/>
      <w:marTop w:val="0"/>
      <w:marBottom w:val="0"/>
      <w:divBdr>
        <w:top w:val="none" w:sz="0" w:space="0" w:color="auto"/>
        <w:left w:val="none" w:sz="0" w:space="0" w:color="auto"/>
        <w:bottom w:val="none" w:sz="0" w:space="0" w:color="auto"/>
        <w:right w:val="none" w:sz="0" w:space="0" w:color="auto"/>
      </w:divBdr>
    </w:div>
    <w:div w:id="1798642057">
      <w:bodyDiv w:val="1"/>
      <w:marLeft w:val="0"/>
      <w:marRight w:val="0"/>
      <w:marTop w:val="0"/>
      <w:marBottom w:val="0"/>
      <w:divBdr>
        <w:top w:val="none" w:sz="0" w:space="0" w:color="auto"/>
        <w:left w:val="none" w:sz="0" w:space="0" w:color="auto"/>
        <w:bottom w:val="none" w:sz="0" w:space="0" w:color="auto"/>
        <w:right w:val="none" w:sz="0" w:space="0" w:color="auto"/>
      </w:divBdr>
    </w:div>
    <w:div w:id="1826700453">
      <w:bodyDiv w:val="1"/>
      <w:marLeft w:val="0"/>
      <w:marRight w:val="0"/>
      <w:marTop w:val="0"/>
      <w:marBottom w:val="0"/>
      <w:divBdr>
        <w:top w:val="none" w:sz="0" w:space="0" w:color="auto"/>
        <w:left w:val="none" w:sz="0" w:space="0" w:color="auto"/>
        <w:bottom w:val="none" w:sz="0" w:space="0" w:color="auto"/>
        <w:right w:val="none" w:sz="0" w:space="0" w:color="auto"/>
      </w:divBdr>
    </w:div>
    <w:div w:id="1843426229">
      <w:bodyDiv w:val="1"/>
      <w:marLeft w:val="0"/>
      <w:marRight w:val="0"/>
      <w:marTop w:val="0"/>
      <w:marBottom w:val="0"/>
      <w:divBdr>
        <w:top w:val="none" w:sz="0" w:space="0" w:color="auto"/>
        <w:left w:val="none" w:sz="0" w:space="0" w:color="auto"/>
        <w:bottom w:val="none" w:sz="0" w:space="0" w:color="auto"/>
        <w:right w:val="none" w:sz="0" w:space="0" w:color="auto"/>
      </w:divBdr>
    </w:div>
    <w:div w:id="1850288577">
      <w:bodyDiv w:val="1"/>
      <w:marLeft w:val="0"/>
      <w:marRight w:val="0"/>
      <w:marTop w:val="0"/>
      <w:marBottom w:val="0"/>
      <w:divBdr>
        <w:top w:val="none" w:sz="0" w:space="0" w:color="auto"/>
        <w:left w:val="none" w:sz="0" w:space="0" w:color="auto"/>
        <w:bottom w:val="none" w:sz="0" w:space="0" w:color="auto"/>
        <w:right w:val="none" w:sz="0" w:space="0" w:color="auto"/>
      </w:divBdr>
    </w:div>
    <w:div w:id="1950502831">
      <w:bodyDiv w:val="1"/>
      <w:marLeft w:val="0"/>
      <w:marRight w:val="0"/>
      <w:marTop w:val="0"/>
      <w:marBottom w:val="0"/>
      <w:divBdr>
        <w:top w:val="none" w:sz="0" w:space="0" w:color="auto"/>
        <w:left w:val="none" w:sz="0" w:space="0" w:color="auto"/>
        <w:bottom w:val="none" w:sz="0" w:space="0" w:color="auto"/>
        <w:right w:val="none" w:sz="0" w:space="0" w:color="auto"/>
      </w:divBdr>
    </w:div>
    <w:div w:id="1998142162">
      <w:bodyDiv w:val="1"/>
      <w:marLeft w:val="0"/>
      <w:marRight w:val="0"/>
      <w:marTop w:val="0"/>
      <w:marBottom w:val="0"/>
      <w:divBdr>
        <w:top w:val="none" w:sz="0" w:space="0" w:color="auto"/>
        <w:left w:val="none" w:sz="0" w:space="0" w:color="auto"/>
        <w:bottom w:val="none" w:sz="0" w:space="0" w:color="auto"/>
        <w:right w:val="none" w:sz="0" w:space="0" w:color="auto"/>
      </w:divBdr>
    </w:div>
    <w:div w:id="2030908318">
      <w:bodyDiv w:val="1"/>
      <w:marLeft w:val="0"/>
      <w:marRight w:val="0"/>
      <w:marTop w:val="0"/>
      <w:marBottom w:val="0"/>
      <w:divBdr>
        <w:top w:val="none" w:sz="0" w:space="0" w:color="auto"/>
        <w:left w:val="none" w:sz="0" w:space="0" w:color="auto"/>
        <w:bottom w:val="none" w:sz="0" w:space="0" w:color="auto"/>
        <w:right w:val="none" w:sz="0" w:space="0" w:color="auto"/>
      </w:divBdr>
    </w:div>
    <w:div w:id="2038652869">
      <w:bodyDiv w:val="1"/>
      <w:marLeft w:val="0"/>
      <w:marRight w:val="0"/>
      <w:marTop w:val="0"/>
      <w:marBottom w:val="0"/>
      <w:divBdr>
        <w:top w:val="none" w:sz="0" w:space="0" w:color="auto"/>
        <w:left w:val="none" w:sz="0" w:space="0" w:color="auto"/>
        <w:bottom w:val="none" w:sz="0" w:space="0" w:color="auto"/>
        <w:right w:val="none" w:sz="0" w:space="0" w:color="auto"/>
      </w:divBdr>
    </w:div>
    <w:div w:id="2112974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55301B33E5014899479A25F5C45959" ma:contentTypeVersion="11" ma:contentTypeDescription="Create a new document." ma:contentTypeScope="" ma:versionID="d522b14d30d023376b0747c63220fbd1">
  <xsd:schema xmlns:xsd="http://www.w3.org/2001/XMLSchema" xmlns:xs="http://www.w3.org/2001/XMLSchema" xmlns:p="http://schemas.microsoft.com/office/2006/metadata/properties" xmlns:ns3="0bb0ba0c-584b-46b5-8599-e5adf5578bd1" xmlns:ns4="2c6ce66e-5347-4f35-9970-e8f050a96be8" targetNamespace="http://schemas.microsoft.com/office/2006/metadata/properties" ma:root="true" ma:fieldsID="eae657cdace91fb3ec93d7ad695dacee" ns3:_="" ns4:_="">
    <xsd:import namespace="0bb0ba0c-584b-46b5-8599-e5adf5578bd1"/>
    <xsd:import namespace="2c6ce66e-5347-4f35-9970-e8f050a96b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bb0ba0c-584b-46b5-8599-e5adf5578bd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c6ce66e-5347-4f35-9970-e8f050a96b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dep19</b:Tag>
    <b:SourceType>InternetSite</b:SourceType>
    <b:Guid>{EDD831A6-724B-4B20-B812-0B68D40D3CA8}</b:Guid>
    <b:Author>
      <b:Author>
        <b:NameList>
          <b:Person>
            <b:Last>Africa</b:Last>
            <b:First>department:</b:First>
            <b:Middle>statistics south</b:Middle>
          </b:Person>
        </b:NameList>
      </b:Author>
    </b:Author>
    <b:Title>statssa</b:Title>
    <b:Year>2019</b:Year>
    <b:YearAccessed>2020</b:YearAccessed>
    <b:MonthAccessed>02</b:MonthAccessed>
    <b:DayAccessed>15</b:DayAccessed>
    <b:URL>http://www.statssa.gov.za/?p=12362</b:URL>
    <b:RefOrder>15</b:RefOrder>
  </b:Source>
  <b:Source>
    <b:Tag>pen20</b:Tag>
    <b:SourceType>InternetSite</b:SourceType>
    <b:Guid>{A24F1DDB-BA0D-4D85-A3D5-92913FFDA95D}</b:Guid>
    <b:Author>
      <b:Author>
        <b:NameList>
          <b:Person>
            <b:Last>promise</b:Last>
            <b:First>pencils</b:First>
            <b:Middle>of</b:Middle>
          </b:Person>
        </b:NameList>
      </b:Author>
    </b:Author>
    <b:Title>Ghana</b:Title>
    <b:Year>2020</b:Year>
    <b:URL>https://pencilsofpromise.org/programs/ghana/?gclid=EAIaIQobChMI1_2wtLPT5wIVArTtCh2BxASOEAAYASAAEgKA2vD_BwE</b:URL>
    <b:YearAccessed>2020</b:YearAccessed>
    <b:MonthAccessed>02</b:MonthAccessed>
    <b:DayAccessed>15</b:DayAccessed>
    <b:RefOrder>16</b:RefOrder>
  </b:Source>
  <b:Source>
    <b:Tag>edu14</b:Tag>
    <b:SourceType>InternetSite</b:SourceType>
    <b:Guid>{D2F990C8-4047-44C1-8287-391DDDD47A96}</b:Guid>
    <b:Author>
      <b:Author>
        <b:NameList>
          <b:Person>
            <b:Last>all</b:Last>
            <b:First>education</b:First>
            <b:Middle>above</b:Middle>
          </b:Person>
        </b:NameList>
      </b:Author>
    </b:Author>
    <b:Title>https://educateachild.org/our-partners-projects/country/south-africa</b:Title>
    <b:Year>2014</b:Year>
    <b:YearAccessed>2020</b:YearAccessed>
    <b:MonthAccessed>02</b:MonthAccessed>
    <b:DayAccessed>15</b:DayAccessed>
    <b:URL>https://educateachild.org/our-partners-projects/country/south-africa</b:URL>
    <b:RefOrder>2</b:RefOrder>
  </b:Source>
  <b:Source>
    <b:Tag>Lau18</b:Tag>
    <b:SourceType>InternetSite</b:SourceType>
    <b:Guid>{07EE2753-E290-462F-A64A-FAF0147E1055}</b:Guid>
    <b:Author>
      <b:Author>
        <b:NameList>
          <b:Person>
            <b:Last>Turner</b:Last>
            <b:First>Laura</b:First>
          </b:Person>
        </b:NameList>
      </b:Author>
    </b:Author>
    <b:Title>10 Facts About Girls’ Education in South Africa </b:Title>
    <b:Year>2018</b:Year>
    <b:YearAccessed>2020</b:YearAccessed>
    <b:MonthAccessed>02</b:MonthAccessed>
    <b:DayAccessed>15</b:DayAccessed>
    <b:URL>https://borgenproject.org/facts-about-girls-education-in-south-africa/</b:URL>
    <b:RefOrder>3</b:RefOrder>
  </b:Source>
  <b:Source>
    <b:Tag>chi20</b:Tag>
    <b:SourceType>InternetSite</b:SourceType>
    <b:Guid>{35304191-EC44-4909-9BC4-10E9D5BFDA6D}</b:Guid>
    <b:Author>
      <b:Author>
        <b:NameList>
          <b:Person>
            <b:Last>children</b:Last>
            <b:First>save</b:First>
            <b:Middle>the</b:Middle>
          </b:Person>
        </b:NameList>
      </b:Author>
    </b:Author>
    <b:Title>the rights of the child</b:Title>
    <b:Year>2020</b:Year>
    <b:YearAccessed>2020</b:YearAccessed>
    <b:MonthAccessed>02</b:MonthAccessed>
    <b:DayAccessed>15</b:DayAccessed>
    <b:URL>https://www.savethechildren.org.uk/what-we-do/childrens-rights/united-nations-convention-of-the-rights-of-the-child</b:URL>
    <b:RefOrder>10</b:RefOrder>
  </b:Source>
  <b:Source>
    <b:Tag>sav20</b:Tag>
    <b:SourceType>DocumentFromInternetSite</b:SourceType>
    <b:Guid>{93826F82-A567-4556-BEFC-F8ED8CD87576}</b:Guid>
    <b:Title>a summary on the united nations convenant </b:Title>
    <b:YearAccessed>2020</b:YearAccessed>
    <b:MonthAccessed>02</b:MonthAccessed>
    <b:DayAccessed>15</b:DayAccessed>
    <b:URL>https://www.savethechildren.org.uk/content/dam/gb/reports/humanitarian/uncrc19-summary2.pdf</b:URL>
    <b:Author>
      <b:Author>
        <b:NameList>
          <b:Person>
            <b:Last>children</b:Last>
            <b:First>save</b:First>
            <b:Middle>the</b:Middle>
          </b:Person>
        </b:NameList>
      </b:Author>
    </b:Author>
    <b:Year>2019</b:Year>
    <b:RefOrder>11</b:RefOrder>
  </b:Source>
  <b:Source>
    <b:Tag>bri19</b:Tag>
    <b:SourceType>InternetSite</b:SourceType>
    <b:Guid>{2381A2B5-632F-40A8-A098-5744F526F0AF}</b:Guid>
    <b:Author>
      <b:Author>
        <b:NameList>
          <b:Person>
            <b:Last>association</b:Last>
            <b:First>british</b:First>
            <b:Middle>educational suppliers</b:Middle>
          </b:Person>
        </b:NameList>
      </b:Author>
    </b:Author>
    <b:Title>key uk education satistics</b:Title>
    <b:Year>2019</b:Year>
    <b:YearAccessed>2020</b:YearAccessed>
    <b:MonthAccessed>february</b:MonthAccessed>
    <b:DayAccessed>15</b:DayAccessed>
    <b:URL>http://besa.org.uk</b:URL>
    <b:RefOrder>17</b:RefOrder>
  </b:Source>
  <b:Source>
    <b:Tag>dig20</b:Tag>
    <b:SourceType>InternetSite</b:SourceType>
    <b:Guid>{9451C1C1-770D-4A05-A60D-46341891062A}</b:Guid>
    <b:Author>
      <b:Author>
        <b:NameList>
          <b:Person>
            <b:Last>generation</b:Last>
            <b:First>digitial</b:First>
          </b:Person>
        </b:NameList>
      </b:Author>
    </b:Author>
    <b:Title>hypertext</b:Title>
    <b:Year>2020</b:Year>
    <b:YearAccessed>2020</b:YearAccessed>
    <b:MonthAccessed>february</b:MonthAccessed>
    <b:DayAccessed>14</b:DayAccessed>
    <b:URL>http://htxt.co.za</b:URL>
    <b:RefOrder>4</b:RefOrder>
  </b:Source>
  <b:Source>
    <b:Tag>Biz20</b:Tag>
    <b:SourceType>InternetSite</b:SourceType>
    <b:Guid>{C184CD3C-701F-452A-A4B7-3C82D137CABC}</b:Guid>
    <b:Author>
      <b:Author>
        <b:NameList>
          <b:Person>
            <b:Last>community</b:Last>
            <b:First>Biz</b:First>
          </b:Person>
        </b:NameList>
      </b:Author>
    </b:Author>
    <b:Title>primary and secondary education news south africa</b:Title>
    <b:Year>2020</b:Year>
    <b:YearAccessed>2020</b:YearAccessed>
    <b:MonthAccessed>february</b:MonthAccessed>
    <b:DayAccessed>14</b:DayAccessed>
    <b:URL>http://bizcommunity.com</b:URL>
    <b:RefOrder>5</b:RefOrder>
  </b:Source>
  <b:Source>
    <b:Tag>uni90</b:Tag>
    <b:SourceType>InternetSite</b:SourceType>
    <b:Guid>{69DF7681-8527-49B8-AB21-94048A6A521A}</b:Guid>
    <b:Author>
      <b:Author>
        <b:NameList>
          <b:Person>
            <b:Last>unicef</b:Last>
          </b:Person>
        </b:NameList>
      </b:Author>
    </b:Author>
    <b:Title>the african charter on the rights and welfare of the child</b:Title>
    <b:Year>1999</b:Year>
    <b:YearAccessed>2020</b:YearAccessed>
    <b:MonthAccessed>february</b:MonthAccessed>
    <b:DayAccessed>15</b:DayAccessed>
    <b:URL>http://unicef.org</b:URL>
    <b:RefOrder>12</b:RefOrder>
  </b:Source>
  <b:Source>
    <b:Tag>nat20</b:Tag>
    <b:SourceType>InternetSite</b:SourceType>
    <b:Guid>{0A84A5FB-B19B-467A-8EFB-E09A317AD143}</b:Guid>
    <b:Author>
      <b:Author>
        <b:NameList>
          <b:Person>
            <b:Last>africa</b:Last>
            <b:First>national</b:First>
            <b:Middle>planning commission republic of south</b:Middle>
          </b:Person>
        </b:NameList>
      </b:Author>
    </b:Author>
    <b:Title>our future make it work</b:Title>
    <b:YearAccessed>2020</b:YearAccessed>
    <b:MonthAccessed>february</b:MonthAccessed>
    <b:DayAccessed>15</b:DayAccessed>
    <b:URL>ht://www.r7h9p6s7.stackpathcdn.com</b:URL>
    <b:RefOrder>14</b:RefOrder>
  </b:Source>
  <b:Source>
    <b:Tag>uni18</b:Tag>
    <b:SourceType>ElectronicSource</b:SourceType>
    <b:Guid>{85161356-12F9-479E-BF09-4477D8C6C5A8}</b:Guid>
    <b:Title>patterns and trend in uk higher education 2018</b:Title>
    <b:Year>2018</b:Year>
    <b:City>London</b:City>
    <b:Publisher>universities UK </b:Publisher>
    <b:Author>
      <b:Author>
        <b:NameList>
          <b:Person>
            <b:Last>UK</b:Last>
            <b:First>universities</b:First>
          </b:Person>
        </b:NameList>
      </b:Author>
    </b:Author>
    <b:RefOrder>6</b:RefOrder>
  </b:Source>
  <b:Source>
    <b:Tag>Sta19</b:Tag>
    <b:SourceType>InternetSite</b:SourceType>
    <b:Guid>{846E530A-BC02-4AF5-823D-F42FA0466C6A}</b:Guid>
    <b:Title>Libraries in the United Kingdom - statistics &amp; facts </b:Title>
    <b:Year>2019</b:Year>
    <b:Author>
      <b:Author>
        <b:NameList>
          <b:Person>
            <b:Last>Department</b:Last>
            <b:First>Statista</b:First>
            <b:Middle>Research</b:Middle>
          </b:Person>
        </b:NameList>
      </b:Author>
    </b:Author>
    <b:YearAccessed>2020</b:YearAccessed>
    <b:MonthAccessed>02</b:MonthAccessed>
    <b:DayAccessed>15</b:DayAccessed>
    <b:URL>https://www.statista.com/topics/1838/libraries-in-the-uk/</b:URL>
    <b:RefOrder>7</b:RefOrder>
  </b:Source>
  <b:Source>
    <b:Tag>joh18</b:Tag>
    <b:SourceType>InternetSite</b:SourceType>
    <b:Guid>{DC58B477-F51A-49F1-9C1B-B565E006F2C1}</b:Guid>
    <b:Author>
      <b:Author>
        <b:NameList>
          <b:Person>
            <b:Last>johannes</b:Last>
            <b:First>lesley-anne</b:First>
          </b:Person>
        </b:NameList>
      </b:Author>
    </b:Author>
    <b:Title>98%  of South African children attend school and other facts about access to education from the 2018 Child Gauge report</b:Title>
    <b:Year>2018</b:Year>
    <b:YearAccessed>2020</b:YearAccessed>
    <b:MonthAccessed>02</b:MonthAccessed>
    <b:DayAccessed>15</b:DayAccessed>
    <b:URL>https://www.parent24.com/Learn/High-school/98-of-south-african-children-attend-school-and-other-facts-about-access-to-education-from-the-2018-child-gauge-report-20181123</b:URL>
    <b:RefOrder>8</b:RefOrder>
  </b:Source>
  <b:Source>
    <b:Tag>Wae19</b:Tag>
    <b:SourceType>InternetSite</b:SourceType>
    <b:Guid>{2089565F-E587-4083-A868-D25B76AF1ABC}</b:Guid>
    <b:Author>
      <b:Author>
        <b:NameList>
          <b:Person>
            <b:Last>Abed</b:Last>
            <b:First>Wael</b:First>
            <b:Middle>AL</b:Middle>
          </b:Person>
        </b:NameList>
      </b:Author>
    </b:Author>
    <b:Title>young people not in education employment or training neets UK ons stats for August 2019</b:Title>
    <b:Year>2019</b:Year>
    <b:YearAccessed>2020</b:YearAccessed>
    <b:MonthAccessed>02</b:MonthAccessed>
    <b:DayAccessed>15</b:DayAccessed>
    <b:URL>https://www.youthemployment.org.uk/young-people-not-in-education-employment-or-training-neet-uk-ons-stats-for-august-2019/</b:URL>
    <b:RefOrder>9</b:RefOrder>
  </b:Source>
  <b:Source>
    <b:Tag>tut18</b:Tag>
    <b:SourceType>InternetSite</b:SourceType>
    <b:Guid>{E7721C80-6BFF-4281-902B-C599CB8B841C}</b:Guid>
    <b:Author>
      <b:Author>
        <b:NameList>
          <b:Person>
            <b:Last>tutor2u</b:Last>
          </b:Person>
        </b:NameList>
      </b:Author>
    </b:Author>
    <b:Title>types of globalisation </b:Title>
    <b:Year>2018</b:Year>
    <b:YearAccessed>2020</b:YearAccessed>
    <b:MonthAccessed>02</b:MonthAccessed>
    <b:DayAccessed>15</b:DayAccessed>
    <b:URL>https://www.tutor2u.net/politics/reference/types-of-globalisation</b:URL>
    <b:RefOrder>13</b:RefOrder>
  </b:Source>
  <b:Source>
    <b:Tag>une20</b:Tag>
    <b:SourceType>InternetSite</b:SourceType>
    <b:Guid>{3C58EAAE-BB8F-43B1-A572-86DD43C79A12}</b:Guid>
    <b:Title>Education drop out rate in primary education</b:Title>
    <b:Year>2020</b:Year>
    <b:Author>
      <b:Author>
        <b:NameList>
          <b:Person>
            <b:Last>unesco</b:Last>
          </b:Person>
        </b:NameList>
      </b:Author>
    </b:Author>
    <b:YearAccessed>2020</b:YearAccessed>
    <b:MonthAccessed>february</b:MonthAccessed>
    <b:DayAccessed>29</b:DayAccessed>
    <b:URL>http://www.data.usi.unesco.org</b:URL>
    <b:RefOrder>1</b:RefOrder>
  </b:Source>
</b:Sources>
</file>

<file path=customXml/itemProps1.xml><?xml version="1.0" encoding="utf-8"?>
<ds:datastoreItem xmlns:ds="http://schemas.openxmlformats.org/officeDocument/2006/customXml" ds:itemID="{8D0A2AA0-62A6-47CF-ABA9-DF559062C05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18F7577-A4FA-48BD-944C-630BF37EB4A1}">
  <ds:schemaRefs>
    <ds:schemaRef ds:uri="http://schemas.microsoft.com/sharepoint/v3/contenttype/forms"/>
  </ds:schemaRefs>
</ds:datastoreItem>
</file>

<file path=customXml/itemProps3.xml><?xml version="1.0" encoding="utf-8"?>
<ds:datastoreItem xmlns:ds="http://schemas.openxmlformats.org/officeDocument/2006/customXml" ds:itemID="{D43B4767-01D2-4959-8A35-F5EAF2B2F2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bb0ba0c-584b-46b5-8599-e5adf5578bd1"/>
    <ds:schemaRef ds:uri="2c6ce66e-5347-4f35-9970-e8f050a96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CFB958-ABCE-46CE-AF15-1C90FEB85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3071</Words>
  <Characters>17511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Harriet Wade</vt:lpstr>
    </vt:vector>
  </TitlesOfParts>
  <Company/>
  <LinksUpToDate>false</LinksUpToDate>
  <CharactersWithSpaces>20541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Harriet Wade</dc:title>
  <dc:subject/>
  <dc:creator>Harriet Wade</dc:creator>
  <cp:keywords/>
  <dc:description/>
  <cp:lastModifiedBy>O'Leary, Jane</cp:lastModifiedBy>
  <cp:revision>2</cp:revision>
  <dcterms:created xsi:type="dcterms:W3CDTF">2020-03-01T09:38:00Z</dcterms:created>
  <dcterms:modified xsi:type="dcterms:W3CDTF">2020-03-01T09:38:00Z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0x010100A055301B33E5014899479A25F5C45959</vt:lpwstr>
  </property>
</Properties>
</file>