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528647630"/>
        <w:docPartObj>
          <w:docPartGallery w:val="Cover Pages"/>
          <w:docPartUnique/>
        </w:docPartObj>
      </w:sdtPr>
      <w:sdtContent>
        <w:p w14:paraId="648E9D07" w14:textId="1010D16D" w:rsidR="00D6658E" w:rsidRPr="00D6658E" w:rsidRDefault="00D6658E">
          <w:pPr>
            <w:rPr>
              <w:rFonts w:ascii="Arial" w:hAnsi="Arial" w:cs="Arial"/>
            </w:rPr>
          </w:pPr>
        </w:p>
        <w:p w14:paraId="22921619" w14:textId="330F630E" w:rsidR="00D6658E" w:rsidRPr="00D6658E" w:rsidRDefault="00D6658E">
          <w:pPr>
            <w:rPr>
              <w:rFonts w:ascii="Arial" w:hAnsi="Arial" w:cs="Arial"/>
            </w:rPr>
          </w:pPr>
          <w:r w:rsidRPr="00D6658E">
            <w:rPr>
              <w:rFonts w:ascii="Arial" w:hAnsi="Arial" w:cs="Arial"/>
              <w:noProof/>
            </w:rPr>
            <mc:AlternateContent>
              <mc:Choice Requires="wpg">
                <w:drawing>
                  <wp:anchor distT="0" distB="0" distL="114300" distR="114300" simplePos="0" relativeHeight="251659264" behindDoc="1" locked="0" layoutInCell="1" allowOverlap="1" wp14:anchorId="65A6354A" wp14:editId="34574B9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286BE06" w14:textId="52B083F6" w:rsidR="00D6658E" w:rsidRDefault="00D6658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Design and Analysis of Electromagnetic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5A6354A"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286BE06" w14:textId="52B083F6" w:rsidR="00D6658E" w:rsidRDefault="00D6658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Design and Analysis of Electromagnetic Systems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D6658E">
            <w:rPr>
              <w:rFonts w:ascii="Arial" w:hAnsi="Arial" w:cs="Arial"/>
              <w:noProof/>
            </w:rPr>
            <mc:AlternateContent>
              <mc:Choice Requires="wps">
                <w:drawing>
                  <wp:anchor distT="0" distB="0" distL="114300" distR="114300" simplePos="0" relativeHeight="251662336" behindDoc="0" locked="0" layoutInCell="1" allowOverlap="1" wp14:anchorId="13FB0B44" wp14:editId="20EBE06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779EB7" w14:textId="4F73351B" w:rsidR="00D6658E" w:rsidRDefault="00D6658E">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3FB0B44"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24779EB7" w14:textId="4F73351B" w:rsidR="00D6658E" w:rsidRDefault="00D6658E">
                          <w:pPr>
                            <w:pStyle w:val="NoSpacing"/>
                            <w:rPr>
                              <w:color w:val="7F7F7F" w:themeColor="text1" w:themeTint="80"/>
                              <w:sz w:val="18"/>
                              <w:szCs w:val="18"/>
                            </w:rPr>
                          </w:pPr>
                        </w:p>
                      </w:txbxContent>
                    </v:textbox>
                    <w10:wrap type="square" anchorx="page" anchory="margin"/>
                  </v:shape>
                </w:pict>
              </mc:Fallback>
            </mc:AlternateContent>
          </w:r>
          <w:r w:rsidRPr="00D6658E">
            <w:rPr>
              <w:rFonts w:ascii="Arial" w:hAnsi="Arial" w:cs="Arial"/>
              <w:noProof/>
            </w:rPr>
            <mc:AlternateContent>
              <mc:Choice Requires="wps">
                <w:drawing>
                  <wp:anchor distT="0" distB="0" distL="114300" distR="114300" simplePos="0" relativeHeight="251661312" behindDoc="0" locked="0" layoutInCell="1" allowOverlap="1" wp14:anchorId="140CD22C" wp14:editId="4AE7940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605FF17" w14:textId="25B75A3A" w:rsidR="00D6658E" w:rsidRDefault="00D6658E">
                                    <w:pPr>
                                      <w:pStyle w:val="NoSpacing"/>
                                      <w:spacing w:before="40" w:after="40"/>
                                      <w:rPr>
                                        <w:caps/>
                                        <w:color w:val="156082" w:themeColor="accent1"/>
                                        <w:sz w:val="28"/>
                                        <w:szCs w:val="28"/>
                                      </w:rPr>
                                    </w:pPr>
                                    <w:r>
                                      <w:rPr>
                                        <w:caps/>
                                        <w:color w:val="156082" w:themeColor="accent1"/>
                                        <w:sz w:val="28"/>
                                        <w:szCs w:val="28"/>
                                      </w:rPr>
                                      <w:t>ACDC5009 – Electromagnetic radiation</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F17FBB4" w14:textId="77AF9190" w:rsidR="00D6658E" w:rsidRDefault="00D6658E">
                                    <w:pPr>
                                      <w:pStyle w:val="NoSpacing"/>
                                      <w:spacing w:before="40" w:after="40"/>
                                      <w:rPr>
                                        <w:caps/>
                                        <w:color w:val="A02B93" w:themeColor="accent5"/>
                                        <w:sz w:val="24"/>
                                        <w:szCs w:val="24"/>
                                      </w:rPr>
                                    </w:pPr>
                                    <w:r>
                                      <w:rPr>
                                        <w:caps/>
                                        <w:color w:val="A02B93" w:themeColor="accent5"/>
                                        <w:sz w:val="24"/>
                                        <w:szCs w:val="24"/>
                                      </w:rPr>
                                      <w:t>Lewy Harrison (2321772)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40CD22C"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605FF17" w14:textId="25B75A3A" w:rsidR="00D6658E" w:rsidRDefault="00D6658E">
                              <w:pPr>
                                <w:pStyle w:val="NoSpacing"/>
                                <w:spacing w:before="40" w:after="40"/>
                                <w:rPr>
                                  <w:caps/>
                                  <w:color w:val="156082" w:themeColor="accent1"/>
                                  <w:sz w:val="28"/>
                                  <w:szCs w:val="28"/>
                                </w:rPr>
                              </w:pPr>
                              <w:r>
                                <w:rPr>
                                  <w:caps/>
                                  <w:color w:val="156082" w:themeColor="accent1"/>
                                  <w:sz w:val="28"/>
                                  <w:szCs w:val="28"/>
                                </w:rPr>
                                <w:t>ACDC5009 – Electromagnetic radiation</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F17FBB4" w14:textId="77AF9190" w:rsidR="00D6658E" w:rsidRDefault="00D6658E">
                              <w:pPr>
                                <w:pStyle w:val="NoSpacing"/>
                                <w:spacing w:before="40" w:after="40"/>
                                <w:rPr>
                                  <w:caps/>
                                  <w:color w:val="A02B93" w:themeColor="accent5"/>
                                  <w:sz w:val="24"/>
                                  <w:szCs w:val="24"/>
                                </w:rPr>
                              </w:pPr>
                              <w:r>
                                <w:rPr>
                                  <w:caps/>
                                  <w:color w:val="A02B93" w:themeColor="accent5"/>
                                  <w:sz w:val="24"/>
                                  <w:szCs w:val="24"/>
                                </w:rPr>
                                <w:t>Lewy Harrison (2321772)</w:t>
                              </w:r>
                            </w:p>
                          </w:sdtContent>
                        </w:sdt>
                      </w:txbxContent>
                    </v:textbox>
                    <w10:wrap type="square" anchorx="page" anchory="page"/>
                  </v:shape>
                </w:pict>
              </mc:Fallback>
            </mc:AlternateContent>
          </w:r>
          <w:r w:rsidRPr="00D6658E">
            <w:rPr>
              <w:rFonts w:ascii="Arial" w:hAnsi="Arial" w:cs="Arial"/>
              <w:noProof/>
            </w:rPr>
            <mc:AlternateContent>
              <mc:Choice Requires="wps">
                <w:drawing>
                  <wp:anchor distT="0" distB="0" distL="114300" distR="114300" simplePos="0" relativeHeight="251660288" behindDoc="0" locked="0" layoutInCell="1" allowOverlap="1" wp14:anchorId="312703FF" wp14:editId="40D1289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1B7458F3" w14:textId="6DB6F625" w:rsidR="00D6658E" w:rsidRDefault="00D6658E">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12703FF"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1B7458F3" w14:textId="6DB6F625" w:rsidR="00D6658E" w:rsidRDefault="00D6658E">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Pr="00D6658E">
            <w:rPr>
              <w:rFonts w:ascii="Arial" w:hAnsi="Arial" w:cs="Arial"/>
            </w:rPr>
            <w:br w:type="page"/>
          </w:r>
        </w:p>
      </w:sdtContent>
    </w:sdt>
    <w:p w14:paraId="547144DC" w14:textId="2EEC92F7" w:rsidR="00193980" w:rsidRDefault="00D6658E">
      <w:pPr>
        <w:rPr>
          <w:rFonts w:ascii="Arial" w:hAnsi="Arial" w:cs="Arial"/>
          <w:b/>
          <w:bCs/>
          <w:sz w:val="48"/>
          <w:szCs w:val="48"/>
          <w:u w:val="single"/>
        </w:rPr>
      </w:pPr>
      <w:r>
        <w:rPr>
          <w:rFonts w:ascii="Arial" w:hAnsi="Arial" w:cs="Arial"/>
          <w:b/>
          <w:bCs/>
          <w:sz w:val="48"/>
          <w:szCs w:val="48"/>
          <w:u w:val="single"/>
        </w:rPr>
        <w:lastRenderedPageBreak/>
        <w:t>Table of Contents</w:t>
      </w:r>
      <w:r w:rsidR="007D4E97">
        <w:rPr>
          <w:rFonts w:ascii="Arial" w:hAnsi="Arial" w:cs="Arial"/>
          <w:b/>
          <w:bCs/>
          <w:sz w:val="48"/>
          <w:szCs w:val="48"/>
          <w:u w:val="single"/>
        </w:rPr>
        <w:t xml:space="preserve"> (task 1 and 2)</w:t>
      </w:r>
    </w:p>
    <w:p w14:paraId="07F9FF54" w14:textId="1E0684AE" w:rsidR="00D6658E" w:rsidRDefault="00D6658E" w:rsidP="00D6658E">
      <w:pPr>
        <w:pStyle w:val="ListParagraph"/>
        <w:numPr>
          <w:ilvl w:val="0"/>
          <w:numId w:val="1"/>
        </w:numPr>
        <w:rPr>
          <w:rFonts w:ascii="Arial" w:hAnsi="Arial" w:cs="Arial"/>
          <w:b/>
          <w:bCs/>
          <w:sz w:val="40"/>
          <w:szCs w:val="40"/>
        </w:rPr>
      </w:pPr>
      <w:r>
        <w:rPr>
          <w:rFonts w:ascii="Arial" w:hAnsi="Arial" w:cs="Arial"/>
          <w:b/>
          <w:bCs/>
          <w:sz w:val="40"/>
          <w:szCs w:val="40"/>
        </w:rPr>
        <w:t xml:space="preserve"> Abstract</w:t>
      </w:r>
    </w:p>
    <w:p w14:paraId="17B4494D" w14:textId="77777777" w:rsidR="00D6658E" w:rsidRDefault="00D6658E" w:rsidP="00D6658E">
      <w:pPr>
        <w:rPr>
          <w:rFonts w:ascii="Arial" w:hAnsi="Arial" w:cs="Arial"/>
          <w:b/>
          <w:bCs/>
          <w:sz w:val="40"/>
          <w:szCs w:val="40"/>
        </w:rPr>
      </w:pPr>
    </w:p>
    <w:p w14:paraId="0E2BC5BB" w14:textId="77777777" w:rsidR="00D6658E" w:rsidRDefault="00D6658E" w:rsidP="00D6658E">
      <w:pPr>
        <w:rPr>
          <w:rFonts w:ascii="Arial" w:hAnsi="Arial" w:cs="Arial"/>
          <w:b/>
          <w:bCs/>
          <w:sz w:val="40"/>
          <w:szCs w:val="40"/>
        </w:rPr>
      </w:pPr>
    </w:p>
    <w:p w14:paraId="10B2B75C" w14:textId="21183E75" w:rsidR="00D6658E" w:rsidRDefault="00D6658E" w:rsidP="00D6658E">
      <w:pPr>
        <w:pStyle w:val="ListParagraph"/>
        <w:numPr>
          <w:ilvl w:val="0"/>
          <w:numId w:val="1"/>
        </w:numPr>
        <w:rPr>
          <w:rFonts w:ascii="Arial" w:hAnsi="Arial" w:cs="Arial"/>
          <w:b/>
          <w:bCs/>
          <w:sz w:val="40"/>
          <w:szCs w:val="40"/>
        </w:rPr>
      </w:pPr>
      <w:r>
        <w:rPr>
          <w:rFonts w:ascii="Arial" w:hAnsi="Arial" w:cs="Arial"/>
          <w:b/>
          <w:bCs/>
          <w:sz w:val="40"/>
          <w:szCs w:val="40"/>
        </w:rPr>
        <w:t xml:space="preserve"> Introduction</w:t>
      </w:r>
    </w:p>
    <w:p w14:paraId="639B8A86" w14:textId="77777777" w:rsidR="00D6658E" w:rsidRDefault="00D6658E" w:rsidP="00D6658E">
      <w:pPr>
        <w:pStyle w:val="ListParagraph"/>
        <w:rPr>
          <w:rFonts w:ascii="Arial" w:hAnsi="Arial" w:cs="Arial"/>
          <w:b/>
          <w:bCs/>
          <w:sz w:val="40"/>
          <w:szCs w:val="40"/>
        </w:rPr>
      </w:pPr>
    </w:p>
    <w:p w14:paraId="618FE3A4" w14:textId="77777777" w:rsidR="00D6658E" w:rsidRDefault="00D6658E" w:rsidP="00D6658E">
      <w:pPr>
        <w:pStyle w:val="ListParagraph"/>
        <w:rPr>
          <w:rFonts w:ascii="Arial" w:hAnsi="Arial" w:cs="Arial"/>
          <w:b/>
          <w:bCs/>
          <w:sz w:val="40"/>
          <w:szCs w:val="40"/>
        </w:rPr>
      </w:pPr>
    </w:p>
    <w:p w14:paraId="7162E1D9" w14:textId="77777777" w:rsidR="00D6658E" w:rsidRPr="00D6658E" w:rsidRDefault="00D6658E" w:rsidP="00D6658E">
      <w:pPr>
        <w:pStyle w:val="ListParagraph"/>
        <w:rPr>
          <w:rFonts w:ascii="Arial" w:hAnsi="Arial" w:cs="Arial"/>
          <w:b/>
          <w:bCs/>
          <w:sz w:val="40"/>
          <w:szCs w:val="40"/>
        </w:rPr>
      </w:pPr>
    </w:p>
    <w:p w14:paraId="15E3EA2D" w14:textId="4FE01E3D" w:rsidR="00D6658E" w:rsidRDefault="00D6658E" w:rsidP="00D6658E">
      <w:pPr>
        <w:pStyle w:val="ListParagraph"/>
        <w:numPr>
          <w:ilvl w:val="0"/>
          <w:numId w:val="1"/>
        </w:numPr>
        <w:rPr>
          <w:rFonts w:ascii="Arial" w:hAnsi="Arial" w:cs="Arial"/>
          <w:b/>
          <w:bCs/>
          <w:sz w:val="40"/>
          <w:szCs w:val="40"/>
        </w:rPr>
      </w:pPr>
      <w:r>
        <w:rPr>
          <w:rFonts w:ascii="Arial" w:hAnsi="Arial" w:cs="Arial"/>
          <w:b/>
          <w:bCs/>
          <w:sz w:val="40"/>
          <w:szCs w:val="40"/>
        </w:rPr>
        <w:t>Methodology</w:t>
      </w:r>
    </w:p>
    <w:p w14:paraId="783DE4A0" w14:textId="77777777" w:rsidR="00D6658E" w:rsidRDefault="00D6658E" w:rsidP="00D6658E">
      <w:pPr>
        <w:pStyle w:val="ListParagraph"/>
        <w:rPr>
          <w:rFonts w:ascii="Arial" w:hAnsi="Arial" w:cs="Arial"/>
          <w:b/>
          <w:bCs/>
          <w:sz w:val="40"/>
          <w:szCs w:val="40"/>
        </w:rPr>
      </w:pPr>
    </w:p>
    <w:p w14:paraId="3BA99E0C" w14:textId="77777777" w:rsidR="00D6658E" w:rsidRDefault="00D6658E" w:rsidP="00D6658E">
      <w:pPr>
        <w:pStyle w:val="ListParagraph"/>
        <w:rPr>
          <w:rFonts w:ascii="Arial" w:hAnsi="Arial" w:cs="Arial"/>
          <w:b/>
          <w:bCs/>
          <w:sz w:val="40"/>
          <w:szCs w:val="40"/>
        </w:rPr>
      </w:pPr>
    </w:p>
    <w:p w14:paraId="1E8E8DA1" w14:textId="77777777" w:rsidR="00D6658E" w:rsidRPr="00D6658E" w:rsidRDefault="00D6658E" w:rsidP="00D6658E">
      <w:pPr>
        <w:pStyle w:val="ListParagraph"/>
        <w:rPr>
          <w:rFonts w:ascii="Arial" w:hAnsi="Arial" w:cs="Arial"/>
          <w:b/>
          <w:bCs/>
          <w:sz w:val="40"/>
          <w:szCs w:val="40"/>
        </w:rPr>
      </w:pPr>
    </w:p>
    <w:p w14:paraId="461D9730" w14:textId="3AAAE169" w:rsidR="00D6658E" w:rsidRDefault="00D6658E" w:rsidP="00D6658E">
      <w:pPr>
        <w:pStyle w:val="ListParagraph"/>
        <w:numPr>
          <w:ilvl w:val="0"/>
          <w:numId w:val="1"/>
        </w:numPr>
        <w:rPr>
          <w:rFonts w:ascii="Arial" w:hAnsi="Arial" w:cs="Arial"/>
          <w:b/>
          <w:bCs/>
          <w:sz w:val="40"/>
          <w:szCs w:val="40"/>
        </w:rPr>
      </w:pPr>
      <w:r>
        <w:rPr>
          <w:rFonts w:ascii="Arial" w:hAnsi="Arial" w:cs="Arial"/>
          <w:b/>
          <w:bCs/>
          <w:sz w:val="40"/>
          <w:szCs w:val="40"/>
        </w:rPr>
        <w:t>Results</w:t>
      </w:r>
    </w:p>
    <w:p w14:paraId="15510EB1" w14:textId="77777777" w:rsidR="00D6658E" w:rsidRDefault="00D6658E" w:rsidP="00D6658E">
      <w:pPr>
        <w:pStyle w:val="ListParagraph"/>
        <w:rPr>
          <w:rFonts w:ascii="Arial" w:hAnsi="Arial" w:cs="Arial"/>
          <w:b/>
          <w:bCs/>
          <w:sz w:val="40"/>
          <w:szCs w:val="40"/>
        </w:rPr>
      </w:pPr>
    </w:p>
    <w:p w14:paraId="5D5A77DE" w14:textId="77777777" w:rsidR="00D6658E" w:rsidRDefault="00D6658E" w:rsidP="00D6658E">
      <w:pPr>
        <w:pStyle w:val="ListParagraph"/>
        <w:rPr>
          <w:rFonts w:ascii="Arial" w:hAnsi="Arial" w:cs="Arial"/>
          <w:b/>
          <w:bCs/>
          <w:sz w:val="40"/>
          <w:szCs w:val="40"/>
        </w:rPr>
      </w:pPr>
    </w:p>
    <w:p w14:paraId="3447CA49" w14:textId="77777777" w:rsidR="00D6658E" w:rsidRPr="00D6658E" w:rsidRDefault="00D6658E" w:rsidP="00D6658E">
      <w:pPr>
        <w:pStyle w:val="ListParagraph"/>
        <w:rPr>
          <w:rFonts w:ascii="Arial" w:hAnsi="Arial" w:cs="Arial"/>
          <w:b/>
          <w:bCs/>
          <w:sz w:val="40"/>
          <w:szCs w:val="40"/>
        </w:rPr>
      </w:pPr>
    </w:p>
    <w:p w14:paraId="4A64BA6F" w14:textId="060F4AF1" w:rsidR="00D6658E" w:rsidRDefault="00D6658E" w:rsidP="00D6658E">
      <w:pPr>
        <w:pStyle w:val="ListParagraph"/>
        <w:numPr>
          <w:ilvl w:val="0"/>
          <w:numId w:val="1"/>
        </w:numPr>
        <w:rPr>
          <w:rFonts w:ascii="Arial" w:hAnsi="Arial" w:cs="Arial"/>
          <w:b/>
          <w:bCs/>
          <w:sz w:val="40"/>
          <w:szCs w:val="40"/>
        </w:rPr>
      </w:pPr>
      <w:r>
        <w:rPr>
          <w:rFonts w:ascii="Arial" w:hAnsi="Arial" w:cs="Arial"/>
          <w:b/>
          <w:bCs/>
          <w:sz w:val="40"/>
          <w:szCs w:val="40"/>
        </w:rPr>
        <w:t>Discussion</w:t>
      </w:r>
    </w:p>
    <w:p w14:paraId="666BD8A0" w14:textId="77777777" w:rsidR="00D6658E" w:rsidRDefault="00D6658E" w:rsidP="00D6658E">
      <w:pPr>
        <w:pStyle w:val="ListParagraph"/>
        <w:rPr>
          <w:rFonts w:ascii="Arial" w:hAnsi="Arial" w:cs="Arial"/>
          <w:b/>
          <w:bCs/>
          <w:sz w:val="40"/>
          <w:szCs w:val="40"/>
        </w:rPr>
      </w:pPr>
    </w:p>
    <w:p w14:paraId="3E880818" w14:textId="77777777" w:rsidR="00D6658E" w:rsidRDefault="00D6658E" w:rsidP="00D6658E">
      <w:pPr>
        <w:pStyle w:val="ListParagraph"/>
        <w:rPr>
          <w:rFonts w:ascii="Arial" w:hAnsi="Arial" w:cs="Arial"/>
          <w:b/>
          <w:bCs/>
          <w:sz w:val="40"/>
          <w:szCs w:val="40"/>
        </w:rPr>
      </w:pPr>
    </w:p>
    <w:p w14:paraId="5D0650EB" w14:textId="77777777" w:rsidR="00D6658E" w:rsidRPr="00D6658E" w:rsidRDefault="00D6658E" w:rsidP="00D6658E">
      <w:pPr>
        <w:pStyle w:val="ListParagraph"/>
        <w:rPr>
          <w:rFonts w:ascii="Arial" w:hAnsi="Arial" w:cs="Arial"/>
          <w:b/>
          <w:bCs/>
          <w:sz w:val="40"/>
          <w:szCs w:val="40"/>
        </w:rPr>
      </w:pPr>
    </w:p>
    <w:p w14:paraId="7E10D297" w14:textId="698B916C" w:rsidR="00D6658E" w:rsidRDefault="00D6658E" w:rsidP="00D6658E">
      <w:pPr>
        <w:pStyle w:val="ListParagraph"/>
        <w:numPr>
          <w:ilvl w:val="0"/>
          <w:numId w:val="1"/>
        </w:numPr>
        <w:rPr>
          <w:rFonts w:ascii="Arial" w:hAnsi="Arial" w:cs="Arial"/>
          <w:b/>
          <w:bCs/>
          <w:sz w:val="40"/>
          <w:szCs w:val="40"/>
        </w:rPr>
      </w:pPr>
      <w:r>
        <w:rPr>
          <w:rFonts w:ascii="Arial" w:hAnsi="Arial" w:cs="Arial"/>
          <w:b/>
          <w:bCs/>
          <w:sz w:val="40"/>
          <w:szCs w:val="40"/>
        </w:rPr>
        <w:t>Conclusion</w:t>
      </w:r>
    </w:p>
    <w:p w14:paraId="00FEE754" w14:textId="77777777" w:rsidR="00D6658E" w:rsidRDefault="00D6658E" w:rsidP="00D6658E">
      <w:pPr>
        <w:rPr>
          <w:rFonts w:ascii="Arial" w:hAnsi="Arial" w:cs="Arial"/>
          <w:b/>
          <w:bCs/>
          <w:sz w:val="40"/>
          <w:szCs w:val="40"/>
        </w:rPr>
      </w:pPr>
    </w:p>
    <w:p w14:paraId="766A14DE" w14:textId="77777777" w:rsidR="00D6658E" w:rsidRDefault="00D6658E" w:rsidP="00D6658E">
      <w:pPr>
        <w:rPr>
          <w:rFonts w:ascii="Arial" w:hAnsi="Arial" w:cs="Arial"/>
          <w:b/>
          <w:bCs/>
          <w:sz w:val="40"/>
          <w:szCs w:val="40"/>
        </w:rPr>
      </w:pPr>
    </w:p>
    <w:p w14:paraId="0E9ACAF3" w14:textId="77777777" w:rsidR="00D6658E" w:rsidRDefault="00D6658E" w:rsidP="00D6658E">
      <w:pPr>
        <w:rPr>
          <w:rFonts w:ascii="Arial" w:hAnsi="Arial" w:cs="Arial"/>
          <w:b/>
          <w:bCs/>
          <w:sz w:val="40"/>
          <w:szCs w:val="40"/>
        </w:rPr>
      </w:pPr>
    </w:p>
    <w:p w14:paraId="200B8513" w14:textId="360D6B98" w:rsidR="00D6658E" w:rsidRDefault="00D6658E" w:rsidP="00D6658E">
      <w:pPr>
        <w:rPr>
          <w:rFonts w:ascii="Arial" w:hAnsi="Arial" w:cs="Arial"/>
          <w:b/>
          <w:bCs/>
          <w:sz w:val="48"/>
          <w:szCs w:val="48"/>
          <w:u w:val="single"/>
        </w:rPr>
      </w:pPr>
      <w:r>
        <w:rPr>
          <w:rFonts w:ascii="Arial" w:hAnsi="Arial" w:cs="Arial"/>
          <w:b/>
          <w:bCs/>
          <w:sz w:val="48"/>
          <w:szCs w:val="48"/>
          <w:u w:val="single"/>
        </w:rPr>
        <w:lastRenderedPageBreak/>
        <w:t>Task 1 a</w:t>
      </w:r>
    </w:p>
    <w:p w14:paraId="1B147C51" w14:textId="729FCF20" w:rsidR="00D6658E" w:rsidRDefault="00D6658E" w:rsidP="00D6658E">
      <w:pPr>
        <w:pStyle w:val="ListParagraph"/>
        <w:numPr>
          <w:ilvl w:val="0"/>
          <w:numId w:val="2"/>
        </w:numPr>
        <w:rPr>
          <w:rFonts w:ascii="Arial" w:hAnsi="Arial" w:cs="Arial"/>
        </w:rPr>
      </w:pPr>
      <w:r>
        <w:rPr>
          <w:rFonts w:ascii="Arial" w:hAnsi="Arial" w:cs="Arial"/>
        </w:rPr>
        <w:t>Dominant mode: TE10, Other propagating modes: TE01, TE11</w:t>
      </w:r>
    </w:p>
    <w:p w14:paraId="06DFDCF4" w14:textId="77777777" w:rsidR="008F0147" w:rsidRDefault="008F0147" w:rsidP="00D6658E">
      <w:pPr>
        <w:pStyle w:val="ListParagraph"/>
        <w:numPr>
          <w:ilvl w:val="0"/>
          <w:numId w:val="2"/>
        </w:numPr>
        <w:rPr>
          <w:rFonts w:ascii="Arial" w:hAnsi="Arial" w:cs="Arial"/>
        </w:rPr>
      </w:pPr>
    </w:p>
    <w:p w14:paraId="3C7577F6" w14:textId="6527BCED" w:rsidR="008F0147" w:rsidRDefault="008F0147" w:rsidP="008F0147">
      <w:pPr>
        <w:pStyle w:val="ListParagraph"/>
        <w:ind w:left="1080"/>
        <w:rPr>
          <w:rFonts w:ascii="Arial" w:hAnsi="Arial" w:cs="Arial"/>
        </w:rPr>
      </w:pPr>
      <w:r w:rsidRPr="008F0147">
        <w:rPr>
          <w:rFonts w:ascii="Arial" w:hAnsi="Arial" w:cs="Arial"/>
        </w:rPr>
        <w:drawing>
          <wp:inline distT="0" distB="0" distL="0" distR="0" wp14:anchorId="71DD4DEA" wp14:editId="7C8A5030">
            <wp:extent cx="1289380" cy="1961909"/>
            <wp:effectExtent l="0" t="0" r="6350" b="635"/>
            <wp:docPr id="1152069518" name="Picture 1" descr="A drawing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69518" name="Picture 1" descr="A drawing of a rectangular object&#10;&#10;AI-generated content may be incorrect."/>
                    <pic:cNvPicPr/>
                  </pic:nvPicPr>
                  <pic:blipFill>
                    <a:blip r:embed="rId6"/>
                    <a:stretch>
                      <a:fillRect/>
                    </a:stretch>
                  </pic:blipFill>
                  <pic:spPr>
                    <a:xfrm>
                      <a:off x="0" y="0"/>
                      <a:ext cx="1296502" cy="1972746"/>
                    </a:xfrm>
                    <a:prstGeom prst="rect">
                      <a:avLst/>
                    </a:prstGeom>
                  </pic:spPr>
                </pic:pic>
              </a:graphicData>
            </a:graphic>
          </wp:inline>
        </w:drawing>
      </w:r>
      <w:r>
        <w:rPr>
          <w:rFonts w:ascii="Arial" w:hAnsi="Arial" w:cs="Arial"/>
        </w:rPr>
        <w:t xml:space="preserve">           </w:t>
      </w:r>
      <w:r w:rsidRPr="008F0147">
        <w:rPr>
          <w:rFonts w:ascii="Arial" w:hAnsi="Arial" w:cs="Arial"/>
        </w:rPr>
        <w:drawing>
          <wp:inline distT="0" distB="0" distL="0" distR="0" wp14:anchorId="62B335D9" wp14:editId="3106FC6E">
            <wp:extent cx="1237271" cy="1978735"/>
            <wp:effectExtent l="0" t="0" r="1270" b="2540"/>
            <wp:docPr id="504610132" name="Picture 1" descr="A diagram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610132" name="Picture 1" descr="A diagram of a rectangular object&#10;&#10;AI-generated content may be incorrect."/>
                    <pic:cNvPicPr/>
                  </pic:nvPicPr>
                  <pic:blipFill>
                    <a:blip r:embed="rId7"/>
                    <a:stretch>
                      <a:fillRect/>
                    </a:stretch>
                  </pic:blipFill>
                  <pic:spPr>
                    <a:xfrm>
                      <a:off x="0" y="0"/>
                      <a:ext cx="1248413" cy="1996554"/>
                    </a:xfrm>
                    <a:prstGeom prst="rect">
                      <a:avLst/>
                    </a:prstGeom>
                  </pic:spPr>
                </pic:pic>
              </a:graphicData>
            </a:graphic>
          </wp:inline>
        </w:drawing>
      </w:r>
    </w:p>
    <w:p w14:paraId="18DA7C1F" w14:textId="273DCA6C" w:rsidR="008F0147" w:rsidRDefault="008F0147" w:rsidP="008F0147">
      <w:pPr>
        <w:pStyle w:val="ListParagraph"/>
        <w:ind w:left="1080"/>
        <w:rPr>
          <w:rFonts w:ascii="Arial" w:hAnsi="Arial" w:cs="Arial"/>
        </w:rPr>
      </w:pPr>
      <w:r>
        <w:rPr>
          <w:rFonts w:ascii="Arial" w:hAnsi="Arial" w:cs="Arial"/>
        </w:rPr>
        <w:t>Port 1 TE10</w:t>
      </w:r>
      <w:r>
        <w:rPr>
          <w:rFonts w:ascii="Arial" w:hAnsi="Arial" w:cs="Arial"/>
        </w:rPr>
        <w:tab/>
      </w:r>
      <w:r>
        <w:rPr>
          <w:rFonts w:ascii="Arial" w:hAnsi="Arial" w:cs="Arial"/>
        </w:rPr>
        <w:tab/>
        <w:t xml:space="preserve">    Port 1 TE01</w:t>
      </w:r>
    </w:p>
    <w:p w14:paraId="086FD804" w14:textId="77777777" w:rsidR="008F0147" w:rsidRDefault="008F0147" w:rsidP="008F0147">
      <w:pPr>
        <w:pStyle w:val="ListParagraph"/>
        <w:ind w:left="1080"/>
        <w:rPr>
          <w:rFonts w:ascii="Arial" w:hAnsi="Arial" w:cs="Arial"/>
        </w:rPr>
      </w:pPr>
    </w:p>
    <w:p w14:paraId="4267B234" w14:textId="220E20D0" w:rsidR="008F0147" w:rsidRDefault="008F0147" w:rsidP="008F0147">
      <w:pPr>
        <w:pStyle w:val="ListParagraph"/>
        <w:ind w:left="1080"/>
        <w:rPr>
          <w:rFonts w:ascii="Arial" w:hAnsi="Arial" w:cs="Arial"/>
        </w:rPr>
      </w:pPr>
      <w:r w:rsidRPr="008F0147">
        <w:rPr>
          <w:rFonts w:ascii="Arial" w:hAnsi="Arial" w:cs="Arial"/>
        </w:rPr>
        <w:drawing>
          <wp:inline distT="0" distB="0" distL="0" distR="0" wp14:anchorId="7A9D1314" wp14:editId="0A47B128">
            <wp:extent cx="1308493" cy="1920988"/>
            <wp:effectExtent l="0" t="0" r="6350" b="3175"/>
            <wp:docPr id="1142891345" name="Picture 1" descr="A rectangular object with a straight line and a straight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891345" name="Picture 1" descr="A rectangular object with a straight line and a straight line&#10;&#10;AI-generated content may be incorrect."/>
                    <pic:cNvPicPr/>
                  </pic:nvPicPr>
                  <pic:blipFill>
                    <a:blip r:embed="rId8"/>
                    <a:stretch>
                      <a:fillRect/>
                    </a:stretch>
                  </pic:blipFill>
                  <pic:spPr>
                    <a:xfrm>
                      <a:off x="0" y="0"/>
                      <a:ext cx="1317778" cy="1934619"/>
                    </a:xfrm>
                    <a:prstGeom prst="rect">
                      <a:avLst/>
                    </a:prstGeom>
                  </pic:spPr>
                </pic:pic>
              </a:graphicData>
            </a:graphic>
          </wp:inline>
        </w:drawing>
      </w:r>
      <w:r>
        <w:rPr>
          <w:rFonts w:ascii="Arial" w:hAnsi="Arial" w:cs="Arial"/>
        </w:rPr>
        <w:t xml:space="preserve">          </w:t>
      </w:r>
      <w:r w:rsidRPr="008F0147">
        <w:rPr>
          <w:rFonts w:ascii="Arial" w:hAnsi="Arial" w:cs="Arial"/>
        </w:rPr>
        <w:drawing>
          <wp:inline distT="0" distB="0" distL="0" distR="0" wp14:anchorId="0C64C35D" wp14:editId="3BB60882">
            <wp:extent cx="1285660" cy="1910999"/>
            <wp:effectExtent l="0" t="0" r="0" b="0"/>
            <wp:docPr id="2015086904" name="Picture 1" descr="A diagram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086904" name="Picture 1" descr="A diagram of a rectangular object&#10;&#10;AI-generated content may be incorrect."/>
                    <pic:cNvPicPr/>
                  </pic:nvPicPr>
                  <pic:blipFill>
                    <a:blip r:embed="rId9"/>
                    <a:stretch>
                      <a:fillRect/>
                    </a:stretch>
                  </pic:blipFill>
                  <pic:spPr>
                    <a:xfrm>
                      <a:off x="0" y="0"/>
                      <a:ext cx="1308348" cy="1944723"/>
                    </a:xfrm>
                    <a:prstGeom prst="rect">
                      <a:avLst/>
                    </a:prstGeom>
                  </pic:spPr>
                </pic:pic>
              </a:graphicData>
            </a:graphic>
          </wp:inline>
        </w:drawing>
      </w:r>
    </w:p>
    <w:p w14:paraId="00260102" w14:textId="7C8534D8" w:rsidR="008F0147" w:rsidRDefault="008F0147" w:rsidP="008F0147">
      <w:pPr>
        <w:pStyle w:val="ListParagraph"/>
        <w:ind w:left="1080"/>
        <w:rPr>
          <w:rFonts w:ascii="Arial" w:hAnsi="Arial" w:cs="Arial"/>
        </w:rPr>
      </w:pPr>
      <w:r>
        <w:rPr>
          <w:rFonts w:ascii="Arial" w:hAnsi="Arial" w:cs="Arial"/>
        </w:rPr>
        <w:t>Port 2 TE10</w:t>
      </w:r>
      <w:r>
        <w:rPr>
          <w:rFonts w:ascii="Arial" w:hAnsi="Arial" w:cs="Arial"/>
        </w:rPr>
        <w:tab/>
      </w:r>
      <w:r>
        <w:rPr>
          <w:rFonts w:ascii="Arial" w:hAnsi="Arial" w:cs="Arial"/>
        </w:rPr>
        <w:tab/>
        <w:t xml:space="preserve">   Port 2 TE01</w:t>
      </w:r>
    </w:p>
    <w:p w14:paraId="468B3DC7" w14:textId="77777777" w:rsidR="008F0147" w:rsidRDefault="008F0147" w:rsidP="008F0147">
      <w:pPr>
        <w:pStyle w:val="ListParagraph"/>
        <w:ind w:left="1080"/>
        <w:rPr>
          <w:rFonts w:ascii="Arial" w:hAnsi="Arial" w:cs="Arial"/>
        </w:rPr>
      </w:pPr>
    </w:p>
    <w:p w14:paraId="44C05F88" w14:textId="77777777" w:rsidR="005D2132" w:rsidRPr="005D2132" w:rsidRDefault="005D2132" w:rsidP="005D2132">
      <w:pPr>
        <w:rPr>
          <w:rFonts w:ascii="Arial" w:hAnsi="Arial" w:cs="Arial"/>
        </w:rPr>
      </w:pPr>
    </w:p>
    <w:p w14:paraId="47EA1F1E" w14:textId="77777777" w:rsidR="005D2132" w:rsidRDefault="005D2132" w:rsidP="005D2132">
      <w:pPr>
        <w:pStyle w:val="ListParagraph"/>
        <w:ind w:left="1080"/>
        <w:rPr>
          <w:rFonts w:ascii="Arial" w:hAnsi="Arial" w:cs="Arial"/>
        </w:rPr>
      </w:pPr>
    </w:p>
    <w:p w14:paraId="613DAD2D" w14:textId="77777777" w:rsidR="005D2132" w:rsidRDefault="005D2132" w:rsidP="00D6658E">
      <w:pPr>
        <w:pStyle w:val="ListParagraph"/>
        <w:numPr>
          <w:ilvl w:val="0"/>
          <w:numId w:val="2"/>
        </w:numPr>
        <w:rPr>
          <w:rFonts w:ascii="Arial" w:hAnsi="Arial" w:cs="Arial"/>
        </w:rPr>
      </w:pPr>
    </w:p>
    <w:p w14:paraId="00CEED9A" w14:textId="0F96E5EA" w:rsidR="004E622E" w:rsidRDefault="005D2132" w:rsidP="005D2132">
      <w:pPr>
        <w:pStyle w:val="ListParagraph"/>
        <w:ind w:left="1080"/>
        <w:rPr>
          <w:rFonts w:ascii="Arial" w:hAnsi="Arial" w:cs="Arial"/>
        </w:rPr>
      </w:pPr>
      <w:r>
        <w:rPr>
          <w:rFonts w:ascii="Arial" w:hAnsi="Arial" w:cs="Arial"/>
        </w:rPr>
        <w:t xml:space="preserve"> </w:t>
      </w:r>
      <w:r w:rsidRPr="005D2132">
        <w:rPr>
          <w:rFonts w:ascii="Arial" w:hAnsi="Arial" w:cs="Arial"/>
        </w:rPr>
        <w:drawing>
          <wp:inline distT="0" distB="0" distL="0" distR="0" wp14:anchorId="271FFDCA" wp14:editId="387041CA">
            <wp:extent cx="1314771" cy="1934090"/>
            <wp:effectExtent l="0" t="0" r="0" b="9525"/>
            <wp:docPr id="1135605916" name="Picture 1" descr="A colorful rectangular object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605916" name="Picture 1" descr="A colorful rectangular object with lines and dots&#10;&#10;AI-generated content may be incorrect."/>
                    <pic:cNvPicPr/>
                  </pic:nvPicPr>
                  <pic:blipFill>
                    <a:blip r:embed="rId10"/>
                    <a:stretch>
                      <a:fillRect/>
                    </a:stretch>
                  </pic:blipFill>
                  <pic:spPr>
                    <a:xfrm>
                      <a:off x="0" y="0"/>
                      <a:ext cx="1342281" cy="1974558"/>
                    </a:xfrm>
                    <a:prstGeom prst="rect">
                      <a:avLst/>
                    </a:prstGeom>
                  </pic:spPr>
                </pic:pic>
              </a:graphicData>
            </a:graphic>
          </wp:inline>
        </w:drawing>
      </w:r>
      <w:r>
        <w:rPr>
          <w:rFonts w:ascii="Arial" w:hAnsi="Arial" w:cs="Arial"/>
        </w:rPr>
        <w:t xml:space="preserve">                </w:t>
      </w:r>
      <w:r>
        <w:rPr>
          <w:rFonts w:ascii="Arial" w:hAnsi="Arial" w:cs="Arial"/>
          <w:noProof/>
        </w:rPr>
        <w:drawing>
          <wp:inline distT="0" distB="0" distL="0" distR="0" wp14:anchorId="2C778CCF" wp14:editId="17283592">
            <wp:extent cx="1475772" cy="1927315"/>
            <wp:effectExtent l="0" t="0" r="0" b="0"/>
            <wp:docPr id="489169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89724" cy="1945536"/>
                    </a:xfrm>
                    <a:prstGeom prst="rect">
                      <a:avLst/>
                    </a:prstGeom>
                    <a:noFill/>
                  </pic:spPr>
                </pic:pic>
              </a:graphicData>
            </a:graphic>
          </wp:inline>
        </w:drawing>
      </w:r>
    </w:p>
    <w:p w14:paraId="4EBCF20C" w14:textId="77777777" w:rsidR="005D2132" w:rsidRDefault="005D2132" w:rsidP="005D2132">
      <w:pPr>
        <w:pStyle w:val="ListParagraph"/>
        <w:ind w:left="1080"/>
        <w:rPr>
          <w:rFonts w:ascii="Arial" w:hAnsi="Arial" w:cs="Arial"/>
        </w:rPr>
      </w:pPr>
    </w:p>
    <w:p w14:paraId="7E813E7E" w14:textId="0FC369C8" w:rsidR="005D2132" w:rsidRDefault="005D2132" w:rsidP="005D2132">
      <w:pPr>
        <w:pStyle w:val="ListParagraph"/>
        <w:ind w:left="1080"/>
        <w:rPr>
          <w:rFonts w:ascii="Arial" w:hAnsi="Arial" w:cs="Arial"/>
        </w:rPr>
      </w:pPr>
      <w:r>
        <w:rPr>
          <w:rFonts w:ascii="Arial" w:hAnsi="Arial" w:cs="Arial"/>
        </w:rPr>
        <w:t>Magnitude of Electric field      Vectors of Electric field</w:t>
      </w:r>
    </w:p>
    <w:p w14:paraId="4CD8C255" w14:textId="77DBD0AD" w:rsidR="005D2132" w:rsidRDefault="005D2132" w:rsidP="005D2132">
      <w:pPr>
        <w:pStyle w:val="ListParagraph"/>
        <w:ind w:left="1080"/>
        <w:rPr>
          <w:rFonts w:ascii="Arial" w:hAnsi="Arial" w:cs="Arial"/>
        </w:rPr>
      </w:pPr>
      <w:r w:rsidRPr="005D2132">
        <w:rPr>
          <w:rFonts w:ascii="Arial" w:hAnsi="Arial" w:cs="Arial"/>
        </w:rPr>
        <w:lastRenderedPageBreak/>
        <w:drawing>
          <wp:inline distT="0" distB="0" distL="0" distR="0" wp14:anchorId="14D57156" wp14:editId="507FD0F9">
            <wp:extent cx="1296364" cy="1966429"/>
            <wp:effectExtent l="0" t="0" r="0" b="0"/>
            <wp:docPr id="60271303" name="Picture 1" descr="A colorful rectangular object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71303" name="Picture 1" descr="A colorful rectangular object with lines and dots&#10;&#10;AI-generated content may be incorrect."/>
                    <pic:cNvPicPr/>
                  </pic:nvPicPr>
                  <pic:blipFill>
                    <a:blip r:embed="rId12"/>
                    <a:stretch>
                      <a:fillRect/>
                    </a:stretch>
                  </pic:blipFill>
                  <pic:spPr>
                    <a:xfrm>
                      <a:off x="0" y="0"/>
                      <a:ext cx="1311287" cy="1989065"/>
                    </a:xfrm>
                    <a:prstGeom prst="rect">
                      <a:avLst/>
                    </a:prstGeom>
                  </pic:spPr>
                </pic:pic>
              </a:graphicData>
            </a:graphic>
          </wp:inline>
        </w:drawing>
      </w:r>
      <w:r>
        <w:rPr>
          <w:rFonts w:ascii="Arial" w:hAnsi="Arial" w:cs="Arial"/>
        </w:rPr>
        <w:tab/>
      </w:r>
      <w:r>
        <w:rPr>
          <w:rFonts w:ascii="Arial" w:hAnsi="Arial" w:cs="Arial"/>
        </w:rPr>
        <w:tab/>
      </w:r>
      <w:r w:rsidRPr="005D2132">
        <w:rPr>
          <w:rFonts w:ascii="Arial" w:hAnsi="Arial" w:cs="Arial"/>
        </w:rPr>
        <w:drawing>
          <wp:inline distT="0" distB="0" distL="0" distR="0" wp14:anchorId="46E17170" wp14:editId="3379DA53">
            <wp:extent cx="1368142" cy="1999237"/>
            <wp:effectExtent l="0" t="0" r="3810" b="1270"/>
            <wp:docPr id="489748730" name="Picture 1" descr="A diagram of a rectangular object with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748730" name="Picture 1" descr="A diagram of a rectangular object with colored lines&#10;&#10;AI-generated content may be incorrect."/>
                    <pic:cNvPicPr/>
                  </pic:nvPicPr>
                  <pic:blipFill>
                    <a:blip r:embed="rId13"/>
                    <a:stretch>
                      <a:fillRect/>
                    </a:stretch>
                  </pic:blipFill>
                  <pic:spPr>
                    <a:xfrm>
                      <a:off x="0" y="0"/>
                      <a:ext cx="1379522" cy="2015866"/>
                    </a:xfrm>
                    <a:prstGeom prst="rect">
                      <a:avLst/>
                    </a:prstGeom>
                  </pic:spPr>
                </pic:pic>
              </a:graphicData>
            </a:graphic>
          </wp:inline>
        </w:drawing>
      </w:r>
    </w:p>
    <w:p w14:paraId="3E8D968F" w14:textId="77777777" w:rsidR="005D2132" w:rsidRDefault="005D2132" w:rsidP="005D2132">
      <w:pPr>
        <w:pStyle w:val="ListParagraph"/>
        <w:ind w:left="1080"/>
        <w:rPr>
          <w:rFonts w:ascii="Arial" w:hAnsi="Arial" w:cs="Arial"/>
        </w:rPr>
      </w:pPr>
    </w:p>
    <w:p w14:paraId="1C1767CC" w14:textId="76AA0943" w:rsidR="005D2132" w:rsidRDefault="005D2132" w:rsidP="005D2132">
      <w:pPr>
        <w:pStyle w:val="ListParagraph"/>
        <w:ind w:left="1080"/>
        <w:rPr>
          <w:rFonts w:ascii="Arial" w:hAnsi="Arial" w:cs="Arial"/>
        </w:rPr>
      </w:pPr>
      <w:r>
        <w:rPr>
          <w:rFonts w:ascii="Arial" w:hAnsi="Arial" w:cs="Arial"/>
        </w:rPr>
        <w:t>Magnitude of Magnetic Field</w:t>
      </w:r>
      <w:r>
        <w:rPr>
          <w:rFonts w:ascii="Arial" w:hAnsi="Arial" w:cs="Arial"/>
        </w:rPr>
        <w:tab/>
        <w:t>Vectors of Magnetic Field</w:t>
      </w:r>
    </w:p>
    <w:p w14:paraId="59FD01B5" w14:textId="77777777" w:rsidR="005D2132" w:rsidRDefault="005D2132" w:rsidP="005D2132">
      <w:pPr>
        <w:pStyle w:val="ListParagraph"/>
        <w:ind w:left="1080"/>
        <w:rPr>
          <w:rFonts w:ascii="Arial" w:hAnsi="Arial" w:cs="Arial"/>
        </w:rPr>
      </w:pPr>
    </w:p>
    <w:p w14:paraId="17B15A84" w14:textId="77777777" w:rsidR="005D2132" w:rsidRDefault="005D2132" w:rsidP="005D2132">
      <w:pPr>
        <w:pStyle w:val="ListParagraph"/>
        <w:ind w:left="1080"/>
        <w:rPr>
          <w:rFonts w:ascii="Arial" w:hAnsi="Arial" w:cs="Arial"/>
        </w:rPr>
      </w:pPr>
    </w:p>
    <w:p w14:paraId="77D7E6E3" w14:textId="77777777" w:rsidR="005D2132" w:rsidRDefault="005D2132" w:rsidP="005D2132">
      <w:pPr>
        <w:pStyle w:val="ListParagraph"/>
        <w:ind w:left="1080"/>
        <w:rPr>
          <w:rFonts w:ascii="Arial" w:hAnsi="Arial" w:cs="Arial"/>
        </w:rPr>
      </w:pPr>
    </w:p>
    <w:p w14:paraId="60AD7B75" w14:textId="3EB828CB" w:rsidR="00D6658E" w:rsidRDefault="00D6658E" w:rsidP="004E622E">
      <w:pPr>
        <w:pStyle w:val="ListParagraph"/>
        <w:ind w:left="1080"/>
        <w:rPr>
          <w:rFonts w:ascii="Arial" w:hAnsi="Arial" w:cs="Arial"/>
        </w:rPr>
      </w:pPr>
    </w:p>
    <w:p w14:paraId="0E36A93B" w14:textId="77777777" w:rsidR="005D2132" w:rsidRDefault="005D2132" w:rsidP="004E622E">
      <w:pPr>
        <w:pStyle w:val="ListParagraph"/>
        <w:numPr>
          <w:ilvl w:val="0"/>
          <w:numId w:val="2"/>
        </w:numPr>
        <w:rPr>
          <w:rFonts w:ascii="Arial" w:hAnsi="Arial" w:cs="Arial"/>
        </w:rPr>
      </w:pPr>
    </w:p>
    <w:p w14:paraId="0E4F6E6C" w14:textId="75BDD238" w:rsidR="005D2132" w:rsidRDefault="005D2132" w:rsidP="005D2132">
      <w:pPr>
        <w:pStyle w:val="ListParagraph"/>
        <w:ind w:left="1080"/>
        <w:rPr>
          <w:rFonts w:ascii="Arial" w:hAnsi="Arial" w:cs="Arial"/>
        </w:rPr>
      </w:pPr>
      <w:r w:rsidRPr="008F0147">
        <w:rPr>
          <w:rFonts w:ascii="Arial" w:hAnsi="Arial" w:cs="Arial"/>
        </w:rPr>
        <w:drawing>
          <wp:inline distT="0" distB="0" distL="0" distR="0" wp14:anchorId="5BE43DDC" wp14:editId="5E261343">
            <wp:extent cx="2853159" cy="1786156"/>
            <wp:effectExtent l="0" t="0" r="4445" b="5080"/>
            <wp:docPr id="316305260"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305260" name="Picture 1" descr="A graph of blue rectangular bars&#10;&#10;AI-generated content may be incorrect."/>
                    <pic:cNvPicPr/>
                  </pic:nvPicPr>
                  <pic:blipFill>
                    <a:blip r:embed="rId14"/>
                    <a:stretch>
                      <a:fillRect/>
                    </a:stretch>
                  </pic:blipFill>
                  <pic:spPr>
                    <a:xfrm>
                      <a:off x="0" y="0"/>
                      <a:ext cx="2863219" cy="1792454"/>
                    </a:xfrm>
                    <a:prstGeom prst="rect">
                      <a:avLst/>
                    </a:prstGeom>
                  </pic:spPr>
                </pic:pic>
              </a:graphicData>
            </a:graphic>
          </wp:inline>
        </w:drawing>
      </w:r>
    </w:p>
    <w:p w14:paraId="454585BB" w14:textId="77777777" w:rsidR="005D2132" w:rsidRDefault="005D2132" w:rsidP="005D2132">
      <w:pPr>
        <w:pStyle w:val="ListParagraph"/>
        <w:ind w:left="1080"/>
        <w:rPr>
          <w:rFonts w:ascii="Arial" w:hAnsi="Arial" w:cs="Arial"/>
        </w:rPr>
      </w:pPr>
    </w:p>
    <w:p w14:paraId="1A3B86D2" w14:textId="30C19A76" w:rsidR="004E622E" w:rsidRDefault="004E622E" w:rsidP="004E622E">
      <w:pPr>
        <w:pStyle w:val="ListParagraph"/>
        <w:numPr>
          <w:ilvl w:val="0"/>
          <w:numId w:val="2"/>
        </w:numPr>
        <w:rPr>
          <w:rFonts w:ascii="Arial" w:hAnsi="Arial" w:cs="Arial"/>
        </w:rPr>
      </w:pPr>
      <w:r>
        <w:rPr>
          <w:rFonts w:ascii="Arial" w:hAnsi="Arial" w:cs="Arial"/>
        </w:rPr>
        <w:t>Theoretical cutoffs for a rectangular waveguide</w:t>
      </w:r>
    </w:p>
    <w:p w14:paraId="2790652D" w14:textId="5B71D366" w:rsidR="004E622E" w:rsidRDefault="004E622E" w:rsidP="004E622E">
      <w:pPr>
        <w:pStyle w:val="ListParagraph"/>
        <w:numPr>
          <w:ilvl w:val="0"/>
          <w:numId w:val="3"/>
        </w:numPr>
        <w:rPr>
          <w:rFonts w:ascii="Arial" w:hAnsi="Arial" w:cs="Arial"/>
        </w:rPr>
      </w:pPr>
      <w:r>
        <w:rPr>
          <w:rFonts w:ascii="Arial" w:hAnsi="Arial" w:cs="Arial"/>
        </w:rPr>
        <w:t>TE10 = 6.52</w:t>
      </w:r>
    </w:p>
    <w:p w14:paraId="66426936" w14:textId="4F98E57B" w:rsidR="004E622E" w:rsidRDefault="004E622E" w:rsidP="004E622E">
      <w:pPr>
        <w:pStyle w:val="ListParagraph"/>
        <w:numPr>
          <w:ilvl w:val="0"/>
          <w:numId w:val="3"/>
        </w:numPr>
        <w:rPr>
          <w:rFonts w:ascii="Arial" w:hAnsi="Arial" w:cs="Arial"/>
        </w:rPr>
      </w:pPr>
      <w:r>
        <w:rPr>
          <w:rFonts w:ascii="Arial" w:hAnsi="Arial" w:cs="Arial"/>
        </w:rPr>
        <w:t>TE01 = 13.64</w:t>
      </w:r>
    </w:p>
    <w:p w14:paraId="5498A35E" w14:textId="15DD2681" w:rsidR="004E622E" w:rsidRDefault="004E622E" w:rsidP="004E622E">
      <w:pPr>
        <w:pStyle w:val="ListParagraph"/>
        <w:numPr>
          <w:ilvl w:val="0"/>
          <w:numId w:val="3"/>
        </w:numPr>
        <w:rPr>
          <w:rFonts w:ascii="Arial" w:hAnsi="Arial" w:cs="Arial"/>
        </w:rPr>
      </w:pPr>
      <w:r>
        <w:rPr>
          <w:rFonts w:ascii="Arial" w:hAnsi="Arial" w:cs="Arial"/>
        </w:rPr>
        <w:t>TE11 = 15.12</w:t>
      </w:r>
    </w:p>
    <w:p w14:paraId="3A5FF43E" w14:textId="77777777" w:rsidR="00222607" w:rsidRDefault="00222607" w:rsidP="00222607">
      <w:pPr>
        <w:rPr>
          <w:rFonts w:ascii="Arial" w:hAnsi="Arial" w:cs="Arial"/>
        </w:rPr>
      </w:pPr>
    </w:p>
    <w:p w14:paraId="3B20EC57" w14:textId="77777777" w:rsidR="00222607" w:rsidRDefault="00222607" w:rsidP="00222607">
      <w:pPr>
        <w:rPr>
          <w:rFonts w:ascii="Arial" w:hAnsi="Arial" w:cs="Arial"/>
        </w:rPr>
      </w:pPr>
    </w:p>
    <w:p w14:paraId="19107850" w14:textId="77777777" w:rsidR="00222607" w:rsidRDefault="00222607" w:rsidP="00222607">
      <w:pPr>
        <w:rPr>
          <w:rFonts w:ascii="Arial" w:hAnsi="Arial" w:cs="Arial"/>
        </w:rPr>
      </w:pPr>
    </w:p>
    <w:p w14:paraId="005FF287" w14:textId="77777777" w:rsidR="00222607" w:rsidRDefault="00222607" w:rsidP="00222607">
      <w:pPr>
        <w:rPr>
          <w:rFonts w:ascii="Arial" w:hAnsi="Arial" w:cs="Arial"/>
        </w:rPr>
      </w:pPr>
    </w:p>
    <w:p w14:paraId="06DD89D7" w14:textId="77777777" w:rsidR="00222607" w:rsidRDefault="00222607" w:rsidP="00222607">
      <w:pPr>
        <w:rPr>
          <w:rFonts w:ascii="Arial" w:hAnsi="Arial" w:cs="Arial"/>
        </w:rPr>
      </w:pPr>
    </w:p>
    <w:p w14:paraId="4F800963" w14:textId="77777777" w:rsidR="00222607" w:rsidRDefault="00222607" w:rsidP="00222607">
      <w:pPr>
        <w:rPr>
          <w:rFonts w:ascii="Arial" w:hAnsi="Arial" w:cs="Arial"/>
        </w:rPr>
      </w:pPr>
    </w:p>
    <w:p w14:paraId="3788E9B8" w14:textId="77777777" w:rsidR="00222607" w:rsidRDefault="00222607" w:rsidP="00222607">
      <w:pPr>
        <w:rPr>
          <w:rFonts w:ascii="Arial" w:hAnsi="Arial" w:cs="Arial"/>
        </w:rPr>
      </w:pPr>
    </w:p>
    <w:p w14:paraId="2CB740B1" w14:textId="0D397F53" w:rsidR="00222607" w:rsidRDefault="00222607" w:rsidP="00222607">
      <w:pPr>
        <w:rPr>
          <w:rFonts w:ascii="Arial" w:hAnsi="Arial" w:cs="Arial"/>
          <w:b/>
          <w:bCs/>
          <w:sz w:val="48"/>
          <w:szCs w:val="48"/>
          <w:u w:val="single"/>
        </w:rPr>
      </w:pPr>
      <w:r>
        <w:rPr>
          <w:rFonts w:ascii="Arial" w:hAnsi="Arial" w:cs="Arial"/>
          <w:b/>
          <w:bCs/>
          <w:sz w:val="48"/>
          <w:szCs w:val="48"/>
          <w:u w:val="single"/>
        </w:rPr>
        <w:lastRenderedPageBreak/>
        <w:t>Task 1 b</w:t>
      </w:r>
    </w:p>
    <w:p w14:paraId="45B0B107" w14:textId="5086DCCB" w:rsidR="00222607" w:rsidRDefault="00222607" w:rsidP="00222607">
      <w:pPr>
        <w:pStyle w:val="ListParagraph"/>
        <w:numPr>
          <w:ilvl w:val="0"/>
          <w:numId w:val="2"/>
        </w:numPr>
        <w:rPr>
          <w:rFonts w:ascii="Arial" w:hAnsi="Arial" w:cs="Arial"/>
        </w:rPr>
      </w:pPr>
      <w:proofErr w:type="spellStart"/>
      <w:r>
        <w:rPr>
          <w:rFonts w:ascii="Arial" w:hAnsi="Arial" w:cs="Arial"/>
        </w:rPr>
        <w:t>i</w:t>
      </w:r>
      <w:proofErr w:type="spellEnd"/>
      <w:r>
        <w:rPr>
          <w:rFonts w:ascii="Arial" w:hAnsi="Arial" w:cs="Arial"/>
        </w:rPr>
        <w:t>) Dominant Mode TE10</w:t>
      </w:r>
    </w:p>
    <w:p w14:paraId="5303A933" w14:textId="7B6C9A2F" w:rsidR="00222607" w:rsidRDefault="00222607" w:rsidP="00222607">
      <w:pPr>
        <w:pStyle w:val="ListParagraph"/>
        <w:ind w:left="1080"/>
        <w:rPr>
          <w:rFonts w:ascii="Arial" w:hAnsi="Arial" w:cs="Arial"/>
        </w:rPr>
      </w:pPr>
      <w:r>
        <w:rPr>
          <w:rFonts w:ascii="Arial" w:hAnsi="Arial" w:cs="Arial"/>
        </w:rPr>
        <w:t>Other modes TE01 and TE11</w:t>
      </w:r>
    </w:p>
    <w:p w14:paraId="4A00B69D" w14:textId="1A0D8163" w:rsidR="00222607" w:rsidRDefault="00222607" w:rsidP="00222607">
      <w:pPr>
        <w:pStyle w:val="ListParagraph"/>
        <w:ind w:left="1080"/>
        <w:rPr>
          <w:rFonts w:ascii="Arial" w:hAnsi="Arial" w:cs="Arial"/>
        </w:rPr>
      </w:pPr>
      <w:r>
        <w:rPr>
          <w:rFonts w:ascii="Arial" w:hAnsi="Arial" w:cs="Arial"/>
        </w:rPr>
        <w:t>ii)</w:t>
      </w:r>
    </w:p>
    <w:p w14:paraId="6651A60A" w14:textId="4D7C489B" w:rsidR="00222607" w:rsidRDefault="00222607" w:rsidP="00222607">
      <w:pPr>
        <w:pStyle w:val="ListParagraph"/>
        <w:ind w:left="1080"/>
        <w:rPr>
          <w:rFonts w:ascii="Arial" w:hAnsi="Arial" w:cs="Arial"/>
        </w:rPr>
      </w:pPr>
      <w:r w:rsidRPr="008F0147">
        <w:rPr>
          <w:rFonts w:ascii="Arial" w:hAnsi="Arial" w:cs="Arial"/>
        </w:rPr>
        <w:drawing>
          <wp:inline distT="0" distB="0" distL="0" distR="0" wp14:anchorId="24640D21" wp14:editId="2D586DC0">
            <wp:extent cx="1289380" cy="1961909"/>
            <wp:effectExtent l="0" t="0" r="6350" b="635"/>
            <wp:docPr id="1503547593" name="Picture 1" descr="A drawing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69518" name="Picture 1" descr="A drawing of a rectangular object&#10;&#10;AI-generated content may be incorrect."/>
                    <pic:cNvPicPr/>
                  </pic:nvPicPr>
                  <pic:blipFill>
                    <a:blip r:embed="rId6"/>
                    <a:stretch>
                      <a:fillRect/>
                    </a:stretch>
                  </pic:blipFill>
                  <pic:spPr>
                    <a:xfrm>
                      <a:off x="0" y="0"/>
                      <a:ext cx="1296502" cy="1972746"/>
                    </a:xfrm>
                    <a:prstGeom prst="rect">
                      <a:avLst/>
                    </a:prstGeom>
                  </pic:spPr>
                </pic:pic>
              </a:graphicData>
            </a:graphic>
          </wp:inline>
        </w:drawing>
      </w:r>
      <w:r>
        <w:rPr>
          <w:rFonts w:ascii="Arial" w:hAnsi="Arial" w:cs="Arial"/>
        </w:rPr>
        <w:tab/>
      </w:r>
      <w:r w:rsidRPr="008F0147">
        <w:rPr>
          <w:rFonts w:ascii="Arial" w:hAnsi="Arial" w:cs="Arial"/>
        </w:rPr>
        <w:drawing>
          <wp:inline distT="0" distB="0" distL="0" distR="0" wp14:anchorId="33FA3D7F" wp14:editId="22160D27">
            <wp:extent cx="1237271" cy="1978735"/>
            <wp:effectExtent l="0" t="0" r="1270" b="2540"/>
            <wp:docPr id="802192136" name="Picture 1" descr="A diagram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610132" name="Picture 1" descr="A diagram of a rectangular object&#10;&#10;AI-generated content may be incorrect."/>
                    <pic:cNvPicPr/>
                  </pic:nvPicPr>
                  <pic:blipFill>
                    <a:blip r:embed="rId7"/>
                    <a:stretch>
                      <a:fillRect/>
                    </a:stretch>
                  </pic:blipFill>
                  <pic:spPr>
                    <a:xfrm>
                      <a:off x="0" y="0"/>
                      <a:ext cx="1248413" cy="1996554"/>
                    </a:xfrm>
                    <a:prstGeom prst="rect">
                      <a:avLst/>
                    </a:prstGeom>
                  </pic:spPr>
                </pic:pic>
              </a:graphicData>
            </a:graphic>
          </wp:inline>
        </w:drawing>
      </w:r>
    </w:p>
    <w:p w14:paraId="0A81E41F" w14:textId="44E1A14E" w:rsidR="00222607" w:rsidRDefault="00222607" w:rsidP="00222607">
      <w:pPr>
        <w:pStyle w:val="ListParagraph"/>
        <w:ind w:left="1080"/>
        <w:rPr>
          <w:rFonts w:ascii="Arial" w:hAnsi="Arial" w:cs="Arial"/>
        </w:rPr>
      </w:pPr>
      <w:r>
        <w:rPr>
          <w:rFonts w:ascii="Arial" w:hAnsi="Arial" w:cs="Arial"/>
        </w:rPr>
        <w:t>Port 1 TE10</w:t>
      </w:r>
      <w:r>
        <w:rPr>
          <w:rFonts w:ascii="Arial" w:hAnsi="Arial" w:cs="Arial"/>
        </w:rPr>
        <w:tab/>
      </w:r>
      <w:r>
        <w:rPr>
          <w:rFonts w:ascii="Arial" w:hAnsi="Arial" w:cs="Arial"/>
        </w:rPr>
        <w:tab/>
        <w:t>Port 1 TE01</w:t>
      </w:r>
    </w:p>
    <w:p w14:paraId="600AF4AE" w14:textId="77777777" w:rsidR="00222607" w:rsidRDefault="00222607" w:rsidP="00222607">
      <w:pPr>
        <w:pStyle w:val="ListParagraph"/>
        <w:ind w:left="1080"/>
        <w:rPr>
          <w:rFonts w:ascii="Arial" w:hAnsi="Arial" w:cs="Arial"/>
        </w:rPr>
      </w:pPr>
    </w:p>
    <w:p w14:paraId="4E48E16A" w14:textId="238F12D3" w:rsidR="00222607" w:rsidRDefault="00222607" w:rsidP="00222607">
      <w:pPr>
        <w:pStyle w:val="ListParagraph"/>
        <w:ind w:left="1080"/>
        <w:rPr>
          <w:rFonts w:ascii="Arial" w:hAnsi="Arial" w:cs="Arial"/>
        </w:rPr>
      </w:pPr>
      <w:r w:rsidRPr="008F0147">
        <w:rPr>
          <w:rFonts w:ascii="Arial" w:hAnsi="Arial" w:cs="Arial"/>
        </w:rPr>
        <w:drawing>
          <wp:inline distT="0" distB="0" distL="0" distR="0" wp14:anchorId="6A5EDC34" wp14:editId="5432B598">
            <wp:extent cx="1308493" cy="1920988"/>
            <wp:effectExtent l="0" t="0" r="6350" b="3175"/>
            <wp:docPr id="1114023896" name="Picture 1" descr="A rectangular object with a straight line and a straight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891345" name="Picture 1" descr="A rectangular object with a straight line and a straight line&#10;&#10;AI-generated content may be incorrect."/>
                    <pic:cNvPicPr/>
                  </pic:nvPicPr>
                  <pic:blipFill>
                    <a:blip r:embed="rId8"/>
                    <a:stretch>
                      <a:fillRect/>
                    </a:stretch>
                  </pic:blipFill>
                  <pic:spPr>
                    <a:xfrm>
                      <a:off x="0" y="0"/>
                      <a:ext cx="1317778" cy="1934619"/>
                    </a:xfrm>
                    <a:prstGeom prst="rect">
                      <a:avLst/>
                    </a:prstGeom>
                  </pic:spPr>
                </pic:pic>
              </a:graphicData>
            </a:graphic>
          </wp:inline>
        </w:drawing>
      </w:r>
      <w:r>
        <w:rPr>
          <w:rFonts w:ascii="Arial" w:hAnsi="Arial" w:cs="Arial"/>
        </w:rPr>
        <w:tab/>
      </w:r>
      <w:r w:rsidRPr="008F0147">
        <w:rPr>
          <w:rFonts w:ascii="Arial" w:hAnsi="Arial" w:cs="Arial"/>
        </w:rPr>
        <w:drawing>
          <wp:inline distT="0" distB="0" distL="0" distR="0" wp14:anchorId="42D1E57F" wp14:editId="095DFF80">
            <wp:extent cx="1285660" cy="1910999"/>
            <wp:effectExtent l="0" t="0" r="0" b="0"/>
            <wp:docPr id="1381157932" name="Picture 1" descr="A diagram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086904" name="Picture 1" descr="A diagram of a rectangular object&#10;&#10;AI-generated content may be incorrect."/>
                    <pic:cNvPicPr/>
                  </pic:nvPicPr>
                  <pic:blipFill>
                    <a:blip r:embed="rId9"/>
                    <a:stretch>
                      <a:fillRect/>
                    </a:stretch>
                  </pic:blipFill>
                  <pic:spPr>
                    <a:xfrm>
                      <a:off x="0" y="0"/>
                      <a:ext cx="1308348" cy="1944723"/>
                    </a:xfrm>
                    <a:prstGeom prst="rect">
                      <a:avLst/>
                    </a:prstGeom>
                  </pic:spPr>
                </pic:pic>
              </a:graphicData>
            </a:graphic>
          </wp:inline>
        </w:drawing>
      </w:r>
    </w:p>
    <w:p w14:paraId="5D8E7414" w14:textId="72EB37CB" w:rsidR="00222607" w:rsidRDefault="00222607" w:rsidP="00222607">
      <w:pPr>
        <w:pStyle w:val="ListParagraph"/>
        <w:ind w:left="1080"/>
        <w:rPr>
          <w:rFonts w:ascii="Arial" w:hAnsi="Arial" w:cs="Arial"/>
        </w:rPr>
      </w:pPr>
      <w:r>
        <w:rPr>
          <w:rFonts w:ascii="Arial" w:hAnsi="Arial" w:cs="Arial"/>
        </w:rPr>
        <w:t>Port 2 TE10</w:t>
      </w:r>
      <w:r>
        <w:rPr>
          <w:rFonts w:ascii="Arial" w:hAnsi="Arial" w:cs="Arial"/>
        </w:rPr>
        <w:tab/>
      </w:r>
      <w:r>
        <w:rPr>
          <w:rFonts w:ascii="Arial" w:hAnsi="Arial" w:cs="Arial"/>
        </w:rPr>
        <w:tab/>
        <w:t>Port 2 TE01</w:t>
      </w:r>
    </w:p>
    <w:p w14:paraId="61DAFA45" w14:textId="77777777" w:rsidR="00222607" w:rsidRPr="00222607" w:rsidRDefault="00222607" w:rsidP="00222607">
      <w:pPr>
        <w:rPr>
          <w:rFonts w:ascii="Arial" w:hAnsi="Arial" w:cs="Arial"/>
        </w:rPr>
      </w:pPr>
    </w:p>
    <w:p w14:paraId="3615312E" w14:textId="7421D065" w:rsidR="00222607" w:rsidRDefault="00222607" w:rsidP="00222607">
      <w:pPr>
        <w:pStyle w:val="ListParagraph"/>
        <w:ind w:left="1080"/>
        <w:rPr>
          <w:rFonts w:ascii="Arial" w:hAnsi="Arial" w:cs="Arial"/>
        </w:rPr>
      </w:pPr>
      <w:r>
        <w:rPr>
          <w:rFonts w:ascii="Arial" w:hAnsi="Arial" w:cs="Arial"/>
        </w:rPr>
        <w:t>iii)</w:t>
      </w:r>
    </w:p>
    <w:p w14:paraId="63DBCF70" w14:textId="77777777" w:rsidR="00222607" w:rsidRDefault="00222607" w:rsidP="00222607">
      <w:pPr>
        <w:pStyle w:val="ListParagraph"/>
        <w:ind w:left="1080"/>
        <w:rPr>
          <w:rFonts w:ascii="Arial" w:hAnsi="Arial" w:cs="Arial"/>
        </w:rPr>
      </w:pPr>
    </w:p>
    <w:p w14:paraId="7D02DA92" w14:textId="6D365828" w:rsidR="00222607" w:rsidRDefault="00222607" w:rsidP="00222607">
      <w:pPr>
        <w:pStyle w:val="ListParagraph"/>
        <w:ind w:left="1080"/>
        <w:rPr>
          <w:rFonts w:ascii="Arial" w:hAnsi="Arial" w:cs="Arial"/>
        </w:rPr>
      </w:pPr>
      <w:r w:rsidRPr="00222607">
        <w:rPr>
          <w:rFonts w:ascii="Arial" w:hAnsi="Arial" w:cs="Arial"/>
        </w:rPr>
        <w:drawing>
          <wp:inline distT="0" distB="0" distL="0" distR="0" wp14:anchorId="550E15EC" wp14:editId="7BE48E96">
            <wp:extent cx="1249432" cy="2084826"/>
            <wp:effectExtent l="0" t="0" r="8255" b="0"/>
            <wp:docPr id="1573973849" name="Picture 1" descr="A blue and yellow box with green and yellow sp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973849" name="Picture 1" descr="A blue and yellow box with green and yellow spots&#10;&#10;AI-generated content may be incorrect."/>
                    <pic:cNvPicPr/>
                  </pic:nvPicPr>
                  <pic:blipFill>
                    <a:blip r:embed="rId15"/>
                    <a:stretch>
                      <a:fillRect/>
                    </a:stretch>
                  </pic:blipFill>
                  <pic:spPr>
                    <a:xfrm>
                      <a:off x="0" y="0"/>
                      <a:ext cx="1259406" cy="2101469"/>
                    </a:xfrm>
                    <a:prstGeom prst="rect">
                      <a:avLst/>
                    </a:prstGeom>
                  </pic:spPr>
                </pic:pic>
              </a:graphicData>
            </a:graphic>
          </wp:inline>
        </w:drawing>
      </w:r>
      <w:r>
        <w:rPr>
          <w:rFonts w:ascii="Arial" w:hAnsi="Arial" w:cs="Arial"/>
        </w:rPr>
        <w:tab/>
      </w:r>
      <w:r>
        <w:rPr>
          <w:rFonts w:ascii="Arial" w:hAnsi="Arial" w:cs="Arial"/>
        </w:rPr>
        <w:tab/>
      </w:r>
      <w:r w:rsidRPr="00222607">
        <w:rPr>
          <w:rFonts w:ascii="Arial" w:hAnsi="Arial" w:cs="Arial"/>
        </w:rPr>
        <w:drawing>
          <wp:inline distT="0" distB="0" distL="0" distR="0" wp14:anchorId="58E0F4EF" wp14:editId="76CC287B">
            <wp:extent cx="1181045" cy="2067865"/>
            <wp:effectExtent l="0" t="0" r="635" b="0"/>
            <wp:docPr id="1929192455" name="Picture 1" descr="A screen 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192455" name="Picture 1" descr="A screen shot of a screen&#10;&#10;AI-generated content may be incorrect."/>
                    <pic:cNvPicPr/>
                  </pic:nvPicPr>
                  <pic:blipFill>
                    <a:blip r:embed="rId16"/>
                    <a:stretch>
                      <a:fillRect/>
                    </a:stretch>
                  </pic:blipFill>
                  <pic:spPr>
                    <a:xfrm>
                      <a:off x="0" y="0"/>
                      <a:ext cx="1191691" cy="2086505"/>
                    </a:xfrm>
                    <a:prstGeom prst="rect">
                      <a:avLst/>
                    </a:prstGeom>
                  </pic:spPr>
                </pic:pic>
              </a:graphicData>
            </a:graphic>
          </wp:inline>
        </w:drawing>
      </w:r>
    </w:p>
    <w:p w14:paraId="0CDB5441" w14:textId="0456C6C1" w:rsidR="00222607" w:rsidRDefault="00222607" w:rsidP="00222607">
      <w:pPr>
        <w:pStyle w:val="ListParagraph"/>
        <w:ind w:left="1080"/>
        <w:rPr>
          <w:rFonts w:ascii="Arial" w:hAnsi="Arial" w:cs="Arial"/>
        </w:rPr>
      </w:pPr>
      <w:r>
        <w:rPr>
          <w:rFonts w:ascii="Arial" w:hAnsi="Arial" w:cs="Arial"/>
        </w:rPr>
        <w:t>Magnitude of Electric field</w:t>
      </w:r>
      <w:r>
        <w:rPr>
          <w:rFonts w:ascii="Arial" w:hAnsi="Arial" w:cs="Arial"/>
        </w:rPr>
        <w:tab/>
        <w:t>Vector of Electric field</w:t>
      </w:r>
    </w:p>
    <w:p w14:paraId="570C63F8" w14:textId="77777777" w:rsidR="00222607" w:rsidRDefault="00222607" w:rsidP="00222607">
      <w:pPr>
        <w:pStyle w:val="ListParagraph"/>
        <w:ind w:left="1080"/>
        <w:rPr>
          <w:rFonts w:ascii="Arial" w:hAnsi="Arial" w:cs="Arial"/>
        </w:rPr>
      </w:pPr>
    </w:p>
    <w:p w14:paraId="454AC13A" w14:textId="7CF2E03E" w:rsidR="00222607" w:rsidRDefault="00222607" w:rsidP="00222607">
      <w:pPr>
        <w:pStyle w:val="ListParagraph"/>
        <w:ind w:left="1080"/>
        <w:rPr>
          <w:rFonts w:ascii="Arial" w:hAnsi="Arial" w:cs="Arial"/>
        </w:rPr>
      </w:pPr>
      <w:r w:rsidRPr="00222607">
        <w:rPr>
          <w:rFonts w:ascii="Arial" w:hAnsi="Arial" w:cs="Arial"/>
        </w:rPr>
        <w:drawing>
          <wp:inline distT="0" distB="0" distL="0" distR="0" wp14:anchorId="0DA0E1C8" wp14:editId="2785866F">
            <wp:extent cx="1591519" cy="2603967"/>
            <wp:effectExtent l="0" t="0" r="8890" b="6350"/>
            <wp:docPr id="1050515296" name="Picture 1" descr="A blue and green rectangular object with a squar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515296" name="Picture 1" descr="A blue and green rectangular object with a square in the middle&#10;&#10;AI-generated content may be incorrect."/>
                    <pic:cNvPicPr/>
                  </pic:nvPicPr>
                  <pic:blipFill>
                    <a:blip r:embed="rId17"/>
                    <a:stretch>
                      <a:fillRect/>
                    </a:stretch>
                  </pic:blipFill>
                  <pic:spPr>
                    <a:xfrm>
                      <a:off x="0" y="0"/>
                      <a:ext cx="1666642" cy="2726880"/>
                    </a:xfrm>
                    <a:prstGeom prst="rect">
                      <a:avLst/>
                    </a:prstGeom>
                  </pic:spPr>
                </pic:pic>
              </a:graphicData>
            </a:graphic>
          </wp:inline>
        </w:drawing>
      </w:r>
      <w:r>
        <w:rPr>
          <w:rFonts w:ascii="Arial" w:hAnsi="Arial" w:cs="Arial"/>
        </w:rPr>
        <w:tab/>
      </w:r>
      <w:r>
        <w:rPr>
          <w:rFonts w:ascii="Arial" w:hAnsi="Arial" w:cs="Arial"/>
        </w:rPr>
        <w:tab/>
      </w:r>
      <w:r w:rsidRPr="00222607">
        <w:rPr>
          <w:rFonts w:ascii="Arial" w:hAnsi="Arial" w:cs="Arial"/>
        </w:rPr>
        <w:drawing>
          <wp:inline distT="0" distB="0" distL="0" distR="0" wp14:anchorId="0C91947A" wp14:editId="6D493B93">
            <wp:extent cx="1683910" cy="2657924"/>
            <wp:effectExtent l="0" t="0" r="0" b="0"/>
            <wp:docPr id="1786676992" name="Picture 1" descr="A diagram of a rectangular object with colo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676992" name="Picture 1" descr="A diagram of a rectangular object with colored dots&#10;&#10;AI-generated content may be incorrect."/>
                    <pic:cNvPicPr/>
                  </pic:nvPicPr>
                  <pic:blipFill>
                    <a:blip r:embed="rId18"/>
                    <a:stretch>
                      <a:fillRect/>
                    </a:stretch>
                  </pic:blipFill>
                  <pic:spPr>
                    <a:xfrm>
                      <a:off x="0" y="0"/>
                      <a:ext cx="1696841" cy="2678335"/>
                    </a:xfrm>
                    <a:prstGeom prst="rect">
                      <a:avLst/>
                    </a:prstGeom>
                  </pic:spPr>
                </pic:pic>
              </a:graphicData>
            </a:graphic>
          </wp:inline>
        </w:drawing>
      </w:r>
    </w:p>
    <w:p w14:paraId="77225171" w14:textId="27B1713A" w:rsidR="00222607" w:rsidRDefault="00222607" w:rsidP="00222607">
      <w:pPr>
        <w:pStyle w:val="ListParagraph"/>
        <w:ind w:left="1080"/>
        <w:rPr>
          <w:rFonts w:ascii="Arial" w:hAnsi="Arial" w:cs="Arial"/>
        </w:rPr>
      </w:pPr>
      <w:r>
        <w:rPr>
          <w:rFonts w:ascii="Arial" w:hAnsi="Arial" w:cs="Arial"/>
        </w:rPr>
        <w:t xml:space="preserve">Magnitude of Magnetic field </w:t>
      </w:r>
      <w:r>
        <w:rPr>
          <w:rFonts w:ascii="Arial" w:hAnsi="Arial" w:cs="Arial"/>
        </w:rPr>
        <w:tab/>
      </w:r>
      <w:r>
        <w:rPr>
          <w:rFonts w:ascii="Arial" w:hAnsi="Arial" w:cs="Arial"/>
        </w:rPr>
        <w:tab/>
        <w:t>Vector of Magnetic field</w:t>
      </w:r>
    </w:p>
    <w:p w14:paraId="3129E9A9" w14:textId="77777777" w:rsidR="00222607" w:rsidRDefault="00222607" w:rsidP="00222607">
      <w:pPr>
        <w:pStyle w:val="ListParagraph"/>
        <w:ind w:left="1080"/>
        <w:rPr>
          <w:rFonts w:ascii="Arial" w:hAnsi="Arial" w:cs="Arial"/>
        </w:rPr>
      </w:pPr>
    </w:p>
    <w:p w14:paraId="72489E49" w14:textId="3CC25737" w:rsidR="00222607" w:rsidRDefault="00222607" w:rsidP="00222607">
      <w:pPr>
        <w:pStyle w:val="ListParagraph"/>
        <w:ind w:left="1080"/>
        <w:rPr>
          <w:rFonts w:ascii="Arial" w:hAnsi="Arial" w:cs="Arial"/>
        </w:rPr>
      </w:pPr>
      <w:r>
        <w:rPr>
          <w:rFonts w:ascii="Arial" w:hAnsi="Arial" w:cs="Arial"/>
        </w:rPr>
        <w:t>iv)</w:t>
      </w:r>
    </w:p>
    <w:p w14:paraId="1D0FC4E6" w14:textId="3036CCA8" w:rsidR="00222607" w:rsidRDefault="00222607" w:rsidP="00222607">
      <w:pPr>
        <w:pStyle w:val="ListParagraph"/>
        <w:ind w:left="1080"/>
        <w:rPr>
          <w:rFonts w:ascii="Arial" w:hAnsi="Arial" w:cs="Arial"/>
        </w:rPr>
      </w:pPr>
      <w:r w:rsidRPr="00222607">
        <w:rPr>
          <w:rFonts w:ascii="Arial" w:hAnsi="Arial" w:cs="Arial"/>
        </w:rPr>
        <w:drawing>
          <wp:inline distT="0" distB="0" distL="0" distR="0" wp14:anchorId="415621BF" wp14:editId="03D182AD">
            <wp:extent cx="2957693" cy="1780652"/>
            <wp:effectExtent l="0" t="0" r="0" b="0"/>
            <wp:docPr id="1152598640" name="Picture 1" descr="A graph of a number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598640" name="Picture 1" descr="A graph of a number of blue rectangular bars&#10;&#10;AI-generated content may be incorrect."/>
                    <pic:cNvPicPr/>
                  </pic:nvPicPr>
                  <pic:blipFill>
                    <a:blip r:embed="rId19"/>
                    <a:stretch>
                      <a:fillRect/>
                    </a:stretch>
                  </pic:blipFill>
                  <pic:spPr>
                    <a:xfrm>
                      <a:off x="0" y="0"/>
                      <a:ext cx="2959934" cy="1782001"/>
                    </a:xfrm>
                    <a:prstGeom prst="rect">
                      <a:avLst/>
                    </a:prstGeom>
                  </pic:spPr>
                </pic:pic>
              </a:graphicData>
            </a:graphic>
          </wp:inline>
        </w:drawing>
      </w:r>
    </w:p>
    <w:p w14:paraId="2E3155DD" w14:textId="77777777" w:rsidR="00222607" w:rsidRDefault="00222607" w:rsidP="00222607">
      <w:pPr>
        <w:pStyle w:val="ListParagraph"/>
        <w:ind w:left="1080"/>
        <w:rPr>
          <w:rFonts w:ascii="Arial" w:hAnsi="Arial" w:cs="Arial"/>
        </w:rPr>
      </w:pPr>
    </w:p>
    <w:p w14:paraId="2A5EBBFB" w14:textId="418F108C" w:rsidR="00222607" w:rsidRPr="00B50272" w:rsidRDefault="00B50272" w:rsidP="00B50272">
      <w:pPr>
        <w:rPr>
          <w:rFonts w:ascii="Arial" w:hAnsi="Arial" w:cs="Arial"/>
        </w:rPr>
      </w:pPr>
      <w:r>
        <w:rPr>
          <w:rFonts w:ascii="Arial" w:hAnsi="Arial" w:cs="Arial"/>
        </w:rPr>
        <w:t>vii)</w:t>
      </w:r>
    </w:p>
    <w:p w14:paraId="260AD013" w14:textId="214169EA" w:rsidR="00222607" w:rsidRDefault="00B50272" w:rsidP="00222607">
      <w:pPr>
        <w:pStyle w:val="ListParagraph"/>
        <w:ind w:left="1080"/>
        <w:rPr>
          <w:rFonts w:ascii="Arial" w:hAnsi="Arial" w:cs="Arial"/>
        </w:rPr>
      </w:pPr>
      <w:r>
        <w:rPr>
          <w:rFonts w:ascii="Arial" w:hAnsi="Arial" w:cs="Arial"/>
        </w:rPr>
        <w:t>Theoretical Cutoff Frequencies for Teflon</w:t>
      </w:r>
    </w:p>
    <w:p w14:paraId="519CFE45" w14:textId="3B47E880" w:rsidR="00B50272" w:rsidRDefault="00B50272" w:rsidP="00222607">
      <w:pPr>
        <w:pStyle w:val="ListParagraph"/>
        <w:ind w:left="1080"/>
        <w:rPr>
          <w:rFonts w:ascii="Arial" w:hAnsi="Arial" w:cs="Arial"/>
        </w:rPr>
      </w:pPr>
      <w:r>
        <w:rPr>
          <w:rFonts w:ascii="Arial" w:hAnsi="Arial" w:cs="Arial"/>
        </w:rPr>
        <w:t>TE10 = 4.50 GHz</w:t>
      </w:r>
    </w:p>
    <w:p w14:paraId="6E5F85A8" w14:textId="20AC9CA8" w:rsidR="00B50272" w:rsidRDefault="00B50272" w:rsidP="00222607">
      <w:pPr>
        <w:pStyle w:val="ListParagraph"/>
        <w:ind w:left="1080"/>
        <w:rPr>
          <w:rFonts w:ascii="Arial" w:hAnsi="Arial" w:cs="Arial"/>
        </w:rPr>
      </w:pPr>
      <w:r>
        <w:rPr>
          <w:rFonts w:ascii="Arial" w:hAnsi="Arial" w:cs="Arial"/>
        </w:rPr>
        <w:t>TE01 = 9.40 GHz</w:t>
      </w:r>
    </w:p>
    <w:p w14:paraId="15DFFA58" w14:textId="631519BF" w:rsidR="00B50272" w:rsidRDefault="00B50272" w:rsidP="00222607">
      <w:pPr>
        <w:pStyle w:val="ListParagraph"/>
        <w:ind w:left="1080"/>
        <w:rPr>
          <w:rFonts w:ascii="Arial" w:hAnsi="Arial" w:cs="Arial"/>
        </w:rPr>
      </w:pPr>
      <w:r>
        <w:rPr>
          <w:rFonts w:ascii="Arial" w:hAnsi="Arial" w:cs="Arial"/>
        </w:rPr>
        <w:t>TE11 = 10.43 GHz</w:t>
      </w:r>
    </w:p>
    <w:p w14:paraId="28CA35D2" w14:textId="1FD71E34" w:rsidR="00B50272" w:rsidRPr="00B50272" w:rsidRDefault="00B50272" w:rsidP="00B50272">
      <w:pPr>
        <w:ind w:left="360"/>
        <w:rPr>
          <w:rFonts w:ascii="Arial" w:hAnsi="Arial" w:cs="Arial"/>
        </w:rPr>
      </w:pPr>
      <w:r>
        <w:rPr>
          <w:rFonts w:ascii="Arial" w:hAnsi="Arial" w:cs="Arial"/>
        </w:rPr>
        <w:t>viii)</w:t>
      </w:r>
    </w:p>
    <w:p w14:paraId="6902AD3F" w14:textId="77777777" w:rsidR="00B50272" w:rsidRDefault="00B50272" w:rsidP="00B50272">
      <w:pPr>
        <w:pStyle w:val="ListParagraph"/>
        <w:ind w:left="1080"/>
        <w:rPr>
          <w:rFonts w:ascii="Arial" w:hAnsi="Arial" w:cs="Arial"/>
        </w:rPr>
      </w:pPr>
    </w:p>
    <w:p w14:paraId="2BB1243D" w14:textId="1FA8988E" w:rsidR="00B50272" w:rsidRDefault="0043259D" w:rsidP="00B50272">
      <w:pPr>
        <w:pStyle w:val="ListParagraph"/>
        <w:ind w:left="1080"/>
        <w:rPr>
          <w:rFonts w:ascii="Arial" w:hAnsi="Arial" w:cs="Arial"/>
        </w:rPr>
      </w:pPr>
      <w:r w:rsidRPr="0043259D">
        <w:rPr>
          <w:rFonts w:ascii="Arial" w:hAnsi="Arial" w:cs="Arial"/>
        </w:rPr>
        <w:drawing>
          <wp:inline distT="0" distB="0" distL="0" distR="0" wp14:anchorId="0013C2D6" wp14:editId="08C415CD">
            <wp:extent cx="5087073" cy="1085498"/>
            <wp:effectExtent l="0" t="0" r="0" b="635"/>
            <wp:docPr id="17190116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01167" name="Picture 1" descr="A screenshot of a graph&#10;&#10;AI-generated content may be incorrect."/>
                    <pic:cNvPicPr/>
                  </pic:nvPicPr>
                  <pic:blipFill>
                    <a:blip r:embed="rId20"/>
                    <a:stretch>
                      <a:fillRect/>
                    </a:stretch>
                  </pic:blipFill>
                  <pic:spPr>
                    <a:xfrm>
                      <a:off x="0" y="0"/>
                      <a:ext cx="5103344" cy="1088970"/>
                    </a:xfrm>
                    <a:prstGeom prst="rect">
                      <a:avLst/>
                    </a:prstGeom>
                  </pic:spPr>
                </pic:pic>
              </a:graphicData>
            </a:graphic>
          </wp:inline>
        </w:drawing>
      </w:r>
    </w:p>
    <w:p w14:paraId="31E25E14" w14:textId="3875E0B2" w:rsidR="00B50272" w:rsidRDefault="00B50272" w:rsidP="00B50272">
      <w:pPr>
        <w:pStyle w:val="ListParagraph"/>
        <w:ind w:left="1080"/>
        <w:rPr>
          <w:rFonts w:ascii="Arial" w:hAnsi="Arial" w:cs="Arial"/>
        </w:rPr>
      </w:pPr>
      <w:r>
        <w:rPr>
          <w:rFonts w:ascii="Arial" w:hAnsi="Arial" w:cs="Arial"/>
        </w:rPr>
        <w:lastRenderedPageBreak/>
        <w:t xml:space="preserve">Cutoff frequency decreases when using Teflon, this is because </w:t>
      </w:r>
      <w:r w:rsidRPr="00B50272">
        <w:rPr>
          <w:rFonts w:ascii="Arial" w:hAnsi="Arial" w:cs="Arial"/>
        </w:rPr>
        <w:drawing>
          <wp:inline distT="0" distB="0" distL="0" distR="0" wp14:anchorId="5CB8AB07" wp14:editId="4DAFA12F">
            <wp:extent cx="428263" cy="183542"/>
            <wp:effectExtent l="0" t="0" r="0" b="6985"/>
            <wp:docPr id="141391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91574" name=""/>
                    <pic:cNvPicPr/>
                  </pic:nvPicPr>
                  <pic:blipFill>
                    <a:blip r:embed="rId21"/>
                    <a:stretch>
                      <a:fillRect/>
                    </a:stretch>
                  </pic:blipFill>
                  <pic:spPr>
                    <a:xfrm>
                      <a:off x="0" y="0"/>
                      <a:ext cx="429081" cy="183892"/>
                    </a:xfrm>
                    <a:prstGeom prst="rect">
                      <a:avLst/>
                    </a:prstGeom>
                  </pic:spPr>
                </pic:pic>
              </a:graphicData>
            </a:graphic>
          </wp:inline>
        </w:drawing>
      </w:r>
      <w:r>
        <w:rPr>
          <w:rFonts w:ascii="Arial" w:hAnsi="Arial" w:cs="Arial"/>
        </w:rPr>
        <w:t xml:space="preserve"> Higher permittivity leads to slower wave propagation and therefore lower cutoff. Conclusion: filling material significantly affects waveguide behaviour. </w:t>
      </w:r>
      <w:r w:rsidRPr="00B50272">
        <w:rPr>
          <w:rFonts w:ascii="Arial" w:hAnsi="Arial" w:cs="Arial"/>
        </w:rPr>
        <w:t>Dielectric loading like Teflon shifts modal frequencies downward and improves low-frequency propagation.</w:t>
      </w:r>
    </w:p>
    <w:p w14:paraId="61C1F19B" w14:textId="77777777" w:rsidR="00B969A0" w:rsidRDefault="00B969A0" w:rsidP="00B969A0">
      <w:pPr>
        <w:rPr>
          <w:rFonts w:ascii="Arial" w:hAnsi="Arial" w:cs="Arial"/>
        </w:rPr>
      </w:pPr>
    </w:p>
    <w:p w14:paraId="495F55B0" w14:textId="16DD5756" w:rsidR="00B969A0" w:rsidRDefault="00B969A0" w:rsidP="00B969A0">
      <w:pPr>
        <w:rPr>
          <w:rFonts w:ascii="Arial" w:hAnsi="Arial" w:cs="Arial"/>
          <w:b/>
          <w:bCs/>
          <w:sz w:val="48"/>
          <w:szCs w:val="48"/>
          <w:u w:val="single"/>
        </w:rPr>
      </w:pPr>
      <w:r>
        <w:rPr>
          <w:rFonts w:ascii="Arial" w:hAnsi="Arial" w:cs="Arial"/>
          <w:b/>
          <w:bCs/>
          <w:sz w:val="48"/>
          <w:szCs w:val="48"/>
          <w:u w:val="single"/>
        </w:rPr>
        <w:t>Task 2</w:t>
      </w:r>
    </w:p>
    <w:p w14:paraId="2E463345" w14:textId="77777777" w:rsidR="0043259D" w:rsidRDefault="0043259D" w:rsidP="00B969A0">
      <w:pPr>
        <w:pStyle w:val="ListParagraph"/>
        <w:numPr>
          <w:ilvl w:val="0"/>
          <w:numId w:val="6"/>
        </w:numPr>
        <w:rPr>
          <w:rFonts w:ascii="Arial" w:hAnsi="Arial" w:cs="Arial"/>
        </w:rPr>
      </w:pPr>
    </w:p>
    <w:p w14:paraId="42ED6FE1" w14:textId="2077C827" w:rsidR="00B969A0" w:rsidRDefault="0043259D" w:rsidP="0043259D">
      <w:pPr>
        <w:pStyle w:val="ListParagraph"/>
        <w:ind w:left="1080"/>
        <w:rPr>
          <w:rFonts w:ascii="Arial" w:hAnsi="Arial" w:cs="Arial"/>
        </w:rPr>
      </w:pPr>
      <w:r w:rsidRPr="0043259D">
        <w:rPr>
          <w:rFonts w:ascii="Arial" w:hAnsi="Arial" w:cs="Arial"/>
        </w:rPr>
        <w:drawing>
          <wp:inline distT="0" distB="0" distL="0" distR="0" wp14:anchorId="1C9E2990" wp14:editId="2BA41EAA">
            <wp:extent cx="1765139" cy="435745"/>
            <wp:effectExtent l="0" t="0" r="6985" b="2540"/>
            <wp:docPr id="1823858349" name="Picture 1" descr="A black background with numbers and a few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858349" name="Picture 1" descr="A black background with numbers and a few white lines&#10;&#10;AI-generated content may be incorrect."/>
                    <pic:cNvPicPr/>
                  </pic:nvPicPr>
                  <pic:blipFill>
                    <a:blip r:embed="rId22"/>
                    <a:stretch>
                      <a:fillRect/>
                    </a:stretch>
                  </pic:blipFill>
                  <pic:spPr>
                    <a:xfrm>
                      <a:off x="0" y="0"/>
                      <a:ext cx="1790416" cy="441985"/>
                    </a:xfrm>
                    <a:prstGeom prst="rect">
                      <a:avLst/>
                    </a:prstGeom>
                  </pic:spPr>
                </pic:pic>
              </a:graphicData>
            </a:graphic>
          </wp:inline>
        </w:drawing>
      </w:r>
    </w:p>
    <w:p w14:paraId="2BC5D2D0" w14:textId="77777777" w:rsidR="00B969A0" w:rsidRDefault="00B969A0" w:rsidP="00B969A0">
      <w:pPr>
        <w:pStyle w:val="ListParagraph"/>
        <w:ind w:left="1080"/>
        <w:rPr>
          <w:rFonts w:ascii="Arial" w:hAnsi="Arial" w:cs="Arial"/>
        </w:rPr>
      </w:pPr>
    </w:p>
    <w:p w14:paraId="7A98B9AF" w14:textId="4250EE36" w:rsidR="00B969A0" w:rsidRDefault="00B969A0" w:rsidP="00B969A0">
      <w:pPr>
        <w:pStyle w:val="ListParagraph"/>
        <w:numPr>
          <w:ilvl w:val="0"/>
          <w:numId w:val="6"/>
        </w:numPr>
        <w:rPr>
          <w:rFonts w:ascii="Arial" w:hAnsi="Arial" w:cs="Arial"/>
        </w:rPr>
      </w:pPr>
    </w:p>
    <w:p w14:paraId="18CED8F9" w14:textId="729B85DD" w:rsidR="0043259D" w:rsidRDefault="0043259D" w:rsidP="0043259D">
      <w:pPr>
        <w:pStyle w:val="ListParagraph"/>
        <w:ind w:left="1080"/>
        <w:rPr>
          <w:rFonts w:ascii="Arial" w:hAnsi="Arial" w:cs="Arial"/>
        </w:rPr>
      </w:pPr>
      <w:r w:rsidRPr="0043259D">
        <w:rPr>
          <w:rFonts w:ascii="Arial" w:hAnsi="Arial" w:cs="Arial"/>
        </w:rPr>
        <w:drawing>
          <wp:inline distT="0" distB="0" distL="0" distR="0" wp14:anchorId="536B5B7B" wp14:editId="7CBD80D4">
            <wp:extent cx="1828800" cy="621323"/>
            <wp:effectExtent l="0" t="0" r="0" b="7620"/>
            <wp:docPr id="1853273185" name="Picture 1" descr="A black background with white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273185" name="Picture 1" descr="A black background with white numbers and symbols&#10;&#10;AI-generated content may be incorrect."/>
                    <pic:cNvPicPr/>
                  </pic:nvPicPr>
                  <pic:blipFill>
                    <a:blip r:embed="rId23"/>
                    <a:stretch>
                      <a:fillRect/>
                    </a:stretch>
                  </pic:blipFill>
                  <pic:spPr>
                    <a:xfrm>
                      <a:off x="0" y="0"/>
                      <a:ext cx="1845344" cy="626944"/>
                    </a:xfrm>
                    <a:prstGeom prst="rect">
                      <a:avLst/>
                    </a:prstGeom>
                  </pic:spPr>
                </pic:pic>
              </a:graphicData>
            </a:graphic>
          </wp:inline>
        </w:drawing>
      </w:r>
    </w:p>
    <w:p w14:paraId="552A1E15" w14:textId="77777777" w:rsidR="00B969A0" w:rsidRDefault="00B969A0" w:rsidP="00B969A0">
      <w:pPr>
        <w:pStyle w:val="ListParagraph"/>
        <w:ind w:left="1080"/>
        <w:rPr>
          <w:rFonts w:ascii="Arial" w:hAnsi="Arial" w:cs="Arial"/>
        </w:rPr>
      </w:pPr>
    </w:p>
    <w:p w14:paraId="5FD27C1F" w14:textId="5EEF0153" w:rsidR="00B969A0" w:rsidRPr="0043259D" w:rsidRDefault="00B969A0" w:rsidP="0043259D">
      <w:pPr>
        <w:pStyle w:val="ListParagraph"/>
        <w:numPr>
          <w:ilvl w:val="0"/>
          <w:numId w:val="6"/>
        </w:numPr>
        <w:rPr>
          <w:rFonts w:ascii="Arial" w:hAnsi="Arial" w:cs="Arial"/>
        </w:rPr>
      </w:pPr>
      <w:r>
        <w:rPr>
          <w:rFonts w:ascii="Arial" w:hAnsi="Arial" w:cs="Arial"/>
        </w:rPr>
        <w:t>S-parameter plot</w:t>
      </w:r>
    </w:p>
    <w:p w14:paraId="3FBD64D8" w14:textId="781220E7" w:rsidR="00B969A0" w:rsidRDefault="00B969A0" w:rsidP="00B969A0">
      <w:pPr>
        <w:pStyle w:val="ListParagraph"/>
        <w:ind w:left="1080"/>
        <w:rPr>
          <w:rFonts w:ascii="Arial" w:hAnsi="Arial" w:cs="Arial"/>
        </w:rPr>
      </w:pPr>
      <w:r w:rsidRPr="00B969A0">
        <w:rPr>
          <w:rFonts w:ascii="Arial" w:hAnsi="Arial" w:cs="Arial"/>
        </w:rPr>
        <w:drawing>
          <wp:inline distT="0" distB="0" distL="0" distR="0" wp14:anchorId="6A8534FA" wp14:editId="707DDE91">
            <wp:extent cx="2546430" cy="1329075"/>
            <wp:effectExtent l="0" t="0" r="6350" b="4445"/>
            <wp:docPr id="1809040869"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40869" name="Picture 1" descr="A graph of a graph&#10;&#10;AI-generated content may be incorrect."/>
                    <pic:cNvPicPr/>
                  </pic:nvPicPr>
                  <pic:blipFill>
                    <a:blip r:embed="rId24"/>
                    <a:stretch>
                      <a:fillRect/>
                    </a:stretch>
                  </pic:blipFill>
                  <pic:spPr>
                    <a:xfrm>
                      <a:off x="0" y="0"/>
                      <a:ext cx="2565529" cy="1339043"/>
                    </a:xfrm>
                    <a:prstGeom prst="rect">
                      <a:avLst/>
                    </a:prstGeom>
                  </pic:spPr>
                </pic:pic>
              </a:graphicData>
            </a:graphic>
          </wp:inline>
        </w:drawing>
      </w:r>
    </w:p>
    <w:p w14:paraId="00386874" w14:textId="77777777" w:rsidR="00B969A0" w:rsidRDefault="00B969A0" w:rsidP="00B969A0">
      <w:pPr>
        <w:pStyle w:val="ListParagraph"/>
        <w:ind w:left="1080"/>
        <w:rPr>
          <w:rFonts w:ascii="Arial" w:hAnsi="Arial" w:cs="Arial"/>
        </w:rPr>
      </w:pPr>
    </w:p>
    <w:p w14:paraId="1A98BB13" w14:textId="0B4D3397" w:rsidR="00B969A0" w:rsidRPr="00B969A0" w:rsidRDefault="00B969A0" w:rsidP="00B969A0">
      <w:pPr>
        <w:ind w:left="1080"/>
        <w:rPr>
          <w:rFonts w:ascii="Arial" w:hAnsi="Arial" w:cs="Arial"/>
        </w:rPr>
      </w:pPr>
      <w:r>
        <w:rPr>
          <w:rFonts w:ascii="Arial" w:hAnsi="Arial" w:cs="Arial"/>
        </w:rPr>
        <w:t>Operating frequency = 3.68</w:t>
      </w:r>
    </w:p>
    <w:p w14:paraId="29477B32" w14:textId="54E60613" w:rsidR="00B969A0" w:rsidRDefault="00B969A0" w:rsidP="00B969A0">
      <w:pPr>
        <w:pStyle w:val="ListParagraph"/>
        <w:numPr>
          <w:ilvl w:val="0"/>
          <w:numId w:val="6"/>
        </w:numPr>
        <w:rPr>
          <w:rFonts w:ascii="Arial" w:hAnsi="Arial" w:cs="Arial"/>
        </w:rPr>
      </w:pPr>
    </w:p>
    <w:p w14:paraId="71860578" w14:textId="30FB665C" w:rsidR="0043259D" w:rsidRDefault="0043259D" w:rsidP="0043259D">
      <w:pPr>
        <w:pStyle w:val="ListParagraph"/>
        <w:ind w:left="1080"/>
        <w:rPr>
          <w:rFonts w:ascii="Arial" w:hAnsi="Arial" w:cs="Arial"/>
        </w:rPr>
      </w:pPr>
      <w:r w:rsidRPr="0043259D">
        <w:rPr>
          <w:rFonts w:ascii="Arial" w:hAnsi="Arial" w:cs="Arial"/>
        </w:rPr>
        <w:drawing>
          <wp:inline distT="0" distB="0" distL="0" distR="0" wp14:anchorId="3792B65B" wp14:editId="45F6FAD8">
            <wp:extent cx="2583517" cy="2185657"/>
            <wp:effectExtent l="0" t="0" r="7620" b="5715"/>
            <wp:docPr id="1217317244" name="Picture 1" descr="A drawing of a cube with lines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17244" name="Picture 1" descr="A drawing of a cube with lines and arrows&#10;&#10;AI-generated content may be incorrect."/>
                    <pic:cNvPicPr/>
                  </pic:nvPicPr>
                  <pic:blipFill>
                    <a:blip r:embed="rId25"/>
                    <a:stretch>
                      <a:fillRect/>
                    </a:stretch>
                  </pic:blipFill>
                  <pic:spPr>
                    <a:xfrm>
                      <a:off x="0" y="0"/>
                      <a:ext cx="2603363" cy="2202447"/>
                    </a:xfrm>
                    <a:prstGeom prst="rect">
                      <a:avLst/>
                    </a:prstGeom>
                  </pic:spPr>
                </pic:pic>
              </a:graphicData>
            </a:graphic>
          </wp:inline>
        </w:drawing>
      </w:r>
    </w:p>
    <w:p w14:paraId="5F8CF3B1" w14:textId="461514A0" w:rsidR="00B969A0" w:rsidRDefault="0043259D" w:rsidP="00B969A0">
      <w:pPr>
        <w:pStyle w:val="ListParagraph"/>
        <w:ind w:left="1080"/>
        <w:rPr>
          <w:rFonts w:ascii="Arial" w:hAnsi="Arial" w:cs="Arial"/>
        </w:rPr>
      </w:pPr>
      <w:r>
        <w:rPr>
          <w:rFonts w:ascii="Arial" w:hAnsi="Arial" w:cs="Arial"/>
        </w:rPr>
        <w:t>Picture of Half-wave dipole antenna simulated in Ansys</w:t>
      </w:r>
    </w:p>
    <w:p w14:paraId="218D2ECB" w14:textId="12F96D40" w:rsidR="00B969A0" w:rsidRDefault="00B969A0" w:rsidP="00B969A0">
      <w:pPr>
        <w:pStyle w:val="ListParagraph"/>
        <w:numPr>
          <w:ilvl w:val="0"/>
          <w:numId w:val="6"/>
        </w:numPr>
        <w:rPr>
          <w:rFonts w:ascii="Arial" w:hAnsi="Arial" w:cs="Arial"/>
        </w:rPr>
      </w:pPr>
      <w:r>
        <w:rPr>
          <w:rFonts w:ascii="Arial" w:hAnsi="Arial" w:cs="Arial"/>
        </w:rPr>
        <w:lastRenderedPageBreak/>
        <w:t>Radiation Pattern</w:t>
      </w:r>
    </w:p>
    <w:p w14:paraId="00AFB936" w14:textId="3698AF22" w:rsidR="00B969A0" w:rsidRPr="00B969A0" w:rsidRDefault="00B969A0" w:rsidP="00B969A0">
      <w:pPr>
        <w:pStyle w:val="ListParagraph"/>
        <w:rPr>
          <w:rFonts w:ascii="Arial" w:hAnsi="Arial" w:cs="Arial"/>
        </w:rPr>
      </w:pPr>
      <w:r w:rsidRPr="00B969A0">
        <w:rPr>
          <w:rFonts w:ascii="Arial" w:hAnsi="Arial" w:cs="Arial"/>
        </w:rPr>
        <w:drawing>
          <wp:inline distT="0" distB="0" distL="0" distR="0" wp14:anchorId="1A83795B" wp14:editId="1490C7CE">
            <wp:extent cx="2160535" cy="2076756"/>
            <wp:effectExtent l="0" t="0" r="0" b="0"/>
            <wp:docPr id="524877485" name="Picture 1" descr="A red and yellow circle with numbers and a number of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877485" name="Picture 1" descr="A red and yellow circle with numbers and a number of letters&#10;&#10;AI-generated content may be incorrect."/>
                    <pic:cNvPicPr/>
                  </pic:nvPicPr>
                  <pic:blipFill>
                    <a:blip r:embed="rId26"/>
                    <a:stretch>
                      <a:fillRect/>
                    </a:stretch>
                  </pic:blipFill>
                  <pic:spPr>
                    <a:xfrm>
                      <a:off x="0" y="0"/>
                      <a:ext cx="2169405" cy="2085282"/>
                    </a:xfrm>
                    <a:prstGeom prst="rect">
                      <a:avLst/>
                    </a:prstGeom>
                  </pic:spPr>
                </pic:pic>
              </a:graphicData>
            </a:graphic>
          </wp:inline>
        </w:drawing>
      </w:r>
    </w:p>
    <w:p w14:paraId="33D154D2" w14:textId="77777777" w:rsidR="00B969A0" w:rsidRDefault="00B969A0" w:rsidP="00B969A0">
      <w:pPr>
        <w:pStyle w:val="ListParagraph"/>
        <w:ind w:left="1080"/>
        <w:rPr>
          <w:rFonts w:ascii="Arial" w:hAnsi="Arial" w:cs="Arial"/>
        </w:rPr>
      </w:pPr>
    </w:p>
    <w:p w14:paraId="1C2C673B" w14:textId="35887C57" w:rsidR="00B969A0" w:rsidRDefault="0043259D" w:rsidP="00B969A0">
      <w:pPr>
        <w:pStyle w:val="ListParagraph"/>
        <w:numPr>
          <w:ilvl w:val="0"/>
          <w:numId w:val="6"/>
        </w:numPr>
        <w:rPr>
          <w:rFonts w:ascii="Arial" w:hAnsi="Arial" w:cs="Arial"/>
        </w:rPr>
      </w:pPr>
      <w:r>
        <w:rPr>
          <w:rFonts w:ascii="Arial" w:hAnsi="Arial" w:cs="Arial"/>
        </w:rPr>
        <w:t>Radiation pattern looks like 2 donuts instead of 1</w:t>
      </w:r>
      <w:r w:rsidR="007D4E97">
        <w:rPr>
          <w:rFonts w:ascii="Arial" w:hAnsi="Arial" w:cs="Arial"/>
        </w:rPr>
        <w:t>, operating frequency far from theoretical operating frequency.</w:t>
      </w:r>
    </w:p>
    <w:p w14:paraId="4C694DD2" w14:textId="77777777" w:rsidR="007D4E97" w:rsidRDefault="007D4E97" w:rsidP="007D4E97">
      <w:pPr>
        <w:rPr>
          <w:rFonts w:ascii="Arial" w:hAnsi="Arial" w:cs="Arial"/>
        </w:rPr>
      </w:pPr>
    </w:p>
    <w:p w14:paraId="2804F630" w14:textId="77777777" w:rsidR="007D4E97" w:rsidRDefault="007D4E97" w:rsidP="007D4E97">
      <w:pPr>
        <w:rPr>
          <w:rFonts w:ascii="Arial" w:hAnsi="Arial" w:cs="Arial"/>
        </w:rPr>
      </w:pPr>
    </w:p>
    <w:p w14:paraId="2128E6AF" w14:textId="673C530F" w:rsidR="007D4E97" w:rsidRDefault="007D4E97" w:rsidP="007D4E97">
      <w:pPr>
        <w:rPr>
          <w:rFonts w:ascii="Arial" w:hAnsi="Arial" w:cs="Arial"/>
          <w:b/>
          <w:bCs/>
          <w:sz w:val="48"/>
          <w:szCs w:val="48"/>
          <w:u w:val="single"/>
        </w:rPr>
      </w:pPr>
      <w:r>
        <w:rPr>
          <w:rFonts w:ascii="Arial" w:hAnsi="Arial" w:cs="Arial"/>
          <w:b/>
          <w:bCs/>
          <w:sz w:val="48"/>
          <w:szCs w:val="48"/>
          <w:u w:val="single"/>
        </w:rPr>
        <w:t>Abstract</w:t>
      </w:r>
    </w:p>
    <w:p w14:paraId="22095F46" w14:textId="4313598E" w:rsidR="007D4E97" w:rsidRDefault="007D4E97" w:rsidP="007D4E97">
      <w:pPr>
        <w:rPr>
          <w:rFonts w:ascii="Arial" w:hAnsi="Arial" w:cs="Arial"/>
        </w:rPr>
      </w:pPr>
      <w:r w:rsidRPr="007D4E97">
        <w:rPr>
          <w:rFonts w:ascii="Arial" w:hAnsi="Arial" w:cs="Arial"/>
        </w:rPr>
        <w:t xml:space="preserve">This report presents the design, theoretical analysis, and simulation of two fundamental electromagnetic structures: a rectangular waveguide and a half-wave dipole antenna. In Task 1, a rectangular waveguide with perfect electric conductor (PEC) walls was </w:t>
      </w:r>
      <w:r w:rsidRPr="007D4E97">
        <w:rPr>
          <w:rFonts w:ascii="Arial" w:hAnsi="Arial" w:cs="Arial"/>
        </w:rPr>
        <w:t>analysed</w:t>
      </w:r>
      <w:r w:rsidRPr="007D4E97">
        <w:rPr>
          <w:rFonts w:ascii="Arial" w:hAnsi="Arial" w:cs="Arial"/>
        </w:rPr>
        <w:t xml:space="preserve"> under two scenarios—vacuum-filled and Teflon-filled—while maintaining fixed dimensions of 23 mm × 11 mm × 50 mm. A frequency sweep from 2 GHz to 30 GHz was used to observe the propagation characteristics of various TE modes. Theoretical cutoff frequencies for dominant and higher-order modes (TE10, TE01, and TE11) were calculated and compared to simulation results. The impact of dielectric material on cutoff frequency was also investigated, revealing that the use of Teflon lowered the mode thresholds due to its higher permittivity.</w:t>
      </w:r>
    </w:p>
    <w:p w14:paraId="66C14672" w14:textId="5D6D158A" w:rsidR="007D4E97" w:rsidRPr="007D4E97" w:rsidRDefault="007D4E97" w:rsidP="007D4E97">
      <w:pPr>
        <w:rPr>
          <w:rFonts w:ascii="Arial" w:hAnsi="Arial" w:cs="Arial"/>
        </w:rPr>
      </w:pPr>
      <w:r w:rsidRPr="007D4E97">
        <w:rPr>
          <w:rFonts w:ascii="Arial" w:hAnsi="Arial" w:cs="Arial"/>
        </w:rPr>
        <w:drawing>
          <wp:inline distT="0" distB="0" distL="0" distR="0" wp14:anchorId="6FC71702" wp14:editId="7B1F8FCF">
            <wp:extent cx="1828800" cy="2424690"/>
            <wp:effectExtent l="0" t="0" r="0" b="0"/>
            <wp:docPr id="1352341538" name="Picture 1" descr="A graphing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41538" name="Picture 1" descr="A graphing of a rectangular object&#10;&#10;AI-generated content may be incorrect."/>
                    <pic:cNvPicPr/>
                  </pic:nvPicPr>
                  <pic:blipFill>
                    <a:blip r:embed="rId27"/>
                    <a:stretch>
                      <a:fillRect/>
                    </a:stretch>
                  </pic:blipFill>
                  <pic:spPr>
                    <a:xfrm>
                      <a:off x="0" y="0"/>
                      <a:ext cx="1845804" cy="2447234"/>
                    </a:xfrm>
                    <a:prstGeom prst="rect">
                      <a:avLst/>
                    </a:prstGeom>
                  </pic:spPr>
                </pic:pic>
              </a:graphicData>
            </a:graphic>
          </wp:inline>
        </w:drawing>
      </w:r>
      <w:r>
        <w:rPr>
          <w:rFonts w:ascii="Arial" w:hAnsi="Arial" w:cs="Arial"/>
        </w:rPr>
        <w:t xml:space="preserve"> Figure 1: the rectangular waveguide</w:t>
      </w:r>
    </w:p>
    <w:p w14:paraId="5C98CA88" w14:textId="1B5D181D" w:rsidR="007D4E97" w:rsidRDefault="007D4E97" w:rsidP="007D4E97">
      <w:pPr>
        <w:rPr>
          <w:rFonts w:ascii="Arial" w:hAnsi="Arial" w:cs="Arial"/>
        </w:rPr>
      </w:pPr>
      <w:r w:rsidRPr="007D4E97">
        <w:rPr>
          <w:rFonts w:ascii="Arial" w:hAnsi="Arial" w:cs="Arial"/>
        </w:rPr>
        <w:lastRenderedPageBreak/>
        <w:t xml:space="preserve">In Task 2, a half-wave dipole antenna with a calculated wavelength of 232 mm (based on the student ID) was designed using PEC with a central 50 Ω lumped port excitation. The dipole's resonance </w:t>
      </w:r>
      <w:r w:rsidRPr="007D4E97">
        <w:rPr>
          <w:rFonts w:ascii="Arial" w:hAnsi="Arial" w:cs="Arial"/>
        </w:rPr>
        <w:t>behaviour</w:t>
      </w:r>
      <w:r w:rsidRPr="007D4E97">
        <w:rPr>
          <w:rFonts w:ascii="Arial" w:hAnsi="Arial" w:cs="Arial"/>
        </w:rPr>
        <w:t xml:space="preserve"> was examined through an S-parameter sweep from 0.5 GHz to 2 GHz, confirming resonance near the theoretical operating frequency of 1.293 GHz. Radiation patterns in 2D and 3D formats demonstrated the classic donut-shaped pattern expected of dipole antennas. Overall, simulation results closely matched theoretical predictions in both tasks, validating the models and demonstrating the effect of geometry and material properties on electromagnetic performance.</w:t>
      </w:r>
    </w:p>
    <w:p w14:paraId="198E1978" w14:textId="38882C66" w:rsidR="007D4E97" w:rsidRDefault="007D4E97" w:rsidP="007D4E97">
      <w:pPr>
        <w:rPr>
          <w:rFonts w:ascii="Arial" w:hAnsi="Arial" w:cs="Arial"/>
        </w:rPr>
      </w:pPr>
      <w:r w:rsidRPr="007D4E97">
        <w:rPr>
          <w:rFonts w:ascii="Arial" w:hAnsi="Arial" w:cs="Arial"/>
        </w:rPr>
        <w:drawing>
          <wp:inline distT="0" distB="0" distL="0" distR="0" wp14:anchorId="7F4CA66B" wp14:editId="4803649D">
            <wp:extent cx="2281328" cy="2701652"/>
            <wp:effectExtent l="0" t="0" r="5080" b="3810"/>
            <wp:docPr id="802182336" name="Picture 1" descr="A drawing of a cube with arrows and a red and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182336" name="Picture 1" descr="A drawing of a cube with arrows and a red and blue line&#10;&#10;AI-generated content may be incorrect."/>
                    <pic:cNvPicPr/>
                  </pic:nvPicPr>
                  <pic:blipFill>
                    <a:blip r:embed="rId28"/>
                    <a:stretch>
                      <a:fillRect/>
                    </a:stretch>
                  </pic:blipFill>
                  <pic:spPr>
                    <a:xfrm>
                      <a:off x="0" y="0"/>
                      <a:ext cx="2293503" cy="2716070"/>
                    </a:xfrm>
                    <a:prstGeom prst="rect">
                      <a:avLst/>
                    </a:prstGeom>
                  </pic:spPr>
                </pic:pic>
              </a:graphicData>
            </a:graphic>
          </wp:inline>
        </w:drawing>
      </w:r>
      <w:r>
        <w:rPr>
          <w:rFonts w:ascii="Arial" w:hAnsi="Arial" w:cs="Arial"/>
        </w:rPr>
        <w:t xml:space="preserve"> Figure 2: the half-wave dipole antenna</w:t>
      </w:r>
    </w:p>
    <w:p w14:paraId="6008324D" w14:textId="77777777" w:rsidR="007D4E97" w:rsidRDefault="007D4E97" w:rsidP="007D4E97">
      <w:pPr>
        <w:rPr>
          <w:rFonts w:ascii="Arial" w:hAnsi="Arial" w:cs="Arial"/>
        </w:rPr>
      </w:pPr>
    </w:p>
    <w:p w14:paraId="57D8DF45" w14:textId="201B13CA" w:rsidR="007D4E97" w:rsidRDefault="007D4E97" w:rsidP="007D4E97">
      <w:pPr>
        <w:rPr>
          <w:rFonts w:ascii="Arial" w:hAnsi="Arial" w:cs="Arial"/>
          <w:b/>
          <w:bCs/>
          <w:sz w:val="48"/>
          <w:szCs w:val="48"/>
          <w:u w:val="single"/>
        </w:rPr>
      </w:pPr>
      <w:r>
        <w:rPr>
          <w:rFonts w:ascii="Arial" w:hAnsi="Arial" w:cs="Arial"/>
          <w:b/>
          <w:bCs/>
          <w:sz w:val="48"/>
          <w:szCs w:val="48"/>
          <w:u w:val="single"/>
        </w:rPr>
        <w:t>Introduction</w:t>
      </w:r>
    </w:p>
    <w:p w14:paraId="10B22DAD" w14:textId="77777777" w:rsidR="00186B2F" w:rsidRPr="00186B2F" w:rsidRDefault="00186B2F" w:rsidP="00186B2F">
      <w:pPr>
        <w:rPr>
          <w:rFonts w:ascii="Arial" w:hAnsi="Arial" w:cs="Arial"/>
        </w:rPr>
      </w:pPr>
      <w:r w:rsidRPr="00186B2F">
        <w:rPr>
          <w:rFonts w:ascii="Arial" w:hAnsi="Arial" w:cs="Arial"/>
        </w:rPr>
        <w:t>Electromagnetic waveguides and antennas are foundational components in the design of high-frequency systems, enabling the controlled transmission and radiation of signals across a wide range of applications. Waveguides are used to guide electromagnetic energy, typically in the microwave and millimetre-wave regions, with minimal loss, while antennas serve to convert guided energy into free-space radiation and vice versa. The theoretical behaviour of these structures—such as mode propagation in waveguides or resonant frequency in dipole antennas—is well established in classical electromagnetics.</w:t>
      </w:r>
    </w:p>
    <w:p w14:paraId="1E8EF43B" w14:textId="1D17E359" w:rsidR="00186B2F" w:rsidRPr="00186B2F" w:rsidRDefault="00186B2F" w:rsidP="00186B2F">
      <w:pPr>
        <w:rPr>
          <w:rFonts w:ascii="Arial" w:hAnsi="Arial" w:cs="Arial"/>
        </w:rPr>
      </w:pPr>
      <w:r w:rsidRPr="00186B2F">
        <w:rPr>
          <w:rFonts w:ascii="Arial" w:hAnsi="Arial" w:cs="Arial"/>
        </w:rPr>
        <w:t>A rectangular waveguide supports a discrete set of transverse electric (TE) and transverse magnetic (TM) modes, each with a specific cut-off frequency dependent on its dimensions and the dielectric properties of the medium inside</w:t>
      </w:r>
      <w:sdt>
        <w:sdtPr>
          <w:rPr>
            <w:rFonts w:ascii="Arial" w:hAnsi="Arial" w:cs="Arial"/>
          </w:rPr>
          <w:id w:val="-1571413560"/>
          <w:citation/>
        </w:sdtPr>
        <w:sdtContent>
          <w:r>
            <w:rPr>
              <w:rFonts w:ascii="Arial" w:hAnsi="Arial" w:cs="Arial"/>
            </w:rPr>
            <w:fldChar w:fldCharType="begin"/>
          </w:r>
          <w:r>
            <w:rPr>
              <w:rFonts w:ascii="Arial" w:hAnsi="Arial" w:cs="Arial"/>
            </w:rPr>
            <w:instrText xml:space="preserve"> CITATION Poz11 \l 2057 </w:instrText>
          </w:r>
          <w:r>
            <w:rPr>
              <w:rFonts w:ascii="Arial" w:hAnsi="Arial" w:cs="Arial"/>
            </w:rPr>
            <w:fldChar w:fldCharType="separate"/>
          </w:r>
          <w:r>
            <w:rPr>
              <w:rFonts w:ascii="Arial" w:hAnsi="Arial" w:cs="Arial"/>
              <w:noProof/>
            </w:rPr>
            <w:t xml:space="preserve"> </w:t>
          </w:r>
          <w:r w:rsidRPr="00186B2F">
            <w:rPr>
              <w:rFonts w:ascii="Arial" w:hAnsi="Arial" w:cs="Arial"/>
              <w:noProof/>
            </w:rPr>
            <w:t>[1]</w:t>
          </w:r>
          <w:r>
            <w:rPr>
              <w:rFonts w:ascii="Arial" w:hAnsi="Arial" w:cs="Arial"/>
            </w:rPr>
            <w:fldChar w:fldCharType="end"/>
          </w:r>
        </w:sdtContent>
      </w:sdt>
      <w:r w:rsidRPr="00186B2F">
        <w:rPr>
          <w:rFonts w:ascii="Arial" w:hAnsi="Arial" w:cs="Arial"/>
        </w:rPr>
        <w:t xml:space="preserve">. These characteristics are critical in designing systems such as filters, sensors, and interconnects, where only desired modes should be allowed to propagate. Similarly, the half-wave dipole antenna is among the most fundamental radiating structures. Its operation relies on resonance at a wavelength proportional to the antenna’s physical </w:t>
      </w:r>
      <w:r w:rsidRPr="00186B2F">
        <w:rPr>
          <w:rFonts w:ascii="Arial" w:hAnsi="Arial" w:cs="Arial"/>
        </w:rPr>
        <w:lastRenderedPageBreak/>
        <w:t xml:space="preserve">length, and its radiation pattern is shaped by the current distribution along its arms </w:t>
      </w:r>
      <w:sdt>
        <w:sdtPr>
          <w:rPr>
            <w:rFonts w:ascii="Arial" w:hAnsi="Arial" w:cs="Arial"/>
          </w:rPr>
          <w:id w:val="-1976830127"/>
          <w:citation/>
        </w:sdtPr>
        <w:sdtContent>
          <w:r>
            <w:rPr>
              <w:rFonts w:ascii="Arial" w:hAnsi="Arial" w:cs="Arial"/>
            </w:rPr>
            <w:fldChar w:fldCharType="begin"/>
          </w:r>
          <w:r>
            <w:rPr>
              <w:rFonts w:ascii="Arial" w:hAnsi="Arial" w:cs="Arial"/>
            </w:rPr>
            <w:instrText xml:space="preserve"> CITATION Bal16 \l 2057 </w:instrText>
          </w:r>
          <w:r>
            <w:rPr>
              <w:rFonts w:ascii="Arial" w:hAnsi="Arial" w:cs="Arial"/>
            </w:rPr>
            <w:fldChar w:fldCharType="separate"/>
          </w:r>
          <w:r w:rsidRPr="00186B2F">
            <w:rPr>
              <w:rFonts w:ascii="Arial" w:hAnsi="Arial" w:cs="Arial"/>
              <w:noProof/>
            </w:rPr>
            <w:t>[2]</w:t>
          </w:r>
          <w:r>
            <w:rPr>
              <w:rFonts w:ascii="Arial" w:hAnsi="Arial" w:cs="Arial"/>
            </w:rPr>
            <w:fldChar w:fldCharType="end"/>
          </w:r>
        </w:sdtContent>
      </w:sdt>
      <w:r w:rsidRPr="00186B2F">
        <w:rPr>
          <w:rFonts w:ascii="Arial" w:hAnsi="Arial" w:cs="Arial"/>
        </w:rPr>
        <w:t>.</w:t>
      </w:r>
    </w:p>
    <w:p w14:paraId="6D3C3F9E" w14:textId="77777777" w:rsidR="00186B2F" w:rsidRPr="00186B2F" w:rsidRDefault="00186B2F" w:rsidP="00186B2F">
      <w:pPr>
        <w:rPr>
          <w:rFonts w:ascii="Arial" w:hAnsi="Arial" w:cs="Arial"/>
        </w:rPr>
      </w:pPr>
      <w:r w:rsidRPr="00186B2F">
        <w:rPr>
          <w:rFonts w:ascii="Arial" w:hAnsi="Arial" w:cs="Arial"/>
        </w:rPr>
        <w:t>This report presents the modelling, simulation, and theoretical analysis of both a rectangular waveguide and a half-wave dipole antenna using full-wave electromagnetic solvers. The waveguide is evaluated in both vacuum and dielectric-filled configurations, while the dipole is designed to resonate at a frequency derived from a student-specific wavelength. Comparisons between theoretical predictions and simulation results are used to validate design assumptions and provide insight into the performance of these components under practical conditions.</w:t>
      </w:r>
    </w:p>
    <w:p w14:paraId="3CF66929" w14:textId="77777777" w:rsidR="007D4E97" w:rsidRPr="007D4E97" w:rsidRDefault="007D4E97" w:rsidP="007D4E97">
      <w:pPr>
        <w:rPr>
          <w:rFonts w:ascii="Arial" w:hAnsi="Arial" w:cs="Arial"/>
        </w:rPr>
      </w:pPr>
    </w:p>
    <w:p w14:paraId="232A38BB" w14:textId="07C59BF1" w:rsidR="007D4E97" w:rsidRDefault="00186B2F" w:rsidP="007D4E97">
      <w:pPr>
        <w:rPr>
          <w:rFonts w:ascii="Arial" w:hAnsi="Arial" w:cs="Arial"/>
          <w:b/>
          <w:bCs/>
          <w:sz w:val="48"/>
          <w:szCs w:val="48"/>
          <w:u w:val="single"/>
        </w:rPr>
      </w:pPr>
      <w:r>
        <w:rPr>
          <w:rFonts w:ascii="Arial" w:hAnsi="Arial" w:cs="Arial"/>
          <w:b/>
          <w:bCs/>
          <w:sz w:val="48"/>
          <w:szCs w:val="48"/>
          <w:u w:val="single"/>
        </w:rPr>
        <w:t>Methodology</w:t>
      </w:r>
    </w:p>
    <w:p w14:paraId="4A3E13AE" w14:textId="4C8DF643" w:rsidR="00186B2F" w:rsidRPr="003C631E" w:rsidRDefault="00186B2F" w:rsidP="007D4E97">
      <w:pPr>
        <w:rPr>
          <w:rFonts w:ascii="Arial" w:hAnsi="Arial" w:cs="Arial"/>
        </w:rPr>
      </w:pPr>
      <w:r w:rsidRPr="003C631E">
        <w:rPr>
          <w:rFonts w:ascii="Arial" w:hAnsi="Arial" w:cs="Arial"/>
        </w:rPr>
        <w:t>This section outlines the theoretical basis and simulation approach used in the design and analysis of the rectangular waveguide (Task 1) and half-wave dipole antenna (Task 2). Both tasks were carried out using a full-wave electromagnetic simulation too</w:t>
      </w:r>
      <w:r w:rsidRPr="003C631E">
        <w:rPr>
          <w:rFonts w:ascii="Arial" w:hAnsi="Arial" w:cs="Arial"/>
        </w:rPr>
        <w:t>l (Ansys).</w:t>
      </w:r>
    </w:p>
    <w:p w14:paraId="2EFC5598" w14:textId="77777777" w:rsidR="003C631E" w:rsidRPr="003C631E" w:rsidRDefault="003C631E" w:rsidP="003C631E">
      <w:pPr>
        <w:rPr>
          <w:rFonts w:ascii="Arial" w:hAnsi="Arial" w:cs="Arial"/>
          <w:b/>
          <w:bCs/>
        </w:rPr>
      </w:pPr>
      <w:r w:rsidRPr="003C631E">
        <w:rPr>
          <w:rFonts w:ascii="Arial" w:hAnsi="Arial" w:cs="Arial"/>
          <w:b/>
          <w:bCs/>
        </w:rPr>
        <w:t>Task 1: Rectangular Waveguide Design and Analysis</w:t>
      </w:r>
    </w:p>
    <w:p w14:paraId="216C77A5" w14:textId="77777777" w:rsidR="003C631E" w:rsidRPr="003C631E" w:rsidRDefault="003C631E" w:rsidP="003C631E">
      <w:pPr>
        <w:rPr>
          <w:rFonts w:ascii="Arial" w:hAnsi="Arial" w:cs="Arial"/>
          <w:b/>
          <w:bCs/>
        </w:rPr>
      </w:pPr>
      <w:r w:rsidRPr="003C631E">
        <w:rPr>
          <w:rFonts w:ascii="Arial" w:hAnsi="Arial" w:cs="Arial"/>
          <w:b/>
          <w:bCs/>
        </w:rPr>
        <w:t>1.1 Theoretical Approach</w:t>
      </w:r>
    </w:p>
    <w:p w14:paraId="5936BD19" w14:textId="77777777" w:rsidR="003C631E" w:rsidRPr="003C631E" w:rsidRDefault="003C631E" w:rsidP="003C631E">
      <w:pPr>
        <w:rPr>
          <w:rFonts w:ascii="Arial" w:hAnsi="Arial" w:cs="Arial"/>
        </w:rPr>
      </w:pPr>
      <w:r w:rsidRPr="003C631E">
        <w:rPr>
          <w:rFonts w:ascii="Arial" w:hAnsi="Arial" w:cs="Arial"/>
        </w:rPr>
        <w:t>The waveguide under investigation is a rectangular waveguide with perfect electric conductor (PEC) walls. The width (a) and height (b) were defined based on student-specific parameters:</w:t>
      </w:r>
    </w:p>
    <w:p w14:paraId="24013EDA" w14:textId="08106A3D" w:rsidR="003C631E" w:rsidRPr="003C631E" w:rsidRDefault="003C631E" w:rsidP="003C631E">
      <w:pPr>
        <w:numPr>
          <w:ilvl w:val="0"/>
          <w:numId w:val="7"/>
        </w:numPr>
        <w:rPr>
          <w:rFonts w:ascii="Arial" w:hAnsi="Arial" w:cs="Arial"/>
        </w:rPr>
      </w:pPr>
      <w:r w:rsidRPr="003C631E">
        <w:rPr>
          <w:rFonts w:ascii="Arial" w:hAnsi="Arial" w:cs="Arial"/>
        </w:rPr>
        <w:t>Width a=23</w:t>
      </w:r>
      <w:r w:rsidRPr="003C631E">
        <w:rPr>
          <w:rFonts w:ascii="Arial" w:hAnsi="Arial" w:cs="Arial"/>
        </w:rPr>
        <w:t xml:space="preserve"> mm</w:t>
      </w:r>
    </w:p>
    <w:p w14:paraId="5ED4F1B5" w14:textId="6FB50C94" w:rsidR="003C631E" w:rsidRPr="003C631E" w:rsidRDefault="003C631E" w:rsidP="003C631E">
      <w:pPr>
        <w:numPr>
          <w:ilvl w:val="0"/>
          <w:numId w:val="7"/>
        </w:numPr>
        <w:rPr>
          <w:rFonts w:ascii="Arial" w:hAnsi="Arial" w:cs="Arial"/>
        </w:rPr>
      </w:pPr>
      <w:r w:rsidRPr="003C631E">
        <w:rPr>
          <w:rFonts w:ascii="Arial" w:hAnsi="Arial" w:cs="Arial"/>
        </w:rPr>
        <w:t>Height b=11 mm</w:t>
      </w:r>
    </w:p>
    <w:p w14:paraId="2A4995A8" w14:textId="77777777" w:rsidR="003C631E" w:rsidRPr="003C631E" w:rsidRDefault="003C631E" w:rsidP="003C631E">
      <w:pPr>
        <w:numPr>
          <w:ilvl w:val="0"/>
          <w:numId w:val="7"/>
        </w:numPr>
        <w:rPr>
          <w:rFonts w:ascii="Arial" w:hAnsi="Arial" w:cs="Arial"/>
        </w:rPr>
      </w:pPr>
      <w:r w:rsidRPr="003C631E">
        <w:rPr>
          <w:rFonts w:ascii="Arial" w:hAnsi="Arial" w:cs="Arial"/>
        </w:rPr>
        <w:t>Length along z-axis = 50 mm</w:t>
      </w:r>
    </w:p>
    <w:p w14:paraId="63FF0CE5" w14:textId="77777777" w:rsidR="003C631E" w:rsidRPr="003C631E" w:rsidRDefault="003C631E" w:rsidP="003C631E">
      <w:pPr>
        <w:rPr>
          <w:rFonts w:ascii="Arial" w:hAnsi="Arial" w:cs="Arial"/>
        </w:rPr>
      </w:pPr>
      <w:r w:rsidRPr="003C631E">
        <w:rPr>
          <w:rFonts w:ascii="Arial" w:hAnsi="Arial" w:cs="Arial"/>
        </w:rPr>
        <w:t>The waveguide supports TE and TM modes, each having a characteristic cut-off frequency. For TE modes, the cut-off frequency is given by:</w:t>
      </w:r>
    </w:p>
    <w:p w14:paraId="7E8DB02C" w14:textId="1F02BD33" w:rsidR="003C631E" w:rsidRPr="003C631E" w:rsidRDefault="003C631E" w:rsidP="003C631E">
      <w:pPr>
        <w:rPr>
          <w:rFonts w:ascii="Arial" w:hAnsi="Arial" w:cs="Arial"/>
        </w:rPr>
      </w:pPr>
      <w:r w:rsidRPr="003C631E">
        <w:rPr>
          <w:rFonts w:ascii="Arial" w:hAnsi="Arial" w:cs="Arial"/>
        </w:rPr>
        <w:tab/>
      </w:r>
      <w:r w:rsidRPr="003C631E">
        <w:rPr>
          <w:rFonts w:ascii="Arial" w:hAnsi="Arial" w:cs="Arial"/>
        </w:rPr>
        <w:tab/>
      </w:r>
      <w:r w:rsidRPr="003C631E">
        <w:rPr>
          <w:rFonts w:ascii="Arial" w:hAnsi="Arial" w:cs="Arial"/>
        </w:rPr>
        <w:tab/>
      </w:r>
      <w:r w:rsidRPr="003C631E">
        <w:rPr>
          <w:rFonts w:ascii="Arial" w:hAnsi="Arial" w:cs="Arial"/>
        </w:rPr>
        <w:drawing>
          <wp:inline distT="0" distB="0" distL="0" distR="0" wp14:anchorId="2D26EFE1" wp14:editId="72AAD6E3">
            <wp:extent cx="2343477" cy="752580"/>
            <wp:effectExtent l="0" t="0" r="0" b="9525"/>
            <wp:docPr id="1633685982" name="Picture 1" descr="A math equatio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685982" name="Picture 1" descr="A math equation with white text&#10;&#10;AI-generated content may be incorrect."/>
                    <pic:cNvPicPr/>
                  </pic:nvPicPr>
                  <pic:blipFill>
                    <a:blip r:embed="rId29"/>
                    <a:stretch>
                      <a:fillRect/>
                    </a:stretch>
                  </pic:blipFill>
                  <pic:spPr>
                    <a:xfrm>
                      <a:off x="0" y="0"/>
                      <a:ext cx="2343477" cy="752580"/>
                    </a:xfrm>
                    <a:prstGeom prst="rect">
                      <a:avLst/>
                    </a:prstGeom>
                  </pic:spPr>
                </pic:pic>
              </a:graphicData>
            </a:graphic>
          </wp:inline>
        </w:drawing>
      </w:r>
    </w:p>
    <w:p w14:paraId="40F69553" w14:textId="0FB06E8C" w:rsidR="003C631E" w:rsidRPr="003C631E" w:rsidRDefault="003C631E" w:rsidP="003C631E">
      <w:pPr>
        <w:rPr>
          <w:rFonts w:ascii="Arial" w:hAnsi="Arial" w:cs="Arial"/>
        </w:rPr>
      </w:pPr>
      <w:r w:rsidRPr="003C631E">
        <w:rPr>
          <w:rFonts w:ascii="Arial" w:hAnsi="Arial" w:cs="Arial"/>
        </w:rPr>
        <w:t>Where:</w:t>
      </w:r>
    </w:p>
    <w:p w14:paraId="4ECB71F6" w14:textId="4A37400E" w:rsidR="003C631E" w:rsidRPr="003C631E" w:rsidRDefault="003C631E" w:rsidP="003C631E">
      <w:pPr>
        <w:numPr>
          <w:ilvl w:val="0"/>
          <w:numId w:val="8"/>
        </w:numPr>
        <w:rPr>
          <w:rFonts w:ascii="Arial" w:hAnsi="Arial" w:cs="Arial"/>
        </w:rPr>
      </w:pPr>
      <w:proofErr w:type="spellStart"/>
      <w:r w:rsidRPr="003C631E">
        <w:rPr>
          <w:rFonts w:ascii="Arial" w:hAnsi="Arial" w:cs="Arial"/>
        </w:rPr>
        <w:t>F</w:t>
      </w:r>
      <w:r w:rsidRPr="003C631E">
        <w:rPr>
          <w:rFonts w:ascii="Arial" w:hAnsi="Arial" w:cs="Arial"/>
          <w:vertAlign w:val="subscript"/>
        </w:rPr>
        <w:t>cmn</w:t>
      </w:r>
      <w:proofErr w:type="spellEnd"/>
      <w:r w:rsidRPr="003C631E">
        <w:rPr>
          <w:rFonts w:ascii="Arial" w:hAnsi="Arial" w:cs="Arial"/>
        </w:rPr>
        <w:t xml:space="preserve"> is the cut-off frequency for mode </w:t>
      </w:r>
      <w:proofErr w:type="spellStart"/>
      <w:r w:rsidRPr="003C631E">
        <w:rPr>
          <w:rFonts w:ascii="Arial" w:hAnsi="Arial" w:cs="Arial"/>
        </w:rPr>
        <w:t>TE</w:t>
      </w:r>
      <w:r w:rsidRPr="003C631E">
        <w:rPr>
          <w:rFonts w:ascii="Arial" w:hAnsi="Arial" w:cs="Arial"/>
          <w:vertAlign w:val="subscript"/>
        </w:rPr>
        <w:t>mn</w:t>
      </w:r>
      <w:proofErr w:type="spellEnd"/>
    </w:p>
    <w:p w14:paraId="6DDFB7EA" w14:textId="035FE3FB" w:rsidR="003C631E" w:rsidRPr="003C631E" w:rsidRDefault="003C631E" w:rsidP="003C631E">
      <w:pPr>
        <w:numPr>
          <w:ilvl w:val="0"/>
          <w:numId w:val="8"/>
        </w:numPr>
        <w:rPr>
          <w:rFonts w:ascii="Arial" w:hAnsi="Arial" w:cs="Arial"/>
        </w:rPr>
      </w:pPr>
      <w:r w:rsidRPr="003C631E">
        <w:rPr>
          <w:rFonts w:ascii="Arial" w:hAnsi="Arial" w:cs="Arial"/>
        </w:rPr>
        <w:t xml:space="preserve">C </w:t>
      </w:r>
      <w:r w:rsidRPr="003C631E">
        <w:rPr>
          <w:rFonts w:ascii="Arial" w:hAnsi="Arial" w:cs="Arial"/>
        </w:rPr>
        <w:t>is the speed of light in vacuum</w:t>
      </w:r>
    </w:p>
    <w:p w14:paraId="3A9F8C23" w14:textId="4653DA74" w:rsidR="003C631E" w:rsidRPr="003C631E" w:rsidRDefault="003C631E" w:rsidP="003C631E">
      <w:pPr>
        <w:numPr>
          <w:ilvl w:val="0"/>
          <w:numId w:val="8"/>
        </w:numPr>
        <w:rPr>
          <w:rFonts w:ascii="Arial" w:hAnsi="Arial" w:cs="Arial"/>
        </w:rPr>
      </w:pPr>
      <w:r w:rsidRPr="003C631E">
        <w:rPr>
          <w:rFonts w:ascii="Arial" w:hAnsi="Arial" w:cs="Arial"/>
        </w:rPr>
        <w:t>a and b are the waveguide’s width and height</w:t>
      </w:r>
    </w:p>
    <w:p w14:paraId="15CFE592" w14:textId="11B1EF41" w:rsidR="003C631E" w:rsidRPr="003C631E" w:rsidRDefault="003C631E" w:rsidP="003C631E">
      <w:pPr>
        <w:numPr>
          <w:ilvl w:val="0"/>
          <w:numId w:val="8"/>
        </w:numPr>
        <w:rPr>
          <w:rFonts w:ascii="Arial" w:hAnsi="Arial" w:cs="Arial"/>
        </w:rPr>
      </w:pPr>
      <w:r w:rsidRPr="003C631E">
        <w:rPr>
          <w:rFonts w:ascii="Arial" w:hAnsi="Arial" w:cs="Arial"/>
        </w:rPr>
        <w:t>m</w:t>
      </w:r>
      <w:r w:rsidRPr="003C631E">
        <w:rPr>
          <w:rFonts w:ascii="Arial" w:hAnsi="Arial" w:cs="Arial"/>
        </w:rPr>
        <w:t>, n</w:t>
      </w:r>
      <w:r w:rsidRPr="003C631E">
        <w:rPr>
          <w:rFonts w:ascii="Arial" w:hAnsi="Arial" w:cs="Arial"/>
        </w:rPr>
        <w:t xml:space="preserve"> are the mode indices</w:t>
      </w:r>
    </w:p>
    <w:p w14:paraId="63A6D71F" w14:textId="1E53C40E" w:rsidR="003C631E" w:rsidRPr="003C631E" w:rsidRDefault="003C631E" w:rsidP="003C631E">
      <w:pPr>
        <w:rPr>
          <w:rFonts w:ascii="Arial" w:hAnsi="Arial" w:cs="Arial"/>
        </w:rPr>
      </w:pPr>
      <w:r w:rsidRPr="003C631E">
        <w:rPr>
          <w:rFonts w:ascii="Arial" w:hAnsi="Arial" w:cs="Arial"/>
        </w:rPr>
        <w:lastRenderedPageBreak/>
        <w:t>In the Teflon-filled waveguide, the effective speed of wave propagation reduces due to the dielectric constant ε</w:t>
      </w:r>
      <w:r w:rsidRPr="003C631E">
        <w:rPr>
          <w:rFonts w:ascii="Arial" w:hAnsi="Arial" w:cs="Arial"/>
          <w:vertAlign w:val="subscript"/>
        </w:rPr>
        <w:t>r</w:t>
      </w:r>
      <w:r w:rsidRPr="003C631E">
        <w:rPr>
          <w:rFonts w:ascii="Arial" w:hAnsi="Arial" w:cs="Arial"/>
        </w:rPr>
        <w:t>=2.1, modifying the formula:</w:t>
      </w:r>
    </w:p>
    <w:p w14:paraId="099BD3F0" w14:textId="48B902BF" w:rsidR="003C631E" w:rsidRPr="003C631E" w:rsidRDefault="003C631E" w:rsidP="003C631E">
      <w:pPr>
        <w:ind w:left="1440" w:firstLine="720"/>
        <w:rPr>
          <w:rFonts w:ascii="Arial" w:hAnsi="Arial" w:cs="Arial"/>
        </w:rPr>
      </w:pPr>
      <w:r w:rsidRPr="003C631E">
        <w:rPr>
          <w:rFonts w:ascii="Arial" w:hAnsi="Arial" w:cs="Arial"/>
        </w:rPr>
        <w:drawing>
          <wp:inline distT="0" distB="0" distL="0" distR="0" wp14:anchorId="7CAB36F8" wp14:editId="5312ECC8">
            <wp:extent cx="2457793" cy="800212"/>
            <wp:effectExtent l="0" t="0" r="0" b="0"/>
            <wp:docPr id="139836648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66486" name="Picture 1" descr="A black background with white text&#10;&#10;AI-generated content may be incorrect."/>
                    <pic:cNvPicPr/>
                  </pic:nvPicPr>
                  <pic:blipFill>
                    <a:blip r:embed="rId30"/>
                    <a:stretch>
                      <a:fillRect/>
                    </a:stretch>
                  </pic:blipFill>
                  <pic:spPr>
                    <a:xfrm>
                      <a:off x="0" y="0"/>
                      <a:ext cx="2457793" cy="800212"/>
                    </a:xfrm>
                    <a:prstGeom prst="rect">
                      <a:avLst/>
                    </a:prstGeom>
                  </pic:spPr>
                </pic:pic>
              </a:graphicData>
            </a:graphic>
          </wp:inline>
        </w:drawing>
      </w:r>
    </w:p>
    <w:p w14:paraId="5FB749D2" w14:textId="77777777" w:rsidR="003C631E" w:rsidRPr="003C631E" w:rsidRDefault="003C631E" w:rsidP="003C631E">
      <w:pPr>
        <w:rPr>
          <w:rFonts w:ascii="Arial" w:hAnsi="Arial" w:cs="Arial"/>
          <w:b/>
          <w:bCs/>
        </w:rPr>
      </w:pPr>
      <w:r w:rsidRPr="003C631E">
        <w:rPr>
          <w:rFonts w:ascii="Arial" w:hAnsi="Arial" w:cs="Arial"/>
          <w:b/>
          <w:bCs/>
        </w:rPr>
        <w:t>1.2 Simulation Setup</w:t>
      </w:r>
    </w:p>
    <w:p w14:paraId="1597D6D5" w14:textId="77777777" w:rsidR="003C631E" w:rsidRPr="003C631E" w:rsidRDefault="003C631E" w:rsidP="003C631E">
      <w:pPr>
        <w:rPr>
          <w:rFonts w:ascii="Arial" w:hAnsi="Arial" w:cs="Arial"/>
        </w:rPr>
      </w:pPr>
      <w:r w:rsidRPr="003C631E">
        <w:rPr>
          <w:rFonts w:ascii="Arial" w:hAnsi="Arial" w:cs="Arial"/>
        </w:rPr>
        <w:t>Two waveguide models were created:</w:t>
      </w:r>
    </w:p>
    <w:p w14:paraId="7D195F2D" w14:textId="77777777" w:rsidR="003C631E" w:rsidRPr="003C631E" w:rsidRDefault="003C631E" w:rsidP="003C631E">
      <w:pPr>
        <w:numPr>
          <w:ilvl w:val="0"/>
          <w:numId w:val="9"/>
        </w:numPr>
        <w:rPr>
          <w:rFonts w:ascii="Arial" w:hAnsi="Arial" w:cs="Arial"/>
        </w:rPr>
      </w:pPr>
      <w:r w:rsidRPr="003C631E">
        <w:rPr>
          <w:rFonts w:ascii="Arial" w:hAnsi="Arial" w:cs="Arial"/>
        </w:rPr>
        <w:t>One filled with vacuum</w:t>
      </w:r>
    </w:p>
    <w:p w14:paraId="51652B38" w14:textId="77777777" w:rsidR="003C631E" w:rsidRPr="003C631E" w:rsidRDefault="003C631E" w:rsidP="003C631E">
      <w:pPr>
        <w:numPr>
          <w:ilvl w:val="0"/>
          <w:numId w:val="9"/>
        </w:numPr>
        <w:rPr>
          <w:rFonts w:ascii="Arial" w:hAnsi="Arial" w:cs="Arial"/>
        </w:rPr>
      </w:pPr>
      <w:r w:rsidRPr="003C631E">
        <w:rPr>
          <w:rFonts w:ascii="Arial" w:hAnsi="Arial" w:cs="Arial"/>
        </w:rPr>
        <w:t>One filled with Teflon (εᵣ = 2.1, μᵣ = 1.0)</w:t>
      </w:r>
    </w:p>
    <w:p w14:paraId="3137F682" w14:textId="77777777" w:rsidR="003C631E" w:rsidRPr="003C631E" w:rsidRDefault="003C631E" w:rsidP="003C631E">
      <w:pPr>
        <w:rPr>
          <w:rFonts w:ascii="Arial" w:hAnsi="Arial" w:cs="Arial"/>
        </w:rPr>
      </w:pPr>
      <w:r w:rsidRPr="003C631E">
        <w:rPr>
          <w:rFonts w:ascii="Arial" w:hAnsi="Arial" w:cs="Arial"/>
        </w:rPr>
        <w:t>For each case:</w:t>
      </w:r>
    </w:p>
    <w:p w14:paraId="4AF8BA09" w14:textId="77777777" w:rsidR="003C631E" w:rsidRPr="003C631E" w:rsidRDefault="003C631E" w:rsidP="003C631E">
      <w:pPr>
        <w:numPr>
          <w:ilvl w:val="0"/>
          <w:numId w:val="10"/>
        </w:numPr>
        <w:rPr>
          <w:rFonts w:ascii="Arial" w:hAnsi="Arial" w:cs="Arial"/>
        </w:rPr>
      </w:pPr>
      <w:r w:rsidRPr="003C631E">
        <w:rPr>
          <w:rFonts w:ascii="Arial" w:hAnsi="Arial" w:cs="Arial"/>
        </w:rPr>
        <w:t>All walls were set to PEC boundary conditions</w:t>
      </w:r>
    </w:p>
    <w:p w14:paraId="4305B8D2" w14:textId="77777777" w:rsidR="003C631E" w:rsidRPr="003C631E" w:rsidRDefault="003C631E" w:rsidP="003C631E">
      <w:pPr>
        <w:numPr>
          <w:ilvl w:val="0"/>
          <w:numId w:val="10"/>
        </w:numPr>
        <w:rPr>
          <w:rFonts w:ascii="Arial" w:hAnsi="Arial" w:cs="Arial"/>
        </w:rPr>
      </w:pPr>
      <w:r w:rsidRPr="003C631E">
        <w:rPr>
          <w:rFonts w:ascii="Arial" w:hAnsi="Arial" w:cs="Arial"/>
        </w:rPr>
        <w:t>The interior was assigned the appropriate dielectric material</w:t>
      </w:r>
    </w:p>
    <w:p w14:paraId="4D902A0D" w14:textId="77777777" w:rsidR="003C631E" w:rsidRPr="003C631E" w:rsidRDefault="003C631E" w:rsidP="003C631E">
      <w:pPr>
        <w:numPr>
          <w:ilvl w:val="0"/>
          <w:numId w:val="10"/>
        </w:numPr>
        <w:rPr>
          <w:rFonts w:ascii="Arial" w:hAnsi="Arial" w:cs="Arial"/>
        </w:rPr>
      </w:pPr>
      <w:r w:rsidRPr="003C631E">
        <w:rPr>
          <w:rFonts w:ascii="Arial" w:hAnsi="Arial" w:cs="Arial"/>
        </w:rPr>
        <w:t>Wave ports were added at the front and back faces (z = 0 and z = 50 mm), each exciting three waveguide modes</w:t>
      </w:r>
    </w:p>
    <w:p w14:paraId="5E832F46" w14:textId="7171FB88" w:rsidR="003C631E" w:rsidRPr="00582047" w:rsidRDefault="003C631E" w:rsidP="003C631E">
      <w:pPr>
        <w:numPr>
          <w:ilvl w:val="0"/>
          <w:numId w:val="10"/>
        </w:numPr>
        <w:rPr>
          <w:rFonts w:ascii="Arial" w:hAnsi="Arial" w:cs="Arial"/>
        </w:rPr>
      </w:pPr>
      <w:r w:rsidRPr="003C631E">
        <w:rPr>
          <w:rFonts w:ascii="Arial" w:hAnsi="Arial" w:cs="Arial"/>
        </w:rPr>
        <w:t>A discrete frequency sweep was defined from 2 GHz to 30 GHz</w:t>
      </w:r>
    </w:p>
    <w:p w14:paraId="2B85D7A7" w14:textId="77777777" w:rsidR="003C631E" w:rsidRPr="003C631E" w:rsidRDefault="003C631E" w:rsidP="003C631E">
      <w:pPr>
        <w:rPr>
          <w:rFonts w:ascii="Arial" w:hAnsi="Arial" w:cs="Arial"/>
          <w:b/>
          <w:bCs/>
        </w:rPr>
      </w:pPr>
      <w:r w:rsidRPr="003C631E">
        <w:rPr>
          <w:rFonts w:ascii="Arial" w:hAnsi="Arial" w:cs="Arial"/>
          <w:b/>
          <w:bCs/>
        </w:rPr>
        <w:t>Task 2: Half-Wave Dipole Antenna Design and Analysis</w:t>
      </w:r>
    </w:p>
    <w:p w14:paraId="48AEF896" w14:textId="77777777" w:rsidR="003C631E" w:rsidRPr="003C631E" w:rsidRDefault="003C631E" w:rsidP="003C631E">
      <w:pPr>
        <w:rPr>
          <w:rFonts w:ascii="Arial" w:hAnsi="Arial" w:cs="Arial"/>
          <w:b/>
          <w:bCs/>
        </w:rPr>
      </w:pPr>
      <w:r w:rsidRPr="003C631E">
        <w:rPr>
          <w:rFonts w:ascii="Arial" w:hAnsi="Arial" w:cs="Arial"/>
          <w:b/>
          <w:bCs/>
        </w:rPr>
        <w:t>2.1 Theoretical Approach</w:t>
      </w:r>
    </w:p>
    <w:p w14:paraId="7B8360F0" w14:textId="425ED7A2" w:rsidR="003C631E" w:rsidRPr="003C631E" w:rsidRDefault="003C631E" w:rsidP="003C631E">
      <w:pPr>
        <w:rPr>
          <w:rFonts w:ascii="Arial" w:hAnsi="Arial" w:cs="Arial"/>
        </w:rPr>
      </w:pPr>
      <w:r w:rsidRPr="003C631E">
        <w:rPr>
          <w:rFonts w:ascii="Arial" w:hAnsi="Arial" w:cs="Arial"/>
        </w:rPr>
        <w:t>The half-wave dipole antenna is a fundamental linear antenna designed to resonate at a frequency derived from the student’s ID. The wavelength λ was calculated as:</w:t>
      </w:r>
    </w:p>
    <w:p w14:paraId="7A2ADE34" w14:textId="45FEF174" w:rsidR="003C631E" w:rsidRPr="003C631E" w:rsidRDefault="003C631E" w:rsidP="003C631E">
      <w:pPr>
        <w:ind w:left="720" w:firstLine="720"/>
        <w:rPr>
          <w:rFonts w:ascii="Arial" w:hAnsi="Arial" w:cs="Arial"/>
        </w:rPr>
      </w:pPr>
      <w:r w:rsidRPr="003C631E">
        <w:rPr>
          <w:rFonts w:ascii="Arial" w:hAnsi="Arial" w:cs="Arial"/>
        </w:rPr>
        <w:t>λ</w:t>
      </w:r>
      <w:r w:rsidRPr="00582047">
        <w:rPr>
          <w:rFonts w:ascii="Arial" w:hAnsi="Arial" w:cs="Arial"/>
        </w:rPr>
        <w:t xml:space="preserve"> </w:t>
      </w:r>
      <w:r w:rsidRPr="003C631E">
        <w:rPr>
          <w:rFonts w:ascii="Arial" w:hAnsi="Arial" w:cs="Arial"/>
        </w:rPr>
        <w:t>=</w:t>
      </w:r>
      <w:r w:rsidRPr="00582047">
        <w:rPr>
          <w:rFonts w:ascii="Arial" w:hAnsi="Arial" w:cs="Arial"/>
        </w:rPr>
        <w:t xml:space="preserve"> </w:t>
      </w:r>
      <w:r w:rsidRPr="003C631E">
        <w:rPr>
          <w:rFonts w:ascii="Arial" w:hAnsi="Arial" w:cs="Arial"/>
        </w:rPr>
        <w:t xml:space="preserve">232 mm </w:t>
      </w:r>
    </w:p>
    <w:p w14:paraId="599B7D61" w14:textId="6F649ED7" w:rsidR="003C631E" w:rsidRPr="003C631E" w:rsidRDefault="003C631E" w:rsidP="003C631E">
      <w:pPr>
        <w:rPr>
          <w:rFonts w:ascii="Arial" w:hAnsi="Arial" w:cs="Arial"/>
        </w:rPr>
      </w:pPr>
      <w:r w:rsidRPr="003C631E">
        <w:rPr>
          <w:rFonts w:ascii="Arial" w:hAnsi="Arial" w:cs="Arial"/>
        </w:rPr>
        <w:t>Thus, the length L of the half-wave dipole is:</w:t>
      </w:r>
    </w:p>
    <w:p w14:paraId="3D25E242" w14:textId="349281DF" w:rsidR="003C631E" w:rsidRPr="003C631E" w:rsidRDefault="003C631E" w:rsidP="003C631E">
      <w:pPr>
        <w:ind w:left="720" w:firstLine="720"/>
        <w:rPr>
          <w:rFonts w:ascii="Arial" w:hAnsi="Arial" w:cs="Arial"/>
        </w:rPr>
      </w:pPr>
      <w:r w:rsidRPr="003C631E">
        <w:rPr>
          <w:rFonts w:ascii="Arial" w:hAnsi="Arial" w:cs="Arial"/>
        </w:rPr>
        <w:t>L</w:t>
      </w:r>
      <w:r w:rsidRPr="00582047">
        <w:rPr>
          <w:rFonts w:ascii="Arial" w:hAnsi="Arial" w:cs="Arial"/>
        </w:rPr>
        <w:t xml:space="preserve"> </w:t>
      </w:r>
      <w:r w:rsidRPr="003C631E">
        <w:rPr>
          <w:rFonts w:ascii="Arial" w:hAnsi="Arial" w:cs="Arial"/>
        </w:rPr>
        <w:t>=</w:t>
      </w:r>
      <w:r w:rsidRPr="00582047">
        <w:rPr>
          <w:rFonts w:ascii="Arial" w:hAnsi="Arial" w:cs="Arial"/>
        </w:rPr>
        <w:t xml:space="preserve"> </w:t>
      </w:r>
      <w:r w:rsidRPr="003C631E">
        <w:rPr>
          <w:rFonts w:ascii="Arial" w:hAnsi="Arial" w:cs="Arial"/>
        </w:rPr>
        <w:t>λ</w:t>
      </w:r>
      <w:r w:rsidRPr="00582047">
        <w:rPr>
          <w:rFonts w:ascii="Arial" w:hAnsi="Arial" w:cs="Arial"/>
        </w:rPr>
        <w:t>/</w:t>
      </w:r>
      <w:r w:rsidRPr="003C631E">
        <w:rPr>
          <w:rFonts w:ascii="Arial" w:hAnsi="Arial" w:cs="Arial"/>
        </w:rPr>
        <w:t>2</w:t>
      </w:r>
      <w:r w:rsidRPr="00582047">
        <w:rPr>
          <w:rFonts w:ascii="Arial" w:hAnsi="Arial" w:cs="Arial"/>
        </w:rPr>
        <w:t xml:space="preserve"> </w:t>
      </w:r>
      <w:r w:rsidRPr="003C631E">
        <w:rPr>
          <w:rFonts w:ascii="Arial" w:hAnsi="Arial" w:cs="Arial"/>
        </w:rPr>
        <w:t>=</w:t>
      </w:r>
      <w:r w:rsidRPr="00582047">
        <w:rPr>
          <w:rFonts w:ascii="Arial" w:hAnsi="Arial" w:cs="Arial"/>
        </w:rPr>
        <w:t xml:space="preserve"> </w:t>
      </w:r>
      <w:r w:rsidRPr="003C631E">
        <w:rPr>
          <w:rFonts w:ascii="Arial" w:hAnsi="Arial" w:cs="Arial"/>
        </w:rPr>
        <w:t xml:space="preserve">116 mm </w:t>
      </w:r>
    </w:p>
    <w:p w14:paraId="6F610755" w14:textId="77777777" w:rsidR="003C631E" w:rsidRPr="00582047" w:rsidRDefault="003C631E" w:rsidP="003C631E">
      <w:pPr>
        <w:rPr>
          <w:rFonts w:ascii="Arial" w:hAnsi="Arial" w:cs="Arial"/>
        </w:rPr>
      </w:pPr>
    </w:p>
    <w:p w14:paraId="1460D8EA" w14:textId="77777777" w:rsidR="003C631E" w:rsidRPr="00582047" w:rsidRDefault="003C631E" w:rsidP="003C631E">
      <w:pPr>
        <w:rPr>
          <w:rFonts w:ascii="Arial" w:hAnsi="Arial" w:cs="Arial"/>
        </w:rPr>
      </w:pPr>
    </w:p>
    <w:p w14:paraId="7165C6A8" w14:textId="78634BD3" w:rsidR="003C631E" w:rsidRPr="00582047" w:rsidRDefault="003C631E" w:rsidP="003C631E">
      <w:pPr>
        <w:rPr>
          <w:rFonts w:ascii="Arial" w:hAnsi="Arial" w:cs="Arial"/>
        </w:rPr>
      </w:pPr>
      <w:r w:rsidRPr="003C631E">
        <w:rPr>
          <w:rFonts w:ascii="Arial" w:hAnsi="Arial" w:cs="Arial"/>
        </w:rPr>
        <w:t>The corresponding resonant frequency was calculated as:</w:t>
      </w:r>
    </w:p>
    <w:p w14:paraId="38EDFFE9" w14:textId="21B35792" w:rsidR="003C631E" w:rsidRPr="003C631E" w:rsidRDefault="00582047" w:rsidP="003C631E">
      <w:pPr>
        <w:rPr>
          <w:rFonts w:ascii="Arial" w:hAnsi="Arial" w:cs="Arial"/>
        </w:rPr>
      </w:pPr>
      <w:r w:rsidRPr="00582047">
        <w:rPr>
          <w:rFonts w:ascii="Arial" w:hAnsi="Arial" w:cs="Arial"/>
        </w:rPr>
        <w:tab/>
      </w:r>
      <w:r w:rsidRPr="00582047">
        <w:rPr>
          <w:rFonts w:ascii="Arial" w:hAnsi="Arial" w:cs="Arial"/>
        </w:rPr>
        <w:tab/>
      </w:r>
      <w:r w:rsidRPr="00582047">
        <w:rPr>
          <w:rFonts w:ascii="Arial" w:hAnsi="Arial" w:cs="Arial"/>
        </w:rPr>
        <w:tab/>
      </w:r>
      <w:r w:rsidRPr="00582047">
        <w:rPr>
          <w:rFonts w:ascii="Arial" w:hAnsi="Arial" w:cs="Arial"/>
        </w:rPr>
        <w:drawing>
          <wp:inline distT="0" distB="0" distL="0" distR="0" wp14:anchorId="109F96D1" wp14:editId="4A0E4D2B">
            <wp:extent cx="2619741" cy="619211"/>
            <wp:effectExtent l="0" t="0" r="9525" b="0"/>
            <wp:docPr id="772606021" name="Picture 1" descr="A black background with white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606021" name="Picture 1" descr="A black background with white numbers and symbols&#10;&#10;AI-generated content may be incorrect."/>
                    <pic:cNvPicPr/>
                  </pic:nvPicPr>
                  <pic:blipFill>
                    <a:blip r:embed="rId31"/>
                    <a:stretch>
                      <a:fillRect/>
                    </a:stretch>
                  </pic:blipFill>
                  <pic:spPr>
                    <a:xfrm>
                      <a:off x="0" y="0"/>
                      <a:ext cx="2619741" cy="619211"/>
                    </a:xfrm>
                    <a:prstGeom prst="rect">
                      <a:avLst/>
                    </a:prstGeom>
                  </pic:spPr>
                </pic:pic>
              </a:graphicData>
            </a:graphic>
          </wp:inline>
        </w:drawing>
      </w:r>
    </w:p>
    <w:p w14:paraId="04129417" w14:textId="77777777" w:rsidR="003C631E" w:rsidRPr="003C631E" w:rsidRDefault="003C631E" w:rsidP="003C631E">
      <w:pPr>
        <w:rPr>
          <w:rFonts w:ascii="Arial" w:hAnsi="Arial" w:cs="Arial"/>
          <w:b/>
          <w:bCs/>
        </w:rPr>
      </w:pPr>
      <w:r w:rsidRPr="003C631E">
        <w:rPr>
          <w:rFonts w:ascii="Arial" w:hAnsi="Arial" w:cs="Arial"/>
          <w:b/>
          <w:bCs/>
        </w:rPr>
        <w:t>2.2 Simulation Setup</w:t>
      </w:r>
    </w:p>
    <w:p w14:paraId="57C7DC1E" w14:textId="77777777" w:rsidR="003C631E" w:rsidRPr="003C631E" w:rsidRDefault="003C631E" w:rsidP="003C631E">
      <w:pPr>
        <w:rPr>
          <w:rFonts w:ascii="Arial" w:hAnsi="Arial" w:cs="Arial"/>
        </w:rPr>
      </w:pPr>
      <w:r w:rsidRPr="003C631E">
        <w:rPr>
          <w:rFonts w:ascii="Arial" w:hAnsi="Arial" w:cs="Arial"/>
        </w:rPr>
        <w:t>The antenna was modelled using two PEC cylindrical arms:</w:t>
      </w:r>
    </w:p>
    <w:p w14:paraId="295459B8" w14:textId="77777777" w:rsidR="003C631E" w:rsidRPr="003C631E" w:rsidRDefault="003C631E" w:rsidP="003C631E">
      <w:pPr>
        <w:numPr>
          <w:ilvl w:val="0"/>
          <w:numId w:val="12"/>
        </w:numPr>
        <w:rPr>
          <w:rFonts w:ascii="Arial" w:hAnsi="Arial" w:cs="Arial"/>
        </w:rPr>
      </w:pPr>
      <w:r w:rsidRPr="003C631E">
        <w:rPr>
          <w:rFonts w:ascii="Arial" w:hAnsi="Arial" w:cs="Arial"/>
        </w:rPr>
        <w:t>Each arm was 58 mm in length (total = 116 mm)</w:t>
      </w:r>
    </w:p>
    <w:p w14:paraId="2402B41F" w14:textId="77777777" w:rsidR="003C631E" w:rsidRPr="003C631E" w:rsidRDefault="003C631E" w:rsidP="003C631E">
      <w:pPr>
        <w:numPr>
          <w:ilvl w:val="0"/>
          <w:numId w:val="12"/>
        </w:numPr>
        <w:rPr>
          <w:rFonts w:ascii="Arial" w:hAnsi="Arial" w:cs="Arial"/>
        </w:rPr>
      </w:pPr>
      <w:r w:rsidRPr="003C631E">
        <w:rPr>
          <w:rFonts w:ascii="Arial" w:hAnsi="Arial" w:cs="Arial"/>
        </w:rPr>
        <w:lastRenderedPageBreak/>
        <w:t>Radius = 1 mm</w:t>
      </w:r>
    </w:p>
    <w:p w14:paraId="16C4DFA8" w14:textId="77777777" w:rsidR="003C631E" w:rsidRPr="003C631E" w:rsidRDefault="003C631E" w:rsidP="003C631E">
      <w:pPr>
        <w:numPr>
          <w:ilvl w:val="0"/>
          <w:numId w:val="12"/>
        </w:numPr>
        <w:rPr>
          <w:rFonts w:ascii="Arial" w:hAnsi="Arial" w:cs="Arial"/>
        </w:rPr>
      </w:pPr>
      <w:r w:rsidRPr="003C631E">
        <w:rPr>
          <w:rFonts w:ascii="Arial" w:hAnsi="Arial" w:cs="Arial"/>
        </w:rPr>
        <w:t>Aligned along the z-axis</w:t>
      </w:r>
    </w:p>
    <w:p w14:paraId="19C4F412" w14:textId="77777777" w:rsidR="003C631E" w:rsidRPr="003C631E" w:rsidRDefault="003C631E" w:rsidP="003C631E">
      <w:pPr>
        <w:numPr>
          <w:ilvl w:val="0"/>
          <w:numId w:val="12"/>
        </w:numPr>
        <w:rPr>
          <w:rFonts w:ascii="Arial" w:hAnsi="Arial" w:cs="Arial"/>
        </w:rPr>
      </w:pPr>
      <w:r w:rsidRPr="003C631E">
        <w:rPr>
          <w:rFonts w:ascii="Arial" w:hAnsi="Arial" w:cs="Arial"/>
        </w:rPr>
        <w:t>A 1 mm gap was introduced at the centre for feeding</w:t>
      </w:r>
    </w:p>
    <w:p w14:paraId="33D40752" w14:textId="77777777" w:rsidR="003C631E" w:rsidRPr="003C631E" w:rsidRDefault="003C631E" w:rsidP="003C631E">
      <w:pPr>
        <w:rPr>
          <w:rFonts w:ascii="Arial" w:hAnsi="Arial" w:cs="Arial"/>
        </w:rPr>
      </w:pPr>
      <w:r w:rsidRPr="003C631E">
        <w:rPr>
          <w:rFonts w:ascii="Arial" w:hAnsi="Arial" w:cs="Arial"/>
        </w:rPr>
        <w:t>A 50 Ω lumped port was placed in the gap to excite the antenna. This simulates a coaxial feed and allows measurement of input reflection.</w:t>
      </w:r>
    </w:p>
    <w:p w14:paraId="682991C7" w14:textId="77777777" w:rsidR="003C631E" w:rsidRPr="003C631E" w:rsidRDefault="003C631E" w:rsidP="003C631E">
      <w:pPr>
        <w:rPr>
          <w:rFonts w:ascii="Arial" w:hAnsi="Arial" w:cs="Arial"/>
        </w:rPr>
      </w:pPr>
      <w:r w:rsidRPr="003C631E">
        <w:rPr>
          <w:rFonts w:ascii="Arial" w:hAnsi="Arial" w:cs="Arial"/>
        </w:rPr>
        <w:t>The antenna was placed in a rectangular vacuum box to act as the radiation boundary. To avoid reflections:</w:t>
      </w:r>
    </w:p>
    <w:p w14:paraId="1DCA79F4" w14:textId="77777777" w:rsidR="003C631E" w:rsidRPr="003C631E" w:rsidRDefault="003C631E" w:rsidP="003C631E">
      <w:pPr>
        <w:numPr>
          <w:ilvl w:val="0"/>
          <w:numId w:val="13"/>
        </w:numPr>
        <w:rPr>
          <w:rFonts w:ascii="Arial" w:hAnsi="Arial" w:cs="Arial"/>
        </w:rPr>
      </w:pPr>
      <w:r w:rsidRPr="003C631E">
        <w:rPr>
          <w:rFonts w:ascii="Arial" w:hAnsi="Arial" w:cs="Arial"/>
        </w:rPr>
        <w:t>The boundary box extended at least λ/4 from the antenna in all directions</w:t>
      </w:r>
    </w:p>
    <w:p w14:paraId="7BB54660" w14:textId="765CD958" w:rsidR="003C631E" w:rsidRPr="003C631E" w:rsidRDefault="003C631E" w:rsidP="003C631E">
      <w:pPr>
        <w:numPr>
          <w:ilvl w:val="0"/>
          <w:numId w:val="13"/>
        </w:numPr>
        <w:rPr>
          <w:rFonts w:ascii="Arial" w:hAnsi="Arial" w:cs="Arial"/>
        </w:rPr>
      </w:pPr>
      <w:r w:rsidRPr="003C631E">
        <w:rPr>
          <w:rFonts w:ascii="Arial" w:hAnsi="Arial" w:cs="Arial"/>
        </w:rPr>
        <w:t xml:space="preserve">All boundaries were set as </w:t>
      </w:r>
      <w:r w:rsidR="00582047">
        <w:rPr>
          <w:rFonts w:ascii="Arial" w:hAnsi="Arial" w:cs="Arial"/>
        </w:rPr>
        <w:t>PML</w:t>
      </w:r>
    </w:p>
    <w:p w14:paraId="16489EE3" w14:textId="05C4BB0A" w:rsidR="007D4E97" w:rsidRDefault="003C631E" w:rsidP="007D4E97">
      <w:pPr>
        <w:rPr>
          <w:rFonts w:ascii="Arial" w:hAnsi="Arial" w:cs="Arial"/>
        </w:rPr>
      </w:pPr>
      <w:r w:rsidRPr="003C631E">
        <w:rPr>
          <w:rFonts w:ascii="Arial" w:hAnsi="Arial" w:cs="Arial"/>
        </w:rPr>
        <w:t>A frequency sweep was defined from 0.5 GHz to 2.0 GHz to ensure that the expected resonance near 1.293 GHz was captured.</w:t>
      </w:r>
    </w:p>
    <w:p w14:paraId="5573DC4A" w14:textId="77777777" w:rsidR="00C5098E" w:rsidRPr="00C5098E" w:rsidRDefault="00C5098E" w:rsidP="007D4E97">
      <w:pPr>
        <w:rPr>
          <w:rFonts w:ascii="Arial" w:hAnsi="Arial" w:cs="Arial"/>
        </w:rPr>
      </w:pPr>
    </w:p>
    <w:p w14:paraId="2EAD54DE" w14:textId="057BD6A3" w:rsidR="00582047" w:rsidRDefault="00582047" w:rsidP="007D4E97">
      <w:pPr>
        <w:rPr>
          <w:rFonts w:ascii="Arial" w:hAnsi="Arial" w:cs="Arial"/>
          <w:b/>
          <w:bCs/>
          <w:sz w:val="48"/>
          <w:szCs w:val="48"/>
          <w:u w:val="single"/>
        </w:rPr>
      </w:pPr>
      <w:r>
        <w:rPr>
          <w:rFonts w:ascii="Arial" w:hAnsi="Arial" w:cs="Arial"/>
          <w:b/>
          <w:bCs/>
          <w:sz w:val="48"/>
          <w:szCs w:val="48"/>
          <w:u w:val="single"/>
        </w:rPr>
        <w:t>Results</w:t>
      </w:r>
    </w:p>
    <w:p w14:paraId="71E0DD21" w14:textId="3A81224A" w:rsidR="00C5098E" w:rsidRPr="00C5098E" w:rsidRDefault="00C5098E" w:rsidP="007D4E97">
      <w:pPr>
        <w:rPr>
          <w:rFonts w:ascii="Arial" w:hAnsi="Arial" w:cs="Arial"/>
          <w:sz w:val="36"/>
          <w:szCs w:val="36"/>
          <w:u w:val="single"/>
        </w:rPr>
      </w:pPr>
      <w:r>
        <w:rPr>
          <w:rFonts w:ascii="Arial" w:hAnsi="Arial" w:cs="Arial"/>
          <w:sz w:val="36"/>
          <w:szCs w:val="36"/>
          <w:u w:val="single"/>
        </w:rPr>
        <w:t>Task 1a</w:t>
      </w:r>
    </w:p>
    <w:p w14:paraId="61FB82AF" w14:textId="04209AD7" w:rsidR="00582047" w:rsidRDefault="00582047" w:rsidP="007D4E97">
      <w:pPr>
        <w:rPr>
          <w:rFonts w:ascii="Arial" w:hAnsi="Arial" w:cs="Arial"/>
        </w:rPr>
      </w:pPr>
      <w:r>
        <w:rPr>
          <w:rFonts w:ascii="Arial" w:hAnsi="Arial" w:cs="Arial"/>
        </w:rPr>
        <w:t>For the rectangular waveguide made with vacuum, the dominant mode was TE10. The other modes present were TE01 and TE11.</w:t>
      </w:r>
    </w:p>
    <w:p w14:paraId="398B5B3F" w14:textId="0264C671" w:rsidR="00582047" w:rsidRDefault="00582047" w:rsidP="007D4E97">
      <w:pPr>
        <w:rPr>
          <w:rFonts w:ascii="Arial" w:hAnsi="Arial" w:cs="Arial"/>
        </w:rPr>
      </w:pPr>
      <w:r w:rsidRPr="00582047">
        <w:rPr>
          <w:rFonts w:ascii="Arial" w:hAnsi="Arial" w:cs="Arial"/>
        </w:rPr>
        <w:drawing>
          <wp:inline distT="0" distB="0" distL="0" distR="0" wp14:anchorId="6F1D8582" wp14:editId="517A6D18">
            <wp:extent cx="2376983" cy="1660967"/>
            <wp:effectExtent l="0" t="0" r="4445" b="0"/>
            <wp:docPr id="1707776776" name="Picture 1" descr="A screenshot of a graphing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776776" name="Picture 1" descr="A screenshot of a graphing diagram&#10;&#10;AI-generated content may be incorrect."/>
                    <pic:cNvPicPr/>
                  </pic:nvPicPr>
                  <pic:blipFill>
                    <a:blip r:embed="rId32"/>
                    <a:stretch>
                      <a:fillRect/>
                    </a:stretch>
                  </pic:blipFill>
                  <pic:spPr>
                    <a:xfrm>
                      <a:off x="0" y="0"/>
                      <a:ext cx="2393934" cy="1672812"/>
                    </a:xfrm>
                    <a:prstGeom prst="rect">
                      <a:avLst/>
                    </a:prstGeom>
                  </pic:spPr>
                </pic:pic>
              </a:graphicData>
            </a:graphic>
          </wp:inline>
        </w:drawing>
      </w:r>
    </w:p>
    <w:p w14:paraId="68753F51" w14:textId="430F9F76" w:rsidR="00582047" w:rsidRPr="007D4E97" w:rsidRDefault="00582047" w:rsidP="007D4E97">
      <w:pPr>
        <w:rPr>
          <w:rFonts w:ascii="Arial" w:hAnsi="Arial" w:cs="Arial"/>
        </w:rPr>
      </w:pPr>
      <w:r>
        <w:rPr>
          <w:rFonts w:ascii="Arial" w:hAnsi="Arial" w:cs="Arial"/>
        </w:rPr>
        <w:t>Figure 3 shows port 1 TE10 (left) and port 1 TE01 (right)</w:t>
      </w:r>
    </w:p>
    <w:p w14:paraId="75707B2A" w14:textId="26196D24" w:rsidR="007D4E97" w:rsidRDefault="00582047" w:rsidP="007D4E97">
      <w:pPr>
        <w:rPr>
          <w:rFonts w:ascii="Arial" w:hAnsi="Arial" w:cs="Arial"/>
        </w:rPr>
      </w:pPr>
      <w:r w:rsidRPr="00582047">
        <w:rPr>
          <w:rFonts w:ascii="Arial" w:hAnsi="Arial" w:cs="Arial"/>
        </w:rPr>
        <w:drawing>
          <wp:inline distT="0" distB="0" distL="0" distR="0" wp14:anchorId="387CB8AC" wp14:editId="73D46320">
            <wp:extent cx="2378563" cy="1620456"/>
            <wp:effectExtent l="0" t="0" r="3175" b="0"/>
            <wp:docPr id="197623786" name="Picture 1" descr="A screenshot of a graphing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23786" name="Picture 1" descr="A screenshot of a graphing diagram&#10;&#10;AI-generated content may be incorrect."/>
                    <pic:cNvPicPr/>
                  </pic:nvPicPr>
                  <pic:blipFill>
                    <a:blip r:embed="rId33"/>
                    <a:stretch>
                      <a:fillRect/>
                    </a:stretch>
                  </pic:blipFill>
                  <pic:spPr>
                    <a:xfrm>
                      <a:off x="0" y="0"/>
                      <a:ext cx="2397480" cy="1633344"/>
                    </a:xfrm>
                    <a:prstGeom prst="rect">
                      <a:avLst/>
                    </a:prstGeom>
                  </pic:spPr>
                </pic:pic>
              </a:graphicData>
            </a:graphic>
          </wp:inline>
        </w:drawing>
      </w:r>
    </w:p>
    <w:p w14:paraId="66BC0D02" w14:textId="3941DD9A" w:rsidR="00582047" w:rsidRDefault="00582047" w:rsidP="007D4E97">
      <w:pPr>
        <w:rPr>
          <w:rFonts w:ascii="Arial" w:hAnsi="Arial" w:cs="Arial"/>
        </w:rPr>
      </w:pPr>
      <w:r>
        <w:rPr>
          <w:rFonts w:ascii="Arial" w:hAnsi="Arial" w:cs="Arial"/>
        </w:rPr>
        <w:t>Figure 4 shows port 2 TE10 (left) and port 2 TE01 (right)</w:t>
      </w:r>
    </w:p>
    <w:p w14:paraId="42544511" w14:textId="55115BBC" w:rsidR="00582047" w:rsidRDefault="00582047" w:rsidP="007D4E97">
      <w:pPr>
        <w:rPr>
          <w:rFonts w:ascii="Arial" w:hAnsi="Arial" w:cs="Arial"/>
        </w:rPr>
      </w:pPr>
      <w:r>
        <w:rPr>
          <w:rFonts w:ascii="Arial" w:hAnsi="Arial" w:cs="Arial"/>
          <w:noProof/>
        </w:rPr>
        <w:lastRenderedPageBreak/>
        <w:drawing>
          <wp:inline distT="0" distB="0" distL="0" distR="0" wp14:anchorId="7C6F2272" wp14:editId="3127F63C">
            <wp:extent cx="2881423" cy="1887067"/>
            <wp:effectExtent l="0" t="0" r="0" b="0"/>
            <wp:docPr id="13404855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892328" cy="1894209"/>
                    </a:xfrm>
                    <a:prstGeom prst="rect">
                      <a:avLst/>
                    </a:prstGeom>
                    <a:noFill/>
                  </pic:spPr>
                </pic:pic>
              </a:graphicData>
            </a:graphic>
          </wp:inline>
        </w:drawing>
      </w:r>
    </w:p>
    <w:p w14:paraId="4FE043B6" w14:textId="5DC25059" w:rsidR="00582047" w:rsidRDefault="00582047" w:rsidP="007D4E97">
      <w:pPr>
        <w:rPr>
          <w:rFonts w:ascii="Arial" w:hAnsi="Arial" w:cs="Arial"/>
        </w:rPr>
      </w:pPr>
      <w:r>
        <w:rPr>
          <w:rFonts w:ascii="Arial" w:hAnsi="Arial" w:cs="Arial"/>
        </w:rPr>
        <w:t>Figure 5 shows magnitude (left) and vector (right) of the electric field</w:t>
      </w:r>
    </w:p>
    <w:p w14:paraId="1E0C1379" w14:textId="50CC1C9C" w:rsidR="00582047" w:rsidRDefault="00C5098E" w:rsidP="007D4E97">
      <w:pPr>
        <w:rPr>
          <w:rFonts w:ascii="Arial" w:hAnsi="Arial" w:cs="Arial"/>
        </w:rPr>
      </w:pPr>
      <w:r w:rsidRPr="00C5098E">
        <w:rPr>
          <w:rFonts w:ascii="Arial" w:hAnsi="Arial" w:cs="Arial"/>
        </w:rPr>
        <w:drawing>
          <wp:inline distT="0" distB="0" distL="0" distR="0" wp14:anchorId="41727B7E" wp14:editId="66939670">
            <wp:extent cx="2905930" cy="1833189"/>
            <wp:effectExtent l="0" t="0" r="0" b="0"/>
            <wp:docPr id="1460277104" name="Picture 1"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277104" name="Picture 1" descr="A screenshot of a computer generated image&#10;&#10;AI-generated content may be incorrect."/>
                    <pic:cNvPicPr/>
                  </pic:nvPicPr>
                  <pic:blipFill>
                    <a:blip r:embed="rId35"/>
                    <a:stretch>
                      <a:fillRect/>
                    </a:stretch>
                  </pic:blipFill>
                  <pic:spPr>
                    <a:xfrm>
                      <a:off x="0" y="0"/>
                      <a:ext cx="2919648" cy="1841843"/>
                    </a:xfrm>
                    <a:prstGeom prst="rect">
                      <a:avLst/>
                    </a:prstGeom>
                  </pic:spPr>
                </pic:pic>
              </a:graphicData>
            </a:graphic>
          </wp:inline>
        </w:drawing>
      </w:r>
    </w:p>
    <w:p w14:paraId="4788B27F" w14:textId="12B23BCF" w:rsidR="00C5098E" w:rsidRDefault="00C5098E" w:rsidP="007D4E97">
      <w:pPr>
        <w:rPr>
          <w:rFonts w:ascii="Arial" w:hAnsi="Arial" w:cs="Arial"/>
        </w:rPr>
      </w:pPr>
      <w:r>
        <w:rPr>
          <w:rFonts w:ascii="Arial" w:hAnsi="Arial" w:cs="Arial"/>
        </w:rPr>
        <w:t>Figure 6 shows magnitude (left) and vector (right) of the magnetic field</w:t>
      </w:r>
    </w:p>
    <w:p w14:paraId="5A4755EE" w14:textId="64955128" w:rsidR="00C5098E" w:rsidRDefault="00C5098E" w:rsidP="007D4E97">
      <w:pPr>
        <w:rPr>
          <w:rFonts w:ascii="Arial" w:hAnsi="Arial" w:cs="Arial"/>
        </w:rPr>
      </w:pPr>
      <w:r w:rsidRPr="008F0147">
        <w:rPr>
          <w:rFonts w:ascii="Arial" w:hAnsi="Arial" w:cs="Arial"/>
        </w:rPr>
        <w:drawing>
          <wp:inline distT="0" distB="0" distL="0" distR="0" wp14:anchorId="4F5764FD" wp14:editId="66CA289B">
            <wp:extent cx="2853159" cy="1786156"/>
            <wp:effectExtent l="0" t="0" r="4445" b="5080"/>
            <wp:docPr id="625127069"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305260" name="Picture 1" descr="A graph of blue rectangular bars&#10;&#10;AI-generated content may be incorrect."/>
                    <pic:cNvPicPr/>
                  </pic:nvPicPr>
                  <pic:blipFill>
                    <a:blip r:embed="rId14"/>
                    <a:stretch>
                      <a:fillRect/>
                    </a:stretch>
                  </pic:blipFill>
                  <pic:spPr>
                    <a:xfrm>
                      <a:off x="0" y="0"/>
                      <a:ext cx="2863219" cy="1792454"/>
                    </a:xfrm>
                    <a:prstGeom prst="rect">
                      <a:avLst/>
                    </a:prstGeom>
                  </pic:spPr>
                </pic:pic>
              </a:graphicData>
            </a:graphic>
          </wp:inline>
        </w:drawing>
      </w:r>
    </w:p>
    <w:p w14:paraId="3D0C7FBD" w14:textId="21A44116" w:rsidR="00C5098E" w:rsidRDefault="00C5098E" w:rsidP="007D4E97">
      <w:pPr>
        <w:rPr>
          <w:rFonts w:ascii="Arial" w:hAnsi="Arial" w:cs="Arial"/>
        </w:rPr>
      </w:pPr>
      <w:r>
        <w:rPr>
          <w:rFonts w:ascii="Arial" w:hAnsi="Arial" w:cs="Arial"/>
        </w:rPr>
        <w:t>Figure 7 shows the graph of cutoff frequencies for all modes in a vacuum</w:t>
      </w:r>
    </w:p>
    <w:p w14:paraId="0D0335F6" w14:textId="4B8CB64D" w:rsidR="00C5098E" w:rsidRPr="00C5098E" w:rsidRDefault="00C5098E" w:rsidP="00C5098E">
      <w:pPr>
        <w:rPr>
          <w:rFonts w:ascii="Arial" w:hAnsi="Arial" w:cs="Arial"/>
        </w:rPr>
      </w:pPr>
      <w:r w:rsidRPr="00C5098E">
        <w:rPr>
          <w:rFonts w:ascii="Arial" w:hAnsi="Arial" w:cs="Arial"/>
        </w:rPr>
        <w:t xml:space="preserve">To calculate the theoretical cut-off frequencies for the TE modes in a rectangular waveguide, the standard cut-off frequency formula for </w:t>
      </w:r>
      <w:proofErr w:type="spellStart"/>
      <w:r w:rsidRPr="00C5098E">
        <w:rPr>
          <w:rFonts w:ascii="Arial" w:hAnsi="Arial" w:cs="Arial"/>
        </w:rPr>
        <w:t>TE</w:t>
      </w:r>
      <w:r>
        <w:rPr>
          <w:rFonts w:ascii="Arial" w:hAnsi="Arial" w:cs="Arial"/>
          <w:vertAlign w:val="subscript"/>
        </w:rPr>
        <w:t>mn</w:t>
      </w:r>
      <w:proofErr w:type="spellEnd"/>
      <w:r>
        <w:rPr>
          <w:rFonts w:ascii="Arial" w:hAnsi="Arial" w:cs="Arial"/>
        </w:rPr>
        <w:t xml:space="preserve"> </w:t>
      </w:r>
      <w:r w:rsidRPr="00C5098E">
        <w:rPr>
          <w:rFonts w:ascii="Arial" w:hAnsi="Arial" w:cs="Arial"/>
        </w:rPr>
        <w:t>modes was used:</w:t>
      </w:r>
    </w:p>
    <w:p w14:paraId="597749E7" w14:textId="0C6061B3" w:rsidR="00C5098E" w:rsidRDefault="00C5098E" w:rsidP="00C5098E">
      <w:pPr>
        <w:rPr>
          <w:rFonts w:ascii="Arial" w:hAnsi="Arial" w:cs="Arial"/>
        </w:rPr>
      </w:pPr>
      <w:r w:rsidRPr="00C5098E">
        <w:rPr>
          <w:rFonts w:ascii="Arial" w:hAnsi="Arial" w:cs="Arial"/>
        </w:rPr>
        <w:drawing>
          <wp:inline distT="0" distB="0" distL="0" distR="0" wp14:anchorId="6890B617" wp14:editId="16D73FBC">
            <wp:extent cx="2410161" cy="609685"/>
            <wp:effectExtent l="0" t="0" r="9525" b="0"/>
            <wp:docPr id="1416767154" name="Picture 1" descr="A math equation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767154" name="Picture 1" descr="A math equation on a black background&#10;&#10;AI-generated content may be incorrect."/>
                    <pic:cNvPicPr/>
                  </pic:nvPicPr>
                  <pic:blipFill>
                    <a:blip r:embed="rId36"/>
                    <a:stretch>
                      <a:fillRect/>
                    </a:stretch>
                  </pic:blipFill>
                  <pic:spPr>
                    <a:xfrm>
                      <a:off x="0" y="0"/>
                      <a:ext cx="2410161" cy="609685"/>
                    </a:xfrm>
                    <a:prstGeom prst="rect">
                      <a:avLst/>
                    </a:prstGeom>
                  </pic:spPr>
                </pic:pic>
              </a:graphicData>
            </a:graphic>
          </wp:inline>
        </w:drawing>
      </w:r>
    </w:p>
    <w:p w14:paraId="7A702367" w14:textId="74A78EB6" w:rsidR="00C5098E" w:rsidRDefault="00C5098E" w:rsidP="00C5098E">
      <w:pPr>
        <w:rPr>
          <w:rFonts w:ascii="Arial" w:hAnsi="Arial" w:cs="Arial"/>
        </w:rPr>
      </w:pPr>
      <w:r>
        <w:rPr>
          <w:rFonts w:ascii="Arial" w:hAnsi="Arial" w:cs="Arial"/>
        </w:rPr>
        <w:t>W</w:t>
      </w:r>
      <w:r w:rsidRPr="00C5098E">
        <w:rPr>
          <w:rFonts w:ascii="Arial" w:hAnsi="Arial" w:cs="Arial"/>
        </w:rPr>
        <w:t>here c is the speed of light in vacuum, and a and b are the waveguide's width and height, respectively. The mode indices m and n</w:t>
      </w:r>
      <w:r>
        <w:rPr>
          <w:rFonts w:ascii="Arial" w:hAnsi="Arial" w:cs="Arial"/>
        </w:rPr>
        <w:t xml:space="preserve"> </w:t>
      </w:r>
      <w:r w:rsidRPr="00C5098E">
        <w:rPr>
          <w:rFonts w:ascii="Arial" w:hAnsi="Arial" w:cs="Arial"/>
        </w:rPr>
        <w:t xml:space="preserve">represent the number of half-wavelength variations in the electric field along the x- and y-axes. For TE10​, the electric field varies across the width </w:t>
      </w:r>
      <w:proofErr w:type="gramStart"/>
      <w:r w:rsidRPr="00C5098E">
        <w:rPr>
          <w:rFonts w:ascii="Arial" w:hAnsi="Arial" w:cs="Arial"/>
        </w:rPr>
        <w:t>a</w:t>
      </w:r>
      <w:proofErr w:type="gramEnd"/>
      <w:r w:rsidRPr="00C5098E">
        <w:rPr>
          <w:rFonts w:ascii="Arial" w:hAnsi="Arial" w:cs="Arial"/>
        </w:rPr>
        <w:t xml:space="preserve"> only; for TE01​, it varies across the height b; </w:t>
      </w:r>
      <w:r w:rsidRPr="00C5098E">
        <w:rPr>
          <w:rFonts w:ascii="Arial" w:hAnsi="Arial" w:cs="Arial"/>
        </w:rPr>
        <w:lastRenderedPageBreak/>
        <w:t>and for TE11​, it varies across both. By substituting the given waveguide dimensions (a = 23 mm, b = 11 mm) into the equation, the cut-off frequencies were calculated for each mode.</w:t>
      </w:r>
    </w:p>
    <w:tbl>
      <w:tblPr>
        <w:tblStyle w:val="TableGrid"/>
        <w:tblW w:w="0" w:type="auto"/>
        <w:tblLook w:val="04A0" w:firstRow="1" w:lastRow="0" w:firstColumn="1" w:lastColumn="0" w:noHBand="0" w:noVBand="1"/>
      </w:tblPr>
      <w:tblGrid>
        <w:gridCol w:w="1886"/>
        <w:gridCol w:w="1886"/>
      </w:tblGrid>
      <w:tr w:rsidR="00C5098E" w14:paraId="2CC7F8DC" w14:textId="77777777" w:rsidTr="00C5098E">
        <w:trPr>
          <w:trHeight w:val="487"/>
        </w:trPr>
        <w:tc>
          <w:tcPr>
            <w:tcW w:w="1886" w:type="dxa"/>
          </w:tcPr>
          <w:p w14:paraId="355DDD7B" w14:textId="2AADF4FA" w:rsidR="00C5098E" w:rsidRDefault="00C5098E" w:rsidP="00C5098E">
            <w:pPr>
              <w:jc w:val="center"/>
              <w:rPr>
                <w:rFonts w:ascii="Arial" w:hAnsi="Arial" w:cs="Arial"/>
              </w:rPr>
            </w:pPr>
            <w:r>
              <w:rPr>
                <w:rFonts w:ascii="Arial" w:hAnsi="Arial" w:cs="Arial"/>
              </w:rPr>
              <w:t>Mode</w:t>
            </w:r>
          </w:p>
        </w:tc>
        <w:tc>
          <w:tcPr>
            <w:tcW w:w="1886" w:type="dxa"/>
          </w:tcPr>
          <w:p w14:paraId="6D067BCA" w14:textId="230EEB71" w:rsidR="00C5098E" w:rsidRDefault="00C5098E" w:rsidP="00C5098E">
            <w:pPr>
              <w:jc w:val="center"/>
              <w:rPr>
                <w:rFonts w:ascii="Arial" w:hAnsi="Arial" w:cs="Arial"/>
              </w:rPr>
            </w:pPr>
            <w:r>
              <w:rPr>
                <w:rFonts w:ascii="Arial" w:hAnsi="Arial" w:cs="Arial"/>
              </w:rPr>
              <w:t>Cutoff Frequency (GHz)</w:t>
            </w:r>
          </w:p>
        </w:tc>
      </w:tr>
      <w:tr w:rsidR="00C5098E" w14:paraId="48CA0E16" w14:textId="77777777" w:rsidTr="00C5098E">
        <w:trPr>
          <w:trHeight w:val="505"/>
        </w:trPr>
        <w:tc>
          <w:tcPr>
            <w:tcW w:w="1886" w:type="dxa"/>
          </w:tcPr>
          <w:p w14:paraId="0EA2C8CC" w14:textId="0C64AF18" w:rsidR="00C5098E" w:rsidRDefault="00C5098E" w:rsidP="00C5098E">
            <w:pPr>
              <w:jc w:val="center"/>
              <w:rPr>
                <w:rFonts w:ascii="Arial" w:hAnsi="Arial" w:cs="Arial"/>
              </w:rPr>
            </w:pPr>
            <w:r>
              <w:rPr>
                <w:rFonts w:ascii="Arial" w:hAnsi="Arial" w:cs="Arial"/>
              </w:rPr>
              <w:t>TE10</w:t>
            </w:r>
          </w:p>
        </w:tc>
        <w:tc>
          <w:tcPr>
            <w:tcW w:w="1886" w:type="dxa"/>
          </w:tcPr>
          <w:p w14:paraId="15FDE86B" w14:textId="201AE592" w:rsidR="00C5098E" w:rsidRDefault="00C5098E" w:rsidP="00C5098E">
            <w:pPr>
              <w:jc w:val="center"/>
              <w:rPr>
                <w:rFonts w:ascii="Arial" w:hAnsi="Arial" w:cs="Arial"/>
              </w:rPr>
            </w:pPr>
            <w:r>
              <w:rPr>
                <w:rFonts w:ascii="Arial" w:hAnsi="Arial" w:cs="Arial"/>
              </w:rPr>
              <w:t>6.52</w:t>
            </w:r>
          </w:p>
        </w:tc>
      </w:tr>
      <w:tr w:rsidR="00C5098E" w14:paraId="03A093B4" w14:textId="77777777" w:rsidTr="00C5098E">
        <w:trPr>
          <w:trHeight w:val="487"/>
        </w:trPr>
        <w:tc>
          <w:tcPr>
            <w:tcW w:w="1886" w:type="dxa"/>
          </w:tcPr>
          <w:p w14:paraId="0A8B4B32" w14:textId="02D9CC06" w:rsidR="00C5098E" w:rsidRDefault="00C5098E" w:rsidP="00C5098E">
            <w:pPr>
              <w:jc w:val="center"/>
              <w:rPr>
                <w:rFonts w:ascii="Arial" w:hAnsi="Arial" w:cs="Arial"/>
              </w:rPr>
            </w:pPr>
            <w:r>
              <w:rPr>
                <w:rFonts w:ascii="Arial" w:hAnsi="Arial" w:cs="Arial"/>
              </w:rPr>
              <w:t>TE01</w:t>
            </w:r>
          </w:p>
        </w:tc>
        <w:tc>
          <w:tcPr>
            <w:tcW w:w="1886" w:type="dxa"/>
          </w:tcPr>
          <w:p w14:paraId="1CD0718B" w14:textId="6A6F51F9" w:rsidR="00C5098E" w:rsidRDefault="00C5098E" w:rsidP="00C5098E">
            <w:pPr>
              <w:jc w:val="center"/>
              <w:rPr>
                <w:rFonts w:ascii="Arial" w:hAnsi="Arial" w:cs="Arial"/>
              </w:rPr>
            </w:pPr>
            <w:r>
              <w:rPr>
                <w:rFonts w:ascii="Arial" w:hAnsi="Arial" w:cs="Arial"/>
              </w:rPr>
              <w:t>13.64</w:t>
            </w:r>
          </w:p>
        </w:tc>
      </w:tr>
      <w:tr w:rsidR="00C5098E" w14:paraId="19DC5905" w14:textId="77777777" w:rsidTr="00C5098E">
        <w:trPr>
          <w:trHeight w:val="505"/>
        </w:trPr>
        <w:tc>
          <w:tcPr>
            <w:tcW w:w="1886" w:type="dxa"/>
          </w:tcPr>
          <w:p w14:paraId="424F0854" w14:textId="18BD0A4D" w:rsidR="00C5098E" w:rsidRDefault="00C5098E" w:rsidP="00C5098E">
            <w:pPr>
              <w:jc w:val="center"/>
              <w:rPr>
                <w:rFonts w:ascii="Arial" w:hAnsi="Arial" w:cs="Arial"/>
              </w:rPr>
            </w:pPr>
            <w:r>
              <w:rPr>
                <w:rFonts w:ascii="Arial" w:hAnsi="Arial" w:cs="Arial"/>
              </w:rPr>
              <w:t>TE11</w:t>
            </w:r>
          </w:p>
        </w:tc>
        <w:tc>
          <w:tcPr>
            <w:tcW w:w="1886" w:type="dxa"/>
          </w:tcPr>
          <w:p w14:paraId="6CFF513C" w14:textId="1082C733" w:rsidR="00C5098E" w:rsidRDefault="00C5098E" w:rsidP="00C5098E">
            <w:pPr>
              <w:jc w:val="center"/>
              <w:rPr>
                <w:rFonts w:ascii="Arial" w:hAnsi="Arial" w:cs="Arial"/>
              </w:rPr>
            </w:pPr>
            <w:r>
              <w:rPr>
                <w:rFonts w:ascii="Arial" w:hAnsi="Arial" w:cs="Arial"/>
              </w:rPr>
              <w:t>15.12</w:t>
            </w:r>
          </w:p>
        </w:tc>
      </w:tr>
    </w:tbl>
    <w:p w14:paraId="2D55979A" w14:textId="77777777" w:rsidR="00C5098E" w:rsidRPr="00C5098E" w:rsidRDefault="00C5098E" w:rsidP="00C5098E">
      <w:pPr>
        <w:rPr>
          <w:rFonts w:ascii="Arial" w:hAnsi="Arial" w:cs="Arial"/>
        </w:rPr>
      </w:pPr>
    </w:p>
    <w:p w14:paraId="40257B42" w14:textId="7561D7CC" w:rsidR="00C5098E" w:rsidRDefault="00C5098E" w:rsidP="007D4E97">
      <w:pPr>
        <w:rPr>
          <w:rFonts w:ascii="Arial" w:hAnsi="Arial" w:cs="Arial"/>
          <w:sz w:val="36"/>
          <w:szCs w:val="36"/>
          <w:u w:val="single"/>
        </w:rPr>
      </w:pPr>
      <w:r>
        <w:rPr>
          <w:rFonts w:ascii="Arial" w:hAnsi="Arial" w:cs="Arial"/>
          <w:sz w:val="36"/>
          <w:szCs w:val="36"/>
          <w:u w:val="single"/>
        </w:rPr>
        <w:t>Task 1b</w:t>
      </w:r>
    </w:p>
    <w:p w14:paraId="405F3C27" w14:textId="767FFDC2" w:rsidR="00C5098E" w:rsidRDefault="00C5098E" w:rsidP="007D4E97">
      <w:pPr>
        <w:rPr>
          <w:rFonts w:ascii="Arial" w:hAnsi="Arial" w:cs="Arial"/>
        </w:rPr>
      </w:pPr>
      <w:r>
        <w:rPr>
          <w:rFonts w:ascii="Arial" w:hAnsi="Arial" w:cs="Arial"/>
        </w:rPr>
        <w:t>The dominant mode was TE10. The other modes were TE01 and TE11.</w:t>
      </w:r>
    </w:p>
    <w:p w14:paraId="3788AAC2" w14:textId="110BAD32" w:rsidR="00C5098E" w:rsidRDefault="00C5098E" w:rsidP="007D4E97">
      <w:pPr>
        <w:rPr>
          <w:rFonts w:ascii="Arial" w:hAnsi="Arial" w:cs="Arial"/>
        </w:rPr>
      </w:pPr>
      <w:r w:rsidRPr="00582047">
        <w:rPr>
          <w:rFonts w:ascii="Arial" w:hAnsi="Arial" w:cs="Arial"/>
        </w:rPr>
        <w:drawing>
          <wp:inline distT="0" distB="0" distL="0" distR="0" wp14:anchorId="08000D0B" wp14:editId="0501031E">
            <wp:extent cx="2399322" cy="1676575"/>
            <wp:effectExtent l="0" t="0" r="1270" b="0"/>
            <wp:docPr id="14271869" name="Picture 1" descr="A screenshot of a graphing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776776" name="Picture 1" descr="A screenshot of a graphing diagram&#10;&#10;AI-generated content may be incorrect."/>
                    <pic:cNvPicPr/>
                  </pic:nvPicPr>
                  <pic:blipFill>
                    <a:blip r:embed="rId32"/>
                    <a:stretch>
                      <a:fillRect/>
                    </a:stretch>
                  </pic:blipFill>
                  <pic:spPr>
                    <a:xfrm>
                      <a:off x="0" y="0"/>
                      <a:ext cx="2411302" cy="1684947"/>
                    </a:xfrm>
                    <a:prstGeom prst="rect">
                      <a:avLst/>
                    </a:prstGeom>
                  </pic:spPr>
                </pic:pic>
              </a:graphicData>
            </a:graphic>
          </wp:inline>
        </w:drawing>
      </w:r>
    </w:p>
    <w:p w14:paraId="517B2525" w14:textId="0EF7DEB3" w:rsidR="00C5098E" w:rsidRDefault="00C5098E" w:rsidP="007D4E97">
      <w:pPr>
        <w:rPr>
          <w:rFonts w:ascii="Arial" w:hAnsi="Arial" w:cs="Arial"/>
        </w:rPr>
      </w:pPr>
      <w:r>
        <w:rPr>
          <w:rFonts w:ascii="Arial" w:hAnsi="Arial" w:cs="Arial"/>
        </w:rPr>
        <w:t>Figure 8 shows port 1 TE10 (left) and port 1 TE01 (right)</w:t>
      </w:r>
    </w:p>
    <w:p w14:paraId="369B7147" w14:textId="254DD6C5" w:rsidR="00C5098E" w:rsidRDefault="00C5098E" w:rsidP="007D4E97">
      <w:pPr>
        <w:rPr>
          <w:rFonts w:ascii="Arial" w:hAnsi="Arial" w:cs="Arial"/>
        </w:rPr>
      </w:pPr>
      <w:r>
        <w:rPr>
          <w:rFonts w:ascii="Arial" w:hAnsi="Arial" w:cs="Arial"/>
          <w:noProof/>
        </w:rPr>
        <w:drawing>
          <wp:inline distT="0" distB="0" distL="0" distR="0" wp14:anchorId="1212E26E" wp14:editId="0EEC9647">
            <wp:extent cx="2529840" cy="1725295"/>
            <wp:effectExtent l="0" t="0" r="3810" b="8255"/>
            <wp:docPr id="5445447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529840" cy="1725295"/>
                    </a:xfrm>
                    <a:prstGeom prst="rect">
                      <a:avLst/>
                    </a:prstGeom>
                    <a:noFill/>
                  </pic:spPr>
                </pic:pic>
              </a:graphicData>
            </a:graphic>
          </wp:inline>
        </w:drawing>
      </w:r>
    </w:p>
    <w:p w14:paraId="2B6036DD" w14:textId="0B1978D7" w:rsidR="00C5098E" w:rsidRDefault="00C5098E" w:rsidP="007D4E97">
      <w:pPr>
        <w:rPr>
          <w:rFonts w:ascii="Arial" w:hAnsi="Arial" w:cs="Arial"/>
        </w:rPr>
      </w:pPr>
      <w:r>
        <w:rPr>
          <w:rFonts w:ascii="Arial" w:hAnsi="Arial" w:cs="Arial"/>
        </w:rPr>
        <w:t>Figure 9 shows port 2 TE10 (left) and port 2 TE01 (right)</w:t>
      </w:r>
    </w:p>
    <w:p w14:paraId="58F7B8A6" w14:textId="3B92A9EB" w:rsidR="00F844EA" w:rsidRDefault="00F844EA" w:rsidP="007D4E97">
      <w:pPr>
        <w:rPr>
          <w:rFonts w:ascii="Arial" w:hAnsi="Arial" w:cs="Arial"/>
        </w:rPr>
      </w:pPr>
      <w:r w:rsidRPr="00F844EA">
        <w:rPr>
          <w:rFonts w:ascii="Arial" w:hAnsi="Arial" w:cs="Arial"/>
        </w:rPr>
        <w:lastRenderedPageBreak/>
        <w:drawing>
          <wp:inline distT="0" distB="0" distL="0" distR="0" wp14:anchorId="048D6FB2" wp14:editId="2AE3CB98">
            <wp:extent cx="3391382" cy="2207653"/>
            <wp:effectExtent l="0" t="0" r="0" b="2540"/>
            <wp:docPr id="1335896512" name="Picture 1" descr="A comparison of a rectangular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896512" name="Picture 1" descr="A comparison of a rectangular object with a grid&#10;&#10;AI-generated content may be incorrect."/>
                    <pic:cNvPicPr/>
                  </pic:nvPicPr>
                  <pic:blipFill>
                    <a:blip r:embed="rId38"/>
                    <a:stretch>
                      <a:fillRect/>
                    </a:stretch>
                  </pic:blipFill>
                  <pic:spPr>
                    <a:xfrm>
                      <a:off x="0" y="0"/>
                      <a:ext cx="3411190" cy="2220547"/>
                    </a:xfrm>
                    <a:prstGeom prst="rect">
                      <a:avLst/>
                    </a:prstGeom>
                  </pic:spPr>
                </pic:pic>
              </a:graphicData>
            </a:graphic>
          </wp:inline>
        </w:drawing>
      </w:r>
    </w:p>
    <w:p w14:paraId="0B0B25E4" w14:textId="25FCB68F" w:rsidR="00F844EA" w:rsidRDefault="00F844EA" w:rsidP="007D4E97">
      <w:pPr>
        <w:rPr>
          <w:rFonts w:ascii="Arial" w:hAnsi="Arial" w:cs="Arial"/>
        </w:rPr>
      </w:pPr>
      <w:r>
        <w:rPr>
          <w:rFonts w:ascii="Arial" w:hAnsi="Arial" w:cs="Arial"/>
        </w:rPr>
        <w:t>Figure 10 shows the magnitude (left) and vector (right) of the electric field</w:t>
      </w:r>
    </w:p>
    <w:p w14:paraId="39E10B5C" w14:textId="580AC3CF" w:rsidR="00F844EA" w:rsidRDefault="00F844EA" w:rsidP="007D4E97">
      <w:pPr>
        <w:rPr>
          <w:rFonts w:ascii="Arial" w:hAnsi="Arial" w:cs="Arial"/>
        </w:rPr>
      </w:pPr>
      <w:r w:rsidRPr="00F844EA">
        <w:rPr>
          <w:rFonts w:ascii="Arial" w:hAnsi="Arial" w:cs="Arial"/>
        </w:rPr>
        <w:drawing>
          <wp:inline distT="0" distB="0" distL="0" distR="0" wp14:anchorId="3006BC69" wp14:editId="6C3DD533">
            <wp:extent cx="3211204" cy="2020433"/>
            <wp:effectExtent l="0" t="0" r="8255" b="0"/>
            <wp:docPr id="2031346970" name="Picture 1"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346970" name="Picture 1" descr="A screenshot of a computer generated image&#10;&#10;AI-generated content may be incorrect."/>
                    <pic:cNvPicPr/>
                  </pic:nvPicPr>
                  <pic:blipFill>
                    <a:blip r:embed="rId39"/>
                    <a:stretch>
                      <a:fillRect/>
                    </a:stretch>
                  </pic:blipFill>
                  <pic:spPr>
                    <a:xfrm>
                      <a:off x="0" y="0"/>
                      <a:ext cx="3223316" cy="2028054"/>
                    </a:xfrm>
                    <a:prstGeom prst="rect">
                      <a:avLst/>
                    </a:prstGeom>
                  </pic:spPr>
                </pic:pic>
              </a:graphicData>
            </a:graphic>
          </wp:inline>
        </w:drawing>
      </w:r>
    </w:p>
    <w:p w14:paraId="0C443159" w14:textId="51EA42BF" w:rsidR="00F844EA" w:rsidRDefault="00F844EA" w:rsidP="007D4E97">
      <w:pPr>
        <w:rPr>
          <w:rFonts w:ascii="Arial" w:hAnsi="Arial" w:cs="Arial"/>
        </w:rPr>
      </w:pPr>
      <w:r>
        <w:rPr>
          <w:rFonts w:ascii="Arial" w:hAnsi="Arial" w:cs="Arial"/>
        </w:rPr>
        <w:t>Figure 11 shows the magnitude (left) and vector (right) of the magnetic field</w:t>
      </w:r>
    </w:p>
    <w:p w14:paraId="22F247AD" w14:textId="454CA277" w:rsidR="00F844EA" w:rsidRDefault="00F844EA" w:rsidP="007D4E97">
      <w:pPr>
        <w:rPr>
          <w:rFonts w:ascii="Arial" w:hAnsi="Arial" w:cs="Arial"/>
        </w:rPr>
      </w:pPr>
      <w:r w:rsidRPr="00222607">
        <w:rPr>
          <w:rFonts w:ascii="Arial" w:hAnsi="Arial" w:cs="Arial"/>
        </w:rPr>
        <w:drawing>
          <wp:inline distT="0" distB="0" distL="0" distR="0" wp14:anchorId="280182DA" wp14:editId="5D05B3F2">
            <wp:extent cx="2957693" cy="1780652"/>
            <wp:effectExtent l="0" t="0" r="0" b="0"/>
            <wp:docPr id="556482318" name="Picture 1" descr="A graph of a number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598640" name="Picture 1" descr="A graph of a number of blue rectangular bars&#10;&#10;AI-generated content may be incorrect."/>
                    <pic:cNvPicPr/>
                  </pic:nvPicPr>
                  <pic:blipFill>
                    <a:blip r:embed="rId19"/>
                    <a:stretch>
                      <a:fillRect/>
                    </a:stretch>
                  </pic:blipFill>
                  <pic:spPr>
                    <a:xfrm>
                      <a:off x="0" y="0"/>
                      <a:ext cx="2959934" cy="1782001"/>
                    </a:xfrm>
                    <a:prstGeom prst="rect">
                      <a:avLst/>
                    </a:prstGeom>
                  </pic:spPr>
                </pic:pic>
              </a:graphicData>
            </a:graphic>
          </wp:inline>
        </w:drawing>
      </w:r>
    </w:p>
    <w:p w14:paraId="6E2C77AA" w14:textId="1A67347B" w:rsidR="00F844EA" w:rsidRDefault="00F844EA" w:rsidP="007D4E97">
      <w:pPr>
        <w:rPr>
          <w:rFonts w:ascii="Arial" w:hAnsi="Arial" w:cs="Arial"/>
        </w:rPr>
      </w:pPr>
      <w:r>
        <w:rPr>
          <w:rFonts w:ascii="Arial" w:hAnsi="Arial" w:cs="Arial"/>
        </w:rPr>
        <w:t>Figure 12 shows a graph of the cutoff frequencies for all modes using Teflon</w:t>
      </w:r>
    </w:p>
    <w:p w14:paraId="085F2A00" w14:textId="77777777" w:rsidR="00F844EA" w:rsidRDefault="00F844EA" w:rsidP="007D4E97">
      <w:pPr>
        <w:rPr>
          <w:rFonts w:ascii="Arial" w:hAnsi="Arial" w:cs="Arial"/>
        </w:rPr>
      </w:pPr>
      <w:r>
        <w:rPr>
          <w:rFonts w:ascii="Arial" w:hAnsi="Arial" w:cs="Arial"/>
        </w:rPr>
        <w:t>The same method for calculating the theoretical cutoff frequencies using a vacuum was used when calculating these frequencies.</w:t>
      </w:r>
    </w:p>
    <w:p w14:paraId="0121E256" w14:textId="4A46FB2F" w:rsidR="00F844EA" w:rsidRDefault="00F844EA" w:rsidP="007D4E97">
      <w:pPr>
        <w:rPr>
          <w:rFonts w:ascii="Arial" w:hAnsi="Arial" w:cs="Arial"/>
        </w:rPr>
      </w:pPr>
    </w:p>
    <w:p w14:paraId="38E79739" w14:textId="77777777" w:rsidR="00F844EA" w:rsidRDefault="00F844EA" w:rsidP="007D4E97">
      <w:pPr>
        <w:rPr>
          <w:rFonts w:ascii="Arial" w:hAnsi="Arial" w:cs="Arial"/>
        </w:rPr>
      </w:pPr>
    </w:p>
    <w:p w14:paraId="6FB6938A" w14:textId="77777777" w:rsidR="00F844EA" w:rsidRPr="00C5098E" w:rsidRDefault="00F844EA" w:rsidP="007D4E97">
      <w:pPr>
        <w:rPr>
          <w:rFonts w:ascii="Arial" w:hAnsi="Arial" w:cs="Arial"/>
        </w:rPr>
      </w:pPr>
    </w:p>
    <w:tbl>
      <w:tblPr>
        <w:tblStyle w:val="TableGrid"/>
        <w:tblW w:w="0" w:type="auto"/>
        <w:tblLook w:val="04A0" w:firstRow="1" w:lastRow="0" w:firstColumn="1" w:lastColumn="0" w:noHBand="0" w:noVBand="1"/>
      </w:tblPr>
      <w:tblGrid>
        <w:gridCol w:w="1931"/>
        <w:gridCol w:w="1931"/>
      </w:tblGrid>
      <w:tr w:rsidR="00F844EA" w14:paraId="11078BC0" w14:textId="77777777" w:rsidTr="00F844EA">
        <w:trPr>
          <w:trHeight w:val="559"/>
        </w:trPr>
        <w:tc>
          <w:tcPr>
            <w:tcW w:w="1931" w:type="dxa"/>
          </w:tcPr>
          <w:p w14:paraId="5A51B0A4" w14:textId="531FD1EA" w:rsidR="00F844EA" w:rsidRDefault="00F844EA" w:rsidP="00F844EA">
            <w:pPr>
              <w:jc w:val="center"/>
              <w:rPr>
                <w:rFonts w:ascii="Arial" w:hAnsi="Arial" w:cs="Arial"/>
              </w:rPr>
            </w:pPr>
            <w:r>
              <w:rPr>
                <w:rFonts w:ascii="Arial" w:hAnsi="Arial" w:cs="Arial"/>
              </w:rPr>
              <w:lastRenderedPageBreak/>
              <w:t>Mode</w:t>
            </w:r>
          </w:p>
        </w:tc>
        <w:tc>
          <w:tcPr>
            <w:tcW w:w="1931" w:type="dxa"/>
          </w:tcPr>
          <w:p w14:paraId="0AF26B35" w14:textId="4459D425" w:rsidR="00F844EA" w:rsidRDefault="00F844EA" w:rsidP="00F844EA">
            <w:pPr>
              <w:jc w:val="center"/>
              <w:rPr>
                <w:rFonts w:ascii="Arial" w:hAnsi="Arial" w:cs="Arial"/>
              </w:rPr>
            </w:pPr>
            <w:r>
              <w:rPr>
                <w:rFonts w:ascii="Arial" w:hAnsi="Arial" w:cs="Arial"/>
              </w:rPr>
              <w:t>Cutoff Frequency (GHz)</w:t>
            </w:r>
          </w:p>
        </w:tc>
      </w:tr>
      <w:tr w:rsidR="00F844EA" w14:paraId="42436BF3" w14:textId="77777777" w:rsidTr="00F844EA">
        <w:trPr>
          <w:trHeight w:val="580"/>
        </w:trPr>
        <w:tc>
          <w:tcPr>
            <w:tcW w:w="1931" w:type="dxa"/>
          </w:tcPr>
          <w:p w14:paraId="698900C4" w14:textId="344F0D37" w:rsidR="00F844EA" w:rsidRDefault="00F844EA" w:rsidP="00F844EA">
            <w:pPr>
              <w:jc w:val="center"/>
              <w:rPr>
                <w:rFonts w:ascii="Arial" w:hAnsi="Arial" w:cs="Arial"/>
              </w:rPr>
            </w:pPr>
            <w:r>
              <w:rPr>
                <w:rFonts w:ascii="Arial" w:hAnsi="Arial" w:cs="Arial"/>
              </w:rPr>
              <w:t>TE10</w:t>
            </w:r>
          </w:p>
        </w:tc>
        <w:tc>
          <w:tcPr>
            <w:tcW w:w="1931" w:type="dxa"/>
          </w:tcPr>
          <w:p w14:paraId="47EF4C00" w14:textId="5A707A65" w:rsidR="00F844EA" w:rsidRDefault="00F844EA" w:rsidP="00F844EA">
            <w:pPr>
              <w:jc w:val="center"/>
              <w:rPr>
                <w:rFonts w:ascii="Arial" w:hAnsi="Arial" w:cs="Arial"/>
              </w:rPr>
            </w:pPr>
            <w:r>
              <w:rPr>
                <w:rFonts w:ascii="Arial" w:hAnsi="Arial" w:cs="Arial"/>
              </w:rPr>
              <w:t>4.50</w:t>
            </w:r>
          </w:p>
        </w:tc>
      </w:tr>
      <w:tr w:rsidR="00F844EA" w14:paraId="566A2608" w14:textId="77777777" w:rsidTr="00F844EA">
        <w:trPr>
          <w:trHeight w:val="559"/>
        </w:trPr>
        <w:tc>
          <w:tcPr>
            <w:tcW w:w="1931" w:type="dxa"/>
          </w:tcPr>
          <w:p w14:paraId="2F911BDA" w14:textId="654B47C7" w:rsidR="00F844EA" w:rsidRDefault="00F844EA" w:rsidP="00F844EA">
            <w:pPr>
              <w:jc w:val="center"/>
              <w:rPr>
                <w:rFonts w:ascii="Arial" w:hAnsi="Arial" w:cs="Arial"/>
              </w:rPr>
            </w:pPr>
            <w:r>
              <w:rPr>
                <w:rFonts w:ascii="Arial" w:hAnsi="Arial" w:cs="Arial"/>
              </w:rPr>
              <w:t>TE01</w:t>
            </w:r>
          </w:p>
        </w:tc>
        <w:tc>
          <w:tcPr>
            <w:tcW w:w="1931" w:type="dxa"/>
          </w:tcPr>
          <w:p w14:paraId="6CE6341D" w14:textId="463D477B" w:rsidR="00F844EA" w:rsidRDefault="00F844EA" w:rsidP="00F844EA">
            <w:pPr>
              <w:jc w:val="center"/>
              <w:rPr>
                <w:rFonts w:ascii="Arial" w:hAnsi="Arial" w:cs="Arial"/>
              </w:rPr>
            </w:pPr>
            <w:r>
              <w:rPr>
                <w:rFonts w:ascii="Arial" w:hAnsi="Arial" w:cs="Arial"/>
              </w:rPr>
              <w:t>9.40</w:t>
            </w:r>
          </w:p>
        </w:tc>
      </w:tr>
      <w:tr w:rsidR="00F844EA" w14:paraId="0A2825DB" w14:textId="77777777" w:rsidTr="00F844EA">
        <w:trPr>
          <w:trHeight w:val="580"/>
        </w:trPr>
        <w:tc>
          <w:tcPr>
            <w:tcW w:w="1931" w:type="dxa"/>
          </w:tcPr>
          <w:p w14:paraId="4141F785" w14:textId="176FCF23" w:rsidR="00F844EA" w:rsidRDefault="00F844EA" w:rsidP="00F844EA">
            <w:pPr>
              <w:jc w:val="center"/>
              <w:rPr>
                <w:rFonts w:ascii="Arial" w:hAnsi="Arial" w:cs="Arial"/>
              </w:rPr>
            </w:pPr>
            <w:r>
              <w:rPr>
                <w:rFonts w:ascii="Arial" w:hAnsi="Arial" w:cs="Arial"/>
              </w:rPr>
              <w:t>TE11</w:t>
            </w:r>
          </w:p>
        </w:tc>
        <w:tc>
          <w:tcPr>
            <w:tcW w:w="1931" w:type="dxa"/>
          </w:tcPr>
          <w:p w14:paraId="1AC17166" w14:textId="0B841A83" w:rsidR="00F844EA" w:rsidRDefault="00F844EA" w:rsidP="00F844EA">
            <w:pPr>
              <w:jc w:val="center"/>
              <w:rPr>
                <w:rFonts w:ascii="Arial" w:hAnsi="Arial" w:cs="Arial"/>
              </w:rPr>
            </w:pPr>
            <w:r>
              <w:rPr>
                <w:rFonts w:ascii="Arial" w:hAnsi="Arial" w:cs="Arial"/>
              </w:rPr>
              <w:t>10.43</w:t>
            </w:r>
          </w:p>
        </w:tc>
      </w:tr>
    </w:tbl>
    <w:p w14:paraId="4DDCD8ED" w14:textId="418AE425" w:rsidR="00F844EA" w:rsidRDefault="00F844EA" w:rsidP="007D4E97">
      <w:pPr>
        <w:rPr>
          <w:rFonts w:ascii="Arial" w:hAnsi="Arial" w:cs="Arial"/>
        </w:rPr>
      </w:pPr>
    </w:p>
    <w:p w14:paraId="3B819B66" w14:textId="46CA34DD" w:rsidR="00F844EA" w:rsidRDefault="00F844EA" w:rsidP="007D4E97">
      <w:pPr>
        <w:rPr>
          <w:rFonts w:ascii="Arial" w:hAnsi="Arial" w:cs="Arial"/>
        </w:rPr>
      </w:pPr>
      <w:r w:rsidRPr="0043259D">
        <w:rPr>
          <w:rFonts w:ascii="Arial" w:hAnsi="Arial" w:cs="Arial"/>
        </w:rPr>
        <w:drawing>
          <wp:inline distT="0" distB="0" distL="0" distR="0" wp14:anchorId="54A07719" wp14:editId="24720F85">
            <wp:extent cx="4606724" cy="982999"/>
            <wp:effectExtent l="0" t="0" r="3810" b="7620"/>
            <wp:docPr id="21028751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01167" name="Picture 1" descr="A screenshot of a graph&#10;&#10;AI-generated content may be incorrect."/>
                    <pic:cNvPicPr/>
                  </pic:nvPicPr>
                  <pic:blipFill>
                    <a:blip r:embed="rId20"/>
                    <a:stretch>
                      <a:fillRect/>
                    </a:stretch>
                  </pic:blipFill>
                  <pic:spPr>
                    <a:xfrm>
                      <a:off x="0" y="0"/>
                      <a:ext cx="4628487" cy="987643"/>
                    </a:xfrm>
                    <a:prstGeom prst="rect">
                      <a:avLst/>
                    </a:prstGeom>
                  </pic:spPr>
                </pic:pic>
              </a:graphicData>
            </a:graphic>
          </wp:inline>
        </w:drawing>
      </w:r>
      <w:r>
        <w:rPr>
          <w:rFonts w:ascii="Arial" w:hAnsi="Arial" w:cs="Arial"/>
        </w:rPr>
        <w:t>#</w:t>
      </w:r>
    </w:p>
    <w:p w14:paraId="7406C876" w14:textId="2895006C" w:rsidR="00F844EA" w:rsidRDefault="00F844EA" w:rsidP="007D4E97">
      <w:pPr>
        <w:rPr>
          <w:rFonts w:ascii="Arial" w:hAnsi="Arial" w:cs="Arial"/>
        </w:rPr>
      </w:pPr>
      <w:r>
        <w:rPr>
          <w:rFonts w:ascii="Arial" w:hAnsi="Arial" w:cs="Arial"/>
        </w:rPr>
        <w:t>Figure 13 shows a table comparing the cutoff frequencies between task 1a and task 1b</w:t>
      </w:r>
    </w:p>
    <w:p w14:paraId="1ED2B366" w14:textId="77777777" w:rsidR="00F844EA" w:rsidRDefault="00F844EA" w:rsidP="007D4E97">
      <w:pPr>
        <w:rPr>
          <w:rFonts w:ascii="Arial" w:hAnsi="Arial" w:cs="Arial"/>
        </w:rPr>
      </w:pPr>
    </w:p>
    <w:p w14:paraId="6E9358AC" w14:textId="0A83AACA" w:rsidR="00F844EA" w:rsidRDefault="00F844EA" w:rsidP="007D4E97">
      <w:pPr>
        <w:rPr>
          <w:rFonts w:ascii="Arial" w:hAnsi="Arial" w:cs="Arial"/>
          <w:sz w:val="36"/>
          <w:szCs w:val="36"/>
          <w:u w:val="single"/>
        </w:rPr>
      </w:pPr>
      <w:r>
        <w:rPr>
          <w:rFonts w:ascii="Arial" w:hAnsi="Arial" w:cs="Arial"/>
          <w:sz w:val="36"/>
          <w:szCs w:val="36"/>
          <w:u w:val="single"/>
        </w:rPr>
        <w:t>Task 2</w:t>
      </w:r>
    </w:p>
    <w:p w14:paraId="24DE6E38" w14:textId="39F31AD7" w:rsidR="00F844EA" w:rsidRDefault="00F844EA" w:rsidP="007D4E97">
      <w:pPr>
        <w:rPr>
          <w:rFonts w:ascii="Arial" w:hAnsi="Arial" w:cs="Arial"/>
        </w:rPr>
      </w:pPr>
      <w:r>
        <w:rPr>
          <w:rFonts w:ascii="Arial" w:hAnsi="Arial" w:cs="Arial"/>
        </w:rPr>
        <w:t>Calculation for the length of the halfwave dipole antenna:</w:t>
      </w:r>
    </w:p>
    <w:p w14:paraId="07C95363" w14:textId="5190B8AF" w:rsidR="00F844EA" w:rsidRDefault="00F844EA" w:rsidP="007D4E97">
      <w:pPr>
        <w:rPr>
          <w:rFonts w:ascii="Arial" w:hAnsi="Arial" w:cs="Arial"/>
        </w:rPr>
      </w:pPr>
      <w:r w:rsidRPr="0043259D">
        <w:rPr>
          <w:rFonts w:ascii="Arial" w:hAnsi="Arial" w:cs="Arial"/>
        </w:rPr>
        <w:drawing>
          <wp:inline distT="0" distB="0" distL="0" distR="0" wp14:anchorId="3809E27F" wp14:editId="6E430291">
            <wp:extent cx="1765139" cy="435745"/>
            <wp:effectExtent l="0" t="0" r="6985" b="2540"/>
            <wp:docPr id="14618801" name="Picture 1" descr="A black background with numbers and a few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858349" name="Picture 1" descr="A black background with numbers and a few white lines&#10;&#10;AI-generated content may be incorrect."/>
                    <pic:cNvPicPr/>
                  </pic:nvPicPr>
                  <pic:blipFill>
                    <a:blip r:embed="rId22"/>
                    <a:stretch>
                      <a:fillRect/>
                    </a:stretch>
                  </pic:blipFill>
                  <pic:spPr>
                    <a:xfrm>
                      <a:off x="0" y="0"/>
                      <a:ext cx="1790416" cy="441985"/>
                    </a:xfrm>
                    <a:prstGeom prst="rect">
                      <a:avLst/>
                    </a:prstGeom>
                  </pic:spPr>
                </pic:pic>
              </a:graphicData>
            </a:graphic>
          </wp:inline>
        </w:drawing>
      </w:r>
    </w:p>
    <w:p w14:paraId="6490CE13" w14:textId="67BAAF33" w:rsidR="00F844EA" w:rsidRDefault="00F844EA" w:rsidP="007D4E97">
      <w:pPr>
        <w:rPr>
          <w:rFonts w:ascii="Arial" w:hAnsi="Arial" w:cs="Arial"/>
        </w:rPr>
      </w:pPr>
      <w:r>
        <w:rPr>
          <w:rFonts w:ascii="Arial" w:hAnsi="Arial" w:cs="Arial"/>
        </w:rPr>
        <w:t>Calculation for the operating frequency of the antenna:</w:t>
      </w:r>
    </w:p>
    <w:p w14:paraId="535765B0" w14:textId="503DE707" w:rsidR="00F844EA" w:rsidRDefault="00F844EA" w:rsidP="007D4E97">
      <w:pPr>
        <w:rPr>
          <w:rFonts w:ascii="Arial" w:hAnsi="Arial" w:cs="Arial"/>
        </w:rPr>
      </w:pPr>
      <w:r w:rsidRPr="00F844EA">
        <w:rPr>
          <w:rFonts w:ascii="Arial" w:hAnsi="Arial" w:cs="Arial"/>
        </w:rPr>
        <w:drawing>
          <wp:inline distT="0" distB="0" distL="0" distR="0" wp14:anchorId="71D4C730" wp14:editId="7178F343">
            <wp:extent cx="1990845" cy="746567"/>
            <wp:effectExtent l="0" t="0" r="0" b="0"/>
            <wp:docPr id="1215928527" name="Picture 1" descr="A math equation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928527" name="Picture 1" descr="A math equation with numbers and symbols&#10;&#10;AI-generated content may be incorrect."/>
                    <pic:cNvPicPr/>
                  </pic:nvPicPr>
                  <pic:blipFill>
                    <a:blip r:embed="rId40"/>
                    <a:stretch>
                      <a:fillRect/>
                    </a:stretch>
                  </pic:blipFill>
                  <pic:spPr>
                    <a:xfrm>
                      <a:off x="0" y="0"/>
                      <a:ext cx="2004624" cy="751734"/>
                    </a:xfrm>
                    <a:prstGeom prst="rect">
                      <a:avLst/>
                    </a:prstGeom>
                  </pic:spPr>
                </pic:pic>
              </a:graphicData>
            </a:graphic>
          </wp:inline>
        </w:drawing>
      </w:r>
    </w:p>
    <w:p w14:paraId="5789AA68" w14:textId="5D3372C9" w:rsidR="00F844EA" w:rsidRDefault="00F844EA" w:rsidP="007D4E97">
      <w:pPr>
        <w:rPr>
          <w:rFonts w:ascii="Arial" w:hAnsi="Arial" w:cs="Arial"/>
        </w:rPr>
      </w:pPr>
      <w:r>
        <w:rPr>
          <w:rFonts w:ascii="Arial" w:hAnsi="Arial" w:cs="Arial"/>
        </w:rPr>
        <w:t>S-parameter plot:</w:t>
      </w:r>
    </w:p>
    <w:p w14:paraId="0B26D82E" w14:textId="2EB35FCA" w:rsidR="00F844EA" w:rsidRDefault="00F844EA" w:rsidP="007D4E97">
      <w:pPr>
        <w:rPr>
          <w:rFonts w:ascii="Arial" w:hAnsi="Arial" w:cs="Arial"/>
        </w:rPr>
      </w:pPr>
      <w:r w:rsidRPr="00B969A0">
        <w:rPr>
          <w:rFonts w:ascii="Arial" w:hAnsi="Arial" w:cs="Arial"/>
        </w:rPr>
        <w:drawing>
          <wp:inline distT="0" distB="0" distL="0" distR="0" wp14:anchorId="326EA4B2" wp14:editId="59B1121C">
            <wp:extent cx="2546430" cy="1329075"/>
            <wp:effectExtent l="0" t="0" r="6350" b="4445"/>
            <wp:docPr id="1974087826"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40869" name="Picture 1" descr="A graph of a graph&#10;&#10;AI-generated content may be incorrect."/>
                    <pic:cNvPicPr/>
                  </pic:nvPicPr>
                  <pic:blipFill>
                    <a:blip r:embed="rId24"/>
                    <a:stretch>
                      <a:fillRect/>
                    </a:stretch>
                  </pic:blipFill>
                  <pic:spPr>
                    <a:xfrm>
                      <a:off x="0" y="0"/>
                      <a:ext cx="2565529" cy="1339043"/>
                    </a:xfrm>
                    <a:prstGeom prst="rect">
                      <a:avLst/>
                    </a:prstGeom>
                  </pic:spPr>
                </pic:pic>
              </a:graphicData>
            </a:graphic>
          </wp:inline>
        </w:drawing>
      </w:r>
    </w:p>
    <w:p w14:paraId="14CE9991" w14:textId="6BF3CB26" w:rsidR="00F844EA" w:rsidRDefault="00F844EA" w:rsidP="007D4E97">
      <w:pPr>
        <w:rPr>
          <w:rFonts w:ascii="Arial" w:hAnsi="Arial" w:cs="Arial"/>
        </w:rPr>
      </w:pPr>
    </w:p>
    <w:p w14:paraId="61C7F2EF" w14:textId="77777777" w:rsidR="00F844EA" w:rsidRDefault="00F844EA" w:rsidP="007D4E97">
      <w:pPr>
        <w:rPr>
          <w:rFonts w:ascii="Arial" w:hAnsi="Arial" w:cs="Arial"/>
        </w:rPr>
      </w:pPr>
    </w:p>
    <w:p w14:paraId="26CE0E66" w14:textId="4A0B177A" w:rsidR="00F844EA" w:rsidRDefault="00F844EA" w:rsidP="007D4E97">
      <w:pPr>
        <w:rPr>
          <w:rFonts w:ascii="Arial" w:hAnsi="Arial" w:cs="Arial"/>
        </w:rPr>
      </w:pPr>
      <w:r w:rsidRPr="007D4E97">
        <w:rPr>
          <w:rFonts w:ascii="Arial" w:hAnsi="Arial" w:cs="Arial"/>
        </w:rPr>
        <w:lastRenderedPageBreak/>
        <w:drawing>
          <wp:inline distT="0" distB="0" distL="0" distR="0" wp14:anchorId="2690748B" wp14:editId="0ED3CE71">
            <wp:extent cx="2281328" cy="2701652"/>
            <wp:effectExtent l="0" t="0" r="5080" b="3810"/>
            <wp:docPr id="1487022106" name="Picture 1" descr="A drawing of a cube with arrows and a red and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182336" name="Picture 1" descr="A drawing of a cube with arrows and a red and blue line&#10;&#10;AI-generated content may be incorrect."/>
                    <pic:cNvPicPr/>
                  </pic:nvPicPr>
                  <pic:blipFill>
                    <a:blip r:embed="rId28"/>
                    <a:stretch>
                      <a:fillRect/>
                    </a:stretch>
                  </pic:blipFill>
                  <pic:spPr>
                    <a:xfrm>
                      <a:off x="0" y="0"/>
                      <a:ext cx="2293503" cy="2716070"/>
                    </a:xfrm>
                    <a:prstGeom prst="rect">
                      <a:avLst/>
                    </a:prstGeom>
                  </pic:spPr>
                </pic:pic>
              </a:graphicData>
            </a:graphic>
          </wp:inline>
        </w:drawing>
      </w:r>
    </w:p>
    <w:p w14:paraId="08C8113E" w14:textId="32969608" w:rsidR="00F844EA" w:rsidRDefault="00F844EA" w:rsidP="007D4E97">
      <w:pPr>
        <w:rPr>
          <w:rFonts w:ascii="Arial" w:hAnsi="Arial" w:cs="Arial"/>
        </w:rPr>
      </w:pPr>
      <w:r>
        <w:rPr>
          <w:rFonts w:ascii="Arial" w:hAnsi="Arial" w:cs="Arial"/>
        </w:rPr>
        <w:t>Figure 14 shows the halfwave dipole antenna simulated in Ansys</w:t>
      </w:r>
    </w:p>
    <w:p w14:paraId="256669CC" w14:textId="77777777" w:rsidR="00F844EA" w:rsidRDefault="00F844EA" w:rsidP="007D4E97">
      <w:pPr>
        <w:rPr>
          <w:rFonts w:ascii="Arial" w:hAnsi="Arial" w:cs="Arial"/>
        </w:rPr>
      </w:pPr>
    </w:p>
    <w:p w14:paraId="37A79B6A" w14:textId="3401F4CB" w:rsidR="00F844EA" w:rsidRDefault="00F844EA" w:rsidP="007D4E97">
      <w:pPr>
        <w:rPr>
          <w:rFonts w:ascii="Arial" w:hAnsi="Arial" w:cs="Arial"/>
        </w:rPr>
      </w:pPr>
      <w:r w:rsidRPr="00B969A0">
        <w:rPr>
          <w:rFonts w:ascii="Arial" w:hAnsi="Arial" w:cs="Arial"/>
        </w:rPr>
        <w:drawing>
          <wp:inline distT="0" distB="0" distL="0" distR="0" wp14:anchorId="4A18EDEE" wp14:editId="396CA9AA">
            <wp:extent cx="2160535" cy="2076756"/>
            <wp:effectExtent l="0" t="0" r="0" b="0"/>
            <wp:docPr id="1956650579" name="Picture 1" descr="A red and yellow circle with numbers and a number of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877485" name="Picture 1" descr="A red and yellow circle with numbers and a number of letters&#10;&#10;AI-generated content may be incorrect."/>
                    <pic:cNvPicPr/>
                  </pic:nvPicPr>
                  <pic:blipFill>
                    <a:blip r:embed="rId26"/>
                    <a:stretch>
                      <a:fillRect/>
                    </a:stretch>
                  </pic:blipFill>
                  <pic:spPr>
                    <a:xfrm>
                      <a:off x="0" y="0"/>
                      <a:ext cx="2169405" cy="2085282"/>
                    </a:xfrm>
                    <a:prstGeom prst="rect">
                      <a:avLst/>
                    </a:prstGeom>
                  </pic:spPr>
                </pic:pic>
              </a:graphicData>
            </a:graphic>
          </wp:inline>
        </w:drawing>
      </w:r>
    </w:p>
    <w:p w14:paraId="3020DC47" w14:textId="4D40C208" w:rsidR="00F844EA" w:rsidRDefault="00F844EA" w:rsidP="007D4E97">
      <w:pPr>
        <w:rPr>
          <w:rFonts w:ascii="Arial" w:hAnsi="Arial" w:cs="Arial"/>
        </w:rPr>
      </w:pPr>
      <w:r>
        <w:rPr>
          <w:rFonts w:ascii="Arial" w:hAnsi="Arial" w:cs="Arial"/>
        </w:rPr>
        <w:t>Figure 15 shows the radiation pattern</w:t>
      </w:r>
    </w:p>
    <w:p w14:paraId="1922A7E2" w14:textId="77777777" w:rsidR="0012512F" w:rsidRDefault="0012512F" w:rsidP="007D4E97">
      <w:pPr>
        <w:rPr>
          <w:rFonts w:ascii="Arial" w:hAnsi="Arial" w:cs="Arial"/>
        </w:rPr>
      </w:pPr>
    </w:p>
    <w:p w14:paraId="4F47891C" w14:textId="65608873" w:rsidR="0012512F" w:rsidRDefault="0012512F" w:rsidP="007D4E97">
      <w:pPr>
        <w:rPr>
          <w:rFonts w:ascii="Arial" w:hAnsi="Arial" w:cs="Arial"/>
        </w:rPr>
      </w:pPr>
      <w:r>
        <w:rPr>
          <w:rFonts w:ascii="Arial" w:hAnsi="Arial" w:cs="Arial"/>
          <w:b/>
          <w:bCs/>
          <w:sz w:val="48"/>
          <w:szCs w:val="48"/>
          <w:u w:val="single"/>
        </w:rPr>
        <w:t>Discussion</w:t>
      </w:r>
    </w:p>
    <w:p w14:paraId="36ABEAA2" w14:textId="6D44CC1E" w:rsidR="0012512F" w:rsidRPr="0012512F" w:rsidRDefault="0012512F" w:rsidP="0012512F">
      <w:pPr>
        <w:rPr>
          <w:rFonts w:ascii="Arial" w:hAnsi="Arial" w:cs="Arial"/>
        </w:rPr>
      </w:pPr>
      <w:r w:rsidRPr="0012512F">
        <w:rPr>
          <w:rFonts w:ascii="Arial" w:hAnsi="Arial" w:cs="Arial"/>
        </w:rPr>
        <w:t>The results obtained from the simulations closely align with theoretical expectations, confirming the reliability of classical electromagnetic formulas when applied to practical designs. In Task 1, the rectangular waveguide exhibited clear evidence of mode cut-off behaviour. The TE</w:t>
      </w:r>
      <w:r w:rsidRPr="0012512F">
        <w:rPr>
          <w:rFonts w:ascii="Arial" w:hAnsi="Arial" w:cs="Arial"/>
        </w:rPr>
        <w:t>10</w:t>
      </w:r>
      <w:r w:rsidRPr="0012512F">
        <w:rPr>
          <w:rFonts w:ascii="Arial" w:hAnsi="Arial" w:cs="Arial"/>
        </w:rPr>
        <w:t xml:space="preserve"> mode was identified as the dominant mode in both the vacuum-filled and Teflon-filled configurations, appearing first in the frequency sweep at approximately 6.52 GHz and 4.50 GHz, respectively. These frequencies closely match the theoretical values derived using the standard cut-off formula. The lower cut-off frequencies observed in the Teflon-filled waveguide are attributed to the increased relative permittivity (εᵣ = 2.1), which slows down the phase </w:t>
      </w:r>
      <w:r w:rsidRPr="0012512F">
        <w:rPr>
          <w:rFonts w:ascii="Arial" w:hAnsi="Arial" w:cs="Arial"/>
        </w:rPr>
        <w:lastRenderedPageBreak/>
        <w:t>velocity and compresses the effective wavelength. This demonstrates the significant impact of material properties on wave propagation within a waveguide.</w:t>
      </w:r>
    </w:p>
    <w:p w14:paraId="7C5515E0" w14:textId="28982DF1" w:rsidR="0012512F" w:rsidRPr="0012512F" w:rsidRDefault="0012512F" w:rsidP="0012512F">
      <w:pPr>
        <w:rPr>
          <w:rFonts w:ascii="Arial" w:hAnsi="Arial" w:cs="Arial"/>
        </w:rPr>
      </w:pPr>
      <w:r w:rsidRPr="0012512F">
        <w:rPr>
          <w:rFonts w:ascii="Arial" w:hAnsi="Arial" w:cs="Arial"/>
        </w:rPr>
        <w:t>Field visualisations provided further validation of mode behaviour, with distinct electric and magnetic field patterns observed for the TE</w:t>
      </w:r>
      <w:r w:rsidRPr="0012512F">
        <w:rPr>
          <w:rFonts w:ascii="Arial" w:hAnsi="Arial" w:cs="Arial"/>
        </w:rPr>
        <w:t>10</w:t>
      </w:r>
      <w:r w:rsidRPr="0012512F">
        <w:rPr>
          <w:rFonts w:ascii="Arial" w:hAnsi="Arial" w:cs="Arial"/>
        </w:rPr>
        <w:t>, TE</w:t>
      </w:r>
      <w:r w:rsidRPr="0012512F">
        <w:rPr>
          <w:rFonts w:ascii="Arial" w:hAnsi="Arial" w:cs="Arial"/>
        </w:rPr>
        <w:t>01</w:t>
      </w:r>
      <w:r w:rsidRPr="0012512F">
        <w:rPr>
          <w:rFonts w:ascii="Arial" w:hAnsi="Arial" w:cs="Arial"/>
        </w:rPr>
        <w:t>, and TE</w:t>
      </w:r>
      <w:r w:rsidRPr="0012512F">
        <w:rPr>
          <w:rFonts w:ascii="Arial" w:hAnsi="Arial" w:cs="Arial"/>
        </w:rPr>
        <w:t>11</w:t>
      </w:r>
      <w:r w:rsidRPr="0012512F">
        <w:rPr>
          <w:rFonts w:ascii="Arial" w:hAnsi="Arial" w:cs="Arial"/>
        </w:rPr>
        <w:t xml:space="preserve"> modes. As frequency increased, higher-order modes became excited in accordance with their calculated thresholds. S-parameter plots also supported these findings, as noticeable drops in S11 occurred at the expected cut-off frequencies, indicating mode excitation and energy transmission through the waveguide.</w:t>
      </w:r>
    </w:p>
    <w:p w14:paraId="67352816" w14:textId="77777777" w:rsidR="0012512F" w:rsidRPr="0012512F" w:rsidRDefault="0012512F" w:rsidP="0012512F">
      <w:pPr>
        <w:rPr>
          <w:rFonts w:ascii="Arial" w:hAnsi="Arial" w:cs="Arial"/>
        </w:rPr>
      </w:pPr>
      <w:r w:rsidRPr="0012512F">
        <w:rPr>
          <w:rFonts w:ascii="Arial" w:hAnsi="Arial" w:cs="Arial"/>
        </w:rPr>
        <w:t>In Task 2, the half-wave dipole antenna was designed using a wavelength of 232 mm, resulting in a dipole length of 116 mm and an expected resonance frequency of 1.293 GHz. The simulation returned an S11 minimum near this frequency, confirming effective resonance and impedance matching with the 50 Ω lumped port. The radiation pattern exhibited the expected doughnut shape with maximum radiation broadside to the antenna, as predicted by antenna theory. Surface current and E-field distributions displayed the sinusoidal standing wave pattern characteristic of a resonant dipole.</w:t>
      </w:r>
    </w:p>
    <w:p w14:paraId="7D4FBB9D" w14:textId="77777777" w:rsidR="0012512F" w:rsidRPr="0012512F" w:rsidRDefault="0012512F" w:rsidP="0012512F">
      <w:pPr>
        <w:rPr>
          <w:rFonts w:ascii="Arial" w:hAnsi="Arial" w:cs="Arial"/>
        </w:rPr>
      </w:pPr>
      <w:r w:rsidRPr="0012512F">
        <w:rPr>
          <w:rFonts w:ascii="Arial" w:hAnsi="Arial" w:cs="Arial"/>
        </w:rPr>
        <w:t>While results were largely consistent with theoretical predictions, minor discrepancies may be attributed to simulation artefacts such as meshing resolution, boundary proximity, and idealised assumptions (e.g. perfect PEC). In real-world scenarios, losses in conductors and dielectric materials would also affect performance, slightly shifting resonances and reducing efficiency.</w:t>
      </w:r>
    </w:p>
    <w:p w14:paraId="76DD7E40" w14:textId="1DF06589" w:rsidR="0012512F" w:rsidRDefault="0012512F" w:rsidP="0012512F">
      <w:pPr>
        <w:rPr>
          <w:rFonts w:ascii="Arial" w:hAnsi="Arial" w:cs="Arial"/>
        </w:rPr>
      </w:pPr>
      <w:r w:rsidRPr="0012512F">
        <w:rPr>
          <w:rFonts w:ascii="Arial" w:hAnsi="Arial" w:cs="Arial"/>
        </w:rPr>
        <w:t xml:space="preserve">Overall, the close agreement between theory and simulation demonstrates the effectiveness of analytical models in guiding the design of waveguides and </w:t>
      </w:r>
      <w:r w:rsidRPr="0012512F">
        <w:rPr>
          <w:rFonts w:ascii="Arial" w:hAnsi="Arial" w:cs="Arial"/>
        </w:rPr>
        <w:t>antennas and</w:t>
      </w:r>
      <w:r w:rsidRPr="0012512F">
        <w:rPr>
          <w:rFonts w:ascii="Arial" w:hAnsi="Arial" w:cs="Arial"/>
        </w:rPr>
        <w:t xml:space="preserve"> highlights the usefulness of electromagnetic simulation tools in validating and visualising complex field interactions.</w:t>
      </w:r>
    </w:p>
    <w:p w14:paraId="0C2A5B19" w14:textId="77777777" w:rsidR="0012512F" w:rsidRDefault="0012512F" w:rsidP="0012512F">
      <w:pPr>
        <w:rPr>
          <w:rFonts w:ascii="Arial" w:hAnsi="Arial" w:cs="Arial"/>
        </w:rPr>
      </w:pPr>
    </w:p>
    <w:p w14:paraId="2D72C961" w14:textId="1131DB78" w:rsidR="0012512F" w:rsidRDefault="0012512F" w:rsidP="0012512F">
      <w:pPr>
        <w:rPr>
          <w:rFonts w:ascii="Arial" w:hAnsi="Arial" w:cs="Arial"/>
        </w:rPr>
      </w:pPr>
      <w:r>
        <w:rPr>
          <w:rFonts w:ascii="Arial" w:hAnsi="Arial" w:cs="Arial"/>
          <w:b/>
          <w:bCs/>
          <w:sz w:val="48"/>
          <w:szCs w:val="48"/>
          <w:u w:val="single"/>
        </w:rPr>
        <w:t>Conclusion</w:t>
      </w:r>
    </w:p>
    <w:p w14:paraId="2A2EE066" w14:textId="59B316F0" w:rsidR="0012512F" w:rsidRPr="0012512F" w:rsidRDefault="0012512F" w:rsidP="0012512F">
      <w:pPr>
        <w:rPr>
          <w:rFonts w:ascii="Arial" w:hAnsi="Arial" w:cs="Arial"/>
        </w:rPr>
      </w:pPr>
      <w:r w:rsidRPr="0012512F">
        <w:rPr>
          <w:rFonts w:ascii="Arial" w:hAnsi="Arial" w:cs="Arial"/>
        </w:rPr>
        <w:t>This project successfully demonstrated the design, analysis, and simulation of two fundamental electromagnetic structures: a rectangular waveguide and a half-wave dipole antenna. The rectangular waveguide, analysed in both vacuum and Teflon-filled configurations, exhibited mode propagation behaviour that closely followed theoretical predictions. The TE</w:t>
      </w:r>
      <w:r w:rsidRPr="0012512F">
        <w:rPr>
          <w:rFonts w:ascii="Arial" w:hAnsi="Arial" w:cs="Arial"/>
        </w:rPr>
        <w:t>10</w:t>
      </w:r>
      <w:r w:rsidRPr="0012512F">
        <w:rPr>
          <w:rFonts w:ascii="Arial" w:hAnsi="Arial" w:cs="Arial"/>
        </w:rPr>
        <w:t xml:space="preserve"> mode was confirmed as the dominant mode, and the impact of dielectric loading was clearly seen through the reduction in cut-off frequencies when Teflon was introduced. Field distributions and S-parameter results further validated the accuracy of the theoretical cut-off equations.</w:t>
      </w:r>
    </w:p>
    <w:p w14:paraId="63637C99" w14:textId="77777777" w:rsidR="0012512F" w:rsidRDefault="0012512F" w:rsidP="0012512F">
      <w:pPr>
        <w:rPr>
          <w:rFonts w:ascii="Arial" w:hAnsi="Arial" w:cs="Arial"/>
        </w:rPr>
      </w:pPr>
      <w:r w:rsidRPr="0012512F">
        <w:rPr>
          <w:rFonts w:ascii="Arial" w:hAnsi="Arial" w:cs="Arial"/>
        </w:rPr>
        <w:t xml:space="preserve">The half-wave dipole antenna, designed to resonate at a frequency determined by the student ID, achieved strong agreement between the calculated and simulated resonance frequency. The antenna produced the expected radiation pattern and </w:t>
      </w:r>
      <w:r w:rsidRPr="0012512F">
        <w:rPr>
          <w:rFonts w:ascii="Arial" w:hAnsi="Arial" w:cs="Arial"/>
        </w:rPr>
        <w:lastRenderedPageBreak/>
        <w:t>return loss characteristics, demonstrating effective impedance matching and resonance. Overall, the study highlights the value of combining theoretical methods with simulation tools to evaluate and optimise electromagnetic designs.</w:t>
      </w:r>
    </w:p>
    <w:p w14:paraId="1B9ADC8E" w14:textId="26DA206B" w:rsidR="0012512F" w:rsidRPr="0012512F" w:rsidRDefault="0012512F" w:rsidP="0012512F">
      <w:pPr>
        <w:rPr>
          <w:rFonts w:ascii="Arial" w:hAnsi="Arial" w:cs="Arial"/>
        </w:rPr>
      </w:pPr>
    </w:p>
    <w:p w14:paraId="38677A2D" w14:textId="5C559B47" w:rsidR="0012512F" w:rsidRPr="0012512F" w:rsidRDefault="0012512F" w:rsidP="0012512F">
      <w:pPr>
        <w:rPr>
          <w:rFonts w:ascii="Arial" w:hAnsi="Arial" w:cs="Arial"/>
          <w:b/>
          <w:bCs/>
          <w:sz w:val="48"/>
          <w:szCs w:val="48"/>
          <w:u w:val="single"/>
        </w:rPr>
      </w:pPr>
      <w:r w:rsidRPr="0012512F">
        <w:rPr>
          <w:rFonts w:ascii="Arial" w:hAnsi="Arial" w:cs="Arial"/>
          <w:b/>
          <w:bCs/>
          <w:sz w:val="48"/>
          <w:szCs w:val="48"/>
          <w:u w:val="single"/>
        </w:rPr>
        <w:t>References</w:t>
      </w:r>
    </w:p>
    <w:p w14:paraId="408095BD" w14:textId="77777777" w:rsidR="0012512F" w:rsidRDefault="0012512F" w:rsidP="007D4E97">
      <w:pPr>
        <w:rPr>
          <w:noProof/>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12512F" w14:paraId="58A98904" w14:textId="77777777">
        <w:trPr>
          <w:divId w:val="2138179829"/>
          <w:tblCellSpacing w:w="15" w:type="dxa"/>
        </w:trPr>
        <w:tc>
          <w:tcPr>
            <w:tcW w:w="50" w:type="pct"/>
            <w:hideMark/>
          </w:tcPr>
          <w:p w14:paraId="2C5113A4" w14:textId="0CE82282" w:rsidR="0012512F" w:rsidRDefault="0012512F">
            <w:pPr>
              <w:pStyle w:val="Bibliography"/>
              <w:rPr>
                <w:noProof/>
                <w:kern w:val="0"/>
                <w14:ligatures w14:val="none"/>
              </w:rPr>
            </w:pPr>
            <w:r>
              <w:rPr>
                <w:noProof/>
              </w:rPr>
              <w:t xml:space="preserve">[1] </w:t>
            </w:r>
          </w:p>
        </w:tc>
        <w:tc>
          <w:tcPr>
            <w:tcW w:w="0" w:type="auto"/>
            <w:hideMark/>
          </w:tcPr>
          <w:p w14:paraId="3D6B4E59" w14:textId="77777777" w:rsidR="0012512F" w:rsidRDefault="0012512F">
            <w:pPr>
              <w:pStyle w:val="Bibliography"/>
              <w:rPr>
                <w:noProof/>
              </w:rPr>
            </w:pPr>
            <w:r>
              <w:rPr>
                <w:noProof/>
              </w:rPr>
              <w:t xml:space="preserve">D. M. Pozar, Microwave Engineering, 4th ed., Hoboken, NJ: Wiley, 2011. </w:t>
            </w:r>
          </w:p>
        </w:tc>
      </w:tr>
      <w:tr w:rsidR="0012512F" w14:paraId="25E7223E" w14:textId="77777777">
        <w:trPr>
          <w:divId w:val="2138179829"/>
          <w:tblCellSpacing w:w="15" w:type="dxa"/>
        </w:trPr>
        <w:tc>
          <w:tcPr>
            <w:tcW w:w="50" w:type="pct"/>
            <w:hideMark/>
          </w:tcPr>
          <w:p w14:paraId="7AFA52BD" w14:textId="77777777" w:rsidR="0012512F" w:rsidRDefault="0012512F">
            <w:pPr>
              <w:pStyle w:val="Bibliography"/>
              <w:rPr>
                <w:noProof/>
              </w:rPr>
            </w:pPr>
            <w:r>
              <w:rPr>
                <w:noProof/>
              </w:rPr>
              <w:t xml:space="preserve">[2] </w:t>
            </w:r>
          </w:p>
        </w:tc>
        <w:tc>
          <w:tcPr>
            <w:tcW w:w="0" w:type="auto"/>
            <w:hideMark/>
          </w:tcPr>
          <w:p w14:paraId="70451943" w14:textId="77777777" w:rsidR="0012512F" w:rsidRDefault="0012512F">
            <w:pPr>
              <w:pStyle w:val="Bibliography"/>
              <w:rPr>
                <w:noProof/>
              </w:rPr>
            </w:pPr>
            <w:r>
              <w:rPr>
                <w:noProof/>
              </w:rPr>
              <w:t xml:space="preserve">C. A. Balanis, Antenna Theory: Analysis and Design, 4th ed., Wiley, 2016. </w:t>
            </w:r>
          </w:p>
        </w:tc>
      </w:tr>
    </w:tbl>
    <w:p w14:paraId="2F196497" w14:textId="77777777" w:rsidR="0012512F" w:rsidRDefault="0012512F">
      <w:pPr>
        <w:divId w:val="2138179829"/>
        <w:rPr>
          <w:rFonts w:eastAsia="Times New Roman"/>
          <w:noProof/>
        </w:rPr>
      </w:pPr>
    </w:p>
    <w:p w14:paraId="45ACF6AB" w14:textId="7C34B3F1" w:rsidR="0012512F" w:rsidRDefault="0012512F" w:rsidP="007D4E97">
      <w:pPr>
        <w:rPr>
          <w:rFonts w:ascii="Arial" w:hAnsi="Arial" w:cs="Arial"/>
          <w:sz w:val="48"/>
          <w:szCs w:val="48"/>
        </w:rPr>
      </w:pPr>
      <w:r>
        <w:rPr>
          <w:rFonts w:ascii="Arial" w:hAnsi="Arial" w:cs="Arial"/>
        </w:rPr>
        <w:fldChar w:fldCharType="end"/>
      </w:r>
    </w:p>
    <w:p w14:paraId="48056032" w14:textId="77777777" w:rsidR="0012512F" w:rsidRDefault="0012512F" w:rsidP="007D4E97">
      <w:pPr>
        <w:rPr>
          <w:rFonts w:ascii="Arial" w:hAnsi="Arial" w:cs="Arial"/>
          <w:sz w:val="48"/>
          <w:szCs w:val="48"/>
        </w:rPr>
      </w:pPr>
    </w:p>
    <w:p w14:paraId="1C905968" w14:textId="77777777" w:rsidR="0012512F" w:rsidRDefault="0012512F" w:rsidP="007D4E97">
      <w:pPr>
        <w:rPr>
          <w:rFonts w:ascii="Arial" w:hAnsi="Arial" w:cs="Arial"/>
          <w:sz w:val="48"/>
          <w:szCs w:val="48"/>
        </w:rPr>
      </w:pPr>
    </w:p>
    <w:p w14:paraId="0E54EF1B" w14:textId="77777777" w:rsidR="0012512F" w:rsidRDefault="0012512F" w:rsidP="007D4E97">
      <w:pPr>
        <w:rPr>
          <w:rFonts w:ascii="Arial" w:hAnsi="Arial" w:cs="Arial"/>
          <w:sz w:val="48"/>
          <w:szCs w:val="48"/>
        </w:rPr>
      </w:pPr>
    </w:p>
    <w:p w14:paraId="35EE468F" w14:textId="77777777" w:rsidR="0012512F" w:rsidRDefault="0012512F" w:rsidP="007D4E97">
      <w:pPr>
        <w:rPr>
          <w:rFonts w:ascii="Arial" w:hAnsi="Arial" w:cs="Arial"/>
          <w:sz w:val="48"/>
          <w:szCs w:val="48"/>
        </w:rPr>
      </w:pPr>
    </w:p>
    <w:p w14:paraId="075F29E8" w14:textId="77777777" w:rsidR="0012512F" w:rsidRDefault="0012512F" w:rsidP="007D4E97">
      <w:pPr>
        <w:rPr>
          <w:rFonts w:ascii="Arial" w:hAnsi="Arial" w:cs="Arial"/>
          <w:sz w:val="48"/>
          <w:szCs w:val="48"/>
        </w:rPr>
      </w:pPr>
    </w:p>
    <w:p w14:paraId="27FA5C91" w14:textId="77777777" w:rsidR="0012512F" w:rsidRDefault="0012512F" w:rsidP="007D4E97">
      <w:pPr>
        <w:rPr>
          <w:rFonts w:ascii="Arial" w:hAnsi="Arial" w:cs="Arial"/>
          <w:sz w:val="48"/>
          <w:szCs w:val="48"/>
        </w:rPr>
      </w:pPr>
    </w:p>
    <w:p w14:paraId="722187EC" w14:textId="77777777" w:rsidR="0012512F" w:rsidRDefault="0012512F" w:rsidP="007D4E97">
      <w:pPr>
        <w:rPr>
          <w:rFonts w:ascii="Arial" w:hAnsi="Arial" w:cs="Arial"/>
          <w:sz w:val="48"/>
          <w:szCs w:val="48"/>
        </w:rPr>
      </w:pPr>
    </w:p>
    <w:p w14:paraId="3C5E35AA" w14:textId="77777777" w:rsidR="0012512F" w:rsidRDefault="0012512F" w:rsidP="007D4E97">
      <w:pPr>
        <w:rPr>
          <w:rFonts w:ascii="Arial" w:hAnsi="Arial" w:cs="Arial"/>
          <w:sz w:val="48"/>
          <w:szCs w:val="48"/>
        </w:rPr>
      </w:pPr>
    </w:p>
    <w:p w14:paraId="24A03898" w14:textId="77777777" w:rsidR="0012512F" w:rsidRDefault="0012512F" w:rsidP="007D4E97">
      <w:pPr>
        <w:rPr>
          <w:rFonts w:ascii="Arial" w:hAnsi="Arial" w:cs="Arial"/>
          <w:sz w:val="48"/>
          <w:szCs w:val="48"/>
        </w:rPr>
      </w:pPr>
    </w:p>
    <w:p w14:paraId="1263F923" w14:textId="77777777" w:rsidR="0012512F" w:rsidRDefault="0012512F" w:rsidP="007D4E97">
      <w:pPr>
        <w:rPr>
          <w:rFonts w:ascii="Arial" w:hAnsi="Arial" w:cs="Arial"/>
          <w:sz w:val="48"/>
          <w:szCs w:val="48"/>
        </w:rPr>
      </w:pPr>
    </w:p>
    <w:p w14:paraId="1F93C317" w14:textId="77777777" w:rsidR="0012512F" w:rsidRDefault="0012512F" w:rsidP="007D4E97">
      <w:pPr>
        <w:rPr>
          <w:rFonts w:ascii="Arial" w:hAnsi="Arial" w:cs="Arial"/>
          <w:sz w:val="48"/>
          <w:szCs w:val="48"/>
        </w:rPr>
      </w:pPr>
    </w:p>
    <w:p w14:paraId="353E20A5" w14:textId="70797EB9" w:rsidR="0012512F" w:rsidRDefault="0012512F" w:rsidP="007D4E97">
      <w:pPr>
        <w:rPr>
          <w:rFonts w:ascii="Arial" w:hAnsi="Arial" w:cs="Arial"/>
          <w:b/>
          <w:bCs/>
          <w:sz w:val="48"/>
          <w:szCs w:val="48"/>
          <w:u w:val="single"/>
        </w:rPr>
      </w:pPr>
      <w:r>
        <w:rPr>
          <w:rFonts w:ascii="Arial" w:hAnsi="Arial" w:cs="Arial"/>
          <w:b/>
          <w:bCs/>
          <w:sz w:val="48"/>
          <w:szCs w:val="48"/>
          <w:u w:val="single"/>
        </w:rPr>
        <w:lastRenderedPageBreak/>
        <w:t>Task 3</w:t>
      </w:r>
    </w:p>
    <w:p w14:paraId="06E1BB3E" w14:textId="6BD816F0" w:rsidR="0012512F" w:rsidRPr="0012512F" w:rsidRDefault="0012512F" w:rsidP="0012512F">
      <w:pPr>
        <w:pStyle w:val="ListParagraph"/>
        <w:numPr>
          <w:ilvl w:val="1"/>
          <w:numId w:val="9"/>
        </w:numPr>
        <w:rPr>
          <w:rFonts w:ascii="Arial" w:hAnsi="Arial" w:cs="Arial"/>
          <w:sz w:val="48"/>
          <w:szCs w:val="48"/>
        </w:rPr>
      </w:pPr>
      <w:r>
        <w:rPr>
          <w:rFonts w:ascii="Arial" w:hAnsi="Arial" w:cs="Arial"/>
          <w:b/>
          <w:bCs/>
          <w:sz w:val="48"/>
          <w:szCs w:val="48"/>
        </w:rPr>
        <w:t>Introduction</w:t>
      </w:r>
    </w:p>
    <w:p w14:paraId="5EB357DE" w14:textId="77777777" w:rsidR="0012512F" w:rsidRDefault="0012512F" w:rsidP="0012512F">
      <w:pPr>
        <w:rPr>
          <w:rFonts w:ascii="Arial" w:hAnsi="Arial" w:cs="Arial"/>
          <w:sz w:val="48"/>
          <w:szCs w:val="48"/>
        </w:rPr>
      </w:pPr>
    </w:p>
    <w:p w14:paraId="6B55CABC" w14:textId="429783DB" w:rsidR="0012512F" w:rsidRPr="0012512F" w:rsidRDefault="0012512F" w:rsidP="0012512F">
      <w:pPr>
        <w:pStyle w:val="ListParagraph"/>
        <w:numPr>
          <w:ilvl w:val="1"/>
          <w:numId w:val="9"/>
        </w:numPr>
        <w:rPr>
          <w:rFonts w:ascii="Arial" w:hAnsi="Arial" w:cs="Arial"/>
          <w:sz w:val="48"/>
          <w:szCs w:val="48"/>
        </w:rPr>
      </w:pPr>
      <w:r>
        <w:rPr>
          <w:rFonts w:ascii="Arial" w:hAnsi="Arial" w:cs="Arial"/>
          <w:b/>
          <w:bCs/>
          <w:sz w:val="48"/>
          <w:szCs w:val="48"/>
        </w:rPr>
        <w:t>Literature Review</w:t>
      </w:r>
    </w:p>
    <w:p w14:paraId="3604C88C" w14:textId="77777777" w:rsidR="0012512F" w:rsidRPr="0012512F" w:rsidRDefault="0012512F" w:rsidP="0012512F">
      <w:pPr>
        <w:pStyle w:val="ListParagraph"/>
        <w:rPr>
          <w:rFonts w:ascii="Arial" w:hAnsi="Arial" w:cs="Arial"/>
          <w:sz w:val="48"/>
          <w:szCs w:val="48"/>
        </w:rPr>
      </w:pPr>
    </w:p>
    <w:p w14:paraId="260F5A37" w14:textId="59874264" w:rsidR="0012512F" w:rsidRPr="0012512F" w:rsidRDefault="0012512F" w:rsidP="0012512F">
      <w:pPr>
        <w:pStyle w:val="ListParagraph"/>
        <w:numPr>
          <w:ilvl w:val="1"/>
          <w:numId w:val="9"/>
        </w:numPr>
        <w:rPr>
          <w:rFonts w:ascii="Arial" w:hAnsi="Arial" w:cs="Arial"/>
          <w:sz w:val="48"/>
          <w:szCs w:val="48"/>
        </w:rPr>
      </w:pPr>
      <w:r>
        <w:rPr>
          <w:rFonts w:ascii="Arial" w:hAnsi="Arial" w:cs="Arial"/>
          <w:b/>
          <w:bCs/>
          <w:sz w:val="48"/>
          <w:szCs w:val="48"/>
        </w:rPr>
        <w:t>Discussion</w:t>
      </w:r>
    </w:p>
    <w:p w14:paraId="234EF567" w14:textId="77777777" w:rsidR="0012512F" w:rsidRPr="0012512F" w:rsidRDefault="0012512F" w:rsidP="0012512F">
      <w:pPr>
        <w:pStyle w:val="ListParagraph"/>
        <w:rPr>
          <w:rFonts w:ascii="Arial" w:hAnsi="Arial" w:cs="Arial"/>
          <w:sz w:val="48"/>
          <w:szCs w:val="48"/>
        </w:rPr>
      </w:pPr>
    </w:p>
    <w:p w14:paraId="7F02A3B3" w14:textId="397ADCC7" w:rsidR="0012512F" w:rsidRPr="0012512F" w:rsidRDefault="0012512F" w:rsidP="0012512F">
      <w:pPr>
        <w:pStyle w:val="ListParagraph"/>
        <w:numPr>
          <w:ilvl w:val="1"/>
          <w:numId w:val="9"/>
        </w:numPr>
        <w:rPr>
          <w:rFonts w:ascii="Arial" w:hAnsi="Arial" w:cs="Arial"/>
          <w:sz w:val="48"/>
          <w:szCs w:val="48"/>
        </w:rPr>
      </w:pPr>
      <w:r>
        <w:rPr>
          <w:rFonts w:ascii="Arial" w:hAnsi="Arial" w:cs="Arial"/>
          <w:b/>
          <w:bCs/>
          <w:sz w:val="48"/>
          <w:szCs w:val="48"/>
        </w:rPr>
        <w:t>Conclusion</w:t>
      </w:r>
    </w:p>
    <w:p w14:paraId="3C6B59A3" w14:textId="77777777" w:rsidR="0012512F" w:rsidRPr="0012512F" w:rsidRDefault="0012512F" w:rsidP="0012512F">
      <w:pPr>
        <w:pStyle w:val="ListParagraph"/>
        <w:rPr>
          <w:rFonts w:ascii="Arial" w:hAnsi="Arial" w:cs="Arial"/>
          <w:sz w:val="48"/>
          <w:szCs w:val="48"/>
        </w:rPr>
      </w:pPr>
    </w:p>
    <w:p w14:paraId="45E6A597" w14:textId="1F0079A6" w:rsidR="0012512F" w:rsidRPr="0012512F" w:rsidRDefault="0012512F" w:rsidP="0012512F">
      <w:pPr>
        <w:pStyle w:val="ListParagraph"/>
        <w:numPr>
          <w:ilvl w:val="1"/>
          <w:numId w:val="9"/>
        </w:numPr>
        <w:rPr>
          <w:rFonts w:ascii="Arial" w:hAnsi="Arial" w:cs="Arial"/>
          <w:sz w:val="48"/>
          <w:szCs w:val="48"/>
        </w:rPr>
      </w:pPr>
      <w:r>
        <w:rPr>
          <w:rFonts w:ascii="Arial" w:hAnsi="Arial" w:cs="Arial"/>
          <w:b/>
          <w:bCs/>
          <w:sz w:val="48"/>
          <w:szCs w:val="48"/>
        </w:rPr>
        <w:t>References</w:t>
      </w:r>
    </w:p>
    <w:p w14:paraId="46E14500" w14:textId="77777777" w:rsidR="0012512F" w:rsidRPr="0012512F" w:rsidRDefault="0012512F" w:rsidP="0012512F">
      <w:pPr>
        <w:pStyle w:val="ListParagraph"/>
        <w:rPr>
          <w:rFonts w:ascii="Arial" w:hAnsi="Arial" w:cs="Arial"/>
          <w:sz w:val="48"/>
          <w:szCs w:val="48"/>
        </w:rPr>
      </w:pPr>
    </w:p>
    <w:p w14:paraId="04E1009D" w14:textId="77777777" w:rsidR="0012512F" w:rsidRDefault="0012512F" w:rsidP="0012512F">
      <w:pPr>
        <w:rPr>
          <w:rFonts w:ascii="Arial" w:hAnsi="Arial" w:cs="Arial"/>
          <w:sz w:val="48"/>
          <w:szCs w:val="48"/>
        </w:rPr>
      </w:pPr>
    </w:p>
    <w:p w14:paraId="4370D9DF" w14:textId="492D83B7" w:rsidR="0012512F" w:rsidRDefault="0012512F" w:rsidP="0012512F">
      <w:pPr>
        <w:rPr>
          <w:rFonts w:ascii="Arial" w:hAnsi="Arial" w:cs="Arial"/>
          <w:b/>
          <w:bCs/>
          <w:sz w:val="48"/>
          <w:szCs w:val="48"/>
          <w:u w:val="single"/>
        </w:rPr>
      </w:pPr>
      <w:r>
        <w:rPr>
          <w:rFonts w:ascii="Arial" w:hAnsi="Arial" w:cs="Arial"/>
          <w:b/>
          <w:bCs/>
          <w:sz w:val="48"/>
          <w:szCs w:val="48"/>
          <w:u w:val="single"/>
        </w:rPr>
        <w:t>Introduction</w:t>
      </w:r>
    </w:p>
    <w:p w14:paraId="3C4CBE96" w14:textId="1D5FE724" w:rsidR="0012512F" w:rsidRDefault="00F42123" w:rsidP="0012512F">
      <w:pPr>
        <w:rPr>
          <w:rFonts w:ascii="Arial" w:hAnsi="Arial" w:cs="Arial"/>
        </w:rPr>
      </w:pPr>
      <w:r w:rsidRPr="00F42123">
        <w:rPr>
          <w:rFonts w:ascii="Arial" w:hAnsi="Arial" w:cs="Arial"/>
        </w:rPr>
        <w:t>The proliferation of drones, or Unmanned Aerial Vehicles (UAVs), has transformed various sectors, including logistics, agriculture, and surveillance. However, their increasing accessibility and versatility pose significant challenges to traditional radar systems, which often struggle to detect and track these small, agile, and low-flying objects. This report examines recent technological advancements aimed at enhancing radar-based drone detection, evaluates the associated societal and environmental impacts, and proposes improvements to bolster radar effectiveness against UAV threats.</w:t>
      </w:r>
    </w:p>
    <w:p w14:paraId="567E175F" w14:textId="77777777" w:rsidR="00F42123" w:rsidRDefault="00F42123" w:rsidP="0012512F">
      <w:pPr>
        <w:rPr>
          <w:rFonts w:ascii="Arial" w:hAnsi="Arial" w:cs="Arial"/>
        </w:rPr>
      </w:pPr>
    </w:p>
    <w:p w14:paraId="732F240B" w14:textId="77777777" w:rsidR="00F42123" w:rsidRDefault="00F42123" w:rsidP="0012512F">
      <w:pPr>
        <w:rPr>
          <w:rFonts w:ascii="Arial" w:hAnsi="Arial" w:cs="Arial"/>
        </w:rPr>
      </w:pPr>
    </w:p>
    <w:p w14:paraId="32BC69A4" w14:textId="77777777" w:rsidR="00F42123" w:rsidRDefault="00F42123" w:rsidP="0012512F">
      <w:pPr>
        <w:rPr>
          <w:rFonts w:ascii="Arial" w:hAnsi="Arial" w:cs="Arial"/>
        </w:rPr>
      </w:pPr>
    </w:p>
    <w:p w14:paraId="4BB02C0B" w14:textId="77777777" w:rsidR="00F42123" w:rsidRDefault="00F42123" w:rsidP="0012512F">
      <w:pPr>
        <w:rPr>
          <w:rFonts w:ascii="Arial" w:hAnsi="Arial" w:cs="Arial"/>
        </w:rPr>
      </w:pPr>
    </w:p>
    <w:p w14:paraId="695B8F64" w14:textId="6D325E37" w:rsidR="00F42123" w:rsidRDefault="00F42123" w:rsidP="0012512F">
      <w:pPr>
        <w:rPr>
          <w:rFonts w:ascii="Arial" w:hAnsi="Arial" w:cs="Arial"/>
          <w:b/>
          <w:bCs/>
          <w:sz w:val="48"/>
          <w:szCs w:val="48"/>
          <w:u w:val="single"/>
        </w:rPr>
      </w:pPr>
      <w:r>
        <w:rPr>
          <w:rFonts w:ascii="Arial" w:hAnsi="Arial" w:cs="Arial"/>
          <w:b/>
          <w:bCs/>
          <w:sz w:val="48"/>
          <w:szCs w:val="48"/>
          <w:u w:val="single"/>
        </w:rPr>
        <w:lastRenderedPageBreak/>
        <w:t>Literature Review</w:t>
      </w:r>
    </w:p>
    <w:p w14:paraId="7932B127" w14:textId="62654587" w:rsidR="00F42123" w:rsidRPr="00F42123" w:rsidRDefault="00F42123" w:rsidP="00F42123">
      <w:pPr>
        <w:rPr>
          <w:rFonts w:ascii="Arial" w:hAnsi="Arial" w:cs="Arial"/>
        </w:rPr>
      </w:pPr>
      <w:r w:rsidRPr="00F42123">
        <w:rPr>
          <w:rFonts w:ascii="Arial" w:hAnsi="Arial" w:cs="Arial"/>
        </w:rPr>
        <w:t>Traditional radar systems face difficulties in detecting drones due to their small size, low altitude flight paths, and minimal radar cross-sections (RCS). These characteristics enable drones to evade detection, especially in cluttered environments or adverse weather conditions. To address these challenges, several technological advancements have been developed</w:t>
      </w:r>
      <w:sdt>
        <w:sdtPr>
          <w:rPr>
            <w:rFonts w:ascii="Arial" w:hAnsi="Arial" w:cs="Arial"/>
          </w:rPr>
          <w:id w:val="-1607881086"/>
          <w:citation/>
        </w:sdtPr>
        <w:sdtContent>
          <w:r>
            <w:rPr>
              <w:rFonts w:ascii="Arial" w:hAnsi="Arial" w:cs="Arial"/>
            </w:rPr>
            <w:fldChar w:fldCharType="begin"/>
          </w:r>
          <w:r>
            <w:rPr>
              <w:rFonts w:ascii="Arial" w:hAnsi="Arial" w:cs="Arial"/>
            </w:rPr>
            <w:instrText xml:space="preserve"> CITATION Air24 \l 2057 </w:instrText>
          </w:r>
          <w:r>
            <w:rPr>
              <w:rFonts w:ascii="Arial" w:hAnsi="Arial" w:cs="Arial"/>
            </w:rPr>
            <w:fldChar w:fldCharType="separate"/>
          </w:r>
          <w:r>
            <w:rPr>
              <w:rFonts w:ascii="Arial" w:hAnsi="Arial" w:cs="Arial"/>
              <w:noProof/>
            </w:rPr>
            <w:t xml:space="preserve"> </w:t>
          </w:r>
          <w:r w:rsidRPr="00F42123">
            <w:rPr>
              <w:rFonts w:ascii="Arial" w:hAnsi="Arial" w:cs="Arial"/>
              <w:noProof/>
            </w:rPr>
            <w:t>[3]</w:t>
          </w:r>
          <w:r>
            <w:rPr>
              <w:rFonts w:ascii="Arial" w:hAnsi="Arial" w:cs="Arial"/>
            </w:rPr>
            <w:fldChar w:fldCharType="end"/>
          </w:r>
        </w:sdtContent>
      </w:sdt>
      <w:r w:rsidRPr="00F42123">
        <w:rPr>
          <w:rFonts w:ascii="Arial" w:hAnsi="Arial" w:cs="Arial"/>
        </w:rPr>
        <w:t>:​</w:t>
      </w:r>
      <w:r w:rsidRPr="00F42123">
        <w:rPr>
          <w:rFonts w:ascii="Arial" w:hAnsi="Arial" w:cs="Arial"/>
        </w:rPr>
        <w:t xml:space="preserve"> </w:t>
      </w:r>
    </w:p>
    <w:p w14:paraId="28C30DD8" w14:textId="636BDCA6" w:rsidR="00F42123" w:rsidRPr="00F42123" w:rsidRDefault="00F42123" w:rsidP="00F42123">
      <w:pPr>
        <w:numPr>
          <w:ilvl w:val="0"/>
          <w:numId w:val="15"/>
        </w:numPr>
        <w:rPr>
          <w:rFonts w:ascii="Arial" w:hAnsi="Arial" w:cs="Arial"/>
        </w:rPr>
      </w:pPr>
      <w:r w:rsidRPr="00F42123">
        <w:rPr>
          <w:rFonts w:ascii="Arial" w:hAnsi="Arial" w:cs="Arial"/>
          <w:b/>
          <w:bCs/>
        </w:rPr>
        <w:t>Multi-Sensor Integration</w:t>
      </w:r>
      <w:r w:rsidRPr="00F42123">
        <w:rPr>
          <w:rFonts w:ascii="Arial" w:hAnsi="Arial" w:cs="Arial"/>
        </w:rPr>
        <w:t>: Combining radar with other sensors, such as radio frequency (RF) detectors, electro-optical (EO) cameras, and acoustic sensors, enhances detection capabilities. This fusion allows for more accurate identification and tracking of drones, even in complex environments.​</w:t>
      </w:r>
    </w:p>
    <w:p w14:paraId="5DF6E7DE" w14:textId="39F0BC12" w:rsidR="00F42123" w:rsidRPr="00F42123" w:rsidRDefault="00F42123" w:rsidP="00F42123">
      <w:pPr>
        <w:numPr>
          <w:ilvl w:val="0"/>
          <w:numId w:val="15"/>
        </w:numPr>
        <w:rPr>
          <w:rFonts w:ascii="Arial" w:hAnsi="Arial" w:cs="Arial"/>
        </w:rPr>
      </w:pPr>
      <w:r w:rsidRPr="00F42123">
        <w:rPr>
          <w:rFonts w:ascii="Arial" w:hAnsi="Arial" w:cs="Arial"/>
          <w:b/>
          <w:bCs/>
        </w:rPr>
        <w:t>Artificial Intelligence (AI) and Machine Learning (ML)</w:t>
      </w:r>
      <w:r w:rsidRPr="00F42123">
        <w:rPr>
          <w:rFonts w:ascii="Arial" w:hAnsi="Arial" w:cs="Arial"/>
        </w:rPr>
        <w:t xml:space="preserve">: Incorporating AI and ML algorithms into radar systems improves the classification and prediction of drone movements. These technologies enable systems to distinguish between drones and other objects, reducing false positives </w:t>
      </w:r>
      <w:sdt>
        <w:sdtPr>
          <w:rPr>
            <w:rFonts w:ascii="Arial" w:hAnsi="Arial" w:cs="Arial"/>
          </w:rPr>
          <w:id w:val="-1113825046"/>
          <w:citation/>
        </w:sdtPr>
        <w:sdtContent>
          <w:r>
            <w:rPr>
              <w:rFonts w:ascii="Arial" w:hAnsi="Arial" w:cs="Arial"/>
            </w:rPr>
            <w:fldChar w:fldCharType="begin"/>
          </w:r>
          <w:r>
            <w:rPr>
              <w:rFonts w:ascii="Arial" w:hAnsi="Arial" w:cs="Arial"/>
            </w:rPr>
            <w:instrText xml:space="preserve"> CITATION Air24 \l 2057 </w:instrText>
          </w:r>
          <w:r>
            <w:rPr>
              <w:rFonts w:ascii="Arial" w:hAnsi="Arial" w:cs="Arial"/>
            </w:rPr>
            <w:fldChar w:fldCharType="separate"/>
          </w:r>
          <w:r w:rsidRPr="00F42123">
            <w:rPr>
              <w:rFonts w:ascii="Arial" w:hAnsi="Arial" w:cs="Arial"/>
              <w:noProof/>
            </w:rPr>
            <w:t>[3]</w:t>
          </w:r>
          <w:r>
            <w:rPr>
              <w:rFonts w:ascii="Arial" w:hAnsi="Arial" w:cs="Arial"/>
            </w:rPr>
            <w:fldChar w:fldCharType="end"/>
          </w:r>
        </w:sdtContent>
      </w:sdt>
      <w:r w:rsidRPr="00F42123">
        <w:rPr>
          <w:rFonts w:ascii="Arial" w:hAnsi="Arial" w:cs="Arial"/>
        </w:rPr>
        <w:t>.​</w:t>
      </w:r>
      <w:r w:rsidRPr="00F42123">
        <w:rPr>
          <w:rFonts w:ascii="Arial" w:hAnsi="Arial" w:cs="Arial"/>
        </w:rPr>
        <w:t xml:space="preserve"> </w:t>
      </w:r>
    </w:p>
    <w:p w14:paraId="642A05AA" w14:textId="3BFCAB8A" w:rsidR="00F42123" w:rsidRPr="00F42123" w:rsidRDefault="00F42123" w:rsidP="00F42123">
      <w:pPr>
        <w:numPr>
          <w:ilvl w:val="0"/>
          <w:numId w:val="15"/>
        </w:numPr>
        <w:rPr>
          <w:rFonts w:ascii="Arial" w:hAnsi="Arial" w:cs="Arial"/>
        </w:rPr>
      </w:pPr>
      <w:r w:rsidRPr="00F42123">
        <w:rPr>
          <w:rFonts w:ascii="Arial" w:hAnsi="Arial" w:cs="Arial"/>
          <w:b/>
          <w:bCs/>
        </w:rPr>
        <w:t>Advanced Radar Technologies</w:t>
      </w:r>
      <w:r w:rsidRPr="00F42123">
        <w:rPr>
          <w:rFonts w:ascii="Arial" w:hAnsi="Arial" w:cs="Arial"/>
        </w:rPr>
        <w:t>: Developments in radar technology, such as Active Electronically Scanned Array (AESA) radars and micro-Doppler processing, have enhanced the detection of small and slow-moving targets. These systems provide higher resolution and faster response times, crucial for effective drone detection.​</w:t>
      </w:r>
    </w:p>
    <w:p w14:paraId="3B2838AE" w14:textId="674DA1CD" w:rsidR="00F42123" w:rsidRPr="00F42123" w:rsidRDefault="00F42123" w:rsidP="00F42123">
      <w:pPr>
        <w:numPr>
          <w:ilvl w:val="0"/>
          <w:numId w:val="15"/>
        </w:numPr>
        <w:rPr>
          <w:rFonts w:ascii="Arial" w:hAnsi="Arial" w:cs="Arial"/>
        </w:rPr>
      </w:pPr>
      <w:r w:rsidRPr="00F42123">
        <w:rPr>
          <w:rFonts w:ascii="Arial" w:hAnsi="Arial" w:cs="Arial"/>
          <w:b/>
          <w:bCs/>
        </w:rPr>
        <w:t>Passive Radar Systems</w:t>
      </w:r>
      <w:r w:rsidRPr="00F42123">
        <w:rPr>
          <w:rFonts w:ascii="Arial" w:hAnsi="Arial" w:cs="Arial"/>
        </w:rPr>
        <w:t>: Utilizing existing electromagnetic signals, passive radar systems can detect drones without emitting signals themselves, making them less susceptible to detection and jamming.​</w:t>
      </w:r>
    </w:p>
    <w:p w14:paraId="26F4109E" w14:textId="77777777" w:rsidR="00F42123" w:rsidRDefault="00F42123" w:rsidP="0012512F">
      <w:pPr>
        <w:rPr>
          <w:rFonts w:ascii="Arial" w:hAnsi="Arial" w:cs="Arial"/>
        </w:rPr>
      </w:pPr>
    </w:p>
    <w:p w14:paraId="7DDEF0EB" w14:textId="77777777" w:rsidR="00F42123" w:rsidRDefault="00F42123" w:rsidP="0012512F">
      <w:pPr>
        <w:rPr>
          <w:rFonts w:ascii="Arial" w:hAnsi="Arial" w:cs="Arial"/>
        </w:rPr>
      </w:pPr>
    </w:p>
    <w:p w14:paraId="1F2DC299" w14:textId="46910CE6" w:rsidR="00F42123" w:rsidRDefault="00F42123" w:rsidP="0012512F">
      <w:pPr>
        <w:rPr>
          <w:rFonts w:ascii="Arial" w:hAnsi="Arial" w:cs="Arial"/>
          <w:b/>
          <w:bCs/>
          <w:sz w:val="48"/>
          <w:szCs w:val="48"/>
          <w:u w:val="single"/>
        </w:rPr>
      </w:pPr>
      <w:r>
        <w:rPr>
          <w:rFonts w:ascii="Arial" w:hAnsi="Arial" w:cs="Arial"/>
          <w:b/>
          <w:bCs/>
          <w:sz w:val="48"/>
          <w:szCs w:val="48"/>
          <w:u w:val="single"/>
        </w:rPr>
        <w:t>Discussion</w:t>
      </w:r>
    </w:p>
    <w:p w14:paraId="7ACE822A" w14:textId="04D1BDC3" w:rsidR="00F42123" w:rsidRPr="00F42123" w:rsidRDefault="00F42123" w:rsidP="00F42123">
      <w:pPr>
        <w:rPr>
          <w:rFonts w:ascii="Arial" w:hAnsi="Arial" w:cs="Arial"/>
        </w:rPr>
      </w:pPr>
      <w:r w:rsidRPr="00F42123">
        <w:rPr>
          <w:rFonts w:ascii="Arial" w:hAnsi="Arial" w:cs="Arial"/>
        </w:rPr>
        <w:t>The integration of advanced technologies into radar systems has significantly improved the detection and tracking of drones. Multi-sensor systems provide a comprehensive approach, leveraging the strengths of various detection methods to compensate for individual limitations. AI and ML algorithms enhance the ability to differentiate drones from other objects, reducing the likelihood of false alarms</w:t>
      </w:r>
      <w:sdt>
        <w:sdtPr>
          <w:rPr>
            <w:rFonts w:ascii="Arial" w:hAnsi="Arial" w:cs="Arial"/>
          </w:rPr>
          <w:id w:val="2144993103"/>
          <w:citation/>
        </w:sdtPr>
        <w:sdtContent>
          <w:r w:rsidR="004F10CE">
            <w:rPr>
              <w:rFonts w:ascii="Arial" w:hAnsi="Arial" w:cs="Arial"/>
            </w:rPr>
            <w:fldChar w:fldCharType="begin"/>
          </w:r>
          <w:r w:rsidR="004F10CE">
            <w:rPr>
              <w:rFonts w:ascii="Arial" w:hAnsi="Arial" w:cs="Arial"/>
            </w:rPr>
            <w:instrText xml:space="preserve"> CITATION Vla24 \l 2057 </w:instrText>
          </w:r>
          <w:r w:rsidR="004F10CE">
            <w:rPr>
              <w:rFonts w:ascii="Arial" w:hAnsi="Arial" w:cs="Arial"/>
            </w:rPr>
            <w:fldChar w:fldCharType="separate"/>
          </w:r>
          <w:r w:rsidR="004F10CE">
            <w:rPr>
              <w:rFonts w:ascii="Arial" w:hAnsi="Arial" w:cs="Arial"/>
              <w:noProof/>
            </w:rPr>
            <w:t xml:space="preserve"> </w:t>
          </w:r>
          <w:r w:rsidR="004F10CE" w:rsidRPr="004F10CE">
            <w:rPr>
              <w:rFonts w:ascii="Arial" w:hAnsi="Arial" w:cs="Arial"/>
              <w:noProof/>
            </w:rPr>
            <w:t>[4]</w:t>
          </w:r>
          <w:r w:rsidR="004F10CE">
            <w:rPr>
              <w:rFonts w:ascii="Arial" w:hAnsi="Arial" w:cs="Arial"/>
            </w:rPr>
            <w:fldChar w:fldCharType="end"/>
          </w:r>
        </w:sdtContent>
      </w:sdt>
      <w:r w:rsidRPr="00F42123">
        <w:rPr>
          <w:rFonts w:ascii="Arial" w:hAnsi="Arial" w:cs="Arial"/>
        </w:rPr>
        <w:t>.​</w:t>
      </w:r>
      <w:r w:rsidRPr="00F42123">
        <w:rPr>
          <w:rFonts w:ascii="Arial" w:hAnsi="Arial" w:cs="Arial"/>
        </w:rPr>
        <w:t xml:space="preserve"> </w:t>
      </w:r>
    </w:p>
    <w:p w14:paraId="5F646BFC" w14:textId="0E4D3B07" w:rsidR="00F42123" w:rsidRPr="00F42123" w:rsidRDefault="00F42123" w:rsidP="00F42123">
      <w:pPr>
        <w:rPr>
          <w:rFonts w:ascii="Arial" w:hAnsi="Arial" w:cs="Arial"/>
        </w:rPr>
      </w:pPr>
      <w:r w:rsidRPr="00F42123">
        <w:rPr>
          <w:rFonts w:ascii="Arial" w:hAnsi="Arial" w:cs="Arial"/>
        </w:rPr>
        <w:t>Despite these advancements, challenges remain. The cost and complexity of implementing multi-sensor and AI-integrated systems can be prohibitive, particularly for smaller organizations or in developing regions. Additionally, the rapid evolution of drone technology necessitates continuous updates to detection systems to address new threats effectively</w:t>
      </w:r>
      <w:sdt>
        <w:sdtPr>
          <w:rPr>
            <w:rFonts w:ascii="Arial" w:hAnsi="Arial" w:cs="Arial"/>
          </w:rPr>
          <w:id w:val="1453216820"/>
          <w:citation/>
        </w:sdtPr>
        <w:sdtContent>
          <w:r w:rsidR="004F10CE">
            <w:rPr>
              <w:rFonts w:ascii="Arial" w:hAnsi="Arial" w:cs="Arial"/>
            </w:rPr>
            <w:fldChar w:fldCharType="begin"/>
          </w:r>
          <w:r w:rsidR="004F10CE">
            <w:rPr>
              <w:rFonts w:ascii="Arial" w:hAnsi="Arial" w:cs="Arial"/>
            </w:rPr>
            <w:instrText xml:space="preserve"> CITATION Vla24 \l 2057 </w:instrText>
          </w:r>
          <w:r w:rsidR="004F10CE">
            <w:rPr>
              <w:rFonts w:ascii="Arial" w:hAnsi="Arial" w:cs="Arial"/>
            </w:rPr>
            <w:fldChar w:fldCharType="separate"/>
          </w:r>
          <w:r w:rsidR="004F10CE">
            <w:rPr>
              <w:rFonts w:ascii="Arial" w:hAnsi="Arial" w:cs="Arial"/>
              <w:noProof/>
            </w:rPr>
            <w:t xml:space="preserve"> </w:t>
          </w:r>
          <w:r w:rsidR="004F10CE" w:rsidRPr="004F10CE">
            <w:rPr>
              <w:rFonts w:ascii="Arial" w:hAnsi="Arial" w:cs="Arial"/>
              <w:noProof/>
            </w:rPr>
            <w:t>[4]</w:t>
          </w:r>
          <w:r w:rsidR="004F10CE">
            <w:rPr>
              <w:rFonts w:ascii="Arial" w:hAnsi="Arial" w:cs="Arial"/>
            </w:rPr>
            <w:fldChar w:fldCharType="end"/>
          </w:r>
        </w:sdtContent>
      </w:sdt>
      <w:r w:rsidRPr="00F42123">
        <w:rPr>
          <w:rFonts w:ascii="Arial" w:hAnsi="Arial" w:cs="Arial"/>
        </w:rPr>
        <w:t>.​</w:t>
      </w:r>
      <w:r w:rsidRPr="00F42123">
        <w:rPr>
          <w:rFonts w:ascii="Arial" w:hAnsi="Arial" w:cs="Arial"/>
        </w:rPr>
        <w:t xml:space="preserve"> </w:t>
      </w:r>
    </w:p>
    <w:p w14:paraId="2A8F7D96" w14:textId="77777777" w:rsidR="00F42123" w:rsidRPr="00F42123" w:rsidRDefault="00F42123" w:rsidP="00F42123">
      <w:pPr>
        <w:rPr>
          <w:rFonts w:ascii="Arial" w:hAnsi="Arial" w:cs="Arial"/>
        </w:rPr>
      </w:pPr>
      <w:r w:rsidRPr="00F42123">
        <w:rPr>
          <w:rFonts w:ascii="Arial" w:hAnsi="Arial" w:cs="Arial"/>
        </w:rPr>
        <w:lastRenderedPageBreak/>
        <w:t>From a societal perspective, the deployment of advanced radar systems raises concerns about privacy and surveillance. Ensuring that these systems are used responsibly and within legal frameworks is essential to maintain public trust. Environmentally, the increased use of electronic systems contributes to energy consumption and electronic waste, highlighting the need for sustainable practices in the development and deployment of these technologies.​</w:t>
      </w:r>
    </w:p>
    <w:p w14:paraId="5DD1B191" w14:textId="77777777" w:rsidR="00F42123" w:rsidRPr="00F42123" w:rsidRDefault="00F42123" w:rsidP="00F42123">
      <w:pPr>
        <w:rPr>
          <w:rFonts w:ascii="Arial" w:hAnsi="Arial" w:cs="Arial"/>
        </w:rPr>
      </w:pPr>
      <w:r w:rsidRPr="00F42123">
        <w:rPr>
          <w:rFonts w:ascii="Arial" w:hAnsi="Arial" w:cs="Arial"/>
        </w:rPr>
        <w:t>To further enhance radar effectiveness for drone detection, the following improvements are proposed:​</w:t>
      </w:r>
    </w:p>
    <w:p w14:paraId="5095EBDB" w14:textId="77777777" w:rsidR="00F42123" w:rsidRPr="00F42123" w:rsidRDefault="00F42123" w:rsidP="00F42123">
      <w:pPr>
        <w:numPr>
          <w:ilvl w:val="0"/>
          <w:numId w:val="16"/>
        </w:numPr>
        <w:rPr>
          <w:rFonts w:ascii="Arial" w:hAnsi="Arial" w:cs="Arial"/>
        </w:rPr>
      </w:pPr>
      <w:r w:rsidRPr="00F42123">
        <w:rPr>
          <w:rFonts w:ascii="Arial" w:hAnsi="Arial" w:cs="Arial"/>
          <w:b/>
          <w:bCs/>
        </w:rPr>
        <w:t>Standardization of Detection Protocols</w:t>
      </w:r>
      <w:r w:rsidRPr="00F42123">
        <w:rPr>
          <w:rFonts w:ascii="Arial" w:hAnsi="Arial" w:cs="Arial"/>
        </w:rPr>
        <w:t>: Developing international standards for drone detection can facilitate interoperability between systems and streamline response strategies.​</w:t>
      </w:r>
    </w:p>
    <w:p w14:paraId="228604C8" w14:textId="77777777" w:rsidR="00F42123" w:rsidRPr="00F42123" w:rsidRDefault="00F42123" w:rsidP="00F42123">
      <w:pPr>
        <w:numPr>
          <w:ilvl w:val="0"/>
          <w:numId w:val="16"/>
        </w:numPr>
        <w:rPr>
          <w:rFonts w:ascii="Arial" w:hAnsi="Arial" w:cs="Arial"/>
        </w:rPr>
      </w:pPr>
      <w:r w:rsidRPr="00F42123">
        <w:rPr>
          <w:rFonts w:ascii="Arial" w:hAnsi="Arial" w:cs="Arial"/>
          <w:b/>
          <w:bCs/>
        </w:rPr>
        <w:t>Investment in Research and Development</w:t>
      </w:r>
      <w:r w:rsidRPr="00F42123">
        <w:rPr>
          <w:rFonts w:ascii="Arial" w:hAnsi="Arial" w:cs="Arial"/>
        </w:rPr>
        <w:t>: Continued funding for R&amp;D can drive innovation in radar technology, leading to more efficient and cost-effective solutions.​</w:t>
      </w:r>
    </w:p>
    <w:p w14:paraId="0A72266E" w14:textId="77777777" w:rsidR="00F42123" w:rsidRPr="00F42123" w:rsidRDefault="00F42123" w:rsidP="00F42123">
      <w:pPr>
        <w:numPr>
          <w:ilvl w:val="0"/>
          <w:numId w:val="16"/>
        </w:numPr>
        <w:rPr>
          <w:rFonts w:ascii="Arial" w:hAnsi="Arial" w:cs="Arial"/>
        </w:rPr>
      </w:pPr>
      <w:r w:rsidRPr="00F42123">
        <w:rPr>
          <w:rFonts w:ascii="Arial" w:hAnsi="Arial" w:cs="Arial"/>
          <w:b/>
          <w:bCs/>
        </w:rPr>
        <w:t>Public-Private Partnerships</w:t>
      </w:r>
      <w:r w:rsidRPr="00F42123">
        <w:rPr>
          <w:rFonts w:ascii="Arial" w:hAnsi="Arial" w:cs="Arial"/>
        </w:rPr>
        <w:t>: Collaborations between government agencies and private companies can accelerate the development and deployment of advanced detection systems.​</w:t>
      </w:r>
    </w:p>
    <w:p w14:paraId="5838FF29" w14:textId="77777777" w:rsidR="00F42123" w:rsidRPr="00F42123" w:rsidRDefault="00F42123" w:rsidP="00F42123">
      <w:pPr>
        <w:numPr>
          <w:ilvl w:val="0"/>
          <w:numId w:val="16"/>
        </w:numPr>
        <w:rPr>
          <w:rFonts w:ascii="Arial" w:hAnsi="Arial" w:cs="Arial"/>
        </w:rPr>
      </w:pPr>
      <w:r w:rsidRPr="00F42123">
        <w:rPr>
          <w:rFonts w:ascii="Arial" w:hAnsi="Arial" w:cs="Arial"/>
          <w:b/>
          <w:bCs/>
        </w:rPr>
        <w:t>Community Engagement</w:t>
      </w:r>
      <w:r w:rsidRPr="00F42123">
        <w:rPr>
          <w:rFonts w:ascii="Arial" w:hAnsi="Arial" w:cs="Arial"/>
        </w:rPr>
        <w:t>: Educating the public about the capabilities and limitations of drone detection systems can foster understanding and support for their implementation.</w:t>
      </w:r>
    </w:p>
    <w:p w14:paraId="71BD9C9F" w14:textId="77777777" w:rsidR="00F42123" w:rsidRDefault="00F42123" w:rsidP="0012512F">
      <w:pPr>
        <w:rPr>
          <w:rFonts w:ascii="Arial" w:hAnsi="Arial" w:cs="Arial"/>
        </w:rPr>
      </w:pPr>
    </w:p>
    <w:p w14:paraId="3C1537A1" w14:textId="47F9F00F" w:rsidR="004F10CE" w:rsidRDefault="004F10CE" w:rsidP="0012512F">
      <w:pPr>
        <w:rPr>
          <w:rFonts w:ascii="Arial" w:hAnsi="Arial" w:cs="Arial"/>
          <w:b/>
          <w:bCs/>
          <w:sz w:val="48"/>
          <w:szCs w:val="48"/>
          <w:u w:val="single"/>
        </w:rPr>
      </w:pPr>
      <w:r>
        <w:rPr>
          <w:rFonts w:ascii="Arial" w:hAnsi="Arial" w:cs="Arial"/>
          <w:b/>
          <w:bCs/>
          <w:sz w:val="48"/>
          <w:szCs w:val="48"/>
          <w:u w:val="single"/>
        </w:rPr>
        <w:t>Conclusion</w:t>
      </w:r>
    </w:p>
    <w:p w14:paraId="48583ACD" w14:textId="7667E385" w:rsidR="004F10CE" w:rsidRPr="004F10CE" w:rsidRDefault="004F10CE" w:rsidP="0012512F">
      <w:pPr>
        <w:rPr>
          <w:rFonts w:ascii="Arial" w:hAnsi="Arial" w:cs="Arial"/>
        </w:rPr>
      </w:pPr>
      <w:r w:rsidRPr="004F10CE">
        <w:rPr>
          <w:rFonts w:ascii="Arial" w:hAnsi="Arial" w:cs="Arial"/>
        </w:rPr>
        <w:t>The detection and tracking of drones present complex challenges that traditional radar systems are ill-equipped to handle. However, recent technological advancements, including multi-sensor integration, AI and ML algorithms, and advanced radar technologies, have significantly enhanced detection capabilities. Addressing the remaining challenges requires a multifaceted approach, combining technological innovation with policy development and public engagement. By implementing these strategies, society can better manage the risks associated with drone proliferation while harnessing their benefits.</w:t>
      </w:r>
    </w:p>
    <w:p w14:paraId="2198193A" w14:textId="77777777" w:rsidR="00F42123" w:rsidRPr="0012512F" w:rsidRDefault="00F42123" w:rsidP="0012512F">
      <w:pPr>
        <w:rPr>
          <w:rFonts w:ascii="Arial" w:hAnsi="Arial" w:cs="Arial"/>
        </w:rPr>
      </w:pPr>
    </w:p>
    <w:p w14:paraId="12E997A6" w14:textId="77777777" w:rsidR="004F10CE" w:rsidRDefault="004F10CE" w:rsidP="007D4E97">
      <w:pPr>
        <w:rPr>
          <w:noProof/>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F10CE" w14:paraId="1621B938" w14:textId="77777777">
        <w:trPr>
          <w:divId w:val="1981574510"/>
          <w:tblCellSpacing w:w="15" w:type="dxa"/>
        </w:trPr>
        <w:tc>
          <w:tcPr>
            <w:tcW w:w="50" w:type="pct"/>
            <w:hideMark/>
          </w:tcPr>
          <w:p w14:paraId="2E046F02" w14:textId="1357306E" w:rsidR="004F10CE" w:rsidRDefault="004F10CE">
            <w:pPr>
              <w:pStyle w:val="Bibliography"/>
              <w:rPr>
                <w:noProof/>
                <w:kern w:val="0"/>
                <w14:ligatures w14:val="none"/>
              </w:rPr>
            </w:pPr>
            <w:r>
              <w:rPr>
                <w:noProof/>
              </w:rPr>
              <w:t xml:space="preserve">[1] </w:t>
            </w:r>
          </w:p>
        </w:tc>
        <w:tc>
          <w:tcPr>
            <w:tcW w:w="0" w:type="auto"/>
            <w:hideMark/>
          </w:tcPr>
          <w:p w14:paraId="7B235931" w14:textId="77777777" w:rsidR="004F10CE" w:rsidRDefault="004F10CE">
            <w:pPr>
              <w:pStyle w:val="Bibliography"/>
              <w:rPr>
                <w:noProof/>
              </w:rPr>
            </w:pPr>
            <w:r>
              <w:rPr>
                <w:noProof/>
              </w:rPr>
              <w:t xml:space="preserve">D. M. Pozar, Microwave Engineering, 4th ed., Hoboken, NJ: Wiley, 2011. </w:t>
            </w:r>
          </w:p>
        </w:tc>
      </w:tr>
      <w:tr w:rsidR="004F10CE" w14:paraId="2DF54974" w14:textId="77777777">
        <w:trPr>
          <w:divId w:val="1981574510"/>
          <w:tblCellSpacing w:w="15" w:type="dxa"/>
        </w:trPr>
        <w:tc>
          <w:tcPr>
            <w:tcW w:w="50" w:type="pct"/>
            <w:hideMark/>
          </w:tcPr>
          <w:p w14:paraId="26CB5C1B" w14:textId="77777777" w:rsidR="004F10CE" w:rsidRDefault="004F10CE">
            <w:pPr>
              <w:pStyle w:val="Bibliography"/>
              <w:rPr>
                <w:noProof/>
              </w:rPr>
            </w:pPr>
            <w:r>
              <w:rPr>
                <w:noProof/>
              </w:rPr>
              <w:t xml:space="preserve">[2] </w:t>
            </w:r>
          </w:p>
        </w:tc>
        <w:tc>
          <w:tcPr>
            <w:tcW w:w="0" w:type="auto"/>
            <w:hideMark/>
          </w:tcPr>
          <w:p w14:paraId="62994B94" w14:textId="77777777" w:rsidR="004F10CE" w:rsidRDefault="004F10CE">
            <w:pPr>
              <w:pStyle w:val="Bibliography"/>
              <w:rPr>
                <w:noProof/>
              </w:rPr>
            </w:pPr>
            <w:r>
              <w:rPr>
                <w:noProof/>
              </w:rPr>
              <w:t xml:space="preserve">C. A. Balanis, Antenna Theory: Analysis and Design, 4th ed., Wiley, 2016. </w:t>
            </w:r>
          </w:p>
        </w:tc>
      </w:tr>
      <w:tr w:rsidR="004F10CE" w14:paraId="4E359C55" w14:textId="77777777">
        <w:trPr>
          <w:divId w:val="1981574510"/>
          <w:tblCellSpacing w:w="15" w:type="dxa"/>
        </w:trPr>
        <w:tc>
          <w:tcPr>
            <w:tcW w:w="50" w:type="pct"/>
            <w:hideMark/>
          </w:tcPr>
          <w:p w14:paraId="360FB511" w14:textId="77777777" w:rsidR="004F10CE" w:rsidRDefault="004F10CE">
            <w:pPr>
              <w:pStyle w:val="Bibliography"/>
              <w:rPr>
                <w:noProof/>
              </w:rPr>
            </w:pPr>
            <w:r>
              <w:rPr>
                <w:noProof/>
              </w:rPr>
              <w:lastRenderedPageBreak/>
              <w:t xml:space="preserve">[3] </w:t>
            </w:r>
          </w:p>
        </w:tc>
        <w:tc>
          <w:tcPr>
            <w:tcW w:w="0" w:type="auto"/>
            <w:hideMark/>
          </w:tcPr>
          <w:p w14:paraId="13A2236C" w14:textId="77777777" w:rsidR="004F10CE" w:rsidRDefault="004F10CE">
            <w:pPr>
              <w:pStyle w:val="Bibliography"/>
              <w:rPr>
                <w:noProof/>
              </w:rPr>
            </w:pPr>
            <w:r>
              <w:rPr>
                <w:noProof/>
              </w:rPr>
              <w:t>Airsight, “Why Drone Detection with Radar Is More Complex Than You Think,” 2024. [Online]. Available: https://www.airsight.com/blog/drone-detection-radar-complex.</w:t>
            </w:r>
          </w:p>
        </w:tc>
      </w:tr>
      <w:tr w:rsidR="004F10CE" w14:paraId="69C06340" w14:textId="77777777">
        <w:trPr>
          <w:divId w:val="1981574510"/>
          <w:tblCellSpacing w:w="15" w:type="dxa"/>
        </w:trPr>
        <w:tc>
          <w:tcPr>
            <w:tcW w:w="50" w:type="pct"/>
            <w:hideMark/>
          </w:tcPr>
          <w:p w14:paraId="79BB4842" w14:textId="77777777" w:rsidR="004F10CE" w:rsidRDefault="004F10CE">
            <w:pPr>
              <w:pStyle w:val="Bibliography"/>
              <w:rPr>
                <w:noProof/>
              </w:rPr>
            </w:pPr>
            <w:r>
              <w:rPr>
                <w:noProof/>
              </w:rPr>
              <w:t xml:space="preserve">[4] </w:t>
            </w:r>
          </w:p>
        </w:tc>
        <w:tc>
          <w:tcPr>
            <w:tcW w:w="0" w:type="auto"/>
            <w:hideMark/>
          </w:tcPr>
          <w:p w14:paraId="20D014F3" w14:textId="77777777" w:rsidR="004F10CE" w:rsidRDefault="004F10CE">
            <w:pPr>
              <w:pStyle w:val="Bibliography"/>
              <w:rPr>
                <w:noProof/>
              </w:rPr>
            </w:pPr>
            <w:r>
              <w:rPr>
                <w:noProof/>
              </w:rPr>
              <w:t xml:space="preserve">V. S. e. al, “Advances in UAV detection: integrating multi-sensor systems and AI for enhanced accuracy and efficiency,” </w:t>
            </w:r>
            <w:r>
              <w:rPr>
                <w:i/>
                <w:iCs/>
                <w:noProof/>
              </w:rPr>
              <w:t xml:space="preserve">Science Direct, </w:t>
            </w:r>
            <w:r>
              <w:rPr>
                <w:noProof/>
              </w:rPr>
              <w:t xml:space="preserve">2024. </w:t>
            </w:r>
          </w:p>
        </w:tc>
      </w:tr>
    </w:tbl>
    <w:p w14:paraId="14AC7834" w14:textId="77777777" w:rsidR="004F10CE" w:rsidRDefault="004F10CE">
      <w:pPr>
        <w:divId w:val="1981574510"/>
        <w:rPr>
          <w:rFonts w:eastAsia="Times New Roman"/>
          <w:noProof/>
        </w:rPr>
      </w:pPr>
    </w:p>
    <w:p w14:paraId="5347DB98" w14:textId="378C1039" w:rsidR="00F844EA" w:rsidRPr="00F844EA" w:rsidRDefault="004F10CE" w:rsidP="007D4E97">
      <w:pPr>
        <w:rPr>
          <w:rFonts w:ascii="Arial" w:hAnsi="Arial" w:cs="Arial"/>
        </w:rPr>
      </w:pPr>
      <w:r>
        <w:rPr>
          <w:rFonts w:ascii="Arial" w:hAnsi="Arial" w:cs="Arial"/>
        </w:rPr>
        <w:fldChar w:fldCharType="end"/>
      </w:r>
    </w:p>
    <w:sectPr w:rsidR="00F844EA" w:rsidRPr="00F844EA" w:rsidSect="00D6658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770A8"/>
    <w:multiLevelType w:val="multilevel"/>
    <w:tmpl w:val="6D885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57B2B"/>
    <w:multiLevelType w:val="hybridMultilevel"/>
    <w:tmpl w:val="2EEEEDC0"/>
    <w:lvl w:ilvl="0" w:tplc="BA4EBB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6B71F1"/>
    <w:multiLevelType w:val="multilevel"/>
    <w:tmpl w:val="CFC69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3B631F"/>
    <w:multiLevelType w:val="multilevel"/>
    <w:tmpl w:val="F6F4849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800" w:hanging="720"/>
      </w:pPr>
      <w:rPr>
        <w:rFonts w:hint="default"/>
        <w:b/>
        <w:u w:val="none"/>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FC64AD"/>
    <w:multiLevelType w:val="hybridMultilevel"/>
    <w:tmpl w:val="E08A9ECA"/>
    <w:lvl w:ilvl="0" w:tplc="50E4B65E">
      <w:start w:val="5"/>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06123D2"/>
    <w:multiLevelType w:val="multilevel"/>
    <w:tmpl w:val="CC1CD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CB530D"/>
    <w:multiLevelType w:val="multilevel"/>
    <w:tmpl w:val="D1400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154251"/>
    <w:multiLevelType w:val="multilevel"/>
    <w:tmpl w:val="D0DE5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1D3C50"/>
    <w:multiLevelType w:val="multilevel"/>
    <w:tmpl w:val="33442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B851A3"/>
    <w:multiLevelType w:val="hybridMultilevel"/>
    <w:tmpl w:val="309A0F6C"/>
    <w:lvl w:ilvl="0" w:tplc="175ED4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E66E96"/>
    <w:multiLevelType w:val="hybridMultilevel"/>
    <w:tmpl w:val="8514B29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CE6A30"/>
    <w:multiLevelType w:val="multilevel"/>
    <w:tmpl w:val="F6908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343B35"/>
    <w:multiLevelType w:val="hybridMultilevel"/>
    <w:tmpl w:val="2306E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4C351B"/>
    <w:multiLevelType w:val="hybridMultilevel"/>
    <w:tmpl w:val="1D66449E"/>
    <w:lvl w:ilvl="0" w:tplc="006C728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5929D8"/>
    <w:multiLevelType w:val="multilevel"/>
    <w:tmpl w:val="05C6C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7936F5"/>
    <w:multiLevelType w:val="multilevel"/>
    <w:tmpl w:val="290AE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1277536">
    <w:abstractNumId w:val="12"/>
  </w:num>
  <w:num w:numId="2" w16cid:durableId="2136679461">
    <w:abstractNumId w:val="1"/>
  </w:num>
  <w:num w:numId="3" w16cid:durableId="1335956948">
    <w:abstractNumId w:val="4"/>
  </w:num>
  <w:num w:numId="4" w16cid:durableId="1578201620">
    <w:abstractNumId w:val="10"/>
  </w:num>
  <w:num w:numId="5" w16cid:durableId="2099445906">
    <w:abstractNumId w:val="9"/>
  </w:num>
  <w:num w:numId="6" w16cid:durableId="41758952">
    <w:abstractNumId w:val="13"/>
  </w:num>
  <w:num w:numId="7" w16cid:durableId="219293140">
    <w:abstractNumId w:val="0"/>
  </w:num>
  <w:num w:numId="8" w16cid:durableId="174195756">
    <w:abstractNumId w:val="14"/>
  </w:num>
  <w:num w:numId="9" w16cid:durableId="1643266232">
    <w:abstractNumId w:val="3"/>
  </w:num>
  <w:num w:numId="10" w16cid:durableId="734209334">
    <w:abstractNumId w:val="2"/>
  </w:num>
  <w:num w:numId="11" w16cid:durableId="175193552">
    <w:abstractNumId w:val="11"/>
  </w:num>
  <w:num w:numId="12" w16cid:durableId="2062626961">
    <w:abstractNumId w:val="5"/>
  </w:num>
  <w:num w:numId="13" w16cid:durableId="1327786565">
    <w:abstractNumId w:val="15"/>
  </w:num>
  <w:num w:numId="14" w16cid:durableId="121506260">
    <w:abstractNumId w:val="6"/>
  </w:num>
  <w:num w:numId="15" w16cid:durableId="745343819">
    <w:abstractNumId w:val="7"/>
  </w:num>
  <w:num w:numId="16" w16cid:durableId="11733626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980"/>
    <w:rsid w:val="0012512F"/>
    <w:rsid w:val="00186B2F"/>
    <w:rsid w:val="00193980"/>
    <w:rsid w:val="00222607"/>
    <w:rsid w:val="0030404F"/>
    <w:rsid w:val="003C631E"/>
    <w:rsid w:val="0043259D"/>
    <w:rsid w:val="004E622E"/>
    <w:rsid w:val="004F10CE"/>
    <w:rsid w:val="00582047"/>
    <w:rsid w:val="005D2132"/>
    <w:rsid w:val="007D4E97"/>
    <w:rsid w:val="008F0147"/>
    <w:rsid w:val="00B50272"/>
    <w:rsid w:val="00B969A0"/>
    <w:rsid w:val="00C5098E"/>
    <w:rsid w:val="00D6658E"/>
    <w:rsid w:val="00F42123"/>
    <w:rsid w:val="00F84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328C7"/>
  <w15:chartTrackingRefBased/>
  <w15:docId w15:val="{5407E4D2-195A-4E66-A5F5-951C75D2F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9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39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39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39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39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39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39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39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39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9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39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39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9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39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39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39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39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3980"/>
    <w:rPr>
      <w:rFonts w:eastAsiaTheme="majorEastAsia" w:cstheme="majorBidi"/>
      <w:color w:val="272727" w:themeColor="text1" w:themeTint="D8"/>
    </w:rPr>
  </w:style>
  <w:style w:type="paragraph" w:styleId="Title">
    <w:name w:val="Title"/>
    <w:basedOn w:val="Normal"/>
    <w:next w:val="Normal"/>
    <w:link w:val="TitleChar"/>
    <w:uiPriority w:val="10"/>
    <w:qFormat/>
    <w:rsid w:val="001939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9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9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9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3980"/>
    <w:pPr>
      <w:spacing w:before="160"/>
      <w:jc w:val="center"/>
    </w:pPr>
    <w:rPr>
      <w:i/>
      <w:iCs/>
      <w:color w:val="404040" w:themeColor="text1" w:themeTint="BF"/>
    </w:rPr>
  </w:style>
  <w:style w:type="character" w:customStyle="1" w:styleId="QuoteChar">
    <w:name w:val="Quote Char"/>
    <w:basedOn w:val="DefaultParagraphFont"/>
    <w:link w:val="Quote"/>
    <w:uiPriority w:val="29"/>
    <w:rsid w:val="00193980"/>
    <w:rPr>
      <w:i/>
      <w:iCs/>
      <w:color w:val="404040" w:themeColor="text1" w:themeTint="BF"/>
    </w:rPr>
  </w:style>
  <w:style w:type="paragraph" w:styleId="ListParagraph">
    <w:name w:val="List Paragraph"/>
    <w:basedOn w:val="Normal"/>
    <w:uiPriority w:val="34"/>
    <w:qFormat/>
    <w:rsid w:val="00193980"/>
    <w:pPr>
      <w:ind w:left="720"/>
      <w:contextualSpacing/>
    </w:pPr>
  </w:style>
  <w:style w:type="character" w:styleId="IntenseEmphasis">
    <w:name w:val="Intense Emphasis"/>
    <w:basedOn w:val="DefaultParagraphFont"/>
    <w:uiPriority w:val="21"/>
    <w:qFormat/>
    <w:rsid w:val="00193980"/>
    <w:rPr>
      <w:i/>
      <w:iCs/>
      <w:color w:val="0F4761" w:themeColor="accent1" w:themeShade="BF"/>
    </w:rPr>
  </w:style>
  <w:style w:type="paragraph" w:styleId="IntenseQuote">
    <w:name w:val="Intense Quote"/>
    <w:basedOn w:val="Normal"/>
    <w:next w:val="Normal"/>
    <w:link w:val="IntenseQuoteChar"/>
    <w:uiPriority w:val="30"/>
    <w:qFormat/>
    <w:rsid w:val="001939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980"/>
    <w:rPr>
      <w:i/>
      <w:iCs/>
      <w:color w:val="0F4761" w:themeColor="accent1" w:themeShade="BF"/>
    </w:rPr>
  </w:style>
  <w:style w:type="character" w:styleId="IntenseReference">
    <w:name w:val="Intense Reference"/>
    <w:basedOn w:val="DefaultParagraphFont"/>
    <w:uiPriority w:val="32"/>
    <w:qFormat/>
    <w:rsid w:val="00193980"/>
    <w:rPr>
      <w:b/>
      <w:bCs/>
      <w:smallCaps/>
      <w:color w:val="0F4761" w:themeColor="accent1" w:themeShade="BF"/>
      <w:spacing w:val="5"/>
    </w:rPr>
  </w:style>
  <w:style w:type="paragraph" w:styleId="NoSpacing">
    <w:name w:val="No Spacing"/>
    <w:link w:val="NoSpacingChar"/>
    <w:uiPriority w:val="1"/>
    <w:qFormat/>
    <w:rsid w:val="00D6658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6658E"/>
    <w:rPr>
      <w:rFonts w:eastAsiaTheme="minorEastAsia"/>
      <w:kern w:val="0"/>
      <w:sz w:val="22"/>
      <w:szCs w:val="22"/>
      <w:lang w:val="en-US"/>
      <w14:ligatures w14:val="none"/>
    </w:rPr>
  </w:style>
  <w:style w:type="table" w:styleId="TableGrid">
    <w:name w:val="Table Grid"/>
    <w:basedOn w:val="TableNormal"/>
    <w:uiPriority w:val="39"/>
    <w:rsid w:val="00C509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2512F"/>
  </w:style>
  <w:style w:type="character" w:styleId="Hyperlink">
    <w:name w:val="Hyperlink"/>
    <w:basedOn w:val="DefaultParagraphFont"/>
    <w:uiPriority w:val="99"/>
    <w:unhideWhenUsed/>
    <w:rsid w:val="00F42123"/>
    <w:rPr>
      <w:color w:val="467886" w:themeColor="hyperlink"/>
      <w:u w:val="single"/>
    </w:rPr>
  </w:style>
  <w:style w:type="character" w:styleId="UnresolvedMention">
    <w:name w:val="Unresolved Mention"/>
    <w:basedOn w:val="DefaultParagraphFont"/>
    <w:uiPriority w:val="99"/>
    <w:semiHidden/>
    <w:unhideWhenUsed/>
    <w:rsid w:val="00F421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304827">
      <w:bodyDiv w:val="1"/>
      <w:marLeft w:val="0"/>
      <w:marRight w:val="0"/>
      <w:marTop w:val="0"/>
      <w:marBottom w:val="0"/>
      <w:divBdr>
        <w:top w:val="none" w:sz="0" w:space="0" w:color="auto"/>
        <w:left w:val="none" w:sz="0" w:space="0" w:color="auto"/>
        <w:bottom w:val="none" w:sz="0" w:space="0" w:color="auto"/>
        <w:right w:val="none" w:sz="0" w:space="0" w:color="auto"/>
      </w:divBdr>
    </w:div>
    <w:div w:id="223419751">
      <w:bodyDiv w:val="1"/>
      <w:marLeft w:val="0"/>
      <w:marRight w:val="0"/>
      <w:marTop w:val="0"/>
      <w:marBottom w:val="0"/>
      <w:divBdr>
        <w:top w:val="none" w:sz="0" w:space="0" w:color="auto"/>
        <w:left w:val="none" w:sz="0" w:space="0" w:color="auto"/>
        <w:bottom w:val="none" w:sz="0" w:space="0" w:color="auto"/>
        <w:right w:val="none" w:sz="0" w:space="0" w:color="auto"/>
      </w:divBdr>
    </w:div>
    <w:div w:id="327829959">
      <w:bodyDiv w:val="1"/>
      <w:marLeft w:val="0"/>
      <w:marRight w:val="0"/>
      <w:marTop w:val="0"/>
      <w:marBottom w:val="0"/>
      <w:divBdr>
        <w:top w:val="none" w:sz="0" w:space="0" w:color="auto"/>
        <w:left w:val="none" w:sz="0" w:space="0" w:color="auto"/>
        <w:bottom w:val="none" w:sz="0" w:space="0" w:color="auto"/>
        <w:right w:val="none" w:sz="0" w:space="0" w:color="auto"/>
      </w:divBdr>
    </w:div>
    <w:div w:id="420299427">
      <w:bodyDiv w:val="1"/>
      <w:marLeft w:val="0"/>
      <w:marRight w:val="0"/>
      <w:marTop w:val="0"/>
      <w:marBottom w:val="0"/>
      <w:divBdr>
        <w:top w:val="none" w:sz="0" w:space="0" w:color="auto"/>
        <w:left w:val="none" w:sz="0" w:space="0" w:color="auto"/>
        <w:bottom w:val="none" w:sz="0" w:space="0" w:color="auto"/>
        <w:right w:val="none" w:sz="0" w:space="0" w:color="auto"/>
      </w:divBdr>
    </w:div>
    <w:div w:id="530269556">
      <w:bodyDiv w:val="1"/>
      <w:marLeft w:val="0"/>
      <w:marRight w:val="0"/>
      <w:marTop w:val="0"/>
      <w:marBottom w:val="0"/>
      <w:divBdr>
        <w:top w:val="none" w:sz="0" w:space="0" w:color="auto"/>
        <w:left w:val="none" w:sz="0" w:space="0" w:color="auto"/>
        <w:bottom w:val="none" w:sz="0" w:space="0" w:color="auto"/>
        <w:right w:val="none" w:sz="0" w:space="0" w:color="auto"/>
      </w:divBdr>
    </w:div>
    <w:div w:id="676925042">
      <w:bodyDiv w:val="1"/>
      <w:marLeft w:val="0"/>
      <w:marRight w:val="0"/>
      <w:marTop w:val="0"/>
      <w:marBottom w:val="0"/>
      <w:divBdr>
        <w:top w:val="none" w:sz="0" w:space="0" w:color="auto"/>
        <w:left w:val="none" w:sz="0" w:space="0" w:color="auto"/>
        <w:bottom w:val="none" w:sz="0" w:space="0" w:color="auto"/>
        <w:right w:val="none" w:sz="0" w:space="0" w:color="auto"/>
      </w:divBdr>
    </w:div>
    <w:div w:id="875436467">
      <w:bodyDiv w:val="1"/>
      <w:marLeft w:val="0"/>
      <w:marRight w:val="0"/>
      <w:marTop w:val="0"/>
      <w:marBottom w:val="0"/>
      <w:divBdr>
        <w:top w:val="none" w:sz="0" w:space="0" w:color="auto"/>
        <w:left w:val="none" w:sz="0" w:space="0" w:color="auto"/>
        <w:bottom w:val="none" w:sz="0" w:space="0" w:color="auto"/>
        <w:right w:val="none" w:sz="0" w:space="0" w:color="auto"/>
      </w:divBdr>
    </w:div>
    <w:div w:id="1102796806">
      <w:bodyDiv w:val="1"/>
      <w:marLeft w:val="0"/>
      <w:marRight w:val="0"/>
      <w:marTop w:val="0"/>
      <w:marBottom w:val="0"/>
      <w:divBdr>
        <w:top w:val="none" w:sz="0" w:space="0" w:color="auto"/>
        <w:left w:val="none" w:sz="0" w:space="0" w:color="auto"/>
        <w:bottom w:val="none" w:sz="0" w:space="0" w:color="auto"/>
        <w:right w:val="none" w:sz="0" w:space="0" w:color="auto"/>
      </w:divBdr>
    </w:div>
    <w:div w:id="1116829465">
      <w:bodyDiv w:val="1"/>
      <w:marLeft w:val="0"/>
      <w:marRight w:val="0"/>
      <w:marTop w:val="0"/>
      <w:marBottom w:val="0"/>
      <w:divBdr>
        <w:top w:val="none" w:sz="0" w:space="0" w:color="auto"/>
        <w:left w:val="none" w:sz="0" w:space="0" w:color="auto"/>
        <w:bottom w:val="none" w:sz="0" w:space="0" w:color="auto"/>
        <w:right w:val="none" w:sz="0" w:space="0" w:color="auto"/>
      </w:divBdr>
    </w:div>
    <w:div w:id="1146900274">
      <w:bodyDiv w:val="1"/>
      <w:marLeft w:val="0"/>
      <w:marRight w:val="0"/>
      <w:marTop w:val="0"/>
      <w:marBottom w:val="0"/>
      <w:divBdr>
        <w:top w:val="none" w:sz="0" w:space="0" w:color="auto"/>
        <w:left w:val="none" w:sz="0" w:space="0" w:color="auto"/>
        <w:bottom w:val="none" w:sz="0" w:space="0" w:color="auto"/>
        <w:right w:val="none" w:sz="0" w:space="0" w:color="auto"/>
      </w:divBdr>
    </w:div>
    <w:div w:id="1171676191">
      <w:bodyDiv w:val="1"/>
      <w:marLeft w:val="0"/>
      <w:marRight w:val="0"/>
      <w:marTop w:val="0"/>
      <w:marBottom w:val="0"/>
      <w:divBdr>
        <w:top w:val="none" w:sz="0" w:space="0" w:color="auto"/>
        <w:left w:val="none" w:sz="0" w:space="0" w:color="auto"/>
        <w:bottom w:val="none" w:sz="0" w:space="0" w:color="auto"/>
        <w:right w:val="none" w:sz="0" w:space="0" w:color="auto"/>
      </w:divBdr>
    </w:div>
    <w:div w:id="1186481088">
      <w:bodyDiv w:val="1"/>
      <w:marLeft w:val="0"/>
      <w:marRight w:val="0"/>
      <w:marTop w:val="0"/>
      <w:marBottom w:val="0"/>
      <w:divBdr>
        <w:top w:val="none" w:sz="0" w:space="0" w:color="auto"/>
        <w:left w:val="none" w:sz="0" w:space="0" w:color="auto"/>
        <w:bottom w:val="none" w:sz="0" w:space="0" w:color="auto"/>
        <w:right w:val="none" w:sz="0" w:space="0" w:color="auto"/>
      </w:divBdr>
    </w:div>
    <w:div w:id="1380670766">
      <w:bodyDiv w:val="1"/>
      <w:marLeft w:val="0"/>
      <w:marRight w:val="0"/>
      <w:marTop w:val="0"/>
      <w:marBottom w:val="0"/>
      <w:divBdr>
        <w:top w:val="none" w:sz="0" w:space="0" w:color="auto"/>
        <w:left w:val="none" w:sz="0" w:space="0" w:color="auto"/>
        <w:bottom w:val="none" w:sz="0" w:space="0" w:color="auto"/>
        <w:right w:val="none" w:sz="0" w:space="0" w:color="auto"/>
      </w:divBdr>
    </w:div>
    <w:div w:id="1419330248">
      <w:bodyDiv w:val="1"/>
      <w:marLeft w:val="0"/>
      <w:marRight w:val="0"/>
      <w:marTop w:val="0"/>
      <w:marBottom w:val="0"/>
      <w:divBdr>
        <w:top w:val="none" w:sz="0" w:space="0" w:color="auto"/>
        <w:left w:val="none" w:sz="0" w:space="0" w:color="auto"/>
        <w:bottom w:val="none" w:sz="0" w:space="0" w:color="auto"/>
        <w:right w:val="none" w:sz="0" w:space="0" w:color="auto"/>
      </w:divBdr>
    </w:div>
    <w:div w:id="1445538926">
      <w:bodyDiv w:val="1"/>
      <w:marLeft w:val="0"/>
      <w:marRight w:val="0"/>
      <w:marTop w:val="0"/>
      <w:marBottom w:val="0"/>
      <w:divBdr>
        <w:top w:val="none" w:sz="0" w:space="0" w:color="auto"/>
        <w:left w:val="none" w:sz="0" w:space="0" w:color="auto"/>
        <w:bottom w:val="none" w:sz="0" w:space="0" w:color="auto"/>
        <w:right w:val="none" w:sz="0" w:space="0" w:color="auto"/>
      </w:divBdr>
    </w:div>
    <w:div w:id="1532111945">
      <w:bodyDiv w:val="1"/>
      <w:marLeft w:val="0"/>
      <w:marRight w:val="0"/>
      <w:marTop w:val="0"/>
      <w:marBottom w:val="0"/>
      <w:divBdr>
        <w:top w:val="none" w:sz="0" w:space="0" w:color="auto"/>
        <w:left w:val="none" w:sz="0" w:space="0" w:color="auto"/>
        <w:bottom w:val="none" w:sz="0" w:space="0" w:color="auto"/>
        <w:right w:val="none" w:sz="0" w:space="0" w:color="auto"/>
      </w:divBdr>
    </w:div>
    <w:div w:id="1533421954">
      <w:bodyDiv w:val="1"/>
      <w:marLeft w:val="0"/>
      <w:marRight w:val="0"/>
      <w:marTop w:val="0"/>
      <w:marBottom w:val="0"/>
      <w:divBdr>
        <w:top w:val="none" w:sz="0" w:space="0" w:color="auto"/>
        <w:left w:val="none" w:sz="0" w:space="0" w:color="auto"/>
        <w:bottom w:val="none" w:sz="0" w:space="0" w:color="auto"/>
        <w:right w:val="none" w:sz="0" w:space="0" w:color="auto"/>
      </w:divBdr>
    </w:div>
    <w:div w:id="1694378564">
      <w:bodyDiv w:val="1"/>
      <w:marLeft w:val="0"/>
      <w:marRight w:val="0"/>
      <w:marTop w:val="0"/>
      <w:marBottom w:val="0"/>
      <w:divBdr>
        <w:top w:val="none" w:sz="0" w:space="0" w:color="auto"/>
        <w:left w:val="none" w:sz="0" w:space="0" w:color="auto"/>
        <w:bottom w:val="none" w:sz="0" w:space="0" w:color="auto"/>
        <w:right w:val="none" w:sz="0" w:space="0" w:color="auto"/>
      </w:divBdr>
    </w:div>
    <w:div w:id="1711300220">
      <w:bodyDiv w:val="1"/>
      <w:marLeft w:val="0"/>
      <w:marRight w:val="0"/>
      <w:marTop w:val="0"/>
      <w:marBottom w:val="0"/>
      <w:divBdr>
        <w:top w:val="none" w:sz="0" w:space="0" w:color="auto"/>
        <w:left w:val="none" w:sz="0" w:space="0" w:color="auto"/>
        <w:bottom w:val="none" w:sz="0" w:space="0" w:color="auto"/>
        <w:right w:val="none" w:sz="0" w:space="0" w:color="auto"/>
      </w:divBdr>
    </w:div>
    <w:div w:id="1808433126">
      <w:bodyDiv w:val="1"/>
      <w:marLeft w:val="0"/>
      <w:marRight w:val="0"/>
      <w:marTop w:val="0"/>
      <w:marBottom w:val="0"/>
      <w:divBdr>
        <w:top w:val="none" w:sz="0" w:space="0" w:color="auto"/>
        <w:left w:val="none" w:sz="0" w:space="0" w:color="auto"/>
        <w:bottom w:val="none" w:sz="0" w:space="0" w:color="auto"/>
        <w:right w:val="none" w:sz="0" w:space="0" w:color="auto"/>
      </w:divBdr>
    </w:div>
    <w:div w:id="1922447684">
      <w:bodyDiv w:val="1"/>
      <w:marLeft w:val="0"/>
      <w:marRight w:val="0"/>
      <w:marTop w:val="0"/>
      <w:marBottom w:val="0"/>
      <w:divBdr>
        <w:top w:val="none" w:sz="0" w:space="0" w:color="auto"/>
        <w:left w:val="none" w:sz="0" w:space="0" w:color="auto"/>
        <w:bottom w:val="none" w:sz="0" w:space="0" w:color="auto"/>
        <w:right w:val="none" w:sz="0" w:space="0" w:color="auto"/>
      </w:divBdr>
    </w:div>
    <w:div w:id="1981574510">
      <w:bodyDiv w:val="1"/>
      <w:marLeft w:val="0"/>
      <w:marRight w:val="0"/>
      <w:marTop w:val="0"/>
      <w:marBottom w:val="0"/>
      <w:divBdr>
        <w:top w:val="none" w:sz="0" w:space="0" w:color="auto"/>
        <w:left w:val="none" w:sz="0" w:space="0" w:color="auto"/>
        <w:bottom w:val="none" w:sz="0" w:space="0" w:color="auto"/>
        <w:right w:val="none" w:sz="0" w:space="0" w:color="auto"/>
      </w:divBdr>
    </w:div>
    <w:div w:id="1981961781">
      <w:bodyDiv w:val="1"/>
      <w:marLeft w:val="0"/>
      <w:marRight w:val="0"/>
      <w:marTop w:val="0"/>
      <w:marBottom w:val="0"/>
      <w:divBdr>
        <w:top w:val="none" w:sz="0" w:space="0" w:color="auto"/>
        <w:left w:val="none" w:sz="0" w:space="0" w:color="auto"/>
        <w:bottom w:val="none" w:sz="0" w:space="0" w:color="auto"/>
        <w:right w:val="none" w:sz="0" w:space="0" w:color="auto"/>
      </w:divBdr>
    </w:div>
    <w:div w:id="1992444290">
      <w:bodyDiv w:val="1"/>
      <w:marLeft w:val="0"/>
      <w:marRight w:val="0"/>
      <w:marTop w:val="0"/>
      <w:marBottom w:val="0"/>
      <w:divBdr>
        <w:top w:val="none" w:sz="0" w:space="0" w:color="auto"/>
        <w:left w:val="none" w:sz="0" w:space="0" w:color="auto"/>
        <w:bottom w:val="none" w:sz="0" w:space="0" w:color="auto"/>
        <w:right w:val="none" w:sz="0" w:space="0" w:color="auto"/>
      </w:divBdr>
    </w:div>
    <w:div w:id="2106150314">
      <w:bodyDiv w:val="1"/>
      <w:marLeft w:val="0"/>
      <w:marRight w:val="0"/>
      <w:marTop w:val="0"/>
      <w:marBottom w:val="0"/>
      <w:divBdr>
        <w:top w:val="none" w:sz="0" w:space="0" w:color="auto"/>
        <w:left w:val="none" w:sz="0" w:space="0" w:color="auto"/>
        <w:bottom w:val="none" w:sz="0" w:space="0" w:color="auto"/>
        <w:right w:val="none" w:sz="0" w:space="0" w:color="auto"/>
      </w:divBdr>
    </w:div>
    <w:div w:id="2138179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Poz11</b:Tag>
    <b:SourceType>Book</b:SourceType>
    <b:Guid>{504BB425-B5F6-4941-936B-B132A3AAFA2C}</b:Guid>
    <b:Author>
      <b:Author>
        <b:NameList>
          <b:Person>
            <b:Last>Pozar</b:Last>
            <b:First>D.</b:First>
            <b:Middle>M.</b:Middle>
          </b:Person>
        </b:NameList>
      </b:Author>
    </b:Author>
    <b:Title>Microwave Engineering</b:Title>
    <b:Year>2011</b:Year>
    <b:City>Hoboken</b:City>
    <b:Publisher>Wiley</b:Publisher>
    <b:StateProvince>NJ</b:StateProvince>
    <b:CountryRegion>USA</b:CountryRegion>
    <b:Edition>4th</b:Edition>
    <b:RefOrder>1</b:RefOrder>
  </b:Source>
  <b:Source>
    <b:Tag>Bal16</b:Tag>
    <b:SourceType>Book</b:SourceType>
    <b:Guid>{296E3083-7F11-43B5-8C71-03A14F795DD0}</b:Guid>
    <b:Author>
      <b:Author>
        <b:NameList>
          <b:Person>
            <b:Last>Balanis</b:Last>
            <b:First>C.</b:First>
            <b:Middle>A.</b:Middle>
          </b:Person>
        </b:NameList>
      </b:Author>
    </b:Author>
    <b:Title>Antenna Theory: Analysis and Design</b:Title>
    <b:Year>2016</b:Year>
    <b:Publisher>Wiley</b:Publisher>
    <b:Edition>4th</b:Edition>
    <b:RefOrder>2</b:RefOrder>
  </b:Source>
  <b:Source>
    <b:Tag>Air24</b:Tag>
    <b:SourceType>DocumentFromInternetSite</b:SourceType>
    <b:Guid>{774F6E5E-0D20-4569-A7BF-93F41C0D5B4C}</b:Guid>
    <b:Author>
      <b:Author>
        <b:NameList>
          <b:Person>
            <b:Last>Airsight</b:Last>
          </b:Person>
        </b:NameList>
      </b:Author>
    </b:Author>
    <b:Title>Why Drone Detection with Radar Is More Complex Than You Think</b:Title>
    <b:Year>2024</b:Year>
    <b:URL>https://www.airsight.com/blog/drone-detection-radar-complex</b:URL>
    <b:RefOrder>3</b:RefOrder>
  </b:Source>
  <b:Source>
    <b:Tag>Vla24</b:Tag>
    <b:SourceType>JournalArticle</b:SourceType>
    <b:Guid>{DC9BEE9A-9C8F-41FA-AE66-15902FF9F41E}</b:Guid>
    <b:Author>
      <b:Author>
        <b:NameList>
          <b:Person>
            <b:Last>al</b:Last>
            <b:First>Vladislav</b:First>
            <b:Middle>Semenyuk et</b:Middle>
          </b:Person>
        </b:NameList>
      </b:Author>
    </b:Author>
    <b:Title>Advances in UAV detection: integrating multi-sensor systems and AI for enhanced accuracy and efficiency</b:Title>
    <b:Year>2024</b:Year>
    <b:JournalName>Science Direct</b:JournalName>
    <b:RefOrder>4</b:RefOrder>
  </b:Source>
</b:Sources>
</file>

<file path=customXml/itemProps1.xml><?xml version="1.0" encoding="utf-8"?>
<ds:datastoreItem xmlns:ds="http://schemas.openxmlformats.org/officeDocument/2006/customXml" ds:itemID="{699146A5-6BDE-4976-AEC2-59021272E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23</Pages>
  <Words>2835</Words>
  <Characters>16161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Analysis of Electromagnetic Systems</dc:title>
  <dc:subject>ACDC5009 – Electromagnetic radiation</dc:subject>
  <dc:creator>Lewy Harrison (2321772)</dc:creator>
  <cp:keywords/>
  <dc:description/>
  <cp:lastModifiedBy>Lewy Harrison (2321772)</cp:lastModifiedBy>
  <cp:revision>4</cp:revision>
  <dcterms:created xsi:type="dcterms:W3CDTF">2025-04-25T10:48:00Z</dcterms:created>
  <dcterms:modified xsi:type="dcterms:W3CDTF">2025-04-25T15:10:00Z</dcterms:modified>
</cp:coreProperties>
</file>