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D566C" w14:textId="1C2B9872" w:rsidR="007014DD" w:rsidRDefault="006C2F10">
      <w:bookmarkStart w:id="0" w:name="_Hlk179230847"/>
      <w:bookmarkEnd w:id="0"/>
      <w:r w:rsidRPr="000F2746">
        <w:rPr>
          <w:noProof/>
          <w:sz w:val="64"/>
          <w:szCs w:val="64"/>
          <w:lang w:eastAsia="en-GB"/>
        </w:rPr>
        <w:drawing>
          <wp:anchor distT="0" distB="0" distL="114300" distR="114300" simplePos="0" relativeHeight="251659264" behindDoc="1" locked="0" layoutInCell="1" allowOverlap="1" wp14:anchorId="331F75AD" wp14:editId="4F841CC3">
            <wp:simplePos x="0" y="0"/>
            <wp:positionH relativeFrom="margin">
              <wp:align>center</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8ADB9B" w14:textId="01F4ACBD" w:rsidR="007014DD" w:rsidRDefault="007014DD"/>
    <w:p w14:paraId="0931AD6F" w14:textId="77777777" w:rsidR="006C2F10" w:rsidRDefault="006C2F10" w:rsidP="00F86863">
      <w:pPr>
        <w:spacing w:line="480" w:lineRule="auto"/>
        <w:jc w:val="center"/>
      </w:pPr>
    </w:p>
    <w:p w14:paraId="020EA40B" w14:textId="77777777" w:rsidR="00F85CFD" w:rsidRDefault="00F85CFD" w:rsidP="00A97C54">
      <w:pPr>
        <w:jc w:val="center"/>
        <w:rPr>
          <w:rFonts w:asciiTheme="majorHAnsi" w:hAnsiTheme="majorHAnsi" w:cstheme="majorHAnsi"/>
          <w:b/>
          <w:bCs/>
          <w:sz w:val="36"/>
          <w:szCs w:val="36"/>
        </w:rPr>
      </w:pPr>
      <w:r w:rsidRPr="00F85CFD">
        <w:rPr>
          <w:rFonts w:asciiTheme="majorHAnsi" w:hAnsiTheme="majorHAnsi" w:cstheme="majorHAnsi"/>
          <w:b/>
          <w:bCs/>
          <w:sz w:val="36"/>
          <w:szCs w:val="36"/>
        </w:rPr>
        <w:t>Sexism and Misogyny: Exploring the Impact it Has on Female Police Officers Within South Wales Police.  </w:t>
      </w:r>
    </w:p>
    <w:p w14:paraId="5ADE7874" w14:textId="77777777" w:rsidR="00F85CFD" w:rsidRDefault="00F85CFD" w:rsidP="00A97C54">
      <w:pPr>
        <w:jc w:val="center"/>
        <w:rPr>
          <w:rFonts w:asciiTheme="majorHAnsi" w:hAnsiTheme="majorHAnsi" w:cstheme="majorHAnsi"/>
          <w:b/>
          <w:bCs/>
          <w:sz w:val="36"/>
          <w:szCs w:val="36"/>
        </w:rPr>
      </w:pPr>
    </w:p>
    <w:p w14:paraId="2D174E91" w14:textId="06B7F92A" w:rsidR="002B6596" w:rsidRPr="002932B5" w:rsidRDefault="00BB4200" w:rsidP="00A97C54">
      <w:pPr>
        <w:jc w:val="center"/>
        <w:rPr>
          <w:rFonts w:ascii="Arial" w:hAnsi="Arial" w:cs="Arial"/>
          <w:sz w:val="32"/>
          <w:szCs w:val="32"/>
        </w:rPr>
      </w:pPr>
      <w:r w:rsidRPr="002932B5">
        <w:rPr>
          <w:rFonts w:ascii="Arial" w:hAnsi="Arial" w:cs="Arial"/>
          <w:sz w:val="32"/>
          <w:szCs w:val="32"/>
        </w:rPr>
        <w:t>Name of student</w:t>
      </w:r>
      <w:r w:rsidR="001145B0" w:rsidRPr="002932B5">
        <w:rPr>
          <w:rFonts w:ascii="Arial" w:hAnsi="Arial" w:cs="Arial"/>
          <w:sz w:val="32"/>
          <w:szCs w:val="32"/>
        </w:rPr>
        <w:t>: Aimee Williams</w:t>
      </w:r>
    </w:p>
    <w:p w14:paraId="69A5153D" w14:textId="753EEBE6" w:rsidR="00BB4200" w:rsidRPr="002932B5" w:rsidRDefault="00BB4200" w:rsidP="00A97C54">
      <w:pPr>
        <w:jc w:val="center"/>
        <w:rPr>
          <w:rFonts w:ascii="Arial" w:hAnsi="Arial" w:cs="Arial"/>
          <w:sz w:val="32"/>
          <w:szCs w:val="32"/>
        </w:rPr>
      </w:pPr>
      <w:r w:rsidRPr="002932B5">
        <w:rPr>
          <w:rFonts w:ascii="Arial" w:hAnsi="Arial" w:cs="Arial"/>
          <w:sz w:val="32"/>
          <w:szCs w:val="32"/>
        </w:rPr>
        <w:t>Student number</w:t>
      </w:r>
      <w:r w:rsidR="002B6596" w:rsidRPr="002932B5">
        <w:rPr>
          <w:rFonts w:ascii="Arial" w:hAnsi="Arial" w:cs="Arial"/>
          <w:sz w:val="32"/>
          <w:szCs w:val="32"/>
        </w:rPr>
        <w:t xml:space="preserve">: </w:t>
      </w:r>
      <w:r w:rsidR="000761B3" w:rsidRPr="002932B5">
        <w:rPr>
          <w:rFonts w:ascii="Arial" w:hAnsi="Arial" w:cs="Arial"/>
          <w:sz w:val="32"/>
          <w:szCs w:val="32"/>
        </w:rPr>
        <w:t>2124737</w:t>
      </w:r>
    </w:p>
    <w:p w14:paraId="3558B34B" w14:textId="2229851B" w:rsidR="00BB4200" w:rsidRDefault="00BB4200" w:rsidP="00A97C54">
      <w:pPr>
        <w:jc w:val="center"/>
        <w:rPr>
          <w:rFonts w:ascii="Arial" w:hAnsi="Arial" w:cs="Arial"/>
          <w:sz w:val="32"/>
          <w:szCs w:val="32"/>
        </w:rPr>
      </w:pPr>
      <w:r w:rsidRPr="002932B5">
        <w:rPr>
          <w:rFonts w:ascii="Arial" w:hAnsi="Arial" w:cs="Arial"/>
          <w:sz w:val="32"/>
          <w:szCs w:val="32"/>
        </w:rPr>
        <w:t>Degree title</w:t>
      </w:r>
      <w:r w:rsidR="000761B3" w:rsidRPr="002932B5">
        <w:rPr>
          <w:rFonts w:ascii="Arial" w:hAnsi="Arial" w:cs="Arial"/>
          <w:sz w:val="32"/>
          <w:szCs w:val="32"/>
        </w:rPr>
        <w:t>:</w:t>
      </w:r>
      <w:r w:rsidR="00A97C54" w:rsidRPr="002932B5">
        <w:rPr>
          <w:rFonts w:ascii="Arial" w:hAnsi="Arial" w:cs="Arial"/>
          <w:sz w:val="32"/>
          <w:szCs w:val="32"/>
        </w:rPr>
        <w:t xml:space="preserve"> </w:t>
      </w:r>
      <w:r w:rsidR="00781E9E">
        <w:rPr>
          <w:rFonts w:ascii="Arial" w:hAnsi="Arial" w:cs="Arial"/>
          <w:sz w:val="32"/>
          <w:szCs w:val="32"/>
        </w:rPr>
        <w:t>BSc Professional Policing Practice</w:t>
      </w:r>
    </w:p>
    <w:p w14:paraId="2096BEFD" w14:textId="61248E70" w:rsidR="005201D2" w:rsidRDefault="004B3DE6" w:rsidP="00A97C54">
      <w:pPr>
        <w:jc w:val="center"/>
        <w:rPr>
          <w:rFonts w:ascii="Arial" w:hAnsi="Arial" w:cs="Arial"/>
          <w:sz w:val="32"/>
          <w:szCs w:val="32"/>
        </w:rPr>
      </w:pPr>
      <w:r>
        <w:rPr>
          <w:rFonts w:ascii="Arial" w:hAnsi="Arial" w:cs="Arial"/>
          <w:sz w:val="32"/>
          <w:szCs w:val="32"/>
        </w:rPr>
        <w:t>Date:</w:t>
      </w:r>
      <w:r w:rsidR="00AB19DC">
        <w:rPr>
          <w:rFonts w:ascii="Arial" w:hAnsi="Arial" w:cs="Arial"/>
          <w:sz w:val="32"/>
          <w:szCs w:val="32"/>
        </w:rPr>
        <w:t xml:space="preserve"> </w:t>
      </w:r>
      <w:r w:rsidR="00FB4D02">
        <w:rPr>
          <w:rFonts w:ascii="Arial" w:hAnsi="Arial" w:cs="Arial"/>
          <w:sz w:val="32"/>
          <w:szCs w:val="32"/>
        </w:rPr>
        <w:t>07/10/2024</w:t>
      </w:r>
    </w:p>
    <w:p w14:paraId="30D16C92" w14:textId="17ACD1E8" w:rsidR="004B3DE6" w:rsidRPr="002932B5" w:rsidRDefault="00EE3768" w:rsidP="00A97C54">
      <w:pPr>
        <w:jc w:val="center"/>
        <w:rPr>
          <w:rFonts w:ascii="Arial" w:hAnsi="Arial" w:cs="Arial"/>
          <w:sz w:val="32"/>
          <w:szCs w:val="32"/>
        </w:rPr>
      </w:pPr>
      <w:r>
        <w:rPr>
          <w:rFonts w:ascii="Arial" w:hAnsi="Arial" w:cs="Arial"/>
          <w:sz w:val="32"/>
          <w:szCs w:val="32"/>
        </w:rPr>
        <w:t xml:space="preserve">Word count: </w:t>
      </w:r>
      <w:r w:rsidR="007B3D24">
        <w:rPr>
          <w:rFonts w:ascii="Arial" w:hAnsi="Arial" w:cs="Arial"/>
          <w:sz w:val="32"/>
          <w:szCs w:val="32"/>
        </w:rPr>
        <w:t>8</w:t>
      </w:r>
      <w:r w:rsidR="008A5091">
        <w:rPr>
          <w:rFonts w:ascii="Arial" w:hAnsi="Arial" w:cs="Arial"/>
          <w:sz w:val="32"/>
          <w:szCs w:val="32"/>
        </w:rPr>
        <w:t>232</w:t>
      </w:r>
    </w:p>
    <w:p w14:paraId="79A37FB1" w14:textId="77777777" w:rsidR="00CE6DB9" w:rsidRDefault="00CE6DB9"/>
    <w:p w14:paraId="32BB9D52" w14:textId="77777777" w:rsidR="008918AC" w:rsidRDefault="008918AC"/>
    <w:p w14:paraId="29A46EAE" w14:textId="77777777" w:rsidR="008918AC" w:rsidRDefault="008918AC"/>
    <w:p w14:paraId="6558A1EF" w14:textId="77777777" w:rsidR="008918AC" w:rsidRDefault="008918AC"/>
    <w:p w14:paraId="704B5794" w14:textId="028723E7" w:rsidR="00BB4200" w:rsidRDefault="00BB4200"/>
    <w:p w14:paraId="3977B972" w14:textId="77777777" w:rsidR="00EE3768" w:rsidRDefault="00EE3768" w:rsidP="00EE3768">
      <w:pPr>
        <w:rPr>
          <w:rFonts w:ascii="Arial" w:hAnsi="Arial" w:cs="Arial"/>
          <w:b/>
          <w:bCs/>
          <w:sz w:val="24"/>
          <w:szCs w:val="24"/>
        </w:rPr>
      </w:pPr>
    </w:p>
    <w:p w14:paraId="28385806" w14:textId="77777777" w:rsidR="005D2749" w:rsidRDefault="005D2749" w:rsidP="00EE3768">
      <w:pPr>
        <w:jc w:val="center"/>
        <w:rPr>
          <w:rFonts w:ascii="Book Antiqua" w:hAnsi="Book Antiqua" w:cs="Arial"/>
          <w:color w:val="2E74B5" w:themeColor="accent5" w:themeShade="BF"/>
          <w:sz w:val="36"/>
          <w:szCs w:val="36"/>
          <w:u w:val="single"/>
        </w:rPr>
      </w:pPr>
    </w:p>
    <w:p w14:paraId="4D9F168D" w14:textId="77777777" w:rsidR="005D2749" w:rsidRDefault="005D2749" w:rsidP="00EE3768">
      <w:pPr>
        <w:jc w:val="center"/>
        <w:rPr>
          <w:rFonts w:ascii="Book Antiqua" w:hAnsi="Book Antiqua" w:cs="Arial"/>
          <w:color w:val="2E74B5" w:themeColor="accent5" w:themeShade="BF"/>
          <w:sz w:val="36"/>
          <w:szCs w:val="36"/>
          <w:u w:val="single"/>
        </w:rPr>
      </w:pPr>
    </w:p>
    <w:p w14:paraId="4FE11738" w14:textId="77777777" w:rsidR="005D2749" w:rsidRDefault="005D2749" w:rsidP="00EE3768">
      <w:pPr>
        <w:jc w:val="center"/>
        <w:rPr>
          <w:rFonts w:ascii="Book Antiqua" w:hAnsi="Book Antiqua" w:cs="Arial"/>
          <w:color w:val="2E74B5" w:themeColor="accent5" w:themeShade="BF"/>
          <w:sz w:val="36"/>
          <w:szCs w:val="36"/>
          <w:u w:val="single"/>
        </w:rPr>
      </w:pPr>
    </w:p>
    <w:p w14:paraId="6DB912E2" w14:textId="6B30F2D7" w:rsidR="004C7B12" w:rsidRPr="009D0751" w:rsidRDefault="00BB4200" w:rsidP="00EE3768">
      <w:pPr>
        <w:jc w:val="center"/>
        <w:rPr>
          <w:rFonts w:ascii="Book Antiqua" w:hAnsi="Book Antiqua"/>
          <w:color w:val="2E74B5" w:themeColor="accent5" w:themeShade="BF"/>
          <w:sz w:val="36"/>
          <w:szCs w:val="36"/>
          <w:u w:val="single"/>
        </w:rPr>
      </w:pPr>
      <w:r w:rsidRPr="009D0751">
        <w:rPr>
          <w:rFonts w:ascii="Book Antiqua" w:hAnsi="Book Antiqua" w:cs="Arial"/>
          <w:color w:val="2E74B5" w:themeColor="accent5" w:themeShade="BF"/>
          <w:sz w:val="36"/>
          <w:szCs w:val="36"/>
          <w:u w:val="single"/>
        </w:rPr>
        <w:lastRenderedPageBreak/>
        <w:t>Acknowledgements</w:t>
      </w:r>
    </w:p>
    <w:p w14:paraId="6FD4AE3E" w14:textId="6C302E3F" w:rsidR="00BB4200" w:rsidRDefault="00BB4200" w:rsidP="00BB4200"/>
    <w:p w14:paraId="171E0424" w14:textId="544FB1F3" w:rsidR="003E6CEA" w:rsidRDefault="00274793" w:rsidP="00E52171">
      <w:pPr>
        <w:spacing w:line="480" w:lineRule="auto"/>
        <w:rPr>
          <w:rFonts w:ascii="Arial" w:hAnsi="Arial" w:cs="Arial"/>
          <w:sz w:val="24"/>
          <w:szCs w:val="24"/>
        </w:rPr>
      </w:pPr>
      <w:r>
        <w:rPr>
          <w:rFonts w:ascii="Arial" w:hAnsi="Arial" w:cs="Arial"/>
          <w:sz w:val="24"/>
          <w:szCs w:val="24"/>
        </w:rPr>
        <w:t xml:space="preserve">I would like to </w:t>
      </w:r>
      <w:r w:rsidR="00884A7A">
        <w:rPr>
          <w:rFonts w:ascii="Arial" w:hAnsi="Arial" w:cs="Arial"/>
          <w:sz w:val="24"/>
          <w:szCs w:val="24"/>
        </w:rPr>
        <w:t xml:space="preserve">say thank you to </w:t>
      </w:r>
      <w:r w:rsidR="009C4260">
        <w:rPr>
          <w:rFonts w:ascii="Arial" w:hAnsi="Arial" w:cs="Arial"/>
          <w:sz w:val="24"/>
          <w:szCs w:val="24"/>
        </w:rPr>
        <w:t>my tutor,</w:t>
      </w:r>
      <w:r w:rsidR="006F2C04">
        <w:rPr>
          <w:rFonts w:ascii="Arial" w:hAnsi="Arial" w:cs="Arial"/>
          <w:sz w:val="24"/>
          <w:szCs w:val="24"/>
        </w:rPr>
        <w:t xml:space="preserve"> </w:t>
      </w:r>
      <w:r w:rsidR="003B06A0">
        <w:rPr>
          <w:rFonts w:ascii="Arial" w:hAnsi="Arial" w:cs="Arial"/>
          <w:sz w:val="24"/>
          <w:szCs w:val="24"/>
        </w:rPr>
        <w:t xml:space="preserve">Arpu </w:t>
      </w:r>
      <w:r w:rsidR="000C6EEF">
        <w:rPr>
          <w:rFonts w:ascii="Arial" w:hAnsi="Arial" w:cs="Arial"/>
          <w:sz w:val="24"/>
          <w:szCs w:val="24"/>
        </w:rPr>
        <w:t>Kumar</w:t>
      </w:r>
      <w:r w:rsidR="00F94577">
        <w:rPr>
          <w:rFonts w:ascii="Arial" w:hAnsi="Arial" w:cs="Arial"/>
          <w:sz w:val="24"/>
          <w:szCs w:val="24"/>
        </w:rPr>
        <w:t xml:space="preserve"> </w:t>
      </w:r>
      <w:r w:rsidR="009C4260">
        <w:rPr>
          <w:rFonts w:ascii="Arial" w:hAnsi="Arial" w:cs="Arial"/>
          <w:sz w:val="24"/>
          <w:szCs w:val="24"/>
        </w:rPr>
        <w:t xml:space="preserve">as well as my supervisor Glynn Lloyd </w:t>
      </w:r>
      <w:r w:rsidR="00F94577">
        <w:rPr>
          <w:rFonts w:ascii="Arial" w:hAnsi="Arial" w:cs="Arial"/>
          <w:sz w:val="24"/>
          <w:szCs w:val="24"/>
        </w:rPr>
        <w:t xml:space="preserve">who have </w:t>
      </w:r>
      <w:r w:rsidR="009C4260">
        <w:rPr>
          <w:rFonts w:ascii="Arial" w:hAnsi="Arial" w:cs="Arial"/>
          <w:sz w:val="24"/>
          <w:szCs w:val="24"/>
        </w:rPr>
        <w:t xml:space="preserve">both </w:t>
      </w:r>
      <w:r w:rsidR="00F94577">
        <w:rPr>
          <w:rFonts w:ascii="Arial" w:hAnsi="Arial" w:cs="Arial"/>
          <w:sz w:val="24"/>
          <w:szCs w:val="24"/>
        </w:rPr>
        <w:t xml:space="preserve">guided and supported me throughout </w:t>
      </w:r>
      <w:r w:rsidR="009C4260">
        <w:rPr>
          <w:rFonts w:ascii="Arial" w:hAnsi="Arial" w:cs="Arial"/>
          <w:sz w:val="24"/>
          <w:szCs w:val="24"/>
        </w:rPr>
        <w:t>the challenging process</w:t>
      </w:r>
      <w:r w:rsidR="003B06A0">
        <w:rPr>
          <w:rFonts w:ascii="Arial" w:hAnsi="Arial" w:cs="Arial"/>
          <w:sz w:val="24"/>
          <w:szCs w:val="24"/>
        </w:rPr>
        <w:t xml:space="preserve"> of this research project</w:t>
      </w:r>
      <w:r w:rsidR="00F94577">
        <w:rPr>
          <w:rFonts w:ascii="Arial" w:hAnsi="Arial" w:cs="Arial"/>
          <w:sz w:val="24"/>
          <w:szCs w:val="24"/>
        </w:rPr>
        <w:t xml:space="preserve">. </w:t>
      </w:r>
      <w:r w:rsidR="00234ABF">
        <w:rPr>
          <w:rFonts w:ascii="Arial" w:hAnsi="Arial" w:cs="Arial"/>
          <w:sz w:val="24"/>
          <w:szCs w:val="24"/>
        </w:rPr>
        <w:t>Their feedback and criticism provi</w:t>
      </w:r>
      <w:r w:rsidR="00120CC6">
        <w:rPr>
          <w:rFonts w:ascii="Arial" w:hAnsi="Arial" w:cs="Arial"/>
          <w:sz w:val="24"/>
          <w:szCs w:val="24"/>
        </w:rPr>
        <w:t xml:space="preserve">ded </w:t>
      </w:r>
      <w:r w:rsidR="00B47754">
        <w:rPr>
          <w:rFonts w:ascii="Arial" w:hAnsi="Arial" w:cs="Arial"/>
          <w:sz w:val="24"/>
          <w:szCs w:val="24"/>
        </w:rPr>
        <w:t xml:space="preserve">the knowledge and confidence I needed to help </w:t>
      </w:r>
      <w:r w:rsidR="00A24463">
        <w:rPr>
          <w:rFonts w:ascii="Arial" w:hAnsi="Arial" w:cs="Arial"/>
          <w:sz w:val="24"/>
          <w:szCs w:val="24"/>
        </w:rPr>
        <w:t xml:space="preserve">me through this dissertation. </w:t>
      </w:r>
    </w:p>
    <w:p w14:paraId="6525685C" w14:textId="644E9946" w:rsidR="00A24463" w:rsidRDefault="00A24463" w:rsidP="00E52171">
      <w:pPr>
        <w:spacing w:line="480" w:lineRule="auto"/>
        <w:rPr>
          <w:rFonts w:ascii="Arial" w:hAnsi="Arial" w:cs="Arial"/>
          <w:sz w:val="24"/>
          <w:szCs w:val="24"/>
        </w:rPr>
      </w:pPr>
      <w:r>
        <w:rPr>
          <w:rFonts w:ascii="Arial" w:hAnsi="Arial" w:cs="Arial"/>
          <w:sz w:val="24"/>
          <w:szCs w:val="24"/>
        </w:rPr>
        <w:t xml:space="preserve">Additionally, I would like to all give a huge thank you to my </w:t>
      </w:r>
      <w:r w:rsidR="009A38D8">
        <w:rPr>
          <w:rFonts w:ascii="Arial" w:hAnsi="Arial" w:cs="Arial"/>
          <w:sz w:val="24"/>
          <w:szCs w:val="24"/>
        </w:rPr>
        <w:t xml:space="preserve">parents, grandparents and friends who have </w:t>
      </w:r>
      <w:r w:rsidR="003E5316">
        <w:rPr>
          <w:rFonts w:ascii="Arial" w:hAnsi="Arial" w:cs="Arial"/>
          <w:sz w:val="24"/>
          <w:szCs w:val="24"/>
        </w:rPr>
        <w:t>given endless support from the very beginning</w:t>
      </w:r>
      <w:r w:rsidR="00823178">
        <w:rPr>
          <w:rFonts w:ascii="Arial" w:hAnsi="Arial" w:cs="Arial"/>
          <w:sz w:val="24"/>
          <w:szCs w:val="24"/>
        </w:rPr>
        <w:t xml:space="preserve">. This process has been a challenging and demanding one, and their patience and </w:t>
      </w:r>
      <w:r w:rsidR="0036162B">
        <w:rPr>
          <w:rFonts w:ascii="Arial" w:hAnsi="Arial" w:cs="Arial"/>
          <w:sz w:val="24"/>
          <w:szCs w:val="24"/>
        </w:rPr>
        <w:t xml:space="preserve">help throughout </w:t>
      </w:r>
      <w:r w:rsidR="00EB7DA6">
        <w:rPr>
          <w:rFonts w:ascii="Arial" w:hAnsi="Arial" w:cs="Arial"/>
          <w:sz w:val="24"/>
          <w:szCs w:val="24"/>
        </w:rPr>
        <w:t>has honestly meant the world</w:t>
      </w:r>
      <w:r w:rsidR="004E15A5">
        <w:rPr>
          <w:rFonts w:ascii="Arial" w:hAnsi="Arial" w:cs="Arial"/>
          <w:sz w:val="24"/>
          <w:szCs w:val="24"/>
        </w:rPr>
        <w:t>, and I’m just so gr</w:t>
      </w:r>
      <w:r w:rsidR="00BB573A">
        <w:rPr>
          <w:rFonts w:ascii="Arial" w:hAnsi="Arial" w:cs="Arial"/>
          <w:sz w:val="24"/>
          <w:szCs w:val="24"/>
        </w:rPr>
        <w:t xml:space="preserve">ateful that they were all by my side every step of the way. </w:t>
      </w:r>
    </w:p>
    <w:p w14:paraId="6185EFCD" w14:textId="77777777" w:rsidR="009C4260" w:rsidRPr="00274793" w:rsidRDefault="009C4260" w:rsidP="00E52171">
      <w:pPr>
        <w:spacing w:line="480" w:lineRule="auto"/>
        <w:rPr>
          <w:rFonts w:ascii="Arial" w:hAnsi="Arial" w:cs="Arial"/>
          <w:sz w:val="24"/>
          <w:szCs w:val="24"/>
        </w:rPr>
      </w:pPr>
    </w:p>
    <w:p w14:paraId="6269A4CA" w14:textId="77777777" w:rsidR="008918AC" w:rsidRDefault="008918AC" w:rsidP="00BB4200"/>
    <w:p w14:paraId="009015AD" w14:textId="77777777" w:rsidR="008918AC" w:rsidRDefault="008918AC" w:rsidP="00BB4200"/>
    <w:p w14:paraId="2D387936" w14:textId="77777777" w:rsidR="008918AC" w:rsidRDefault="008918AC" w:rsidP="00BB4200"/>
    <w:p w14:paraId="0295AD02" w14:textId="77777777" w:rsidR="008918AC" w:rsidRDefault="008918AC" w:rsidP="00BB4200"/>
    <w:p w14:paraId="7A2AB91E" w14:textId="77777777" w:rsidR="008918AC" w:rsidRDefault="008918AC" w:rsidP="00BB4200"/>
    <w:p w14:paraId="0809C850" w14:textId="77777777" w:rsidR="008918AC" w:rsidRDefault="008918AC" w:rsidP="00BB4200"/>
    <w:p w14:paraId="605B379A" w14:textId="77777777" w:rsidR="008918AC" w:rsidRDefault="008918AC" w:rsidP="00BB4200"/>
    <w:p w14:paraId="5603A8A7" w14:textId="77777777" w:rsidR="008918AC" w:rsidRDefault="008918AC" w:rsidP="00BB4200"/>
    <w:p w14:paraId="2EE0A8AC" w14:textId="77777777" w:rsidR="008918AC" w:rsidRDefault="008918AC" w:rsidP="00BB4200"/>
    <w:p w14:paraId="31FD7B7D" w14:textId="77777777" w:rsidR="008918AC" w:rsidRDefault="008918AC" w:rsidP="00BB4200"/>
    <w:p w14:paraId="4A26CF1A" w14:textId="77777777" w:rsidR="008918AC" w:rsidRDefault="008918AC" w:rsidP="00BB4200"/>
    <w:p w14:paraId="3AEA022D" w14:textId="77777777" w:rsidR="008918AC" w:rsidRDefault="008918AC" w:rsidP="00BB4200"/>
    <w:p w14:paraId="5E67BC8E" w14:textId="77777777" w:rsidR="008918AC" w:rsidRDefault="008918AC" w:rsidP="00BB4200"/>
    <w:p w14:paraId="0206707F" w14:textId="77777777" w:rsidR="008918AC" w:rsidRDefault="008918AC" w:rsidP="00BB4200"/>
    <w:p w14:paraId="127EBF79" w14:textId="77777777" w:rsidR="008918AC" w:rsidRDefault="008918AC" w:rsidP="00BB4200"/>
    <w:p w14:paraId="48CA0525" w14:textId="77777777" w:rsidR="00E6157E" w:rsidRPr="009D0751" w:rsidRDefault="00E6157E" w:rsidP="00E6157E">
      <w:pPr>
        <w:rPr>
          <w:rFonts w:ascii="Book Antiqua" w:hAnsi="Book Antiqua" w:cstheme="majorHAnsi"/>
          <w:color w:val="2E74B5" w:themeColor="accent5" w:themeShade="BF"/>
          <w:sz w:val="36"/>
          <w:szCs w:val="36"/>
          <w:u w:val="single"/>
        </w:rPr>
      </w:pPr>
      <w:r w:rsidRPr="009D0751">
        <w:rPr>
          <w:rFonts w:ascii="Book Antiqua" w:hAnsi="Book Antiqua" w:cstheme="majorHAnsi"/>
          <w:color w:val="2E74B5" w:themeColor="accent5" w:themeShade="BF"/>
          <w:sz w:val="36"/>
          <w:szCs w:val="36"/>
          <w:u w:val="single"/>
        </w:rPr>
        <w:t>Table of Contents</w:t>
      </w:r>
    </w:p>
    <w:p w14:paraId="09343529" w14:textId="77777777" w:rsidR="00E6157E" w:rsidRDefault="00E6157E" w:rsidP="00E6157E"/>
    <w:p w14:paraId="32E81BC5" w14:textId="77777777" w:rsidR="00E6157E" w:rsidRPr="00F12127" w:rsidRDefault="00E6157E" w:rsidP="00E6157E">
      <w:pPr>
        <w:pStyle w:val="TOC1"/>
        <w:tabs>
          <w:tab w:val="right" w:leader="dot" w:pos="9016"/>
        </w:tabs>
        <w:rPr>
          <w:noProof/>
          <w:lang w:eastAsia="en-GB"/>
        </w:rPr>
      </w:pPr>
      <w:r w:rsidRPr="00F12127">
        <w:t>1.</w:t>
      </w:r>
      <w:hyperlink w:anchor="_Toc71302250" w:history="1">
        <w:r w:rsidRPr="00F12127">
          <w:rPr>
            <w:rStyle w:val="Hyperlink"/>
            <w:noProof/>
            <w:color w:val="auto"/>
          </w:rPr>
          <w:t>Chapter 1: Introduction</w:t>
        </w:r>
        <w:r w:rsidRPr="00F12127">
          <w:rPr>
            <w:noProof/>
            <w:webHidden/>
          </w:rPr>
          <w:tab/>
        </w:r>
        <w:r w:rsidRPr="00F12127">
          <w:rPr>
            <w:noProof/>
            <w:webHidden/>
          </w:rPr>
          <w:fldChar w:fldCharType="begin"/>
        </w:r>
        <w:r w:rsidRPr="00F12127">
          <w:rPr>
            <w:noProof/>
            <w:webHidden/>
          </w:rPr>
          <w:instrText xml:space="preserve"> PAGEREF _Toc71302250 \h </w:instrText>
        </w:r>
        <w:r w:rsidRPr="00F12127">
          <w:rPr>
            <w:noProof/>
            <w:webHidden/>
          </w:rPr>
        </w:r>
        <w:r w:rsidRPr="00F12127">
          <w:rPr>
            <w:noProof/>
            <w:webHidden/>
          </w:rPr>
          <w:fldChar w:fldCharType="separate"/>
        </w:r>
        <w:r w:rsidRPr="00F12127">
          <w:rPr>
            <w:noProof/>
            <w:webHidden/>
          </w:rPr>
          <w:t>9</w:t>
        </w:r>
        <w:r w:rsidRPr="00F12127">
          <w:rPr>
            <w:noProof/>
            <w:webHidden/>
          </w:rPr>
          <w:fldChar w:fldCharType="end"/>
        </w:r>
      </w:hyperlink>
    </w:p>
    <w:p w14:paraId="0D7E1F0C" w14:textId="77777777" w:rsidR="00E6157E" w:rsidRPr="00F12127" w:rsidRDefault="00E6157E" w:rsidP="00E6157E">
      <w:pPr>
        <w:pStyle w:val="TOC2"/>
        <w:tabs>
          <w:tab w:val="left" w:pos="880"/>
          <w:tab w:val="right" w:leader="dot" w:pos="9016"/>
        </w:tabs>
        <w:rPr>
          <w:noProof/>
          <w:lang w:eastAsia="en-GB"/>
        </w:rPr>
      </w:pPr>
      <w:hyperlink w:anchor="_Toc71302251" w:history="1">
        <w:r w:rsidRPr="00F12127">
          <w:rPr>
            <w:rStyle w:val="Hyperlink"/>
            <w:noProof/>
            <w:color w:val="auto"/>
          </w:rPr>
          <w:t>1.1</w:t>
        </w:r>
        <w:r w:rsidRPr="00F12127">
          <w:rPr>
            <w:noProof/>
            <w:lang w:eastAsia="en-GB"/>
          </w:rPr>
          <w:tab/>
        </w:r>
        <w:r w:rsidRPr="00F12127">
          <w:rPr>
            <w:rStyle w:val="Hyperlink"/>
            <w:noProof/>
            <w:color w:val="auto"/>
          </w:rPr>
          <w:t>Introduction</w:t>
        </w:r>
        <w:r w:rsidRPr="00F12127">
          <w:rPr>
            <w:noProof/>
            <w:webHidden/>
          </w:rPr>
          <w:tab/>
        </w:r>
        <w:r w:rsidRPr="00F12127">
          <w:rPr>
            <w:noProof/>
            <w:webHidden/>
          </w:rPr>
          <w:fldChar w:fldCharType="begin"/>
        </w:r>
        <w:r w:rsidRPr="00F12127">
          <w:rPr>
            <w:noProof/>
            <w:webHidden/>
          </w:rPr>
          <w:instrText xml:space="preserve"> PAGEREF _Toc71302251 \h </w:instrText>
        </w:r>
        <w:r w:rsidRPr="00F12127">
          <w:rPr>
            <w:noProof/>
            <w:webHidden/>
          </w:rPr>
        </w:r>
        <w:r w:rsidRPr="00F12127">
          <w:rPr>
            <w:noProof/>
            <w:webHidden/>
          </w:rPr>
          <w:fldChar w:fldCharType="separate"/>
        </w:r>
        <w:r w:rsidRPr="00F12127">
          <w:rPr>
            <w:noProof/>
            <w:webHidden/>
          </w:rPr>
          <w:t>9</w:t>
        </w:r>
        <w:r w:rsidRPr="00F12127">
          <w:rPr>
            <w:noProof/>
            <w:webHidden/>
          </w:rPr>
          <w:fldChar w:fldCharType="end"/>
        </w:r>
      </w:hyperlink>
    </w:p>
    <w:p w14:paraId="3A79D7F7" w14:textId="77777777" w:rsidR="00E6157E" w:rsidRPr="00F12127" w:rsidRDefault="00E6157E" w:rsidP="00E6157E">
      <w:pPr>
        <w:pStyle w:val="TOC2"/>
        <w:tabs>
          <w:tab w:val="left" w:pos="880"/>
          <w:tab w:val="right" w:leader="dot" w:pos="9016"/>
        </w:tabs>
        <w:rPr>
          <w:noProof/>
          <w:lang w:eastAsia="en-GB"/>
        </w:rPr>
      </w:pPr>
      <w:hyperlink w:anchor="_Toc71302252" w:history="1">
        <w:r w:rsidRPr="00F12127">
          <w:rPr>
            <w:rStyle w:val="Hyperlink"/>
            <w:noProof/>
            <w:color w:val="auto"/>
          </w:rPr>
          <w:t>1.2</w:t>
        </w:r>
        <w:r w:rsidRPr="00F12127">
          <w:rPr>
            <w:noProof/>
            <w:lang w:eastAsia="en-GB"/>
          </w:rPr>
          <w:tab/>
        </w:r>
        <w:r w:rsidRPr="00F12127">
          <w:rPr>
            <w:rStyle w:val="Hyperlink"/>
            <w:noProof/>
            <w:color w:val="auto"/>
          </w:rPr>
          <w:t>Background and Rationale</w:t>
        </w:r>
        <w:r w:rsidRPr="00F12127">
          <w:rPr>
            <w:noProof/>
            <w:webHidden/>
          </w:rPr>
          <w:tab/>
        </w:r>
      </w:hyperlink>
      <w:r w:rsidRPr="00F12127">
        <w:rPr>
          <w:noProof/>
        </w:rPr>
        <w:t>9</w:t>
      </w:r>
    </w:p>
    <w:p w14:paraId="6F5EF8F1" w14:textId="77777777" w:rsidR="00E6157E" w:rsidRPr="00F12127" w:rsidRDefault="00E6157E" w:rsidP="00E6157E">
      <w:pPr>
        <w:pStyle w:val="TOC2"/>
        <w:tabs>
          <w:tab w:val="left" w:pos="880"/>
          <w:tab w:val="right" w:leader="dot" w:pos="9016"/>
        </w:tabs>
        <w:rPr>
          <w:noProof/>
          <w:lang w:eastAsia="en-GB"/>
        </w:rPr>
      </w:pPr>
      <w:hyperlink w:anchor="_Toc71302253" w:history="1">
        <w:r w:rsidRPr="00F12127">
          <w:rPr>
            <w:rStyle w:val="Hyperlink"/>
            <w:noProof/>
            <w:color w:val="auto"/>
          </w:rPr>
          <w:t>1.3</w:t>
        </w:r>
        <w:r w:rsidRPr="00F12127">
          <w:rPr>
            <w:noProof/>
            <w:lang w:eastAsia="en-GB"/>
          </w:rPr>
          <w:tab/>
        </w:r>
        <w:r w:rsidRPr="00F12127">
          <w:rPr>
            <w:rStyle w:val="Hyperlink"/>
            <w:noProof/>
            <w:color w:val="auto"/>
          </w:rPr>
          <w:t>Aims and Objectives</w:t>
        </w:r>
        <w:r w:rsidRPr="00F12127">
          <w:rPr>
            <w:noProof/>
            <w:webHidden/>
          </w:rPr>
          <w:tab/>
          <w:t>10</w:t>
        </w:r>
      </w:hyperlink>
    </w:p>
    <w:p w14:paraId="29812A11" w14:textId="77777777" w:rsidR="00E6157E" w:rsidRPr="00F12127" w:rsidRDefault="00E6157E" w:rsidP="00E6157E">
      <w:pPr>
        <w:pStyle w:val="TOC3"/>
        <w:tabs>
          <w:tab w:val="left" w:pos="1320"/>
          <w:tab w:val="right" w:leader="dot" w:pos="9016"/>
        </w:tabs>
        <w:rPr>
          <w:noProof/>
          <w:lang w:eastAsia="en-GB"/>
        </w:rPr>
      </w:pPr>
      <w:hyperlink w:anchor="_Toc71302254" w:history="1">
        <w:r w:rsidRPr="00F12127">
          <w:rPr>
            <w:rStyle w:val="Hyperlink"/>
            <w:noProof/>
            <w:color w:val="auto"/>
          </w:rPr>
          <w:t>1.3.1</w:t>
        </w:r>
        <w:r w:rsidRPr="00F12127">
          <w:rPr>
            <w:noProof/>
            <w:lang w:eastAsia="en-GB"/>
          </w:rPr>
          <w:tab/>
        </w:r>
        <w:r w:rsidRPr="00F12127">
          <w:rPr>
            <w:rStyle w:val="Hyperlink"/>
            <w:noProof/>
            <w:color w:val="auto"/>
          </w:rPr>
          <w:t>Aim</w:t>
        </w:r>
        <w:r w:rsidRPr="00F12127">
          <w:rPr>
            <w:noProof/>
            <w:webHidden/>
          </w:rPr>
          <w:tab/>
          <w:t>10</w:t>
        </w:r>
      </w:hyperlink>
    </w:p>
    <w:p w14:paraId="5B379309" w14:textId="77777777" w:rsidR="00E6157E" w:rsidRPr="00F12127" w:rsidRDefault="00E6157E" w:rsidP="00E6157E">
      <w:pPr>
        <w:pStyle w:val="TOC3"/>
        <w:tabs>
          <w:tab w:val="left" w:pos="1320"/>
          <w:tab w:val="right" w:leader="dot" w:pos="9016"/>
        </w:tabs>
        <w:rPr>
          <w:noProof/>
          <w:lang w:eastAsia="en-GB"/>
        </w:rPr>
      </w:pPr>
      <w:hyperlink w:anchor="_Toc71302255" w:history="1">
        <w:r w:rsidRPr="00F12127">
          <w:rPr>
            <w:rStyle w:val="Hyperlink"/>
            <w:noProof/>
            <w:color w:val="auto"/>
          </w:rPr>
          <w:t>1.3.2</w:t>
        </w:r>
        <w:r w:rsidRPr="00F12127">
          <w:rPr>
            <w:noProof/>
            <w:lang w:eastAsia="en-GB"/>
          </w:rPr>
          <w:tab/>
        </w:r>
        <w:r w:rsidRPr="00F12127">
          <w:rPr>
            <w:rStyle w:val="Hyperlink"/>
            <w:noProof/>
            <w:color w:val="auto"/>
          </w:rPr>
          <w:t>Objectives</w:t>
        </w:r>
        <w:r w:rsidRPr="00F12127">
          <w:rPr>
            <w:noProof/>
            <w:webHidden/>
          </w:rPr>
          <w:tab/>
          <w:t>10</w:t>
        </w:r>
      </w:hyperlink>
    </w:p>
    <w:p w14:paraId="7E109755" w14:textId="77777777" w:rsidR="00E6157E" w:rsidRPr="00F12127" w:rsidRDefault="00E6157E" w:rsidP="00E6157E">
      <w:pPr>
        <w:pStyle w:val="TOC2"/>
        <w:tabs>
          <w:tab w:val="left" w:pos="880"/>
          <w:tab w:val="right" w:leader="dot" w:pos="9016"/>
        </w:tabs>
        <w:rPr>
          <w:noProof/>
          <w:lang w:eastAsia="en-GB"/>
        </w:rPr>
      </w:pPr>
      <w:hyperlink w:anchor="_Toc71302257" w:history="1">
        <w:r w:rsidRPr="00F12127">
          <w:rPr>
            <w:rStyle w:val="Hyperlink"/>
            <w:noProof/>
            <w:color w:val="auto"/>
          </w:rPr>
          <w:t>1.4</w:t>
        </w:r>
        <w:r w:rsidRPr="00F12127">
          <w:rPr>
            <w:noProof/>
            <w:lang w:eastAsia="en-GB"/>
          </w:rPr>
          <w:tab/>
        </w:r>
        <w:r w:rsidRPr="00F12127">
          <w:rPr>
            <w:rStyle w:val="Hyperlink"/>
            <w:noProof/>
            <w:color w:val="auto"/>
          </w:rPr>
          <w:t>Conclusion</w:t>
        </w:r>
        <w:r w:rsidRPr="00F12127">
          <w:rPr>
            <w:noProof/>
            <w:webHidden/>
          </w:rPr>
          <w:tab/>
          <w:t>11</w:t>
        </w:r>
      </w:hyperlink>
    </w:p>
    <w:p w14:paraId="5D8A9AA1" w14:textId="77777777" w:rsidR="00E6157E" w:rsidRPr="00F12127" w:rsidRDefault="00E6157E" w:rsidP="00E6157E">
      <w:pPr>
        <w:pStyle w:val="TOC1"/>
        <w:tabs>
          <w:tab w:val="right" w:leader="dot" w:pos="9016"/>
        </w:tabs>
        <w:rPr>
          <w:noProof/>
          <w:lang w:eastAsia="en-GB"/>
        </w:rPr>
      </w:pPr>
      <w:hyperlink w:anchor="_Toc71302258" w:history="1">
        <w:r w:rsidRPr="00F12127">
          <w:rPr>
            <w:rStyle w:val="Hyperlink"/>
            <w:noProof/>
            <w:color w:val="auto"/>
          </w:rPr>
          <w:t>2. Chapter Two: Literature Review</w:t>
        </w:r>
        <w:r w:rsidRPr="00F12127">
          <w:rPr>
            <w:noProof/>
            <w:webHidden/>
          </w:rPr>
          <w:tab/>
          <w:t>12</w:t>
        </w:r>
      </w:hyperlink>
    </w:p>
    <w:p w14:paraId="295AEAFB" w14:textId="77777777" w:rsidR="00E6157E" w:rsidRPr="00F12127" w:rsidRDefault="00E6157E" w:rsidP="00E6157E">
      <w:pPr>
        <w:pStyle w:val="TOC2"/>
        <w:tabs>
          <w:tab w:val="right" w:leader="dot" w:pos="9016"/>
        </w:tabs>
        <w:rPr>
          <w:noProof/>
          <w:lang w:eastAsia="en-GB"/>
        </w:rPr>
      </w:pPr>
      <w:hyperlink w:anchor="_Toc71302259" w:history="1">
        <w:r w:rsidRPr="00F12127">
          <w:rPr>
            <w:rStyle w:val="Hyperlink"/>
            <w:noProof/>
            <w:color w:val="auto"/>
          </w:rPr>
          <w:t>2.1 Introduction</w:t>
        </w:r>
        <w:r w:rsidRPr="00F12127">
          <w:rPr>
            <w:noProof/>
            <w:webHidden/>
          </w:rPr>
          <w:tab/>
          <w:t>12</w:t>
        </w:r>
      </w:hyperlink>
    </w:p>
    <w:p w14:paraId="1FF56685" w14:textId="77777777" w:rsidR="00E6157E" w:rsidRPr="00F12127" w:rsidRDefault="00E6157E" w:rsidP="00E6157E">
      <w:pPr>
        <w:pStyle w:val="TOC2"/>
        <w:tabs>
          <w:tab w:val="right" w:leader="dot" w:pos="9016"/>
        </w:tabs>
        <w:rPr>
          <w:noProof/>
          <w:lang w:eastAsia="en-GB"/>
        </w:rPr>
      </w:pPr>
      <w:hyperlink w:anchor="_Toc71302260" w:history="1">
        <w:r w:rsidRPr="00F12127">
          <w:rPr>
            <w:rStyle w:val="Hyperlink"/>
            <w:noProof/>
            <w:color w:val="auto"/>
          </w:rPr>
          <w:t xml:space="preserve">2.2 Historical Context of Woman in Policing </w:t>
        </w:r>
        <w:r w:rsidRPr="00F12127">
          <w:rPr>
            <w:noProof/>
            <w:webHidden/>
          </w:rPr>
          <w:tab/>
          <w:t>13</w:t>
        </w:r>
      </w:hyperlink>
    </w:p>
    <w:p w14:paraId="246AACCC"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61" w:history="1">
        <w:r w:rsidRPr="00F12127">
          <w:rPr>
            <w:rStyle w:val="Hyperlink"/>
            <w:noProof/>
            <w:color w:val="auto"/>
          </w:rPr>
          <w:t>2.3 Comparative Analysis</w:t>
        </w:r>
        <w:r w:rsidRPr="00F12127">
          <w:rPr>
            <w:noProof/>
            <w:webHidden/>
          </w:rPr>
          <w:tab/>
          <w:t>14</w:t>
        </w:r>
      </w:hyperlink>
    </w:p>
    <w:p w14:paraId="2B73D598" w14:textId="77777777" w:rsidR="00E6157E" w:rsidRPr="00F12127" w:rsidRDefault="00E6157E" w:rsidP="00E6157E">
      <w:pPr>
        <w:pStyle w:val="TOC3"/>
        <w:tabs>
          <w:tab w:val="right" w:leader="dot" w:pos="9016"/>
        </w:tabs>
        <w:rPr>
          <w:noProof/>
          <w:lang w:eastAsia="en-GB"/>
        </w:rPr>
      </w:pPr>
      <w:hyperlink w:anchor="_Toc71302262" w:history="1">
        <w:r w:rsidRPr="00F12127">
          <w:rPr>
            <w:rStyle w:val="Hyperlink"/>
            <w:noProof/>
            <w:color w:val="auto"/>
          </w:rPr>
          <w:t xml:space="preserve">2.3.1 Sexism within the United States </w:t>
        </w:r>
        <w:r w:rsidRPr="00F12127">
          <w:rPr>
            <w:noProof/>
            <w:webHidden/>
          </w:rPr>
          <w:tab/>
        </w:r>
        <w:r w:rsidRPr="00F12127">
          <w:rPr>
            <w:noProof/>
            <w:webHidden/>
          </w:rPr>
          <w:fldChar w:fldCharType="begin"/>
        </w:r>
        <w:r w:rsidRPr="00F12127">
          <w:rPr>
            <w:noProof/>
            <w:webHidden/>
          </w:rPr>
          <w:instrText xml:space="preserve"> PAGEREF _Toc71302262 \h </w:instrText>
        </w:r>
        <w:r w:rsidRPr="00F12127">
          <w:rPr>
            <w:noProof/>
            <w:webHidden/>
          </w:rPr>
        </w:r>
        <w:r w:rsidRPr="00F12127">
          <w:rPr>
            <w:noProof/>
            <w:webHidden/>
          </w:rPr>
          <w:fldChar w:fldCharType="separate"/>
        </w:r>
        <w:r w:rsidRPr="00F12127">
          <w:rPr>
            <w:noProof/>
            <w:webHidden/>
          </w:rPr>
          <w:t>14</w:t>
        </w:r>
        <w:r w:rsidRPr="00F12127">
          <w:rPr>
            <w:noProof/>
            <w:webHidden/>
          </w:rPr>
          <w:fldChar w:fldCharType="end"/>
        </w:r>
      </w:hyperlink>
    </w:p>
    <w:p w14:paraId="15D5E6A3"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63" w:history="1">
        <w:r w:rsidRPr="00F12127">
          <w:rPr>
            <w:rStyle w:val="Hyperlink"/>
            <w:noProof/>
            <w:color w:val="auto"/>
          </w:rPr>
          <w:t xml:space="preserve">2.4 Organisational Culture in The Police Force </w:t>
        </w:r>
        <w:r w:rsidRPr="00F12127">
          <w:rPr>
            <w:noProof/>
            <w:webHidden/>
          </w:rPr>
          <w:tab/>
          <w:t>16</w:t>
        </w:r>
      </w:hyperlink>
    </w:p>
    <w:p w14:paraId="49FDBA74" w14:textId="77777777" w:rsidR="00E6157E" w:rsidRPr="00F12127" w:rsidRDefault="00E6157E" w:rsidP="00E6157E">
      <w:pPr>
        <w:pStyle w:val="TOC2"/>
        <w:tabs>
          <w:tab w:val="right" w:leader="dot" w:pos="9016"/>
        </w:tabs>
        <w:rPr>
          <w:noProof/>
          <w:lang w:eastAsia="en-GB"/>
        </w:rPr>
      </w:pPr>
      <w:r w:rsidRPr="00F12127">
        <w:t xml:space="preserve">     </w:t>
      </w:r>
      <w:hyperlink w:anchor="_Toc71302264" w:history="1">
        <w:r w:rsidRPr="00F12127">
          <w:rPr>
            <w:rStyle w:val="Hyperlink"/>
            <w:noProof/>
            <w:color w:val="auto"/>
          </w:rPr>
          <w:t xml:space="preserve">2.4.1 What is Organisational Culture? </w:t>
        </w:r>
        <w:r w:rsidRPr="00F12127">
          <w:rPr>
            <w:noProof/>
            <w:webHidden/>
          </w:rPr>
          <w:tab/>
        </w:r>
        <w:r w:rsidRPr="00F12127">
          <w:rPr>
            <w:noProof/>
            <w:webHidden/>
          </w:rPr>
          <w:fldChar w:fldCharType="begin"/>
        </w:r>
        <w:r w:rsidRPr="00F12127">
          <w:rPr>
            <w:noProof/>
            <w:webHidden/>
          </w:rPr>
          <w:instrText xml:space="preserve"> PAGEREF _Toc71302264 \h </w:instrText>
        </w:r>
        <w:r w:rsidRPr="00F12127">
          <w:rPr>
            <w:noProof/>
            <w:webHidden/>
          </w:rPr>
        </w:r>
        <w:r w:rsidRPr="00F12127">
          <w:rPr>
            <w:noProof/>
            <w:webHidden/>
          </w:rPr>
          <w:fldChar w:fldCharType="separate"/>
        </w:r>
        <w:r w:rsidRPr="00F12127">
          <w:rPr>
            <w:noProof/>
            <w:webHidden/>
          </w:rPr>
          <w:t>16</w:t>
        </w:r>
        <w:r w:rsidRPr="00F12127">
          <w:rPr>
            <w:noProof/>
            <w:webHidden/>
          </w:rPr>
          <w:fldChar w:fldCharType="end"/>
        </w:r>
      </w:hyperlink>
    </w:p>
    <w:p w14:paraId="25E6D9AC" w14:textId="77777777" w:rsidR="00E6157E" w:rsidRPr="00F12127" w:rsidRDefault="00E6157E" w:rsidP="00E6157E">
      <w:pPr>
        <w:pStyle w:val="TOC3"/>
        <w:tabs>
          <w:tab w:val="right" w:leader="dot" w:pos="9016"/>
        </w:tabs>
        <w:rPr>
          <w:noProof/>
          <w:lang w:eastAsia="en-GB"/>
        </w:rPr>
      </w:pPr>
      <w:hyperlink w:anchor="_Toc71302265" w:history="1">
        <w:r w:rsidRPr="00F12127">
          <w:rPr>
            <w:rStyle w:val="Hyperlink"/>
            <w:noProof/>
            <w:color w:val="auto"/>
          </w:rPr>
          <w:t xml:space="preserve">2.4.2 Organisational Culture and Gender Dynamics </w:t>
        </w:r>
        <w:r w:rsidRPr="00F12127">
          <w:rPr>
            <w:noProof/>
            <w:webHidden/>
          </w:rPr>
          <w:tab/>
        </w:r>
        <w:r w:rsidRPr="00F12127">
          <w:rPr>
            <w:noProof/>
            <w:webHidden/>
          </w:rPr>
          <w:fldChar w:fldCharType="begin"/>
        </w:r>
        <w:r w:rsidRPr="00F12127">
          <w:rPr>
            <w:noProof/>
            <w:webHidden/>
          </w:rPr>
          <w:instrText xml:space="preserve"> PAGEREF _Toc71302265 \h </w:instrText>
        </w:r>
        <w:r w:rsidRPr="00F12127">
          <w:rPr>
            <w:noProof/>
            <w:webHidden/>
          </w:rPr>
        </w:r>
        <w:r w:rsidRPr="00F12127">
          <w:rPr>
            <w:noProof/>
            <w:webHidden/>
          </w:rPr>
          <w:fldChar w:fldCharType="separate"/>
        </w:r>
        <w:r w:rsidRPr="00F12127">
          <w:rPr>
            <w:noProof/>
            <w:webHidden/>
          </w:rPr>
          <w:t>16</w:t>
        </w:r>
        <w:r w:rsidRPr="00F12127">
          <w:rPr>
            <w:noProof/>
            <w:webHidden/>
          </w:rPr>
          <w:fldChar w:fldCharType="end"/>
        </w:r>
      </w:hyperlink>
    </w:p>
    <w:p w14:paraId="243953AF"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66" w:history="1">
        <w:r w:rsidRPr="00F12127">
          <w:rPr>
            <w:rStyle w:val="Hyperlink"/>
            <w:noProof/>
            <w:color w:val="auto"/>
          </w:rPr>
          <w:t xml:space="preserve">2.5 Barriers to Career Progression </w:t>
        </w:r>
        <w:r w:rsidRPr="00F12127">
          <w:rPr>
            <w:noProof/>
            <w:webHidden/>
          </w:rPr>
          <w:tab/>
        </w:r>
        <w:r w:rsidRPr="00F12127">
          <w:rPr>
            <w:noProof/>
            <w:webHidden/>
          </w:rPr>
          <w:fldChar w:fldCharType="begin"/>
        </w:r>
        <w:r w:rsidRPr="00F12127">
          <w:rPr>
            <w:noProof/>
            <w:webHidden/>
          </w:rPr>
          <w:instrText xml:space="preserve"> PAGEREF _Toc71302266 \h </w:instrText>
        </w:r>
        <w:r w:rsidRPr="00F12127">
          <w:rPr>
            <w:noProof/>
            <w:webHidden/>
          </w:rPr>
        </w:r>
        <w:r w:rsidRPr="00F12127">
          <w:rPr>
            <w:noProof/>
            <w:webHidden/>
          </w:rPr>
          <w:fldChar w:fldCharType="separate"/>
        </w:r>
        <w:r w:rsidRPr="00F12127">
          <w:rPr>
            <w:noProof/>
            <w:webHidden/>
          </w:rPr>
          <w:t>17</w:t>
        </w:r>
        <w:r w:rsidRPr="00F12127">
          <w:rPr>
            <w:noProof/>
            <w:webHidden/>
          </w:rPr>
          <w:fldChar w:fldCharType="end"/>
        </w:r>
      </w:hyperlink>
    </w:p>
    <w:p w14:paraId="464C1CE4" w14:textId="77777777" w:rsidR="00E6157E" w:rsidRPr="00F12127" w:rsidRDefault="00E6157E" w:rsidP="00E6157E">
      <w:pPr>
        <w:pStyle w:val="TOC3"/>
        <w:tabs>
          <w:tab w:val="right" w:leader="dot" w:pos="9016"/>
        </w:tabs>
        <w:rPr>
          <w:noProof/>
          <w:lang w:eastAsia="en-GB"/>
        </w:rPr>
      </w:pPr>
      <w:hyperlink w:anchor="_Toc71302267" w:history="1">
        <w:r w:rsidRPr="00F12127">
          <w:rPr>
            <w:rStyle w:val="Hyperlink"/>
            <w:noProof/>
            <w:color w:val="auto"/>
          </w:rPr>
          <w:t>2.5.1 The ‘Glass Ceiling Effect’</w:t>
        </w:r>
        <w:r w:rsidRPr="00F12127">
          <w:rPr>
            <w:noProof/>
            <w:webHidden/>
          </w:rPr>
          <w:tab/>
        </w:r>
        <w:r w:rsidRPr="00F12127">
          <w:rPr>
            <w:noProof/>
            <w:webHidden/>
          </w:rPr>
          <w:fldChar w:fldCharType="begin"/>
        </w:r>
        <w:r w:rsidRPr="00F12127">
          <w:rPr>
            <w:noProof/>
            <w:webHidden/>
          </w:rPr>
          <w:instrText xml:space="preserve"> PAGEREF _Toc71302267 \h </w:instrText>
        </w:r>
        <w:r w:rsidRPr="00F12127">
          <w:rPr>
            <w:noProof/>
            <w:webHidden/>
          </w:rPr>
        </w:r>
        <w:r w:rsidRPr="00F12127">
          <w:rPr>
            <w:noProof/>
            <w:webHidden/>
          </w:rPr>
          <w:fldChar w:fldCharType="separate"/>
        </w:r>
        <w:r w:rsidRPr="00F12127">
          <w:rPr>
            <w:noProof/>
            <w:webHidden/>
          </w:rPr>
          <w:t>17</w:t>
        </w:r>
        <w:r w:rsidRPr="00F12127">
          <w:rPr>
            <w:noProof/>
            <w:webHidden/>
          </w:rPr>
          <w:fldChar w:fldCharType="end"/>
        </w:r>
      </w:hyperlink>
    </w:p>
    <w:p w14:paraId="70FD3922" w14:textId="77777777" w:rsidR="00E6157E" w:rsidRPr="00F12127" w:rsidRDefault="00E6157E" w:rsidP="00E6157E">
      <w:pPr>
        <w:pStyle w:val="TOC3"/>
        <w:tabs>
          <w:tab w:val="right" w:leader="dot" w:pos="9016"/>
        </w:tabs>
        <w:rPr>
          <w:noProof/>
          <w:lang w:eastAsia="en-GB"/>
        </w:rPr>
      </w:pPr>
      <w:hyperlink w:anchor="_Toc71302268" w:history="1">
        <w:r w:rsidRPr="00F12127">
          <w:rPr>
            <w:rStyle w:val="Hyperlink"/>
            <w:noProof/>
            <w:color w:val="auto"/>
          </w:rPr>
          <w:t xml:space="preserve">2.5.2 The ‘Sticky Floor’ </w:t>
        </w:r>
        <w:r w:rsidRPr="00F12127">
          <w:rPr>
            <w:noProof/>
            <w:webHidden/>
          </w:rPr>
          <w:tab/>
        </w:r>
        <w:r w:rsidRPr="00F12127">
          <w:rPr>
            <w:noProof/>
            <w:webHidden/>
          </w:rPr>
          <w:fldChar w:fldCharType="begin"/>
        </w:r>
        <w:r w:rsidRPr="00F12127">
          <w:rPr>
            <w:noProof/>
            <w:webHidden/>
          </w:rPr>
          <w:instrText xml:space="preserve"> PAGEREF _Toc71302268 \h </w:instrText>
        </w:r>
        <w:r w:rsidRPr="00F12127">
          <w:rPr>
            <w:noProof/>
            <w:webHidden/>
          </w:rPr>
        </w:r>
        <w:r w:rsidRPr="00F12127">
          <w:rPr>
            <w:noProof/>
            <w:webHidden/>
          </w:rPr>
          <w:fldChar w:fldCharType="separate"/>
        </w:r>
        <w:r w:rsidRPr="00F12127">
          <w:rPr>
            <w:noProof/>
            <w:webHidden/>
          </w:rPr>
          <w:t>18</w:t>
        </w:r>
        <w:r w:rsidRPr="00F12127">
          <w:rPr>
            <w:noProof/>
            <w:webHidden/>
          </w:rPr>
          <w:fldChar w:fldCharType="end"/>
        </w:r>
      </w:hyperlink>
    </w:p>
    <w:p w14:paraId="3D85B32E" w14:textId="77777777" w:rsidR="00E6157E" w:rsidRPr="00F12127" w:rsidRDefault="00E6157E" w:rsidP="00E6157E">
      <w:pPr>
        <w:pStyle w:val="TOC3"/>
        <w:tabs>
          <w:tab w:val="right" w:leader="dot" w:pos="9016"/>
        </w:tabs>
        <w:rPr>
          <w:noProof/>
          <w:lang w:eastAsia="en-GB"/>
        </w:rPr>
      </w:pPr>
      <w:hyperlink w:anchor="_Toc71302269" w:history="1">
        <w:r w:rsidRPr="00F12127">
          <w:rPr>
            <w:rStyle w:val="Hyperlink"/>
            <w:noProof/>
            <w:color w:val="auto"/>
          </w:rPr>
          <w:t xml:space="preserve">2.5.3 Female Representation in Leadership Roles </w:t>
        </w:r>
        <w:r w:rsidRPr="00F12127">
          <w:rPr>
            <w:noProof/>
            <w:webHidden/>
          </w:rPr>
          <w:tab/>
        </w:r>
        <w:r w:rsidRPr="00F12127">
          <w:rPr>
            <w:noProof/>
            <w:webHidden/>
          </w:rPr>
          <w:fldChar w:fldCharType="begin"/>
        </w:r>
        <w:r w:rsidRPr="00F12127">
          <w:rPr>
            <w:noProof/>
            <w:webHidden/>
          </w:rPr>
          <w:instrText xml:space="preserve"> PAGEREF _Toc71302269 \h </w:instrText>
        </w:r>
        <w:r w:rsidRPr="00F12127">
          <w:rPr>
            <w:noProof/>
            <w:webHidden/>
          </w:rPr>
        </w:r>
        <w:r w:rsidRPr="00F12127">
          <w:rPr>
            <w:noProof/>
            <w:webHidden/>
          </w:rPr>
          <w:fldChar w:fldCharType="separate"/>
        </w:r>
        <w:r w:rsidRPr="00F12127">
          <w:rPr>
            <w:noProof/>
            <w:webHidden/>
          </w:rPr>
          <w:t>19</w:t>
        </w:r>
        <w:r w:rsidRPr="00F12127">
          <w:rPr>
            <w:noProof/>
            <w:webHidden/>
          </w:rPr>
          <w:fldChar w:fldCharType="end"/>
        </w:r>
      </w:hyperlink>
    </w:p>
    <w:p w14:paraId="4D37BFDB" w14:textId="77777777" w:rsidR="00E6157E" w:rsidRPr="00F12127" w:rsidRDefault="00E6157E" w:rsidP="00E6157E">
      <w:pPr>
        <w:pStyle w:val="TOC3"/>
        <w:tabs>
          <w:tab w:val="right" w:leader="dot" w:pos="9016"/>
        </w:tabs>
        <w:rPr>
          <w:noProof/>
          <w:lang w:eastAsia="en-GB"/>
        </w:rPr>
      </w:pPr>
      <w:hyperlink w:anchor="_Toc71302270" w:history="1">
        <w:r w:rsidRPr="00F12127">
          <w:rPr>
            <w:rStyle w:val="Hyperlink"/>
            <w:noProof/>
            <w:color w:val="auto"/>
          </w:rPr>
          <w:t>2.5.4 Mental Health and Well-being</w:t>
        </w:r>
        <w:r w:rsidRPr="00F12127">
          <w:rPr>
            <w:noProof/>
            <w:webHidden/>
          </w:rPr>
          <w:tab/>
          <w:t>21</w:t>
        </w:r>
      </w:hyperlink>
    </w:p>
    <w:p w14:paraId="6EC80DB9"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71" w:history="1">
        <w:r w:rsidRPr="00F12127">
          <w:rPr>
            <w:rStyle w:val="Hyperlink"/>
            <w:noProof/>
            <w:color w:val="auto"/>
          </w:rPr>
          <w:t>2.6 Support and Training</w:t>
        </w:r>
        <w:r w:rsidRPr="00F12127">
          <w:rPr>
            <w:noProof/>
            <w:webHidden/>
          </w:rPr>
          <w:tab/>
          <w:t>21</w:t>
        </w:r>
      </w:hyperlink>
    </w:p>
    <w:p w14:paraId="0BC351E5" w14:textId="77777777" w:rsidR="00E6157E" w:rsidRPr="00F12127" w:rsidRDefault="00E6157E" w:rsidP="00E6157E">
      <w:pPr>
        <w:pStyle w:val="TOC2"/>
        <w:tabs>
          <w:tab w:val="right" w:leader="dot" w:pos="9016"/>
        </w:tabs>
        <w:rPr>
          <w:noProof/>
          <w:lang w:eastAsia="en-GB"/>
        </w:rPr>
      </w:pPr>
      <w:r w:rsidRPr="00F12127">
        <w:t xml:space="preserve">     </w:t>
      </w:r>
      <w:hyperlink w:anchor="_Toc71302272" w:history="1">
        <w:r w:rsidRPr="00F12127">
          <w:rPr>
            <w:rStyle w:val="Hyperlink"/>
            <w:noProof/>
            <w:color w:val="auto"/>
          </w:rPr>
          <w:t>2.6.1 The COM-B Model</w:t>
        </w:r>
        <w:r w:rsidRPr="00F12127">
          <w:rPr>
            <w:noProof/>
            <w:webHidden/>
          </w:rPr>
          <w:tab/>
        </w:r>
        <w:r w:rsidRPr="00F12127">
          <w:rPr>
            <w:noProof/>
            <w:webHidden/>
          </w:rPr>
          <w:fldChar w:fldCharType="begin"/>
        </w:r>
        <w:r w:rsidRPr="00F12127">
          <w:rPr>
            <w:noProof/>
            <w:webHidden/>
          </w:rPr>
          <w:instrText xml:space="preserve"> PAGEREF _Toc71302272 \h </w:instrText>
        </w:r>
        <w:r w:rsidRPr="00F12127">
          <w:rPr>
            <w:noProof/>
            <w:webHidden/>
          </w:rPr>
        </w:r>
        <w:r w:rsidRPr="00F12127">
          <w:rPr>
            <w:noProof/>
            <w:webHidden/>
          </w:rPr>
          <w:fldChar w:fldCharType="separate"/>
        </w:r>
        <w:r w:rsidRPr="00F12127">
          <w:rPr>
            <w:noProof/>
            <w:webHidden/>
          </w:rPr>
          <w:t>21</w:t>
        </w:r>
        <w:r w:rsidRPr="00F12127">
          <w:rPr>
            <w:noProof/>
            <w:webHidden/>
          </w:rPr>
          <w:fldChar w:fldCharType="end"/>
        </w:r>
      </w:hyperlink>
    </w:p>
    <w:p w14:paraId="5F297004" w14:textId="77777777" w:rsidR="00E6157E" w:rsidRPr="00F12127" w:rsidRDefault="00E6157E" w:rsidP="00E6157E">
      <w:pPr>
        <w:pStyle w:val="TOC1"/>
        <w:tabs>
          <w:tab w:val="right" w:leader="dot" w:pos="9016"/>
        </w:tabs>
        <w:rPr>
          <w:noProof/>
          <w:lang w:eastAsia="en-GB"/>
        </w:rPr>
      </w:pPr>
      <w:r w:rsidRPr="00F12127">
        <w:t xml:space="preserve">         </w:t>
      </w:r>
      <w:hyperlink w:anchor="_Toc71302273" w:history="1">
        <w:r w:rsidRPr="00F12127">
          <w:rPr>
            <w:rStyle w:val="Hyperlink"/>
            <w:noProof/>
            <w:color w:val="auto"/>
          </w:rPr>
          <w:t>2.6.2 The Sigma Project</w:t>
        </w:r>
        <w:r w:rsidRPr="00F12127">
          <w:rPr>
            <w:noProof/>
            <w:webHidden/>
          </w:rPr>
          <w:tab/>
          <w:t>22</w:t>
        </w:r>
      </w:hyperlink>
    </w:p>
    <w:p w14:paraId="53BB41A3"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74" w:history="1">
        <w:r w:rsidRPr="00F12127">
          <w:rPr>
            <w:rStyle w:val="Hyperlink"/>
            <w:noProof/>
            <w:color w:val="auto"/>
          </w:rPr>
          <w:t>2.7 Conclusion</w:t>
        </w:r>
        <w:r w:rsidRPr="00F12127">
          <w:rPr>
            <w:noProof/>
            <w:webHidden/>
          </w:rPr>
          <w:tab/>
        </w:r>
        <w:r w:rsidRPr="00F12127">
          <w:rPr>
            <w:noProof/>
            <w:webHidden/>
          </w:rPr>
          <w:fldChar w:fldCharType="begin"/>
        </w:r>
        <w:r w:rsidRPr="00F12127">
          <w:rPr>
            <w:noProof/>
            <w:webHidden/>
          </w:rPr>
          <w:instrText xml:space="preserve"> PAGEREF _Toc71302274 \h </w:instrText>
        </w:r>
        <w:r w:rsidRPr="00F12127">
          <w:rPr>
            <w:noProof/>
            <w:webHidden/>
          </w:rPr>
        </w:r>
        <w:r w:rsidRPr="00F12127">
          <w:rPr>
            <w:noProof/>
            <w:webHidden/>
          </w:rPr>
          <w:fldChar w:fldCharType="separate"/>
        </w:r>
        <w:r w:rsidRPr="00F12127">
          <w:rPr>
            <w:noProof/>
            <w:webHidden/>
          </w:rPr>
          <w:t>23</w:t>
        </w:r>
        <w:r w:rsidRPr="00F12127">
          <w:rPr>
            <w:noProof/>
            <w:webHidden/>
          </w:rPr>
          <w:fldChar w:fldCharType="end"/>
        </w:r>
      </w:hyperlink>
    </w:p>
    <w:p w14:paraId="51D1F18A" w14:textId="77777777" w:rsidR="00E6157E" w:rsidRPr="00F12127" w:rsidRDefault="00E6157E" w:rsidP="00E6157E">
      <w:pPr>
        <w:pStyle w:val="TOC2"/>
        <w:tabs>
          <w:tab w:val="right" w:leader="dot" w:pos="9016"/>
        </w:tabs>
        <w:ind w:left="0"/>
        <w:rPr>
          <w:noProof/>
          <w:lang w:eastAsia="en-GB"/>
        </w:rPr>
      </w:pPr>
      <w:hyperlink w:anchor="_Toc71302275" w:history="1">
        <w:r w:rsidRPr="00F12127">
          <w:rPr>
            <w:rStyle w:val="Hyperlink"/>
            <w:noProof/>
            <w:color w:val="auto"/>
          </w:rPr>
          <w:t xml:space="preserve">3. Chapter Three: Methodology </w:t>
        </w:r>
        <w:r w:rsidRPr="00F12127">
          <w:rPr>
            <w:noProof/>
            <w:webHidden/>
          </w:rPr>
          <w:tab/>
          <w:t>25</w:t>
        </w:r>
      </w:hyperlink>
    </w:p>
    <w:p w14:paraId="7E2C277A"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76" w:history="1">
        <w:r w:rsidRPr="00F12127">
          <w:rPr>
            <w:rStyle w:val="Hyperlink"/>
            <w:noProof/>
            <w:color w:val="auto"/>
          </w:rPr>
          <w:t xml:space="preserve">3.1 Introduction </w:t>
        </w:r>
        <w:r w:rsidRPr="00F12127">
          <w:rPr>
            <w:noProof/>
            <w:webHidden/>
          </w:rPr>
          <w:tab/>
          <w:t>25</w:t>
        </w:r>
      </w:hyperlink>
    </w:p>
    <w:p w14:paraId="7EF3662F"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77" w:history="1">
        <w:r w:rsidRPr="00F12127">
          <w:rPr>
            <w:rStyle w:val="Hyperlink"/>
            <w:noProof/>
            <w:color w:val="auto"/>
          </w:rPr>
          <w:t>3.2 Research Strategy</w:t>
        </w:r>
        <w:r w:rsidRPr="00F12127">
          <w:rPr>
            <w:noProof/>
            <w:webHidden/>
          </w:rPr>
          <w:tab/>
        </w:r>
        <w:r w:rsidRPr="00F12127">
          <w:rPr>
            <w:noProof/>
            <w:webHidden/>
          </w:rPr>
          <w:fldChar w:fldCharType="begin"/>
        </w:r>
        <w:r w:rsidRPr="00F12127">
          <w:rPr>
            <w:noProof/>
            <w:webHidden/>
          </w:rPr>
          <w:instrText xml:space="preserve"> PAGEREF _Toc71302277 \h </w:instrText>
        </w:r>
        <w:r w:rsidRPr="00F12127">
          <w:rPr>
            <w:noProof/>
            <w:webHidden/>
          </w:rPr>
        </w:r>
        <w:r w:rsidRPr="00F12127">
          <w:rPr>
            <w:noProof/>
            <w:webHidden/>
          </w:rPr>
          <w:fldChar w:fldCharType="separate"/>
        </w:r>
        <w:r w:rsidRPr="00F12127">
          <w:rPr>
            <w:noProof/>
            <w:webHidden/>
          </w:rPr>
          <w:t>25</w:t>
        </w:r>
        <w:r w:rsidRPr="00F12127">
          <w:rPr>
            <w:noProof/>
            <w:webHidden/>
          </w:rPr>
          <w:fldChar w:fldCharType="end"/>
        </w:r>
      </w:hyperlink>
    </w:p>
    <w:p w14:paraId="5AA40472"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78" w:history="1">
        <w:r w:rsidRPr="00F12127">
          <w:rPr>
            <w:rStyle w:val="Hyperlink"/>
            <w:noProof/>
            <w:color w:val="auto"/>
          </w:rPr>
          <w:t>3.3 Data Collection</w:t>
        </w:r>
        <w:r w:rsidRPr="00F12127">
          <w:rPr>
            <w:noProof/>
            <w:webHidden/>
          </w:rPr>
          <w:tab/>
          <w:t>27</w:t>
        </w:r>
      </w:hyperlink>
    </w:p>
    <w:p w14:paraId="614B6E7E" w14:textId="77777777" w:rsidR="00E6157E" w:rsidRPr="00F12127" w:rsidRDefault="00E6157E" w:rsidP="00E6157E">
      <w:pPr>
        <w:pStyle w:val="TOC3"/>
        <w:tabs>
          <w:tab w:val="right" w:leader="dot" w:pos="9016"/>
        </w:tabs>
        <w:rPr>
          <w:noProof/>
          <w:lang w:eastAsia="en-GB"/>
        </w:rPr>
      </w:pPr>
      <w:hyperlink w:anchor="_Toc71302279" w:history="1">
        <w:r w:rsidRPr="00F12127">
          <w:rPr>
            <w:rStyle w:val="Hyperlink"/>
            <w:noProof/>
            <w:color w:val="auto"/>
          </w:rPr>
          <w:t>3.3.1 Data Analysis</w:t>
        </w:r>
        <w:r w:rsidRPr="00F12127">
          <w:rPr>
            <w:noProof/>
            <w:webHidden/>
          </w:rPr>
          <w:tab/>
          <w:t>28</w:t>
        </w:r>
      </w:hyperlink>
    </w:p>
    <w:p w14:paraId="25DAB2E3"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80" w:history="1">
        <w:r w:rsidRPr="00F12127">
          <w:rPr>
            <w:rStyle w:val="Hyperlink"/>
            <w:noProof/>
            <w:color w:val="auto"/>
          </w:rPr>
          <w:t>3.4 Limitations and Problems</w:t>
        </w:r>
        <w:r w:rsidRPr="00F12127">
          <w:rPr>
            <w:noProof/>
            <w:webHidden/>
          </w:rPr>
          <w:tab/>
          <w:t>28</w:t>
        </w:r>
      </w:hyperlink>
    </w:p>
    <w:p w14:paraId="520D8382" w14:textId="77777777" w:rsidR="00E6157E" w:rsidRPr="00F12127" w:rsidRDefault="00E6157E" w:rsidP="00E6157E">
      <w:pPr>
        <w:pStyle w:val="TOC2"/>
        <w:tabs>
          <w:tab w:val="right" w:leader="dot" w:pos="9016"/>
        </w:tabs>
        <w:rPr>
          <w:noProof/>
        </w:rPr>
      </w:pPr>
      <w:r w:rsidRPr="00F12127">
        <w:t xml:space="preserve">    </w:t>
      </w:r>
      <w:hyperlink w:anchor="_Toc71302281" w:history="1">
        <w:r w:rsidRPr="00F12127">
          <w:rPr>
            <w:rStyle w:val="Hyperlink"/>
            <w:noProof/>
            <w:color w:val="auto"/>
          </w:rPr>
          <w:t>3.4.1 Ethical Considerations</w:t>
        </w:r>
        <w:r w:rsidRPr="00F12127">
          <w:rPr>
            <w:noProof/>
            <w:webHidden/>
          </w:rPr>
          <w:tab/>
          <w:t>29</w:t>
        </w:r>
      </w:hyperlink>
    </w:p>
    <w:p w14:paraId="6B7AF248"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82" w:history="1">
        <w:r w:rsidRPr="00F12127">
          <w:rPr>
            <w:rStyle w:val="Hyperlink"/>
            <w:noProof/>
            <w:color w:val="auto"/>
          </w:rPr>
          <w:t>4. Chapter Four: Analysis and Findings</w:t>
        </w:r>
        <w:r w:rsidRPr="00F12127">
          <w:rPr>
            <w:noProof/>
            <w:webHidden/>
          </w:rPr>
          <w:tab/>
        </w:r>
      </w:hyperlink>
      <w:r w:rsidRPr="00F12127">
        <w:rPr>
          <w:noProof/>
        </w:rPr>
        <w:t>30</w:t>
      </w:r>
    </w:p>
    <w:p w14:paraId="66ADAF1D"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83" w:history="1">
        <w:r w:rsidRPr="00F12127">
          <w:rPr>
            <w:rStyle w:val="Hyperlink"/>
            <w:noProof/>
            <w:color w:val="auto"/>
          </w:rPr>
          <w:t>4.1 Introduction</w:t>
        </w:r>
        <w:r w:rsidRPr="00F12127">
          <w:rPr>
            <w:noProof/>
            <w:webHidden/>
          </w:rPr>
          <w:tab/>
          <w:t>30</w:t>
        </w:r>
      </w:hyperlink>
    </w:p>
    <w:p w14:paraId="3023C839"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84" w:history="1">
        <w:r w:rsidRPr="00F12127">
          <w:rPr>
            <w:rStyle w:val="Hyperlink"/>
            <w:noProof/>
            <w:color w:val="auto"/>
          </w:rPr>
          <w:t>4.2 Data Analysis</w:t>
        </w:r>
        <w:r w:rsidRPr="00F12127">
          <w:rPr>
            <w:noProof/>
            <w:webHidden/>
          </w:rPr>
          <w:tab/>
          <w:t>30</w:t>
        </w:r>
      </w:hyperlink>
    </w:p>
    <w:p w14:paraId="67C500A1"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85" w:history="1">
        <w:r w:rsidRPr="00F12127">
          <w:rPr>
            <w:rStyle w:val="Hyperlink"/>
            <w:noProof/>
            <w:color w:val="auto"/>
          </w:rPr>
          <w:t>4.3 Method for Analysis</w:t>
        </w:r>
        <w:r w:rsidRPr="00F12127">
          <w:rPr>
            <w:noProof/>
            <w:webHidden/>
          </w:rPr>
          <w:tab/>
          <w:t>31</w:t>
        </w:r>
      </w:hyperlink>
    </w:p>
    <w:p w14:paraId="0BB61D19"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86" w:history="1">
        <w:r w:rsidRPr="00F12127">
          <w:rPr>
            <w:rStyle w:val="Hyperlink"/>
            <w:noProof/>
            <w:color w:val="auto"/>
          </w:rPr>
          <w:t xml:space="preserve">4.4 Presentation of Findings </w:t>
        </w:r>
        <w:r w:rsidRPr="00F12127">
          <w:rPr>
            <w:noProof/>
            <w:webHidden/>
          </w:rPr>
          <w:tab/>
          <w:t>32</w:t>
        </w:r>
      </w:hyperlink>
    </w:p>
    <w:p w14:paraId="6486FE2E" w14:textId="77777777" w:rsidR="00E6157E" w:rsidRPr="00F12127" w:rsidRDefault="00E6157E" w:rsidP="00E6157E">
      <w:pPr>
        <w:pStyle w:val="TOC2"/>
        <w:tabs>
          <w:tab w:val="right" w:leader="dot" w:pos="9016"/>
        </w:tabs>
        <w:rPr>
          <w:noProof/>
          <w:lang w:eastAsia="en-GB"/>
        </w:rPr>
      </w:pPr>
      <w:hyperlink w:anchor="_Toc71302287" w:history="1">
        <w:r w:rsidRPr="00F12127">
          <w:rPr>
            <w:rStyle w:val="Hyperlink"/>
            <w:noProof/>
            <w:color w:val="auto"/>
          </w:rPr>
          <w:t>4.4.1 Theme One: Prevalence of Sexism and Misogyny with South Wales Police</w:t>
        </w:r>
        <w:r w:rsidRPr="00F12127">
          <w:rPr>
            <w:noProof/>
            <w:webHidden/>
          </w:rPr>
          <w:tab/>
          <w:t>32</w:t>
        </w:r>
      </w:hyperlink>
    </w:p>
    <w:p w14:paraId="29D20A19" w14:textId="77777777" w:rsidR="00E6157E" w:rsidRPr="00F12127" w:rsidRDefault="00E6157E" w:rsidP="00E6157E">
      <w:pPr>
        <w:pStyle w:val="TOC2"/>
        <w:tabs>
          <w:tab w:val="right" w:leader="dot" w:pos="9016"/>
        </w:tabs>
        <w:rPr>
          <w:noProof/>
          <w:lang w:eastAsia="en-GB"/>
        </w:rPr>
      </w:pPr>
      <w:hyperlink w:anchor="_Toc71302288" w:history="1">
        <w:r w:rsidRPr="00F12127">
          <w:rPr>
            <w:rStyle w:val="Hyperlink"/>
            <w:noProof/>
            <w:color w:val="auto"/>
          </w:rPr>
          <w:t>4.4.2 Theme Two: Institutional Accountability</w:t>
        </w:r>
        <w:r w:rsidRPr="00F12127">
          <w:rPr>
            <w:noProof/>
            <w:webHidden/>
          </w:rPr>
          <w:tab/>
          <w:t>35</w:t>
        </w:r>
      </w:hyperlink>
    </w:p>
    <w:p w14:paraId="79DA1D52" w14:textId="77777777" w:rsidR="00E6157E" w:rsidRPr="00F12127" w:rsidRDefault="00E6157E" w:rsidP="00E6157E">
      <w:pPr>
        <w:pStyle w:val="TOC2"/>
        <w:tabs>
          <w:tab w:val="right" w:leader="dot" w:pos="9016"/>
        </w:tabs>
        <w:rPr>
          <w:noProof/>
          <w:lang w:eastAsia="en-GB"/>
        </w:rPr>
      </w:pPr>
      <w:hyperlink w:anchor="_Toc71302289" w:history="1">
        <w:r w:rsidRPr="00F12127">
          <w:rPr>
            <w:rStyle w:val="Hyperlink"/>
            <w:noProof/>
            <w:color w:val="auto"/>
          </w:rPr>
          <w:t>4.4.3 Theme Three: Mental Health Impacts of Sexism and Misogyny</w:t>
        </w:r>
        <w:r w:rsidRPr="00F12127">
          <w:rPr>
            <w:noProof/>
            <w:webHidden/>
          </w:rPr>
          <w:tab/>
          <w:t>38</w:t>
        </w:r>
      </w:hyperlink>
    </w:p>
    <w:p w14:paraId="3FA3D47E" w14:textId="77777777" w:rsidR="00E6157E" w:rsidRPr="00F12127" w:rsidRDefault="00E6157E" w:rsidP="00E6157E">
      <w:pPr>
        <w:pStyle w:val="TOC1"/>
        <w:tabs>
          <w:tab w:val="right" w:leader="dot" w:pos="9016"/>
        </w:tabs>
        <w:rPr>
          <w:noProof/>
          <w:lang w:eastAsia="en-GB"/>
        </w:rPr>
      </w:pPr>
      <w:r w:rsidRPr="00F12127">
        <w:t xml:space="preserve">   </w:t>
      </w:r>
      <w:hyperlink w:anchor="_Toc71302290" w:history="1">
        <w:r w:rsidRPr="00F12127">
          <w:rPr>
            <w:rStyle w:val="Hyperlink"/>
            <w:noProof/>
            <w:color w:val="auto"/>
          </w:rPr>
          <w:t>4.5 Conclusion</w:t>
        </w:r>
        <w:r w:rsidRPr="00F12127">
          <w:rPr>
            <w:noProof/>
            <w:webHidden/>
          </w:rPr>
          <w:tab/>
          <w:t>41</w:t>
        </w:r>
      </w:hyperlink>
    </w:p>
    <w:p w14:paraId="0B1BA970" w14:textId="77777777" w:rsidR="00E6157E" w:rsidRPr="00F12127" w:rsidRDefault="00E6157E" w:rsidP="00E6157E">
      <w:pPr>
        <w:pStyle w:val="TOC2"/>
        <w:tabs>
          <w:tab w:val="right" w:leader="dot" w:pos="9016"/>
        </w:tabs>
        <w:ind w:left="0"/>
        <w:rPr>
          <w:noProof/>
          <w:lang w:eastAsia="en-GB"/>
        </w:rPr>
      </w:pPr>
      <w:hyperlink w:anchor="_Toc71302291" w:history="1">
        <w:r w:rsidRPr="00F12127">
          <w:rPr>
            <w:rStyle w:val="Hyperlink"/>
            <w:noProof/>
            <w:color w:val="auto"/>
          </w:rPr>
          <w:t xml:space="preserve">5. Chapter Five: Conclusion and Recommendations </w:t>
        </w:r>
        <w:r w:rsidRPr="00F12127">
          <w:rPr>
            <w:noProof/>
            <w:webHidden/>
          </w:rPr>
          <w:tab/>
          <w:t>42</w:t>
        </w:r>
      </w:hyperlink>
    </w:p>
    <w:p w14:paraId="3F3FE1FD" w14:textId="77777777" w:rsidR="00E6157E" w:rsidRPr="00F12127" w:rsidRDefault="00E6157E" w:rsidP="00E6157E">
      <w:pPr>
        <w:pStyle w:val="TOC2"/>
        <w:tabs>
          <w:tab w:val="right" w:leader="dot" w:pos="9016"/>
        </w:tabs>
        <w:ind w:left="0"/>
        <w:rPr>
          <w:noProof/>
          <w:lang w:eastAsia="en-GB"/>
        </w:rPr>
      </w:pPr>
      <w:r w:rsidRPr="00F12127">
        <w:t xml:space="preserve">    </w:t>
      </w:r>
      <w:hyperlink w:anchor="_Toc71302292" w:history="1">
        <w:r w:rsidRPr="00F12127">
          <w:rPr>
            <w:rStyle w:val="Hyperlink"/>
            <w:noProof/>
            <w:color w:val="auto"/>
          </w:rPr>
          <w:t>5.1 Introduction</w:t>
        </w:r>
        <w:r w:rsidRPr="00F12127">
          <w:rPr>
            <w:noProof/>
            <w:webHidden/>
          </w:rPr>
          <w:tab/>
          <w:t>42</w:t>
        </w:r>
      </w:hyperlink>
    </w:p>
    <w:p w14:paraId="10CD7883" w14:textId="77777777" w:rsidR="00E6157E" w:rsidRPr="00F12127" w:rsidRDefault="00E6157E" w:rsidP="00E6157E">
      <w:pPr>
        <w:pStyle w:val="TOC2"/>
        <w:tabs>
          <w:tab w:val="right" w:leader="dot" w:pos="9016"/>
        </w:tabs>
        <w:rPr>
          <w:noProof/>
          <w:lang w:eastAsia="en-GB"/>
        </w:rPr>
      </w:pPr>
      <w:hyperlink w:anchor="_Toc71302293" w:history="1">
        <w:r w:rsidRPr="00F12127">
          <w:rPr>
            <w:rStyle w:val="Hyperlink"/>
            <w:noProof/>
            <w:color w:val="auto"/>
          </w:rPr>
          <w:t>5.2 Summary of Key Findings</w:t>
        </w:r>
        <w:r w:rsidRPr="00F12127">
          <w:rPr>
            <w:noProof/>
            <w:webHidden/>
          </w:rPr>
          <w:tab/>
          <w:t>42</w:t>
        </w:r>
      </w:hyperlink>
    </w:p>
    <w:p w14:paraId="3594E5A6" w14:textId="77777777" w:rsidR="00E6157E" w:rsidRPr="00F12127" w:rsidRDefault="00E6157E" w:rsidP="00E6157E">
      <w:pPr>
        <w:pStyle w:val="TOC2"/>
        <w:tabs>
          <w:tab w:val="right" w:leader="dot" w:pos="9016"/>
        </w:tabs>
        <w:rPr>
          <w:noProof/>
          <w:lang w:eastAsia="en-GB"/>
        </w:rPr>
      </w:pPr>
      <w:hyperlink w:anchor="_Toc71302294" w:history="1">
        <w:r w:rsidRPr="00F12127">
          <w:rPr>
            <w:rStyle w:val="Hyperlink"/>
            <w:noProof/>
            <w:color w:val="auto"/>
          </w:rPr>
          <w:t>5.3 Recommendations</w:t>
        </w:r>
        <w:r w:rsidRPr="00F12127">
          <w:rPr>
            <w:noProof/>
            <w:webHidden/>
          </w:rPr>
          <w:tab/>
        </w:r>
      </w:hyperlink>
      <w:r w:rsidRPr="00F12127">
        <w:rPr>
          <w:noProof/>
        </w:rPr>
        <w:t>43</w:t>
      </w:r>
    </w:p>
    <w:p w14:paraId="2C3AE3A7"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95" w:history="1">
        <w:r w:rsidRPr="00F12127">
          <w:rPr>
            <w:rStyle w:val="Hyperlink"/>
            <w:noProof/>
            <w:color w:val="auto"/>
          </w:rPr>
          <w:t xml:space="preserve">5.4 Limitations </w:t>
        </w:r>
        <w:r w:rsidRPr="00F12127">
          <w:rPr>
            <w:noProof/>
            <w:webHidden/>
          </w:rPr>
          <w:tab/>
          <w:t>44</w:t>
        </w:r>
      </w:hyperlink>
    </w:p>
    <w:p w14:paraId="6A3C490B"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96" w:history="1">
        <w:r w:rsidRPr="00F12127">
          <w:rPr>
            <w:rStyle w:val="Hyperlink"/>
            <w:noProof/>
            <w:color w:val="auto"/>
          </w:rPr>
          <w:t xml:space="preserve">5.5 Further Research </w:t>
        </w:r>
        <w:r w:rsidRPr="00F12127">
          <w:rPr>
            <w:noProof/>
            <w:webHidden/>
          </w:rPr>
          <w:tab/>
          <w:t>44</w:t>
        </w:r>
      </w:hyperlink>
    </w:p>
    <w:p w14:paraId="25CB20DC" w14:textId="77777777" w:rsidR="00E6157E" w:rsidRPr="00F12127" w:rsidRDefault="00E6157E" w:rsidP="00E6157E">
      <w:pPr>
        <w:pStyle w:val="TOC3"/>
        <w:tabs>
          <w:tab w:val="right" w:leader="dot" w:pos="9016"/>
        </w:tabs>
        <w:ind w:left="0"/>
        <w:rPr>
          <w:noProof/>
          <w:lang w:eastAsia="en-GB"/>
        </w:rPr>
      </w:pPr>
      <w:r w:rsidRPr="00F12127">
        <w:t xml:space="preserve">     </w:t>
      </w:r>
      <w:hyperlink w:anchor="_Toc71302297" w:history="1">
        <w:r w:rsidRPr="00F12127">
          <w:rPr>
            <w:rStyle w:val="Hyperlink"/>
            <w:noProof/>
            <w:color w:val="auto"/>
          </w:rPr>
          <w:t>5.6 Conclusion</w:t>
        </w:r>
        <w:r w:rsidRPr="00F12127">
          <w:rPr>
            <w:noProof/>
            <w:webHidden/>
          </w:rPr>
          <w:tab/>
          <w:t>45</w:t>
        </w:r>
      </w:hyperlink>
    </w:p>
    <w:p w14:paraId="7CB8670B" w14:textId="77777777" w:rsidR="00E6157E" w:rsidRPr="00F12127" w:rsidRDefault="00E6157E" w:rsidP="00E6157E">
      <w:pPr>
        <w:pStyle w:val="TOC3"/>
        <w:tabs>
          <w:tab w:val="right" w:leader="dot" w:pos="9016"/>
        </w:tabs>
        <w:ind w:left="0"/>
        <w:rPr>
          <w:noProof/>
          <w:lang w:eastAsia="en-GB"/>
        </w:rPr>
      </w:pPr>
      <w:hyperlink w:anchor="_Toc71302298" w:history="1">
        <w:r w:rsidRPr="00F12127">
          <w:rPr>
            <w:rStyle w:val="Hyperlink"/>
            <w:noProof/>
            <w:color w:val="auto"/>
          </w:rPr>
          <w:t xml:space="preserve">6. Reference List </w:t>
        </w:r>
        <w:r w:rsidRPr="00F12127">
          <w:rPr>
            <w:noProof/>
            <w:webHidden/>
          </w:rPr>
          <w:tab/>
          <w:t>47</w:t>
        </w:r>
      </w:hyperlink>
    </w:p>
    <w:p w14:paraId="49560A01" w14:textId="77777777" w:rsidR="00E6157E" w:rsidRPr="00F12127" w:rsidRDefault="00E6157E" w:rsidP="00E6157E">
      <w:pPr>
        <w:pStyle w:val="TOC3"/>
        <w:tabs>
          <w:tab w:val="right" w:leader="dot" w:pos="9016"/>
        </w:tabs>
        <w:ind w:left="0"/>
        <w:rPr>
          <w:noProof/>
          <w:lang w:eastAsia="en-GB"/>
        </w:rPr>
      </w:pPr>
      <w:hyperlink w:anchor="_Toc71302299" w:history="1">
        <w:r w:rsidRPr="00F12127">
          <w:rPr>
            <w:rStyle w:val="Hyperlink"/>
            <w:noProof/>
            <w:color w:val="auto"/>
          </w:rPr>
          <w:t>7. Appendices</w:t>
        </w:r>
        <w:r w:rsidRPr="00F12127">
          <w:rPr>
            <w:noProof/>
            <w:webHidden/>
          </w:rPr>
          <w:tab/>
          <w:t>61</w:t>
        </w:r>
      </w:hyperlink>
    </w:p>
    <w:p w14:paraId="04CAAFB1" w14:textId="77777777" w:rsidR="00E6157E" w:rsidRPr="00F12127" w:rsidRDefault="00E6157E" w:rsidP="00E6157E">
      <w:pPr>
        <w:pStyle w:val="TOC3"/>
        <w:tabs>
          <w:tab w:val="right" w:leader="dot" w:pos="9016"/>
        </w:tabs>
        <w:rPr>
          <w:noProof/>
          <w:lang w:eastAsia="en-GB"/>
        </w:rPr>
      </w:pPr>
      <w:hyperlink w:anchor="_Toc71302300" w:history="1">
        <w:r w:rsidRPr="00F12127">
          <w:rPr>
            <w:rStyle w:val="Hyperlink"/>
            <w:noProof/>
            <w:color w:val="auto"/>
          </w:rPr>
          <w:t>Appendix 1 – Growth in Female Representation in the Police Force (2010 – 2019)</w:t>
        </w:r>
        <w:r w:rsidRPr="00F12127">
          <w:rPr>
            <w:noProof/>
            <w:webHidden/>
          </w:rPr>
          <w:tab/>
          <w:t>61</w:t>
        </w:r>
      </w:hyperlink>
    </w:p>
    <w:p w14:paraId="6EC2DF48" w14:textId="77777777" w:rsidR="00E6157E" w:rsidRPr="00F12127" w:rsidRDefault="00E6157E" w:rsidP="00E6157E">
      <w:pPr>
        <w:pStyle w:val="TOC3"/>
        <w:tabs>
          <w:tab w:val="right" w:leader="dot" w:pos="9016"/>
        </w:tabs>
        <w:rPr>
          <w:noProof/>
          <w:lang w:eastAsia="en-GB"/>
        </w:rPr>
      </w:pPr>
      <w:hyperlink w:anchor="_Toc71302301" w:history="1">
        <w:r w:rsidRPr="00F12127">
          <w:rPr>
            <w:rStyle w:val="Hyperlink"/>
            <w:noProof/>
            <w:color w:val="auto"/>
          </w:rPr>
          <w:t xml:space="preserve">Appendix 2 – Growth in Female Representation in Promotion (2010 – 2019) </w:t>
        </w:r>
        <w:r w:rsidRPr="00F12127">
          <w:rPr>
            <w:noProof/>
            <w:webHidden/>
          </w:rPr>
          <w:tab/>
          <w:t>61</w:t>
        </w:r>
      </w:hyperlink>
    </w:p>
    <w:p w14:paraId="44FCC005" w14:textId="77777777" w:rsidR="00E6157E" w:rsidRPr="00F12127" w:rsidRDefault="00E6157E" w:rsidP="00E6157E">
      <w:pPr>
        <w:pStyle w:val="TOC3"/>
        <w:tabs>
          <w:tab w:val="right" w:leader="dot" w:pos="9016"/>
        </w:tabs>
        <w:rPr>
          <w:noProof/>
          <w:lang w:eastAsia="en-GB"/>
        </w:rPr>
      </w:pPr>
      <w:hyperlink w:anchor="_Toc71302302" w:history="1">
        <w:r w:rsidRPr="00F12127">
          <w:rPr>
            <w:rStyle w:val="Hyperlink"/>
            <w:noProof/>
            <w:color w:val="auto"/>
          </w:rPr>
          <w:t>Appendix 3 – Pie Chart Showing the Prevalence of Sexist and Misogynistic Behaviour in South Wales Police</w:t>
        </w:r>
        <w:r w:rsidRPr="00F12127">
          <w:rPr>
            <w:noProof/>
            <w:webHidden/>
          </w:rPr>
          <w:tab/>
          <w:t>62</w:t>
        </w:r>
      </w:hyperlink>
    </w:p>
    <w:p w14:paraId="2F5F6B31" w14:textId="77777777" w:rsidR="00E6157E" w:rsidRPr="00F12127" w:rsidRDefault="00E6157E" w:rsidP="00E6157E">
      <w:pPr>
        <w:pStyle w:val="TOC3"/>
        <w:tabs>
          <w:tab w:val="right" w:leader="dot" w:pos="9016"/>
        </w:tabs>
        <w:rPr>
          <w:noProof/>
          <w:lang w:eastAsia="en-GB"/>
        </w:rPr>
      </w:pPr>
      <w:hyperlink w:anchor="_Toc71302303" w:history="1">
        <w:r w:rsidRPr="00F12127">
          <w:rPr>
            <w:rStyle w:val="Hyperlink"/>
            <w:noProof/>
            <w:color w:val="auto"/>
          </w:rPr>
          <w:t>Appendix 4 – Pie Chart Showing the Satisfaction Levels from Female Officers Within South Wales Police</w:t>
        </w:r>
        <w:r w:rsidRPr="00F12127">
          <w:rPr>
            <w:noProof/>
            <w:webHidden/>
          </w:rPr>
          <w:tab/>
          <w:t>62</w:t>
        </w:r>
      </w:hyperlink>
    </w:p>
    <w:p w14:paraId="7A9FF570" w14:textId="77777777" w:rsidR="00E6157E" w:rsidRPr="00F12127" w:rsidRDefault="00E6157E" w:rsidP="00E6157E">
      <w:pPr>
        <w:pStyle w:val="TOC3"/>
        <w:tabs>
          <w:tab w:val="right" w:leader="dot" w:pos="9016"/>
        </w:tabs>
        <w:rPr>
          <w:noProof/>
          <w:lang w:eastAsia="en-GB"/>
        </w:rPr>
      </w:pPr>
      <w:hyperlink w:anchor="_Toc71302304" w:history="1">
        <w:r w:rsidRPr="00F12127">
          <w:rPr>
            <w:rStyle w:val="Hyperlink"/>
            <w:noProof/>
            <w:color w:val="auto"/>
          </w:rPr>
          <w:t>Appendix 5 – Pie Chart Showing the Effects that Sexism and Misogyny has on Female Officers within South Wales Police</w:t>
        </w:r>
        <w:r w:rsidRPr="00F12127">
          <w:rPr>
            <w:noProof/>
            <w:webHidden/>
          </w:rPr>
          <w:tab/>
          <w:t>63</w:t>
        </w:r>
      </w:hyperlink>
    </w:p>
    <w:p w14:paraId="6597C431" w14:textId="77777777" w:rsidR="00E6157E" w:rsidRPr="00F12127" w:rsidRDefault="00E6157E" w:rsidP="00E6157E">
      <w:pPr>
        <w:pStyle w:val="TOC2"/>
        <w:tabs>
          <w:tab w:val="right" w:leader="dot" w:pos="9016"/>
        </w:tabs>
        <w:rPr>
          <w:noProof/>
          <w:lang w:eastAsia="en-GB"/>
        </w:rPr>
      </w:pPr>
      <w:r w:rsidRPr="00F12127">
        <w:t xml:space="preserve">    </w:t>
      </w:r>
      <w:hyperlink w:anchor="_Toc71302305" w:history="1">
        <w:r w:rsidRPr="00F12127">
          <w:rPr>
            <w:rStyle w:val="Hyperlink"/>
            <w:noProof/>
            <w:color w:val="auto"/>
          </w:rPr>
          <w:t xml:space="preserve">Appendix 6 – Pie Chart Showing Whether Female Police Officers Believe That South Wales Police Take Their Mental Health and Well-being Serisouly </w:t>
        </w:r>
        <w:r w:rsidRPr="00F12127">
          <w:rPr>
            <w:noProof/>
            <w:webHidden/>
          </w:rPr>
          <w:tab/>
          <w:t>62</w:t>
        </w:r>
      </w:hyperlink>
    </w:p>
    <w:p w14:paraId="0A4E8B68" w14:textId="77777777" w:rsidR="00E6157E" w:rsidRPr="00F12127" w:rsidRDefault="00E6157E" w:rsidP="00E6157E">
      <w:pPr>
        <w:pStyle w:val="TOC2"/>
        <w:tabs>
          <w:tab w:val="right" w:leader="dot" w:pos="9016"/>
        </w:tabs>
        <w:rPr>
          <w:noProof/>
          <w:lang w:eastAsia="en-GB"/>
        </w:rPr>
      </w:pPr>
      <w:hyperlink w:anchor="_Toc71302306" w:history="1">
        <w:r w:rsidRPr="00F12127">
          <w:rPr>
            <w:rStyle w:val="Hyperlink"/>
            <w:noProof/>
            <w:color w:val="auto"/>
          </w:rPr>
          <w:t xml:space="preserve">Appendix 7 – Copy of survey questions </w:t>
        </w:r>
        <w:r w:rsidRPr="00F12127">
          <w:rPr>
            <w:noProof/>
            <w:webHidden/>
          </w:rPr>
          <w:tab/>
          <w:t>64</w:t>
        </w:r>
      </w:hyperlink>
    </w:p>
    <w:p w14:paraId="0246D513" w14:textId="63F12468" w:rsidR="00E6157E" w:rsidRPr="00F12127" w:rsidRDefault="00E6157E" w:rsidP="00E6157E">
      <w:pPr>
        <w:pStyle w:val="TOC1"/>
        <w:tabs>
          <w:tab w:val="right" w:leader="dot" w:pos="9016"/>
        </w:tabs>
        <w:rPr>
          <w:noProof/>
          <w:lang w:eastAsia="en-GB"/>
        </w:rPr>
      </w:pPr>
      <w:r w:rsidRPr="00F12127">
        <w:t xml:space="preserve">    </w:t>
      </w:r>
      <w:hyperlink w:anchor="_Toc71302307" w:history="1">
        <w:r w:rsidRPr="00F12127">
          <w:rPr>
            <w:rStyle w:val="Hyperlink"/>
            <w:noProof/>
            <w:color w:val="auto"/>
          </w:rPr>
          <w:t xml:space="preserve">Appendix 8 – </w:t>
        </w:r>
        <w:r w:rsidR="00F12127" w:rsidRPr="00F12127">
          <w:rPr>
            <w:rStyle w:val="Hyperlink"/>
            <w:noProof/>
            <w:color w:val="auto"/>
          </w:rPr>
          <w:t>Survey Responses</w:t>
        </w:r>
        <w:r w:rsidRPr="00F12127">
          <w:rPr>
            <w:rStyle w:val="Hyperlink"/>
            <w:noProof/>
            <w:color w:val="auto"/>
          </w:rPr>
          <w:t xml:space="preserve"> </w:t>
        </w:r>
        <w:r w:rsidRPr="00F12127">
          <w:rPr>
            <w:noProof/>
            <w:webHidden/>
          </w:rPr>
          <w:tab/>
          <w:t>72</w:t>
        </w:r>
      </w:hyperlink>
    </w:p>
    <w:p w14:paraId="7268E788" w14:textId="77777777" w:rsidR="00E6157E" w:rsidRPr="00F12127" w:rsidRDefault="00E6157E" w:rsidP="00E6157E">
      <w:pPr>
        <w:spacing w:line="480" w:lineRule="auto"/>
        <w:rPr>
          <w:rFonts w:ascii="Arial" w:hAnsi="Arial" w:cs="Arial"/>
          <w:sz w:val="24"/>
          <w:szCs w:val="24"/>
        </w:rPr>
      </w:pPr>
    </w:p>
    <w:p w14:paraId="09B0E925" w14:textId="77777777" w:rsidR="00E67FDE" w:rsidRDefault="00E67FDE" w:rsidP="003E6CEA">
      <w:pPr>
        <w:rPr>
          <w:rFonts w:ascii="Arial" w:hAnsi="Arial" w:cs="Arial"/>
          <w:b/>
          <w:bCs/>
          <w:sz w:val="24"/>
          <w:szCs w:val="24"/>
          <w:u w:val="single"/>
        </w:rPr>
      </w:pPr>
    </w:p>
    <w:p w14:paraId="32E83774" w14:textId="77777777" w:rsidR="00E67FDE" w:rsidRDefault="00E67FDE" w:rsidP="003E6CEA">
      <w:pPr>
        <w:rPr>
          <w:rFonts w:ascii="Arial" w:hAnsi="Arial" w:cs="Arial"/>
          <w:b/>
          <w:bCs/>
          <w:sz w:val="24"/>
          <w:szCs w:val="24"/>
          <w:u w:val="single"/>
        </w:rPr>
      </w:pPr>
    </w:p>
    <w:p w14:paraId="6099927D" w14:textId="77777777" w:rsidR="00E67FDE" w:rsidRDefault="00E67FDE" w:rsidP="003E6CEA">
      <w:pPr>
        <w:rPr>
          <w:rFonts w:ascii="Arial" w:hAnsi="Arial" w:cs="Arial"/>
          <w:b/>
          <w:bCs/>
          <w:sz w:val="24"/>
          <w:szCs w:val="24"/>
          <w:u w:val="single"/>
        </w:rPr>
      </w:pPr>
    </w:p>
    <w:p w14:paraId="4E783B7F" w14:textId="77777777" w:rsidR="00E67FDE" w:rsidRDefault="00E67FDE" w:rsidP="003E6CEA">
      <w:pPr>
        <w:rPr>
          <w:rFonts w:ascii="Arial" w:hAnsi="Arial" w:cs="Arial"/>
          <w:b/>
          <w:bCs/>
          <w:sz w:val="24"/>
          <w:szCs w:val="24"/>
          <w:u w:val="single"/>
        </w:rPr>
      </w:pPr>
    </w:p>
    <w:p w14:paraId="1822017A" w14:textId="77777777" w:rsidR="00E67FDE" w:rsidRDefault="00E67FDE" w:rsidP="003E6CEA">
      <w:pPr>
        <w:rPr>
          <w:rFonts w:ascii="Arial" w:hAnsi="Arial" w:cs="Arial"/>
          <w:b/>
          <w:bCs/>
          <w:sz w:val="24"/>
          <w:szCs w:val="24"/>
          <w:u w:val="single"/>
        </w:rPr>
      </w:pPr>
    </w:p>
    <w:p w14:paraId="5A5AE493" w14:textId="77777777" w:rsidR="00E67FDE" w:rsidRDefault="00E67FDE" w:rsidP="003E6CEA">
      <w:pPr>
        <w:rPr>
          <w:rFonts w:ascii="Arial" w:hAnsi="Arial" w:cs="Arial"/>
          <w:b/>
          <w:bCs/>
          <w:sz w:val="24"/>
          <w:szCs w:val="24"/>
          <w:u w:val="single"/>
        </w:rPr>
      </w:pPr>
    </w:p>
    <w:p w14:paraId="0121ACE7" w14:textId="44E6C78F" w:rsidR="003E6CEA" w:rsidRPr="002F7075" w:rsidRDefault="003E6CEA" w:rsidP="002F7075">
      <w:pPr>
        <w:jc w:val="center"/>
        <w:rPr>
          <w:rFonts w:ascii="Book Antiqua" w:hAnsi="Book Antiqua" w:cs="Arial"/>
          <w:sz w:val="36"/>
          <w:szCs w:val="36"/>
          <w:u w:val="single"/>
        </w:rPr>
      </w:pPr>
      <w:r w:rsidRPr="002F7075">
        <w:rPr>
          <w:rFonts w:ascii="Book Antiqua" w:hAnsi="Book Antiqua" w:cs="Arial"/>
          <w:color w:val="2E74B5" w:themeColor="accent5" w:themeShade="BF"/>
          <w:sz w:val="36"/>
          <w:szCs w:val="36"/>
          <w:u w:val="single"/>
        </w:rPr>
        <w:t>Declaration</w:t>
      </w:r>
    </w:p>
    <w:p w14:paraId="198EA04D" w14:textId="77777777" w:rsidR="00E549DC" w:rsidRPr="00E549DC" w:rsidRDefault="00E549DC" w:rsidP="003E6CEA">
      <w:pPr>
        <w:rPr>
          <w:rFonts w:ascii="Arial" w:hAnsi="Arial" w:cs="Arial"/>
          <w:b/>
          <w:bCs/>
          <w:sz w:val="24"/>
          <w:szCs w:val="24"/>
          <w:u w:val="single"/>
        </w:rPr>
      </w:pPr>
    </w:p>
    <w:p w14:paraId="03F2DB56" w14:textId="77777777" w:rsidR="003E6CEA" w:rsidRPr="00391E23" w:rsidRDefault="003E6CEA" w:rsidP="00E549DC">
      <w:pPr>
        <w:spacing w:after="0" w:line="480" w:lineRule="auto"/>
        <w:rPr>
          <w:rFonts w:ascii="Arial" w:hAnsi="Arial" w:cs="Arial"/>
          <w:sz w:val="24"/>
          <w:szCs w:val="24"/>
        </w:rPr>
      </w:pPr>
      <w:r w:rsidRPr="00391E23">
        <w:rPr>
          <w:rFonts w:ascii="Arial" w:hAnsi="Arial" w:cs="Arial"/>
          <w:sz w:val="24"/>
          <w:szCs w:val="24"/>
        </w:rPr>
        <w:t>This work has not previously been accepted in substance for any degree and is not being concurrently submitted in candidature for any degree.</w:t>
      </w:r>
    </w:p>
    <w:p w14:paraId="16D51550" w14:textId="6EF37264" w:rsidR="003E6CEA" w:rsidRPr="00391E23" w:rsidRDefault="003E6CEA" w:rsidP="00E549DC">
      <w:pPr>
        <w:spacing w:after="0" w:line="480" w:lineRule="auto"/>
        <w:rPr>
          <w:rFonts w:ascii="Arial" w:hAnsi="Arial" w:cs="Arial"/>
          <w:sz w:val="24"/>
          <w:szCs w:val="24"/>
        </w:rPr>
      </w:pPr>
      <w:r w:rsidRPr="00391E23">
        <w:rPr>
          <w:rFonts w:ascii="Arial" w:hAnsi="Arial" w:cs="Arial"/>
          <w:sz w:val="24"/>
          <w:szCs w:val="24"/>
        </w:rPr>
        <w:t xml:space="preserve">Signed: </w:t>
      </w:r>
      <w:r w:rsidR="00673439" w:rsidRPr="00391E23">
        <w:rPr>
          <w:rFonts w:ascii="Arial" w:hAnsi="Arial" w:cs="Arial"/>
          <w:sz w:val="24"/>
          <w:szCs w:val="24"/>
        </w:rPr>
        <w:t>A. Williams</w:t>
      </w:r>
    </w:p>
    <w:p w14:paraId="079F5D57" w14:textId="28B36ABC" w:rsidR="003E6CEA" w:rsidRPr="00391E23" w:rsidRDefault="003E6CEA" w:rsidP="00E549DC">
      <w:pPr>
        <w:spacing w:after="0" w:line="480" w:lineRule="auto"/>
        <w:rPr>
          <w:rFonts w:ascii="Arial" w:hAnsi="Arial" w:cs="Arial"/>
          <w:sz w:val="24"/>
          <w:szCs w:val="24"/>
        </w:rPr>
      </w:pPr>
      <w:r w:rsidRPr="00391E23">
        <w:rPr>
          <w:rFonts w:ascii="Arial" w:hAnsi="Arial" w:cs="Arial"/>
          <w:sz w:val="24"/>
          <w:szCs w:val="24"/>
        </w:rPr>
        <w:t xml:space="preserve">Date: </w:t>
      </w:r>
      <w:r w:rsidR="00B34229">
        <w:rPr>
          <w:rFonts w:ascii="Arial" w:hAnsi="Arial" w:cs="Arial"/>
          <w:sz w:val="24"/>
          <w:szCs w:val="24"/>
        </w:rPr>
        <w:t>0</w:t>
      </w:r>
      <w:r w:rsidR="008611FD">
        <w:rPr>
          <w:rFonts w:ascii="Arial" w:hAnsi="Arial" w:cs="Arial"/>
          <w:sz w:val="24"/>
          <w:szCs w:val="24"/>
        </w:rPr>
        <w:t>7</w:t>
      </w:r>
      <w:r w:rsidR="00B34229">
        <w:rPr>
          <w:rFonts w:ascii="Arial" w:hAnsi="Arial" w:cs="Arial"/>
          <w:sz w:val="24"/>
          <w:szCs w:val="24"/>
        </w:rPr>
        <w:t>/</w:t>
      </w:r>
      <w:r w:rsidR="008611FD">
        <w:rPr>
          <w:rFonts w:ascii="Arial" w:hAnsi="Arial" w:cs="Arial"/>
          <w:sz w:val="24"/>
          <w:szCs w:val="24"/>
        </w:rPr>
        <w:t>10/2024</w:t>
      </w:r>
    </w:p>
    <w:p w14:paraId="6972816D" w14:textId="77777777" w:rsidR="0022302A" w:rsidRPr="004A4ED1" w:rsidRDefault="0022302A" w:rsidP="00E549DC">
      <w:pPr>
        <w:spacing w:after="0" w:line="480" w:lineRule="auto"/>
        <w:rPr>
          <w:sz w:val="24"/>
          <w:szCs w:val="24"/>
        </w:rPr>
      </w:pPr>
    </w:p>
    <w:p w14:paraId="792C2529" w14:textId="77777777" w:rsidR="00B10341" w:rsidRDefault="00B10341" w:rsidP="004A4ED1">
      <w:pPr>
        <w:spacing w:after="0" w:line="480" w:lineRule="auto"/>
      </w:pPr>
    </w:p>
    <w:p w14:paraId="4A826161" w14:textId="4B578F95" w:rsidR="003E6CEA" w:rsidRPr="0022302A" w:rsidRDefault="003E6CEA" w:rsidP="00B10341">
      <w:pPr>
        <w:spacing w:after="0" w:line="240" w:lineRule="auto"/>
        <w:rPr>
          <w:rFonts w:ascii="Arial" w:hAnsi="Arial" w:cs="Arial"/>
          <w:b/>
          <w:bCs/>
          <w:sz w:val="24"/>
          <w:szCs w:val="24"/>
        </w:rPr>
      </w:pPr>
      <w:r w:rsidRPr="0022302A">
        <w:rPr>
          <w:rFonts w:ascii="Arial" w:hAnsi="Arial" w:cs="Arial"/>
          <w:b/>
          <w:bCs/>
          <w:sz w:val="24"/>
          <w:szCs w:val="24"/>
        </w:rPr>
        <w:t xml:space="preserve">STATEMENT 1 </w:t>
      </w:r>
    </w:p>
    <w:p w14:paraId="1E40B19F" w14:textId="77777777" w:rsidR="00B10341" w:rsidRDefault="00B10341" w:rsidP="00B10341">
      <w:pPr>
        <w:spacing w:after="0" w:line="240" w:lineRule="auto"/>
        <w:rPr>
          <w:rFonts w:ascii="Arial" w:hAnsi="Arial" w:cs="Arial"/>
          <w:sz w:val="24"/>
          <w:szCs w:val="24"/>
          <w:u w:val="single"/>
        </w:rPr>
      </w:pPr>
    </w:p>
    <w:p w14:paraId="06DE9CD7" w14:textId="632C574D" w:rsidR="003E6CEA" w:rsidRPr="004A4ED1" w:rsidRDefault="003E6CEA" w:rsidP="00B10341">
      <w:pPr>
        <w:spacing w:after="0" w:line="480" w:lineRule="auto"/>
        <w:rPr>
          <w:rFonts w:ascii="Arial" w:hAnsi="Arial" w:cs="Arial"/>
          <w:sz w:val="24"/>
          <w:szCs w:val="24"/>
        </w:rPr>
      </w:pPr>
      <w:r w:rsidRPr="004A4ED1">
        <w:rPr>
          <w:rFonts w:ascii="Arial" w:hAnsi="Arial" w:cs="Arial"/>
          <w:sz w:val="24"/>
          <w:szCs w:val="24"/>
        </w:rPr>
        <w:t>This dissertation is being submitted in partial fulfilment of the requirements for the degree of BA.</w:t>
      </w:r>
    </w:p>
    <w:p w14:paraId="25339E8D" w14:textId="56677FE2" w:rsidR="003E6CEA" w:rsidRPr="004A4ED1" w:rsidRDefault="003E6CEA" w:rsidP="00B10341">
      <w:pPr>
        <w:spacing w:after="0" w:line="480" w:lineRule="auto"/>
        <w:rPr>
          <w:rFonts w:ascii="Arial" w:hAnsi="Arial" w:cs="Arial"/>
          <w:sz w:val="24"/>
          <w:szCs w:val="24"/>
        </w:rPr>
      </w:pPr>
      <w:r w:rsidRPr="004A4ED1">
        <w:rPr>
          <w:rFonts w:ascii="Arial" w:hAnsi="Arial" w:cs="Arial"/>
          <w:sz w:val="24"/>
          <w:szCs w:val="24"/>
        </w:rPr>
        <w:t>Signed:</w:t>
      </w:r>
      <w:r w:rsidR="00302CCD">
        <w:rPr>
          <w:rFonts w:ascii="Arial" w:hAnsi="Arial" w:cs="Arial"/>
          <w:sz w:val="24"/>
          <w:szCs w:val="24"/>
        </w:rPr>
        <w:t xml:space="preserve"> A. Williams</w:t>
      </w:r>
    </w:p>
    <w:p w14:paraId="485654C6" w14:textId="12312D0D" w:rsidR="003E6CEA" w:rsidRDefault="003E6CEA" w:rsidP="00B10341">
      <w:pPr>
        <w:spacing w:line="480" w:lineRule="auto"/>
      </w:pPr>
      <w:r w:rsidRPr="004A4ED1">
        <w:rPr>
          <w:rFonts w:ascii="Arial" w:hAnsi="Arial" w:cs="Arial"/>
          <w:sz w:val="24"/>
          <w:szCs w:val="24"/>
        </w:rPr>
        <w:t>Date:</w:t>
      </w:r>
      <w:r w:rsidRPr="003E6CEA">
        <w:t xml:space="preserve"> </w:t>
      </w:r>
      <w:r w:rsidR="008611FD">
        <w:t>07/10/2024</w:t>
      </w:r>
    </w:p>
    <w:p w14:paraId="732456FC" w14:textId="77777777" w:rsidR="0022302A" w:rsidRPr="003E6CEA" w:rsidRDefault="0022302A" w:rsidP="00B10341">
      <w:pPr>
        <w:spacing w:line="480" w:lineRule="auto"/>
      </w:pPr>
    </w:p>
    <w:p w14:paraId="32FF09B2" w14:textId="77777777" w:rsidR="003E6CEA" w:rsidRPr="003E6CEA" w:rsidRDefault="003E6CEA" w:rsidP="003E6CEA"/>
    <w:p w14:paraId="7D23BC5D" w14:textId="77777777" w:rsidR="003E6CEA" w:rsidRPr="0022302A" w:rsidRDefault="003E6CEA" w:rsidP="003E6CEA">
      <w:pPr>
        <w:spacing w:after="0"/>
        <w:rPr>
          <w:rFonts w:ascii="Arial" w:hAnsi="Arial" w:cs="Arial"/>
          <w:b/>
          <w:bCs/>
          <w:sz w:val="24"/>
          <w:szCs w:val="24"/>
        </w:rPr>
      </w:pPr>
      <w:r w:rsidRPr="0022302A">
        <w:rPr>
          <w:rFonts w:ascii="Arial" w:hAnsi="Arial" w:cs="Arial"/>
          <w:b/>
          <w:bCs/>
          <w:sz w:val="24"/>
          <w:szCs w:val="24"/>
        </w:rPr>
        <w:t>STATEMENT 2</w:t>
      </w:r>
    </w:p>
    <w:p w14:paraId="330AD885" w14:textId="77777777" w:rsidR="00B10341" w:rsidRPr="00B10341" w:rsidRDefault="00B10341" w:rsidP="003E6CEA">
      <w:pPr>
        <w:spacing w:after="0"/>
        <w:rPr>
          <w:rFonts w:ascii="Arial" w:hAnsi="Arial" w:cs="Arial"/>
          <w:b/>
          <w:bCs/>
          <w:sz w:val="24"/>
          <w:szCs w:val="24"/>
          <w:u w:val="single"/>
        </w:rPr>
      </w:pPr>
    </w:p>
    <w:p w14:paraId="5EFE3FA8" w14:textId="77777777" w:rsidR="003E6CEA" w:rsidRPr="0022302A" w:rsidRDefault="003E6CEA" w:rsidP="00B10341">
      <w:pPr>
        <w:spacing w:after="0" w:line="480" w:lineRule="auto"/>
        <w:rPr>
          <w:rFonts w:ascii="Arial" w:hAnsi="Arial" w:cs="Arial"/>
          <w:sz w:val="24"/>
          <w:szCs w:val="24"/>
        </w:rPr>
      </w:pPr>
      <w:r w:rsidRPr="0022302A">
        <w:rPr>
          <w:rFonts w:ascii="Arial" w:hAnsi="Arial" w:cs="Arial"/>
          <w:sz w:val="24"/>
          <w:szCs w:val="24"/>
        </w:rPr>
        <w:t>This dissertation is the result of my own independent work/investigation, except where otherwise stated.</w:t>
      </w:r>
    </w:p>
    <w:p w14:paraId="5ADD043E" w14:textId="77777777" w:rsidR="003E6CEA" w:rsidRPr="0022302A" w:rsidRDefault="003E6CEA" w:rsidP="00B10341">
      <w:pPr>
        <w:spacing w:after="0" w:line="480" w:lineRule="auto"/>
        <w:rPr>
          <w:rFonts w:ascii="Arial" w:hAnsi="Arial" w:cs="Arial"/>
          <w:sz w:val="24"/>
          <w:szCs w:val="24"/>
        </w:rPr>
      </w:pPr>
      <w:r w:rsidRPr="0022302A">
        <w:rPr>
          <w:rFonts w:ascii="Arial" w:hAnsi="Arial" w:cs="Arial"/>
          <w:sz w:val="24"/>
          <w:szCs w:val="24"/>
        </w:rPr>
        <w:t>Other sources are acknowledged by footnotes giving explicit references.  A bibliography is appended.</w:t>
      </w:r>
    </w:p>
    <w:p w14:paraId="6BF8B429" w14:textId="5516D9CE" w:rsidR="003E6CEA" w:rsidRPr="0022302A" w:rsidRDefault="003E6CEA" w:rsidP="00B10341">
      <w:pPr>
        <w:spacing w:after="0" w:line="480" w:lineRule="auto"/>
        <w:rPr>
          <w:rFonts w:ascii="Arial" w:hAnsi="Arial" w:cs="Arial"/>
          <w:sz w:val="24"/>
          <w:szCs w:val="24"/>
        </w:rPr>
      </w:pPr>
      <w:r w:rsidRPr="0022302A">
        <w:rPr>
          <w:rFonts w:ascii="Arial" w:hAnsi="Arial" w:cs="Arial"/>
          <w:sz w:val="24"/>
          <w:szCs w:val="24"/>
        </w:rPr>
        <w:t xml:space="preserve">Signed: </w:t>
      </w:r>
      <w:r w:rsidR="00302CCD">
        <w:rPr>
          <w:rFonts w:ascii="Arial" w:hAnsi="Arial" w:cs="Arial"/>
          <w:sz w:val="24"/>
          <w:szCs w:val="24"/>
        </w:rPr>
        <w:t>A. Williams</w:t>
      </w:r>
    </w:p>
    <w:p w14:paraId="3F24697A" w14:textId="751A160E" w:rsidR="003E6CEA" w:rsidRDefault="003E6CEA" w:rsidP="00B10341">
      <w:pPr>
        <w:spacing w:after="0" w:line="480" w:lineRule="auto"/>
      </w:pPr>
      <w:r w:rsidRPr="0022302A">
        <w:rPr>
          <w:rFonts w:ascii="Arial" w:hAnsi="Arial" w:cs="Arial"/>
          <w:sz w:val="24"/>
          <w:szCs w:val="24"/>
        </w:rPr>
        <w:t>Date</w:t>
      </w:r>
      <w:r w:rsidRPr="003E6CEA">
        <w:t xml:space="preserve">: </w:t>
      </w:r>
      <w:r w:rsidR="008611FD">
        <w:t>07/10/2024</w:t>
      </w:r>
    </w:p>
    <w:p w14:paraId="28E821D0" w14:textId="77777777" w:rsidR="003E6CEA" w:rsidRPr="003E6CEA" w:rsidRDefault="003E6CEA" w:rsidP="003E6CEA">
      <w:pPr>
        <w:spacing w:after="0"/>
      </w:pPr>
    </w:p>
    <w:p w14:paraId="5D1CECAC" w14:textId="77777777" w:rsidR="0022302A" w:rsidRDefault="0022302A" w:rsidP="003E6CEA">
      <w:pPr>
        <w:spacing w:after="0"/>
        <w:rPr>
          <w:rFonts w:ascii="Arial" w:hAnsi="Arial" w:cs="Arial"/>
          <w:b/>
          <w:bCs/>
          <w:sz w:val="24"/>
          <w:szCs w:val="24"/>
        </w:rPr>
      </w:pPr>
    </w:p>
    <w:p w14:paraId="40313289" w14:textId="77777777" w:rsidR="0022302A" w:rsidRDefault="0022302A" w:rsidP="003E6CEA">
      <w:pPr>
        <w:spacing w:after="0"/>
        <w:rPr>
          <w:rFonts w:ascii="Arial" w:hAnsi="Arial" w:cs="Arial"/>
          <w:b/>
          <w:bCs/>
          <w:sz w:val="24"/>
          <w:szCs w:val="24"/>
        </w:rPr>
      </w:pPr>
    </w:p>
    <w:p w14:paraId="730EFC01" w14:textId="77777777" w:rsidR="0022302A" w:rsidRDefault="0022302A" w:rsidP="003E6CEA">
      <w:pPr>
        <w:spacing w:after="0"/>
        <w:rPr>
          <w:rFonts w:ascii="Arial" w:hAnsi="Arial" w:cs="Arial"/>
          <w:b/>
          <w:bCs/>
          <w:sz w:val="24"/>
          <w:szCs w:val="24"/>
        </w:rPr>
      </w:pPr>
    </w:p>
    <w:p w14:paraId="76C6AA8B" w14:textId="77777777" w:rsidR="00E67FDE" w:rsidRDefault="00E67FDE" w:rsidP="003E6CEA">
      <w:pPr>
        <w:spacing w:after="0"/>
        <w:rPr>
          <w:rFonts w:ascii="Arial" w:hAnsi="Arial" w:cs="Arial"/>
          <w:b/>
          <w:bCs/>
          <w:sz w:val="24"/>
          <w:szCs w:val="24"/>
        </w:rPr>
      </w:pPr>
    </w:p>
    <w:p w14:paraId="72FCBE3C" w14:textId="77777777" w:rsidR="0020023A" w:rsidRDefault="0020023A" w:rsidP="003E6CEA">
      <w:pPr>
        <w:spacing w:after="0"/>
        <w:rPr>
          <w:rFonts w:ascii="Arial" w:hAnsi="Arial" w:cs="Arial"/>
          <w:b/>
          <w:bCs/>
          <w:sz w:val="24"/>
          <w:szCs w:val="24"/>
        </w:rPr>
      </w:pPr>
    </w:p>
    <w:p w14:paraId="56309FDF" w14:textId="77777777" w:rsidR="0020023A" w:rsidRDefault="0020023A" w:rsidP="003E6CEA">
      <w:pPr>
        <w:spacing w:after="0"/>
        <w:rPr>
          <w:rFonts w:ascii="Arial" w:hAnsi="Arial" w:cs="Arial"/>
          <w:b/>
          <w:bCs/>
          <w:sz w:val="24"/>
          <w:szCs w:val="24"/>
        </w:rPr>
      </w:pPr>
    </w:p>
    <w:p w14:paraId="0AE37089" w14:textId="77777777" w:rsidR="0020023A" w:rsidRDefault="0020023A" w:rsidP="003E6CEA">
      <w:pPr>
        <w:spacing w:after="0"/>
        <w:rPr>
          <w:rFonts w:ascii="Arial" w:hAnsi="Arial" w:cs="Arial"/>
          <w:b/>
          <w:bCs/>
          <w:sz w:val="24"/>
          <w:szCs w:val="24"/>
        </w:rPr>
      </w:pPr>
    </w:p>
    <w:p w14:paraId="6152F883" w14:textId="227202D5" w:rsidR="003E6CEA" w:rsidRDefault="003E6CEA" w:rsidP="003E6CEA">
      <w:pPr>
        <w:spacing w:after="0"/>
        <w:rPr>
          <w:rFonts w:ascii="Arial" w:hAnsi="Arial" w:cs="Arial"/>
          <w:b/>
          <w:bCs/>
          <w:sz w:val="24"/>
          <w:szCs w:val="24"/>
        </w:rPr>
      </w:pPr>
      <w:r w:rsidRPr="0022302A">
        <w:rPr>
          <w:rFonts w:ascii="Arial" w:hAnsi="Arial" w:cs="Arial"/>
          <w:b/>
          <w:bCs/>
          <w:sz w:val="24"/>
          <w:szCs w:val="24"/>
        </w:rPr>
        <w:t>STATEMENT 3</w:t>
      </w:r>
    </w:p>
    <w:p w14:paraId="22C93339" w14:textId="77777777" w:rsidR="0022302A" w:rsidRPr="0022302A" w:rsidRDefault="0022302A" w:rsidP="003E6CEA">
      <w:pPr>
        <w:spacing w:after="0"/>
        <w:rPr>
          <w:rFonts w:ascii="Arial" w:hAnsi="Arial" w:cs="Arial"/>
          <w:b/>
          <w:bCs/>
          <w:sz w:val="24"/>
          <w:szCs w:val="24"/>
        </w:rPr>
      </w:pPr>
    </w:p>
    <w:p w14:paraId="4714A569" w14:textId="77777777" w:rsidR="003E6CEA" w:rsidRPr="0022302A" w:rsidRDefault="003E6CEA" w:rsidP="0022302A">
      <w:pPr>
        <w:spacing w:after="0" w:line="480" w:lineRule="auto"/>
        <w:rPr>
          <w:rFonts w:ascii="Arial" w:hAnsi="Arial" w:cs="Arial"/>
          <w:sz w:val="24"/>
          <w:szCs w:val="24"/>
        </w:rPr>
      </w:pPr>
      <w:r w:rsidRPr="0022302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59C632C5" w:rsidR="003E6CEA" w:rsidRPr="0022302A" w:rsidRDefault="003E6CEA" w:rsidP="0022302A">
      <w:pPr>
        <w:spacing w:after="0" w:line="480" w:lineRule="auto"/>
        <w:rPr>
          <w:rFonts w:ascii="Arial" w:hAnsi="Arial" w:cs="Arial"/>
          <w:sz w:val="24"/>
          <w:szCs w:val="24"/>
        </w:rPr>
      </w:pPr>
      <w:r w:rsidRPr="0022302A">
        <w:rPr>
          <w:rFonts w:ascii="Arial" w:hAnsi="Arial" w:cs="Arial"/>
          <w:sz w:val="24"/>
          <w:szCs w:val="24"/>
        </w:rPr>
        <w:t>Signed</w:t>
      </w:r>
      <w:r w:rsidR="00302CCD">
        <w:rPr>
          <w:rFonts w:ascii="Arial" w:hAnsi="Arial" w:cs="Arial"/>
          <w:sz w:val="24"/>
          <w:szCs w:val="24"/>
        </w:rPr>
        <w:t xml:space="preserve"> A. Williams</w:t>
      </w:r>
    </w:p>
    <w:p w14:paraId="357FD791" w14:textId="6BEC6AA3" w:rsidR="003E6CEA" w:rsidRDefault="003E6CEA" w:rsidP="0022302A">
      <w:pPr>
        <w:spacing w:after="0" w:line="480" w:lineRule="auto"/>
        <w:rPr>
          <w:rFonts w:ascii="Arial" w:hAnsi="Arial" w:cs="Arial"/>
          <w:sz w:val="24"/>
          <w:szCs w:val="24"/>
        </w:rPr>
      </w:pPr>
      <w:r w:rsidRPr="0022302A">
        <w:rPr>
          <w:rFonts w:ascii="Arial" w:hAnsi="Arial" w:cs="Arial"/>
          <w:sz w:val="24"/>
          <w:szCs w:val="24"/>
        </w:rPr>
        <w:t>Date:</w:t>
      </w:r>
      <w:r w:rsidR="008611FD">
        <w:rPr>
          <w:rFonts w:ascii="Arial" w:hAnsi="Arial" w:cs="Arial"/>
          <w:sz w:val="24"/>
          <w:szCs w:val="24"/>
        </w:rPr>
        <w:t xml:space="preserve"> 07/10/2024</w:t>
      </w:r>
    </w:p>
    <w:p w14:paraId="621459F6" w14:textId="77777777" w:rsidR="0022302A" w:rsidRDefault="0022302A" w:rsidP="0022302A">
      <w:pPr>
        <w:spacing w:after="0" w:line="480" w:lineRule="auto"/>
      </w:pPr>
    </w:p>
    <w:p w14:paraId="65C8C0DB" w14:textId="77777777" w:rsidR="00EB450A" w:rsidRDefault="00EB450A" w:rsidP="003E6CEA">
      <w:pPr>
        <w:spacing w:after="0"/>
      </w:pPr>
    </w:p>
    <w:p w14:paraId="5305D9AF" w14:textId="77777777" w:rsidR="00EB450A" w:rsidRDefault="00EB450A" w:rsidP="00EB450A">
      <w:pPr>
        <w:spacing w:after="0"/>
        <w:rPr>
          <w:rFonts w:ascii="Arial" w:hAnsi="Arial" w:cs="Arial"/>
          <w:b/>
          <w:bCs/>
          <w:sz w:val="24"/>
          <w:szCs w:val="24"/>
        </w:rPr>
      </w:pPr>
      <w:r w:rsidRPr="0022302A">
        <w:rPr>
          <w:rFonts w:ascii="Arial" w:hAnsi="Arial" w:cs="Arial"/>
          <w:b/>
          <w:bCs/>
          <w:sz w:val="24"/>
          <w:szCs w:val="24"/>
        </w:rPr>
        <w:t>STATEMENT 4</w:t>
      </w:r>
    </w:p>
    <w:p w14:paraId="33CB4EE3" w14:textId="77777777" w:rsidR="0022302A" w:rsidRPr="0022302A" w:rsidRDefault="0022302A" w:rsidP="00EB450A">
      <w:pPr>
        <w:spacing w:after="0"/>
        <w:rPr>
          <w:rFonts w:ascii="Arial" w:hAnsi="Arial" w:cs="Arial"/>
          <w:b/>
          <w:bCs/>
          <w:sz w:val="24"/>
          <w:szCs w:val="24"/>
        </w:rPr>
      </w:pPr>
    </w:p>
    <w:p w14:paraId="227CF168" w14:textId="77777777" w:rsidR="00EB450A" w:rsidRPr="0022302A" w:rsidRDefault="00EB450A" w:rsidP="0022302A">
      <w:pPr>
        <w:spacing w:after="0" w:line="480" w:lineRule="auto"/>
        <w:rPr>
          <w:rFonts w:ascii="Arial" w:hAnsi="Arial" w:cs="Arial"/>
          <w:sz w:val="24"/>
          <w:szCs w:val="24"/>
        </w:rPr>
      </w:pPr>
      <w:r w:rsidRPr="0022302A">
        <w:rPr>
          <w:rFonts w:ascii="Arial" w:hAnsi="Arial" w:cs="Arial"/>
          <w:sz w:val="24"/>
          <w:szCs w:val="24"/>
        </w:rPr>
        <w:t>I hereby give consent for my dissertation, if accepted, to be available on the university’s IT system to those who have consent to use the system.</w:t>
      </w:r>
    </w:p>
    <w:p w14:paraId="2E45ECA9" w14:textId="39375CD8" w:rsidR="00EB450A" w:rsidRPr="0022302A" w:rsidRDefault="00EB450A" w:rsidP="0022302A">
      <w:pPr>
        <w:spacing w:after="0" w:line="480" w:lineRule="auto"/>
        <w:rPr>
          <w:rFonts w:ascii="Arial" w:hAnsi="Arial" w:cs="Arial"/>
          <w:sz w:val="24"/>
          <w:szCs w:val="24"/>
        </w:rPr>
      </w:pPr>
      <w:r w:rsidRPr="0022302A">
        <w:rPr>
          <w:rFonts w:ascii="Arial" w:hAnsi="Arial" w:cs="Arial"/>
          <w:sz w:val="24"/>
          <w:szCs w:val="24"/>
        </w:rPr>
        <w:t xml:space="preserve">Signed: </w:t>
      </w:r>
      <w:r w:rsidR="00302CCD">
        <w:rPr>
          <w:rFonts w:ascii="Arial" w:hAnsi="Arial" w:cs="Arial"/>
          <w:sz w:val="24"/>
          <w:szCs w:val="24"/>
        </w:rPr>
        <w:t>A. Williams</w:t>
      </w:r>
    </w:p>
    <w:p w14:paraId="23AD4BA2" w14:textId="0D9D705D" w:rsidR="00EB450A" w:rsidRPr="0022302A" w:rsidRDefault="00EB450A" w:rsidP="0022302A">
      <w:pPr>
        <w:spacing w:after="0" w:line="480" w:lineRule="auto"/>
        <w:rPr>
          <w:rFonts w:ascii="Arial" w:hAnsi="Arial" w:cs="Arial"/>
          <w:sz w:val="24"/>
          <w:szCs w:val="24"/>
        </w:rPr>
      </w:pPr>
      <w:r w:rsidRPr="0022302A">
        <w:rPr>
          <w:rFonts w:ascii="Arial" w:hAnsi="Arial" w:cs="Arial"/>
          <w:sz w:val="24"/>
          <w:szCs w:val="24"/>
        </w:rPr>
        <w:t>Date:</w:t>
      </w:r>
      <w:r w:rsidR="008611FD">
        <w:rPr>
          <w:rFonts w:ascii="Arial" w:hAnsi="Arial" w:cs="Arial"/>
          <w:sz w:val="24"/>
          <w:szCs w:val="24"/>
        </w:rPr>
        <w:t xml:space="preserve"> 07/10/2024</w:t>
      </w:r>
    </w:p>
    <w:p w14:paraId="5EAE2AB1" w14:textId="77777777" w:rsidR="00EB450A" w:rsidRPr="0022302A" w:rsidRDefault="00EB450A" w:rsidP="0022302A">
      <w:pPr>
        <w:spacing w:after="0" w:line="480" w:lineRule="auto"/>
        <w:rPr>
          <w:rFonts w:ascii="Arial" w:hAnsi="Arial" w:cs="Arial"/>
          <w:sz w:val="24"/>
          <w:szCs w:val="24"/>
        </w:rPr>
      </w:pPr>
    </w:p>
    <w:p w14:paraId="15FBC73D" w14:textId="77777777" w:rsidR="00EB450A" w:rsidRDefault="00EB450A" w:rsidP="003E6CEA">
      <w:pPr>
        <w:spacing w:after="0"/>
      </w:pPr>
    </w:p>
    <w:p w14:paraId="50811764" w14:textId="77777777" w:rsidR="00EB450A" w:rsidRDefault="00EB450A" w:rsidP="003E6CEA">
      <w:pPr>
        <w:spacing w:after="0"/>
      </w:pPr>
    </w:p>
    <w:p w14:paraId="2ABFA54B" w14:textId="77777777" w:rsidR="0022302A" w:rsidRDefault="0022302A" w:rsidP="00BB4200"/>
    <w:p w14:paraId="2C703D97" w14:textId="77777777" w:rsidR="0022302A" w:rsidRDefault="0022302A" w:rsidP="00BB4200"/>
    <w:p w14:paraId="7E839E84" w14:textId="77777777" w:rsidR="0022302A" w:rsidRDefault="0022302A" w:rsidP="00BB4200"/>
    <w:p w14:paraId="34723FD5" w14:textId="77777777" w:rsidR="0022302A" w:rsidRDefault="0022302A" w:rsidP="00BB4200"/>
    <w:p w14:paraId="24017E38" w14:textId="77777777" w:rsidR="0022302A" w:rsidRDefault="0022302A" w:rsidP="00BB4200"/>
    <w:p w14:paraId="78AD4234" w14:textId="77777777" w:rsidR="0022302A" w:rsidRDefault="0022302A" w:rsidP="00BB4200"/>
    <w:p w14:paraId="6C94BD4B" w14:textId="77777777" w:rsidR="0022302A" w:rsidRDefault="0022302A" w:rsidP="00BB4200"/>
    <w:p w14:paraId="1BC7E415" w14:textId="77777777" w:rsidR="0022302A" w:rsidRDefault="0022302A" w:rsidP="00BB4200"/>
    <w:p w14:paraId="49295829" w14:textId="77777777" w:rsidR="0022302A" w:rsidRDefault="0022302A" w:rsidP="00BB4200"/>
    <w:p w14:paraId="6467A27D" w14:textId="77777777" w:rsidR="0022302A" w:rsidRDefault="0022302A" w:rsidP="00BB4200"/>
    <w:p w14:paraId="3F5E8316" w14:textId="77777777" w:rsidR="00E67FDE" w:rsidRDefault="00E67FDE" w:rsidP="00BB4200">
      <w:pPr>
        <w:rPr>
          <w:rFonts w:asciiTheme="majorHAnsi" w:hAnsiTheme="majorHAnsi" w:cstheme="majorHAnsi"/>
          <w:color w:val="4472C4" w:themeColor="accent1"/>
          <w:sz w:val="36"/>
          <w:szCs w:val="36"/>
          <w:u w:val="single"/>
        </w:rPr>
      </w:pPr>
    </w:p>
    <w:p w14:paraId="0E7903E3" w14:textId="452AA230" w:rsidR="00BB4200" w:rsidRPr="00361585" w:rsidRDefault="007C3CDD" w:rsidP="00361585">
      <w:pPr>
        <w:jc w:val="center"/>
        <w:rPr>
          <w:rFonts w:ascii="Book Antiqua" w:hAnsi="Book Antiqua" w:cstheme="majorHAnsi"/>
          <w:color w:val="2E74B5" w:themeColor="accent5" w:themeShade="BF"/>
          <w:sz w:val="36"/>
          <w:szCs w:val="36"/>
          <w:u w:val="single"/>
        </w:rPr>
      </w:pPr>
      <w:r w:rsidRPr="00361585">
        <w:rPr>
          <w:rFonts w:ascii="Book Antiqua" w:hAnsi="Book Antiqua" w:cstheme="majorHAnsi"/>
          <w:color w:val="2E74B5" w:themeColor="accent5" w:themeShade="BF"/>
          <w:sz w:val="36"/>
          <w:szCs w:val="36"/>
          <w:u w:val="single"/>
        </w:rPr>
        <w:t>Abstract</w:t>
      </w:r>
    </w:p>
    <w:p w14:paraId="6AAC903C" w14:textId="6E2FDEB5" w:rsidR="00BB4200" w:rsidRPr="00BB4200" w:rsidRDefault="00BB4200" w:rsidP="00361585">
      <w:pPr>
        <w:jc w:val="center"/>
      </w:pPr>
    </w:p>
    <w:p w14:paraId="0882C155" w14:textId="5764947D" w:rsidR="008B44E4" w:rsidRDefault="0025263F" w:rsidP="00AE7F29">
      <w:pPr>
        <w:spacing w:line="480" w:lineRule="auto"/>
        <w:rPr>
          <w:rFonts w:ascii="Arial" w:hAnsi="Arial" w:cs="Arial"/>
          <w:sz w:val="24"/>
          <w:szCs w:val="24"/>
        </w:rPr>
      </w:pPr>
      <w:r>
        <w:rPr>
          <w:rFonts w:ascii="Arial" w:hAnsi="Arial" w:cs="Arial"/>
          <w:sz w:val="24"/>
          <w:szCs w:val="24"/>
        </w:rPr>
        <w:t xml:space="preserve">This dissertation </w:t>
      </w:r>
      <w:r w:rsidR="0054055F">
        <w:rPr>
          <w:rFonts w:ascii="Arial" w:hAnsi="Arial" w:cs="Arial"/>
          <w:sz w:val="24"/>
          <w:szCs w:val="24"/>
        </w:rPr>
        <w:t>looks into the prevalence</w:t>
      </w:r>
      <w:r w:rsidR="00AE7F29">
        <w:rPr>
          <w:rFonts w:ascii="Arial" w:hAnsi="Arial" w:cs="Arial"/>
          <w:sz w:val="24"/>
          <w:szCs w:val="24"/>
        </w:rPr>
        <w:t xml:space="preserve"> of sexism and misogyny within South Wales Police, as well as addressing the</w:t>
      </w:r>
      <w:r w:rsidR="00372ABA">
        <w:rPr>
          <w:rFonts w:ascii="Arial" w:hAnsi="Arial" w:cs="Arial"/>
          <w:sz w:val="24"/>
          <w:szCs w:val="24"/>
        </w:rPr>
        <w:t xml:space="preserve"> negative</w:t>
      </w:r>
      <w:r w:rsidR="00AE7F29">
        <w:rPr>
          <w:rFonts w:ascii="Arial" w:hAnsi="Arial" w:cs="Arial"/>
          <w:sz w:val="24"/>
          <w:szCs w:val="24"/>
        </w:rPr>
        <w:t xml:space="preserve"> impacts that this has on </w:t>
      </w:r>
      <w:r w:rsidR="00BA4673">
        <w:rPr>
          <w:rFonts w:ascii="Arial" w:hAnsi="Arial" w:cs="Arial"/>
          <w:sz w:val="24"/>
          <w:szCs w:val="24"/>
        </w:rPr>
        <w:t xml:space="preserve">female police officers. </w:t>
      </w:r>
      <w:r w:rsidR="0028110B">
        <w:rPr>
          <w:rFonts w:ascii="Arial" w:hAnsi="Arial" w:cs="Arial"/>
          <w:sz w:val="24"/>
          <w:szCs w:val="24"/>
        </w:rPr>
        <w:t>There ha</w:t>
      </w:r>
      <w:r w:rsidR="006548D9">
        <w:rPr>
          <w:rFonts w:ascii="Arial" w:hAnsi="Arial" w:cs="Arial"/>
          <w:sz w:val="24"/>
          <w:szCs w:val="24"/>
        </w:rPr>
        <w:t xml:space="preserve">s been a collection of qualitative and quantitative data from </w:t>
      </w:r>
      <w:r w:rsidR="008B44E4">
        <w:rPr>
          <w:rFonts w:ascii="Arial" w:hAnsi="Arial" w:cs="Arial"/>
          <w:sz w:val="24"/>
          <w:szCs w:val="24"/>
        </w:rPr>
        <w:t xml:space="preserve">33 </w:t>
      </w:r>
      <w:r w:rsidR="006548D9">
        <w:rPr>
          <w:rFonts w:ascii="Arial" w:hAnsi="Arial" w:cs="Arial"/>
          <w:sz w:val="24"/>
          <w:szCs w:val="24"/>
        </w:rPr>
        <w:t xml:space="preserve">female officers within the organisation who </w:t>
      </w:r>
      <w:r w:rsidR="00372ABA">
        <w:rPr>
          <w:rFonts w:ascii="Arial" w:hAnsi="Arial" w:cs="Arial"/>
          <w:sz w:val="24"/>
          <w:szCs w:val="24"/>
        </w:rPr>
        <w:t>have given</w:t>
      </w:r>
      <w:r w:rsidR="00166F55">
        <w:rPr>
          <w:rFonts w:ascii="Arial" w:hAnsi="Arial" w:cs="Arial"/>
          <w:sz w:val="24"/>
          <w:szCs w:val="24"/>
        </w:rPr>
        <w:t xml:space="preserve"> their honest opinion on this topic</w:t>
      </w:r>
      <w:r w:rsidR="00126F99">
        <w:rPr>
          <w:rFonts w:ascii="Arial" w:hAnsi="Arial" w:cs="Arial"/>
          <w:sz w:val="24"/>
          <w:szCs w:val="24"/>
        </w:rPr>
        <w:t>, whilst also providing personal experiences.</w:t>
      </w:r>
      <w:r w:rsidR="00166F55">
        <w:rPr>
          <w:rFonts w:ascii="Arial" w:hAnsi="Arial" w:cs="Arial"/>
          <w:sz w:val="24"/>
          <w:szCs w:val="24"/>
        </w:rPr>
        <w:t xml:space="preserve"> </w:t>
      </w:r>
      <w:r w:rsidR="001D293E">
        <w:rPr>
          <w:rFonts w:ascii="Arial" w:hAnsi="Arial" w:cs="Arial"/>
          <w:sz w:val="24"/>
          <w:szCs w:val="24"/>
        </w:rPr>
        <w:t xml:space="preserve">Impacts which </w:t>
      </w:r>
      <w:r w:rsidR="0025799E">
        <w:rPr>
          <w:rFonts w:ascii="Arial" w:hAnsi="Arial" w:cs="Arial"/>
          <w:sz w:val="24"/>
          <w:szCs w:val="24"/>
        </w:rPr>
        <w:t xml:space="preserve">have been </w:t>
      </w:r>
      <w:r w:rsidR="001D293E">
        <w:rPr>
          <w:rFonts w:ascii="Arial" w:hAnsi="Arial" w:cs="Arial"/>
          <w:sz w:val="24"/>
          <w:szCs w:val="24"/>
        </w:rPr>
        <w:t xml:space="preserve">addressed throughout </w:t>
      </w:r>
      <w:r w:rsidR="0025799E">
        <w:rPr>
          <w:rFonts w:ascii="Arial" w:hAnsi="Arial" w:cs="Arial"/>
          <w:sz w:val="24"/>
          <w:szCs w:val="24"/>
        </w:rPr>
        <w:t xml:space="preserve">this research </w:t>
      </w:r>
      <w:r w:rsidR="004535B3">
        <w:rPr>
          <w:rFonts w:ascii="Arial" w:hAnsi="Arial" w:cs="Arial"/>
          <w:sz w:val="24"/>
          <w:szCs w:val="24"/>
        </w:rPr>
        <w:t xml:space="preserve">include how sexism and misogyny effects the mental health and well-being </w:t>
      </w:r>
      <w:r w:rsidR="00BA2D33">
        <w:rPr>
          <w:rFonts w:ascii="Arial" w:hAnsi="Arial" w:cs="Arial"/>
          <w:sz w:val="24"/>
          <w:szCs w:val="24"/>
        </w:rPr>
        <w:t>of female officers, as well as identifying barriers that these officers face in relation to career progression</w:t>
      </w:r>
      <w:r w:rsidR="009955D4">
        <w:rPr>
          <w:rFonts w:ascii="Arial" w:hAnsi="Arial" w:cs="Arial"/>
          <w:sz w:val="24"/>
          <w:szCs w:val="24"/>
        </w:rPr>
        <w:t xml:space="preserve"> and </w:t>
      </w:r>
      <w:r w:rsidR="006A16F2">
        <w:rPr>
          <w:rFonts w:ascii="Arial" w:hAnsi="Arial" w:cs="Arial"/>
          <w:sz w:val="24"/>
          <w:szCs w:val="24"/>
        </w:rPr>
        <w:t xml:space="preserve">social situations within the workplace. </w:t>
      </w:r>
    </w:p>
    <w:p w14:paraId="7E41489A" w14:textId="6197A096" w:rsidR="00A566E3" w:rsidRPr="00084C10" w:rsidRDefault="00A566E3" w:rsidP="00AE7F29">
      <w:pPr>
        <w:spacing w:line="480" w:lineRule="auto"/>
        <w:rPr>
          <w:rFonts w:ascii="Arial" w:hAnsi="Arial" w:cs="Arial"/>
          <w:sz w:val="24"/>
          <w:szCs w:val="24"/>
        </w:rPr>
      </w:pPr>
      <w:r>
        <w:rPr>
          <w:rFonts w:ascii="Arial" w:hAnsi="Arial" w:cs="Arial"/>
          <w:sz w:val="24"/>
          <w:szCs w:val="24"/>
        </w:rPr>
        <w:t xml:space="preserve">The findings in this data show that </w:t>
      </w:r>
      <w:r w:rsidR="00993BF4">
        <w:rPr>
          <w:rFonts w:ascii="Arial" w:hAnsi="Arial" w:cs="Arial"/>
          <w:sz w:val="24"/>
          <w:szCs w:val="24"/>
        </w:rPr>
        <w:t xml:space="preserve">although there have been slight improvements </w:t>
      </w:r>
      <w:r w:rsidR="00E15BE6">
        <w:rPr>
          <w:rFonts w:ascii="Arial" w:hAnsi="Arial" w:cs="Arial"/>
          <w:sz w:val="24"/>
          <w:szCs w:val="24"/>
        </w:rPr>
        <w:t>regarding change of policies to help improve gender equality</w:t>
      </w:r>
      <w:r w:rsidR="002A4BC4">
        <w:rPr>
          <w:rFonts w:ascii="Arial" w:hAnsi="Arial" w:cs="Arial"/>
          <w:sz w:val="24"/>
          <w:szCs w:val="24"/>
        </w:rPr>
        <w:t>. However,</w:t>
      </w:r>
      <w:r w:rsidR="009871D8">
        <w:rPr>
          <w:rFonts w:ascii="Arial" w:hAnsi="Arial" w:cs="Arial"/>
          <w:sz w:val="24"/>
          <w:szCs w:val="24"/>
        </w:rPr>
        <w:t xml:space="preserve"> there are still a </w:t>
      </w:r>
      <w:r w:rsidR="00336417">
        <w:rPr>
          <w:rFonts w:ascii="Arial" w:hAnsi="Arial" w:cs="Arial"/>
          <w:sz w:val="24"/>
          <w:szCs w:val="24"/>
        </w:rPr>
        <w:t>noticeable number of female officers who have</w:t>
      </w:r>
      <w:r w:rsidR="005869E6">
        <w:rPr>
          <w:rFonts w:ascii="Arial" w:hAnsi="Arial" w:cs="Arial"/>
          <w:sz w:val="24"/>
          <w:szCs w:val="24"/>
        </w:rPr>
        <w:t xml:space="preserve"> recently</w:t>
      </w:r>
      <w:r w:rsidR="00336417">
        <w:rPr>
          <w:rFonts w:ascii="Arial" w:hAnsi="Arial" w:cs="Arial"/>
          <w:sz w:val="24"/>
          <w:szCs w:val="24"/>
        </w:rPr>
        <w:t xml:space="preserve"> witnessed sexist behaviour </w:t>
      </w:r>
      <w:r w:rsidR="005869E6">
        <w:rPr>
          <w:rFonts w:ascii="Arial" w:hAnsi="Arial" w:cs="Arial"/>
          <w:sz w:val="24"/>
          <w:szCs w:val="24"/>
        </w:rPr>
        <w:t>w</w:t>
      </w:r>
      <w:r w:rsidR="00447FF9">
        <w:rPr>
          <w:rFonts w:ascii="Arial" w:hAnsi="Arial" w:cs="Arial"/>
          <w:sz w:val="24"/>
          <w:szCs w:val="24"/>
        </w:rPr>
        <w:t>ithin</w:t>
      </w:r>
      <w:r w:rsidR="002A4BC4">
        <w:rPr>
          <w:rFonts w:ascii="Arial" w:hAnsi="Arial" w:cs="Arial"/>
          <w:sz w:val="24"/>
          <w:szCs w:val="24"/>
        </w:rPr>
        <w:t xml:space="preserve"> the workplace</w:t>
      </w:r>
      <w:r w:rsidR="00D824A7">
        <w:rPr>
          <w:rFonts w:ascii="Arial" w:hAnsi="Arial" w:cs="Arial"/>
          <w:sz w:val="24"/>
          <w:szCs w:val="24"/>
        </w:rPr>
        <w:t xml:space="preserve">, </w:t>
      </w:r>
      <w:r w:rsidR="00447FF9">
        <w:rPr>
          <w:rFonts w:ascii="Arial" w:hAnsi="Arial" w:cs="Arial"/>
          <w:sz w:val="24"/>
          <w:szCs w:val="24"/>
        </w:rPr>
        <w:t>raising</w:t>
      </w:r>
      <w:r w:rsidR="0076138A">
        <w:rPr>
          <w:rFonts w:ascii="Arial" w:hAnsi="Arial" w:cs="Arial"/>
          <w:sz w:val="24"/>
          <w:szCs w:val="24"/>
        </w:rPr>
        <w:t xml:space="preserve"> major red flags for the force. </w:t>
      </w:r>
      <w:r w:rsidR="00C42988">
        <w:rPr>
          <w:rFonts w:ascii="Arial" w:hAnsi="Arial" w:cs="Arial"/>
          <w:sz w:val="24"/>
          <w:szCs w:val="24"/>
        </w:rPr>
        <w:t xml:space="preserve">Additionally, these findings have also uncovered that </w:t>
      </w:r>
      <w:r w:rsidR="00244F89">
        <w:rPr>
          <w:rFonts w:ascii="Arial" w:hAnsi="Arial" w:cs="Arial"/>
          <w:sz w:val="24"/>
          <w:szCs w:val="24"/>
        </w:rPr>
        <w:t>a number of f</w:t>
      </w:r>
      <w:r w:rsidR="002A558C">
        <w:rPr>
          <w:rFonts w:ascii="Arial" w:hAnsi="Arial" w:cs="Arial"/>
          <w:sz w:val="24"/>
          <w:szCs w:val="24"/>
        </w:rPr>
        <w:t xml:space="preserve">emale officers feel as though South Wales Police </w:t>
      </w:r>
      <w:r w:rsidR="00F26341">
        <w:rPr>
          <w:rFonts w:ascii="Arial" w:hAnsi="Arial" w:cs="Arial"/>
          <w:sz w:val="24"/>
          <w:szCs w:val="24"/>
        </w:rPr>
        <w:t>don’t take their mental health and well-being seriously</w:t>
      </w:r>
      <w:r w:rsidR="00B84961">
        <w:rPr>
          <w:rFonts w:ascii="Arial" w:hAnsi="Arial" w:cs="Arial"/>
          <w:sz w:val="24"/>
          <w:szCs w:val="24"/>
        </w:rPr>
        <w:t xml:space="preserve">. </w:t>
      </w:r>
      <w:r w:rsidR="005F2823">
        <w:rPr>
          <w:rFonts w:ascii="Arial" w:hAnsi="Arial" w:cs="Arial"/>
          <w:sz w:val="24"/>
          <w:szCs w:val="24"/>
        </w:rPr>
        <w:t>This dissertation highlights the importance of further training</w:t>
      </w:r>
      <w:r w:rsidR="00B1735D">
        <w:rPr>
          <w:rFonts w:ascii="Arial" w:hAnsi="Arial" w:cs="Arial"/>
          <w:sz w:val="24"/>
          <w:szCs w:val="24"/>
        </w:rPr>
        <w:t xml:space="preserve">, </w:t>
      </w:r>
      <w:r w:rsidR="005F2823">
        <w:rPr>
          <w:rFonts w:ascii="Arial" w:hAnsi="Arial" w:cs="Arial"/>
          <w:sz w:val="24"/>
          <w:szCs w:val="24"/>
        </w:rPr>
        <w:t>improved support systems</w:t>
      </w:r>
      <w:r w:rsidR="00B1735D">
        <w:rPr>
          <w:rFonts w:ascii="Arial" w:hAnsi="Arial" w:cs="Arial"/>
          <w:sz w:val="24"/>
          <w:szCs w:val="24"/>
        </w:rPr>
        <w:t xml:space="preserve"> and updated policies, to ultimately create an inclusive environment for all </w:t>
      </w:r>
      <w:r w:rsidR="00113A9B">
        <w:rPr>
          <w:rFonts w:ascii="Arial" w:hAnsi="Arial" w:cs="Arial"/>
          <w:sz w:val="24"/>
          <w:szCs w:val="24"/>
        </w:rPr>
        <w:t xml:space="preserve">police officers within </w:t>
      </w:r>
      <w:r w:rsidR="0025799E">
        <w:rPr>
          <w:rFonts w:ascii="Arial" w:hAnsi="Arial" w:cs="Arial"/>
          <w:sz w:val="24"/>
          <w:szCs w:val="24"/>
        </w:rPr>
        <w:t>the South</w:t>
      </w:r>
      <w:r w:rsidR="00113A9B">
        <w:rPr>
          <w:rFonts w:ascii="Arial" w:hAnsi="Arial" w:cs="Arial"/>
          <w:sz w:val="24"/>
          <w:szCs w:val="24"/>
        </w:rPr>
        <w:t xml:space="preserve"> Wales Police organisation. </w:t>
      </w:r>
    </w:p>
    <w:p w14:paraId="404532F8" w14:textId="77777777" w:rsidR="000123E2" w:rsidRDefault="000123E2"/>
    <w:p w14:paraId="453119CC" w14:textId="77777777" w:rsidR="000123E2" w:rsidRDefault="000123E2"/>
    <w:p w14:paraId="2733AC6F" w14:textId="77777777" w:rsidR="000123E2" w:rsidRDefault="000123E2"/>
    <w:p w14:paraId="118F30AE" w14:textId="77777777" w:rsidR="000123E2" w:rsidRDefault="000123E2"/>
    <w:p w14:paraId="0D0A26BF" w14:textId="77777777" w:rsidR="000123E2" w:rsidRDefault="000123E2"/>
    <w:p w14:paraId="30A1CD1D" w14:textId="77777777" w:rsidR="000123E2" w:rsidRDefault="000123E2"/>
    <w:p w14:paraId="6364AEF8" w14:textId="2139B4A1" w:rsidR="00576D0C" w:rsidRPr="005A2CE8" w:rsidRDefault="004458EE" w:rsidP="004458EE">
      <w:pPr>
        <w:rPr>
          <w:rFonts w:ascii="Book Antiqua" w:hAnsi="Book Antiqua" w:cstheme="majorHAnsi"/>
          <w:color w:val="2E74B5" w:themeColor="accent5" w:themeShade="BF"/>
          <w:sz w:val="36"/>
          <w:szCs w:val="36"/>
        </w:rPr>
      </w:pPr>
      <w:r w:rsidRPr="005A2CE8">
        <w:rPr>
          <w:rFonts w:ascii="Book Antiqua" w:hAnsi="Book Antiqua" w:cstheme="majorHAnsi"/>
          <w:color w:val="2E74B5" w:themeColor="accent5" w:themeShade="BF"/>
          <w:sz w:val="36"/>
          <w:szCs w:val="36"/>
        </w:rPr>
        <w:t>Chapter One</w:t>
      </w:r>
      <w:r w:rsidR="00576D0C" w:rsidRPr="005A2CE8">
        <w:rPr>
          <w:rFonts w:ascii="Book Antiqua" w:hAnsi="Book Antiqua" w:cstheme="majorHAnsi"/>
          <w:color w:val="2E74B5" w:themeColor="accent5" w:themeShade="BF"/>
          <w:sz w:val="36"/>
          <w:szCs w:val="36"/>
        </w:rPr>
        <w:t>: Introduction</w:t>
      </w:r>
    </w:p>
    <w:p w14:paraId="1EB8FF83" w14:textId="7FF4B0C1" w:rsidR="00BC2AD2" w:rsidRPr="005A2CE8" w:rsidRDefault="009842AC" w:rsidP="00BC2AD2">
      <w:pPr>
        <w:rPr>
          <w:rFonts w:ascii="Book Antiqua" w:hAnsi="Book Antiqua" w:cstheme="majorHAnsi"/>
          <w:b/>
          <w:bCs/>
          <w:color w:val="2E74B5" w:themeColor="accent5" w:themeShade="BF"/>
          <w:sz w:val="28"/>
          <w:szCs w:val="28"/>
        </w:rPr>
      </w:pPr>
      <w:r w:rsidRPr="005A2CE8">
        <w:rPr>
          <w:rFonts w:ascii="Book Antiqua" w:hAnsi="Book Antiqua" w:cstheme="majorHAnsi"/>
          <w:color w:val="2E74B5" w:themeColor="accent5" w:themeShade="BF"/>
          <w:sz w:val="28"/>
          <w:szCs w:val="28"/>
        </w:rPr>
        <w:t>1.</w:t>
      </w:r>
      <w:r w:rsidR="00330E55">
        <w:rPr>
          <w:rFonts w:ascii="Book Antiqua" w:hAnsi="Book Antiqua" w:cstheme="majorHAnsi"/>
          <w:color w:val="2E74B5" w:themeColor="accent5" w:themeShade="BF"/>
          <w:sz w:val="28"/>
          <w:szCs w:val="28"/>
        </w:rPr>
        <w:t>1</w:t>
      </w:r>
      <w:r w:rsidR="00BC2AD2" w:rsidRPr="005A2CE8">
        <w:rPr>
          <w:rFonts w:ascii="Book Antiqua" w:hAnsi="Book Antiqua" w:cstheme="majorHAnsi"/>
          <w:color w:val="2E74B5" w:themeColor="accent5" w:themeShade="BF"/>
          <w:sz w:val="28"/>
          <w:szCs w:val="28"/>
        </w:rPr>
        <w:t xml:space="preserve"> </w:t>
      </w:r>
      <w:r w:rsidR="00E25B8D" w:rsidRPr="005A2CE8">
        <w:rPr>
          <w:rFonts w:ascii="Book Antiqua" w:hAnsi="Book Antiqua" w:cstheme="majorHAnsi"/>
          <w:color w:val="2E74B5" w:themeColor="accent5" w:themeShade="BF"/>
          <w:sz w:val="28"/>
          <w:szCs w:val="28"/>
        </w:rPr>
        <w:t>Introduction</w:t>
      </w:r>
      <w:r w:rsidR="00E25B8D" w:rsidRPr="005A2CE8">
        <w:rPr>
          <w:rFonts w:ascii="Book Antiqua" w:hAnsi="Book Antiqua" w:cstheme="majorHAnsi"/>
          <w:b/>
          <w:bCs/>
          <w:color w:val="2E74B5" w:themeColor="accent5" w:themeShade="BF"/>
          <w:sz w:val="28"/>
          <w:szCs w:val="28"/>
        </w:rPr>
        <w:t xml:space="preserve"> </w:t>
      </w:r>
    </w:p>
    <w:p w14:paraId="5155FFA3" w14:textId="30D75876" w:rsidR="009B1439" w:rsidRDefault="009B1439" w:rsidP="002D7270">
      <w:pPr>
        <w:rPr>
          <w:rFonts w:asciiTheme="majorHAnsi" w:hAnsiTheme="majorHAnsi" w:cstheme="majorHAnsi"/>
          <w:b/>
          <w:bCs/>
          <w:color w:val="4472C4" w:themeColor="accent1"/>
          <w:sz w:val="26"/>
          <w:szCs w:val="26"/>
        </w:rPr>
      </w:pPr>
    </w:p>
    <w:p w14:paraId="0AE0D15A" w14:textId="2E3F2F5C" w:rsidR="007C73AB" w:rsidRDefault="00A400F9" w:rsidP="007D7C77">
      <w:pPr>
        <w:spacing w:line="480" w:lineRule="auto"/>
        <w:rPr>
          <w:rFonts w:ascii="Arial" w:hAnsi="Arial" w:cs="Arial"/>
          <w:sz w:val="24"/>
          <w:szCs w:val="24"/>
        </w:rPr>
      </w:pPr>
      <w:r>
        <w:rPr>
          <w:rFonts w:ascii="Arial" w:hAnsi="Arial" w:cs="Arial"/>
          <w:sz w:val="24"/>
          <w:szCs w:val="24"/>
        </w:rPr>
        <w:t xml:space="preserve">The purpose of this chapter is to </w:t>
      </w:r>
      <w:r w:rsidR="00F60BC2">
        <w:rPr>
          <w:rFonts w:ascii="Arial" w:hAnsi="Arial" w:cs="Arial"/>
          <w:sz w:val="24"/>
          <w:szCs w:val="24"/>
        </w:rPr>
        <w:t xml:space="preserve">give a background of this study and </w:t>
      </w:r>
      <w:r w:rsidR="004C5D66">
        <w:rPr>
          <w:rFonts w:ascii="Arial" w:hAnsi="Arial" w:cs="Arial"/>
          <w:sz w:val="24"/>
          <w:szCs w:val="24"/>
        </w:rPr>
        <w:t xml:space="preserve">to </w:t>
      </w:r>
      <w:r w:rsidR="004F18FF">
        <w:rPr>
          <w:rFonts w:ascii="Arial" w:hAnsi="Arial" w:cs="Arial"/>
          <w:sz w:val="24"/>
          <w:szCs w:val="24"/>
        </w:rPr>
        <w:t>provide the objectives</w:t>
      </w:r>
      <w:r w:rsidR="00A55254">
        <w:rPr>
          <w:rFonts w:ascii="Arial" w:hAnsi="Arial" w:cs="Arial"/>
          <w:sz w:val="24"/>
          <w:szCs w:val="24"/>
        </w:rPr>
        <w:t xml:space="preserve"> </w:t>
      </w:r>
      <w:r w:rsidR="008C0C88">
        <w:rPr>
          <w:rFonts w:ascii="Arial" w:hAnsi="Arial" w:cs="Arial"/>
          <w:sz w:val="24"/>
          <w:szCs w:val="24"/>
        </w:rPr>
        <w:t>of the dissertation</w:t>
      </w:r>
      <w:r w:rsidR="0027687F">
        <w:rPr>
          <w:rFonts w:ascii="Arial" w:hAnsi="Arial" w:cs="Arial"/>
          <w:sz w:val="24"/>
          <w:szCs w:val="24"/>
        </w:rPr>
        <w:t xml:space="preserve">. </w:t>
      </w:r>
      <w:r w:rsidR="00017B9C">
        <w:rPr>
          <w:rFonts w:ascii="Arial" w:hAnsi="Arial" w:cs="Arial"/>
          <w:sz w:val="24"/>
          <w:szCs w:val="24"/>
        </w:rPr>
        <w:t xml:space="preserve">This research project hopes to provide </w:t>
      </w:r>
      <w:r w:rsidR="00121F4A">
        <w:rPr>
          <w:rFonts w:ascii="Arial" w:hAnsi="Arial" w:cs="Arial"/>
          <w:sz w:val="24"/>
          <w:szCs w:val="24"/>
        </w:rPr>
        <w:t xml:space="preserve">answers in relation to the chosen topic, </w:t>
      </w:r>
    </w:p>
    <w:p w14:paraId="596DA9BF" w14:textId="77777777" w:rsidR="00121F4A" w:rsidRDefault="00121F4A" w:rsidP="008A609F">
      <w:pPr>
        <w:spacing w:line="480" w:lineRule="auto"/>
        <w:jc w:val="center"/>
        <w:rPr>
          <w:rFonts w:ascii="Arial" w:hAnsi="Arial" w:cs="Arial"/>
          <w:i/>
          <w:iCs/>
          <w:sz w:val="24"/>
          <w:szCs w:val="24"/>
        </w:rPr>
      </w:pPr>
      <w:r w:rsidRPr="00121F4A">
        <w:rPr>
          <w:rFonts w:ascii="Arial" w:hAnsi="Arial" w:cs="Arial"/>
          <w:i/>
          <w:iCs/>
          <w:sz w:val="24"/>
          <w:szCs w:val="24"/>
        </w:rPr>
        <w:t xml:space="preserve">Sexism and Misogyny: Exploring the Impact it Has on Female Police Officers Within South Wales Police. </w:t>
      </w:r>
    </w:p>
    <w:p w14:paraId="55267B1F" w14:textId="1E2ACF75" w:rsidR="00AB7E48" w:rsidRPr="00AB7E48" w:rsidRDefault="00AB7E48" w:rsidP="00AB7E48">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1.</w:t>
      </w:r>
      <w:r w:rsidR="00330E55">
        <w:rPr>
          <w:rFonts w:ascii="Book Antiqua" w:hAnsi="Book Antiqua" w:cs="Arial"/>
          <w:color w:val="2E74B5" w:themeColor="accent5" w:themeShade="BF"/>
          <w:sz w:val="28"/>
          <w:szCs w:val="28"/>
        </w:rPr>
        <w:t>2</w:t>
      </w:r>
      <w:r>
        <w:rPr>
          <w:rFonts w:ascii="Book Antiqua" w:hAnsi="Book Antiqua" w:cs="Arial"/>
          <w:color w:val="2E74B5" w:themeColor="accent5" w:themeShade="BF"/>
          <w:sz w:val="28"/>
          <w:szCs w:val="28"/>
        </w:rPr>
        <w:t xml:space="preserve"> </w:t>
      </w:r>
      <w:r w:rsidRPr="00891680">
        <w:rPr>
          <w:rFonts w:ascii="Book Antiqua" w:hAnsi="Book Antiqua" w:cs="Arial"/>
          <w:color w:val="2E74B5" w:themeColor="accent5" w:themeShade="BF"/>
          <w:sz w:val="28"/>
          <w:szCs w:val="28"/>
        </w:rPr>
        <w:t>Background and Rationale</w:t>
      </w:r>
    </w:p>
    <w:p w14:paraId="6FAF3C16" w14:textId="267570B9" w:rsidR="00DE3FAB" w:rsidRPr="00DE3FAB" w:rsidRDefault="00375BE5" w:rsidP="00DE3FAB">
      <w:pPr>
        <w:spacing w:line="480" w:lineRule="auto"/>
        <w:rPr>
          <w:rFonts w:ascii="Arial" w:hAnsi="Arial" w:cs="Arial"/>
          <w:sz w:val="24"/>
          <w:szCs w:val="24"/>
        </w:rPr>
      </w:pPr>
      <w:r>
        <w:rPr>
          <w:rFonts w:ascii="Arial" w:hAnsi="Arial" w:cs="Arial"/>
          <w:sz w:val="24"/>
          <w:szCs w:val="24"/>
        </w:rPr>
        <w:t xml:space="preserve">The aim of this dissertation </w:t>
      </w:r>
      <w:r w:rsidR="000A7902">
        <w:rPr>
          <w:rFonts w:ascii="Arial" w:hAnsi="Arial" w:cs="Arial"/>
          <w:sz w:val="24"/>
          <w:szCs w:val="24"/>
        </w:rPr>
        <w:t xml:space="preserve">is to </w:t>
      </w:r>
      <w:r w:rsidR="00F905BE">
        <w:rPr>
          <w:rFonts w:ascii="Arial" w:hAnsi="Arial" w:cs="Arial"/>
          <w:sz w:val="24"/>
          <w:szCs w:val="24"/>
        </w:rPr>
        <w:t>find out</w:t>
      </w:r>
      <w:r w:rsidR="000A7902">
        <w:rPr>
          <w:rFonts w:ascii="Arial" w:hAnsi="Arial" w:cs="Arial"/>
          <w:sz w:val="24"/>
          <w:szCs w:val="24"/>
        </w:rPr>
        <w:t xml:space="preserve"> whether sexism and misogyny is an issue within South Wales Police, and </w:t>
      </w:r>
      <w:r w:rsidR="00F905BE">
        <w:rPr>
          <w:rFonts w:ascii="Arial" w:hAnsi="Arial" w:cs="Arial"/>
          <w:sz w:val="24"/>
          <w:szCs w:val="24"/>
        </w:rPr>
        <w:t xml:space="preserve">if this has a current impact in female officers within the force. </w:t>
      </w:r>
      <w:r w:rsidR="0054223B">
        <w:rPr>
          <w:rFonts w:ascii="Arial" w:hAnsi="Arial" w:cs="Arial"/>
          <w:sz w:val="24"/>
          <w:szCs w:val="24"/>
        </w:rPr>
        <w:t xml:space="preserve">The term </w:t>
      </w:r>
      <w:r w:rsidR="00250A38">
        <w:rPr>
          <w:rFonts w:ascii="Arial" w:hAnsi="Arial" w:cs="Arial"/>
          <w:sz w:val="24"/>
          <w:szCs w:val="24"/>
        </w:rPr>
        <w:t xml:space="preserve">‘sexism and misogyny’ becomes regularly used throughout the </w:t>
      </w:r>
      <w:r w:rsidR="00863D74">
        <w:rPr>
          <w:rFonts w:ascii="Arial" w:hAnsi="Arial" w:cs="Arial"/>
          <w:sz w:val="24"/>
          <w:szCs w:val="24"/>
        </w:rPr>
        <w:t xml:space="preserve">dissertation, highlighting the </w:t>
      </w:r>
      <w:r w:rsidR="00EE7A60">
        <w:rPr>
          <w:rFonts w:ascii="Arial" w:hAnsi="Arial" w:cs="Arial"/>
          <w:sz w:val="24"/>
          <w:szCs w:val="24"/>
        </w:rPr>
        <w:t>prevalence</w:t>
      </w:r>
      <w:r w:rsidR="00C6425E">
        <w:rPr>
          <w:rFonts w:ascii="Arial" w:hAnsi="Arial" w:cs="Arial"/>
          <w:sz w:val="24"/>
          <w:szCs w:val="24"/>
        </w:rPr>
        <w:t xml:space="preserve"> of these terms and that they are more than just words on paper. </w:t>
      </w:r>
      <w:r w:rsidR="0085421A">
        <w:rPr>
          <w:rFonts w:ascii="Arial" w:hAnsi="Arial" w:cs="Arial"/>
          <w:sz w:val="24"/>
          <w:szCs w:val="24"/>
        </w:rPr>
        <w:t xml:space="preserve">This dissertation will </w:t>
      </w:r>
      <w:r w:rsidR="00781F7D">
        <w:rPr>
          <w:rFonts w:ascii="Arial" w:hAnsi="Arial" w:cs="Arial"/>
          <w:sz w:val="24"/>
          <w:szCs w:val="24"/>
        </w:rPr>
        <w:t>also show the extent that</w:t>
      </w:r>
      <w:r w:rsidR="0085421A">
        <w:rPr>
          <w:rFonts w:ascii="Arial" w:hAnsi="Arial" w:cs="Arial"/>
          <w:sz w:val="24"/>
          <w:szCs w:val="24"/>
        </w:rPr>
        <w:t xml:space="preserve"> sexism and misogyny effects </w:t>
      </w:r>
      <w:r w:rsidR="00781F7D">
        <w:rPr>
          <w:rFonts w:ascii="Arial" w:hAnsi="Arial" w:cs="Arial"/>
          <w:sz w:val="24"/>
          <w:szCs w:val="24"/>
        </w:rPr>
        <w:t>the mental health and well-being of female police officers</w:t>
      </w:r>
      <w:r w:rsidR="004824E5">
        <w:rPr>
          <w:rFonts w:ascii="Arial" w:hAnsi="Arial" w:cs="Arial"/>
          <w:sz w:val="24"/>
          <w:szCs w:val="24"/>
        </w:rPr>
        <w:t xml:space="preserve">, </w:t>
      </w:r>
      <w:r w:rsidR="00C6552E">
        <w:rPr>
          <w:rFonts w:ascii="Arial" w:hAnsi="Arial" w:cs="Arial"/>
          <w:sz w:val="24"/>
          <w:szCs w:val="24"/>
        </w:rPr>
        <w:t xml:space="preserve">and what </w:t>
      </w:r>
      <w:r w:rsidR="00D624FB">
        <w:rPr>
          <w:rFonts w:ascii="Arial" w:hAnsi="Arial" w:cs="Arial"/>
          <w:sz w:val="24"/>
          <w:szCs w:val="24"/>
        </w:rPr>
        <w:t xml:space="preserve">support is currently in place. </w:t>
      </w:r>
      <w:r w:rsidR="005F4186">
        <w:rPr>
          <w:rFonts w:ascii="Arial" w:hAnsi="Arial" w:cs="Arial"/>
          <w:sz w:val="24"/>
          <w:szCs w:val="24"/>
        </w:rPr>
        <w:t xml:space="preserve">Misogyny is </w:t>
      </w:r>
      <w:r w:rsidR="00595694">
        <w:rPr>
          <w:rFonts w:ascii="Arial" w:hAnsi="Arial" w:cs="Arial"/>
          <w:sz w:val="24"/>
          <w:szCs w:val="24"/>
        </w:rPr>
        <w:t>informally described as the “hatred for women”</w:t>
      </w:r>
      <w:r w:rsidR="009C3C0C">
        <w:rPr>
          <w:rFonts w:ascii="Arial" w:hAnsi="Arial" w:cs="Arial"/>
          <w:sz w:val="24"/>
          <w:szCs w:val="24"/>
        </w:rPr>
        <w:t xml:space="preserve">. It’s believed that some individuals in society disagree with women have equal rights to men, </w:t>
      </w:r>
      <w:r w:rsidR="00721DC8">
        <w:rPr>
          <w:rFonts w:ascii="Arial" w:hAnsi="Arial" w:cs="Arial"/>
          <w:sz w:val="24"/>
          <w:szCs w:val="24"/>
        </w:rPr>
        <w:t>and these individuals are then called</w:t>
      </w:r>
      <w:r w:rsidR="00652826">
        <w:rPr>
          <w:rFonts w:ascii="Arial" w:hAnsi="Arial" w:cs="Arial"/>
          <w:sz w:val="24"/>
          <w:szCs w:val="24"/>
        </w:rPr>
        <w:t xml:space="preserve"> commonly referred to as</w:t>
      </w:r>
      <w:r w:rsidR="00721DC8">
        <w:rPr>
          <w:rFonts w:ascii="Arial" w:hAnsi="Arial" w:cs="Arial"/>
          <w:sz w:val="24"/>
          <w:szCs w:val="24"/>
        </w:rPr>
        <w:t xml:space="preserve"> ‘misogynists’ </w:t>
      </w:r>
      <w:r w:rsidR="00E05F54" w:rsidRPr="00E05F54">
        <w:rPr>
          <w:rFonts w:ascii="Arial" w:hAnsi="Arial" w:cs="Arial"/>
          <w:sz w:val="24"/>
          <w:szCs w:val="24"/>
        </w:rPr>
        <w:t>(Bradley, 2018)</w:t>
      </w:r>
      <w:r w:rsidR="00E05F54">
        <w:rPr>
          <w:rFonts w:ascii="Arial" w:hAnsi="Arial" w:cs="Arial"/>
          <w:sz w:val="24"/>
          <w:szCs w:val="24"/>
        </w:rPr>
        <w:t xml:space="preserve">. </w:t>
      </w:r>
      <w:r w:rsidR="003D0384">
        <w:rPr>
          <w:rFonts w:ascii="Arial" w:hAnsi="Arial" w:cs="Arial"/>
          <w:sz w:val="24"/>
          <w:szCs w:val="24"/>
        </w:rPr>
        <w:t xml:space="preserve">The term ‘sexism’ is used in a very similar way, also projecting </w:t>
      </w:r>
      <w:r w:rsidR="00DF2227">
        <w:rPr>
          <w:rFonts w:ascii="Arial" w:hAnsi="Arial" w:cs="Arial"/>
          <w:sz w:val="24"/>
          <w:szCs w:val="24"/>
        </w:rPr>
        <w:t xml:space="preserve">that woman are inferior to men </w:t>
      </w:r>
      <w:r w:rsidR="00DE3FAB" w:rsidRPr="00DE3FAB">
        <w:rPr>
          <w:rFonts w:ascii="Arial" w:hAnsi="Arial" w:cs="Arial"/>
          <w:sz w:val="24"/>
          <w:szCs w:val="24"/>
        </w:rPr>
        <w:t>(European Institute for Gender Equality, 2023)</w:t>
      </w:r>
      <w:r w:rsidR="00DE3FAB">
        <w:rPr>
          <w:rFonts w:ascii="Arial" w:hAnsi="Arial" w:cs="Arial"/>
          <w:sz w:val="24"/>
          <w:szCs w:val="24"/>
        </w:rPr>
        <w:t xml:space="preserve">. </w:t>
      </w:r>
    </w:p>
    <w:p w14:paraId="746C1821" w14:textId="30A11247" w:rsidR="00E05F54" w:rsidRPr="00E05F54" w:rsidRDefault="00E05F54" w:rsidP="00E05F54">
      <w:pPr>
        <w:spacing w:line="480" w:lineRule="auto"/>
        <w:rPr>
          <w:rFonts w:ascii="Arial" w:hAnsi="Arial" w:cs="Arial"/>
          <w:sz w:val="24"/>
          <w:szCs w:val="24"/>
        </w:rPr>
      </w:pPr>
    </w:p>
    <w:p w14:paraId="4BB752F9" w14:textId="77777777" w:rsidR="00E251E1" w:rsidRDefault="00E251E1" w:rsidP="00861088">
      <w:pPr>
        <w:spacing w:line="480" w:lineRule="auto"/>
        <w:rPr>
          <w:rFonts w:ascii="Arial" w:hAnsi="Arial" w:cs="Arial"/>
          <w:sz w:val="24"/>
          <w:szCs w:val="24"/>
        </w:rPr>
      </w:pPr>
    </w:p>
    <w:p w14:paraId="6BE0421B" w14:textId="2CDE0AAD" w:rsidR="00E15923" w:rsidRDefault="00891680" w:rsidP="00861088">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1.</w:t>
      </w:r>
      <w:r w:rsidR="00330E55">
        <w:rPr>
          <w:rFonts w:ascii="Book Antiqua" w:hAnsi="Book Antiqua" w:cs="Arial"/>
          <w:color w:val="2E74B5" w:themeColor="accent5" w:themeShade="BF"/>
          <w:sz w:val="28"/>
          <w:szCs w:val="28"/>
        </w:rPr>
        <w:t>3</w:t>
      </w:r>
      <w:r>
        <w:rPr>
          <w:rFonts w:ascii="Book Antiqua" w:hAnsi="Book Antiqua" w:cs="Arial"/>
          <w:color w:val="2E74B5" w:themeColor="accent5" w:themeShade="BF"/>
          <w:sz w:val="28"/>
          <w:szCs w:val="28"/>
        </w:rPr>
        <w:t xml:space="preserve"> Aims and Objectives</w:t>
      </w:r>
    </w:p>
    <w:p w14:paraId="5177E238" w14:textId="5656453F" w:rsidR="000661CE" w:rsidRDefault="00891680" w:rsidP="00861088">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1.</w:t>
      </w:r>
      <w:r w:rsidR="00330E55">
        <w:rPr>
          <w:rFonts w:ascii="Book Antiqua" w:hAnsi="Book Antiqua" w:cs="Arial"/>
          <w:color w:val="2E74B5" w:themeColor="accent5" w:themeShade="BF"/>
          <w:sz w:val="28"/>
          <w:szCs w:val="28"/>
        </w:rPr>
        <w:t>3</w:t>
      </w:r>
      <w:r>
        <w:rPr>
          <w:rFonts w:ascii="Book Antiqua" w:hAnsi="Book Antiqua" w:cs="Arial"/>
          <w:color w:val="2E74B5" w:themeColor="accent5" w:themeShade="BF"/>
          <w:sz w:val="28"/>
          <w:szCs w:val="28"/>
        </w:rPr>
        <w:t>.1 Aim</w:t>
      </w:r>
    </w:p>
    <w:p w14:paraId="7A3EBF7A" w14:textId="15B1BB03" w:rsidR="0092122F" w:rsidRPr="001519D7" w:rsidRDefault="00A2079C" w:rsidP="00861088">
      <w:pPr>
        <w:spacing w:line="480" w:lineRule="auto"/>
        <w:rPr>
          <w:rFonts w:ascii="Arial" w:hAnsi="Arial" w:cs="Arial"/>
          <w:sz w:val="24"/>
          <w:szCs w:val="24"/>
        </w:rPr>
      </w:pPr>
      <w:r>
        <w:rPr>
          <w:rFonts w:ascii="Arial" w:hAnsi="Arial" w:cs="Arial"/>
          <w:sz w:val="24"/>
          <w:szCs w:val="24"/>
        </w:rPr>
        <w:t xml:space="preserve">The aim of this dissertation </w:t>
      </w:r>
      <w:r w:rsidR="000771CD">
        <w:rPr>
          <w:rFonts w:ascii="Arial" w:hAnsi="Arial" w:cs="Arial"/>
          <w:sz w:val="24"/>
          <w:szCs w:val="24"/>
        </w:rPr>
        <w:t xml:space="preserve">is to </w:t>
      </w:r>
      <w:r w:rsidR="00DE594D">
        <w:rPr>
          <w:rFonts w:ascii="Arial" w:hAnsi="Arial" w:cs="Arial"/>
          <w:sz w:val="24"/>
          <w:szCs w:val="24"/>
        </w:rPr>
        <w:t xml:space="preserve">examine the prevalence of </w:t>
      </w:r>
      <w:r w:rsidR="00AB2019">
        <w:rPr>
          <w:rFonts w:ascii="Arial" w:hAnsi="Arial" w:cs="Arial"/>
          <w:sz w:val="24"/>
          <w:szCs w:val="24"/>
        </w:rPr>
        <w:t xml:space="preserve">sexism and misogyny within South Wales Police </w:t>
      </w:r>
      <w:r w:rsidR="00EB7F05">
        <w:rPr>
          <w:rFonts w:ascii="Arial" w:hAnsi="Arial" w:cs="Arial"/>
          <w:sz w:val="24"/>
          <w:szCs w:val="24"/>
        </w:rPr>
        <w:t>whilst focusing on how this issue impacts female police officers within the force.</w:t>
      </w:r>
      <w:r w:rsidR="00DE3585">
        <w:rPr>
          <w:rFonts w:ascii="Arial" w:hAnsi="Arial" w:cs="Arial"/>
          <w:sz w:val="24"/>
          <w:szCs w:val="24"/>
        </w:rPr>
        <w:t xml:space="preserve"> Furthermore, this study will also review the support in place for these officers</w:t>
      </w:r>
      <w:r w:rsidR="00471853">
        <w:rPr>
          <w:rFonts w:ascii="Arial" w:hAnsi="Arial" w:cs="Arial"/>
          <w:sz w:val="24"/>
          <w:szCs w:val="24"/>
        </w:rPr>
        <w:t>, and provide recommendations if needed t</w:t>
      </w:r>
      <w:r w:rsidR="009C4251">
        <w:rPr>
          <w:rFonts w:ascii="Arial" w:hAnsi="Arial" w:cs="Arial"/>
          <w:sz w:val="24"/>
          <w:szCs w:val="24"/>
        </w:rPr>
        <w:t xml:space="preserve">o </w:t>
      </w:r>
      <w:r w:rsidR="008007BD">
        <w:rPr>
          <w:rFonts w:ascii="Arial" w:hAnsi="Arial" w:cs="Arial"/>
          <w:sz w:val="24"/>
          <w:szCs w:val="24"/>
        </w:rPr>
        <w:t>build</w:t>
      </w:r>
      <w:r w:rsidR="009C4251">
        <w:rPr>
          <w:rFonts w:ascii="Arial" w:hAnsi="Arial" w:cs="Arial"/>
          <w:sz w:val="24"/>
          <w:szCs w:val="24"/>
        </w:rPr>
        <w:t xml:space="preserve"> a workplace that promotes gender equality</w:t>
      </w:r>
      <w:r w:rsidR="008007BD">
        <w:rPr>
          <w:rFonts w:ascii="Arial" w:hAnsi="Arial" w:cs="Arial"/>
          <w:sz w:val="24"/>
          <w:szCs w:val="24"/>
        </w:rPr>
        <w:t xml:space="preserve"> whilst </w:t>
      </w:r>
      <w:r w:rsidR="00593F49">
        <w:rPr>
          <w:rFonts w:ascii="Arial" w:hAnsi="Arial" w:cs="Arial"/>
          <w:sz w:val="24"/>
          <w:szCs w:val="24"/>
        </w:rPr>
        <w:t xml:space="preserve">ensuring the support </w:t>
      </w:r>
      <w:r w:rsidR="00652A9D">
        <w:rPr>
          <w:rFonts w:ascii="Arial" w:hAnsi="Arial" w:cs="Arial"/>
          <w:sz w:val="24"/>
          <w:szCs w:val="24"/>
        </w:rPr>
        <w:t>is adequate</w:t>
      </w:r>
      <w:r w:rsidR="00FE238F">
        <w:rPr>
          <w:rFonts w:ascii="Arial" w:hAnsi="Arial" w:cs="Arial"/>
          <w:sz w:val="24"/>
          <w:szCs w:val="24"/>
        </w:rPr>
        <w:t xml:space="preserve"> and backed up by updated policies and legalities. </w:t>
      </w:r>
    </w:p>
    <w:p w14:paraId="1D370023" w14:textId="3AB094CA" w:rsidR="00891680" w:rsidRDefault="00576DAE" w:rsidP="00861088">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1.</w:t>
      </w:r>
      <w:r w:rsidR="00330E55">
        <w:rPr>
          <w:rFonts w:ascii="Book Antiqua" w:hAnsi="Book Antiqua" w:cs="Arial"/>
          <w:color w:val="2E74B5" w:themeColor="accent5" w:themeShade="BF"/>
          <w:sz w:val="28"/>
          <w:szCs w:val="28"/>
        </w:rPr>
        <w:t>3</w:t>
      </w:r>
      <w:r>
        <w:rPr>
          <w:rFonts w:ascii="Book Antiqua" w:hAnsi="Book Antiqua" w:cs="Arial"/>
          <w:color w:val="2E74B5" w:themeColor="accent5" w:themeShade="BF"/>
          <w:sz w:val="28"/>
          <w:szCs w:val="28"/>
        </w:rPr>
        <w:t xml:space="preserve">.2 Objectives </w:t>
      </w:r>
    </w:p>
    <w:p w14:paraId="75C6CB4A" w14:textId="1FE70D31" w:rsidR="00604F95" w:rsidRDefault="00EC13BB" w:rsidP="00C033A5">
      <w:pPr>
        <w:pStyle w:val="ListParagraph"/>
        <w:numPr>
          <w:ilvl w:val="0"/>
          <w:numId w:val="17"/>
        </w:numPr>
        <w:spacing w:line="480" w:lineRule="auto"/>
        <w:rPr>
          <w:rFonts w:ascii="Arial" w:hAnsi="Arial" w:cs="Arial"/>
          <w:sz w:val="24"/>
          <w:szCs w:val="24"/>
        </w:rPr>
      </w:pPr>
      <w:r w:rsidRPr="00C033A5">
        <w:rPr>
          <w:rFonts w:ascii="Arial" w:hAnsi="Arial" w:cs="Arial"/>
          <w:sz w:val="24"/>
          <w:szCs w:val="24"/>
        </w:rPr>
        <w:t xml:space="preserve">Objective </w:t>
      </w:r>
      <w:r w:rsidR="00D04A1B" w:rsidRPr="00C033A5">
        <w:rPr>
          <w:rFonts w:ascii="Arial" w:hAnsi="Arial" w:cs="Arial"/>
          <w:sz w:val="24"/>
          <w:szCs w:val="24"/>
        </w:rPr>
        <w:t>O</w:t>
      </w:r>
      <w:r w:rsidR="00112333" w:rsidRPr="00C033A5">
        <w:rPr>
          <w:rFonts w:ascii="Arial" w:hAnsi="Arial" w:cs="Arial"/>
          <w:sz w:val="24"/>
          <w:szCs w:val="24"/>
        </w:rPr>
        <w:t>ne</w:t>
      </w:r>
      <w:r w:rsidRPr="00C033A5">
        <w:rPr>
          <w:rFonts w:ascii="Arial" w:hAnsi="Arial" w:cs="Arial"/>
          <w:sz w:val="24"/>
          <w:szCs w:val="24"/>
        </w:rPr>
        <w:t xml:space="preserve">: </w:t>
      </w:r>
      <w:r w:rsidR="00604F95" w:rsidRPr="00C033A5">
        <w:rPr>
          <w:rFonts w:ascii="Arial" w:hAnsi="Arial" w:cs="Arial"/>
          <w:sz w:val="24"/>
          <w:szCs w:val="24"/>
        </w:rPr>
        <w:t>To examine existing research surrounding sexism, misogyny and gender dynamics within policing whilst focusing on understanding the barriers to career progression for female officers.</w:t>
      </w:r>
    </w:p>
    <w:p w14:paraId="3B05AC61" w14:textId="77777777" w:rsidR="00C033A5" w:rsidRPr="00C033A5" w:rsidRDefault="00C033A5" w:rsidP="00C033A5">
      <w:pPr>
        <w:pStyle w:val="ListParagraph"/>
        <w:spacing w:line="480" w:lineRule="auto"/>
        <w:rPr>
          <w:rFonts w:ascii="Arial" w:hAnsi="Arial" w:cs="Arial"/>
          <w:sz w:val="24"/>
          <w:szCs w:val="24"/>
        </w:rPr>
      </w:pPr>
    </w:p>
    <w:p w14:paraId="6C1BBB32" w14:textId="77777777" w:rsidR="00A2662A" w:rsidRDefault="00604F95" w:rsidP="00C033A5">
      <w:pPr>
        <w:pStyle w:val="ListParagraph"/>
        <w:numPr>
          <w:ilvl w:val="0"/>
          <w:numId w:val="17"/>
        </w:numPr>
        <w:spacing w:line="480" w:lineRule="auto"/>
        <w:rPr>
          <w:rFonts w:ascii="Arial" w:hAnsi="Arial" w:cs="Arial"/>
          <w:sz w:val="24"/>
          <w:szCs w:val="24"/>
        </w:rPr>
      </w:pPr>
      <w:r w:rsidRPr="00C033A5">
        <w:rPr>
          <w:rFonts w:ascii="Arial" w:hAnsi="Arial" w:cs="Arial"/>
          <w:sz w:val="24"/>
          <w:szCs w:val="24"/>
        </w:rPr>
        <w:t xml:space="preserve">Objective </w:t>
      </w:r>
      <w:r w:rsidR="00D04A1B" w:rsidRPr="00C033A5">
        <w:rPr>
          <w:rFonts w:ascii="Arial" w:hAnsi="Arial" w:cs="Arial"/>
          <w:sz w:val="24"/>
          <w:szCs w:val="24"/>
        </w:rPr>
        <w:t>T</w:t>
      </w:r>
      <w:r w:rsidR="00112333" w:rsidRPr="00C033A5">
        <w:rPr>
          <w:rFonts w:ascii="Arial" w:hAnsi="Arial" w:cs="Arial"/>
          <w:sz w:val="24"/>
          <w:szCs w:val="24"/>
        </w:rPr>
        <w:t>wo</w:t>
      </w:r>
      <w:r w:rsidRPr="00C033A5">
        <w:rPr>
          <w:rFonts w:ascii="Arial" w:hAnsi="Arial" w:cs="Arial"/>
          <w:sz w:val="24"/>
          <w:szCs w:val="24"/>
        </w:rPr>
        <w:t xml:space="preserve">: </w:t>
      </w:r>
      <w:r w:rsidR="00A2662A" w:rsidRPr="00C033A5">
        <w:rPr>
          <w:rFonts w:ascii="Arial" w:hAnsi="Arial" w:cs="Arial"/>
          <w:sz w:val="24"/>
          <w:szCs w:val="24"/>
        </w:rPr>
        <w:t xml:space="preserve">Outline the methodology used in the chosen research study which aims to investigate how misogyny affects professional conduct, organisational culture, and gender dynamics within South Wales Police. </w:t>
      </w:r>
    </w:p>
    <w:p w14:paraId="1D9038E1" w14:textId="77777777" w:rsidR="00C033A5" w:rsidRPr="00C033A5" w:rsidRDefault="00C033A5" w:rsidP="00C033A5">
      <w:pPr>
        <w:pStyle w:val="ListParagraph"/>
        <w:rPr>
          <w:rFonts w:ascii="Arial" w:hAnsi="Arial" w:cs="Arial"/>
          <w:sz w:val="24"/>
          <w:szCs w:val="24"/>
        </w:rPr>
      </w:pPr>
    </w:p>
    <w:p w14:paraId="234EB55B" w14:textId="77777777" w:rsidR="00C033A5" w:rsidRDefault="00C033A5" w:rsidP="00C033A5">
      <w:pPr>
        <w:pStyle w:val="ListParagraph"/>
        <w:spacing w:line="480" w:lineRule="auto"/>
        <w:rPr>
          <w:rFonts w:ascii="Arial" w:hAnsi="Arial" w:cs="Arial"/>
          <w:sz w:val="24"/>
          <w:szCs w:val="24"/>
        </w:rPr>
      </w:pPr>
    </w:p>
    <w:p w14:paraId="7D2D1937" w14:textId="77777777" w:rsidR="00C033A5" w:rsidRDefault="00C033A5" w:rsidP="00C033A5">
      <w:pPr>
        <w:pStyle w:val="ListParagraph"/>
        <w:numPr>
          <w:ilvl w:val="0"/>
          <w:numId w:val="17"/>
        </w:numPr>
        <w:spacing w:line="480" w:lineRule="auto"/>
        <w:rPr>
          <w:rFonts w:ascii="Arial" w:hAnsi="Arial" w:cs="Arial"/>
          <w:sz w:val="24"/>
          <w:szCs w:val="24"/>
        </w:rPr>
      </w:pPr>
      <w:r w:rsidRPr="00C033A5">
        <w:rPr>
          <w:rFonts w:ascii="Arial" w:hAnsi="Arial" w:cs="Arial"/>
          <w:sz w:val="24"/>
          <w:szCs w:val="24"/>
        </w:rPr>
        <w:t>Objective Three: To analyse the primary data collected from female police officers within South Wales Police to understand whether sexism and misogyny still exists within the workplace and if they feel there is adequate support in place.</w:t>
      </w:r>
    </w:p>
    <w:p w14:paraId="71A7A1BC" w14:textId="77777777" w:rsidR="008E3901" w:rsidRPr="008E3901" w:rsidRDefault="008E3901" w:rsidP="008E3901">
      <w:pPr>
        <w:spacing w:line="480" w:lineRule="auto"/>
        <w:rPr>
          <w:rFonts w:ascii="Arial" w:hAnsi="Arial" w:cs="Arial"/>
          <w:sz w:val="24"/>
          <w:szCs w:val="24"/>
        </w:rPr>
      </w:pPr>
    </w:p>
    <w:p w14:paraId="01049664" w14:textId="6E5DEA2F" w:rsidR="008E3901" w:rsidRDefault="008E3901" w:rsidP="008E3901">
      <w:pPr>
        <w:pStyle w:val="ListParagraph"/>
        <w:numPr>
          <w:ilvl w:val="0"/>
          <w:numId w:val="17"/>
        </w:numPr>
        <w:spacing w:line="480" w:lineRule="auto"/>
        <w:rPr>
          <w:rFonts w:ascii="Arial" w:hAnsi="Arial" w:cs="Arial"/>
          <w:sz w:val="24"/>
          <w:szCs w:val="24"/>
        </w:rPr>
      </w:pPr>
      <w:r w:rsidRPr="008E3901">
        <w:rPr>
          <w:rFonts w:ascii="Arial" w:hAnsi="Arial" w:cs="Arial"/>
          <w:sz w:val="24"/>
          <w:szCs w:val="24"/>
        </w:rPr>
        <w:t xml:space="preserve">Objective Four: To provide a summary of the findings in </w:t>
      </w:r>
      <w:r w:rsidR="0092122F">
        <w:rPr>
          <w:rFonts w:ascii="Arial" w:hAnsi="Arial" w:cs="Arial"/>
          <w:sz w:val="24"/>
          <w:szCs w:val="24"/>
        </w:rPr>
        <w:t xml:space="preserve">the </w:t>
      </w:r>
      <w:r w:rsidRPr="008E3901">
        <w:rPr>
          <w:rFonts w:ascii="Arial" w:hAnsi="Arial" w:cs="Arial"/>
          <w:sz w:val="24"/>
          <w:szCs w:val="24"/>
        </w:rPr>
        <w:t xml:space="preserve">research and if needed, to provide recommendations on how South Wales Police can promote gender equality and improve their support systems. </w:t>
      </w:r>
    </w:p>
    <w:p w14:paraId="16F396D6" w14:textId="77777777" w:rsidR="00805276" w:rsidRPr="00805276" w:rsidRDefault="00805276" w:rsidP="00805276">
      <w:pPr>
        <w:pStyle w:val="ListParagraph"/>
        <w:rPr>
          <w:rFonts w:ascii="Arial" w:hAnsi="Arial" w:cs="Arial"/>
          <w:sz w:val="24"/>
          <w:szCs w:val="24"/>
        </w:rPr>
      </w:pPr>
    </w:p>
    <w:p w14:paraId="5E8E5F87" w14:textId="1F39DED2" w:rsidR="00805276" w:rsidRPr="009B33B5" w:rsidRDefault="009B33B5" w:rsidP="00805276">
      <w:pPr>
        <w:spacing w:line="480" w:lineRule="auto"/>
        <w:rPr>
          <w:rFonts w:ascii="Book Antiqua" w:hAnsi="Book Antiqua" w:cs="Arial"/>
          <w:color w:val="2E74B5" w:themeColor="accent5" w:themeShade="BF"/>
          <w:sz w:val="28"/>
          <w:szCs w:val="28"/>
        </w:rPr>
      </w:pPr>
      <w:r w:rsidRPr="009B33B5">
        <w:rPr>
          <w:rFonts w:ascii="Book Antiqua" w:hAnsi="Book Antiqua" w:cs="Arial"/>
          <w:color w:val="2E74B5" w:themeColor="accent5" w:themeShade="BF"/>
          <w:sz w:val="28"/>
          <w:szCs w:val="28"/>
        </w:rPr>
        <w:t xml:space="preserve">1.4 Conclusion </w:t>
      </w:r>
    </w:p>
    <w:p w14:paraId="54EF63DE" w14:textId="783AD6B0" w:rsidR="001519D7" w:rsidRDefault="00B70B1B" w:rsidP="00B70B1B">
      <w:pPr>
        <w:spacing w:line="480" w:lineRule="auto"/>
        <w:rPr>
          <w:rFonts w:ascii="Arial" w:hAnsi="Arial" w:cs="Arial"/>
          <w:sz w:val="24"/>
          <w:szCs w:val="24"/>
        </w:rPr>
      </w:pPr>
      <w:r>
        <w:rPr>
          <w:rFonts w:ascii="Arial" w:hAnsi="Arial" w:cs="Arial"/>
          <w:sz w:val="24"/>
          <w:szCs w:val="24"/>
        </w:rPr>
        <w:t xml:space="preserve">Chapter one has provided a brief summary of what the aims and objectives of the dissertation </w:t>
      </w:r>
      <w:r w:rsidR="00006389">
        <w:rPr>
          <w:rFonts w:ascii="Arial" w:hAnsi="Arial" w:cs="Arial"/>
          <w:sz w:val="24"/>
          <w:szCs w:val="24"/>
        </w:rPr>
        <w:t>will include, as well as outlining the meaning of sexism and misogyny</w:t>
      </w:r>
      <w:r w:rsidR="008B2E63">
        <w:rPr>
          <w:rFonts w:ascii="Arial" w:hAnsi="Arial" w:cs="Arial"/>
          <w:sz w:val="24"/>
          <w:szCs w:val="24"/>
        </w:rPr>
        <w:t>. This</w:t>
      </w:r>
      <w:r w:rsidR="004D0D94">
        <w:rPr>
          <w:rFonts w:ascii="Arial" w:hAnsi="Arial" w:cs="Arial"/>
          <w:sz w:val="24"/>
          <w:szCs w:val="24"/>
        </w:rPr>
        <w:t xml:space="preserve"> introduction also explains that </w:t>
      </w:r>
      <w:r w:rsidR="00645501">
        <w:rPr>
          <w:rFonts w:ascii="Arial" w:hAnsi="Arial" w:cs="Arial"/>
          <w:sz w:val="24"/>
          <w:szCs w:val="24"/>
        </w:rPr>
        <w:t xml:space="preserve">the remainder of the dissertation will </w:t>
      </w:r>
      <w:r w:rsidR="00D6671A">
        <w:rPr>
          <w:rFonts w:ascii="Arial" w:hAnsi="Arial" w:cs="Arial"/>
          <w:sz w:val="24"/>
          <w:szCs w:val="24"/>
        </w:rPr>
        <w:t xml:space="preserve">look deeper into how the mental health and well-being of female police officers </w:t>
      </w:r>
      <w:r w:rsidR="002015FA">
        <w:rPr>
          <w:rFonts w:ascii="Arial" w:hAnsi="Arial" w:cs="Arial"/>
          <w:sz w:val="24"/>
          <w:szCs w:val="24"/>
        </w:rPr>
        <w:t xml:space="preserve">is impacted by this, and what support </w:t>
      </w:r>
      <w:r w:rsidR="00EA2373">
        <w:rPr>
          <w:rFonts w:ascii="Arial" w:hAnsi="Arial" w:cs="Arial"/>
          <w:sz w:val="24"/>
          <w:szCs w:val="24"/>
        </w:rPr>
        <w:t xml:space="preserve">South Wales Police have provided to combat this. </w:t>
      </w:r>
      <w:r w:rsidR="008B2E63">
        <w:rPr>
          <w:rFonts w:ascii="Arial" w:hAnsi="Arial" w:cs="Arial"/>
          <w:sz w:val="24"/>
          <w:szCs w:val="24"/>
        </w:rPr>
        <w:t xml:space="preserve">The next chapter will be the </w:t>
      </w:r>
      <w:r w:rsidR="00AB42EE">
        <w:rPr>
          <w:rFonts w:ascii="Arial" w:hAnsi="Arial" w:cs="Arial"/>
          <w:sz w:val="24"/>
          <w:szCs w:val="24"/>
        </w:rPr>
        <w:t xml:space="preserve">literature review, which will </w:t>
      </w:r>
      <w:r w:rsidR="00C7553E">
        <w:rPr>
          <w:rFonts w:ascii="Arial" w:hAnsi="Arial" w:cs="Arial"/>
          <w:sz w:val="24"/>
          <w:szCs w:val="24"/>
        </w:rPr>
        <w:t xml:space="preserve">explain this topic in more detail. </w:t>
      </w:r>
    </w:p>
    <w:p w14:paraId="19B4D8D4" w14:textId="77777777" w:rsidR="007F7F42" w:rsidRDefault="007F7F42" w:rsidP="00821D9E">
      <w:pPr>
        <w:rPr>
          <w:rFonts w:ascii="Book Antiqua" w:hAnsi="Book Antiqua" w:cstheme="majorHAnsi"/>
          <w:color w:val="2E74B5" w:themeColor="accent5" w:themeShade="BF"/>
          <w:sz w:val="36"/>
          <w:szCs w:val="36"/>
        </w:rPr>
      </w:pPr>
    </w:p>
    <w:p w14:paraId="286CFEBC" w14:textId="77777777" w:rsidR="00FE238F" w:rsidRDefault="00FE238F" w:rsidP="00821D9E">
      <w:pPr>
        <w:rPr>
          <w:rFonts w:ascii="Book Antiqua" w:hAnsi="Book Antiqua" w:cstheme="majorHAnsi"/>
          <w:color w:val="2E74B5" w:themeColor="accent5" w:themeShade="BF"/>
          <w:sz w:val="36"/>
          <w:szCs w:val="36"/>
        </w:rPr>
      </w:pPr>
    </w:p>
    <w:p w14:paraId="46195658" w14:textId="77777777" w:rsidR="00FE238F" w:rsidRDefault="00FE238F" w:rsidP="00821D9E">
      <w:pPr>
        <w:rPr>
          <w:rFonts w:ascii="Book Antiqua" w:hAnsi="Book Antiqua" w:cstheme="majorHAnsi"/>
          <w:color w:val="2E74B5" w:themeColor="accent5" w:themeShade="BF"/>
          <w:sz w:val="36"/>
          <w:szCs w:val="36"/>
        </w:rPr>
      </w:pPr>
    </w:p>
    <w:p w14:paraId="3ADAD08B" w14:textId="77777777" w:rsidR="00FE238F" w:rsidRDefault="00FE238F" w:rsidP="00821D9E">
      <w:pPr>
        <w:rPr>
          <w:rFonts w:ascii="Book Antiqua" w:hAnsi="Book Antiqua" w:cstheme="majorHAnsi"/>
          <w:color w:val="2E74B5" w:themeColor="accent5" w:themeShade="BF"/>
          <w:sz w:val="36"/>
          <w:szCs w:val="36"/>
        </w:rPr>
      </w:pPr>
    </w:p>
    <w:p w14:paraId="653155D0" w14:textId="77777777" w:rsidR="00FE238F" w:rsidRDefault="00FE238F" w:rsidP="00821D9E">
      <w:pPr>
        <w:rPr>
          <w:rFonts w:ascii="Book Antiqua" w:hAnsi="Book Antiqua" w:cstheme="majorHAnsi"/>
          <w:color w:val="2E74B5" w:themeColor="accent5" w:themeShade="BF"/>
          <w:sz w:val="36"/>
          <w:szCs w:val="36"/>
        </w:rPr>
      </w:pPr>
    </w:p>
    <w:p w14:paraId="4F4338D8" w14:textId="77777777" w:rsidR="00FE238F" w:rsidRDefault="00FE238F" w:rsidP="00821D9E">
      <w:pPr>
        <w:rPr>
          <w:rFonts w:ascii="Book Antiqua" w:hAnsi="Book Antiqua" w:cstheme="majorHAnsi"/>
          <w:color w:val="2E74B5" w:themeColor="accent5" w:themeShade="BF"/>
          <w:sz w:val="36"/>
          <w:szCs w:val="36"/>
        </w:rPr>
      </w:pPr>
    </w:p>
    <w:p w14:paraId="57E6167D" w14:textId="77777777" w:rsidR="00FE238F" w:rsidRDefault="00FE238F" w:rsidP="00821D9E">
      <w:pPr>
        <w:rPr>
          <w:rFonts w:ascii="Book Antiqua" w:hAnsi="Book Antiqua" w:cstheme="majorHAnsi"/>
          <w:color w:val="2E74B5" w:themeColor="accent5" w:themeShade="BF"/>
          <w:sz w:val="36"/>
          <w:szCs w:val="36"/>
        </w:rPr>
      </w:pPr>
    </w:p>
    <w:p w14:paraId="70ACDA44" w14:textId="77777777" w:rsidR="00FE238F" w:rsidRDefault="00FE238F" w:rsidP="00821D9E">
      <w:pPr>
        <w:rPr>
          <w:rFonts w:ascii="Book Antiqua" w:hAnsi="Book Antiqua" w:cstheme="majorHAnsi"/>
          <w:color w:val="2E74B5" w:themeColor="accent5" w:themeShade="BF"/>
          <w:sz w:val="36"/>
          <w:szCs w:val="36"/>
        </w:rPr>
      </w:pPr>
    </w:p>
    <w:p w14:paraId="1BFE0BB5" w14:textId="77777777" w:rsidR="00FE238F" w:rsidRDefault="00FE238F" w:rsidP="00821D9E">
      <w:pPr>
        <w:rPr>
          <w:rFonts w:ascii="Book Antiqua" w:hAnsi="Book Antiqua" w:cstheme="majorHAnsi"/>
          <w:color w:val="2E74B5" w:themeColor="accent5" w:themeShade="BF"/>
          <w:sz w:val="36"/>
          <w:szCs w:val="36"/>
        </w:rPr>
      </w:pPr>
    </w:p>
    <w:p w14:paraId="205DC8A2" w14:textId="77777777" w:rsidR="00FE238F" w:rsidRDefault="00FE238F" w:rsidP="00821D9E">
      <w:pPr>
        <w:rPr>
          <w:rFonts w:ascii="Book Antiqua" w:hAnsi="Book Antiqua" w:cstheme="majorHAnsi"/>
          <w:color w:val="2E74B5" w:themeColor="accent5" w:themeShade="BF"/>
          <w:sz w:val="36"/>
          <w:szCs w:val="36"/>
        </w:rPr>
      </w:pPr>
    </w:p>
    <w:p w14:paraId="1A769488" w14:textId="77777777" w:rsidR="00FB62D8" w:rsidRDefault="00FB62D8" w:rsidP="00821D9E">
      <w:pPr>
        <w:rPr>
          <w:rFonts w:ascii="Book Antiqua" w:hAnsi="Book Antiqua" w:cstheme="majorHAnsi"/>
          <w:color w:val="2E74B5" w:themeColor="accent5" w:themeShade="BF"/>
          <w:sz w:val="36"/>
          <w:szCs w:val="36"/>
        </w:rPr>
      </w:pPr>
    </w:p>
    <w:p w14:paraId="04B6E2E9" w14:textId="11B9A834" w:rsidR="00821D9E" w:rsidRPr="009265E6" w:rsidRDefault="00821D9E" w:rsidP="00821D9E">
      <w:pPr>
        <w:rPr>
          <w:rFonts w:ascii="Book Antiqua" w:hAnsi="Book Antiqua" w:cstheme="majorHAnsi"/>
          <w:color w:val="2E74B5" w:themeColor="accent5" w:themeShade="BF"/>
          <w:sz w:val="36"/>
          <w:szCs w:val="36"/>
        </w:rPr>
      </w:pPr>
      <w:r w:rsidRPr="009265E6">
        <w:rPr>
          <w:rFonts w:ascii="Book Antiqua" w:hAnsi="Book Antiqua" w:cstheme="majorHAnsi"/>
          <w:color w:val="2E74B5" w:themeColor="accent5" w:themeShade="BF"/>
          <w:sz w:val="36"/>
          <w:szCs w:val="36"/>
        </w:rPr>
        <w:t xml:space="preserve">Chapter Two: Literature Review </w:t>
      </w:r>
    </w:p>
    <w:p w14:paraId="772BB053" w14:textId="44B82C6E" w:rsidR="00821D9E" w:rsidRPr="009265E6" w:rsidRDefault="00505398" w:rsidP="00821D9E">
      <w:pPr>
        <w:spacing w:line="480" w:lineRule="auto"/>
        <w:rPr>
          <w:rFonts w:ascii="Book Antiqua" w:hAnsi="Book Antiqua" w:cstheme="majorHAnsi"/>
          <w:color w:val="2E74B5" w:themeColor="accent5" w:themeShade="BF"/>
          <w:sz w:val="28"/>
          <w:szCs w:val="28"/>
        </w:rPr>
      </w:pPr>
      <w:r w:rsidRPr="009265E6">
        <w:rPr>
          <w:rFonts w:ascii="Book Antiqua" w:hAnsi="Book Antiqua" w:cstheme="majorHAnsi"/>
          <w:color w:val="2E74B5" w:themeColor="accent5" w:themeShade="BF"/>
          <w:sz w:val="28"/>
          <w:szCs w:val="28"/>
        </w:rPr>
        <w:t xml:space="preserve">2.1 </w:t>
      </w:r>
      <w:r w:rsidR="00821D9E" w:rsidRPr="009265E6">
        <w:rPr>
          <w:rFonts w:ascii="Book Antiqua" w:hAnsi="Book Antiqua" w:cstheme="majorHAnsi"/>
          <w:color w:val="2E74B5" w:themeColor="accent5" w:themeShade="BF"/>
          <w:sz w:val="28"/>
          <w:szCs w:val="28"/>
        </w:rPr>
        <w:t xml:space="preserve">Introduction </w:t>
      </w:r>
    </w:p>
    <w:p w14:paraId="3BBDC9D1" w14:textId="77777777" w:rsidR="00091466" w:rsidRPr="00091466" w:rsidRDefault="00091466" w:rsidP="00091466">
      <w:pPr>
        <w:spacing w:line="480" w:lineRule="auto"/>
        <w:rPr>
          <w:rFonts w:ascii="Arial" w:hAnsi="Arial" w:cs="Arial"/>
          <w:sz w:val="24"/>
          <w:szCs w:val="24"/>
        </w:rPr>
      </w:pPr>
      <w:r w:rsidRPr="00091466">
        <w:rPr>
          <w:rFonts w:ascii="Arial" w:hAnsi="Arial" w:cs="Arial"/>
          <w:sz w:val="24"/>
          <w:szCs w:val="24"/>
        </w:rPr>
        <w:t xml:space="preserve">The second chapter of the dissertation will examine how the role of a female police officer is constantly changing, whilst comparing dynamics relating to gender in a different country and analysing to what extent sexism and misogyny exist within police forces of England and Wales. The female police officer role has steadily evolved over the years within the UK due to adjustments in society and legalities on this topic. In Britain, the appointment of Edith Smith as the first female police officer in 1915 marked an event in history, even though it took until 1923 for women to gain full powers of arrest. Although positive changes were made in society, female police officers continued to come across many barriers at work and were discriminated against because of their gender. </w:t>
      </w:r>
    </w:p>
    <w:p w14:paraId="7AF42D64" w14:textId="77777777" w:rsidR="00091466" w:rsidRPr="00091466" w:rsidRDefault="00091466" w:rsidP="00091466">
      <w:pPr>
        <w:spacing w:line="480" w:lineRule="auto"/>
        <w:rPr>
          <w:rFonts w:ascii="Arial" w:hAnsi="Arial" w:cs="Arial"/>
          <w:sz w:val="24"/>
          <w:szCs w:val="24"/>
        </w:rPr>
      </w:pPr>
      <w:r w:rsidRPr="00091466">
        <w:rPr>
          <w:rFonts w:ascii="Arial" w:hAnsi="Arial" w:cs="Arial"/>
          <w:sz w:val="24"/>
          <w:szCs w:val="24"/>
        </w:rPr>
        <w:t>Additionally, this chapter will aim to achieve one of the three objectives of this dissertation, which is:</w:t>
      </w:r>
    </w:p>
    <w:p w14:paraId="047E46B3" w14:textId="77777777" w:rsidR="00091466" w:rsidRPr="00091466" w:rsidRDefault="00091466" w:rsidP="00091466">
      <w:pPr>
        <w:spacing w:line="480" w:lineRule="auto"/>
        <w:rPr>
          <w:rFonts w:ascii="Arial" w:hAnsi="Arial" w:cs="Arial"/>
          <w:sz w:val="24"/>
          <w:szCs w:val="24"/>
        </w:rPr>
      </w:pPr>
      <w:r w:rsidRPr="00091466">
        <w:rPr>
          <w:rFonts w:ascii="Arial" w:hAnsi="Arial" w:cs="Arial"/>
          <w:i/>
          <w:iCs/>
          <w:sz w:val="24"/>
          <w:szCs w:val="24"/>
        </w:rPr>
        <w:t>To examine existing research surrounding sexism, misogyny and gender dynamics within policing whilst focusing on understanding the barriers to career progression for female officers.</w:t>
      </w:r>
    </w:p>
    <w:p w14:paraId="7B6AEDC2" w14:textId="77777777" w:rsidR="00091466" w:rsidRPr="00091466" w:rsidRDefault="00091466" w:rsidP="00091466">
      <w:pPr>
        <w:spacing w:line="480" w:lineRule="auto"/>
        <w:rPr>
          <w:rFonts w:ascii="Arial" w:hAnsi="Arial" w:cs="Arial"/>
          <w:sz w:val="24"/>
          <w:szCs w:val="24"/>
        </w:rPr>
      </w:pPr>
      <w:r w:rsidRPr="00091466">
        <w:rPr>
          <w:rFonts w:ascii="Arial" w:hAnsi="Arial" w:cs="Arial"/>
          <w:sz w:val="24"/>
          <w:szCs w:val="24"/>
        </w:rPr>
        <w:t xml:space="preserve">To achieve this, this dissertation will investigate the "glass ceiling" and "sticky floor”, showcasing the barriers women face when advancing in their careers. In addition, this chapter will evaluate important programmes such as the COM-B Model and the Signa Project, which were put in place to create gender equality and improve the support for female police officers. These interventions aim to solve the problem around sexism and provide strategies to improve organisational culture and professional conduct. </w:t>
      </w:r>
    </w:p>
    <w:p w14:paraId="5030162C" w14:textId="77777777" w:rsidR="00091466" w:rsidRPr="00091466" w:rsidRDefault="00091466" w:rsidP="00091466">
      <w:pPr>
        <w:spacing w:line="480" w:lineRule="auto"/>
        <w:rPr>
          <w:rFonts w:ascii="Arial" w:hAnsi="Arial" w:cs="Arial"/>
          <w:sz w:val="24"/>
          <w:szCs w:val="24"/>
        </w:rPr>
      </w:pPr>
      <w:r w:rsidRPr="00091466">
        <w:rPr>
          <w:rFonts w:ascii="Arial" w:hAnsi="Arial" w:cs="Arial"/>
          <w:sz w:val="24"/>
          <w:szCs w:val="24"/>
        </w:rPr>
        <w:t>This objective will be achieved by accessing relevant information through search streams such as Google Scholar and Google, to access academic articles and case studies, as well as looking into statistical data which may evidence the under-representation of female police officers in the UK. This analysis will also include policies and reports from College of Policing as well as from Governmental organisations to help understand what formal strategies have been introduced and implemented to help address sexism and to promote gender equity.</w:t>
      </w:r>
    </w:p>
    <w:p w14:paraId="1819BD21" w14:textId="28B909E7" w:rsidR="00821D9E" w:rsidRDefault="00821D9E" w:rsidP="00821D9E">
      <w:pPr>
        <w:rPr>
          <w:rFonts w:ascii="Book Antiqua" w:hAnsi="Book Antiqua" w:cstheme="majorHAnsi"/>
          <w:color w:val="2E74B5" w:themeColor="accent5" w:themeShade="BF"/>
          <w:sz w:val="28"/>
          <w:szCs w:val="28"/>
        </w:rPr>
      </w:pPr>
      <w:r w:rsidRPr="009265E6">
        <w:rPr>
          <w:rFonts w:ascii="Book Antiqua" w:hAnsi="Book Antiqua" w:cstheme="majorHAnsi"/>
          <w:color w:val="2E74B5" w:themeColor="accent5" w:themeShade="BF"/>
          <w:sz w:val="28"/>
          <w:szCs w:val="28"/>
        </w:rPr>
        <w:t xml:space="preserve">2.2 Historical Context of Woman in Policing </w:t>
      </w:r>
    </w:p>
    <w:p w14:paraId="4BD6829B" w14:textId="77777777" w:rsidR="00324511" w:rsidRPr="009265E6" w:rsidRDefault="00324511" w:rsidP="00821D9E">
      <w:pPr>
        <w:rPr>
          <w:rFonts w:ascii="Book Antiqua" w:hAnsi="Book Antiqua" w:cstheme="majorHAnsi"/>
          <w:color w:val="2E74B5" w:themeColor="accent5" w:themeShade="BF"/>
          <w:sz w:val="28"/>
          <w:szCs w:val="28"/>
        </w:rPr>
      </w:pPr>
    </w:p>
    <w:p w14:paraId="1600E250" w14:textId="77777777" w:rsidR="00324511" w:rsidRPr="003032C3" w:rsidRDefault="00324511" w:rsidP="00324511">
      <w:pPr>
        <w:spacing w:line="480" w:lineRule="auto"/>
        <w:rPr>
          <w:rFonts w:ascii="Arial" w:hAnsi="Arial" w:cs="Arial"/>
          <w:sz w:val="24"/>
          <w:szCs w:val="24"/>
        </w:rPr>
      </w:pPr>
      <w:r w:rsidRPr="003032C3">
        <w:rPr>
          <w:rFonts w:ascii="Arial" w:hAnsi="Arial" w:cs="Arial"/>
          <w:sz w:val="24"/>
          <w:szCs w:val="24"/>
        </w:rPr>
        <w:t>The Metropolitan Police employed their first female police officer, Edith Smith who had been given powers to arrest in 1915, according to Sterry (2017). The following year, The Police Act of 1916 (Gov.UK, 1916) allowed woman to be appointed as constables, however; it wasn’t until the year 1923 that 50 female police officers were employed by the Metropolitan Police and given full powers of arrest (Anna Cross, 2024). At first, they were kept separate from the main police organisation, which slowed down their career progression and affected their professional status. However, in the mid-1970s, equal opportunities laws were put in place to ensure that women officers had the same job duties and salary as men (Cunningham and Ramshaw, 2019). Jennifer M. Brown (1998) discovered that despite the legal changes in the 1970s, there was little to no improvement after the introduction of the 1975 Sex Discrimination Act (UK Government, 2023). Recent research shows that approximately 43% of uniformed female officers have previously made reports of prejudice behaviour and discrimination based on their gender (Angehrn, Fletcher and Carleton, 2021). This is further supported in the Baroness Casey Review which discusses the standards of behaviour and internal culture of the Metropolitan Police. This case study found that female police officers and staff often face sexism and misogynistic behaviour from male colleagues (Caddle et al., 2023). Despite this, an article from Police Me Too (2023) was recently shared, showing a story from a crime victim.</w:t>
      </w:r>
    </w:p>
    <w:p w14:paraId="3AF6C239" w14:textId="77777777" w:rsidR="00324511" w:rsidRDefault="00324511" w:rsidP="00324511">
      <w:pPr>
        <w:spacing w:line="480" w:lineRule="auto"/>
        <w:rPr>
          <w:rFonts w:ascii="Arial" w:hAnsi="Arial" w:cs="Arial"/>
          <w:sz w:val="24"/>
          <w:szCs w:val="24"/>
        </w:rPr>
      </w:pPr>
      <w:r w:rsidRPr="003032C3">
        <w:rPr>
          <w:rFonts w:ascii="Arial" w:hAnsi="Arial" w:cs="Arial"/>
          <w:sz w:val="24"/>
          <w:szCs w:val="24"/>
        </w:rPr>
        <w:t xml:space="preserve">The victim explained that they were unhappy with the service they received from a female police officer who allegedly called them a “stupid little girl”, which left them feeling very upset and disappointed. This incident just shows that female officers can also show misogynistic traits, despite often being subjected to this type of behaviour from male officers. </w:t>
      </w:r>
    </w:p>
    <w:p w14:paraId="2D4AB75F" w14:textId="32246EC0" w:rsidR="00664810" w:rsidRDefault="00821D9E" w:rsidP="00821D9E">
      <w:pPr>
        <w:spacing w:line="480" w:lineRule="auto"/>
        <w:rPr>
          <w:rFonts w:ascii="Book Antiqua" w:hAnsi="Book Antiqua" w:cstheme="majorHAnsi"/>
          <w:color w:val="2E74B5" w:themeColor="accent5" w:themeShade="BF"/>
          <w:sz w:val="28"/>
          <w:szCs w:val="28"/>
          <w:lang w:eastAsia="en-GB"/>
        </w:rPr>
      </w:pPr>
      <w:r w:rsidRPr="00036B7F">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3</w:t>
      </w:r>
      <w:r w:rsidRPr="00036B7F">
        <w:rPr>
          <w:rFonts w:ascii="Book Antiqua" w:hAnsi="Book Antiqua" w:cstheme="majorHAnsi"/>
          <w:color w:val="2E74B5" w:themeColor="accent5" w:themeShade="BF"/>
          <w:sz w:val="28"/>
          <w:szCs w:val="28"/>
          <w:lang w:eastAsia="en-GB"/>
        </w:rPr>
        <w:t xml:space="preserve"> Comparative Analysis</w:t>
      </w:r>
    </w:p>
    <w:p w14:paraId="3534D250" w14:textId="7CBDAB6E" w:rsidR="00546C17" w:rsidRPr="006653FE" w:rsidRDefault="00821D9E" w:rsidP="00546C17">
      <w:pPr>
        <w:spacing w:line="480" w:lineRule="auto"/>
        <w:rPr>
          <w:rFonts w:ascii="Book Antiqua" w:hAnsi="Book Antiqua" w:cstheme="majorHAnsi"/>
          <w:color w:val="2E74B5" w:themeColor="accent5" w:themeShade="BF"/>
          <w:sz w:val="28"/>
          <w:szCs w:val="28"/>
          <w:lang w:eastAsia="en-GB"/>
        </w:rPr>
      </w:pPr>
      <w:r w:rsidRPr="00036B7F">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3</w:t>
      </w:r>
      <w:r w:rsidRPr="00036B7F">
        <w:rPr>
          <w:rFonts w:ascii="Book Antiqua" w:hAnsi="Book Antiqua" w:cstheme="majorHAnsi"/>
          <w:color w:val="2E74B5" w:themeColor="accent5" w:themeShade="BF"/>
          <w:sz w:val="28"/>
          <w:szCs w:val="28"/>
          <w:lang w:eastAsia="en-GB"/>
        </w:rPr>
        <w:t>.1 Sexism within the United States</w:t>
      </w:r>
    </w:p>
    <w:p w14:paraId="5BA3B534" w14:textId="77777777" w:rsidR="000649A6" w:rsidRPr="003032C3" w:rsidRDefault="000649A6" w:rsidP="000649A6">
      <w:pPr>
        <w:spacing w:line="480" w:lineRule="auto"/>
        <w:rPr>
          <w:rFonts w:ascii="Arial" w:hAnsi="Arial" w:cs="Arial"/>
          <w:sz w:val="24"/>
          <w:szCs w:val="24"/>
        </w:rPr>
      </w:pPr>
      <w:r w:rsidRPr="003032C3">
        <w:rPr>
          <w:rFonts w:ascii="Arial" w:hAnsi="Arial" w:cs="Arial"/>
          <w:sz w:val="24"/>
          <w:szCs w:val="24"/>
        </w:rPr>
        <w:t xml:space="preserve">One of the ways to truly understand the differences in cultural norms, policies or the extent of organisational culture is to explore this in different countries. This section will look at sexism and misogyny in the United States. </w:t>
      </w:r>
    </w:p>
    <w:p w14:paraId="326B77F0" w14:textId="77777777" w:rsidR="000649A6" w:rsidRPr="003032C3" w:rsidRDefault="000649A6" w:rsidP="000649A6">
      <w:pPr>
        <w:spacing w:line="480" w:lineRule="auto"/>
        <w:rPr>
          <w:rFonts w:ascii="Arial" w:hAnsi="Arial" w:cs="Arial"/>
          <w:sz w:val="24"/>
          <w:szCs w:val="24"/>
        </w:rPr>
      </w:pPr>
      <w:r w:rsidRPr="003032C3">
        <w:rPr>
          <w:rFonts w:ascii="Arial" w:hAnsi="Arial" w:cs="Arial"/>
          <w:sz w:val="24"/>
          <w:szCs w:val="24"/>
        </w:rPr>
        <w:t>According to Muhlhausen (2019), even though women make up more than 50% of the United States population, they account for fewer than 13% of law enforcement officers in the country. This underrepresentation is compounded by significant sex-based discrimination within US law enforcement agencies.</w:t>
      </w:r>
    </w:p>
    <w:p w14:paraId="5FE5092D" w14:textId="77777777" w:rsidR="000649A6" w:rsidRPr="003032C3" w:rsidRDefault="000649A6" w:rsidP="000649A6">
      <w:pPr>
        <w:spacing w:line="480" w:lineRule="auto"/>
        <w:rPr>
          <w:rFonts w:ascii="Arial" w:hAnsi="Arial" w:cs="Arial"/>
          <w:sz w:val="24"/>
          <w:szCs w:val="24"/>
        </w:rPr>
      </w:pPr>
      <w:r w:rsidRPr="003032C3">
        <w:rPr>
          <w:rFonts w:ascii="Arial" w:hAnsi="Arial" w:cs="Arial"/>
          <w:sz w:val="24"/>
          <w:szCs w:val="24"/>
        </w:rPr>
        <w:t>Studies have shown that almost one-third (29.3%) of female officer’s report experiencing discrimination in job assignments, training opportunities, or promotions. In comparison, only 4.2% of male officers believe that women face such discrimination (Yu, 2019). Yu further finds that his discrepancy reflects a more extensive issue in male-dominated professions like policing, where gender disparities in perception are deeply rooted.</w:t>
      </w:r>
    </w:p>
    <w:p w14:paraId="709DFF20" w14:textId="77777777" w:rsidR="000649A6" w:rsidRPr="003032C3" w:rsidRDefault="000649A6" w:rsidP="000649A6">
      <w:pPr>
        <w:spacing w:line="480" w:lineRule="auto"/>
        <w:rPr>
          <w:rFonts w:ascii="Arial" w:hAnsi="Arial" w:cs="Arial"/>
          <w:sz w:val="24"/>
          <w:szCs w:val="24"/>
        </w:rPr>
      </w:pPr>
      <w:r w:rsidRPr="003032C3">
        <w:rPr>
          <w:rFonts w:ascii="Arial" w:hAnsi="Arial" w:cs="Arial"/>
          <w:sz w:val="24"/>
          <w:szCs w:val="24"/>
        </w:rPr>
        <w:t>While the majority of male officers (92.3%) believe that federal law enforcement promotes gender equity, the experiences of female officers tell a different story (Yu, 2019). Research by Schafer et al. (2024) found that female officers in the US reported facing direct and indirect forms of gender-based discrimination, including being denied training opportunities, encountering obstacles to career advancement, teasing, harassment, and heightened performance expectations.</w:t>
      </w:r>
    </w:p>
    <w:p w14:paraId="78517186" w14:textId="77777777" w:rsidR="000649A6" w:rsidRPr="003032C3" w:rsidRDefault="000649A6" w:rsidP="000649A6">
      <w:pPr>
        <w:spacing w:line="480" w:lineRule="auto"/>
        <w:rPr>
          <w:rFonts w:ascii="Arial" w:hAnsi="Arial" w:cs="Arial"/>
          <w:sz w:val="24"/>
          <w:szCs w:val="24"/>
        </w:rPr>
      </w:pPr>
      <w:r w:rsidRPr="003032C3">
        <w:rPr>
          <w:rFonts w:ascii="Arial" w:hAnsi="Arial" w:cs="Arial"/>
          <w:sz w:val="24"/>
          <w:szCs w:val="24"/>
        </w:rPr>
        <w:t>Male and female officers have different opinions of discrimination, which means that sexism and harassment are more often than not ignored or neglected, which then leads to incidents becoming unreported. This type of silence purely highlights the gender contrast within the police, preventing female officers from being able to progress in their careers.</w:t>
      </w:r>
    </w:p>
    <w:p w14:paraId="677D081B" w14:textId="77777777" w:rsidR="000649A6" w:rsidRDefault="000649A6" w:rsidP="000649A6">
      <w:pPr>
        <w:spacing w:line="480" w:lineRule="auto"/>
        <w:rPr>
          <w:rFonts w:ascii="Arial" w:hAnsi="Arial" w:cs="Arial"/>
          <w:sz w:val="24"/>
          <w:szCs w:val="24"/>
        </w:rPr>
      </w:pPr>
      <w:r w:rsidRPr="003032C3">
        <w:rPr>
          <w:rFonts w:ascii="Arial" w:hAnsi="Arial" w:cs="Arial"/>
          <w:sz w:val="24"/>
          <w:szCs w:val="24"/>
        </w:rPr>
        <w:t>Regardless of the considerable evidence that sexism and misogyny are apparent issues within the US, initiatives have been put in place to address this, such as the US Strategy to Prevent and Respond to Gender-Based Violence Globally, which both promote gender equality and inclusivity. This program seeks to identify and address the root causes of sexism and misogyny (U.S. Department of State, 2022).</w:t>
      </w:r>
    </w:p>
    <w:p w14:paraId="42ACD956" w14:textId="77777777" w:rsidR="000649A6" w:rsidRDefault="000649A6" w:rsidP="000649A6">
      <w:pPr>
        <w:spacing w:line="480" w:lineRule="auto"/>
        <w:rPr>
          <w:rFonts w:ascii="Book Antiqua" w:hAnsi="Book Antiqua" w:cs="Arial"/>
          <w:color w:val="2E74B5" w:themeColor="accent5" w:themeShade="BF"/>
          <w:sz w:val="28"/>
          <w:szCs w:val="28"/>
        </w:rPr>
      </w:pPr>
    </w:p>
    <w:p w14:paraId="09E4ECC2" w14:textId="77777777" w:rsidR="00F25296" w:rsidRDefault="00F25296" w:rsidP="00546C17">
      <w:pPr>
        <w:spacing w:line="480" w:lineRule="auto"/>
        <w:rPr>
          <w:rFonts w:ascii="Book Antiqua" w:hAnsi="Book Antiqua" w:cstheme="majorHAnsi"/>
          <w:color w:val="2E74B5" w:themeColor="accent5" w:themeShade="BF"/>
          <w:sz w:val="28"/>
          <w:szCs w:val="28"/>
          <w:lang w:eastAsia="en-GB"/>
        </w:rPr>
      </w:pPr>
    </w:p>
    <w:p w14:paraId="06D79ED8" w14:textId="77777777" w:rsidR="00F25296" w:rsidRDefault="00F25296" w:rsidP="00546C17">
      <w:pPr>
        <w:spacing w:line="480" w:lineRule="auto"/>
        <w:rPr>
          <w:rFonts w:ascii="Book Antiqua" w:hAnsi="Book Antiqua" w:cstheme="majorHAnsi"/>
          <w:color w:val="2E74B5" w:themeColor="accent5" w:themeShade="BF"/>
          <w:sz w:val="28"/>
          <w:szCs w:val="28"/>
          <w:lang w:eastAsia="en-GB"/>
        </w:rPr>
      </w:pPr>
    </w:p>
    <w:p w14:paraId="1E95432B" w14:textId="77777777" w:rsidR="00F25296" w:rsidRDefault="00F25296" w:rsidP="00546C17">
      <w:pPr>
        <w:spacing w:line="480" w:lineRule="auto"/>
        <w:rPr>
          <w:rFonts w:ascii="Book Antiqua" w:hAnsi="Book Antiqua" w:cstheme="majorHAnsi"/>
          <w:color w:val="2E74B5" w:themeColor="accent5" w:themeShade="BF"/>
          <w:sz w:val="28"/>
          <w:szCs w:val="28"/>
          <w:lang w:eastAsia="en-GB"/>
        </w:rPr>
      </w:pPr>
    </w:p>
    <w:p w14:paraId="379DABEA" w14:textId="18F588FE" w:rsidR="00821D9E" w:rsidRPr="00036B7F" w:rsidRDefault="00821D9E" w:rsidP="00546C17">
      <w:pPr>
        <w:spacing w:line="480" w:lineRule="auto"/>
        <w:rPr>
          <w:rFonts w:ascii="Book Antiqua" w:hAnsi="Book Antiqua" w:cstheme="majorHAnsi"/>
          <w:color w:val="2E74B5" w:themeColor="accent5" w:themeShade="BF"/>
          <w:sz w:val="28"/>
          <w:szCs w:val="28"/>
          <w:lang w:eastAsia="en-GB"/>
        </w:rPr>
      </w:pPr>
      <w:r w:rsidRPr="00036B7F">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4</w:t>
      </w:r>
      <w:r w:rsidRPr="00036B7F">
        <w:rPr>
          <w:rFonts w:ascii="Book Antiqua" w:hAnsi="Book Antiqua" w:cstheme="majorHAnsi"/>
          <w:color w:val="2E74B5" w:themeColor="accent5" w:themeShade="BF"/>
          <w:sz w:val="28"/>
          <w:szCs w:val="28"/>
          <w:lang w:eastAsia="en-GB"/>
        </w:rPr>
        <w:t xml:space="preserve"> Organisational Culture in The Police Force</w:t>
      </w:r>
    </w:p>
    <w:p w14:paraId="36D8F445" w14:textId="2234400A" w:rsidR="00821D9E" w:rsidRPr="00036B7F" w:rsidRDefault="00821D9E" w:rsidP="00821D9E">
      <w:pPr>
        <w:spacing w:line="480" w:lineRule="auto"/>
        <w:rPr>
          <w:rFonts w:ascii="Book Antiqua" w:hAnsi="Book Antiqua" w:cstheme="majorHAnsi"/>
          <w:color w:val="2E74B5" w:themeColor="accent5" w:themeShade="BF"/>
          <w:sz w:val="28"/>
          <w:szCs w:val="28"/>
          <w:lang w:eastAsia="en-GB"/>
        </w:rPr>
      </w:pPr>
      <w:r w:rsidRPr="00036B7F">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4</w:t>
      </w:r>
      <w:r w:rsidRPr="00036B7F">
        <w:rPr>
          <w:rFonts w:ascii="Book Antiqua" w:hAnsi="Book Antiqua" w:cstheme="majorHAnsi"/>
          <w:color w:val="2E74B5" w:themeColor="accent5" w:themeShade="BF"/>
          <w:sz w:val="28"/>
          <w:szCs w:val="28"/>
          <w:lang w:eastAsia="en-GB"/>
        </w:rPr>
        <w:t>.1 What is Organisational Culture?</w:t>
      </w:r>
    </w:p>
    <w:p w14:paraId="42AD000D" w14:textId="77777777" w:rsidR="003728C9" w:rsidRDefault="003728C9" w:rsidP="003728C9">
      <w:pPr>
        <w:spacing w:line="480" w:lineRule="auto"/>
        <w:rPr>
          <w:rFonts w:ascii="Arial" w:hAnsi="Arial" w:cs="Arial"/>
          <w:sz w:val="24"/>
          <w:szCs w:val="24"/>
        </w:rPr>
      </w:pPr>
      <w:r w:rsidRPr="003032C3">
        <w:rPr>
          <w:rFonts w:ascii="Arial" w:hAnsi="Arial" w:cs="Arial"/>
          <w:sz w:val="24"/>
          <w:szCs w:val="24"/>
        </w:rPr>
        <w:t>The term “Organisational Culture” has been informally defined as the way in which members of an organisation share fundamental assumptions and collected beliefs. These values unconsciously project how the organisation perceives itself and its environment (Grieve, Harfield and MacVean, 2012). It’s been found by Prenzler (1997) that the way an organisation operates is not only influenced by its formal rules and policies, but also by an informal culture. Informal culture in the police force consists of 'values, norms, perspectives and unwritten rules', which heavily influences the way in which police work. This not only effects practical policing, but also social aspects which formal policies fail to address.</w:t>
      </w:r>
    </w:p>
    <w:p w14:paraId="0C1CBA72" w14:textId="161C47C0" w:rsidR="00821D9E" w:rsidRPr="00036B7F" w:rsidRDefault="00821D9E" w:rsidP="00821D9E">
      <w:pPr>
        <w:spacing w:line="480" w:lineRule="auto"/>
        <w:rPr>
          <w:rFonts w:ascii="Book Antiqua" w:hAnsi="Book Antiqua" w:cstheme="majorHAnsi"/>
          <w:color w:val="2E74B5" w:themeColor="accent5" w:themeShade="BF"/>
          <w:sz w:val="28"/>
          <w:szCs w:val="28"/>
          <w:lang w:eastAsia="en-GB"/>
        </w:rPr>
      </w:pPr>
      <w:r w:rsidRPr="00036B7F">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4</w:t>
      </w:r>
      <w:r w:rsidRPr="00036B7F">
        <w:rPr>
          <w:rFonts w:ascii="Book Antiqua" w:hAnsi="Book Antiqua" w:cstheme="majorHAnsi"/>
          <w:color w:val="2E74B5" w:themeColor="accent5" w:themeShade="BF"/>
          <w:sz w:val="28"/>
          <w:szCs w:val="28"/>
          <w:lang w:eastAsia="en-GB"/>
        </w:rPr>
        <w:t>.2 Organisational Culture and Gender Dynamics</w:t>
      </w:r>
    </w:p>
    <w:p w14:paraId="3F420C13" w14:textId="77777777" w:rsidR="004B7735" w:rsidRPr="003032C3" w:rsidRDefault="004B7735" w:rsidP="004B7735">
      <w:pPr>
        <w:spacing w:line="480" w:lineRule="auto"/>
        <w:rPr>
          <w:rFonts w:ascii="Arial" w:hAnsi="Arial" w:cs="Arial"/>
          <w:sz w:val="24"/>
          <w:szCs w:val="24"/>
        </w:rPr>
      </w:pPr>
      <w:r w:rsidRPr="003032C3">
        <w:rPr>
          <w:rFonts w:ascii="Arial" w:hAnsi="Arial" w:cs="Arial"/>
          <w:sz w:val="24"/>
          <w:szCs w:val="24"/>
        </w:rPr>
        <w:t xml:space="preserve">The traditional view of policing being a men-dominated profession has made it very hard for women to progress in their careers. This stereotype impacts the recruitment of female officers and shapes the career paths of those already in the force (www.dodsdiversity.com, 2023). In a predominantly male environment, women often experience harassment and discrimination, are labelled as the ‘other’ (Brown, Fleming and Silvestri, 2020), and are viewed as the ‘weaker gender’ (Paolillo, 2021). In addition to this, another stereotype firmly rooted in police culture is the question of a female officer's physical competence to cope with police work (Antón Rubio, Grueso Hinestroza and Marín López, 2021). In a research project conducted by Rabe-Hemp (2008), it was found that male officers, based on the traditional view, argue that women are unable to perform their jobs to the same standard as men due to perceived physical incapabilities and their supposed inability to command authority. In addition, Gau and Paoline (2024) state that questions have been raised regarding the physical safety of female officers and their use of force, and they have noted that some female officers may have less upper-body strength than their male colleagues, which could potentially lead to injuries. Although there is a consideration for the personal safety of police officers, such ideas could be perceived as devaluing, degrading, and de-professionalising female police officers due to the derogatory element (Brown et al., 2019). Women are generally underrepresented in police forces, and where there is an opportunity for promotion, this has been described as a ‘greasy pole’ (Loftus, 2024). </w:t>
      </w:r>
    </w:p>
    <w:p w14:paraId="63D607B2" w14:textId="77777777" w:rsidR="004B7735" w:rsidRDefault="004B7735" w:rsidP="004B7735">
      <w:pPr>
        <w:spacing w:line="480" w:lineRule="auto"/>
        <w:rPr>
          <w:rFonts w:ascii="Book Antiqua" w:hAnsi="Book Antiqua" w:cs="Arial"/>
          <w:color w:val="2E74B5" w:themeColor="accent5" w:themeShade="BF"/>
          <w:sz w:val="28"/>
          <w:szCs w:val="28"/>
        </w:rPr>
      </w:pPr>
      <w:r w:rsidRPr="003032C3">
        <w:rPr>
          <w:rFonts w:ascii="Arial" w:hAnsi="Arial" w:cs="Arial"/>
          <w:sz w:val="24"/>
          <w:szCs w:val="24"/>
        </w:rPr>
        <w:t>This issue has also started to effect policing in today’s policing world, as Gau and Paoline (2024) found that female officers often hesitate to apply for specific job roles or promotions within the force, out of fear that male colleagues will think that they have only been selected because they are female. Even though the lack of promotion for women might have been perceived as a result of their abilities linked to their gender, researchers have argued a point that this is actually due to gender biases and the masculine culture playing a significant role. An example of this it that woman have often avoided high-profile positions or ranks just so they can blend in with the crowd (Paolillo, 2021).</w:t>
      </w:r>
    </w:p>
    <w:p w14:paraId="0FA5695B" w14:textId="1ED11717" w:rsidR="00821D9E" w:rsidRPr="00C064D3" w:rsidRDefault="00821D9E" w:rsidP="0036002D">
      <w:pPr>
        <w:spacing w:line="480" w:lineRule="auto"/>
        <w:rPr>
          <w:rFonts w:ascii="Book Antiqua" w:hAnsi="Book Antiqua" w:cstheme="majorHAnsi"/>
          <w:color w:val="2E74B5" w:themeColor="accent5" w:themeShade="BF"/>
          <w:sz w:val="28"/>
          <w:szCs w:val="28"/>
          <w:lang w:eastAsia="en-GB"/>
        </w:rPr>
      </w:pPr>
      <w:r w:rsidRPr="00C064D3">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5</w:t>
      </w:r>
      <w:r w:rsidRPr="00C064D3">
        <w:rPr>
          <w:rFonts w:ascii="Book Antiqua" w:hAnsi="Book Antiqua" w:cstheme="majorHAnsi"/>
          <w:color w:val="2E74B5" w:themeColor="accent5" w:themeShade="BF"/>
          <w:sz w:val="28"/>
          <w:szCs w:val="28"/>
          <w:lang w:eastAsia="en-GB"/>
        </w:rPr>
        <w:t xml:space="preserve"> Barriers to Career Progression</w:t>
      </w:r>
    </w:p>
    <w:p w14:paraId="57C7881F" w14:textId="54907200" w:rsidR="00821D9E" w:rsidRPr="00C064D3" w:rsidRDefault="00821D9E" w:rsidP="00821D9E">
      <w:pPr>
        <w:spacing w:line="480" w:lineRule="auto"/>
        <w:rPr>
          <w:rFonts w:ascii="Book Antiqua" w:hAnsi="Book Antiqua" w:cstheme="majorHAnsi"/>
          <w:color w:val="2E74B5" w:themeColor="accent5" w:themeShade="BF"/>
          <w:sz w:val="28"/>
          <w:szCs w:val="28"/>
          <w:lang w:eastAsia="en-GB"/>
        </w:rPr>
      </w:pPr>
      <w:r w:rsidRPr="00C064D3">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5</w:t>
      </w:r>
      <w:r w:rsidRPr="00C064D3">
        <w:rPr>
          <w:rFonts w:ascii="Book Antiqua" w:hAnsi="Book Antiqua" w:cstheme="majorHAnsi"/>
          <w:color w:val="2E74B5" w:themeColor="accent5" w:themeShade="BF"/>
          <w:sz w:val="28"/>
          <w:szCs w:val="28"/>
          <w:lang w:eastAsia="en-GB"/>
        </w:rPr>
        <w:t>.1 The ‘Glass Ceiling Effect’</w:t>
      </w:r>
    </w:p>
    <w:p w14:paraId="57C9D99F" w14:textId="77777777" w:rsidR="002A290F" w:rsidRDefault="002A290F" w:rsidP="002A290F">
      <w:pPr>
        <w:spacing w:line="480" w:lineRule="auto"/>
        <w:rPr>
          <w:rFonts w:ascii="Arial" w:hAnsi="Arial" w:cs="Arial"/>
          <w:sz w:val="24"/>
          <w:szCs w:val="24"/>
        </w:rPr>
      </w:pPr>
      <w:r w:rsidRPr="003032C3">
        <w:rPr>
          <w:rFonts w:ascii="Arial" w:hAnsi="Arial" w:cs="Arial"/>
          <w:sz w:val="24"/>
          <w:szCs w:val="24"/>
        </w:rPr>
        <w:t>The term "Glass Ceiling" is a metaphor that typically refers to the invisible barrier that prevents women from advancing in their careers (Johns, 2013). However, it is also associated with barriers faced by individuals from minority ethnic backgrounds (Mind Tools Content Team, n.d.). The glass ceiling tends to impact women, especially those looking to progress in their careers but is often ignored or overlooked, with roles given to less-qualified or junior male colleagues (Jones and Oppenheim, 2002). This in particular is evident in the policing world, where gender disparities become more emphasised as the rank increases. For example, in England and Wales, the representation of women declines as statistics show that approximately a quarter of police sergeants and inspectors are female (Clark, 2023). The glass ceiling term was first introduced in 1978 by writer and consultant Marilyn Loden during a discussion on women in the workplace (Reiners, 2023) and was officially popularized in a 1984 'Adweek' profile of Gay Bryant. The concept of the 'ceiling' suggests a fixed limit to how far individuals can advance before encountering an invisible barrier (Boyd, 2012). The glass ceiling metaphor has played an important role in focusing on the barriers in the organisation that prevent women from progressing into their selected job roles. In addition, the number of women promoted to senior positions has been steadily rising, reflecting positive change within many industries (Maddrell, Thomas, and Wyse, 2018). Despite this progress, Claudia (2024) highlights that the glass ceiling persists in more subtle forms. It is often the established cultural norms within organisations that continue to slow down the advancement of marginalised groups, including women, delaying meaningful progress despite the structural improvements introduced by creating awareness of the glass ceiling.</w:t>
      </w:r>
    </w:p>
    <w:p w14:paraId="4D954F57" w14:textId="4AB0C881" w:rsidR="00821D9E" w:rsidRPr="009835C1" w:rsidRDefault="00821D9E" w:rsidP="00821D9E">
      <w:pPr>
        <w:spacing w:line="480" w:lineRule="auto"/>
        <w:rPr>
          <w:rFonts w:ascii="Book Antiqua" w:hAnsi="Book Antiqua" w:cstheme="majorHAnsi"/>
          <w:color w:val="2E74B5" w:themeColor="accent5" w:themeShade="BF"/>
          <w:sz w:val="28"/>
          <w:szCs w:val="28"/>
          <w:lang w:eastAsia="en-GB"/>
        </w:rPr>
      </w:pPr>
      <w:r w:rsidRPr="009835C1">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5</w:t>
      </w:r>
      <w:r w:rsidRPr="009835C1">
        <w:rPr>
          <w:rFonts w:ascii="Book Antiqua" w:hAnsi="Book Antiqua" w:cstheme="majorHAnsi"/>
          <w:color w:val="2E74B5" w:themeColor="accent5" w:themeShade="BF"/>
          <w:sz w:val="28"/>
          <w:szCs w:val="28"/>
          <w:lang w:eastAsia="en-GB"/>
        </w:rPr>
        <w:t>.2 The ‘Sticky Floor’</w:t>
      </w:r>
    </w:p>
    <w:p w14:paraId="74119E89" w14:textId="77777777" w:rsidR="00821D9E" w:rsidRDefault="00821D9E" w:rsidP="00821D9E">
      <w:pPr>
        <w:spacing w:line="480" w:lineRule="auto"/>
        <w:rPr>
          <w:rFonts w:ascii="Arial" w:hAnsi="Arial" w:cs="Arial"/>
          <w:sz w:val="24"/>
          <w:szCs w:val="24"/>
          <w:lang w:eastAsia="en-GB"/>
        </w:rPr>
      </w:pPr>
      <w:r w:rsidRPr="002420F4">
        <w:rPr>
          <w:rFonts w:ascii="Arial" w:hAnsi="Arial" w:cs="Arial"/>
          <w:sz w:val="24"/>
          <w:szCs w:val="24"/>
          <w:lang w:eastAsia="en-GB"/>
        </w:rPr>
        <w:t>The concept of the sticky floor is similar to the glass ceiling effect. It is used to visualise when women get stuck in their careers and cannot progress materially</w:t>
      </w:r>
      <w:r>
        <w:rPr>
          <w:rFonts w:ascii="Arial" w:hAnsi="Arial" w:cs="Arial"/>
          <w:sz w:val="24"/>
          <w:szCs w:val="24"/>
          <w:lang w:eastAsia="en-GB"/>
        </w:rPr>
        <w:t xml:space="preserve"> </w:t>
      </w:r>
      <w:r w:rsidRPr="00D77E87">
        <w:rPr>
          <w:rFonts w:ascii="Arial" w:hAnsi="Arial" w:cs="Arial"/>
          <w:sz w:val="24"/>
          <w:szCs w:val="24"/>
          <w:lang w:eastAsia="en-GB"/>
        </w:rPr>
        <w:t>(Nicole, 2022)</w:t>
      </w:r>
      <w:r>
        <w:rPr>
          <w:rFonts w:ascii="Arial" w:hAnsi="Arial" w:cs="Arial"/>
          <w:sz w:val="24"/>
          <w:szCs w:val="24"/>
          <w:lang w:eastAsia="en-GB"/>
        </w:rPr>
        <w:t xml:space="preserve">. </w:t>
      </w:r>
      <w:r w:rsidRPr="00917548">
        <w:rPr>
          <w:rFonts w:ascii="Arial" w:hAnsi="Arial" w:cs="Arial"/>
          <w:sz w:val="24"/>
          <w:szCs w:val="24"/>
          <w:lang w:eastAsia="en-GB"/>
        </w:rPr>
        <w:t>The term "sticky floor" describes women who are given limited resources or opportunities at the start of their careers, which leaves them "stuck to the floor," preventing them from progressing as they should</w:t>
      </w:r>
      <w:r>
        <w:rPr>
          <w:rFonts w:ascii="Arial" w:hAnsi="Arial" w:cs="Arial"/>
          <w:sz w:val="24"/>
          <w:szCs w:val="24"/>
          <w:lang w:eastAsia="en-GB"/>
        </w:rPr>
        <w:t xml:space="preserve">, in comparison to men </w:t>
      </w:r>
      <w:r w:rsidRPr="00134B1A">
        <w:rPr>
          <w:rFonts w:ascii="Arial" w:hAnsi="Arial" w:cs="Arial"/>
          <w:sz w:val="24"/>
          <w:szCs w:val="24"/>
          <w:lang w:eastAsia="en-GB"/>
        </w:rPr>
        <w:t>(Brown et al., 2020)</w:t>
      </w:r>
      <w:r>
        <w:rPr>
          <w:rFonts w:ascii="Arial" w:hAnsi="Arial" w:cs="Arial"/>
          <w:sz w:val="24"/>
          <w:szCs w:val="24"/>
          <w:lang w:eastAsia="en-GB"/>
        </w:rPr>
        <w:t xml:space="preserve">. The sticky floor concept initially originated from the gender wage gap which dates back to the 1980s </w:t>
      </w:r>
      <w:r w:rsidRPr="00EA503B">
        <w:rPr>
          <w:rFonts w:ascii="Arial" w:hAnsi="Arial" w:cs="Arial"/>
          <w:sz w:val="24"/>
          <w:szCs w:val="24"/>
          <w:lang w:eastAsia="en-GB"/>
        </w:rPr>
        <w:t>(Daugherty, 2024)</w:t>
      </w:r>
      <w:r>
        <w:rPr>
          <w:rFonts w:ascii="Arial" w:hAnsi="Arial" w:cs="Arial"/>
          <w:sz w:val="24"/>
          <w:szCs w:val="24"/>
          <w:lang w:eastAsia="en-GB"/>
        </w:rPr>
        <w:t xml:space="preserve">, as women who were although more qualified than men, would receive a lower pay outcome </w:t>
      </w:r>
      <w:r w:rsidRPr="006E4297">
        <w:rPr>
          <w:rFonts w:ascii="Arial" w:hAnsi="Arial" w:cs="Arial"/>
          <w:sz w:val="24"/>
          <w:szCs w:val="24"/>
          <w:lang w:eastAsia="en-GB"/>
        </w:rPr>
        <w:t>(Peake, 2023)</w:t>
      </w:r>
      <w:r>
        <w:rPr>
          <w:rFonts w:ascii="Arial" w:hAnsi="Arial" w:cs="Arial"/>
          <w:sz w:val="24"/>
          <w:szCs w:val="24"/>
          <w:lang w:eastAsia="en-GB"/>
        </w:rPr>
        <w:t xml:space="preserve">. </w:t>
      </w:r>
    </w:p>
    <w:p w14:paraId="727882B8" w14:textId="06138064" w:rsidR="00821D9E" w:rsidRPr="009835C1" w:rsidRDefault="00821D9E" w:rsidP="00821D9E">
      <w:pPr>
        <w:spacing w:line="480" w:lineRule="auto"/>
        <w:rPr>
          <w:rFonts w:ascii="Book Antiqua" w:hAnsi="Book Antiqua" w:cstheme="majorHAnsi"/>
          <w:color w:val="2E74B5" w:themeColor="accent5" w:themeShade="BF"/>
          <w:sz w:val="28"/>
          <w:szCs w:val="28"/>
          <w:lang w:eastAsia="en-GB"/>
        </w:rPr>
      </w:pPr>
      <w:r w:rsidRPr="009835C1">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5</w:t>
      </w:r>
      <w:r w:rsidRPr="009835C1">
        <w:rPr>
          <w:rFonts w:ascii="Book Antiqua" w:hAnsi="Book Antiqua" w:cstheme="majorHAnsi"/>
          <w:color w:val="2E74B5" w:themeColor="accent5" w:themeShade="BF"/>
          <w:sz w:val="28"/>
          <w:szCs w:val="28"/>
          <w:lang w:eastAsia="en-GB"/>
        </w:rPr>
        <w:t>.3 Female Representation in Leadership Roles</w:t>
      </w:r>
    </w:p>
    <w:p w14:paraId="5CBDF830" w14:textId="513EED26" w:rsidR="00803EDB" w:rsidRDefault="00803EDB" w:rsidP="00F5214B">
      <w:pPr>
        <w:spacing w:line="480" w:lineRule="auto"/>
        <w:rPr>
          <w:rFonts w:ascii="Arial" w:hAnsi="Arial" w:cs="Arial"/>
          <w:sz w:val="24"/>
          <w:szCs w:val="24"/>
        </w:rPr>
      </w:pPr>
      <w:r w:rsidRPr="00B725F8">
        <w:rPr>
          <w:rFonts w:ascii="Arial" w:hAnsi="Arial" w:cs="Arial"/>
          <w:sz w:val="24"/>
          <w:szCs w:val="24"/>
        </w:rPr>
        <w:t>When looking at the Home Office data, there is a noteworthy difference when showing how many males and females are working as police officers in the UK. In 2010, this year revealed that 25.7% of officers spread across the country were female, however this figure rose to 30.4% in 2019 (Home Office, 2019; see Appendix 1 for visual representation). Although female representation has increased within the police force, this is not reflected in higher-ranked roles. In 2019, only a few women held a title above the police constable role, with just 30% of senior police officers being female (Home Office, 2019; see Appendix 2 for visual representation). There’s clear indication in the graph that although there was an increase in female</w:t>
      </w:r>
      <w:r w:rsidR="00C033A5">
        <w:rPr>
          <w:rFonts w:ascii="Arial" w:hAnsi="Arial" w:cs="Arial"/>
          <w:sz w:val="24"/>
          <w:szCs w:val="24"/>
        </w:rPr>
        <w:t xml:space="preserve"> </w:t>
      </w:r>
      <w:r w:rsidRPr="00B725F8">
        <w:rPr>
          <w:rFonts w:ascii="Arial" w:hAnsi="Arial" w:cs="Arial"/>
          <w:sz w:val="24"/>
          <w:szCs w:val="24"/>
        </w:rPr>
        <w:t xml:space="preserve">representation, obstacles are still prevalent for women officers which prevent them from either moving forward in their careers by changing departments or aiming for promotion. The statistics shown really do outline how much female officers battle on a daily basis in police forces in the UK, meaning that serious change is needed to address these gender-based issues. </w:t>
      </w:r>
    </w:p>
    <w:p w14:paraId="55DFAF8D" w14:textId="2EC1573A" w:rsidR="00821D9E" w:rsidRDefault="0018000D" w:rsidP="0018000D">
      <w:pPr>
        <w:spacing w:line="480" w:lineRule="auto"/>
        <w:rPr>
          <w:rFonts w:ascii="Arial" w:hAnsi="Arial" w:cs="Arial"/>
          <w:sz w:val="24"/>
          <w:szCs w:val="24"/>
          <w:lang w:eastAsia="en-GB"/>
        </w:rPr>
      </w:pPr>
      <w:r w:rsidRPr="0018000D">
        <w:rPr>
          <w:rFonts w:ascii="Arial" w:hAnsi="Arial" w:cs="Arial"/>
          <w:sz w:val="24"/>
          <w:szCs w:val="24"/>
          <w:lang w:eastAsia="en-GB"/>
        </w:rPr>
        <w:tab/>
      </w:r>
      <w:r w:rsidRPr="0018000D">
        <w:rPr>
          <w:rFonts w:ascii="Arial" w:hAnsi="Arial" w:cs="Arial"/>
          <w:sz w:val="24"/>
          <w:szCs w:val="24"/>
          <w:lang w:eastAsia="en-GB"/>
        </w:rPr>
        <w:tab/>
      </w:r>
      <w:r w:rsidRPr="0018000D">
        <w:rPr>
          <w:rFonts w:ascii="Arial" w:hAnsi="Arial" w:cs="Arial"/>
          <w:sz w:val="24"/>
          <w:szCs w:val="24"/>
          <w:lang w:eastAsia="en-GB"/>
        </w:rPr>
        <w:tab/>
      </w:r>
      <w:r w:rsidRPr="0018000D">
        <w:rPr>
          <w:rFonts w:ascii="Arial" w:hAnsi="Arial" w:cs="Arial"/>
          <w:sz w:val="24"/>
          <w:szCs w:val="24"/>
          <w:lang w:eastAsia="en-GB"/>
        </w:rPr>
        <w:tab/>
      </w:r>
      <w:r w:rsidRPr="0018000D">
        <w:rPr>
          <w:rFonts w:ascii="Arial" w:hAnsi="Arial" w:cs="Arial"/>
          <w:sz w:val="24"/>
          <w:szCs w:val="24"/>
          <w:lang w:eastAsia="en-GB"/>
        </w:rPr>
        <w:tab/>
      </w:r>
      <w:r w:rsidRPr="0018000D">
        <w:rPr>
          <w:rFonts w:ascii="Arial" w:hAnsi="Arial" w:cs="Arial"/>
          <w:sz w:val="24"/>
          <w:szCs w:val="24"/>
          <w:lang w:eastAsia="en-GB"/>
        </w:rPr>
        <w:tab/>
      </w:r>
    </w:p>
    <w:p w14:paraId="015E8E97" w14:textId="6BEA0810" w:rsidR="00821D9E" w:rsidRDefault="00821D9E" w:rsidP="00821D9E">
      <w:pPr>
        <w:spacing w:line="480" w:lineRule="auto"/>
        <w:rPr>
          <w:rFonts w:asciiTheme="majorHAnsi" w:hAnsiTheme="majorHAnsi" w:cstheme="majorHAnsi"/>
          <w:color w:val="4472C4" w:themeColor="accent1"/>
          <w:sz w:val="26"/>
          <w:szCs w:val="26"/>
          <w:lang w:eastAsia="en-GB"/>
        </w:rPr>
      </w:pPr>
    </w:p>
    <w:p w14:paraId="4B1D8C61" w14:textId="384F27A7" w:rsidR="00821D9E" w:rsidRDefault="009D5E3E" w:rsidP="00821D9E">
      <w:pPr>
        <w:spacing w:line="480" w:lineRule="auto"/>
        <w:rPr>
          <w:rFonts w:asciiTheme="majorHAnsi" w:hAnsiTheme="majorHAnsi" w:cstheme="majorHAnsi"/>
          <w:color w:val="4472C4" w:themeColor="accent1"/>
          <w:sz w:val="26"/>
          <w:szCs w:val="26"/>
          <w:lang w:eastAsia="en-GB"/>
        </w:rPr>
      </w:pPr>
      <w:r w:rsidRPr="00F24452">
        <w:rPr>
          <w:rFonts w:ascii="Arial" w:hAnsi="Arial" w:cs="Arial"/>
          <w:b/>
          <w:bCs/>
          <w:noProof/>
          <w:color w:val="4472C4" w:themeColor="accent1"/>
          <w:sz w:val="24"/>
          <w:szCs w:val="24"/>
          <w:lang w:eastAsia="en-GB"/>
        </w:rPr>
        <w:drawing>
          <wp:anchor distT="0" distB="0" distL="114300" distR="114300" simplePos="0" relativeHeight="251661312" behindDoc="0" locked="0" layoutInCell="1" allowOverlap="1" wp14:anchorId="7AAA3AEC" wp14:editId="0A0B572A">
            <wp:simplePos x="0" y="0"/>
            <wp:positionH relativeFrom="margin">
              <wp:posOffset>-76835</wp:posOffset>
            </wp:positionH>
            <wp:positionV relativeFrom="paragraph">
              <wp:posOffset>650240</wp:posOffset>
            </wp:positionV>
            <wp:extent cx="5684494" cy="2931677"/>
            <wp:effectExtent l="0" t="0" r="0" b="2540"/>
            <wp:wrapNone/>
            <wp:docPr id="15526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5773" name="Picture 155265773"/>
                    <pic:cNvPicPr/>
                  </pic:nvPicPr>
                  <pic:blipFill>
                    <a:blip r:embed="rId9">
                      <a:extLst>
                        <a:ext uri="{28A0092B-C50C-407E-A947-70E740481C1C}">
                          <a14:useLocalDpi xmlns:a14="http://schemas.microsoft.com/office/drawing/2010/main" val="0"/>
                        </a:ext>
                      </a:extLst>
                    </a:blip>
                    <a:stretch>
                      <a:fillRect/>
                    </a:stretch>
                  </pic:blipFill>
                  <pic:spPr>
                    <a:xfrm>
                      <a:off x="0" y="0"/>
                      <a:ext cx="5684494" cy="293167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23D2A1DA" wp14:editId="64EBB3D7">
                <wp:simplePos x="0" y="0"/>
                <wp:positionH relativeFrom="margin">
                  <wp:posOffset>-304165</wp:posOffset>
                </wp:positionH>
                <wp:positionV relativeFrom="paragraph">
                  <wp:posOffset>3810</wp:posOffset>
                </wp:positionV>
                <wp:extent cx="6457315" cy="347345"/>
                <wp:effectExtent l="0" t="0" r="0" b="0"/>
                <wp:wrapSquare wrapText="bothSides"/>
                <wp:docPr id="289198462" name="Text Box 1"/>
                <wp:cNvGraphicFramePr/>
                <a:graphic xmlns:a="http://schemas.openxmlformats.org/drawingml/2006/main">
                  <a:graphicData uri="http://schemas.microsoft.com/office/word/2010/wordprocessingShape">
                    <wps:wsp>
                      <wps:cNvSpPr txBox="1"/>
                      <wps:spPr>
                        <a:xfrm>
                          <a:off x="0" y="0"/>
                          <a:ext cx="6457315" cy="347345"/>
                        </a:xfrm>
                        <a:prstGeom prst="rect">
                          <a:avLst/>
                        </a:prstGeom>
                        <a:noFill/>
                        <a:ln w="6350">
                          <a:noFill/>
                        </a:ln>
                      </wps:spPr>
                      <wps:txbx>
                        <w:txbxContent>
                          <w:p w14:paraId="03EC73A7" w14:textId="77777777" w:rsidR="00821D9E" w:rsidRPr="00B82AFB" w:rsidRDefault="00821D9E" w:rsidP="00821D9E">
                            <w:pPr>
                              <w:spacing w:line="480" w:lineRule="auto"/>
                              <w:rPr>
                                <w:rFonts w:ascii="Book Antiqua" w:hAnsi="Book Antiqua" w:cstheme="majorHAnsi"/>
                                <w:color w:val="2E74B5" w:themeColor="accent5" w:themeShade="BF"/>
                                <w:sz w:val="28"/>
                                <w:szCs w:val="28"/>
                              </w:rPr>
                            </w:pPr>
                            <w:r w:rsidRPr="00B82AFB">
                              <w:rPr>
                                <w:rFonts w:ascii="Book Antiqua" w:hAnsi="Book Antiqua" w:cstheme="majorHAnsi"/>
                                <w:color w:val="2E74B5" w:themeColor="accent5" w:themeShade="BF"/>
                                <w:sz w:val="28"/>
                                <w:szCs w:val="28"/>
                                <w:lang w:eastAsia="en-GB"/>
                              </w:rPr>
                              <w:t>Appendix 1: Growth in Female Representation in the Police Force (2010-2019)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D2A1DA" id="_x0000_t202" coordsize="21600,21600" o:spt="202" path="m,l,21600r21600,l21600,xe">
                <v:stroke joinstyle="miter"/>
                <v:path gradientshapeok="t" o:connecttype="rect"/>
              </v:shapetype>
              <v:shape id="Text Box 1" o:spid="_x0000_s1026" type="#_x0000_t202" style="position:absolute;margin-left:-23.95pt;margin-top:.3pt;width:508.45pt;height:27.3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" filled="f" stroked="f" strokeweight=".5pt">
                <v:textbox>
                  <w:txbxContent>
                    <w:p w14:paraId="03EC73A7" w14:textId="77777777" w:rsidR="00821D9E" w:rsidRPr="00B82AFB" w:rsidRDefault="00821D9E" w:rsidP="00821D9E">
                      <w:pPr>
                        <w:spacing w:line="480" w:lineRule="auto"/>
                        <w:rPr>
                          <w:rFonts w:ascii="Book Antiqua" w:hAnsi="Book Antiqua" w:cstheme="majorHAnsi"/>
                          <w:color w:val="2E74B5" w:themeColor="accent5" w:themeShade="BF"/>
                          <w:sz w:val="28"/>
                          <w:szCs w:val="28"/>
                        </w:rPr>
                      </w:pPr>
                      <w:r w:rsidRPr="00B82AFB">
                        <w:rPr>
                          <w:rFonts w:ascii="Book Antiqua" w:hAnsi="Book Antiqua" w:cstheme="majorHAnsi"/>
                          <w:color w:val="2E74B5" w:themeColor="accent5" w:themeShade="BF"/>
                          <w:sz w:val="28"/>
                          <w:szCs w:val="28"/>
                          <w:lang w:eastAsia="en-GB"/>
                        </w:rPr>
                        <w:t>Appendix 1: Growth in Female Representation in the Police Force (2010-2019)</w:t>
                      </w:r>
                    </w:p>
                  </w:txbxContent>
                </v:textbox>
                <w10:wrap type="square" anchorx="margin"/>
              </v:shape>
            </w:pict>
          </mc:Fallback>
        </mc:AlternateContent>
      </w:r>
    </w:p>
    <w:p w14:paraId="33FD997C" w14:textId="04E929DD" w:rsidR="000D1831" w:rsidRDefault="000D1831" w:rsidP="00821D9E">
      <w:pPr>
        <w:spacing w:line="480" w:lineRule="auto"/>
        <w:rPr>
          <w:rFonts w:asciiTheme="majorHAnsi" w:hAnsiTheme="majorHAnsi" w:cstheme="majorHAnsi"/>
          <w:color w:val="4472C4" w:themeColor="accent1"/>
          <w:sz w:val="26"/>
          <w:szCs w:val="26"/>
          <w:lang w:eastAsia="en-GB"/>
        </w:rPr>
      </w:pPr>
    </w:p>
    <w:p w14:paraId="4E963FF6" w14:textId="725815F4" w:rsidR="000D1831" w:rsidRDefault="000D1831" w:rsidP="00821D9E">
      <w:pPr>
        <w:spacing w:line="480" w:lineRule="auto"/>
        <w:rPr>
          <w:rFonts w:asciiTheme="majorHAnsi" w:hAnsiTheme="majorHAnsi" w:cstheme="majorHAnsi"/>
          <w:color w:val="4472C4" w:themeColor="accent1"/>
          <w:sz w:val="26"/>
          <w:szCs w:val="26"/>
          <w:lang w:eastAsia="en-GB"/>
        </w:rPr>
      </w:pPr>
    </w:p>
    <w:p w14:paraId="7FF68758" w14:textId="5BF97512" w:rsidR="000D1831" w:rsidRDefault="000D1831" w:rsidP="00821D9E">
      <w:pPr>
        <w:spacing w:line="480" w:lineRule="auto"/>
        <w:rPr>
          <w:rFonts w:asciiTheme="majorHAnsi" w:hAnsiTheme="majorHAnsi" w:cstheme="majorHAnsi"/>
          <w:color w:val="4472C4" w:themeColor="accent1"/>
          <w:sz w:val="26"/>
          <w:szCs w:val="26"/>
          <w:lang w:eastAsia="en-GB"/>
        </w:rPr>
      </w:pPr>
    </w:p>
    <w:p w14:paraId="75B1FED4" w14:textId="4AF6A8E0" w:rsidR="00BB4ABF" w:rsidRDefault="00BB4ABF" w:rsidP="00821D9E">
      <w:pPr>
        <w:spacing w:line="480" w:lineRule="auto"/>
        <w:rPr>
          <w:rFonts w:asciiTheme="majorHAnsi" w:hAnsiTheme="majorHAnsi" w:cstheme="majorHAnsi"/>
          <w:color w:val="4472C4" w:themeColor="accent1"/>
          <w:sz w:val="26"/>
          <w:szCs w:val="26"/>
          <w:lang w:eastAsia="en-GB"/>
        </w:rPr>
      </w:pPr>
    </w:p>
    <w:p w14:paraId="479F400D" w14:textId="4C2155CA" w:rsidR="00821D9E" w:rsidRDefault="00821D9E" w:rsidP="00821D9E">
      <w:pPr>
        <w:spacing w:line="480" w:lineRule="auto"/>
        <w:rPr>
          <w:rFonts w:asciiTheme="majorHAnsi" w:hAnsiTheme="majorHAnsi" w:cstheme="majorHAnsi"/>
          <w:color w:val="4472C4" w:themeColor="accent1"/>
          <w:sz w:val="26"/>
          <w:szCs w:val="26"/>
          <w:lang w:eastAsia="en-GB"/>
        </w:rPr>
      </w:pPr>
    </w:p>
    <w:p w14:paraId="43691242" w14:textId="05435236" w:rsidR="00821D9E" w:rsidRDefault="00821D9E" w:rsidP="00821D9E">
      <w:pPr>
        <w:spacing w:line="480" w:lineRule="auto"/>
        <w:rPr>
          <w:rFonts w:asciiTheme="majorHAnsi" w:hAnsiTheme="majorHAnsi" w:cstheme="majorHAnsi"/>
          <w:color w:val="4472C4" w:themeColor="accent1"/>
          <w:sz w:val="26"/>
          <w:szCs w:val="26"/>
          <w:lang w:eastAsia="en-GB"/>
        </w:rPr>
      </w:pPr>
    </w:p>
    <w:p w14:paraId="30EE3828" w14:textId="0BA8157A" w:rsidR="00821D9E" w:rsidRDefault="009D5E3E" w:rsidP="00821D9E">
      <w:pPr>
        <w:spacing w:line="480" w:lineRule="auto"/>
        <w:rPr>
          <w:rFonts w:asciiTheme="majorHAnsi" w:hAnsiTheme="majorHAnsi" w:cstheme="majorHAnsi"/>
          <w:color w:val="4472C4" w:themeColor="accent1"/>
          <w:sz w:val="26"/>
          <w:szCs w:val="26"/>
          <w:lang w:eastAsia="en-GB"/>
        </w:rPr>
      </w:pPr>
      <w:r>
        <w:rPr>
          <w:noProof/>
        </w:rPr>
        <mc:AlternateContent>
          <mc:Choice Requires="wps">
            <w:drawing>
              <wp:anchor distT="0" distB="0" distL="114300" distR="114300" simplePos="0" relativeHeight="251665408" behindDoc="0" locked="0" layoutInCell="1" allowOverlap="1" wp14:anchorId="6D7A0B61" wp14:editId="15DB9BC5">
                <wp:simplePos x="0" y="0"/>
                <wp:positionH relativeFrom="margin">
                  <wp:align>right</wp:align>
                </wp:positionH>
                <wp:positionV relativeFrom="paragraph">
                  <wp:posOffset>528955</wp:posOffset>
                </wp:positionV>
                <wp:extent cx="5939155" cy="379730"/>
                <wp:effectExtent l="0" t="0" r="0" b="1270"/>
                <wp:wrapSquare wrapText="bothSides"/>
                <wp:docPr id="1546142628" name="Text Box 1"/>
                <wp:cNvGraphicFramePr/>
                <a:graphic xmlns:a="http://schemas.openxmlformats.org/drawingml/2006/main">
                  <a:graphicData uri="http://schemas.microsoft.com/office/word/2010/wordprocessingShape">
                    <wps:wsp>
                      <wps:cNvSpPr txBox="1"/>
                      <wps:spPr>
                        <a:xfrm>
                          <a:off x="0" y="0"/>
                          <a:ext cx="5939155" cy="379730"/>
                        </a:xfrm>
                        <a:prstGeom prst="rect">
                          <a:avLst/>
                        </a:prstGeom>
                        <a:noFill/>
                        <a:ln w="6350">
                          <a:noFill/>
                        </a:ln>
                      </wps:spPr>
                      <wps:txbx>
                        <w:txbxContent>
                          <w:p w14:paraId="011066B9" w14:textId="77777777" w:rsidR="00821D9E" w:rsidRPr="00B82AFB" w:rsidRDefault="00821D9E" w:rsidP="00821D9E">
                            <w:pPr>
                              <w:spacing w:line="480" w:lineRule="auto"/>
                              <w:rPr>
                                <w:rFonts w:ascii="Book Antiqua" w:hAnsi="Book Antiqua" w:cstheme="majorHAnsi"/>
                                <w:color w:val="2E74B5" w:themeColor="accent5" w:themeShade="BF"/>
                                <w:sz w:val="28"/>
                                <w:szCs w:val="28"/>
                              </w:rPr>
                            </w:pPr>
                            <w:r w:rsidRPr="00B82AFB">
                              <w:rPr>
                                <w:rFonts w:ascii="Book Antiqua" w:hAnsi="Book Antiqua" w:cstheme="majorHAnsi"/>
                                <w:color w:val="2E74B5" w:themeColor="accent5" w:themeShade="BF"/>
                                <w:sz w:val="28"/>
                                <w:szCs w:val="28"/>
                                <w:lang w:eastAsia="en-GB"/>
                              </w:rPr>
                              <w:t>Appendix 2: Growth in Female Representation in Promotion (2010-2019)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A0B61" id="_x0000_s1027" type="#_x0000_t202" style="position:absolute;margin-left:416.45pt;margin-top:41.65pt;width:467.65pt;height:29.9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" filled="f" stroked="f" strokeweight=".5pt">
                <v:textbox>
                  <w:txbxContent>
                    <w:p w14:paraId="011066B9" w14:textId="77777777" w:rsidR="00821D9E" w:rsidRPr="00B82AFB" w:rsidRDefault="00821D9E" w:rsidP="00821D9E">
                      <w:pPr>
                        <w:spacing w:line="480" w:lineRule="auto"/>
                        <w:rPr>
                          <w:rFonts w:ascii="Book Antiqua" w:hAnsi="Book Antiqua" w:cstheme="majorHAnsi"/>
                          <w:color w:val="2E74B5" w:themeColor="accent5" w:themeShade="BF"/>
                          <w:sz w:val="28"/>
                          <w:szCs w:val="28"/>
                        </w:rPr>
                      </w:pPr>
                      <w:r w:rsidRPr="00B82AFB">
                        <w:rPr>
                          <w:rFonts w:ascii="Book Antiqua" w:hAnsi="Book Antiqua" w:cstheme="majorHAnsi"/>
                          <w:color w:val="2E74B5" w:themeColor="accent5" w:themeShade="BF"/>
                          <w:sz w:val="28"/>
                          <w:szCs w:val="28"/>
                          <w:lang w:eastAsia="en-GB"/>
                        </w:rPr>
                        <w:t>Appendix 2: Growth in Female Representation in Promotion (2010-2019)</w:t>
                      </w:r>
                    </w:p>
                  </w:txbxContent>
                </v:textbox>
                <w10:wrap type="square" anchorx="margin"/>
              </v:shape>
            </w:pict>
          </mc:Fallback>
        </mc:AlternateContent>
      </w:r>
      <w:r>
        <w:rPr>
          <w:rFonts w:asciiTheme="majorHAnsi" w:hAnsiTheme="majorHAnsi" w:cstheme="majorHAnsi"/>
          <w:noProof/>
          <w:color w:val="4472C4" w:themeColor="accent1"/>
          <w:sz w:val="26"/>
          <w:szCs w:val="26"/>
          <w:lang w:eastAsia="en-GB"/>
        </w:rPr>
        <mc:AlternateContent>
          <mc:Choice Requires="wps">
            <w:drawing>
              <wp:anchor distT="0" distB="0" distL="114300" distR="114300" simplePos="0" relativeHeight="251664384" behindDoc="0" locked="0" layoutInCell="1" allowOverlap="1" wp14:anchorId="4B134F14" wp14:editId="6C19DB57">
                <wp:simplePos x="0" y="0"/>
                <wp:positionH relativeFrom="page">
                  <wp:posOffset>1070610</wp:posOffset>
                </wp:positionH>
                <wp:positionV relativeFrom="paragraph">
                  <wp:posOffset>12065</wp:posOffset>
                </wp:positionV>
                <wp:extent cx="2079938" cy="354169"/>
                <wp:effectExtent l="0" t="0" r="0" b="8255"/>
                <wp:wrapNone/>
                <wp:docPr id="471843274" name="Text Box 2"/>
                <wp:cNvGraphicFramePr/>
                <a:graphic xmlns:a="http://schemas.openxmlformats.org/drawingml/2006/main">
                  <a:graphicData uri="http://schemas.microsoft.com/office/word/2010/wordprocessingShape">
                    <wps:wsp>
                      <wps:cNvSpPr txBox="1"/>
                      <wps:spPr>
                        <a:xfrm>
                          <a:off x="0" y="0"/>
                          <a:ext cx="2079938" cy="354169"/>
                        </a:xfrm>
                        <a:prstGeom prst="rect">
                          <a:avLst/>
                        </a:prstGeom>
                        <a:solidFill>
                          <a:schemeClr val="lt1"/>
                        </a:solidFill>
                        <a:ln w="6350">
                          <a:noFill/>
                        </a:ln>
                      </wps:spPr>
                      <wps:txbx>
                        <w:txbxContent>
                          <w:p w14:paraId="0228030B" w14:textId="77777777" w:rsidR="00821D9E" w:rsidRPr="00EB6852" w:rsidRDefault="00821D9E" w:rsidP="00821D9E">
                            <w:pPr>
                              <w:rPr>
                                <w:rFonts w:asciiTheme="majorHAnsi" w:hAnsiTheme="majorHAnsi" w:cstheme="majorHAnsi"/>
                                <w:i/>
                                <w:iCs/>
                                <w:sz w:val="26"/>
                                <w:szCs w:val="26"/>
                              </w:rPr>
                            </w:pPr>
                            <w:r>
                              <w:rPr>
                                <w:rFonts w:asciiTheme="majorHAnsi" w:hAnsiTheme="majorHAnsi" w:cstheme="majorHAnsi"/>
                                <w:i/>
                                <w:iCs/>
                                <w:sz w:val="26"/>
                                <w:szCs w:val="26"/>
                              </w:rPr>
                              <w:t>Source: Home Office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34F14" id="Text Box 2" o:spid="_x0000_s1028" type="#_x0000_t202" style="position:absolute;margin-left:84.3pt;margin-top:.95pt;width:163.75pt;height:27.9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" fillcolor="white [3201]" stroked="f" strokeweight=".5pt">
                <v:textbox>
                  <w:txbxContent>
                    <w:p w14:paraId="0228030B" w14:textId="77777777" w:rsidR="00821D9E" w:rsidRPr="00EB6852" w:rsidRDefault="00821D9E" w:rsidP="00821D9E">
                      <w:pPr>
                        <w:rPr>
                          <w:rFonts w:asciiTheme="majorHAnsi" w:hAnsiTheme="majorHAnsi" w:cstheme="majorHAnsi"/>
                          <w:i/>
                          <w:iCs/>
                          <w:sz w:val="26"/>
                          <w:szCs w:val="26"/>
                        </w:rPr>
                      </w:pPr>
                      <w:r>
                        <w:rPr>
                          <w:rFonts w:asciiTheme="majorHAnsi" w:hAnsiTheme="majorHAnsi" w:cstheme="majorHAnsi"/>
                          <w:i/>
                          <w:iCs/>
                          <w:sz w:val="26"/>
                          <w:szCs w:val="26"/>
                        </w:rPr>
                        <w:t>Source: Home Office (2019)</w:t>
                      </w:r>
                    </w:p>
                  </w:txbxContent>
                </v:textbox>
                <w10:wrap anchorx="page"/>
              </v:shape>
            </w:pict>
          </mc:Fallback>
        </mc:AlternateContent>
      </w:r>
    </w:p>
    <w:p w14:paraId="3DED29A1" w14:textId="36F6F936" w:rsidR="00821D9E" w:rsidRDefault="009D5E3E" w:rsidP="00821D9E">
      <w:pPr>
        <w:spacing w:line="480" w:lineRule="auto"/>
        <w:rPr>
          <w:rFonts w:asciiTheme="majorHAnsi" w:hAnsiTheme="majorHAnsi" w:cstheme="majorHAnsi"/>
          <w:color w:val="4472C4" w:themeColor="accent1"/>
          <w:sz w:val="26"/>
          <w:szCs w:val="26"/>
          <w:lang w:eastAsia="en-GB"/>
        </w:rPr>
      </w:pPr>
      <w:r w:rsidRPr="004A32AF">
        <w:rPr>
          <w:rFonts w:asciiTheme="majorHAnsi" w:hAnsiTheme="majorHAnsi" w:cstheme="majorHAnsi"/>
          <w:b/>
          <w:bCs/>
          <w:noProof/>
          <w:color w:val="4472C4" w:themeColor="accent1"/>
          <w:sz w:val="26"/>
          <w:szCs w:val="26"/>
          <w:lang w:eastAsia="en-GB"/>
        </w:rPr>
        <w:drawing>
          <wp:anchor distT="0" distB="0" distL="114300" distR="114300" simplePos="0" relativeHeight="251662336" behindDoc="0" locked="0" layoutInCell="1" allowOverlap="1" wp14:anchorId="6E56BB8C" wp14:editId="5ACCE835">
            <wp:simplePos x="0" y="0"/>
            <wp:positionH relativeFrom="margin">
              <wp:posOffset>-170180</wp:posOffset>
            </wp:positionH>
            <wp:positionV relativeFrom="paragraph">
              <wp:posOffset>540385</wp:posOffset>
            </wp:positionV>
            <wp:extent cx="5731510" cy="3382010"/>
            <wp:effectExtent l="0" t="0" r="2540" b="8890"/>
            <wp:wrapNone/>
            <wp:docPr id="1508783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83543" name="Picture 1508783543"/>
                    <pic:cNvPicPr/>
                  </pic:nvPicPr>
                  <pic:blipFill>
                    <a:blip r:embed="rId10">
                      <a:extLst>
                        <a:ext uri="{28A0092B-C50C-407E-A947-70E740481C1C}">
                          <a14:useLocalDpi xmlns:a14="http://schemas.microsoft.com/office/drawing/2010/main" val="0"/>
                        </a:ext>
                      </a:extLst>
                    </a:blip>
                    <a:stretch>
                      <a:fillRect/>
                    </a:stretch>
                  </pic:blipFill>
                  <pic:spPr>
                    <a:xfrm>
                      <a:off x="0" y="0"/>
                      <a:ext cx="5731510" cy="3382010"/>
                    </a:xfrm>
                    <a:prstGeom prst="rect">
                      <a:avLst/>
                    </a:prstGeom>
                  </pic:spPr>
                </pic:pic>
              </a:graphicData>
            </a:graphic>
            <wp14:sizeRelH relativeFrom="page">
              <wp14:pctWidth>0</wp14:pctWidth>
            </wp14:sizeRelH>
            <wp14:sizeRelV relativeFrom="page">
              <wp14:pctHeight>0</wp14:pctHeight>
            </wp14:sizeRelV>
          </wp:anchor>
        </w:drawing>
      </w:r>
    </w:p>
    <w:p w14:paraId="4E62C9D3" w14:textId="460C7485" w:rsidR="00821D9E" w:rsidRDefault="00821D9E" w:rsidP="00821D9E">
      <w:pPr>
        <w:spacing w:line="480" w:lineRule="auto"/>
        <w:rPr>
          <w:rFonts w:asciiTheme="majorHAnsi" w:hAnsiTheme="majorHAnsi" w:cstheme="majorHAnsi"/>
          <w:i/>
          <w:iCs/>
          <w:sz w:val="26"/>
          <w:szCs w:val="26"/>
          <w:lang w:eastAsia="en-GB"/>
        </w:rPr>
      </w:pPr>
    </w:p>
    <w:p w14:paraId="20247854" w14:textId="2437B825" w:rsidR="00C033A5" w:rsidRDefault="00C033A5" w:rsidP="00821D9E">
      <w:pPr>
        <w:spacing w:line="480" w:lineRule="auto"/>
        <w:rPr>
          <w:rFonts w:asciiTheme="majorHAnsi" w:hAnsiTheme="majorHAnsi" w:cstheme="majorHAnsi"/>
          <w:i/>
          <w:iCs/>
          <w:sz w:val="26"/>
          <w:szCs w:val="26"/>
          <w:lang w:eastAsia="en-GB"/>
        </w:rPr>
      </w:pPr>
    </w:p>
    <w:p w14:paraId="4C574901" w14:textId="6B7955A8" w:rsidR="00B82AFB" w:rsidRDefault="00B82AFB" w:rsidP="00821D9E">
      <w:pPr>
        <w:spacing w:line="480" w:lineRule="auto"/>
        <w:rPr>
          <w:rFonts w:ascii="Book Antiqua" w:hAnsi="Book Antiqua" w:cstheme="majorHAnsi"/>
          <w:color w:val="4472C4" w:themeColor="accent1"/>
          <w:sz w:val="28"/>
          <w:szCs w:val="28"/>
          <w:lang w:eastAsia="en-GB"/>
        </w:rPr>
      </w:pPr>
    </w:p>
    <w:p w14:paraId="34691701" w14:textId="5A986D6E" w:rsidR="00B82AFB" w:rsidRDefault="00B82AFB" w:rsidP="00821D9E">
      <w:pPr>
        <w:spacing w:line="480" w:lineRule="auto"/>
        <w:rPr>
          <w:rFonts w:ascii="Book Antiqua" w:hAnsi="Book Antiqua" w:cstheme="majorHAnsi"/>
          <w:color w:val="4472C4" w:themeColor="accent1"/>
          <w:sz w:val="28"/>
          <w:szCs w:val="28"/>
          <w:lang w:eastAsia="en-GB"/>
        </w:rPr>
      </w:pPr>
    </w:p>
    <w:p w14:paraId="415196D0" w14:textId="7DE97F73" w:rsidR="00B82AFB" w:rsidRDefault="00B82AFB" w:rsidP="00821D9E">
      <w:pPr>
        <w:spacing w:line="480" w:lineRule="auto"/>
        <w:rPr>
          <w:rFonts w:ascii="Book Antiqua" w:hAnsi="Book Antiqua" w:cstheme="majorHAnsi"/>
          <w:color w:val="4472C4" w:themeColor="accent1"/>
          <w:sz w:val="28"/>
          <w:szCs w:val="28"/>
          <w:lang w:eastAsia="en-GB"/>
        </w:rPr>
      </w:pPr>
    </w:p>
    <w:p w14:paraId="4B0D4377" w14:textId="2C12AA09" w:rsidR="00CB272F" w:rsidRDefault="009D5E3E" w:rsidP="00821D9E">
      <w:pPr>
        <w:spacing w:line="480" w:lineRule="auto"/>
        <w:rPr>
          <w:rFonts w:ascii="Book Antiqua" w:hAnsi="Book Antiqua" w:cstheme="majorHAnsi"/>
          <w:color w:val="4472C4" w:themeColor="accent1"/>
          <w:sz w:val="28"/>
          <w:szCs w:val="28"/>
          <w:lang w:eastAsia="en-GB"/>
        </w:rPr>
      </w:pPr>
      <w:r>
        <w:rPr>
          <w:rFonts w:asciiTheme="majorHAnsi" w:hAnsiTheme="majorHAnsi" w:cstheme="majorHAnsi"/>
          <w:i/>
          <w:iCs/>
          <w:noProof/>
          <w:sz w:val="26"/>
          <w:szCs w:val="26"/>
          <w:lang w:eastAsia="en-GB"/>
        </w:rPr>
        <mc:AlternateContent>
          <mc:Choice Requires="wps">
            <w:drawing>
              <wp:anchor distT="0" distB="0" distL="114300" distR="114300" simplePos="0" relativeHeight="251663360" behindDoc="0" locked="0" layoutInCell="1" allowOverlap="1" wp14:anchorId="2F220CF6" wp14:editId="25F848CD">
                <wp:simplePos x="0" y="0"/>
                <wp:positionH relativeFrom="column">
                  <wp:posOffset>210820</wp:posOffset>
                </wp:positionH>
                <wp:positionV relativeFrom="paragraph">
                  <wp:posOffset>500380</wp:posOffset>
                </wp:positionV>
                <wp:extent cx="2021983" cy="321972"/>
                <wp:effectExtent l="0" t="0" r="0" b="1905"/>
                <wp:wrapNone/>
                <wp:docPr id="1948659823" name="Text Box 1"/>
                <wp:cNvGraphicFramePr/>
                <a:graphic xmlns:a="http://schemas.openxmlformats.org/drawingml/2006/main">
                  <a:graphicData uri="http://schemas.microsoft.com/office/word/2010/wordprocessingShape">
                    <wps:wsp>
                      <wps:cNvSpPr txBox="1"/>
                      <wps:spPr>
                        <a:xfrm>
                          <a:off x="0" y="0"/>
                          <a:ext cx="2021983" cy="321972"/>
                        </a:xfrm>
                        <a:prstGeom prst="rect">
                          <a:avLst/>
                        </a:prstGeom>
                        <a:solidFill>
                          <a:schemeClr val="lt1"/>
                        </a:solidFill>
                        <a:ln w="6350">
                          <a:noFill/>
                        </a:ln>
                      </wps:spPr>
                      <wps:txbx>
                        <w:txbxContent>
                          <w:p w14:paraId="088BAAE1" w14:textId="77777777" w:rsidR="00821D9E" w:rsidRPr="004A32AF" w:rsidRDefault="00821D9E" w:rsidP="00821D9E">
                            <w:pPr>
                              <w:rPr>
                                <w:rFonts w:asciiTheme="majorHAnsi" w:hAnsiTheme="majorHAnsi" w:cstheme="majorHAnsi"/>
                                <w:i/>
                                <w:iCs/>
                                <w:sz w:val="26"/>
                                <w:szCs w:val="26"/>
                              </w:rPr>
                            </w:pPr>
                            <w:r w:rsidRPr="004A32AF">
                              <w:rPr>
                                <w:rFonts w:asciiTheme="majorHAnsi" w:hAnsiTheme="majorHAnsi" w:cstheme="majorHAnsi"/>
                                <w:i/>
                                <w:iCs/>
                                <w:sz w:val="26"/>
                                <w:szCs w:val="26"/>
                              </w:rPr>
                              <w:t xml:space="preserve">Source: Home Office </w:t>
                            </w:r>
                            <w:r>
                              <w:rPr>
                                <w:rFonts w:asciiTheme="majorHAnsi" w:hAnsiTheme="majorHAnsi" w:cstheme="majorHAnsi"/>
                                <w:i/>
                                <w:iCs/>
                                <w:sz w:val="26"/>
                                <w:szCs w:val="26"/>
                              </w:rPr>
                              <w:t>(</w:t>
                            </w:r>
                            <w:r w:rsidRPr="004A32AF">
                              <w:rPr>
                                <w:rFonts w:asciiTheme="majorHAnsi" w:hAnsiTheme="majorHAnsi" w:cstheme="majorHAnsi"/>
                                <w:i/>
                                <w:iCs/>
                                <w:sz w:val="26"/>
                                <w:szCs w:val="26"/>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20CF6" id="_x0000_s1029" type="#_x0000_t202" style="position:absolute;margin-left:16.6pt;margin-top:39.4pt;width:159.2pt;height:25.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" fillcolor="white [3201]" stroked="f" strokeweight=".5pt">
                <v:textbox>
                  <w:txbxContent>
                    <w:p w14:paraId="088BAAE1" w14:textId="77777777" w:rsidR="00821D9E" w:rsidRPr="004A32AF" w:rsidRDefault="00821D9E" w:rsidP="00821D9E">
                      <w:pPr>
                        <w:rPr>
                          <w:rFonts w:asciiTheme="majorHAnsi" w:hAnsiTheme="majorHAnsi" w:cstheme="majorHAnsi"/>
                          <w:i/>
                          <w:iCs/>
                          <w:sz w:val="26"/>
                          <w:szCs w:val="26"/>
                        </w:rPr>
                      </w:pPr>
                      <w:r w:rsidRPr="004A32AF">
                        <w:rPr>
                          <w:rFonts w:asciiTheme="majorHAnsi" w:hAnsiTheme="majorHAnsi" w:cstheme="majorHAnsi"/>
                          <w:i/>
                          <w:iCs/>
                          <w:sz w:val="26"/>
                          <w:szCs w:val="26"/>
                        </w:rPr>
                        <w:t xml:space="preserve">Source: Home Office </w:t>
                      </w:r>
                      <w:r>
                        <w:rPr>
                          <w:rFonts w:asciiTheme="majorHAnsi" w:hAnsiTheme="majorHAnsi" w:cstheme="majorHAnsi"/>
                          <w:i/>
                          <w:iCs/>
                          <w:sz w:val="26"/>
                          <w:szCs w:val="26"/>
                        </w:rPr>
                        <w:t>(</w:t>
                      </w:r>
                      <w:r w:rsidRPr="004A32AF">
                        <w:rPr>
                          <w:rFonts w:asciiTheme="majorHAnsi" w:hAnsiTheme="majorHAnsi" w:cstheme="majorHAnsi"/>
                          <w:i/>
                          <w:iCs/>
                          <w:sz w:val="26"/>
                          <w:szCs w:val="26"/>
                        </w:rPr>
                        <w:t>2019)</w:t>
                      </w:r>
                    </w:p>
                  </w:txbxContent>
                </v:textbox>
              </v:shape>
            </w:pict>
          </mc:Fallback>
        </mc:AlternateContent>
      </w:r>
    </w:p>
    <w:p w14:paraId="3629E811" w14:textId="4070C6A1" w:rsidR="00CB272F" w:rsidRDefault="00CB272F" w:rsidP="00821D9E">
      <w:pPr>
        <w:spacing w:line="480" w:lineRule="auto"/>
        <w:rPr>
          <w:rFonts w:ascii="Book Antiqua" w:hAnsi="Book Antiqua" w:cstheme="majorHAnsi"/>
          <w:color w:val="4472C4" w:themeColor="accent1"/>
          <w:sz w:val="28"/>
          <w:szCs w:val="28"/>
          <w:lang w:eastAsia="en-GB"/>
        </w:rPr>
      </w:pPr>
    </w:p>
    <w:p w14:paraId="7A23B533" w14:textId="257A1065" w:rsidR="000942B5" w:rsidRPr="00770230" w:rsidRDefault="000942B5" w:rsidP="00821D9E">
      <w:pPr>
        <w:spacing w:line="480" w:lineRule="auto"/>
        <w:rPr>
          <w:rFonts w:ascii="Book Antiqua" w:hAnsi="Book Antiqua" w:cstheme="majorHAnsi"/>
          <w:color w:val="4472C4" w:themeColor="accent1"/>
          <w:sz w:val="28"/>
          <w:szCs w:val="28"/>
          <w:lang w:eastAsia="en-GB"/>
        </w:rPr>
      </w:pPr>
      <w:r w:rsidRPr="00770230">
        <w:rPr>
          <w:rFonts w:ascii="Book Antiqua" w:hAnsi="Book Antiqua" w:cstheme="majorHAnsi"/>
          <w:color w:val="4472C4" w:themeColor="accent1"/>
          <w:sz w:val="28"/>
          <w:szCs w:val="28"/>
          <w:lang w:eastAsia="en-GB"/>
        </w:rPr>
        <w:t>2.</w:t>
      </w:r>
      <w:r w:rsidR="00D356E6">
        <w:rPr>
          <w:rFonts w:ascii="Book Antiqua" w:hAnsi="Book Antiqua" w:cstheme="majorHAnsi"/>
          <w:color w:val="4472C4" w:themeColor="accent1"/>
          <w:sz w:val="28"/>
          <w:szCs w:val="28"/>
          <w:lang w:eastAsia="en-GB"/>
        </w:rPr>
        <w:t>5</w:t>
      </w:r>
      <w:r w:rsidRPr="00770230">
        <w:rPr>
          <w:rFonts w:ascii="Book Antiqua" w:hAnsi="Book Antiqua" w:cstheme="majorHAnsi"/>
          <w:color w:val="4472C4" w:themeColor="accent1"/>
          <w:sz w:val="28"/>
          <w:szCs w:val="28"/>
          <w:lang w:eastAsia="en-GB"/>
        </w:rPr>
        <w:t xml:space="preserve">.4 </w:t>
      </w:r>
      <w:r w:rsidR="00C965FF" w:rsidRPr="00770230">
        <w:rPr>
          <w:rFonts w:ascii="Book Antiqua" w:hAnsi="Book Antiqua" w:cstheme="majorHAnsi"/>
          <w:color w:val="4472C4" w:themeColor="accent1"/>
          <w:sz w:val="28"/>
          <w:szCs w:val="28"/>
          <w:lang w:eastAsia="en-GB"/>
        </w:rPr>
        <w:t>Mental Health and Well</w:t>
      </w:r>
      <w:r w:rsidR="00A064AC">
        <w:rPr>
          <w:rFonts w:ascii="Book Antiqua" w:hAnsi="Book Antiqua" w:cstheme="majorHAnsi"/>
          <w:color w:val="4472C4" w:themeColor="accent1"/>
          <w:sz w:val="28"/>
          <w:szCs w:val="28"/>
          <w:lang w:eastAsia="en-GB"/>
        </w:rPr>
        <w:t>-</w:t>
      </w:r>
      <w:r w:rsidR="00C965FF" w:rsidRPr="00770230">
        <w:rPr>
          <w:rFonts w:ascii="Book Antiqua" w:hAnsi="Book Antiqua" w:cstheme="majorHAnsi"/>
          <w:color w:val="4472C4" w:themeColor="accent1"/>
          <w:sz w:val="28"/>
          <w:szCs w:val="28"/>
          <w:lang w:eastAsia="en-GB"/>
        </w:rPr>
        <w:t>being</w:t>
      </w:r>
    </w:p>
    <w:p w14:paraId="3CB232EA" w14:textId="23CF7726" w:rsidR="00C033A5" w:rsidRDefault="00D54964" w:rsidP="00D54964">
      <w:pPr>
        <w:spacing w:line="480" w:lineRule="auto"/>
        <w:rPr>
          <w:rFonts w:ascii="Arial" w:hAnsi="Arial" w:cs="Arial"/>
          <w:sz w:val="24"/>
          <w:szCs w:val="24"/>
        </w:rPr>
      </w:pPr>
      <w:r w:rsidRPr="00B725F8">
        <w:rPr>
          <w:rFonts w:ascii="Arial" w:hAnsi="Arial" w:cs="Arial"/>
          <w:sz w:val="24"/>
          <w:szCs w:val="24"/>
        </w:rPr>
        <w:t xml:space="preserve">The mental health and well-being of female police officers have been severely affected by occasions of sexism and misogyny that have taken place within the </w:t>
      </w:r>
    </w:p>
    <w:p w14:paraId="288771D9" w14:textId="644CB00A" w:rsidR="00D54964" w:rsidRDefault="00D54964" w:rsidP="00D54964">
      <w:pPr>
        <w:spacing w:line="480" w:lineRule="auto"/>
        <w:rPr>
          <w:rFonts w:ascii="Arial" w:hAnsi="Arial" w:cs="Arial"/>
          <w:sz w:val="24"/>
          <w:szCs w:val="24"/>
        </w:rPr>
      </w:pPr>
      <w:r w:rsidRPr="00B725F8">
        <w:rPr>
          <w:rFonts w:ascii="Arial" w:hAnsi="Arial" w:cs="Arial"/>
          <w:sz w:val="24"/>
          <w:szCs w:val="24"/>
        </w:rPr>
        <w:t>police force. Treece (2023) found that female officers who come across sexual harassment, discrimination, or isolation often develop anxiety, depression, and other mental health-related issues. Supported by Davis et al. (2023), they found that sexual harassment has also resulted in unexplained pain and fatigue among female officers, showing that the after-effects can also have negative physical effects. In addition, when these officers spoke about these concerns to their supervisors, these concerns would more often than not go ignored, and some were even reprimanded for bring it up. Eventually, officers ended up leaving the police as they felt as though they could not help themselves and often felt a sense of isolation. As a way of tackling this, College of Policing (2024) introduced extra support called the B-COM Model which was put in place for female officers, and would be delivered in an external and impartial way. This puts officers in the position to have free, anonymous, and external support, allowing them to be open and honest about how they are feeling mentally and emotionally and to discuss precisely what happened whilst helping them feel that they are in control of the situation. </w:t>
      </w:r>
    </w:p>
    <w:p w14:paraId="0CC8116A" w14:textId="77777777" w:rsidR="009D22DC" w:rsidRDefault="009D22DC" w:rsidP="00821D9E">
      <w:pPr>
        <w:spacing w:line="480" w:lineRule="auto"/>
        <w:rPr>
          <w:rFonts w:ascii="Book Antiqua" w:hAnsi="Book Antiqua" w:cstheme="majorHAnsi"/>
          <w:color w:val="2E74B5" w:themeColor="accent5" w:themeShade="BF"/>
          <w:sz w:val="28"/>
          <w:szCs w:val="28"/>
          <w:lang w:eastAsia="en-GB"/>
        </w:rPr>
      </w:pPr>
    </w:p>
    <w:p w14:paraId="1D52865F" w14:textId="77777777" w:rsidR="009D22DC" w:rsidRDefault="009D22DC" w:rsidP="00821D9E">
      <w:pPr>
        <w:spacing w:line="480" w:lineRule="auto"/>
        <w:rPr>
          <w:rFonts w:ascii="Book Antiqua" w:hAnsi="Book Antiqua" w:cstheme="majorHAnsi"/>
          <w:color w:val="2E74B5" w:themeColor="accent5" w:themeShade="BF"/>
          <w:sz w:val="28"/>
          <w:szCs w:val="28"/>
          <w:lang w:eastAsia="en-GB"/>
        </w:rPr>
      </w:pPr>
    </w:p>
    <w:p w14:paraId="04652CE5" w14:textId="77777777" w:rsidR="0039691B" w:rsidRDefault="0039691B" w:rsidP="00821D9E">
      <w:pPr>
        <w:spacing w:line="480" w:lineRule="auto"/>
        <w:rPr>
          <w:rFonts w:ascii="Book Antiqua" w:hAnsi="Book Antiqua" w:cstheme="majorHAnsi"/>
          <w:color w:val="2E74B5" w:themeColor="accent5" w:themeShade="BF"/>
          <w:sz w:val="28"/>
          <w:szCs w:val="28"/>
          <w:lang w:eastAsia="en-GB"/>
        </w:rPr>
      </w:pPr>
    </w:p>
    <w:p w14:paraId="6CF84639" w14:textId="77777777" w:rsidR="0039691B" w:rsidRDefault="0039691B" w:rsidP="00821D9E">
      <w:pPr>
        <w:spacing w:line="480" w:lineRule="auto"/>
        <w:rPr>
          <w:rFonts w:ascii="Book Antiqua" w:hAnsi="Book Antiqua" w:cstheme="majorHAnsi"/>
          <w:color w:val="2E74B5" w:themeColor="accent5" w:themeShade="BF"/>
          <w:sz w:val="28"/>
          <w:szCs w:val="28"/>
          <w:lang w:eastAsia="en-GB"/>
        </w:rPr>
      </w:pPr>
    </w:p>
    <w:p w14:paraId="175724A4" w14:textId="3877F4D4" w:rsidR="000942B5" w:rsidRPr="00E46A8A" w:rsidRDefault="00821D9E" w:rsidP="00821D9E">
      <w:pPr>
        <w:spacing w:line="480" w:lineRule="auto"/>
        <w:rPr>
          <w:rFonts w:ascii="Book Antiqua" w:hAnsi="Book Antiqua" w:cstheme="majorHAnsi"/>
          <w:color w:val="2E74B5" w:themeColor="accent5" w:themeShade="BF"/>
          <w:sz w:val="28"/>
          <w:szCs w:val="28"/>
          <w:lang w:eastAsia="en-GB"/>
        </w:rPr>
      </w:pPr>
      <w:r w:rsidRPr="00E46A8A">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6</w:t>
      </w:r>
      <w:r w:rsidRPr="00E46A8A">
        <w:rPr>
          <w:rFonts w:ascii="Book Antiqua" w:hAnsi="Book Antiqua" w:cstheme="majorHAnsi"/>
          <w:color w:val="2E74B5" w:themeColor="accent5" w:themeShade="BF"/>
          <w:sz w:val="28"/>
          <w:szCs w:val="28"/>
          <w:lang w:eastAsia="en-GB"/>
        </w:rPr>
        <w:t xml:space="preserve"> Support and Training </w:t>
      </w:r>
    </w:p>
    <w:p w14:paraId="7F597AB2" w14:textId="64AF9081" w:rsidR="00821D9E" w:rsidRPr="00E46A8A" w:rsidRDefault="00821D9E" w:rsidP="00821D9E">
      <w:pPr>
        <w:spacing w:line="480" w:lineRule="auto"/>
        <w:rPr>
          <w:rFonts w:ascii="Book Antiqua" w:hAnsi="Book Antiqua" w:cstheme="majorHAnsi"/>
          <w:color w:val="2E74B5" w:themeColor="accent5" w:themeShade="BF"/>
          <w:sz w:val="28"/>
          <w:szCs w:val="28"/>
          <w:lang w:eastAsia="en-GB"/>
        </w:rPr>
      </w:pPr>
      <w:r w:rsidRPr="00E46A8A">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6</w:t>
      </w:r>
      <w:r w:rsidRPr="00E46A8A">
        <w:rPr>
          <w:rFonts w:ascii="Book Antiqua" w:hAnsi="Book Antiqua" w:cstheme="majorHAnsi"/>
          <w:color w:val="2E74B5" w:themeColor="accent5" w:themeShade="BF"/>
          <w:sz w:val="28"/>
          <w:szCs w:val="28"/>
          <w:lang w:eastAsia="en-GB"/>
        </w:rPr>
        <w:t>.1 The COM-B Model</w:t>
      </w:r>
    </w:p>
    <w:p w14:paraId="34E0F5C8" w14:textId="77777777" w:rsidR="000B4EAB" w:rsidRDefault="000B4EAB" w:rsidP="000B4EAB">
      <w:pPr>
        <w:spacing w:line="480" w:lineRule="auto"/>
        <w:rPr>
          <w:rFonts w:ascii="Arial" w:hAnsi="Arial" w:cs="Arial"/>
          <w:sz w:val="24"/>
          <w:szCs w:val="24"/>
        </w:rPr>
      </w:pPr>
      <w:r w:rsidRPr="00B725F8">
        <w:rPr>
          <w:rFonts w:ascii="Arial" w:hAnsi="Arial" w:cs="Arial"/>
          <w:sz w:val="24"/>
          <w:szCs w:val="24"/>
        </w:rPr>
        <w:t>The College of Policing (2023) introduced a model called COM-B, which several scientists designed to tackle the ongoing issue of sexism and misogyny within the police force. This approach was created using a systematic examination of how sexism and misogyny were pictured in the world of policing and what drove these behaviours. The purpose of the COM-B Model was to suggest three possible reasons for behaviour (B) to occur. This is done by assessing a person’s capability (C), opportunity (O), and motivation (M) (The Decision Lab, 2022). As discussed by Michie, van Stralen, and West (2011), this model would ultimately achieve a positive behavioural change, and that capabilities, opportunities, and motivation interact for this to happen. An example of this would be that increasing the perceived capability of a person to do something can positively influence their motives to do it (Garcia, 2024). The COM-B Model has proved to be used successfully to help develop sedentary behavioural interventions. However, despite this, the model still needs to be applied in the policing world (Brierley et al., 2021). Although the COM-B Model has successfully developed sedentary behavioural interventions, it has had limited application in a policing context. As the model has not been applied to tackle sexism and misogyny within police forces fully, opportunities remain to explore how the implementation of the COM-B Model could lead to a shift in behaviours and attitudes amongst police officers.</w:t>
      </w:r>
    </w:p>
    <w:p w14:paraId="6170B619" w14:textId="77777777" w:rsidR="009D22DC" w:rsidRDefault="009D22DC" w:rsidP="00821D9E">
      <w:pPr>
        <w:spacing w:line="480" w:lineRule="auto"/>
        <w:rPr>
          <w:rFonts w:ascii="Book Antiqua" w:hAnsi="Book Antiqua" w:cstheme="majorHAnsi"/>
          <w:color w:val="2E74B5" w:themeColor="accent5" w:themeShade="BF"/>
          <w:sz w:val="28"/>
          <w:szCs w:val="28"/>
          <w:lang w:eastAsia="en-GB"/>
        </w:rPr>
      </w:pPr>
    </w:p>
    <w:p w14:paraId="68652741" w14:textId="77777777" w:rsidR="009D22DC" w:rsidRDefault="009D22DC" w:rsidP="00821D9E">
      <w:pPr>
        <w:spacing w:line="480" w:lineRule="auto"/>
        <w:rPr>
          <w:rFonts w:ascii="Book Antiqua" w:hAnsi="Book Antiqua" w:cstheme="majorHAnsi"/>
          <w:color w:val="2E74B5" w:themeColor="accent5" w:themeShade="BF"/>
          <w:sz w:val="28"/>
          <w:szCs w:val="28"/>
          <w:lang w:eastAsia="en-GB"/>
        </w:rPr>
      </w:pPr>
    </w:p>
    <w:p w14:paraId="2C46DC25" w14:textId="3C06B547" w:rsidR="00821D9E" w:rsidRPr="00E46A8A" w:rsidRDefault="00821D9E" w:rsidP="00821D9E">
      <w:pPr>
        <w:spacing w:line="480" w:lineRule="auto"/>
        <w:rPr>
          <w:rFonts w:ascii="Book Antiqua" w:hAnsi="Book Antiqua" w:cstheme="majorHAnsi"/>
          <w:color w:val="2E74B5" w:themeColor="accent5" w:themeShade="BF"/>
          <w:sz w:val="28"/>
          <w:szCs w:val="28"/>
          <w:lang w:eastAsia="en-GB"/>
        </w:rPr>
      </w:pPr>
      <w:r w:rsidRPr="00E46A8A">
        <w:rPr>
          <w:rFonts w:ascii="Book Antiqua" w:hAnsi="Book Antiqua" w:cstheme="majorHAnsi"/>
          <w:color w:val="2E74B5" w:themeColor="accent5" w:themeShade="BF"/>
          <w:sz w:val="28"/>
          <w:szCs w:val="28"/>
          <w:lang w:eastAsia="en-GB"/>
        </w:rPr>
        <w:t>2.</w:t>
      </w:r>
      <w:r w:rsidR="00D356E6">
        <w:rPr>
          <w:rFonts w:ascii="Book Antiqua" w:hAnsi="Book Antiqua" w:cstheme="majorHAnsi"/>
          <w:color w:val="2E74B5" w:themeColor="accent5" w:themeShade="BF"/>
          <w:sz w:val="28"/>
          <w:szCs w:val="28"/>
          <w:lang w:eastAsia="en-GB"/>
        </w:rPr>
        <w:t>6</w:t>
      </w:r>
      <w:r w:rsidRPr="00E46A8A">
        <w:rPr>
          <w:rFonts w:ascii="Book Antiqua" w:hAnsi="Book Antiqua" w:cstheme="majorHAnsi"/>
          <w:color w:val="2E74B5" w:themeColor="accent5" w:themeShade="BF"/>
          <w:sz w:val="28"/>
          <w:szCs w:val="28"/>
          <w:lang w:eastAsia="en-GB"/>
        </w:rPr>
        <w:t>.2 The Signa Project</w:t>
      </w:r>
    </w:p>
    <w:p w14:paraId="41171304" w14:textId="77777777" w:rsidR="00C77F64" w:rsidRDefault="00C77F64" w:rsidP="00C77F64">
      <w:pPr>
        <w:spacing w:line="480" w:lineRule="auto"/>
        <w:rPr>
          <w:rFonts w:ascii="Arial" w:hAnsi="Arial" w:cs="Arial"/>
          <w:sz w:val="24"/>
          <w:szCs w:val="24"/>
        </w:rPr>
      </w:pPr>
      <w:r w:rsidRPr="00B725F8">
        <w:rPr>
          <w:rFonts w:ascii="Arial" w:hAnsi="Arial" w:cs="Arial"/>
          <w:sz w:val="24"/>
          <w:szCs w:val="24"/>
        </w:rPr>
        <w:t>The Signa training programme was put in place by the Metropolitan Police to prevent and reduce sexism and misogyny within the police force (Metropolitan Police, 2021). College of Policing then decided to deliver this training package to recruits with the intended outcome of promoting higher standards and the appropriate course of action taken regarding the reporting of sexist and misogynistic behaviour (College of Policing, 2023a). The Signa training program was delivered by volunteers across the Metropolitan Police and reached approximately 4000 officers. The sessions were highlighted as impactful because they paid close attention to personal experiences. As a result of this course, men who attended reported back and said that it led them to converse with the women in their lives at home. They have realised how typical this behaviour is and how much it has been accepted in society (Government Events, 2024). In addition, reviews have been collected by officers who have taken this course, and positive effects have already started to show despite the long time it takes for cultural change (Metropolitan Police, 2021). Women are now feeling more confident to report sexist and misogynistic behaviour in the workplace (Odhiambo, 2022). Although there are interventions in place to assist female police officers, the result of this is still yet to be tested to help identify what can be changed in this area to improve the behaviour of officers (College of Policing, 2024).</w:t>
      </w:r>
    </w:p>
    <w:p w14:paraId="15CA6CBA" w14:textId="03FD4497" w:rsidR="00821D9E" w:rsidRPr="00CB1242" w:rsidRDefault="00821D9E" w:rsidP="00821D9E">
      <w:pPr>
        <w:spacing w:line="480" w:lineRule="auto"/>
        <w:rPr>
          <w:rFonts w:ascii="Book Antiqua" w:hAnsi="Book Antiqua" w:cstheme="majorHAnsi"/>
          <w:color w:val="2E74B5" w:themeColor="accent5" w:themeShade="BF"/>
          <w:sz w:val="28"/>
          <w:szCs w:val="28"/>
          <w:lang w:eastAsia="en-GB"/>
        </w:rPr>
      </w:pPr>
      <w:r w:rsidRPr="00CB1242">
        <w:rPr>
          <w:rFonts w:ascii="Book Antiqua" w:hAnsi="Book Antiqua" w:cstheme="majorHAnsi"/>
          <w:color w:val="2E74B5" w:themeColor="accent5" w:themeShade="BF"/>
          <w:sz w:val="28"/>
          <w:szCs w:val="28"/>
          <w:lang w:eastAsia="en-GB"/>
        </w:rPr>
        <w:t>2.</w:t>
      </w:r>
      <w:r w:rsidR="00D71CDD">
        <w:rPr>
          <w:rFonts w:ascii="Book Antiqua" w:hAnsi="Book Antiqua" w:cstheme="majorHAnsi"/>
          <w:color w:val="2E74B5" w:themeColor="accent5" w:themeShade="BF"/>
          <w:sz w:val="28"/>
          <w:szCs w:val="28"/>
          <w:lang w:eastAsia="en-GB"/>
        </w:rPr>
        <w:t>7</w:t>
      </w:r>
      <w:r w:rsidRPr="00CB1242">
        <w:rPr>
          <w:rFonts w:ascii="Book Antiqua" w:hAnsi="Book Antiqua" w:cstheme="majorHAnsi"/>
          <w:color w:val="2E74B5" w:themeColor="accent5" w:themeShade="BF"/>
          <w:sz w:val="28"/>
          <w:szCs w:val="28"/>
          <w:lang w:eastAsia="en-GB"/>
        </w:rPr>
        <w:t xml:space="preserve"> Conclusion </w:t>
      </w:r>
    </w:p>
    <w:p w14:paraId="1D0A8378" w14:textId="77777777" w:rsidR="00AF275B" w:rsidRPr="004D3CDD" w:rsidRDefault="00AF275B" w:rsidP="00AF275B">
      <w:pPr>
        <w:spacing w:line="480" w:lineRule="auto"/>
        <w:rPr>
          <w:rFonts w:ascii="Arial" w:hAnsi="Arial" w:cs="Arial"/>
          <w:sz w:val="24"/>
          <w:szCs w:val="24"/>
        </w:rPr>
      </w:pPr>
      <w:r w:rsidRPr="004D3CDD">
        <w:rPr>
          <w:rFonts w:ascii="Arial" w:hAnsi="Arial" w:cs="Arial"/>
          <w:sz w:val="24"/>
          <w:szCs w:val="24"/>
        </w:rPr>
        <w:t xml:space="preserve">In conclusion, this chapter has successfully achieved one of the objectives which is: </w:t>
      </w:r>
    </w:p>
    <w:p w14:paraId="74EAD50E" w14:textId="77777777" w:rsidR="00A80D18" w:rsidRPr="00091466" w:rsidRDefault="00A80D18" w:rsidP="00A80D18">
      <w:pPr>
        <w:spacing w:line="480" w:lineRule="auto"/>
        <w:rPr>
          <w:rFonts w:ascii="Arial" w:hAnsi="Arial" w:cs="Arial"/>
          <w:sz w:val="24"/>
          <w:szCs w:val="24"/>
        </w:rPr>
      </w:pPr>
      <w:r w:rsidRPr="00091466">
        <w:rPr>
          <w:rFonts w:ascii="Arial" w:hAnsi="Arial" w:cs="Arial"/>
          <w:i/>
          <w:iCs/>
          <w:sz w:val="24"/>
          <w:szCs w:val="24"/>
        </w:rPr>
        <w:t>To examine existing research surrounding sexism, misogyny and gender dynamics within policing whilst focusing on understanding the barriers to career progression for female officers.</w:t>
      </w:r>
    </w:p>
    <w:p w14:paraId="5196E1A8" w14:textId="77777777" w:rsidR="00AF275B" w:rsidRPr="004D3CDD" w:rsidRDefault="00AF275B" w:rsidP="00AF275B">
      <w:pPr>
        <w:spacing w:line="480" w:lineRule="auto"/>
        <w:rPr>
          <w:rFonts w:ascii="Arial" w:hAnsi="Arial" w:cs="Arial"/>
          <w:sz w:val="24"/>
          <w:szCs w:val="24"/>
        </w:rPr>
      </w:pPr>
      <w:r w:rsidRPr="004D3CDD">
        <w:rPr>
          <w:rFonts w:ascii="Arial" w:hAnsi="Arial" w:cs="Arial"/>
          <w:sz w:val="24"/>
          <w:szCs w:val="24"/>
        </w:rPr>
        <w:t xml:space="preserve">Additionally, this chapter has addressed the history of sexism and misogyny, as well as trying to understand how the ‘glass ceiling’ and ‘sticky floor’ had an effect in stopping officers from progressing in their careers. The B-COM Model and the Signa Project were brought into place and it was understood that concept was invented to support officers during these difficult situations, however; sexism and misogyny seems to carry on regardless of these interventions. </w:t>
      </w:r>
    </w:p>
    <w:p w14:paraId="245BCD03" w14:textId="77777777" w:rsidR="00AF275B" w:rsidRPr="004D3CDD" w:rsidRDefault="00AF275B" w:rsidP="00AF275B">
      <w:pPr>
        <w:spacing w:line="480" w:lineRule="auto"/>
        <w:rPr>
          <w:rFonts w:ascii="Arial" w:hAnsi="Arial" w:cs="Arial"/>
          <w:sz w:val="24"/>
          <w:szCs w:val="24"/>
        </w:rPr>
      </w:pPr>
      <w:r w:rsidRPr="004D3CDD">
        <w:rPr>
          <w:rFonts w:ascii="Arial" w:hAnsi="Arial" w:cs="Arial"/>
          <w:sz w:val="24"/>
          <w:szCs w:val="24"/>
        </w:rPr>
        <w:t>The effectiveness of these interventions is still being tested and only time will tell whether a difference will be made. Additionally, the lack of qualitative and quantitative data limits a better understanding of how much sexism and misogyny affect female police officers.</w:t>
      </w:r>
    </w:p>
    <w:p w14:paraId="534DD3F6" w14:textId="77777777" w:rsidR="0044204F" w:rsidRDefault="0044204F" w:rsidP="00174E7B">
      <w:pPr>
        <w:spacing w:line="480" w:lineRule="auto"/>
        <w:rPr>
          <w:rFonts w:ascii="Arial" w:hAnsi="Arial" w:cs="Arial"/>
          <w:color w:val="000000" w:themeColor="text1"/>
          <w:sz w:val="24"/>
          <w:szCs w:val="24"/>
        </w:rPr>
      </w:pPr>
    </w:p>
    <w:p w14:paraId="281E7E32" w14:textId="77777777" w:rsidR="0044204F" w:rsidRDefault="0044204F" w:rsidP="00174E7B">
      <w:pPr>
        <w:spacing w:line="480" w:lineRule="auto"/>
        <w:rPr>
          <w:rFonts w:ascii="Arial" w:hAnsi="Arial" w:cs="Arial"/>
          <w:color w:val="000000" w:themeColor="text1"/>
          <w:sz w:val="24"/>
          <w:szCs w:val="24"/>
        </w:rPr>
      </w:pPr>
    </w:p>
    <w:p w14:paraId="76255B55" w14:textId="77777777" w:rsidR="0044204F" w:rsidRDefault="0044204F" w:rsidP="00174E7B">
      <w:pPr>
        <w:spacing w:line="480" w:lineRule="auto"/>
        <w:rPr>
          <w:rFonts w:ascii="Arial" w:hAnsi="Arial" w:cs="Arial"/>
          <w:color w:val="000000" w:themeColor="text1"/>
          <w:sz w:val="24"/>
          <w:szCs w:val="24"/>
        </w:rPr>
      </w:pPr>
    </w:p>
    <w:p w14:paraId="5266CBB0" w14:textId="77777777" w:rsidR="00D71CDD" w:rsidRDefault="00D71CDD" w:rsidP="00871C68">
      <w:pPr>
        <w:spacing w:line="480" w:lineRule="auto"/>
        <w:rPr>
          <w:rFonts w:ascii="Book Antiqua" w:hAnsi="Book Antiqua" w:cstheme="majorHAnsi"/>
          <w:color w:val="2E74B5" w:themeColor="accent5" w:themeShade="BF"/>
          <w:sz w:val="36"/>
          <w:szCs w:val="36"/>
        </w:rPr>
      </w:pPr>
    </w:p>
    <w:p w14:paraId="5A518F7A" w14:textId="77777777" w:rsidR="00D71CDD" w:rsidRDefault="00D71CDD" w:rsidP="00871C68">
      <w:pPr>
        <w:spacing w:line="480" w:lineRule="auto"/>
        <w:rPr>
          <w:rFonts w:ascii="Book Antiqua" w:hAnsi="Book Antiqua" w:cstheme="majorHAnsi"/>
          <w:color w:val="2E74B5" w:themeColor="accent5" w:themeShade="BF"/>
          <w:sz w:val="36"/>
          <w:szCs w:val="36"/>
        </w:rPr>
      </w:pPr>
    </w:p>
    <w:p w14:paraId="5809F1A0" w14:textId="77777777" w:rsidR="00323AA5" w:rsidRDefault="00323AA5" w:rsidP="00871C68">
      <w:pPr>
        <w:spacing w:line="480" w:lineRule="auto"/>
        <w:rPr>
          <w:rFonts w:ascii="Book Antiqua" w:hAnsi="Book Antiqua" w:cstheme="majorHAnsi"/>
          <w:color w:val="2E74B5" w:themeColor="accent5" w:themeShade="BF"/>
          <w:sz w:val="36"/>
          <w:szCs w:val="36"/>
        </w:rPr>
      </w:pPr>
    </w:p>
    <w:p w14:paraId="350CF07D" w14:textId="77777777" w:rsidR="00323AA5" w:rsidRDefault="00323AA5" w:rsidP="00871C68">
      <w:pPr>
        <w:spacing w:line="480" w:lineRule="auto"/>
        <w:rPr>
          <w:rFonts w:ascii="Book Antiqua" w:hAnsi="Book Antiqua" w:cstheme="majorHAnsi"/>
          <w:color w:val="2E74B5" w:themeColor="accent5" w:themeShade="BF"/>
          <w:sz w:val="36"/>
          <w:szCs w:val="36"/>
        </w:rPr>
      </w:pPr>
    </w:p>
    <w:p w14:paraId="5459CECE" w14:textId="77777777" w:rsidR="00AF275B" w:rsidRDefault="00AF275B" w:rsidP="00871C68">
      <w:pPr>
        <w:spacing w:line="480" w:lineRule="auto"/>
        <w:rPr>
          <w:rFonts w:ascii="Book Antiqua" w:hAnsi="Book Antiqua" w:cstheme="majorHAnsi"/>
          <w:color w:val="2E74B5" w:themeColor="accent5" w:themeShade="BF"/>
          <w:sz w:val="36"/>
          <w:szCs w:val="36"/>
        </w:rPr>
      </w:pPr>
    </w:p>
    <w:p w14:paraId="3297E182" w14:textId="77777777" w:rsidR="00AF275B" w:rsidRDefault="00AF275B" w:rsidP="00871C68">
      <w:pPr>
        <w:spacing w:line="480" w:lineRule="auto"/>
        <w:rPr>
          <w:rFonts w:ascii="Book Antiqua" w:hAnsi="Book Antiqua" w:cstheme="majorHAnsi"/>
          <w:color w:val="2E74B5" w:themeColor="accent5" w:themeShade="BF"/>
          <w:sz w:val="36"/>
          <w:szCs w:val="36"/>
        </w:rPr>
      </w:pPr>
    </w:p>
    <w:p w14:paraId="1B7509A3" w14:textId="5DB4BC6D" w:rsidR="00630168" w:rsidRDefault="0068049F" w:rsidP="00871C68">
      <w:pPr>
        <w:spacing w:line="480" w:lineRule="auto"/>
        <w:rPr>
          <w:rFonts w:ascii="Arial" w:hAnsi="Arial" w:cs="Arial"/>
          <w:color w:val="000000" w:themeColor="text1"/>
          <w:sz w:val="24"/>
          <w:szCs w:val="24"/>
        </w:rPr>
      </w:pPr>
      <w:r w:rsidRPr="00134FF4">
        <w:rPr>
          <w:rFonts w:ascii="Book Antiqua" w:hAnsi="Book Antiqua" w:cstheme="majorHAnsi"/>
          <w:color w:val="2E74B5" w:themeColor="accent5" w:themeShade="BF"/>
          <w:sz w:val="36"/>
          <w:szCs w:val="36"/>
        </w:rPr>
        <w:t xml:space="preserve">Chapter three: </w:t>
      </w:r>
      <w:r w:rsidR="00235497" w:rsidRPr="00134FF4">
        <w:rPr>
          <w:rFonts w:ascii="Book Antiqua" w:hAnsi="Book Antiqua" w:cstheme="majorHAnsi"/>
          <w:color w:val="2E74B5" w:themeColor="accent5" w:themeShade="BF"/>
          <w:sz w:val="36"/>
          <w:szCs w:val="36"/>
        </w:rPr>
        <w:t>Methodology</w:t>
      </w:r>
    </w:p>
    <w:p w14:paraId="6A0ABDE9" w14:textId="3F28CE09" w:rsidR="0068049F" w:rsidRPr="00871C68" w:rsidRDefault="0068049F" w:rsidP="00871C68">
      <w:pPr>
        <w:spacing w:line="480" w:lineRule="auto"/>
        <w:rPr>
          <w:rFonts w:ascii="Arial" w:hAnsi="Arial" w:cs="Arial"/>
          <w:color w:val="000000" w:themeColor="text1"/>
          <w:sz w:val="24"/>
          <w:szCs w:val="24"/>
        </w:rPr>
      </w:pPr>
      <w:r w:rsidRPr="00CB1242">
        <w:rPr>
          <w:rFonts w:ascii="Book Antiqua" w:hAnsi="Book Antiqua" w:cstheme="majorHAnsi"/>
          <w:color w:val="2E74B5" w:themeColor="accent5" w:themeShade="BF"/>
          <w:sz w:val="28"/>
          <w:szCs w:val="28"/>
        </w:rPr>
        <w:t xml:space="preserve">3.1 Introduction </w:t>
      </w:r>
    </w:p>
    <w:p w14:paraId="696651C4" w14:textId="77777777" w:rsidR="00565C52" w:rsidRPr="00253FD7" w:rsidRDefault="00565C52" w:rsidP="00565C52">
      <w:pPr>
        <w:spacing w:line="480" w:lineRule="auto"/>
        <w:rPr>
          <w:rFonts w:ascii="Arial" w:hAnsi="Arial" w:cs="Arial"/>
          <w:sz w:val="24"/>
          <w:szCs w:val="24"/>
        </w:rPr>
      </w:pPr>
      <w:r w:rsidRPr="00253FD7">
        <w:rPr>
          <w:rFonts w:ascii="Arial" w:hAnsi="Arial" w:cs="Arial"/>
          <w:sz w:val="24"/>
          <w:szCs w:val="24"/>
        </w:rPr>
        <w:t>In this chapter, the objective is to:</w:t>
      </w:r>
    </w:p>
    <w:p w14:paraId="155BACF0" w14:textId="4B2DCDF3" w:rsidR="00565C52" w:rsidRPr="00253FD7" w:rsidRDefault="00565C52" w:rsidP="00565C52">
      <w:pPr>
        <w:spacing w:line="480" w:lineRule="auto"/>
        <w:rPr>
          <w:rFonts w:ascii="Arial" w:hAnsi="Arial" w:cs="Arial"/>
          <w:sz w:val="24"/>
          <w:szCs w:val="24"/>
        </w:rPr>
      </w:pPr>
      <w:r w:rsidRPr="00253FD7">
        <w:rPr>
          <w:rFonts w:ascii="Arial" w:hAnsi="Arial" w:cs="Arial"/>
          <w:i/>
          <w:iCs/>
          <w:sz w:val="24"/>
          <w:szCs w:val="24"/>
        </w:rPr>
        <w:t xml:space="preserve">Outline the methodology used in the chosen research study which aims to investigate how misogyny affects professional conduct, organisational culture, and gender dynamics within </w:t>
      </w:r>
      <w:r w:rsidR="004C3D6C">
        <w:rPr>
          <w:rFonts w:ascii="Arial" w:hAnsi="Arial" w:cs="Arial"/>
          <w:i/>
          <w:iCs/>
          <w:sz w:val="24"/>
          <w:szCs w:val="24"/>
        </w:rPr>
        <w:t xml:space="preserve">South Wales Police. </w:t>
      </w:r>
    </w:p>
    <w:p w14:paraId="790639C4" w14:textId="77777777" w:rsidR="00565C52" w:rsidRPr="00253FD7" w:rsidRDefault="00565C52" w:rsidP="00565C52">
      <w:pPr>
        <w:spacing w:line="480" w:lineRule="auto"/>
        <w:rPr>
          <w:rFonts w:ascii="Arial" w:hAnsi="Arial" w:cs="Arial"/>
          <w:sz w:val="24"/>
          <w:szCs w:val="24"/>
        </w:rPr>
      </w:pPr>
      <w:r w:rsidRPr="00253FD7">
        <w:rPr>
          <w:rFonts w:ascii="Arial" w:hAnsi="Arial" w:cs="Arial"/>
          <w:sz w:val="24"/>
          <w:szCs w:val="24"/>
        </w:rPr>
        <w:t>The purpose of the methodology is to give readers the confidence to believe the author's research is reliable and dependable (Chris, 2021). The research process is completed through "systematic inquiry", which requires data collection, documenting important information, and the analysis of that data (Hampshire College, 2022).</w:t>
      </w:r>
    </w:p>
    <w:p w14:paraId="481040D5" w14:textId="77777777" w:rsidR="0068049F" w:rsidRPr="00134FF4" w:rsidRDefault="0068049F" w:rsidP="0068049F">
      <w:pPr>
        <w:rPr>
          <w:rFonts w:ascii="Book Antiqua" w:hAnsi="Book Antiqua" w:cstheme="majorHAnsi"/>
          <w:color w:val="2E74B5" w:themeColor="accent5" w:themeShade="BF"/>
          <w:sz w:val="28"/>
          <w:szCs w:val="28"/>
        </w:rPr>
      </w:pPr>
      <w:r w:rsidRPr="00134FF4">
        <w:rPr>
          <w:rFonts w:ascii="Book Antiqua" w:hAnsi="Book Antiqua" w:cstheme="majorHAnsi"/>
          <w:color w:val="2E74B5" w:themeColor="accent5" w:themeShade="BF"/>
          <w:sz w:val="28"/>
          <w:szCs w:val="28"/>
        </w:rPr>
        <w:t>3.2 Research Strategy</w:t>
      </w:r>
    </w:p>
    <w:p w14:paraId="3293FF13" w14:textId="77777777" w:rsidR="0068049F" w:rsidRPr="00FA4263" w:rsidRDefault="0068049F" w:rsidP="0068049F">
      <w:pPr>
        <w:rPr>
          <w:rFonts w:asciiTheme="majorHAnsi" w:hAnsiTheme="majorHAnsi" w:cstheme="majorHAnsi"/>
          <w:b/>
          <w:bCs/>
          <w:color w:val="4472C4" w:themeColor="accent1"/>
          <w:sz w:val="26"/>
          <w:szCs w:val="26"/>
        </w:rPr>
      </w:pPr>
    </w:p>
    <w:p w14:paraId="59751C4E" w14:textId="246A6D55" w:rsidR="00CE50B4" w:rsidRPr="00B725F8" w:rsidRDefault="00CE50B4" w:rsidP="00CE50B4">
      <w:pPr>
        <w:spacing w:line="480" w:lineRule="auto"/>
        <w:rPr>
          <w:rFonts w:ascii="Arial" w:hAnsi="Arial" w:cs="Arial"/>
          <w:sz w:val="24"/>
          <w:szCs w:val="24"/>
        </w:rPr>
      </w:pPr>
      <w:r w:rsidRPr="00B725F8">
        <w:rPr>
          <w:rFonts w:ascii="Arial" w:hAnsi="Arial" w:cs="Arial"/>
          <w:sz w:val="24"/>
          <w:szCs w:val="24"/>
        </w:rPr>
        <w:t xml:space="preserve">The research will be conducted using the exploratory research design which is an approach used to form a hypothesis, rather than conducting tests (Elman, Gerring and Mahoney, 2020, pp.17–18). Exploratory research has been defined as a problem </w:t>
      </w:r>
      <w:r w:rsidR="00F226D6">
        <w:rPr>
          <w:rFonts w:ascii="Arial" w:hAnsi="Arial" w:cs="Arial"/>
          <w:sz w:val="24"/>
          <w:szCs w:val="24"/>
        </w:rPr>
        <w:t xml:space="preserve">that </w:t>
      </w:r>
      <w:r w:rsidRPr="00B725F8">
        <w:rPr>
          <w:rFonts w:ascii="Arial" w:hAnsi="Arial" w:cs="Arial"/>
          <w:sz w:val="24"/>
          <w:szCs w:val="24"/>
        </w:rPr>
        <w:t xml:space="preserve">has not been thoroughly studied, therefore restricting the ability to prioritise or develop operational definitions (Olawale, Chinagozi and Joe, 2023). Using this method allows for a better understanding surrounding the topic that has very little to no information, however; will not provide substantial evidence for research questions or solutions to the issues on the topic. (Anpar Research, 2022). Despite this, once the issue has been identified using this chosen design, this allows for a focus into future research to be carried out (Bhat, 2018). </w:t>
      </w:r>
    </w:p>
    <w:p w14:paraId="7CCBB439" w14:textId="77777777" w:rsidR="00CE50B4" w:rsidRPr="00B725F8" w:rsidRDefault="00CE50B4" w:rsidP="00CE50B4">
      <w:pPr>
        <w:spacing w:line="480" w:lineRule="auto"/>
        <w:rPr>
          <w:rFonts w:ascii="Arial" w:hAnsi="Arial" w:cs="Arial"/>
          <w:sz w:val="24"/>
          <w:szCs w:val="24"/>
        </w:rPr>
      </w:pPr>
      <w:r w:rsidRPr="00B725F8">
        <w:rPr>
          <w:rFonts w:ascii="Arial" w:hAnsi="Arial" w:cs="Arial"/>
          <w:sz w:val="24"/>
          <w:szCs w:val="24"/>
        </w:rPr>
        <w:t xml:space="preserve">There are two types of exploratory research: primary and secondary. Primary exploratory research is when the researcher collects their own original data themselves, that answers a unique research question or problem. Whereas secondary research involves the analysis of existing research that’s already been collected by a third party such as case studies, articles or books, and is generally less time-consuming than conducting primary research (Quantilope, 2024). </w:t>
      </w:r>
    </w:p>
    <w:p w14:paraId="2DCDF162" w14:textId="77777777" w:rsidR="00CE50B4" w:rsidRPr="00B725F8" w:rsidRDefault="00CE50B4" w:rsidP="00CE50B4">
      <w:pPr>
        <w:spacing w:line="480" w:lineRule="auto"/>
        <w:rPr>
          <w:rFonts w:ascii="Arial" w:hAnsi="Arial" w:cs="Arial"/>
          <w:sz w:val="24"/>
          <w:szCs w:val="24"/>
        </w:rPr>
      </w:pPr>
      <w:r w:rsidRPr="00B725F8">
        <w:rPr>
          <w:rFonts w:ascii="Arial" w:hAnsi="Arial" w:cs="Arial"/>
          <w:sz w:val="24"/>
          <w:szCs w:val="24"/>
        </w:rPr>
        <w:t>There are two types of research methods which are broadly classified as: qualitative and quantitative, and due to this topic being of a sensitive and complex nature, collecting data in the form of “survey” interviews would be the most appropriate as this allows flexibility to gather data in an in-depth way, as well as ensuring anonymity among participants.</w:t>
      </w:r>
    </w:p>
    <w:p w14:paraId="50B20E0C" w14:textId="77777777" w:rsidR="00CE50B4" w:rsidRDefault="00CE50B4" w:rsidP="00CE50B4">
      <w:pPr>
        <w:spacing w:line="480" w:lineRule="auto"/>
        <w:rPr>
          <w:rFonts w:ascii="Arial" w:hAnsi="Arial" w:cs="Arial"/>
          <w:sz w:val="24"/>
          <w:szCs w:val="24"/>
        </w:rPr>
      </w:pPr>
      <w:r w:rsidRPr="00B725F8">
        <w:rPr>
          <w:rFonts w:ascii="Arial" w:hAnsi="Arial" w:cs="Arial"/>
          <w:sz w:val="24"/>
          <w:szCs w:val="24"/>
        </w:rPr>
        <w:t>However, this research project will be conducted using a mixed-method approach, which combines both qualitative and quantitative methods. Using a mixed-method approach allows researchers to expand their evidence and to improve the validity of their findings (Delve, 2022). This approach acts as the most appropriate for this research project as it allows for a more comprehensive understanding around the issue surrounding sexism and misogyny within policing. Although qualitative and quantitative have their own individual benefits to contribute to the research process (Noyes et al., 2019), Condomines and Hennequin (2014) found that a mixed-approach can uncover important information that would often get overlooked when selecting just a single research method. In addition, having a mixed-method approach can assist with having a better understanding of the research topic.</w:t>
      </w:r>
    </w:p>
    <w:p w14:paraId="22AAED23" w14:textId="77777777" w:rsidR="00871C68" w:rsidRDefault="00871C68" w:rsidP="0068049F">
      <w:pPr>
        <w:spacing w:line="480" w:lineRule="auto"/>
        <w:rPr>
          <w:rFonts w:ascii="Book Antiqua" w:hAnsi="Book Antiqua" w:cstheme="majorHAnsi"/>
          <w:color w:val="2E74B5" w:themeColor="accent5" w:themeShade="BF"/>
          <w:sz w:val="28"/>
          <w:szCs w:val="28"/>
        </w:rPr>
      </w:pPr>
    </w:p>
    <w:p w14:paraId="5C04AB2C" w14:textId="77777777" w:rsidR="00871C68" w:rsidRDefault="00871C68" w:rsidP="0068049F">
      <w:pPr>
        <w:spacing w:line="480" w:lineRule="auto"/>
        <w:rPr>
          <w:rFonts w:ascii="Book Antiqua" w:hAnsi="Book Antiqua" w:cstheme="majorHAnsi"/>
          <w:color w:val="2E74B5" w:themeColor="accent5" w:themeShade="BF"/>
          <w:sz w:val="28"/>
          <w:szCs w:val="28"/>
        </w:rPr>
      </w:pPr>
    </w:p>
    <w:p w14:paraId="4098A6E1" w14:textId="12582EB6" w:rsidR="0068049F" w:rsidRPr="000D34A0" w:rsidRDefault="0068049F" w:rsidP="0068049F">
      <w:pPr>
        <w:spacing w:line="480" w:lineRule="auto"/>
        <w:rPr>
          <w:rFonts w:ascii="Book Antiqua" w:hAnsi="Book Antiqua" w:cstheme="majorHAnsi"/>
          <w:color w:val="2E74B5" w:themeColor="accent5" w:themeShade="BF"/>
          <w:sz w:val="28"/>
          <w:szCs w:val="28"/>
        </w:rPr>
      </w:pPr>
      <w:r w:rsidRPr="000D34A0">
        <w:rPr>
          <w:rFonts w:ascii="Book Antiqua" w:hAnsi="Book Antiqua" w:cstheme="majorHAnsi"/>
          <w:color w:val="2E74B5" w:themeColor="accent5" w:themeShade="BF"/>
          <w:sz w:val="28"/>
          <w:szCs w:val="28"/>
        </w:rPr>
        <w:t xml:space="preserve">3.3 Data Collection </w:t>
      </w:r>
    </w:p>
    <w:p w14:paraId="0D42ADA1" w14:textId="77777777" w:rsidR="003B30F2" w:rsidRPr="00B725F8" w:rsidRDefault="003B30F2" w:rsidP="003B30F2">
      <w:pPr>
        <w:spacing w:line="480" w:lineRule="auto"/>
        <w:rPr>
          <w:rFonts w:ascii="Arial" w:hAnsi="Arial" w:cs="Arial"/>
          <w:sz w:val="24"/>
          <w:szCs w:val="24"/>
        </w:rPr>
      </w:pPr>
      <w:r w:rsidRPr="00B725F8">
        <w:rPr>
          <w:rFonts w:ascii="Arial" w:hAnsi="Arial" w:cs="Arial"/>
          <w:sz w:val="24"/>
          <w:szCs w:val="24"/>
        </w:rPr>
        <w:t>The mixed-method strategy shapes the data collection process, participant selection, and research approach. By including qualitative and quantitative data, the study achieves a more rounded view of the issues surrounding sexism and misogyny in policing.</w:t>
      </w:r>
    </w:p>
    <w:p w14:paraId="520BB727" w14:textId="77777777" w:rsidR="003B30F2" w:rsidRPr="00B725F8" w:rsidRDefault="003B30F2" w:rsidP="003B30F2">
      <w:pPr>
        <w:spacing w:line="480" w:lineRule="auto"/>
        <w:rPr>
          <w:rFonts w:ascii="Arial" w:hAnsi="Arial" w:cs="Arial"/>
          <w:sz w:val="24"/>
          <w:szCs w:val="24"/>
        </w:rPr>
      </w:pPr>
      <w:r w:rsidRPr="00B725F8">
        <w:rPr>
          <w:rFonts w:ascii="Arial" w:hAnsi="Arial" w:cs="Arial"/>
          <w:sz w:val="24"/>
          <w:szCs w:val="24"/>
        </w:rPr>
        <w:t>Female police officers within South Wales Police will be the participants for this study. This demographic focus will provide a thorough analysis of the distinct challenges these officers come across regarding career progression, as well as the sexism and misogyny they have faced along the way. Including officers from diverse ranks and professional backgrounds will allow a clear understanding of how these problems appear at various stages of their careers.</w:t>
      </w:r>
    </w:p>
    <w:p w14:paraId="267E3FD1" w14:textId="77777777" w:rsidR="003B30F2" w:rsidRPr="00B725F8" w:rsidRDefault="003B30F2" w:rsidP="003B30F2">
      <w:pPr>
        <w:spacing w:line="480" w:lineRule="auto"/>
        <w:rPr>
          <w:rFonts w:ascii="Arial" w:hAnsi="Arial" w:cs="Arial"/>
          <w:sz w:val="24"/>
          <w:szCs w:val="24"/>
        </w:rPr>
      </w:pPr>
      <w:r w:rsidRPr="00B725F8">
        <w:rPr>
          <w:rFonts w:ascii="Arial" w:hAnsi="Arial" w:cs="Arial"/>
          <w:sz w:val="24"/>
          <w:szCs w:val="24"/>
        </w:rPr>
        <w:t>Qualitative data collection will involve the use of open-ended questions, allowing an opportunity for participants to talk about their experiences and thought processes (Fleetwood, 2018). Thematic analysis will be utilised for the qualitative data, facilitating the identification, analysis, and reporting of recurring themes or patterns (Jones, 2022). This method will help uncover insights related to gender dynamics and the organisational culture within the police force that might not be captured through quantitative approaches.</w:t>
      </w:r>
    </w:p>
    <w:p w14:paraId="5462F6F0" w14:textId="77777777" w:rsidR="003B30F2" w:rsidRDefault="003B30F2" w:rsidP="003B30F2">
      <w:pPr>
        <w:spacing w:line="480" w:lineRule="auto"/>
        <w:rPr>
          <w:rFonts w:ascii="Arial" w:hAnsi="Arial" w:cs="Arial"/>
          <w:sz w:val="24"/>
          <w:szCs w:val="24"/>
        </w:rPr>
      </w:pPr>
      <w:r w:rsidRPr="00B725F8">
        <w:rPr>
          <w:rFonts w:ascii="Arial" w:hAnsi="Arial" w:cs="Arial"/>
          <w:sz w:val="24"/>
          <w:szCs w:val="24"/>
        </w:rPr>
        <w:t xml:space="preserve">For the quantitative data, numerical information will be gathered, enabling the use of statistical analysis (University of Texas Arlington, 2023). Unlike thematic analysis, statistical analysis focuses on identifying trends and patterns in numerical data, providing insights into the frequency of certain issues (Simplilearn, 2021). By incorporating qualitative and quantitative data, this ensures that there’s an even and detailed check of the topic. </w:t>
      </w:r>
    </w:p>
    <w:p w14:paraId="3543EBA3" w14:textId="3730821C" w:rsidR="0068049F" w:rsidRPr="000D34A0" w:rsidRDefault="0068049F" w:rsidP="0068049F">
      <w:pPr>
        <w:spacing w:line="480" w:lineRule="auto"/>
        <w:rPr>
          <w:rFonts w:ascii="Book Antiqua" w:hAnsi="Book Antiqua" w:cstheme="majorHAnsi"/>
          <w:color w:val="2E74B5" w:themeColor="accent5" w:themeShade="BF"/>
          <w:sz w:val="28"/>
          <w:szCs w:val="28"/>
        </w:rPr>
      </w:pPr>
      <w:r w:rsidRPr="000D34A0">
        <w:rPr>
          <w:rFonts w:ascii="Book Antiqua" w:hAnsi="Book Antiqua" w:cstheme="majorHAnsi"/>
          <w:color w:val="2E74B5" w:themeColor="accent5" w:themeShade="BF"/>
          <w:sz w:val="28"/>
          <w:szCs w:val="28"/>
        </w:rPr>
        <w:t xml:space="preserve">3.3.1 Data Analysis </w:t>
      </w:r>
    </w:p>
    <w:p w14:paraId="0D5C9E6C" w14:textId="77777777" w:rsidR="00803A77" w:rsidRDefault="00803A77" w:rsidP="00803A77">
      <w:pPr>
        <w:spacing w:line="480" w:lineRule="auto"/>
        <w:rPr>
          <w:rFonts w:ascii="Arial" w:hAnsi="Arial" w:cs="Arial"/>
          <w:sz w:val="24"/>
          <w:szCs w:val="24"/>
        </w:rPr>
      </w:pPr>
      <w:r>
        <w:rPr>
          <w:rFonts w:ascii="Arial" w:hAnsi="Arial" w:cs="Arial"/>
          <w:sz w:val="24"/>
          <w:szCs w:val="24"/>
        </w:rPr>
        <w:t xml:space="preserve">For the data collection process, Google Forms was the chosen tool because of the easy use, its accessibility and the ability to include both qualitative and quantitative data. In addition to this, there’s another feature included with Google Forms, which is the ability to make sure participants remain anonymous when answering the survey. This is particularly important in this case due to the sensitivity of the subject </w:t>
      </w:r>
      <w:r w:rsidRPr="006B6D61">
        <w:rPr>
          <w:rFonts w:ascii="Arial" w:hAnsi="Arial" w:cs="Arial"/>
          <w:sz w:val="24"/>
          <w:szCs w:val="24"/>
        </w:rPr>
        <w:t>(Jotform, 2024)</w:t>
      </w:r>
      <w:r>
        <w:rPr>
          <w:rFonts w:ascii="Arial" w:hAnsi="Arial" w:cs="Arial"/>
          <w:sz w:val="24"/>
          <w:szCs w:val="24"/>
        </w:rPr>
        <w:t xml:space="preserve">. </w:t>
      </w:r>
    </w:p>
    <w:p w14:paraId="4991F44E" w14:textId="77777777" w:rsidR="0068049F" w:rsidRPr="000D34A0" w:rsidRDefault="0068049F" w:rsidP="0068049F">
      <w:pPr>
        <w:spacing w:line="480" w:lineRule="auto"/>
        <w:rPr>
          <w:rFonts w:ascii="Book Antiqua" w:hAnsi="Book Antiqua" w:cstheme="majorHAnsi"/>
          <w:color w:val="2E74B5" w:themeColor="accent5" w:themeShade="BF"/>
          <w:sz w:val="28"/>
          <w:szCs w:val="28"/>
        </w:rPr>
      </w:pPr>
      <w:r w:rsidRPr="000D34A0">
        <w:rPr>
          <w:rFonts w:ascii="Book Antiqua" w:hAnsi="Book Antiqua" w:cstheme="majorHAnsi"/>
          <w:color w:val="2E74B5" w:themeColor="accent5" w:themeShade="BF"/>
          <w:sz w:val="28"/>
          <w:szCs w:val="28"/>
        </w:rPr>
        <w:t xml:space="preserve">3.4 Limitations and Problems </w:t>
      </w:r>
    </w:p>
    <w:p w14:paraId="0D22B46B" w14:textId="77777777" w:rsidR="00DD6B1E" w:rsidRDefault="00DD6B1E" w:rsidP="00DD6B1E">
      <w:pPr>
        <w:spacing w:line="480" w:lineRule="auto"/>
        <w:rPr>
          <w:rFonts w:ascii="Arial" w:hAnsi="Arial" w:cs="Arial"/>
          <w:sz w:val="24"/>
          <w:szCs w:val="24"/>
        </w:rPr>
      </w:pPr>
      <w:r w:rsidRPr="004D7428">
        <w:rPr>
          <w:rFonts w:ascii="Arial" w:hAnsi="Arial" w:cs="Arial"/>
          <w:sz w:val="24"/>
          <w:szCs w:val="24"/>
        </w:rPr>
        <w:t>The biggest limitation in this field was definitely the small sample size, as the main focus was on female police officers within South Wales Police. The limited demographic may prevent the extent to what the data collection findings are, specifically with male police officers as this could potentially overlook issues that exist which go unseen in the police force within the UK. Discussing the sensitive topic of sexism and misogyny among participants might cause them to withhold information or feel unable to be completely open due to past negative experiences. This could lead them to respond cautiously in general, affecting the depth of the qualitative data.  Even though platforms like Google Forms (Form Publisher, 2022) provide anonymity for participants, there is a risk that individuals taking part might respond with social bias, as their answers could be influenced by their personal beliefs rather than their own experiences. Due to time and resource constraints, the research design was limited. While conducting a broader study would have generated more wide-ranging data, it was not feasible within the scope of the dissertation.</w:t>
      </w:r>
    </w:p>
    <w:p w14:paraId="11A7F90B" w14:textId="77777777" w:rsidR="00F06F25" w:rsidRDefault="00F06F25" w:rsidP="0068049F">
      <w:pPr>
        <w:spacing w:line="480" w:lineRule="auto"/>
        <w:rPr>
          <w:rFonts w:asciiTheme="majorHAnsi" w:hAnsiTheme="majorHAnsi" w:cstheme="majorHAnsi"/>
          <w:b/>
          <w:bCs/>
          <w:color w:val="4472C4" w:themeColor="accent1"/>
          <w:sz w:val="26"/>
          <w:szCs w:val="26"/>
        </w:rPr>
      </w:pPr>
    </w:p>
    <w:p w14:paraId="75102CC3" w14:textId="79140F9D" w:rsidR="0068049F" w:rsidRPr="00BB21C6" w:rsidRDefault="0068049F" w:rsidP="0068049F">
      <w:pPr>
        <w:spacing w:line="480" w:lineRule="auto"/>
        <w:rPr>
          <w:rFonts w:ascii="Book Antiqua" w:hAnsi="Book Antiqua" w:cstheme="majorHAnsi"/>
          <w:color w:val="2E74B5" w:themeColor="accent5" w:themeShade="BF"/>
          <w:sz w:val="28"/>
          <w:szCs w:val="28"/>
        </w:rPr>
      </w:pPr>
      <w:r w:rsidRPr="00BB21C6">
        <w:rPr>
          <w:rFonts w:ascii="Book Antiqua" w:hAnsi="Book Antiqua" w:cstheme="majorHAnsi"/>
          <w:color w:val="2E74B5" w:themeColor="accent5" w:themeShade="BF"/>
          <w:sz w:val="28"/>
          <w:szCs w:val="28"/>
        </w:rPr>
        <w:t>3.4.1 Ethical Considerations</w:t>
      </w:r>
    </w:p>
    <w:p w14:paraId="0892289C" w14:textId="77777777" w:rsidR="0068049F" w:rsidRDefault="0068049F" w:rsidP="0068049F">
      <w:pPr>
        <w:spacing w:line="480" w:lineRule="auto"/>
        <w:rPr>
          <w:rFonts w:ascii="Arial" w:hAnsi="Arial" w:cs="Arial"/>
          <w:sz w:val="24"/>
          <w:szCs w:val="24"/>
        </w:rPr>
      </w:pPr>
      <w:r w:rsidRPr="00AF0459">
        <w:rPr>
          <w:rFonts w:ascii="Arial" w:hAnsi="Arial" w:cs="Arial"/>
          <w:sz w:val="24"/>
          <w:szCs w:val="24"/>
        </w:rPr>
        <w:t>Considering the delicate nature of the subject, it was crucial to ensure that ethical considerations were thoroughly addressed. This is why a comprehensive ethics form was diligently completed and submitted prior to the initiation of the research project to obtain the necessary approvals.</w:t>
      </w:r>
      <w:r>
        <w:rPr>
          <w:rFonts w:ascii="Arial" w:hAnsi="Arial" w:cs="Arial"/>
          <w:sz w:val="24"/>
          <w:szCs w:val="24"/>
        </w:rPr>
        <w:t xml:space="preserve"> </w:t>
      </w:r>
      <w:r w:rsidRPr="00114F2A">
        <w:rPr>
          <w:rFonts w:ascii="Arial" w:hAnsi="Arial" w:cs="Arial"/>
          <w:sz w:val="24"/>
          <w:szCs w:val="24"/>
        </w:rPr>
        <w:t>In addition, participants received a consent form that explained the study's objectives and purpose, emphasising their voluntary participation and the anonymity of all aspects of their involvement.</w:t>
      </w:r>
      <w:r>
        <w:rPr>
          <w:rFonts w:ascii="Arial" w:hAnsi="Arial" w:cs="Arial"/>
          <w:sz w:val="24"/>
          <w:szCs w:val="24"/>
        </w:rPr>
        <w:t xml:space="preserve"> </w:t>
      </w:r>
      <w:r w:rsidRPr="0087453D">
        <w:rPr>
          <w:rFonts w:ascii="Arial" w:hAnsi="Arial" w:cs="Arial"/>
          <w:sz w:val="24"/>
          <w:szCs w:val="24"/>
        </w:rPr>
        <w:t>Furthermore, due to the sensitive nature of the topic, extra care</w:t>
      </w:r>
      <w:r>
        <w:rPr>
          <w:rFonts w:ascii="Arial" w:hAnsi="Arial" w:cs="Arial"/>
          <w:sz w:val="24"/>
          <w:szCs w:val="24"/>
        </w:rPr>
        <w:t xml:space="preserve"> was taken</w:t>
      </w:r>
      <w:r w:rsidRPr="0087453D">
        <w:rPr>
          <w:rFonts w:ascii="Arial" w:hAnsi="Arial" w:cs="Arial"/>
          <w:sz w:val="24"/>
          <w:szCs w:val="24"/>
        </w:rPr>
        <w:t xml:space="preserve"> to establish a supportive working environment for participants. This included providing the option to skip a question or terminate the survey altogether if they felt uncomfortable answering any questions.</w:t>
      </w:r>
    </w:p>
    <w:p w14:paraId="4A588788" w14:textId="075E6311" w:rsidR="0068049F" w:rsidRPr="00BB21C6" w:rsidRDefault="0068049F" w:rsidP="0068049F">
      <w:pPr>
        <w:spacing w:line="480" w:lineRule="auto"/>
        <w:rPr>
          <w:rFonts w:ascii="Book Antiqua" w:hAnsi="Book Antiqua" w:cstheme="majorHAnsi"/>
          <w:color w:val="2E74B5" w:themeColor="accent5" w:themeShade="BF"/>
          <w:sz w:val="28"/>
          <w:szCs w:val="28"/>
        </w:rPr>
      </w:pPr>
      <w:r w:rsidRPr="00BB21C6">
        <w:rPr>
          <w:rFonts w:ascii="Book Antiqua" w:hAnsi="Book Antiqua" w:cstheme="majorHAnsi"/>
          <w:color w:val="2E74B5" w:themeColor="accent5" w:themeShade="BF"/>
          <w:sz w:val="28"/>
          <w:szCs w:val="28"/>
        </w:rPr>
        <w:t xml:space="preserve">3.5 Conclusion </w:t>
      </w:r>
    </w:p>
    <w:p w14:paraId="4154450C" w14:textId="77777777" w:rsidR="0068049F" w:rsidRDefault="0068049F" w:rsidP="0068049F">
      <w:pPr>
        <w:spacing w:line="480" w:lineRule="auto"/>
        <w:rPr>
          <w:rFonts w:ascii="Arial" w:hAnsi="Arial" w:cs="Arial"/>
          <w:sz w:val="24"/>
          <w:szCs w:val="24"/>
        </w:rPr>
      </w:pPr>
      <w:r w:rsidRPr="000C0B2A">
        <w:rPr>
          <w:rFonts w:ascii="Arial" w:hAnsi="Arial" w:cs="Arial"/>
          <w:sz w:val="24"/>
          <w:szCs w:val="24"/>
        </w:rPr>
        <w:t xml:space="preserve">In conclusion, this chapter has </w:t>
      </w:r>
      <w:r>
        <w:rPr>
          <w:rFonts w:ascii="Arial" w:hAnsi="Arial" w:cs="Arial"/>
          <w:sz w:val="24"/>
          <w:szCs w:val="24"/>
        </w:rPr>
        <w:t>successfully achieved one of the objectives in this study which was to:</w:t>
      </w:r>
    </w:p>
    <w:p w14:paraId="661145F6" w14:textId="3EF62696" w:rsidR="001B3828" w:rsidRPr="00253FD7" w:rsidRDefault="001B3828" w:rsidP="001B3828">
      <w:pPr>
        <w:spacing w:line="480" w:lineRule="auto"/>
        <w:jc w:val="center"/>
        <w:rPr>
          <w:rFonts w:ascii="Arial" w:hAnsi="Arial" w:cs="Arial"/>
          <w:sz w:val="24"/>
          <w:szCs w:val="24"/>
        </w:rPr>
      </w:pPr>
      <w:r w:rsidRPr="00253FD7">
        <w:rPr>
          <w:rFonts w:ascii="Arial" w:hAnsi="Arial" w:cs="Arial"/>
          <w:i/>
          <w:iCs/>
          <w:sz w:val="24"/>
          <w:szCs w:val="24"/>
        </w:rPr>
        <w:t xml:space="preserve">Outline the methodology used in the chosen research study which aims to investigate how misogyny affects professional conduct, organisational culture, and gender dynamics within </w:t>
      </w:r>
      <w:r>
        <w:rPr>
          <w:rFonts w:ascii="Arial" w:hAnsi="Arial" w:cs="Arial"/>
          <w:i/>
          <w:iCs/>
          <w:sz w:val="24"/>
          <w:szCs w:val="24"/>
        </w:rPr>
        <w:t>South Wales Police.</w:t>
      </w:r>
    </w:p>
    <w:p w14:paraId="18769917" w14:textId="77777777" w:rsidR="0068049F" w:rsidRDefault="0068049F" w:rsidP="001B3828">
      <w:pPr>
        <w:spacing w:line="480" w:lineRule="auto"/>
        <w:rPr>
          <w:rFonts w:ascii="Arial" w:hAnsi="Arial" w:cs="Arial"/>
          <w:sz w:val="24"/>
          <w:szCs w:val="24"/>
        </w:rPr>
      </w:pPr>
      <w:r w:rsidRPr="000C0B2A">
        <w:rPr>
          <w:rFonts w:ascii="Arial" w:hAnsi="Arial" w:cs="Arial"/>
          <w:sz w:val="24"/>
          <w:szCs w:val="24"/>
        </w:rPr>
        <w:t>The mixed-method approach was used whilst combining both qualitative and quantitative data to present detailed personal perceptions as well as wide-ranging statistical trends. The next chapter of this dissertation will look into the data analysis and findings process that was carried out during the primary data collection.</w:t>
      </w:r>
    </w:p>
    <w:p w14:paraId="70776C14" w14:textId="77777777" w:rsidR="003A29C8" w:rsidRDefault="003A29C8" w:rsidP="001B589D">
      <w:pPr>
        <w:rPr>
          <w:rFonts w:ascii="Arial" w:hAnsi="Arial" w:cs="Arial"/>
          <w:sz w:val="24"/>
          <w:szCs w:val="24"/>
        </w:rPr>
      </w:pPr>
    </w:p>
    <w:p w14:paraId="2757BB99" w14:textId="77777777" w:rsidR="002F3E3D" w:rsidRDefault="002F3E3D" w:rsidP="001B589D">
      <w:pPr>
        <w:rPr>
          <w:rFonts w:ascii="Book Antiqua" w:hAnsi="Book Antiqua" w:cstheme="majorHAnsi"/>
          <w:color w:val="2E74B5" w:themeColor="accent5" w:themeShade="BF"/>
          <w:sz w:val="36"/>
          <w:szCs w:val="36"/>
        </w:rPr>
      </w:pPr>
    </w:p>
    <w:p w14:paraId="1ACBC447" w14:textId="1B5502C3" w:rsidR="001B589D" w:rsidRPr="006001F8" w:rsidRDefault="001B589D" w:rsidP="001B589D">
      <w:pPr>
        <w:rPr>
          <w:rFonts w:ascii="Book Antiqua" w:hAnsi="Book Antiqua" w:cstheme="majorHAnsi"/>
          <w:color w:val="2E74B5" w:themeColor="accent5" w:themeShade="BF"/>
          <w:sz w:val="36"/>
          <w:szCs w:val="36"/>
        </w:rPr>
      </w:pPr>
      <w:r w:rsidRPr="006001F8">
        <w:rPr>
          <w:rFonts w:ascii="Book Antiqua" w:hAnsi="Book Antiqua" w:cstheme="majorHAnsi"/>
          <w:color w:val="2E74B5" w:themeColor="accent5" w:themeShade="BF"/>
          <w:sz w:val="36"/>
          <w:szCs w:val="36"/>
        </w:rPr>
        <w:t xml:space="preserve">Chapter </w:t>
      </w:r>
      <w:r w:rsidR="00615A65" w:rsidRPr="006001F8">
        <w:rPr>
          <w:rFonts w:ascii="Book Antiqua" w:hAnsi="Book Antiqua" w:cstheme="majorHAnsi"/>
          <w:color w:val="2E74B5" w:themeColor="accent5" w:themeShade="BF"/>
          <w:sz w:val="36"/>
          <w:szCs w:val="36"/>
        </w:rPr>
        <w:t>Four</w:t>
      </w:r>
      <w:r w:rsidRPr="006001F8">
        <w:rPr>
          <w:rFonts w:ascii="Book Antiqua" w:hAnsi="Book Antiqua" w:cstheme="majorHAnsi"/>
          <w:color w:val="2E74B5" w:themeColor="accent5" w:themeShade="BF"/>
          <w:sz w:val="36"/>
          <w:szCs w:val="36"/>
        </w:rPr>
        <w:t>: Data Analysis and Findings</w:t>
      </w:r>
    </w:p>
    <w:p w14:paraId="16358D4B" w14:textId="77777777" w:rsidR="001B589D" w:rsidRPr="006001F8" w:rsidRDefault="001B589D" w:rsidP="001B589D">
      <w:pPr>
        <w:rPr>
          <w:rFonts w:ascii="Book Antiqua" w:hAnsi="Book Antiqua" w:cstheme="majorHAnsi"/>
          <w:b/>
          <w:bCs/>
          <w:color w:val="4472C4" w:themeColor="accent1"/>
          <w:sz w:val="28"/>
          <w:szCs w:val="28"/>
        </w:rPr>
      </w:pPr>
      <w:r w:rsidRPr="006001F8">
        <w:rPr>
          <w:rFonts w:ascii="Book Antiqua" w:hAnsi="Book Antiqua" w:cstheme="majorHAnsi"/>
          <w:color w:val="2E74B5" w:themeColor="accent5" w:themeShade="BF"/>
          <w:sz w:val="28"/>
          <w:szCs w:val="28"/>
        </w:rPr>
        <w:t>4.1 Introduction</w:t>
      </w:r>
      <w:r w:rsidRPr="006001F8">
        <w:rPr>
          <w:rFonts w:ascii="Book Antiqua" w:hAnsi="Book Antiqua" w:cstheme="majorHAnsi"/>
          <w:b/>
          <w:bCs/>
          <w:color w:val="2E74B5" w:themeColor="accent5" w:themeShade="BF"/>
          <w:sz w:val="28"/>
          <w:szCs w:val="28"/>
        </w:rPr>
        <w:t xml:space="preserve"> </w:t>
      </w:r>
    </w:p>
    <w:p w14:paraId="1F7A4440" w14:textId="77777777" w:rsidR="001B589D" w:rsidRDefault="001B589D" w:rsidP="001B589D">
      <w:pPr>
        <w:rPr>
          <w:rFonts w:ascii="Arial" w:hAnsi="Arial" w:cs="Arial"/>
          <w:sz w:val="24"/>
          <w:szCs w:val="24"/>
        </w:rPr>
      </w:pPr>
    </w:p>
    <w:p w14:paraId="30990219" w14:textId="77777777" w:rsidR="001B589D" w:rsidRDefault="001B589D" w:rsidP="001B589D">
      <w:pPr>
        <w:spacing w:line="480" w:lineRule="auto"/>
        <w:rPr>
          <w:rFonts w:ascii="Arial" w:hAnsi="Arial" w:cs="Arial"/>
          <w:sz w:val="24"/>
          <w:szCs w:val="24"/>
        </w:rPr>
      </w:pPr>
      <w:r>
        <w:rPr>
          <w:rFonts w:ascii="Arial" w:hAnsi="Arial" w:cs="Arial"/>
          <w:sz w:val="24"/>
          <w:szCs w:val="24"/>
        </w:rPr>
        <w:t xml:space="preserve">In the previous chapter, the objective which was aimed at establishing an appropriate methodology was successfully achieved. In this next chapter, the aim is to now achieve the next objective for this study: </w:t>
      </w:r>
    </w:p>
    <w:p w14:paraId="78F2516B" w14:textId="49714911" w:rsidR="001B589D" w:rsidRDefault="001B589D" w:rsidP="00CE4798">
      <w:pPr>
        <w:spacing w:line="480" w:lineRule="auto"/>
        <w:jc w:val="center"/>
        <w:rPr>
          <w:rFonts w:ascii="Arial" w:hAnsi="Arial" w:cs="Arial"/>
          <w:i/>
          <w:iCs/>
          <w:sz w:val="24"/>
          <w:szCs w:val="24"/>
        </w:rPr>
      </w:pPr>
      <w:r w:rsidRPr="00D254F4">
        <w:rPr>
          <w:rFonts w:ascii="Arial" w:hAnsi="Arial" w:cs="Arial"/>
          <w:i/>
          <w:iCs/>
          <w:sz w:val="24"/>
          <w:szCs w:val="24"/>
        </w:rPr>
        <w:t xml:space="preserve">To </w:t>
      </w:r>
      <w:r>
        <w:rPr>
          <w:rFonts w:ascii="Arial" w:hAnsi="Arial" w:cs="Arial"/>
          <w:i/>
          <w:iCs/>
          <w:sz w:val="24"/>
          <w:szCs w:val="24"/>
        </w:rPr>
        <w:t>analyse the primary data</w:t>
      </w:r>
      <w:r w:rsidRPr="00D254F4">
        <w:rPr>
          <w:rFonts w:ascii="Arial" w:hAnsi="Arial" w:cs="Arial"/>
          <w:i/>
          <w:iCs/>
          <w:sz w:val="24"/>
          <w:szCs w:val="24"/>
        </w:rPr>
        <w:t xml:space="preserve"> </w:t>
      </w:r>
      <w:r>
        <w:rPr>
          <w:rFonts w:ascii="Arial" w:hAnsi="Arial" w:cs="Arial"/>
          <w:i/>
          <w:iCs/>
          <w:sz w:val="24"/>
          <w:szCs w:val="24"/>
        </w:rPr>
        <w:t>collected</w:t>
      </w:r>
      <w:r w:rsidRPr="00D254F4">
        <w:rPr>
          <w:rFonts w:ascii="Arial" w:hAnsi="Arial" w:cs="Arial"/>
          <w:i/>
          <w:iCs/>
          <w:sz w:val="24"/>
          <w:szCs w:val="24"/>
        </w:rPr>
        <w:t xml:space="preserve"> from female police officers within South Wales Police</w:t>
      </w:r>
      <w:r>
        <w:rPr>
          <w:rFonts w:ascii="Arial" w:hAnsi="Arial" w:cs="Arial"/>
          <w:i/>
          <w:iCs/>
          <w:sz w:val="24"/>
          <w:szCs w:val="24"/>
        </w:rPr>
        <w:t xml:space="preserve"> to understand whether sexism and misogyny still exists within the workplace and if they feel there is adequate support in place.</w:t>
      </w:r>
    </w:p>
    <w:p w14:paraId="032A7BFF" w14:textId="77777777" w:rsidR="001B589D" w:rsidRDefault="001B589D" w:rsidP="001B589D">
      <w:pPr>
        <w:spacing w:line="480" w:lineRule="auto"/>
        <w:rPr>
          <w:rFonts w:ascii="Arial" w:hAnsi="Arial" w:cs="Arial"/>
          <w:sz w:val="24"/>
          <w:szCs w:val="24"/>
        </w:rPr>
      </w:pPr>
      <w:r w:rsidRPr="00EA4878">
        <w:rPr>
          <w:rFonts w:ascii="Arial" w:hAnsi="Arial" w:cs="Arial"/>
          <w:sz w:val="24"/>
          <w:szCs w:val="24"/>
        </w:rPr>
        <w:t>This chapter presents an in-depth collection of primary data that has been accurately analysed by the researcher for this dissertation.</w:t>
      </w:r>
      <w:r>
        <w:rPr>
          <w:rFonts w:ascii="Arial" w:hAnsi="Arial" w:cs="Arial"/>
          <w:sz w:val="24"/>
          <w:szCs w:val="24"/>
        </w:rPr>
        <w:t xml:space="preserve"> </w:t>
      </w:r>
      <w:r w:rsidRPr="00915F0A">
        <w:rPr>
          <w:rFonts w:ascii="Arial" w:hAnsi="Arial" w:cs="Arial"/>
          <w:sz w:val="24"/>
          <w:szCs w:val="24"/>
        </w:rPr>
        <w:t>An online survey interview was conducted and distributed to 33 female police officers employed by South Wales Police, representing a range of ranks and positions. This allowed for gathering their perspectives on sexism and misogyny within the workplace.</w:t>
      </w:r>
    </w:p>
    <w:p w14:paraId="2A44B5E6" w14:textId="77777777" w:rsidR="001B589D" w:rsidRPr="006001F8" w:rsidRDefault="001B589D" w:rsidP="001B589D">
      <w:pPr>
        <w:spacing w:line="480" w:lineRule="auto"/>
        <w:rPr>
          <w:rFonts w:ascii="Book Antiqua" w:hAnsi="Book Antiqua" w:cstheme="majorHAnsi"/>
          <w:color w:val="2E74B5" w:themeColor="accent5" w:themeShade="BF"/>
          <w:sz w:val="28"/>
          <w:szCs w:val="28"/>
        </w:rPr>
      </w:pPr>
      <w:r w:rsidRPr="006001F8">
        <w:rPr>
          <w:rFonts w:ascii="Book Antiqua" w:hAnsi="Book Antiqua" w:cstheme="majorHAnsi"/>
          <w:color w:val="2E74B5" w:themeColor="accent5" w:themeShade="BF"/>
          <w:sz w:val="28"/>
          <w:szCs w:val="28"/>
        </w:rPr>
        <w:t xml:space="preserve">4.2 Data Analysis </w:t>
      </w:r>
    </w:p>
    <w:p w14:paraId="29030CC7" w14:textId="77777777" w:rsidR="001B589D" w:rsidRDefault="001B589D" w:rsidP="001B589D">
      <w:pPr>
        <w:spacing w:line="480" w:lineRule="auto"/>
        <w:rPr>
          <w:rFonts w:ascii="Arial" w:hAnsi="Arial" w:cs="Arial"/>
          <w:sz w:val="24"/>
          <w:szCs w:val="24"/>
        </w:rPr>
      </w:pPr>
      <w:r w:rsidRPr="000134E5">
        <w:rPr>
          <w:rFonts w:ascii="Arial" w:hAnsi="Arial" w:cs="Arial"/>
          <w:sz w:val="24"/>
          <w:szCs w:val="24"/>
        </w:rPr>
        <w:t xml:space="preserve">Data analysis in research occurs when raw data is collected, examined, and transformed to make it easier to interpret and understand, providing the researcher with a clearer understanding of the purpose behind the analysis (Bhatia, 2017). During the data collection phase of this project, participants provided their answers using the Google Forms survey tool, which created an efficient data collection system and ensured anonymity throughout the process. This chapter will demonstrate the integration of Google Forms and how its use streamlined the process of data collection by organising responses into structured arrangements for analysis. </w:t>
      </w:r>
    </w:p>
    <w:p w14:paraId="318C8960" w14:textId="77777777" w:rsidR="001B589D" w:rsidRPr="0044204F"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4.3 Method for Analysis</w:t>
      </w:r>
    </w:p>
    <w:p w14:paraId="777F0083" w14:textId="77777777" w:rsidR="001B589D" w:rsidRDefault="001B589D" w:rsidP="001B589D">
      <w:pPr>
        <w:spacing w:line="480" w:lineRule="auto"/>
        <w:rPr>
          <w:rFonts w:ascii="Arial" w:hAnsi="Arial" w:cs="Arial"/>
          <w:sz w:val="24"/>
          <w:szCs w:val="24"/>
        </w:rPr>
      </w:pPr>
      <w:r w:rsidRPr="00CE09C2">
        <w:rPr>
          <w:rFonts w:ascii="Arial" w:hAnsi="Arial" w:cs="Arial"/>
          <w:sz w:val="24"/>
          <w:szCs w:val="24"/>
        </w:rPr>
        <w:t>When collecting data for a sensitive topic, it was essential to ensure that the method of gathering data prioritised the participants' comfort and adopted an environment of openness and transparency.</w:t>
      </w:r>
      <w:r>
        <w:rPr>
          <w:rFonts w:ascii="Arial" w:hAnsi="Arial" w:cs="Arial"/>
          <w:sz w:val="24"/>
          <w:szCs w:val="24"/>
        </w:rPr>
        <w:t xml:space="preserve"> </w:t>
      </w:r>
      <w:r w:rsidRPr="005B1E89">
        <w:rPr>
          <w:rFonts w:ascii="Arial" w:hAnsi="Arial" w:cs="Arial"/>
          <w:sz w:val="24"/>
          <w:szCs w:val="24"/>
        </w:rPr>
        <w:t>Participants were given the chance to share their experiences using both qualitative and quantitative methods. Qualitative responses allowed for personal and in-depth understanding of experiences with sexism and misogyny, while quantitative data helped identify common trends and themes.</w:t>
      </w:r>
      <w:r>
        <w:rPr>
          <w:rFonts w:ascii="Arial" w:hAnsi="Arial" w:cs="Arial"/>
          <w:sz w:val="24"/>
          <w:szCs w:val="24"/>
        </w:rPr>
        <w:t xml:space="preserve"> </w:t>
      </w:r>
      <w:r w:rsidRPr="008D2080">
        <w:rPr>
          <w:rFonts w:ascii="Arial" w:hAnsi="Arial" w:cs="Arial"/>
          <w:sz w:val="24"/>
          <w:szCs w:val="24"/>
        </w:rPr>
        <w:t xml:space="preserve">The online links for the Google Forms survey were sent to each participant. </w:t>
      </w:r>
      <w:r w:rsidRPr="00A37270">
        <w:rPr>
          <w:rFonts w:ascii="Arial" w:hAnsi="Arial" w:cs="Arial"/>
          <w:sz w:val="24"/>
          <w:szCs w:val="24"/>
        </w:rPr>
        <w:t>The survey included both quantitative and qualitative questions, and the quantitative responses were automatically compiled into colour-coded pie charts, which made it easier to identify common themes and patterns, while relevant qualitative questions and answers were transcribed</w:t>
      </w:r>
      <w:r>
        <w:rPr>
          <w:rFonts w:ascii="Arial" w:hAnsi="Arial" w:cs="Arial"/>
          <w:sz w:val="24"/>
          <w:szCs w:val="24"/>
        </w:rPr>
        <w:t xml:space="preserve"> throughout the chapter</w:t>
      </w:r>
      <w:r w:rsidRPr="00A37270">
        <w:rPr>
          <w:rFonts w:ascii="Arial" w:hAnsi="Arial" w:cs="Arial"/>
          <w:sz w:val="24"/>
          <w:szCs w:val="24"/>
        </w:rPr>
        <w:t xml:space="preserve"> to assist the reader in following the data. </w:t>
      </w:r>
      <w:r w:rsidRPr="008D2080">
        <w:rPr>
          <w:rFonts w:ascii="Arial" w:hAnsi="Arial" w:cs="Arial"/>
          <w:sz w:val="24"/>
          <w:szCs w:val="24"/>
        </w:rPr>
        <w:t>Thematic analysis helped to identify and extract common themes, which in essence provided a better understanding of the participants' thought process.</w:t>
      </w:r>
      <w:r>
        <w:rPr>
          <w:rFonts w:ascii="Arial" w:hAnsi="Arial" w:cs="Arial"/>
          <w:sz w:val="24"/>
          <w:szCs w:val="24"/>
        </w:rPr>
        <w:t xml:space="preserve"> </w:t>
      </w:r>
    </w:p>
    <w:p w14:paraId="5977A914" w14:textId="77777777" w:rsidR="00D15C25" w:rsidRDefault="00D15C25" w:rsidP="001B589D">
      <w:pPr>
        <w:spacing w:line="480" w:lineRule="auto"/>
        <w:rPr>
          <w:rFonts w:ascii="Arial" w:hAnsi="Arial" w:cs="Arial"/>
          <w:sz w:val="24"/>
          <w:szCs w:val="24"/>
        </w:rPr>
      </w:pPr>
    </w:p>
    <w:p w14:paraId="7A1468B5" w14:textId="77777777" w:rsidR="00D15C25" w:rsidRDefault="00D15C25" w:rsidP="001B589D">
      <w:pPr>
        <w:spacing w:line="480" w:lineRule="auto"/>
        <w:rPr>
          <w:rFonts w:ascii="Arial" w:hAnsi="Arial" w:cs="Arial"/>
          <w:sz w:val="24"/>
          <w:szCs w:val="24"/>
        </w:rPr>
      </w:pPr>
    </w:p>
    <w:p w14:paraId="6EBF6419" w14:textId="77777777" w:rsidR="00D15C25" w:rsidRDefault="00D15C25" w:rsidP="001B589D">
      <w:pPr>
        <w:spacing w:line="480" w:lineRule="auto"/>
        <w:rPr>
          <w:rFonts w:ascii="Arial" w:hAnsi="Arial" w:cs="Arial"/>
          <w:sz w:val="24"/>
          <w:szCs w:val="24"/>
        </w:rPr>
      </w:pPr>
    </w:p>
    <w:p w14:paraId="47844194" w14:textId="77777777" w:rsidR="00D15C25" w:rsidRDefault="00D15C25" w:rsidP="001B589D">
      <w:pPr>
        <w:spacing w:line="480" w:lineRule="auto"/>
        <w:rPr>
          <w:rFonts w:ascii="Arial" w:hAnsi="Arial" w:cs="Arial"/>
          <w:sz w:val="24"/>
          <w:szCs w:val="24"/>
        </w:rPr>
      </w:pPr>
    </w:p>
    <w:p w14:paraId="75D527CB" w14:textId="77777777" w:rsidR="00D15C25" w:rsidRDefault="00D15C25" w:rsidP="001B589D">
      <w:pPr>
        <w:spacing w:line="480" w:lineRule="auto"/>
        <w:rPr>
          <w:rFonts w:ascii="Arial" w:hAnsi="Arial" w:cs="Arial"/>
          <w:sz w:val="24"/>
          <w:szCs w:val="24"/>
        </w:rPr>
      </w:pPr>
    </w:p>
    <w:p w14:paraId="666D208B" w14:textId="77777777" w:rsidR="00D15C25" w:rsidRDefault="00D15C25" w:rsidP="001B589D">
      <w:pPr>
        <w:spacing w:line="480" w:lineRule="auto"/>
        <w:rPr>
          <w:rFonts w:ascii="Arial" w:hAnsi="Arial" w:cs="Arial"/>
          <w:sz w:val="24"/>
          <w:szCs w:val="24"/>
        </w:rPr>
      </w:pPr>
    </w:p>
    <w:p w14:paraId="55270C01" w14:textId="77777777" w:rsidR="00D15C25" w:rsidRDefault="00D15C25" w:rsidP="001B589D">
      <w:pPr>
        <w:spacing w:line="480" w:lineRule="auto"/>
        <w:rPr>
          <w:rFonts w:ascii="Arial" w:hAnsi="Arial" w:cs="Arial"/>
          <w:sz w:val="24"/>
          <w:szCs w:val="24"/>
        </w:rPr>
      </w:pPr>
    </w:p>
    <w:p w14:paraId="0220D3BF" w14:textId="77777777" w:rsidR="00D15C25" w:rsidRDefault="00D15C25" w:rsidP="001B589D">
      <w:pPr>
        <w:spacing w:line="480" w:lineRule="auto"/>
        <w:rPr>
          <w:rFonts w:ascii="Arial" w:hAnsi="Arial" w:cs="Arial"/>
          <w:sz w:val="24"/>
          <w:szCs w:val="24"/>
        </w:rPr>
      </w:pPr>
    </w:p>
    <w:p w14:paraId="1CA78F63" w14:textId="25F362CD" w:rsidR="001B589D" w:rsidRPr="0044204F"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4.4 Presentation of Findings</w:t>
      </w:r>
    </w:p>
    <w:p w14:paraId="63348175" w14:textId="77777777" w:rsidR="001B589D" w:rsidRPr="0044204F"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4.4.1 Theme One: Prevalence of Sexism and Misogyny within South Wales Police</w:t>
      </w:r>
    </w:p>
    <w:p w14:paraId="7057640E" w14:textId="3C610382" w:rsidR="001B589D" w:rsidRPr="0044204F" w:rsidRDefault="005D64A6"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noProof/>
          <w:color w:val="2E74B5" w:themeColor="accent5" w:themeShade="BF"/>
          <w:sz w:val="28"/>
          <w:szCs w:val="28"/>
        </w:rPr>
        <w:drawing>
          <wp:anchor distT="0" distB="0" distL="114300" distR="114300" simplePos="0" relativeHeight="251668480" behindDoc="0" locked="0" layoutInCell="1" allowOverlap="1" wp14:anchorId="5A96620A" wp14:editId="084DFB6B">
            <wp:simplePos x="0" y="0"/>
            <wp:positionH relativeFrom="margin">
              <wp:posOffset>-660529</wp:posOffset>
            </wp:positionH>
            <wp:positionV relativeFrom="paragraph">
              <wp:posOffset>906845</wp:posOffset>
            </wp:positionV>
            <wp:extent cx="7223668" cy="3038006"/>
            <wp:effectExtent l="0" t="0" r="0" b="0"/>
            <wp:wrapNone/>
            <wp:docPr id="1232378892" name="Picture 1" descr="Forms response chart. Question title: How often have you experienced or witnessed sexist behaviour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often have you experienced or witnessed sexist behaviour within South Wales Police?. Number of responses: 3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223668" cy="3038006"/>
                    </a:xfrm>
                    <a:prstGeom prst="rect">
                      <a:avLst/>
                    </a:prstGeom>
                    <a:noFill/>
                    <a:ln>
                      <a:noFill/>
                    </a:ln>
                  </pic:spPr>
                </pic:pic>
              </a:graphicData>
            </a:graphic>
            <wp14:sizeRelH relativeFrom="page">
              <wp14:pctWidth>0</wp14:pctWidth>
            </wp14:sizeRelH>
            <wp14:sizeRelV relativeFrom="page">
              <wp14:pctHeight>0</wp14:pctHeight>
            </wp14:sizeRelV>
          </wp:anchor>
        </w:drawing>
      </w:r>
      <w:r w:rsidR="001B589D" w:rsidRPr="0044204F">
        <w:rPr>
          <w:rFonts w:ascii="Book Antiqua" w:hAnsi="Book Antiqua" w:cstheme="majorHAnsi"/>
          <w:color w:val="2E74B5" w:themeColor="accent5" w:themeShade="BF"/>
          <w:sz w:val="28"/>
          <w:szCs w:val="28"/>
        </w:rPr>
        <w:t>Appendix 3: Pie Chart Showing the Prevalence of Sexist and Misogynistic Behaviour in South Wales Police</w:t>
      </w:r>
    </w:p>
    <w:p w14:paraId="63A66545" w14:textId="6D89F757" w:rsidR="001B589D" w:rsidRDefault="001B589D" w:rsidP="001B589D">
      <w:pPr>
        <w:spacing w:line="480" w:lineRule="auto"/>
        <w:rPr>
          <w:rFonts w:asciiTheme="majorHAnsi" w:hAnsiTheme="majorHAnsi" w:cstheme="majorHAnsi"/>
          <w:b/>
          <w:bCs/>
          <w:color w:val="4472C4" w:themeColor="accent1"/>
          <w:sz w:val="26"/>
          <w:szCs w:val="26"/>
        </w:rPr>
      </w:pPr>
    </w:p>
    <w:p w14:paraId="0187EF66" w14:textId="26664490" w:rsidR="001B589D" w:rsidRDefault="001B589D" w:rsidP="001B589D">
      <w:pPr>
        <w:spacing w:line="480" w:lineRule="auto"/>
        <w:rPr>
          <w:rFonts w:ascii="Arial" w:hAnsi="Arial" w:cs="Arial"/>
          <w:sz w:val="24"/>
          <w:szCs w:val="24"/>
        </w:rPr>
      </w:pPr>
    </w:p>
    <w:p w14:paraId="56F7BBAC" w14:textId="77777777" w:rsidR="001B589D" w:rsidRDefault="001B589D" w:rsidP="001B589D">
      <w:pPr>
        <w:spacing w:line="480" w:lineRule="auto"/>
        <w:rPr>
          <w:rFonts w:ascii="Arial" w:hAnsi="Arial" w:cs="Arial"/>
          <w:sz w:val="24"/>
          <w:szCs w:val="24"/>
        </w:rPr>
      </w:pPr>
    </w:p>
    <w:p w14:paraId="78E7A859" w14:textId="77777777" w:rsidR="001B589D" w:rsidRDefault="001B589D" w:rsidP="001B589D">
      <w:pPr>
        <w:spacing w:line="480" w:lineRule="auto"/>
        <w:rPr>
          <w:rFonts w:ascii="Arial" w:hAnsi="Arial" w:cs="Arial"/>
          <w:sz w:val="24"/>
          <w:szCs w:val="24"/>
        </w:rPr>
      </w:pPr>
    </w:p>
    <w:p w14:paraId="6A325517" w14:textId="77777777" w:rsidR="001B589D" w:rsidRDefault="001B589D" w:rsidP="001B589D">
      <w:pPr>
        <w:spacing w:line="480" w:lineRule="auto"/>
        <w:rPr>
          <w:rFonts w:ascii="Arial" w:hAnsi="Arial" w:cs="Arial"/>
          <w:sz w:val="24"/>
          <w:szCs w:val="24"/>
        </w:rPr>
      </w:pPr>
    </w:p>
    <w:p w14:paraId="27F74FD0" w14:textId="77777777" w:rsidR="001B589D" w:rsidRDefault="001B589D" w:rsidP="001B589D">
      <w:pPr>
        <w:spacing w:line="480" w:lineRule="auto"/>
        <w:rPr>
          <w:rFonts w:ascii="Arial" w:hAnsi="Arial" w:cs="Arial"/>
          <w:sz w:val="24"/>
          <w:szCs w:val="24"/>
        </w:rPr>
      </w:pPr>
    </w:p>
    <w:p w14:paraId="081603A5" w14:textId="77777777" w:rsidR="005D64A6" w:rsidRDefault="005D64A6" w:rsidP="001B589D">
      <w:pPr>
        <w:spacing w:line="480" w:lineRule="auto"/>
        <w:rPr>
          <w:rFonts w:ascii="Arial" w:hAnsi="Arial" w:cs="Arial"/>
          <w:sz w:val="24"/>
          <w:szCs w:val="24"/>
        </w:rPr>
      </w:pPr>
    </w:p>
    <w:p w14:paraId="0F1F65D0" w14:textId="1D022D7A" w:rsidR="000275E4" w:rsidRDefault="000275E4" w:rsidP="000275E4">
      <w:pPr>
        <w:spacing w:line="480" w:lineRule="auto"/>
        <w:rPr>
          <w:rFonts w:ascii="Arial" w:hAnsi="Arial" w:cs="Arial"/>
          <w:sz w:val="24"/>
          <w:szCs w:val="24"/>
        </w:rPr>
      </w:pPr>
      <w:r>
        <w:rPr>
          <w:rFonts w:ascii="Arial" w:hAnsi="Arial" w:cs="Arial"/>
          <w:sz w:val="24"/>
          <w:szCs w:val="24"/>
        </w:rPr>
        <w:t xml:space="preserve">As pictured in </w:t>
      </w:r>
      <w:r w:rsidRPr="00EB00F1">
        <w:rPr>
          <w:rFonts w:ascii="Arial" w:hAnsi="Arial" w:cs="Arial"/>
          <w:i/>
          <w:iCs/>
          <w:sz w:val="24"/>
          <w:szCs w:val="24"/>
        </w:rPr>
        <w:t>Appendix 3</w:t>
      </w:r>
      <w:r>
        <w:rPr>
          <w:rFonts w:ascii="Arial" w:hAnsi="Arial" w:cs="Arial"/>
          <w:sz w:val="24"/>
          <w:szCs w:val="24"/>
        </w:rPr>
        <w:t xml:space="preserve"> showing data collected</w:t>
      </w:r>
      <w:r w:rsidRPr="00990B6A">
        <w:rPr>
          <w:rFonts w:ascii="Arial" w:hAnsi="Arial" w:cs="Arial"/>
          <w:sz w:val="24"/>
          <w:szCs w:val="24"/>
        </w:rPr>
        <w:t xml:space="preserve"> from the 33 participants, there appeared to be a controversial view from </w:t>
      </w:r>
      <w:r>
        <w:rPr>
          <w:rFonts w:ascii="Arial" w:hAnsi="Arial" w:cs="Arial"/>
          <w:sz w:val="24"/>
          <w:szCs w:val="24"/>
        </w:rPr>
        <w:t xml:space="preserve">the </w:t>
      </w:r>
      <w:r w:rsidRPr="00990B6A">
        <w:rPr>
          <w:rFonts w:ascii="Arial" w:hAnsi="Arial" w:cs="Arial"/>
          <w:sz w:val="24"/>
          <w:szCs w:val="24"/>
        </w:rPr>
        <w:t xml:space="preserve">female police officers. The data shows that 36.4% of female officers have come across sexist or misogynistic behaviour now and again, whilst 18.2% have experienced it </w:t>
      </w:r>
      <w:r>
        <w:rPr>
          <w:rFonts w:ascii="Arial" w:hAnsi="Arial" w:cs="Arial"/>
          <w:sz w:val="24"/>
          <w:szCs w:val="24"/>
        </w:rPr>
        <w:t>on a regular basis</w:t>
      </w:r>
      <w:r w:rsidRPr="00990B6A">
        <w:rPr>
          <w:rFonts w:ascii="Arial" w:hAnsi="Arial" w:cs="Arial"/>
          <w:sz w:val="24"/>
          <w:szCs w:val="24"/>
        </w:rPr>
        <w:t>.</w:t>
      </w:r>
      <w:r>
        <w:rPr>
          <w:rFonts w:ascii="Arial" w:hAnsi="Arial" w:cs="Arial"/>
          <w:sz w:val="24"/>
          <w:szCs w:val="24"/>
        </w:rPr>
        <w:t xml:space="preserve"> </w:t>
      </w:r>
      <w:r w:rsidRPr="00772D16">
        <w:rPr>
          <w:rFonts w:ascii="Arial" w:hAnsi="Arial" w:cs="Arial"/>
          <w:sz w:val="24"/>
          <w:szCs w:val="24"/>
        </w:rPr>
        <w:t>The data shows that 54.6% of the participants have experienced some form of sexist behaviour within the South Wales Police. This issue was discussed in Chapter 2, emphasising the ongoing presence of sexism despite law changes and policy improvements</w:t>
      </w:r>
      <w:r>
        <w:rPr>
          <w:rFonts w:ascii="Arial" w:hAnsi="Arial" w:cs="Arial"/>
          <w:sz w:val="24"/>
          <w:szCs w:val="24"/>
        </w:rPr>
        <w:t xml:space="preserve"> </w:t>
      </w:r>
      <w:r w:rsidRPr="003C1FC1">
        <w:rPr>
          <w:rFonts w:ascii="Arial" w:hAnsi="Arial" w:cs="Arial"/>
          <w:sz w:val="24"/>
          <w:szCs w:val="24"/>
          <w:lang w:eastAsia="en-GB"/>
        </w:rPr>
        <w:t>(Caddle et al.,</w:t>
      </w:r>
      <w:r>
        <w:rPr>
          <w:rFonts w:ascii="Arial" w:hAnsi="Arial" w:cs="Arial"/>
          <w:sz w:val="24"/>
          <w:szCs w:val="24"/>
          <w:lang w:eastAsia="en-GB"/>
        </w:rPr>
        <w:t xml:space="preserve"> </w:t>
      </w:r>
      <w:r w:rsidRPr="003C1FC1">
        <w:rPr>
          <w:rFonts w:ascii="Arial" w:hAnsi="Arial" w:cs="Arial"/>
          <w:sz w:val="24"/>
          <w:szCs w:val="24"/>
          <w:lang w:eastAsia="en-GB"/>
        </w:rPr>
        <w:t>2023</w:t>
      </w:r>
      <w:r>
        <w:rPr>
          <w:rFonts w:ascii="Arial" w:hAnsi="Arial" w:cs="Arial"/>
          <w:sz w:val="24"/>
          <w:szCs w:val="24"/>
          <w:lang w:eastAsia="en-GB"/>
        </w:rPr>
        <w:t>; M. Brown, 1998</w:t>
      </w:r>
      <w:r w:rsidRPr="003C1FC1">
        <w:rPr>
          <w:rFonts w:ascii="Arial" w:hAnsi="Arial" w:cs="Arial"/>
          <w:sz w:val="24"/>
          <w:szCs w:val="24"/>
          <w:lang w:eastAsia="en-GB"/>
        </w:rPr>
        <w:t>)</w:t>
      </w:r>
      <w:r>
        <w:rPr>
          <w:rFonts w:ascii="Arial" w:hAnsi="Arial" w:cs="Arial"/>
          <w:sz w:val="24"/>
          <w:szCs w:val="24"/>
          <w:lang w:eastAsia="en-GB"/>
        </w:rPr>
        <w:t>.</w:t>
      </w:r>
      <w:r w:rsidR="00801645">
        <w:rPr>
          <w:rFonts w:ascii="Arial" w:hAnsi="Arial" w:cs="Arial"/>
          <w:sz w:val="24"/>
          <w:szCs w:val="24"/>
          <w:lang w:eastAsia="en-GB"/>
        </w:rPr>
        <w:t xml:space="preserve"> </w:t>
      </w:r>
      <w:r w:rsidR="006E6F6A">
        <w:rPr>
          <w:rFonts w:ascii="Arial" w:hAnsi="Arial" w:cs="Arial"/>
          <w:sz w:val="24"/>
          <w:szCs w:val="24"/>
          <w:lang w:eastAsia="en-GB"/>
        </w:rPr>
        <w:t>Worryingly, what this data therefore proves, is that</w:t>
      </w:r>
      <w:r w:rsidR="00997BC7">
        <w:rPr>
          <w:rFonts w:ascii="Arial" w:hAnsi="Arial" w:cs="Arial"/>
          <w:sz w:val="24"/>
          <w:szCs w:val="24"/>
          <w:lang w:eastAsia="en-GB"/>
        </w:rPr>
        <w:t xml:space="preserve"> despite the fact that legal changes have been made</w:t>
      </w:r>
      <w:r w:rsidR="00E62CA6">
        <w:rPr>
          <w:rFonts w:ascii="Arial" w:hAnsi="Arial" w:cs="Arial"/>
          <w:sz w:val="24"/>
          <w:szCs w:val="24"/>
          <w:lang w:eastAsia="en-GB"/>
        </w:rPr>
        <w:t>, this alone has not been enough to stop the on-going sexism witnessed in today’s policing world.</w:t>
      </w:r>
      <w:r w:rsidR="00510570">
        <w:rPr>
          <w:rFonts w:ascii="Arial" w:hAnsi="Arial" w:cs="Arial"/>
          <w:sz w:val="24"/>
          <w:szCs w:val="24"/>
          <w:lang w:eastAsia="en-GB"/>
        </w:rPr>
        <w:t xml:space="preserve"> </w:t>
      </w:r>
      <w:r w:rsidR="00BD6D56" w:rsidRPr="00BD6D56">
        <w:rPr>
          <w:rFonts w:ascii="Arial" w:hAnsi="Arial" w:cs="Arial"/>
          <w:sz w:val="24"/>
          <w:szCs w:val="24"/>
          <w:lang w:eastAsia="en-GB"/>
        </w:rPr>
        <w:t>It seems that despite legal measures put in place to prevent sexism, this simply does not cut it. Therefore, this leads to a focus on organisational culture as a potential explanation for why this is the case</w:t>
      </w:r>
      <w:r w:rsidR="005E3DA9">
        <w:rPr>
          <w:rFonts w:ascii="Arial" w:hAnsi="Arial" w:cs="Arial"/>
          <w:sz w:val="24"/>
          <w:szCs w:val="24"/>
          <w:lang w:eastAsia="en-GB"/>
        </w:rPr>
        <w:t xml:space="preserve">. </w:t>
      </w:r>
      <w:r w:rsidR="005E3DA9" w:rsidRPr="005E3DA9">
        <w:rPr>
          <w:rFonts w:ascii="Arial" w:hAnsi="Arial" w:cs="Arial"/>
          <w:sz w:val="24"/>
          <w:szCs w:val="24"/>
          <w:lang w:eastAsia="en-GB"/>
        </w:rPr>
        <w:t>As shown in Chapter 2 by Grieve, Harfield, and MacVean (2012), they have defined organisational culture as the shared assumptions and beliefs within an organisation, which then project how they perceive themselves and their environment.</w:t>
      </w:r>
      <w:r w:rsidR="00D17944">
        <w:rPr>
          <w:rFonts w:ascii="Arial" w:hAnsi="Arial" w:cs="Arial"/>
          <w:sz w:val="24"/>
          <w:szCs w:val="24"/>
          <w:lang w:eastAsia="en-GB"/>
        </w:rPr>
        <w:t xml:space="preserve"> </w:t>
      </w:r>
      <w:r w:rsidR="00BB4485">
        <w:rPr>
          <w:rFonts w:ascii="Arial" w:hAnsi="Arial" w:cs="Arial"/>
          <w:sz w:val="24"/>
          <w:szCs w:val="24"/>
        </w:rPr>
        <w:t>Interestingly though</w:t>
      </w:r>
      <w:r w:rsidR="00326CA9">
        <w:rPr>
          <w:rFonts w:ascii="Arial" w:hAnsi="Arial" w:cs="Arial"/>
          <w:sz w:val="24"/>
          <w:szCs w:val="24"/>
        </w:rPr>
        <w:t xml:space="preserve">, the survey has shown that </w:t>
      </w:r>
      <w:r w:rsidRPr="00AE4085">
        <w:rPr>
          <w:rFonts w:ascii="Arial" w:hAnsi="Arial" w:cs="Arial"/>
          <w:sz w:val="24"/>
          <w:szCs w:val="24"/>
        </w:rPr>
        <w:t xml:space="preserve">30.3% of respondents stated that they don't </w:t>
      </w:r>
      <w:r w:rsidR="00445DA3">
        <w:rPr>
          <w:rFonts w:ascii="Arial" w:hAnsi="Arial" w:cs="Arial"/>
          <w:sz w:val="24"/>
          <w:szCs w:val="24"/>
        </w:rPr>
        <w:t xml:space="preserve">regularly </w:t>
      </w:r>
      <w:r w:rsidRPr="00AE4085">
        <w:rPr>
          <w:rFonts w:ascii="Arial" w:hAnsi="Arial" w:cs="Arial"/>
          <w:sz w:val="24"/>
          <w:szCs w:val="24"/>
        </w:rPr>
        <w:t>come across this behaviour, which suggests that it's not a common daily occurrence for some, however; on the other hand, it's been found that 15.2% of participants have never encountered this behaviour before.</w:t>
      </w:r>
      <w:r>
        <w:rPr>
          <w:rFonts w:ascii="Arial" w:hAnsi="Arial" w:cs="Arial"/>
          <w:sz w:val="24"/>
          <w:szCs w:val="24"/>
        </w:rPr>
        <w:t xml:space="preserve"> </w:t>
      </w:r>
      <w:r w:rsidR="007718AB">
        <w:rPr>
          <w:rFonts w:ascii="Arial" w:hAnsi="Arial" w:cs="Arial"/>
          <w:sz w:val="24"/>
          <w:szCs w:val="24"/>
        </w:rPr>
        <w:t xml:space="preserve">Although not many of </w:t>
      </w:r>
      <w:r w:rsidR="009F30B5">
        <w:rPr>
          <w:rFonts w:ascii="Arial" w:hAnsi="Arial" w:cs="Arial"/>
          <w:sz w:val="24"/>
          <w:szCs w:val="24"/>
        </w:rPr>
        <w:t xml:space="preserve">the </w:t>
      </w:r>
      <w:r w:rsidR="009F30B5" w:rsidRPr="002A3E08">
        <w:rPr>
          <w:rFonts w:ascii="Arial" w:hAnsi="Arial" w:cs="Arial"/>
          <w:sz w:val="24"/>
          <w:szCs w:val="24"/>
        </w:rPr>
        <w:t>participants</w:t>
      </w:r>
      <w:r w:rsidRPr="002A3E08">
        <w:rPr>
          <w:rFonts w:ascii="Arial" w:hAnsi="Arial" w:cs="Arial"/>
          <w:sz w:val="24"/>
          <w:szCs w:val="24"/>
        </w:rPr>
        <w:t xml:space="preserve"> have </w:t>
      </w:r>
      <w:r w:rsidR="007718AB">
        <w:rPr>
          <w:rFonts w:ascii="Arial" w:hAnsi="Arial" w:cs="Arial"/>
          <w:sz w:val="24"/>
          <w:szCs w:val="24"/>
        </w:rPr>
        <w:t>experienced</w:t>
      </w:r>
      <w:r w:rsidRPr="002A3E08">
        <w:rPr>
          <w:rFonts w:ascii="Arial" w:hAnsi="Arial" w:cs="Arial"/>
          <w:sz w:val="24"/>
          <w:szCs w:val="24"/>
        </w:rPr>
        <w:t xml:space="preserve"> sexist and misogynistic behaviour, this might indicate a more widespread problem, such as internali</w:t>
      </w:r>
      <w:r w:rsidR="00C06DA9">
        <w:rPr>
          <w:rFonts w:ascii="Arial" w:hAnsi="Arial" w:cs="Arial"/>
          <w:sz w:val="24"/>
          <w:szCs w:val="24"/>
        </w:rPr>
        <w:t>s</w:t>
      </w:r>
      <w:r w:rsidRPr="002A3E08">
        <w:rPr>
          <w:rFonts w:ascii="Arial" w:hAnsi="Arial" w:cs="Arial"/>
          <w:sz w:val="24"/>
          <w:szCs w:val="24"/>
        </w:rPr>
        <w:t>ed misogyny or selective acknowledgement of certain behaviours, as noted in Chapter 2 by Police Me Too (2023).</w:t>
      </w:r>
      <w:r>
        <w:rPr>
          <w:rFonts w:ascii="Arial" w:hAnsi="Arial" w:cs="Arial"/>
          <w:sz w:val="24"/>
          <w:szCs w:val="24"/>
        </w:rPr>
        <w:t xml:space="preserve"> </w:t>
      </w:r>
    </w:p>
    <w:p w14:paraId="18448548" w14:textId="4291A3D2" w:rsidR="001B589D" w:rsidRDefault="000275E4" w:rsidP="000275E4">
      <w:pPr>
        <w:spacing w:line="480" w:lineRule="auto"/>
        <w:rPr>
          <w:rFonts w:ascii="Arial" w:hAnsi="Arial" w:cs="Arial"/>
          <w:sz w:val="24"/>
          <w:szCs w:val="24"/>
        </w:rPr>
      </w:pPr>
      <w:r w:rsidRPr="00840DD4">
        <w:rPr>
          <w:rFonts w:ascii="Arial" w:hAnsi="Arial" w:cs="Arial"/>
          <w:sz w:val="24"/>
          <w:szCs w:val="24"/>
        </w:rPr>
        <w:t>The data gathered from the 33 participants also allowed them to provide their observations or personal experiences of sexism and misogyny within work. Looking at the general theme across data collected, there are clear indicators from most respondents that they have come across some form of sexism, whether that’s from personal experience or something they have witnessed.</w:t>
      </w:r>
      <w:r>
        <w:rPr>
          <w:rFonts w:ascii="Arial" w:hAnsi="Arial" w:cs="Arial"/>
          <w:sz w:val="24"/>
          <w:szCs w:val="24"/>
        </w:rPr>
        <w:t xml:space="preserve"> An example of this is that one respondent has said,</w:t>
      </w:r>
    </w:p>
    <w:p w14:paraId="7CFCC4A0" w14:textId="0CCE09BE" w:rsidR="009E1EFB" w:rsidRDefault="009E1EFB" w:rsidP="009E1EFB">
      <w:pPr>
        <w:spacing w:line="480" w:lineRule="auto"/>
        <w:rPr>
          <w:rFonts w:ascii="Arial" w:hAnsi="Arial" w:cs="Arial"/>
          <w:i/>
          <w:iCs/>
          <w:sz w:val="24"/>
          <w:szCs w:val="24"/>
        </w:rPr>
      </w:pPr>
      <w:r>
        <w:rPr>
          <w:rFonts w:ascii="Arial" w:hAnsi="Arial" w:cs="Arial"/>
          <w:i/>
          <w:iCs/>
          <w:sz w:val="24"/>
          <w:szCs w:val="24"/>
        </w:rPr>
        <w:t>“</w:t>
      </w:r>
      <w:r w:rsidRPr="00CE1F4F">
        <w:rPr>
          <w:rFonts w:ascii="Arial" w:hAnsi="Arial" w:cs="Arial"/>
          <w:i/>
          <w:iCs/>
          <w:sz w:val="24"/>
          <w:szCs w:val="24"/>
        </w:rPr>
        <w:t xml:space="preserve">I have had one Sgt that had made my life very difficult at the start of my career, when the fed got </w:t>
      </w:r>
      <w:r w:rsidR="00DB5455" w:rsidRPr="00CE1F4F">
        <w:rPr>
          <w:rFonts w:ascii="Arial" w:hAnsi="Arial" w:cs="Arial"/>
          <w:i/>
          <w:iCs/>
          <w:sz w:val="24"/>
          <w:szCs w:val="24"/>
        </w:rPr>
        <w:t>involved,</w:t>
      </w:r>
      <w:r w:rsidRPr="00CE1F4F">
        <w:rPr>
          <w:rFonts w:ascii="Arial" w:hAnsi="Arial" w:cs="Arial"/>
          <w:i/>
          <w:iCs/>
          <w:sz w:val="24"/>
          <w:szCs w:val="24"/>
        </w:rPr>
        <w:t xml:space="preserve"> the rep assigned to me when I told him who the sgt was has responded THAT SEXIST OLD DINOSAUR. And </w:t>
      </w:r>
      <w:r w:rsidR="00DB5455" w:rsidRPr="00CE1F4F">
        <w:rPr>
          <w:rFonts w:ascii="Arial" w:hAnsi="Arial" w:cs="Arial"/>
          <w:i/>
          <w:iCs/>
          <w:sz w:val="24"/>
          <w:szCs w:val="24"/>
        </w:rPr>
        <w:t>alluded</w:t>
      </w:r>
      <w:r w:rsidRPr="00CE1F4F">
        <w:rPr>
          <w:rFonts w:ascii="Arial" w:hAnsi="Arial" w:cs="Arial"/>
          <w:i/>
          <w:iCs/>
          <w:sz w:val="24"/>
          <w:szCs w:val="24"/>
        </w:rPr>
        <w:t xml:space="preserve"> to me that I wasn't the first and probably wouldn't be the last</w:t>
      </w:r>
      <w:r>
        <w:rPr>
          <w:rFonts w:ascii="Arial" w:hAnsi="Arial" w:cs="Arial"/>
          <w:i/>
          <w:iCs/>
          <w:sz w:val="24"/>
          <w:szCs w:val="24"/>
        </w:rPr>
        <w:t>.”</w:t>
      </w:r>
    </w:p>
    <w:p w14:paraId="724D2CA4" w14:textId="4FE98B7B" w:rsidR="00031D87" w:rsidRDefault="009E1EFB" w:rsidP="001B589D">
      <w:pPr>
        <w:spacing w:line="480" w:lineRule="auto"/>
        <w:rPr>
          <w:rFonts w:ascii="Arial" w:hAnsi="Arial" w:cs="Arial"/>
          <w:sz w:val="24"/>
          <w:szCs w:val="24"/>
        </w:rPr>
      </w:pPr>
      <w:r w:rsidRPr="005F1F86">
        <w:rPr>
          <w:rFonts w:ascii="Arial" w:hAnsi="Arial" w:cs="Arial"/>
          <w:sz w:val="24"/>
          <w:szCs w:val="24"/>
        </w:rPr>
        <w:t>This response not only showcases a personal experience of sexism but also an apparent problem regarding cop culture in the organisation, which meant that this behaviour was left to carry on and unchallenged by other officers. The statement “sexist old dinosaur” quoted by the respondent indicates that this particular sergeant has a reputation for sexist behaviour, further deepening the issue around the South Wales Police organisation being incapable of holding themselves accountable to resolve these persistent issues</w:t>
      </w:r>
      <w:r>
        <w:rPr>
          <w:rFonts w:ascii="Arial" w:hAnsi="Arial" w:cs="Arial"/>
          <w:sz w:val="24"/>
          <w:szCs w:val="24"/>
        </w:rPr>
        <w:t xml:space="preserve"> surrounding sexism.</w:t>
      </w:r>
      <w:r w:rsidR="0083283A">
        <w:rPr>
          <w:rFonts w:ascii="Arial" w:hAnsi="Arial" w:cs="Arial"/>
          <w:sz w:val="24"/>
          <w:szCs w:val="24"/>
        </w:rPr>
        <w:t xml:space="preserve"> </w:t>
      </w:r>
      <w:r w:rsidR="00A44EFB" w:rsidRPr="00A44EFB">
        <w:rPr>
          <w:rFonts w:ascii="Arial" w:hAnsi="Arial" w:cs="Arial"/>
          <w:sz w:val="24"/>
          <w:szCs w:val="24"/>
        </w:rPr>
        <w:t>The comment</w:t>
      </w:r>
      <w:r w:rsidR="00F81B5D">
        <w:rPr>
          <w:rFonts w:ascii="Arial" w:hAnsi="Arial" w:cs="Arial"/>
          <w:sz w:val="24"/>
          <w:szCs w:val="24"/>
        </w:rPr>
        <w:t xml:space="preserve">, </w:t>
      </w:r>
      <w:r w:rsidR="00A44EFB" w:rsidRPr="00A44EFB">
        <w:rPr>
          <w:rFonts w:ascii="Arial" w:hAnsi="Arial" w:cs="Arial"/>
          <w:sz w:val="24"/>
          <w:szCs w:val="24"/>
        </w:rPr>
        <w:t>"sexist old dinosaur" reflects an informal culture within South Wales Police, whose officers develop values and norms which lead them to accept sexist behaviour</w:t>
      </w:r>
      <w:r w:rsidR="00C421BC">
        <w:rPr>
          <w:rFonts w:ascii="Arial" w:hAnsi="Arial" w:cs="Arial"/>
          <w:sz w:val="24"/>
          <w:szCs w:val="24"/>
        </w:rPr>
        <w:t xml:space="preserve">. </w:t>
      </w:r>
      <w:r w:rsidR="00E23560" w:rsidRPr="00E23560">
        <w:rPr>
          <w:rFonts w:ascii="Arial" w:hAnsi="Arial" w:cs="Arial"/>
          <w:sz w:val="24"/>
          <w:szCs w:val="24"/>
        </w:rPr>
        <w:t>This aligns with Prenzler (1997), who emphasised that police officers often follow unwritten rules, which explains why this behaviour persists despite laws in place to prevent or stop it.</w:t>
      </w:r>
    </w:p>
    <w:p w14:paraId="0BE9E7F0" w14:textId="3B2093A6" w:rsidR="00AF2070" w:rsidRDefault="00AF2070" w:rsidP="001B589D">
      <w:pPr>
        <w:spacing w:line="480" w:lineRule="auto"/>
        <w:rPr>
          <w:rFonts w:ascii="Arial" w:hAnsi="Arial" w:cs="Arial"/>
          <w:sz w:val="24"/>
          <w:szCs w:val="24"/>
        </w:rPr>
      </w:pPr>
      <w:r w:rsidRPr="00AF2070">
        <w:rPr>
          <w:rFonts w:ascii="Arial" w:hAnsi="Arial" w:cs="Arial"/>
          <w:sz w:val="24"/>
          <w:szCs w:val="24"/>
        </w:rPr>
        <w:t xml:space="preserve">This behaviour suggests that although informal policies have been implemented to help reduce sexism, it is clear that the informal norms have dictated much of the organisational culture seen today. </w:t>
      </w:r>
    </w:p>
    <w:p w14:paraId="1AA3723F" w14:textId="77777777" w:rsidR="00B122F3" w:rsidRDefault="00B122F3" w:rsidP="001B589D">
      <w:pPr>
        <w:spacing w:line="480" w:lineRule="auto"/>
        <w:rPr>
          <w:rFonts w:ascii="Book Antiqua" w:hAnsi="Book Antiqua" w:cstheme="majorHAnsi"/>
          <w:color w:val="2E74B5" w:themeColor="accent5" w:themeShade="BF"/>
          <w:sz w:val="28"/>
          <w:szCs w:val="28"/>
        </w:rPr>
      </w:pPr>
    </w:p>
    <w:p w14:paraId="5F723227" w14:textId="77777777" w:rsidR="00B122F3" w:rsidRDefault="00B122F3" w:rsidP="001B589D">
      <w:pPr>
        <w:spacing w:line="480" w:lineRule="auto"/>
        <w:rPr>
          <w:rFonts w:ascii="Book Antiqua" w:hAnsi="Book Antiqua" w:cstheme="majorHAnsi"/>
          <w:color w:val="2E74B5" w:themeColor="accent5" w:themeShade="BF"/>
          <w:sz w:val="28"/>
          <w:szCs w:val="28"/>
        </w:rPr>
      </w:pPr>
    </w:p>
    <w:p w14:paraId="483283BB" w14:textId="77777777" w:rsidR="00B122F3" w:rsidRDefault="00B122F3" w:rsidP="001B589D">
      <w:pPr>
        <w:spacing w:line="480" w:lineRule="auto"/>
        <w:rPr>
          <w:rFonts w:ascii="Book Antiqua" w:hAnsi="Book Antiqua" w:cstheme="majorHAnsi"/>
          <w:color w:val="2E74B5" w:themeColor="accent5" w:themeShade="BF"/>
          <w:sz w:val="28"/>
          <w:szCs w:val="28"/>
        </w:rPr>
      </w:pPr>
    </w:p>
    <w:p w14:paraId="40BCC444" w14:textId="77777777" w:rsidR="00B122F3" w:rsidRDefault="00B122F3" w:rsidP="001B589D">
      <w:pPr>
        <w:spacing w:line="480" w:lineRule="auto"/>
        <w:rPr>
          <w:rFonts w:ascii="Book Antiqua" w:hAnsi="Book Antiqua" w:cstheme="majorHAnsi"/>
          <w:color w:val="2E74B5" w:themeColor="accent5" w:themeShade="BF"/>
          <w:sz w:val="28"/>
          <w:szCs w:val="28"/>
        </w:rPr>
      </w:pPr>
    </w:p>
    <w:p w14:paraId="4BF73FE2" w14:textId="77777777" w:rsidR="00B122F3" w:rsidRDefault="00B122F3" w:rsidP="001B589D">
      <w:pPr>
        <w:spacing w:line="480" w:lineRule="auto"/>
        <w:rPr>
          <w:rFonts w:ascii="Book Antiqua" w:hAnsi="Book Antiqua" w:cstheme="majorHAnsi"/>
          <w:color w:val="2E74B5" w:themeColor="accent5" w:themeShade="BF"/>
          <w:sz w:val="28"/>
          <w:szCs w:val="28"/>
        </w:rPr>
      </w:pPr>
    </w:p>
    <w:p w14:paraId="18B7CF95" w14:textId="77777777" w:rsidR="00B122F3" w:rsidRDefault="00B122F3" w:rsidP="001B589D">
      <w:pPr>
        <w:spacing w:line="480" w:lineRule="auto"/>
        <w:rPr>
          <w:rFonts w:ascii="Book Antiqua" w:hAnsi="Book Antiqua" w:cstheme="majorHAnsi"/>
          <w:color w:val="2E74B5" w:themeColor="accent5" w:themeShade="BF"/>
          <w:sz w:val="28"/>
          <w:szCs w:val="28"/>
        </w:rPr>
      </w:pPr>
    </w:p>
    <w:p w14:paraId="19D3FEFF" w14:textId="675A929F" w:rsidR="001B589D" w:rsidRPr="0044204F"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4.4.2 Theme Two: Institutional Accountability</w:t>
      </w:r>
    </w:p>
    <w:p w14:paraId="05CE5616" w14:textId="52671E24" w:rsidR="00B122F3" w:rsidRPr="00B122F3"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 xml:space="preserve">Appendix 4: Pie Chart Showing the Satisfaction Levels from Female Officers Within South Wales Police. </w:t>
      </w:r>
    </w:p>
    <w:p w14:paraId="5E19F855" w14:textId="4A26BBD9" w:rsidR="00B122F3" w:rsidRDefault="00B122F3" w:rsidP="001B589D">
      <w:pPr>
        <w:spacing w:line="480" w:lineRule="auto"/>
        <w:rPr>
          <w:rFonts w:ascii="Arial" w:hAnsi="Arial" w:cs="Arial"/>
          <w:sz w:val="24"/>
          <w:szCs w:val="24"/>
        </w:rPr>
      </w:pPr>
      <w:r>
        <w:rPr>
          <w:noProof/>
        </w:rPr>
        <w:drawing>
          <wp:anchor distT="0" distB="0" distL="114300" distR="114300" simplePos="0" relativeHeight="251669504" behindDoc="0" locked="0" layoutInCell="1" allowOverlap="1" wp14:anchorId="563A2C25" wp14:editId="6B07A4EB">
            <wp:simplePos x="0" y="0"/>
            <wp:positionH relativeFrom="margin">
              <wp:align>center</wp:align>
            </wp:positionH>
            <wp:positionV relativeFrom="paragraph">
              <wp:posOffset>9669</wp:posOffset>
            </wp:positionV>
            <wp:extent cx="6682740" cy="3032760"/>
            <wp:effectExtent l="0" t="0" r="3810" b="0"/>
            <wp:wrapNone/>
            <wp:docPr id="19843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2740" cy="3032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442BB3" w14:textId="77777777" w:rsidR="00B122F3" w:rsidRDefault="00B122F3" w:rsidP="001B589D">
      <w:pPr>
        <w:spacing w:line="480" w:lineRule="auto"/>
        <w:rPr>
          <w:rFonts w:ascii="Arial" w:hAnsi="Arial" w:cs="Arial"/>
          <w:sz w:val="24"/>
          <w:szCs w:val="24"/>
        </w:rPr>
      </w:pPr>
    </w:p>
    <w:p w14:paraId="24F9CE99" w14:textId="77777777" w:rsidR="00B122F3" w:rsidRDefault="00B122F3" w:rsidP="001B589D">
      <w:pPr>
        <w:spacing w:line="480" w:lineRule="auto"/>
        <w:rPr>
          <w:rFonts w:ascii="Arial" w:hAnsi="Arial" w:cs="Arial"/>
          <w:sz w:val="24"/>
          <w:szCs w:val="24"/>
        </w:rPr>
      </w:pPr>
    </w:p>
    <w:p w14:paraId="6A6F717A" w14:textId="77777777" w:rsidR="00B122F3" w:rsidRDefault="00B122F3" w:rsidP="001B589D">
      <w:pPr>
        <w:spacing w:line="480" w:lineRule="auto"/>
        <w:rPr>
          <w:rFonts w:ascii="Arial" w:hAnsi="Arial" w:cs="Arial"/>
          <w:sz w:val="24"/>
          <w:szCs w:val="24"/>
        </w:rPr>
      </w:pPr>
    </w:p>
    <w:p w14:paraId="404BD0AA" w14:textId="77777777" w:rsidR="00B122F3" w:rsidRDefault="00B122F3" w:rsidP="001B589D">
      <w:pPr>
        <w:spacing w:line="480" w:lineRule="auto"/>
        <w:rPr>
          <w:rFonts w:ascii="Arial" w:hAnsi="Arial" w:cs="Arial"/>
          <w:sz w:val="24"/>
          <w:szCs w:val="24"/>
        </w:rPr>
      </w:pPr>
    </w:p>
    <w:p w14:paraId="4AE0089E" w14:textId="77777777" w:rsidR="00B122F3" w:rsidRDefault="00B122F3" w:rsidP="001B589D">
      <w:pPr>
        <w:spacing w:line="480" w:lineRule="auto"/>
        <w:rPr>
          <w:rFonts w:ascii="Arial" w:hAnsi="Arial" w:cs="Arial"/>
          <w:sz w:val="24"/>
          <w:szCs w:val="24"/>
        </w:rPr>
      </w:pPr>
    </w:p>
    <w:p w14:paraId="0FDF31DF" w14:textId="637B1BF6" w:rsidR="000C3225" w:rsidRDefault="001B589D" w:rsidP="001B589D">
      <w:pPr>
        <w:spacing w:line="480" w:lineRule="auto"/>
        <w:rPr>
          <w:rFonts w:ascii="Arial" w:hAnsi="Arial" w:cs="Arial"/>
          <w:sz w:val="24"/>
          <w:szCs w:val="24"/>
        </w:rPr>
      </w:pPr>
      <w:r w:rsidRPr="00B7671C">
        <w:rPr>
          <w:rFonts w:ascii="Arial" w:hAnsi="Arial" w:cs="Arial"/>
          <w:sz w:val="24"/>
          <w:szCs w:val="24"/>
        </w:rPr>
        <w:t>As shown in Appendix 4, data collected from female police officers reveals that institutional accountability and the satisfaction of female officers with how the force handles sexism and misogyny cases within the workplace remain serious issues.</w:t>
      </w:r>
      <w:r>
        <w:rPr>
          <w:rFonts w:ascii="Arial" w:hAnsi="Arial" w:cs="Arial"/>
          <w:sz w:val="24"/>
          <w:szCs w:val="24"/>
        </w:rPr>
        <w:t xml:space="preserve"> </w:t>
      </w:r>
      <w:r w:rsidRPr="00781C91">
        <w:rPr>
          <w:rFonts w:ascii="Arial" w:hAnsi="Arial" w:cs="Arial"/>
          <w:sz w:val="24"/>
          <w:szCs w:val="24"/>
        </w:rPr>
        <w:t xml:space="preserve">The pie chart illustrates that 81.8% of female officers have not reported any incidents of sexist behaviour. </w:t>
      </w:r>
      <w:r w:rsidR="002D2E44" w:rsidRPr="002D2E44">
        <w:rPr>
          <w:rFonts w:ascii="Arial" w:hAnsi="Arial" w:cs="Arial"/>
          <w:sz w:val="24"/>
          <w:szCs w:val="24"/>
        </w:rPr>
        <w:t>The question remains: do female officers have less confidence or trust within South Wales Police? Chapter 2 has briefly mentioned that female police officers have avoided applying for certain job roles in the past within South Wales Police because of gender biases and cultural masculinity. Although this does not directly answer the question, it is fair to suggest that if females are unable to apply for specific job roles due to gender biases (as confirmed by researchers)</w:t>
      </w:r>
      <w:r w:rsidR="00EB25CD">
        <w:rPr>
          <w:rFonts w:ascii="Arial" w:hAnsi="Arial" w:cs="Arial"/>
          <w:sz w:val="24"/>
          <w:szCs w:val="24"/>
        </w:rPr>
        <w:t xml:space="preserve"> </w:t>
      </w:r>
      <w:r w:rsidR="001436AB">
        <w:rPr>
          <w:rFonts w:ascii="Arial" w:hAnsi="Arial" w:cs="Arial"/>
          <w:sz w:val="24"/>
          <w:szCs w:val="24"/>
        </w:rPr>
        <w:t>(</w:t>
      </w:r>
      <w:r w:rsidR="001436AB" w:rsidRPr="00B86621">
        <w:rPr>
          <w:rFonts w:ascii="Arial" w:hAnsi="Arial" w:cs="Arial"/>
          <w:sz w:val="24"/>
          <w:szCs w:val="24"/>
          <w:lang w:eastAsia="en-GB"/>
        </w:rPr>
        <w:t>Gau and Paoline</w:t>
      </w:r>
      <w:r w:rsidR="001436AB">
        <w:rPr>
          <w:rFonts w:ascii="Arial" w:hAnsi="Arial" w:cs="Arial"/>
          <w:sz w:val="24"/>
          <w:szCs w:val="24"/>
          <w:lang w:eastAsia="en-GB"/>
        </w:rPr>
        <w:t xml:space="preserve">, </w:t>
      </w:r>
      <w:r w:rsidR="001436AB" w:rsidRPr="00B86621">
        <w:rPr>
          <w:rFonts w:ascii="Arial" w:hAnsi="Arial" w:cs="Arial"/>
          <w:sz w:val="24"/>
          <w:szCs w:val="24"/>
          <w:lang w:eastAsia="en-GB"/>
        </w:rPr>
        <w:t>2024)</w:t>
      </w:r>
      <w:r w:rsidR="002D2E44" w:rsidRPr="002D2E44">
        <w:rPr>
          <w:rFonts w:ascii="Arial" w:hAnsi="Arial" w:cs="Arial"/>
          <w:sz w:val="24"/>
          <w:szCs w:val="24"/>
        </w:rPr>
        <w:t>, then perhaps they do not trust the system enough to make reports on sexism.</w:t>
      </w:r>
      <w:r w:rsidR="002D2E44">
        <w:rPr>
          <w:rFonts w:ascii="Arial" w:hAnsi="Arial" w:cs="Arial"/>
          <w:sz w:val="24"/>
          <w:szCs w:val="24"/>
        </w:rPr>
        <w:t xml:space="preserve"> </w:t>
      </w:r>
      <w:r w:rsidRPr="00756865">
        <w:rPr>
          <w:rFonts w:ascii="Arial" w:hAnsi="Arial" w:cs="Arial"/>
          <w:sz w:val="24"/>
          <w:szCs w:val="24"/>
        </w:rPr>
        <w:t>The Sigma training package was implemented by the College of Policing with the intended purpose of raising awareness among all officers about the prevalence of sexism and misogyny within the policing organisation. The results of the new training programme showed that officers began to feel more confident in reporting sexist behaviour</w:t>
      </w:r>
      <w:r>
        <w:rPr>
          <w:rFonts w:ascii="Arial" w:hAnsi="Arial" w:cs="Arial"/>
          <w:sz w:val="24"/>
          <w:szCs w:val="24"/>
        </w:rPr>
        <w:t xml:space="preserve"> </w:t>
      </w:r>
      <w:r w:rsidRPr="000E3966">
        <w:rPr>
          <w:rFonts w:ascii="Arial" w:hAnsi="Arial" w:cs="Arial"/>
          <w:sz w:val="24"/>
          <w:szCs w:val="24"/>
          <w:lang w:eastAsia="en-GB"/>
        </w:rPr>
        <w:t>(Odhiambo, 2022)</w:t>
      </w:r>
      <w:r>
        <w:rPr>
          <w:rFonts w:ascii="Arial" w:hAnsi="Arial" w:cs="Arial"/>
          <w:sz w:val="24"/>
          <w:szCs w:val="24"/>
          <w:lang w:eastAsia="en-GB"/>
        </w:rPr>
        <w:t>.</w:t>
      </w:r>
      <w:r w:rsidRPr="00756865">
        <w:rPr>
          <w:rFonts w:ascii="Arial" w:hAnsi="Arial" w:cs="Arial"/>
          <w:sz w:val="24"/>
          <w:szCs w:val="24"/>
        </w:rPr>
        <w:t xml:space="preserve"> However, the data collected suggests that despite the implementation of this training, female officers are still dissatisfied with how sexism is being addressed, indicating that the interventions being put in place are not effective.</w:t>
      </w:r>
      <w:r>
        <w:rPr>
          <w:rFonts w:ascii="Arial" w:hAnsi="Arial" w:cs="Arial"/>
          <w:sz w:val="24"/>
          <w:szCs w:val="24"/>
        </w:rPr>
        <w:t xml:space="preserve"> </w:t>
      </w:r>
      <w:r w:rsidRPr="00816CF9">
        <w:rPr>
          <w:rFonts w:ascii="Arial" w:hAnsi="Arial" w:cs="Arial"/>
          <w:sz w:val="24"/>
          <w:szCs w:val="24"/>
        </w:rPr>
        <w:t>Out of the small percentage who reported incidents, satisfaction levels remained low, with 3% feeling "very dissatisfied" and 9.1% feeling "dissatisfied" with the outcome. In addition, the chart showed that 0% of participants reported feeling "satisfied" with the general response to sexism and misogyny from South Wales Police, highlighting systematic issues in addressing the problems surrounding organisational sexism and misogyny.</w:t>
      </w:r>
      <w:r>
        <w:rPr>
          <w:rFonts w:ascii="Arial" w:hAnsi="Arial" w:cs="Arial"/>
          <w:sz w:val="24"/>
          <w:szCs w:val="24"/>
        </w:rPr>
        <w:t xml:space="preserve"> </w:t>
      </w:r>
    </w:p>
    <w:p w14:paraId="391D51DA" w14:textId="7DC529BD" w:rsidR="001B589D" w:rsidRDefault="001B589D" w:rsidP="001B589D">
      <w:pPr>
        <w:spacing w:line="480" w:lineRule="auto"/>
        <w:rPr>
          <w:rFonts w:ascii="Arial" w:hAnsi="Arial" w:cs="Arial"/>
          <w:sz w:val="24"/>
          <w:szCs w:val="24"/>
        </w:rPr>
      </w:pPr>
      <w:r w:rsidRPr="005E542C">
        <w:rPr>
          <w:rFonts w:ascii="Arial" w:hAnsi="Arial" w:cs="Arial"/>
          <w:sz w:val="24"/>
          <w:szCs w:val="24"/>
        </w:rPr>
        <w:t>Furthermore, when asking the question of whether female officers lack confidence and trust within South Wales Police, collected data suggests that this question remains unanswered. Previous interventions, while positively impacting female officers, have not been reflected in the data, as very few officers have reported instances of sexism. This suggests that potentially they have chosen to stay silent to avoid disappointment in the system,</w:t>
      </w:r>
      <w:r>
        <w:rPr>
          <w:rFonts w:ascii="Arial" w:hAnsi="Arial" w:cs="Arial"/>
          <w:sz w:val="24"/>
          <w:szCs w:val="24"/>
        </w:rPr>
        <w:t xml:space="preserve"> or there is a disconnect between the implementation of policies and cultural change.  </w:t>
      </w:r>
    </w:p>
    <w:p w14:paraId="79B38689" w14:textId="77777777" w:rsidR="001D5CED" w:rsidRDefault="001D5CED" w:rsidP="001D5CED">
      <w:pPr>
        <w:spacing w:line="480" w:lineRule="auto"/>
        <w:rPr>
          <w:rFonts w:ascii="Arial" w:hAnsi="Arial" w:cs="Arial"/>
          <w:sz w:val="24"/>
          <w:szCs w:val="24"/>
        </w:rPr>
      </w:pPr>
      <w:r w:rsidRPr="009F75B3">
        <w:rPr>
          <w:rFonts w:ascii="Arial" w:hAnsi="Arial" w:cs="Arial"/>
          <w:sz w:val="24"/>
          <w:szCs w:val="24"/>
        </w:rPr>
        <w:t>Furthermore, participants also provided qualitative data to express their thoughts on the changes they would like to see from South Wales Police to influence gender equality.</w:t>
      </w:r>
      <w:r>
        <w:rPr>
          <w:rFonts w:ascii="Arial" w:hAnsi="Arial" w:cs="Arial"/>
          <w:sz w:val="24"/>
          <w:szCs w:val="24"/>
        </w:rPr>
        <w:t xml:space="preserve"> </w:t>
      </w:r>
      <w:r w:rsidRPr="00A7587F">
        <w:rPr>
          <w:rFonts w:ascii="Arial" w:hAnsi="Arial" w:cs="Arial"/>
          <w:sz w:val="24"/>
          <w:szCs w:val="24"/>
        </w:rPr>
        <w:t>Looking at the responses, there appear to be mixed views on this topic, with some participants giving the general opinion that they feel as if officers are being criticised enough and that sexism and misogyny get dealt with robustly. For example, one participant said, “South Wales Police already deals with this robustly and often in favour of females in the workplace”. However, others believe that there needs to be more scrutiny and punishment given to officers, especially those who make “sexist jokes and banter” amongst teams.</w:t>
      </w:r>
      <w:r>
        <w:rPr>
          <w:rFonts w:ascii="Arial" w:hAnsi="Arial" w:cs="Arial"/>
          <w:sz w:val="24"/>
          <w:szCs w:val="24"/>
        </w:rPr>
        <w:t xml:space="preserve"> Some other participants suggested that more training is needed for male officers with regards to sexist remarks and that they feel as though they are being ignored as a constable by their supervisors. For example, one participant stated the following, </w:t>
      </w:r>
    </w:p>
    <w:p w14:paraId="773D3C43" w14:textId="77777777" w:rsidR="001D5CED" w:rsidRPr="00ED30BD" w:rsidRDefault="001D5CED" w:rsidP="001D5CED">
      <w:pPr>
        <w:spacing w:line="480" w:lineRule="auto"/>
        <w:jc w:val="center"/>
        <w:rPr>
          <w:rFonts w:ascii="Arial" w:hAnsi="Arial" w:cs="Arial"/>
          <w:b/>
          <w:bCs/>
          <w:i/>
          <w:iCs/>
          <w:sz w:val="24"/>
          <w:szCs w:val="24"/>
        </w:rPr>
      </w:pPr>
      <w:r w:rsidRPr="00ED30BD">
        <w:rPr>
          <w:rFonts w:ascii="Arial" w:hAnsi="Arial" w:cs="Arial"/>
          <w:b/>
          <w:bCs/>
          <w:sz w:val="24"/>
          <w:szCs w:val="24"/>
        </w:rPr>
        <w:t>“Yes,</w:t>
      </w:r>
      <w:r w:rsidRPr="00ED30BD">
        <w:rPr>
          <w:rFonts w:ascii="Arial" w:hAnsi="Arial" w:cs="Arial"/>
          <w:b/>
          <w:bCs/>
          <w:i/>
          <w:iCs/>
          <w:sz w:val="24"/>
          <w:szCs w:val="24"/>
        </w:rPr>
        <w:t xml:space="preserve"> I believe that there are many changes that need to take place which aren't as simple as listing unfortunately. Better training, males to be made to attend the training, sexist thoughts and acts to be dealt with immediately and seriously, SMT to understand the threat of sexism in officers of all ranking. I feel as Constable I am ignored and not important enough regarding sexism having an impact on me.”</w:t>
      </w:r>
    </w:p>
    <w:p w14:paraId="033DD858" w14:textId="77777777" w:rsidR="001D5CED" w:rsidRDefault="001D5CED" w:rsidP="001D5CED">
      <w:pPr>
        <w:spacing w:line="480" w:lineRule="auto"/>
        <w:rPr>
          <w:rFonts w:ascii="Arial" w:hAnsi="Arial" w:cs="Arial"/>
          <w:sz w:val="24"/>
          <w:szCs w:val="24"/>
        </w:rPr>
      </w:pPr>
      <w:r w:rsidRPr="004E4BB8">
        <w:rPr>
          <w:rFonts w:ascii="Arial" w:hAnsi="Arial" w:cs="Arial"/>
          <w:sz w:val="24"/>
          <w:szCs w:val="24"/>
        </w:rPr>
        <w:t xml:space="preserve">This participants response highlights a clear need for not just extra training, but also suggests that </w:t>
      </w:r>
      <w:r>
        <w:rPr>
          <w:rFonts w:ascii="Arial" w:hAnsi="Arial" w:cs="Arial"/>
          <w:sz w:val="24"/>
          <w:szCs w:val="24"/>
        </w:rPr>
        <w:t xml:space="preserve">the </w:t>
      </w:r>
      <w:r w:rsidRPr="004E4BB8">
        <w:rPr>
          <w:rFonts w:ascii="Arial" w:hAnsi="Arial" w:cs="Arial"/>
          <w:sz w:val="24"/>
          <w:szCs w:val="24"/>
        </w:rPr>
        <w:t>South Wales Police supervisors are not listening to the staff when sexist related issues come to light, indicating there could potentially be signs of discrimination. This data corroborates with the research found in Chapter 2 which found that uniformed female officers have made previous reports of discrimination based on their gender</w:t>
      </w:r>
      <w:r>
        <w:rPr>
          <w:rFonts w:ascii="Arial" w:hAnsi="Arial" w:cs="Arial"/>
          <w:sz w:val="24"/>
          <w:szCs w:val="24"/>
        </w:rPr>
        <w:t xml:space="preserve">. </w:t>
      </w:r>
      <w:r w:rsidRPr="004E4BB8">
        <w:rPr>
          <w:rFonts w:ascii="Arial" w:hAnsi="Arial" w:cs="Arial"/>
          <w:sz w:val="24"/>
          <w:szCs w:val="24"/>
        </w:rPr>
        <w:t xml:space="preserve">  </w:t>
      </w:r>
    </w:p>
    <w:p w14:paraId="76A16123" w14:textId="77777777" w:rsidR="001D5CED" w:rsidRDefault="001D5CED" w:rsidP="001D5CED">
      <w:pPr>
        <w:spacing w:line="480" w:lineRule="auto"/>
        <w:rPr>
          <w:rFonts w:ascii="Arial" w:hAnsi="Arial" w:cs="Arial"/>
          <w:sz w:val="24"/>
          <w:szCs w:val="24"/>
        </w:rPr>
      </w:pPr>
      <w:r>
        <w:rPr>
          <w:rFonts w:ascii="Arial" w:hAnsi="Arial" w:cs="Arial"/>
          <w:sz w:val="24"/>
          <w:szCs w:val="24"/>
        </w:rPr>
        <w:t xml:space="preserve">Additionally, another participant stated, </w:t>
      </w:r>
    </w:p>
    <w:p w14:paraId="28186C43" w14:textId="32451BA9" w:rsidR="001D5CED" w:rsidRPr="00ED30BD" w:rsidRDefault="001D5CED" w:rsidP="001D5CED">
      <w:pPr>
        <w:spacing w:line="480" w:lineRule="auto"/>
        <w:jc w:val="center"/>
        <w:rPr>
          <w:rFonts w:ascii="Arial" w:hAnsi="Arial" w:cs="Arial"/>
          <w:b/>
          <w:bCs/>
          <w:i/>
          <w:iCs/>
          <w:sz w:val="24"/>
          <w:szCs w:val="24"/>
        </w:rPr>
      </w:pPr>
      <w:r w:rsidRPr="00ED30BD">
        <w:rPr>
          <w:rFonts w:ascii="Arial" w:hAnsi="Arial" w:cs="Arial"/>
          <w:b/>
          <w:bCs/>
          <w:i/>
          <w:iCs/>
          <w:sz w:val="24"/>
          <w:szCs w:val="24"/>
        </w:rPr>
        <w:t>“</w:t>
      </w:r>
      <w:r w:rsidR="00882375" w:rsidRPr="00ED30BD">
        <w:rPr>
          <w:rFonts w:ascii="Arial" w:hAnsi="Arial" w:cs="Arial"/>
          <w:b/>
          <w:bCs/>
          <w:i/>
          <w:iCs/>
          <w:sz w:val="24"/>
          <w:szCs w:val="24"/>
        </w:rPr>
        <w:t>Overall,</w:t>
      </w:r>
      <w:r w:rsidRPr="00ED30BD">
        <w:rPr>
          <w:rFonts w:ascii="Arial" w:hAnsi="Arial" w:cs="Arial"/>
          <w:b/>
          <w:bCs/>
          <w:i/>
          <w:iCs/>
          <w:sz w:val="24"/>
          <w:szCs w:val="24"/>
        </w:rPr>
        <w:t xml:space="preserve"> the sgt made me lose a lot of confidence in myself, that even now after 2 years I have not fully got back. I feel the jobs response to my issues was to just wait until the Sgt had retired as he would no longer be an issue and have me report to the other sgt on shift at the time.”</w:t>
      </w:r>
    </w:p>
    <w:p w14:paraId="4BFE0A26" w14:textId="77777777" w:rsidR="001D5CED" w:rsidRDefault="001D5CED" w:rsidP="001D5CED">
      <w:pPr>
        <w:spacing w:line="480" w:lineRule="auto"/>
        <w:rPr>
          <w:rFonts w:ascii="Arial" w:hAnsi="Arial" w:cs="Arial"/>
          <w:sz w:val="24"/>
          <w:szCs w:val="24"/>
        </w:rPr>
      </w:pPr>
      <w:r w:rsidRPr="00492283">
        <w:rPr>
          <w:rFonts w:ascii="Arial" w:hAnsi="Arial" w:cs="Arial"/>
          <w:sz w:val="24"/>
          <w:szCs w:val="24"/>
        </w:rPr>
        <w:t>This response shows that prolonged exposure to police culture can significantly impact the mental health and well-being of female police officers.</w:t>
      </w:r>
      <w:r>
        <w:rPr>
          <w:rFonts w:ascii="Arial" w:hAnsi="Arial" w:cs="Arial"/>
          <w:sz w:val="24"/>
          <w:szCs w:val="24"/>
        </w:rPr>
        <w:t xml:space="preserve"> </w:t>
      </w:r>
      <w:r w:rsidRPr="00E32181">
        <w:rPr>
          <w:rFonts w:ascii="Arial" w:hAnsi="Arial" w:cs="Arial"/>
          <w:sz w:val="24"/>
          <w:szCs w:val="24"/>
        </w:rPr>
        <w:t>The perception that the issue at the time was handled passively by waiting for a sergeant's retirement instead of confronting the behaviour at the time suggests that the force failed with regards to leadership and holding themselves accountable for sexist behaviour within the organisation</w:t>
      </w:r>
      <w:r>
        <w:rPr>
          <w:rFonts w:ascii="Arial" w:hAnsi="Arial" w:cs="Arial"/>
          <w:sz w:val="24"/>
          <w:szCs w:val="24"/>
        </w:rPr>
        <w:t xml:space="preserve">. </w:t>
      </w:r>
      <w:r w:rsidRPr="00F262D4">
        <w:rPr>
          <w:rFonts w:ascii="Arial" w:hAnsi="Arial" w:cs="Arial"/>
          <w:sz w:val="24"/>
          <w:szCs w:val="24"/>
        </w:rPr>
        <w:t>This finding is consistent with the research discussed in Chapter 2, where if female officers expressed their concerns regarding sexist behaviour or sexual harassment in the workplace, this would often be ignored or they were reprimanded for raising any problems to begin with (Davis et al., 2023).</w:t>
      </w:r>
    </w:p>
    <w:p w14:paraId="3C890918" w14:textId="499E2803" w:rsidR="001B589D" w:rsidRPr="0044204F" w:rsidRDefault="001B589D" w:rsidP="001B589D">
      <w:pPr>
        <w:spacing w:line="480" w:lineRule="auto"/>
        <w:rPr>
          <w:rFonts w:ascii="Book Antiqua" w:hAnsi="Book Antiqua" w:cstheme="majorHAnsi"/>
          <w:color w:val="2E74B5" w:themeColor="accent5" w:themeShade="BF"/>
          <w:sz w:val="28"/>
          <w:szCs w:val="28"/>
        </w:rPr>
      </w:pPr>
      <w:r w:rsidRPr="0044204F">
        <w:rPr>
          <w:rFonts w:ascii="Book Antiqua" w:hAnsi="Book Antiqua" w:cstheme="majorHAnsi"/>
          <w:color w:val="2E74B5" w:themeColor="accent5" w:themeShade="BF"/>
          <w:sz w:val="28"/>
          <w:szCs w:val="28"/>
        </w:rPr>
        <w:t>4.4.3 Theme Three: Mental Health Impacts of Sexism and Misogyny</w:t>
      </w:r>
    </w:p>
    <w:p w14:paraId="11DC2298" w14:textId="77777777" w:rsidR="00B72251" w:rsidRDefault="001B589D" w:rsidP="00931783">
      <w:pPr>
        <w:spacing w:line="480" w:lineRule="auto"/>
        <w:rPr>
          <w:rFonts w:ascii="Book Antiqua" w:hAnsi="Book Antiqua" w:cstheme="majorHAnsi"/>
          <w:color w:val="2E74B5" w:themeColor="accent5" w:themeShade="BF"/>
          <w:sz w:val="28"/>
          <w:szCs w:val="28"/>
        </w:rPr>
      </w:pPr>
      <w:r w:rsidRPr="0044204F">
        <w:rPr>
          <w:rFonts w:ascii="Book Antiqua" w:hAnsi="Book Antiqua"/>
          <w:noProof/>
          <w:color w:val="2E74B5" w:themeColor="accent5" w:themeShade="BF"/>
          <w:sz w:val="28"/>
          <w:szCs w:val="28"/>
        </w:rPr>
        <w:drawing>
          <wp:anchor distT="0" distB="0" distL="114300" distR="114300" simplePos="0" relativeHeight="251670528" behindDoc="0" locked="0" layoutInCell="1" allowOverlap="1" wp14:anchorId="25AD9BAD" wp14:editId="1039FCD0">
            <wp:simplePos x="0" y="0"/>
            <wp:positionH relativeFrom="margin">
              <wp:posOffset>-482269</wp:posOffset>
            </wp:positionH>
            <wp:positionV relativeFrom="paragraph">
              <wp:posOffset>771719</wp:posOffset>
            </wp:positionV>
            <wp:extent cx="6712480" cy="3046868"/>
            <wp:effectExtent l="0" t="0" r="0" b="1270"/>
            <wp:wrapNone/>
            <wp:docPr id="635874657" name="Picture 3" descr="Forms response chart. Question title: How has sexism or misogyny affected your mental health and emotional well-being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has sexism or misogyny affected your mental health and emotional well-being within South Wales Police?. Number of responses: 3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712480" cy="3046868"/>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204F">
        <w:rPr>
          <w:rFonts w:ascii="Book Antiqua" w:hAnsi="Book Antiqua" w:cstheme="majorHAnsi"/>
          <w:color w:val="2E74B5" w:themeColor="accent5" w:themeShade="BF"/>
          <w:sz w:val="28"/>
          <w:szCs w:val="28"/>
        </w:rPr>
        <w:t>Appendix 5: Pie Chart Showing the Effects that Sexism and Misogyny has on Female Police Officers within South Wales Police</w:t>
      </w:r>
    </w:p>
    <w:p w14:paraId="23260D34" w14:textId="77777777" w:rsidR="00B72251" w:rsidRDefault="00B72251" w:rsidP="00931783">
      <w:pPr>
        <w:spacing w:line="480" w:lineRule="auto"/>
        <w:rPr>
          <w:rFonts w:ascii="Book Antiqua" w:hAnsi="Book Antiqua" w:cstheme="majorHAnsi"/>
          <w:color w:val="2E74B5" w:themeColor="accent5" w:themeShade="BF"/>
          <w:sz w:val="28"/>
          <w:szCs w:val="28"/>
        </w:rPr>
      </w:pPr>
    </w:p>
    <w:p w14:paraId="5FCB220B" w14:textId="77777777" w:rsidR="00B72251" w:rsidRDefault="00B72251" w:rsidP="00931783">
      <w:pPr>
        <w:spacing w:line="480" w:lineRule="auto"/>
        <w:rPr>
          <w:rFonts w:ascii="Book Antiqua" w:hAnsi="Book Antiqua" w:cstheme="majorHAnsi"/>
          <w:color w:val="2E74B5" w:themeColor="accent5" w:themeShade="BF"/>
          <w:sz w:val="28"/>
          <w:szCs w:val="28"/>
        </w:rPr>
      </w:pPr>
    </w:p>
    <w:p w14:paraId="24DCA1A8" w14:textId="77777777" w:rsidR="00B72251" w:rsidRDefault="00B72251" w:rsidP="00931783">
      <w:pPr>
        <w:spacing w:line="480" w:lineRule="auto"/>
        <w:rPr>
          <w:rFonts w:ascii="Book Antiqua" w:hAnsi="Book Antiqua" w:cstheme="majorHAnsi"/>
          <w:color w:val="2E74B5" w:themeColor="accent5" w:themeShade="BF"/>
          <w:sz w:val="28"/>
          <w:szCs w:val="28"/>
        </w:rPr>
      </w:pPr>
    </w:p>
    <w:p w14:paraId="0AB2D078" w14:textId="77777777" w:rsidR="00B72251" w:rsidRDefault="00B72251" w:rsidP="00931783">
      <w:pPr>
        <w:spacing w:line="480" w:lineRule="auto"/>
        <w:rPr>
          <w:rFonts w:ascii="Book Antiqua" w:hAnsi="Book Antiqua" w:cstheme="majorHAnsi"/>
          <w:color w:val="2E74B5" w:themeColor="accent5" w:themeShade="BF"/>
          <w:sz w:val="28"/>
          <w:szCs w:val="28"/>
        </w:rPr>
      </w:pPr>
    </w:p>
    <w:p w14:paraId="1FE1C7A8" w14:textId="3D188186" w:rsidR="00B72251" w:rsidRDefault="00B72251" w:rsidP="00931783">
      <w:pPr>
        <w:spacing w:line="480" w:lineRule="auto"/>
        <w:rPr>
          <w:rFonts w:ascii="Book Antiqua" w:hAnsi="Book Antiqua" w:cstheme="majorHAnsi"/>
          <w:color w:val="2E74B5" w:themeColor="accent5" w:themeShade="BF"/>
          <w:sz w:val="28"/>
          <w:szCs w:val="28"/>
        </w:rPr>
      </w:pPr>
    </w:p>
    <w:p w14:paraId="4CCAF86D" w14:textId="34968B03" w:rsidR="00B72251" w:rsidRDefault="00B72251" w:rsidP="00931783">
      <w:pPr>
        <w:spacing w:line="480" w:lineRule="auto"/>
        <w:rPr>
          <w:rFonts w:ascii="Book Antiqua" w:hAnsi="Book Antiqua" w:cstheme="majorHAnsi"/>
          <w:color w:val="2E74B5" w:themeColor="accent5" w:themeShade="BF"/>
          <w:sz w:val="28"/>
          <w:szCs w:val="28"/>
        </w:rPr>
      </w:pPr>
    </w:p>
    <w:p w14:paraId="6F5095C2" w14:textId="77777777" w:rsidR="00CB0C10" w:rsidRDefault="00CB0C10" w:rsidP="00931783">
      <w:pPr>
        <w:spacing w:line="480" w:lineRule="auto"/>
        <w:rPr>
          <w:rFonts w:ascii="Book Antiqua" w:hAnsi="Book Antiqua" w:cs="Arial"/>
          <w:color w:val="2E74B5" w:themeColor="accent5" w:themeShade="BF"/>
          <w:sz w:val="28"/>
          <w:szCs w:val="28"/>
        </w:rPr>
      </w:pPr>
    </w:p>
    <w:p w14:paraId="45592371" w14:textId="77777777" w:rsidR="00CB0C10" w:rsidRDefault="00CB0C10" w:rsidP="00931783">
      <w:pPr>
        <w:spacing w:line="480" w:lineRule="auto"/>
        <w:rPr>
          <w:rFonts w:ascii="Book Antiqua" w:hAnsi="Book Antiqua" w:cs="Arial"/>
          <w:color w:val="2E74B5" w:themeColor="accent5" w:themeShade="BF"/>
          <w:sz w:val="28"/>
          <w:szCs w:val="28"/>
        </w:rPr>
      </w:pPr>
    </w:p>
    <w:p w14:paraId="3E56588B" w14:textId="77777777" w:rsidR="00CB0C10" w:rsidRDefault="00CB0C10" w:rsidP="00931783">
      <w:pPr>
        <w:spacing w:line="480" w:lineRule="auto"/>
        <w:rPr>
          <w:rFonts w:ascii="Book Antiqua" w:hAnsi="Book Antiqua" w:cs="Arial"/>
          <w:color w:val="2E74B5" w:themeColor="accent5" w:themeShade="BF"/>
          <w:sz w:val="28"/>
          <w:szCs w:val="28"/>
        </w:rPr>
      </w:pPr>
    </w:p>
    <w:p w14:paraId="7A9A1141" w14:textId="77777777" w:rsidR="00E60484" w:rsidRDefault="007045DE" w:rsidP="00931783">
      <w:pPr>
        <w:spacing w:line="480" w:lineRule="auto"/>
        <w:rPr>
          <w:rFonts w:ascii="Arial" w:hAnsi="Arial" w:cs="Arial"/>
          <w:sz w:val="24"/>
          <w:szCs w:val="24"/>
        </w:rPr>
      </w:pPr>
      <w:r w:rsidRPr="007045DE">
        <w:rPr>
          <w:rFonts w:ascii="Book Antiqua" w:hAnsi="Book Antiqua" w:cs="Arial"/>
          <w:color w:val="2E74B5" w:themeColor="accent5" w:themeShade="BF"/>
          <w:sz w:val="28"/>
          <w:szCs w:val="28"/>
        </w:rPr>
        <w:t>Appendix 6: Pie Chart Showing Whether Female Police Officers Believe South Wales Police Take their Mental Health and Well-being Seriously.</w:t>
      </w:r>
    </w:p>
    <w:p w14:paraId="1ECD7927" w14:textId="75312D0C" w:rsidR="00CB0C10" w:rsidRDefault="00CB0C10" w:rsidP="00931783">
      <w:pPr>
        <w:spacing w:line="480" w:lineRule="auto"/>
        <w:rPr>
          <w:rFonts w:ascii="Arial" w:hAnsi="Arial" w:cs="Arial"/>
          <w:sz w:val="24"/>
          <w:szCs w:val="24"/>
        </w:rPr>
      </w:pPr>
      <w:r>
        <w:rPr>
          <w:noProof/>
        </w:rPr>
        <w:drawing>
          <wp:anchor distT="0" distB="0" distL="114300" distR="114300" simplePos="0" relativeHeight="251671552" behindDoc="0" locked="0" layoutInCell="1" allowOverlap="1" wp14:anchorId="0BDEA690" wp14:editId="419ADC88">
            <wp:simplePos x="0" y="0"/>
            <wp:positionH relativeFrom="margin">
              <wp:align>center</wp:align>
            </wp:positionH>
            <wp:positionV relativeFrom="paragraph">
              <wp:posOffset>12065</wp:posOffset>
            </wp:positionV>
            <wp:extent cx="6482175" cy="2940821"/>
            <wp:effectExtent l="0" t="0" r="0" b="0"/>
            <wp:wrapNone/>
            <wp:docPr id="410061266" name="Picture 5" descr="Forms response chart. Question title: To what extent do you agree with the statement: &quot;South Wales Police takes the mental health and emotional well-being of female officers seriously&quo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To what extent do you agree with the statement: &quot;South Wales Police takes the mental health and emotional well-being of female officers seriously&quot;?. Number of responses: 3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82175" cy="29408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85A513" w14:textId="77777777" w:rsidR="00CB0C10" w:rsidRDefault="00CB0C10" w:rsidP="00931783">
      <w:pPr>
        <w:spacing w:line="480" w:lineRule="auto"/>
        <w:rPr>
          <w:rFonts w:ascii="Arial" w:hAnsi="Arial" w:cs="Arial"/>
          <w:sz w:val="24"/>
          <w:szCs w:val="24"/>
        </w:rPr>
      </w:pPr>
    </w:p>
    <w:p w14:paraId="77E6033E" w14:textId="77777777" w:rsidR="00CB0C10" w:rsidRDefault="00CB0C10" w:rsidP="00931783">
      <w:pPr>
        <w:spacing w:line="480" w:lineRule="auto"/>
        <w:rPr>
          <w:rFonts w:ascii="Arial" w:hAnsi="Arial" w:cs="Arial"/>
          <w:sz w:val="24"/>
          <w:szCs w:val="24"/>
        </w:rPr>
      </w:pPr>
    </w:p>
    <w:p w14:paraId="73AADBB1" w14:textId="77777777" w:rsidR="00CB0C10" w:rsidRDefault="00CB0C10" w:rsidP="00931783">
      <w:pPr>
        <w:spacing w:line="480" w:lineRule="auto"/>
        <w:rPr>
          <w:rFonts w:ascii="Arial" w:hAnsi="Arial" w:cs="Arial"/>
          <w:sz w:val="24"/>
          <w:szCs w:val="24"/>
        </w:rPr>
      </w:pPr>
    </w:p>
    <w:p w14:paraId="2E7CFB79" w14:textId="77777777" w:rsidR="00CB0C10" w:rsidRDefault="00CB0C10" w:rsidP="00931783">
      <w:pPr>
        <w:spacing w:line="480" w:lineRule="auto"/>
        <w:rPr>
          <w:rFonts w:ascii="Arial" w:hAnsi="Arial" w:cs="Arial"/>
          <w:sz w:val="24"/>
          <w:szCs w:val="24"/>
        </w:rPr>
      </w:pPr>
    </w:p>
    <w:p w14:paraId="2CA39182" w14:textId="77777777" w:rsidR="00CB0C10" w:rsidRDefault="00CB0C10" w:rsidP="00931783">
      <w:pPr>
        <w:spacing w:line="480" w:lineRule="auto"/>
        <w:rPr>
          <w:rFonts w:ascii="Arial" w:hAnsi="Arial" w:cs="Arial"/>
          <w:sz w:val="24"/>
          <w:szCs w:val="24"/>
        </w:rPr>
      </w:pPr>
    </w:p>
    <w:p w14:paraId="3EB285B0" w14:textId="77777777" w:rsidR="00CB0C10" w:rsidRDefault="00CB0C10" w:rsidP="00931783">
      <w:pPr>
        <w:spacing w:line="480" w:lineRule="auto"/>
        <w:rPr>
          <w:rFonts w:ascii="Arial" w:hAnsi="Arial" w:cs="Arial"/>
          <w:sz w:val="24"/>
          <w:szCs w:val="24"/>
        </w:rPr>
      </w:pPr>
    </w:p>
    <w:p w14:paraId="7EC7596D" w14:textId="1A11FA0D" w:rsidR="00931783" w:rsidRPr="00CD0461" w:rsidRDefault="00931783" w:rsidP="00931783">
      <w:pPr>
        <w:spacing w:line="480" w:lineRule="auto"/>
        <w:rPr>
          <w:rFonts w:ascii="Arial" w:hAnsi="Arial" w:cs="Arial"/>
          <w:sz w:val="24"/>
          <w:szCs w:val="24"/>
        </w:rPr>
      </w:pPr>
      <w:r w:rsidRPr="00B40D1E">
        <w:rPr>
          <w:rFonts w:ascii="Arial" w:hAnsi="Arial" w:cs="Arial"/>
          <w:sz w:val="24"/>
          <w:szCs w:val="24"/>
        </w:rPr>
        <w:t>Looking at the responses provided in the survey (Appendix 5), it has been revealed that sexism and misogyny within South Wales Police have impacted the mental health and emotional well-being of female police officers. Most of the respondents (66.7%) stated that they have not been affected by sexism and misogyny with regards to mental health. However, 33.3% of participants have been affected in varying degrees. While this percentage may appear to be on a small scale, it still highlights that a number of officers, regardless of how many, have been negatively affected in some way and should not be ignored</w:t>
      </w:r>
      <w:r>
        <w:rPr>
          <w:rFonts w:ascii="Arial" w:hAnsi="Arial" w:cs="Arial"/>
          <w:sz w:val="24"/>
          <w:szCs w:val="24"/>
        </w:rPr>
        <w:t xml:space="preserve">. </w:t>
      </w:r>
      <w:r w:rsidRPr="005801D5">
        <w:rPr>
          <w:rFonts w:ascii="Arial" w:hAnsi="Arial" w:cs="Arial"/>
          <w:sz w:val="24"/>
          <w:szCs w:val="24"/>
        </w:rPr>
        <w:t xml:space="preserve">These findings correspond with the mixed data shown in the above graph (Appendix 6), as 39.4% of participants neither agreed nor disagreed that South Wales Police take the mental health and well-being of female police officers seriously. </w:t>
      </w:r>
      <w:r w:rsidR="00D846C3" w:rsidRPr="00D846C3">
        <w:rPr>
          <w:rFonts w:ascii="Arial" w:hAnsi="Arial" w:cs="Arial"/>
          <w:sz w:val="24"/>
          <w:szCs w:val="24"/>
        </w:rPr>
        <w:t xml:space="preserve">The level of uncertainty expressed by 39.4% of participants proposes that this could be due to officers feeling like they must remain silent to avoid upsetting their peers (Wieslander, 2018). </w:t>
      </w:r>
      <w:r w:rsidRPr="005801D5">
        <w:rPr>
          <w:rFonts w:ascii="Arial" w:hAnsi="Arial" w:cs="Arial"/>
          <w:sz w:val="24"/>
          <w:szCs w:val="24"/>
        </w:rPr>
        <w:t>Additionally, 27.2% disagreed or strongly disagreed with the statement, identifying that supports needs to be addressed in this field.</w:t>
      </w:r>
    </w:p>
    <w:p w14:paraId="40BEB537" w14:textId="45B18F5A" w:rsidR="00931783" w:rsidRDefault="00931783" w:rsidP="00931783">
      <w:pPr>
        <w:spacing w:line="480" w:lineRule="auto"/>
        <w:rPr>
          <w:rFonts w:ascii="Arial" w:hAnsi="Arial" w:cs="Arial"/>
          <w:sz w:val="24"/>
          <w:szCs w:val="24"/>
        </w:rPr>
      </w:pPr>
      <w:r>
        <w:rPr>
          <w:rFonts w:ascii="Arial" w:hAnsi="Arial" w:cs="Arial"/>
          <w:sz w:val="24"/>
          <w:szCs w:val="24"/>
        </w:rPr>
        <w:t xml:space="preserve"> </w:t>
      </w:r>
      <w:r w:rsidRPr="00AD4B1E">
        <w:rPr>
          <w:rFonts w:ascii="Arial" w:hAnsi="Arial" w:cs="Arial"/>
          <w:sz w:val="24"/>
          <w:szCs w:val="24"/>
        </w:rPr>
        <w:t>Although the impacts might not affect every officer, the effect could have a negative, long-lasting impact</w:t>
      </w:r>
      <w:r w:rsidR="006F5250">
        <w:rPr>
          <w:rFonts w:ascii="Arial" w:hAnsi="Arial" w:cs="Arial"/>
          <w:sz w:val="24"/>
          <w:szCs w:val="24"/>
        </w:rPr>
        <w:t xml:space="preserve">, which has been </w:t>
      </w:r>
      <w:r w:rsidR="006218DF">
        <w:rPr>
          <w:rFonts w:ascii="Arial" w:hAnsi="Arial" w:cs="Arial"/>
          <w:sz w:val="24"/>
          <w:szCs w:val="24"/>
        </w:rPr>
        <w:t xml:space="preserve">evidenced by </w:t>
      </w:r>
      <w:r w:rsidR="006218DF" w:rsidRPr="006218DF">
        <w:rPr>
          <w:rFonts w:ascii="Arial" w:hAnsi="Arial" w:cs="Arial"/>
          <w:sz w:val="24"/>
          <w:szCs w:val="24"/>
        </w:rPr>
        <w:t xml:space="preserve">Treece (2023) </w:t>
      </w:r>
      <w:r w:rsidR="006218DF">
        <w:rPr>
          <w:rFonts w:ascii="Arial" w:hAnsi="Arial" w:cs="Arial"/>
          <w:sz w:val="24"/>
          <w:szCs w:val="24"/>
        </w:rPr>
        <w:t xml:space="preserve">who found that female officers who </w:t>
      </w:r>
      <w:r w:rsidR="00853C6E">
        <w:rPr>
          <w:rFonts w:ascii="Arial" w:hAnsi="Arial" w:cs="Arial"/>
          <w:sz w:val="24"/>
          <w:szCs w:val="24"/>
        </w:rPr>
        <w:t xml:space="preserve">experience sexual harassment or </w:t>
      </w:r>
      <w:r w:rsidR="006C37C9">
        <w:rPr>
          <w:rFonts w:ascii="Arial" w:hAnsi="Arial" w:cs="Arial"/>
          <w:sz w:val="24"/>
          <w:szCs w:val="24"/>
        </w:rPr>
        <w:t xml:space="preserve">gender-based discrimination will often develop depression and anxiety. </w:t>
      </w:r>
      <w:r w:rsidR="005F6CD9" w:rsidRPr="005F6CD9">
        <w:rPr>
          <w:rFonts w:ascii="Arial" w:hAnsi="Arial" w:cs="Arial"/>
          <w:sz w:val="24"/>
          <w:szCs w:val="24"/>
        </w:rPr>
        <w:t xml:space="preserve">Although 33.3% is a relatively small percentage, the minority groups should not be ignored, as this builds a picture to a greater problem. Therefore, early intervention is crucial, as suggested in Chapter 2 by the College of Policing (2024) who stated that interventions from the B-COM Model should be integrated to provide external and impartial support for these officers. </w:t>
      </w:r>
      <w:r w:rsidRPr="003D50FF">
        <w:rPr>
          <w:rFonts w:ascii="Arial" w:hAnsi="Arial" w:cs="Arial"/>
          <w:sz w:val="24"/>
          <w:szCs w:val="24"/>
        </w:rPr>
        <w:t>The B-COM Model is essential, considering the lack of trust that officers have expressed in their responses to the survey question in Appendix 6 about how South Wales Police handle mental health. One of the participants referenced this in the survey where they stated that they would like “an online reporting tool or confidential support".</w:t>
      </w:r>
      <w:r>
        <w:rPr>
          <w:rFonts w:ascii="Arial" w:hAnsi="Arial" w:cs="Arial"/>
          <w:sz w:val="24"/>
          <w:szCs w:val="24"/>
        </w:rPr>
        <w:t xml:space="preserve"> </w:t>
      </w:r>
      <w:r w:rsidRPr="00A14637">
        <w:rPr>
          <w:rFonts w:ascii="Arial" w:hAnsi="Arial" w:cs="Arial"/>
          <w:sz w:val="24"/>
          <w:szCs w:val="24"/>
        </w:rPr>
        <w:t>This is evident in the fact that 27.2% of participants either agreed or strongly agreed that South Wales Police take the mental health of their female officers seriously, while a significant portion remained uncertain or dissatisfied with the support they receive.</w:t>
      </w:r>
      <w:r>
        <w:rPr>
          <w:rFonts w:ascii="Arial" w:hAnsi="Arial" w:cs="Arial"/>
          <w:sz w:val="24"/>
          <w:szCs w:val="24"/>
        </w:rPr>
        <w:t xml:space="preserve"> </w:t>
      </w:r>
    </w:p>
    <w:p w14:paraId="6C5B8339" w14:textId="3648D0D8" w:rsidR="00773717" w:rsidRDefault="001B79B2" w:rsidP="00931783">
      <w:pPr>
        <w:spacing w:line="480" w:lineRule="auto"/>
        <w:rPr>
          <w:rFonts w:ascii="Book Antiqua" w:hAnsi="Book Antiqua" w:cstheme="majorHAnsi"/>
          <w:color w:val="5B9BD5" w:themeColor="accent5"/>
          <w:sz w:val="28"/>
          <w:szCs w:val="28"/>
        </w:rPr>
      </w:pPr>
      <w:r w:rsidRPr="001B79B2">
        <w:rPr>
          <w:rFonts w:ascii="Arial" w:hAnsi="Arial" w:cs="Arial"/>
          <w:sz w:val="24"/>
          <w:szCs w:val="24"/>
        </w:rPr>
        <w:t>It's clear from the responses in the survey that several female officers feel unhappy with the support currently in place. A potential possibility for this is that the current systems, such as making internal reports or training in mental health, may be perceived as ineffective. One of the participants suggested that an online tool to encourage confidentiality could be more effective. The literature review shows that the College of Policing (2024) have implemented the B-COM Model, allowing officers to make anonymous reports online. However, this questions the management of this online system due to the fact that a participant has asked for this new change with reporting, suggesting that they have not yet been made aware of it.</w:t>
      </w:r>
    </w:p>
    <w:p w14:paraId="0C0EA653" w14:textId="1B03658D" w:rsidR="00931783" w:rsidRPr="008537FF" w:rsidRDefault="007A4EC1" w:rsidP="00931783">
      <w:pPr>
        <w:spacing w:line="480" w:lineRule="auto"/>
        <w:rPr>
          <w:rFonts w:ascii="Book Antiqua" w:hAnsi="Book Antiqua" w:cstheme="majorHAnsi"/>
          <w:color w:val="5B9BD5" w:themeColor="accent5"/>
          <w:sz w:val="28"/>
          <w:szCs w:val="28"/>
        </w:rPr>
      </w:pPr>
      <w:r w:rsidRPr="008537FF">
        <w:rPr>
          <w:rFonts w:ascii="Book Antiqua" w:hAnsi="Book Antiqua" w:cstheme="majorHAnsi"/>
          <w:color w:val="5B9BD5" w:themeColor="accent5"/>
          <w:sz w:val="28"/>
          <w:szCs w:val="28"/>
        </w:rPr>
        <w:t>4.5 Conclusion</w:t>
      </w:r>
    </w:p>
    <w:p w14:paraId="6BDFC3DA" w14:textId="7B097996" w:rsidR="00931783" w:rsidRDefault="00BF510E" w:rsidP="00931783">
      <w:pPr>
        <w:spacing w:line="480" w:lineRule="auto"/>
        <w:rPr>
          <w:rFonts w:ascii="Arial" w:hAnsi="Arial" w:cs="Arial"/>
          <w:sz w:val="24"/>
          <w:szCs w:val="24"/>
        </w:rPr>
      </w:pPr>
      <w:r>
        <w:rPr>
          <w:rFonts w:ascii="Arial" w:hAnsi="Arial" w:cs="Arial"/>
          <w:sz w:val="24"/>
          <w:szCs w:val="24"/>
        </w:rPr>
        <w:t xml:space="preserve">This chapter achieved the next objective which was, </w:t>
      </w:r>
    </w:p>
    <w:p w14:paraId="564C7A87" w14:textId="77777777" w:rsidR="006F00C9" w:rsidRDefault="006F00C9" w:rsidP="006F00C9">
      <w:pPr>
        <w:spacing w:line="480" w:lineRule="auto"/>
        <w:jc w:val="center"/>
        <w:rPr>
          <w:rFonts w:ascii="Arial" w:hAnsi="Arial" w:cs="Arial"/>
          <w:i/>
          <w:iCs/>
          <w:sz w:val="24"/>
          <w:szCs w:val="24"/>
        </w:rPr>
      </w:pPr>
      <w:r w:rsidRPr="00D254F4">
        <w:rPr>
          <w:rFonts w:ascii="Arial" w:hAnsi="Arial" w:cs="Arial"/>
          <w:i/>
          <w:iCs/>
          <w:sz w:val="24"/>
          <w:szCs w:val="24"/>
        </w:rPr>
        <w:t xml:space="preserve">To </w:t>
      </w:r>
      <w:r>
        <w:rPr>
          <w:rFonts w:ascii="Arial" w:hAnsi="Arial" w:cs="Arial"/>
          <w:i/>
          <w:iCs/>
          <w:sz w:val="24"/>
          <w:szCs w:val="24"/>
        </w:rPr>
        <w:t>analyse the primary data</w:t>
      </w:r>
      <w:r w:rsidRPr="00D254F4">
        <w:rPr>
          <w:rFonts w:ascii="Arial" w:hAnsi="Arial" w:cs="Arial"/>
          <w:i/>
          <w:iCs/>
          <w:sz w:val="24"/>
          <w:szCs w:val="24"/>
        </w:rPr>
        <w:t xml:space="preserve"> </w:t>
      </w:r>
      <w:r>
        <w:rPr>
          <w:rFonts w:ascii="Arial" w:hAnsi="Arial" w:cs="Arial"/>
          <w:i/>
          <w:iCs/>
          <w:sz w:val="24"/>
          <w:szCs w:val="24"/>
        </w:rPr>
        <w:t>collected</w:t>
      </w:r>
      <w:r w:rsidRPr="00D254F4">
        <w:rPr>
          <w:rFonts w:ascii="Arial" w:hAnsi="Arial" w:cs="Arial"/>
          <w:i/>
          <w:iCs/>
          <w:sz w:val="24"/>
          <w:szCs w:val="24"/>
        </w:rPr>
        <w:t xml:space="preserve"> from female police officers within South Wales Police</w:t>
      </w:r>
      <w:r>
        <w:rPr>
          <w:rFonts w:ascii="Arial" w:hAnsi="Arial" w:cs="Arial"/>
          <w:i/>
          <w:iCs/>
          <w:sz w:val="24"/>
          <w:szCs w:val="24"/>
        </w:rPr>
        <w:t xml:space="preserve"> to understand whether sexism and misogyny still exists within the workplace and if they feel there is adequate support in place.</w:t>
      </w:r>
    </w:p>
    <w:p w14:paraId="4A0B853D" w14:textId="4287D4BF" w:rsidR="008A4A63" w:rsidRDefault="007A53A2" w:rsidP="008A4A63">
      <w:pPr>
        <w:spacing w:line="480" w:lineRule="auto"/>
        <w:rPr>
          <w:rFonts w:ascii="Arial" w:hAnsi="Arial" w:cs="Arial"/>
          <w:sz w:val="24"/>
          <w:szCs w:val="24"/>
        </w:rPr>
      </w:pPr>
      <w:r w:rsidRPr="007A53A2">
        <w:rPr>
          <w:rFonts w:ascii="Arial" w:hAnsi="Arial" w:cs="Arial"/>
          <w:sz w:val="24"/>
          <w:szCs w:val="24"/>
        </w:rPr>
        <w:t>To conclude this chapter, it was found that sexism and misogyny persist within South Wales Police, and female police officers feel that there is not enough support from their supervisors when they report any form of sexism.</w:t>
      </w:r>
      <w:r w:rsidR="00ED2DB9">
        <w:rPr>
          <w:rFonts w:ascii="Arial" w:hAnsi="Arial" w:cs="Arial"/>
          <w:sz w:val="24"/>
          <w:szCs w:val="24"/>
        </w:rPr>
        <w:t xml:space="preserve"> </w:t>
      </w:r>
      <w:r w:rsidR="0013780C" w:rsidRPr="0013780C">
        <w:rPr>
          <w:rFonts w:ascii="Arial" w:hAnsi="Arial" w:cs="Arial"/>
          <w:sz w:val="24"/>
          <w:szCs w:val="24"/>
        </w:rPr>
        <w:t>Although some officers believe this issue is approached appropriately by the force, others have been left disappointed, especially regarding how sexism and banter are addressed amongst teams. This data means that policies need to be enforced more strict</w:t>
      </w:r>
      <w:r w:rsidR="0051507D">
        <w:rPr>
          <w:rFonts w:ascii="Arial" w:hAnsi="Arial" w:cs="Arial"/>
          <w:sz w:val="24"/>
          <w:szCs w:val="24"/>
        </w:rPr>
        <w:t xml:space="preserve">ly </w:t>
      </w:r>
      <w:r w:rsidR="0013780C" w:rsidRPr="0013780C">
        <w:rPr>
          <w:rFonts w:ascii="Arial" w:hAnsi="Arial" w:cs="Arial"/>
          <w:sz w:val="24"/>
          <w:szCs w:val="24"/>
        </w:rPr>
        <w:t>level and that responses to inappropriate behaviour should be more consistent.</w:t>
      </w:r>
    </w:p>
    <w:p w14:paraId="227667FA" w14:textId="77445E8A" w:rsidR="009371FA" w:rsidRDefault="00D71DD5" w:rsidP="001B589D">
      <w:pPr>
        <w:spacing w:line="480" w:lineRule="auto"/>
        <w:rPr>
          <w:rFonts w:ascii="Arial" w:hAnsi="Arial" w:cs="Arial"/>
          <w:sz w:val="24"/>
          <w:szCs w:val="24"/>
        </w:rPr>
      </w:pPr>
      <w:r w:rsidRPr="00D71DD5">
        <w:rPr>
          <w:rFonts w:ascii="Arial" w:hAnsi="Arial" w:cs="Arial"/>
          <w:sz w:val="24"/>
          <w:szCs w:val="24"/>
        </w:rPr>
        <w:t>The final chapter will conclude this research project and achieve the final objective, which is to discuss key findings and provide recommendations for improving gender equality and support within South Wales Police.</w:t>
      </w:r>
    </w:p>
    <w:p w14:paraId="321BE895" w14:textId="77777777" w:rsidR="00D71DD5" w:rsidRDefault="00D71DD5" w:rsidP="001B589D">
      <w:pPr>
        <w:spacing w:line="480" w:lineRule="auto"/>
        <w:rPr>
          <w:rFonts w:ascii="Arial" w:hAnsi="Arial" w:cs="Arial"/>
          <w:sz w:val="24"/>
          <w:szCs w:val="24"/>
        </w:rPr>
      </w:pPr>
    </w:p>
    <w:p w14:paraId="30E81768" w14:textId="77777777" w:rsidR="00A81C7B" w:rsidRDefault="00A81C7B" w:rsidP="001B589D">
      <w:pPr>
        <w:spacing w:line="480" w:lineRule="auto"/>
        <w:rPr>
          <w:rFonts w:ascii="Arial" w:hAnsi="Arial" w:cs="Arial"/>
          <w:sz w:val="24"/>
          <w:szCs w:val="24"/>
        </w:rPr>
      </w:pPr>
    </w:p>
    <w:p w14:paraId="63EAEAF4" w14:textId="77777777" w:rsidR="00112E28" w:rsidRDefault="00112E28" w:rsidP="001B589D">
      <w:pPr>
        <w:spacing w:line="480" w:lineRule="auto"/>
        <w:rPr>
          <w:rFonts w:ascii="Book Antiqua" w:hAnsi="Book Antiqua" w:cstheme="majorHAnsi"/>
          <w:color w:val="2E74B5" w:themeColor="accent5" w:themeShade="BF"/>
          <w:sz w:val="36"/>
          <w:szCs w:val="36"/>
        </w:rPr>
      </w:pPr>
    </w:p>
    <w:p w14:paraId="4D835401" w14:textId="77777777" w:rsidR="00112E28" w:rsidRDefault="00112E28" w:rsidP="001B589D">
      <w:pPr>
        <w:spacing w:line="480" w:lineRule="auto"/>
        <w:rPr>
          <w:rFonts w:ascii="Book Antiqua" w:hAnsi="Book Antiqua" w:cstheme="majorHAnsi"/>
          <w:color w:val="2E74B5" w:themeColor="accent5" w:themeShade="BF"/>
          <w:sz w:val="36"/>
          <w:szCs w:val="36"/>
        </w:rPr>
      </w:pPr>
    </w:p>
    <w:p w14:paraId="77520680" w14:textId="79ED2019" w:rsidR="002918BC" w:rsidRPr="00676FE4" w:rsidRDefault="00CE30A0" w:rsidP="001B589D">
      <w:pPr>
        <w:spacing w:line="480" w:lineRule="auto"/>
        <w:rPr>
          <w:rFonts w:ascii="Book Antiqua" w:hAnsi="Book Antiqua" w:cstheme="majorHAnsi"/>
          <w:color w:val="2E74B5" w:themeColor="accent5" w:themeShade="BF"/>
          <w:sz w:val="36"/>
          <w:szCs w:val="36"/>
        </w:rPr>
      </w:pPr>
      <w:r w:rsidRPr="00676FE4">
        <w:rPr>
          <w:rFonts w:ascii="Book Antiqua" w:hAnsi="Book Antiqua" w:cstheme="majorHAnsi"/>
          <w:color w:val="2E74B5" w:themeColor="accent5" w:themeShade="BF"/>
          <w:sz w:val="36"/>
          <w:szCs w:val="36"/>
        </w:rPr>
        <w:t xml:space="preserve">Chapter </w:t>
      </w:r>
      <w:r w:rsidR="00615A65" w:rsidRPr="00676FE4">
        <w:rPr>
          <w:rFonts w:ascii="Book Antiqua" w:hAnsi="Book Antiqua" w:cstheme="majorHAnsi"/>
          <w:color w:val="2E74B5" w:themeColor="accent5" w:themeShade="BF"/>
          <w:sz w:val="36"/>
          <w:szCs w:val="36"/>
        </w:rPr>
        <w:t>Five</w:t>
      </w:r>
      <w:r w:rsidR="003A29C8" w:rsidRPr="00676FE4">
        <w:rPr>
          <w:rFonts w:ascii="Book Antiqua" w:hAnsi="Book Antiqua" w:cstheme="majorHAnsi"/>
          <w:color w:val="2E74B5" w:themeColor="accent5" w:themeShade="BF"/>
          <w:sz w:val="36"/>
          <w:szCs w:val="36"/>
        </w:rPr>
        <w:t>:</w:t>
      </w:r>
      <w:r w:rsidR="001E732E" w:rsidRPr="00676FE4">
        <w:rPr>
          <w:rFonts w:ascii="Book Antiqua" w:hAnsi="Book Antiqua" w:cstheme="majorHAnsi"/>
          <w:color w:val="2E74B5" w:themeColor="accent5" w:themeShade="BF"/>
          <w:sz w:val="36"/>
          <w:szCs w:val="36"/>
        </w:rPr>
        <w:t xml:space="preserve"> </w:t>
      </w:r>
      <w:r w:rsidR="00BE3715" w:rsidRPr="00676FE4">
        <w:rPr>
          <w:rFonts w:ascii="Book Antiqua" w:hAnsi="Book Antiqua" w:cstheme="majorHAnsi"/>
          <w:color w:val="2E74B5" w:themeColor="accent5" w:themeShade="BF"/>
          <w:sz w:val="36"/>
          <w:szCs w:val="36"/>
        </w:rPr>
        <w:t>Conclusion and Recommendations</w:t>
      </w:r>
    </w:p>
    <w:p w14:paraId="3FC263E2" w14:textId="32824125" w:rsidR="006104DA" w:rsidRPr="008537FF" w:rsidRDefault="00026896" w:rsidP="00E67FDE">
      <w:pPr>
        <w:spacing w:line="480" w:lineRule="auto"/>
        <w:rPr>
          <w:rFonts w:ascii="Book Antiqua" w:hAnsi="Book Antiqua" w:cstheme="majorHAnsi"/>
          <w:color w:val="2E74B5" w:themeColor="accent5" w:themeShade="BF"/>
          <w:sz w:val="28"/>
          <w:szCs w:val="28"/>
        </w:rPr>
      </w:pPr>
      <w:r w:rsidRPr="008537FF">
        <w:rPr>
          <w:rFonts w:ascii="Book Antiqua" w:hAnsi="Book Antiqua" w:cstheme="majorHAnsi"/>
          <w:color w:val="2E74B5" w:themeColor="accent5" w:themeShade="BF"/>
          <w:sz w:val="28"/>
          <w:szCs w:val="28"/>
        </w:rPr>
        <w:t>5.</w:t>
      </w:r>
      <w:r w:rsidR="00BF5301">
        <w:rPr>
          <w:rFonts w:ascii="Book Antiqua" w:hAnsi="Book Antiqua" w:cstheme="majorHAnsi"/>
          <w:color w:val="2E74B5" w:themeColor="accent5" w:themeShade="BF"/>
          <w:sz w:val="28"/>
          <w:szCs w:val="28"/>
        </w:rPr>
        <w:t>1</w:t>
      </w:r>
      <w:r w:rsidR="003A29C8" w:rsidRPr="008537FF">
        <w:rPr>
          <w:rFonts w:ascii="Book Antiqua" w:hAnsi="Book Antiqua" w:cstheme="majorHAnsi"/>
          <w:color w:val="2E74B5" w:themeColor="accent5" w:themeShade="BF"/>
          <w:sz w:val="28"/>
          <w:szCs w:val="28"/>
        </w:rPr>
        <w:t xml:space="preserve"> </w:t>
      </w:r>
      <w:r w:rsidRPr="008537FF">
        <w:rPr>
          <w:rFonts w:ascii="Book Antiqua" w:hAnsi="Book Antiqua" w:cstheme="majorHAnsi"/>
          <w:color w:val="2E74B5" w:themeColor="accent5" w:themeShade="BF"/>
          <w:sz w:val="28"/>
          <w:szCs w:val="28"/>
        </w:rPr>
        <w:t>Introduction</w:t>
      </w:r>
    </w:p>
    <w:p w14:paraId="344D53B6" w14:textId="0E373EC7" w:rsidR="00812766" w:rsidRDefault="00AF2457" w:rsidP="005A6C43">
      <w:pPr>
        <w:spacing w:line="480" w:lineRule="auto"/>
        <w:rPr>
          <w:rFonts w:ascii="Arial" w:hAnsi="Arial" w:cs="Arial"/>
          <w:sz w:val="24"/>
          <w:szCs w:val="24"/>
        </w:rPr>
      </w:pPr>
      <w:r w:rsidRPr="005A6C43">
        <w:rPr>
          <w:rFonts w:ascii="Arial" w:hAnsi="Arial" w:cs="Arial"/>
          <w:sz w:val="24"/>
          <w:szCs w:val="24"/>
        </w:rPr>
        <w:t>The previous chapters have covered an introduction, a comprehensive literature review, methodology and planning, data analysis, and the most recent chapter focused on analysing qualitative and quantitative data. The objectives set for this dissertation so far have been successfully met throughout each chapter, and this final chapter will look at achieving the remainder objective, which is,</w:t>
      </w:r>
    </w:p>
    <w:p w14:paraId="174C98B2" w14:textId="025DBEAB" w:rsidR="0035604F" w:rsidRDefault="002531B0" w:rsidP="00C30450">
      <w:pPr>
        <w:spacing w:line="480" w:lineRule="auto"/>
        <w:jc w:val="center"/>
        <w:rPr>
          <w:rFonts w:ascii="Arial" w:hAnsi="Arial" w:cs="Arial"/>
          <w:i/>
          <w:iCs/>
          <w:sz w:val="24"/>
          <w:szCs w:val="24"/>
        </w:rPr>
      </w:pPr>
      <w:r>
        <w:rPr>
          <w:rFonts w:ascii="Arial" w:hAnsi="Arial" w:cs="Arial"/>
          <w:i/>
          <w:iCs/>
          <w:sz w:val="24"/>
          <w:szCs w:val="24"/>
        </w:rPr>
        <w:t xml:space="preserve">To </w:t>
      </w:r>
      <w:r w:rsidR="004C34E8">
        <w:rPr>
          <w:rFonts w:ascii="Arial" w:hAnsi="Arial" w:cs="Arial"/>
          <w:i/>
          <w:iCs/>
          <w:sz w:val="24"/>
          <w:szCs w:val="24"/>
        </w:rPr>
        <w:t>provide a summary of the</w:t>
      </w:r>
      <w:r w:rsidR="000F3FEB">
        <w:rPr>
          <w:rFonts w:ascii="Arial" w:hAnsi="Arial" w:cs="Arial"/>
          <w:i/>
          <w:iCs/>
          <w:sz w:val="24"/>
          <w:szCs w:val="24"/>
        </w:rPr>
        <w:t xml:space="preserve"> </w:t>
      </w:r>
      <w:r w:rsidR="007E2149">
        <w:rPr>
          <w:rFonts w:ascii="Arial" w:hAnsi="Arial" w:cs="Arial"/>
          <w:i/>
          <w:iCs/>
          <w:sz w:val="24"/>
          <w:szCs w:val="24"/>
        </w:rPr>
        <w:t xml:space="preserve">findings in research </w:t>
      </w:r>
      <w:r w:rsidR="00D70DAD">
        <w:rPr>
          <w:rFonts w:ascii="Arial" w:hAnsi="Arial" w:cs="Arial"/>
          <w:i/>
          <w:iCs/>
          <w:sz w:val="24"/>
          <w:szCs w:val="24"/>
        </w:rPr>
        <w:t xml:space="preserve">and if needed, to provide recommendations </w:t>
      </w:r>
      <w:r w:rsidR="00164798">
        <w:rPr>
          <w:rFonts w:ascii="Arial" w:hAnsi="Arial" w:cs="Arial"/>
          <w:i/>
          <w:iCs/>
          <w:sz w:val="24"/>
          <w:szCs w:val="24"/>
        </w:rPr>
        <w:t>on how South Wales Police ca</w:t>
      </w:r>
      <w:r w:rsidR="003C342E">
        <w:rPr>
          <w:rFonts w:ascii="Arial" w:hAnsi="Arial" w:cs="Arial"/>
          <w:i/>
          <w:iCs/>
          <w:sz w:val="24"/>
          <w:szCs w:val="24"/>
        </w:rPr>
        <w:t>n promote gender equality and</w:t>
      </w:r>
      <w:r w:rsidR="00164798">
        <w:rPr>
          <w:rFonts w:ascii="Arial" w:hAnsi="Arial" w:cs="Arial"/>
          <w:i/>
          <w:iCs/>
          <w:sz w:val="24"/>
          <w:szCs w:val="24"/>
        </w:rPr>
        <w:t xml:space="preserve"> </w:t>
      </w:r>
      <w:r w:rsidR="003C342E">
        <w:rPr>
          <w:rFonts w:ascii="Arial" w:hAnsi="Arial" w:cs="Arial"/>
          <w:i/>
          <w:iCs/>
          <w:sz w:val="24"/>
          <w:szCs w:val="24"/>
        </w:rPr>
        <w:t>improve their support systems</w:t>
      </w:r>
      <w:r w:rsidR="00527D57">
        <w:rPr>
          <w:rFonts w:ascii="Arial" w:hAnsi="Arial" w:cs="Arial"/>
          <w:i/>
          <w:iCs/>
          <w:sz w:val="24"/>
          <w:szCs w:val="24"/>
        </w:rPr>
        <w:t xml:space="preserve">. </w:t>
      </w:r>
    </w:p>
    <w:p w14:paraId="7A4A9D60" w14:textId="70020C28" w:rsidR="00527D57" w:rsidRDefault="0067673B" w:rsidP="00527D57">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5.2 Summary</w:t>
      </w:r>
      <w:r w:rsidR="00BD7CA4">
        <w:rPr>
          <w:rFonts w:ascii="Book Antiqua" w:hAnsi="Book Antiqua" w:cs="Arial"/>
          <w:color w:val="2E74B5" w:themeColor="accent5" w:themeShade="BF"/>
          <w:sz w:val="28"/>
          <w:szCs w:val="28"/>
        </w:rPr>
        <w:t xml:space="preserve"> </w:t>
      </w:r>
      <w:r w:rsidR="00FD599A">
        <w:rPr>
          <w:rFonts w:ascii="Book Antiqua" w:hAnsi="Book Antiqua" w:cs="Arial"/>
          <w:color w:val="2E74B5" w:themeColor="accent5" w:themeShade="BF"/>
          <w:sz w:val="28"/>
          <w:szCs w:val="28"/>
        </w:rPr>
        <w:t xml:space="preserve">of Key </w:t>
      </w:r>
      <w:r w:rsidR="00BD7CA4">
        <w:rPr>
          <w:rFonts w:ascii="Book Antiqua" w:hAnsi="Book Antiqua" w:cs="Arial"/>
          <w:color w:val="2E74B5" w:themeColor="accent5" w:themeShade="BF"/>
          <w:sz w:val="28"/>
          <w:szCs w:val="28"/>
        </w:rPr>
        <w:t xml:space="preserve">Findings </w:t>
      </w:r>
    </w:p>
    <w:p w14:paraId="79211353" w14:textId="6E29770F" w:rsidR="00695443" w:rsidRDefault="00D12419" w:rsidP="00C43510">
      <w:pPr>
        <w:spacing w:line="480" w:lineRule="auto"/>
        <w:rPr>
          <w:rFonts w:ascii="Arial" w:hAnsi="Arial" w:cs="Arial"/>
          <w:sz w:val="24"/>
          <w:szCs w:val="24"/>
        </w:rPr>
      </w:pPr>
      <w:r w:rsidRPr="00D12419">
        <w:rPr>
          <w:rFonts w:ascii="Arial" w:hAnsi="Arial" w:cs="Arial"/>
          <w:sz w:val="24"/>
          <w:szCs w:val="24"/>
        </w:rPr>
        <w:t>In the previous chapters of this research project, it has been highlighted on several occasions that sexism and misogyny are still very much prevalent within South Wales Police despite the current policies in place.</w:t>
      </w:r>
      <w:r w:rsidR="002E2863">
        <w:rPr>
          <w:rFonts w:ascii="Arial" w:hAnsi="Arial" w:cs="Arial"/>
          <w:sz w:val="24"/>
          <w:szCs w:val="24"/>
        </w:rPr>
        <w:t xml:space="preserve"> </w:t>
      </w:r>
      <w:r w:rsidR="00972990" w:rsidRPr="00972990">
        <w:rPr>
          <w:rFonts w:ascii="Arial" w:hAnsi="Arial" w:cs="Arial"/>
          <w:sz w:val="24"/>
          <w:szCs w:val="24"/>
        </w:rPr>
        <w:t>The qu</w:t>
      </w:r>
      <w:r w:rsidR="008C344D">
        <w:rPr>
          <w:rFonts w:ascii="Arial" w:hAnsi="Arial" w:cs="Arial"/>
          <w:sz w:val="24"/>
          <w:szCs w:val="24"/>
        </w:rPr>
        <w:t>anti</w:t>
      </w:r>
      <w:r w:rsidR="00972990" w:rsidRPr="00972990">
        <w:rPr>
          <w:rFonts w:ascii="Arial" w:hAnsi="Arial" w:cs="Arial"/>
          <w:sz w:val="24"/>
          <w:szCs w:val="24"/>
        </w:rPr>
        <w:t xml:space="preserve">tative data collected has shown that more than half of the 33 female officer respondents (54.6%) have come across some form of sexism, with 18.2% having experienced it regularly. As discussed in Chapter 2, this data reflects the continuous struggle within </w:t>
      </w:r>
      <w:r w:rsidR="00D616D2">
        <w:rPr>
          <w:rFonts w:ascii="Arial" w:hAnsi="Arial" w:cs="Arial"/>
          <w:sz w:val="24"/>
          <w:szCs w:val="24"/>
        </w:rPr>
        <w:t>the force</w:t>
      </w:r>
      <w:r w:rsidR="00972990" w:rsidRPr="00972990">
        <w:rPr>
          <w:rFonts w:ascii="Arial" w:hAnsi="Arial" w:cs="Arial"/>
          <w:sz w:val="24"/>
          <w:szCs w:val="24"/>
        </w:rPr>
        <w:t xml:space="preserve"> to put a stop to gender-based discrimination.</w:t>
      </w:r>
      <w:r w:rsidR="00972990">
        <w:rPr>
          <w:rFonts w:ascii="Arial" w:hAnsi="Arial" w:cs="Arial"/>
          <w:sz w:val="24"/>
          <w:szCs w:val="24"/>
        </w:rPr>
        <w:t xml:space="preserve"> </w:t>
      </w:r>
      <w:r w:rsidR="004E41F8" w:rsidRPr="004E41F8">
        <w:rPr>
          <w:rFonts w:ascii="Arial" w:hAnsi="Arial" w:cs="Arial"/>
          <w:sz w:val="24"/>
          <w:szCs w:val="24"/>
        </w:rPr>
        <w:t>Furthermore, the fact that only 27.2% of participants feel that South Wales Police take the mental health and well</w:t>
      </w:r>
      <w:r w:rsidR="00846965">
        <w:rPr>
          <w:rFonts w:ascii="Arial" w:hAnsi="Arial" w:cs="Arial"/>
          <w:sz w:val="24"/>
          <w:szCs w:val="24"/>
        </w:rPr>
        <w:t>-</w:t>
      </w:r>
      <w:r w:rsidR="004E41F8" w:rsidRPr="004E41F8">
        <w:rPr>
          <w:rFonts w:ascii="Arial" w:hAnsi="Arial" w:cs="Arial"/>
          <w:sz w:val="24"/>
          <w:szCs w:val="24"/>
        </w:rPr>
        <w:t>being of female officers seriously suggests that there’s a lack in the system around emotional</w:t>
      </w:r>
      <w:r w:rsidR="00310190">
        <w:rPr>
          <w:rFonts w:ascii="Arial" w:hAnsi="Arial" w:cs="Arial"/>
          <w:sz w:val="24"/>
          <w:szCs w:val="24"/>
        </w:rPr>
        <w:t xml:space="preserve"> </w:t>
      </w:r>
      <w:r w:rsidR="004E41F8" w:rsidRPr="004E41F8">
        <w:rPr>
          <w:rFonts w:ascii="Arial" w:hAnsi="Arial" w:cs="Arial"/>
          <w:sz w:val="24"/>
          <w:szCs w:val="24"/>
        </w:rPr>
        <w:t>support.</w:t>
      </w:r>
      <w:r w:rsidR="007D03DE">
        <w:rPr>
          <w:rFonts w:ascii="Arial" w:hAnsi="Arial" w:cs="Arial"/>
          <w:sz w:val="24"/>
          <w:szCs w:val="24"/>
        </w:rPr>
        <w:t xml:space="preserve"> </w:t>
      </w:r>
      <w:r w:rsidR="0060283C" w:rsidRPr="0060283C">
        <w:rPr>
          <w:rFonts w:ascii="Arial" w:hAnsi="Arial" w:cs="Arial"/>
          <w:sz w:val="24"/>
          <w:szCs w:val="24"/>
        </w:rPr>
        <w:t>In addition, qualitative data was also collected, which pointed out the need for an improvement in training and for stricter consequences for gender-based discrimination, as well as addressing concerns raised regarding supervisors being dismissive towards female officers when the topic is brought up, as highlighted in the survey answers in Chapter 4. The</w:t>
      </w:r>
      <w:r w:rsidR="00A41254">
        <w:rPr>
          <w:rFonts w:ascii="Arial" w:hAnsi="Arial" w:cs="Arial"/>
          <w:sz w:val="24"/>
          <w:szCs w:val="24"/>
        </w:rPr>
        <w:t>se</w:t>
      </w:r>
      <w:r w:rsidR="0060283C" w:rsidRPr="0060283C">
        <w:rPr>
          <w:rFonts w:ascii="Arial" w:hAnsi="Arial" w:cs="Arial"/>
          <w:sz w:val="24"/>
          <w:szCs w:val="24"/>
        </w:rPr>
        <w:t xml:space="preserve"> findings suggest that while some female officers feel that South Wales Police have been addressing the issues of sexism and misogyny appropriately, other participants who have experienced gender discrimination have expressed a lack of trust within the organisation and a feeling of being unsupported.</w:t>
      </w:r>
      <w:r w:rsidR="0060283C">
        <w:rPr>
          <w:rFonts w:ascii="Arial" w:hAnsi="Arial" w:cs="Arial"/>
          <w:sz w:val="24"/>
          <w:szCs w:val="24"/>
        </w:rPr>
        <w:t xml:space="preserve"> </w:t>
      </w:r>
    </w:p>
    <w:p w14:paraId="45490980" w14:textId="05F2CB3A" w:rsidR="00213295" w:rsidRDefault="00FA5BBC" w:rsidP="00C43510">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 xml:space="preserve">5.3 Recommendations </w:t>
      </w:r>
    </w:p>
    <w:p w14:paraId="7E044E8D" w14:textId="77777777" w:rsidR="00805032" w:rsidRPr="00805032" w:rsidRDefault="00805032" w:rsidP="00805032">
      <w:pPr>
        <w:spacing w:line="480" w:lineRule="auto"/>
        <w:rPr>
          <w:rFonts w:ascii="Arial" w:hAnsi="Arial" w:cs="Arial"/>
          <w:sz w:val="24"/>
          <w:szCs w:val="24"/>
        </w:rPr>
      </w:pPr>
      <w:r w:rsidRPr="00805032">
        <w:rPr>
          <w:rFonts w:ascii="Arial" w:hAnsi="Arial" w:cs="Arial"/>
          <w:sz w:val="24"/>
          <w:szCs w:val="24"/>
        </w:rPr>
        <w:t xml:space="preserve">Whilst conducting this study, a few recommendations have come to light to help address the present issues of sexism and misogyny. The reason behind these recommendations is to create a more inclusive workplace for South Wales Police. </w:t>
      </w:r>
    </w:p>
    <w:p w14:paraId="4C0F0967" w14:textId="6058469A" w:rsidR="00805032" w:rsidRPr="00F15CBD" w:rsidRDefault="00805032" w:rsidP="00F15CBD">
      <w:pPr>
        <w:spacing w:line="480" w:lineRule="auto"/>
        <w:rPr>
          <w:rFonts w:ascii="Arial" w:hAnsi="Arial" w:cs="Arial"/>
          <w:sz w:val="24"/>
          <w:szCs w:val="24"/>
        </w:rPr>
      </w:pPr>
      <w:r w:rsidRPr="00F15CBD">
        <w:rPr>
          <w:rFonts w:ascii="Arial" w:hAnsi="Arial" w:cs="Arial"/>
          <w:sz w:val="24"/>
          <w:szCs w:val="24"/>
        </w:rPr>
        <w:t xml:space="preserve">The first recommendation is to introduce an anonymous online reporting system which is effective and managed correctly. This management should ensure that all officers across every rank are aware of it and that every officer is shown how to use the reporting tool, whether through a Teams call with all police officers to explain exactly how it's used or through training </w:t>
      </w:r>
      <w:r w:rsidR="004B4CE0" w:rsidRPr="00F15CBD">
        <w:rPr>
          <w:rFonts w:ascii="Arial" w:hAnsi="Arial" w:cs="Arial"/>
          <w:sz w:val="24"/>
          <w:szCs w:val="24"/>
        </w:rPr>
        <w:t>software</w:t>
      </w:r>
      <w:r w:rsidR="004B4CE0">
        <w:rPr>
          <w:rFonts w:ascii="Arial" w:hAnsi="Arial" w:cs="Arial"/>
          <w:sz w:val="24"/>
          <w:szCs w:val="24"/>
        </w:rPr>
        <w:t>’s</w:t>
      </w:r>
      <w:r w:rsidRPr="00F15CBD">
        <w:rPr>
          <w:rFonts w:ascii="Arial" w:hAnsi="Arial" w:cs="Arial"/>
          <w:sz w:val="24"/>
          <w:szCs w:val="24"/>
        </w:rPr>
        <w:t xml:space="preserve">. </w:t>
      </w:r>
    </w:p>
    <w:p w14:paraId="6B60B6FD" w14:textId="77777777" w:rsidR="0049140A" w:rsidRDefault="0049140A" w:rsidP="00805032">
      <w:pPr>
        <w:spacing w:line="480" w:lineRule="auto"/>
        <w:rPr>
          <w:rFonts w:ascii="Arial" w:hAnsi="Arial" w:cs="Arial"/>
          <w:sz w:val="24"/>
          <w:szCs w:val="24"/>
        </w:rPr>
      </w:pPr>
      <w:r w:rsidRPr="0049140A">
        <w:rPr>
          <w:rFonts w:ascii="Arial" w:hAnsi="Arial" w:cs="Arial"/>
          <w:sz w:val="24"/>
          <w:szCs w:val="24"/>
        </w:rPr>
        <w:t xml:space="preserve">The next recommendation would be to increase training programmes around the topic of gender discrimination whilst also focusing on a culture of inclusivity and respect for everyone within the organisation. All training programmes on this topic should be mandatory for all officers regardless of rank, with extra focus and attention challenging officers who contribute to everyday sexist behaviours such as jokes and banter used to undermine female police officers. Assessments will need to be conducted regularly to ensure that these programs are effective so any errors can be identified and fixed quickly. </w:t>
      </w:r>
    </w:p>
    <w:p w14:paraId="73ACDF91" w14:textId="729B1459" w:rsidR="002F5340" w:rsidRDefault="002F5340" w:rsidP="00805032">
      <w:pPr>
        <w:spacing w:line="480" w:lineRule="auto"/>
        <w:rPr>
          <w:rFonts w:ascii="Arial" w:hAnsi="Arial" w:cs="Arial"/>
          <w:sz w:val="24"/>
          <w:szCs w:val="24"/>
        </w:rPr>
      </w:pPr>
      <w:r w:rsidRPr="002F5340">
        <w:rPr>
          <w:rFonts w:ascii="Arial" w:hAnsi="Arial" w:cs="Arial"/>
          <w:sz w:val="24"/>
          <w:szCs w:val="24"/>
        </w:rPr>
        <w:t xml:space="preserve">The final recommendation to consider would be for officers to have meetings on a regular basis with their supervisors to talk about any worries they might have to do with sexism or challenges they face along the way. These meetings should focus on creating a space for female officers where they feel like they're being supported without fearing judgment from their supervisors. These meetings would also benefit the female officer and create an opportunity for the supervisor to listen and actively support their female staff. </w:t>
      </w:r>
    </w:p>
    <w:p w14:paraId="7C6B241E" w14:textId="09D962B8" w:rsidR="00FA5BBC" w:rsidRDefault="00FA5BBC" w:rsidP="00805032">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 xml:space="preserve">5.4 Limitations </w:t>
      </w:r>
    </w:p>
    <w:p w14:paraId="28FBCAA5" w14:textId="77777777" w:rsidR="007856A1" w:rsidRDefault="0056108E" w:rsidP="00C43510">
      <w:pPr>
        <w:spacing w:line="480" w:lineRule="auto"/>
        <w:rPr>
          <w:rFonts w:ascii="Arial" w:hAnsi="Arial" w:cs="Arial"/>
          <w:sz w:val="24"/>
          <w:szCs w:val="24"/>
        </w:rPr>
      </w:pPr>
      <w:r w:rsidRPr="0056108E">
        <w:rPr>
          <w:rFonts w:ascii="Arial" w:hAnsi="Arial" w:cs="Arial"/>
          <w:sz w:val="24"/>
          <w:szCs w:val="24"/>
        </w:rPr>
        <w:t>Throughout this study, limitations have prevented the project from reaching its full potential, one of which was the sample size. The intention for this part of the study was to gather as many female police officers as possible, as this would have captured a full range of experiences throughout the entire force</w:t>
      </w:r>
      <w:r w:rsidR="004C0745">
        <w:rPr>
          <w:rFonts w:ascii="Arial" w:hAnsi="Arial" w:cs="Arial"/>
          <w:sz w:val="24"/>
          <w:szCs w:val="24"/>
        </w:rPr>
        <w:t>,</w:t>
      </w:r>
      <w:r w:rsidR="00354903">
        <w:rPr>
          <w:rFonts w:ascii="Arial" w:hAnsi="Arial" w:cs="Arial"/>
          <w:sz w:val="24"/>
          <w:szCs w:val="24"/>
        </w:rPr>
        <w:t xml:space="preserve"> understanding the true </w:t>
      </w:r>
      <w:r w:rsidR="00886D8C">
        <w:rPr>
          <w:rFonts w:ascii="Arial" w:hAnsi="Arial" w:cs="Arial"/>
          <w:sz w:val="24"/>
          <w:szCs w:val="24"/>
        </w:rPr>
        <w:t>impacts of sexism and misogyny</w:t>
      </w:r>
      <w:r w:rsidRPr="0056108E">
        <w:rPr>
          <w:rFonts w:ascii="Arial" w:hAnsi="Arial" w:cs="Arial"/>
          <w:sz w:val="24"/>
          <w:szCs w:val="24"/>
        </w:rPr>
        <w:t xml:space="preserve">; however, only 33 female officers took part in the survey. </w:t>
      </w:r>
      <w:r w:rsidR="007856A1" w:rsidRPr="007856A1">
        <w:rPr>
          <w:rFonts w:ascii="Arial" w:hAnsi="Arial" w:cs="Arial"/>
          <w:sz w:val="24"/>
          <w:szCs w:val="24"/>
        </w:rPr>
        <w:t xml:space="preserve">In addition, this study focused on only collecting data from the female police officer demographic. However, this plays a huge part in limiting the chance to ask males about their experiences with sexism and misogyny within the force. Then, finally, this project failed to explore female police officers across different ranks and departments, which could have shown disparities and variations of experience with sexist behaviour and if this type of behaviour is more or less frequent within each department or rank. </w:t>
      </w:r>
    </w:p>
    <w:p w14:paraId="2876A18E" w14:textId="41A9C51D" w:rsidR="00FA5BBC" w:rsidRDefault="00FA5BBC" w:rsidP="00C43510">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 xml:space="preserve">5.5 </w:t>
      </w:r>
      <w:r w:rsidR="00A635FB">
        <w:rPr>
          <w:rFonts w:ascii="Book Antiqua" w:hAnsi="Book Antiqua" w:cs="Arial"/>
          <w:color w:val="2E74B5" w:themeColor="accent5" w:themeShade="BF"/>
          <w:sz w:val="28"/>
          <w:szCs w:val="28"/>
        </w:rPr>
        <w:t xml:space="preserve">Further Research </w:t>
      </w:r>
    </w:p>
    <w:p w14:paraId="3E9E3341" w14:textId="1E90A91C" w:rsidR="00125298" w:rsidRDefault="00125298" w:rsidP="00C43510">
      <w:pPr>
        <w:spacing w:line="480" w:lineRule="auto"/>
        <w:rPr>
          <w:rFonts w:ascii="Arial" w:hAnsi="Arial" w:cs="Arial"/>
          <w:sz w:val="24"/>
          <w:szCs w:val="24"/>
        </w:rPr>
      </w:pPr>
      <w:r w:rsidRPr="00125298">
        <w:rPr>
          <w:rFonts w:ascii="Arial" w:hAnsi="Arial" w:cs="Arial"/>
          <w:sz w:val="24"/>
          <w:szCs w:val="24"/>
        </w:rPr>
        <w:t xml:space="preserve">Due to the fact that limitations have prevented this study from fully serving its intended purpose as the sample size was smaller than preferred, further research would be at an advantage from a larger scale of participants, with a more diverse group of people, which includes female officers, as well as males. Another demographic to consider would be the non-binary community to gather data on how a variety of gender identities perceives sexism and misogyny. </w:t>
      </w:r>
      <w:r w:rsidR="00CA7D7A" w:rsidRPr="00CA7D7A">
        <w:rPr>
          <w:rFonts w:ascii="Arial" w:hAnsi="Arial" w:cs="Arial"/>
          <w:sz w:val="24"/>
          <w:szCs w:val="24"/>
        </w:rPr>
        <w:t>Additionally, this study would benefit from a longitudinal approach to assess the long-term effects of sexism and misogyny on mental health, career progression to help establish an understanding of how these issues progress over a long period.</w:t>
      </w:r>
    </w:p>
    <w:p w14:paraId="044E9DF9" w14:textId="1CFA04FE" w:rsidR="00A635FB" w:rsidRDefault="00A635FB" w:rsidP="00C43510">
      <w:pPr>
        <w:spacing w:line="480" w:lineRule="auto"/>
        <w:rPr>
          <w:rFonts w:ascii="Book Antiqua" w:hAnsi="Book Antiqua" w:cs="Arial"/>
          <w:color w:val="2E74B5" w:themeColor="accent5" w:themeShade="BF"/>
          <w:sz w:val="28"/>
          <w:szCs w:val="28"/>
        </w:rPr>
      </w:pPr>
      <w:r>
        <w:rPr>
          <w:rFonts w:ascii="Book Antiqua" w:hAnsi="Book Antiqua" w:cs="Arial"/>
          <w:color w:val="2E74B5" w:themeColor="accent5" w:themeShade="BF"/>
          <w:sz w:val="28"/>
          <w:szCs w:val="28"/>
        </w:rPr>
        <w:t xml:space="preserve">5.6 </w:t>
      </w:r>
      <w:r w:rsidR="00D8160C">
        <w:rPr>
          <w:rFonts w:ascii="Book Antiqua" w:hAnsi="Book Antiqua" w:cs="Arial"/>
          <w:color w:val="2E74B5" w:themeColor="accent5" w:themeShade="BF"/>
          <w:sz w:val="28"/>
          <w:szCs w:val="28"/>
        </w:rPr>
        <w:t xml:space="preserve">Conclusion </w:t>
      </w:r>
    </w:p>
    <w:p w14:paraId="428A3025" w14:textId="77777777" w:rsidR="00885F39" w:rsidRDefault="00B773C3" w:rsidP="00BC21F9">
      <w:pPr>
        <w:spacing w:line="480" w:lineRule="auto"/>
        <w:rPr>
          <w:rFonts w:ascii="Arial" w:hAnsi="Arial" w:cs="Arial"/>
          <w:sz w:val="24"/>
          <w:szCs w:val="24"/>
        </w:rPr>
      </w:pPr>
      <w:r>
        <w:rPr>
          <w:rFonts w:ascii="Arial" w:hAnsi="Arial" w:cs="Arial"/>
          <w:sz w:val="24"/>
          <w:szCs w:val="24"/>
        </w:rPr>
        <w:t xml:space="preserve">This dissertation </w:t>
      </w:r>
      <w:r w:rsidR="001D794A">
        <w:rPr>
          <w:rFonts w:ascii="Arial" w:hAnsi="Arial" w:cs="Arial"/>
          <w:sz w:val="24"/>
          <w:szCs w:val="24"/>
        </w:rPr>
        <w:t xml:space="preserve">has successfully </w:t>
      </w:r>
      <w:r w:rsidR="00F31399">
        <w:rPr>
          <w:rFonts w:ascii="Arial" w:hAnsi="Arial" w:cs="Arial"/>
          <w:sz w:val="24"/>
          <w:szCs w:val="24"/>
        </w:rPr>
        <w:t>achieved the initial objective which was</w:t>
      </w:r>
      <w:r w:rsidR="00885F39">
        <w:rPr>
          <w:rFonts w:ascii="Arial" w:hAnsi="Arial" w:cs="Arial"/>
          <w:sz w:val="24"/>
          <w:szCs w:val="24"/>
        </w:rPr>
        <w:t xml:space="preserve">, </w:t>
      </w:r>
    </w:p>
    <w:p w14:paraId="4A2811EE" w14:textId="77777777" w:rsidR="003E7537" w:rsidRDefault="00885F39" w:rsidP="00BC21F9">
      <w:pPr>
        <w:spacing w:line="480" w:lineRule="auto"/>
        <w:jc w:val="center"/>
        <w:rPr>
          <w:rFonts w:ascii="Arial" w:hAnsi="Arial" w:cs="Arial"/>
          <w:i/>
          <w:iCs/>
          <w:sz w:val="24"/>
          <w:szCs w:val="24"/>
        </w:rPr>
      </w:pPr>
      <w:r w:rsidRPr="00F550E9">
        <w:rPr>
          <w:rFonts w:ascii="Arial" w:hAnsi="Arial" w:cs="Arial"/>
          <w:i/>
          <w:iCs/>
          <w:sz w:val="24"/>
          <w:szCs w:val="24"/>
        </w:rPr>
        <w:t>Sexism and Misogyny: Exploring the Impact it Has on Female Police Officers Within South Wales Police.</w:t>
      </w:r>
    </w:p>
    <w:p w14:paraId="19EBA015" w14:textId="77777777" w:rsidR="003E7537" w:rsidRDefault="003E7537" w:rsidP="00BC21F9">
      <w:pPr>
        <w:spacing w:line="480" w:lineRule="auto"/>
        <w:jc w:val="center"/>
        <w:rPr>
          <w:rFonts w:ascii="Arial" w:hAnsi="Arial" w:cs="Arial"/>
          <w:sz w:val="24"/>
          <w:szCs w:val="24"/>
        </w:rPr>
      </w:pPr>
      <w:r>
        <w:rPr>
          <w:rFonts w:ascii="Arial" w:hAnsi="Arial" w:cs="Arial"/>
          <w:sz w:val="24"/>
          <w:szCs w:val="24"/>
        </w:rPr>
        <w:t xml:space="preserve">Additionally, achieving the final objective which was, </w:t>
      </w:r>
    </w:p>
    <w:p w14:paraId="7F6914AD" w14:textId="77777777" w:rsidR="003E7537" w:rsidRDefault="003E7537" w:rsidP="003E7537">
      <w:pPr>
        <w:spacing w:line="480" w:lineRule="auto"/>
        <w:jc w:val="center"/>
        <w:rPr>
          <w:rFonts w:ascii="Arial" w:hAnsi="Arial" w:cs="Arial"/>
          <w:i/>
          <w:iCs/>
          <w:sz w:val="24"/>
          <w:szCs w:val="24"/>
        </w:rPr>
      </w:pPr>
      <w:r>
        <w:rPr>
          <w:rFonts w:ascii="Arial" w:hAnsi="Arial" w:cs="Arial"/>
          <w:i/>
          <w:iCs/>
          <w:sz w:val="24"/>
          <w:szCs w:val="24"/>
        </w:rPr>
        <w:t xml:space="preserve">To provide a summary of the findings in research and if needed, to provide recommendations on how South Wales Police can promote gender equality and improve their support systems. </w:t>
      </w:r>
    </w:p>
    <w:p w14:paraId="3D4A7A33" w14:textId="7DE6D62E" w:rsidR="001D6150" w:rsidRPr="003E7537" w:rsidRDefault="00885F39" w:rsidP="0018340E">
      <w:pPr>
        <w:spacing w:line="480" w:lineRule="auto"/>
        <w:rPr>
          <w:rFonts w:ascii="Arial" w:hAnsi="Arial" w:cs="Arial"/>
          <w:i/>
          <w:iCs/>
          <w:sz w:val="24"/>
          <w:szCs w:val="24"/>
        </w:rPr>
      </w:pPr>
      <w:r w:rsidRPr="00F550E9">
        <w:rPr>
          <w:rFonts w:ascii="Arial" w:hAnsi="Arial" w:cs="Arial"/>
          <w:i/>
          <w:iCs/>
          <w:sz w:val="24"/>
          <w:szCs w:val="24"/>
        </w:rPr>
        <w:t xml:space="preserve">  </w:t>
      </w:r>
      <w:r w:rsidR="00ED47B7" w:rsidRPr="00ED47B7">
        <w:rPr>
          <w:rFonts w:ascii="Arial" w:hAnsi="Arial" w:cs="Arial"/>
          <w:sz w:val="24"/>
          <w:szCs w:val="24"/>
        </w:rPr>
        <w:t>This dissertation has investigated the prevalence of sexism and misogyny that occurs within South Wales Police, and how it impacts female police officers about their mental health and well-being, career progression and how the organisation have responded to this issue. The findings in this dissertation showed that although there was evidence that South Wales Police introduced policies and interventions to tackle this problem, gender inequality remains, showing apparent cracks in the system.</w:t>
      </w:r>
      <w:r w:rsidR="005560FA">
        <w:rPr>
          <w:rFonts w:ascii="Arial" w:hAnsi="Arial" w:cs="Arial"/>
          <w:sz w:val="24"/>
          <w:szCs w:val="24"/>
        </w:rPr>
        <w:t xml:space="preserve"> </w:t>
      </w:r>
      <w:r w:rsidR="005F49DC" w:rsidRPr="005F49DC">
        <w:rPr>
          <w:rFonts w:ascii="Arial" w:hAnsi="Arial" w:cs="Arial"/>
          <w:sz w:val="24"/>
          <w:szCs w:val="24"/>
        </w:rPr>
        <w:t>A large portion of respondents stated that they came across some form of sexism and misogyny throughout their careers, which highlights a deepening issue that continues to flood the force's current reputation of "cop culture".</w:t>
      </w:r>
      <w:r w:rsidR="005F49DC">
        <w:rPr>
          <w:rFonts w:ascii="Arial" w:hAnsi="Arial" w:cs="Arial"/>
          <w:sz w:val="24"/>
          <w:szCs w:val="24"/>
        </w:rPr>
        <w:t xml:space="preserve"> </w:t>
      </w:r>
    </w:p>
    <w:p w14:paraId="1C5AE868" w14:textId="51039726" w:rsidR="005C1C7D" w:rsidRDefault="00351CC4" w:rsidP="00BB0C40">
      <w:pPr>
        <w:spacing w:line="480" w:lineRule="auto"/>
        <w:rPr>
          <w:rFonts w:ascii="Arial" w:hAnsi="Arial" w:cs="Arial"/>
          <w:sz w:val="24"/>
          <w:szCs w:val="24"/>
        </w:rPr>
      </w:pPr>
      <w:r w:rsidRPr="00351CC4">
        <w:rPr>
          <w:rFonts w:ascii="Arial" w:hAnsi="Arial" w:cs="Arial"/>
          <w:sz w:val="24"/>
          <w:szCs w:val="24"/>
        </w:rPr>
        <w:t>Although several female officers stated that this behaviour did not occur daily, the data collected shows that many officers have been feeling unsupported regarding this topic and how South Wales Police have handled these situations.</w:t>
      </w:r>
      <w:r w:rsidR="00335243">
        <w:rPr>
          <w:rFonts w:ascii="Arial" w:hAnsi="Arial" w:cs="Arial"/>
          <w:sz w:val="24"/>
          <w:szCs w:val="24"/>
        </w:rPr>
        <w:t xml:space="preserve"> </w:t>
      </w:r>
      <w:r w:rsidR="00BB0C40" w:rsidRPr="00BB0C40">
        <w:rPr>
          <w:rFonts w:ascii="Arial" w:hAnsi="Arial" w:cs="Arial"/>
          <w:sz w:val="24"/>
          <w:szCs w:val="24"/>
        </w:rPr>
        <w:t>In addition to this, the data has shown that a large number of officers have failed to report incidents of sexism, which suggests potential distrust within the system and a fear of repercussions that may follow.</w:t>
      </w:r>
      <w:r w:rsidR="00BB0C40">
        <w:rPr>
          <w:rFonts w:ascii="Arial" w:hAnsi="Arial" w:cs="Arial"/>
          <w:sz w:val="24"/>
          <w:szCs w:val="24"/>
        </w:rPr>
        <w:t xml:space="preserve"> </w:t>
      </w:r>
    </w:p>
    <w:p w14:paraId="35362C64" w14:textId="77777777" w:rsidR="009C0ED2" w:rsidRDefault="00391F09" w:rsidP="00C43510">
      <w:pPr>
        <w:spacing w:line="480" w:lineRule="auto"/>
        <w:rPr>
          <w:rFonts w:ascii="Arial" w:hAnsi="Arial" w:cs="Arial"/>
          <w:sz w:val="24"/>
          <w:szCs w:val="24"/>
        </w:rPr>
      </w:pPr>
      <w:r w:rsidRPr="00391F09">
        <w:rPr>
          <w:rFonts w:ascii="Arial" w:hAnsi="Arial" w:cs="Arial"/>
          <w:sz w:val="24"/>
          <w:szCs w:val="24"/>
        </w:rPr>
        <w:t xml:space="preserve">Sexism and misogyny were also found to have an impact on female officers, with 33.3% showing that they have been affected by this behaviour in a negative way. Although this is a small quantity, the point still stands that this behaviour can have psychological effects on individuals even though they are not spread across a larger sample size, which then raises concerns regarding the current support mechanisms and whether they are effective. </w:t>
      </w:r>
    </w:p>
    <w:p w14:paraId="4F6663E1" w14:textId="28D39509" w:rsidR="00DB4CC4" w:rsidRDefault="00B83AEF" w:rsidP="00C43510">
      <w:pPr>
        <w:spacing w:line="480" w:lineRule="auto"/>
        <w:rPr>
          <w:rFonts w:ascii="Book Antiqua" w:hAnsi="Book Antiqua" w:cs="Arial"/>
          <w:color w:val="2E74B5" w:themeColor="accent5" w:themeShade="BF"/>
          <w:sz w:val="28"/>
          <w:szCs w:val="28"/>
        </w:rPr>
      </w:pPr>
      <w:r w:rsidRPr="00B83AEF">
        <w:rPr>
          <w:rFonts w:ascii="Arial" w:hAnsi="Arial" w:cs="Arial"/>
          <w:sz w:val="24"/>
          <w:szCs w:val="24"/>
        </w:rPr>
        <w:t>To conclude, although progress has been made, and this has been evident in the literature review, the data suggests otherwise, showing that more work is needed to create an improvement. Efforts made in the future should focus on improving the reporting tools, increasing accountability from the organisation and adopting a culture that puts first the gender equality and mental health of their officers.  </w:t>
      </w:r>
    </w:p>
    <w:p w14:paraId="32EE4655" w14:textId="77777777" w:rsidR="00DB4CC4" w:rsidRDefault="00DB4CC4" w:rsidP="00C43510">
      <w:pPr>
        <w:spacing w:line="480" w:lineRule="auto"/>
        <w:rPr>
          <w:rFonts w:ascii="Book Antiqua" w:hAnsi="Book Antiqua" w:cs="Arial"/>
          <w:color w:val="2E74B5" w:themeColor="accent5" w:themeShade="BF"/>
          <w:sz w:val="28"/>
          <w:szCs w:val="28"/>
        </w:rPr>
      </w:pPr>
    </w:p>
    <w:p w14:paraId="5D89BA66" w14:textId="77777777" w:rsidR="00DB4CC4" w:rsidRDefault="00DB4CC4" w:rsidP="00C43510">
      <w:pPr>
        <w:spacing w:line="480" w:lineRule="auto"/>
        <w:rPr>
          <w:rFonts w:ascii="Book Antiqua" w:hAnsi="Book Antiqua" w:cs="Arial"/>
          <w:color w:val="2E74B5" w:themeColor="accent5" w:themeShade="BF"/>
          <w:sz w:val="28"/>
          <w:szCs w:val="28"/>
        </w:rPr>
      </w:pPr>
    </w:p>
    <w:p w14:paraId="07ABFE13" w14:textId="77777777" w:rsidR="00DB4CC4" w:rsidRDefault="00DB4CC4" w:rsidP="00C43510">
      <w:pPr>
        <w:spacing w:line="480" w:lineRule="auto"/>
        <w:rPr>
          <w:rFonts w:ascii="Book Antiqua" w:hAnsi="Book Antiqua" w:cs="Arial"/>
          <w:color w:val="2E74B5" w:themeColor="accent5" w:themeShade="BF"/>
          <w:sz w:val="28"/>
          <w:szCs w:val="28"/>
        </w:rPr>
      </w:pPr>
    </w:p>
    <w:p w14:paraId="3F47F9DC" w14:textId="77777777" w:rsidR="00DB4CC4" w:rsidRDefault="00DB4CC4" w:rsidP="00C43510">
      <w:pPr>
        <w:spacing w:line="480" w:lineRule="auto"/>
        <w:rPr>
          <w:rFonts w:ascii="Book Antiqua" w:hAnsi="Book Antiqua" w:cs="Arial"/>
          <w:color w:val="2E74B5" w:themeColor="accent5" w:themeShade="BF"/>
          <w:sz w:val="28"/>
          <w:szCs w:val="28"/>
        </w:rPr>
      </w:pPr>
    </w:p>
    <w:p w14:paraId="636B5EA5" w14:textId="77777777" w:rsidR="00DB4CC4" w:rsidRDefault="00DB4CC4" w:rsidP="00C43510">
      <w:pPr>
        <w:spacing w:line="480" w:lineRule="auto"/>
        <w:rPr>
          <w:rFonts w:ascii="Book Antiqua" w:hAnsi="Book Antiqua" w:cs="Arial"/>
          <w:color w:val="2E74B5" w:themeColor="accent5" w:themeShade="BF"/>
          <w:sz w:val="28"/>
          <w:szCs w:val="28"/>
        </w:rPr>
      </w:pPr>
    </w:p>
    <w:p w14:paraId="7AB8E7E8" w14:textId="77777777" w:rsidR="004B7CF2" w:rsidRPr="004B7CF2" w:rsidRDefault="004B7CF2" w:rsidP="004B7CF2">
      <w:pPr>
        <w:spacing w:line="480" w:lineRule="auto"/>
        <w:rPr>
          <w:rFonts w:ascii="Book Antiqua" w:hAnsi="Book Antiqua" w:cs="Arial"/>
          <w:color w:val="2E74B5" w:themeColor="accent5" w:themeShade="BF"/>
          <w:sz w:val="36"/>
          <w:szCs w:val="36"/>
          <w:u w:val="single"/>
        </w:rPr>
      </w:pPr>
      <w:r w:rsidRPr="004B7CF2">
        <w:rPr>
          <w:rFonts w:ascii="Book Antiqua" w:hAnsi="Book Antiqua" w:cs="Arial"/>
          <w:color w:val="2E74B5" w:themeColor="accent5" w:themeShade="BF"/>
          <w:sz w:val="36"/>
          <w:szCs w:val="36"/>
          <w:u w:val="single"/>
        </w:rPr>
        <w:t>Reference list</w:t>
      </w:r>
    </w:p>
    <w:p w14:paraId="22A5BA93"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Angehrn, A., Fletcher, A.J. and Carleton, R.N. (2021). ‘Suck It Up, Buttercup’: Understanding and Overcoming Gender Disparities in Policing. </w:t>
      </w:r>
      <w:r w:rsidRPr="004B7CF2">
        <w:rPr>
          <w:rFonts w:ascii="Arial" w:hAnsi="Arial" w:cs="Arial"/>
          <w:i/>
          <w:iCs/>
          <w:sz w:val="24"/>
          <w:szCs w:val="24"/>
          <w:u w:val="single"/>
        </w:rPr>
        <w:t>International Journal of Environmental Research and Public Health</w:t>
      </w:r>
      <w:r w:rsidRPr="004B7CF2">
        <w:rPr>
          <w:rFonts w:ascii="Arial" w:hAnsi="Arial" w:cs="Arial"/>
          <w:sz w:val="24"/>
          <w:szCs w:val="24"/>
          <w:u w:val="single"/>
        </w:rPr>
        <w:t>, [online] 18(14), p.7627. doi:https://doi.org/10.3390/ijerph18147627.</w:t>
      </w:r>
    </w:p>
    <w:p w14:paraId="4AF366A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Anna Cross (2024). </w:t>
      </w:r>
      <w:r w:rsidRPr="004B7CF2">
        <w:rPr>
          <w:rFonts w:ascii="Arial" w:hAnsi="Arial" w:cs="Arial"/>
          <w:i/>
          <w:iCs/>
          <w:sz w:val="24"/>
          <w:szCs w:val="24"/>
          <w:u w:val="single"/>
        </w:rPr>
        <w:t>Women in Policing</w:t>
      </w:r>
      <w:r w:rsidRPr="004B7CF2">
        <w:rPr>
          <w:rFonts w:ascii="Arial" w:hAnsi="Arial" w:cs="Arial"/>
          <w:sz w:val="24"/>
          <w:szCs w:val="24"/>
          <w:u w:val="single"/>
        </w:rPr>
        <w:t>. [online] Ripon Museums. Available at: https://riponmuseums.co.uk/women-in-policing-article/ [Accessed 19 Jul. 2024].</w:t>
      </w:r>
    </w:p>
    <w:p w14:paraId="76B5F8E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Anpar Research (2022). </w:t>
      </w:r>
      <w:r w:rsidRPr="004B7CF2">
        <w:rPr>
          <w:rFonts w:ascii="Arial" w:hAnsi="Arial" w:cs="Arial"/>
          <w:i/>
          <w:iCs/>
          <w:sz w:val="24"/>
          <w:szCs w:val="24"/>
          <w:u w:val="single"/>
        </w:rPr>
        <w:t>Exploratory Research: Definition &amp; How To Conduct This Research</w:t>
      </w:r>
      <w:r w:rsidRPr="004B7CF2">
        <w:rPr>
          <w:rFonts w:ascii="Arial" w:hAnsi="Arial" w:cs="Arial"/>
          <w:sz w:val="24"/>
          <w:szCs w:val="24"/>
          <w:u w:val="single"/>
        </w:rPr>
        <w:t>. [online] Anpar Research Ltd. Available at: https://www.anparresearchltd.com/post/exploratory-research [Accessed 17 Sep. 2024].</w:t>
      </w:r>
    </w:p>
    <w:p w14:paraId="3E1B50EC"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Antón Rubio, C., Grueso Hinestroza, M.P. and Marín López, M. (2021). Is It Because You Don’t Want to? A Content Analysis of Police Executive Leaders’ Perceptions of Policewomen’s Careers in Europe. </w:t>
      </w:r>
      <w:r w:rsidRPr="004B7CF2">
        <w:rPr>
          <w:rFonts w:ascii="Arial" w:hAnsi="Arial" w:cs="Arial"/>
          <w:i/>
          <w:iCs/>
          <w:sz w:val="24"/>
          <w:szCs w:val="24"/>
          <w:u w:val="single"/>
        </w:rPr>
        <w:t>Frontiers in Psychology</w:t>
      </w:r>
      <w:r w:rsidRPr="004B7CF2">
        <w:rPr>
          <w:rFonts w:ascii="Arial" w:hAnsi="Arial" w:cs="Arial"/>
          <w:sz w:val="24"/>
          <w:szCs w:val="24"/>
          <w:u w:val="single"/>
        </w:rPr>
        <w:t>, [online] 12. doi:https://doi.org/10.3389/fpsyg.2021.713696.</w:t>
      </w:r>
    </w:p>
    <w:p w14:paraId="38FC49D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Bhat, A. (2018). </w:t>
      </w:r>
      <w:r w:rsidRPr="004B7CF2">
        <w:rPr>
          <w:rFonts w:ascii="Arial" w:hAnsi="Arial" w:cs="Arial"/>
          <w:i/>
          <w:iCs/>
          <w:sz w:val="24"/>
          <w:szCs w:val="24"/>
          <w:u w:val="single"/>
        </w:rPr>
        <w:t>Exploratory Research: Definition, Methods, Types and Examples | QuestionPro</w:t>
      </w:r>
      <w:r w:rsidRPr="004B7CF2">
        <w:rPr>
          <w:rFonts w:ascii="Arial" w:hAnsi="Arial" w:cs="Arial"/>
          <w:sz w:val="24"/>
          <w:szCs w:val="24"/>
          <w:u w:val="single"/>
        </w:rPr>
        <w:t>. [online] QuestionPro. Available at: https://www.questionpro.com/blog/exploratory-research/ [Accessed 18 Sep. 2024].</w:t>
      </w:r>
    </w:p>
    <w:p w14:paraId="41A8E03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Bhatia, M.K. (2017). Data Analysis and its Importance. </w:t>
      </w:r>
      <w:r w:rsidRPr="004B7CF2">
        <w:rPr>
          <w:rFonts w:ascii="Arial" w:hAnsi="Arial" w:cs="Arial"/>
          <w:i/>
          <w:iCs/>
          <w:sz w:val="24"/>
          <w:szCs w:val="24"/>
          <w:u w:val="single"/>
        </w:rPr>
        <w:t>International Research Journal of Advanced Engineering and Science</w:t>
      </w:r>
      <w:r w:rsidRPr="004B7CF2">
        <w:rPr>
          <w:rFonts w:ascii="Arial" w:hAnsi="Arial" w:cs="Arial"/>
          <w:sz w:val="24"/>
          <w:szCs w:val="24"/>
          <w:u w:val="single"/>
        </w:rPr>
        <w:t>, [online] 2(1), pp.166–168. doi:https://irjaes.com/wp-content/uploads/2020/10/IRJAES-V2N1P58Y17.pdf.</w:t>
      </w:r>
    </w:p>
    <w:p w14:paraId="06ADAF0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Boyd , K.S. (2012). </w:t>
      </w:r>
      <w:r w:rsidRPr="004B7CF2">
        <w:rPr>
          <w:rFonts w:ascii="Arial" w:hAnsi="Arial" w:cs="Arial"/>
          <w:i/>
          <w:iCs/>
          <w:sz w:val="24"/>
          <w:szCs w:val="24"/>
          <w:u w:val="single"/>
        </w:rPr>
        <w:t>‘GLASS CEILING’ Encyclopedia of Race, Ethnicity, and Society.</w:t>
      </w:r>
      <w:r w:rsidRPr="004B7CF2">
        <w:rPr>
          <w:rFonts w:ascii="Arial" w:hAnsi="Arial" w:cs="Arial"/>
          <w:sz w:val="24"/>
          <w:szCs w:val="24"/>
          <w:u w:val="single"/>
        </w:rPr>
        <w:t xml:space="preserve"> [online] SagePub.com. Available at: https://edge.sagepub.com/system/files/15_GlassCeiling.pdf [Accessed 4 Sep. 2024].</w:t>
      </w:r>
    </w:p>
    <w:p w14:paraId="501FDF8E"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Bradley, C. (2018). </w:t>
      </w:r>
      <w:r w:rsidRPr="004B7CF2">
        <w:rPr>
          <w:rFonts w:ascii="Arial" w:hAnsi="Arial" w:cs="Arial"/>
          <w:i/>
          <w:iCs/>
          <w:sz w:val="24"/>
          <w:szCs w:val="24"/>
          <w:u w:val="single"/>
        </w:rPr>
        <w:t>Misogyny, Sexism, And Taking Down The Patriarchy</w:t>
      </w:r>
      <w:r w:rsidRPr="004B7CF2">
        <w:rPr>
          <w:rFonts w:ascii="Arial" w:hAnsi="Arial" w:cs="Arial"/>
          <w:sz w:val="24"/>
          <w:szCs w:val="24"/>
          <w:u w:val="single"/>
        </w:rPr>
        <w:t>. [online] Everything After Z by Dictionary.com. Available at: https://www.dictionary.com/e/misogyny-vs-sexism/ [Accessed 7 Oct. 2024].</w:t>
      </w:r>
    </w:p>
    <w:p w14:paraId="71D01FC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Brierley, M.L., Smith, L.R., Bailey, D.P., Every, S.A., Staines, T.A. and Chater, A.M. (2021). Perceived influences on reducing prolonged sitting in police staff: a qualitative investigation using the Theoretical Domains Framework and COM-B model. </w:t>
      </w:r>
      <w:r w:rsidRPr="004B7CF2">
        <w:rPr>
          <w:rFonts w:ascii="Arial" w:hAnsi="Arial" w:cs="Arial"/>
          <w:i/>
          <w:iCs/>
          <w:sz w:val="24"/>
          <w:szCs w:val="24"/>
          <w:u w:val="single"/>
        </w:rPr>
        <w:t>BMC Public Health</w:t>
      </w:r>
      <w:r w:rsidRPr="004B7CF2">
        <w:rPr>
          <w:rFonts w:ascii="Arial" w:hAnsi="Arial" w:cs="Arial"/>
          <w:sz w:val="24"/>
          <w:szCs w:val="24"/>
          <w:u w:val="single"/>
        </w:rPr>
        <w:t>, [online] 21(1). doi:https://doi.org/10.1186/s12889-021-12019-6.</w:t>
      </w:r>
    </w:p>
    <w:p w14:paraId="5860034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Brown, J., Fleming, J. and Silvestri, M. (2020). Policewomen’s perceptions of occupational culture in the changing policing environment of England and Wales: A study in liminality. </w:t>
      </w:r>
      <w:r w:rsidRPr="004B7CF2">
        <w:rPr>
          <w:rFonts w:ascii="Arial" w:hAnsi="Arial" w:cs="Arial"/>
          <w:i/>
          <w:iCs/>
          <w:sz w:val="24"/>
          <w:szCs w:val="24"/>
          <w:u w:val="single"/>
        </w:rPr>
        <w:t>The Police Journal: Theory, Practice and Principles</w:t>
      </w:r>
      <w:r w:rsidRPr="004B7CF2">
        <w:rPr>
          <w:rFonts w:ascii="Arial" w:hAnsi="Arial" w:cs="Arial"/>
          <w:sz w:val="24"/>
          <w:szCs w:val="24"/>
          <w:u w:val="single"/>
        </w:rPr>
        <w:t>, [online] 94(3), p.0032258X2091433. doi:https://doi.org/10.1177/0032258x20914337.</w:t>
      </w:r>
    </w:p>
    <w:p w14:paraId="766AFA3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Brown, J., Fleming, J., Silvestri, M., Linton, K. and Gouseti, I. (2019). Implications of police occupational culture in discriminatory experiences of senior women in police forces in England and Wales. </w:t>
      </w:r>
      <w:r w:rsidRPr="004B7CF2">
        <w:rPr>
          <w:rFonts w:ascii="Arial" w:hAnsi="Arial" w:cs="Arial"/>
          <w:i/>
          <w:iCs/>
          <w:sz w:val="24"/>
          <w:szCs w:val="24"/>
          <w:u w:val="single"/>
        </w:rPr>
        <w:t>Policing and Society</w:t>
      </w:r>
      <w:r w:rsidRPr="004B7CF2">
        <w:rPr>
          <w:rFonts w:ascii="Arial" w:hAnsi="Arial" w:cs="Arial"/>
          <w:sz w:val="24"/>
          <w:szCs w:val="24"/>
          <w:u w:val="single"/>
        </w:rPr>
        <w:t>, [online] 29(2), pp.121–136. doi:https://doi.org/10.1080/10439463.2018.1540618.</w:t>
      </w:r>
    </w:p>
    <w:p w14:paraId="010EAD2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BROWN, J.M. (1998). ASPECTS OF DISCRIMINATORY TREATMENT OF WOMEN POLICE OFFICERS SERVING IN FORCES IN ENGLAND AND WALES. </w:t>
      </w:r>
      <w:r w:rsidRPr="004B7CF2">
        <w:rPr>
          <w:rFonts w:ascii="Arial" w:hAnsi="Arial" w:cs="Arial"/>
          <w:i/>
          <w:iCs/>
          <w:sz w:val="24"/>
          <w:szCs w:val="24"/>
          <w:u w:val="single"/>
        </w:rPr>
        <w:t>British Journal of Criminology</w:t>
      </w:r>
      <w:r w:rsidRPr="004B7CF2">
        <w:rPr>
          <w:rFonts w:ascii="Arial" w:hAnsi="Arial" w:cs="Arial"/>
          <w:sz w:val="24"/>
          <w:szCs w:val="24"/>
          <w:u w:val="single"/>
        </w:rPr>
        <w:t>, 38(2), pp.265–282. doi:https://doi.org/10.1093/oxfordjournals.bjc.a014235.</w:t>
      </w:r>
    </w:p>
    <w:p w14:paraId="2B15BDF6"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Brown, J.V.E., Crampton, P.E.S., Finn, G.M. and Morgan, J.E. (2020). From the sticky floor to the glass ceiling and everything in between: protocol for a systematic review of barriers and facilitators to clinical academic careers and interventions to address these, with a focus on gender inequality. </w:t>
      </w:r>
      <w:r w:rsidRPr="004B7CF2">
        <w:rPr>
          <w:rFonts w:ascii="Arial" w:hAnsi="Arial" w:cs="Arial"/>
          <w:i/>
          <w:iCs/>
          <w:sz w:val="24"/>
          <w:szCs w:val="24"/>
          <w:u w:val="single"/>
        </w:rPr>
        <w:t>Systematic Reviews</w:t>
      </w:r>
      <w:r w:rsidRPr="004B7CF2">
        <w:rPr>
          <w:rFonts w:ascii="Arial" w:hAnsi="Arial" w:cs="Arial"/>
          <w:sz w:val="24"/>
          <w:szCs w:val="24"/>
          <w:u w:val="single"/>
        </w:rPr>
        <w:t>, [online] 9(1). doi:https://doi.org/10.1186/s13643-020-1286-z.</w:t>
      </w:r>
    </w:p>
    <w:p w14:paraId="7C25457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Caddle, D., Callan, S., Fisher, I., Gilbert, D.C., Hilton, L., Kincaid, S., Lumley, J., Mohan, N., O’Connor CBE, N., Rahman, N. and Williams, S. (2023). </w:t>
      </w:r>
      <w:r w:rsidRPr="004B7CF2">
        <w:rPr>
          <w:rFonts w:ascii="Arial" w:hAnsi="Arial" w:cs="Arial"/>
          <w:i/>
          <w:iCs/>
          <w:sz w:val="24"/>
          <w:szCs w:val="24"/>
          <w:u w:val="single"/>
        </w:rPr>
        <w:t>An independent review into the standards of behaviour and internal culture of the Metropolitan Police Service</w:t>
      </w:r>
      <w:r w:rsidRPr="004B7CF2">
        <w:rPr>
          <w:rFonts w:ascii="Arial" w:hAnsi="Arial" w:cs="Arial"/>
          <w:sz w:val="24"/>
          <w:szCs w:val="24"/>
          <w:u w:val="single"/>
        </w:rPr>
        <w:t xml:space="preserve">. [online] </w:t>
      </w:r>
      <w:r w:rsidRPr="004B7CF2">
        <w:rPr>
          <w:rFonts w:ascii="Arial" w:hAnsi="Arial" w:cs="Arial"/>
          <w:i/>
          <w:iCs/>
          <w:sz w:val="24"/>
          <w:szCs w:val="24"/>
          <w:u w:val="single"/>
        </w:rPr>
        <w:t>The Metropolitan Police.co.uk</w:t>
      </w:r>
      <w:r w:rsidRPr="004B7CF2">
        <w:rPr>
          <w:rFonts w:ascii="Arial" w:hAnsi="Arial" w:cs="Arial"/>
          <w:sz w:val="24"/>
          <w:szCs w:val="24"/>
          <w:u w:val="single"/>
        </w:rPr>
        <w:t>. Available at: https://www.met.police.uk/SysSiteAssets/media/downloads/met/about-us/baroness-casey-review/update-march-2023/baroness-casey-review-march-2023a.pdf [Accessed 7 Sep. 2024].</w:t>
      </w:r>
    </w:p>
    <w:p w14:paraId="3CE67C9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Chris, M. (2021). </w:t>
      </w:r>
      <w:r w:rsidRPr="004B7CF2">
        <w:rPr>
          <w:rFonts w:ascii="Arial" w:hAnsi="Arial" w:cs="Arial"/>
          <w:i/>
          <w:iCs/>
          <w:sz w:val="24"/>
          <w:szCs w:val="24"/>
          <w:u w:val="single"/>
        </w:rPr>
        <w:t>What Information Should You Include in the Methodology?</w:t>
      </w:r>
      <w:r w:rsidRPr="004B7CF2">
        <w:rPr>
          <w:rFonts w:ascii="Arial" w:hAnsi="Arial" w:cs="Arial"/>
          <w:sz w:val="24"/>
          <w:szCs w:val="24"/>
          <w:u w:val="single"/>
        </w:rPr>
        <w:t xml:space="preserve"> [online] Available at: https://www.sjsu.edu/writingcenter/docs/handouts/Methodology.pdf [Accessed 17 Sep. 2024].</w:t>
      </w:r>
    </w:p>
    <w:p w14:paraId="7146C8C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Clark, D. (2023). </w:t>
      </w:r>
      <w:r w:rsidRPr="004B7CF2">
        <w:rPr>
          <w:rFonts w:ascii="Arial" w:hAnsi="Arial" w:cs="Arial"/>
          <w:i/>
          <w:iCs/>
          <w:sz w:val="24"/>
          <w:szCs w:val="24"/>
          <w:u w:val="single"/>
        </w:rPr>
        <w:t>Police rank distribution England and Wales by gender 2022</w:t>
      </w:r>
      <w:r w:rsidRPr="004B7CF2">
        <w:rPr>
          <w:rFonts w:ascii="Arial" w:hAnsi="Arial" w:cs="Arial"/>
          <w:sz w:val="24"/>
          <w:szCs w:val="24"/>
          <w:u w:val="single"/>
        </w:rPr>
        <w:t>. [online] Statista. Available at: https://www.statista.com/statistics/382525/share-of-police-officers-in-england-and-wales-gender-rank/#:~:text=Higher%20up%20in%20the%20police [Accessed 5 Sep. 2024].</w:t>
      </w:r>
    </w:p>
    <w:p w14:paraId="43917A45"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Claudia.m (2024). </w:t>
      </w:r>
      <w:r w:rsidRPr="004B7CF2">
        <w:rPr>
          <w:rFonts w:ascii="Arial" w:hAnsi="Arial" w:cs="Arial"/>
          <w:i/>
          <w:iCs/>
          <w:sz w:val="24"/>
          <w:szCs w:val="24"/>
          <w:u w:val="single"/>
        </w:rPr>
        <w:t>Breaking Barriers: How to Shatter the Glass Ceiling</w:t>
      </w:r>
      <w:r w:rsidRPr="004B7CF2">
        <w:rPr>
          <w:rFonts w:ascii="Arial" w:hAnsi="Arial" w:cs="Arial"/>
          <w:sz w:val="24"/>
          <w:szCs w:val="24"/>
          <w:u w:val="single"/>
        </w:rPr>
        <w:t>. [online] Sodales Solutions. Available at: https://www.sodalessolutions.com/breaking-barriers-how-to-shatter-the-glass-ceiling/#:~:text=The%20metaphorical%20%E2%80%9Cglass%20ceiling%E2%80%9D%20still [Accessed 5 Sep. 2024].</w:t>
      </w:r>
    </w:p>
    <w:p w14:paraId="3F0C8C3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College of Policing (2023a). </w:t>
      </w:r>
      <w:r w:rsidRPr="004B7CF2">
        <w:rPr>
          <w:rFonts w:ascii="Arial" w:hAnsi="Arial" w:cs="Arial"/>
          <w:i/>
          <w:iCs/>
          <w:sz w:val="24"/>
          <w:szCs w:val="24"/>
          <w:u w:val="single"/>
        </w:rPr>
        <w:t>Signa – increasing awareness and recording of sexual harassment, sexism and misogyny</w:t>
      </w:r>
      <w:r w:rsidRPr="004B7CF2">
        <w:rPr>
          <w:rFonts w:ascii="Arial" w:hAnsi="Arial" w:cs="Arial"/>
          <w:sz w:val="24"/>
          <w:szCs w:val="24"/>
          <w:u w:val="single"/>
        </w:rPr>
        <w:t>. [online] College of Policing. Available at: https://www.college.police.uk/support-forces/practices/signa-increasing-awareness-and-recording-sexual-harassment-sexism-and-misogyny#:~:text=Force%2Dwide%20training%20is%20delivered,training%20champions%20are%20passionate%20allies. [Accessed 9 Sep. 2024].</w:t>
      </w:r>
    </w:p>
    <w:p w14:paraId="5F6B3FEA"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College of Policing (2023b). </w:t>
      </w:r>
      <w:r w:rsidRPr="004B7CF2">
        <w:rPr>
          <w:rFonts w:ascii="Arial" w:hAnsi="Arial" w:cs="Arial"/>
          <w:i/>
          <w:iCs/>
          <w:sz w:val="24"/>
          <w:szCs w:val="24"/>
          <w:u w:val="single"/>
        </w:rPr>
        <w:t>Tackling sexism and misogyny in policing</w:t>
      </w:r>
      <w:r w:rsidRPr="004B7CF2">
        <w:rPr>
          <w:rFonts w:ascii="Arial" w:hAnsi="Arial" w:cs="Arial"/>
          <w:sz w:val="24"/>
          <w:szCs w:val="24"/>
          <w:u w:val="single"/>
        </w:rPr>
        <w:t>. [online] College of Policing. Available at: https://www.college.police.uk/article/tackling-sexism-and-misogyny-policing [Accessed 8 Sep. 2024].</w:t>
      </w:r>
    </w:p>
    <w:p w14:paraId="307FE77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College of Policing (2024). </w:t>
      </w:r>
      <w:r w:rsidRPr="004B7CF2">
        <w:rPr>
          <w:rFonts w:ascii="Arial" w:hAnsi="Arial" w:cs="Arial"/>
          <w:i/>
          <w:iCs/>
          <w:sz w:val="24"/>
          <w:szCs w:val="24"/>
          <w:u w:val="single"/>
        </w:rPr>
        <w:t>Conclusion of the behaviour change process which challenged and addressed sexism and misogyny within policing.</w:t>
      </w:r>
      <w:r w:rsidRPr="004B7CF2">
        <w:rPr>
          <w:rFonts w:ascii="Arial" w:hAnsi="Arial" w:cs="Arial"/>
          <w:sz w:val="24"/>
          <w:szCs w:val="24"/>
          <w:u w:val="single"/>
        </w:rPr>
        <w:t xml:space="preserve"> [online] College of Policing. Available at: https://production.copweb.aws.college.police.uk/guidance/sexism-and-misogyny-policing/conclusion [Accessed 13 Sep. 2024].</w:t>
      </w:r>
    </w:p>
    <w:p w14:paraId="35DFE346"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College of Policing (2024). </w:t>
      </w:r>
      <w:r w:rsidRPr="004B7CF2">
        <w:rPr>
          <w:rFonts w:ascii="Arial" w:hAnsi="Arial" w:cs="Arial"/>
          <w:i/>
          <w:iCs/>
          <w:sz w:val="24"/>
          <w:szCs w:val="24"/>
          <w:u w:val="single"/>
        </w:rPr>
        <w:t>Applying behavioural science to sexism and misogyny | College of Policing</w:t>
      </w:r>
      <w:r w:rsidRPr="004B7CF2">
        <w:rPr>
          <w:rFonts w:ascii="Arial" w:hAnsi="Arial" w:cs="Arial"/>
          <w:sz w:val="24"/>
          <w:szCs w:val="24"/>
          <w:u w:val="single"/>
        </w:rPr>
        <w:t>. [online] College of Policing. Available at: https://www.college.police.uk/guidance/sexism-and-misogyny-policing/applying-behavioural-science-sexism-and-misogyny [Accessed 30 Sep. 2024].</w:t>
      </w:r>
    </w:p>
    <w:p w14:paraId="691ED7D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Condomines, B. and Hennequin, E. (2014). Studying sensitive issues: the contributions of a mixed approach. </w:t>
      </w:r>
      <w:r w:rsidRPr="004B7CF2">
        <w:rPr>
          <w:rFonts w:ascii="Arial" w:hAnsi="Arial" w:cs="Arial"/>
          <w:i/>
          <w:iCs/>
          <w:sz w:val="24"/>
          <w:szCs w:val="24"/>
          <w:u w:val="single"/>
        </w:rPr>
        <w:t>RIMHE : Revue Interdisciplinaire Management, Homme(s) &amp; Entreprise</w:t>
      </w:r>
      <w:r w:rsidRPr="004B7CF2">
        <w:rPr>
          <w:rFonts w:ascii="Arial" w:hAnsi="Arial" w:cs="Arial"/>
          <w:sz w:val="24"/>
          <w:szCs w:val="24"/>
          <w:u w:val="single"/>
        </w:rPr>
        <w:t>, [online] 14(5), p.3. doi:https://doi.org/10.3917/rimhe.014.0003.</w:t>
      </w:r>
    </w:p>
    <w:p w14:paraId="5F4BEE2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Cunningham, E. and Ramshaw, P. (2019). Twenty-three Women Officers’ Experiences of Policing in England: the Same Old Story or a Different Story? </w:t>
      </w:r>
      <w:r w:rsidRPr="004B7CF2">
        <w:rPr>
          <w:rFonts w:ascii="Arial" w:hAnsi="Arial" w:cs="Arial"/>
          <w:i/>
          <w:iCs/>
          <w:sz w:val="24"/>
          <w:szCs w:val="24"/>
          <w:u w:val="single"/>
        </w:rPr>
        <w:t>International Journal of Police Science &amp; Management</w:t>
      </w:r>
      <w:r w:rsidRPr="004B7CF2">
        <w:rPr>
          <w:rFonts w:ascii="Arial" w:hAnsi="Arial" w:cs="Arial"/>
          <w:sz w:val="24"/>
          <w:szCs w:val="24"/>
          <w:u w:val="single"/>
        </w:rPr>
        <w:t>, [online] 22(1), pp.26–37. doi:https://doi.org/10.1177/1461355719868490.</w:t>
      </w:r>
    </w:p>
    <w:p w14:paraId="7EFD640D"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Daugherty, G. (2024). </w:t>
      </w:r>
      <w:r w:rsidRPr="004B7CF2">
        <w:rPr>
          <w:rFonts w:ascii="Arial" w:hAnsi="Arial" w:cs="Arial"/>
          <w:i/>
          <w:iCs/>
          <w:sz w:val="24"/>
          <w:szCs w:val="24"/>
          <w:u w:val="single"/>
        </w:rPr>
        <w:t>Gender and Income Inequality: History and Statistics</w:t>
      </w:r>
      <w:r w:rsidRPr="004B7CF2">
        <w:rPr>
          <w:rFonts w:ascii="Arial" w:hAnsi="Arial" w:cs="Arial"/>
          <w:sz w:val="24"/>
          <w:szCs w:val="24"/>
          <w:u w:val="single"/>
        </w:rPr>
        <w:t>. [online] Investopedia. Available at: https://www.investopedia.com/history-gender-wage-gap-america-5074898#:~:text=Congress%20didn%27t%20take%20major%20action%20to%20address%20the [Accessed 5 Sep. 2024].</w:t>
      </w:r>
    </w:p>
    <w:p w14:paraId="59F444E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Davis, H., Lawrence, S., Wilson, E., Sweeting, F. and Poate-Joyner, A. (2023). ‘No one likes a grass’ Female police officers’ experience of workplace sexual harassment: A qualitative study. </w:t>
      </w:r>
      <w:r w:rsidRPr="004B7CF2">
        <w:rPr>
          <w:rFonts w:ascii="Arial" w:hAnsi="Arial" w:cs="Arial"/>
          <w:i/>
          <w:iCs/>
          <w:sz w:val="24"/>
          <w:szCs w:val="24"/>
          <w:u w:val="single"/>
        </w:rPr>
        <w:t>International Journal of Police Science &amp; Management</w:t>
      </w:r>
      <w:r w:rsidRPr="004B7CF2">
        <w:rPr>
          <w:rFonts w:ascii="Arial" w:hAnsi="Arial" w:cs="Arial"/>
          <w:sz w:val="24"/>
          <w:szCs w:val="24"/>
          <w:u w:val="single"/>
        </w:rPr>
        <w:t>, [online] 25(2), p.146135572311571. doi:https://doi.org/10.1177/14613557231157185.</w:t>
      </w:r>
    </w:p>
    <w:p w14:paraId="0B04274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Deans, C. (2015). </w:t>
      </w:r>
      <w:r w:rsidRPr="004B7CF2">
        <w:rPr>
          <w:rFonts w:ascii="Arial" w:hAnsi="Arial" w:cs="Arial"/>
          <w:i/>
          <w:iCs/>
          <w:sz w:val="24"/>
          <w:szCs w:val="24"/>
          <w:u w:val="single"/>
        </w:rPr>
        <w:t>Gender Inequality: The Struggle Female Police Officers Face in the Masculine Culture of Policing</w:t>
      </w:r>
      <w:r w:rsidRPr="004B7CF2">
        <w:rPr>
          <w:rFonts w:ascii="Arial" w:hAnsi="Arial" w:cs="Arial"/>
          <w:sz w:val="24"/>
          <w:szCs w:val="24"/>
          <w:u w:val="single"/>
        </w:rPr>
        <w:t>.</w:t>
      </w:r>
    </w:p>
    <w:p w14:paraId="39630AE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Delve (2022). </w:t>
      </w:r>
      <w:r w:rsidRPr="004B7CF2">
        <w:rPr>
          <w:rFonts w:ascii="Arial" w:hAnsi="Arial" w:cs="Arial"/>
          <w:i/>
          <w:iCs/>
          <w:sz w:val="24"/>
          <w:szCs w:val="24"/>
          <w:u w:val="single"/>
        </w:rPr>
        <w:t>What is Mixed Methods Research?</w:t>
      </w:r>
      <w:r w:rsidRPr="004B7CF2">
        <w:rPr>
          <w:rFonts w:ascii="Arial" w:hAnsi="Arial" w:cs="Arial"/>
          <w:sz w:val="24"/>
          <w:szCs w:val="24"/>
          <w:u w:val="single"/>
        </w:rPr>
        <w:t xml:space="preserve"> [online] Delve. Available at: https://delvetool.com/blog/mixedmethods [Accessed 18 Sep. 2024].</w:t>
      </w:r>
    </w:p>
    <w:p w14:paraId="27A650C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Dodsdiversity.com. (2023). </w:t>
      </w:r>
      <w:r w:rsidRPr="004B7CF2">
        <w:rPr>
          <w:rFonts w:ascii="Arial" w:hAnsi="Arial" w:cs="Arial"/>
          <w:i/>
          <w:iCs/>
          <w:sz w:val="24"/>
          <w:szCs w:val="24"/>
          <w:u w:val="single"/>
        </w:rPr>
        <w:t>Women in Policing</w:t>
      </w:r>
      <w:r w:rsidRPr="004B7CF2">
        <w:rPr>
          <w:rFonts w:ascii="Arial" w:hAnsi="Arial" w:cs="Arial"/>
          <w:sz w:val="24"/>
          <w:szCs w:val="24"/>
          <w:u w:val="single"/>
        </w:rPr>
        <w:t>. [online] Available at: https://www.dodsdiversity.com/upcoming-events/women-in-policing-383 [Accessed 28 Aug. 2024].</w:t>
      </w:r>
    </w:p>
    <w:p w14:paraId="3274DA3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Elman, C., Gerring, J. and Mahoney, J. (2020). </w:t>
      </w:r>
      <w:r w:rsidRPr="004B7CF2">
        <w:rPr>
          <w:rFonts w:ascii="Arial" w:hAnsi="Arial" w:cs="Arial"/>
          <w:i/>
          <w:iCs/>
          <w:sz w:val="24"/>
          <w:szCs w:val="24"/>
          <w:u w:val="single"/>
        </w:rPr>
        <w:t>The production of knowledge : enhancing progress in social science</w:t>
      </w:r>
      <w:r w:rsidRPr="004B7CF2">
        <w:rPr>
          <w:rFonts w:ascii="Arial" w:hAnsi="Arial" w:cs="Arial"/>
          <w:sz w:val="24"/>
          <w:szCs w:val="24"/>
          <w:u w:val="single"/>
        </w:rPr>
        <w:t>. [online] Cambridge: Cambridge University Press, pp.17–18. Available at: https://books.google.co.uk/books?hl=en&amp;lr=&amp;id=vlTMDwAAQBAJ&amp;oi=fnd&amp;pg=PA17&amp;dq=exploratory+research+design&amp;ots=lUoFl5VcZq&amp;sig=7nvI7wQXvbm1KH9SDdqepPlR7bM#v=onepage&amp;q=exploratory%20research%20design&amp;f=false [Accessed 17 Sep. 2024].</w:t>
      </w:r>
    </w:p>
    <w:p w14:paraId="47E49BF1"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European Institute for Gender Equality (2023). </w:t>
      </w:r>
      <w:r w:rsidRPr="004B7CF2">
        <w:rPr>
          <w:rFonts w:ascii="Arial" w:hAnsi="Arial" w:cs="Arial"/>
          <w:i/>
          <w:iCs/>
          <w:sz w:val="24"/>
          <w:szCs w:val="24"/>
          <w:u w:val="single"/>
        </w:rPr>
        <w:t>What is sexism?</w:t>
      </w:r>
      <w:r w:rsidRPr="004B7CF2">
        <w:rPr>
          <w:rFonts w:ascii="Arial" w:hAnsi="Arial" w:cs="Arial"/>
          <w:sz w:val="24"/>
          <w:szCs w:val="24"/>
          <w:u w:val="single"/>
        </w:rPr>
        <w:t xml:space="preserve"> [online] European Institute for Gender Equality. Available at: https://eige.europa.eu/publications-resources/toolkits-guides/sexism-at-work-handbook/part-1-understand/what-sexism?language_content_entity=en [Accessed 7 Oct. 2024].</w:t>
      </w:r>
    </w:p>
    <w:p w14:paraId="283F413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Fleetwood, D. (2018). </w:t>
      </w:r>
      <w:r w:rsidRPr="004B7CF2">
        <w:rPr>
          <w:rFonts w:ascii="Arial" w:hAnsi="Arial" w:cs="Arial"/>
          <w:i/>
          <w:iCs/>
          <w:sz w:val="24"/>
          <w:szCs w:val="24"/>
          <w:u w:val="single"/>
        </w:rPr>
        <w:t>What is Research- Definition, Types, Methods &amp; Examples</w:t>
      </w:r>
      <w:r w:rsidRPr="004B7CF2">
        <w:rPr>
          <w:rFonts w:ascii="Arial" w:hAnsi="Arial" w:cs="Arial"/>
          <w:sz w:val="24"/>
          <w:szCs w:val="24"/>
          <w:u w:val="single"/>
        </w:rPr>
        <w:t>. [online] QuestionPro. Available at: https://www.questionpro.com/blog/what-is-research/#:~:text=According%20to%20the%20American%20sociologist [Accessed 17 Sep. 2024].</w:t>
      </w:r>
    </w:p>
    <w:p w14:paraId="1DB5E4ED"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Form Publisher (2022). </w:t>
      </w:r>
      <w:r w:rsidRPr="004B7CF2">
        <w:rPr>
          <w:rFonts w:ascii="Arial" w:hAnsi="Arial" w:cs="Arial"/>
          <w:i/>
          <w:iCs/>
          <w:sz w:val="24"/>
          <w:szCs w:val="24"/>
          <w:u w:val="single"/>
        </w:rPr>
        <w:t>Are Google Forms Anonymous?</w:t>
      </w:r>
      <w:r w:rsidRPr="004B7CF2">
        <w:rPr>
          <w:rFonts w:ascii="Arial" w:hAnsi="Arial" w:cs="Arial"/>
          <w:sz w:val="24"/>
          <w:szCs w:val="24"/>
          <w:u w:val="single"/>
        </w:rPr>
        <w:t xml:space="preserve"> [online] Form Publisher Blog. Available at: https://form-publisher.com/blog/are-google-forms-anonymous/ [Accessed 22 Sep. 2024].</w:t>
      </w:r>
    </w:p>
    <w:p w14:paraId="661C1AE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Garcia, S.B. (2024). </w:t>
      </w:r>
      <w:r w:rsidRPr="004B7CF2">
        <w:rPr>
          <w:rFonts w:ascii="Arial" w:hAnsi="Arial" w:cs="Arial"/>
          <w:i/>
          <w:iCs/>
          <w:sz w:val="24"/>
          <w:szCs w:val="24"/>
          <w:u w:val="single"/>
        </w:rPr>
        <w:t>The COM-B Model of Behaviour Change Explained</w:t>
      </w:r>
      <w:r w:rsidRPr="004B7CF2">
        <w:rPr>
          <w:rFonts w:ascii="Arial" w:hAnsi="Arial" w:cs="Arial"/>
          <w:sz w:val="24"/>
          <w:szCs w:val="24"/>
          <w:u w:val="single"/>
        </w:rPr>
        <w:t>. [online] Together Agency. Available at: https://togetheragency.co.uk/news/the-com-b-model-of-behaviour-change-explained [Accessed 9 Sep. 2024].</w:t>
      </w:r>
    </w:p>
    <w:p w14:paraId="5F421D90"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Gau, J.M. and Paoline, E.A. (2024). Female Police Officers’ Cultural Perceptions of the External Work Environment. </w:t>
      </w:r>
      <w:r w:rsidRPr="004B7CF2">
        <w:rPr>
          <w:rFonts w:ascii="Arial" w:hAnsi="Arial" w:cs="Arial"/>
          <w:i/>
          <w:iCs/>
          <w:sz w:val="24"/>
          <w:szCs w:val="24"/>
          <w:u w:val="single"/>
        </w:rPr>
        <w:t>Women &amp; criminal justice</w:t>
      </w:r>
      <w:r w:rsidRPr="004B7CF2">
        <w:rPr>
          <w:rFonts w:ascii="Arial" w:hAnsi="Arial" w:cs="Arial"/>
          <w:sz w:val="24"/>
          <w:szCs w:val="24"/>
          <w:u w:val="single"/>
        </w:rPr>
        <w:t>, [online] pp.1–15. doi:https://doi.org/10.1080/08974454.2024.2335926.</w:t>
      </w:r>
    </w:p>
    <w:p w14:paraId="0674F5E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Gov.UK (1916). </w:t>
      </w:r>
      <w:r w:rsidRPr="004B7CF2">
        <w:rPr>
          <w:rFonts w:ascii="Arial" w:hAnsi="Arial" w:cs="Arial"/>
          <w:i/>
          <w:iCs/>
          <w:sz w:val="24"/>
          <w:szCs w:val="24"/>
          <w:u w:val="single"/>
        </w:rPr>
        <w:t>ARRANGEMENT OF SECTIONS</w:t>
      </w:r>
      <w:r w:rsidRPr="004B7CF2">
        <w:rPr>
          <w:rFonts w:ascii="Arial" w:hAnsi="Arial" w:cs="Arial"/>
          <w:sz w:val="24"/>
          <w:szCs w:val="24"/>
          <w:u w:val="single"/>
        </w:rPr>
        <w:t>. [online] Available at: https://www.legislation.gov.uk/ukpga/1916/31/pdfs/ukpga_19160031_en.pdf [Accessed 19 Jul. 2024].</w:t>
      </w:r>
    </w:p>
    <w:p w14:paraId="5009870A"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Government Events (2024). </w:t>
      </w:r>
      <w:r w:rsidRPr="004B7CF2">
        <w:rPr>
          <w:rFonts w:ascii="Arial" w:hAnsi="Arial" w:cs="Arial"/>
          <w:i/>
          <w:iCs/>
          <w:sz w:val="24"/>
          <w:szCs w:val="24"/>
          <w:u w:val="single"/>
        </w:rPr>
        <w:t>WATCH: Tackling Sexual Harassment in The Met Police with Project Signa</w:t>
      </w:r>
      <w:r w:rsidRPr="004B7CF2">
        <w:rPr>
          <w:rFonts w:ascii="Arial" w:hAnsi="Arial" w:cs="Arial"/>
          <w:sz w:val="24"/>
          <w:szCs w:val="24"/>
          <w:u w:val="single"/>
        </w:rPr>
        <w:t>. [online] Government Events. Available at: https://www.governmentevents.co.uk/ge-insights/tackling-sexual-harassment-in-the-met-the-story-of-project-signa/ [Accessed 12 Sep. 2024].</w:t>
      </w:r>
    </w:p>
    <w:p w14:paraId="188E5D5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Greater Manchester Police (2018). </w:t>
      </w:r>
      <w:r w:rsidRPr="004B7CF2">
        <w:rPr>
          <w:rFonts w:ascii="Arial" w:hAnsi="Arial" w:cs="Arial"/>
          <w:i/>
          <w:iCs/>
          <w:sz w:val="24"/>
          <w:szCs w:val="24"/>
          <w:u w:val="single"/>
        </w:rPr>
        <w:t>History of Women in Policing</w:t>
      </w:r>
      <w:r w:rsidRPr="004B7CF2">
        <w:rPr>
          <w:rFonts w:ascii="Arial" w:hAnsi="Arial" w:cs="Arial"/>
          <w:sz w:val="24"/>
          <w:szCs w:val="24"/>
          <w:u w:val="single"/>
        </w:rPr>
        <w:t>. [online] Greater Manchester Police. Available at: https://gmpmuseum.co.uk/collection-item/history-of-women-in-policing/ [Accessed 10 Jun. 2024].</w:t>
      </w:r>
    </w:p>
    <w:p w14:paraId="28A033E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Grieve, J., Harfield, C. and MacVean, A. (2012). </w:t>
      </w:r>
      <w:r w:rsidRPr="004B7CF2">
        <w:rPr>
          <w:rFonts w:ascii="Arial" w:hAnsi="Arial" w:cs="Arial"/>
          <w:i/>
          <w:iCs/>
          <w:sz w:val="24"/>
          <w:szCs w:val="24"/>
          <w:u w:val="single"/>
        </w:rPr>
        <w:t>SAGE Books - Policing</w:t>
      </w:r>
      <w:r w:rsidRPr="004B7CF2">
        <w:rPr>
          <w:rFonts w:ascii="Arial" w:hAnsi="Arial" w:cs="Arial"/>
          <w:sz w:val="24"/>
          <w:szCs w:val="24"/>
          <w:u w:val="single"/>
        </w:rPr>
        <w:t>. [online] Sagepub.com. Available at: https://sk.sagepub.com/books/policing [Accessed 27 Aug. 2024].</w:t>
      </w:r>
    </w:p>
    <w:p w14:paraId="24F4794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Haggerty, K.D. (2011). Reiner, Robert (2010). * THE POLITICS OF THE POLICE. </w:t>
      </w:r>
      <w:r w:rsidRPr="004B7CF2">
        <w:rPr>
          <w:rFonts w:ascii="Arial" w:hAnsi="Arial" w:cs="Arial"/>
          <w:i/>
          <w:iCs/>
          <w:sz w:val="24"/>
          <w:szCs w:val="24"/>
          <w:u w:val="single"/>
        </w:rPr>
        <w:t>Policing</w:t>
      </w:r>
      <w:r w:rsidRPr="004B7CF2">
        <w:rPr>
          <w:rFonts w:ascii="Arial" w:hAnsi="Arial" w:cs="Arial"/>
          <w:sz w:val="24"/>
          <w:szCs w:val="24"/>
          <w:u w:val="single"/>
        </w:rPr>
        <w:t>, [online] 5(2), pp.110–111. doi:https://doi.org/10.1093/police/par007.</w:t>
      </w:r>
    </w:p>
    <w:p w14:paraId="51DCF6B3"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Hampshire College (2022). </w:t>
      </w:r>
      <w:r w:rsidRPr="004B7CF2">
        <w:rPr>
          <w:rFonts w:ascii="Arial" w:hAnsi="Arial" w:cs="Arial"/>
          <w:i/>
          <w:iCs/>
          <w:sz w:val="24"/>
          <w:szCs w:val="24"/>
          <w:u w:val="single"/>
        </w:rPr>
        <w:t>What Is Research?</w:t>
      </w:r>
      <w:r w:rsidRPr="004B7CF2">
        <w:rPr>
          <w:rFonts w:ascii="Arial" w:hAnsi="Arial" w:cs="Arial"/>
          <w:sz w:val="24"/>
          <w:szCs w:val="24"/>
          <w:u w:val="single"/>
        </w:rPr>
        <w:t xml:space="preserve"> [online] Hampshire College. Available at: https://www.hampshire.edu/what-research [Accessed 17 Sep. 2024].</w:t>
      </w:r>
    </w:p>
    <w:p w14:paraId="24F1186E"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Home Office (2019). </w:t>
      </w:r>
      <w:r w:rsidRPr="004B7CF2">
        <w:rPr>
          <w:rFonts w:ascii="Arial" w:hAnsi="Arial" w:cs="Arial"/>
          <w:i/>
          <w:iCs/>
          <w:sz w:val="24"/>
          <w:szCs w:val="24"/>
          <w:u w:val="single"/>
        </w:rPr>
        <w:t>Police workforce, England and Wales: 31 March 2019 second edition</w:t>
      </w:r>
      <w:r w:rsidRPr="004B7CF2">
        <w:rPr>
          <w:rFonts w:ascii="Arial" w:hAnsi="Arial" w:cs="Arial"/>
          <w:sz w:val="24"/>
          <w:szCs w:val="24"/>
          <w:u w:val="single"/>
        </w:rPr>
        <w:t>. [online] GOV.UK. Available at: https://www.gov.uk/government/statistics/police-workforce-england-and-wales-31-march-2019 [Accessed 7 Sep. 2024].</w:t>
      </w:r>
    </w:p>
    <w:p w14:paraId="504300E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Johns, M.L. (2013). Breaking the glass ceiling: structural, cultural, and organizational barriers preventing women from achieving senior and executive positions. </w:t>
      </w:r>
      <w:r w:rsidRPr="004B7CF2">
        <w:rPr>
          <w:rFonts w:ascii="Arial" w:hAnsi="Arial" w:cs="Arial"/>
          <w:i/>
          <w:iCs/>
          <w:sz w:val="24"/>
          <w:szCs w:val="24"/>
          <w:u w:val="single"/>
        </w:rPr>
        <w:t>Perspectives in health information management</w:t>
      </w:r>
      <w:r w:rsidRPr="004B7CF2">
        <w:rPr>
          <w:rFonts w:ascii="Arial" w:hAnsi="Arial" w:cs="Arial"/>
          <w:sz w:val="24"/>
          <w:szCs w:val="24"/>
          <w:u w:val="single"/>
        </w:rPr>
        <w:t>, [online] 10(Winter). Available at: https://www.ncbi.nlm.nih.gov/pmc/articles/PMC3544145/ [Accessed 5 Sep. 2024].</w:t>
      </w:r>
    </w:p>
    <w:p w14:paraId="3586D96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Jones, E. and Oppenheim, C. (2002). Glass ceiling issues in the UK library profession. </w:t>
      </w:r>
      <w:r w:rsidRPr="004B7CF2">
        <w:rPr>
          <w:rFonts w:ascii="Arial" w:hAnsi="Arial" w:cs="Arial"/>
          <w:i/>
          <w:iCs/>
          <w:sz w:val="24"/>
          <w:szCs w:val="24"/>
          <w:u w:val="single"/>
        </w:rPr>
        <w:t>Journal of Librarianship and Information Science</w:t>
      </w:r>
      <w:r w:rsidRPr="004B7CF2">
        <w:rPr>
          <w:rFonts w:ascii="Arial" w:hAnsi="Arial" w:cs="Arial"/>
          <w:sz w:val="24"/>
          <w:szCs w:val="24"/>
          <w:u w:val="single"/>
        </w:rPr>
        <w:t>, [online] 34(2), pp.103–115. doi:https://doi.org/10.1177/096100060203400205.</w:t>
      </w:r>
    </w:p>
    <w:p w14:paraId="114E96A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Jones, S. (2022). </w:t>
      </w:r>
      <w:r w:rsidRPr="004B7CF2">
        <w:rPr>
          <w:rFonts w:ascii="Arial" w:hAnsi="Arial" w:cs="Arial"/>
          <w:i/>
          <w:iCs/>
          <w:sz w:val="24"/>
          <w:szCs w:val="24"/>
          <w:u w:val="single"/>
        </w:rPr>
        <w:t>Interpreting themes from qualitative data: thematic analysis</w:t>
      </w:r>
      <w:r w:rsidRPr="004B7CF2">
        <w:rPr>
          <w:rFonts w:ascii="Arial" w:hAnsi="Arial" w:cs="Arial"/>
          <w:sz w:val="24"/>
          <w:szCs w:val="24"/>
          <w:u w:val="single"/>
        </w:rPr>
        <w:t>. [online] Eval Academy. Available at: https://www.evalacademy.com/articles/interpreting-themes-from-qualitative-data-thematic-analysis [Accessed 22 Sep. 2024].</w:t>
      </w:r>
    </w:p>
    <w:p w14:paraId="0EF5C5B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Jotform (2024). </w:t>
      </w:r>
      <w:r w:rsidRPr="004B7CF2">
        <w:rPr>
          <w:rFonts w:ascii="Arial" w:hAnsi="Arial" w:cs="Arial"/>
          <w:i/>
          <w:iCs/>
          <w:sz w:val="24"/>
          <w:szCs w:val="24"/>
          <w:u w:val="single"/>
        </w:rPr>
        <w:t>The pros and cons of Google Forms</w:t>
      </w:r>
      <w:r w:rsidRPr="004B7CF2">
        <w:rPr>
          <w:rFonts w:ascii="Arial" w:hAnsi="Arial" w:cs="Arial"/>
          <w:sz w:val="24"/>
          <w:szCs w:val="24"/>
          <w:u w:val="single"/>
        </w:rPr>
        <w:t>. [online] The Jotform Blog. Available at: https://www.jotform.com/google-forms/pros-and-cons-of-google-forms/ [Accessed 22 Sep. 2024].</w:t>
      </w:r>
    </w:p>
    <w:p w14:paraId="05AF5A9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Loftus, B. (2024). </w:t>
      </w:r>
      <w:r w:rsidRPr="004B7CF2">
        <w:rPr>
          <w:rFonts w:ascii="Arial" w:hAnsi="Arial" w:cs="Arial"/>
          <w:i/>
          <w:iCs/>
          <w:sz w:val="24"/>
          <w:szCs w:val="24"/>
          <w:u w:val="single"/>
        </w:rPr>
        <w:t>Police Culture in a Changing World</w:t>
      </w:r>
      <w:r w:rsidRPr="004B7CF2">
        <w:rPr>
          <w:rFonts w:ascii="Arial" w:hAnsi="Arial" w:cs="Arial"/>
          <w:sz w:val="24"/>
          <w:szCs w:val="24"/>
          <w:u w:val="single"/>
        </w:rPr>
        <w:t>. [online] Google Books. Available at: https://books.google.co.uk/books?hl=en&amp;lr=&amp;id=TsCsrZE-WiwC&amp;oi=fnd&amp;pg=PR17&amp;dq=policing+culture+in+a+changing+world&amp;ots=7DOO6Vla20&amp;sig=1rA5voVVSMZUHjmKf-KwjcZU4jU#v=onepage&amp;q=policing%20culture%20in%20a%20changing%20world&amp;f=false [Accessed 4 Sep. 2024].</w:t>
      </w:r>
    </w:p>
    <w:p w14:paraId="333353E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Maddrell, A., Thomas, N.J. and Wyse, S. (2018). Glass ceilings and stone floors: an intersectional approach to challenges UK geographers face across the career lifecycle. </w:t>
      </w:r>
      <w:r w:rsidRPr="004B7CF2">
        <w:rPr>
          <w:rFonts w:ascii="Arial" w:hAnsi="Arial" w:cs="Arial"/>
          <w:i/>
          <w:iCs/>
          <w:sz w:val="24"/>
          <w:szCs w:val="24"/>
          <w:u w:val="single"/>
        </w:rPr>
        <w:t>Geografiska Annaler: Series B, Human Geography</w:t>
      </w:r>
      <w:r w:rsidRPr="004B7CF2">
        <w:rPr>
          <w:rFonts w:ascii="Arial" w:hAnsi="Arial" w:cs="Arial"/>
          <w:sz w:val="24"/>
          <w:szCs w:val="24"/>
          <w:u w:val="single"/>
        </w:rPr>
        <w:t>, [online] 101(1), pp.7–20. doi:https://doi.org/10.1080/04353684.2018.1555670.</w:t>
      </w:r>
    </w:p>
    <w:p w14:paraId="5325D6B3"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Metropolitan Police (2021). </w:t>
      </w:r>
      <w:r w:rsidRPr="004B7CF2">
        <w:rPr>
          <w:rFonts w:ascii="Arial" w:hAnsi="Arial" w:cs="Arial"/>
          <w:i/>
          <w:iCs/>
          <w:sz w:val="24"/>
          <w:szCs w:val="24"/>
          <w:u w:val="single"/>
        </w:rPr>
        <w:t>Training to improve the internal culture regarding sexism and misogyny</w:t>
      </w:r>
      <w:r w:rsidRPr="004B7CF2">
        <w:rPr>
          <w:rFonts w:ascii="Arial" w:hAnsi="Arial" w:cs="Arial"/>
          <w:sz w:val="24"/>
          <w:szCs w:val="24"/>
          <w:u w:val="single"/>
        </w:rPr>
        <w:t>. [online] The Metropolitan Police.co.uk. Available at: https://www.met.police.uk/foi-ai/metropolitan-police/disclosure-2023/may-2023/training-improve-internal-culture-sexism-misogyny/ [Accessed 9 Sep. 2024].</w:t>
      </w:r>
    </w:p>
    <w:p w14:paraId="6DAA6372"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Michie, S., van Stralen, M.M. and West, R. (2011). The Behaviour Change wheel: a New Method for Characterising and Designing Behaviour Change Interventions. </w:t>
      </w:r>
      <w:r w:rsidRPr="004B7CF2">
        <w:rPr>
          <w:rFonts w:ascii="Arial" w:hAnsi="Arial" w:cs="Arial"/>
          <w:i/>
          <w:iCs/>
          <w:sz w:val="24"/>
          <w:szCs w:val="24"/>
          <w:u w:val="single"/>
        </w:rPr>
        <w:t>Implementation Science</w:t>
      </w:r>
      <w:r w:rsidRPr="004B7CF2">
        <w:rPr>
          <w:rFonts w:ascii="Arial" w:hAnsi="Arial" w:cs="Arial"/>
          <w:sz w:val="24"/>
          <w:szCs w:val="24"/>
          <w:u w:val="single"/>
        </w:rPr>
        <w:t>, [online] 6(42). Available at: https://www.ncbi.nlm.nih.gov/pmc/articles/PMC3096582/ [Accessed 9 Sep. 2024].</w:t>
      </w:r>
    </w:p>
    <w:p w14:paraId="3CB60520"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Mind Tools Content Team (n.d.). </w:t>
      </w:r>
      <w:r w:rsidRPr="004B7CF2">
        <w:rPr>
          <w:rFonts w:ascii="Arial" w:hAnsi="Arial" w:cs="Arial"/>
          <w:i/>
          <w:iCs/>
          <w:sz w:val="24"/>
          <w:szCs w:val="24"/>
          <w:u w:val="single"/>
        </w:rPr>
        <w:t>MindTools | Home</w:t>
      </w:r>
      <w:r w:rsidRPr="004B7CF2">
        <w:rPr>
          <w:rFonts w:ascii="Arial" w:hAnsi="Arial" w:cs="Arial"/>
          <w:sz w:val="24"/>
          <w:szCs w:val="24"/>
          <w:u w:val="single"/>
        </w:rPr>
        <w:t>. [online] www.mindtools.com. Available at: https://www.mindtools.com/aasylpx/breaking-the-glass-ceiling [Accessed 4 Sep. 2024].</w:t>
      </w:r>
    </w:p>
    <w:p w14:paraId="2DEF6814"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Muhlhausen, D. (2019). </w:t>
      </w:r>
      <w:r w:rsidRPr="004B7CF2">
        <w:rPr>
          <w:rFonts w:ascii="Arial" w:hAnsi="Arial" w:cs="Arial"/>
          <w:i/>
          <w:iCs/>
          <w:sz w:val="24"/>
          <w:szCs w:val="24"/>
          <w:u w:val="single"/>
        </w:rPr>
        <w:t>Women in policing: Breaking barriers and blazing a path</w:t>
      </w:r>
      <w:r w:rsidRPr="004B7CF2">
        <w:rPr>
          <w:rFonts w:ascii="Arial" w:hAnsi="Arial" w:cs="Arial"/>
          <w:sz w:val="24"/>
          <w:szCs w:val="24"/>
          <w:u w:val="single"/>
        </w:rPr>
        <w:t>. [online] National Institute of Justice. Available at: https://www.ojp.gov/pdffiles1/nij/252963.pdf [Accessed 17 Aug. 2024].</w:t>
      </w:r>
    </w:p>
    <w:p w14:paraId="54789DBB"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Nicole (2022). </w:t>
      </w:r>
      <w:r w:rsidRPr="004B7CF2">
        <w:rPr>
          <w:rFonts w:ascii="Arial" w:hAnsi="Arial" w:cs="Arial"/>
          <w:i/>
          <w:iCs/>
          <w:sz w:val="24"/>
          <w:szCs w:val="24"/>
          <w:u w:val="single"/>
        </w:rPr>
        <w:t>The Sticky Floor Explained</w:t>
      </w:r>
      <w:r w:rsidRPr="004B7CF2">
        <w:rPr>
          <w:rFonts w:ascii="Arial" w:hAnsi="Arial" w:cs="Arial"/>
          <w:sz w:val="24"/>
          <w:szCs w:val="24"/>
          <w:u w:val="single"/>
        </w:rPr>
        <w:t>. [online] Executive Coaching Consultancy. Available at: https://executive-coaching.co.uk/key-concepts/the-sticky-floor-explained/ [Accessed 5 Sep. 2024].</w:t>
      </w:r>
    </w:p>
    <w:p w14:paraId="3248004D"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Noble, D. (2024). </w:t>
      </w:r>
      <w:r w:rsidRPr="004B7CF2">
        <w:rPr>
          <w:rFonts w:ascii="Arial" w:hAnsi="Arial" w:cs="Arial"/>
          <w:i/>
          <w:iCs/>
          <w:sz w:val="24"/>
          <w:szCs w:val="24"/>
          <w:u w:val="single"/>
        </w:rPr>
        <w:t>Women’s experiences of abuse by police</w:t>
      </w:r>
      <w:r w:rsidRPr="004B7CF2">
        <w:rPr>
          <w:rFonts w:ascii="Arial" w:hAnsi="Arial" w:cs="Arial"/>
          <w:sz w:val="24"/>
          <w:szCs w:val="24"/>
          <w:u w:val="single"/>
        </w:rPr>
        <w:t>. [online] Police Me Too. Available at: https://police-me-too.co.uk/ [Accessed 29 Sep. 2024].</w:t>
      </w:r>
    </w:p>
    <w:p w14:paraId="0F405CF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Noyes, J., Booth, A., Moore, G., Flemming, K., Tunçalp, Ö. and Shakibazadeh, E. (2019). Synthesising quantitative and qualitative evidence to inform guidelines on complex interventions: Clarifying the purposes, designs and outlining some methods. </w:t>
      </w:r>
      <w:r w:rsidRPr="004B7CF2">
        <w:rPr>
          <w:rFonts w:ascii="Arial" w:hAnsi="Arial" w:cs="Arial"/>
          <w:i/>
          <w:iCs/>
          <w:sz w:val="24"/>
          <w:szCs w:val="24"/>
          <w:u w:val="single"/>
        </w:rPr>
        <w:t>BMJ Global Health</w:t>
      </w:r>
      <w:r w:rsidRPr="004B7CF2">
        <w:rPr>
          <w:rFonts w:ascii="Arial" w:hAnsi="Arial" w:cs="Arial"/>
          <w:sz w:val="24"/>
          <w:szCs w:val="24"/>
          <w:u w:val="single"/>
        </w:rPr>
        <w:t>, [online] 4(1), p.e000893. doi:https://doi.org/10.1136/bmjgh-2018-000893.</w:t>
      </w:r>
    </w:p>
    <w:p w14:paraId="333C6001"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Odhiambo, S. (2022). </w:t>
      </w:r>
      <w:r w:rsidRPr="004B7CF2">
        <w:rPr>
          <w:rFonts w:ascii="Arial" w:hAnsi="Arial" w:cs="Arial"/>
          <w:i/>
          <w:iCs/>
          <w:sz w:val="24"/>
          <w:szCs w:val="24"/>
          <w:u w:val="single"/>
        </w:rPr>
        <w:t>Systemcraft in action: Fighting institutional sexism within the Met Police - Wasafiri Consulting</w:t>
      </w:r>
      <w:r w:rsidRPr="004B7CF2">
        <w:rPr>
          <w:rFonts w:ascii="Arial" w:hAnsi="Arial" w:cs="Arial"/>
          <w:sz w:val="24"/>
          <w:szCs w:val="24"/>
          <w:u w:val="single"/>
        </w:rPr>
        <w:t>. [online] Wasafiri Consulting. Available at: https://wasafirihub.com/blog/fighting-institutional-sexism-met-police/ [Accessed 12 Sep. 2024].</w:t>
      </w:r>
    </w:p>
    <w:p w14:paraId="2E3BD723"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Olawale, S.R., Chinagozi, O.G. and Joe, O.N. (2023). </w:t>
      </w:r>
      <w:r w:rsidRPr="004B7CF2">
        <w:rPr>
          <w:rFonts w:ascii="Arial" w:hAnsi="Arial" w:cs="Arial"/>
          <w:i/>
          <w:iCs/>
          <w:sz w:val="24"/>
          <w:szCs w:val="24"/>
          <w:u w:val="single"/>
        </w:rPr>
        <w:t>Exploratory research design in management science: A review of literature on conduct and application. International Journal of Research and Innovation in Social Science</w:t>
      </w:r>
      <w:r w:rsidRPr="004B7CF2">
        <w:rPr>
          <w:rFonts w:ascii="Arial" w:hAnsi="Arial" w:cs="Arial"/>
          <w:sz w:val="24"/>
          <w:szCs w:val="24"/>
          <w:u w:val="single"/>
        </w:rPr>
        <w:t>. [online] ResearchGate.net. Available at: https://www.researchgate.net/profile/Rahmon-Saka/publication/370960798_Exploratory_Research_Design_in_Management_Science_A_Review_of_Literature_on_Conduct_and_Application/links/663bc00708aa54017aee05c9/Exploratory-Research-Design-in-Management-Science-A-Review-of-Literature-on-Conduct-and-Application.pdf [Accessed 18 Sep. 2024].</w:t>
      </w:r>
    </w:p>
    <w:p w14:paraId="48B92C36"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Owen, C. (2023). </w:t>
      </w:r>
      <w:r w:rsidRPr="004B7CF2">
        <w:rPr>
          <w:rFonts w:ascii="Arial" w:hAnsi="Arial" w:cs="Arial"/>
          <w:i/>
          <w:iCs/>
          <w:sz w:val="24"/>
          <w:szCs w:val="24"/>
          <w:u w:val="single"/>
        </w:rPr>
        <w:t>What is institutional misogyny in policing and why does it matter? - University of Liverpool News</w:t>
      </w:r>
      <w:r w:rsidRPr="004B7CF2">
        <w:rPr>
          <w:rFonts w:ascii="Arial" w:hAnsi="Arial" w:cs="Arial"/>
          <w:sz w:val="24"/>
          <w:szCs w:val="24"/>
          <w:u w:val="single"/>
        </w:rPr>
        <w:t>. [online] News. Available at: https://news.liverpool.ac.uk/2023/09/04/what-is-institutional-misogyny-in-policing-and-why-does-it-matter/ [Accessed 24 Feb. 2024].</w:t>
      </w:r>
    </w:p>
    <w:p w14:paraId="02E1ECF0"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Paolillo, C.M. (2021). </w:t>
      </w:r>
      <w:r w:rsidRPr="004B7CF2">
        <w:rPr>
          <w:rFonts w:ascii="Arial" w:hAnsi="Arial" w:cs="Arial"/>
          <w:i/>
          <w:iCs/>
          <w:sz w:val="24"/>
          <w:szCs w:val="24"/>
          <w:u w:val="single"/>
        </w:rPr>
        <w:t>Gender Bias against Women in Policing: Is It Perception or a Reality? - ProQuest</w:t>
      </w:r>
      <w:r w:rsidRPr="004B7CF2">
        <w:rPr>
          <w:rFonts w:ascii="Arial" w:hAnsi="Arial" w:cs="Arial"/>
          <w:sz w:val="24"/>
          <w:szCs w:val="24"/>
          <w:u w:val="single"/>
        </w:rPr>
        <w:t>. [online] www.proquest.com. Available at: https://www.proquest.com/openview/ad0d13f307be071d5401f08f8f8b568e/1?pq-origsite=gscholar&amp;cbl=18750&amp;diss=y [Accessed 4 Sep. 2024].</w:t>
      </w:r>
    </w:p>
    <w:p w14:paraId="304B5415"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Peake, S. (2023). </w:t>
      </w:r>
      <w:r w:rsidRPr="004B7CF2">
        <w:rPr>
          <w:rFonts w:ascii="Arial" w:hAnsi="Arial" w:cs="Arial"/>
          <w:i/>
          <w:iCs/>
          <w:sz w:val="24"/>
          <w:szCs w:val="24"/>
          <w:u w:val="single"/>
        </w:rPr>
        <w:t>‘Glass ceilings’ and ‘sticky floors’– why women are overworked and undervalued</w:t>
      </w:r>
      <w:r w:rsidRPr="004B7CF2">
        <w:rPr>
          <w:rFonts w:ascii="Arial" w:hAnsi="Arial" w:cs="Arial"/>
          <w:sz w:val="24"/>
          <w:szCs w:val="24"/>
          <w:u w:val="single"/>
        </w:rPr>
        <w:t>. [online] Shape Talent. Available at: https://shapetalent.com/glass-ceilings-and-sticky-floors-why-women-are-overworked-and-undervalued/#:~:text=The%20%27glass%20ceiling%27%20and%20motherhood [Accessed 5 Sep. 2024].</w:t>
      </w:r>
    </w:p>
    <w:p w14:paraId="54E57981"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Police Me Too (2023). </w:t>
      </w:r>
      <w:r w:rsidRPr="004B7CF2">
        <w:rPr>
          <w:rFonts w:ascii="Arial" w:hAnsi="Arial" w:cs="Arial"/>
          <w:i/>
          <w:iCs/>
          <w:sz w:val="24"/>
          <w:szCs w:val="24"/>
          <w:u w:val="single"/>
        </w:rPr>
        <w:t>| Misogyny from a female police officer - Police Me Too</w:t>
      </w:r>
      <w:r w:rsidRPr="004B7CF2">
        <w:rPr>
          <w:rFonts w:ascii="Arial" w:hAnsi="Arial" w:cs="Arial"/>
          <w:sz w:val="24"/>
          <w:szCs w:val="24"/>
          <w:u w:val="single"/>
        </w:rPr>
        <w:t>. [online] Police Me Too. Available at: https://police-me-too.co.uk/misogyny-from-a-female-police-officer/ [Accessed 7 Sep. 2024].</w:t>
      </w:r>
    </w:p>
    <w:p w14:paraId="02732C7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Prenzler, T. (1997). Is There a Police Culture? </w:t>
      </w:r>
      <w:r w:rsidRPr="004B7CF2">
        <w:rPr>
          <w:rFonts w:ascii="Arial" w:hAnsi="Arial" w:cs="Arial"/>
          <w:i/>
          <w:iCs/>
          <w:sz w:val="24"/>
          <w:szCs w:val="24"/>
          <w:u w:val="single"/>
        </w:rPr>
        <w:t>Australian Journal of Public Administration</w:t>
      </w:r>
      <w:r w:rsidRPr="004B7CF2">
        <w:rPr>
          <w:rFonts w:ascii="Arial" w:hAnsi="Arial" w:cs="Arial"/>
          <w:sz w:val="24"/>
          <w:szCs w:val="24"/>
          <w:u w:val="single"/>
        </w:rPr>
        <w:t>, [online] 56(4), pp.47–56. doi:https://doi.org/10.1111/j.1467-8500.1997.tb02488.x.</w:t>
      </w:r>
    </w:p>
    <w:p w14:paraId="177DD2E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quantilope (2024). </w:t>
      </w:r>
      <w:r w:rsidRPr="004B7CF2">
        <w:rPr>
          <w:rFonts w:ascii="Arial" w:hAnsi="Arial" w:cs="Arial"/>
          <w:i/>
          <w:iCs/>
          <w:sz w:val="24"/>
          <w:szCs w:val="24"/>
          <w:u w:val="single"/>
        </w:rPr>
        <w:t>How To Use Exploratory Research To Make Better Business Decisions</w:t>
      </w:r>
      <w:r w:rsidRPr="004B7CF2">
        <w:rPr>
          <w:rFonts w:ascii="Arial" w:hAnsi="Arial" w:cs="Arial"/>
          <w:sz w:val="24"/>
          <w:szCs w:val="24"/>
          <w:u w:val="single"/>
        </w:rPr>
        <w:t>. [online] www.quantilope.com. Available at: https://www.quantilope.com/resources/how-to-use-exploratory-research-to-make-better-business-decisions [Accessed 18 Sep. 2024].</w:t>
      </w:r>
    </w:p>
    <w:p w14:paraId="5111DE6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Rabe-Hemp, C.E. (2008). Female officers and the ethic of care: Does officer gender impact police behaviors? </w:t>
      </w:r>
      <w:r w:rsidRPr="004B7CF2">
        <w:rPr>
          <w:rFonts w:ascii="Arial" w:hAnsi="Arial" w:cs="Arial"/>
          <w:i/>
          <w:iCs/>
          <w:sz w:val="24"/>
          <w:szCs w:val="24"/>
          <w:u w:val="single"/>
        </w:rPr>
        <w:t>Journal of Criminal Justice</w:t>
      </w:r>
      <w:r w:rsidRPr="004B7CF2">
        <w:rPr>
          <w:rFonts w:ascii="Arial" w:hAnsi="Arial" w:cs="Arial"/>
          <w:sz w:val="24"/>
          <w:szCs w:val="24"/>
          <w:u w:val="single"/>
        </w:rPr>
        <w:t>, [online] 36(5), pp.426–434. doi:https://doi.org/10.1016/j.jcrimjus.2008.07.001.</w:t>
      </w:r>
    </w:p>
    <w:p w14:paraId="358E4CD8"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Reiners, B. (2023). </w:t>
      </w:r>
      <w:r w:rsidRPr="004B7CF2">
        <w:rPr>
          <w:rFonts w:ascii="Arial" w:hAnsi="Arial" w:cs="Arial"/>
          <w:i/>
          <w:iCs/>
          <w:sz w:val="24"/>
          <w:szCs w:val="24"/>
          <w:u w:val="single"/>
        </w:rPr>
        <w:t>What Is the Glass Ceiling &amp; How Do We Break It?</w:t>
      </w:r>
      <w:r w:rsidRPr="004B7CF2">
        <w:rPr>
          <w:rFonts w:ascii="Arial" w:hAnsi="Arial" w:cs="Arial"/>
          <w:sz w:val="24"/>
          <w:szCs w:val="24"/>
          <w:u w:val="single"/>
        </w:rPr>
        <w:t xml:space="preserve"> [online] Built In. Available at: https://builtin.com/diversity-inclusion/glass-ceiling [Accessed 4 Sep. 2024].</w:t>
      </w:r>
    </w:p>
    <w:p w14:paraId="2F26C71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Schafer, J., Dunlap, B., Mancini, M. and Linhorst, D. (2024). Gender discrimination and family stressors: Perceptions and experiences of women police officers. </w:t>
      </w:r>
      <w:r w:rsidRPr="004B7CF2">
        <w:rPr>
          <w:rFonts w:ascii="Arial" w:hAnsi="Arial" w:cs="Arial"/>
          <w:i/>
          <w:iCs/>
          <w:sz w:val="24"/>
          <w:szCs w:val="24"/>
          <w:u w:val="single"/>
        </w:rPr>
        <w:t>Policing: A Journal of Policy and Practice</w:t>
      </w:r>
      <w:r w:rsidRPr="004B7CF2">
        <w:rPr>
          <w:rFonts w:ascii="Arial" w:hAnsi="Arial" w:cs="Arial"/>
          <w:sz w:val="24"/>
          <w:szCs w:val="24"/>
          <w:u w:val="single"/>
        </w:rPr>
        <w:t>, [online] 18. doi:https://doi.org/10.1093/police/paae027.</w:t>
      </w:r>
    </w:p>
    <w:p w14:paraId="7DB1C321"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Sebire, J. (2020). Why Gender Equality in Policing is Important for Achieving United Nations Sustainable Development Goals 5 and 16. </w:t>
      </w:r>
      <w:r w:rsidRPr="004B7CF2">
        <w:rPr>
          <w:rFonts w:ascii="Arial" w:hAnsi="Arial" w:cs="Arial"/>
          <w:i/>
          <w:iCs/>
          <w:sz w:val="24"/>
          <w:szCs w:val="24"/>
          <w:u w:val="single"/>
        </w:rPr>
        <w:t>International Journal for Crime, Justice and Social Democracy</w:t>
      </w:r>
      <w:r w:rsidRPr="004B7CF2">
        <w:rPr>
          <w:rFonts w:ascii="Arial" w:hAnsi="Arial" w:cs="Arial"/>
          <w:sz w:val="24"/>
          <w:szCs w:val="24"/>
          <w:u w:val="single"/>
        </w:rPr>
        <w:t>, [online] 9(1), pp.80–85. doi:https://doi.org/10.5204/ijcjsd.v9i1.1452.</w:t>
      </w:r>
    </w:p>
    <w:p w14:paraId="2797C525"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Silvestri, M. (2017). Police Culture and Gender: Revisiting the ‘Cult of Masculinity’. </w:t>
      </w:r>
      <w:r w:rsidRPr="004B7CF2">
        <w:rPr>
          <w:rFonts w:ascii="Arial" w:hAnsi="Arial" w:cs="Arial"/>
          <w:i/>
          <w:iCs/>
          <w:sz w:val="24"/>
          <w:szCs w:val="24"/>
          <w:u w:val="single"/>
        </w:rPr>
        <w:t>Policing: A Journal of Policy and Practice</w:t>
      </w:r>
      <w:r w:rsidRPr="004B7CF2">
        <w:rPr>
          <w:rFonts w:ascii="Arial" w:hAnsi="Arial" w:cs="Arial"/>
          <w:sz w:val="24"/>
          <w:szCs w:val="24"/>
          <w:u w:val="single"/>
        </w:rPr>
        <w:t>, [online] 11(3), pp.289–300. Available at: https://eprints.kingston.ac.uk/id/eprint/37039/1/Silvestri-M-37039-AAM.pdf [Accessed 2 Jun. 2024].</w:t>
      </w:r>
    </w:p>
    <w:p w14:paraId="0472F58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Simplilearn (2021). </w:t>
      </w:r>
      <w:r w:rsidRPr="004B7CF2">
        <w:rPr>
          <w:rFonts w:ascii="Arial" w:hAnsi="Arial" w:cs="Arial"/>
          <w:i/>
          <w:iCs/>
          <w:sz w:val="24"/>
          <w:szCs w:val="24"/>
          <w:u w:val="single"/>
        </w:rPr>
        <w:t>What is Statistical Analysis? Types, Methods and Examples | Simplilearn</w:t>
      </w:r>
      <w:r w:rsidRPr="004B7CF2">
        <w:rPr>
          <w:rFonts w:ascii="Arial" w:hAnsi="Arial" w:cs="Arial"/>
          <w:sz w:val="24"/>
          <w:szCs w:val="24"/>
          <w:u w:val="single"/>
        </w:rPr>
        <w:t>. [online] Simplilearn.com. Available at: https://www.simplilearn.com/what-is-statistical-analysis-article [Accessed 22 Sep. 2024].</w:t>
      </w:r>
    </w:p>
    <w:p w14:paraId="49423B1F"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Sterry, D. (2017). </w:t>
      </w:r>
      <w:r w:rsidRPr="004B7CF2">
        <w:rPr>
          <w:rFonts w:ascii="Arial" w:hAnsi="Arial" w:cs="Arial"/>
          <w:i/>
          <w:iCs/>
          <w:sz w:val="24"/>
          <w:szCs w:val="24"/>
          <w:u w:val="single"/>
        </w:rPr>
        <w:t>Edith Smith, the UK’s first Warranted Woman Police Constable</w:t>
      </w:r>
      <w:r w:rsidRPr="004B7CF2">
        <w:rPr>
          <w:rFonts w:ascii="Arial" w:hAnsi="Arial" w:cs="Arial"/>
          <w:sz w:val="24"/>
          <w:szCs w:val="24"/>
          <w:u w:val="single"/>
        </w:rPr>
        <w:t>. [online] www.runcornhistsoc.org.uk. Available at: https://www.runcornhistsoc.org.uk/EdithSmith/EdithSmith_Dec2018.html [Accessed 20 Jul. 2024].</w:t>
      </w:r>
    </w:p>
    <w:p w14:paraId="0CE2F080"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The Decision Lab (2022). </w:t>
      </w:r>
      <w:r w:rsidRPr="004B7CF2">
        <w:rPr>
          <w:rFonts w:ascii="Arial" w:hAnsi="Arial" w:cs="Arial"/>
          <w:i/>
          <w:iCs/>
          <w:sz w:val="24"/>
          <w:szCs w:val="24"/>
          <w:u w:val="single"/>
        </w:rPr>
        <w:t>The COM-B Model for Behavior Change</w:t>
      </w:r>
      <w:r w:rsidRPr="004B7CF2">
        <w:rPr>
          <w:rFonts w:ascii="Arial" w:hAnsi="Arial" w:cs="Arial"/>
          <w:sz w:val="24"/>
          <w:szCs w:val="24"/>
          <w:u w:val="single"/>
        </w:rPr>
        <w:t>. [online] The Decision Lab. Available at: https://thedecisionlab.com/reference-guide/organizational-behavior/the-com-b-model-for-behavior-change [Accessed 8 Sep. 2024].</w:t>
      </w:r>
    </w:p>
    <w:p w14:paraId="793128FA"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Treece, K.S. (2023). Female police officers: An exploration of the availability and utilization of mental health services. </w:t>
      </w:r>
      <w:r w:rsidRPr="004B7CF2">
        <w:rPr>
          <w:rFonts w:ascii="Arial" w:hAnsi="Arial" w:cs="Arial"/>
          <w:i/>
          <w:iCs/>
          <w:sz w:val="24"/>
          <w:szCs w:val="24"/>
          <w:u w:val="single"/>
        </w:rPr>
        <w:t>The Police Journal</w:t>
      </w:r>
      <w:r w:rsidRPr="004B7CF2">
        <w:rPr>
          <w:rFonts w:ascii="Arial" w:hAnsi="Arial" w:cs="Arial"/>
          <w:sz w:val="24"/>
          <w:szCs w:val="24"/>
          <w:u w:val="single"/>
        </w:rPr>
        <w:t>, [online] 97(3). doi:https://doi.org/10.1177/0032258x231186948.</w:t>
      </w:r>
    </w:p>
    <w:p w14:paraId="6DFDEDC9"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Turner, A. (2024). Sexism and misogyny as traits of police culture: Problems, red flags and solutions. </w:t>
      </w:r>
      <w:r w:rsidRPr="004B7CF2">
        <w:rPr>
          <w:rFonts w:ascii="Arial" w:hAnsi="Arial" w:cs="Arial"/>
          <w:i/>
          <w:iCs/>
          <w:sz w:val="24"/>
          <w:szCs w:val="24"/>
          <w:u w:val="single"/>
        </w:rPr>
        <w:t>International Journal of Police Science and Management</w:t>
      </w:r>
      <w:r w:rsidRPr="004B7CF2">
        <w:rPr>
          <w:rFonts w:ascii="Arial" w:hAnsi="Arial" w:cs="Arial"/>
          <w:sz w:val="24"/>
          <w:szCs w:val="24"/>
          <w:u w:val="single"/>
        </w:rPr>
        <w:t>, [online] 26(2). doi:https://doi.org/10.1177/14613557241228736.</w:t>
      </w:r>
    </w:p>
    <w:p w14:paraId="419838AC"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U.S. Department of State (2022). </w:t>
      </w:r>
      <w:r w:rsidRPr="004B7CF2">
        <w:rPr>
          <w:rFonts w:ascii="Arial" w:hAnsi="Arial" w:cs="Arial"/>
          <w:i/>
          <w:iCs/>
          <w:sz w:val="24"/>
          <w:szCs w:val="24"/>
          <w:u w:val="single"/>
        </w:rPr>
        <w:t>United States Strategy to Prevent and Respond to Gender-Based Violence Globally 2022</w:t>
      </w:r>
      <w:r w:rsidRPr="004B7CF2">
        <w:rPr>
          <w:rFonts w:ascii="Arial" w:hAnsi="Arial" w:cs="Arial"/>
          <w:sz w:val="24"/>
          <w:szCs w:val="24"/>
          <w:u w:val="single"/>
        </w:rPr>
        <w:t>. [online] United States Department of State. Available at: https://www.state.gov/reports/united-states-strategy-to-prevent-and-respond-to-gender-based-violence-globally-2022/ [Accessed 13 Sep. 2024].</w:t>
      </w:r>
    </w:p>
    <w:p w14:paraId="07C2F3AE"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UK Government (2023). </w:t>
      </w:r>
      <w:r w:rsidRPr="004B7CF2">
        <w:rPr>
          <w:rFonts w:ascii="Arial" w:hAnsi="Arial" w:cs="Arial"/>
          <w:i/>
          <w:iCs/>
          <w:sz w:val="24"/>
          <w:szCs w:val="24"/>
          <w:u w:val="single"/>
        </w:rPr>
        <w:t>Sex Discrimination Act 1975</w:t>
      </w:r>
      <w:r w:rsidRPr="004B7CF2">
        <w:rPr>
          <w:rFonts w:ascii="Arial" w:hAnsi="Arial" w:cs="Arial"/>
          <w:sz w:val="24"/>
          <w:szCs w:val="24"/>
          <w:u w:val="single"/>
        </w:rPr>
        <w:t>. [online] Legislation.gov.uk. Available at: https://www.legislation.gov.uk/ukpga/1975/65/enacted [Accessed 5 Jun. 2024].</w:t>
      </w:r>
    </w:p>
    <w:p w14:paraId="5D0B21D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University of Texas Arlington (2023). </w:t>
      </w:r>
      <w:r w:rsidRPr="004B7CF2">
        <w:rPr>
          <w:rFonts w:ascii="Arial" w:hAnsi="Arial" w:cs="Arial"/>
          <w:i/>
          <w:iCs/>
          <w:sz w:val="24"/>
          <w:szCs w:val="24"/>
          <w:u w:val="single"/>
        </w:rPr>
        <w:t>Subject and course guides: Quantitative and qualitative research: Understand what quantitative research is</w:t>
      </w:r>
      <w:r w:rsidRPr="004B7CF2">
        <w:rPr>
          <w:rFonts w:ascii="Arial" w:hAnsi="Arial" w:cs="Arial"/>
          <w:sz w:val="24"/>
          <w:szCs w:val="24"/>
          <w:u w:val="single"/>
        </w:rPr>
        <w:t>. [online] Uta.edu. Available at: https://libguides.uta.edu/quantitative_and_qualitative_research/quant [Accessed 17 Sep. 2024].</w:t>
      </w:r>
    </w:p>
    <w:p w14:paraId="0F1E27D3"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Watson, S. (2022). Investigating the Role of Social Media Abuse in gender-based violence: the Experiences of Women Police Officers. </w:t>
      </w:r>
      <w:r w:rsidRPr="004B7CF2">
        <w:rPr>
          <w:rFonts w:ascii="Arial" w:hAnsi="Arial" w:cs="Arial"/>
          <w:i/>
          <w:iCs/>
          <w:sz w:val="24"/>
          <w:szCs w:val="24"/>
          <w:u w:val="single"/>
        </w:rPr>
        <w:t>Criminology &amp; Criminal Justice</w:t>
      </w:r>
      <w:r w:rsidRPr="004B7CF2">
        <w:rPr>
          <w:rFonts w:ascii="Arial" w:hAnsi="Arial" w:cs="Arial"/>
          <w:sz w:val="24"/>
          <w:szCs w:val="24"/>
          <w:u w:val="single"/>
        </w:rPr>
        <w:t>, [online] 23(5), p.174889582210874. doi:https://doi.org/10.1177/17488958221087487.</w:t>
      </w:r>
    </w:p>
    <w:p w14:paraId="12EA80A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Wieslander, M. (2018). Learning the (hidden) silence policy within the police. </w:t>
      </w:r>
      <w:r w:rsidRPr="004B7CF2">
        <w:rPr>
          <w:rFonts w:ascii="Arial" w:hAnsi="Arial" w:cs="Arial"/>
          <w:i/>
          <w:iCs/>
          <w:sz w:val="24"/>
          <w:szCs w:val="24"/>
          <w:u w:val="single"/>
        </w:rPr>
        <w:t>Studies in Continuing Education</w:t>
      </w:r>
      <w:r w:rsidRPr="004B7CF2">
        <w:rPr>
          <w:rFonts w:ascii="Arial" w:hAnsi="Arial" w:cs="Arial"/>
          <w:sz w:val="24"/>
          <w:szCs w:val="24"/>
          <w:u w:val="single"/>
        </w:rPr>
        <w:t>, [online] 41(3), pp.308–325. doi:https://doi.org/10.1080/0158037x.2018.1497592.</w:t>
      </w:r>
    </w:p>
    <w:p w14:paraId="49564695"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Wire, J. and Flanagan, E. (2024). A Behavioural Science approach to tackling Sexism and Misogyny in Policing: interventions for instigating cultural change. </w:t>
      </w:r>
      <w:r w:rsidRPr="004B7CF2">
        <w:rPr>
          <w:rFonts w:ascii="Arial" w:hAnsi="Arial" w:cs="Arial"/>
          <w:i/>
          <w:iCs/>
          <w:sz w:val="24"/>
          <w:szCs w:val="24"/>
          <w:u w:val="single"/>
        </w:rPr>
        <w:t>Political quarterly</w:t>
      </w:r>
      <w:r w:rsidRPr="004B7CF2">
        <w:rPr>
          <w:rFonts w:ascii="Arial" w:hAnsi="Arial" w:cs="Arial"/>
          <w:sz w:val="24"/>
          <w:szCs w:val="24"/>
          <w:u w:val="single"/>
        </w:rPr>
        <w:t>, (0032-3179). doi:https://doi.org/10.1111/1467-923x.13395.</w:t>
      </w:r>
    </w:p>
    <w:p w14:paraId="0DDE99A6"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www.dodsdiversity.com. (2023). </w:t>
      </w:r>
      <w:r w:rsidRPr="004B7CF2">
        <w:rPr>
          <w:rFonts w:ascii="Arial" w:hAnsi="Arial" w:cs="Arial"/>
          <w:i/>
          <w:iCs/>
          <w:sz w:val="24"/>
          <w:szCs w:val="24"/>
          <w:u w:val="single"/>
        </w:rPr>
        <w:t>Paving the way for female leadership in policing</w:t>
      </w:r>
      <w:r w:rsidRPr="004B7CF2">
        <w:rPr>
          <w:rFonts w:ascii="Arial" w:hAnsi="Arial" w:cs="Arial"/>
          <w:sz w:val="24"/>
          <w:szCs w:val="24"/>
          <w:u w:val="single"/>
        </w:rPr>
        <w:t>. [online] Available at: https://www.dodsdiversity.com/news/paving-the-way-for-female-leadership-in-policing#:~:text=The%20traditional%20perception%20of%20policing [Accessed 28 Aug. 2024].</w:t>
      </w:r>
    </w:p>
    <w:p w14:paraId="2FB92EC7" w14:textId="77777777" w:rsidR="004B7CF2" w:rsidRP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Yu, H.H. (2019). Gender Differences: Male Officers’ Perception Toward Women’s Occupational Barriers in Federal Law Enforcement. </w:t>
      </w:r>
      <w:r w:rsidRPr="004B7CF2">
        <w:rPr>
          <w:rFonts w:ascii="Arial" w:hAnsi="Arial" w:cs="Arial"/>
          <w:i/>
          <w:iCs/>
          <w:sz w:val="24"/>
          <w:szCs w:val="24"/>
          <w:u w:val="single"/>
        </w:rPr>
        <w:t>Global Encyclopedia of Public Administration, Public Policy, and Governance</w:t>
      </w:r>
      <w:r w:rsidRPr="004B7CF2">
        <w:rPr>
          <w:rFonts w:ascii="Arial" w:hAnsi="Arial" w:cs="Arial"/>
          <w:sz w:val="24"/>
          <w:szCs w:val="24"/>
          <w:u w:val="single"/>
        </w:rPr>
        <w:t>, [online] pp.1–4. doi:https://doi.org/10.1007/978-3-319-31816-5_3849-1.</w:t>
      </w:r>
    </w:p>
    <w:p w14:paraId="6E4447FB" w14:textId="77777777" w:rsidR="004B7CF2" w:rsidRDefault="004B7CF2" w:rsidP="004B7CF2">
      <w:pPr>
        <w:spacing w:line="480" w:lineRule="auto"/>
        <w:rPr>
          <w:rFonts w:ascii="Arial" w:hAnsi="Arial" w:cs="Arial"/>
          <w:sz w:val="24"/>
          <w:szCs w:val="24"/>
          <w:u w:val="single"/>
        </w:rPr>
      </w:pPr>
      <w:r w:rsidRPr="004B7CF2">
        <w:rPr>
          <w:rFonts w:ascii="Arial" w:hAnsi="Arial" w:cs="Arial"/>
          <w:sz w:val="24"/>
          <w:szCs w:val="24"/>
          <w:u w:val="single"/>
        </w:rPr>
        <w:t xml:space="preserve">Zempi, I. (2018). ‘Looking back, i wouldn’t join up again’: the lived experiences of police officers as victims of bias and prejudice perpetrated by fellow staff within an english police force. </w:t>
      </w:r>
      <w:r w:rsidRPr="004B7CF2">
        <w:rPr>
          <w:rFonts w:ascii="Arial" w:hAnsi="Arial" w:cs="Arial"/>
          <w:i/>
          <w:iCs/>
          <w:sz w:val="24"/>
          <w:szCs w:val="24"/>
          <w:u w:val="single"/>
        </w:rPr>
        <w:t>Police Practice and Research</w:t>
      </w:r>
      <w:r w:rsidRPr="004B7CF2">
        <w:rPr>
          <w:rFonts w:ascii="Arial" w:hAnsi="Arial" w:cs="Arial"/>
          <w:sz w:val="24"/>
          <w:szCs w:val="24"/>
          <w:u w:val="single"/>
        </w:rPr>
        <w:t>, [online] 21(1), pp.1–16. doi:https://doi.org/10.1080/15614263.2018.1525381.</w:t>
      </w:r>
    </w:p>
    <w:p w14:paraId="65C419C3" w14:textId="77777777" w:rsidR="00D73D32" w:rsidRDefault="00D73D32" w:rsidP="004B7CF2">
      <w:pPr>
        <w:spacing w:line="480" w:lineRule="auto"/>
        <w:rPr>
          <w:rFonts w:ascii="Arial" w:hAnsi="Arial" w:cs="Arial"/>
          <w:sz w:val="24"/>
          <w:szCs w:val="24"/>
          <w:u w:val="single"/>
        </w:rPr>
      </w:pPr>
    </w:p>
    <w:p w14:paraId="0E84D8FF" w14:textId="77777777" w:rsidR="00D73D32" w:rsidRDefault="00D73D32" w:rsidP="004B7CF2">
      <w:pPr>
        <w:spacing w:line="480" w:lineRule="auto"/>
        <w:rPr>
          <w:rFonts w:ascii="Arial" w:hAnsi="Arial" w:cs="Arial"/>
          <w:sz w:val="24"/>
          <w:szCs w:val="24"/>
          <w:u w:val="single"/>
        </w:rPr>
      </w:pPr>
    </w:p>
    <w:p w14:paraId="2CEC65E4" w14:textId="77777777" w:rsidR="00D73D32" w:rsidRDefault="00D73D32" w:rsidP="004B7CF2">
      <w:pPr>
        <w:spacing w:line="480" w:lineRule="auto"/>
        <w:rPr>
          <w:rFonts w:ascii="Arial" w:hAnsi="Arial" w:cs="Arial"/>
          <w:sz w:val="24"/>
          <w:szCs w:val="24"/>
          <w:u w:val="single"/>
        </w:rPr>
      </w:pPr>
    </w:p>
    <w:p w14:paraId="1975BB89" w14:textId="77777777" w:rsidR="00D73D32" w:rsidRDefault="00D73D32" w:rsidP="004B7CF2">
      <w:pPr>
        <w:spacing w:line="480" w:lineRule="auto"/>
        <w:rPr>
          <w:rFonts w:ascii="Arial" w:hAnsi="Arial" w:cs="Arial"/>
          <w:sz w:val="24"/>
          <w:szCs w:val="24"/>
          <w:u w:val="single"/>
        </w:rPr>
      </w:pPr>
    </w:p>
    <w:p w14:paraId="5169B011" w14:textId="77777777" w:rsidR="00D73D32" w:rsidRDefault="00D73D32" w:rsidP="004B7CF2">
      <w:pPr>
        <w:spacing w:line="480" w:lineRule="auto"/>
        <w:rPr>
          <w:rFonts w:ascii="Arial" w:hAnsi="Arial" w:cs="Arial"/>
          <w:sz w:val="24"/>
          <w:szCs w:val="24"/>
          <w:u w:val="single"/>
        </w:rPr>
      </w:pPr>
    </w:p>
    <w:p w14:paraId="7EDC64C8" w14:textId="77777777" w:rsidR="00D73D32" w:rsidRDefault="00D73D32" w:rsidP="004B7CF2">
      <w:pPr>
        <w:spacing w:line="480" w:lineRule="auto"/>
        <w:rPr>
          <w:rFonts w:ascii="Arial" w:hAnsi="Arial" w:cs="Arial"/>
          <w:sz w:val="24"/>
          <w:szCs w:val="24"/>
          <w:u w:val="single"/>
        </w:rPr>
      </w:pPr>
    </w:p>
    <w:p w14:paraId="465612CE" w14:textId="77777777" w:rsidR="00D73D32" w:rsidRDefault="00D73D32" w:rsidP="004B7CF2">
      <w:pPr>
        <w:spacing w:line="480" w:lineRule="auto"/>
        <w:rPr>
          <w:rFonts w:ascii="Arial" w:hAnsi="Arial" w:cs="Arial"/>
          <w:sz w:val="24"/>
          <w:szCs w:val="24"/>
          <w:u w:val="single"/>
        </w:rPr>
      </w:pPr>
    </w:p>
    <w:p w14:paraId="2B5ECB33" w14:textId="77777777" w:rsidR="00D73D32" w:rsidRDefault="00D73D32" w:rsidP="004B7CF2">
      <w:pPr>
        <w:spacing w:line="480" w:lineRule="auto"/>
        <w:rPr>
          <w:rFonts w:ascii="Arial" w:hAnsi="Arial" w:cs="Arial"/>
          <w:sz w:val="24"/>
          <w:szCs w:val="24"/>
          <w:u w:val="single"/>
        </w:rPr>
      </w:pPr>
    </w:p>
    <w:p w14:paraId="7A1FD5BB" w14:textId="77777777" w:rsidR="00D73D32" w:rsidRDefault="00D73D32" w:rsidP="004B7CF2">
      <w:pPr>
        <w:spacing w:line="480" w:lineRule="auto"/>
        <w:rPr>
          <w:rFonts w:ascii="Arial" w:hAnsi="Arial" w:cs="Arial"/>
          <w:sz w:val="24"/>
          <w:szCs w:val="24"/>
          <w:u w:val="single"/>
        </w:rPr>
      </w:pPr>
    </w:p>
    <w:p w14:paraId="5E83F6CE" w14:textId="77777777" w:rsidR="00D73D32" w:rsidRDefault="00D73D32" w:rsidP="004B7CF2">
      <w:pPr>
        <w:spacing w:line="480" w:lineRule="auto"/>
        <w:rPr>
          <w:rFonts w:ascii="Arial" w:hAnsi="Arial" w:cs="Arial"/>
          <w:sz w:val="24"/>
          <w:szCs w:val="24"/>
          <w:u w:val="single"/>
        </w:rPr>
      </w:pPr>
    </w:p>
    <w:p w14:paraId="2550487A" w14:textId="77777777" w:rsidR="00D73D32" w:rsidRDefault="00D73D32" w:rsidP="004B7CF2">
      <w:pPr>
        <w:spacing w:line="480" w:lineRule="auto"/>
        <w:rPr>
          <w:rFonts w:ascii="Arial" w:hAnsi="Arial" w:cs="Arial"/>
          <w:sz w:val="24"/>
          <w:szCs w:val="24"/>
          <w:u w:val="single"/>
        </w:rPr>
      </w:pPr>
    </w:p>
    <w:p w14:paraId="59D06468" w14:textId="77777777" w:rsidR="00D73D32" w:rsidRDefault="00D73D32" w:rsidP="004B7CF2">
      <w:pPr>
        <w:spacing w:line="480" w:lineRule="auto"/>
        <w:rPr>
          <w:rFonts w:ascii="Arial" w:hAnsi="Arial" w:cs="Arial"/>
          <w:sz w:val="24"/>
          <w:szCs w:val="24"/>
          <w:u w:val="single"/>
        </w:rPr>
      </w:pPr>
    </w:p>
    <w:p w14:paraId="29B881AA" w14:textId="77777777" w:rsidR="00D73D32" w:rsidRDefault="00D73D32" w:rsidP="004B7CF2">
      <w:pPr>
        <w:spacing w:line="480" w:lineRule="auto"/>
        <w:rPr>
          <w:rFonts w:ascii="Arial" w:hAnsi="Arial" w:cs="Arial"/>
          <w:sz w:val="24"/>
          <w:szCs w:val="24"/>
          <w:u w:val="single"/>
        </w:rPr>
      </w:pPr>
    </w:p>
    <w:p w14:paraId="5F0F1FAD" w14:textId="77777777" w:rsidR="00D73D32" w:rsidRDefault="00D73D32" w:rsidP="004B7CF2">
      <w:pPr>
        <w:spacing w:line="480" w:lineRule="auto"/>
        <w:rPr>
          <w:rFonts w:ascii="Arial" w:hAnsi="Arial" w:cs="Arial"/>
          <w:sz w:val="24"/>
          <w:szCs w:val="24"/>
          <w:u w:val="single"/>
        </w:rPr>
      </w:pPr>
    </w:p>
    <w:p w14:paraId="2B03ECD7" w14:textId="77777777" w:rsidR="00D73D32" w:rsidRDefault="00D73D32" w:rsidP="004B7CF2">
      <w:pPr>
        <w:spacing w:line="480" w:lineRule="auto"/>
        <w:rPr>
          <w:rFonts w:ascii="Arial" w:hAnsi="Arial" w:cs="Arial"/>
          <w:sz w:val="24"/>
          <w:szCs w:val="24"/>
          <w:u w:val="single"/>
        </w:rPr>
      </w:pPr>
    </w:p>
    <w:p w14:paraId="66531D87" w14:textId="4EE92E96" w:rsidR="00D73D32" w:rsidRDefault="00D73D32" w:rsidP="00D73D32">
      <w:pPr>
        <w:spacing w:line="480" w:lineRule="auto"/>
        <w:jc w:val="center"/>
        <w:rPr>
          <w:rFonts w:ascii="Book Antiqua" w:hAnsi="Book Antiqua" w:cs="Arial"/>
          <w:color w:val="2E74B5" w:themeColor="accent5" w:themeShade="BF"/>
          <w:sz w:val="36"/>
          <w:szCs w:val="36"/>
          <w:u w:val="single"/>
        </w:rPr>
      </w:pPr>
      <w:r w:rsidRPr="00D73D32">
        <w:rPr>
          <w:rFonts w:ascii="Book Antiqua" w:hAnsi="Book Antiqua" w:cs="Arial"/>
          <w:color w:val="2E74B5" w:themeColor="accent5" w:themeShade="BF"/>
          <w:sz w:val="36"/>
          <w:szCs w:val="36"/>
          <w:u w:val="single"/>
        </w:rPr>
        <w:t>Appendices</w:t>
      </w:r>
    </w:p>
    <w:p w14:paraId="24B5E000" w14:textId="7DF49734" w:rsidR="00D73D32" w:rsidRDefault="00783218" w:rsidP="00D73D32">
      <w:pPr>
        <w:spacing w:line="480" w:lineRule="auto"/>
        <w:rPr>
          <w:rFonts w:ascii="Arial" w:hAnsi="Arial" w:cs="Arial"/>
          <w:sz w:val="24"/>
          <w:szCs w:val="24"/>
          <w:lang w:eastAsia="en-GB"/>
        </w:rPr>
      </w:pPr>
      <w:r w:rsidRPr="0008214C">
        <w:rPr>
          <w:rFonts w:ascii="Arial" w:hAnsi="Arial" w:cs="Arial"/>
          <w:sz w:val="24"/>
          <w:szCs w:val="24"/>
        </w:rPr>
        <w:t xml:space="preserve">Appendix 1 - </w:t>
      </w:r>
      <w:r w:rsidR="0008214C" w:rsidRPr="0008214C">
        <w:rPr>
          <w:rFonts w:ascii="Arial" w:hAnsi="Arial" w:cs="Arial"/>
          <w:sz w:val="24"/>
          <w:szCs w:val="24"/>
          <w:lang w:eastAsia="en-GB"/>
        </w:rPr>
        <w:t>Growth in Female Representation in the Police Force (2010-2019)</w:t>
      </w:r>
    </w:p>
    <w:p w14:paraId="474BE2F5" w14:textId="0718152F" w:rsidR="0008214C" w:rsidRPr="0008214C" w:rsidRDefault="0008214C" w:rsidP="00D73D32">
      <w:pPr>
        <w:spacing w:line="480" w:lineRule="auto"/>
        <w:rPr>
          <w:rFonts w:ascii="Arial" w:hAnsi="Arial" w:cs="Arial"/>
          <w:sz w:val="24"/>
          <w:szCs w:val="24"/>
        </w:rPr>
      </w:pPr>
      <w:r w:rsidRPr="00F24452">
        <w:rPr>
          <w:rFonts w:ascii="Arial" w:hAnsi="Arial" w:cs="Arial"/>
          <w:b/>
          <w:bCs/>
          <w:noProof/>
          <w:color w:val="4472C4" w:themeColor="accent1"/>
          <w:sz w:val="24"/>
          <w:szCs w:val="24"/>
          <w:lang w:eastAsia="en-GB"/>
        </w:rPr>
        <w:drawing>
          <wp:anchor distT="0" distB="0" distL="114300" distR="114300" simplePos="0" relativeHeight="251673600" behindDoc="0" locked="0" layoutInCell="1" allowOverlap="1" wp14:anchorId="41F16578" wp14:editId="64CE8BAD">
            <wp:simplePos x="0" y="0"/>
            <wp:positionH relativeFrom="margin">
              <wp:posOffset>0</wp:posOffset>
            </wp:positionH>
            <wp:positionV relativeFrom="paragraph">
              <wp:posOffset>-635</wp:posOffset>
            </wp:positionV>
            <wp:extent cx="5684494" cy="2931677"/>
            <wp:effectExtent l="0" t="0" r="0" b="2540"/>
            <wp:wrapNone/>
            <wp:docPr id="1353940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5773" name="Picture 155265773"/>
                    <pic:cNvPicPr/>
                  </pic:nvPicPr>
                  <pic:blipFill>
                    <a:blip r:embed="rId9">
                      <a:extLst>
                        <a:ext uri="{28A0092B-C50C-407E-A947-70E740481C1C}">
                          <a14:useLocalDpi xmlns:a14="http://schemas.microsoft.com/office/drawing/2010/main" val="0"/>
                        </a:ext>
                      </a:extLst>
                    </a:blip>
                    <a:stretch>
                      <a:fillRect/>
                    </a:stretch>
                  </pic:blipFill>
                  <pic:spPr>
                    <a:xfrm>
                      <a:off x="0" y="0"/>
                      <a:ext cx="5684494" cy="2931677"/>
                    </a:xfrm>
                    <a:prstGeom prst="rect">
                      <a:avLst/>
                    </a:prstGeom>
                  </pic:spPr>
                </pic:pic>
              </a:graphicData>
            </a:graphic>
            <wp14:sizeRelH relativeFrom="page">
              <wp14:pctWidth>0</wp14:pctWidth>
            </wp14:sizeRelH>
            <wp14:sizeRelV relativeFrom="page">
              <wp14:pctHeight>0</wp14:pctHeight>
            </wp14:sizeRelV>
          </wp:anchor>
        </w:drawing>
      </w:r>
    </w:p>
    <w:p w14:paraId="26ACA2E7" w14:textId="77777777" w:rsidR="008B60D0" w:rsidRPr="004B7CF2" w:rsidRDefault="008B60D0" w:rsidP="00DB4CC4">
      <w:pPr>
        <w:spacing w:line="480" w:lineRule="auto"/>
        <w:rPr>
          <w:rFonts w:ascii="Arial" w:hAnsi="Arial" w:cs="Arial"/>
          <w:sz w:val="24"/>
          <w:szCs w:val="24"/>
          <w:u w:val="single"/>
        </w:rPr>
      </w:pPr>
    </w:p>
    <w:p w14:paraId="08F4EBD1" w14:textId="77777777" w:rsidR="00DB4CC4" w:rsidRPr="004B7CF2" w:rsidRDefault="00DB4CC4" w:rsidP="00DB4CC4">
      <w:pPr>
        <w:spacing w:line="480" w:lineRule="auto"/>
        <w:rPr>
          <w:rFonts w:ascii="Arial" w:hAnsi="Arial" w:cs="Arial"/>
          <w:sz w:val="24"/>
          <w:szCs w:val="24"/>
          <w:u w:val="single"/>
        </w:rPr>
      </w:pPr>
    </w:p>
    <w:p w14:paraId="23DFE67E" w14:textId="77777777" w:rsidR="00D8160C" w:rsidRPr="00C70A5A" w:rsidRDefault="00D8160C" w:rsidP="00C43510">
      <w:pPr>
        <w:spacing w:line="480" w:lineRule="auto"/>
        <w:rPr>
          <w:rFonts w:ascii="Book Antiqua" w:hAnsi="Book Antiqua" w:cs="Arial"/>
          <w:color w:val="2E74B5" w:themeColor="accent5" w:themeShade="BF"/>
          <w:sz w:val="28"/>
          <w:szCs w:val="28"/>
        </w:rPr>
      </w:pPr>
    </w:p>
    <w:p w14:paraId="139C16A6" w14:textId="77777777" w:rsidR="00B41197" w:rsidRPr="00B41197" w:rsidRDefault="00B41197" w:rsidP="00C43510">
      <w:pPr>
        <w:spacing w:line="480" w:lineRule="auto"/>
        <w:rPr>
          <w:rFonts w:ascii="Arial" w:hAnsi="Arial" w:cs="Arial"/>
          <w:sz w:val="24"/>
          <w:szCs w:val="24"/>
        </w:rPr>
      </w:pPr>
    </w:p>
    <w:p w14:paraId="6A3E51B6" w14:textId="77777777" w:rsidR="00563EF5" w:rsidRPr="003309D7" w:rsidRDefault="00563EF5" w:rsidP="00C43510">
      <w:pPr>
        <w:spacing w:line="480" w:lineRule="auto"/>
        <w:rPr>
          <w:rFonts w:ascii="Arial" w:hAnsi="Arial" w:cs="Arial"/>
          <w:noProof/>
          <w:sz w:val="24"/>
          <w:szCs w:val="24"/>
        </w:rPr>
      </w:pPr>
    </w:p>
    <w:p w14:paraId="5889E236" w14:textId="77777777" w:rsidR="00812766" w:rsidRDefault="00812766" w:rsidP="00402958">
      <w:pPr>
        <w:rPr>
          <w:noProof/>
        </w:rPr>
      </w:pPr>
    </w:p>
    <w:p w14:paraId="7C710F9A" w14:textId="77777777" w:rsidR="00812766" w:rsidRDefault="00812766" w:rsidP="00402958">
      <w:pPr>
        <w:rPr>
          <w:noProof/>
        </w:rPr>
      </w:pPr>
    </w:p>
    <w:p w14:paraId="30370BF7" w14:textId="1EFF0E40" w:rsidR="00812766" w:rsidRPr="004D04BB" w:rsidRDefault="001F2232" w:rsidP="00402958">
      <w:pPr>
        <w:rPr>
          <w:rFonts w:ascii="Arial" w:hAnsi="Arial" w:cs="Arial"/>
          <w:noProof/>
          <w:sz w:val="24"/>
          <w:szCs w:val="24"/>
        </w:rPr>
      </w:pPr>
      <w:r w:rsidRPr="001F2232">
        <w:rPr>
          <w:noProof/>
          <w:sz w:val="24"/>
          <w:szCs w:val="24"/>
        </w:rPr>
        <w:t xml:space="preserve">Appendix 2 - </w:t>
      </w:r>
      <w:r w:rsidR="00086E7A" w:rsidRPr="00086E7A">
        <w:rPr>
          <w:rFonts w:ascii="Arial" w:hAnsi="Arial" w:cs="Arial"/>
          <w:sz w:val="24"/>
          <w:szCs w:val="24"/>
          <w:lang w:eastAsia="en-GB"/>
        </w:rPr>
        <w:t>Growth in Female Representation in Promotion (2010-2019)</w:t>
      </w:r>
    </w:p>
    <w:p w14:paraId="16843D4B" w14:textId="71D8790D" w:rsidR="00812766" w:rsidRDefault="004D04BB" w:rsidP="00402958">
      <w:pPr>
        <w:rPr>
          <w:noProof/>
        </w:rPr>
      </w:pPr>
      <w:r w:rsidRPr="004A32AF">
        <w:rPr>
          <w:rFonts w:asciiTheme="majorHAnsi" w:hAnsiTheme="majorHAnsi" w:cstheme="majorHAnsi"/>
          <w:b/>
          <w:bCs/>
          <w:noProof/>
          <w:color w:val="4472C4" w:themeColor="accent1"/>
          <w:sz w:val="26"/>
          <w:szCs w:val="26"/>
          <w:lang w:eastAsia="en-GB"/>
        </w:rPr>
        <w:drawing>
          <wp:anchor distT="0" distB="0" distL="114300" distR="114300" simplePos="0" relativeHeight="251675648" behindDoc="0" locked="0" layoutInCell="1" allowOverlap="1" wp14:anchorId="18A8DFD6" wp14:editId="219FCED0">
            <wp:simplePos x="0" y="0"/>
            <wp:positionH relativeFrom="margin">
              <wp:posOffset>0</wp:posOffset>
            </wp:positionH>
            <wp:positionV relativeFrom="paragraph">
              <wp:posOffset>0</wp:posOffset>
            </wp:positionV>
            <wp:extent cx="5731510" cy="3382010"/>
            <wp:effectExtent l="0" t="0" r="2540" b="8890"/>
            <wp:wrapNone/>
            <wp:docPr id="20316648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83543" name="Picture 1508783543"/>
                    <pic:cNvPicPr/>
                  </pic:nvPicPr>
                  <pic:blipFill>
                    <a:blip r:embed="rId10">
                      <a:extLst>
                        <a:ext uri="{28A0092B-C50C-407E-A947-70E740481C1C}">
                          <a14:useLocalDpi xmlns:a14="http://schemas.microsoft.com/office/drawing/2010/main" val="0"/>
                        </a:ext>
                      </a:extLst>
                    </a:blip>
                    <a:stretch>
                      <a:fillRect/>
                    </a:stretch>
                  </pic:blipFill>
                  <pic:spPr>
                    <a:xfrm>
                      <a:off x="0" y="0"/>
                      <a:ext cx="5731510" cy="3382010"/>
                    </a:xfrm>
                    <a:prstGeom prst="rect">
                      <a:avLst/>
                    </a:prstGeom>
                  </pic:spPr>
                </pic:pic>
              </a:graphicData>
            </a:graphic>
            <wp14:sizeRelH relativeFrom="page">
              <wp14:pctWidth>0</wp14:pctWidth>
            </wp14:sizeRelH>
            <wp14:sizeRelV relativeFrom="page">
              <wp14:pctHeight>0</wp14:pctHeight>
            </wp14:sizeRelV>
          </wp:anchor>
        </w:drawing>
      </w:r>
    </w:p>
    <w:p w14:paraId="513B0CAE" w14:textId="77777777" w:rsidR="00812766" w:rsidRDefault="00812766" w:rsidP="00402958">
      <w:pPr>
        <w:rPr>
          <w:noProof/>
        </w:rPr>
      </w:pPr>
    </w:p>
    <w:p w14:paraId="162E4024" w14:textId="77777777" w:rsidR="00812766" w:rsidRDefault="00812766" w:rsidP="00402958">
      <w:pPr>
        <w:rPr>
          <w:noProof/>
        </w:rPr>
      </w:pPr>
    </w:p>
    <w:p w14:paraId="73F9C189" w14:textId="77777777" w:rsidR="00812766" w:rsidRDefault="00812766" w:rsidP="00402958">
      <w:pPr>
        <w:rPr>
          <w:noProof/>
        </w:rPr>
      </w:pPr>
    </w:p>
    <w:p w14:paraId="5E428158" w14:textId="77777777" w:rsidR="00812766" w:rsidRDefault="00812766" w:rsidP="00402958">
      <w:pPr>
        <w:rPr>
          <w:noProof/>
        </w:rPr>
      </w:pPr>
    </w:p>
    <w:p w14:paraId="381D88BD" w14:textId="77777777" w:rsidR="00491508" w:rsidRDefault="00491508" w:rsidP="00CE6DB9">
      <w:pPr>
        <w:rPr>
          <w:noProof/>
        </w:rPr>
      </w:pPr>
    </w:p>
    <w:p w14:paraId="0FB86449" w14:textId="77777777" w:rsidR="006104DA" w:rsidRDefault="006104DA" w:rsidP="00CE6DB9"/>
    <w:p w14:paraId="61008447" w14:textId="77777777" w:rsidR="008B6A2B" w:rsidRDefault="008B6A2B" w:rsidP="00CE6DB9"/>
    <w:p w14:paraId="7719D9E2" w14:textId="77777777" w:rsidR="008B6A2B" w:rsidRDefault="008B6A2B" w:rsidP="00CE6DB9"/>
    <w:p w14:paraId="6BAB3616" w14:textId="77777777" w:rsidR="008B6A2B" w:rsidRDefault="008B6A2B" w:rsidP="00CE6DB9"/>
    <w:p w14:paraId="13010F9B" w14:textId="77777777" w:rsidR="008B6A2B" w:rsidRDefault="008B6A2B" w:rsidP="00CE6DB9"/>
    <w:p w14:paraId="3105F3ED" w14:textId="77777777" w:rsidR="008B6A2B" w:rsidRDefault="008B6A2B" w:rsidP="00CE6DB9"/>
    <w:p w14:paraId="56C35275" w14:textId="77777777" w:rsidR="008B6A2B" w:rsidRDefault="008B6A2B" w:rsidP="00CE6DB9"/>
    <w:p w14:paraId="782AA26C" w14:textId="77777777" w:rsidR="008B6A2B" w:rsidRDefault="008B6A2B" w:rsidP="00CE6DB9"/>
    <w:p w14:paraId="23F57AFB" w14:textId="77777777" w:rsidR="008B6A2B" w:rsidRDefault="008B6A2B" w:rsidP="00CE6DB9">
      <w:pPr>
        <w:rPr>
          <w:rFonts w:ascii="Arial" w:hAnsi="Arial" w:cs="Arial"/>
          <w:sz w:val="24"/>
          <w:szCs w:val="24"/>
        </w:rPr>
      </w:pPr>
      <w:r w:rsidRPr="008B6A2B">
        <w:rPr>
          <w:rFonts w:ascii="Arial" w:hAnsi="Arial" w:cs="Arial"/>
          <w:sz w:val="24"/>
          <w:szCs w:val="24"/>
        </w:rPr>
        <w:t>Appendix 3</w:t>
      </w:r>
      <w:r>
        <w:rPr>
          <w:rFonts w:ascii="Arial" w:hAnsi="Arial" w:cs="Arial"/>
          <w:sz w:val="24"/>
          <w:szCs w:val="24"/>
        </w:rPr>
        <w:t xml:space="preserve"> </w:t>
      </w:r>
      <w:r w:rsidRPr="008B6A2B">
        <w:rPr>
          <w:rFonts w:ascii="Arial" w:hAnsi="Arial" w:cs="Arial"/>
          <w:sz w:val="24"/>
          <w:szCs w:val="24"/>
        </w:rPr>
        <w:t xml:space="preserve">- </w:t>
      </w:r>
      <w:r w:rsidRPr="008B6A2B">
        <w:rPr>
          <w:rFonts w:ascii="Arial" w:hAnsi="Arial" w:cs="Arial"/>
          <w:sz w:val="24"/>
          <w:szCs w:val="24"/>
        </w:rPr>
        <w:t>Pie Chart Showing the Prevalence of Sexist and Misogynistic Behaviour in South Wales Police</w:t>
      </w:r>
    </w:p>
    <w:p w14:paraId="0EBB1758" w14:textId="644E1E83" w:rsidR="008B6A2B" w:rsidRDefault="008B6A2B" w:rsidP="00CE6DB9">
      <w:pPr>
        <w:rPr>
          <w:rFonts w:ascii="Arial" w:hAnsi="Arial" w:cs="Arial"/>
          <w:sz w:val="24"/>
          <w:szCs w:val="24"/>
        </w:rPr>
      </w:pPr>
      <w:r w:rsidRPr="0044204F">
        <w:rPr>
          <w:rFonts w:ascii="Book Antiqua" w:hAnsi="Book Antiqua"/>
          <w:noProof/>
          <w:color w:val="2E74B5" w:themeColor="accent5" w:themeShade="BF"/>
          <w:sz w:val="28"/>
          <w:szCs w:val="28"/>
        </w:rPr>
        <w:drawing>
          <wp:anchor distT="0" distB="0" distL="114300" distR="114300" simplePos="0" relativeHeight="251677696" behindDoc="0" locked="0" layoutInCell="1" allowOverlap="1" wp14:anchorId="6528C4B6" wp14:editId="57E1C31E">
            <wp:simplePos x="0" y="0"/>
            <wp:positionH relativeFrom="page">
              <wp:align>right</wp:align>
            </wp:positionH>
            <wp:positionV relativeFrom="paragraph">
              <wp:posOffset>29845</wp:posOffset>
            </wp:positionV>
            <wp:extent cx="7223668" cy="3038006"/>
            <wp:effectExtent l="0" t="0" r="0" b="0"/>
            <wp:wrapNone/>
            <wp:docPr id="214013479" name="Picture 1" descr="Forms response chart. Question title: How often have you experienced or witnessed sexist behaviour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often have you experienced or witnessed sexist behaviour within South Wales Police?. Number of responses: 3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223668" cy="30380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494EF4" w14:textId="77777777" w:rsidR="008B6A2B" w:rsidRPr="008B6A2B" w:rsidRDefault="008B6A2B" w:rsidP="008B6A2B">
      <w:pPr>
        <w:rPr>
          <w:rFonts w:ascii="Arial" w:hAnsi="Arial" w:cs="Arial"/>
          <w:sz w:val="24"/>
          <w:szCs w:val="24"/>
        </w:rPr>
      </w:pPr>
    </w:p>
    <w:p w14:paraId="3EDAFC68" w14:textId="77777777" w:rsidR="008B6A2B" w:rsidRPr="008B6A2B" w:rsidRDefault="008B6A2B" w:rsidP="008B6A2B">
      <w:pPr>
        <w:rPr>
          <w:rFonts w:ascii="Arial" w:hAnsi="Arial" w:cs="Arial"/>
          <w:sz w:val="24"/>
          <w:szCs w:val="24"/>
        </w:rPr>
      </w:pPr>
    </w:p>
    <w:p w14:paraId="35034A8D" w14:textId="77777777" w:rsidR="008B6A2B" w:rsidRPr="008B6A2B" w:rsidRDefault="008B6A2B" w:rsidP="008B6A2B">
      <w:pPr>
        <w:rPr>
          <w:rFonts w:ascii="Arial" w:hAnsi="Arial" w:cs="Arial"/>
          <w:sz w:val="24"/>
          <w:szCs w:val="24"/>
        </w:rPr>
      </w:pPr>
    </w:p>
    <w:p w14:paraId="4131AAE7" w14:textId="77777777" w:rsidR="008B6A2B" w:rsidRPr="008B6A2B" w:rsidRDefault="008B6A2B" w:rsidP="008B6A2B">
      <w:pPr>
        <w:rPr>
          <w:rFonts w:ascii="Arial" w:hAnsi="Arial" w:cs="Arial"/>
          <w:sz w:val="24"/>
          <w:szCs w:val="24"/>
        </w:rPr>
      </w:pPr>
    </w:p>
    <w:p w14:paraId="38DA4A68" w14:textId="77777777" w:rsidR="008B6A2B" w:rsidRPr="008B6A2B" w:rsidRDefault="008B6A2B" w:rsidP="008B6A2B">
      <w:pPr>
        <w:rPr>
          <w:rFonts w:ascii="Arial" w:hAnsi="Arial" w:cs="Arial"/>
          <w:sz w:val="24"/>
          <w:szCs w:val="24"/>
        </w:rPr>
      </w:pPr>
    </w:p>
    <w:p w14:paraId="2D7DA382" w14:textId="77777777" w:rsidR="008B6A2B" w:rsidRPr="008B6A2B" w:rsidRDefault="008B6A2B" w:rsidP="008B6A2B">
      <w:pPr>
        <w:rPr>
          <w:rFonts w:ascii="Arial" w:hAnsi="Arial" w:cs="Arial"/>
          <w:sz w:val="24"/>
          <w:szCs w:val="24"/>
        </w:rPr>
      </w:pPr>
    </w:p>
    <w:p w14:paraId="539FB0F1" w14:textId="77777777" w:rsidR="008B6A2B" w:rsidRPr="008B6A2B" w:rsidRDefault="008B6A2B" w:rsidP="008B6A2B">
      <w:pPr>
        <w:rPr>
          <w:rFonts w:ascii="Arial" w:hAnsi="Arial" w:cs="Arial"/>
          <w:sz w:val="24"/>
          <w:szCs w:val="24"/>
        </w:rPr>
      </w:pPr>
    </w:p>
    <w:p w14:paraId="1C70C98E" w14:textId="77777777" w:rsidR="008B6A2B" w:rsidRPr="008B6A2B" w:rsidRDefault="008B6A2B" w:rsidP="008B6A2B">
      <w:pPr>
        <w:rPr>
          <w:rFonts w:ascii="Arial" w:hAnsi="Arial" w:cs="Arial"/>
          <w:sz w:val="24"/>
          <w:szCs w:val="24"/>
        </w:rPr>
      </w:pPr>
    </w:p>
    <w:p w14:paraId="15DAC69A" w14:textId="77777777" w:rsidR="008B6A2B" w:rsidRDefault="008B6A2B" w:rsidP="008B6A2B">
      <w:pPr>
        <w:rPr>
          <w:rFonts w:ascii="Arial" w:hAnsi="Arial" w:cs="Arial"/>
          <w:sz w:val="24"/>
          <w:szCs w:val="24"/>
        </w:rPr>
      </w:pPr>
    </w:p>
    <w:p w14:paraId="2FCD288F" w14:textId="6ADF73A6" w:rsidR="008B6A2B" w:rsidRDefault="008B6A2B" w:rsidP="008B6A2B">
      <w:pPr>
        <w:rPr>
          <w:rFonts w:ascii="Arial" w:hAnsi="Arial" w:cs="Arial"/>
          <w:sz w:val="24"/>
          <w:szCs w:val="24"/>
        </w:rPr>
      </w:pPr>
    </w:p>
    <w:p w14:paraId="7577A1E2" w14:textId="77777777" w:rsidR="008B6A2B" w:rsidRDefault="008B6A2B" w:rsidP="008B6A2B">
      <w:pPr>
        <w:rPr>
          <w:rFonts w:ascii="Arial" w:hAnsi="Arial" w:cs="Arial"/>
          <w:sz w:val="24"/>
          <w:szCs w:val="24"/>
        </w:rPr>
      </w:pPr>
    </w:p>
    <w:p w14:paraId="316006C3" w14:textId="633BB716" w:rsidR="008B6A2B" w:rsidRPr="006A5550" w:rsidRDefault="008B6A2B" w:rsidP="008B6A2B">
      <w:pPr>
        <w:rPr>
          <w:rFonts w:ascii="Arial" w:hAnsi="Arial" w:cs="Arial"/>
          <w:sz w:val="24"/>
          <w:szCs w:val="24"/>
        </w:rPr>
      </w:pPr>
      <w:r w:rsidRPr="006A5550">
        <w:rPr>
          <w:rFonts w:ascii="Arial" w:hAnsi="Arial" w:cs="Arial"/>
          <w:sz w:val="24"/>
          <w:szCs w:val="24"/>
        </w:rPr>
        <w:t xml:space="preserve">Appendix </w:t>
      </w:r>
      <w:r w:rsidR="006A5550" w:rsidRPr="006A5550">
        <w:rPr>
          <w:rFonts w:ascii="Arial" w:hAnsi="Arial" w:cs="Arial"/>
          <w:sz w:val="24"/>
          <w:szCs w:val="24"/>
        </w:rPr>
        <w:t xml:space="preserve">4 - </w:t>
      </w:r>
      <w:r w:rsidR="006A5550" w:rsidRPr="006A5550">
        <w:rPr>
          <w:rFonts w:ascii="Arial" w:hAnsi="Arial" w:cs="Arial"/>
          <w:sz w:val="24"/>
          <w:szCs w:val="24"/>
        </w:rPr>
        <w:t>Pie Chart Showing the Satisfaction Levels from Female Officers Within South Wales Police.</w:t>
      </w:r>
    </w:p>
    <w:p w14:paraId="63638E73" w14:textId="04EBB5D1" w:rsidR="008B6A2B" w:rsidRDefault="006A5550" w:rsidP="008B6A2B">
      <w:pPr>
        <w:rPr>
          <w:rFonts w:ascii="Arial" w:hAnsi="Arial" w:cs="Arial"/>
          <w:sz w:val="24"/>
          <w:szCs w:val="24"/>
        </w:rPr>
      </w:pPr>
      <w:r>
        <w:rPr>
          <w:noProof/>
        </w:rPr>
        <w:drawing>
          <wp:anchor distT="0" distB="0" distL="114300" distR="114300" simplePos="0" relativeHeight="251679744" behindDoc="0" locked="0" layoutInCell="1" allowOverlap="1" wp14:anchorId="0634638E" wp14:editId="168E3679">
            <wp:simplePos x="0" y="0"/>
            <wp:positionH relativeFrom="margin">
              <wp:posOffset>-441960</wp:posOffset>
            </wp:positionH>
            <wp:positionV relativeFrom="paragraph">
              <wp:posOffset>15240</wp:posOffset>
            </wp:positionV>
            <wp:extent cx="6682740" cy="3032760"/>
            <wp:effectExtent l="0" t="0" r="3810" b="0"/>
            <wp:wrapNone/>
            <wp:docPr id="14865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2740" cy="3032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4D3D2" w14:textId="77777777" w:rsidR="006A5550" w:rsidRPr="006A5550" w:rsidRDefault="006A5550" w:rsidP="006A5550">
      <w:pPr>
        <w:rPr>
          <w:rFonts w:ascii="Arial" w:hAnsi="Arial" w:cs="Arial"/>
          <w:sz w:val="24"/>
          <w:szCs w:val="24"/>
        </w:rPr>
      </w:pPr>
    </w:p>
    <w:p w14:paraId="31D7C09C" w14:textId="77777777" w:rsidR="006A5550" w:rsidRPr="006A5550" w:rsidRDefault="006A5550" w:rsidP="006A5550">
      <w:pPr>
        <w:rPr>
          <w:rFonts w:ascii="Arial" w:hAnsi="Arial" w:cs="Arial"/>
          <w:sz w:val="24"/>
          <w:szCs w:val="24"/>
        </w:rPr>
      </w:pPr>
    </w:p>
    <w:p w14:paraId="00734324" w14:textId="77777777" w:rsidR="006A5550" w:rsidRPr="006A5550" w:rsidRDefault="006A5550" w:rsidP="006A5550">
      <w:pPr>
        <w:rPr>
          <w:rFonts w:ascii="Arial" w:hAnsi="Arial" w:cs="Arial"/>
          <w:sz w:val="24"/>
          <w:szCs w:val="24"/>
        </w:rPr>
      </w:pPr>
    </w:p>
    <w:p w14:paraId="0F191953" w14:textId="77777777" w:rsidR="006A5550" w:rsidRPr="006A5550" w:rsidRDefault="006A5550" w:rsidP="006A5550">
      <w:pPr>
        <w:rPr>
          <w:rFonts w:ascii="Arial" w:hAnsi="Arial" w:cs="Arial"/>
          <w:sz w:val="24"/>
          <w:szCs w:val="24"/>
        </w:rPr>
      </w:pPr>
    </w:p>
    <w:p w14:paraId="386B811C" w14:textId="77777777" w:rsidR="006A5550" w:rsidRPr="006A5550" w:rsidRDefault="006A5550" w:rsidP="006A5550">
      <w:pPr>
        <w:rPr>
          <w:rFonts w:ascii="Arial" w:hAnsi="Arial" w:cs="Arial"/>
          <w:sz w:val="24"/>
          <w:szCs w:val="24"/>
        </w:rPr>
      </w:pPr>
    </w:p>
    <w:p w14:paraId="5E9E0CF0" w14:textId="77777777" w:rsidR="006A5550" w:rsidRPr="006A5550" w:rsidRDefault="006A5550" w:rsidP="006A5550">
      <w:pPr>
        <w:rPr>
          <w:rFonts w:ascii="Arial" w:hAnsi="Arial" w:cs="Arial"/>
          <w:sz w:val="24"/>
          <w:szCs w:val="24"/>
        </w:rPr>
      </w:pPr>
    </w:p>
    <w:p w14:paraId="28F3E982" w14:textId="77777777" w:rsidR="006A5550" w:rsidRPr="006A5550" w:rsidRDefault="006A5550" w:rsidP="006A5550">
      <w:pPr>
        <w:rPr>
          <w:rFonts w:ascii="Arial" w:hAnsi="Arial" w:cs="Arial"/>
          <w:sz w:val="24"/>
          <w:szCs w:val="24"/>
        </w:rPr>
      </w:pPr>
    </w:p>
    <w:p w14:paraId="51A8CA3B" w14:textId="77777777" w:rsidR="006A5550" w:rsidRPr="006A5550" w:rsidRDefault="006A5550" w:rsidP="006A5550">
      <w:pPr>
        <w:rPr>
          <w:rFonts w:ascii="Arial" w:hAnsi="Arial" w:cs="Arial"/>
          <w:sz w:val="24"/>
          <w:szCs w:val="24"/>
        </w:rPr>
      </w:pPr>
    </w:p>
    <w:p w14:paraId="1A577C92" w14:textId="77777777" w:rsidR="006A5550" w:rsidRPr="006A5550" w:rsidRDefault="006A5550" w:rsidP="006A5550">
      <w:pPr>
        <w:rPr>
          <w:rFonts w:ascii="Arial" w:hAnsi="Arial" w:cs="Arial"/>
          <w:sz w:val="24"/>
          <w:szCs w:val="24"/>
        </w:rPr>
      </w:pPr>
    </w:p>
    <w:p w14:paraId="63F5A1D4" w14:textId="77777777" w:rsidR="006A5550" w:rsidRDefault="006A5550" w:rsidP="006A5550">
      <w:pPr>
        <w:rPr>
          <w:rFonts w:ascii="Arial" w:hAnsi="Arial" w:cs="Arial"/>
          <w:sz w:val="24"/>
          <w:szCs w:val="24"/>
        </w:rPr>
      </w:pPr>
    </w:p>
    <w:p w14:paraId="0DD7237E" w14:textId="77777777" w:rsidR="006A5550" w:rsidRDefault="006A5550" w:rsidP="006A5550">
      <w:pPr>
        <w:rPr>
          <w:rFonts w:ascii="Arial" w:hAnsi="Arial" w:cs="Arial"/>
          <w:sz w:val="24"/>
          <w:szCs w:val="24"/>
        </w:rPr>
      </w:pPr>
    </w:p>
    <w:p w14:paraId="73F395FD" w14:textId="77777777" w:rsidR="006A5550" w:rsidRDefault="006A5550" w:rsidP="006A5550">
      <w:pPr>
        <w:rPr>
          <w:rFonts w:ascii="Arial" w:hAnsi="Arial" w:cs="Arial"/>
          <w:sz w:val="24"/>
          <w:szCs w:val="24"/>
        </w:rPr>
      </w:pPr>
    </w:p>
    <w:p w14:paraId="16845E2A" w14:textId="77777777" w:rsidR="006A5550" w:rsidRDefault="006A5550" w:rsidP="006A5550">
      <w:pPr>
        <w:rPr>
          <w:rFonts w:ascii="Arial" w:hAnsi="Arial" w:cs="Arial"/>
          <w:sz w:val="24"/>
          <w:szCs w:val="24"/>
        </w:rPr>
      </w:pPr>
    </w:p>
    <w:p w14:paraId="4BB2767F" w14:textId="77777777" w:rsidR="006A5550" w:rsidRDefault="006A5550" w:rsidP="006A5550">
      <w:pPr>
        <w:rPr>
          <w:rFonts w:ascii="Arial" w:hAnsi="Arial" w:cs="Arial"/>
          <w:sz w:val="24"/>
          <w:szCs w:val="24"/>
        </w:rPr>
      </w:pPr>
    </w:p>
    <w:p w14:paraId="212F1416" w14:textId="77777777" w:rsidR="005117BD" w:rsidRDefault="00A35FE8" w:rsidP="005117BD">
      <w:pPr>
        <w:spacing w:line="480" w:lineRule="auto"/>
        <w:rPr>
          <w:rFonts w:ascii="Arial" w:hAnsi="Arial" w:cs="Arial"/>
          <w:sz w:val="24"/>
          <w:szCs w:val="24"/>
        </w:rPr>
      </w:pPr>
      <w:r w:rsidRPr="00312EFC">
        <w:rPr>
          <w:rFonts w:ascii="Arial" w:hAnsi="Arial" w:cs="Arial"/>
          <w:sz w:val="24"/>
          <w:szCs w:val="24"/>
        </w:rPr>
        <w:t xml:space="preserve">Appendix </w:t>
      </w:r>
      <w:r w:rsidR="005117BD" w:rsidRPr="00312EFC">
        <w:rPr>
          <w:rFonts w:ascii="Arial" w:hAnsi="Arial" w:cs="Arial"/>
          <w:sz w:val="24"/>
          <w:szCs w:val="24"/>
        </w:rPr>
        <w:t xml:space="preserve">5 - </w:t>
      </w:r>
      <w:r w:rsidR="005117BD" w:rsidRPr="00312EFC">
        <w:rPr>
          <w:rFonts w:ascii="Arial" w:hAnsi="Arial" w:cs="Arial"/>
          <w:sz w:val="24"/>
          <w:szCs w:val="24"/>
        </w:rPr>
        <w:t>Pie Chart Showing the Effects that Sexism and Misogyny has on Female Police Officers within South Wales Police</w:t>
      </w:r>
    </w:p>
    <w:p w14:paraId="3ED68951" w14:textId="36E11950" w:rsidR="00312EFC" w:rsidRPr="00312EFC" w:rsidRDefault="00312EFC" w:rsidP="005117BD">
      <w:pPr>
        <w:spacing w:line="480" w:lineRule="auto"/>
        <w:rPr>
          <w:rFonts w:ascii="Arial" w:hAnsi="Arial" w:cs="Arial"/>
          <w:sz w:val="24"/>
          <w:szCs w:val="24"/>
        </w:rPr>
      </w:pPr>
      <w:r w:rsidRPr="0044204F">
        <w:rPr>
          <w:rFonts w:ascii="Book Antiqua" w:hAnsi="Book Antiqua"/>
          <w:noProof/>
          <w:color w:val="2E74B5" w:themeColor="accent5" w:themeShade="BF"/>
          <w:sz w:val="28"/>
          <w:szCs w:val="28"/>
        </w:rPr>
        <w:drawing>
          <wp:anchor distT="0" distB="0" distL="114300" distR="114300" simplePos="0" relativeHeight="251681792" behindDoc="0" locked="0" layoutInCell="1" allowOverlap="1" wp14:anchorId="7494E2FC" wp14:editId="507C1B9B">
            <wp:simplePos x="0" y="0"/>
            <wp:positionH relativeFrom="margin">
              <wp:align>center</wp:align>
            </wp:positionH>
            <wp:positionV relativeFrom="paragraph">
              <wp:posOffset>-635</wp:posOffset>
            </wp:positionV>
            <wp:extent cx="6712480" cy="3046868"/>
            <wp:effectExtent l="0" t="0" r="0" b="1270"/>
            <wp:wrapNone/>
            <wp:docPr id="246739154" name="Picture 3" descr="Forms response chart. Question title: How has sexism or misogyny affected your mental health and emotional well-being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has sexism or misogyny affected your mental health and emotional well-being within South Wales Police?. Number of responses: 3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712480" cy="30468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F9BC0B" w14:textId="26226137" w:rsidR="006A5550" w:rsidRDefault="006A5550" w:rsidP="006A5550">
      <w:pPr>
        <w:rPr>
          <w:rFonts w:ascii="Arial" w:hAnsi="Arial" w:cs="Arial"/>
          <w:sz w:val="24"/>
          <w:szCs w:val="24"/>
        </w:rPr>
      </w:pPr>
    </w:p>
    <w:p w14:paraId="5757334F" w14:textId="77777777" w:rsidR="00312EFC" w:rsidRPr="00312EFC" w:rsidRDefault="00312EFC" w:rsidP="00312EFC">
      <w:pPr>
        <w:rPr>
          <w:rFonts w:ascii="Arial" w:hAnsi="Arial" w:cs="Arial"/>
          <w:sz w:val="24"/>
          <w:szCs w:val="24"/>
        </w:rPr>
      </w:pPr>
    </w:p>
    <w:p w14:paraId="1F2F111C" w14:textId="77777777" w:rsidR="00312EFC" w:rsidRPr="00312EFC" w:rsidRDefault="00312EFC" w:rsidP="00312EFC">
      <w:pPr>
        <w:rPr>
          <w:rFonts w:ascii="Arial" w:hAnsi="Arial" w:cs="Arial"/>
          <w:sz w:val="24"/>
          <w:szCs w:val="24"/>
        </w:rPr>
      </w:pPr>
    </w:p>
    <w:p w14:paraId="5C63A080" w14:textId="77777777" w:rsidR="00312EFC" w:rsidRPr="00312EFC" w:rsidRDefault="00312EFC" w:rsidP="00312EFC">
      <w:pPr>
        <w:rPr>
          <w:rFonts w:ascii="Arial" w:hAnsi="Arial" w:cs="Arial"/>
          <w:sz w:val="24"/>
          <w:szCs w:val="24"/>
        </w:rPr>
      </w:pPr>
    </w:p>
    <w:p w14:paraId="3295319E" w14:textId="77777777" w:rsidR="00312EFC" w:rsidRPr="00312EFC" w:rsidRDefault="00312EFC" w:rsidP="00312EFC">
      <w:pPr>
        <w:rPr>
          <w:rFonts w:ascii="Arial" w:hAnsi="Arial" w:cs="Arial"/>
          <w:sz w:val="24"/>
          <w:szCs w:val="24"/>
        </w:rPr>
      </w:pPr>
    </w:p>
    <w:p w14:paraId="4D3A0AE7" w14:textId="77777777" w:rsidR="00312EFC" w:rsidRPr="00312EFC" w:rsidRDefault="00312EFC" w:rsidP="00312EFC">
      <w:pPr>
        <w:rPr>
          <w:rFonts w:ascii="Arial" w:hAnsi="Arial" w:cs="Arial"/>
          <w:sz w:val="24"/>
          <w:szCs w:val="24"/>
        </w:rPr>
      </w:pPr>
    </w:p>
    <w:p w14:paraId="79FD2E06" w14:textId="77777777" w:rsidR="00312EFC" w:rsidRPr="00312EFC" w:rsidRDefault="00312EFC" w:rsidP="00312EFC">
      <w:pPr>
        <w:rPr>
          <w:rFonts w:ascii="Arial" w:hAnsi="Arial" w:cs="Arial"/>
          <w:sz w:val="24"/>
          <w:szCs w:val="24"/>
        </w:rPr>
      </w:pPr>
    </w:p>
    <w:p w14:paraId="029B3DE8" w14:textId="77777777" w:rsidR="00312EFC" w:rsidRPr="00312EFC" w:rsidRDefault="00312EFC" w:rsidP="00312EFC">
      <w:pPr>
        <w:rPr>
          <w:rFonts w:ascii="Arial" w:hAnsi="Arial" w:cs="Arial"/>
          <w:sz w:val="24"/>
          <w:szCs w:val="24"/>
        </w:rPr>
      </w:pPr>
    </w:p>
    <w:p w14:paraId="318834F3" w14:textId="77777777" w:rsidR="00312EFC" w:rsidRDefault="00312EFC" w:rsidP="00312EFC">
      <w:pPr>
        <w:rPr>
          <w:rFonts w:ascii="Arial" w:hAnsi="Arial" w:cs="Arial"/>
          <w:sz w:val="24"/>
          <w:szCs w:val="24"/>
        </w:rPr>
      </w:pPr>
    </w:p>
    <w:p w14:paraId="0B651D00" w14:textId="77777777" w:rsidR="00312EFC" w:rsidRDefault="00312EFC" w:rsidP="00312EFC">
      <w:pPr>
        <w:rPr>
          <w:rFonts w:ascii="Arial" w:hAnsi="Arial" w:cs="Arial"/>
          <w:sz w:val="24"/>
          <w:szCs w:val="24"/>
        </w:rPr>
      </w:pPr>
    </w:p>
    <w:p w14:paraId="196FE034" w14:textId="3BEF35D3" w:rsidR="007D0D22" w:rsidRPr="007D0D22" w:rsidRDefault="00312EFC" w:rsidP="007D0D22">
      <w:pPr>
        <w:spacing w:line="480" w:lineRule="auto"/>
        <w:rPr>
          <w:rFonts w:ascii="Arial" w:hAnsi="Arial" w:cs="Arial"/>
          <w:sz w:val="24"/>
          <w:szCs w:val="24"/>
        </w:rPr>
      </w:pPr>
      <w:r>
        <w:rPr>
          <w:rFonts w:ascii="Arial" w:hAnsi="Arial" w:cs="Arial"/>
          <w:sz w:val="24"/>
          <w:szCs w:val="24"/>
        </w:rPr>
        <w:t xml:space="preserve">Appendix 6 - </w:t>
      </w:r>
      <w:r w:rsidR="007D0D22" w:rsidRPr="007D0D22">
        <w:rPr>
          <w:rFonts w:ascii="Arial" w:hAnsi="Arial" w:cs="Arial"/>
          <w:sz w:val="24"/>
          <w:szCs w:val="24"/>
        </w:rPr>
        <w:t>Pie Chart Showing Whether Female Police Officers Believe South Wales Police Take their Mental Health and Well-being Seriously.</w:t>
      </w:r>
    </w:p>
    <w:p w14:paraId="0C600E67" w14:textId="62F0A7BB" w:rsidR="00312EFC" w:rsidRDefault="007D0D22" w:rsidP="00312EFC">
      <w:pPr>
        <w:rPr>
          <w:rFonts w:ascii="Arial" w:hAnsi="Arial" w:cs="Arial"/>
          <w:sz w:val="24"/>
          <w:szCs w:val="24"/>
        </w:rPr>
      </w:pPr>
      <w:r>
        <w:rPr>
          <w:noProof/>
        </w:rPr>
        <w:drawing>
          <wp:anchor distT="0" distB="0" distL="114300" distR="114300" simplePos="0" relativeHeight="251683840" behindDoc="0" locked="0" layoutInCell="1" allowOverlap="1" wp14:anchorId="568F9931" wp14:editId="3E6B1143">
            <wp:simplePos x="0" y="0"/>
            <wp:positionH relativeFrom="margin">
              <wp:posOffset>-304800</wp:posOffset>
            </wp:positionH>
            <wp:positionV relativeFrom="paragraph">
              <wp:posOffset>106680</wp:posOffset>
            </wp:positionV>
            <wp:extent cx="6482175" cy="2940821"/>
            <wp:effectExtent l="0" t="0" r="0" b="0"/>
            <wp:wrapNone/>
            <wp:docPr id="1389806561" name="Picture 5" descr="Forms response chart. Question title: To what extent do you agree with the statement: &quot;South Wales Police takes the mental health and emotional well-being of female officers seriously&quo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To what extent do you agree with the statement: &quot;South Wales Police takes the mental health and emotional well-being of female officers seriously&quot;?. Number of responses: 3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82175" cy="29408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B9AFEB" w14:textId="77777777" w:rsidR="00886C74" w:rsidRPr="00886C74" w:rsidRDefault="00886C74" w:rsidP="00886C74">
      <w:pPr>
        <w:rPr>
          <w:rFonts w:ascii="Arial" w:hAnsi="Arial" w:cs="Arial"/>
          <w:sz w:val="24"/>
          <w:szCs w:val="24"/>
        </w:rPr>
      </w:pPr>
    </w:p>
    <w:p w14:paraId="2A42D63F" w14:textId="77777777" w:rsidR="00886C74" w:rsidRPr="00886C74" w:rsidRDefault="00886C74" w:rsidP="00886C74">
      <w:pPr>
        <w:rPr>
          <w:rFonts w:ascii="Arial" w:hAnsi="Arial" w:cs="Arial"/>
          <w:sz w:val="24"/>
          <w:szCs w:val="24"/>
        </w:rPr>
      </w:pPr>
    </w:p>
    <w:p w14:paraId="6F42F56F" w14:textId="77777777" w:rsidR="00886C74" w:rsidRPr="00886C74" w:rsidRDefault="00886C74" w:rsidP="00886C74">
      <w:pPr>
        <w:rPr>
          <w:rFonts w:ascii="Arial" w:hAnsi="Arial" w:cs="Arial"/>
          <w:sz w:val="24"/>
          <w:szCs w:val="24"/>
        </w:rPr>
      </w:pPr>
    </w:p>
    <w:p w14:paraId="6CFA6B1A" w14:textId="77777777" w:rsidR="00886C74" w:rsidRPr="00886C74" w:rsidRDefault="00886C74" w:rsidP="00886C74">
      <w:pPr>
        <w:rPr>
          <w:rFonts w:ascii="Arial" w:hAnsi="Arial" w:cs="Arial"/>
          <w:sz w:val="24"/>
          <w:szCs w:val="24"/>
        </w:rPr>
      </w:pPr>
    </w:p>
    <w:p w14:paraId="37E6F16F" w14:textId="77777777" w:rsidR="00886C74" w:rsidRPr="00886C74" w:rsidRDefault="00886C74" w:rsidP="00886C74">
      <w:pPr>
        <w:rPr>
          <w:rFonts w:ascii="Arial" w:hAnsi="Arial" w:cs="Arial"/>
          <w:sz w:val="24"/>
          <w:szCs w:val="24"/>
        </w:rPr>
      </w:pPr>
    </w:p>
    <w:p w14:paraId="06469AE5" w14:textId="77777777" w:rsidR="00886C74" w:rsidRPr="00886C74" w:rsidRDefault="00886C74" w:rsidP="00886C74">
      <w:pPr>
        <w:rPr>
          <w:rFonts w:ascii="Arial" w:hAnsi="Arial" w:cs="Arial"/>
          <w:sz w:val="24"/>
          <w:szCs w:val="24"/>
        </w:rPr>
      </w:pPr>
    </w:p>
    <w:p w14:paraId="6758C249" w14:textId="77777777" w:rsidR="00886C74" w:rsidRPr="00886C74" w:rsidRDefault="00886C74" w:rsidP="00886C74">
      <w:pPr>
        <w:rPr>
          <w:rFonts w:ascii="Arial" w:hAnsi="Arial" w:cs="Arial"/>
          <w:sz w:val="24"/>
          <w:szCs w:val="24"/>
        </w:rPr>
      </w:pPr>
    </w:p>
    <w:p w14:paraId="66A7D7F1" w14:textId="77777777" w:rsidR="00886C74" w:rsidRPr="00886C74" w:rsidRDefault="00886C74" w:rsidP="00886C74">
      <w:pPr>
        <w:rPr>
          <w:rFonts w:ascii="Arial" w:hAnsi="Arial" w:cs="Arial"/>
          <w:sz w:val="24"/>
          <w:szCs w:val="24"/>
        </w:rPr>
      </w:pPr>
    </w:p>
    <w:p w14:paraId="317085B2" w14:textId="77777777" w:rsidR="00886C74" w:rsidRDefault="00886C74" w:rsidP="00886C74">
      <w:pPr>
        <w:rPr>
          <w:rFonts w:ascii="Arial" w:hAnsi="Arial" w:cs="Arial"/>
          <w:sz w:val="24"/>
          <w:szCs w:val="24"/>
        </w:rPr>
      </w:pPr>
    </w:p>
    <w:p w14:paraId="7051966D" w14:textId="77777777" w:rsidR="00886C74" w:rsidRDefault="00886C74" w:rsidP="00886C74">
      <w:pPr>
        <w:rPr>
          <w:rFonts w:ascii="Arial" w:hAnsi="Arial" w:cs="Arial"/>
          <w:sz w:val="24"/>
          <w:szCs w:val="24"/>
        </w:rPr>
      </w:pPr>
    </w:p>
    <w:p w14:paraId="24CE1631" w14:textId="77777777" w:rsidR="00886C74" w:rsidRDefault="00886C74" w:rsidP="00886C74">
      <w:pPr>
        <w:rPr>
          <w:rFonts w:ascii="Arial" w:hAnsi="Arial" w:cs="Arial"/>
          <w:sz w:val="24"/>
          <w:szCs w:val="24"/>
        </w:rPr>
      </w:pPr>
    </w:p>
    <w:p w14:paraId="62144EB2" w14:textId="77777777" w:rsidR="00886C74" w:rsidRDefault="00886C74" w:rsidP="00886C74">
      <w:pPr>
        <w:rPr>
          <w:rFonts w:ascii="Arial" w:hAnsi="Arial" w:cs="Arial"/>
          <w:sz w:val="24"/>
          <w:szCs w:val="24"/>
        </w:rPr>
      </w:pPr>
    </w:p>
    <w:p w14:paraId="55C34D3C" w14:textId="100A8E06" w:rsidR="005B22AB" w:rsidRDefault="00886C74" w:rsidP="00886C74">
      <w:pPr>
        <w:rPr>
          <w:rFonts w:ascii="Arial" w:hAnsi="Arial" w:cs="Arial"/>
          <w:sz w:val="24"/>
          <w:szCs w:val="24"/>
        </w:rPr>
      </w:pPr>
      <w:r>
        <w:rPr>
          <w:rFonts w:ascii="Arial" w:hAnsi="Arial" w:cs="Arial"/>
          <w:sz w:val="24"/>
          <w:szCs w:val="24"/>
        </w:rPr>
        <w:t xml:space="preserve">Appendix 7 – Copy of survey questions </w:t>
      </w:r>
    </w:p>
    <w:p w14:paraId="55528CF7" w14:textId="14350587" w:rsidR="00E06F94" w:rsidRDefault="00E06F94" w:rsidP="00886C74">
      <w:pPr>
        <w:rPr>
          <w:rFonts w:ascii="Arial" w:hAnsi="Arial" w:cs="Arial"/>
          <w:sz w:val="24"/>
          <w:szCs w:val="24"/>
        </w:rPr>
      </w:pPr>
    </w:p>
    <w:p w14:paraId="46EEFF90" w14:textId="5121BF12" w:rsidR="00E06F94" w:rsidRDefault="009A07E6" w:rsidP="00886C74">
      <w:pPr>
        <w:rPr>
          <w:rFonts w:ascii="Arial" w:hAnsi="Arial" w:cs="Arial"/>
          <w:sz w:val="24"/>
          <w:szCs w:val="24"/>
        </w:rPr>
      </w:pPr>
      <w:r>
        <w:rPr>
          <w:rFonts w:ascii="Arial" w:hAnsi="Arial" w:cs="Arial"/>
          <w:noProof/>
          <w:sz w:val="24"/>
          <w:szCs w:val="24"/>
        </w:rPr>
        <w:drawing>
          <wp:anchor distT="0" distB="0" distL="114300" distR="114300" simplePos="0" relativeHeight="251684864" behindDoc="0" locked="0" layoutInCell="1" allowOverlap="1" wp14:anchorId="7D715008" wp14:editId="41D09384">
            <wp:simplePos x="0" y="0"/>
            <wp:positionH relativeFrom="margin">
              <wp:posOffset>944880</wp:posOffset>
            </wp:positionH>
            <wp:positionV relativeFrom="paragraph">
              <wp:posOffset>12700</wp:posOffset>
            </wp:positionV>
            <wp:extent cx="3522427" cy="7101840"/>
            <wp:effectExtent l="0" t="0" r="1905" b="3810"/>
            <wp:wrapNone/>
            <wp:docPr id="9546009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00970" name="Picture 95460097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22427" cy="7101840"/>
                    </a:xfrm>
                    <a:prstGeom prst="rect">
                      <a:avLst/>
                    </a:prstGeom>
                  </pic:spPr>
                </pic:pic>
              </a:graphicData>
            </a:graphic>
            <wp14:sizeRelH relativeFrom="page">
              <wp14:pctWidth>0</wp14:pctWidth>
            </wp14:sizeRelH>
            <wp14:sizeRelV relativeFrom="page">
              <wp14:pctHeight>0</wp14:pctHeight>
            </wp14:sizeRelV>
          </wp:anchor>
        </w:drawing>
      </w:r>
    </w:p>
    <w:p w14:paraId="3A6082F1" w14:textId="77777777" w:rsidR="00E06F94" w:rsidRPr="00E06F94" w:rsidRDefault="00E06F94" w:rsidP="00E06F94">
      <w:pPr>
        <w:rPr>
          <w:rFonts w:ascii="Arial" w:hAnsi="Arial" w:cs="Arial"/>
          <w:sz w:val="24"/>
          <w:szCs w:val="24"/>
        </w:rPr>
      </w:pPr>
    </w:p>
    <w:p w14:paraId="4793D2E6" w14:textId="77777777" w:rsidR="00E06F94" w:rsidRPr="00E06F94" w:rsidRDefault="00E06F94" w:rsidP="00E06F94">
      <w:pPr>
        <w:rPr>
          <w:rFonts w:ascii="Arial" w:hAnsi="Arial" w:cs="Arial"/>
          <w:sz w:val="24"/>
          <w:szCs w:val="24"/>
        </w:rPr>
      </w:pPr>
    </w:p>
    <w:p w14:paraId="04C83F3B" w14:textId="77777777" w:rsidR="00E06F94" w:rsidRPr="00E06F94" w:rsidRDefault="00E06F94" w:rsidP="00E06F94">
      <w:pPr>
        <w:rPr>
          <w:rFonts w:ascii="Arial" w:hAnsi="Arial" w:cs="Arial"/>
          <w:sz w:val="24"/>
          <w:szCs w:val="24"/>
        </w:rPr>
      </w:pPr>
    </w:p>
    <w:p w14:paraId="3AA63310" w14:textId="77777777" w:rsidR="00E06F94" w:rsidRPr="00E06F94" w:rsidRDefault="00E06F94" w:rsidP="00E06F94">
      <w:pPr>
        <w:rPr>
          <w:rFonts w:ascii="Arial" w:hAnsi="Arial" w:cs="Arial"/>
          <w:sz w:val="24"/>
          <w:szCs w:val="24"/>
        </w:rPr>
      </w:pPr>
    </w:p>
    <w:p w14:paraId="7E6E5A83" w14:textId="77777777" w:rsidR="00E06F94" w:rsidRPr="00E06F94" w:rsidRDefault="00E06F94" w:rsidP="00E06F94">
      <w:pPr>
        <w:rPr>
          <w:rFonts w:ascii="Arial" w:hAnsi="Arial" w:cs="Arial"/>
          <w:sz w:val="24"/>
          <w:szCs w:val="24"/>
        </w:rPr>
      </w:pPr>
    </w:p>
    <w:p w14:paraId="2F8CB54E" w14:textId="77777777" w:rsidR="00E06F94" w:rsidRPr="00E06F94" w:rsidRDefault="00E06F94" w:rsidP="00E06F94">
      <w:pPr>
        <w:rPr>
          <w:rFonts w:ascii="Arial" w:hAnsi="Arial" w:cs="Arial"/>
          <w:sz w:val="24"/>
          <w:szCs w:val="24"/>
        </w:rPr>
      </w:pPr>
    </w:p>
    <w:p w14:paraId="5A5B2618" w14:textId="77777777" w:rsidR="00E06F94" w:rsidRPr="00E06F94" w:rsidRDefault="00E06F94" w:rsidP="00E06F94">
      <w:pPr>
        <w:rPr>
          <w:rFonts w:ascii="Arial" w:hAnsi="Arial" w:cs="Arial"/>
          <w:sz w:val="24"/>
          <w:szCs w:val="24"/>
        </w:rPr>
      </w:pPr>
    </w:p>
    <w:p w14:paraId="7AF67977" w14:textId="77777777" w:rsidR="00E06F94" w:rsidRPr="00E06F94" w:rsidRDefault="00E06F94" w:rsidP="00E06F94">
      <w:pPr>
        <w:rPr>
          <w:rFonts w:ascii="Arial" w:hAnsi="Arial" w:cs="Arial"/>
          <w:sz w:val="24"/>
          <w:szCs w:val="24"/>
        </w:rPr>
      </w:pPr>
    </w:p>
    <w:p w14:paraId="54838227" w14:textId="77777777" w:rsidR="00E06F94" w:rsidRPr="00E06F94" w:rsidRDefault="00E06F94" w:rsidP="00E06F94">
      <w:pPr>
        <w:rPr>
          <w:rFonts w:ascii="Arial" w:hAnsi="Arial" w:cs="Arial"/>
          <w:sz w:val="24"/>
          <w:szCs w:val="24"/>
        </w:rPr>
      </w:pPr>
    </w:p>
    <w:p w14:paraId="2B1990E3" w14:textId="77777777" w:rsidR="00E06F94" w:rsidRPr="00E06F94" w:rsidRDefault="00E06F94" w:rsidP="00E06F94">
      <w:pPr>
        <w:rPr>
          <w:rFonts w:ascii="Arial" w:hAnsi="Arial" w:cs="Arial"/>
          <w:sz w:val="24"/>
          <w:szCs w:val="24"/>
        </w:rPr>
      </w:pPr>
    </w:p>
    <w:p w14:paraId="139DF8BB" w14:textId="77777777" w:rsidR="00E06F94" w:rsidRPr="00E06F94" w:rsidRDefault="00E06F94" w:rsidP="00E06F94">
      <w:pPr>
        <w:rPr>
          <w:rFonts w:ascii="Arial" w:hAnsi="Arial" w:cs="Arial"/>
          <w:sz w:val="24"/>
          <w:szCs w:val="24"/>
        </w:rPr>
      </w:pPr>
    </w:p>
    <w:p w14:paraId="1471CFD4" w14:textId="77777777" w:rsidR="00E06F94" w:rsidRPr="00E06F94" w:rsidRDefault="00E06F94" w:rsidP="00E06F94">
      <w:pPr>
        <w:rPr>
          <w:rFonts w:ascii="Arial" w:hAnsi="Arial" w:cs="Arial"/>
          <w:sz w:val="24"/>
          <w:szCs w:val="24"/>
        </w:rPr>
      </w:pPr>
    </w:p>
    <w:p w14:paraId="1773FBE4" w14:textId="77777777" w:rsidR="00E06F94" w:rsidRPr="00E06F94" w:rsidRDefault="00E06F94" w:rsidP="00E06F94">
      <w:pPr>
        <w:rPr>
          <w:rFonts w:ascii="Arial" w:hAnsi="Arial" w:cs="Arial"/>
          <w:sz w:val="24"/>
          <w:szCs w:val="24"/>
        </w:rPr>
      </w:pPr>
    </w:p>
    <w:p w14:paraId="3E7B0621" w14:textId="77777777" w:rsidR="00E06F94" w:rsidRPr="00E06F94" w:rsidRDefault="00E06F94" w:rsidP="00E06F94">
      <w:pPr>
        <w:rPr>
          <w:rFonts w:ascii="Arial" w:hAnsi="Arial" w:cs="Arial"/>
          <w:sz w:val="24"/>
          <w:szCs w:val="24"/>
        </w:rPr>
      </w:pPr>
    </w:p>
    <w:p w14:paraId="72187CAF" w14:textId="77777777" w:rsidR="00E06F94" w:rsidRPr="00E06F94" w:rsidRDefault="00E06F94" w:rsidP="00E06F94">
      <w:pPr>
        <w:rPr>
          <w:rFonts w:ascii="Arial" w:hAnsi="Arial" w:cs="Arial"/>
          <w:sz w:val="24"/>
          <w:szCs w:val="24"/>
        </w:rPr>
      </w:pPr>
    </w:p>
    <w:p w14:paraId="74EE1455" w14:textId="77777777" w:rsidR="00E06F94" w:rsidRPr="00E06F94" w:rsidRDefault="00E06F94" w:rsidP="00E06F94">
      <w:pPr>
        <w:rPr>
          <w:rFonts w:ascii="Arial" w:hAnsi="Arial" w:cs="Arial"/>
          <w:sz w:val="24"/>
          <w:szCs w:val="24"/>
        </w:rPr>
      </w:pPr>
    </w:p>
    <w:p w14:paraId="461DA94F" w14:textId="77777777" w:rsidR="00E06F94" w:rsidRPr="00E06F94" w:rsidRDefault="00E06F94" w:rsidP="00E06F94">
      <w:pPr>
        <w:rPr>
          <w:rFonts w:ascii="Arial" w:hAnsi="Arial" w:cs="Arial"/>
          <w:sz w:val="24"/>
          <w:szCs w:val="24"/>
        </w:rPr>
      </w:pPr>
    </w:p>
    <w:p w14:paraId="26792A1E" w14:textId="77777777" w:rsidR="00E06F94" w:rsidRPr="00E06F94" w:rsidRDefault="00E06F94" w:rsidP="00E06F94">
      <w:pPr>
        <w:rPr>
          <w:rFonts w:ascii="Arial" w:hAnsi="Arial" w:cs="Arial"/>
          <w:sz w:val="24"/>
          <w:szCs w:val="24"/>
        </w:rPr>
      </w:pPr>
    </w:p>
    <w:p w14:paraId="0117A871" w14:textId="77777777" w:rsidR="00E06F94" w:rsidRPr="00E06F94" w:rsidRDefault="00E06F94" w:rsidP="00E06F94">
      <w:pPr>
        <w:rPr>
          <w:rFonts w:ascii="Arial" w:hAnsi="Arial" w:cs="Arial"/>
          <w:sz w:val="24"/>
          <w:szCs w:val="24"/>
        </w:rPr>
      </w:pPr>
    </w:p>
    <w:p w14:paraId="05B40CE9" w14:textId="77777777" w:rsidR="00E06F94" w:rsidRPr="00E06F94" w:rsidRDefault="00E06F94" w:rsidP="00E06F94">
      <w:pPr>
        <w:rPr>
          <w:rFonts w:ascii="Arial" w:hAnsi="Arial" w:cs="Arial"/>
          <w:sz w:val="24"/>
          <w:szCs w:val="24"/>
        </w:rPr>
      </w:pPr>
    </w:p>
    <w:p w14:paraId="66CD793B" w14:textId="77777777" w:rsidR="00E06F94" w:rsidRPr="00E06F94" w:rsidRDefault="00E06F94" w:rsidP="00E06F94">
      <w:pPr>
        <w:rPr>
          <w:rFonts w:ascii="Arial" w:hAnsi="Arial" w:cs="Arial"/>
          <w:sz w:val="24"/>
          <w:szCs w:val="24"/>
        </w:rPr>
      </w:pPr>
    </w:p>
    <w:p w14:paraId="5D5D20C7" w14:textId="77777777" w:rsidR="00E06F94" w:rsidRPr="00E06F94" w:rsidRDefault="00E06F94" w:rsidP="00E06F94">
      <w:pPr>
        <w:rPr>
          <w:rFonts w:ascii="Arial" w:hAnsi="Arial" w:cs="Arial"/>
          <w:sz w:val="24"/>
          <w:szCs w:val="24"/>
        </w:rPr>
      </w:pPr>
    </w:p>
    <w:p w14:paraId="4084A73E" w14:textId="77777777" w:rsidR="00E06F94" w:rsidRDefault="00E06F94" w:rsidP="00E06F94">
      <w:pPr>
        <w:rPr>
          <w:rFonts w:ascii="Arial" w:hAnsi="Arial" w:cs="Arial"/>
          <w:sz w:val="24"/>
          <w:szCs w:val="24"/>
        </w:rPr>
      </w:pPr>
    </w:p>
    <w:p w14:paraId="6E5CD885" w14:textId="77777777" w:rsidR="00E06F94" w:rsidRPr="00E06F94" w:rsidRDefault="00E06F94" w:rsidP="00E06F94">
      <w:pPr>
        <w:rPr>
          <w:rFonts w:ascii="Arial" w:hAnsi="Arial" w:cs="Arial"/>
          <w:sz w:val="24"/>
          <w:szCs w:val="24"/>
        </w:rPr>
      </w:pPr>
    </w:p>
    <w:p w14:paraId="328C9C4A" w14:textId="77777777" w:rsidR="00E06F94" w:rsidRDefault="00E06F94" w:rsidP="00E06F94">
      <w:pPr>
        <w:rPr>
          <w:rFonts w:ascii="Arial" w:hAnsi="Arial" w:cs="Arial"/>
          <w:sz w:val="24"/>
          <w:szCs w:val="24"/>
        </w:rPr>
      </w:pPr>
    </w:p>
    <w:p w14:paraId="63FBF7A7" w14:textId="77777777" w:rsidR="00E06F94" w:rsidRDefault="00E06F94" w:rsidP="00E06F94">
      <w:pPr>
        <w:rPr>
          <w:rFonts w:ascii="Arial" w:hAnsi="Arial" w:cs="Arial"/>
          <w:sz w:val="24"/>
          <w:szCs w:val="24"/>
        </w:rPr>
      </w:pPr>
    </w:p>
    <w:p w14:paraId="69F5F1FF" w14:textId="77777777" w:rsidR="00E06F94" w:rsidRDefault="00E06F94" w:rsidP="00E06F94">
      <w:pPr>
        <w:rPr>
          <w:rFonts w:ascii="Arial" w:hAnsi="Arial" w:cs="Arial"/>
          <w:sz w:val="24"/>
          <w:szCs w:val="24"/>
        </w:rPr>
      </w:pPr>
    </w:p>
    <w:p w14:paraId="262156D6" w14:textId="5B4DA1F4" w:rsidR="00E06F94" w:rsidRDefault="009A07E6" w:rsidP="00E06F94">
      <w:pPr>
        <w:rPr>
          <w:rFonts w:ascii="Arial" w:hAnsi="Arial" w:cs="Arial"/>
          <w:sz w:val="24"/>
          <w:szCs w:val="24"/>
        </w:rPr>
      </w:pPr>
      <w:r>
        <w:rPr>
          <w:rFonts w:ascii="Arial" w:hAnsi="Arial" w:cs="Arial"/>
          <w:noProof/>
          <w:sz w:val="24"/>
          <w:szCs w:val="24"/>
        </w:rPr>
        <w:drawing>
          <wp:anchor distT="0" distB="0" distL="114300" distR="114300" simplePos="0" relativeHeight="251685888" behindDoc="0" locked="0" layoutInCell="1" allowOverlap="1" wp14:anchorId="4C4AFFFB" wp14:editId="22555C18">
            <wp:simplePos x="0" y="0"/>
            <wp:positionH relativeFrom="column">
              <wp:posOffset>487680</wp:posOffset>
            </wp:positionH>
            <wp:positionV relativeFrom="paragraph">
              <wp:posOffset>0</wp:posOffset>
            </wp:positionV>
            <wp:extent cx="4465320" cy="3346764"/>
            <wp:effectExtent l="0" t="0" r="0" b="6350"/>
            <wp:wrapNone/>
            <wp:docPr id="15277561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56179" name="Picture 1527756179"/>
                    <pic:cNvPicPr/>
                  </pic:nvPicPr>
                  <pic:blipFill>
                    <a:blip r:embed="rId16">
                      <a:extLst>
                        <a:ext uri="{28A0092B-C50C-407E-A947-70E740481C1C}">
                          <a14:useLocalDpi xmlns:a14="http://schemas.microsoft.com/office/drawing/2010/main" val="0"/>
                        </a:ext>
                      </a:extLst>
                    </a:blip>
                    <a:stretch>
                      <a:fillRect/>
                    </a:stretch>
                  </pic:blipFill>
                  <pic:spPr>
                    <a:xfrm>
                      <a:off x="0" y="0"/>
                      <a:ext cx="4487600" cy="3363463"/>
                    </a:xfrm>
                    <a:prstGeom prst="rect">
                      <a:avLst/>
                    </a:prstGeom>
                  </pic:spPr>
                </pic:pic>
              </a:graphicData>
            </a:graphic>
            <wp14:sizeRelH relativeFrom="page">
              <wp14:pctWidth>0</wp14:pctWidth>
            </wp14:sizeRelH>
            <wp14:sizeRelV relativeFrom="page">
              <wp14:pctHeight>0</wp14:pctHeight>
            </wp14:sizeRelV>
          </wp:anchor>
        </w:drawing>
      </w:r>
    </w:p>
    <w:p w14:paraId="25DD7B24" w14:textId="77777777" w:rsidR="007D6919" w:rsidRPr="007D6919" w:rsidRDefault="007D6919" w:rsidP="007D6919">
      <w:pPr>
        <w:rPr>
          <w:rFonts w:ascii="Arial" w:hAnsi="Arial" w:cs="Arial"/>
          <w:sz w:val="24"/>
          <w:szCs w:val="24"/>
        </w:rPr>
      </w:pPr>
    </w:p>
    <w:p w14:paraId="26C803EE" w14:textId="77777777" w:rsidR="007D6919" w:rsidRPr="007D6919" w:rsidRDefault="007D6919" w:rsidP="007D6919">
      <w:pPr>
        <w:rPr>
          <w:rFonts w:ascii="Arial" w:hAnsi="Arial" w:cs="Arial"/>
          <w:sz w:val="24"/>
          <w:szCs w:val="24"/>
        </w:rPr>
      </w:pPr>
    </w:p>
    <w:p w14:paraId="04956412" w14:textId="77777777" w:rsidR="007D6919" w:rsidRPr="007D6919" w:rsidRDefault="007D6919" w:rsidP="007D6919">
      <w:pPr>
        <w:rPr>
          <w:rFonts w:ascii="Arial" w:hAnsi="Arial" w:cs="Arial"/>
          <w:sz w:val="24"/>
          <w:szCs w:val="24"/>
        </w:rPr>
      </w:pPr>
    </w:p>
    <w:p w14:paraId="37175214" w14:textId="77777777" w:rsidR="007D6919" w:rsidRPr="007D6919" w:rsidRDefault="007D6919" w:rsidP="007D6919">
      <w:pPr>
        <w:rPr>
          <w:rFonts w:ascii="Arial" w:hAnsi="Arial" w:cs="Arial"/>
          <w:sz w:val="24"/>
          <w:szCs w:val="24"/>
        </w:rPr>
      </w:pPr>
    </w:p>
    <w:p w14:paraId="6D613CD4" w14:textId="77777777" w:rsidR="007D6919" w:rsidRPr="007D6919" w:rsidRDefault="007D6919" w:rsidP="007D6919">
      <w:pPr>
        <w:rPr>
          <w:rFonts w:ascii="Arial" w:hAnsi="Arial" w:cs="Arial"/>
          <w:sz w:val="24"/>
          <w:szCs w:val="24"/>
        </w:rPr>
      </w:pPr>
    </w:p>
    <w:p w14:paraId="0B60C3F1" w14:textId="77777777" w:rsidR="007D6919" w:rsidRPr="007D6919" w:rsidRDefault="007D6919" w:rsidP="007D6919">
      <w:pPr>
        <w:rPr>
          <w:rFonts w:ascii="Arial" w:hAnsi="Arial" w:cs="Arial"/>
          <w:sz w:val="24"/>
          <w:szCs w:val="24"/>
        </w:rPr>
      </w:pPr>
    </w:p>
    <w:p w14:paraId="195DA816" w14:textId="77777777" w:rsidR="007D6919" w:rsidRPr="007D6919" w:rsidRDefault="007D6919" w:rsidP="007D6919">
      <w:pPr>
        <w:rPr>
          <w:rFonts w:ascii="Arial" w:hAnsi="Arial" w:cs="Arial"/>
          <w:sz w:val="24"/>
          <w:szCs w:val="24"/>
        </w:rPr>
      </w:pPr>
    </w:p>
    <w:p w14:paraId="371CFAFB" w14:textId="5E616216" w:rsidR="007D6919" w:rsidRPr="007D6919" w:rsidRDefault="007D6919" w:rsidP="007D6919">
      <w:pPr>
        <w:rPr>
          <w:rFonts w:ascii="Arial" w:hAnsi="Arial" w:cs="Arial"/>
          <w:sz w:val="24"/>
          <w:szCs w:val="24"/>
        </w:rPr>
      </w:pPr>
    </w:p>
    <w:p w14:paraId="2BC68CB0" w14:textId="25C8317D" w:rsidR="007D6919" w:rsidRPr="007D6919" w:rsidRDefault="007D6919" w:rsidP="007D6919">
      <w:pPr>
        <w:rPr>
          <w:rFonts w:ascii="Arial" w:hAnsi="Arial" w:cs="Arial"/>
          <w:sz w:val="24"/>
          <w:szCs w:val="24"/>
        </w:rPr>
      </w:pPr>
    </w:p>
    <w:p w14:paraId="309C61EF" w14:textId="3F55B923" w:rsidR="007D6919" w:rsidRPr="007D6919" w:rsidRDefault="007D6919" w:rsidP="007D6919">
      <w:pPr>
        <w:rPr>
          <w:rFonts w:ascii="Arial" w:hAnsi="Arial" w:cs="Arial"/>
          <w:sz w:val="24"/>
          <w:szCs w:val="24"/>
        </w:rPr>
      </w:pPr>
    </w:p>
    <w:p w14:paraId="32C5B2CF" w14:textId="5CBFAF4E" w:rsidR="007D6919" w:rsidRDefault="007D6919" w:rsidP="007D6919">
      <w:pPr>
        <w:rPr>
          <w:rFonts w:ascii="Arial" w:hAnsi="Arial" w:cs="Arial"/>
          <w:sz w:val="24"/>
          <w:szCs w:val="24"/>
        </w:rPr>
      </w:pPr>
    </w:p>
    <w:p w14:paraId="1CA41757" w14:textId="660AD7BB" w:rsidR="007D6919" w:rsidRDefault="007D6919" w:rsidP="007D6919">
      <w:pPr>
        <w:rPr>
          <w:rFonts w:ascii="Arial" w:hAnsi="Arial" w:cs="Arial"/>
          <w:sz w:val="24"/>
          <w:szCs w:val="24"/>
        </w:rPr>
      </w:pPr>
    </w:p>
    <w:p w14:paraId="332DFF1E" w14:textId="1604C80D" w:rsidR="007D6919" w:rsidRDefault="007D6919" w:rsidP="007D6919">
      <w:pPr>
        <w:rPr>
          <w:rFonts w:ascii="Arial" w:hAnsi="Arial" w:cs="Arial"/>
          <w:sz w:val="24"/>
          <w:szCs w:val="24"/>
        </w:rPr>
      </w:pPr>
    </w:p>
    <w:p w14:paraId="023ED729" w14:textId="58FCDFD3" w:rsidR="00345A1E" w:rsidRDefault="00345A1E" w:rsidP="007D6919">
      <w:pPr>
        <w:ind w:firstLine="720"/>
        <w:rPr>
          <w:rFonts w:ascii="Arial" w:hAnsi="Arial" w:cs="Arial"/>
          <w:sz w:val="24"/>
          <w:szCs w:val="24"/>
        </w:rPr>
      </w:pPr>
      <w:r>
        <w:rPr>
          <w:rFonts w:ascii="Arial" w:hAnsi="Arial" w:cs="Arial"/>
          <w:noProof/>
          <w:sz w:val="24"/>
          <w:szCs w:val="24"/>
        </w:rPr>
        <w:drawing>
          <wp:anchor distT="0" distB="0" distL="114300" distR="114300" simplePos="0" relativeHeight="251686912" behindDoc="0" locked="0" layoutInCell="1" allowOverlap="1" wp14:anchorId="249ABE7F" wp14:editId="21D58F49">
            <wp:simplePos x="0" y="0"/>
            <wp:positionH relativeFrom="margin">
              <wp:posOffset>593307</wp:posOffset>
            </wp:positionH>
            <wp:positionV relativeFrom="paragraph">
              <wp:posOffset>134620</wp:posOffset>
            </wp:positionV>
            <wp:extent cx="4358640" cy="3622220"/>
            <wp:effectExtent l="0" t="0" r="3810" b="0"/>
            <wp:wrapNone/>
            <wp:docPr id="7848751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75124" name="Picture 784875124"/>
                    <pic:cNvPicPr/>
                  </pic:nvPicPr>
                  <pic:blipFill>
                    <a:blip r:embed="rId17">
                      <a:extLst>
                        <a:ext uri="{28A0092B-C50C-407E-A947-70E740481C1C}">
                          <a14:useLocalDpi xmlns:a14="http://schemas.microsoft.com/office/drawing/2010/main" val="0"/>
                        </a:ext>
                      </a:extLst>
                    </a:blip>
                    <a:stretch>
                      <a:fillRect/>
                    </a:stretch>
                  </pic:blipFill>
                  <pic:spPr>
                    <a:xfrm>
                      <a:off x="0" y="0"/>
                      <a:ext cx="4358640" cy="3622220"/>
                    </a:xfrm>
                    <a:prstGeom prst="rect">
                      <a:avLst/>
                    </a:prstGeom>
                  </pic:spPr>
                </pic:pic>
              </a:graphicData>
            </a:graphic>
            <wp14:sizeRelH relativeFrom="page">
              <wp14:pctWidth>0</wp14:pctWidth>
            </wp14:sizeRelH>
            <wp14:sizeRelV relativeFrom="page">
              <wp14:pctHeight>0</wp14:pctHeight>
            </wp14:sizeRelV>
          </wp:anchor>
        </w:drawing>
      </w:r>
    </w:p>
    <w:p w14:paraId="4F20A928" w14:textId="2517E496" w:rsidR="00345A1E" w:rsidRDefault="00345A1E" w:rsidP="007D6919">
      <w:pPr>
        <w:ind w:firstLine="720"/>
        <w:rPr>
          <w:rFonts w:ascii="Arial" w:hAnsi="Arial" w:cs="Arial"/>
          <w:sz w:val="24"/>
          <w:szCs w:val="24"/>
        </w:rPr>
      </w:pPr>
    </w:p>
    <w:p w14:paraId="7A32C7B9" w14:textId="77777777" w:rsidR="00345A1E" w:rsidRDefault="00345A1E" w:rsidP="007D6919">
      <w:pPr>
        <w:ind w:firstLine="720"/>
        <w:rPr>
          <w:rFonts w:ascii="Arial" w:hAnsi="Arial" w:cs="Arial"/>
          <w:sz w:val="24"/>
          <w:szCs w:val="24"/>
        </w:rPr>
      </w:pPr>
    </w:p>
    <w:p w14:paraId="6D0457DB" w14:textId="77777777" w:rsidR="00345A1E" w:rsidRDefault="00345A1E" w:rsidP="007D6919">
      <w:pPr>
        <w:ind w:firstLine="720"/>
        <w:rPr>
          <w:rFonts w:ascii="Arial" w:hAnsi="Arial" w:cs="Arial"/>
          <w:sz w:val="24"/>
          <w:szCs w:val="24"/>
        </w:rPr>
      </w:pPr>
    </w:p>
    <w:p w14:paraId="1528372D" w14:textId="09250A2F" w:rsidR="007D6919" w:rsidRDefault="00345A1E" w:rsidP="007D6919">
      <w:pPr>
        <w:ind w:firstLine="720"/>
        <w:rPr>
          <w:rFonts w:ascii="Arial" w:hAnsi="Arial" w:cs="Arial"/>
          <w:sz w:val="24"/>
          <w:szCs w:val="24"/>
        </w:rPr>
      </w:pPr>
      <w:r>
        <w:rPr>
          <w:rFonts w:ascii="Arial" w:hAnsi="Arial" w:cs="Arial"/>
          <w:noProof/>
          <w:sz w:val="24"/>
          <w:szCs w:val="24"/>
        </w:rPr>
        <w:drawing>
          <wp:inline distT="0" distB="0" distL="0" distR="0" wp14:anchorId="42961E64" wp14:editId="3DA5B282">
            <wp:extent cx="4236720" cy="3873411"/>
            <wp:effectExtent l="0" t="0" r="0" b="0"/>
            <wp:docPr id="5540015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01510" name="Picture 554001510"/>
                    <pic:cNvPicPr/>
                  </pic:nvPicPr>
                  <pic:blipFill>
                    <a:blip r:embed="rId18">
                      <a:extLst>
                        <a:ext uri="{28A0092B-C50C-407E-A947-70E740481C1C}">
                          <a14:useLocalDpi xmlns:a14="http://schemas.microsoft.com/office/drawing/2010/main" val="0"/>
                        </a:ext>
                      </a:extLst>
                    </a:blip>
                    <a:stretch>
                      <a:fillRect/>
                    </a:stretch>
                  </pic:blipFill>
                  <pic:spPr>
                    <a:xfrm>
                      <a:off x="0" y="0"/>
                      <a:ext cx="4249595" cy="3885182"/>
                    </a:xfrm>
                    <a:prstGeom prst="rect">
                      <a:avLst/>
                    </a:prstGeom>
                  </pic:spPr>
                </pic:pic>
              </a:graphicData>
            </a:graphic>
          </wp:inline>
        </w:drawing>
      </w:r>
    </w:p>
    <w:p w14:paraId="12E822A3" w14:textId="7FBA8DED" w:rsidR="00345A1E" w:rsidRDefault="00345A1E" w:rsidP="00345A1E">
      <w:pPr>
        <w:rPr>
          <w:rFonts w:ascii="Arial" w:hAnsi="Arial" w:cs="Arial"/>
          <w:sz w:val="24"/>
          <w:szCs w:val="24"/>
        </w:rPr>
      </w:pPr>
      <w:r>
        <w:rPr>
          <w:rFonts w:ascii="Arial" w:hAnsi="Arial" w:cs="Arial"/>
          <w:noProof/>
          <w:sz w:val="24"/>
          <w:szCs w:val="24"/>
        </w:rPr>
        <w:drawing>
          <wp:anchor distT="0" distB="0" distL="114300" distR="114300" simplePos="0" relativeHeight="251687936" behindDoc="0" locked="0" layoutInCell="1" allowOverlap="1" wp14:anchorId="5BFC3FD2" wp14:editId="7199C8AC">
            <wp:simplePos x="0" y="0"/>
            <wp:positionH relativeFrom="column">
              <wp:posOffset>457200</wp:posOffset>
            </wp:positionH>
            <wp:positionV relativeFrom="paragraph">
              <wp:posOffset>294005</wp:posOffset>
            </wp:positionV>
            <wp:extent cx="4933173" cy="3413760"/>
            <wp:effectExtent l="0" t="0" r="1270" b="0"/>
            <wp:wrapNone/>
            <wp:docPr id="662044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4483" name="Picture 66204483"/>
                    <pic:cNvPicPr/>
                  </pic:nvPicPr>
                  <pic:blipFill>
                    <a:blip r:embed="rId19">
                      <a:extLst>
                        <a:ext uri="{28A0092B-C50C-407E-A947-70E740481C1C}">
                          <a14:useLocalDpi xmlns:a14="http://schemas.microsoft.com/office/drawing/2010/main" val="0"/>
                        </a:ext>
                      </a:extLst>
                    </a:blip>
                    <a:stretch>
                      <a:fillRect/>
                    </a:stretch>
                  </pic:blipFill>
                  <pic:spPr>
                    <a:xfrm>
                      <a:off x="0" y="0"/>
                      <a:ext cx="4937950" cy="3417066"/>
                    </a:xfrm>
                    <a:prstGeom prst="rect">
                      <a:avLst/>
                    </a:prstGeom>
                  </pic:spPr>
                </pic:pic>
              </a:graphicData>
            </a:graphic>
            <wp14:sizeRelH relativeFrom="page">
              <wp14:pctWidth>0</wp14:pctWidth>
            </wp14:sizeRelH>
            <wp14:sizeRelV relativeFrom="page">
              <wp14:pctHeight>0</wp14:pctHeight>
            </wp14:sizeRelV>
          </wp:anchor>
        </w:drawing>
      </w:r>
    </w:p>
    <w:p w14:paraId="15BFFBEF" w14:textId="2C1A1594" w:rsidR="00345A1E" w:rsidRDefault="00345A1E" w:rsidP="00345A1E">
      <w:pPr>
        <w:ind w:firstLine="720"/>
        <w:rPr>
          <w:rFonts w:ascii="Arial" w:hAnsi="Arial" w:cs="Arial"/>
          <w:sz w:val="24"/>
          <w:szCs w:val="24"/>
        </w:rPr>
      </w:pPr>
    </w:p>
    <w:p w14:paraId="66971CA5" w14:textId="77777777" w:rsidR="00345A1E" w:rsidRPr="00345A1E" w:rsidRDefault="00345A1E" w:rsidP="00345A1E">
      <w:pPr>
        <w:rPr>
          <w:rFonts w:ascii="Arial" w:hAnsi="Arial" w:cs="Arial"/>
          <w:sz w:val="24"/>
          <w:szCs w:val="24"/>
        </w:rPr>
      </w:pPr>
    </w:p>
    <w:p w14:paraId="3891660F" w14:textId="77777777" w:rsidR="00345A1E" w:rsidRPr="00345A1E" w:rsidRDefault="00345A1E" w:rsidP="00345A1E">
      <w:pPr>
        <w:rPr>
          <w:rFonts w:ascii="Arial" w:hAnsi="Arial" w:cs="Arial"/>
          <w:sz w:val="24"/>
          <w:szCs w:val="24"/>
        </w:rPr>
      </w:pPr>
    </w:p>
    <w:p w14:paraId="07E3E907" w14:textId="77777777" w:rsidR="00345A1E" w:rsidRPr="00345A1E" w:rsidRDefault="00345A1E" w:rsidP="00345A1E">
      <w:pPr>
        <w:rPr>
          <w:rFonts w:ascii="Arial" w:hAnsi="Arial" w:cs="Arial"/>
          <w:sz w:val="24"/>
          <w:szCs w:val="24"/>
        </w:rPr>
      </w:pPr>
    </w:p>
    <w:p w14:paraId="447ACE63" w14:textId="77777777" w:rsidR="00345A1E" w:rsidRPr="00345A1E" w:rsidRDefault="00345A1E" w:rsidP="00345A1E">
      <w:pPr>
        <w:rPr>
          <w:rFonts w:ascii="Arial" w:hAnsi="Arial" w:cs="Arial"/>
          <w:sz w:val="24"/>
          <w:szCs w:val="24"/>
        </w:rPr>
      </w:pPr>
    </w:p>
    <w:p w14:paraId="2FF84A0B" w14:textId="77777777" w:rsidR="00345A1E" w:rsidRPr="00345A1E" w:rsidRDefault="00345A1E" w:rsidP="00345A1E">
      <w:pPr>
        <w:rPr>
          <w:rFonts w:ascii="Arial" w:hAnsi="Arial" w:cs="Arial"/>
          <w:sz w:val="24"/>
          <w:szCs w:val="24"/>
        </w:rPr>
      </w:pPr>
    </w:p>
    <w:p w14:paraId="45521B3E" w14:textId="77777777" w:rsidR="00345A1E" w:rsidRPr="00345A1E" w:rsidRDefault="00345A1E" w:rsidP="00345A1E">
      <w:pPr>
        <w:rPr>
          <w:rFonts w:ascii="Arial" w:hAnsi="Arial" w:cs="Arial"/>
          <w:sz w:val="24"/>
          <w:szCs w:val="24"/>
        </w:rPr>
      </w:pPr>
    </w:p>
    <w:p w14:paraId="6A1DDCE3" w14:textId="77777777" w:rsidR="00345A1E" w:rsidRPr="00345A1E" w:rsidRDefault="00345A1E" w:rsidP="00345A1E">
      <w:pPr>
        <w:rPr>
          <w:rFonts w:ascii="Arial" w:hAnsi="Arial" w:cs="Arial"/>
          <w:sz w:val="24"/>
          <w:szCs w:val="24"/>
        </w:rPr>
      </w:pPr>
    </w:p>
    <w:p w14:paraId="76772460" w14:textId="77777777" w:rsidR="00345A1E" w:rsidRPr="00345A1E" w:rsidRDefault="00345A1E" w:rsidP="00345A1E">
      <w:pPr>
        <w:rPr>
          <w:rFonts w:ascii="Arial" w:hAnsi="Arial" w:cs="Arial"/>
          <w:sz w:val="24"/>
          <w:szCs w:val="24"/>
        </w:rPr>
      </w:pPr>
    </w:p>
    <w:p w14:paraId="5A9D42F5" w14:textId="77777777" w:rsidR="00345A1E" w:rsidRPr="00345A1E" w:rsidRDefault="00345A1E" w:rsidP="00345A1E">
      <w:pPr>
        <w:rPr>
          <w:rFonts w:ascii="Arial" w:hAnsi="Arial" w:cs="Arial"/>
          <w:sz w:val="24"/>
          <w:szCs w:val="24"/>
        </w:rPr>
      </w:pPr>
    </w:p>
    <w:p w14:paraId="587E8713" w14:textId="77777777" w:rsidR="00345A1E" w:rsidRPr="00345A1E" w:rsidRDefault="00345A1E" w:rsidP="00345A1E">
      <w:pPr>
        <w:rPr>
          <w:rFonts w:ascii="Arial" w:hAnsi="Arial" w:cs="Arial"/>
          <w:sz w:val="24"/>
          <w:szCs w:val="24"/>
        </w:rPr>
      </w:pPr>
    </w:p>
    <w:p w14:paraId="638B0557" w14:textId="77777777" w:rsidR="00345A1E" w:rsidRDefault="00345A1E" w:rsidP="00345A1E">
      <w:pPr>
        <w:rPr>
          <w:rFonts w:ascii="Arial" w:hAnsi="Arial" w:cs="Arial"/>
          <w:sz w:val="24"/>
          <w:szCs w:val="24"/>
        </w:rPr>
      </w:pPr>
    </w:p>
    <w:p w14:paraId="516E26D1" w14:textId="77777777" w:rsidR="00345A1E" w:rsidRDefault="00345A1E" w:rsidP="00345A1E">
      <w:pPr>
        <w:rPr>
          <w:rFonts w:ascii="Arial" w:hAnsi="Arial" w:cs="Arial"/>
          <w:sz w:val="24"/>
          <w:szCs w:val="24"/>
        </w:rPr>
      </w:pPr>
    </w:p>
    <w:p w14:paraId="26AE2885" w14:textId="77777777" w:rsidR="00345A1E" w:rsidRDefault="00345A1E" w:rsidP="00345A1E">
      <w:pPr>
        <w:rPr>
          <w:rFonts w:ascii="Arial" w:hAnsi="Arial" w:cs="Arial"/>
          <w:sz w:val="24"/>
          <w:szCs w:val="24"/>
        </w:rPr>
      </w:pPr>
    </w:p>
    <w:p w14:paraId="1BA95A75" w14:textId="77777777" w:rsidR="00345A1E" w:rsidRDefault="00345A1E" w:rsidP="00345A1E">
      <w:pPr>
        <w:rPr>
          <w:rFonts w:ascii="Arial" w:hAnsi="Arial" w:cs="Arial"/>
          <w:sz w:val="24"/>
          <w:szCs w:val="24"/>
        </w:rPr>
      </w:pPr>
    </w:p>
    <w:p w14:paraId="5BEB8A39" w14:textId="77777777" w:rsidR="00345A1E" w:rsidRDefault="00345A1E" w:rsidP="00345A1E">
      <w:pPr>
        <w:rPr>
          <w:rFonts w:ascii="Arial" w:hAnsi="Arial" w:cs="Arial"/>
          <w:sz w:val="24"/>
          <w:szCs w:val="24"/>
        </w:rPr>
      </w:pPr>
    </w:p>
    <w:p w14:paraId="25BE7877" w14:textId="101A9082" w:rsidR="00345A1E" w:rsidRDefault="00345A1E" w:rsidP="00345A1E">
      <w:pPr>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662684D8" wp14:editId="5EE85C7F">
            <wp:simplePos x="0" y="0"/>
            <wp:positionH relativeFrom="column">
              <wp:posOffset>381000</wp:posOffset>
            </wp:positionH>
            <wp:positionV relativeFrom="paragraph">
              <wp:posOffset>-548005</wp:posOffset>
            </wp:positionV>
            <wp:extent cx="4343400" cy="4527704"/>
            <wp:effectExtent l="0" t="0" r="0" b="6350"/>
            <wp:wrapNone/>
            <wp:docPr id="136026227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62272" name="Picture 1360262272"/>
                    <pic:cNvPicPr/>
                  </pic:nvPicPr>
                  <pic:blipFill>
                    <a:blip r:embed="rId20">
                      <a:extLst>
                        <a:ext uri="{28A0092B-C50C-407E-A947-70E740481C1C}">
                          <a14:useLocalDpi xmlns:a14="http://schemas.microsoft.com/office/drawing/2010/main" val="0"/>
                        </a:ext>
                      </a:extLst>
                    </a:blip>
                    <a:stretch>
                      <a:fillRect/>
                    </a:stretch>
                  </pic:blipFill>
                  <pic:spPr>
                    <a:xfrm>
                      <a:off x="0" y="0"/>
                      <a:ext cx="4343400" cy="4527704"/>
                    </a:xfrm>
                    <a:prstGeom prst="rect">
                      <a:avLst/>
                    </a:prstGeom>
                  </pic:spPr>
                </pic:pic>
              </a:graphicData>
            </a:graphic>
            <wp14:sizeRelH relativeFrom="page">
              <wp14:pctWidth>0</wp14:pctWidth>
            </wp14:sizeRelH>
            <wp14:sizeRelV relativeFrom="page">
              <wp14:pctHeight>0</wp14:pctHeight>
            </wp14:sizeRelV>
          </wp:anchor>
        </w:drawing>
      </w:r>
    </w:p>
    <w:p w14:paraId="5D1EE8E4" w14:textId="77777777" w:rsidR="00345A1E" w:rsidRPr="00345A1E" w:rsidRDefault="00345A1E" w:rsidP="00345A1E">
      <w:pPr>
        <w:rPr>
          <w:rFonts w:ascii="Arial" w:hAnsi="Arial" w:cs="Arial"/>
          <w:sz w:val="24"/>
          <w:szCs w:val="24"/>
        </w:rPr>
      </w:pPr>
    </w:p>
    <w:p w14:paraId="3847033C" w14:textId="705AF070" w:rsidR="00345A1E" w:rsidRPr="00345A1E" w:rsidRDefault="00345A1E" w:rsidP="00345A1E">
      <w:pPr>
        <w:rPr>
          <w:rFonts w:ascii="Arial" w:hAnsi="Arial" w:cs="Arial"/>
          <w:sz w:val="24"/>
          <w:szCs w:val="24"/>
        </w:rPr>
      </w:pPr>
    </w:p>
    <w:p w14:paraId="07A96F67" w14:textId="21FB728B" w:rsidR="00345A1E" w:rsidRPr="00345A1E" w:rsidRDefault="00345A1E" w:rsidP="00345A1E">
      <w:pPr>
        <w:rPr>
          <w:rFonts w:ascii="Arial" w:hAnsi="Arial" w:cs="Arial"/>
          <w:sz w:val="24"/>
          <w:szCs w:val="24"/>
        </w:rPr>
      </w:pPr>
    </w:p>
    <w:p w14:paraId="0D7D0338" w14:textId="1B859F65" w:rsidR="00345A1E" w:rsidRPr="00345A1E" w:rsidRDefault="00345A1E" w:rsidP="00345A1E">
      <w:pPr>
        <w:rPr>
          <w:rFonts w:ascii="Arial" w:hAnsi="Arial" w:cs="Arial"/>
          <w:sz w:val="24"/>
          <w:szCs w:val="24"/>
        </w:rPr>
      </w:pPr>
    </w:p>
    <w:p w14:paraId="35360216" w14:textId="699169DC" w:rsidR="00345A1E" w:rsidRPr="00345A1E" w:rsidRDefault="00345A1E" w:rsidP="00345A1E">
      <w:pPr>
        <w:rPr>
          <w:rFonts w:ascii="Arial" w:hAnsi="Arial" w:cs="Arial"/>
          <w:sz w:val="24"/>
          <w:szCs w:val="24"/>
        </w:rPr>
      </w:pPr>
    </w:p>
    <w:p w14:paraId="7B69948A" w14:textId="221A31F8" w:rsidR="00345A1E" w:rsidRPr="00345A1E" w:rsidRDefault="00345A1E" w:rsidP="00345A1E">
      <w:pPr>
        <w:rPr>
          <w:rFonts w:ascii="Arial" w:hAnsi="Arial" w:cs="Arial"/>
          <w:sz w:val="24"/>
          <w:szCs w:val="24"/>
        </w:rPr>
      </w:pPr>
    </w:p>
    <w:p w14:paraId="370BC4C1" w14:textId="1DB2C45B" w:rsidR="00345A1E" w:rsidRPr="00345A1E" w:rsidRDefault="00345A1E" w:rsidP="00345A1E">
      <w:pPr>
        <w:rPr>
          <w:rFonts w:ascii="Arial" w:hAnsi="Arial" w:cs="Arial"/>
          <w:sz w:val="24"/>
          <w:szCs w:val="24"/>
        </w:rPr>
      </w:pPr>
    </w:p>
    <w:p w14:paraId="4DE395F6" w14:textId="77777777" w:rsidR="00345A1E" w:rsidRPr="00345A1E" w:rsidRDefault="00345A1E" w:rsidP="00345A1E">
      <w:pPr>
        <w:rPr>
          <w:rFonts w:ascii="Arial" w:hAnsi="Arial" w:cs="Arial"/>
          <w:sz w:val="24"/>
          <w:szCs w:val="24"/>
        </w:rPr>
      </w:pPr>
    </w:p>
    <w:p w14:paraId="37917D50" w14:textId="06DA1821" w:rsidR="00345A1E" w:rsidRPr="00345A1E" w:rsidRDefault="00345A1E" w:rsidP="00345A1E">
      <w:pPr>
        <w:rPr>
          <w:rFonts w:ascii="Arial" w:hAnsi="Arial" w:cs="Arial"/>
          <w:sz w:val="24"/>
          <w:szCs w:val="24"/>
        </w:rPr>
      </w:pPr>
    </w:p>
    <w:p w14:paraId="6CF99B11" w14:textId="67CC20B2" w:rsidR="00345A1E" w:rsidRPr="00345A1E" w:rsidRDefault="00345A1E" w:rsidP="00345A1E">
      <w:pPr>
        <w:rPr>
          <w:rFonts w:ascii="Arial" w:hAnsi="Arial" w:cs="Arial"/>
          <w:sz w:val="24"/>
          <w:szCs w:val="24"/>
        </w:rPr>
      </w:pPr>
    </w:p>
    <w:p w14:paraId="38B6E3A6" w14:textId="55617AFA" w:rsidR="00345A1E" w:rsidRPr="00345A1E" w:rsidRDefault="00345A1E" w:rsidP="00345A1E">
      <w:pPr>
        <w:rPr>
          <w:rFonts w:ascii="Arial" w:hAnsi="Arial" w:cs="Arial"/>
          <w:sz w:val="24"/>
          <w:szCs w:val="24"/>
        </w:rPr>
      </w:pPr>
    </w:p>
    <w:p w14:paraId="77EBF424" w14:textId="77777777" w:rsidR="00345A1E" w:rsidRPr="00345A1E" w:rsidRDefault="00345A1E" w:rsidP="00345A1E">
      <w:pPr>
        <w:rPr>
          <w:rFonts w:ascii="Arial" w:hAnsi="Arial" w:cs="Arial"/>
          <w:sz w:val="24"/>
          <w:szCs w:val="24"/>
        </w:rPr>
      </w:pPr>
    </w:p>
    <w:p w14:paraId="1298476D" w14:textId="7246EA07" w:rsidR="00345A1E" w:rsidRPr="00345A1E" w:rsidRDefault="00345A1E" w:rsidP="00345A1E">
      <w:pPr>
        <w:rPr>
          <w:rFonts w:ascii="Arial" w:hAnsi="Arial" w:cs="Arial"/>
          <w:sz w:val="24"/>
          <w:szCs w:val="24"/>
        </w:rPr>
      </w:pPr>
      <w:r>
        <w:rPr>
          <w:rFonts w:ascii="Arial" w:hAnsi="Arial" w:cs="Arial"/>
          <w:noProof/>
          <w:sz w:val="24"/>
          <w:szCs w:val="24"/>
        </w:rPr>
        <w:drawing>
          <wp:anchor distT="0" distB="0" distL="114300" distR="114300" simplePos="0" relativeHeight="251689984" behindDoc="0" locked="0" layoutInCell="1" allowOverlap="1" wp14:anchorId="50B34AA8" wp14:editId="1F0074BD">
            <wp:simplePos x="0" y="0"/>
            <wp:positionH relativeFrom="column">
              <wp:posOffset>411480</wp:posOffset>
            </wp:positionH>
            <wp:positionV relativeFrom="paragraph">
              <wp:posOffset>15240</wp:posOffset>
            </wp:positionV>
            <wp:extent cx="4343400" cy="4680585"/>
            <wp:effectExtent l="0" t="0" r="0" b="5715"/>
            <wp:wrapNone/>
            <wp:docPr id="6631455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45528" name="Picture 663145528"/>
                    <pic:cNvPicPr/>
                  </pic:nvPicPr>
                  <pic:blipFill>
                    <a:blip r:embed="rId21">
                      <a:extLst>
                        <a:ext uri="{28A0092B-C50C-407E-A947-70E740481C1C}">
                          <a14:useLocalDpi xmlns:a14="http://schemas.microsoft.com/office/drawing/2010/main" val="0"/>
                        </a:ext>
                      </a:extLst>
                    </a:blip>
                    <a:stretch>
                      <a:fillRect/>
                    </a:stretch>
                  </pic:blipFill>
                  <pic:spPr>
                    <a:xfrm>
                      <a:off x="0" y="0"/>
                      <a:ext cx="4343400" cy="4680585"/>
                    </a:xfrm>
                    <a:prstGeom prst="rect">
                      <a:avLst/>
                    </a:prstGeom>
                  </pic:spPr>
                </pic:pic>
              </a:graphicData>
            </a:graphic>
            <wp14:sizeRelH relativeFrom="page">
              <wp14:pctWidth>0</wp14:pctWidth>
            </wp14:sizeRelH>
            <wp14:sizeRelV relativeFrom="page">
              <wp14:pctHeight>0</wp14:pctHeight>
            </wp14:sizeRelV>
          </wp:anchor>
        </w:drawing>
      </w:r>
    </w:p>
    <w:p w14:paraId="459BAFAA" w14:textId="2BC65210" w:rsidR="00345A1E" w:rsidRPr="00345A1E" w:rsidRDefault="00345A1E" w:rsidP="00345A1E">
      <w:pPr>
        <w:rPr>
          <w:rFonts w:ascii="Arial" w:hAnsi="Arial" w:cs="Arial"/>
          <w:sz w:val="24"/>
          <w:szCs w:val="24"/>
        </w:rPr>
      </w:pPr>
    </w:p>
    <w:p w14:paraId="52A2F84D" w14:textId="128A96F0" w:rsidR="00345A1E" w:rsidRDefault="00345A1E" w:rsidP="00345A1E">
      <w:pPr>
        <w:rPr>
          <w:rFonts w:ascii="Arial" w:hAnsi="Arial" w:cs="Arial"/>
          <w:sz w:val="24"/>
          <w:szCs w:val="24"/>
        </w:rPr>
      </w:pPr>
    </w:p>
    <w:p w14:paraId="502510E6" w14:textId="5B02C731" w:rsidR="00345A1E" w:rsidRDefault="00345A1E" w:rsidP="00345A1E">
      <w:pPr>
        <w:rPr>
          <w:rFonts w:ascii="Arial" w:hAnsi="Arial" w:cs="Arial"/>
          <w:sz w:val="24"/>
          <w:szCs w:val="24"/>
        </w:rPr>
      </w:pPr>
    </w:p>
    <w:p w14:paraId="3E696CC4" w14:textId="6CC97137" w:rsidR="00345A1E" w:rsidRDefault="00345A1E" w:rsidP="00345A1E">
      <w:pPr>
        <w:rPr>
          <w:rFonts w:ascii="Arial" w:hAnsi="Arial" w:cs="Arial"/>
          <w:sz w:val="24"/>
          <w:szCs w:val="24"/>
        </w:rPr>
      </w:pPr>
    </w:p>
    <w:p w14:paraId="3041DE23" w14:textId="77777777" w:rsidR="00345A1E" w:rsidRPr="00345A1E" w:rsidRDefault="00345A1E" w:rsidP="00345A1E">
      <w:pPr>
        <w:rPr>
          <w:rFonts w:ascii="Arial" w:hAnsi="Arial" w:cs="Arial"/>
          <w:sz w:val="24"/>
          <w:szCs w:val="24"/>
        </w:rPr>
      </w:pPr>
    </w:p>
    <w:p w14:paraId="27CBCFA4" w14:textId="77777777" w:rsidR="00345A1E" w:rsidRPr="00345A1E" w:rsidRDefault="00345A1E" w:rsidP="00345A1E">
      <w:pPr>
        <w:rPr>
          <w:rFonts w:ascii="Arial" w:hAnsi="Arial" w:cs="Arial"/>
          <w:sz w:val="24"/>
          <w:szCs w:val="24"/>
        </w:rPr>
      </w:pPr>
    </w:p>
    <w:p w14:paraId="2AC51CB0" w14:textId="77777777" w:rsidR="00345A1E" w:rsidRPr="00345A1E" w:rsidRDefault="00345A1E" w:rsidP="00345A1E">
      <w:pPr>
        <w:rPr>
          <w:rFonts w:ascii="Arial" w:hAnsi="Arial" w:cs="Arial"/>
          <w:sz w:val="24"/>
          <w:szCs w:val="24"/>
        </w:rPr>
      </w:pPr>
    </w:p>
    <w:p w14:paraId="458F4029" w14:textId="77777777" w:rsidR="00345A1E" w:rsidRPr="00345A1E" w:rsidRDefault="00345A1E" w:rsidP="00345A1E">
      <w:pPr>
        <w:rPr>
          <w:rFonts w:ascii="Arial" w:hAnsi="Arial" w:cs="Arial"/>
          <w:sz w:val="24"/>
          <w:szCs w:val="24"/>
        </w:rPr>
      </w:pPr>
    </w:p>
    <w:p w14:paraId="61B90CC3" w14:textId="77777777" w:rsidR="00345A1E" w:rsidRPr="00345A1E" w:rsidRDefault="00345A1E" w:rsidP="00345A1E">
      <w:pPr>
        <w:rPr>
          <w:rFonts w:ascii="Arial" w:hAnsi="Arial" w:cs="Arial"/>
          <w:sz w:val="24"/>
          <w:szCs w:val="24"/>
        </w:rPr>
      </w:pPr>
    </w:p>
    <w:p w14:paraId="05F1077D" w14:textId="77777777" w:rsidR="00345A1E" w:rsidRPr="00345A1E" w:rsidRDefault="00345A1E" w:rsidP="00345A1E">
      <w:pPr>
        <w:rPr>
          <w:rFonts w:ascii="Arial" w:hAnsi="Arial" w:cs="Arial"/>
          <w:sz w:val="24"/>
          <w:szCs w:val="24"/>
        </w:rPr>
      </w:pPr>
    </w:p>
    <w:p w14:paraId="749F5369" w14:textId="77777777" w:rsidR="00345A1E" w:rsidRPr="00345A1E" w:rsidRDefault="00345A1E" w:rsidP="00345A1E">
      <w:pPr>
        <w:rPr>
          <w:rFonts w:ascii="Arial" w:hAnsi="Arial" w:cs="Arial"/>
          <w:sz w:val="24"/>
          <w:szCs w:val="24"/>
        </w:rPr>
      </w:pPr>
    </w:p>
    <w:p w14:paraId="56086821" w14:textId="77777777" w:rsidR="00345A1E" w:rsidRPr="00345A1E" w:rsidRDefault="00345A1E" w:rsidP="00345A1E">
      <w:pPr>
        <w:rPr>
          <w:rFonts w:ascii="Arial" w:hAnsi="Arial" w:cs="Arial"/>
          <w:sz w:val="24"/>
          <w:szCs w:val="24"/>
        </w:rPr>
      </w:pPr>
    </w:p>
    <w:p w14:paraId="721DB008" w14:textId="77777777" w:rsidR="00345A1E" w:rsidRPr="00345A1E" w:rsidRDefault="00345A1E" w:rsidP="00345A1E">
      <w:pPr>
        <w:rPr>
          <w:rFonts w:ascii="Arial" w:hAnsi="Arial" w:cs="Arial"/>
          <w:sz w:val="24"/>
          <w:szCs w:val="24"/>
        </w:rPr>
      </w:pPr>
    </w:p>
    <w:p w14:paraId="5F6F5677" w14:textId="77777777" w:rsidR="00345A1E" w:rsidRDefault="00345A1E" w:rsidP="00345A1E">
      <w:pPr>
        <w:rPr>
          <w:rFonts w:ascii="Arial" w:hAnsi="Arial" w:cs="Arial"/>
          <w:sz w:val="24"/>
          <w:szCs w:val="24"/>
        </w:rPr>
      </w:pPr>
    </w:p>
    <w:p w14:paraId="518175E5" w14:textId="77777777" w:rsidR="00345A1E" w:rsidRDefault="00345A1E" w:rsidP="00345A1E">
      <w:pPr>
        <w:rPr>
          <w:rFonts w:ascii="Arial" w:hAnsi="Arial" w:cs="Arial"/>
          <w:sz w:val="24"/>
          <w:szCs w:val="24"/>
        </w:rPr>
      </w:pPr>
    </w:p>
    <w:p w14:paraId="5A812A97" w14:textId="77777777" w:rsidR="00345A1E" w:rsidRDefault="00345A1E" w:rsidP="00345A1E">
      <w:pPr>
        <w:rPr>
          <w:rFonts w:ascii="Arial" w:hAnsi="Arial" w:cs="Arial"/>
          <w:sz w:val="24"/>
          <w:szCs w:val="24"/>
        </w:rPr>
      </w:pPr>
    </w:p>
    <w:p w14:paraId="00C01A3B" w14:textId="103D05EF" w:rsidR="00345A1E" w:rsidRDefault="001E496D" w:rsidP="00345A1E">
      <w:pPr>
        <w:rPr>
          <w:rFonts w:ascii="Arial" w:hAnsi="Arial" w:cs="Arial"/>
          <w:sz w:val="24"/>
          <w:szCs w:val="24"/>
        </w:rPr>
      </w:pPr>
      <w:r>
        <w:rPr>
          <w:rFonts w:ascii="Arial" w:hAnsi="Arial" w:cs="Arial"/>
          <w:noProof/>
          <w:sz w:val="24"/>
          <w:szCs w:val="24"/>
        </w:rPr>
        <w:drawing>
          <wp:anchor distT="0" distB="0" distL="114300" distR="114300" simplePos="0" relativeHeight="251691008" behindDoc="0" locked="0" layoutInCell="1" allowOverlap="1" wp14:anchorId="1019590D" wp14:editId="261220B5">
            <wp:simplePos x="0" y="0"/>
            <wp:positionH relativeFrom="margin">
              <wp:align>center</wp:align>
            </wp:positionH>
            <wp:positionV relativeFrom="paragraph">
              <wp:posOffset>-395605</wp:posOffset>
            </wp:positionV>
            <wp:extent cx="4778463" cy="4358640"/>
            <wp:effectExtent l="0" t="0" r="3175" b="3810"/>
            <wp:wrapNone/>
            <wp:docPr id="12113793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379385" name="Picture 1211379385"/>
                    <pic:cNvPicPr/>
                  </pic:nvPicPr>
                  <pic:blipFill>
                    <a:blip r:embed="rId22">
                      <a:extLst>
                        <a:ext uri="{28A0092B-C50C-407E-A947-70E740481C1C}">
                          <a14:useLocalDpi xmlns:a14="http://schemas.microsoft.com/office/drawing/2010/main" val="0"/>
                        </a:ext>
                      </a:extLst>
                    </a:blip>
                    <a:stretch>
                      <a:fillRect/>
                    </a:stretch>
                  </pic:blipFill>
                  <pic:spPr>
                    <a:xfrm>
                      <a:off x="0" y="0"/>
                      <a:ext cx="4778463" cy="4358640"/>
                    </a:xfrm>
                    <a:prstGeom prst="rect">
                      <a:avLst/>
                    </a:prstGeom>
                  </pic:spPr>
                </pic:pic>
              </a:graphicData>
            </a:graphic>
            <wp14:sizeRelH relativeFrom="page">
              <wp14:pctWidth>0</wp14:pctWidth>
            </wp14:sizeRelH>
            <wp14:sizeRelV relativeFrom="page">
              <wp14:pctHeight>0</wp14:pctHeight>
            </wp14:sizeRelV>
          </wp:anchor>
        </w:drawing>
      </w:r>
    </w:p>
    <w:p w14:paraId="0C80F770" w14:textId="77777777" w:rsidR="001E496D" w:rsidRPr="001E496D" w:rsidRDefault="001E496D" w:rsidP="001E496D">
      <w:pPr>
        <w:rPr>
          <w:rFonts w:ascii="Arial" w:hAnsi="Arial" w:cs="Arial"/>
          <w:sz w:val="24"/>
          <w:szCs w:val="24"/>
        </w:rPr>
      </w:pPr>
    </w:p>
    <w:p w14:paraId="27C5214D" w14:textId="77777777" w:rsidR="001E496D" w:rsidRPr="001E496D" w:rsidRDefault="001E496D" w:rsidP="001E496D">
      <w:pPr>
        <w:rPr>
          <w:rFonts w:ascii="Arial" w:hAnsi="Arial" w:cs="Arial"/>
          <w:sz w:val="24"/>
          <w:szCs w:val="24"/>
        </w:rPr>
      </w:pPr>
    </w:p>
    <w:p w14:paraId="6F34F2E7" w14:textId="77777777" w:rsidR="001E496D" w:rsidRPr="001E496D" w:rsidRDefault="001E496D" w:rsidP="001E496D">
      <w:pPr>
        <w:rPr>
          <w:rFonts w:ascii="Arial" w:hAnsi="Arial" w:cs="Arial"/>
          <w:sz w:val="24"/>
          <w:szCs w:val="24"/>
        </w:rPr>
      </w:pPr>
    </w:p>
    <w:p w14:paraId="7F929BA9" w14:textId="77777777" w:rsidR="001E496D" w:rsidRPr="001E496D" w:rsidRDefault="001E496D" w:rsidP="001E496D">
      <w:pPr>
        <w:rPr>
          <w:rFonts w:ascii="Arial" w:hAnsi="Arial" w:cs="Arial"/>
          <w:sz w:val="24"/>
          <w:szCs w:val="24"/>
        </w:rPr>
      </w:pPr>
    </w:p>
    <w:p w14:paraId="3473B354" w14:textId="77777777" w:rsidR="001E496D" w:rsidRPr="001E496D" w:rsidRDefault="001E496D" w:rsidP="001E496D">
      <w:pPr>
        <w:rPr>
          <w:rFonts w:ascii="Arial" w:hAnsi="Arial" w:cs="Arial"/>
          <w:sz w:val="24"/>
          <w:szCs w:val="24"/>
        </w:rPr>
      </w:pPr>
    </w:p>
    <w:p w14:paraId="5CF47DE6" w14:textId="77777777" w:rsidR="001E496D" w:rsidRPr="001E496D" w:rsidRDefault="001E496D" w:rsidP="001E496D">
      <w:pPr>
        <w:rPr>
          <w:rFonts w:ascii="Arial" w:hAnsi="Arial" w:cs="Arial"/>
          <w:sz w:val="24"/>
          <w:szCs w:val="24"/>
        </w:rPr>
      </w:pPr>
    </w:p>
    <w:p w14:paraId="4282CFFD" w14:textId="77777777" w:rsidR="001E496D" w:rsidRPr="001E496D" w:rsidRDefault="001E496D" w:rsidP="001E496D">
      <w:pPr>
        <w:rPr>
          <w:rFonts w:ascii="Arial" w:hAnsi="Arial" w:cs="Arial"/>
          <w:sz w:val="24"/>
          <w:szCs w:val="24"/>
        </w:rPr>
      </w:pPr>
    </w:p>
    <w:p w14:paraId="4466FAA7" w14:textId="77777777" w:rsidR="001E496D" w:rsidRPr="001E496D" w:rsidRDefault="001E496D" w:rsidP="001E496D">
      <w:pPr>
        <w:rPr>
          <w:rFonts w:ascii="Arial" w:hAnsi="Arial" w:cs="Arial"/>
          <w:sz w:val="24"/>
          <w:szCs w:val="24"/>
        </w:rPr>
      </w:pPr>
    </w:p>
    <w:p w14:paraId="5721E752" w14:textId="77777777" w:rsidR="001E496D" w:rsidRPr="001E496D" w:rsidRDefault="001E496D" w:rsidP="001E496D">
      <w:pPr>
        <w:rPr>
          <w:rFonts w:ascii="Arial" w:hAnsi="Arial" w:cs="Arial"/>
          <w:sz w:val="24"/>
          <w:szCs w:val="24"/>
        </w:rPr>
      </w:pPr>
    </w:p>
    <w:p w14:paraId="7C427E62" w14:textId="77777777" w:rsidR="001E496D" w:rsidRPr="001E496D" w:rsidRDefault="001E496D" w:rsidP="001E496D">
      <w:pPr>
        <w:rPr>
          <w:rFonts w:ascii="Arial" w:hAnsi="Arial" w:cs="Arial"/>
          <w:sz w:val="24"/>
          <w:szCs w:val="24"/>
        </w:rPr>
      </w:pPr>
    </w:p>
    <w:p w14:paraId="3B1B7E3D" w14:textId="77777777" w:rsidR="001E496D" w:rsidRPr="001E496D" w:rsidRDefault="001E496D" w:rsidP="001E496D">
      <w:pPr>
        <w:rPr>
          <w:rFonts w:ascii="Arial" w:hAnsi="Arial" w:cs="Arial"/>
          <w:sz w:val="24"/>
          <w:szCs w:val="24"/>
        </w:rPr>
      </w:pPr>
    </w:p>
    <w:p w14:paraId="6C4026D5" w14:textId="77777777" w:rsidR="001E496D" w:rsidRDefault="001E496D" w:rsidP="001E496D">
      <w:pPr>
        <w:rPr>
          <w:rFonts w:ascii="Arial" w:hAnsi="Arial" w:cs="Arial"/>
          <w:sz w:val="24"/>
          <w:szCs w:val="24"/>
        </w:rPr>
      </w:pPr>
    </w:p>
    <w:p w14:paraId="59803DC6" w14:textId="3970949D" w:rsidR="001E496D" w:rsidRDefault="001E496D" w:rsidP="001E496D">
      <w:pPr>
        <w:rPr>
          <w:rFonts w:ascii="Arial" w:hAnsi="Arial" w:cs="Arial"/>
          <w:sz w:val="24"/>
          <w:szCs w:val="24"/>
        </w:rPr>
      </w:pPr>
      <w:r>
        <w:rPr>
          <w:rFonts w:ascii="Arial" w:hAnsi="Arial" w:cs="Arial"/>
          <w:noProof/>
          <w:sz w:val="24"/>
          <w:szCs w:val="24"/>
        </w:rPr>
        <w:drawing>
          <wp:anchor distT="0" distB="0" distL="114300" distR="114300" simplePos="0" relativeHeight="251692032" behindDoc="0" locked="0" layoutInCell="1" allowOverlap="1" wp14:anchorId="17C8CB9E" wp14:editId="6CED6772">
            <wp:simplePos x="0" y="0"/>
            <wp:positionH relativeFrom="column">
              <wp:posOffset>411480</wp:posOffset>
            </wp:positionH>
            <wp:positionV relativeFrom="paragraph">
              <wp:posOffset>15240</wp:posOffset>
            </wp:positionV>
            <wp:extent cx="4125060" cy="3991610"/>
            <wp:effectExtent l="0" t="0" r="8890" b="8890"/>
            <wp:wrapNone/>
            <wp:docPr id="3521046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04664" name="Picture 35210466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25060" cy="3991610"/>
                    </a:xfrm>
                    <a:prstGeom prst="rect">
                      <a:avLst/>
                    </a:prstGeom>
                  </pic:spPr>
                </pic:pic>
              </a:graphicData>
            </a:graphic>
            <wp14:sizeRelH relativeFrom="page">
              <wp14:pctWidth>0</wp14:pctWidth>
            </wp14:sizeRelH>
            <wp14:sizeRelV relativeFrom="page">
              <wp14:pctHeight>0</wp14:pctHeight>
            </wp14:sizeRelV>
          </wp:anchor>
        </w:drawing>
      </w:r>
    </w:p>
    <w:p w14:paraId="41B9EEB8" w14:textId="07E36399" w:rsidR="001E496D" w:rsidRDefault="001E496D" w:rsidP="001E496D">
      <w:pPr>
        <w:ind w:firstLine="720"/>
        <w:rPr>
          <w:rFonts w:ascii="Arial" w:hAnsi="Arial" w:cs="Arial"/>
          <w:sz w:val="24"/>
          <w:szCs w:val="24"/>
        </w:rPr>
      </w:pPr>
    </w:p>
    <w:p w14:paraId="7D08FCAD" w14:textId="77777777" w:rsidR="001E496D" w:rsidRPr="001E496D" w:rsidRDefault="001E496D" w:rsidP="001E496D">
      <w:pPr>
        <w:rPr>
          <w:rFonts w:ascii="Arial" w:hAnsi="Arial" w:cs="Arial"/>
          <w:sz w:val="24"/>
          <w:szCs w:val="24"/>
        </w:rPr>
      </w:pPr>
    </w:p>
    <w:p w14:paraId="68EE71E5" w14:textId="77777777" w:rsidR="001E496D" w:rsidRPr="001E496D" w:rsidRDefault="001E496D" w:rsidP="001E496D">
      <w:pPr>
        <w:rPr>
          <w:rFonts w:ascii="Arial" w:hAnsi="Arial" w:cs="Arial"/>
          <w:sz w:val="24"/>
          <w:szCs w:val="24"/>
        </w:rPr>
      </w:pPr>
    </w:p>
    <w:p w14:paraId="38FF6804" w14:textId="77777777" w:rsidR="001E496D" w:rsidRPr="001E496D" w:rsidRDefault="001E496D" w:rsidP="001E496D">
      <w:pPr>
        <w:rPr>
          <w:rFonts w:ascii="Arial" w:hAnsi="Arial" w:cs="Arial"/>
          <w:sz w:val="24"/>
          <w:szCs w:val="24"/>
        </w:rPr>
      </w:pPr>
    </w:p>
    <w:p w14:paraId="55D663FF" w14:textId="77777777" w:rsidR="001E496D" w:rsidRPr="001E496D" w:rsidRDefault="001E496D" w:rsidP="001E496D">
      <w:pPr>
        <w:rPr>
          <w:rFonts w:ascii="Arial" w:hAnsi="Arial" w:cs="Arial"/>
          <w:sz w:val="24"/>
          <w:szCs w:val="24"/>
        </w:rPr>
      </w:pPr>
    </w:p>
    <w:p w14:paraId="1AAD428A" w14:textId="77777777" w:rsidR="001E496D" w:rsidRPr="001E496D" w:rsidRDefault="001E496D" w:rsidP="001E496D">
      <w:pPr>
        <w:rPr>
          <w:rFonts w:ascii="Arial" w:hAnsi="Arial" w:cs="Arial"/>
          <w:sz w:val="24"/>
          <w:szCs w:val="24"/>
        </w:rPr>
      </w:pPr>
    </w:p>
    <w:p w14:paraId="041FA4D7" w14:textId="77777777" w:rsidR="001E496D" w:rsidRPr="001E496D" w:rsidRDefault="001E496D" w:rsidP="001E496D">
      <w:pPr>
        <w:rPr>
          <w:rFonts w:ascii="Arial" w:hAnsi="Arial" w:cs="Arial"/>
          <w:sz w:val="24"/>
          <w:szCs w:val="24"/>
        </w:rPr>
      </w:pPr>
    </w:p>
    <w:p w14:paraId="199E702D" w14:textId="77777777" w:rsidR="001E496D" w:rsidRPr="001E496D" w:rsidRDefault="001E496D" w:rsidP="001E496D">
      <w:pPr>
        <w:rPr>
          <w:rFonts w:ascii="Arial" w:hAnsi="Arial" w:cs="Arial"/>
          <w:sz w:val="24"/>
          <w:szCs w:val="24"/>
        </w:rPr>
      </w:pPr>
    </w:p>
    <w:p w14:paraId="7ABC45F3" w14:textId="77777777" w:rsidR="001E496D" w:rsidRPr="001E496D" w:rsidRDefault="001E496D" w:rsidP="001E496D">
      <w:pPr>
        <w:rPr>
          <w:rFonts w:ascii="Arial" w:hAnsi="Arial" w:cs="Arial"/>
          <w:sz w:val="24"/>
          <w:szCs w:val="24"/>
        </w:rPr>
      </w:pPr>
    </w:p>
    <w:p w14:paraId="28CE783A" w14:textId="77777777" w:rsidR="001E496D" w:rsidRPr="001E496D" w:rsidRDefault="001E496D" w:rsidP="001E496D">
      <w:pPr>
        <w:rPr>
          <w:rFonts w:ascii="Arial" w:hAnsi="Arial" w:cs="Arial"/>
          <w:sz w:val="24"/>
          <w:szCs w:val="24"/>
        </w:rPr>
      </w:pPr>
    </w:p>
    <w:p w14:paraId="222DD91B" w14:textId="77777777" w:rsidR="001E496D" w:rsidRPr="001E496D" w:rsidRDefault="001E496D" w:rsidP="001E496D">
      <w:pPr>
        <w:rPr>
          <w:rFonts w:ascii="Arial" w:hAnsi="Arial" w:cs="Arial"/>
          <w:sz w:val="24"/>
          <w:szCs w:val="24"/>
        </w:rPr>
      </w:pPr>
    </w:p>
    <w:p w14:paraId="07D1AB9C" w14:textId="77777777" w:rsidR="001E496D" w:rsidRPr="001E496D" w:rsidRDefault="001E496D" w:rsidP="001E496D">
      <w:pPr>
        <w:rPr>
          <w:rFonts w:ascii="Arial" w:hAnsi="Arial" w:cs="Arial"/>
          <w:sz w:val="24"/>
          <w:szCs w:val="24"/>
        </w:rPr>
      </w:pPr>
    </w:p>
    <w:p w14:paraId="57E414E1" w14:textId="77777777" w:rsidR="001E496D" w:rsidRDefault="001E496D" w:rsidP="001E496D">
      <w:pPr>
        <w:rPr>
          <w:rFonts w:ascii="Arial" w:hAnsi="Arial" w:cs="Arial"/>
          <w:sz w:val="24"/>
          <w:szCs w:val="24"/>
        </w:rPr>
      </w:pPr>
    </w:p>
    <w:p w14:paraId="35B33D35" w14:textId="77777777" w:rsidR="001E496D" w:rsidRDefault="001E496D" w:rsidP="001E496D">
      <w:pPr>
        <w:rPr>
          <w:rFonts w:ascii="Arial" w:hAnsi="Arial" w:cs="Arial"/>
          <w:sz w:val="24"/>
          <w:szCs w:val="24"/>
        </w:rPr>
      </w:pPr>
    </w:p>
    <w:p w14:paraId="0481DC90" w14:textId="77777777" w:rsidR="001E496D" w:rsidRDefault="001E496D" w:rsidP="001E496D">
      <w:pPr>
        <w:rPr>
          <w:rFonts w:ascii="Arial" w:hAnsi="Arial" w:cs="Arial"/>
          <w:sz w:val="24"/>
          <w:szCs w:val="24"/>
        </w:rPr>
      </w:pPr>
    </w:p>
    <w:p w14:paraId="1C7BE7AF" w14:textId="77777777" w:rsidR="001E496D" w:rsidRDefault="001E496D" w:rsidP="001E496D">
      <w:pPr>
        <w:rPr>
          <w:rFonts w:ascii="Arial" w:hAnsi="Arial" w:cs="Arial"/>
          <w:sz w:val="24"/>
          <w:szCs w:val="24"/>
        </w:rPr>
      </w:pPr>
    </w:p>
    <w:p w14:paraId="7187419F" w14:textId="7C568085" w:rsidR="001E496D" w:rsidRDefault="00B23988" w:rsidP="001E496D">
      <w:pPr>
        <w:rPr>
          <w:rFonts w:ascii="Arial" w:hAnsi="Arial" w:cs="Arial"/>
          <w:sz w:val="24"/>
          <w:szCs w:val="24"/>
        </w:rPr>
      </w:pPr>
      <w:r>
        <w:rPr>
          <w:rFonts w:ascii="Arial" w:hAnsi="Arial" w:cs="Arial"/>
          <w:noProof/>
          <w:sz w:val="24"/>
          <w:szCs w:val="24"/>
        </w:rPr>
        <w:drawing>
          <wp:anchor distT="0" distB="0" distL="114300" distR="114300" simplePos="0" relativeHeight="251693056" behindDoc="0" locked="0" layoutInCell="1" allowOverlap="1" wp14:anchorId="0C2EAB59" wp14:editId="55403CCA">
            <wp:simplePos x="0" y="0"/>
            <wp:positionH relativeFrom="margin">
              <wp:align>left</wp:align>
            </wp:positionH>
            <wp:positionV relativeFrom="paragraph">
              <wp:posOffset>-335280</wp:posOffset>
            </wp:positionV>
            <wp:extent cx="5379720" cy="4037472"/>
            <wp:effectExtent l="0" t="0" r="0" b="1270"/>
            <wp:wrapNone/>
            <wp:docPr id="263027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2729" name="Picture 26302729"/>
                    <pic:cNvPicPr/>
                  </pic:nvPicPr>
                  <pic:blipFill>
                    <a:blip r:embed="rId24">
                      <a:extLst>
                        <a:ext uri="{28A0092B-C50C-407E-A947-70E740481C1C}">
                          <a14:useLocalDpi xmlns:a14="http://schemas.microsoft.com/office/drawing/2010/main" val="0"/>
                        </a:ext>
                      </a:extLst>
                    </a:blip>
                    <a:stretch>
                      <a:fillRect/>
                    </a:stretch>
                  </pic:blipFill>
                  <pic:spPr>
                    <a:xfrm>
                      <a:off x="0" y="0"/>
                      <a:ext cx="5379720" cy="4037472"/>
                    </a:xfrm>
                    <a:prstGeom prst="rect">
                      <a:avLst/>
                    </a:prstGeom>
                  </pic:spPr>
                </pic:pic>
              </a:graphicData>
            </a:graphic>
            <wp14:sizeRelH relativeFrom="page">
              <wp14:pctWidth>0</wp14:pctWidth>
            </wp14:sizeRelH>
            <wp14:sizeRelV relativeFrom="page">
              <wp14:pctHeight>0</wp14:pctHeight>
            </wp14:sizeRelV>
          </wp:anchor>
        </w:drawing>
      </w:r>
    </w:p>
    <w:p w14:paraId="7697C08F" w14:textId="0F6598F9" w:rsidR="00B23988" w:rsidRPr="00B23988" w:rsidRDefault="00B23988" w:rsidP="00B23988">
      <w:pPr>
        <w:rPr>
          <w:rFonts w:ascii="Arial" w:hAnsi="Arial" w:cs="Arial"/>
          <w:sz w:val="24"/>
          <w:szCs w:val="24"/>
        </w:rPr>
      </w:pPr>
    </w:p>
    <w:p w14:paraId="76811A80" w14:textId="29D2DDE2" w:rsidR="00B23988" w:rsidRPr="00B23988" w:rsidRDefault="00B23988" w:rsidP="00B23988">
      <w:pPr>
        <w:rPr>
          <w:rFonts w:ascii="Arial" w:hAnsi="Arial" w:cs="Arial"/>
          <w:sz w:val="24"/>
          <w:szCs w:val="24"/>
        </w:rPr>
      </w:pPr>
    </w:p>
    <w:p w14:paraId="7AA134B9" w14:textId="77777777" w:rsidR="00B23988" w:rsidRPr="00B23988" w:rsidRDefault="00B23988" w:rsidP="00B23988">
      <w:pPr>
        <w:rPr>
          <w:rFonts w:ascii="Arial" w:hAnsi="Arial" w:cs="Arial"/>
          <w:sz w:val="24"/>
          <w:szCs w:val="24"/>
        </w:rPr>
      </w:pPr>
    </w:p>
    <w:p w14:paraId="1B5F41F6" w14:textId="0CAEF91F" w:rsidR="00B23988" w:rsidRPr="00B23988" w:rsidRDefault="00B23988" w:rsidP="00B23988">
      <w:pPr>
        <w:rPr>
          <w:rFonts w:ascii="Arial" w:hAnsi="Arial" w:cs="Arial"/>
          <w:sz w:val="24"/>
          <w:szCs w:val="24"/>
        </w:rPr>
      </w:pPr>
    </w:p>
    <w:p w14:paraId="2A1B8933" w14:textId="77777777" w:rsidR="00B23988" w:rsidRPr="00B23988" w:rsidRDefault="00B23988" w:rsidP="00B23988">
      <w:pPr>
        <w:rPr>
          <w:rFonts w:ascii="Arial" w:hAnsi="Arial" w:cs="Arial"/>
          <w:sz w:val="24"/>
          <w:szCs w:val="24"/>
        </w:rPr>
      </w:pPr>
    </w:p>
    <w:p w14:paraId="13E242E8" w14:textId="44319D68" w:rsidR="00B23988" w:rsidRPr="00B23988" w:rsidRDefault="00B23988" w:rsidP="00B23988">
      <w:pPr>
        <w:rPr>
          <w:rFonts w:ascii="Arial" w:hAnsi="Arial" w:cs="Arial"/>
          <w:sz w:val="24"/>
          <w:szCs w:val="24"/>
        </w:rPr>
      </w:pPr>
    </w:p>
    <w:p w14:paraId="6C3873BC" w14:textId="5C2E6FE1" w:rsidR="00B23988" w:rsidRPr="00B23988" w:rsidRDefault="00B23988" w:rsidP="00B23988">
      <w:pPr>
        <w:rPr>
          <w:rFonts w:ascii="Arial" w:hAnsi="Arial" w:cs="Arial"/>
          <w:sz w:val="24"/>
          <w:szCs w:val="24"/>
        </w:rPr>
      </w:pPr>
    </w:p>
    <w:p w14:paraId="02DFC06A" w14:textId="4AF71FB9" w:rsidR="00B23988" w:rsidRPr="00B23988" w:rsidRDefault="00B23988" w:rsidP="00B23988">
      <w:pPr>
        <w:rPr>
          <w:rFonts w:ascii="Arial" w:hAnsi="Arial" w:cs="Arial"/>
          <w:sz w:val="24"/>
          <w:szCs w:val="24"/>
        </w:rPr>
      </w:pPr>
    </w:p>
    <w:p w14:paraId="631DED5E" w14:textId="77777777" w:rsidR="00B23988" w:rsidRPr="00B23988" w:rsidRDefault="00B23988" w:rsidP="00B23988">
      <w:pPr>
        <w:rPr>
          <w:rFonts w:ascii="Arial" w:hAnsi="Arial" w:cs="Arial"/>
          <w:sz w:val="24"/>
          <w:szCs w:val="24"/>
        </w:rPr>
      </w:pPr>
    </w:p>
    <w:p w14:paraId="359F2D86" w14:textId="0B9B4294" w:rsidR="00B23988" w:rsidRPr="00B23988" w:rsidRDefault="00B23988" w:rsidP="00B23988">
      <w:pPr>
        <w:rPr>
          <w:rFonts w:ascii="Arial" w:hAnsi="Arial" w:cs="Arial"/>
          <w:sz w:val="24"/>
          <w:szCs w:val="24"/>
        </w:rPr>
      </w:pPr>
    </w:p>
    <w:p w14:paraId="0B1D054D" w14:textId="1715E659" w:rsidR="00B23988" w:rsidRPr="00B23988" w:rsidRDefault="00B23988" w:rsidP="00B23988">
      <w:pPr>
        <w:rPr>
          <w:rFonts w:ascii="Arial" w:hAnsi="Arial" w:cs="Arial"/>
          <w:sz w:val="24"/>
          <w:szCs w:val="24"/>
        </w:rPr>
      </w:pPr>
    </w:p>
    <w:p w14:paraId="6EF5521E" w14:textId="4FEC172E" w:rsidR="00B23988" w:rsidRDefault="002F220E" w:rsidP="00B23988">
      <w:pPr>
        <w:rPr>
          <w:rFonts w:ascii="Arial" w:hAnsi="Arial" w:cs="Arial"/>
          <w:sz w:val="24"/>
          <w:szCs w:val="24"/>
        </w:rPr>
      </w:pPr>
      <w:r>
        <w:rPr>
          <w:rFonts w:ascii="Arial" w:hAnsi="Arial" w:cs="Arial"/>
          <w:noProof/>
          <w:sz w:val="24"/>
          <w:szCs w:val="24"/>
        </w:rPr>
        <w:drawing>
          <wp:anchor distT="0" distB="0" distL="114300" distR="114300" simplePos="0" relativeHeight="251694080" behindDoc="0" locked="0" layoutInCell="1" allowOverlap="1" wp14:anchorId="7A2E2A8F" wp14:editId="1266B61D">
            <wp:simplePos x="0" y="0"/>
            <wp:positionH relativeFrom="column">
              <wp:posOffset>106680</wp:posOffset>
            </wp:positionH>
            <wp:positionV relativeFrom="paragraph">
              <wp:posOffset>220980</wp:posOffset>
            </wp:positionV>
            <wp:extent cx="4968240" cy="4117265"/>
            <wp:effectExtent l="0" t="0" r="3810" b="0"/>
            <wp:wrapNone/>
            <wp:docPr id="7217384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38487" name="Picture 721738487"/>
                    <pic:cNvPicPr/>
                  </pic:nvPicPr>
                  <pic:blipFill>
                    <a:blip r:embed="rId25">
                      <a:extLst>
                        <a:ext uri="{28A0092B-C50C-407E-A947-70E740481C1C}">
                          <a14:useLocalDpi xmlns:a14="http://schemas.microsoft.com/office/drawing/2010/main" val="0"/>
                        </a:ext>
                      </a:extLst>
                    </a:blip>
                    <a:stretch>
                      <a:fillRect/>
                    </a:stretch>
                  </pic:blipFill>
                  <pic:spPr>
                    <a:xfrm>
                      <a:off x="0" y="0"/>
                      <a:ext cx="4968240" cy="4117265"/>
                    </a:xfrm>
                    <a:prstGeom prst="rect">
                      <a:avLst/>
                    </a:prstGeom>
                  </pic:spPr>
                </pic:pic>
              </a:graphicData>
            </a:graphic>
            <wp14:sizeRelH relativeFrom="page">
              <wp14:pctWidth>0</wp14:pctWidth>
            </wp14:sizeRelH>
            <wp14:sizeRelV relativeFrom="page">
              <wp14:pctHeight>0</wp14:pctHeight>
            </wp14:sizeRelV>
          </wp:anchor>
        </w:drawing>
      </w:r>
    </w:p>
    <w:p w14:paraId="71175717" w14:textId="4B9BCB8B" w:rsidR="00B23988" w:rsidRDefault="00B23988" w:rsidP="00B23988">
      <w:pPr>
        <w:rPr>
          <w:rFonts w:ascii="Arial" w:hAnsi="Arial" w:cs="Arial"/>
          <w:sz w:val="24"/>
          <w:szCs w:val="24"/>
        </w:rPr>
      </w:pPr>
    </w:p>
    <w:p w14:paraId="4DCA38F9" w14:textId="100FF9BA" w:rsidR="00B23988" w:rsidRDefault="00B23988" w:rsidP="00B23988">
      <w:pPr>
        <w:rPr>
          <w:rFonts w:ascii="Arial" w:hAnsi="Arial" w:cs="Arial"/>
          <w:sz w:val="24"/>
          <w:szCs w:val="24"/>
        </w:rPr>
      </w:pPr>
    </w:p>
    <w:p w14:paraId="163E08B0" w14:textId="08639F36" w:rsidR="00B23988" w:rsidRDefault="00B23988" w:rsidP="00B23988">
      <w:pPr>
        <w:ind w:firstLine="720"/>
        <w:rPr>
          <w:rFonts w:ascii="Arial" w:hAnsi="Arial" w:cs="Arial"/>
          <w:sz w:val="24"/>
          <w:szCs w:val="24"/>
        </w:rPr>
      </w:pPr>
    </w:p>
    <w:p w14:paraId="189B4836" w14:textId="77777777" w:rsidR="002F220E" w:rsidRPr="002F220E" w:rsidRDefault="002F220E" w:rsidP="002F220E">
      <w:pPr>
        <w:rPr>
          <w:rFonts w:ascii="Arial" w:hAnsi="Arial" w:cs="Arial"/>
          <w:sz w:val="24"/>
          <w:szCs w:val="24"/>
        </w:rPr>
      </w:pPr>
    </w:p>
    <w:p w14:paraId="51BF4722" w14:textId="77777777" w:rsidR="002F220E" w:rsidRPr="002F220E" w:rsidRDefault="002F220E" w:rsidP="002F220E">
      <w:pPr>
        <w:rPr>
          <w:rFonts w:ascii="Arial" w:hAnsi="Arial" w:cs="Arial"/>
          <w:sz w:val="24"/>
          <w:szCs w:val="24"/>
        </w:rPr>
      </w:pPr>
    </w:p>
    <w:p w14:paraId="79BD16DE" w14:textId="77777777" w:rsidR="002F220E" w:rsidRPr="002F220E" w:rsidRDefault="002F220E" w:rsidP="002F220E">
      <w:pPr>
        <w:rPr>
          <w:rFonts w:ascii="Arial" w:hAnsi="Arial" w:cs="Arial"/>
          <w:sz w:val="24"/>
          <w:szCs w:val="24"/>
        </w:rPr>
      </w:pPr>
    </w:p>
    <w:p w14:paraId="6FB78EBC" w14:textId="77777777" w:rsidR="002F220E" w:rsidRPr="002F220E" w:rsidRDefault="002F220E" w:rsidP="002F220E">
      <w:pPr>
        <w:rPr>
          <w:rFonts w:ascii="Arial" w:hAnsi="Arial" w:cs="Arial"/>
          <w:sz w:val="24"/>
          <w:szCs w:val="24"/>
        </w:rPr>
      </w:pPr>
    </w:p>
    <w:p w14:paraId="42329E97" w14:textId="77777777" w:rsidR="002F220E" w:rsidRPr="002F220E" w:rsidRDefault="002F220E" w:rsidP="002F220E">
      <w:pPr>
        <w:rPr>
          <w:rFonts w:ascii="Arial" w:hAnsi="Arial" w:cs="Arial"/>
          <w:sz w:val="24"/>
          <w:szCs w:val="24"/>
        </w:rPr>
      </w:pPr>
    </w:p>
    <w:p w14:paraId="74F5650F" w14:textId="77777777" w:rsidR="002F220E" w:rsidRPr="002F220E" w:rsidRDefault="002F220E" w:rsidP="002F220E">
      <w:pPr>
        <w:rPr>
          <w:rFonts w:ascii="Arial" w:hAnsi="Arial" w:cs="Arial"/>
          <w:sz w:val="24"/>
          <w:szCs w:val="24"/>
        </w:rPr>
      </w:pPr>
    </w:p>
    <w:p w14:paraId="0BD4649C" w14:textId="77777777" w:rsidR="002F220E" w:rsidRPr="002F220E" w:rsidRDefault="002F220E" w:rsidP="002F220E">
      <w:pPr>
        <w:rPr>
          <w:rFonts w:ascii="Arial" w:hAnsi="Arial" w:cs="Arial"/>
          <w:sz w:val="24"/>
          <w:szCs w:val="24"/>
        </w:rPr>
      </w:pPr>
    </w:p>
    <w:p w14:paraId="091D848E" w14:textId="77777777" w:rsidR="002F220E" w:rsidRPr="002F220E" w:rsidRDefault="002F220E" w:rsidP="002F220E">
      <w:pPr>
        <w:rPr>
          <w:rFonts w:ascii="Arial" w:hAnsi="Arial" w:cs="Arial"/>
          <w:sz w:val="24"/>
          <w:szCs w:val="24"/>
        </w:rPr>
      </w:pPr>
    </w:p>
    <w:p w14:paraId="6E50213E" w14:textId="77777777" w:rsidR="002F220E" w:rsidRPr="002F220E" w:rsidRDefault="002F220E" w:rsidP="002F220E">
      <w:pPr>
        <w:rPr>
          <w:rFonts w:ascii="Arial" w:hAnsi="Arial" w:cs="Arial"/>
          <w:sz w:val="24"/>
          <w:szCs w:val="24"/>
        </w:rPr>
      </w:pPr>
    </w:p>
    <w:p w14:paraId="24E9434D" w14:textId="77777777" w:rsidR="002F220E" w:rsidRDefault="002F220E" w:rsidP="002F220E">
      <w:pPr>
        <w:rPr>
          <w:rFonts w:ascii="Arial" w:hAnsi="Arial" w:cs="Arial"/>
          <w:sz w:val="24"/>
          <w:szCs w:val="24"/>
        </w:rPr>
      </w:pPr>
    </w:p>
    <w:p w14:paraId="402B712D" w14:textId="77777777" w:rsidR="002F220E" w:rsidRDefault="002F220E" w:rsidP="002F220E">
      <w:pPr>
        <w:rPr>
          <w:rFonts w:ascii="Arial" w:hAnsi="Arial" w:cs="Arial"/>
          <w:sz w:val="24"/>
          <w:szCs w:val="24"/>
        </w:rPr>
      </w:pPr>
    </w:p>
    <w:p w14:paraId="1AFDAEA0" w14:textId="77777777" w:rsidR="002F220E" w:rsidRDefault="002F220E" w:rsidP="002F220E">
      <w:pPr>
        <w:rPr>
          <w:rFonts w:ascii="Arial" w:hAnsi="Arial" w:cs="Arial"/>
          <w:sz w:val="24"/>
          <w:szCs w:val="24"/>
        </w:rPr>
      </w:pPr>
    </w:p>
    <w:p w14:paraId="35D6BBF9" w14:textId="77777777" w:rsidR="002F220E" w:rsidRDefault="002F220E" w:rsidP="002F220E">
      <w:pPr>
        <w:rPr>
          <w:rFonts w:ascii="Arial" w:hAnsi="Arial" w:cs="Arial"/>
          <w:sz w:val="24"/>
          <w:szCs w:val="24"/>
        </w:rPr>
      </w:pPr>
    </w:p>
    <w:p w14:paraId="3E0D8E9F" w14:textId="77777777" w:rsidR="002F220E" w:rsidRDefault="002F220E" w:rsidP="002F220E">
      <w:pPr>
        <w:rPr>
          <w:rFonts w:ascii="Arial" w:hAnsi="Arial" w:cs="Arial"/>
          <w:sz w:val="24"/>
          <w:szCs w:val="24"/>
        </w:rPr>
      </w:pPr>
    </w:p>
    <w:p w14:paraId="169F111C" w14:textId="387AACC6" w:rsidR="002F220E" w:rsidRDefault="002F220E" w:rsidP="002F220E">
      <w:pPr>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1760586C" wp14:editId="07376DC7">
            <wp:simplePos x="0" y="0"/>
            <wp:positionH relativeFrom="column">
              <wp:posOffset>472440</wp:posOffset>
            </wp:positionH>
            <wp:positionV relativeFrom="paragraph">
              <wp:posOffset>-259080</wp:posOffset>
            </wp:positionV>
            <wp:extent cx="4663440" cy="4767807"/>
            <wp:effectExtent l="0" t="0" r="3810" b="0"/>
            <wp:wrapNone/>
            <wp:docPr id="77703664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36640" name="Picture 777036640"/>
                    <pic:cNvPicPr/>
                  </pic:nvPicPr>
                  <pic:blipFill>
                    <a:blip r:embed="rId26">
                      <a:extLst>
                        <a:ext uri="{28A0092B-C50C-407E-A947-70E740481C1C}">
                          <a14:useLocalDpi xmlns:a14="http://schemas.microsoft.com/office/drawing/2010/main" val="0"/>
                        </a:ext>
                      </a:extLst>
                    </a:blip>
                    <a:stretch>
                      <a:fillRect/>
                    </a:stretch>
                  </pic:blipFill>
                  <pic:spPr>
                    <a:xfrm>
                      <a:off x="0" y="0"/>
                      <a:ext cx="4663440" cy="4767807"/>
                    </a:xfrm>
                    <a:prstGeom prst="rect">
                      <a:avLst/>
                    </a:prstGeom>
                  </pic:spPr>
                </pic:pic>
              </a:graphicData>
            </a:graphic>
            <wp14:sizeRelH relativeFrom="page">
              <wp14:pctWidth>0</wp14:pctWidth>
            </wp14:sizeRelH>
            <wp14:sizeRelV relativeFrom="page">
              <wp14:pctHeight>0</wp14:pctHeight>
            </wp14:sizeRelV>
          </wp:anchor>
        </w:drawing>
      </w:r>
    </w:p>
    <w:p w14:paraId="1990319C" w14:textId="77777777" w:rsidR="00037CBA" w:rsidRPr="00037CBA" w:rsidRDefault="00037CBA" w:rsidP="00037CBA">
      <w:pPr>
        <w:rPr>
          <w:rFonts w:ascii="Arial" w:hAnsi="Arial" w:cs="Arial"/>
          <w:sz w:val="24"/>
          <w:szCs w:val="24"/>
        </w:rPr>
      </w:pPr>
    </w:p>
    <w:p w14:paraId="46835E44" w14:textId="6AB3460F" w:rsidR="00037CBA" w:rsidRPr="00037CBA" w:rsidRDefault="00037CBA" w:rsidP="00037CBA">
      <w:pPr>
        <w:rPr>
          <w:rFonts w:ascii="Arial" w:hAnsi="Arial" w:cs="Arial"/>
          <w:sz w:val="24"/>
          <w:szCs w:val="24"/>
        </w:rPr>
      </w:pPr>
    </w:p>
    <w:p w14:paraId="57C0EA9A" w14:textId="56049DE0" w:rsidR="00037CBA" w:rsidRPr="00037CBA" w:rsidRDefault="00037CBA" w:rsidP="00037CBA">
      <w:pPr>
        <w:rPr>
          <w:rFonts w:ascii="Arial" w:hAnsi="Arial" w:cs="Arial"/>
          <w:sz w:val="24"/>
          <w:szCs w:val="24"/>
        </w:rPr>
      </w:pPr>
    </w:p>
    <w:p w14:paraId="35664647" w14:textId="32B28C8F" w:rsidR="00037CBA" w:rsidRPr="00037CBA" w:rsidRDefault="00037CBA" w:rsidP="00037CBA">
      <w:pPr>
        <w:rPr>
          <w:rFonts w:ascii="Arial" w:hAnsi="Arial" w:cs="Arial"/>
          <w:sz w:val="24"/>
          <w:szCs w:val="24"/>
        </w:rPr>
      </w:pPr>
    </w:p>
    <w:p w14:paraId="18FFAE79" w14:textId="17A6FE59" w:rsidR="00037CBA" w:rsidRPr="00037CBA" w:rsidRDefault="00037CBA" w:rsidP="00037CBA">
      <w:pPr>
        <w:rPr>
          <w:rFonts w:ascii="Arial" w:hAnsi="Arial" w:cs="Arial"/>
          <w:sz w:val="24"/>
          <w:szCs w:val="24"/>
        </w:rPr>
      </w:pPr>
    </w:p>
    <w:p w14:paraId="41D653F5" w14:textId="624A39F8" w:rsidR="00037CBA" w:rsidRPr="00037CBA" w:rsidRDefault="00037CBA" w:rsidP="00037CBA">
      <w:pPr>
        <w:rPr>
          <w:rFonts w:ascii="Arial" w:hAnsi="Arial" w:cs="Arial"/>
          <w:sz w:val="24"/>
          <w:szCs w:val="24"/>
        </w:rPr>
      </w:pPr>
    </w:p>
    <w:p w14:paraId="324D5D6F" w14:textId="547ACBC6" w:rsidR="00037CBA" w:rsidRPr="00037CBA" w:rsidRDefault="00037CBA" w:rsidP="00037CBA">
      <w:pPr>
        <w:rPr>
          <w:rFonts w:ascii="Arial" w:hAnsi="Arial" w:cs="Arial"/>
          <w:sz w:val="24"/>
          <w:szCs w:val="24"/>
        </w:rPr>
      </w:pPr>
    </w:p>
    <w:p w14:paraId="524DC850" w14:textId="77777777" w:rsidR="00037CBA" w:rsidRPr="00037CBA" w:rsidRDefault="00037CBA" w:rsidP="00037CBA">
      <w:pPr>
        <w:rPr>
          <w:rFonts w:ascii="Arial" w:hAnsi="Arial" w:cs="Arial"/>
          <w:sz w:val="24"/>
          <w:szCs w:val="24"/>
        </w:rPr>
      </w:pPr>
    </w:p>
    <w:p w14:paraId="66237C0E" w14:textId="77777777" w:rsidR="00037CBA" w:rsidRPr="00037CBA" w:rsidRDefault="00037CBA" w:rsidP="00037CBA">
      <w:pPr>
        <w:rPr>
          <w:rFonts w:ascii="Arial" w:hAnsi="Arial" w:cs="Arial"/>
          <w:sz w:val="24"/>
          <w:szCs w:val="24"/>
        </w:rPr>
      </w:pPr>
    </w:p>
    <w:p w14:paraId="120383FA" w14:textId="4B363408" w:rsidR="00037CBA" w:rsidRPr="00037CBA" w:rsidRDefault="00037CBA" w:rsidP="00037CBA">
      <w:pPr>
        <w:rPr>
          <w:rFonts w:ascii="Arial" w:hAnsi="Arial" w:cs="Arial"/>
          <w:sz w:val="24"/>
          <w:szCs w:val="24"/>
        </w:rPr>
      </w:pPr>
    </w:p>
    <w:p w14:paraId="6953C347" w14:textId="4F0B9733" w:rsidR="00037CBA" w:rsidRPr="00037CBA" w:rsidRDefault="00037CBA" w:rsidP="00037CBA">
      <w:pPr>
        <w:rPr>
          <w:rFonts w:ascii="Arial" w:hAnsi="Arial" w:cs="Arial"/>
          <w:sz w:val="24"/>
          <w:szCs w:val="24"/>
        </w:rPr>
      </w:pPr>
    </w:p>
    <w:p w14:paraId="78FEB99A" w14:textId="4C599F7D" w:rsidR="00037CBA" w:rsidRPr="00037CBA" w:rsidRDefault="00037CBA" w:rsidP="00037CBA">
      <w:pPr>
        <w:rPr>
          <w:rFonts w:ascii="Arial" w:hAnsi="Arial" w:cs="Arial"/>
          <w:sz w:val="24"/>
          <w:szCs w:val="24"/>
        </w:rPr>
      </w:pPr>
    </w:p>
    <w:p w14:paraId="67A30995" w14:textId="5AF1C8C0" w:rsidR="00037CBA" w:rsidRPr="00037CBA" w:rsidRDefault="00037CBA" w:rsidP="00037CBA">
      <w:pPr>
        <w:rPr>
          <w:rFonts w:ascii="Arial" w:hAnsi="Arial" w:cs="Arial"/>
          <w:sz w:val="24"/>
          <w:szCs w:val="24"/>
        </w:rPr>
      </w:pPr>
    </w:p>
    <w:p w14:paraId="2939419D" w14:textId="06C71FAC" w:rsidR="00037CBA" w:rsidRPr="00037CBA" w:rsidRDefault="00037CBA" w:rsidP="00037CBA">
      <w:pPr>
        <w:rPr>
          <w:rFonts w:ascii="Arial" w:hAnsi="Arial" w:cs="Arial"/>
          <w:sz w:val="24"/>
          <w:szCs w:val="24"/>
        </w:rPr>
      </w:pPr>
      <w:r>
        <w:rPr>
          <w:rFonts w:ascii="Arial" w:hAnsi="Arial" w:cs="Arial"/>
          <w:noProof/>
          <w:sz w:val="24"/>
          <w:szCs w:val="24"/>
        </w:rPr>
        <w:drawing>
          <wp:anchor distT="0" distB="0" distL="114300" distR="114300" simplePos="0" relativeHeight="251696128" behindDoc="0" locked="0" layoutInCell="1" allowOverlap="1" wp14:anchorId="2F163D7F" wp14:editId="7FA52C4A">
            <wp:simplePos x="0" y="0"/>
            <wp:positionH relativeFrom="column">
              <wp:posOffset>457200</wp:posOffset>
            </wp:positionH>
            <wp:positionV relativeFrom="paragraph">
              <wp:posOffset>127635</wp:posOffset>
            </wp:positionV>
            <wp:extent cx="4343400" cy="4219248"/>
            <wp:effectExtent l="0" t="0" r="0" b="0"/>
            <wp:wrapNone/>
            <wp:docPr id="124980601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06014" name="Picture 1249806014"/>
                    <pic:cNvPicPr/>
                  </pic:nvPicPr>
                  <pic:blipFill>
                    <a:blip r:embed="rId27">
                      <a:extLst>
                        <a:ext uri="{28A0092B-C50C-407E-A947-70E740481C1C}">
                          <a14:useLocalDpi xmlns:a14="http://schemas.microsoft.com/office/drawing/2010/main" val="0"/>
                        </a:ext>
                      </a:extLst>
                    </a:blip>
                    <a:stretch>
                      <a:fillRect/>
                    </a:stretch>
                  </pic:blipFill>
                  <pic:spPr>
                    <a:xfrm>
                      <a:off x="0" y="0"/>
                      <a:ext cx="4343400" cy="4219248"/>
                    </a:xfrm>
                    <a:prstGeom prst="rect">
                      <a:avLst/>
                    </a:prstGeom>
                  </pic:spPr>
                </pic:pic>
              </a:graphicData>
            </a:graphic>
            <wp14:sizeRelH relativeFrom="page">
              <wp14:pctWidth>0</wp14:pctWidth>
            </wp14:sizeRelH>
            <wp14:sizeRelV relativeFrom="page">
              <wp14:pctHeight>0</wp14:pctHeight>
            </wp14:sizeRelV>
          </wp:anchor>
        </w:drawing>
      </w:r>
    </w:p>
    <w:p w14:paraId="7C04352B" w14:textId="67E0D60E" w:rsidR="00037CBA" w:rsidRDefault="00037CBA" w:rsidP="00037CBA">
      <w:pPr>
        <w:rPr>
          <w:rFonts w:ascii="Arial" w:hAnsi="Arial" w:cs="Arial"/>
          <w:sz w:val="24"/>
          <w:szCs w:val="24"/>
        </w:rPr>
      </w:pPr>
    </w:p>
    <w:p w14:paraId="5A4B9092" w14:textId="76B731D7" w:rsidR="00037CBA" w:rsidRDefault="00037CBA" w:rsidP="00037CBA">
      <w:pPr>
        <w:rPr>
          <w:rFonts w:ascii="Arial" w:hAnsi="Arial" w:cs="Arial"/>
          <w:sz w:val="24"/>
          <w:szCs w:val="24"/>
        </w:rPr>
      </w:pPr>
    </w:p>
    <w:p w14:paraId="3D14CB06" w14:textId="11BD0ED2" w:rsidR="00037CBA" w:rsidRDefault="00037CBA" w:rsidP="00037CBA">
      <w:pPr>
        <w:ind w:firstLine="720"/>
        <w:rPr>
          <w:rFonts w:ascii="Arial" w:hAnsi="Arial" w:cs="Arial"/>
          <w:sz w:val="24"/>
          <w:szCs w:val="24"/>
        </w:rPr>
      </w:pPr>
    </w:p>
    <w:p w14:paraId="2231087E" w14:textId="77777777" w:rsidR="00037CBA" w:rsidRPr="00037CBA" w:rsidRDefault="00037CBA" w:rsidP="00037CBA">
      <w:pPr>
        <w:rPr>
          <w:rFonts w:ascii="Arial" w:hAnsi="Arial" w:cs="Arial"/>
          <w:sz w:val="24"/>
          <w:szCs w:val="24"/>
        </w:rPr>
      </w:pPr>
    </w:p>
    <w:p w14:paraId="2A008752" w14:textId="77777777" w:rsidR="00037CBA" w:rsidRPr="00037CBA" w:rsidRDefault="00037CBA" w:rsidP="00037CBA">
      <w:pPr>
        <w:rPr>
          <w:rFonts w:ascii="Arial" w:hAnsi="Arial" w:cs="Arial"/>
          <w:sz w:val="24"/>
          <w:szCs w:val="24"/>
        </w:rPr>
      </w:pPr>
    </w:p>
    <w:p w14:paraId="40D65E7A" w14:textId="77777777" w:rsidR="00037CBA" w:rsidRPr="00037CBA" w:rsidRDefault="00037CBA" w:rsidP="00037CBA">
      <w:pPr>
        <w:rPr>
          <w:rFonts w:ascii="Arial" w:hAnsi="Arial" w:cs="Arial"/>
          <w:sz w:val="24"/>
          <w:szCs w:val="24"/>
        </w:rPr>
      </w:pPr>
    </w:p>
    <w:p w14:paraId="62C51753" w14:textId="77777777" w:rsidR="00037CBA" w:rsidRPr="00037CBA" w:rsidRDefault="00037CBA" w:rsidP="00037CBA">
      <w:pPr>
        <w:rPr>
          <w:rFonts w:ascii="Arial" w:hAnsi="Arial" w:cs="Arial"/>
          <w:sz w:val="24"/>
          <w:szCs w:val="24"/>
        </w:rPr>
      </w:pPr>
    </w:p>
    <w:p w14:paraId="6BCFF77F" w14:textId="77777777" w:rsidR="00037CBA" w:rsidRPr="00037CBA" w:rsidRDefault="00037CBA" w:rsidP="00037CBA">
      <w:pPr>
        <w:rPr>
          <w:rFonts w:ascii="Arial" w:hAnsi="Arial" w:cs="Arial"/>
          <w:sz w:val="24"/>
          <w:szCs w:val="24"/>
        </w:rPr>
      </w:pPr>
    </w:p>
    <w:p w14:paraId="2B692234" w14:textId="77777777" w:rsidR="00037CBA" w:rsidRPr="00037CBA" w:rsidRDefault="00037CBA" w:rsidP="00037CBA">
      <w:pPr>
        <w:rPr>
          <w:rFonts w:ascii="Arial" w:hAnsi="Arial" w:cs="Arial"/>
          <w:sz w:val="24"/>
          <w:szCs w:val="24"/>
        </w:rPr>
      </w:pPr>
    </w:p>
    <w:p w14:paraId="132A832B" w14:textId="77777777" w:rsidR="00037CBA" w:rsidRPr="00037CBA" w:rsidRDefault="00037CBA" w:rsidP="00037CBA">
      <w:pPr>
        <w:rPr>
          <w:rFonts w:ascii="Arial" w:hAnsi="Arial" w:cs="Arial"/>
          <w:sz w:val="24"/>
          <w:szCs w:val="24"/>
        </w:rPr>
      </w:pPr>
    </w:p>
    <w:p w14:paraId="781BB467" w14:textId="77777777" w:rsidR="00037CBA" w:rsidRPr="00037CBA" w:rsidRDefault="00037CBA" w:rsidP="00037CBA">
      <w:pPr>
        <w:rPr>
          <w:rFonts w:ascii="Arial" w:hAnsi="Arial" w:cs="Arial"/>
          <w:sz w:val="24"/>
          <w:szCs w:val="24"/>
        </w:rPr>
      </w:pPr>
    </w:p>
    <w:p w14:paraId="378F2F6D" w14:textId="77777777" w:rsidR="00037CBA" w:rsidRPr="00037CBA" w:rsidRDefault="00037CBA" w:rsidP="00037CBA">
      <w:pPr>
        <w:rPr>
          <w:rFonts w:ascii="Arial" w:hAnsi="Arial" w:cs="Arial"/>
          <w:sz w:val="24"/>
          <w:szCs w:val="24"/>
        </w:rPr>
      </w:pPr>
    </w:p>
    <w:p w14:paraId="30D068DA" w14:textId="77777777" w:rsidR="00037CBA" w:rsidRDefault="00037CBA" w:rsidP="00037CBA">
      <w:pPr>
        <w:rPr>
          <w:rFonts w:ascii="Arial" w:hAnsi="Arial" w:cs="Arial"/>
          <w:sz w:val="24"/>
          <w:szCs w:val="24"/>
        </w:rPr>
      </w:pPr>
    </w:p>
    <w:p w14:paraId="0174E9D7" w14:textId="77777777" w:rsidR="00037CBA" w:rsidRDefault="00037CBA" w:rsidP="00037CBA">
      <w:pPr>
        <w:rPr>
          <w:rFonts w:ascii="Arial" w:hAnsi="Arial" w:cs="Arial"/>
          <w:sz w:val="24"/>
          <w:szCs w:val="24"/>
        </w:rPr>
      </w:pPr>
    </w:p>
    <w:p w14:paraId="6E0FF95D" w14:textId="77777777" w:rsidR="00037CBA" w:rsidRDefault="00037CBA" w:rsidP="00037CBA">
      <w:pPr>
        <w:ind w:firstLine="720"/>
        <w:rPr>
          <w:rFonts w:ascii="Arial" w:hAnsi="Arial" w:cs="Arial"/>
          <w:sz w:val="24"/>
          <w:szCs w:val="24"/>
        </w:rPr>
      </w:pPr>
    </w:p>
    <w:p w14:paraId="6EDDDAC7" w14:textId="3D78B965" w:rsidR="00037CBA" w:rsidRDefault="00D5674B" w:rsidP="00037CBA">
      <w:pPr>
        <w:ind w:firstLine="720"/>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177F341F" wp14:editId="05DE6DEB">
            <wp:simplePos x="0" y="0"/>
            <wp:positionH relativeFrom="column">
              <wp:posOffset>60960</wp:posOffset>
            </wp:positionH>
            <wp:positionV relativeFrom="paragraph">
              <wp:posOffset>-304800</wp:posOffset>
            </wp:positionV>
            <wp:extent cx="5731510" cy="3352800"/>
            <wp:effectExtent l="0" t="0" r="2540" b="0"/>
            <wp:wrapNone/>
            <wp:docPr id="139320064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00648" name="Picture 1393200648"/>
                    <pic:cNvPicPr/>
                  </pic:nvPicPr>
                  <pic:blipFill>
                    <a:blip r:embed="rId28">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14:sizeRelH relativeFrom="page">
              <wp14:pctWidth>0</wp14:pctWidth>
            </wp14:sizeRelH>
            <wp14:sizeRelV relativeFrom="page">
              <wp14:pctHeight>0</wp14:pctHeight>
            </wp14:sizeRelV>
          </wp:anchor>
        </w:drawing>
      </w:r>
    </w:p>
    <w:p w14:paraId="3E3156A1" w14:textId="77777777" w:rsidR="00D5674B" w:rsidRPr="00D5674B" w:rsidRDefault="00D5674B" w:rsidP="00D5674B">
      <w:pPr>
        <w:rPr>
          <w:rFonts w:ascii="Arial" w:hAnsi="Arial" w:cs="Arial"/>
          <w:sz w:val="24"/>
          <w:szCs w:val="24"/>
        </w:rPr>
      </w:pPr>
    </w:p>
    <w:p w14:paraId="5F2F6813" w14:textId="77777777" w:rsidR="00D5674B" w:rsidRPr="00D5674B" w:rsidRDefault="00D5674B" w:rsidP="00D5674B">
      <w:pPr>
        <w:rPr>
          <w:rFonts w:ascii="Arial" w:hAnsi="Arial" w:cs="Arial"/>
          <w:sz w:val="24"/>
          <w:szCs w:val="24"/>
        </w:rPr>
      </w:pPr>
    </w:p>
    <w:p w14:paraId="1B65D8E0" w14:textId="7BB70DFF" w:rsidR="00D5674B" w:rsidRPr="00D5674B" w:rsidRDefault="00D5674B" w:rsidP="00D5674B">
      <w:pPr>
        <w:rPr>
          <w:rFonts w:ascii="Arial" w:hAnsi="Arial" w:cs="Arial"/>
          <w:sz w:val="24"/>
          <w:szCs w:val="24"/>
        </w:rPr>
      </w:pPr>
    </w:p>
    <w:p w14:paraId="35D8D97A" w14:textId="77777777" w:rsidR="00D5674B" w:rsidRPr="00D5674B" w:rsidRDefault="00D5674B" w:rsidP="00D5674B">
      <w:pPr>
        <w:rPr>
          <w:rFonts w:ascii="Arial" w:hAnsi="Arial" w:cs="Arial"/>
          <w:sz w:val="24"/>
          <w:szCs w:val="24"/>
        </w:rPr>
      </w:pPr>
    </w:p>
    <w:p w14:paraId="5C1383FC" w14:textId="77777777" w:rsidR="00D5674B" w:rsidRPr="00D5674B" w:rsidRDefault="00D5674B" w:rsidP="00D5674B">
      <w:pPr>
        <w:rPr>
          <w:rFonts w:ascii="Arial" w:hAnsi="Arial" w:cs="Arial"/>
          <w:sz w:val="24"/>
          <w:szCs w:val="24"/>
        </w:rPr>
      </w:pPr>
    </w:p>
    <w:p w14:paraId="73E8FCB0" w14:textId="26A711BA" w:rsidR="00D5674B" w:rsidRPr="00D5674B" w:rsidRDefault="00D5674B" w:rsidP="00D5674B">
      <w:pPr>
        <w:rPr>
          <w:rFonts w:ascii="Arial" w:hAnsi="Arial" w:cs="Arial"/>
          <w:sz w:val="24"/>
          <w:szCs w:val="24"/>
        </w:rPr>
      </w:pPr>
    </w:p>
    <w:p w14:paraId="58943315" w14:textId="156CB932" w:rsidR="00D5674B" w:rsidRPr="00D5674B" w:rsidRDefault="00D5674B" w:rsidP="00D5674B">
      <w:pPr>
        <w:rPr>
          <w:rFonts w:ascii="Arial" w:hAnsi="Arial" w:cs="Arial"/>
          <w:sz w:val="24"/>
          <w:szCs w:val="24"/>
        </w:rPr>
      </w:pPr>
    </w:p>
    <w:p w14:paraId="5501C1CA" w14:textId="71765EF9" w:rsidR="00D5674B" w:rsidRPr="00D5674B" w:rsidRDefault="00D5674B" w:rsidP="00D5674B">
      <w:pPr>
        <w:rPr>
          <w:rFonts w:ascii="Arial" w:hAnsi="Arial" w:cs="Arial"/>
          <w:sz w:val="24"/>
          <w:szCs w:val="24"/>
        </w:rPr>
      </w:pPr>
    </w:p>
    <w:p w14:paraId="683753E3" w14:textId="55671B13" w:rsidR="00D5674B" w:rsidRDefault="00D5674B" w:rsidP="00D5674B">
      <w:pPr>
        <w:rPr>
          <w:rFonts w:ascii="Arial" w:hAnsi="Arial" w:cs="Arial"/>
          <w:sz w:val="24"/>
          <w:szCs w:val="24"/>
        </w:rPr>
      </w:pPr>
    </w:p>
    <w:p w14:paraId="0BF20EAC" w14:textId="4EA9DBF1" w:rsidR="00D5674B" w:rsidRDefault="00D5674B" w:rsidP="00D5674B">
      <w:pPr>
        <w:rPr>
          <w:rFonts w:ascii="Arial" w:hAnsi="Arial" w:cs="Arial"/>
          <w:sz w:val="24"/>
          <w:szCs w:val="24"/>
        </w:rPr>
      </w:pPr>
    </w:p>
    <w:p w14:paraId="34624F1A" w14:textId="6FEAFF2D" w:rsidR="00D5674B" w:rsidRDefault="00D5674B" w:rsidP="00D5674B">
      <w:pPr>
        <w:rPr>
          <w:rFonts w:ascii="Arial" w:hAnsi="Arial" w:cs="Arial"/>
          <w:noProof/>
          <w:sz w:val="24"/>
          <w:szCs w:val="24"/>
        </w:rPr>
      </w:pPr>
      <w:r>
        <w:rPr>
          <w:rFonts w:ascii="Arial" w:hAnsi="Arial" w:cs="Arial"/>
          <w:noProof/>
          <w:sz w:val="24"/>
          <w:szCs w:val="24"/>
        </w:rPr>
        <w:drawing>
          <wp:anchor distT="0" distB="0" distL="114300" distR="114300" simplePos="0" relativeHeight="251698176" behindDoc="0" locked="0" layoutInCell="1" allowOverlap="1" wp14:anchorId="0001FAEE" wp14:editId="254C5364">
            <wp:simplePos x="0" y="0"/>
            <wp:positionH relativeFrom="margin">
              <wp:align>right</wp:align>
            </wp:positionH>
            <wp:positionV relativeFrom="paragraph">
              <wp:posOffset>2562860</wp:posOffset>
            </wp:positionV>
            <wp:extent cx="5731510" cy="2910840"/>
            <wp:effectExtent l="0" t="0" r="2540" b="3810"/>
            <wp:wrapNone/>
            <wp:docPr id="191992368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23681" name="Picture 1919923681"/>
                    <pic:cNvPicPr/>
                  </pic:nvPicPr>
                  <pic:blipFill>
                    <a:blip r:embed="rId29">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inline distT="0" distB="0" distL="0" distR="0" wp14:anchorId="4779D844" wp14:editId="3385348E">
            <wp:extent cx="5731510" cy="2865755"/>
            <wp:effectExtent l="0" t="0" r="2540" b="0"/>
            <wp:docPr id="312841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412" name="Picture 3128412"/>
                    <pic:cNvPicPr/>
                  </pic:nvPicPr>
                  <pic:blipFill>
                    <a:blip r:embed="rId30">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79E51D5C" w14:textId="77777777" w:rsidR="00D5674B" w:rsidRDefault="00D5674B" w:rsidP="00D5674B">
      <w:pPr>
        <w:rPr>
          <w:rFonts w:ascii="Arial" w:hAnsi="Arial" w:cs="Arial"/>
          <w:noProof/>
          <w:sz w:val="24"/>
          <w:szCs w:val="24"/>
        </w:rPr>
      </w:pPr>
    </w:p>
    <w:p w14:paraId="6D9503C4" w14:textId="08318C96" w:rsidR="00D5674B" w:rsidRDefault="00D5674B" w:rsidP="00D5674B">
      <w:pPr>
        <w:rPr>
          <w:rFonts w:ascii="Arial" w:hAnsi="Arial" w:cs="Arial"/>
          <w:sz w:val="24"/>
          <w:szCs w:val="24"/>
        </w:rPr>
      </w:pPr>
    </w:p>
    <w:p w14:paraId="220ECFFD" w14:textId="77777777" w:rsidR="00D5674B" w:rsidRPr="00D5674B" w:rsidRDefault="00D5674B" w:rsidP="00D5674B">
      <w:pPr>
        <w:rPr>
          <w:rFonts w:ascii="Arial" w:hAnsi="Arial" w:cs="Arial"/>
          <w:sz w:val="24"/>
          <w:szCs w:val="24"/>
        </w:rPr>
      </w:pPr>
    </w:p>
    <w:p w14:paraId="7CBE4DF7" w14:textId="77777777" w:rsidR="00D5674B" w:rsidRPr="00D5674B" w:rsidRDefault="00D5674B" w:rsidP="00D5674B">
      <w:pPr>
        <w:rPr>
          <w:rFonts w:ascii="Arial" w:hAnsi="Arial" w:cs="Arial"/>
          <w:sz w:val="24"/>
          <w:szCs w:val="24"/>
        </w:rPr>
      </w:pPr>
    </w:p>
    <w:p w14:paraId="4D3C211F" w14:textId="77777777" w:rsidR="00D5674B" w:rsidRPr="00D5674B" w:rsidRDefault="00D5674B" w:rsidP="00D5674B">
      <w:pPr>
        <w:rPr>
          <w:rFonts w:ascii="Arial" w:hAnsi="Arial" w:cs="Arial"/>
          <w:sz w:val="24"/>
          <w:szCs w:val="24"/>
        </w:rPr>
      </w:pPr>
    </w:p>
    <w:p w14:paraId="30D5E33F" w14:textId="77777777" w:rsidR="00D5674B" w:rsidRPr="00D5674B" w:rsidRDefault="00D5674B" w:rsidP="00D5674B">
      <w:pPr>
        <w:rPr>
          <w:rFonts w:ascii="Arial" w:hAnsi="Arial" w:cs="Arial"/>
          <w:sz w:val="24"/>
          <w:szCs w:val="24"/>
        </w:rPr>
      </w:pPr>
    </w:p>
    <w:p w14:paraId="5F50A7E7" w14:textId="77777777" w:rsidR="00D5674B" w:rsidRPr="00D5674B" w:rsidRDefault="00D5674B" w:rsidP="00D5674B">
      <w:pPr>
        <w:rPr>
          <w:rFonts w:ascii="Arial" w:hAnsi="Arial" w:cs="Arial"/>
          <w:sz w:val="24"/>
          <w:szCs w:val="24"/>
        </w:rPr>
      </w:pPr>
    </w:p>
    <w:p w14:paraId="05DAAE2C" w14:textId="77777777" w:rsidR="00D5674B" w:rsidRDefault="00D5674B" w:rsidP="00D5674B">
      <w:pPr>
        <w:rPr>
          <w:rFonts w:ascii="Arial" w:hAnsi="Arial" w:cs="Arial"/>
          <w:sz w:val="24"/>
          <w:szCs w:val="24"/>
        </w:rPr>
      </w:pPr>
    </w:p>
    <w:p w14:paraId="2C31B49E" w14:textId="77777777" w:rsidR="00D5674B" w:rsidRDefault="00D5674B" w:rsidP="00D5674B">
      <w:pPr>
        <w:ind w:firstLine="720"/>
        <w:rPr>
          <w:rFonts w:ascii="Arial" w:hAnsi="Arial" w:cs="Arial"/>
          <w:sz w:val="24"/>
          <w:szCs w:val="24"/>
        </w:rPr>
      </w:pPr>
    </w:p>
    <w:p w14:paraId="63CC98CC" w14:textId="2165C613" w:rsidR="00477307" w:rsidRDefault="006762AC" w:rsidP="00477307">
      <w:pPr>
        <w:ind w:firstLine="720"/>
        <w:rPr>
          <w:rFonts w:ascii="Arial" w:hAnsi="Arial" w:cs="Arial"/>
          <w:sz w:val="24"/>
          <w:szCs w:val="24"/>
        </w:rPr>
      </w:pPr>
      <w:r>
        <w:rPr>
          <w:rFonts w:ascii="Arial" w:hAnsi="Arial" w:cs="Arial"/>
          <w:sz w:val="24"/>
          <w:szCs w:val="24"/>
        </w:rPr>
        <w:t xml:space="preserve">Appendix 8 – </w:t>
      </w:r>
      <w:r w:rsidR="00F12127">
        <w:rPr>
          <w:rFonts w:ascii="Arial" w:hAnsi="Arial" w:cs="Arial"/>
          <w:sz w:val="24"/>
          <w:szCs w:val="24"/>
        </w:rPr>
        <w:t>Survey Responses</w:t>
      </w:r>
      <w:r>
        <w:rPr>
          <w:rFonts w:ascii="Arial" w:hAnsi="Arial" w:cs="Arial"/>
          <w:sz w:val="24"/>
          <w:szCs w:val="24"/>
        </w:rPr>
        <w:t xml:space="preserve"> </w:t>
      </w:r>
    </w:p>
    <w:p w14:paraId="50208695" w14:textId="54E066C3" w:rsidR="00F12127" w:rsidRDefault="00F12127" w:rsidP="00477307">
      <w:pPr>
        <w:ind w:firstLine="720"/>
        <w:rPr>
          <w:rFonts w:ascii="Arial" w:hAnsi="Arial" w:cs="Arial"/>
          <w:sz w:val="24"/>
          <w:szCs w:val="24"/>
        </w:rPr>
      </w:pPr>
      <w:r>
        <w:rPr>
          <w:rFonts w:ascii="Arial" w:hAnsi="Arial" w:cs="Arial"/>
          <w:sz w:val="24"/>
          <w:szCs w:val="24"/>
        </w:rPr>
        <w:t xml:space="preserve">P – participant </w:t>
      </w:r>
    </w:p>
    <w:p w14:paraId="63FDF5CD" w14:textId="0AD41019" w:rsidR="00477307" w:rsidRDefault="00F12127" w:rsidP="00477307">
      <w:pPr>
        <w:ind w:firstLine="720"/>
        <w:rPr>
          <w:rFonts w:ascii="Arial" w:hAnsi="Arial" w:cs="Arial"/>
          <w:sz w:val="24"/>
          <w:szCs w:val="24"/>
        </w:rPr>
      </w:pPr>
      <w:r>
        <w:rPr>
          <w:noProof/>
        </w:rPr>
        <w:drawing>
          <wp:anchor distT="0" distB="0" distL="114300" distR="114300" simplePos="0" relativeHeight="251699200" behindDoc="0" locked="0" layoutInCell="1" allowOverlap="1" wp14:anchorId="4D882225" wp14:editId="047A3E5E">
            <wp:simplePos x="0" y="0"/>
            <wp:positionH relativeFrom="margin">
              <wp:align>center</wp:align>
            </wp:positionH>
            <wp:positionV relativeFrom="paragraph">
              <wp:posOffset>134620</wp:posOffset>
            </wp:positionV>
            <wp:extent cx="6487795" cy="2941320"/>
            <wp:effectExtent l="0" t="0" r="8255" b="0"/>
            <wp:wrapNone/>
            <wp:docPr id="1608223177" name="Picture 25" descr="Forms response chart. Question title: Do you consent to participate in this research study, understanding that your responses will be kept confidential, used solely for academic purposes and that you may withdraw at any time?  &#10;.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consent to participate in this research study, understanding that your responses will be kept confidential, used solely for academic purposes and that you may withdraw at any time?  &#10;. Number of responses: 33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487795" cy="2941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87CEAB" w14:textId="77777777" w:rsidR="00D37932" w:rsidRPr="00D37932" w:rsidRDefault="00D37932" w:rsidP="00D37932">
      <w:pPr>
        <w:rPr>
          <w:rFonts w:ascii="Arial" w:hAnsi="Arial" w:cs="Arial"/>
          <w:sz w:val="24"/>
          <w:szCs w:val="24"/>
        </w:rPr>
      </w:pPr>
    </w:p>
    <w:p w14:paraId="150FFB24" w14:textId="77777777" w:rsidR="00D37932" w:rsidRPr="00D37932" w:rsidRDefault="00D37932" w:rsidP="00D37932">
      <w:pPr>
        <w:rPr>
          <w:rFonts w:ascii="Arial" w:hAnsi="Arial" w:cs="Arial"/>
          <w:sz w:val="24"/>
          <w:szCs w:val="24"/>
        </w:rPr>
      </w:pPr>
    </w:p>
    <w:p w14:paraId="3D6A49E0" w14:textId="77777777" w:rsidR="00D37932" w:rsidRPr="00D37932" w:rsidRDefault="00D37932" w:rsidP="00D37932">
      <w:pPr>
        <w:rPr>
          <w:rFonts w:ascii="Arial" w:hAnsi="Arial" w:cs="Arial"/>
          <w:sz w:val="24"/>
          <w:szCs w:val="24"/>
        </w:rPr>
      </w:pPr>
    </w:p>
    <w:p w14:paraId="06997ABE" w14:textId="77777777" w:rsidR="00D37932" w:rsidRPr="00D37932" w:rsidRDefault="00D37932" w:rsidP="00D37932">
      <w:pPr>
        <w:rPr>
          <w:rFonts w:ascii="Arial" w:hAnsi="Arial" w:cs="Arial"/>
          <w:sz w:val="24"/>
          <w:szCs w:val="24"/>
        </w:rPr>
      </w:pPr>
    </w:p>
    <w:p w14:paraId="18A5CC62" w14:textId="77777777" w:rsidR="00D37932" w:rsidRPr="00D37932" w:rsidRDefault="00D37932" w:rsidP="00D37932">
      <w:pPr>
        <w:rPr>
          <w:rFonts w:ascii="Arial" w:hAnsi="Arial" w:cs="Arial"/>
          <w:sz w:val="24"/>
          <w:szCs w:val="24"/>
        </w:rPr>
      </w:pPr>
    </w:p>
    <w:p w14:paraId="7B52AA5D" w14:textId="77777777" w:rsidR="00D37932" w:rsidRPr="00D37932" w:rsidRDefault="00D37932" w:rsidP="00D37932">
      <w:pPr>
        <w:rPr>
          <w:rFonts w:ascii="Arial" w:hAnsi="Arial" w:cs="Arial"/>
          <w:sz w:val="24"/>
          <w:szCs w:val="24"/>
        </w:rPr>
      </w:pPr>
    </w:p>
    <w:p w14:paraId="25188613" w14:textId="77777777" w:rsidR="00D37932" w:rsidRPr="00D37932" w:rsidRDefault="00D37932" w:rsidP="00D37932">
      <w:pPr>
        <w:rPr>
          <w:rFonts w:ascii="Arial" w:hAnsi="Arial" w:cs="Arial"/>
          <w:sz w:val="24"/>
          <w:szCs w:val="24"/>
        </w:rPr>
      </w:pPr>
    </w:p>
    <w:p w14:paraId="73D80B7C" w14:textId="77777777" w:rsidR="00D37932" w:rsidRPr="00D37932" w:rsidRDefault="00D37932" w:rsidP="00D37932">
      <w:pPr>
        <w:rPr>
          <w:rFonts w:ascii="Arial" w:hAnsi="Arial" w:cs="Arial"/>
          <w:sz w:val="24"/>
          <w:szCs w:val="24"/>
        </w:rPr>
      </w:pPr>
    </w:p>
    <w:p w14:paraId="4E5099B9" w14:textId="77777777" w:rsidR="00D37932" w:rsidRPr="00D37932" w:rsidRDefault="00D37932" w:rsidP="00D37932">
      <w:pPr>
        <w:rPr>
          <w:rFonts w:ascii="Arial" w:hAnsi="Arial" w:cs="Arial"/>
          <w:sz w:val="24"/>
          <w:szCs w:val="24"/>
        </w:rPr>
      </w:pPr>
    </w:p>
    <w:p w14:paraId="27701CC7" w14:textId="758B1B99" w:rsidR="00D37932" w:rsidRDefault="00D37932" w:rsidP="00D37932">
      <w:pPr>
        <w:rPr>
          <w:rFonts w:ascii="Arial" w:hAnsi="Arial" w:cs="Arial"/>
          <w:sz w:val="24"/>
          <w:szCs w:val="24"/>
        </w:rPr>
      </w:pPr>
      <w:r>
        <w:rPr>
          <w:noProof/>
        </w:rPr>
        <w:drawing>
          <wp:anchor distT="0" distB="0" distL="114300" distR="114300" simplePos="0" relativeHeight="251700224" behindDoc="0" locked="0" layoutInCell="1" allowOverlap="1" wp14:anchorId="0EEA8DDE" wp14:editId="7746B3F3">
            <wp:simplePos x="0" y="0"/>
            <wp:positionH relativeFrom="margin">
              <wp:posOffset>-167640</wp:posOffset>
            </wp:positionH>
            <wp:positionV relativeFrom="paragraph">
              <wp:posOffset>231140</wp:posOffset>
            </wp:positionV>
            <wp:extent cx="6382749" cy="2688590"/>
            <wp:effectExtent l="0" t="0" r="0" b="0"/>
            <wp:wrapNone/>
            <wp:docPr id="705944248" name="Picture 26" descr="Forms response chart. Question title: What is your gend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33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382749" cy="2688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315484" w14:textId="2CD153DD" w:rsidR="00D37932" w:rsidRDefault="00D37932" w:rsidP="00D37932">
      <w:pPr>
        <w:rPr>
          <w:rFonts w:ascii="Arial" w:hAnsi="Arial" w:cs="Arial"/>
          <w:sz w:val="24"/>
          <w:szCs w:val="24"/>
        </w:rPr>
      </w:pPr>
    </w:p>
    <w:p w14:paraId="22AD376C" w14:textId="63F4363F" w:rsidR="00D37932" w:rsidRDefault="00D37932" w:rsidP="00D37932">
      <w:pPr>
        <w:rPr>
          <w:rFonts w:ascii="Arial" w:hAnsi="Arial" w:cs="Arial"/>
          <w:sz w:val="24"/>
          <w:szCs w:val="24"/>
        </w:rPr>
      </w:pPr>
    </w:p>
    <w:p w14:paraId="630BC90C" w14:textId="77777777" w:rsidR="00562918" w:rsidRPr="00562918" w:rsidRDefault="00562918" w:rsidP="00562918">
      <w:pPr>
        <w:rPr>
          <w:rFonts w:ascii="Arial" w:hAnsi="Arial" w:cs="Arial"/>
          <w:sz w:val="24"/>
          <w:szCs w:val="24"/>
        </w:rPr>
      </w:pPr>
    </w:p>
    <w:p w14:paraId="46726CB4" w14:textId="77777777" w:rsidR="00562918" w:rsidRPr="00562918" w:rsidRDefault="00562918" w:rsidP="00562918">
      <w:pPr>
        <w:rPr>
          <w:rFonts w:ascii="Arial" w:hAnsi="Arial" w:cs="Arial"/>
          <w:sz w:val="24"/>
          <w:szCs w:val="24"/>
        </w:rPr>
      </w:pPr>
    </w:p>
    <w:p w14:paraId="3CD73A1C" w14:textId="77777777" w:rsidR="00562918" w:rsidRPr="00562918" w:rsidRDefault="00562918" w:rsidP="00562918">
      <w:pPr>
        <w:rPr>
          <w:rFonts w:ascii="Arial" w:hAnsi="Arial" w:cs="Arial"/>
          <w:sz w:val="24"/>
          <w:szCs w:val="24"/>
        </w:rPr>
      </w:pPr>
    </w:p>
    <w:p w14:paraId="6850F0B5" w14:textId="77777777" w:rsidR="00562918" w:rsidRPr="00562918" w:rsidRDefault="00562918" w:rsidP="00562918">
      <w:pPr>
        <w:rPr>
          <w:rFonts w:ascii="Arial" w:hAnsi="Arial" w:cs="Arial"/>
          <w:sz w:val="24"/>
          <w:szCs w:val="24"/>
        </w:rPr>
      </w:pPr>
    </w:p>
    <w:p w14:paraId="25B3C055" w14:textId="77777777" w:rsidR="00562918" w:rsidRPr="00562918" w:rsidRDefault="00562918" w:rsidP="00562918">
      <w:pPr>
        <w:rPr>
          <w:rFonts w:ascii="Arial" w:hAnsi="Arial" w:cs="Arial"/>
          <w:sz w:val="24"/>
          <w:szCs w:val="24"/>
        </w:rPr>
      </w:pPr>
    </w:p>
    <w:p w14:paraId="4DC4EC16" w14:textId="77777777" w:rsidR="00562918" w:rsidRPr="00562918" w:rsidRDefault="00562918" w:rsidP="00562918">
      <w:pPr>
        <w:rPr>
          <w:rFonts w:ascii="Arial" w:hAnsi="Arial" w:cs="Arial"/>
          <w:sz w:val="24"/>
          <w:szCs w:val="24"/>
        </w:rPr>
      </w:pPr>
    </w:p>
    <w:p w14:paraId="5B057E30" w14:textId="763FA077" w:rsidR="00562918" w:rsidRDefault="00562918" w:rsidP="00562918">
      <w:pPr>
        <w:rPr>
          <w:rFonts w:ascii="Arial" w:hAnsi="Arial" w:cs="Arial"/>
          <w:sz w:val="24"/>
          <w:szCs w:val="24"/>
        </w:rPr>
      </w:pPr>
      <w:r>
        <w:rPr>
          <w:noProof/>
        </w:rPr>
        <w:drawing>
          <wp:anchor distT="0" distB="0" distL="114300" distR="114300" simplePos="0" relativeHeight="251701248" behindDoc="0" locked="0" layoutInCell="1" allowOverlap="1" wp14:anchorId="57138C93" wp14:editId="4414D373">
            <wp:simplePos x="0" y="0"/>
            <wp:positionH relativeFrom="margin">
              <wp:posOffset>-109220</wp:posOffset>
            </wp:positionH>
            <wp:positionV relativeFrom="paragraph">
              <wp:posOffset>220345</wp:posOffset>
            </wp:positionV>
            <wp:extent cx="5731510" cy="2414270"/>
            <wp:effectExtent l="0" t="0" r="2540" b="5080"/>
            <wp:wrapNone/>
            <wp:docPr id="803252385" name="Picture 27" descr="Forms response chart. Question title: What is your ag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age?. Number of responses: 33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CA0645" w14:textId="7422F30E" w:rsidR="00562918" w:rsidRDefault="00562918" w:rsidP="00562918">
      <w:pPr>
        <w:rPr>
          <w:rFonts w:ascii="Arial" w:hAnsi="Arial" w:cs="Arial"/>
          <w:sz w:val="24"/>
          <w:szCs w:val="24"/>
        </w:rPr>
      </w:pPr>
    </w:p>
    <w:p w14:paraId="3A101644" w14:textId="0ACD04D9" w:rsidR="00562918" w:rsidRDefault="00562918" w:rsidP="00562918">
      <w:pPr>
        <w:ind w:firstLine="720"/>
        <w:rPr>
          <w:rFonts w:ascii="Arial" w:hAnsi="Arial" w:cs="Arial"/>
          <w:sz w:val="24"/>
          <w:szCs w:val="24"/>
        </w:rPr>
      </w:pPr>
    </w:p>
    <w:p w14:paraId="284DB8AE" w14:textId="77777777" w:rsidR="00562918" w:rsidRPr="00562918" w:rsidRDefault="00562918" w:rsidP="00562918">
      <w:pPr>
        <w:rPr>
          <w:rFonts w:ascii="Arial" w:hAnsi="Arial" w:cs="Arial"/>
          <w:sz w:val="24"/>
          <w:szCs w:val="24"/>
        </w:rPr>
      </w:pPr>
    </w:p>
    <w:p w14:paraId="36403CCE" w14:textId="77777777" w:rsidR="00562918" w:rsidRPr="00562918" w:rsidRDefault="00562918" w:rsidP="00562918">
      <w:pPr>
        <w:rPr>
          <w:rFonts w:ascii="Arial" w:hAnsi="Arial" w:cs="Arial"/>
          <w:sz w:val="24"/>
          <w:szCs w:val="24"/>
        </w:rPr>
      </w:pPr>
    </w:p>
    <w:p w14:paraId="40D449DB" w14:textId="77777777" w:rsidR="00562918" w:rsidRPr="00562918" w:rsidRDefault="00562918" w:rsidP="00562918">
      <w:pPr>
        <w:rPr>
          <w:rFonts w:ascii="Arial" w:hAnsi="Arial" w:cs="Arial"/>
          <w:sz w:val="24"/>
          <w:szCs w:val="24"/>
        </w:rPr>
      </w:pPr>
    </w:p>
    <w:p w14:paraId="5873F890" w14:textId="77777777" w:rsidR="00562918" w:rsidRPr="00562918" w:rsidRDefault="00562918" w:rsidP="00562918">
      <w:pPr>
        <w:rPr>
          <w:rFonts w:ascii="Arial" w:hAnsi="Arial" w:cs="Arial"/>
          <w:sz w:val="24"/>
          <w:szCs w:val="24"/>
        </w:rPr>
      </w:pPr>
    </w:p>
    <w:p w14:paraId="2ED457E6" w14:textId="77777777" w:rsidR="00562918" w:rsidRDefault="00562918" w:rsidP="00562918">
      <w:pPr>
        <w:rPr>
          <w:rFonts w:ascii="Arial" w:hAnsi="Arial" w:cs="Arial"/>
          <w:sz w:val="24"/>
          <w:szCs w:val="24"/>
        </w:rPr>
      </w:pPr>
    </w:p>
    <w:p w14:paraId="70269450" w14:textId="77777777" w:rsidR="00562918" w:rsidRDefault="00562918" w:rsidP="00562918">
      <w:pPr>
        <w:rPr>
          <w:rFonts w:ascii="Arial" w:hAnsi="Arial" w:cs="Arial"/>
          <w:sz w:val="24"/>
          <w:szCs w:val="24"/>
        </w:rPr>
      </w:pPr>
    </w:p>
    <w:p w14:paraId="1D6CA948" w14:textId="77777777" w:rsidR="00562918" w:rsidRDefault="00562918" w:rsidP="00562918">
      <w:pPr>
        <w:rPr>
          <w:rFonts w:ascii="Arial" w:hAnsi="Arial" w:cs="Arial"/>
          <w:sz w:val="24"/>
          <w:szCs w:val="24"/>
        </w:rPr>
      </w:pPr>
    </w:p>
    <w:p w14:paraId="5B3CBC68" w14:textId="1FE546CF" w:rsidR="00562918" w:rsidRDefault="00B73784" w:rsidP="00562918">
      <w:pPr>
        <w:rPr>
          <w:noProof/>
        </w:rPr>
      </w:pPr>
      <w:r>
        <w:rPr>
          <w:noProof/>
        </w:rPr>
        <w:drawing>
          <wp:inline distT="0" distB="0" distL="0" distR="0" wp14:anchorId="1413A8A5" wp14:editId="5CB19C11">
            <wp:extent cx="6186775" cy="2606040"/>
            <wp:effectExtent l="0" t="0" r="5080" b="3810"/>
            <wp:docPr id="766549559" name="Picture 28" descr="Forms response chart. Question title: How long have you been employed in the police for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long have you been employed in the police force?. Number of responses: 33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188864" cy="2606920"/>
                    </a:xfrm>
                    <a:prstGeom prst="rect">
                      <a:avLst/>
                    </a:prstGeom>
                    <a:noFill/>
                    <a:ln>
                      <a:noFill/>
                    </a:ln>
                  </pic:spPr>
                </pic:pic>
              </a:graphicData>
            </a:graphic>
          </wp:inline>
        </w:drawing>
      </w:r>
    </w:p>
    <w:p w14:paraId="7E083A00" w14:textId="77777777" w:rsidR="0069748B" w:rsidRDefault="0069748B" w:rsidP="0069748B">
      <w:pPr>
        <w:rPr>
          <w:noProof/>
        </w:rPr>
      </w:pPr>
    </w:p>
    <w:p w14:paraId="290412DA" w14:textId="606D5820" w:rsidR="0069748B" w:rsidRDefault="0069748B" w:rsidP="0069748B">
      <w:pPr>
        <w:rPr>
          <w:noProof/>
        </w:rPr>
      </w:pPr>
      <w:r>
        <w:rPr>
          <w:noProof/>
        </w:rPr>
        <w:drawing>
          <wp:inline distT="0" distB="0" distL="0" distR="0" wp14:anchorId="7AAF36E6" wp14:editId="76C2EBBB">
            <wp:extent cx="5731510" cy="2414270"/>
            <wp:effectExtent l="0" t="0" r="2540" b="5080"/>
            <wp:docPr id="574069938" name="Picture 29" descr="Forms response chart. Question title: What is your current rank or position within the police for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is your current rank or position within the police force?. Number of responses: 33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39A3D5FB" w14:textId="77777777" w:rsidR="0069748B" w:rsidRDefault="0069748B" w:rsidP="0069748B">
      <w:pPr>
        <w:rPr>
          <w:noProof/>
        </w:rPr>
      </w:pPr>
    </w:p>
    <w:p w14:paraId="1AB99250" w14:textId="0D2A84CF" w:rsidR="0069748B" w:rsidRDefault="0069748B" w:rsidP="0069748B">
      <w:pPr>
        <w:rPr>
          <w:noProof/>
        </w:rPr>
      </w:pPr>
      <w:r>
        <w:rPr>
          <w:noProof/>
        </w:rPr>
        <w:drawing>
          <wp:anchor distT="0" distB="0" distL="114300" distR="114300" simplePos="0" relativeHeight="251702272" behindDoc="0" locked="0" layoutInCell="1" allowOverlap="1" wp14:anchorId="2F005531" wp14:editId="054658A2">
            <wp:simplePos x="0" y="0"/>
            <wp:positionH relativeFrom="margin">
              <wp:align>right</wp:align>
            </wp:positionH>
            <wp:positionV relativeFrom="paragraph">
              <wp:posOffset>21590</wp:posOffset>
            </wp:positionV>
            <wp:extent cx="5731510" cy="2414270"/>
            <wp:effectExtent l="0" t="0" r="2540" b="5080"/>
            <wp:wrapNone/>
            <wp:docPr id="1136277000" name="Picture 30" descr="Forms response chart. Question title: How often have you experienced or witnessed sexist behaviour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have you experienced or witnessed sexist behaviour within South Wales Police?. Number of responses: 33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E22FDE" w14:textId="0C289D63" w:rsidR="0069748B" w:rsidRDefault="0069748B" w:rsidP="0069748B">
      <w:pPr>
        <w:rPr>
          <w:rFonts w:ascii="Arial" w:hAnsi="Arial" w:cs="Arial"/>
          <w:sz w:val="24"/>
          <w:szCs w:val="24"/>
        </w:rPr>
      </w:pPr>
    </w:p>
    <w:p w14:paraId="67BD2B82" w14:textId="77777777" w:rsidR="004F0016" w:rsidRDefault="004F0016" w:rsidP="0069748B">
      <w:pPr>
        <w:rPr>
          <w:rFonts w:ascii="Arial" w:hAnsi="Arial" w:cs="Arial"/>
          <w:sz w:val="24"/>
          <w:szCs w:val="24"/>
        </w:rPr>
      </w:pPr>
    </w:p>
    <w:p w14:paraId="03C940C9" w14:textId="77777777" w:rsidR="004F0016" w:rsidRDefault="004F0016" w:rsidP="0069748B">
      <w:pPr>
        <w:rPr>
          <w:rFonts w:ascii="Arial" w:hAnsi="Arial" w:cs="Arial"/>
          <w:sz w:val="24"/>
          <w:szCs w:val="24"/>
        </w:rPr>
      </w:pPr>
    </w:p>
    <w:p w14:paraId="204BB8C3" w14:textId="77777777" w:rsidR="004F0016" w:rsidRDefault="004F0016" w:rsidP="0069748B">
      <w:pPr>
        <w:rPr>
          <w:rFonts w:ascii="Arial" w:hAnsi="Arial" w:cs="Arial"/>
          <w:sz w:val="24"/>
          <w:szCs w:val="24"/>
        </w:rPr>
      </w:pPr>
    </w:p>
    <w:p w14:paraId="3EE60F3C" w14:textId="77777777" w:rsidR="004F0016" w:rsidRDefault="004F0016" w:rsidP="0069748B">
      <w:pPr>
        <w:rPr>
          <w:rFonts w:ascii="Arial" w:hAnsi="Arial" w:cs="Arial"/>
          <w:sz w:val="24"/>
          <w:szCs w:val="24"/>
        </w:rPr>
      </w:pPr>
    </w:p>
    <w:p w14:paraId="19D901BD" w14:textId="77777777" w:rsidR="004F0016" w:rsidRDefault="004F0016" w:rsidP="0069748B">
      <w:pPr>
        <w:rPr>
          <w:rFonts w:ascii="Arial" w:hAnsi="Arial" w:cs="Arial"/>
          <w:sz w:val="24"/>
          <w:szCs w:val="24"/>
        </w:rPr>
      </w:pPr>
    </w:p>
    <w:p w14:paraId="518E7548" w14:textId="77777777" w:rsidR="004F0016" w:rsidRDefault="004F0016" w:rsidP="0069748B">
      <w:pPr>
        <w:rPr>
          <w:rFonts w:ascii="Arial" w:hAnsi="Arial" w:cs="Arial"/>
          <w:sz w:val="24"/>
          <w:szCs w:val="24"/>
        </w:rPr>
      </w:pPr>
    </w:p>
    <w:p w14:paraId="74EB5FAB" w14:textId="77777777" w:rsidR="004F0016" w:rsidRDefault="004F0016" w:rsidP="0069748B">
      <w:pPr>
        <w:rPr>
          <w:rFonts w:ascii="Arial" w:hAnsi="Arial" w:cs="Arial"/>
          <w:sz w:val="24"/>
          <w:szCs w:val="24"/>
        </w:rPr>
      </w:pPr>
    </w:p>
    <w:p w14:paraId="25900763" w14:textId="77777777" w:rsidR="004F0016" w:rsidRDefault="004F0016" w:rsidP="0069748B">
      <w:pPr>
        <w:rPr>
          <w:rFonts w:ascii="Arial" w:hAnsi="Arial" w:cs="Arial"/>
          <w:sz w:val="24"/>
          <w:szCs w:val="24"/>
        </w:rPr>
      </w:pPr>
    </w:p>
    <w:p w14:paraId="17DD1768" w14:textId="1BD0AB7C" w:rsidR="004F0016" w:rsidRDefault="004F0016" w:rsidP="0069748B">
      <w:pPr>
        <w:rPr>
          <w:noProof/>
        </w:rPr>
      </w:pPr>
      <w:r>
        <w:rPr>
          <w:noProof/>
        </w:rPr>
        <w:drawing>
          <wp:inline distT="0" distB="0" distL="0" distR="0" wp14:anchorId="1DEDACD2" wp14:editId="78F6BE0E">
            <wp:extent cx="5731510" cy="2598420"/>
            <wp:effectExtent l="0" t="0" r="2540" b="0"/>
            <wp:docPr id="282735736" name="Picture 31" descr="Forms response chart. Question title: To what extent do you agree with the statement: &quot;Sexism and misogyny are appropriately addressed within the South Wales Police&quo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To what extent do you agree with the statement: &quot;Sexism and misogyny are appropriately addressed within the South Wales Police&quot;?. Number of responses: 33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6BB4188B" w14:textId="77777777" w:rsidR="00A609F2" w:rsidRDefault="00A609F2" w:rsidP="00A609F2">
      <w:pPr>
        <w:rPr>
          <w:noProof/>
        </w:rPr>
      </w:pPr>
    </w:p>
    <w:p w14:paraId="659BF3BA" w14:textId="57FB8B74" w:rsidR="00A609F2" w:rsidRDefault="00A609F2" w:rsidP="00A609F2">
      <w:pPr>
        <w:rPr>
          <w:noProof/>
        </w:rPr>
      </w:pPr>
      <w:r>
        <w:rPr>
          <w:noProof/>
        </w:rPr>
        <w:drawing>
          <wp:inline distT="0" distB="0" distL="0" distR="0" wp14:anchorId="1BA82F7D" wp14:editId="41BF0B85">
            <wp:extent cx="5731510" cy="2598420"/>
            <wp:effectExtent l="0" t="0" r="2540" b="0"/>
            <wp:docPr id="162622650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57A04F2E" w14:textId="1B5EB718" w:rsidR="00A609F2" w:rsidRDefault="00A609F2" w:rsidP="00A609F2">
      <w:pPr>
        <w:rPr>
          <w:noProof/>
        </w:rPr>
      </w:pPr>
      <w:r>
        <w:rPr>
          <w:noProof/>
        </w:rPr>
        <w:drawing>
          <wp:anchor distT="0" distB="0" distL="114300" distR="114300" simplePos="0" relativeHeight="251703296" behindDoc="0" locked="0" layoutInCell="1" allowOverlap="1" wp14:anchorId="26010F9E" wp14:editId="76C6BFF5">
            <wp:simplePos x="0" y="0"/>
            <wp:positionH relativeFrom="margin">
              <wp:align>right</wp:align>
            </wp:positionH>
            <wp:positionV relativeFrom="paragraph">
              <wp:posOffset>17780</wp:posOffset>
            </wp:positionV>
            <wp:extent cx="5731510" cy="2598420"/>
            <wp:effectExtent l="0" t="0" r="2540" b="0"/>
            <wp:wrapNone/>
            <wp:docPr id="1551289566" name="Picture 33" descr="Forms response chart. Question title: To what extent do you agree with the following statement: &quot;Men and women receive equal opportunities within South Wales Police?&quot;.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To what extent do you agree with the following statement: &quot;Men and women receive equal opportunities within South Wales Police?&quot;. Number of responses: 32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628383" w14:textId="1FF52A26" w:rsidR="00A609F2" w:rsidRDefault="00A609F2" w:rsidP="00A609F2">
      <w:pPr>
        <w:rPr>
          <w:rFonts w:ascii="Arial" w:hAnsi="Arial" w:cs="Arial"/>
          <w:sz w:val="24"/>
          <w:szCs w:val="24"/>
        </w:rPr>
      </w:pPr>
    </w:p>
    <w:p w14:paraId="49F4DACA" w14:textId="77777777" w:rsidR="00A609F2" w:rsidRPr="00A609F2" w:rsidRDefault="00A609F2" w:rsidP="00A609F2">
      <w:pPr>
        <w:rPr>
          <w:rFonts w:ascii="Arial" w:hAnsi="Arial" w:cs="Arial"/>
          <w:sz w:val="24"/>
          <w:szCs w:val="24"/>
        </w:rPr>
      </w:pPr>
    </w:p>
    <w:p w14:paraId="7AED2B03" w14:textId="77777777" w:rsidR="00A609F2" w:rsidRPr="00A609F2" w:rsidRDefault="00A609F2" w:rsidP="00A609F2">
      <w:pPr>
        <w:rPr>
          <w:rFonts w:ascii="Arial" w:hAnsi="Arial" w:cs="Arial"/>
          <w:sz w:val="24"/>
          <w:szCs w:val="24"/>
        </w:rPr>
      </w:pPr>
    </w:p>
    <w:p w14:paraId="1E1FAEB9" w14:textId="77777777" w:rsidR="00A609F2" w:rsidRPr="00A609F2" w:rsidRDefault="00A609F2" w:rsidP="00A609F2">
      <w:pPr>
        <w:rPr>
          <w:rFonts w:ascii="Arial" w:hAnsi="Arial" w:cs="Arial"/>
          <w:sz w:val="24"/>
          <w:szCs w:val="24"/>
        </w:rPr>
      </w:pPr>
    </w:p>
    <w:p w14:paraId="5675D6C3" w14:textId="77777777" w:rsidR="00A609F2" w:rsidRPr="00A609F2" w:rsidRDefault="00A609F2" w:rsidP="00A609F2">
      <w:pPr>
        <w:rPr>
          <w:rFonts w:ascii="Arial" w:hAnsi="Arial" w:cs="Arial"/>
          <w:sz w:val="24"/>
          <w:szCs w:val="24"/>
        </w:rPr>
      </w:pPr>
    </w:p>
    <w:p w14:paraId="435F37BA" w14:textId="77777777" w:rsidR="00A609F2" w:rsidRPr="00A609F2" w:rsidRDefault="00A609F2" w:rsidP="00A609F2">
      <w:pPr>
        <w:rPr>
          <w:rFonts w:ascii="Arial" w:hAnsi="Arial" w:cs="Arial"/>
          <w:sz w:val="24"/>
          <w:szCs w:val="24"/>
        </w:rPr>
      </w:pPr>
    </w:p>
    <w:p w14:paraId="40C0718A" w14:textId="77777777" w:rsidR="00A609F2" w:rsidRPr="00A609F2" w:rsidRDefault="00A609F2" w:rsidP="00A609F2">
      <w:pPr>
        <w:rPr>
          <w:rFonts w:ascii="Arial" w:hAnsi="Arial" w:cs="Arial"/>
          <w:sz w:val="24"/>
          <w:szCs w:val="24"/>
        </w:rPr>
      </w:pPr>
    </w:p>
    <w:p w14:paraId="2C542A96" w14:textId="77777777" w:rsidR="00A609F2" w:rsidRDefault="00A609F2" w:rsidP="00A609F2">
      <w:pPr>
        <w:rPr>
          <w:rFonts w:ascii="Arial" w:hAnsi="Arial" w:cs="Arial"/>
          <w:sz w:val="24"/>
          <w:szCs w:val="24"/>
        </w:rPr>
      </w:pPr>
    </w:p>
    <w:p w14:paraId="775C67A6" w14:textId="77777777" w:rsidR="00A609F2" w:rsidRDefault="00A609F2" w:rsidP="00A609F2">
      <w:pPr>
        <w:rPr>
          <w:rFonts w:ascii="Arial" w:hAnsi="Arial" w:cs="Arial"/>
          <w:sz w:val="24"/>
          <w:szCs w:val="24"/>
        </w:rPr>
      </w:pPr>
    </w:p>
    <w:p w14:paraId="60306698" w14:textId="77777777" w:rsidR="00A609F2" w:rsidRDefault="00A609F2" w:rsidP="00A609F2">
      <w:pPr>
        <w:rPr>
          <w:rFonts w:ascii="Arial" w:hAnsi="Arial" w:cs="Arial"/>
          <w:sz w:val="24"/>
          <w:szCs w:val="24"/>
        </w:rPr>
      </w:pPr>
    </w:p>
    <w:p w14:paraId="1F901D74" w14:textId="0F5F2DB5" w:rsidR="00A609F2" w:rsidRDefault="00F06410" w:rsidP="00A609F2">
      <w:pPr>
        <w:rPr>
          <w:noProof/>
        </w:rPr>
      </w:pPr>
      <w:r>
        <w:rPr>
          <w:noProof/>
        </w:rPr>
        <w:drawing>
          <wp:inline distT="0" distB="0" distL="0" distR="0" wp14:anchorId="0D701400" wp14:editId="62E1D192">
            <wp:extent cx="5731510" cy="2414270"/>
            <wp:effectExtent l="0" t="0" r="2540" b="5080"/>
            <wp:docPr id="1688049568" name="Picture 34" descr="Forms response chart. Question title: Have you ever missed out on a work opportunity that you feel is linked to your gend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ave you ever missed out on a work opportunity that you feel is linked to your gender?. Number of responses: 33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2D401B75" w14:textId="77777777" w:rsidR="00F06410" w:rsidRPr="00F06410" w:rsidRDefault="00F06410" w:rsidP="00F06410">
      <w:pPr>
        <w:rPr>
          <w:rFonts w:ascii="Arial" w:hAnsi="Arial" w:cs="Arial"/>
          <w:sz w:val="24"/>
          <w:szCs w:val="24"/>
        </w:rPr>
      </w:pPr>
    </w:p>
    <w:p w14:paraId="77D70FEE" w14:textId="26378CB7" w:rsidR="00F06410" w:rsidRDefault="00F06410" w:rsidP="00F06410">
      <w:pPr>
        <w:rPr>
          <w:noProof/>
        </w:rPr>
      </w:pPr>
      <w:r>
        <w:rPr>
          <w:noProof/>
        </w:rPr>
        <w:drawing>
          <wp:anchor distT="0" distB="0" distL="114300" distR="114300" simplePos="0" relativeHeight="251704320" behindDoc="0" locked="0" layoutInCell="1" allowOverlap="1" wp14:anchorId="529985E6" wp14:editId="776117FA">
            <wp:simplePos x="0" y="0"/>
            <wp:positionH relativeFrom="margin">
              <wp:align>right</wp:align>
            </wp:positionH>
            <wp:positionV relativeFrom="paragraph">
              <wp:posOffset>222885</wp:posOffset>
            </wp:positionV>
            <wp:extent cx="5731510" cy="2414270"/>
            <wp:effectExtent l="0" t="0" r="2540" b="5080"/>
            <wp:wrapNone/>
            <wp:docPr id="768803739" name="Picture 35" descr="Forms response chart. Question title: Have you received enough support for career progression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ave you received enough support for career progression within South Wales Police?. Number of responses: 33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59D05E" w14:textId="212BBE7D" w:rsidR="00F06410" w:rsidRDefault="00F06410" w:rsidP="00F06410">
      <w:pPr>
        <w:ind w:firstLine="720"/>
        <w:rPr>
          <w:rFonts w:ascii="Arial" w:hAnsi="Arial" w:cs="Arial"/>
          <w:sz w:val="24"/>
          <w:szCs w:val="24"/>
        </w:rPr>
      </w:pPr>
    </w:p>
    <w:p w14:paraId="5A2AF8E0" w14:textId="77777777" w:rsidR="000D3721" w:rsidRPr="000D3721" w:rsidRDefault="000D3721" w:rsidP="000D3721">
      <w:pPr>
        <w:rPr>
          <w:rFonts w:ascii="Arial" w:hAnsi="Arial" w:cs="Arial"/>
          <w:sz w:val="24"/>
          <w:szCs w:val="24"/>
        </w:rPr>
      </w:pPr>
    </w:p>
    <w:p w14:paraId="48E77F6E" w14:textId="77777777" w:rsidR="000D3721" w:rsidRPr="000D3721" w:rsidRDefault="000D3721" w:rsidP="000D3721">
      <w:pPr>
        <w:rPr>
          <w:rFonts w:ascii="Arial" w:hAnsi="Arial" w:cs="Arial"/>
          <w:sz w:val="24"/>
          <w:szCs w:val="24"/>
        </w:rPr>
      </w:pPr>
    </w:p>
    <w:p w14:paraId="36AF0EC1" w14:textId="77777777" w:rsidR="000D3721" w:rsidRPr="000D3721" w:rsidRDefault="000D3721" w:rsidP="000D3721">
      <w:pPr>
        <w:rPr>
          <w:rFonts w:ascii="Arial" w:hAnsi="Arial" w:cs="Arial"/>
          <w:sz w:val="24"/>
          <w:szCs w:val="24"/>
        </w:rPr>
      </w:pPr>
    </w:p>
    <w:p w14:paraId="4CDF603E" w14:textId="77777777" w:rsidR="000D3721" w:rsidRPr="000D3721" w:rsidRDefault="000D3721" w:rsidP="000D3721">
      <w:pPr>
        <w:rPr>
          <w:rFonts w:ascii="Arial" w:hAnsi="Arial" w:cs="Arial"/>
          <w:sz w:val="24"/>
          <w:szCs w:val="24"/>
        </w:rPr>
      </w:pPr>
    </w:p>
    <w:p w14:paraId="1FAC41E0" w14:textId="77777777" w:rsidR="000D3721" w:rsidRPr="000D3721" w:rsidRDefault="000D3721" w:rsidP="000D3721">
      <w:pPr>
        <w:rPr>
          <w:rFonts w:ascii="Arial" w:hAnsi="Arial" w:cs="Arial"/>
          <w:sz w:val="24"/>
          <w:szCs w:val="24"/>
        </w:rPr>
      </w:pPr>
    </w:p>
    <w:p w14:paraId="640AE5F3" w14:textId="77777777" w:rsidR="000D3721" w:rsidRPr="000D3721" w:rsidRDefault="000D3721" w:rsidP="000D3721">
      <w:pPr>
        <w:rPr>
          <w:rFonts w:ascii="Arial" w:hAnsi="Arial" w:cs="Arial"/>
          <w:sz w:val="24"/>
          <w:szCs w:val="24"/>
        </w:rPr>
      </w:pPr>
    </w:p>
    <w:p w14:paraId="413D3416" w14:textId="77777777" w:rsidR="000D3721" w:rsidRPr="000D3721" w:rsidRDefault="000D3721" w:rsidP="000D3721">
      <w:pPr>
        <w:rPr>
          <w:rFonts w:ascii="Arial" w:hAnsi="Arial" w:cs="Arial"/>
          <w:sz w:val="24"/>
          <w:szCs w:val="24"/>
        </w:rPr>
      </w:pPr>
    </w:p>
    <w:p w14:paraId="0714636C" w14:textId="18886283" w:rsidR="000D3721" w:rsidRDefault="000D3721" w:rsidP="000D3721">
      <w:pPr>
        <w:rPr>
          <w:rFonts w:ascii="Arial" w:hAnsi="Arial" w:cs="Arial"/>
          <w:sz w:val="24"/>
          <w:szCs w:val="24"/>
        </w:rPr>
      </w:pPr>
      <w:r>
        <w:rPr>
          <w:noProof/>
        </w:rPr>
        <w:drawing>
          <wp:anchor distT="0" distB="0" distL="114300" distR="114300" simplePos="0" relativeHeight="251705344" behindDoc="0" locked="0" layoutInCell="1" allowOverlap="1" wp14:anchorId="5F398E52" wp14:editId="10F4CADE">
            <wp:simplePos x="0" y="0"/>
            <wp:positionH relativeFrom="margin">
              <wp:align>right</wp:align>
            </wp:positionH>
            <wp:positionV relativeFrom="paragraph">
              <wp:posOffset>64770</wp:posOffset>
            </wp:positionV>
            <wp:extent cx="5731510" cy="2598420"/>
            <wp:effectExtent l="0" t="0" r="2540" b="0"/>
            <wp:wrapNone/>
            <wp:docPr id="1973422100" name="Picture 36" descr="Forms response chart. Question title: How has sexism or misogyny affected your mental health and emotional well-being within South Wales Polic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has sexism or misogyny affected your mental health and emotional well-being within South Wales Police?. Number of responses: 33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60073" w14:textId="77777777" w:rsidR="000D3721" w:rsidRDefault="000D3721" w:rsidP="000D3721">
      <w:pPr>
        <w:rPr>
          <w:rFonts w:ascii="Arial" w:hAnsi="Arial" w:cs="Arial"/>
          <w:sz w:val="24"/>
          <w:szCs w:val="24"/>
        </w:rPr>
      </w:pPr>
    </w:p>
    <w:p w14:paraId="39080D56" w14:textId="590E66BE" w:rsidR="000D3721" w:rsidRDefault="000D3721" w:rsidP="000D3721">
      <w:pPr>
        <w:rPr>
          <w:rFonts w:ascii="Arial" w:hAnsi="Arial" w:cs="Arial"/>
          <w:sz w:val="24"/>
          <w:szCs w:val="24"/>
        </w:rPr>
      </w:pPr>
    </w:p>
    <w:p w14:paraId="5739AC60" w14:textId="77777777" w:rsidR="000D3721" w:rsidRPr="000D3721" w:rsidRDefault="000D3721" w:rsidP="000D3721">
      <w:pPr>
        <w:rPr>
          <w:rFonts w:ascii="Arial" w:hAnsi="Arial" w:cs="Arial"/>
          <w:sz w:val="24"/>
          <w:szCs w:val="24"/>
        </w:rPr>
      </w:pPr>
    </w:p>
    <w:p w14:paraId="3B5B6B0C" w14:textId="77777777" w:rsidR="000D3721" w:rsidRPr="000D3721" w:rsidRDefault="000D3721" w:rsidP="000D3721">
      <w:pPr>
        <w:rPr>
          <w:rFonts w:ascii="Arial" w:hAnsi="Arial" w:cs="Arial"/>
          <w:sz w:val="24"/>
          <w:szCs w:val="24"/>
        </w:rPr>
      </w:pPr>
    </w:p>
    <w:p w14:paraId="0707E747" w14:textId="77777777" w:rsidR="000D3721" w:rsidRPr="000D3721" w:rsidRDefault="000D3721" w:rsidP="000D3721">
      <w:pPr>
        <w:rPr>
          <w:rFonts w:ascii="Arial" w:hAnsi="Arial" w:cs="Arial"/>
          <w:sz w:val="24"/>
          <w:szCs w:val="24"/>
        </w:rPr>
      </w:pPr>
    </w:p>
    <w:p w14:paraId="1B18FB50" w14:textId="77777777" w:rsidR="000D3721" w:rsidRPr="000D3721" w:rsidRDefault="000D3721" w:rsidP="000D3721">
      <w:pPr>
        <w:rPr>
          <w:rFonts w:ascii="Arial" w:hAnsi="Arial" w:cs="Arial"/>
          <w:sz w:val="24"/>
          <w:szCs w:val="24"/>
        </w:rPr>
      </w:pPr>
    </w:p>
    <w:p w14:paraId="1C6FE86D" w14:textId="77777777" w:rsidR="000D3721" w:rsidRPr="000D3721" w:rsidRDefault="000D3721" w:rsidP="000D3721">
      <w:pPr>
        <w:rPr>
          <w:rFonts w:ascii="Arial" w:hAnsi="Arial" w:cs="Arial"/>
          <w:sz w:val="24"/>
          <w:szCs w:val="24"/>
        </w:rPr>
      </w:pPr>
    </w:p>
    <w:p w14:paraId="4E8452A9" w14:textId="77777777" w:rsidR="000D3721" w:rsidRDefault="000D3721" w:rsidP="000D3721">
      <w:pPr>
        <w:rPr>
          <w:rFonts w:ascii="Arial" w:hAnsi="Arial" w:cs="Arial"/>
          <w:sz w:val="24"/>
          <w:szCs w:val="24"/>
        </w:rPr>
      </w:pPr>
    </w:p>
    <w:p w14:paraId="268690AE" w14:textId="77777777" w:rsidR="000D3721" w:rsidRDefault="000D3721" w:rsidP="000D3721">
      <w:pPr>
        <w:rPr>
          <w:rFonts w:ascii="Arial" w:hAnsi="Arial" w:cs="Arial"/>
          <w:sz w:val="24"/>
          <w:szCs w:val="24"/>
        </w:rPr>
      </w:pPr>
    </w:p>
    <w:p w14:paraId="426CE60A" w14:textId="77777777" w:rsidR="000D3721" w:rsidRDefault="000D3721" w:rsidP="000D3721">
      <w:pPr>
        <w:rPr>
          <w:rFonts w:ascii="Arial" w:hAnsi="Arial" w:cs="Arial"/>
          <w:sz w:val="24"/>
          <w:szCs w:val="24"/>
        </w:rPr>
      </w:pPr>
    </w:p>
    <w:p w14:paraId="38135C0B" w14:textId="77777777" w:rsidR="000D3721" w:rsidRDefault="000D3721" w:rsidP="000D3721">
      <w:pPr>
        <w:rPr>
          <w:rFonts w:ascii="Arial" w:hAnsi="Arial" w:cs="Arial"/>
          <w:sz w:val="24"/>
          <w:szCs w:val="24"/>
        </w:rPr>
      </w:pPr>
    </w:p>
    <w:p w14:paraId="0B7E8D06" w14:textId="15F2C877" w:rsidR="000D3721" w:rsidRDefault="00726CDC" w:rsidP="000D3721">
      <w:pPr>
        <w:rPr>
          <w:noProof/>
        </w:rPr>
      </w:pPr>
      <w:r>
        <w:rPr>
          <w:noProof/>
        </w:rPr>
        <w:drawing>
          <wp:inline distT="0" distB="0" distL="0" distR="0" wp14:anchorId="512B00BB" wp14:editId="3D812DB2">
            <wp:extent cx="5731510" cy="2414270"/>
            <wp:effectExtent l="0" t="0" r="2540" b="5080"/>
            <wp:docPr id="486678000" name="Picture 38" descr="Forms response chart. Question title: Have you ever considered leaving the police force due to experiences of sexism or misogyny?.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ave you ever considered leaving the police force due to experiences of sexism or misogyny?. Number of responses: 33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Pr>
          <w:noProof/>
        </w:rPr>
        <w:drawing>
          <wp:inline distT="0" distB="0" distL="0" distR="0" wp14:anchorId="700DE6B3" wp14:editId="22B2B973">
            <wp:extent cx="5731510" cy="2598420"/>
            <wp:effectExtent l="0" t="0" r="2540" b="0"/>
            <wp:docPr id="56565595" name="Picture 37" descr="Forms response chart. Question title: To what extent do you agree with the statement: &quot;South Wales Police takes the mental health and emotional well-being of female officers seriously&quo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To what extent do you agree with the statement: &quot;South Wales Police takes the mental health and emotional well-being of female officers seriously&quot;?. Number of responses: 33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7851ED57" w14:textId="77777777" w:rsidR="00574499" w:rsidRDefault="00574499" w:rsidP="00574499">
      <w:pPr>
        <w:rPr>
          <w:noProof/>
        </w:rPr>
      </w:pPr>
    </w:p>
    <w:p w14:paraId="1518956B" w14:textId="2393BC24" w:rsidR="00574499" w:rsidRDefault="00574499" w:rsidP="00574499">
      <w:pPr>
        <w:rPr>
          <w:noProof/>
        </w:rPr>
      </w:pPr>
      <w:r>
        <w:rPr>
          <w:noProof/>
        </w:rPr>
        <w:drawing>
          <wp:inline distT="0" distB="0" distL="0" distR="0" wp14:anchorId="76AB907A" wp14:editId="6F20E042">
            <wp:extent cx="5731510" cy="2414270"/>
            <wp:effectExtent l="0" t="0" r="2540" b="5080"/>
            <wp:docPr id="1886369847" name="Picture 39" descr="Forms response chart. Question title: Have you ever considered leaving the police force due to experiences of sexism or misogyny?.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ave you ever considered leaving the police force due to experiences of sexism or misogyny?. Number of responses: 33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76F3DE1F" w14:textId="77777777" w:rsidR="00574499" w:rsidRDefault="00574499" w:rsidP="00574499">
      <w:pPr>
        <w:rPr>
          <w:noProof/>
        </w:rPr>
      </w:pPr>
    </w:p>
    <w:p w14:paraId="21DDA08C" w14:textId="77777777" w:rsidR="00574499" w:rsidRDefault="00574499" w:rsidP="00574499">
      <w:pPr>
        <w:rPr>
          <w:rFonts w:ascii="Arial" w:hAnsi="Arial" w:cs="Arial"/>
          <w:sz w:val="24"/>
          <w:szCs w:val="24"/>
        </w:rPr>
      </w:pPr>
    </w:p>
    <w:p w14:paraId="4987B3C6" w14:textId="3D0F2185" w:rsidR="005B22AB" w:rsidRDefault="005B22AB" w:rsidP="00F376F7">
      <w:pPr>
        <w:spacing w:line="480" w:lineRule="auto"/>
        <w:rPr>
          <w:rFonts w:ascii="Arial" w:hAnsi="Arial" w:cs="Arial"/>
          <w:sz w:val="24"/>
          <w:szCs w:val="24"/>
        </w:rPr>
      </w:pPr>
    </w:p>
    <w:p w14:paraId="0FB0079E" w14:textId="38FFD47E" w:rsidR="00574499" w:rsidRPr="002C4821" w:rsidRDefault="003151C4" w:rsidP="00F376F7">
      <w:pPr>
        <w:spacing w:line="480" w:lineRule="auto"/>
        <w:rPr>
          <w:rFonts w:ascii="Arial" w:hAnsi="Arial" w:cs="Arial"/>
          <w:b/>
          <w:bCs/>
          <w:sz w:val="24"/>
          <w:szCs w:val="24"/>
        </w:rPr>
      </w:pPr>
      <w:r w:rsidRPr="002C4821">
        <w:rPr>
          <w:rFonts w:ascii="Arial" w:hAnsi="Arial" w:cs="Arial"/>
          <w:b/>
          <w:bCs/>
          <w:sz w:val="24"/>
          <w:szCs w:val="24"/>
        </w:rPr>
        <w:t>What measures would you put in place to reduce sexism and misogyny in South Wales Police?</w:t>
      </w:r>
    </w:p>
    <w:p w14:paraId="51FD1B7D" w14:textId="6F15111B" w:rsidR="003151C4" w:rsidRDefault="00F376F7" w:rsidP="00F376F7">
      <w:pPr>
        <w:spacing w:line="480" w:lineRule="auto"/>
        <w:rPr>
          <w:rFonts w:ascii="Arial" w:hAnsi="Arial" w:cs="Arial"/>
          <w:sz w:val="24"/>
          <w:szCs w:val="24"/>
        </w:rPr>
      </w:pPr>
      <w:r>
        <w:rPr>
          <w:rFonts w:ascii="Arial" w:hAnsi="Arial" w:cs="Arial"/>
          <w:sz w:val="24"/>
          <w:szCs w:val="24"/>
        </w:rPr>
        <w:t xml:space="preserve">P1 - </w:t>
      </w:r>
      <w:r w:rsidRPr="00F376F7">
        <w:rPr>
          <w:rFonts w:ascii="Arial" w:hAnsi="Arial" w:cs="Arial"/>
          <w:sz w:val="24"/>
          <w:szCs w:val="24"/>
        </w:rPr>
        <w:t>Equal opportunities for male officers - you are far more likely to receive leniency with regards to disciplinary actions as a female officer than a male officer.</w:t>
      </w:r>
    </w:p>
    <w:p w14:paraId="36265EFD" w14:textId="56B7FF69" w:rsidR="00F376F7" w:rsidRDefault="00F376F7" w:rsidP="00F376F7">
      <w:pPr>
        <w:spacing w:line="480" w:lineRule="auto"/>
        <w:rPr>
          <w:rFonts w:ascii="Arial" w:hAnsi="Arial" w:cs="Arial"/>
          <w:sz w:val="24"/>
          <w:szCs w:val="24"/>
        </w:rPr>
      </w:pPr>
      <w:r>
        <w:rPr>
          <w:rFonts w:ascii="Arial" w:hAnsi="Arial" w:cs="Arial"/>
          <w:sz w:val="24"/>
          <w:szCs w:val="24"/>
        </w:rPr>
        <w:t xml:space="preserve">P2 - </w:t>
      </w:r>
      <w:r w:rsidRPr="00F376F7">
        <w:rPr>
          <w:rFonts w:ascii="Arial" w:hAnsi="Arial" w:cs="Arial"/>
          <w:sz w:val="24"/>
          <w:szCs w:val="24"/>
        </w:rPr>
        <w:t>THINGS ARE LOOKING UP, BETTER THAN YEARS AGO.</w:t>
      </w:r>
    </w:p>
    <w:p w14:paraId="66D6F030" w14:textId="0F334DE4" w:rsidR="00F376F7" w:rsidRDefault="00F376F7" w:rsidP="00F376F7">
      <w:pPr>
        <w:spacing w:line="480" w:lineRule="auto"/>
        <w:rPr>
          <w:rFonts w:ascii="Arial" w:hAnsi="Arial" w:cs="Arial"/>
          <w:sz w:val="24"/>
          <w:szCs w:val="24"/>
        </w:rPr>
      </w:pPr>
      <w:r>
        <w:rPr>
          <w:rFonts w:ascii="Arial" w:hAnsi="Arial" w:cs="Arial"/>
          <w:sz w:val="24"/>
          <w:szCs w:val="24"/>
        </w:rPr>
        <w:t xml:space="preserve">P3 - </w:t>
      </w:r>
      <w:r w:rsidR="00B5216C" w:rsidRPr="00B5216C">
        <w:rPr>
          <w:rFonts w:ascii="Arial" w:hAnsi="Arial" w:cs="Arial"/>
          <w:sz w:val="24"/>
          <w:szCs w:val="24"/>
        </w:rPr>
        <w:t>Regular meetings with supervisors</w:t>
      </w:r>
    </w:p>
    <w:p w14:paraId="75195B60" w14:textId="2D35120D" w:rsidR="00BA7D8D" w:rsidRDefault="00BA7D8D" w:rsidP="00F376F7">
      <w:pPr>
        <w:spacing w:line="480" w:lineRule="auto"/>
        <w:rPr>
          <w:rFonts w:ascii="Arial" w:hAnsi="Arial" w:cs="Arial"/>
          <w:sz w:val="24"/>
          <w:szCs w:val="24"/>
        </w:rPr>
      </w:pPr>
      <w:r>
        <w:rPr>
          <w:rFonts w:ascii="Arial" w:hAnsi="Arial" w:cs="Arial"/>
          <w:sz w:val="24"/>
          <w:szCs w:val="24"/>
        </w:rPr>
        <w:t xml:space="preserve">P4 - </w:t>
      </w:r>
      <w:r w:rsidRPr="00BA7D8D">
        <w:rPr>
          <w:rFonts w:ascii="Arial" w:hAnsi="Arial" w:cs="Arial"/>
          <w:sz w:val="24"/>
          <w:szCs w:val="24"/>
        </w:rPr>
        <w:t>More stress assistance, especially for men, I feel as though help and counselling is only provided when officers are at the end of their tether and that is especially true for men. There is still an undertone of 'man up' that can be observed in the force.</w:t>
      </w:r>
    </w:p>
    <w:p w14:paraId="2E81653C" w14:textId="7C477C23" w:rsidR="00BA7D8D" w:rsidRDefault="00BA7D8D" w:rsidP="00F376F7">
      <w:pPr>
        <w:spacing w:line="480" w:lineRule="auto"/>
        <w:rPr>
          <w:rFonts w:ascii="Arial" w:hAnsi="Arial" w:cs="Arial"/>
          <w:sz w:val="24"/>
          <w:szCs w:val="24"/>
        </w:rPr>
      </w:pPr>
      <w:r>
        <w:rPr>
          <w:rFonts w:ascii="Arial" w:hAnsi="Arial" w:cs="Arial"/>
          <w:sz w:val="24"/>
          <w:szCs w:val="24"/>
        </w:rPr>
        <w:t xml:space="preserve">P5 - </w:t>
      </w:r>
      <w:r w:rsidR="00613C3E" w:rsidRPr="00613C3E">
        <w:rPr>
          <w:rFonts w:ascii="Arial" w:hAnsi="Arial" w:cs="Arial"/>
          <w:sz w:val="24"/>
          <w:szCs w:val="24"/>
        </w:rPr>
        <w:t>an online reporting tool or confidential support</w:t>
      </w:r>
    </w:p>
    <w:p w14:paraId="0C46116F" w14:textId="6590DF04" w:rsidR="00613C3E" w:rsidRDefault="00613C3E" w:rsidP="00F376F7">
      <w:pPr>
        <w:spacing w:line="480" w:lineRule="auto"/>
        <w:rPr>
          <w:rFonts w:ascii="Arial" w:hAnsi="Arial" w:cs="Arial"/>
          <w:sz w:val="24"/>
          <w:szCs w:val="24"/>
        </w:rPr>
      </w:pPr>
      <w:r>
        <w:rPr>
          <w:rFonts w:ascii="Arial" w:hAnsi="Arial" w:cs="Arial"/>
          <w:sz w:val="24"/>
          <w:szCs w:val="24"/>
        </w:rPr>
        <w:t xml:space="preserve">P6 - </w:t>
      </w:r>
      <w:r w:rsidRPr="00613C3E">
        <w:rPr>
          <w:rFonts w:ascii="Arial" w:hAnsi="Arial" w:cs="Arial"/>
          <w:sz w:val="24"/>
          <w:szCs w:val="24"/>
        </w:rPr>
        <w:t>encourage female officers/staff to speak up when exposed to inappropriate or sexist behaviour.</w:t>
      </w:r>
    </w:p>
    <w:p w14:paraId="482EADA4" w14:textId="5A77EC76" w:rsidR="00613C3E" w:rsidRDefault="00613C3E" w:rsidP="00F376F7">
      <w:pPr>
        <w:spacing w:line="480" w:lineRule="auto"/>
        <w:rPr>
          <w:rFonts w:ascii="Arial" w:hAnsi="Arial" w:cs="Arial"/>
          <w:sz w:val="24"/>
          <w:szCs w:val="24"/>
        </w:rPr>
      </w:pPr>
      <w:r>
        <w:rPr>
          <w:rFonts w:ascii="Arial" w:hAnsi="Arial" w:cs="Arial"/>
          <w:sz w:val="24"/>
          <w:szCs w:val="24"/>
        </w:rPr>
        <w:t xml:space="preserve">P7 - </w:t>
      </w:r>
      <w:r w:rsidRPr="00613C3E">
        <w:rPr>
          <w:rFonts w:ascii="Arial" w:hAnsi="Arial" w:cs="Arial"/>
          <w:sz w:val="24"/>
          <w:szCs w:val="24"/>
        </w:rPr>
        <w:t>When women report incidents of inappropriate behaviour we expect them to be dealt with at the first incident, not for higher ranks to only look when it "gets worse"</w:t>
      </w:r>
    </w:p>
    <w:p w14:paraId="23C007EF" w14:textId="1C4FC932" w:rsidR="00613C3E" w:rsidRDefault="00613C3E" w:rsidP="00F376F7">
      <w:pPr>
        <w:spacing w:line="480" w:lineRule="auto"/>
        <w:rPr>
          <w:rFonts w:ascii="Arial" w:hAnsi="Arial" w:cs="Arial"/>
          <w:sz w:val="24"/>
          <w:szCs w:val="24"/>
        </w:rPr>
      </w:pPr>
      <w:r>
        <w:rPr>
          <w:rFonts w:ascii="Arial" w:hAnsi="Arial" w:cs="Arial"/>
          <w:sz w:val="24"/>
          <w:szCs w:val="24"/>
        </w:rPr>
        <w:t xml:space="preserve">P8 - </w:t>
      </w:r>
      <w:r w:rsidR="006C3A8F" w:rsidRPr="006C3A8F">
        <w:rPr>
          <w:rFonts w:ascii="Arial" w:hAnsi="Arial" w:cs="Arial"/>
          <w:sz w:val="24"/>
          <w:szCs w:val="24"/>
        </w:rPr>
        <w:t>none- delt with well</w:t>
      </w:r>
    </w:p>
    <w:p w14:paraId="516F319C" w14:textId="2B1042A5" w:rsidR="006C3A8F" w:rsidRDefault="006C3A8F" w:rsidP="00F376F7">
      <w:pPr>
        <w:spacing w:line="480" w:lineRule="auto"/>
        <w:rPr>
          <w:rFonts w:ascii="Arial" w:hAnsi="Arial" w:cs="Arial"/>
          <w:sz w:val="24"/>
          <w:szCs w:val="24"/>
        </w:rPr>
      </w:pPr>
      <w:r>
        <w:rPr>
          <w:rFonts w:ascii="Arial" w:hAnsi="Arial" w:cs="Arial"/>
          <w:sz w:val="24"/>
          <w:szCs w:val="24"/>
        </w:rPr>
        <w:t xml:space="preserve">P9 - </w:t>
      </w:r>
      <w:r w:rsidRPr="006C3A8F">
        <w:rPr>
          <w:rFonts w:ascii="Arial" w:hAnsi="Arial" w:cs="Arial"/>
          <w:sz w:val="24"/>
          <w:szCs w:val="24"/>
        </w:rPr>
        <w:t>I've not experienced it, but would take action if it ever came up. I think SWP are diligent when it comes to anyone being treated unfairly regardless or the topic.</w:t>
      </w:r>
    </w:p>
    <w:p w14:paraId="5FAFF1CB" w14:textId="77777777" w:rsidR="002559C6" w:rsidRPr="002559C6" w:rsidRDefault="002559C6" w:rsidP="002559C6">
      <w:pPr>
        <w:spacing w:line="480" w:lineRule="auto"/>
        <w:rPr>
          <w:rFonts w:ascii="Arial" w:hAnsi="Arial" w:cs="Arial"/>
          <w:sz w:val="24"/>
          <w:szCs w:val="24"/>
        </w:rPr>
      </w:pPr>
      <w:r>
        <w:rPr>
          <w:rFonts w:ascii="Arial" w:hAnsi="Arial" w:cs="Arial"/>
          <w:sz w:val="24"/>
          <w:szCs w:val="24"/>
        </w:rPr>
        <w:t xml:space="preserve">P10 - </w:t>
      </w:r>
      <w:r w:rsidRPr="002559C6">
        <w:rPr>
          <w:rFonts w:ascii="Arial" w:hAnsi="Arial" w:cs="Arial"/>
          <w:sz w:val="24"/>
          <w:szCs w:val="24"/>
        </w:rPr>
        <w:t>n/a</w:t>
      </w:r>
    </w:p>
    <w:p w14:paraId="608B4B7C" w14:textId="328303C5" w:rsidR="00F376F7" w:rsidRDefault="002559C6" w:rsidP="002559C6">
      <w:pPr>
        <w:spacing w:line="480" w:lineRule="auto"/>
        <w:rPr>
          <w:rFonts w:ascii="Arial" w:hAnsi="Arial" w:cs="Arial"/>
          <w:sz w:val="24"/>
          <w:szCs w:val="24"/>
        </w:rPr>
      </w:pPr>
      <w:r>
        <w:rPr>
          <w:rFonts w:ascii="Arial" w:hAnsi="Arial" w:cs="Arial"/>
          <w:sz w:val="24"/>
          <w:szCs w:val="24"/>
        </w:rPr>
        <w:t xml:space="preserve">P11 - </w:t>
      </w:r>
      <w:r w:rsidRPr="002559C6">
        <w:rPr>
          <w:rFonts w:ascii="Arial" w:hAnsi="Arial" w:cs="Arial"/>
          <w:sz w:val="24"/>
          <w:szCs w:val="24"/>
        </w:rPr>
        <w:t>DECLINE TO ANSWER</w:t>
      </w:r>
    </w:p>
    <w:p w14:paraId="192F1245" w14:textId="77777777" w:rsidR="00201F0F" w:rsidRPr="00201F0F" w:rsidRDefault="002559C6" w:rsidP="00201F0F">
      <w:pPr>
        <w:spacing w:line="480" w:lineRule="auto"/>
        <w:rPr>
          <w:rFonts w:ascii="Arial" w:hAnsi="Arial" w:cs="Arial"/>
          <w:sz w:val="24"/>
          <w:szCs w:val="24"/>
        </w:rPr>
      </w:pPr>
      <w:r>
        <w:rPr>
          <w:rFonts w:ascii="Arial" w:hAnsi="Arial" w:cs="Arial"/>
          <w:sz w:val="24"/>
          <w:szCs w:val="24"/>
        </w:rPr>
        <w:t xml:space="preserve">P12 - </w:t>
      </w:r>
      <w:r w:rsidR="00201F0F" w:rsidRPr="00201F0F">
        <w:rPr>
          <w:rFonts w:ascii="Arial" w:hAnsi="Arial" w:cs="Arial"/>
          <w:sz w:val="24"/>
          <w:szCs w:val="24"/>
        </w:rPr>
        <w:t>i think it is already appropriately addressed</w:t>
      </w:r>
    </w:p>
    <w:p w14:paraId="33A03C2C" w14:textId="2476A3A7" w:rsidR="002559C6" w:rsidRDefault="00201F0F" w:rsidP="002559C6">
      <w:pPr>
        <w:spacing w:line="480" w:lineRule="auto"/>
        <w:rPr>
          <w:rFonts w:ascii="Arial" w:hAnsi="Arial" w:cs="Arial"/>
          <w:sz w:val="24"/>
          <w:szCs w:val="24"/>
        </w:rPr>
      </w:pPr>
      <w:r>
        <w:rPr>
          <w:rFonts w:ascii="Arial" w:hAnsi="Arial" w:cs="Arial"/>
          <w:sz w:val="24"/>
          <w:szCs w:val="24"/>
        </w:rPr>
        <w:t xml:space="preserve">P13 - </w:t>
      </w:r>
      <w:r w:rsidRPr="00201F0F">
        <w:rPr>
          <w:rFonts w:ascii="Arial" w:hAnsi="Arial" w:cs="Arial"/>
          <w:sz w:val="24"/>
          <w:szCs w:val="24"/>
        </w:rPr>
        <w:t>Continued training to highlight the issue and bring about cultural change, which was historical evident in older generations of officers. Supervisor led and proportionate response to be taken to any issues raised or reports made.</w:t>
      </w:r>
    </w:p>
    <w:p w14:paraId="77A95016" w14:textId="4F014520" w:rsidR="00201F0F" w:rsidRDefault="00201F0F" w:rsidP="002559C6">
      <w:pPr>
        <w:spacing w:line="480" w:lineRule="auto"/>
        <w:rPr>
          <w:rFonts w:ascii="Arial" w:hAnsi="Arial" w:cs="Arial"/>
          <w:sz w:val="24"/>
          <w:szCs w:val="24"/>
        </w:rPr>
      </w:pPr>
      <w:r>
        <w:rPr>
          <w:rFonts w:ascii="Arial" w:hAnsi="Arial" w:cs="Arial"/>
          <w:sz w:val="24"/>
          <w:szCs w:val="24"/>
        </w:rPr>
        <w:t xml:space="preserve">P14 - </w:t>
      </w:r>
      <w:r w:rsidR="00B52510" w:rsidRPr="00B52510">
        <w:rPr>
          <w:rFonts w:ascii="Arial" w:hAnsi="Arial" w:cs="Arial"/>
          <w:sz w:val="24"/>
          <w:szCs w:val="24"/>
        </w:rPr>
        <w:t>May already be in place, but equal numbers of male and female department</w:t>
      </w:r>
    </w:p>
    <w:p w14:paraId="66B91E01" w14:textId="60DCA595" w:rsidR="00B52510" w:rsidRDefault="00B52510" w:rsidP="002559C6">
      <w:pPr>
        <w:spacing w:line="480" w:lineRule="auto"/>
        <w:rPr>
          <w:rFonts w:ascii="Arial" w:hAnsi="Arial" w:cs="Arial"/>
          <w:sz w:val="24"/>
          <w:szCs w:val="24"/>
        </w:rPr>
      </w:pPr>
      <w:r>
        <w:rPr>
          <w:rFonts w:ascii="Arial" w:hAnsi="Arial" w:cs="Arial"/>
          <w:sz w:val="24"/>
          <w:szCs w:val="24"/>
        </w:rPr>
        <w:t xml:space="preserve">P15 – </w:t>
      </w:r>
      <w:r w:rsidRPr="00B52510">
        <w:rPr>
          <w:rFonts w:ascii="Arial" w:hAnsi="Arial" w:cs="Arial"/>
          <w:sz w:val="24"/>
          <w:szCs w:val="24"/>
        </w:rPr>
        <w:t>None</w:t>
      </w:r>
    </w:p>
    <w:p w14:paraId="056CD47C" w14:textId="65CE617C" w:rsidR="00B52510" w:rsidRDefault="00B52510" w:rsidP="002559C6">
      <w:pPr>
        <w:spacing w:line="480" w:lineRule="auto"/>
        <w:rPr>
          <w:rFonts w:ascii="Arial" w:hAnsi="Arial" w:cs="Arial"/>
          <w:sz w:val="24"/>
          <w:szCs w:val="24"/>
        </w:rPr>
      </w:pPr>
      <w:r>
        <w:rPr>
          <w:rFonts w:ascii="Arial" w:hAnsi="Arial" w:cs="Arial"/>
          <w:sz w:val="24"/>
          <w:szCs w:val="24"/>
        </w:rPr>
        <w:t xml:space="preserve">P16 - </w:t>
      </w:r>
      <w:r w:rsidRPr="00B52510">
        <w:rPr>
          <w:rFonts w:ascii="Arial" w:hAnsi="Arial" w:cs="Arial"/>
          <w:sz w:val="24"/>
          <w:szCs w:val="24"/>
        </w:rPr>
        <w:t>N/A</w:t>
      </w:r>
    </w:p>
    <w:p w14:paraId="5D74C5FE" w14:textId="0337A711" w:rsidR="00B52510" w:rsidRDefault="00B52510" w:rsidP="002559C6">
      <w:pPr>
        <w:spacing w:line="480" w:lineRule="auto"/>
        <w:rPr>
          <w:rFonts w:ascii="Arial" w:hAnsi="Arial" w:cs="Arial"/>
          <w:sz w:val="24"/>
          <w:szCs w:val="24"/>
        </w:rPr>
      </w:pPr>
      <w:r>
        <w:rPr>
          <w:rFonts w:ascii="Arial" w:hAnsi="Arial" w:cs="Arial"/>
          <w:sz w:val="24"/>
          <w:szCs w:val="24"/>
        </w:rPr>
        <w:t xml:space="preserve">P17 - </w:t>
      </w:r>
      <w:r w:rsidR="00D65556" w:rsidRPr="00D65556">
        <w:rPr>
          <w:rFonts w:ascii="Arial" w:hAnsi="Arial" w:cs="Arial"/>
          <w:sz w:val="24"/>
          <w:szCs w:val="24"/>
        </w:rPr>
        <w:t>Better training on sexism throughout the force, and ensuring that male officers take it seriously and are dealt with appropriately when they act in sexist ways.</w:t>
      </w:r>
    </w:p>
    <w:p w14:paraId="5B099962" w14:textId="294CD518" w:rsidR="00D65556" w:rsidRDefault="00D65556" w:rsidP="002559C6">
      <w:pPr>
        <w:spacing w:line="480" w:lineRule="auto"/>
        <w:rPr>
          <w:rFonts w:ascii="Arial" w:hAnsi="Arial" w:cs="Arial"/>
          <w:sz w:val="24"/>
          <w:szCs w:val="24"/>
        </w:rPr>
      </w:pPr>
      <w:r>
        <w:rPr>
          <w:rFonts w:ascii="Arial" w:hAnsi="Arial" w:cs="Arial"/>
          <w:sz w:val="24"/>
          <w:szCs w:val="24"/>
        </w:rPr>
        <w:t xml:space="preserve">P18 - </w:t>
      </w:r>
      <w:r w:rsidRPr="00D65556">
        <w:rPr>
          <w:rFonts w:ascii="Arial" w:hAnsi="Arial" w:cs="Arial"/>
          <w:sz w:val="24"/>
          <w:szCs w:val="24"/>
        </w:rPr>
        <w:t>to encourage more discussions with men to discuss how it makes women feel</w:t>
      </w:r>
    </w:p>
    <w:p w14:paraId="302A7E9F" w14:textId="4C4698F0" w:rsidR="00D65556" w:rsidRDefault="00D65556" w:rsidP="002559C6">
      <w:pPr>
        <w:spacing w:line="480" w:lineRule="auto"/>
        <w:rPr>
          <w:rFonts w:ascii="Arial" w:hAnsi="Arial" w:cs="Arial"/>
          <w:sz w:val="24"/>
          <w:szCs w:val="24"/>
        </w:rPr>
      </w:pPr>
      <w:r>
        <w:rPr>
          <w:rFonts w:ascii="Arial" w:hAnsi="Arial" w:cs="Arial"/>
          <w:sz w:val="24"/>
          <w:szCs w:val="24"/>
        </w:rPr>
        <w:t xml:space="preserve">P19 - </w:t>
      </w:r>
      <w:r w:rsidR="00B524C2" w:rsidRPr="00B524C2">
        <w:rPr>
          <w:rFonts w:ascii="Arial" w:hAnsi="Arial" w:cs="Arial"/>
          <w:sz w:val="24"/>
          <w:szCs w:val="24"/>
        </w:rPr>
        <w:t>It is essential that we continue to build a culture where officers feels supported to speak up. My contribution is to have open conversations and briefings with staff to encourage this positive culture.</w:t>
      </w:r>
    </w:p>
    <w:p w14:paraId="2972A74F" w14:textId="649E8D95" w:rsidR="00B524C2" w:rsidRDefault="00B524C2" w:rsidP="002559C6">
      <w:pPr>
        <w:spacing w:line="480" w:lineRule="auto"/>
        <w:rPr>
          <w:rFonts w:ascii="Arial" w:hAnsi="Arial" w:cs="Arial"/>
          <w:sz w:val="24"/>
          <w:szCs w:val="24"/>
        </w:rPr>
      </w:pPr>
      <w:r>
        <w:rPr>
          <w:rFonts w:ascii="Arial" w:hAnsi="Arial" w:cs="Arial"/>
          <w:sz w:val="24"/>
          <w:szCs w:val="24"/>
        </w:rPr>
        <w:t xml:space="preserve">P20 - </w:t>
      </w:r>
      <w:r w:rsidRPr="00B524C2">
        <w:rPr>
          <w:rFonts w:ascii="Arial" w:hAnsi="Arial" w:cs="Arial"/>
          <w:sz w:val="24"/>
          <w:szCs w:val="24"/>
        </w:rPr>
        <w:t>ignore and make notes</w:t>
      </w:r>
    </w:p>
    <w:p w14:paraId="2C58DE2C" w14:textId="29E95F15" w:rsidR="00B524C2" w:rsidRDefault="00B524C2" w:rsidP="002559C6">
      <w:pPr>
        <w:spacing w:line="480" w:lineRule="auto"/>
        <w:rPr>
          <w:rFonts w:ascii="Arial" w:hAnsi="Arial" w:cs="Arial"/>
          <w:sz w:val="24"/>
          <w:szCs w:val="24"/>
        </w:rPr>
      </w:pPr>
      <w:r>
        <w:rPr>
          <w:rFonts w:ascii="Arial" w:hAnsi="Arial" w:cs="Arial"/>
          <w:sz w:val="24"/>
          <w:szCs w:val="24"/>
        </w:rPr>
        <w:t xml:space="preserve">P21 - </w:t>
      </w:r>
      <w:r w:rsidRPr="00B524C2">
        <w:rPr>
          <w:rFonts w:ascii="Arial" w:hAnsi="Arial" w:cs="Arial"/>
          <w:sz w:val="24"/>
          <w:szCs w:val="24"/>
        </w:rPr>
        <w:t>More information on how to report it, the processes involved, and sign posting for support.</w:t>
      </w:r>
    </w:p>
    <w:p w14:paraId="33F3B812" w14:textId="5B79704C" w:rsidR="00B524C2" w:rsidRPr="002C4821" w:rsidRDefault="002C4821" w:rsidP="002559C6">
      <w:pPr>
        <w:spacing w:line="480" w:lineRule="auto"/>
        <w:rPr>
          <w:rFonts w:ascii="Arial" w:hAnsi="Arial" w:cs="Arial"/>
          <w:b/>
          <w:bCs/>
          <w:sz w:val="24"/>
          <w:szCs w:val="24"/>
        </w:rPr>
      </w:pPr>
      <w:r w:rsidRPr="002C4821">
        <w:rPr>
          <w:rFonts w:ascii="Arial" w:hAnsi="Arial" w:cs="Arial"/>
          <w:b/>
          <w:bCs/>
          <w:sz w:val="24"/>
          <w:szCs w:val="24"/>
        </w:rPr>
        <w:t>Do you have any personal experiences or observations of how sexism or misogyny has affected you or your colleagues at work?</w:t>
      </w:r>
    </w:p>
    <w:p w14:paraId="38BD4BBB" w14:textId="3956D829" w:rsidR="002C4821" w:rsidRDefault="002C4821" w:rsidP="002559C6">
      <w:pPr>
        <w:spacing w:line="480" w:lineRule="auto"/>
        <w:rPr>
          <w:rFonts w:ascii="Arial" w:hAnsi="Arial" w:cs="Arial"/>
          <w:sz w:val="24"/>
          <w:szCs w:val="24"/>
        </w:rPr>
      </w:pPr>
      <w:r>
        <w:rPr>
          <w:rFonts w:ascii="Arial" w:hAnsi="Arial" w:cs="Arial"/>
          <w:sz w:val="24"/>
          <w:szCs w:val="24"/>
        </w:rPr>
        <w:t xml:space="preserve">P1 </w:t>
      </w:r>
      <w:r w:rsidR="001F5BB4">
        <w:rPr>
          <w:rFonts w:ascii="Arial" w:hAnsi="Arial" w:cs="Arial"/>
          <w:sz w:val="24"/>
          <w:szCs w:val="24"/>
        </w:rPr>
        <w:t>–</w:t>
      </w:r>
      <w:r>
        <w:rPr>
          <w:rFonts w:ascii="Arial" w:hAnsi="Arial" w:cs="Arial"/>
          <w:sz w:val="24"/>
          <w:szCs w:val="24"/>
        </w:rPr>
        <w:t xml:space="preserve"> </w:t>
      </w:r>
      <w:r w:rsidR="001F5BB4" w:rsidRPr="001F5BB4">
        <w:rPr>
          <w:rFonts w:ascii="Arial" w:hAnsi="Arial" w:cs="Arial"/>
          <w:sz w:val="24"/>
          <w:szCs w:val="24"/>
        </w:rPr>
        <w:t>no</w:t>
      </w:r>
    </w:p>
    <w:p w14:paraId="6EA1432B" w14:textId="0EC335D5" w:rsidR="001F5BB4" w:rsidRDefault="001F5BB4" w:rsidP="002559C6">
      <w:pPr>
        <w:spacing w:line="480" w:lineRule="auto"/>
        <w:rPr>
          <w:rFonts w:ascii="Arial" w:hAnsi="Arial" w:cs="Arial"/>
          <w:sz w:val="24"/>
          <w:szCs w:val="24"/>
        </w:rPr>
      </w:pPr>
      <w:r>
        <w:rPr>
          <w:rFonts w:ascii="Arial" w:hAnsi="Arial" w:cs="Arial"/>
          <w:sz w:val="24"/>
          <w:szCs w:val="24"/>
        </w:rPr>
        <w:t xml:space="preserve">P2 - </w:t>
      </w:r>
      <w:r w:rsidRPr="001F5BB4">
        <w:rPr>
          <w:rFonts w:ascii="Arial" w:hAnsi="Arial" w:cs="Arial"/>
          <w:sz w:val="24"/>
          <w:szCs w:val="24"/>
        </w:rPr>
        <w:t>N/A</w:t>
      </w:r>
    </w:p>
    <w:p w14:paraId="3534DADD" w14:textId="1F185AC5" w:rsidR="001F5BB4" w:rsidRDefault="001F5BB4" w:rsidP="002559C6">
      <w:pPr>
        <w:spacing w:line="480" w:lineRule="auto"/>
        <w:rPr>
          <w:rFonts w:ascii="Arial" w:hAnsi="Arial" w:cs="Arial"/>
          <w:sz w:val="24"/>
          <w:szCs w:val="24"/>
        </w:rPr>
      </w:pPr>
      <w:r>
        <w:rPr>
          <w:rFonts w:ascii="Arial" w:hAnsi="Arial" w:cs="Arial"/>
          <w:sz w:val="24"/>
          <w:szCs w:val="24"/>
        </w:rPr>
        <w:t xml:space="preserve">P3 </w:t>
      </w:r>
      <w:r w:rsidR="002F64C6">
        <w:rPr>
          <w:rFonts w:ascii="Arial" w:hAnsi="Arial" w:cs="Arial"/>
          <w:sz w:val="24"/>
          <w:szCs w:val="24"/>
        </w:rPr>
        <w:t>–</w:t>
      </w:r>
      <w:r>
        <w:rPr>
          <w:rFonts w:ascii="Arial" w:hAnsi="Arial" w:cs="Arial"/>
          <w:sz w:val="24"/>
          <w:szCs w:val="24"/>
        </w:rPr>
        <w:t xml:space="preserve"> </w:t>
      </w:r>
      <w:r w:rsidR="002F64C6" w:rsidRPr="002F64C6">
        <w:rPr>
          <w:rFonts w:ascii="Arial" w:hAnsi="Arial" w:cs="Arial"/>
          <w:sz w:val="24"/>
          <w:szCs w:val="24"/>
        </w:rPr>
        <w:t>No</w:t>
      </w:r>
    </w:p>
    <w:p w14:paraId="1B0F4BEC" w14:textId="76DF8134" w:rsidR="002F64C6" w:rsidRDefault="002F64C6" w:rsidP="002559C6">
      <w:pPr>
        <w:spacing w:line="480" w:lineRule="auto"/>
        <w:rPr>
          <w:rFonts w:ascii="Arial" w:hAnsi="Arial" w:cs="Arial"/>
          <w:sz w:val="24"/>
          <w:szCs w:val="24"/>
        </w:rPr>
      </w:pPr>
      <w:r>
        <w:rPr>
          <w:rFonts w:ascii="Arial" w:hAnsi="Arial" w:cs="Arial"/>
          <w:sz w:val="24"/>
          <w:szCs w:val="24"/>
        </w:rPr>
        <w:t xml:space="preserve">P4 - </w:t>
      </w:r>
      <w:r w:rsidRPr="002F64C6">
        <w:rPr>
          <w:rFonts w:ascii="Arial" w:hAnsi="Arial" w:cs="Arial"/>
          <w:sz w:val="24"/>
          <w:szCs w:val="24"/>
        </w:rPr>
        <w:t>Yes - male officers get dismissed and female officers are protected for engaging in the same actions and behaviours.</w:t>
      </w:r>
    </w:p>
    <w:p w14:paraId="3B21E012" w14:textId="53757874" w:rsidR="002F64C6" w:rsidRDefault="002F64C6" w:rsidP="002559C6">
      <w:pPr>
        <w:spacing w:line="480" w:lineRule="auto"/>
        <w:rPr>
          <w:rFonts w:ascii="Arial" w:hAnsi="Arial" w:cs="Arial"/>
          <w:sz w:val="24"/>
          <w:szCs w:val="24"/>
        </w:rPr>
      </w:pPr>
      <w:r>
        <w:rPr>
          <w:rFonts w:ascii="Arial" w:hAnsi="Arial" w:cs="Arial"/>
          <w:sz w:val="24"/>
          <w:szCs w:val="24"/>
        </w:rPr>
        <w:t xml:space="preserve">P5 - </w:t>
      </w:r>
      <w:r w:rsidRPr="002F64C6">
        <w:rPr>
          <w:rFonts w:ascii="Arial" w:hAnsi="Arial" w:cs="Arial"/>
          <w:sz w:val="24"/>
          <w:szCs w:val="24"/>
        </w:rPr>
        <w:t>YES, I HAVE A STAFF MEMBER CURRENTLY UNDER INVESTIGATION AND THE FEMALE VICTIM HAS NOW GONE SICK.</w:t>
      </w:r>
    </w:p>
    <w:p w14:paraId="1310BFE8" w14:textId="33118970" w:rsidR="002F64C6" w:rsidRDefault="002F64C6" w:rsidP="002559C6">
      <w:pPr>
        <w:spacing w:line="480" w:lineRule="auto"/>
        <w:rPr>
          <w:rFonts w:ascii="Arial" w:hAnsi="Arial" w:cs="Arial"/>
          <w:sz w:val="24"/>
          <w:szCs w:val="24"/>
        </w:rPr>
      </w:pPr>
      <w:r>
        <w:rPr>
          <w:rFonts w:ascii="Arial" w:hAnsi="Arial" w:cs="Arial"/>
          <w:sz w:val="24"/>
          <w:szCs w:val="24"/>
        </w:rPr>
        <w:t xml:space="preserve">P6 - </w:t>
      </w:r>
      <w:r w:rsidR="0014267E" w:rsidRPr="0014267E">
        <w:rPr>
          <w:rFonts w:ascii="Arial" w:hAnsi="Arial" w:cs="Arial"/>
          <w:sz w:val="24"/>
          <w:szCs w:val="24"/>
        </w:rPr>
        <w:t>I will not divulge details however I have noted that women, especially those in a position of power, have openly made sexist and misandrist comments unchallenged.</w:t>
      </w:r>
    </w:p>
    <w:p w14:paraId="410AA335" w14:textId="314937F2" w:rsidR="0014267E" w:rsidRDefault="0014267E" w:rsidP="002559C6">
      <w:pPr>
        <w:spacing w:line="480" w:lineRule="auto"/>
        <w:rPr>
          <w:rFonts w:ascii="Arial" w:hAnsi="Arial" w:cs="Arial"/>
          <w:sz w:val="24"/>
          <w:szCs w:val="24"/>
        </w:rPr>
      </w:pPr>
      <w:r>
        <w:rPr>
          <w:rFonts w:ascii="Arial" w:hAnsi="Arial" w:cs="Arial"/>
          <w:sz w:val="24"/>
          <w:szCs w:val="24"/>
        </w:rPr>
        <w:t xml:space="preserve">P7 – </w:t>
      </w:r>
      <w:r w:rsidRPr="0014267E">
        <w:rPr>
          <w:rFonts w:ascii="Arial" w:hAnsi="Arial" w:cs="Arial"/>
          <w:sz w:val="24"/>
          <w:szCs w:val="24"/>
        </w:rPr>
        <w:t>yes</w:t>
      </w:r>
    </w:p>
    <w:p w14:paraId="643B12CD" w14:textId="7B208FE1" w:rsidR="0014267E" w:rsidRDefault="0014267E" w:rsidP="002559C6">
      <w:pPr>
        <w:spacing w:line="480" w:lineRule="auto"/>
        <w:rPr>
          <w:rFonts w:ascii="Arial" w:hAnsi="Arial" w:cs="Arial"/>
          <w:sz w:val="24"/>
          <w:szCs w:val="24"/>
        </w:rPr>
      </w:pPr>
      <w:r>
        <w:rPr>
          <w:rFonts w:ascii="Arial" w:hAnsi="Arial" w:cs="Arial"/>
          <w:sz w:val="24"/>
          <w:szCs w:val="24"/>
        </w:rPr>
        <w:t xml:space="preserve">P8 - </w:t>
      </w:r>
      <w:r w:rsidRPr="0014267E">
        <w:rPr>
          <w:rFonts w:ascii="Arial" w:hAnsi="Arial" w:cs="Arial"/>
          <w:sz w:val="24"/>
          <w:szCs w:val="24"/>
        </w:rPr>
        <w:t>Yes - I do not wish to name individuals, but colleagues have approached me stating they believe there is favouritism amongst the team, mostly towards the men. I am sometimes inclined to agree. I wish for my answer to this to be kept confidential.</w:t>
      </w:r>
    </w:p>
    <w:p w14:paraId="563A1714" w14:textId="0EBCFE7E" w:rsidR="0014267E" w:rsidRDefault="0014267E" w:rsidP="002559C6">
      <w:pPr>
        <w:spacing w:line="480" w:lineRule="auto"/>
        <w:rPr>
          <w:rFonts w:ascii="Arial" w:hAnsi="Arial" w:cs="Arial"/>
          <w:sz w:val="24"/>
          <w:szCs w:val="24"/>
        </w:rPr>
      </w:pPr>
      <w:r>
        <w:rPr>
          <w:rFonts w:ascii="Arial" w:hAnsi="Arial" w:cs="Arial"/>
          <w:sz w:val="24"/>
          <w:szCs w:val="24"/>
        </w:rPr>
        <w:t xml:space="preserve">P9 - </w:t>
      </w:r>
      <w:r w:rsidR="00B43A59" w:rsidRPr="00B43A59">
        <w:rPr>
          <w:rFonts w:ascii="Arial" w:hAnsi="Arial" w:cs="Arial"/>
          <w:sz w:val="24"/>
          <w:szCs w:val="24"/>
        </w:rPr>
        <w:t>yes but for a colleague</w:t>
      </w:r>
    </w:p>
    <w:p w14:paraId="7EFEFE00" w14:textId="3AFF6EEE" w:rsidR="00B43A59" w:rsidRDefault="00B43A59" w:rsidP="002559C6">
      <w:pPr>
        <w:spacing w:line="480" w:lineRule="auto"/>
        <w:rPr>
          <w:rFonts w:ascii="Arial" w:hAnsi="Arial" w:cs="Arial"/>
          <w:sz w:val="24"/>
          <w:szCs w:val="24"/>
        </w:rPr>
      </w:pPr>
      <w:r>
        <w:rPr>
          <w:rFonts w:ascii="Arial" w:hAnsi="Arial" w:cs="Arial"/>
          <w:sz w:val="24"/>
          <w:szCs w:val="24"/>
        </w:rPr>
        <w:t xml:space="preserve">P10 </w:t>
      </w:r>
      <w:r w:rsidR="0019669D">
        <w:rPr>
          <w:rFonts w:ascii="Arial" w:hAnsi="Arial" w:cs="Arial"/>
          <w:sz w:val="24"/>
          <w:szCs w:val="24"/>
        </w:rPr>
        <w:t>–</w:t>
      </w:r>
      <w:r>
        <w:rPr>
          <w:rFonts w:ascii="Arial" w:hAnsi="Arial" w:cs="Arial"/>
          <w:sz w:val="24"/>
          <w:szCs w:val="24"/>
        </w:rPr>
        <w:t xml:space="preserve"> </w:t>
      </w:r>
      <w:r w:rsidR="0019669D" w:rsidRPr="0019669D">
        <w:rPr>
          <w:rFonts w:ascii="Arial" w:hAnsi="Arial" w:cs="Arial"/>
          <w:sz w:val="24"/>
          <w:szCs w:val="24"/>
        </w:rPr>
        <w:t>YES</w:t>
      </w:r>
    </w:p>
    <w:p w14:paraId="3C3299CE" w14:textId="1F570D8F" w:rsidR="0019669D" w:rsidRDefault="0019669D" w:rsidP="002559C6">
      <w:pPr>
        <w:spacing w:line="480" w:lineRule="auto"/>
        <w:rPr>
          <w:rFonts w:ascii="Arial" w:hAnsi="Arial" w:cs="Arial"/>
          <w:sz w:val="24"/>
          <w:szCs w:val="24"/>
        </w:rPr>
      </w:pPr>
      <w:r>
        <w:rPr>
          <w:rFonts w:ascii="Arial" w:hAnsi="Arial" w:cs="Arial"/>
          <w:sz w:val="24"/>
          <w:szCs w:val="24"/>
        </w:rPr>
        <w:t xml:space="preserve">P11 - </w:t>
      </w:r>
      <w:r w:rsidRPr="0019669D">
        <w:rPr>
          <w:rFonts w:ascii="Arial" w:hAnsi="Arial" w:cs="Arial"/>
          <w:sz w:val="24"/>
          <w:szCs w:val="24"/>
        </w:rPr>
        <w:t>n/a</w:t>
      </w:r>
    </w:p>
    <w:p w14:paraId="462B3AA5" w14:textId="361E8D7B" w:rsidR="0019669D" w:rsidRDefault="0019669D" w:rsidP="002559C6">
      <w:pPr>
        <w:spacing w:line="480" w:lineRule="auto"/>
        <w:rPr>
          <w:rFonts w:ascii="Arial" w:hAnsi="Arial" w:cs="Arial"/>
          <w:sz w:val="24"/>
          <w:szCs w:val="24"/>
        </w:rPr>
      </w:pPr>
      <w:r>
        <w:rPr>
          <w:rFonts w:ascii="Arial" w:hAnsi="Arial" w:cs="Arial"/>
          <w:sz w:val="24"/>
          <w:szCs w:val="24"/>
        </w:rPr>
        <w:t xml:space="preserve">P12 - </w:t>
      </w:r>
      <w:r w:rsidRPr="0019669D">
        <w:rPr>
          <w:rFonts w:ascii="Arial" w:hAnsi="Arial" w:cs="Arial"/>
          <w:sz w:val="24"/>
          <w:szCs w:val="24"/>
        </w:rPr>
        <w:t>yes - sexist comments made by male colleagues in passing</w:t>
      </w:r>
    </w:p>
    <w:p w14:paraId="3C71E063" w14:textId="08908D43" w:rsidR="0019669D" w:rsidRDefault="0019669D" w:rsidP="002559C6">
      <w:pPr>
        <w:spacing w:line="480" w:lineRule="auto"/>
        <w:rPr>
          <w:rFonts w:ascii="Arial" w:hAnsi="Arial" w:cs="Arial"/>
          <w:sz w:val="24"/>
          <w:szCs w:val="24"/>
        </w:rPr>
      </w:pPr>
      <w:r>
        <w:rPr>
          <w:rFonts w:ascii="Arial" w:hAnsi="Arial" w:cs="Arial"/>
          <w:sz w:val="24"/>
          <w:szCs w:val="24"/>
        </w:rPr>
        <w:t xml:space="preserve">P13 - </w:t>
      </w:r>
      <w:r w:rsidR="00301967" w:rsidRPr="00301967">
        <w:rPr>
          <w:rFonts w:ascii="Arial" w:hAnsi="Arial" w:cs="Arial"/>
          <w:sz w:val="24"/>
          <w:szCs w:val="24"/>
        </w:rPr>
        <w:t>Yes, as an APS I noticed immediately on my first shift that I do not get the respect that I deserve or the level of respect that the male APS on my shift gets.</w:t>
      </w:r>
    </w:p>
    <w:p w14:paraId="35AF5E5D" w14:textId="05EE8EB0" w:rsidR="00301967" w:rsidRDefault="00301967" w:rsidP="002559C6">
      <w:pPr>
        <w:spacing w:line="480" w:lineRule="auto"/>
        <w:rPr>
          <w:rFonts w:ascii="Arial" w:hAnsi="Arial" w:cs="Arial"/>
          <w:sz w:val="24"/>
          <w:szCs w:val="24"/>
        </w:rPr>
      </w:pPr>
      <w:r>
        <w:rPr>
          <w:rFonts w:ascii="Arial" w:hAnsi="Arial" w:cs="Arial"/>
          <w:sz w:val="24"/>
          <w:szCs w:val="24"/>
        </w:rPr>
        <w:t xml:space="preserve">P14 - </w:t>
      </w:r>
      <w:r w:rsidRPr="00301967">
        <w:rPr>
          <w:rFonts w:ascii="Arial" w:hAnsi="Arial" w:cs="Arial"/>
          <w:sz w:val="24"/>
          <w:szCs w:val="24"/>
        </w:rPr>
        <w:t>I have heard how a colleague experienced first hand how seism and misogyny affected her on the firearms department which ultimately lead to her leaving the department.</w:t>
      </w:r>
    </w:p>
    <w:p w14:paraId="402F426B" w14:textId="5475B372" w:rsidR="00301967" w:rsidRDefault="00301967" w:rsidP="002559C6">
      <w:pPr>
        <w:spacing w:line="480" w:lineRule="auto"/>
        <w:rPr>
          <w:rFonts w:ascii="Arial" w:hAnsi="Arial" w:cs="Arial"/>
          <w:sz w:val="24"/>
          <w:szCs w:val="24"/>
        </w:rPr>
      </w:pPr>
      <w:r>
        <w:rPr>
          <w:rFonts w:ascii="Arial" w:hAnsi="Arial" w:cs="Arial"/>
          <w:sz w:val="24"/>
          <w:szCs w:val="24"/>
        </w:rPr>
        <w:t xml:space="preserve">P15 - </w:t>
      </w:r>
      <w:r w:rsidRPr="00301967">
        <w:rPr>
          <w:rFonts w:ascii="Arial" w:hAnsi="Arial" w:cs="Arial"/>
          <w:sz w:val="24"/>
          <w:szCs w:val="24"/>
        </w:rPr>
        <w:t>I have previously reported incidents to PSD. I have also made formal complaints. Nothing was done about it.</w:t>
      </w:r>
    </w:p>
    <w:p w14:paraId="3A84044B" w14:textId="77777777" w:rsidR="00933236" w:rsidRPr="00933236" w:rsidRDefault="00301967" w:rsidP="00933236">
      <w:pPr>
        <w:spacing w:line="480" w:lineRule="auto"/>
        <w:rPr>
          <w:rFonts w:ascii="Arial" w:hAnsi="Arial" w:cs="Arial"/>
          <w:sz w:val="24"/>
          <w:szCs w:val="24"/>
        </w:rPr>
      </w:pPr>
      <w:r>
        <w:rPr>
          <w:rFonts w:ascii="Arial" w:hAnsi="Arial" w:cs="Arial"/>
          <w:sz w:val="24"/>
          <w:szCs w:val="24"/>
        </w:rPr>
        <w:t xml:space="preserve">P16 - </w:t>
      </w:r>
      <w:r w:rsidR="00933236" w:rsidRPr="00933236">
        <w:rPr>
          <w:rFonts w:ascii="Arial" w:hAnsi="Arial" w:cs="Arial"/>
          <w:sz w:val="24"/>
          <w:szCs w:val="24"/>
        </w:rPr>
        <w:t>yes - an officer of rank making females believe they are not good police officers - due to being typically "girly"!!!</w:t>
      </w:r>
    </w:p>
    <w:p w14:paraId="0CCDA52A" w14:textId="0A6ABE11" w:rsidR="00933236" w:rsidRDefault="00933236" w:rsidP="002559C6">
      <w:pPr>
        <w:spacing w:line="480" w:lineRule="auto"/>
        <w:rPr>
          <w:rFonts w:ascii="Arial" w:hAnsi="Arial" w:cs="Arial"/>
          <w:sz w:val="24"/>
          <w:szCs w:val="24"/>
        </w:rPr>
      </w:pPr>
      <w:r>
        <w:rPr>
          <w:rFonts w:ascii="Arial" w:hAnsi="Arial" w:cs="Arial"/>
          <w:sz w:val="24"/>
          <w:szCs w:val="24"/>
        </w:rPr>
        <w:t xml:space="preserve">P17 - </w:t>
      </w:r>
      <w:r w:rsidRPr="00933236">
        <w:rPr>
          <w:rFonts w:ascii="Arial" w:hAnsi="Arial" w:cs="Arial"/>
          <w:sz w:val="24"/>
          <w:szCs w:val="24"/>
        </w:rPr>
        <w:t>I have had one Sgt that had made my life very difficult at the start of my career, when the fed got involved the rep assigned to me when I told him who the sgt was has responded THAT SEXIST OLD DINOSAUR. And eluded to me that I wasn't the first and probably wouldn't be the last.</w:t>
      </w:r>
    </w:p>
    <w:p w14:paraId="0B0EBA87" w14:textId="637505E6" w:rsidR="00933236" w:rsidRDefault="00933236" w:rsidP="002559C6">
      <w:pPr>
        <w:spacing w:line="480" w:lineRule="auto"/>
        <w:rPr>
          <w:rFonts w:ascii="Arial" w:hAnsi="Arial" w:cs="Arial"/>
          <w:sz w:val="24"/>
          <w:szCs w:val="24"/>
        </w:rPr>
      </w:pPr>
      <w:r>
        <w:rPr>
          <w:rFonts w:ascii="Arial" w:hAnsi="Arial" w:cs="Arial"/>
          <w:sz w:val="24"/>
          <w:szCs w:val="24"/>
        </w:rPr>
        <w:t xml:space="preserve">P18 - </w:t>
      </w:r>
      <w:r w:rsidR="00C50990" w:rsidRPr="00C50990">
        <w:rPr>
          <w:rFonts w:ascii="Arial" w:hAnsi="Arial" w:cs="Arial"/>
          <w:sz w:val="24"/>
          <w:szCs w:val="24"/>
        </w:rPr>
        <w:t>This Sgts attitude towards me resulted in me missing a deadline for an application as he refused to engage with me when I asked to speak to him about it. As well as belittling me on duty whilst I sought to get aid to a vulnerable female who had suffered a head injury whilst on CAD are two standout moments.</w:t>
      </w:r>
    </w:p>
    <w:p w14:paraId="1ED1EA31" w14:textId="56C30AED" w:rsidR="00C50990" w:rsidRDefault="00C50990" w:rsidP="002559C6">
      <w:pPr>
        <w:spacing w:line="480" w:lineRule="auto"/>
        <w:rPr>
          <w:rFonts w:ascii="Arial" w:hAnsi="Arial" w:cs="Arial"/>
          <w:sz w:val="24"/>
          <w:szCs w:val="24"/>
        </w:rPr>
      </w:pPr>
      <w:r>
        <w:rPr>
          <w:rFonts w:ascii="Arial" w:hAnsi="Arial" w:cs="Arial"/>
          <w:sz w:val="24"/>
          <w:szCs w:val="24"/>
        </w:rPr>
        <w:t xml:space="preserve">P19 - </w:t>
      </w:r>
      <w:r w:rsidRPr="00C50990">
        <w:rPr>
          <w:rFonts w:ascii="Arial" w:hAnsi="Arial" w:cs="Arial"/>
          <w:sz w:val="24"/>
          <w:szCs w:val="24"/>
        </w:rPr>
        <w:t>Overall the sgt made me lose a lot of confidence in myself, that even now after 2 years I have not fully got back. I feel the jobs response to my issues was to just wait until the Sgt had retired as he would no longer be an issue and have me report to the other sgt on shift at the time.</w:t>
      </w:r>
    </w:p>
    <w:p w14:paraId="3CACFCE5" w14:textId="566A0C31" w:rsidR="00C50990" w:rsidRDefault="000F2107" w:rsidP="002559C6">
      <w:pPr>
        <w:spacing w:line="480" w:lineRule="auto"/>
        <w:rPr>
          <w:rFonts w:ascii="Arial" w:hAnsi="Arial" w:cs="Arial"/>
          <w:b/>
          <w:bCs/>
          <w:sz w:val="24"/>
          <w:szCs w:val="24"/>
        </w:rPr>
      </w:pPr>
      <w:r w:rsidRPr="000F2107">
        <w:rPr>
          <w:rFonts w:ascii="Arial" w:hAnsi="Arial" w:cs="Arial"/>
          <w:b/>
          <w:bCs/>
          <w:sz w:val="24"/>
          <w:szCs w:val="24"/>
        </w:rPr>
        <w:t>As a female, are there any changes that you would want to see to help influence gender equality within South Wales Police?</w:t>
      </w:r>
    </w:p>
    <w:p w14:paraId="73E3248C" w14:textId="15486D98" w:rsidR="000F2107" w:rsidRDefault="000F2107" w:rsidP="002559C6">
      <w:pPr>
        <w:spacing w:line="480" w:lineRule="auto"/>
        <w:rPr>
          <w:rFonts w:ascii="Arial" w:hAnsi="Arial" w:cs="Arial"/>
          <w:sz w:val="24"/>
          <w:szCs w:val="24"/>
        </w:rPr>
      </w:pPr>
      <w:r>
        <w:rPr>
          <w:rFonts w:ascii="Arial" w:hAnsi="Arial" w:cs="Arial"/>
          <w:sz w:val="24"/>
          <w:szCs w:val="24"/>
        </w:rPr>
        <w:t xml:space="preserve">P1 - </w:t>
      </w:r>
      <w:r w:rsidRPr="000F2107">
        <w:rPr>
          <w:rFonts w:ascii="Arial" w:hAnsi="Arial" w:cs="Arial"/>
          <w:sz w:val="24"/>
          <w:szCs w:val="24"/>
        </w:rPr>
        <w:t>N/A</w:t>
      </w:r>
    </w:p>
    <w:p w14:paraId="2443C830" w14:textId="6F29B4BA" w:rsidR="006154EC" w:rsidRPr="006154EC" w:rsidRDefault="006154EC" w:rsidP="006154EC">
      <w:pPr>
        <w:spacing w:line="480" w:lineRule="auto"/>
        <w:rPr>
          <w:rFonts w:ascii="Arial" w:hAnsi="Arial" w:cs="Arial"/>
          <w:sz w:val="24"/>
          <w:szCs w:val="24"/>
        </w:rPr>
      </w:pPr>
      <w:r>
        <w:rPr>
          <w:rFonts w:ascii="Arial" w:hAnsi="Arial" w:cs="Arial"/>
          <w:sz w:val="24"/>
          <w:szCs w:val="24"/>
        </w:rPr>
        <w:t xml:space="preserve">P2 - </w:t>
      </w:r>
      <w:r w:rsidRPr="006154EC">
        <w:rPr>
          <w:rFonts w:ascii="Arial" w:hAnsi="Arial" w:cs="Arial"/>
          <w:sz w:val="24"/>
          <w:szCs w:val="24"/>
        </w:rPr>
        <w:t>No</w:t>
      </w:r>
    </w:p>
    <w:p w14:paraId="5763A0D8" w14:textId="0E575157" w:rsidR="006154EC" w:rsidRPr="006154EC" w:rsidRDefault="006154EC" w:rsidP="006154EC">
      <w:pPr>
        <w:spacing w:line="480" w:lineRule="auto"/>
        <w:rPr>
          <w:rFonts w:ascii="Arial" w:hAnsi="Arial" w:cs="Arial"/>
          <w:sz w:val="24"/>
          <w:szCs w:val="24"/>
        </w:rPr>
      </w:pPr>
      <w:r>
        <w:rPr>
          <w:rFonts w:ascii="Arial" w:hAnsi="Arial" w:cs="Arial"/>
          <w:sz w:val="24"/>
          <w:szCs w:val="24"/>
        </w:rPr>
        <w:t xml:space="preserve">P3 - </w:t>
      </w:r>
      <w:r w:rsidRPr="006154EC">
        <w:rPr>
          <w:rFonts w:ascii="Arial" w:hAnsi="Arial" w:cs="Arial"/>
          <w:sz w:val="24"/>
          <w:szCs w:val="24"/>
        </w:rPr>
        <w:t>South Wales Police already deals with this robustly and often in favour of females in the workplace.</w:t>
      </w:r>
    </w:p>
    <w:p w14:paraId="241E5C48" w14:textId="229CAF32" w:rsidR="006154EC" w:rsidRPr="006154EC" w:rsidRDefault="006154EC" w:rsidP="006154EC">
      <w:pPr>
        <w:spacing w:line="480" w:lineRule="auto"/>
        <w:rPr>
          <w:rFonts w:ascii="Arial" w:hAnsi="Arial" w:cs="Arial"/>
          <w:sz w:val="24"/>
          <w:szCs w:val="24"/>
        </w:rPr>
      </w:pPr>
      <w:r>
        <w:rPr>
          <w:rFonts w:ascii="Arial" w:hAnsi="Arial" w:cs="Arial"/>
          <w:sz w:val="24"/>
          <w:szCs w:val="24"/>
        </w:rPr>
        <w:t xml:space="preserve">P4 - </w:t>
      </w:r>
      <w:r w:rsidRPr="006154EC">
        <w:rPr>
          <w:rFonts w:ascii="Arial" w:hAnsi="Arial" w:cs="Arial"/>
          <w:sz w:val="24"/>
          <w:szCs w:val="24"/>
        </w:rPr>
        <w:t>Be more understanding of peri and menopausal women in front line roles.</w:t>
      </w:r>
    </w:p>
    <w:p w14:paraId="3BC6F984" w14:textId="4D4006D5" w:rsidR="006154EC" w:rsidRPr="006154EC" w:rsidRDefault="006154EC" w:rsidP="006154EC">
      <w:pPr>
        <w:spacing w:line="480" w:lineRule="auto"/>
        <w:rPr>
          <w:rFonts w:ascii="Arial" w:hAnsi="Arial" w:cs="Arial"/>
          <w:sz w:val="24"/>
          <w:szCs w:val="24"/>
        </w:rPr>
      </w:pPr>
      <w:r>
        <w:rPr>
          <w:rFonts w:ascii="Arial" w:hAnsi="Arial" w:cs="Arial"/>
          <w:sz w:val="24"/>
          <w:szCs w:val="24"/>
        </w:rPr>
        <w:t>P5 -</w:t>
      </w:r>
      <w:r w:rsidRPr="006154EC">
        <w:rPr>
          <w:rFonts w:ascii="Arial" w:hAnsi="Arial" w:cs="Arial"/>
          <w:sz w:val="24"/>
          <w:szCs w:val="24"/>
        </w:rPr>
        <w:t xml:space="preserve"> I would like to see more seriousness regarding females being sexist towards other women and men.</w:t>
      </w:r>
    </w:p>
    <w:p w14:paraId="5B5F221B" w14:textId="37FF40FA" w:rsidR="006154EC" w:rsidRPr="006154EC" w:rsidRDefault="006154EC" w:rsidP="006154EC">
      <w:pPr>
        <w:spacing w:line="480" w:lineRule="auto"/>
        <w:rPr>
          <w:rFonts w:ascii="Arial" w:hAnsi="Arial" w:cs="Arial"/>
          <w:sz w:val="24"/>
          <w:szCs w:val="24"/>
        </w:rPr>
      </w:pPr>
      <w:r>
        <w:rPr>
          <w:rFonts w:ascii="Arial" w:hAnsi="Arial" w:cs="Arial"/>
          <w:sz w:val="24"/>
          <w:szCs w:val="24"/>
        </w:rPr>
        <w:t>P6 - M</w:t>
      </w:r>
      <w:r w:rsidRPr="006154EC">
        <w:rPr>
          <w:rFonts w:ascii="Arial" w:hAnsi="Arial" w:cs="Arial"/>
          <w:sz w:val="24"/>
          <w:szCs w:val="24"/>
        </w:rPr>
        <w:t>ore transparency in decision making</w:t>
      </w:r>
    </w:p>
    <w:p w14:paraId="6BAC47E3" w14:textId="0E55EB7A" w:rsidR="006154EC" w:rsidRPr="006154EC" w:rsidRDefault="004B028F" w:rsidP="006154EC">
      <w:pPr>
        <w:spacing w:line="480" w:lineRule="auto"/>
        <w:rPr>
          <w:rFonts w:ascii="Arial" w:hAnsi="Arial" w:cs="Arial"/>
          <w:sz w:val="24"/>
          <w:szCs w:val="24"/>
        </w:rPr>
      </w:pPr>
      <w:r>
        <w:rPr>
          <w:rFonts w:ascii="Arial" w:hAnsi="Arial" w:cs="Arial"/>
          <w:sz w:val="24"/>
          <w:szCs w:val="24"/>
        </w:rPr>
        <w:t>P7 -</w:t>
      </w:r>
      <w:r w:rsidR="006154EC" w:rsidRPr="006154EC">
        <w:rPr>
          <w:rFonts w:ascii="Arial" w:hAnsi="Arial" w:cs="Arial"/>
          <w:sz w:val="24"/>
          <w:szCs w:val="24"/>
        </w:rPr>
        <w:t>More support for women who experience sexism, and for there to be more scrutiny/punishment against sexist jokes and "banter" in teams.</w:t>
      </w:r>
    </w:p>
    <w:p w14:paraId="4B4EC6C0" w14:textId="62219430"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P8 - </w:t>
      </w:r>
      <w:r w:rsidR="006154EC" w:rsidRPr="006154EC">
        <w:rPr>
          <w:rFonts w:ascii="Arial" w:hAnsi="Arial" w:cs="Arial"/>
          <w:sz w:val="24"/>
          <w:szCs w:val="24"/>
        </w:rPr>
        <w:t>unsure how to answer this question at this time.</w:t>
      </w:r>
    </w:p>
    <w:p w14:paraId="282B942F" w14:textId="06EF5DF6"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P9 - </w:t>
      </w:r>
      <w:r w:rsidR="006154EC" w:rsidRPr="006154EC">
        <w:rPr>
          <w:rFonts w:ascii="Arial" w:hAnsi="Arial" w:cs="Arial"/>
          <w:sz w:val="24"/>
          <w:szCs w:val="24"/>
        </w:rPr>
        <w:t>no its ok the way it is</w:t>
      </w:r>
    </w:p>
    <w:p w14:paraId="2AE0A026" w14:textId="6A23591B"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P10 - </w:t>
      </w:r>
      <w:r w:rsidR="006154EC" w:rsidRPr="006154EC">
        <w:rPr>
          <w:rFonts w:ascii="Arial" w:hAnsi="Arial" w:cs="Arial"/>
          <w:sz w:val="24"/>
          <w:szCs w:val="24"/>
        </w:rPr>
        <w:t>I think that sexism /misogyny is addressed enough within the force and I don't think individuals are scrutinized or treated any different.</w:t>
      </w:r>
    </w:p>
    <w:p w14:paraId="066C99D1" w14:textId="080ADC12"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P11 - </w:t>
      </w:r>
      <w:r w:rsidR="006154EC" w:rsidRPr="006154EC">
        <w:rPr>
          <w:rFonts w:ascii="Arial" w:hAnsi="Arial" w:cs="Arial"/>
          <w:sz w:val="24"/>
          <w:szCs w:val="24"/>
        </w:rPr>
        <w:t>STOP TREATING FEMALES AS SUB STANDARD STAFF</w:t>
      </w:r>
    </w:p>
    <w:p w14:paraId="0F558965" w14:textId="2F3146BC"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P12 - </w:t>
      </w:r>
      <w:r w:rsidR="006154EC" w:rsidRPr="006154EC">
        <w:rPr>
          <w:rFonts w:ascii="Arial" w:hAnsi="Arial" w:cs="Arial"/>
          <w:sz w:val="24"/>
          <w:szCs w:val="24"/>
        </w:rPr>
        <w:t>no</w:t>
      </w:r>
    </w:p>
    <w:p w14:paraId="5F84B072" w14:textId="307A629E"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P13 - </w:t>
      </w:r>
      <w:r w:rsidR="006154EC" w:rsidRPr="006154EC">
        <w:rPr>
          <w:rFonts w:ascii="Arial" w:hAnsi="Arial" w:cs="Arial"/>
          <w:sz w:val="24"/>
          <w:szCs w:val="24"/>
        </w:rPr>
        <w:t>none that i can think of</w:t>
      </w:r>
    </w:p>
    <w:p w14:paraId="0071ED92" w14:textId="34F3278F"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P14 - </w:t>
      </w:r>
      <w:r w:rsidR="006154EC" w:rsidRPr="006154EC">
        <w:rPr>
          <w:rFonts w:ascii="Arial" w:hAnsi="Arial" w:cs="Arial"/>
          <w:sz w:val="24"/>
          <w:szCs w:val="24"/>
        </w:rPr>
        <w:t>Yes I believe that there are many changes that need to take place which aren't as simple as listing unfortunately. Better training, males to be made to attend the training, sexist thoughts and acts to be dealt with immediately and seriously, SMT to understand the threat of sexism in officers of all ranking. I feel as Constable I am ignored and not important enough regarding sexism having an impact on me.</w:t>
      </w:r>
    </w:p>
    <w:p w14:paraId="2DB39996" w14:textId="53603FE1"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P15 - </w:t>
      </w:r>
      <w:r w:rsidR="006154EC" w:rsidRPr="006154EC">
        <w:rPr>
          <w:rFonts w:ascii="Arial" w:hAnsi="Arial" w:cs="Arial"/>
          <w:sz w:val="24"/>
          <w:szCs w:val="24"/>
        </w:rPr>
        <w:t>more days where women are encouraged to attend events such as RPU days to encourage women to apply for different roles</w:t>
      </w:r>
    </w:p>
    <w:p w14:paraId="5E17D506" w14:textId="4CB74341"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P16 - </w:t>
      </w:r>
      <w:r w:rsidR="006154EC" w:rsidRPr="006154EC">
        <w:rPr>
          <w:rFonts w:ascii="Arial" w:hAnsi="Arial" w:cs="Arial"/>
          <w:sz w:val="24"/>
          <w:szCs w:val="24"/>
        </w:rPr>
        <w:t>I personally feel that we are making considerable progress with GEN etc. I cannot think how I can foresee additional change at this moment, however there is always room for change and improvement.</w:t>
      </w:r>
    </w:p>
    <w:p w14:paraId="53544219" w14:textId="59028613"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P17 - </w:t>
      </w:r>
      <w:r w:rsidR="006154EC" w:rsidRPr="006154EC">
        <w:rPr>
          <w:rFonts w:ascii="Arial" w:hAnsi="Arial" w:cs="Arial"/>
          <w:sz w:val="24"/>
          <w:szCs w:val="24"/>
        </w:rPr>
        <w:t>support for females to be supported in being strong independent women</w:t>
      </w:r>
    </w:p>
    <w:p w14:paraId="6278A56D" w14:textId="54315581" w:rsidR="006154EC" w:rsidRPr="006154EC" w:rsidRDefault="004B028F" w:rsidP="006154EC">
      <w:pPr>
        <w:spacing w:line="480" w:lineRule="auto"/>
        <w:rPr>
          <w:rFonts w:ascii="Arial" w:hAnsi="Arial" w:cs="Arial"/>
          <w:sz w:val="24"/>
          <w:szCs w:val="24"/>
        </w:rPr>
      </w:pPr>
      <w:r>
        <w:rPr>
          <w:rFonts w:ascii="Arial" w:hAnsi="Arial" w:cs="Arial"/>
          <w:sz w:val="24"/>
          <w:szCs w:val="24"/>
        </w:rPr>
        <w:t xml:space="preserve">P18 - </w:t>
      </w:r>
      <w:r w:rsidR="006154EC" w:rsidRPr="006154EC">
        <w:rPr>
          <w:rFonts w:ascii="Arial" w:hAnsi="Arial" w:cs="Arial"/>
          <w:sz w:val="24"/>
          <w:szCs w:val="24"/>
        </w:rPr>
        <w:t>I feel like gender equality is taken seriously when it comes to job applications and whatnot. Issues between female and male officers (regardless of rank) get treated differently depending on who the supervisors are/who is involved and how much of a fuss is kicked up by us. It would probably be good if everything went to an impartial complaints team to assess on a case by case basis.</w:t>
      </w:r>
    </w:p>
    <w:p w14:paraId="3DD9ADEE" w14:textId="77777777" w:rsidR="006154EC" w:rsidRPr="000F2107" w:rsidRDefault="006154EC" w:rsidP="002559C6">
      <w:pPr>
        <w:spacing w:line="480" w:lineRule="auto"/>
        <w:rPr>
          <w:rFonts w:ascii="Arial" w:hAnsi="Arial" w:cs="Arial"/>
          <w:sz w:val="24"/>
          <w:szCs w:val="24"/>
        </w:rPr>
      </w:pPr>
    </w:p>
    <w:sectPr w:rsidR="006154EC" w:rsidRPr="000F2107">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D7440D" w14:textId="77777777" w:rsidR="0040637E" w:rsidRDefault="0040637E">
      <w:pPr>
        <w:spacing w:after="0" w:line="240" w:lineRule="auto"/>
      </w:pPr>
      <w:r>
        <w:separator/>
      </w:r>
    </w:p>
  </w:endnote>
  <w:endnote w:type="continuationSeparator" w:id="0">
    <w:p w14:paraId="0AF6E420" w14:textId="77777777" w:rsidR="0040637E" w:rsidRDefault="00406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9722507"/>
      <w:docPartObj>
        <w:docPartGallery w:val="Page Numbers (Bottom of Page)"/>
        <w:docPartUnique/>
      </w:docPartObj>
    </w:sdtPr>
    <w:sdtEndPr>
      <w:rPr>
        <w:noProof/>
      </w:rPr>
    </w:sdtEndPr>
    <w:sdtContent>
      <w:p w14:paraId="7FB9198B" w14:textId="19F70C64" w:rsidR="00F47596" w:rsidRDefault="00F475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5ABC2A8C"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A35745" w14:textId="77777777" w:rsidR="0040637E" w:rsidRDefault="0040637E">
      <w:pPr>
        <w:spacing w:after="0" w:line="240" w:lineRule="auto"/>
      </w:pPr>
      <w:r>
        <w:separator/>
      </w:r>
    </w:p>
  </w:footnote>
  <w:footnote w:type="continuationSeparator" w:id="0">
    <w:p w14:paraId="11450B54" w14:textId="77777777" w:rsidR="0040637E" w:rsidRDefault="00406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6E68"/>
    <w:multiLevelType w:val="multilevel"/>
    <w:tmpl w:val="AD96C1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3EF5A7B"/>
    <w:multiLevelType w:val="hybridMultilevel"/>
    <w:tmpl w:val="BF281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63377"/>
    <w:multiLevelType w:val="hybridMultilevel"/>
    <w:tmpl w:val="7C0C6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D1159"/>
    <w:multiLevelType w:val="multilevel"/>
    <w:tmpl w:val="AD96C1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4944976"/>
    <w:multiLevelType w:val="multilevel"/>
    <w:tmpl w:val="D0DAF6E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D6621A2"/>
    <w:multiLevelType w:val="hybridMultilevel"/>
    <w:tmpl w:val="9B2A2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F658AC"/>
    <w:multiLevelType w:val="hybridMultilevel"/>
    <w:tmpl w:val="F65E1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E73813"/>
    <w:multiLevelType w:val="multilevel"/>
    <w:tmpl w:val="E220A6DC"/>
    <w:lvl w:ilvl="0">
      <w:start w:val="1"/>
      <w:numFmt w:val="decimal"/>
      <w:lvlText w:val="%1"/>
      <w:lvlJc w:val="left"/>
      <w:pPr>
        <w:ind w:left="408" w:hanging="408"/>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27B01BC"/>
    <w:multiLevelType w:val="hybridMultilevel"/>
    <w:tmpl w:val="3AE4A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DE3098"/>
    <w:multiLevelType w:val="multilevel"/>
    <w:tmpl w:val="E5F8E4E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1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F1450D0"/>
    <w:multiLevelType w:val="hybridMultilevel"/>
    <w:tmpl w:val="1426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72540E"/>
    <w:multiLevelType w:val="multilevel"/>
    <w:tmpl w:val="AD96C1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609327CC"/>
    <w:multiLevelType w:val="multilevel"/>
    <w:tmpl w:val="CE5895F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1FC4232"/>
    <w:multiLevelType w:val="multilevel"/>
    <w:tmpl w:val="4F10898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5251A8F"/>
    <w:multiLevelType w:val="multilevel"/>
    <w:tmpl w:val="510A754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0292255"/>
    <w:multiLevelType w:val="hybridMultilevel"/>
    <w:tmpl w:val="B8260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4551786">
    <w:abstractNumId w:val="11"/>
  </w:num>
  <w:num w:numId="2" w16cid:durableId="1030568891">
    <w:abstractNumId w:val="10"/>
  </w:num>
  <w:num w:numId="3" w16cid:durableId="498617496">
    <w:abstractNumId w:val="8"/>
  </w:num>
  <w:num w:numId="4" w16cid:durableId="856113354">
    <w:abstractNumId w:val="16"/>
  </w:num>
  <w:num w:numId="5" w16cid:durableId="687217123">
    <w:abstractNumId w:val="17"/>
  </w:num>
  <w:num w:numId="6" w16cid:durableId="1262835680">
    <w:abstractNumId w:val="6"/>
  </w:num>
  <w:num w:numId="7" w16cid:durableId="1984701772">
    <w:abstractNumId w:val="9"/>
  </w:num>
  <w:num w:numId="8" w16cid:durableId="1132821419">
    <w:abstractNumId w:val="7"/>
  </w:num>
  <w:num w:numId="9" w16cid:durableId="868689979">
    <w:abstractNumId w:val="0"/>
  </w:num>
  <w:num w:numId="10" w16cid:durableId="1417364810">
    <w:abstractNumId w:val="13"/>
  </w:num>
  <w:num w:numId="11" w16cid:durableId="1314792564">
    <w:abstractNumId w:val="3"/>
  </w:num>
  <w:num w:numId="12" w16cid:durableId="76287764">
    <w:abstractNumId w:val="1"/>
  </w:num>
  <w:num w:numId="13" w16cid:durableId="408617211">
    <w:abstractNumId w:val="4"/>
  </w:num>
  <w:num w:numId="14" w16cid:durableId="1488131507">
    <w:abstractNumId w:val="14"/>
  </w:num>
  <w:num w:numId="15" w16cid:durableId="867791418">
    <w:abstractNumId w:val="15"/>
  </w:num>
  <w:num w:numId="16" w16cid:durableId="1164317505">
    <w:abstractNumId w:val="12"/>
  </w:num>
  <w:num w:numId="17" w16cid:durableId="1500536628">
    <w:abstractNumId w:val="2"/>
  </w:num>
  <w:num w:numId="18" w16cid:durableId="13525347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40D"/>
    <w:rsid w:val="0000290F"/>
    <w:rsid w:val="000029CD"/>
    <w:rsid w:val="00004622"/>
    <w:rsid w:val="00006389"/>
    <w:rsid w:val="00010616"/>
    <w:rsid w:val="000123A4"/>
    <w:rsid w:val="000123E2"/>
    <w:rsid w:val="00012A6B"/>
    <w:rsid w:val="00012AE1"/>
    <w:rsid w:val="00014189"/>
    <w:rsid w:val="00017B9C"/>
    <w:rsid w:val="000219AD"/>
    <w:rsid w:val="00026896"/>
    <w:rsid w:val="00026DE1"/>
    <w:rsid w:val="0002722C"/>
    <w:rsid w:val="000275E4"/>
    <w:rsid w:val="00030B3A"/>
    <w:rsid w:val="00031D83"/>
    <w:rsid w:val="00031D87"/>
    <w:rsid w:val="000345D9"/>
    <w:rsid w:val="000346FF"/>
    <w:rsid w:val="00036B7F"/>
    <w:rsid w:val="00037CBA"/>
    <w:rsid w:val="00044627"/>
    <w:rsid w:val="000470AE"/>
    <w:rsid w:val="00054AAA"/>
    <w:rsid w:val="00055BCF"/>
    <w:rsid w:val="000610BB"/>
    <w:rsid w:val="0006184B"/>
    <w:rsid w:val="000649A6"/>
    <w:rsid w:val="000661CE"/>
    <w:rsid w:val="000717AF"/>
    <w:rsid w:val="00074C82"/>
    <w:rsid w:val="000761B3"/>
    <w:rsid w:val="000767EF"/>
    <w:rsid w:val="000771CD"/>
    <w:rsid w:val="00077A1E"/>
    <w:rsid w:val="00082015"/>
    <w:rsid w:val="0008214C"/>
    <w:rsid w:val="00084C10"/>
    <w:rsid w:val="000850A2"/>
    <w:rsid w:val="000854A7"/>
    <w:rsid w:val="00085B7E"/>
    <w:rsid w:val="000862DB"/>
    <w:rsid w:val="000863D3"/>
    <w:rsid w:val="00086E7A"/>
    <w:rsid w:val="00091466"/>
    <w:rsid w:val="000942B5"/>
    <w:rsid w:val="00095A61"/>
    <w:rsid w:val="000A3C1A"/>
    <w:rsid w:val="000A7902"/>
    <w:rsid w:val="000B4EAB"/>
    <w:rsid w:val="000C3225"/>
    <w:rsid w:val="000C6A1B"/>
    <w:rsid w:val="000C6EEF"/>
    <w:rsid w:val="000D0508"/>
    <w:rsid w:val="000D0A23"/>
    <w:rsid w:val="000D1831"/>
    <w:rsid w:val="000D2A0C"/>
    <w:rsid w:val="000D34A0"/>
    <w:rsid w:val="000D3721"/>
    <w:rsid w:val="000E57CA"/>
    <w:rsid w:val="000F2107"/>
    <w:rsid w:val="000F3FEB"/>
    <w:rsid w:val="000F53C2"/>
    <w:rsid w:val="000F5E83"/>
    <w:rsid w:val="000F734D"/>
    <w:rsid w:val="000F7E19"/>
    <w:rsid w:val="00102C86"/>
    <w:rsid w:val="00102E8B"/>
    <w:rsid w:val="00103C7B"/>
    <w:rsid w:val="00105224"/>
    <w:rsid w:val="00112333"/>
    <w:rsid w:val="00112652"/>
    <w:rsid w:val="00112E28"/>
    <w:rsid w:val="00113817"/>
    <w:rsid w:val="00113A9B"/>
    <w:rsid w:val="001145B0"/>
    <w:rsid w:val="00114CE5"/>
    <w:rsid w:val="001151EE"/>
    <w:rsid w:val="00117E26"/>
    <w:rsid w:val="00117EB8"/>
    <w:rsid w:val="00120A6D"/>
    <w:rsid w:val="00120CC6"/>
    <w:rsid w:val="00121F15"/>
    <w:rsid w:val="00121F4A"/>
    <w:rsid w:val="0012356B"/>
    <w:rsid w:val="00123793"/>
    <w:rsid w:val="001250A3"/>
    <w:rsid w:val="00125298"/>
    <w:rsid w:val="001263B9"/>
    <w:rsid w:val="00126F99"/>
    <w:rsid w:val="00131F54"/>
    <w:rsid w:val="00134FF4"/>
    <w:rsid w:val="00135DCD"/>
    <w:rsid w:val="0013780C"/>
    <w:rsid w:val="00141925"/>
    <w:rsid w:val="0014267E"/>
    <w:rsid w:val="001436AB"/>
    <w:rsid w:val="00144B7E"/>
    <w:rsid w:val="00145F58"/>
    <w:rsid w:val="001519D7"/>
    <w:rsid w:val="001531A3"/>
    <w:rsid w:val="00154EBB"/>
    <w:rsid w:val="00157612"/>
    <w:rsid w:val="00164798"/>
    <w:rsid w:val="00166C52"/>
    <w:rsid w:val="00166F55"/>
    <w:rsid w:val="00172468"/>
    <w:rsid w:val="001731BE"/>
    <w:rsid w:val="00174A6F"/>
    <w:rsid w:val="00174E7B"/>
    <w:rsid w:val="00174F03"/>
    <w:rsid w:val="00176B94"/>
    <w:rsid w:val="00176C6B"/>
    <w:rsid w:val="0018000D"/>
    <w:rsid w:val="001825FC"/>
    <w:rsid w:val="0018340E"/>
    <w:rsid w:val="001852D0"/>
    <w:rsid w:val="0018565A"/>
    <w:rsid w:val="00193188"/>
    <w:rsid w:val="00193B4D"/>
    <w:rsid w:val="001958FC"/>
    <w:rsid w:val="0019669D"/>
    <w:rsid w:val="00197205"/>
    <w:rsid w:val="001A5B75"/>
    <w:rsid w:val="001A613A"/>
    <w:rsid w:val="001B07C4"/>
    <w:rsid w:val="001B3828"/>
    <w:rsid w:val="001B41E9"/>
    <w:rsid w:val="001B589D"/>
    <w:rsid w:val="001B79B2"/>
    <w:rsid w:val="001C13F3"/>
    <w:rsid w:val="001C76CC"/>
    <w:rsid w:val="001D04C7"/>
    <w:rsid w:val="001D0C3B"/>
    <w:rsid w:val="001D0CBF"/>
    <w:rsid w:val="001D1C69"/>
    <w:rsid w:val="001D293E"/>
    <w:rsid w:val="001D5CED"/>
    <w:rsid w:val="001D6150"/>
    <w:rsid w:val="001D794A"/>
    <w:rsid w:val="001E083C"/>
    <w:rsid w:val="001E1FB4"/>
    <w:rsid w:val="001E496D"/>
    <w:rsid w:val="001E732E"/>
    <w:rsid w:val="001F157B"/>
    <w:rsid w:val="001F2232"/>
    <w:rsid w:val="001F3BDA"/>
    <w:rsid w:val="001F5BB4"/>
    <w:rsid w:val="001F7AF9"/>
    <w:rsid w:val="0020023A"/>
    <w:rsid w:val="0020154E"/>
    <w:rsid w:val="002015FA"/>
    <w:rsid w:val="00201F0F"/>
    <w:rsid w:val="00203058"/>
    <w:rsid w:val="0021085D"/>
    <w:rsid w:val="0021252C"/>
    <w:rsid w:val="00213295"/>
    <w:rsid w:val="002134D5"/>
    <w:rsid w:val="00221D6F"/>
    <w:rsid w:val="002227C5"/>
    <w:rsid w:val="0022302A"/>
    <w:rsid w:val="00223332"/>
    <w:rsid w:val="00225127"/>
    <w:rsid w:val="00226CE5"/>
    <w:rsid w:val="00230368"/>
    <w:rsid w:val="00230D9E"/>
    <w:rsid w:val="00233760"/>
    <w:rsid w:val="00233ED1"/>
    <w:rsid w:val="00234ABF"/>
    <w:rsid w:val="00235497"/>
    <w:rsid w:val="00236C36"/>
    <w:rsid w:val="00244F89"/>
    <w:rsid w:val="00250A38"/>
    <w:rsid w:val="0025263F"/>
    <w:rsid w:val="002531B0"/>
    <w:rsid w:val="002531E9"/>
    <w:rsid w:val="00254604"/>
    <w:rsid w:val="002559C6"/>
    <w:rsid w:val="0025799E"/>
    <w:rsid w:val="00264783"/>
    <w:rsid w:val="00264AB8"/>
    <w:rsid w:val="0027204E"/>
    <w:rsid w:val="00272421"/>
    <w:rsid w:val="00274793"/>
    <w:rsid w:val="0027687F"/>
    <w:rsid w:val="00276B02"/>
    <w:rsid w:val="0028110B"/>
    <w:rsid w:val="002820EE"/>
    <w:rsid w:val="00287D69"/>
    <w:rsid w:val="002918BC"/>
    <w:rsid w:val="002932B5"/>
    <w:rsid w:val="00295211"/>
    <w:rsid w:val="00295A30"/>
    <w:rsid w:val="002A11AB"/>
    <w:rsid w:val="002A17B2"/>
    <w:rsid w:val="002A1E3C"/>
    <w:rsid w:val="002A290F"/>
    <w:rsid w:val="002A2FC5"/>
    <w:rsid w:val="002A45E2"/>
    <w:rsid w:val="002A4BC4"/>
    <w:rsid w:val="002A558C"/>
    <w:rsid w:val="002B4FF9"/>
    <w:rsid w:val="002B5229"/>
    <w:rsid w:val="002B6596"/>
    <w:rsid w:val="002B7532"/>
    <w:rsid w:val="002B7EDB"/>
    <w:rsid w:val="002C4821"/>
    <w:rsid w:val="002C6C37"/>
    <w:rsid w:val="002C6EFE"/>
    <w:rsid w:val="002D2E44"/>
    <w:rsid w:val="002D702A"/>
    <w:rsid w:val="002D7270"/>
    <w:rsid w:val="002D7C21"/>
    <w:rsid w:val="002E2863"/>
    <w:rsid w:val="002E74DC"/>
    <w:rsid w:val="002F0A04"/>
    <w:rsid w:val="002F1C82"/>
    <w:rsid w:val="002F220E"/>
    <w:rsid w:val="002F3E3D"/>
    <w:rsid w:val="002F4B8F"/>
    <w:rsid w:val="002F5340"/>
    <w:rsid w:val="002F535E"/>
    <w:rsid w:val="002F64C6"/>
    <w:rsid w:val="002F6609"/>
    <w:rsid w:val="002F6FE1"/>
    <w:rsid w:val="002F7075"/>
    <w:rsid w:val="0030171E"/>
    <w:rsid w:val="00301967"/>
    <w:rsid w:val="00301D24"/>
    <w:rsid w:val="00302CCD"/>
    <w:rsid w:val="00303B5C"/>
    <w:rsid w:val="0030558D"/>
    <w:rsid w:val="00305D2A"/>
    <w:rsid w:val="00305DF3"/>
    <w:rsid w:val="003063EB"/>
    <w:rsid w:val="003075AB"/>
    <w:rsid w:val="00310190"/>
    <w:rsid w:val="00310FA1"/>
    <w:rsid w:val="00311BCF"/>
    <w:rsid w:val="00312EFC"/>
    <w:rsid w:val="003151C4"/>
    <w:rsid w:val="00315534"/>
    <w:rsid w:val="00323AA5"/>
    <w:rsid w:val="00324511"/>
    <w:rsid w:val="00326CA9"/>
    <w:rsid w:val="003309D7"/>
    <w:rsid w:val="00330E55"/>
    <w:rsid w:val="0033146D"/>
    <w:rsid w:val="00335243"/>
    <w:rsid w:val="00336417"/>
    <w:rsid w:val="003372E6"/>
    <w:rsid w:val="00341FE3"/>
    <w:rsid w:val="003454C0"/>
    <w:rsid w:val="00345A1E"/>
    <w:rsid w:val="00350510"/>
    <w:rsid w:val="00351CC4"/>
    <w:rsid w:val="00353CE6"/>
    <w:rsid w:val="0035485F"/>
    <w:rsid w:val="00354903"/>
    <w:rsid w:val="0035604F"/>
    <w:rsid w:val="0036002D"/>
    <w:rsid w:val="00361585"/>
    <w:rsid w:val="0036162B"/>
    <w:rsid w:val="00361975"/>
    <w:rsid w:val="00370364"/>
    <w:rsid w:val="003728C9"/>
    <w:rsid w:val="00372ABA"/>
    <w:rsid w:val="00372BFD"/>
    <w:rsid w:val="00373AA7"/>
    <w:rsid w:val="00374455"/>
    <w:rsid w:val="00375BE5"/>
    <w:rsid w:val="00377451"/>
    <w:rsid w:val="00391E23"/>
    <w:rsid w:val="00391F09"/>
    <w:rsid w:val="003932E9"/>
    <w:rsid w:val="00394222"/>
    <w:rsid w:val="0039691B"/>
    <w:rsid w:val="0039708D"/>
    <w:rsid w:val="00397177"/>
    <w:rsid w:val="003A0B95"/>
    <w:rsid w:val="003A250F"/>
    <w:rsid w:val="003A29C8"/>
    <w:rsid w:val="003A4982"/>
    <w:rsid w:val="003A4F82"/>
    <w:rsid w:val="003A5EDC"/>
    <w:rsid w:val="003A65EE"/>
    <w:rsid w:val="003B06A0"/>
    <w:rsid w:val="003B30F2"/>
    <w:rsid w:val="003C2097"/>
    <w:rsid w:val="003C342E"/>
    <w:rsid w:val="003C4210"/>
    <w:rsid w:val="003C7C80"/>
    <w:rsid w:val="003D0384"/>
    <w:rsid w:val="003D3785"/>
    <w:rsid w:val="003D471A"/>
    <w:rsid w:val="003D6904"/>
    <w:rsid w:val="003E197E"/>
    <w:rsid w:val="003E5316"/>
    <w:rsid w:val="003E6CEA"/>
    <w:rsid w:val="003E734E"/>
    <w:rsid w:val="003E7537"/>
    <w:rsid w:val="003F11B7"/>
    <w:rsid w:val="003F6D94"/>
    <w:rsid w:val="00402958"/>
    <w:rsid w:val="0040637E"/>
    <w:rsid w:val="00411034"/>
    <w:rsid w:val="0041577B"/>
    <w:rsid w:val="004162E6"/>
    <w:rsid w:val="004228EE"/>
    <w:rsid w:val="0042396E"/>
    <w:rsid w:val="00424F0A"/>
    <w:rsid w:val="0042629C"/>
    <w:rsid w:val="00427281"/>
    <w:rsid w:val="00431B19"/>
    <w:rsid w:val="00436BD1"/>
    <w:rsid w:val="00436CBF"/>
    <w:rsid w:val="0044204F"/>
    <w:rsid w:val="004458EE"/>
    <w:rsid w:val="00445DA3"/>
    <w:rsid w:val="00447024"/>
    <w:rsid w:val="00447787"/>
    <w:rsid w:val="00447FF9"/>
    <w:rsid w:val="004535B3"/>
    <w:rsid w:val="004618E0"/>
    <w:rsid w:val="004633CC"/>
    <w:rsid w:val="004703B8"/>
    <w:rsid w:val="00471446"/>
    <w:rsid w:val="00471853"/>
    <w:rsid w:val="00475363"/>
    <w:rsid w:val="0047690B"/>
    <w:rsid w:val="00477307"/>
    <w:rsid w:val="004824E5"/>
    <w:rsid w:val="004840FE"/>
    <w:rsid w:val="00486B9E"/>
    <w:rsid w:val="00487254"/>
    <w:rsid w:val="0049140A"/>
    <w:rsid w:val="00491508"/>
    <w:rsid w:val="0049162F"/>
    <w:rsid w:val="00492617"/>
    <w:rsid w:val="00496CC2"/>
    <w:rsid w:val="0049753F"/>
    <w:rsid w:val="004A4ED1"/>
    <w:rsid w:val="004A5BEF"/>
    <w:rsid w:val="004A620D"/>
    <w:rsid w:val="004A68C8"/>
    <w:rsid w:val="004B028F"/>
    <w:rsid w:val="004B1A6C"/>
    <w:rsid w:val="004B3DE6"/>
    <w:rsid w:val="004B48E4"/>
    <w:rsid w:val="004B4CE0"/>
    <w:rsid w:val="004B5BC5"/>
    <w:rsid w:val="004B6C6E"/>
    <w:rsid w:val="004B7735"/>
    <w:rsid w:val="004B7CF2"/>
    <w:rsid w:val="004C05F0"/>
    <w:rsid w:val="004C0745"/>
    <w:rsid w:val="004C29D2"/>
    <w:rsid w:val="004C34E8"/>
    <w:rsid w:val="004C34F3"/>
    <w:rsid w:val="004C3D6C"/>
    <w:rsid w:val="004C560C"/>
    <w:rsid w:val="004C5D66"/>
    <w:rsid w:val="004C723E"/>
    <w:rsid w:val="004C7B12"/>
    <w:rsid w:val="004D04BB"/>
    <w:rsid w:val="004D0D94"/>
    <w:rsid w:val="004D23AA"/>
    <w:rsid w:val="004D71D1"/>
    <w:rsid w:val="004E15A5"/>
    <w:rsid w:val="004E2747"/>
    <w:rsid w:val="004E41F8"/>
    <w:rsid w:val="004E66A8"/>
    <w:rsid w:val="004E69AB"/>
    <w:rsid w:val="004E7483"/>
    <w:rsid w:val="004F0016"/>
    <w:rsid w:val="004F15FC"/>
    <w:rsid w:val="004F18FF"/>
    <w:rsid w:val="004F1BF0"/>
    <w:rsid w:val="004F4B6F"/>
    <w:rsid w:val="0050029D"/>
    <w:rsid w:val="00502AAE"/>
    <w:rsid w:val="00502CDC"/>
    <w:rsid w:val="00503DBA"/>
    <w:rsid w:val="00505398"/>
    <w:rsid w:val="00507FE5"/>
    <w:rsid w:val="00510570"/>
    <w:rsid w:val="005117BD"/>
    <w:rsid w:val="0051507D"/>
    <w:rsid w:val="005172D8"/>
    <w:rsid w:val="005177AF"/>
    <w:rsid w:val="005201D2"/>
    <w:rsid w:val="00527D57"/>
    <w:rsid w:val="00527FC8"/>
    <w:rsid w:val="00531CEA"/>
    <w:rsid w:val="0053219F"/>
    <w:rsid w:val="005376F6"/>
    <w:rsid w:val="0054055F"/>
    <w:rsid w:val="005415DB"/>
    <w:rsid w:val="0054223B"/>
    <w:rsid w:val="00546C17"/>
    <w:rsid w:val="00547038"/>
    <w:rsid w:val="00547632"/>
    <w:rsid w:val="005507BF"/>
    <w:rsid w:val="00550C09"/>
    <w:rsid w:val="005514B4"/>
    <w:rsid w:val="00551529"/>
    <w:rsid w:val="00551B52"/>
    <w:rsid w:val="00554233"/>
    <w:rsid w:val="005560FA"/>
    <w:rsid w:val="00557D6E"/>
    <w:rsid w:val="0056108E"/>
    <w:rsid w:val="00562918"/>
    <w:rsid w:val="00563EF5"/>
    <w:rsid w:val="00564270"/>
    <w:rsid w:val="0056555F"/>
    <w:rsid w:val="00565C52"/>
    <w:rsid w:val="00567825"/>
    <w:rsid w:val="00574499"/>
    <w:rsid w:val="00576D0C"/>
    <w:rsid w:val="00576DAE"/>
    <w:rsid w:val="005803EA"/>
    <w:rsid w:val="00582646"/>
    <w:rsid w:val="00583552"/>
    <w:rsid w:val="005869E6"/>
    <w:rsid w:val="0059091C"/>
    <w:rsid w:val="0059298F"/>
    <w:rsid w:val="00592F0D"/>
    <w:rsid w:val="00593D14"/>
    <w:rsid w:val="00593F49"/>
    <w:rsid w:val="00594BF8"/>
    <w:rsid w:val="00595694"/>
    <w:rsid w:val="0059718C"/>
    <w:rsid w:val="005A2CE8"/>
    <w:rsid w:val="005A6C43"/>
    <w:rsid w:val="005B22AB"/>
    <w:rsid w:val="005B3CA3"/>
    <w:rsid w:val="005B434B"/>
    <w:rsid w:val="005B6C2D"/>
    <w:rsid w:val="005C082F"/>
    <w:rsid w:val="005C168C"/>
    <w:rsid w:val="005C1C7D"/>
    <w:rsid w:val="005C30F7"/>
    <w:rsid w:val="005C69AA"/>
    <w:rsid w:val="005D2459"/>
    <w:rsid w:val="005D2749"/>
    <w:rsid w:val="005D27FB"/>
    <w:rsid w:val="005D289D"/>
    <w:rsid w:val="005D3490"/>
    <w:rsid w:val="005D64A6"/>
    <w:rsid w:val="005D7436"/>
    <w:rsid w:val="005E3DA9"/>
    <w:rsid w:val="005E469B"/>
    <w:rsid w:val="005E47E6"/>
    <w:rsid w:val="005E7A37"/>
    <w:rsid w:val="005F2823"/>
    <w:rsid w:val="005F3765"/>
    <w:rsid w:val="005F4186"/>
    <w:rsid w:val="005F49DC"/>
    <w:rsid w:val="005F69BE"/>
    <w:rsid w:val="005F6CD9"/>
    <w:rsid w:val="006001F8"/>
    <w:rsid w:val="0060283C"/>
    <w:rsid w:val="006044C0"/>
    <w:rsid w:val="00604F95"/>
    <w:rsid w:val="006104DA"/>
    <w:rsid w:val="00610521"/>
    <w:rsid w:val="006137CE"/>
    <w:rsid w:val="00613C3E"/>
    <w:rsid w:val="006154EC"/>
    <w:rsid w:val="00615A65"/>
    <w:rsid w:val="00617B14"/>
    <w:rsid w:val="006218DF"/>
    <w:rsid w:val="006246BA"/>
    <w:rsid w:val="00630168"/>
    <w:rsid w:val="006338D4"/>
    <w:rsid w:val="0064009D"/>
    <w:rsid w:val="006400F5"/>
    <w:rsid w:val="00645501"/>
    <w:rsid w:val="00652826"/>
    <w:rsid w:val="00652A9D"/>
    <w:rsid w:val="006548D9"/>
    <w:rsid w:val="00664810"/>
    <w:rsid w:val="006653FE"/>
    <w:rsid w:val="00666166"/>
    <w:rsid w:val="00666CDD"/>
    <w:rsid w:val="00673439"/>
    <w:rsid w:val="006749B4"/>
    <w:rsid w:val="00675AFF"/>
    <w:rsid w:val="0067625D"/>
    <w:rsid w:val="006762AC"/>
    <w:rsid w:val="0067673B"/>
    <w:rsid w:val="00676A00"/>
    <w:rsid w:val="00676FE4"/>
    <w:rsid w:val="0068049F"/>
    <w:rsid w:val="00684BD7"/>
    <w:rsid w:val="00685BA1"/>
    <w:rsid w:val="00686327"/>
    <w:rsid w:val="006930C7"/>
    <w:rsid w:val="00695443"/>
    <w:rsid w:val="00696361"/>
    <w:rsid w:val="00696A46"/>
    <w:rsid w:val="0069748B"/>
    <w:rsid w:val="006A0AA1"/>
    <w:rsid w:val="006A16F2"/>
    <w:rsid w:val="006A5550"/>
    <w:rsid w:val="006A6E4F"/>
    <w:rsid w:val="006B2F77"/>
    <w:rsid w:val="006B7010"/>
    <w:rsid w:val="006B70F7"/>
    <w:rsid w:val="006C2757"/>
    <w:rsid w:val="006C2F10"/>
    <w:rsid w:val="006C37C9"/>
    <w:rsid w:val="006C3A8F"/>
    <w:rsid w:val="006C4F2D"/>
    <w:rsid w:val="006C5330"/>
    <w:rsid w:val="006D12C2"/>
    <w:rsid w:val="006D2619"/>
    <w:rsid w:val="006D4000"/>
    <w:rsid w:val="006E03DC"/>
    <w:rsid w:val="006E6F6A"/>
    <w:rsid w:val="006E7AC2"/>
    <w:rsid w:val="006F00C9"/>
    <w:rsid w:val="006F2324"/>
    <w:rsid w:val="006F2C04"/>
    <w:rsid w:val="006F3E49"/>
    <w:rsid w:val="006F4E42"/>
    <w:rsid w:val="006F5250"/>
    <w:rsid w:val="007014DD"/>
    <w:rsid w:val="00702B0C"/>
    <w:rsid w:val="00703F7B"/>
    <w:rsid w:val="007045DE"/>
    <w:rsid w:val="0071007F"/>
    <w:rsid w:val="00713AB8"/>
    <w:rsid w:val="0071439F"/>
    <w:rsid w:val="00715316"/>
    <w:rsid w:val="00720BB9"/>
    <w:rsid w:val="00720CF1"/>
    <w:rsid w:val="00721DC8"/>
    <w:rsid w:val="00722B5D"/>
    <w:rsid w:val="00722F03"/>
    <w:rsid w:val="00722FCE"/>
    <w:rsid w:val="00726CDC"/>
    <w:rsid w:val="00732AE4"/>
    <w:rsid w:val="007359F5"/>
    <w:rsid w:val="007405FC"/>
    <w:rsid w:val="00742FB4"/>
    <w:rsid w:val="0074393E"/>
    <w:rsid w:val="00744941"/>
    <w:rsid w:val="00746DC0"/>
    <w:rsid w:val="00747339"/>
    <w:rsid w:val="00750CE7"/>
    <w:rsid w:val="007518BF"/>
    <w:rsid w:val="0076138A"/>
    <w:rsid w:val="007662EB"/>
    <w:rsid w:val="00770230"/>
    <w:rsid w:val="00770533"/>
    <w:rsid w:val="007718AB"/>
    <w:rsid w:val="00773717"/>
    <w:rsid w:val="007740D5"/>
    <w:rsid w:val="0077670D"/>
    <w:rsid w:val="00776D99"/>
    <w:rsid w:val="007775C7"/>
    <w:rsid w:val="0078060F"/>
    <w:rsid w:val="00781E9E"/>
    <w:rsid w:val="00781F7D"/>
    <w:rsid w:val="00783218"/>
    <w:rsid w:val="007856A1"/>
    <w:rsid w:val="007861B9"/>
    <w:rsid w:val="007878A1"/>
    <w:rsid w:val="00794B0C"/>
    <w:rsid w:val="007951B0"/>
    <w:rsid w:val="0079563B"/>
    <w:rsid w:val="007A04B9"/>
    <w:rsid w:val="007A096B"/>
    <w:rsid w:val="007A4EC1"/>
    <w:rsid w:val="007A53A2"/>
    <w:rsid w:val="007A6A30"/>
    <w:rsid w:val="007A731E"/>
    <w:rsid w:val="007B3D24"/>
    <w:rsid w:val="007B405D"/>
    <w:rsid w:val="007B6AA6"/>
    <w:rsid w:val="007C2CAA"/>
    <w:rsid w:val="007C3CDD"/>
    <w:rsid w:val="007C6636"/>
    <w:rsid w:val="007C73AB"/>
    <w:rsid w:val="007D03DE"/>
    <w:rsid w:val="007D0D22"/>
    <w:rsid w:val="007D17F5"/>
    <w:rsid w:val="007D1A7D"/>
    <w:rsid w:val="007D5CD0"/>
    <w:rsid w:val="007D6919"/>
    <w:rsid w:val="007D7C77"/>
    <w:rsid w:val="007D7DBB"/>
    <w:rsid w:val="007E1BF1"/>
    <w:rsid w:val="007E2149"/>
    <w:rsid w:val="007E387B"/>
    <w:rsid w:val="007E5169"/>
    <w:rsid w:val="007E51DA"/>
    <w:rsid w:val="007F0B60"/>
    <w:rsid w:val="007F0ED4"/>
    <w:rsid w:val="007F2671"/>
    <w:rsid w:val="007F7F42"/>
    <w:rsid w:val="008007BD"/>
    <w:rsid w:val="00801645"/>
    <w:rsid w:val="00802D3A"/>
    <w:rsid w:val="00803A77"/>
    <w:rsid w:val="00803EDB"/>
    <w:rsid w:val="0080469E"/>
    <w:rsid w:val="00805032"/>
    <w:rsid w:val="00805276"/>
    <w:rsid w:val="00807553"/>
    <w:rsid w:val="00812766"/>
    <w:rsid w:val="008137B9"/>
    <w:rsid w:val="00816966"/>
    <w:rsid w:val="00820C5E"/>
    <w:rsid w:val="00821D9E"/>
    <w:rsid w:val="00823178"/>
    <w:rsid w:val="008266F4"/>
    <w:rsid w:val="0083283A"/>
    <w:rsid w:val="00840AE1"/>
    <w:rsid w:val="00842A42"/>
    <w:rsid w:val="008431AD"/>
    <w:rsid w:val="0084362C"/>
    <w:rsid w:val="00846965"/>
    <w:rsid w:val="0084706B"/>
    <w:rsid w:val="008537FF"/>
    <w:rsid w:val="00853C6E"/>
    <w:rsid w:val="0085421A"/>
    <w:rsid w:val="00860A91"/>
    <w:rsid w:val="00861088"/>
    <w:rsid w:val="008611FD"/>
    <w:rsid w:val="00861F55"/>
    <w:rsid w:val="008627A0"/>
    <w:rsid w:val="00863D74"/>
    <w:rsid w:val="00865514"/>
    <w:rsid w:val="00870F2E"/>
    <w:rsid w:val="0087179B"/>
    <w:rsid w:val="00871A18"/>
    <w:rsid w:val="00871C68"/>
    <w:rsid w:val="00875149"/>
    <w:rsid w:val="00875871"/>
    <w:rsid w:val="008807DA"/>
    <w:rsid w:val="00882375"/>
    <w:rsid w:val="00882EA1"/>
    <w:rsid w:val="008847B1"/>
    <w:rsid w:val="00884A7A"/>
    <w:rsid w:val="00885F39"/>
    <w:rsid w:val="00886C74"/>
    <w:rsid w:val="00886D8C"/>
    <w:rsid w:val="00891680"/>
    <w:rsid w:val="008918AC"/>
    <w:rsid w:val="00891A94"/>
    <w:rsid w:val="00892870"/>
    <w:rsid w:val="00897DCF"/>
    <w:rsid w:val="008A23BD"/>
    <w:rsid w:val="008A4A63"/>
    <w:rsid w:val="008A5091"/>
    <w:rsid w:val="008A543E"/>
    <w:rsid w:val="008A609F"/>
    <w:rsid w:val="008A791D"/>
    <w:rsid w:val="008B2E63"/>
    <w:rsid w:val="008B44E4"/>
    <w:rsid w:val="008B5DE9"/>
    <w:rsid w:val="008B60D0"/>
    <w:rsid w:val="008B65D0"/>
    <w:rsid w:val="008B6A2B"/>
    <w:rsid w:val="008B6BA0"/>
    <w:rsid w:val="008C0C88"/>
    <w:rsid w:val="008C1735"/>
    <w:rsid w:val="008C344D"/>
    <w:rsid w:val="008C6747"/>
    <w:rsid w:val="008D184B"/>
    <w:rsid w:val="008D381D"/>
    <w:rsid w:val="008D3FD6"/>
    <w:rsid w:val="008D5252"/>
    <w:rsid w:val="008E30E1"/>
    <w:rsid w:val="008E3901"/>
    <w:rsid w:val="008E7360"/>
    <w:rsid w:val="008F1B42"/>
    <w:rsid w:val="008F4FBE"/>
    <w:rsid w:val="008F6E45"/>
    <w:rsid w:val="00902510"/>
    <w:rsid w:val="009149AC"/>
    <w:rsid w:val="0092122F"/>
    <w:rsid w:val="00921E67"/>
    <w:rsid w:val="00924E7B"/>
    <w:rsid w:val="00925154"/>
    <w:rsid w:val="009265E6"/>
    <w:rsid w:val="00930477"/>
    <w:rsid w:val="00931783"/>
    <w:rsid w:val="00931DD7"/>
    <w:rsid w:val="0093275A"/>
    <w:rsid w:val="00933236"/>
    <w:rsid w:val="00934E24"/>
    <w:rsid w:val="009350F1"/>
    <w:rsid w:val="009371FA"/>
    <w:rsid w:val="00940A91"/>
    <w:rsid w:val="00946E1A"/>
    <w:rsid w:val="00946F66"/>
    <w:rsid w:val="00950107"/>
    <w:rsid w:val="00953B85"/>
    <w:rsid w:val="00954779"/>
    <w:rsid w:val="00956893"/>
    <w:rsid w:val="00957785"/>
    <w:rsid w:val="009636F3"/>
    <w:rsid w:val="00971CF3"/>
    <w:rsid w:val="00972990"/>
    <w:rsid w:val="00980D14"/>
    <w:rsid w:val="009835C1"/>
    <w:rsid w:val="009842AC"/>
    <w:rsid w:val="00985EC7"/>
    <w:rsid w:val="00986394"/>
    <w:rsid w:val="009866B4"/>
    <w:rsid w:val="009871D8"/>
    <w:rsid w:val="00987593"/>
    <w:rsid w:val="00993556"/>
    <w:rsid w:val="00993BF4"/>
    <w:rsid w:val="009955D4"/>
    <w:rsid w:val="00997694"/>
    <w:rsid w:val="00997982"/>
    <w:rsid w:val="00997BC7"/>
    <w:rsid w:val="009A07E6"/>
    <w:rsid w:val="009A1ABF"/>
    <w:rsid w:val="009A1DEB"/>
    <w:rsid w:val="009A33DE"/>
    <w:rsid w:val="009A38D8"/>
    <w:rsid w:val="009A6DBC"/>
    <w:rsid w:val="009B1439"/>
    <w:rsid w:val="009B33B5"/>
    <w:rsid w:val="009B4DC0"/>
    <w:rsid w:val="009C0ED2"/>
    <w:rsid w:val="009C1751"/>
    <w:rsid w:val="009C1E86"/>
    <w:rsid w:val="009C3C0C"/>
    <w:rsid w:val="009C4251"/>
    <w:rsid w:val="009C4260"/>
    <w:rsid w:val="009D0751"/>
    <w:rsid w:val="009D22DC"/>
    <w:rsid w:val="009D5466"/>
    <w:rsid w:val="009D5AB5"/>
    <w:rsid w:val="009D5E3E"/>
    <w:rsid w:val="009D6BB8"/>
    <w:rsid w:val="009D7178"/>
    <w:rsid w:val="009D7698"/>
    <w:rsid w:val="009E1EFB"/>
    <w:rsid w:val="009E2EED"/>
    <w:rsid w:val="009E3705"/>
    <w:rsid w:val="009E5DAA"/>
    <w:rsid w:val="009F0718"/>
    <w:rsid w:val="009F2718"/>
    <w:rsid w:val="009F30B5"/>
    <w:rsid w:val="009F32ED"/>
    <w:rsid w:val="009F52CE"/>
    <w:rsid w:val="009F5B5A"/>
    <w:rsid w:val="009F7F78"/>
    <w:rsid w:val="00A00C9B"/>
    <w:rsid w:val="00A064AC"/>
    <w:rsid w:val="00A10D79"/>
    <w:rsid w:val="00A12791"/>
    <w:rsid w:val="00A2079C"/>
    <w:rsid w:val="00A20AB6"/>
    <w:rsid w:val="00A2191A"/>
    <w:rsid w:val="00A23190"/>
    <w:rsid w:val="00A24463"/>
    <w:rsid w:val="00A24F9B"/>
    <w:rsid w:val="00A25B07"/>
    <w:rsid w:val="00A2662A"/>
    <w:rsid w:val="00A35FE8"/>
    <w:rsid w:val="00A37AA5"/>
    <w:rsid w:val="00A400F9"/>
    <w:rsid w:val="00A405A7"/>
    <w:rsid w:val="00A4098F"/>
    <w:rsid w:val="00A41254"/>
    <w:rsid w:val="00A41995"/>
    <w:rsid w:val="00A44B45"/>
    <w:rsid w:val="00A44EFB"/>
    <w:rsid w:val="00A45640"/>
    <w:rsid w:val="00A45FE1"/>
    <w:rsid w:val="00A47406"/>
    <w:rsid w:val="00A53489"/>
    <w:rsid w:val="00A547B8"/>
    <w:rsid w:val="00A55254"/>
    <w:rsid w:val="00A566E3"/>
    <w:rsid w:val="00A609F2"/>
    <w:rsid w:val="00A6165B"/>
    <w:rsid w:val="00A635FB"/>
    <w:rsid w:val="00A703F1"/>
    <w:rsid w:val="00A70DA9"/>
    <w:rsid w:val="00A7555E"/>
    <w:rsid w:val="00A80D18"/>
    <w:rsid w:val="00A81C7B"/>
    <w:rsid w:val="00A83740"/>
    <w:rsid w:val="00A86B6F"/>
    <w:rsid w:val="00A90425"/>
    <w:rsid w:val="00A97C54"/>
    <w:rsid w:val="00AA3F08"/>
    <w:rsid w:val="00AA5C94"/>
    <w:rsid w:val="00AA5FB6"/>
    <w:rsid w:val="00AA69F9"/>
    <w:rsid w:val="00AB03D7"/>
    <w:rsid w:val="00AB0DC9"/>
    <w:rsid w:val="00AB19DC"/>
    <w:rsid w:val="00AB2019"/>
    <w:rsid w:val="00AB3E15"/>
    <w:rsid w:val="00AB42EE"/>
    <w:rsid w:val="00AB455F"/>
    <w:rsid w:val="00AB7068"/>
    <w:rsid w:val="00AB7E48"/>
    <w:rsid w:val="00AC0117"/>
    <w:rsid w:val="00AC0538"/>
    <w:rsid w:val="00AC0F61"/>
    <w:rsid w:val="00AD4DD9"/>
    <w:rsid w:val="00AE7F29"/>
    <w:rsid w:val="00AF2070"/>
    <w:rsid w:val="00AF2457"/>
    <w:rsid w:val="00AF275B"/>
    <w:rsid w:val="00AF4428"/>
    <w:rsid w:val="00AF7A2F"/>
    <w:rsid w:val="00B00EE2"/>
    <w:rsid w:val="00B028D5"/>
    <w:rsid w:val="00B02C82"/>
    <w:rsid w:val="00B05FEA"/>
    <w:rsid w:val="00B10341"/>
    <w:rsid w:val="00B10A2C"/>
    <w:rsid w:val="00B11AA9"/>
    <w:rsid w:val="00B122F3"/>
    <w:rsid w:val="00B16DC2"/>
    <w:rsid w:val="00B17321"/>
    <w:rsid w:val="00B1735D"/>
    <w:rsid w:val="00B22940"/>
    <w:rsid w:val="00B23988"/>
    <w:rsid w:val="00B24446"/>
    <w:rsid w:val="00B24BE3"/>
    <w:rsid w:val="00B27B10"/>
    <w:rsid w:val="00B318C5"/>
    <w:rsid w:val="00B34229"/>
    <w:rsid w:val="00B376B4"/>
    <w:rsid w:val="00B41197"/>
    <w:rsid w:val="00B428E4"/>
    <w:rsid w:val="00B43A59"/>
    <w:rsid w:val="00B46720"/>
    <w:rsid w:val="00B47754"/>
    <w:rsid w:val="00B508E0"/>
    <w:rsid w:val="00B50F75"/>
    <w:rsid w:val="00B51C4A"/>
    <w:rsid w:val="00B5216C"/>
    <w:rsid w:val="00B524C2"/>
    <w:rsid w:val="00B52510"/>
    <w:rsid w:val="00B526F2"/>
    <w:rsid w:val="00B530BE"/>
    <w:rsid w:val="00B56367"/>
    <w:rsid w:val="00B566DA"/>
    <w:rsid w:val="00B56F87"/>
    <w:rsid w:val="00B62B17"/>
    <w:rsid w:val="00B70B1B"/>
    <w:rsid w:val="00B712FD"/>
    <w:rsid w:val="00B7206B"/>
    <w:rsid w:val="00B72251"/>
    <w:rsid w:val="00B73784"/>
    <w:rsid w:val="00B73B5B"/>
    <w:rsid w:val="00B773C3"/>
    <w:rsid w:val="00B80FFE"/>
    <w:rsid w:val="00B82AFB"/>
    <w:rsid w:val="00B83AEF"/>
    <w:rsid w:val="00B84655"/>
    <w:rsid w:val="00B84961"/>
    <w:rsid w:val="00B84F37"/>
    <w:rsid w:val="00B84FA9"/>
    <w:rsid w:val="00B863E2"/>
    <w:rsid w:val="00B86480"/>
    <w:rsid w:val="00B936C2"/>
    <w:rsid w:val="00B96326"/>
    <w:rsid w:val="00BA047C"/>
    <w:rsid w:val="00BA182A"/>
    <w:rsid w:val="00BA2D33"/>
    <w:rsid w:val="00BA4673"/>
    <w:rsid w:val="00BA7D8D"/>
    <w:rsid w:val="00BB0C40"/>
    <w:rsid w:val="00BB21C6"/>
    <w:rsid w:val="00BB3A3B"/>
    <w:rsid w:val="00BB4200"/>
    <w:rsid w:val="00BB446F"/>
    <w:rsid w:val="00BB4485"/>
    <w:rsid w:val="00BB4ABF"/>
    <w:rsid w:val="00BB573A"/>
    <w:rsid w:val="00BC11DB"/>
    <w:rsid w:val="00BC1496"/>
    <w:rsid w:val="00BC21F9"/>
    <w:rsid w:val="00BC2AD2"/>
    <w:rsid w:val="00BC51B9"/>
    <w:rsid w:val="00BD0424"/>
    <w:rsid w:val="00BD6D56"/>
    <w:rsid w:val="00BD6EA7"/>
    <w:rsid w:val="00BD72A0"/>
    <w:rsid w:val="00BD7CA4"/>
    <w:rsid w:val="00BE0986"/>
    <w:rsid w:val="00BE3715"/>
    <w:rsid w:val="00BF4F90"/>
    <w:rsid w:val="00BF510E"/>
    <w:rsid w:val="00BF5301"/>
    <w:rsid w:val="00C033A5"/>
    <w:rsid w:val="00C04A66"/>
    <w:rsid w:val="00C04F61"/>
    <w:rsid w:val="00C060B2"/>
    <w:rsid w:val="00C064D3"/>
    <w:rsid w:val="00C06DA9"/>
    <w:rsid w:val="00C11374"/>
    <w:rsid w:val="00C12F98"/>
    <w:rsid w:val="00C162B7"/>
    <w:rsid w:val="00C23B98"/>
    <w:rsid w:val="00C250FB"/>
    <w:rsid w:val="00C30450"/>
    <w:rsid w:val="00C3310A"/>
    <w:rsid w:val="00C35DDF"/>
    <w:rsid w:val="00C3649D"/>
    <w:rsid w:val="00C421BC"/>
    <w:rsid w:val="00C42988"/>
    <w:rsid w:val="00C42C20"/>
    <w:rsid w:val="00C43510"/>
    <w:rsid w:val="00C47F91"/>
    <w:rsid w:val="00C50990"/>
    <w:rsid w:val="00C519A3"/>
    <w:rsid w:val="00C55798"/>
    <w:rsid w:val="00C5662E"/>
    <w:rsid w:val="00C619A1"/>
    <w:rsid w:val="00C6260E"/>
    <w:rsid w:val="00C6425E"/>
    <w:rsid w:val="00C6552E"/>
    <w:rsid w:val="00C70A5A"/>
    <w:rsid w:val="00C7100F"/>
    <w:rsid w:val="00C71D14"/>
    <w:rsid w:val="00C73950"/>
    <w:rsid w:val="00C7553E"/>
    <w:rsid w:val="00C757E1"/>
    <w:rsid w:val="00C759CC"/>
    <w:rsid w:val="00C77F64"/>
    <w:rsid w:val="00C808CD"/>
    <w:rsid w:val="00C80B36"/>
    <w:rsid w:val="00C8330C"/>
    <w:rsid w:val="00C851DF"/>
    <w:rsid w:val="00C8562C"/>
    <w:rsid w:val="00C85895"/>
    <w:rsid w:val="00C86BDB"/>
    <w:rsid w:val="00C9160E"/>
    <w:rsid w:val="00C933E4"/>
    <w:rsid w:val="00C95544"/>
    <w:rsid w:val="00C965FF"/>
    <w:rsid w:val="00C96DB9"/>
    <w:rsid w:val="00CA1BED"/>
    <w:rsid w:val="00CA3243"/>
    <w:rsid w:val="00CA7D7A"/>
    <w:rsid w:val="00CB0C10"/>
    <w:rsid w:val="00CB1242"/>
    <w:rsid w:val="00CB272F"/>
    <w:rsid w:val="00CB4D6E"/>
    <w:rsid w:val="00CC043A"/>
    <w:rsid w:val="00CC6A06"/>
    <w:rsid w:val="00CD0461"/>
    <w:rsid w:val="00CD08B7"/>
    <w:rsid w:val="00CD23D8"/>
    <w:rsid w:val="00CD5351"/>
    <w:rsid w:val="00CE1769"/>
    <w:rsid w:val="00CE30A0"/>
    <w:rsid w:val="00CE4798"/>
    <w:rsid w:val="00CE50B4"/>
    <w:rsid w:val="00CE6730"/>
    <w:rsid w:val="00CE6DB9"/>
    <w:rsid w:val="00CF0A68"/>
    <w:rsid w:val="00CF228C"/>
    <w:rsid w:val="00CF6BF5"/>
    <w:rsid w:val="00CF7CD3"/>
    <w:rsid w:val="00D042D4"/>
    <w:rsid w:val="00D04A1B"/>
    <w:rsid w:val="00D053C9"/>
    <w:rsid w:val="00D12419"/>
    <w:rsid w:val="00D12F0E"/>
    <w:rsid w:val="00D13DD3"/>
    <w:rsid w:val="00D15C25"/>
    <w:rsid w:val="00D17944"/>
    <w:rsid w:val="00D21BF4"/>
    <w:rsid w:val="00D2365A"/>
    <w:rsid w:val="00D308C3"/>
    <w:rsid w:val="00D30B76"/>
    <w:rsid w:val="00D3104B"/>
    <w:rsid w:val="00D31455"/>
    <w:rsid w:val="00D349A3"/>
    <w:rsid w:val="00D356E6"/>
    <w:rsid w:val="00D378ED"/>
    <w:rsid w:val="00D37932"/>
    <w:rsid w:val="00D4446B"/>
    <w:rsid w:val="00D527BE"/>
    <w:rsid w:val="00D54601"/>
    <w:rsid w:val="00D5489F"/>
    <w:rsid w:val="00D54964"/>
    <w:rsid w:val="00D566A2"/>
    <w:rsid w:val="00D5674B"/>
    <w:rsid w:val="00D606D3"/>
    <w:rsid w:val="00D616D2"/>
    <w:rsid w:val="00D6184E"/>
    <w:rsid w:val="00D624FB"/>
    <w:rsid w:val="00D6253D"/>
    <w:rsid w:val="00D632B4"/>
    <w:rsid w:val="00D65556"/>
    <w:rsid w:val="00D65EC6"/>
    <w:rsid w:val="00D6671A"/>
    <w:rsid w:val="00D70DAD"/>
    <w:rsid w:val="00D71CDD"/>
    <w:rsid w:val="00D71DD5"/>
    <w:rsid w:val="00D73A2A"/>
    <w:rsid w:val="00D73D32"/>
    <w:rsid w:val="00D75DE8"/>
    <w:rsid w:val="00D7629C"/>
    <w:rsid w:val="00D8160C"/>
    <w:rsid w:val="00D824A7"/>
    <w:rsid w:val="00D82BC6"/>
    <w:rsid w:val="00D846C3"/>
    <w:rsid w:val="00D848F5"/>
    <w:rsid w:val="00D85CCA"/>
    <w:rsid w:val="00D901FF"/>
    <w:rsid w:val="00D93CE3"/>
    <w:rsid w:val="00D95116"/>
    <w:rsid w:val="00D9640B"/>
    <w:rsid w:val="00DA568F"/>
    <w:rsid w:val="00DA647F"/>
    <w:rsid w:val="00DB4CC4"/>
    <w:rsid w:val="00DB4F5B"/>
    <w:rsid w:val="00DB5455"/>
    <w:rsid w:val="00DB68E0"/>
    <w:rsid w:val="00DB757C"/>
    <w:rsid w:val="00DC1301"/>
    <w:rsid w:val="00DC1338"/>
    <w:rsid w:val="00DC2316"/>
    <w:rsid w:val="00DD1EA4"/>
    <w:rsid w:val="00DD247A"/>
    <w:rsid w:val="00DD6976"/>
    <w:rsid w:val="00DD6B1E"/>
    <w:rsid w:val="00DE3585"/>
    <w:rsid w:val="00DE3FAB"/>
    <w:rsid w:val="00DE4649"/>
    <w:rsid w:val="00DE594D"/>
    <w:rsid w:val="00DF1FFA"/>
    <w:rsid w:val="00DF2227"/>
    <w:rsid w:val="00DF69AA"/>
    <w:rsid w:val="00E03977"/>
    <w:rsid w:val="00E044AE"/>
    <w:rsid w:val="00E05F54"/>
    <w:rsid w:val="00E06496"/>
    <w:rsid w:val="00E06F94"/>
    <w:rsid w:val="00E102DF"/>
    <w:rsid w:val="00E13680"/>
    <w:rsid w:val="00E140FE"/>
    <w:rsid w:val="00E145FD"/>
    <w:rsid w:val="00E15923"/>
    <w:rsid w:val="00E15BE6"/>
    <w:rsid w:val="00E15CE7"/>
    <w:rsid w:val="00E21C9D"/>
    <w:rsid w:val="00E22CE7"/>
    <w:rsid w:val="00E23560"/>
    <w:rsid w:val="00E251E1"/>
    <w:rsid w:val="00E25B8D"/>
    <w:rsid w:val="00E272A2"/>
    <w:rsid w:val="00E30F59"/>
    <w:rsid w:val="00E344F8"/>
    <w:rsid w:val="00E3458C"/>
    <w:rsid w:val="00E4199C"/>
    <w:rsid w:val="00E46A8A"/>
    <w:rsid w:val="00E52171"/>
    <w:rsid w:val="00E549DC"/>
    <w:rsid w:val="00E56DE7"/>
    <w:rsid w:val="00E56FA9"/>
    <w:rsid w:val="00E60484"/>
    <w:rsid w:val="00E6157E"/>
    <w:rsid w:val="00E62CA6"/>
    <w:rsid w:val="00E646E9"/>
    <w:rsid w:val="00E64B20"/>
    <w:rsid w:val="00E651E9"/>
    <w:rsid w:val="00E66B2C"/>
    <w:rsid w:val="00E66EA5"/>
    <w:rsid w:val="00E67FDE"/>
    <w:rsid w:val="00E709E7"/>
    <w:rsid w:val="00E72FD4"/>
    <w:rsid w:val="00E75BDA"/>
    <w:rsid w:val="00E82A9D"/>
    <w:rsid w:val="00E8589C"/>
    <w:rsid w:val="00E858E4"/>
    <w:rsid w:val="00E90305"/>
    <w:rsid w:val="00E90AE0"/>
    <w:rsid w:val="00E91BDB"/>
    <w:rsid w:val="00E91D32"/>
    <w:rsid w:val="00E97F28"/>
    <w:rsid w:val="00EA2373"/>
    <w:rsid w:val="00EB24C8"/>
    <w:rsid w:val="00EB2523"/>
    <w:rsid w:val="00EB25CD"/>
    <w:rsid w:val="00EB450A"/>
    <w:rsid w:val="00EB7DA6"/>
    <w:rsid w:val="00EB7F05"/>
    <w:rsid w:val="00EC13BB"/>
    <w:rsid w:val="00EC3C63"/>
    <w:rsid w:val="00ED2BF8"/>
    <w:rsid w:val="00ED2DB9"/>
    <w:rsid w:val="00ED30BD"/>
    <w:rsid w:val="00ED47B7"/>
    <w:rsid w:val="00EE3768"/>
    <w:rsid w:val="00EE66D7"/>
    <w:rsid w:val="00EE7A60"/>
    <w:rsid w:val="00EF3AAF"/>
    <w:rsid w:val="00EF4202"/>
    <w:rsid w:val="00EF7171"/>
    <w:rsid w:val="00F06410"/>
    <w:rsid w:val="00F06F25"/>
    <w:rsid w:val="00F07FC6"/>
    <w:rsid w:val="00F12127"/>
    <w:rsid w:val="00F12397"/>
    <w:rsid w:val="00F12475"/>
    <w:rsid w:val="00F13093"/>
    <w:rsid w:val="00F15CBD"/>
    <w:rsid w:val="00F15F37"/>
    <w:rsid w:val="00F162B3"/>
    <w:rsid w:val="00F226D6"/>
    <w:rsid w:val="00F25296"/>
    <w:rsid w:val="00F25E31"/>
    <w:rsid w:val="00F26341"/>
    <w:rsid w:val="00F27C9A"/>
    <w:rsid w:val="00F31399"/>
    <w:rsid w:val="00F35E36"/>
    <w:rsid w:val="00F376F7"/>
    <w:rsid w:val="00F45DD5"/>
    <w:rsid w:val="00F473A4"/>
    <w:rsid w:val="00F47596"/>
    <w:rsid w:val="00F47916"/>
    <w:rsid w:val="00F5065B"/>
    <w:rsid w:val="00F5214B"/>
    <w:rsid w:val="00F54E02"/>
    <w:rsid w:val="00F550E9"/>
    <w:rsid w:val="00F60371"/>
    <w:rsid w:val="00F60BC2"/>
    <w:rsid w:val="00F6262E"/>
    <w:rsid w:val="00F6374A"/>
    <w:rsid w:val="00F6388B"/>
    <w:rsid w:val="00F74844"/>
    <w:rsid w:val="00F772F1"/>
    <w:rsid w:val="00F81B5D"/>
    <w:rsid w:val="00F8469E"/>
    <w:rsid w:val="00F84FC5"/>
    <w:rsid w:val="00F85CFD"/>
    <w:rsid w:val="00F86863"/>
    <w:rsid w:val="00F905BE"/>
    <w:rsid w:val="00F92B6F"/>
    <w:rsid w:val="00F94577"/>
    <w:rsid w:val="00F96F46"/>
    <w:rsid w:val="00FA3050"/>
    <w:rsid w:val="00FA5BBC"/>
    <w:rsid w:val="00FA67BF"/>
    <w:rsid w:val="00FB4D02"/>
    <w:rsid w:val="00FB4EFC"/>
    <w:rsid w:val="00FB62D8"/>
    <w:rsid w:val="00FB6817"/>
    <w:rsid w:val="00FB6995"/>
    <w:rsid w:val="00FC60BE"/>
    <w:rsid w:val="00FC7F71"/>
    <w:rsid w:val="00FD2A25"/>
    <w:rsid w:val="00FD4AA4"/>
    <w:rsid w:val="00FD599A"/>
    <w:rsid w:val="00FD6848"/>
    <w:rsid w:val="00FD6FD0"/>
    <w:rsid w:val="00FD7075"/>
    <w:rsid w:val="00FE238F"/>
    <w:rsid w:val="00FE344C"/>
    <w:rsid w:val="00FE66DB"/>
    <w:rsid w:val="00FF3151"/>
    <w:rsid w:val="00FF4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TOC1">
    <w:name w:val="toc 1"/>
    <w:basedOn w:val="Normal"/>
    <w:next w:val="Normal"/>
    <w:autoRedefine/>
    <w:uiPriority w:val="39"/>
    <w:unhideWhenUsed/>
    <w:rsid w:val="00402958"/>
    <w:pPr>
      <w:spacing w:after="100"/>
    </w:pPr>
    <w:rPr>
      <w:rFonts w:eastAsiaTheme="minorEastAsia"/>
    </w:rPr>
  </w:style>
  <w:style w:type="paragraph" w:styleId="TOC2">
    <w:name w:val="toc 2"/>
    <w:basedOn w:val="Normal"/>
    <w:next w:val="Normal"/>
    <w:autoRedefine/>
    <w:uiPriority w:val="39"/>
    <w:unhideWhenUsed/>
    <w:rsid w:val="00402958"/>
    <w:pPr>
      <w:spacing w:after="100"/>
      <w:ind w:left="220"/>
    </w:pPr>
    <w:rPr>
      <w:rFonts w:eastAsiaTheme="minorEastAsia"/>
    </w:rPr>
  </w:style>
  <w:style w:type="paragraph" w:styleId="TOC3">
    <w:name w:val="toc 3"/>
    <w:basedOn w:val="Normal"/>
    <w:next w:val="Normal"/>
    <w:autoRedefine/>
    <w:uiPriority w:val="39"/>
    <w:unhideWhenUsed/>
    <w:rsid w:val="00402958"/>
    <w:pPr>
      <w:spacing w:after="100"/>
      <w:ind w:left="440"/>
    </w:pPr>
    <w:rPr>
      <w:rFonts w:eastAsiaTheme="minorEastAsia"/>
    </w:rPr>
  </w:style>
  <w:style w:type="paragraph" w:styleId="Header">
    <w:name w:val="header"/>
    <w:basedOn w:val="Normal"/>
    <w:link w:val="HeaderChar"/>
    <w:uiPriority w:val="99"/>
    <w:unhideWhenUsed/>
    <w:rsid w:val="00F47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1841">
      <w:bodyDiv w:val="1"/>
      <w:marLeft w:val="0"/>
      <w:marRight w:val="0"/>
      <w:marTop w:val="0"/>
      <w:marBottom w:val="0"/>
      <w:divBdr>
        <w:top w:val="none" w:sz="0" w:space="0" w:color="auto"/>
        <w:left w:val="none" w:sz="0" w:space="0" w:color="auto"/>
        <w:bottom w:val="none" w:sz="0" w:space="0" w:color="auto"/>
        <w:right w:val="none" w:sz="0" w:space="0" w:color="auto"/>
      </w:divBdr>
      <w:divsChild>
        <w:div w:id="647514134">
          <w:marLeft w:val="0"/>
          <w:marRight w:val="0"/>
          <w:marTop w:val="60"/>
          <w:marBottom w:val="0"/>
          <w:divBdr>
            <w:top w:val="none" w:sz="0" w:space="0" w:color="auto"/>
            <w:left w:val="none" w:sz="0" w:space="0" w:color="auto"/>
            <w:bottom w:val="none" w:sz="0" w:space="0" w:color="auto"/>
            <w:right w:val="none" w:sz="0" w:space="0" w:color="auto"/>
          </w:divBdr>
        </w:div>
      </w:divsChild>
    </w:div>
    <w:div w:id="42339533">
      <w:bodyDiv w:val="1"/>
      <w:marLeft w:val="0"/>
      <w:marRight w:val="0"/>
      <w:marTop w:val="0"/>
      <w:marBottom w:val="0"/>
      <w:divBdr>
        <w:top w:val="none" w:sz="0" w:space="0" w:color="auto"/>
        <w:left w:val="none" w:sz="0" w:space="0" w:color="auto"/>
        <w:bottom w:val="none" w:sz="0" w:space="0" w:color="auto"/>
        <w:right w:val="none" w:sz="0" w:space="0" w:color="auto"/>
      </w:divBdr>
      <w:divsChild>
        <w:div w:id="1969897123">
          <w:marLeft w:val="0"/>
          <w:marRight w:val="0"/>
          <w:marTop w:val="60"/>
          <w:marBottom w:val="0"/>
          <w:divBdr>
            <w:top w:val="none" w:sz="0" w:space="0" w:color="auto"/>
            <w:left w:val="none" w:sz="0" w:space="0" w:color="auto"/>
            <w:bottom w:val="none" w:sz="0" w:space="0" w:color="auto"/>
            <w:right w:val="none" w:sz="0" w:space="0" w:color="auto"/>
          </w:divBdr>
        </w:div>
      </w:divsChild>
    </w:div>
    <w:div w:id="108664864">
      <w:bodyDiv w:val="1"/>
      <w:marLeft w:val="0"/>
      <w:marRight w:val="0"/>
      <w:marTop w:val="0"/>
      <w:marBottom w:val="0"/>
      <w:divBdr>
        <w:top w:val="none" w:sz="0" w:space="0" w:color="auto"/>
        <w:left w:val="none" w:sz="0" w:space="0" w:color="auto"/>
        <w:bottom w:val="none" w:sz="0" w:space="0" w:color="auto"/>
        <w:right w:val="none" w:sz="0" w:space="0" w:color="auto"/>
      </w:divBdr>
    </w:div>
    <w:div w:id="149059131">
      <w:bodyDiv w:val="1"/>
      <w:marLeft w:val="0"/>
      <w:marRight w:val="0"/>
      <w:marTop w:val="0"/>
      <w:marBottom w:val="0"/>
      <w:divBdr>
        <w:top w:val="none" w:sz="0" w:space="0" w:color="auto"/>
        <w:left w:val="none" w:sz="0" w:space="0" w:color="auto"/>
        <w:bottom w:val="none" w:sz="0" w:space="0" w:color="auto"/>
        <w:right w:val="none" w:sz="0" w:space="0" w:color="auto"/>
      </w:divBdr>
    </w:div>
    <w:div w:id="238172605">
      <w:bodyDiv w:val="1"/>
      <w:marLeft w:val="0"/>
      <w:marRight w:val="0"/>
      <w:marTop w:val="0"/>
      <w:marBottom w:val="0"/>
      <w:divBdr>
        <w:top w:val="none" w:sz="0" w:space="0" w:color="auto"/>
        <w:left w:val="none" w:sz="0" w:space="0" w:color="auto"/>
        <w:bottom w:val="none" w:sz="0" w:space="0" w:color="auto"/>
        <w:right w:val="none" w:sz="0" w:space="0" w:color="auto"/>
      </w:divBdr>
      <w:divsChild>
        <w:div w:id="310838803">
          <w:marLeft w:val="0"/>
          <w:marRight w:val="0"/>
          <w:marTop w:val="60"/>
          <w:marBottom w:val="0"/>
          <w:divBdr>
            <w:top w:val="none" w:sz="0" w:space="0" w:color="auto"/>
            <w:left w:val="none" w:sz="0" w:space="0" w:color="auto"/>
            <w:bottom w:val="none" w:sz="0" w:space="0" w:color="auto"/>
            <w:right w:val="none" w:sz="0" w:space="0" w:color="auto"/>
          </w:divBdr>
        </w:div>
      </w:divsChild>
    </w:div>
    <w:div w:id="254942166">
      <w:bodyDiv w:val="1"/>
      <w:marLeft w:val="0"/>
      <w:marRight w:val="0"/>
      <w:marTop w:val="0"/>
      <w:marBottom w:val="0"/>
      <w:divBdr>
        <w:top w:val="none" w:sz="0" w:space="0" w:color="auto"/>
        <w:left w:val="none" w:sz="0" w:space="0" w:color="auto"/>
        <w:bottom w:val="none" w:sz="0" w:space="0" w:color="auto"/>
        <w:right w:val="none" w:sz="0" w:space="0" w:color="auto"/>
      </w:divBdr>
      <w:divsChild>
        <w:div w:id="1080056275">
          <w:marLeft w:val="0"/>
          <w:marRight w:val="0"/>
          <w:marTop w:val="0"/>
          <w:marBottom w:val="0"/>
          <w:divBdr>
            <w:top w:val="none" w:sz="0" w:space="0" w:color="auto"/>
            <w:left w:val="none" w:sz="0" w:space="0" w:color="auto"/>
            <w:bottom w:val="none" w:sz="0" w:space="0" w:color="auto"/>
            <w:right w:val="none" w:sz="0" w:space="0" w:color="auto"/>
          </w:divBdr>
        </w:div>
      </w:divsChild>
    </w:div>
    <w:div w:id="323514403">
      <w:bodyDiv w:val="1"/>
      <w:marLeft w:val="0"/>
      <w:marRight w:val="0"/>
      <w:marTop w:val="0"/>
      <w:marBottom w:val="0"/>
      <w:divBdr>
        <w:top w:val="none" w:sz="0" w:space="0" w:color="auto"/>
        <w:left w:val="none" w:sz="0" w:space="0" w:color="auto"/>
        <w:bottom w:val="none" w:sz="0" w:space="0" w:color="auto"/>
        <w:right w:val="none" w:sz="0" w:space="0" w:color="auto"/>
      </w:divBdr>
    </w:div>
    <w:div w:id="332608737">
      <w:bodyDiv w:val="1"/>
      <w:marLeft w:val="0"/>
      <w:marRight w:val="0"/>
      <w:marTop w:val="0"/>
      <w:marBottom w:val="0"/>
      <w:divBdr>
        <w:top w:val="none" w:sz="0" w:space="0" w:color="auto"/>
        <w:left w:val="none" w:sz="0" w:space="0" w:color="auto"/>
        <w:bottom w:val="none" w:sz="0" w:space="0" w:color="auto"/>
        <w:right w:val="none" w:sz="0" w:space="0" w:color="auto"/>
      </w:divBdr>
    </w:div>
    <w:div w:id="349572385">
      <w:bodyDiv w:val="1"/>
      <w:marLeft w:val="0"/>
      <w:marRight w:val="0"/>
      <w:marTop w:val="0"/>
      <w:marBottom w:val="0"/>
      <w:divBdr>
        <w:top w:val="none" w:sz="0" w:space="0" w:color="auto"/>
        <w:left w:val="none" w:sz="0" w:space="0" w:color="auto"/>
        <w:bottom w:val="none" w:sz="0" w:space="0" w:color="auto"/>
        <w:right w:val="none" w:sz="0" w:space="0" w:color="auto"/>
      </w:divBdr>
    </w:div>
    <w:div w:id="367797918">
      <w:bodyDiv w:val="1"/>
      <w:marLeft w:val="0"/>
      <w:marRight w:val="0"/>
      <w:marTop w:val="0"/>
      <w:marBottom w:val="0"/>
      <w:divBdr>
        <w:top w:val="none" w:sz="0" w:space="0" w:color="auto"/>
        <w:left w:val="none" w:sz="0" w:space="0" w:color="auto"/>
        <w:bottom w:val="none" w:sz="0" w:space="0" w:color="auto"/>
        <w:right w:val="none" w:sz="0" w:space="0" w:color="auto"/>
      </w:divBdr>
      <w:divsChild>
        <w:div w:id="461773579">
          <w:marLeft w:val="0"/>
          <w:marRight w:val="0"/>
          <w:marTop w:val="0"/>
          <w:marBottom w:val="0"/>
          <w:divBdr>
            <w:top w:val="none" w:sz="0" w:space="0" w:color="auto"/>
            <w:left w:val="none" w:sz="0" w:space="0" w:color="auto"/>
            <w:bottom w:val="none" w:sz="0" w:space="0" w:color="auto"/>
            <w:right w:val="none" w:sz="0" w:space="0" w:color="auto"/>
          </w:divBdr>
        </w:div>
      </w:divsChild>
    </w:div>
    <w:div w:id="471826028">
      <w:bodyDiv w:val="1"/>
      <w:marLeft w:val="0"/>
      <w:marRight w:val="0"/>
      <w:marTop w:val="0"/>
      <w:marBottom w:val="0"/>
      <w:divBdr>
        <w:top w:val="none" w:sz="0" w:space="0" w:color="auto"/>
        <w:left w:val="none" w:sz="0" w:space="0" w:color="auto"/>
        <w:bottom w:val="none" w:sz="0" w:space="0" w:color="auto"/>
        <w:right w:val="none" w:sz="0" w:space="0" w:color="auto"/>
      </w:divBdr>
      <w:divsChild>
        <w:div w:id="736633221">
          <w:marLeft w:val="0"/>
          <w:marRight w:val="0"/>
          <w:marTop w:val="60"/>
          <w:marBottom w:val="0"/>
          <w:divBdr>
            <w:top w:val="none" w:sz="0" w:space="0" w:color="auto"/>
            <w:left w:val="none" w:sz="0" w:space="0" w:color="auto"/>
            <w:bottom w:val="none" w:sz="0" w:space="0" w:color="auto"/>
            <w:right w:val="none" w:sz="0" w:space="0" w:color="auto"/>
          </w:divBdr>
        </w:div>
        <w:div w:id="2027780799">
          <w:marLeft w:val="0"/>
          <w:marRight w:val="0"/>
          <w:marTop w:val="60"/>
          <w:marBottom w:val="0"/>
          <w:divBdr>
            <w:top w:val="none" w:sz="0" w:space="0" w:color="auto"/>
            <w:left w:val="none" w:sz="0" w:space="0" w:color="auto"/>
            <w:bottom w:val="none" w:sz="0" w:space="0" w:color="auto"/>
            <w:right w:val="none" w:sz="0" w:space="0" w:color="auto"/>
          </w:divBdr>
        </w:div>
        <w:div w:id="379591908">
          <w:marLeft w:val="0"/>
          <w:marRight w:val="0"/>
          <w:marTop w:val="60"/>
          <w:marBottom w:val="0"/>
          <w:divBdr>
            <w:top w:val="none" w:sz="0" w:space="0" w:color="auto"/>
            <w:left w:val="none" w:sz="0" w:space="0" w:color="auto"/>
            <w:bottom w:val="none" w:sz="0" w:space="0" w:color="auto"/>
            <w:right w:val="none" w:sz="0" w:space="0" w:color="auto"/>
          </w:divBdr>
        </w:div>
        <w:div w:id="1447387689">
          <w:marLeft w:val="0"/>
          <w:marRight w:val="0"/>
          <w:marTop w:val="60"/>
          <w:marBottom w:val="0"/>
          <w:divBdr>
            <w:top w:val="none" w:sz="0" w:space="0" w:color="auto"/>
            <w:left w:val="none" w:sz="0" w:space="0" w:color="auto"/>
            <w:bottom w:val="none" w:sz="0" w:space="0" w:color="auto"/>
            <w:right w:val="none" w:sz="0" w:space="0" w:color="auto"/>
          </w:divBdr>
        </w:div>
        <w:div w:id="1715733320">
          <w:marLeft w:val="0"/>
          <w:marRight w:val="0"/>
          <w:marTop w:val="60"/>
          <w:marBottom w:val="0"/>
          <w:divBdr>
            <w:top w:val="none" w:sz="0" w:space="0" w:color="auto"/>
            <w:left w:val="none" w:sz="0" w:space="0" w:color="auto"/>
            <w:bottom w:val="none" w:sz="0" w:space="0" w:color="auto"/>
            <w:right w:val="none" w:sz="0" w:space="0" w:color="auto"/>
          </w:divBdr>
        </w:div>
        <w:div w:id="1652829060">
          <w:marLeft w:val="0"/>
          <w:marRight w:val="0"/>
          <w:marTop w:val="60"/>
          <w:marBottom w:val="0"/>
          <w:divBdr>
            <w:top w:val="none" w:sz="0" w:space="0" w:color="auto"/>
            <w:left w:val="none" w:sz="0" w:space="0" w:color="auto"/>
            <w:bottom w:val="none" w:sz="0" w:space="0" w:color="auto"/>
            <w:right w:val="none" w:sz="0" w:space="0" w:color="auto"/>
          </w:divBdr>
        </w:div>
        <w:div w:id="1869874279">
          <w:marLeft w:val="0"/>
          <w:marRight w:val="0"/>
          <w:marTop w:val="60"/>
          <w:marBottom w:val="0"/>
          <w:divBdr>
            <w:top w:val="none" w:sz="0" w:space="0" w:color="auto"/>
            <w:left w:val="none" w:sz="0" w:space="0" w:color="auto"/>
            <w:bottom w:val="none" w:sz="0" w:space="0" w:color="auto"/>
            <w:right w:val="none" w:sz="0" w:space="0" w:color="auto"/>
          </w:divBdr>
        </w:div>
        <w:div w:id="1810047449">
          <w:marLeft w:val="0"/>
          <w:marRight w:val="0"/>
          <w:marTop w:val="60"/>
          <w:marBottom w:val="0"/>
          <w:divBdr>
            <w:top w:val="none" w:sz="0" w:space="0" w:color="auto"/>
            <w:left w:val="none" w:sz="0" w:space="0" w:color="auto"/>
            <w:bottom w:val="none" w:sz="0" w:space="0" w:color="auto"/>
            <w:right w:val="none" w:sz="0" w:space="0" w:color="auto"/>
          </w:divBdr>
        </w:div>
        <w:div w:id="216205362">
          <w:marLeft w:val="0"/>
          <w:marRight w:val="0"/>
          <w:marTop w:val="60"/>
          <w:marBottom w:val="0"/>
          <w:divBdr>
            <w:top w:val="none" w:sz="0" w:space="0" w:color="auto"/>
            <w:left w:val="none" w:sz="0" w:space="0" w:color="auto"/>
            <w:bottom w:val="none" w:sz="0" w:space="0" w:color="auto"/>
            <w:right w:val="none" w:sz="0" w:space="0" w:color="auto"/>
          </w:divBdr>
        </w:div>
        <w:div w:id="1841694607">
          <w:marLeft w:val="0"/>
          <w:marRight w:val="0"/>
          <w:marTop w:val="60"/>
          <w:marBottom w:val="0"/>
          <w:divBdr>
            <w:top w:val="none" w:sz="0" w:space="0" w:color="auto"/>
            <w:left w:val="none" w:sz="0" w:space="0" w:color="auto"/>
            <w:bottom w:val="none" w:sz="0" w:space="0" w:color="auto"/>
            <w:right w:val="none" w:sz="0" w:space="0" w:color="auto"/>
          </w:divBdr>
        </w:div>
        <w:div w:id="2071690758">
          <w:marLeft w:val="0"/>
          <w:marRight w:val="0"/>
          <w:marTop w:val="60"/>
          <w:marBottom w:val="0"/>
          <w:divBdr>
            <w:top w:val="none" w:sz="0" w:space="0" w:color="auto"/>
            <w:left w:val="none" w:sz="0" w:space="0" w:color="auto"/>
            <w:bottom w:val="none" w:sz="0" w:space="0" w:color="auto"/>
            <w:right w:val="none" w:sz="0" w:space="0" w:color="auto"/>
          </w:divBdr>
        </w:div>
        <w:div w:id="1560557847">
          <w:marLeft w:val="0"/>
          <w:marRight w:val="0"/>
          <w:marTop w:val="60"/>
          <w:marBottom w:val="0"/>
          <w:divBdr>
            <w:top w:val="none" w:sz="0" w:space="0" w:color="auto"/>
            <w:left w:val="none" w:sz="0" w:space="0" w:color="auto"/>
            <w:bottom w:val="none" w:sz="0" w:space="0" w:color="auto"/>
            <w:right w:val="none" w:sz="0" w:space="0" w:color="auto"/>
          </w:divBdr>
        </w:div>
        <w:div w:id="828640383">
          <w:marLeft w:val="0"/>
          <w:marRight w:val="0"/>
          <w:marTop w:val="60"/>
          <w:marBottom w:val="0"/>
          <w:divBdr>
            <w:top w:val="none" w:sz="0" w:space="0" w:color="auto"/>
            <w:left w:val="none" w:sz="0" w:space="0" w:color="auto"/>
            <w:bottom w:val="none" w:sz="0" w:space="0" w:color="auto"/>
            <w:right w:val="none" w:sz="0" w:space="0" w:color="auto"/>
          </w:divBdr>
        </w:div>
        <w:div w:id="2049183794">
          <w:marLeft w:val="0"/>
          <w:marRight w:val="0"/>
          <w:marTop w:val="60"/>
          <w:marBottom w:val="0"/>
          <w:divBdr>
            <w:top w:val="none" w:sz="0" w:space="0" w:color="auto"/>
            <w:left w:val="none" w:sz="0" w:space="0" w:color="auto"/>
            <w:bottom w:val="none" w:sz="0" w:space="0" w:color="auto"/>
            <w:right w:val="none" w:sz="0" w:space="0" w:color="auto"/>
          </w:divBdr>
        </w:div>
        <w:div w:id="1238399262">
          <w:marLeft w:val="0"/>
          <w:marRight w:val="0"/>
          <w:marTop w:val="60"/>
          <w:marBottom w:val="0"/>
          <w:divBdr>
            <w:top w:val="none" w:sz="0" w:space="0" w:color="auto"/>
            <w:left w:val="none" w:sz="0" w:space="0" w:color="auto"/>
            <w:bottom w:val="none" w:sz="0" w:space="0" w:color="auto"/>
            <w:right w:val="none" w:sz="0" w:space="0" w:color="auto"/>
          </w:divBdr>
        </w:div>
        <w:div w:id="792597019">
          <w:marLeft w:val="0"/>
          <w:marRight w:val="0"/>
          <w:marTop w:val="60"/>
          <w:marBottom w:val="0"/>
          <w:divBdr>
            <w:top w:val="none" w:sz="0" w:space="0" w:color="auto"/>
            <w:left w:val="none" w:sz="0" w:space="0" w:color="auto"/>
            <w:bottom w:val="none" w:sz="0" w:space="0" w:color="auto"/>
            <w:right w:val="none" w:sz="0" w:space="0" w:color="auto"/>
          </w:divBdr>
        </w:div>
        <w:div w:id="440805416">
          <w:marLeft w:val="0"/>
          <w:marRight w:val="0"/>
          <w:marTop w:val="60"/>
          <w:marBottom w:val="0"/>
          <w:divBdr>
            <w:top w:val="none" w:sz="0" w:space="0" w:color="auto"/>
            <w:left w:val="none" w:sz="0" w:space="0" w:color="auto"/>
            <w:bottom w:val="none" w:sz="0" w:space="0" w:color="auto"/>
            <w:right w:val="none" w:sz="0" w:space="0" w:color="auto"/>
          </w:divBdr>
        </w:div>
      </w:divsChild>
    </w:div>
    <w:div w:id="512063954">
      <w:bodyDiv w:val="1"/>
      <w:marLeft w:val="0"/>
      <w:marRight w:val="0"/>
      <w:marTop w:val="0"/>
      <w:marBottom w:val="0"/>
      <w:divBdr>
        <w:top w:val="none" w:sz="0" w:space="0" w:color="auto"/>
        <w:left w:val="none" w:sz="0" w:space="0" w:color="auto"/>
        <w:bottom w:val="none" w:sz="0" w:space="0" w:color="auto"/>
        <w:right w:val="none" w:sz="0" w:space="0" w:color="auto"/>
      </w:divBdr>
    </w:div>
    <w:div w:id="530193416">
      <w:bodyDiv w:val="1"/>
      <w:marLeft w:val="0"/>
      <w:marRight w:val="0"/>
      <w:marTop w:val="0"/>
      <w:marBottom w:val="0"/>
      <w:divBdr>
        <w:top w:val="none" w:sz="0" w:space="0" w:color="auto"/>
        <w:left w:val="none" w:sz="0" w:space="0" w:color="auto"/>
        <w:bottom w:val="none" w:sz="0" w:space="0" w:color="auto"/>
        <w:right w:val="none" w:sz="0" w:space="0" w:color="auto"/>
      </w:divBdr>
    </w:div>
    <w:div w:id="597443473">
      <w:bodyDiv w:val="1"/>
      <w:marLeft w:val="0"/>
      <w:marRight w:val="0"/>
      <w:marTop w:val="0"/>
      <w:marBottom w:val="0"/>
      <w:divBdr>
        <w:top w:val="none" w:sz="0" w:space="0" w:color="auto"/>
        <w:left w:val="none" w:sz="0" w:space="0" w:color="auto"/>
        <w:bottom w:val="none" w:sz="0" w:space="0" w:color="auto"/>
        <w:right w:val="none" w:sz="0" w:space="0" w:color="auto"/>
      </w:divBdr>
    </w:div>
    <w:div w:id="604966183">
      <w:bodyDiv w:val="1"/>
      <w:marLeft w:val="0"/>
      <w:marRight w:val="0"/>
      <w:marTop w:val="0"/>
      <w:marBottom w:val="0"/>
      <w:divBdr>
        <w:top w:val="none" w:sz="0" w:space="0" w:color="auto"/>
        <w:left w:val="none" w:sz="0" w:space="0" w:color="auto"/>
        <w:bottom w:val="none" w:sz="0" w:space="0" w:color="auto"/>
        <w:right w:val="none" w:sz="0" w:space="0" w:color="auto"/>
      </w:divBdr>
    </w:div>
    <w:div w:id="717389479">
      <w:bodyDiv w:val="1"/>
      <w:marLeft w:val="0"/>
      <w:marRight w:val="0"/>
      <w:marTop w:val="0"/>
      <w:marBottom w:val="0"/>
      <w:divBdr>
        <w:top w:val="none" w:sz="0" w:space="0" w:color="auto"/>
        <w:left w:val="none" w:sz="0" w:space="0" w:color="auto"/>
        <w:bottom w:val="none" w:sz="0" w:space="0" w:color="auto"/>
        <w:right w:val="none" w:sz="0" w:space="0" w:color="auto"/>
      </w:divBdr>
    </w:div>
    <w:div w:id="1008026873">
      <w:bodyDiv w:val="1"/>
      <w:marLeft w:val="0"/>
      <w:marRight w:val="0"/>
      <w:marTop w:val="0"/>
      <w:marBottom w:val="0"/>
      <w:divBdr>
        <w:top w:val="none" w:sz="0" w:space="0" w:color="auto"/>
        <w:left w:val="none" w:sz="0" w:space="0" w:color="auto"/>
        <w:bottom w:val="none" w:sz="0" w:space="0" w:color="auto"/>
        <w:right w:val="none" w:sz="0" w:space="0" w:color="auto"/>
      </w:divBdr>
    </w:div>
    <w:div w:id="1053504595">
      <w:bodyDiv w:val="1"/>
      <w:marLeft w:val="0"/>
      <w:marRight w:val="0"/>
      <w:marTop w:val="0"/>
      <w:marBottom w:val="0"/>
      <w:divBdr>
        <w:top w:val="none" w:sz="0" w:space="0" w:color="auto"/>
        <w:left w:val="none" w:sz="0" w:space="0" w:color="auto"/>
        <w:bottom w:val="none" w:sz="0" w:space="0" w:color="auto"/>
        <w:right w:val="none" w:sz="0" w:space="0" w:color="auto"/>
      </w:divBdr>
    </w:div>
    <w:div w:id="1173568383">
      <w:bodyDiv w:val="1"/>
      <w:marLeft w:val="0"/>
      <w:marRight w:val="0"/>
      <w:marTop w:val="0"/>
      <w:marBottom w:val="0"/>
      <w:divBdr>
        <w:top w:val="none" w:sz="0" w:space="0" w:color="auto"/>
        <w:left w:val="none" w:sz="0" w:space="0" w:color="auto"/>
        <w:bottom w:val="none" w:sz="0" w:space="0" w:color="auto"/>
        <w:right w:val="none" w:sz="0" w:space="0" w:color="auto"/>
      </w:divBdr>
    </w:div>
    <w:div w:id="1264654021">
      <w:bodyDiv w:val="1"/>
      <w:marLeft w:val="0"/>
      <w:marRight w:val="0"/>
      <w:marTop w:val="0"/>
      <w:marBottom w:val="0"/>
      <w:divBdr>
        <w:top w:val="none" w:sz="0" w:space="0" w:color="auto"/>
        <w:left w:val="none" w:sz="0" w:space="0" w:color="auto"/>
        <w:bottom w:val="none" w:sz="0" w:space="0" w:color="auto"/>
        <w:right w:val="none" w:sz="0" w:space="0" w:color="auto"/>
      </w:divBdr>
    </w:div>
    <w:div w:id="1276138884">
      <w:bodyDiv w:val="1"/>
      <w:marLeft w:val="0"/>
      <w:marRight w:val="0"/>
      <w:marTop w:val="0"/>
      <w:marBottom w:val="0"/>
      <w:divBdr>
        <w:top w:val="none" w:sz="0" w:space="0" w:color="auto"/>
        <w:left w:val="none" w:sz="0" w:space="0" w:color="auto"/>
        <w:bottom w:val="none" w:sz="0" w:space="0" w:color="auto"/>
        <w:right w:val="none" w:sz="0" w:space="0" w:color="auto"/>
      </w:divBdr>
      <w:divsChild>
        <w:div w:id="1565333555">
          <w:marLeft w:val="0"/>
          <w:marRight w:val="0"/>
          <w:marTop w:val="60"/>
          <w:marBottom w:val="0"/>
          <w:divBdr>
            <w:top w:val="none" w:sz="0" w:space="0" w:color="auto"/>
            <w:left w:val="none" w:sz="0" w:space="0" w:color="auto"/>
            <w:bottom w:val="none" w:sz="0" w:space="0" w:color="auto"/>
            <w:right w:val="none" w:sz="0" w:space="0" w:color="auto"/>
          </w:divBdr>
        </w:div>
        <w:div w:id="1983075914">
          <w:marLeft w:val="0"/>
          <w:marRight w:val="0"/>
          <w:marTop w:val="60"/>
          <w:marBottom w:val="0"/>
          <w:divBdr>
            <w:top w:val="none" w:sz="0" w:space="0" w:color="auto"/>
            <w:left w:val="none" w:sz="0" w:space="0" w:color="auto"/>
            <w:bottom w:val="none" w:sz="0" w:space="0" w:color="auto"/>
            <w:right w:val="none" w:sz="0" w:space="0" w:color="auto"/>
          </w:divBdr>
        </w:div>
        <w:div w:id="1773471457">
          <w:marLeft w:val="0"/>
          <w:marRight w:val="0"/>
          <w:marTop w:val="60"/>
          <w:marBottom w:val="0"/>
          <w:divBdr>
            <w:top w:val="none" w:sz="0" w:space="0" w:color="auto"/>
            <w:left w:val="none" w:sz="0" w:space="0" w:color="auto"/>
            <w:bottom w:val="none" w:sz="0" w:space="0" w:color="auto"/>
            <w:right w:val="none" w:sz="0" w:space="0" w:color="auto"/>
          </w:divBdr>
        </w:div>
        <w:div w:id="1575974174">
          <w:marLeft w:val="0"/>
          <w:marRight w:val="0"/>
          <w:marTop w:val="60"/>
          <w:marBottom w:val="0"/>
          <w:divBdr>
            <w:top w:val="none" w:sz="0" w:space="0" w:color="auto"/>
            <w:left w:val="none" w:sz="0" w:space="0" w:color="auto"/>
            <w:bottom w:val="none" w:sz="0" w:space="0" w:color="auto"/>
            <w:right w:val="none" w:sz="0" w:space="0" w:color="auto"/>
          </w:divBdr>
        </w:div>
        <w:div w:id="792335144">
          <w:marLeft w:val="0"/>
          <w:marRight w:val="0"/>
          <w:marTop w:val="60"/>
          <w:marBottom w:val="0"/>
          <w:divBdr>
            <w:top w:val="none" w:sz="0" w:space="0" w:color="auto"/>
            <w:left w:val="none" w:sz="0" w:space="0" w:color="auto"/>
            <w:bottom w:val="none" w:sz="0" w:space="0" w:color="auto"/>
            <w:right w:val="none" w:sz="0" w:space="0" w:color="auto"/>
          </w:divBdr>
        </w:div>
        <w:div w:id="93671344">
          <w:marLeft w:val="0"/>
          <w:marRight w:val="0"/>
          <w:marTop w:val="60"/>
          <w:marBottom w:val="0"/>
          <w:divBdr>
            <w:top w:val="none" w:sz="0" w:space="0" w:color="auto"/>
            <w:left w:val="none" w:sz="0" w:space="0" w:color="auto"/>
            <w:bottom w:val="none" w:sz="0" w:space="0" w:color="auto"/>
            <w:right w:val="none" w:sz="0" w:space="0" w:color="auto"/>
          </w:divBdr>
        </w:div>
        <w:div w:id="942804007">
          <w:marLeft w:val="0"/>
          <w:marRight w:val="0"/>
          <w:marTop w:val="60"/>
          <w:marBottom w:val="0"/>
          <w:divBdr>
            <w:top w:val="none" w:sz="0" w:space="0" w:color="auto"/>
            <w:left w:val="none" w:sz="0" w:space="0" w:color="auto"/>
            <w:bottom w:val="none" w:sz="0" w:space="0" w:color="auto"/>
            <w:right w:val="none" w:sz="0" w:space="0" w:color="auto"/>
          </w:divBdr>
        </w:div>
        <w:div w:id="1168251993">
          <w:marLeft w:val="0"/>
          <w:marRight w:val="0"/>
          <w:marTop w:val="60"/>
          <w:marBottom w:val="0"/>
          <w:divBdr>
            <w:top w:val="none" w:sz="0" w:space="0" w:color="auto"/>
            <w:left w:val="none" w:sz="0" w:space="0" w:color="auto"/>
            <w:bottom w:val="none" w:sz="0" w:space="0" w:color="auto"/>
            <w:right w:val="none" w:sz="0" w:space="0" w:color="auto"/>
          </w:divBdr>
        </w:div>
        <w:div w:id="149105895">
          <w:marLeft w:val="0"/>
          <w:marRight w:val="0"/>
          <w:marTop w:val="60"/>
          <w:marBottom w:val="0"/>
          <w:divBdr>
            <w:top w:val="none" w:sz="0" w:space="0" w:color="auto"/>
            <w:left w:val="none" w:sz="0" w:space="0" w:color="auto"/>
            <w:bottom w:val="none" w:sz="0" w:space="0" w:color="auto"/>
            <w:right w:val="none" w:sz="0" w:space="0" w:color="auto"/>
          </w:divBdr>
        </w:div>
        <w:div w:id="955063030">
          <w:marLeft w:val="0"/>
          <w:marRight w:val="0"/>
          <w:marTop w:val="60"/>
          <w:marBottom w:val="0"/>
          <w:divBdr>
            <w:top w:val="none" w:sz="0" w:space="0" w:color="auto"/>
            <w:left w:val="none" w:sz="0" w:space="0" w:color="auto"/>
            <w:bottom w:val="none" w:sz="0" w:space="0" w:color="auto"/>
            <w:right w:val="none" w:sz="0" w:space="0" w:color="auto"/>
          </w:divBdr>
        </w:div>
        <w:div w:id="1909800393">
          <w:marLeft w:val="0"/>
          <w:marRight w:val="0"/>
          <w:marTop w:val="60"/>
          <w:marBottom w:val="0"/>
          <w:divBdr>
            <w:top w:val="none" w:sz="0" w:space="0" w:color="auto"/>
            <w:left w:val="none" w:sz="0" w:space="0" w:color="auto"/>
            <w:bottom w:val="none" w:sz="0" w:space="0" w:color="auto"/>
            <w:right w:val="none" w:sz="0" w:space="0" w:color="auto"/>
          </w:divBdr>
        </w:div>
        <w:div w:id="1754231676">
          <w:marLeft w:val="0"/>
          <w:marRight w:val="0"/>
          <w:marTop w:val="60"/>
          <w:marBottom w:val="0"/>
          <w:divBdr>
            <w:top w:val="none" w:sz="0" w:space="0" w:color="auto"/>
            <w:left w:val="none" w:sz="0" w:space="0" w:color="auto"/>
            <w:bottom w:val="none" w:sz="0" w:space="0" w:color="auto"/>
            <w:right w:val="none" w:sz="0" w:space="0" w:color="auto"/>
          </w:divBdr>
        </w:div>
        <w:div w:id="2022538732">
          <w:marLeft w:val="0"/>
          <w:marRight w:val="0"/>
          <w:marTop w:val="60"/>
          <w:marBottom w:val="0"/>
          <w:divBdr>
            <w:top w:val="none" w:sz="0" w:space="0" w:color="auto"/>
            <w:left w:val="none" w:sz="0" w:space="0" w:color="auto"/>
            <w:bottom w:val="none" w:sz="0" w:space="0" w:color="auto"/>
            <w:right w:val="none" w:sz="0" w:space="0" w:color="auto"/>
          </w:divBdr>
        </w:div>
        <w:div w:id="1910191652">
          <w:marLeft w:val="0"/>
          <w:marRight w:val="0"/>
          <w:marTop w:val="60"/>
          <w:marBottom w:val="0"/>
          <w:divBdr>
            <w:top w:val="none" w:sz="0" w:space="0" w:color="auto"/>
            <w:left w:val="none" w:sz="0" w:space="0" w:color="auto"/>
            <w:bottom w:val="none" w:sz="0" w:space="0" w:color="auto"/>
            <w:right w:val="none" w:sz="0" w:space="0" w:color="auto"/>
          </w:divBdr>
        </w:div>
        <w:div w:id="437918120">
          <w:marLeft w:val="0"/>
          <w:marRight w:val="0"/>
          <w:marTop w:val="60"/>
          <w:marBottom w:val="0"/>
          <w:divBdr>
            <w:top w:val="none" w:sz="0" w:space="0" w:color="auto"/>
            <w:left w:val="none" w:sz="0" w:space="0" w:color="auto"/>
            <w:bottom w:val="none" w:sz="0" w:space="0" w:color="auto"/>
            <w:right w:val="none" w:sz="0" w:space="0" w:color="auto"/>
          </w:divBdr>
        </w:div>
        <w:div w:id="1627353914">
          <w:marLeft w:val="0"/>
          <w:marRight w:val="0"/>
          <w:marTop w:val="60"/>
          <w:marBottom w:val="0"/>
          <w:divBdr>
            <w:top w:val="none" w:sz="0" w:space="0" w:color="auto"/>
            <w:left w:val="none" w:sz="0" w:space="0" w:color="auto"/>
            <w:bottom w:val="none" w:sz="0" w:space="0" w:color="auto"/>
            <w:right w:val="none" w:sz="0" w:space="0" w:color="auto"/>
          </w:divBdr>
        </w:div>
        <w:div w:id="782113606">
          <w:marLeft w:val="0"/>
          <w:marRight w:val="0"/>
          <w:marTop w:val="60"/>
          <w:marBottom w:val="0"/>
          <w:divBdr>
            <w:top w:val="none" w:sz="0" w:space="0" w:color="auto"/>
            <w:left w:val="none" w:sz="0" w:space="0" w:color="auto"/>
            <w:bottom w:val="none" w:sz="0" w:space="0" w:color="auto"/>
            <w:right w:val="none" w:sz="0" w:space="0" w:color="auto"/>
          </w:divBdr>
        </w:div>
      </w:divsChild>
    </w:div>
    <w:div w:id="1414277149">
      <w:bodyDiv w:val="1"/>
      <w:marLeft w:val="0"/>
      <w:marRight w:val="0"/>
      <w:marTop w:val="0"/>
      <w:marBottom w:val="0"/>
      <w:divBdr>
        <w:top w:val="none" w:sz="0" w:space="0" w:color="auto"/>
        <w:left w:val="none" w:sz="0" w:space="0" w:color="auto"/>
        <w:bottom w:val="none" w:sz="0" w:space="0" w:color="auto"/>
        <w:right w:val="none" w:sz="0" w:space="0" w:color="auto"/>
      </w:divBdr>
      <w:divsChild>
        <w:div w:id="1637638520">
          <w:marLeft w:val="0"/>
          <w:marRight w:val="0"/>
          <w:marTop w:val="0"/>
          <w:marBottom w:val="0"/>
          <w:divBdr>
            <w:top w:val="none" w:sz="0" w:space="0" w:color="auto"/>
            <w:left w:val="none" w:sz="0" w:space="0" w:color="auto"/>
            <w:bottom w:val="none" w:sz="0" w:space="0" w:color="auto"/>
            <w:right w:val="none" w:sz="0" w:space="0" w:color="auto"/>
          </w:divBdr>
        </w:div>
      </w:divsChild>
    </w:div>
    <w:div w:id="1450078759">
      <w:bodyDiv w:val="1"/>
      <w:marLeft w:val="0"/>
      <w:marRight w:val="0"/>
      <w:marTop w:val="0"/>
      <w:marBottom w:val="0"/>
      <w:divBdr>
        <w:top w:val="none" w:sz="0" w:space="0" w:color="auto"/>
        <w:left w:val="none" w:sz="0" w:space="0" w:color="auto"/>
        <w:bottom w:val="none" w:sz="0" w:space="0" w:color="auto"/>
        <w:right w:val="none" w:sz="0" w:space="0" w:color="auto"/>
      </w:divBdr>
    </w:div>
    <w:div w:id="1541092180">
      <w:bodyDiv w:val="1"/>
      <w:marLeft w:val="0"/>
      <w:marRight w:val="0"/>
      <w:marTop w:val="0"/>
      <w:marBottom w:val="0"/>
      <w:divBdr>
        <w:top w:val="none" w:sz="0" w:space="0" w:color="auto"/>
        <w:left w:val="none" w:sz="0" w:space="0" w:color="auto"/>
        <w:bottom w:val="none" w:sz="0" w:space="0" w:color="auto"/>
        <w:right w:val="none" w:sz="0" w:space="0" w:color="auto"/>
      </w:divBdr>
      <w:divsChild>
        <w:div w:id="1760255388">
          <w:marLeft w:val="0"/>
          <w:marRight w:val="0"/>
          <w:marTop w:val="60"/>
          <w:marBottom w:val="0"/>
          <w:divBdr>
            <w:top w:val="none" w:sz="0" w:space="0" w:color="auto"/>
            <w:left w:val="none" w:sz="0" w:space="0" w:color="auto"/>
            <w:bottom w:val="none" w:sz="0" w:space="0" w:color="auto"/>
            <w:right w:val="none" w:sz="0" w:space="0" w:color="auto"/>
          </w:divBdr>
        </w:div>
      </w:divsChild>
    </w:div>
    <w:div w:id="1551838289">
      <w:bodyDiv w:val="1"/>
      <w:marLeft w:val="0"/>
      <w:marRight w:val="0"/>
      <w:marTop w:val="0"/>
      <w:marBottom w:val="0"/>
      <w:divBdr>
        <w:top w:val="none" w:sz="0" w:space="0" w:color="auto"/>
        <w:left w:val="none" w:sz="0" w:space="0" w:color="auto"/>
        <w:bottom w:val="none" w:sz="0" w:space="0" w:color="auto"/>
        <w:right w:val="none" w:sz="0" w:space="0" w:color="auto"/>
      </w:divBdr>
      <w:divsChild>
        <w:div w:id="334964851">
          <w:marLeft w:val="0"/>
          <w:marRight w:val="0"/>
          <w:marTop w:val="0"/>
          <w:marBottom w:val="0"/>
          <w:divBdr>
            <w:top w:val="none" w:sz="0" w:space="0" w:color="auto"/>
            <w:left w:val="none" w:sz="0" w:space="0" w:color="auto"/>
            <w:bottom w:val="none" w:sz="0" w:space="0" w:color="auto"/>
            <w:right w:val="none" w:sz="0" w:space="0" w:color="auto"/>
          </w:divBdr>
        </w:div>
      </w:divsChild>
    </w:div>
    <w:div w:id="1750729522">
      <w:bodyDiv w:val="1"/>
      <w:marLeft w:val="0"/>
      <w:marRight w:val="0"/>
      <w:marTop w:val="0"/>
      <w:marBottom w:val="0"/>
      <w:divBdr>
        <w:top w:val="none" w:sz="0" w:space="0" w:color="auto"/>
        <w:left w:val="none" w:sz="0" w:space="0" w:color="auto"/>
        <w:bottom w:val="none" w:sz="0" w:space="0" w:color="auto"/>
        <w:right w:val="none" w:sz="0" w:space="0" w:color="auto"/>
      </w:divBdr>
    </w:div>
    <w:div w:id="1832063446">
      <w:bodyDiv w:val="1"/>
      <w:marLeft w:val="0"/>
      <w:marRight w:val="0"/>
      <w:marTop w:val="0"/>
      <w:marBottom w:val="0"/>
      <w:divBdr>
        <w:top w:val="none" w:sz="0" w:space="0" w:color="auto"/>
        <w:left w:val="none" w:sz="0" w:space="0" w:color="auto"/>
        <w:bottom w:val="none" w:sz="0" w:space="0" w:color="auto"/>
        <w:right w:val="none" w:sz="0" w:space="0" w:color="auto"/>
      </w:divBdr>
    </w:div>
    <w:div w:id="1912502999">
      <w:bodyDiv w:val="1"/>
      <w:marLeft w:val="0"/>
      <w:marRight w:val="0"/>
      <w:marTop w:val="0"/>
      <w:marBottom w:val="0"/>
      <w:divBdr>
        <w:top w:val="none" w:sz="0" w:space="0" w:color="auto"/>
        <w:left w:val="none" w:sz="0" w:space="0" w:color="auto"/>
        <w:bottom w:val="none" w:sz="0" w:space="0" w:color="auto"/>
        <w:right w:val="none" w:sz="0" w:space="0" w:color="auto"/>
      </w:divBdr>
      <w:divsChild>
        <w:div w:id="2112167771">
          <w:marLeft w:val="0"/>
          <w:marRight w:val="0"/>
          <w:marTop w:val="60"/>
          <w:marBottom w:val="0"/>
          <w:divBdr>
            <w:top w:val="none" w:sz="0" w:space="0" w:color="auto"/>
            <w:left w:val="none" w:sz="0" w:space="0" w:color="auto"/>
            <w:bottom w:val="none" w:sz="0" w:space="0" w:color="auto"/>
            <w:right w:val="none" w:sz="0" w:space="0" w:color="auto"/>
          </w:divBdr>
        </w:div>
      </w:divsChild>
    </w:div>
    <w:div w:id="1929072879">
      <w:bodyDiv w:val="1"/>
      <w:marLeft w:val="0"/>
      <w:marRight w:val="0"/>
      <w:marTop w:val="0"/>
      <w:marBottom w:val="0"/>
      <w:divBdr>
        <w:top w:val="none" w:sz="0" w:space="0" w:color="auto"/>
        <w:left w:val="none" w:sz="0" w:space="0" w:color="auto"/>
        <w:bottom w:val="none" w:sz="0" w:space="0" w:color="auto"/>
        <w:right w:val="none" w:sz="0" w:space="0" w:color="auto"/>
      </w:divBdr>
    </w:div>
    <w:div w:id="2035186964">
      <w:bodyDiv w:val="1"/>
      <w:marLeft w:val="0"/>
      <w:marRight w:val="0"/>
      <w:marTop w:val="0"/>
      <w:marBottom w:val="0"/>
      <w:divBdr>
        <w:top w:val="none" w:sz="0" w:space="0" w:color="auto"/>
        <w:left w:val="none" w:sz="0" w:space="0" w:color="auto"/>
        <w:bottom w:val="none" w:sz="0" w:space="0" w:color="auto"/>
        <w:right w:val="none" w:sz="0" w:space="0" w:color="auto"/>
      </w:divBdr>
    </w:div>
    <w:div w:id="2081824223">
      <w:bodyDiv w:val="1"/>
      <w:marLeft w:val="0"/>
      <w:marRight w:val="0"/>
      <w:marTop w:val="0"/>
      <w:marBottom w:val="0"/>
      <w:divBdr>
        <w:top w:val="none" w:sz="0" w:space="0" w:color="auto"/>
        <w:left w:val="none" w:sz="0" w:space="0" w:color="auto"/>
        <w:bottom w:val="none" w:sz="0" w:space="0" w:color="auto"/>
        <w:right w:val="none" w:sz="0" w:space="0" w:color="auto"/>
      </w:divBdr>
      <w:divsChild>
        <w:div w:id="91897610">
          <w:marLeft w:val="0"/>
          <w:marRight w:val="0"/>
          <w:marTop w:val="60"/>
          <w:marBottom w:val="0"/>
          <w:divBdr>
            <w:top w:val="none" w:sz="0" w:space="0" w:color="auto"/>
            <w:left w:val="none" w:sz="0" w:space="0" w:color="auto"/>
            <w:bottom w:val="none" w:sz="0" w:space="0" w:color="auto"/>
            <w:right w:val="none" w:sz="0" w:space="0" w:color="auto"/>
          </w:divBdr>
        </w:div>
      </w:divsChild>
    </w:div>
    <w:div w:id="213772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00DC54-1DCC-432E-8182-C387DE120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5652</TotalTime>
  <Pages>81</Pages>
  <Words>13572</Words>
  <Characters>77365</Characters>
  <Application>Microsoft Office Word</Application>
  <DocSecurity>0</DocSecurity>
  <Lines>644</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Aimee Williams</cp:lastModifiedBy>
  <cp:revision>1036</cp:revision>
  <dcterms:created xsi:type="dcterms:W3CDTF">2024-08-29T22:37:00Z</dcterms:created>
  <dcterms:modified xsi:type="dcterms:W3CDTF">2024-10-07T22:46:00Z</dcterms:modified>
</cp:coreProperties>
</file>