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92FAE" w14:textId="77777777" w:rsidR="003F0E32" w:rsidRDefault="003F0E32" w:rsidP="003F0E32">
      <w:pPr>
        <w:jc w:val="center"/>
        <w:rPr>
          <w:b/>
          <w:sz w:val="72"/>
          <w:szCs w:val="72"/>
        </w:rPr>
      </w:pPr>
    </w:p>
    <w:p w14:paraId="4B96FEA0" w14:textId="77777777" w:rsidR="003F0E32" w:rsidRDefault="003F0E32" w:rsidP="003F0E32">
      <w:pPr>
        <w:jc w:val="center"/>
        <w:rPr>
          <w:b/>
          <w:sz w:val="72"/>
          <w:szCs w:val="72"/>
        </w:rPr>
      </w:pPr>
    </w:p>
    <w:p w14:paraId="7AB326D9" w14:textId="77777777" w:rsidR="006524A2" w:rsidRPr="00824C12" w:rsidRDefault="003F0E32" w:rsidP="003F0E32">
      <w:pPr>
        <w:jc w:val="center"/>
        <w:rPr>
          <w:b/>
          <w:sz w:val="56"/>
          <w:szCs w:val="56"/>
        </w:rPr>
      </w:pPr>
      <w:r w:rsidRPr="00824C12">
        <w:rPr>
          <w:b/>
          <w:sz w:val="56"/>
          <w:szCs w:val="56"/>
        </w:rPr>
        <w:t>Strategic management and sustainability</w:t>
      </w:r>
    </w:p>
    <w:p w14:paraId="0328273F" w14:textId="77777777" w:rsidR="0051178F" w:rsidRDefault="0051178F" w:rsidP="0051178F">
      <w:pPr>
        <w:rPr>
          <w:sz w:val="32"/>
          <w:szCs w:val="32"/>
          <w:lang w:val="en"/>
        </w:rPr>
      </w:pPr>
    </w:p>
    <w:p w14:paraId="7148B18E" w14:textId="77777777" w:rsidR="0051178F" w:rsidRDefault="0051178F" w:rsidP="0051178F">
      <w:pPr>
        <w:rPr>
          <w:sz w:val="32"/>
          <w:szCs w:val="32"/>
          <w:lang w:val="en"/>
        </w:rPr>
      </w:pPr>
    </w:p>
    <w:p w14:paraId="37846B2B" w14:textId="77777777" w:rsidR="0051178F" w:rsidRDefault="0051178F" w:rsidP="0051178F">
      <w:pPr>
        <w:rPr>
          <w:sz w:val="32"/>
          <w:szCs w:val="32"/>
          <w:lang w:val="en"/>
        </w:rPr>
      </w:pPr>
    </w:p>
    <w:p w14:paraId="7A4B844A" w14:textId="77777777" w:rsidR="0051178F" w:rsidRDefault="0051178F" w:rsidP="0051178F">
      <w:pPr>
        <w:rPr>
          <w:sz w:val="32"/>
          <w:szCs w:val="32"/>
          <w:lang w:val="en"/>
        </w:rPr>
      </w:pPr>
    </w:p>
    <w:p w14:paraId="48215AEE" w14:textId="77777777" w:rsidR="0051178F" w:rsidRPr="00824C12" w:rsidRDefault="0051178F" w:rsidP="0051178F">
      <w:pPr>
        <w:rPr>
          <w:b/>
          <w:bCs/>
          <w:sz w:val="36"/>
          <w:szCs w:val="36"/>
          <w:lang w:val="en"/>
        </w:rPr>
      </w:pPr>
    </w:p>
    <w:p w14:paraId="0C6E8823" w14:textId="2A6B4847" w:rsidR="0051178F" w:rsidRPr="00824C12" w:rsidRDefault="0051178F" w:rsidP="0051178F">
      <w:pPr>
        <w:rPr>
          <w:b/>
          <w:bCs/>
          <w:sz w:val="32"/>
          <w:szCs w:val="32"/>
          <w:lang w:val="en"/>
        </w:rPr>
      </w:pPr>
      <w:r w:rsidRPr="00824C12">
        <w:rPr>
          <w:b/>
          <w:bCs/>
          <w:sz w:val="32"/>
          <w:szCs w:val="32"/>
          <w:lang w:val="en"/>
        </w:rPr>
        <w:t xml:space="preserve">Module name: </w:t>
      </w:r>
      <w:r w:rsidRPr="00824C12">
        <w:rPr>
          <w:b/>
          <w:bCs/>
          <w:sz w:val="32"/>
          <w:szCs w:val="32"/>
        </w:rPr>
        <w:t>Strategic Management and Sustainability</w:t>
      </w:r>
    </w:p>
    <w:p w14:paraId="076950FA" w14:textId="32FA4D07" w:rsidR="0051178F" w:rsidRPr="00824C12" w:rsidRDefault="0051178F" w:rsidP="0051178F">
      <w:pPr>
        <w:rPr>
          <w:b/>
          <w:bCs/>
          <w:sz w:val="32"/>
          <w:szCs w:val="32"/>
          <w:lang w:val="en"/>
        </w:rPr>
      </w:pPr>
      <w:r w:rsidRPr="00824C12">
        <w:rPr>
          <w:b/>
          <w:bCs/>
          <w:sz w:val="32"/>
          <w:szCs w:val="32"/>
          <w:lang w:val="en"/>
        </w:rPr>
        <w:t xml:space="preserve">Module ID: </w:t>
      </w:r>
      <w:r w:rsidRPr="00824C12">
        <w:rPr>
          <w:b/>
          <w:bCs/>
          <w:sz w:val="32"/>
          <w:szCs w:val="32"/>
        </w:rPr>
        <w:t>LCBB6004</w:t>
      </w:r>
    </w:p>
    <w:p w14:paraId="6E544B61" w14:textId="77777777" w:rsidR="0051178F" w:rsidRPr="00824C12" w:rsidRDefault="0051178F" w:rsidP="0051178F">
      <w:pPr>
        <w:keepNext/>
        <w:keepLines/>
        <w:spacing w:after="60"/>
        <w:jc w:val="left"/>
        <w:rPr>
          <w:b/>
          <w:bCs/>
          <w:sz w:val="32"/>
          <w:szCs w:val="32"/>
          <w:lang w:val="en"/>
        </w:rPr>
      </w:pPr>
      <w:r w:rsidRPr="00824C12">
        <w:rPr>
          <w:b/>
          <w:bCs/>
          <w:sz w:val="32"/>
          <w:szCs w:val="32"/>
          <w:lang w:val="en"/>
        </w:rPr>
        <w:t>Student Name: Florentina Fistoleanu</w:t>
      </w:r>
    </w:p>
    <w:p w14:paraId="32DCA9CC" w14:textId="77777777" w:rsidR="0051178F" w:rsidRPr="00824C12" w:rsidRDefault="0051178F" w:rsidP="0051178F">
      <w:pPr>
        <w:keepNext/>
        <w:keepLines/>
        <w:spacing w:after="60"/>
        <w:jc w:val="left"/>
        <w:rPr>
          <w:b/>
          <w:bCs/>
          <w:sz w:val="32"/>
          <w:szCs w:val="32"/>
          <w:lang w:val="en"/>
        </w:rPr>
      </w:pPr>
      <w:r w:rsidRPr="00824C12">
        <w:rPr>
          <w:b/>
          <w:bCs/>
          <w:sz w:val="32"/>
          <w:szCs w:val="32"/>
          <w:lang w:val="en"/>
        </w:rPr>
        <w:t>Student ID: 2115309</w:t>
      </w:r>
    </w:p>
    <w:p w14:paraId="1325F01A" w14:textId="77777777" w:rsidR="0051178F" w:rsidRDefault="0051178F">
      <w:pPr>
        <w:spacing w:line="276" w:lineRule="auto"/>
        <w:jc w:val="left"/>
        <w:rPr>
          <w:b/>
          <w:sz w:val="72"/>
          <w:szCs w:val="72"/>
        </w:rPr>
      </w:pPr>
    </w:p>
    <w:p w14:paraId="5FAF9F82" w14:textId="77777777" w:rsidR="00824C12" w:rsidRDefault="00824C12">
      <w:pPr>
        <w:spacing w:line="276" w:lineRule="auto"/>
        <w:jc w:val="left"/>
        <w:rPr>
          <w:b/>
          <w:sz w:val="72"/>
          <w:szCs w:val="72"/>
        </w:rPr>
      </w:pPr>
    </w:p>
    <w:sdt>
      <w:sdtPr>
        <w:rPr>
          <w:rFonts w:ascii="Times New Roman" w:eastAsiaTheme="minorHAnsi" w:hAnsi="Times New Roman" w:cstheme="minorBidi"/>
          <w:b w:val="0"/>
          <w:bCs w:val="0"/>
          <w:color w:val="auto"/>
          <w:sz w:val="24"/>
          <w:szCs w:val="22"/>
          <w:lang w:val="en-GB"/>
        </w:rPr>
        <w:id w:val="7760474"/>
        <w:docPartObj>
          <w:docPartGallery w:val="Table of Contents"/>
          <w:docPartUnique/>
        </w:docPartObj>
      </w:sdtPr>
      <w:sdtContent>
        <w:p w14:paraId="30377027" w14:textId="77777777" w:rsidR="009A12A4" w:rsidRDefault="009A12A4" w:rsidP="009A12A4">
          <w:pPr>
            <w:pStyle w:val="TOCHeading"/>
            <w:jc w:val="center"/>
          </w:pPr>
          <w:r w:rsidRPr="009A12A4">
            <w:rPr>
              <w:color w:val="auto"/>
            </w:rPr>
            <w:t>Table of Contents</w:t>
          </w:r>
        </w:p>
        <w:p w14:paraId="59D6580A" w14:textId="77777777" w:rsidR="009A12A4" w:rsidRDefault="009A12A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1094970" w:history="1">
            <w:r w:rsidRPr="00F675DA">
              <w:rPr>
                <w:rStyle w:val="Hyperlink"/>
                <w:noProof/>
              </w:rPr>
              <w:t>INTRODUCTION</w:t>
            </w:r>
            <w:r>
              <w:rPr>
                <w:noProof/>
                <w:webHidden/>
              </w:rPr>
              <w:tab/>
            </w:r>
            <w:r>
              <w:rPr>
                <w:noProof/>
                <w:webHidden/>
              </w:rPr>
              <w:fldChar w:fldCharType="begin"/>
            </w:r>
            <w:r>
              <w:rPr>
                <w:noProof/>
                <w:webHidden/>
              </w:rPr>
              <w:instrText xml:space="preserve"> PAGEREF _Toc171094970 \h </w:instrText>
            </w:r>
            <w:r>
              <w:rPr>
                <w:noProof/>
                <w:webHidden/>
              </w:rPr>
            </w:r>
            <w:r>
              <w:rPr>
                <w:noProof/>
                <w:webHidden/>
              </w:rPr>
              <w:fldChar w:fldCharType="separate"/>
            </w:r>
            <w:r>
              <w:rPr>
                <w:noProof/>
                <w:webHidden/>
              </w:rPr>
              <w:t>2</w:t>
            </w:r>
            <w:r>
              <w:rPr>
                <w:noProof/>
                <w:webHidden/>
              </w:rPr>
              <w:fldChar w:fldCharType="end"/>
            </w:r>
          </w:hyperlink>
        </w:p>
        <w:p w14:paraId="0EFC699A" w14:textId="77777777" w:rsidR="009A12A4" w:rsidRDefault="00000000">
          <w:pPr>
            <w:pStyle w:val="TOC1"/>
            <w:tabs>
              <w:tab w:val="right" w:leader="dot" w:pos="9016"/>
            </w:tabs>
            <w:rPr>
              <w:rFonts w:asciiTheme="minorHAnsi" w:eastAsiaTheme="minorEastAsia" w:hAnsiTheme="minorHAnsi"/>
              <w:noProof/>
              <w:sz w:val="22"/>
              <w:lang w:val="en-IN" w:eastAsia="en-IN"/>
            </w:rPr>
          </w:pPr>
          <w:hyperlink w:anchor="_Toc171094971" w:history="1">
            <w:r w:rsidR="009A12A4" w:rsidRPr="00F675DA">
              <w:rPr>
                <w:rStyle w:val="Hyperlink"/>
                <w:noProof/>
              </w:rPr>
              <w:t>MAIN BODY</w:t>
            </w:r>
            <w:r w:rsidR="009A12A4">
              <w:rPr>
                <w:noProof/>
                <w:webHidden/>
              </w:rPr>
              <w:tab/>
            </w:r>
            <w:r w:rsidR="009A12A4">
              <w:rPr>
                <w:noProof/>
                <w:webHidden/>
              </w:rPr>
              <w:fldChar w:fldCharType="begin"/>
            </w:r>
            <w:r w:rsidR="009A12A4">
              <w:rPr>
                <w:noProof/>
                <w:webHidden/>
              </w:rPr>
              <w:instrText xml:space="preserve"> PAGEREF _Toc171094971 \h </w:instrText>
            </w:r>
            <w:r w:rsidR="009A12A4">
              <w:rPr>
                <w:noProof/>
                <w:webHidden/>
              </w:rPr>
            </w:r>
            <w:r w:rsidR="009A12A4">
              <w:rPr>
                <w:noProof/>
                <w:webHidden/>
              </w:rPr>
              <w:fldChar w:fldCharType="separate"/>
            </w:r>
            <w:r w:rsidR="009A12A4">
              <w:rPr>
                <w:noProof/>
                <w:webHidden/>
              </w:rPr>
              <w:t>2</w:t>
            </w:r>
            <w:r w:rsidR="009A12A4">
              <w:rPr>
                <w:noProof/>
                <w:webHidden/>
              </w:rPr>
              <w:fldChar w:fldCharType="end"/>
            </w:r>
          </w:hyperlink>
        </w:p>
        <w:p w14:paraId="046BF6FD" w14:textId="77777777" w:rsidR="009A12A4" w:rsidRDefault="00000000">
          <w:pPr>
            <w:pStyle w:val="TOC2"/>
            <w:tabs>
              <w:tab w:val="right" w:leader="dot" w:pos="9016"/>
            </w:tabs>
            <w:rPr>
              <w:rFonts w:asciiTheme="minorHAnsi" w:eastAsiaTheme="minorEastAsia" w:hAnsiTheme="minorHAnsi"/>
              <w:noProof/>
              <w:sz w:val="22"/>
              <w:lang w:val="en-IN" w:eastAsia="en-IN"/>
            </w:rPr>
          </w:pPr>
          <w:hyperlink w:anchor="_Toc171094972" w:history="1">
            <w:r w:rsidR="009A12A4" w:rsidRPr="00F675DA">
              <w:rPr>
                <w:rStyle w:val="Hyperlink"/>
                <w:noProof/>
              </w:rPr>
              <w:t>The key business and corporate strategies</w:t>
            </w:r>
            <w:r w:rsidR="009A12A4">
              <w:rPr>
                <w:noProof/>
                <w:webHidden/>
              </w:rPr>
              <w:tab/>
            </w:r>
            <w:r w:rsidR="009A12A4">
              <w:rPr>
                <w:noProof/>
                <w:webHidden/>
              </w:rPr>
              <w:fldChar w:fldCharType="begin"/>
            </w:r>
            <w:r w:rsidR="009A12A4">
              <w:rPr>
                <w:noProof/>
                <w:webHidden/>
              </w:rPr>
              <w:instrText xml:space="preserve"> PAGEREF _Toc171094972 \h </w:instrText>
            </w:r>
            <w:r w:rsidR="009A12A4">
              <w:rPr>
                <w:noProof/>
                <w:webHidden/>
              </w:rPr>
            </w:r>
            <w:r w:rsidR="009A12A4">
              <w:rPr>
                <w:noProof/>
                <w:webHidden/>
              </w:rPr>
              <w:fldChar w:fldCharType="separate"/>
            </w:r>
            <w:r w:rsidR="009A12A4">
              <w:rPr>
                <w:noProof/>
                <w:webHidden/>
              </w:rPr>
              <w:t>2</w:t>
            </w:r>
            <w:r w:rsidR="009A12A4">
              <w:rPr>
                <w:noProof/>
                <w:webHidden/>
              </w:rPr>
              <w:fldChar w:fldCharType="end"/>
            </w:r>
          </w:hyperlink>
        </w:p>
        <w:p w14:paraId="3CEF0AAC" w14:textId="77777777" w:rsidR="009A12A4" w:rsidRDefault="00000000">
          <w:pPr>
            <w:pStyle w:val="TOC2"/>
            <w:tabs>
              <w:tab w:val="right" w:leader="dot" w:pos="9016"/>
            </w:tabs>
            <w:rPr>
              <w:rFonts w:asciiTheme="minorHAnsi" w:eastAsiaTheme="minorEastAsia" w:hAnsiTheme="minorHAnsi"/>
              <w:noProof/>
              <w:sz w:val="22"/>
              <w:lang w:val="en-IN" w:eastAsia="en-IN"/>
            </w:rPr>
          </w:pPr>
          <w:hyperlink w:anchor="_Toc171094973" w:history="1">
            <w:r w:rsidR="009A12A4" w:rsidRPr="00F675DA">
              <w:rPr>
                <w:rStyle w:val="Hyperlink"/>
                <w:rFonts w:eastAsia="Times New Roman"/>
                <w:noProof/>
                <w:lang w:val="en-IN"/>
              </w:rPr>
              <w:t>Analysing Resources and Capabilities</w:t>
            </w:r>
            <w:r w:rsidR="009A12A4">
              <w:rPr>
                <w:noProof/>
                <w:webHidden/>
              </w:rPr>
              <w:tab/>
            </w:r>
            <w:r w:rsidR="009A12A4">
              <w:rPr>
                <w:noProof/>
                <w:webHidden/>
              </w:rPr>
              <w:fldChar w:fldCharType="begin"/>
            </w:r>
            <w:r w:rsidR="009A12A4">
              <w:rPr>
                <w:noProof/>
                <w:webHidden/>
              </w:rPr>
              <w:instrText xml:space="preserve"> PAGEREF _Toc171094973 \h </w:instrText>
            </w:r>
            <w:r w:rsidR="009A12A4">
              <w:rPr>
                <w:noProof/>
                <w:webHidden/>
              </w:rPr>
            </w:r>
            <w:r w:rsidR="009A12A4">
              <w:rPr>
                <w:noProof/>
                <w:webHidden/>
              </w:rPr>
              <w:fldChar w:fldCharType="separate"/>
            </w:r>
            <w:r w:rsidR="009A12A4">
              <w:rPr>
                <w:noProof/>
                <w:webHidden/>
              </w:rPr>
              <w:t>3</w:t>
            </w:r>
            <w:r w:rsidR="009A12A4">
              <w:rPr>
                <w:noProof/>
                <w:webHidden/>
              </w:rPr>
              <w:fldChar w:fldCharType="end"/>
            </w:r>
          </w:hyperlink>
        </w:p>
        <w:p w14:paraId="39793C41" w14:textId="77777777" w:rsidR="009A12A4" w:rsidRDefault="00000000">
          <w:pPr>
            <w:pStyle w:val="TOC2"/>
            <w:tabs>
              <w:tab w:val="right" w:leader="dot" w:pos="9016"/>
            </w:tabs>
            <w:rPr>
              <w:rFonts w:asciiTheme="minorHAnsi" w:eastAsiaTheme="minorEastAsia" w:hAnsiTheme="minorHAnsi"/>
              <w:noProof/>
              <w:sz w:val="22"/>
              <w:lang w:val="en-IN" w:eastAsia="en-IN"/>
            </w:rPr>
          </w:pPr>
          <w:hyperlink w:anchor="_Toc171094974" w:history="1">
            <w:r w:rsidR="009A12A4" w:rsidRPr="00F675DA">
              <w:rPr>
                <w:rStyle w:val="Hyperlink"/>
                <w:rFonts w:eastAsia="Times New Roman"/>
                <w:noProof/>
                <w:lang w:val="en-IN"/>
              </w:rPr>
              <w:t>Evaluation of Strategy</w:t>
            </w:r>
            <w:r w:rsidR="009A12A4">
              <w:rPr>
                <w:noProof/>
                <w:webHidden/>
              </w:rPr>
              <w:tab/>
            </w:r>
            <w:r w:rsidR="009A12A4">
              <w:rPr>
                <w:noProof/>
                <w:webHidden/>
              </w:rPr>
              <w:fldChar w:fldCharType="begin"/>
            </w:r>
            <w:r w:rsidR="009A12A4">
              <w:rPr>
                <w:noProof/>
                <w:webHidden/>
              </w:rPr>
              <w:instrText xml:space="preserve"> PAGEREF _Toc171094974 \h </w:instrText>
            </w:r>
            <w:r w:rsidR="009A12A4">
              <w:rPr>
                <w:noProof/>
                <w:webHidden/>
              </w:rPr>
            </w:r>
            <w:r w:rsidR="009A12A4">
              <w:rPr>
                <w:noProof/>
                <w:webHidden/>
              </w:rPr>
              <w:fldChar w:fldCharType="separate"/>
            </w:r>
            <w:r w:rsidR="009A12A4">
              <w:rPr>
                <w:noProof/>
                <w:webHidden/>
              </w:rPr>
              <w:t>5</w:t>
            </w:r>
            <w:r w:rsidR="009A12A4">
              <w:rPr>
                <w:noProof/>
                <w:webHidden/>
              </w:rPr>
              <w:fldChar w:fldCharType="end"/>
            </w:r>
          </w:hyperlink>
        </w:p>
        <w:p w14:paraId="7B09664C" w14:textId="77777777" w:rsidR="009A12A4" w:rsidRDefault="00000000">
          <w:pPr>
            <w:pStyle w:val="TOC2"/>
            <w:tabs>
              <w:tab w:val="right" w:leader="dot" w:pos="9016"/>
            </w:tabs>
            <w:rPr>
              <w:rFonts w:asciiTheme="minorHAnsi" w:eastAsiaTheme="minorEastAsia" w:hAnsiTheme="minorHAnsi"/>
              <w:noProof/>
              <w:sz w:val="22"/>
              <w:lang w:val="en-IN" w:eastAsia="en-IN"/>
            </w:rPr>
          </w:pPr>
          <w:hyperlink w:anchor="_Toc171094975" w:history="1">
            <w:r w:rsidR="009A12A4" w:rsidRPr="00F675DA">
              <w:rPr>
                <w:rStyle w:val="Hyperlink"/>
                <w:noProof/>
                <w:lang w:val="en-IN"/>
              </w:rPr>
              <w:t>Sustainability efforts</w:t>
            </w:r>
            <w:r w:rsidR="009A12A4">
              <w:rPr>
                <w:noProof/>
                <w:webHidden/>
              </w:rPr>
              <w:tab/>
            </w:r>
            <w:r w:rsidR="009A12A4">
              <w:rPr>
                <w:noProof/>
                <w:webHidden/>
              </w:rPr>
              <w:fldChar w:fldCharType="begin"/>
            </w:r>
            <w:r w:rsidR="009A12A4">
              <w:rPr>
                <w:noProof/>
                <w:webHidden/>
              </w:rPr>
              <w:instrText xml:space="preserve"> PAGEREF _Toc171094975 \h </w:instrText>
            </w:r>
            <w:r w:rsidR="009A12A4">
              <w:rPr>
                <w:noProof/>
                <w:webHidden/>
              </w:rPr>
            </w:r>
            <w:r w:rsidR="009A12A4">
              <w:rPr>
                <w:noProof/>
                <w:webHidden/>
              </w:rPr>
              <w:fldChar w:fldCharType="separate"/>
            </w:r>
            <w:r w:rsidR="009A12A4">
              <w:rPr>
                <w:noProof/>
                <w:webHidden/>
              </w:rPr>
              <w:t>7</w:t>
            </w:r>
            <w:r w:rsidR="009A12A4">
              <w:rPr>
                <w:noProof/>
                <w:webHidden/>
              </w:rPr>
              <w:fldChar w:fldCharType="end"/>
            </w:r>
          </w:hyperlink>
        </w:p>
        <w:p w14:paraId="32A665E6" w14:textId="77777777" w:rsidR="009A12A4" w:rsidRDefault="00000000">
          <w:pPr>
            <w:pStyle w:val="TOC2"/>
            <w:tabs>
              <w:tab w:val="right" w:leader="dot" w:pos="9016"/>
            </w:tabs>
            <w:rPr>
              <w:rFonts w:asciiTheme="minorHAnsi" w:eastAsiaTheme="minorEastAsia" w:hAnsiTheme="minorHAnsi"/>
              <w:noProof/>
              <w:sz w:val="22"/>
              <w:lang w:val="en-IN" w:eastAsia="en-IN"/>
            </w:rPr>
          </w:pPr>
          <w:hyperlink w:anchor="_Toc171094976" w:history="1">
            <w:r w:rsidR="009A12A4" w:rsidRPr="00F675DA">
              <w:rPr>
                <w:rStyle w:val="Hyperlink"/>
                <w:noProof/>
                <w:lang w:val="en-IN"/>
              </w:rPr>
              <w:t>Future Strategic Direction and Recommendation</w:t>
            </w:r>
            <w:r w:rsidR="009A12A4">
              <w:rPr>
                <w:noProof/>
                <w:webHidden/>
              </w:rPr>
              <w:tab/>
            </w:r>
            <w:r w:rsidR="009A12A4">
              <w:rPr>
                <w:noProof/>
                <w:webHidden/>
              </w:rPr>
              <w:fldChar w:fldCharType="begin"/>
            </w:r>
            <w:r w:rsidR="009A12A4">
              <w:rPr>
                <w:noProof/>
                <w:webHidden/>
              </w:rPr>
              <w:instrText xml:space="preserve"> PAGEREF _Toc171094976 \h </w:instrText>
            </w:r>
            <w:r w:rsidR="009A12A4">
              <w:rPr>
                <w:noProof/>
                <w:webHidden/>
              </w:rPr>
            </w:r>
            <w:r w:rsidR="009A12A4">
              <w:rPr>
                <w:noProof/>
                <w:webHidden/>
              </w:rPr>
              <w:fldChar w:fldCharType="separate"/>
            </w:r>
            <w:r w:rsidR="009A12A4">
              <w:rPr>
                <w:noProof/>
                <w:webHidden/>
              </w:rPr>
              <w:t>8</w:t>
            </w:r>
            <w:r w:rsidR="009A12A4">
              <w:rPr>
                <w:noProof/>
                <w:webHidden/>
              </w:rPr>
              <w:fldChar w:fldCharType="end"/>
            </w:r>
          </w:hyperlink>
        </w:p>
        <w:p w14:paraId="349FFECC" w14:textId="77777777" w:rsidR="009A12A4" w:rsidRDefault="00000000">
          <w:pPr>
            <w:pStyle w:val="TOC1"/>
            <w:tabs>
              <w:tab w:val="right" w:leader="dot" w:pos="9016"/>
            </w:tabs>
            <w:rPr>
              <w:rFonts w:asciiTheme="minorHAnsi" w:eastAsiaTheme="minorEastAsia" w:hAnsiTheme="minorHAnsi"/>
              <w:noProof/>
              <w:sz w:val="22"/>
              <w:lang w:val="en-IN" w:eastAsia="en-IN"/>
            </w:rPr>
          </w:pPr>
          <w:hyperlink w:anchor="_Toc171094977" w:history="1">
            <w:r w:rsidR="009A12A4" w:rsidRPr="00F675DA">
              <w:rPr>
                <w:rStyle w:val="Hyperlink"/>
                <w:noProof/>
                <w:lang w:val="en-IN"/>
              </w:rPr>
              <w:t>Conclusion</w:t>
            </w:r>
            <w:r w:rsidR="009A12A4">
              <w:rPr>
                <w:noProof/>
                <w:webHidden/>
              </w:rPr>
              <w:tab/>
            </w:r>
            <w:r w:rsidR="009A12A4">
              <w:rPr>
                <w:noProof/>
                <w:webHidden/>
              </w:rPr>
              <w:fldChar w:fldCharType="begin"/>
            </w:r>
            <w:r w:rsidR="009A12A4">
              <w:rPr>
                <w:noProof/>
                <w:webHidden/>
              </w:rPr>
              <w:instrText xml:space="preserve"> PAGEREF _Toc171094977 \h </w:instrText>
            </w:r>
            <w:r w:rsidR="009A12A4">
              <w:rPr>
                <w:noProof/>
                <w:webHidden/>
              </w:rPr>
            </w:r>
            <w:r w:rsidR="009A12A4">
              <w:rPr>
                <w:noProof/>
                <w:webHidden/>
              </w:rPr>
              <w:fldChar w:fldCharType="separate"/>
            </w:r>
            <w:r w:rsidR="009A12A4">
              <w:rPr>
                <w:noProof/>
                <w:webHidden/>
              </w:rPr>
              <w:t>9</w:t>
            </w:r>
            <w:r w:rsidR="009A12A4">
              <w:rPr>
                <w:noProof/>
                <w:webHidden/>
              </w:rPr>
              <w:fldChar w:fldCharType="end"/>
            </w:r>
          </w:hyperlink>
        </w:p>
        <w:p w14:paraId="78FEB491" w14:textId="77777777" w:rsidR="009A12A4" w:rsidRDefault="00000000">
          <w:pPr>
            <w:pStyle w:val="TOC1"/>
            <w:tabs>
              <w:tab w:val="right" w:leader="dot" w:pos="9016"/>
            </w:tabs>
            <w:rPr>
              <w:rFonts w:asciiTheme="minorHAnsi" w:eastAsiaTheme="minorEastAsia" w:hAnsiTheme="minorHAnsi"/>
              <w:noProof/>
              <w:sz w:val="22"/>
              <w:lang w:val="en-IN" w:eastAsia="en-IN"/>
            </w:rPr>
          </w:pPr>
          <w:hyperlink w:anchor="_Toc171094978" w:history="1">
            <w:r w:rsidR="009A12A4" w:rsidRPr="00F675DA">
              <w:rPr>
                <w:rStyle w:val="Hyperlink"/>
                <w:rFonts w:eastAsia="Times New Roman"/>
                <w:noProof/>
                <w:lang w:val="en-IN" w:eastAsia="en-IN"/>
              </w:rPr>
              <w:t>REFERENCES</w:t>
            </w:r>
            <w:r w:rsidR="009A12A4">
              <w:rPr>
                <w:noProof/>
                <w:webHidden/>
              </w:rPr>
              <w:tab/>
            </w:r>
            <w:r w:rsidR="009A12A4">
              <w:rPr>
                <w:noProof/>
                <w:webHidden/>
              </w:rPr>
              <w:fldChar w:fldCharType="begin"/>
            </w:r>
            <w:r w:rsidR="009A12A4">
              <w:rPr>
                <w:noProof/>
                <w:webHidden/>
              </w:rPr>
              <w:instrText xml:space="preserve"> PAGEREF _Toc171094978 \h </w:instrText>
            </w:r>
            <w:r w:rsidR="009A12A4">
              <w:rPr>
                <w:noProof/>
                <w:webHidden/>
              </w:rPr>
            </w:r>
            <w:r w:rsidR="009A12A4">
              <w:rPr>
                <w:noProof/>
                <w:webHidden/>
              </w:rPr>
              <w:fldChar w:fldCharType="separate"/>
            </w:r>
            <w:r w:rsidR="009A12A4">
              <w:rPr>
                <w:noProof/>
                <w:webHidden/>
              </w:rPr>
              <w:t>10</w:t>
            </w:r>
            <w:r w:rsidR="009A12A4">
              <w:rPr>
                <w:noProof/>
                <w:webHidden/>
              </w:rPr>
              <w:fldChar w:fldCharType="end"/>
            </w:r>
          </w:hyperlink>
        </w:p>
        <w:p w14:paraId="5E62246C" w14:textId="77777777" w:rsidR="009A12A4" w:rsidRDefault="009A12A4">
          <w:r>
            <w:fldChar w:fldCharType="end"/>
          </w:r>
        </w:p>
      </w:sdtContent>
    </w:sdt>
    <w:p w14:paraId="761C25E9" w14:textId="77777777" w:rsidR="009A12A4" w:rsidRDefault="009A12A4">
      <w:pPr>
        <w:spacing w:line="276" w:lineRule="auto"/>
        <w:jc w:val="left"/>
        <w:rPr>
          <w:rFonts w:eastAsiaTheme="majorEastAsia" w:cstheme="majorBidi"/>
          <w:b/>
          <w:bCs/>
          <w:sz w:val="28"/>
          <w:szCs w:val="28"/>
        </w:rPr>
      </w:pPr>
      <w:bookmarkStart w:id="0" w:name="_Toc171094970"/>
      <w:r>
        <w:br w:type="page"/>
      </w:r>
    </w:p>
    <w:p w14:paraId="30E76451" w14:textId="77777777" w:rsidR="003F0E32" w:rsidRDefault="003F0E32" w:rsidP="003F0E32">
      <w:pPr>
        <w:pStyle w:val="Heading1"/>
      </w:pPr>
      <w:r>
        <w:lastRenderedPageBreak/>
        <w:t>INTRODUCTION</w:t>
      </w:r>
      <w:bookmarkEnd w:id="0"/>
    </w:p>
    <w:p w14:paraId="380036E4" w14:textId="77777777" w:rsidR="00D91AB5" w:rsidRPr="00D91AB5" w:rsidRDefault="00D91AB5" w:rsidP="00D91AB5">
      <w:pPr>
        <w:spacing w:after="0"/>
        <w:rPr>
          <w:rFonts w:eastAsia="Times New Roman" w:cs="Times New Roman"/>
          <w:szCs w:val="24"/>
          <w:lang w:val="en-IN" w:eastAsia="en-IN"/>
        </w:rPr>
      </w:pPr>
      <w:r>
        <w:rPr>
          <w:rFonts w:eastAsia="Times New Roman" w:cs="Times New Roman"/>
          <w:szCs w:val="24"/>
          <w:lang w:val="en-IN" w:eastAsia="en-IN"/>
        </w:rPr>
        <w:t>The process of</w:t>
      </w:r>
      <w:r w:rsidRPr="00D91AB5">
        <w:rPr>
          <w:rFonts w:eastAsia="Times New Roman" w:cs="Times New Roman"/>
          <w:szCs w:val="24"/>
          <w:lang w:val="en-IN" w:eastAsia="en-IN"/>
        </w:rPr>
        <w:t xml:space="preserve"> mana</w:t>
      </w:r>
      <w:r>
        <w:rPr>
          <w:rFonts w:eastAsia="Times New Roman" w:cs="Times New Roman"/>
          <w:szCs w:val="24"/>
          <w:lang w:val="en-IN" w:eastAsia="en-IN"/>
        </w:rPr>
        <w:t>ging resources within an organis</w:t>
      </w:r>
      <w:r w:rsidRPr="00D91AB5">
        <w:rPr>
          <w:rFonts w:eastAsia="Times New Roman" w:cs="Times New Roman"/>
          <w:szCs w:val="24"/>
          <w:lang w:val="en-IN" w:eastAsia="en-IN"/>
        </w:rPr>
        <w:t xml:space="preserve">ation to maintain </w:t>
      </w:r>
      <w:r>
        <w:rPr>
          <w:rFonts w:eastAsia="Times New Roman" w:cs="Times New Roman"/>
          <w:szCs w:val="24"/>
          <w:lang w:val="en-IN" w:eastAsia="en-IN"/>
        </w:rPr>
        <w:t xml:space="preserve">and obtain </w:t>
      </w:r>
      <w:r w:rsidRPr="00D91AB5">
        <w:rPr>
          <w:rFonts w:eastAsia="Times New Roman" w:cs="Times New Roman"/>
          <w:szCs w:val="24"/>
          <w:lang w:val="en-IN" w:eastAsia="en-IN"/>
        </w:rPr>
        <w:t>the accomplishment of business goals and objectives is known as str</w:t>
      </w:r>
      <w:r>
        <w:rPr>
          <w:rFonts w:eastAsia="Times New Roman" w:cs="Times New Roman"/>
          <w:szCs w:val="24"/>
          <w:lang w:val="en-IN" w:eastAsia="en-IN"/>
        </w:rPr>
        <w:t xml:space="preserve">ategic management. Company undergoes </w:t>
      </w:r>
      <w:r w:rsidRPr="00D91AB5">
        <w:rPr>
          <w:rFonts w:eastAsia="Times New Roman" w:cs="Times New Roman"/>
          <w:szCs w:val="24"/>
          <w:lang w:val="en-IN" w:eastAsia="en-IN"/>
        </w:rPr>
        <w:t xml:space="preserve">a </w:t>
      </w:r>
      <w:r>
        <w:rPr>
          <w:rFonts w:eastAsia="Times New Roman" w:cs="Times New Roman"/>
          <w:szCs w:val="24"/>
          <w:lang w:val="en-IN" w:eastAsia="en-IN"/>
        </w:rPr>
        <w:t>number of stages in the organis</w:t>
      </w:r>
      <w:r w:rsidRPr="00D91AB5">
        <w:rPr>
          <w:rFonts w:eastAsia="Times New Roman" w:cs="Times New Roman"/>
          <w:szCs w:val="24"/>
          <w:lang w:val="en-IN" w:eastAsia="en-IN"/>
        </w:rPr>
        <w:t>ed processes of</w:t>
      </w:r>
      <w:r w:rsidR="000A709C">
        <w:rPr>
          <w:rFonts w:eastAsia="Times New Roman" w:cs="Times New Roman"/>
          <w:szCs w:val="24"/>
          <w:lang w:val="en-IN" w:eastAsia="en-IN"/>
        </w:rPr>
        <w:t xml:space="preserve"> strategic management, consisting of inspecting </w:t>
      </w:r>
      <w:r w:rsidRPr="00D91AB5">
        <w:rPr>
          <w:rFonts w:eastAsia="Times New Roman" w:cs="Times New Roman"/>
          <w:szCs w:val="24"/>
          <w:lang w:val="en-IN" w:eastAsia="en-IN"/>
        </w:rPr>
        <w:t>the market competition and evaluating internal capabilities</w:t>
      </w:r>
      <w:r w:rsidR="009A12A4" w:rsidRPr="009A12A4">
        <w:rPr>
          <w:shd w:val="clear" w:color="auto" w:fill="FFFFFF"/>
        </w:rPr>
        <w:t xml:space="preserve"> </w:t>
      </w:r>
      <w:r w:rsidR="009A12A4">
        <w:rPr>
          <w:shd w:val="clear" w:color="auto" w:fill="FFFFFF"/>
        </w:rPr>
        <w:t xml:space="preserve">Fuertes, (Alfaro, Vargas, Gutierrez, </w:t>
      </w:r>
      <w:proofErr w:type="spellStart"/>
      <w:r w:rsidR="009A12A4">
        <w:rPr>
          <w:shd w:val="clear" w:color="auto" w:fill="FFFFFF"/>
        </w:rPr>
        <w:t>Ternero</w:t>
      </w:r>
      <w:proofErr w:type="spellEnd"/>
      <w:r w:rsidR="009A12A4">
        <w:rPr>
          <w:shd w:val="clear" w:color="auto" w:fill="FFFFFF"/>
        </w:rPr>
        <w:t xml:space="preserve">, and </w:t>
      </w:r>
      <w:proofErr w:type="spellStart"/>
      <w:r w:rsidR="009A12A4">
        <w:rPr>
          <w:shd w:val="clear" w:color="auto" w:fill="FFFFFF"/>
        </w:rPr>
        <w:t>Sabattin</w:t>
      </w:r>
      <w:proofErr w:type="spellEnd"/>
      <w:r w:rsidR="009A12A4">
        <w:rPr>
          <w:shd w:val="clear" w:color="auto" w:fill="FFFFFF"/>
        </w:rPr>
        <w:t>, 2020)</w:t>
      </w:r>
      <w:r w:rsidRPr="00D91AB5">
        <w:rPr>
          <w:rFonts w:eastAsia="Times New Roman" w:cs="Times New Roman"/>
          <w:szCs w:val="24"/>
          <w:lang w:val="en-IN" w:eastAsia="en-IN"/>
        </w:rPr>
        <w:t xml:space="preserve">. </w:t>
      </w:r>
      <w:r w:rsidR="001D7BE9">
        <w:rPr>
          <w:rFonts w:eastAsia="Times New Roman" w:cs="Times New Roman"/>
          <w:szCs w:val="24"/>
          <w:lang w:val="en-IN" w:eastAsia="en-IN"/>
        </w:rPr>
        <w:t xml:space="preserve">The report will identify the key business and corporate strategies of the Unilever organisation. </w:t>
      </w:r>
      <w:r w:rsidR="00DF1576">
        <w:rPr>
          <w:rFonts w:eastAsia="Times New Roman" w:cs="Times New Roman"/>
          <w:szCs w:val="24"/>
          <w:lang w:val="en-IN" w:eastAsia="en-IN"/>
        </w:rPr>
        <w:t>The</w:t>
      </w:r>
      <w:r w:rsidR="001D7BE9">
        <w:rPr>
          <w:rFonts w:eastAsia="Times New Roman" w:cs="Times New Roman"/>
          <w:szCs w:val="24"/>
          <w:lang w:val="en-IN" w:eastAsia="en-IN"/>
        </w:rPr>
        <w:t xml:space="preserve"> report will also discuss </w:t>
      </w:r>
      <w:r w:rsidR="00DF1576">
        <w:rPr>
          <w:rFonts w:eastAsia="Times New Roman" w:cs="Times New Roman"/>
          <w:szCs w:val="24"/>
          <w:lang w:val="en-IN" w:eastAsia="en-IN"/>
        </w:rPr>
        <w:t xml:space="preserve">the capabilities and resources of the organisation. Additionally, the report will analyse that how successful the company has been in implementing the corporate strategies to compete in the market. </w:t>
      </w:r>
      <w:r w:rsidR="005121BE">
        <w:rPr>
          <w:rFonts w:eastAsia="Times New Roman" w:cs="Times New Roman"/>
          <w:szCs w:val="24"/>
          <w:lang w:val="en-IN" w:eastAsia="en-IN"/>
        </w:rPr>
        <w:t>Furthermore</w:t>
      </w:r>
      <w:r w:rsidR="00DF1576">
        <w:rPr>
          <w:rFonts w:eastAsia="Times New Roman" w:cs="Times New Roman"/>
          <w:szCs w:val="24"/>
          <w:lang w:val="en-IN" w:eastAsia="en-IN"/>
        </w:rPr>
        <w:t>, the report will evaluate the competitiveness of the organisation considering sustainability and the environment.</w:t>
      </w:r>
      <w:r w:rsidR="005121BE">
        <w:rPr>
          <w:rFonts w:eastAsia="Times New Roman" w:cs="Times New Roman"/>
          <w:szCs w:val="24"/>
          <w:lang w:val="en-IN" w:eastAsia="en-IN"/>
        </w:rPr>
        <w:t xml:space="preserve"> Lastly the report will discuss about the organisation’s strategic direction in the future.</w:t>
      </w:r>
    </w:p>
    <w:p w14:paraId="7B469CE5" w14:textId="77777777" w:rsidR="003F0E32" w:rsidRDefault="003F0E32" w:rsidP="003F0E32">
      <w:pPr>
        <w:pStyle w:val="Heading1"/>
      </w:pPr>
      <w:bookmarkStart w:id="1" w:name="_Toc171094971"/>
      <w:r>
        <w:t>MAIN BODY</w:t>
      </w:r>
      <w:bookmarkEnd w:id="1"/>
      <w:r>
        <w:t xml:space="preserve"> </w:t>
      </w:r>
    </w:p>
    <w:p w14:paraId="5EFDF5C0" w14:textId="77777777" w:rsidR="003F0E32" w:rsidRDefault="003F0E32" w:rsidP="003F0E32">
      <w:pPr>
        <w:pStyle w:val="Heading2"/>
      </w:pPr>
      <w:bookmarkStart w:id="2" w:name="_Toc171094972"/>
      <w:r>
        <w:t>The key business and corporate strategies</w:t>
      </w:r>
      <w:bookmarkEnd w:id="2"/>
    </w:p>
    <w:p w14:paraId="4FC9AAA1" w14:textId="77777777" w:rsidR="003F0E32" w:rsidRDefault="00726CEF" w:rsidP="00726CEF">
      <w:pPr>
        <w:rPr>
          <w:rFonts w:eastAsia="Times New Roman" w:cs="Times New Roman"/>
          <w:szCs w:val="24"/>
          <w:lang w:val="en-IN" w:eastAsia="en-IN"/>
        </w:rPr>
      </w:pPr>
      <w:r w:rsidRPr="00726CEF">
        <w:rPr>
          <w:rFonts w:eastAsia="Times New Roman" w:cs="Times New Roman"/>
          <w:szCs w:val="24"/>
          <w:lang w:val="en-IN" w:eastAsia="en-IN"/>
        </w:rPr>
        <w:t>Key corporate and bu</w:t>
      </w:r>
      <w:r>
        <w:rPr>
          <w:rFonts w:eastAsia="Times New Roman" w:cs="Times New Roman"/>
          <w:szCs w:val="24"/>
          <w:lang w:val="en-IN" w:eastAsia="en-IN"/>
        </w:rPr>
        <w:t xml:space="preserve">siness strategies </w:t>
      </w:r>
      <w:r w:rsidRPr="00726CEF">
        <w:rPr>
          <w:rFonts w:eastAsia="Times New Roman" w:cs="Times New Roman"/>
          <w:szCs w:val="24"/>
          <w:lang w:val="en-IN" w:eastAsia="en-IN"/>
        </w:rPr>
        <w:t>are practice</w:t>
      </w:r>
      <w:r>
        <w:rPr>
          <w:rFonts w:eastAsia="Times New Roman" w:cs="Times New Roman"/>
          <w:szCs w:val="24"/>
          <w:lang w:val="en-IN" w:eastAsia="en-IN"/>
        </w:rPr>
        <w:t xml:space="preserve">d with the </w:t>
      </w:r>
      <w:r w:rsidRPr="00726CEF">
        <w:rPr>
          <w:rFonts w:eastAsia="Times New Roman" w:cs="Times New Roman"/>
          <w:szCs w:val="24"/>
          <w:lang w:val="en-IN" w:eastAsia="en-IN"/>
        </w:rPr>
        <w:t xml:space="preserve">goals of satisfying a competitive advantage and </w:t>
      </w:r>
      <w:r>
        <w:rPr>
          <w:rFonts w:eastAsia="Times New Roman" w:cs="Times New Roman"/>
          <w:szCs w:val="24"/>
          <w:lang w:val="en-IN" w:eastAsia="en-IN"/>
        </w:rPr>
        <w:t xml:space="preserve">encouraging </w:t>
      </w:r>
      <w:r w:rsidRPr="00726CEF">
        <w:rPr>
          <w:rFonts w:eastAsia="Times New Roman" w:cs="Times New Roman"/>
          <w:szCs w:val="24"/>
          <w:lang w:val="en-IN" w:eastAsia="en-IN"/>
        </w:rPr>
        <w:t xml:space="preserve">growth. </w:t>
      </w:r>
      <w:r>
        <w:rPr>
          <w:rFonts w:eastAsia="Times New Roman" w:cs="Times New Roman"/>
          <w:szCs w:val="24"/>
          <w:lang w:val="en-IN" w:eastAsia="en-IN"/>
        </w:rPr>
        <w:t>B</w:t>
      </w:r>
      <w:r w:rsidRPr="00726CEF">
        <w:rPr>
          <w:rFonts w:eastAsia="Times New Roman" w:cs="Times New Roman"/>
          <w:szCs w:val="24"/>
          <w:lang w:val="en-IN" w:eastAsia="en-IN"/>
        </w:rPr>
        <w:t xml:space="preserve">usiness strategies that can be </w:t>
      </w:r>
      <w:r>
        <w:rPr>
          <w:rFonts w:eastAsia="Times New Roman" w:cs="Times New Roman"/>
          <w:szCs w:val="24"/>
          <w:lang w:val="en-IN" w:eastAsia="en-IN"/>
        </w:rPr>
        <w:t>adopted to maintain</w:t>
      </w:r>
      <w:r w:rsidRPr="00726CEF">
        <w:rPr>
          <w:rFonts w:eastAsia="Times New Roman" w:cs="Times New Roman"/>
          <w:szCs w:val="24"/>
          <w:lang w:val="en-IN" w:eastAsia="en-IN"/>
        </w:rPr>
        <w:t xml:space="preserve"> a competitive position in the market are identified as Porter generic strategies. Differentiation, cost leadership, and focus are the three different Porter generic strategies. </w:t>
      </w:r>
      <w:r w:rsidR="001D7BE9" w:rsidRPr="00726CEF">
        <w:rPr>
          <w:rFonts w:eastAsia="Times New Roman" w:cs="Times New Roman"/>
          <w:szCs w:val="24"/>
          <w:lang w:val="en-IN" w:eastAsia="en-IN"/>
        </w:rPr>
        <w:t>Unilever can attract customers who are s</w:t>
      </w:r>
      <w:r w:rsidR="001D7BE9">
        <w:rPr>
          <w:rFonts w:eastAsia="Times New Roman" w:cs="Times New Roman"/>
          <w:szCs w:val="24"/>
          <w:lang w:val="en-IN" w:eastAsia="en-IN"/>
        </w:rPr>
        <w:t>ignificantly attracted</w:t>
      </w:r>
      <w:r w:rsidR="001D7BE9" w:rsidRPr="00726CEF">
        <w:rPr>
          <w:rFonts w:eastAsia="Times New Roman" w:cs="Times New Roman"/>
          <w:szCs w:val="24"/>
          <w:lang w:val="en-IN" w:eastAsia="en-IN"/>
        </w:rPr>
        <w:t xml:space="preserve"> and personalised</w:t>
      </w:r>
      <w:r w:rsidR="001D7BE9">
        <w:rPr>
          <w:rFonts w:eastAsia="Times New Roman" w:cs="Times New Roman"/>
          <w:szCs w:val="24"/>
          <w:lang w:val="en-IN" w:eastAsia="en-IN"/>
        </w:rPr>
        <w:t xml:space="preserve"> with the help of this strategy. </w:t>
      </w:r>
      <w:r w:rsidRPr="00726CEF">
        <w:rPr>
          <w:rFonts w:eastAsia="Times New Roman" w:cs="Times New Roman"/>
          <w:szCs w:val="24"/>
          <w:lang w:val="en-IN" w:eastAsia="en-IN"/>
        </w:rPr>
        <w:t xml:space="preserve">Unilever sustains its competitive edge in the market by </w:t>
      </w:r>
      <w:r w:rsidR="000B2736" w:rsidRPr="00726CEF">
        <w:rPr>
          <w:rFonts w:eastAsia="Times New Roman" w:cs="Times New Roman"/>
          <w:szCs w:val="24"/>
          <w:lang w:val="en-IN" w:eastAsia="en-IN"/>
        </w:rPr>
        <w:t>constantly</w:t>
      </w:r>
      <w:r w:rsidRPr="00726CEF">
        <w:rPr>
          <w:rFonts w:eastAsia="Times New Roman" w:cs="Times New Roman"/>
          <w:szCs w:val="24"/>
          <w:lang w:val="en-IN" w:eastAsia="en-IN"/>
        </w:rPr>
        <w:t xml:space="preserve"> meeting custo</w:t>
      </w:r>
      <w:r w:rsidR="000B2736">
        <w:rPr>
          <w:rFonts w:eastAsia="Times New Roman" w:cs="Times New Roman"/>
          <w:szCs w:val="24"/>
          <w:lang w:val="en-IN" w:eastAsia="en-IN"/>
        </w:rPr>
        <w:t>mer needs and demands by emphasising on</w:t>
      </w:r>
      <w:r w:rsidRPr="00726CEF">
        <w:rPr>
          <w:rFonts w:eastAsia="Times New Roman" w:cs="Times New Roman"/>
          <w:szCs w:val="24"/>
          <w:lang w:val="en-IN" w:eastAsia="en-IN"/>
        </w:rPr>
        <w:t xml:space="preserve"> the Porter generic strategies</w:t>
      </w:r>
      <w:r w:rsidR="009A12A4" w:rsidRPr="009A12A4">
        <w:rPr>
          <w:shd w:val="clear" w:color="auto" w:fill="FFFFFF"/>
        </w:rPr>
        <w:t xml:space="preserve"> </w:t>
      </w:r>
      <w:r w:rsidR="009A12A4">
        <w:rPr>
          <w:shd w:val="clear" w:color="auto" w:fill="FFFFFF"/>
        </w:rPr>
        <w:t>(Hernandez, and Menon, 2021)</w:t>
      </w:r>
      <w:r w:rsidRPr="00726CEF">
        <w:rPr>
          <w:rFonts w:eastAsia="Times New Roman" w:cs="Times New Roman"/>
          <w:szCs w:val="24"/>
          <w:lang w:val="en-IN" w:eastAsia="en-IN"/>
        </w:rPr>
        <w:t>.</w:t>
      </w:r>
      <w:r w:rsidR="000A709C" w:rsidRPr="000A709C">
        <w:rPr>
          <w:rFonts w:eastAsia="Times New Roman" w:cs="Times New Roman"/>
          <w:szCs w:val="24"/>
          <w:lang w:val="en-IN" w:eastAsia="en-IN"/>
        </w:rPr>
        <w:t xml:space="preserve"> </w:t>
      </w:r>
      <w:r w:rsidR="000A709C" w:rsidRPr="00726CEF">
        <w:rPr>
          <w:rFonts w:eastAsia="Times New Roman" w:cs="Times New Roman"/>
          <w:szCs w:val="24"/>
          <w:lang w:val="en-IN" w:eastAsia="en-IN"/>
        </w:rPr>
        <w:t>Businesses</w:t>
      </w:r>
      <w:r w:rsidR="000A709C">
        <w:rPr>
          <w:rFonts w:eastAsia="Times New Roman" w:cs="Times New Roman"/>
          <w:szCs w:val="24"/>
          <w:lang w:val="en-IN" w:eastAsia="en-IN"/>
        </w:rPr>
        <w:t xml:space="preserve"> decide</w:t>
      </w:r>
      <w:r w:rsidR="000A709C" w:rsidRPr="00726CEF">
        <w:rPr>
          <w:rFonts w:eastAsia="Times New Roman" w:cs="Times New Roman"/>
          <w:szCs w:val="24"/>
          <w:lang w:val="en-IN" w:eastAsia="en-IN"/>
        </w:rPr>
        <w:t xml:space="preserve"> their strategies based on their resources and</w:t>
      </w:r>
      <w:r w:rsidR="000A709C">
        <w:rPr>
          <w:rFonts w:eastAsia="Times New Roman" w:cs="Times New Roman"/>
          <w:szCs w:val="24"/>
          <w:lang w:val="en-IN" w:eastAsia="en-IN"/>
        </w:rPr>
        <w:t xml:space="preserve"> capabilities. </w:t>
      </w:r>
      <w:r w:rsidR="000B2736">
        <w:rPr>
          <w:rFonts w:eastAsia="Times New Roman" w:cs="Times New Roman"/>
          <w:szCs w:val="24"/>
          <w:lang w:val="en-IN" w:eastAsia="en-IN"/>
        </w:rPr>
        <w:t>Example, Unilever</w:t>
      </w:r>
      <w:r w:rsidRPr="00726CEF">
        <w:rPr>
          <w:rFonts w:eastAsia="Times New Roman" w:cs="Times New Roman"/>
          <w:szCs w:val="24"/>
          <w:lang w:val="en-IN" w:eastAsia="en-IN"/>
        </w:rPr>
        <w:t xml:space="preserve"> is a </w:t>
      </w:r>
      <w:r w:rsidR="000B2736" w:rsidRPr="00726CEF">
        <w:rPr>
          <w:rFonts w:eastAsia="Times New Roman" w:cs="Times New Roman"/>
          <w:szCs w:val="24"/>
          <w:lang w:val="en-IN" w:eastAsia="en-IN"/>
        </w:rPr>
        <w:t>producer</w:t>
      </w:r>
      <w:r w:rsidRPr="00726CEF">
        <w:rPr>
          <w:rFonts w:eastAsia="Times New Roman" w:cs="Times New Roman"/>
          <w:szCs w:val="24"/>
          <w:lang w:val="en-IN" w:eastAsia="en-IN"/>
        </w:rPr>
        <w:t xml:space="preserve"> of personal care products like</w:t>
      </w:r>
      <w:r w:rsidR="000B2736">
        <w:rPr>
          <w:rFonts w:eastAsia="Times New Roman" w:cs="Times New Roman"/>
          <w:szCs w:val="24"/>
          <w:lang w:val="en-IN" w:eastAsia="en-IN"/>
        </w:rPr>
        <w:t xml:space="preserve"> Lux</w:t>
      </w:r>
      <w:r w:rsidRPr="00726CEF">
        <w:rPr>
          <w:rFonts w:eastAsia="Times New Roman" w:cs="Times New Roman"/>
          <w:szCs w:val="24"/>
          <w:lang w:val="en-IN" w:eastAsia="en-IN"/>
        </w:rPr>
        <w:t xml:space="preserve">. </w:t>
      </w:r>
      <w:r w:rsidR="000A709C" w:rsidRPr="00726CEF">
        <w:rPr>
          <w:rFonts w:eastAsia="Times New Roman" w:cs="Times New Roman"/>
          <w:szCs w:val="24"/>
          <w:lang w:val="en-IN" w:eastAsia="en-IN"/>
        </w:rPr>
        <w:t>Even</w:t>
      </w:r>
      <w:r w:rsidR="001D7BE9">
        <w:rPr>
          <w:rFonts w:eastAsia="Times New Roman" w:cs="Times New Roman"/>
          <w:szCs w:val="24"/>
          <w:lang w:val="en-IN" w:eastAsia="en-IN"/>
        </w:rPr>
        <w:t xml:space="preserve"> after </w:t>
      </w:r>
      <w:r w:rsidR="000A709C" w:rsidRPr="00726CEF">
        <w:rPr>
          <w:rFonts w:eastAsia="Times New Roman" w:cs="Times New Roman"/>
          <w:szCs w:val="24"/>
          <w:lang w:val="en-IN" w:eastAsia="en-IN"/>
        </w:rPr>
        <w:t xml:space="preserve">the pricing strategy for this product is </w:t>
      </w:r>
      <w:r w:rsidR="001D7BE9">
        <w:rPr>
          <w:rFonts w:eastAsia="Times New Roman" w:cs="Times New Roman"/>
          <w:szCs w:val="24"/>
          <w:lang w:val="en-IN" w:eastAsia="en-IN"/>
        </w:rPr>
        <w:t>been raised in comparison</w:t>
      </w:r>
      <w:r w:rsidR="000A709C">
        <w:rPr>
          <w:rFonts w:eastAsia="Times New Roman" w:cs="Times New Roman"/>
          <w:szCs w:val="24"/>
          <w:lang w:val="en-IN" w:eastAsia="en-IN"/>
        </w:rPr>
        <w:t xml:space="preserve"> of other products in</w:t>
      </w:r>
      <w:r w:rsidR="000A709C" w:rsidRPr="00726CEF">
        <w:rPr>
          <w:rFonts w:eastAsia="Times New Roman" w:cs="Times New Roman"/>
          <w:szCs w:val="24"/>
          <w:lang w:val="en-IN" w:eastAsia="en-IN"/>
        </w:rPr>
        <w:t xml:space="preserve"> the market, Unilever's commodities</w:t>
      </w:r>
      <w:r w:rsidR="001D7BE9">
        <w:rPr>
          <w:rFonts w:eastAsia="Times New Roman" w:cs="Times New Roman"/>
          <w:szCs w:val="24"/>
          <w:lang w:val="en-IN" w:eastAsia="en-IN"/>
        </w:rPr>
        <w:t xml:space="preserve"> are </w:t>
      </w:r>
      <w:r w:rsidR="001D7BE9" w:rsidRPr="00726CEF">
        <w:rPr>
          <w:rFonts w:eastAsia="Times New Roman" w:cs="Times New Roman"/>
          <w:szCs w:val="24"/>
          <w:lang w:val="en-IN" w:eastAsia="en-IN"/>
        </w:rPr>
        <w:t>still</w:t>
      </w:r>
      <w:r w:rsidR="001D7BE9">
        <w:rPr>
          <w:rFonts w:eastAsia="Times New Roman" w:cs="Times New Roman"/>
          <w:szCs w:val="24"/>
          <w:lang w:val="en-IN" w:eastAsia="en-IN"/>
        </w:rPr>
        <w:t xml:space="preserve"> </w:t>
      </w:r>
      <w:r w:rsidR="000A709C" w:rsidRPr="00726CEF">
        <w:rPr>
          <w:rFonts w:eastAsia="Times New Roman" w:cs="Times New Roman"/>
          <w:szCs w:val="24"/>
          <w:lang w:val="en-IN" w:eastAsia="en-IN"/>
        </w:rPr>
        <w:t xml:space="preserve">competitive because of the </w:t>
      </w:r>
      <w:r w:rsidR="001D7BE9">
        <w:rPr>
          <w:rFonts w:eastAsia="Times New Roman" w:cs="Times New Roman"/>
          <w:szCs w:val="24"/>
          <w:lang w:val="en-IN" w:eastAsia="en-IN"/>
        </w:rPr>
        <w:t xml:space="preserve">good </w:t>
      </w:r>
      <w:r w:rsidR="000A709C" w:rsidRPr="00726CEF">
        <w:rPr>
          <w:rFonts w:eastAsia="Times New Roman" w:cs="Times New Roman"/>
          <w:szCs w:val="24"/>
          <w:lang w:val="en-IN" w:eastAsia="en-IN"/>
        </w:rPr>
        <w:t>quality an</w:t>
      </w:r>
      <w:r w:rsidR="000A709C">
        <w:rPr>
          <w:rFonts w:eastAsia="Times New Roman" w:cs="Times New Roman"/>
          <w:szCs w:val="24"/>
          <w:lang w:val="en-IN" w:eastAsia="en-IN"/>
        </w:rPr>
        <w:t>d value that the company</w:t>
      </w:r>
      <w:r w:rsidR="001D7BE9">
        <w:rPr>
          <w:rFonts w:eastAsia="Times New Roman" w:cs="Times New Roman"/>
          <w:szCs w:val="24"/>
          <w:lang w:val="en-IN" w:eastAsia="en-IN"/>
        </w:rPr>
        <w:t xml:space="preserve"> has earned. </w:t>
      </w:r>
    </w:p>
    <w:p w14:paraId="06A3C134" w14:textId="77777777" w:rsidR="009A12A4" w:rsidRDefault="00AB586D" w:rsidP="009A12A4">
      <w:pPr>
        <w:rPr>
          <w:rFonts w:eastAsia="Times New Roman" w:cs="Times New Roman"/>
          <w:szCs w:val="24"/>
          <w:lang w:val="en-IN" w:eastAsia="en-IN"/>
        </w:rPr>
      </w:pPr>
      <w:r w:rsidRPr="00AB586D">
        <w:rPr>
          <w:rFonts w:eastAsia="Times New Roman" w:cs="Times New Roman"/>
          <w:szCs w:val="24"/>
          <w:lang w:val="en-IN" w:eastAsia="en-IN"/>
        </w:rPr>
        <w:t xml:space="preserve">On the other hand, businesses </w:t>
      </w:r>
      <w:r>
        <w:rPr>
          <w:rFonts w:eastAsia="Times New Roman" w:cs="Times New Roman"/>
          <w:szCs w:val="24"/>
          <w:lang w:val="en-IN" w:eastAsia="en-IN"/>
        </w:rPr>
        <w:t xml:space="preserve">use </w:t>
      </w:r>
      <w:r w:rsidRPr="00AB586D">
        <w:rPr>
          <w:rFonts w:eastAsia="Times New Roman" w:cs="Times New Roman"/>
          <w:szCs w:val="24"/>
          <w:lang w:val="en-IN" w:eastAsia="en-IN"/>
        </w:rPr>
        <w:t>the Ansoff matrix,</w:t>
      </w:r>
      <w:r>
        <w:rPr>
          <w:rFonts w:eastAsia="Times New Roman" w:cs="Times New Roman"/>
          <w:szCs w:val="24"/>
          <w:lang w:val="en-IN" w:eastAsia="en-IN"/>
        </w:rPr>
        <w:t xml:space="preserve"> which is a</w:t>
      </w:r>
      <w:r w:rsidRPr="00AB586D">
        <w:rPr>
          <w:rFonts w:eastAsia="Times New Roman" w:cs="Times New Roman"/>
          <w:szCs w:val="24"/>
          <w:lang w:val="en-IN" w:eastAsia="en-IN"/>
        </w:rPr>
        <w:t xml:space="preserve"> market expansion framework, to plan and estimate their growth strategies. The four strategies that </w:t>
      </w:r>
      <w:r>
        <w:rPr>
          <w:rFonts w:eastAsia="Times New Roman" w:cs="Times New Roman"/>
          <w:szCs w:val="24"/>
          <w:lang w:val="en-IN" w:eastAsia="en-IN"/>
        </w:rPr>
        <w:t xml:space="preserve">the Ansoff matrix contains </w:t>
      </w:r>
      <w:r w:rsidRPr="00AB586D">
        <w:rPr>
          <w:rFonts w:eastAsia="Times New Roman" w:cs="Times New Roman"/>
          <w:szCs w:val="24"/>
          <w:lang w:val="en-IN" w:eastAsia="en-IN"/>
        </w:rPr>
        <w:t>are product development, market dev</w:t>
      </w:r>
      <w:r>
        <w:rPr>
          <w:rFonts w:eastAsia="Times New Roman" w:cs="Times New Roman"/>
          <w:szCs w:val="24"/>
          <w:lang w:val="en-IN" w:eastAsia="en-IN"/>
        </w:rPr>
        <w:t>elopment,</w:t>
      </w:r>
      <w:r w:rsidRPr="00AB586D">
        <w:rPr>
          <w:rFonts w:eastAsia="Times New Roman" w:cs="Times New Roman"/>
          <w:szCs w:val="24"/>
          <w:lang w:val="en-IN" w:eastAsia="en-IN"/>
        </w:rPr>
        <w:t xml:space="preserve"> </w:t>
      </w:r>
      <w:r>
        <w:rPr>
          <w:rFonts w:eastAsia="Times New Roman" w:cs="Times New Roman"/>
          <w:szCs w:val="24"/>
          <w:lang w:val="en-IN" w:eastAsia="en-IN"/>
        </w:rPr>
        <w:t xml:space="preserve">market penetration, and diversification. </w:t>
      </w:r>
      <w:r w:rsidRPr="00AB586D">
        <w:rPr>
          <w:rFonts w:eastAsia="Times New Roman" w:cs="Times New Roman"/>
          <w:szCs w:val="24"/>
          <w:lang w:val="en-IN" w:eastAsia="en-IN"/>
        </w:rPr>
        <w:t>Market penetration is a</w:t>
      </w:r>
      <w:r>
        <w:rPr>
          <w:rFonts w:eastAsia="Times New Roman" w:cs="Times New Roman"/>
          <w:szCs w:val="24"/>
          <w:lang w:val="en-IN" w:eastAsia="en-IN"/>
        </w:rPr>
        <w:t xml:space="preserve"> strategy</w:t>
      </w:r>
      <w:r w:rsidRPr="00AB586D">
        <w:rPr>
          <w:rFonts w:eastAsia="Times New Roman" w:cs="Times New Roman"/>
          <w:szCs w:val="24"/>
          <w:lang w:val="en-IN" w:eastAsia="en-IN"/>
        </w:rPr>
        <w:t xml:space="preserve"> u</w:t>
      </w:r>
      <w:r w:rsidR="005079FD">
        <w:rPr>
          <w:rFonts w:eastAsia="Times New Roman" w:cs="Times New Roman"/>
          <w:szCs w:val="24"/>
          <w:lang w:val="en-IN" w:eastAsia="en-IN"/>
        </w:rPr>
        <w:t>tilised</w:t>
      </w:r>
      <w:r w:rsidRPr="00AB586D">
        <w:rPr>
          <w:rFonts w:eastAsia="Times New Roman" w:cs="Times New Roman"/>
          <w:szCs w:val="24"/>
          <w:lang w:val="en-IN" w:eastAsia="en-IN"/>
        </w:rPr>
        <w:t xml:space="preserve"> by businesses to struggle and get a </w:t>
      </w:r>
      <w:r w:rsidR="005079FD">
        <w:rPr>
          <w:rFonts w:eastAsia="Times New Roman" w:cs="Times New Roman"/>
          <w:szCs w:val="24"/>
          <w:lang w:val="en-IN" w:eastAsia="en-IN"/>
        </w:rPr>
        <w:t xml:space="preserve">higher </w:t>
      </w:r>
      <w:r w:rsidRPr="00AB586D">
        <w:rPr>
          <w:rFonts w:eastAsia="Times New Roman" w:cs="Times New Roman"/>
          <w:szCs w:val="24"/>
          <w:lang w:val="en-IN" w:eastAsia="en-IN"/>
        </w:rPr>
        <w:t>share of the current market.</w:t>
      </w:r>
      <w:r w:rsidR="005079FD">
        <w:rPr>
          <w:rFonts w:eastAsia="Times New Roman" w:cs="Times New Roman"/>
          <w:szCs w:val="24"/>
          <w:lang w:val="en-IN" w:eastAsia="en-IN"/>
        </w:rPr>
        <w:t xml:space="preserve"> This is accomplished with the help</w:t>
      </w:r>
      <w:r w:rsidRPr="00AB586D">
        <w:rPr>
          <w:rFonts w:eastAsia="Times New Roman" w:cs="Times New Roman"/>
          <w:szCs w:val="24"/>
          <w:lang w:val="en-IN" w:eastAsia="en-IN"/>
        </w:rPr>
        <w:t xml:space="preserve"> of </w:t>
      </w:r>
      <w:r w:rsidR="005079FD">
        <w:rPr>
          <w:rFonts w:eastAsia="Times New Roman" w:cs="Times New Roman"/>
          <w:szCs w:val="24"/>
          <w:lang w:val="en-IN" w:eastAsia="en-IN"/>
        </w:rPr>
        <w:t xml:space="preserve">low </w:t>
      </w:r>
      <w:r w:rsidR="005079FD" w:rsidRPr="00AB586D">
        <w:rPr>
          <w:rFonts w:eastAsia="Times New Roman" w:cs="Times New Roman"/>
          <w:szCs w:val="24"/>
          <w:lang w:val="en-IN" w:eastAsia="en-IN"/>
        </w:rPr>
        <w:t xml:space="preserve">cost product </w:t>
      </w:r>
      <w:r w:rsidR="005079FD" w:rsidRPr="00AB586D">
        <w:rPr>
          <w:rFonts w:eastAsia="Times New Roman" w:cs="Times New Roman"/>
          <w:szCs w:val="24"/>
          <w:lang w:val="en-IN" w:eastAsia="en-IN"/>
        </w:rPr>
        <w:lastRenderedPageBreak/>
        <w:t>off</w:t>
      </w:r>
      <w:r w:rsidR="005079FD">
        <w:rPr>
          <w:rFonts w:eastAsia="Times New Roman" w:cs="Times New Roman"/>
          <w:szCs w:val="24"/>
          <w:lang w:val="en-IN" w:eastAsia="en-IN"/>
        </w:rPr>
        <w:t xml:space="preserve">erings, </w:t>
      </w:r>
      <w:r w:rsidRPr="00AB586D">
        <w:rPr>
          <w:rFonts w:eastAsia="Times New Roman" w:cs="Times New Roman"/>
          <w:szCs w:val="24"/>
          <w:lang w:val="en-IN" w:eastAsia="en-IN"/>
        </w:rPr>
        <w:t>aggressive marketing techniques</w:t>
      </w:r>
      <w:r w:rsidR="005079FD">
        <w:rPr>
          <w:rFonts w:eastAsia="Times New Roman" w:cs="Times New Roman"/>
          <w:szCs w:val="24"/>
          <w:lang w:val="en-IN" w:eastAsia="en-IN"/>
        </w:rPr>
        <w:t xml:space="preserve"> </w:t>
      </w:r>
      <w:r w:rsidR="009A38A0">
        <w:rPr>
          <w:rFonts w:eastAsia="Times New Roman" w:cs="Times New Roman"/>
          <w:szCs w:val="24"/>
          <w:lang w:val="en-IN" w:eastAsia="en-IN"/>
        </w:rPr>
        <w:t>to captivate the consumers.</w:t>
      </w:r>
      <w:r w:rsidR="001D7BE9">
        <w:rPr>
          <w:rFonts w:eastAsia="Times New Roman" w:cs="Times New Roman"/>
          <w:szCs w:val="24"/>
          <w:lang w:val="en-IN" w:eastAsia="en-IN"/>
        </w:rPr>
        <w:t xml:space="preserve"> </w:t>
      </w:r>
      <w:r w:rsidR="001D7BE9" w:rsidRPr="00726CEF">
        <w:rPr>
          <w:rFonts w:eastAsia="Times New Roman" w:cs="Times New Roman"/>
          <w:szCs w:val="24"/>
          <w:lang w:val="en-IN" w:eastAsia="en-IN"/>
        </w:rPr>
        <w:t>Unilever focuses completely on broad differentiation, which is accomplished</w:t>
      </w:r>
      <w:r w:rsidR="001D7BE9">
        <w:rPr>
          <w:rFonts w:eastAsia="Times New Roman" w:cs="Times New Roman"/>
          <w:szCs w:val="24"/>
          <w:lang w:val="en-IN" w:eastAsia="en-IN"/>
        </w:rPr>
        <w:t xml:space="preserve"> by effectively</w:t>
      </w:r>
      <w:r w:rsidR="001D7BE9" w:rsidRPr="00726CEF">
        <w:rPr>
          <w:rFonts w:eastAsia="Times New Roman" w:cs="Times New Roman"/>
          <w:szCs w:val="24"/>
          <w:lang w:val="en-IN" w:eastAsia="en-IN"/>
        </w:rPr>
        <w:t xml:space="preserve"> meeting ma</w:t>
      </w:r>
      <w:r w:rsidR="001D7BE9">
        <w:rPr>
          <w:rFonts w:eastAsia="Times New Roman" w:cs="Times New Roman"/>
          <w:szCs w:val="24"/>
          <w:lang w:val="en-IN" w:eastAsia="en-IN"/>
        </w:rPr>
        <w:t>rket demands and product enhancement.</w:t>
      </w:r>
      <w:r w:rsidR="009A38A0" w:rsidRPr="009A38A0">
        <w:t xml:space="preserve"> </w:t>
      </w:r>
      <w:r w:rsidR="009A38A0" w:rsidRPr="009A38A0">
        <w:rPr>
          <w:rFonts w:eastAsia="Times New Roman" w:cs="Times New Roman"/>
          <w:szCs w:val="24"/>
          <w:lang w:val="en-IN" w:eastAsia="en-IN"/>
        </w:rPr>
        <w:t>Market development is the process of loo</w:t>
      </w:r>
      <w:r w:rsidR="009A38A0">
        <w:rPr>
          <w:rFonts w:eastAsia="Times New Roman" w:cs="Times New Roman"/>
          <w:szCs w:val="24"/>
          <w:lang w:val="en-IN" w:eastAsia="en-IN"/>
        </w:rPr>
        <w:t>king for n</w:t>
      </w:r>
      <w:r w:rsidR="004673A1">
        <w:rPr>
          <w:rFonts w:eastAsia="Times New Roman" w:cs="Times New Roman"/>
          <w:szCs w:val="24"/>
          <w:lang w:val="en-IN" w:eastAsia="en-IN"/>
        </w:rPr>
        <w:t>ew markets whereas</w:t>
      </w:r>
      <w:r w:rsidR="009A38A0">
        <w:rPr>
          <w:rFonts w:eastAsia="Times New Roman" w:cs="Times New Roman"/>
          <w:szCs w:val="24"/>
          <w:lang w:val="en-IN" w:eastAsia="en-IN"/>
        </w:rPr>
        <w:t xml:space="preserve"> discover</w:t>
      </w:r>
      <w:r w:rsidR="009A38A0" w:rsidRPr="009A38A0">
        <w:rPr>
          <w:rFonts w:eastAsia="Times New Roman" w:cs="Times New Roman"/>
          <w:szCs w:val="24"/>
          <w:lang w:val="en-IN" w:eastAsia="en-IN"/>
        </w:rPr>
        <w:t xml:space="preserve"> product development is the process by which </w:t>
      </w:r>
      <w:r w:rsidR="004673A1">
        <w:rPr>
          <w:rFonts w:eastAsia="Times New Roman" w:cs="Times New Roman"/>
          <w:szCs w:val="24"/>
          <w:lang w:val="en-IN" w:eastAsia="en-IN"/>
        </w:rPr>
        <w:t xml:space="preserve">organisations </w:t>
      </w:r>
      <w:r w:rsidR="004673A1" w:rsidRPr="009A38A0">
        <w:rPr>
          <w:rFonts w:eastAsia="Times New Roman" w:cs="Times New Roman"/>
          <w:szCs w:val="24"/>
          <w:lang w:val="en-IN" w:eastAsia="en-IN"/>
        </w:rPr>
        <w:t>appear</w:t>
      </w:r>
      <w:r w:rsidR="009A38A0" w:rsidRPr="009A38A0">
        <w:rPr>
          <w:rFonts w:eastAsia="Times New Roman" w:cs="Times New Roman"/>
          <w:szCs w:val="24"/>
          <w:lang w:val="en-IN" w:eastAsia="en-IN"/>
        </w:rPr>
        <w:t xml:space="preserve"> to introduce new prod</w:t>
      </w:r>
      <w:r w:rsidR="004673A1">
        <w:rPr>
          <w:rFonts w:eastAsia="Times New Roman" w:cs="Times New Roman"/>
          <w:szCs w:val="24"/>
          <w:lang w:val="en-IN" w:eastAsia="en-IN"/>
        </w:rPr>
        <w:t>ucts into their current markets and lastly, diversification</w:t>
      </w:r>
      <w:r w:rsidR="009A38A0" w:rsidRPr="009A38A0">
        <w:rPr>
          <w:rFonts w:eastAsia="Times New Roman" w:cs="Times New Roman"/>
          <w:szCs w:val="24"/>
          <w:lang w:val="en-IN" w:eastAsia="en-IN"/>
        </w:rPr>
        <w:t xml:space="preserve"> is the process by which </w:t>
      </w:r>
      <w:r w:rsidR="005121BE">
        <w:rPr>
          <w:rFonts w:eastAsia="Times New Roman" w:cs="Times New Roman"/>
          <w:szCs w:val="24"/>
          <w:lang w:val="en-IN" w:eastAsia="en-IN"/>
        </w:rPr>
        <w:t xml:space="preserve">company </w:t>
      </w:r>
      <w:r w:rsidR="004673A1">
        <w:rPr>
          <w:rFonts w:eastAsia="Times New Roman" w:cs="Times New Roman"/>
          <w:szCs w:val="24"/>
          <w:lang w:val="en-IN" w:eastAsia="en-IN"/>
        </w:rPr>
        <w:t xml:space="preserve">find </w:t>
      </w:r>
      <w:r w:rsidR="009A38A0" w:rsidRPr="009A38A0">
        <w:rPr>
          <w:rFonts w:eastAsia="Times New Roman" w:cs="Times New Roman"/>
          <w:szCs w:val="24"/>
          <w:lang w:val="en-IN" w:eastAsia="en-IN"/>
        </w:rPr>
        <w:t xml:space="preserve">to explore new markets with new </w:t>
      </w:r>
      <w:r w:rsidR="004673A1">
        <w:rPr>
          <w:rFonts w:eastAsia="Times New Roman" w:cs="Times New Roman"/>
          <w:szCs w:val="24"/>
          <w:lang w:val="en-IN" w:eastAsia="en-IN"/>
        </w:rPr>
        <w:t>product offerings.</w:t>
      </w:r>
      <w:r w:rsidR="001D7BE9">
        <w:rPr>
          <w:rFonts w:eastAsia="Times New Roman" w:cs="Times New Roman"/>
          <w:szCs w:val="24"/>
          <w:lang w:val="en-IN" w:eastAsia="en-IN"/>
        </w:rPr>
        <w:t xml:space="preserve"> </w:t>
      </w:r>
      <w:r w:rsidR="000A709C">
        <w:rPr>
          <w:rFonts w:eastAsia="Times New Roman" w:cs="Times New Roman"/>
          <w:szCs w:val="24"/>
          <w:lang w:val="en-IN" w:eastAsia="en-IN"/>
        </w:rPr>
        <w:t>Hence,</w:t>
      </w:r>
      <w:r w:rsidR="000A709C" w:rsidRPr="009A38A0">
        <w:rPr>
          <w:rFonts w:eastAsia="Times New Roman" w:cs="Times New Roman"/>
          <w:szCs w:val="24"/>
          <w:lang w:val="en-IN" w:eastAsia="en-IN"/>
        </w:rPr>
        <w:t xml:space="preserve"> Unilever's growth strategy </w:t>
      </w:r>
      <w:r w:rsidR="000A709C">
        <w:rPr>
          <w:rFonts w:eastAsia="Times New Roman" w:cs="Times New Roman"/>
          <w:szCs w:val="24"/>
          <w:lang w:val="en-IN" w:eastAsia="en-IN"/>
        </w:rPr>
        <w:t xml:space="preserve">aims </w:t>
      </w:r>
      <w:r w:rsidR="000A709C" w:rsidRPr="009A38A0">
        <w:rPr>
          <w:rFonts w:eastAsia="Times New Roman" w:cs="Times New Roman"/>
          <w:szCs w:val="24"/>
          <w:lang w:val="en-IN" w:eastAsia="en-IN"/>
        </w:rPr>
        <w:t>primarily on market penetration</w:t>
      </w:r>
      <w:r w:rsidR="000A709C">
        <w:rPr>
          <w:rFonts w:eastAsia="Times New Roman" w:cs="Times New Roman"/>
          <w:szCs w:val="24"/>
          <w:lang w:val="en-IN" w:eastAsia="en-IN"/>
        </w:rPr>
        <w:t xml:space="preserve">. </w:t>
      </w:r>
      <w:r w:rsidR="00D91AB5">
        <w:rPr>
          <w:rFonts w:eastAsia="Times New Roman" w:cs="Times New Roman"/>
          <w:szCs w:val="24"/>
          <w:lang w:val="en-IN" w:eastAsia="en-IN"/>
        </w:rPr>
        <w:t>To achieve this, the company adopts</w:t>
      </w:r>
      <w:r w:rsidR="00D91AB5" w:rsidRPr="009A38A0">
        <w:rPr>
          <w:rFonts w:eastAsia="Times New Roman" w:cs="Times New Roman"/>
          <w:szCs w:val="24"/>
          <w:lang w:val="en-IN" w:eastAsia="en-IN"/>
        </w:rPr>
        <w:t xml:space="preserve"> a variety of </w:t>
      </w:r>
      <w:r w:rsidR="00D91AB5">
        <w:rPr>
          <w:rFonts w:eastAsia="Times New Roman" w:cs="Times New Roman"/>
          <w:szCs w:val="24"/>
          <w:lang w:val="en-IN" w:eastAsia="en-IN"/>
        </w:rPr>
        <w:t xml:space="preserve">strategies to boost sales </w:t>
      </w:r>
      <w:r w:rsidR="00D91AB5" w:rsidRPr="009A38A0">
        <w:rPr>
          <w:rFonts w:eastAsia="Times New Roman" w:cs="Times New Roman"/>
          <w:szCs w:val="24"/>
          <w:lang w:val="en-IN" w:eastAsia="en-IN"/>
        </w:rPr>
        <w:t>and revenues in its current</w:t>
      </w:r>
      <w:r w:rsidR="00D91AB5">
        <w:rPr>
          <w:rFonts w:eastAsia="Times New Roman" w:cs="Times New Roman"/>
          <w:szCs w:val="24"/>
          <w:lang w:val="en-IN" w:eastAsia="en-IN"/>
        </w:rPr>
        <w:t xml:space="preserve"> operating</w:t>
      </w:r>
      <w:r w:rsidR="00D91AB5" w:rsidRPr="009A38A0">
        <w:rPr>
          <w:rFonts w:eastAsia="Times New Roman" w:cs="Times New Roman"/>
          <w:szCs w:val="24"/>
          <w:lang w:val="en-IN" w:eastAsia="en-IN"/>
        </w:rPr>
        <w:t xml:space="preserve"> markets. </w:t>
      </w:r>
      <w:r w:rsidR="00D91AB5">
        <w:rPr>
          <w:rFonts w:eastAsia="Times New Roman" w:cs="Times New Roman"/>
          <w:szCs w:val="24"/>
          <w:lang w:val="en-IN" w:eastAsia="en-IN"/>
        </w:rPr>
        <w:t>S</w:t>
      </w:r>
      <w:r w:rsidR="00D91AB5" w:rsidRPr="00B80D10">
        <w:rPr>
          <w:rFonts w:eastAsia="Times New Roman" w:cs="Times New Roman"/>
          <w:szCs w:val="24"/>
          <w:lang w:val="en-IN" w:eastAsia="en-IN"/>
        </w:rPr>
        <w:t>ince</w:t>
      </w:r>
      <w:r w:rsidR="00D91AB5">
        <w:rPr>
          <w:rFonts w:eastAsia="Times New Roman" w:cs="Times New Roman"/>
          <w:szCs w:val="24"/>
          <w:lang w:val="en-IN" w:eastAsia="en-IN"/>
        </w:rPr>
        <w:t xml:space="preserve"> Unilever has an </w:t>
      </w:r>
      <w:r w:rsidR="00D91AB5" w:rsidRPr="00B80D10">
        <w:rPr>
          <w:rFonts w:eastAsia="Times New Roman" w:cs="Times New Roman"/>
          <w:szCs w:val="24"/>
          <w:lang w:val="en-IN" w:eastAsia="en-IN"/>
        </w:rPr>
        <w:t>extensive global</w:t>
      </w:r>
      <w:r w:rsidR="00D91AB5">
        <w:rPr>
          <w:rFonts w:eastAsia="Times New Roman" w:cs="Times New Roman"/>
          <w:szCs w:val="24"/>
          <w:lang w:val="en-IN" w:eastAsia="en-IN"/>
        </w:rPr>
        <w:t xml:space="preserve"> approach</w:t>
      </w:r>
      <w:r w:rsidR="00D91AB5" w:rsidRPr="00B80D10">
        <w:rPr>
          <w:rFonts w:eastAsia="Times New Roman" w:cs="Times New Roman"/>
          <w:szCs w:val="24"/>
          <w:lang w:val="en-IN" w:eastAsia="en-IN"/>
        </w:rPr>
        <w:t>, the company benefits to a great extent from being able to advance</w:t>
      </w:r>
      <w:r w:rsidR="005121BE">
        <w:rPr>
          <w:rFonts w:eastAsia="Times New Roman" w:cs="Times New Roman"/>
          <w:szCs w:val="24"/>
          <w:lang w:val="en-IN" w:eastAsia="en-IN"/>
        </w:rPr>
        <w:t xml:space="preserve"> its </w:t>
      </w:r>
      <w:r w:rsidR="00D91AB5">
        <w:rPr>
          <w:rFonts w:eastAsia="Times New Roman" w:cs="Times New Roman"/>
          <w:szCs w:val="24"/>
          <w:lang w:val="en-IN" w:eastAsia="en-IN"/>
        </w:rPr>
        <w:t>sales in several different markets.</w:t>
      </w:r>
    </w:p>
    <w:p w14:paraId="53378BC8" w14:textId="77777777" w:rsidR="009A12A4" w:rsidRDefault="009A12A4" w:rsidP="009A12A4">
      <w:pPr>
        <w:pStyle w:val="Heading2"/>
        <w:rPr>
          <w:rFonts w:eastAsia="Times New Roman"/>
          <w:lang w:val="en-IN"/>
        </w:rPr>
      </w:pPr>
      <w:bookmarkStart w:id="3" w:name="_Toc171093366"/>
      <w:bookmarkStart w:id="4" w:name="_Toc171094973"/>
      <w:r>
        <w:rPr>
          <w:rFonts w:eastAsia="Times New Roman"/>
          <w:lang w:val="en-IN"/>
        </w:rPr>
        <w:t>Analysing Resources and Capabilities</w:t>
      </w:r>
      <w:bookmarkEnd w:id="3"/>
      <w:bookmarkEnd w:id="4"/>
    </w:p>
    <w:p w14:paraId="14FA51B9" w14:textId="5B7B07A3" w:rsidR="009A12A4" w:rsidRDefault="009A12A4" w:rsidP="009A12A4">
      <w:pPr>
        <w:rPr>
          <w:lang w:val="en-IN"/>
        </w:rPr>
      </w:pPr>
      <w:r>
        <w:rPr>
          <w:lang w:val="en-IN"/>
        </w:rPr>
        <w:t xml:space="preserve">Value Chain Model assist in determining the activities that assist the company to create value for its customers. It includes primary and supportive activities that leads from production, its transportation and supporting activities that contributes </w:t>
      </w:r>
      <w:r w:rsidR="00547345">
        <w:rPr>
          <w:lang w:val="en-IN"/>
        </w:rPr>
        <w:t>to</w:t>
      </w:r>
      <w:r>
        <w:rPr>
          <w:lang w:val="en-IN"/>
        </w:rPr>
        <w:t xml:space="preserve"> effective functioning (Wu and et.al</w:t>
      </w:r>
      <w:r w:rsidRPr="00942FD8">
        <w:rPr>
          <w:lang w:val="en-IN"/>
        </w:rPr>
        <w:t>, 2023</w:t>
      </w:r>
      <w:r>
        <w:rPr>
          <w:lang w:val="en-IN"/>
        </w:rPr>
        <w:t>).</w:t>
      </w:r>
    </w:p>
    <w:p w14:paraId="621DE66B" w14:textId="77777777" w:rsidR="009A12A4" w:rsidRDefault="009A12A4" w:rsidP="009A12A4">
      <w:pPr>
        <w:rPr>
          <w:lang w:val="en-IN"/>
        </w:rPr>
      </w:pPr>
      <w:r>
        <w:rPr>
          <w:lang w:val="en-IN"/>
        </w:rPr>
        <w:t>Unilever relies on its resource and capabilities to maintain its competitive edge. The company is majorly focussed on innovation. The Value chain assist in identifying the activities that adds value to its system and offers competitive advantage. Its strategic plans are focussed on creating a value that products offered are better than competitors. Its major resources comprises of financial resource, technological, human etc. The company allocates the resources to create a competitive advantage and enhance market share.</w:t>
      </w:r>
    </w:p>
    <w:p w14:paraId="301D8A43" w14:textId="4DB6534C" w:rsidR="009A12A4" w:rsidRDefault="009A12A4" w:rsidP="009A12A4">
      <w:pPr>
        <w:rPr>
          <w:lang w:val="en-IN"/>
        </w:rPr>
      </w:pPr>
      <w:r>
        <w:rPr>
          <w:lang w:val="en-IN"/>
        </w:rPr>
        <w:t>Financial Resource- Company has focussed on investing the finance for its operational growth. The organisation has strategically invested the 949 billion revenue of 2023 towards Product innovation, Research and Development, promotions, sustainable initiatives etc. (</w:t>
      </w:r>
      <w:r w:rsidR="00547345" w:rsidRPr="00567B43">
        <w:rPr>
          <w:lang w:val="en-IN"/>
        </w:rPr>
        <w:t>Unilever</w:t>
      </w:r>
      <w:r w:rsidRPr="00567B43">
        <w:rPr>
          <w:lang w:val="en-IN"/>
        </w:rPr>
        <w:t>, 2024</w:t>
      </w:r>
      <w:r>
        <w:rPr>
          <w:lang w:val="en-IN"/>
        </w:rPr>
        <w:t>). It has allocated major portion towards digital technology for improving its operational process and customer’s engagement with the brand.</w:t>
      </w:r>
    </w:p>
    <w:p w14:paraId="784DFBB0" w14:textId="3F90A2F6" w:rsidR="009A12A4" w:rsidRDefault="009A12A4" w:rsidP="009A12A4">
      <w:pPr>
        <w:rPr>
          <w:lang w:val="en-IN"/>
        </w:rPr>
      </w:pPr>
      <w:r>
        <w:rPr>
          <w:lang w:val="en-IN"/>
        </w:rPr>
        <w:t xml:space="preserve">Human Resources- Unilever employee a huge workforce of around 150000 </w:t>
      </w:r>
      <w:r w:rsidR="00547345">
        <w:rPr>
          <w:lang w:val="en-IN"/>
        </w:rPr>
        <w:t>employees</w:t>
      </w:r>
      <w:r>
        <w:rPr>
          <w:lang w:val="en-IN"/>
        </w:rPr>
        <w:t xml:space="preserve"> spread over various geographical locations to operate its functions (</w:t>
      </w:r>
      <w:r w:rsidRPr="00326570">
        <w:rPr>
          <w:lang w:val="en-IN"/>
        </w:rPr>
        <w:t>Statista, 2024</w:t>
      </w:r>
      <w:r>
        <w:rPr>
          <w:lang w:val="en-IN"/>
        </w:rPr>
        <w:t xml:space="preserve">). It focus on breeding own talents along with the diversification and innovation for enhanced performance. It also </w:t>
      </w:r>
      <w:r w:rsidR="00547345">
        <w:rPr>
          <w:lang w:val="en-IN"/>
        </w:rPr>
        <w:t>focuses</w:t>
      </w:r>
      <w:r>
        <w:rPr>
          <w:lang w:val="en-IN"/>
        </w:rPr>
        <w:t xml:space="preserve"> on development of future leaders and safety and security employees. By the strategic allocation, it targets to appeal the top talents from job market and offering them opportunity for career growth.</w:t>
      </w:r>
    </w:p>
    <w:p w14:paraId="62BD767D" w14:textId="77777777" w:rsidR="009A12A4" w:rsidRDefault="009A12A4" w:rsidP="009A12A4">
      <w:pPr>
        <w:rPr>
          <w:lang w:val="en-IN"/>
        </w:rPr>
      </w:pPr>
      <w:r>
        <w:rPr>
          <w:lang w:val="en-IN"/>
        </w:rPr>
        <w:lastRenderedPageBreak/>
        <w:t>Physical Resources- It has also made allocation for improvement of manufacturing centre, offices, production unit and distribution centres. Unilever with a motive to enhance its supply chain and eliminate the environmental impacts, it has initiated to optimise the supply chain. With the investment in logistic technologies, the company is able to fulfil demands along with attaining the sustainability goals of reducing carbon footprints and managing waste (</w:t>
      </w:r>
      <w:r w:rsidRPr="00950172">
        <w:rPr>
          <w:lang w:val="en-IN"/>
        </w:rPr>
        <w:t>Maharani</w:t>
      </w:r>
      <w:r>
        <w:rPr>
          <w:lang w:val="en-IN"/>
        </w:rPr>
        <w:t xml:space="preserve"> and et.al</w:t>
      </w:r>
      <w:r w:rsidRPr="00950172">
        <w:rPr>
          <w:lang w:val="en-IN"/>
        </w:rPr>
        <w:t>, 2022</w:t>
      </w:r>
      <w:r>
        <w:rPr>
          <w:lang w:val="en-IN"/>
        </w:rPr>
        <w:t>).</w:t>
      </w:r>
    </w:p>
    <w:p w14:paraId="19777473" w14:textId="77777777" w:rsidR="009A12A4" w:rsidRDefault="009A12A4" w:rsidP="009A12A4">
      <w:pPr>
        <w:rPr>
          <w:lang w:val="en-IN"/>
        </w:rPr>
      </w:pPr>
      <w:r>
        <w:rPr>
          <w:lang w:val="en-IN"/>
        </w:rPr>
        <w:t>Technological Resources- Unilever has amplified its investment in technology for transformation to digitalisation. It has implemented data analytics, AI, Block chain to enhance its operations like product development, market insight, consumer behaviour history, and price and supply chain optimisations. The technology has also enabled in strengthening the marketing to enhance the consumer engagement and customer loyalty to compete with rivals.</w:t>
      </w:r>
    </w:p>
    <w:p w14:paraId="16BB2DDB" w14:textId="77777777" w:rsidR="009A12A4" w:rsidRDefault="009A12A4" w:rsidP="009A12A4">
      <w:pPr>
        <w:rPr>
          <w:lang w:val="en-IN"/>
        </w:rPr>
      </w:pPr>
      <w:r>
        <w:rPr>
          <w:lang w:val="en-IN"/>
        </w:rPr>
        <w:t>Research and Development- The investment in R&amp;D foster product innovation, sustainability and develop the customer oriented solutions. With this, the company aim to develop the product which is favourable for environment, caters to customer preferences and improves the living standards of people (Reza</w:t>
      </w:r>
      <w:r w:rsidRPr="0003186D">
        <w:rPr>
          <w:lang w:val="en-IN"/>
        </w:rPr>
        <w:t>, 2020</w:t>
      </w:r>
      <w:r>
        <w:rPr>
          <w:lang w:val="en-IN"/>
        </w:rPr>
        <w:t>). It also aims to confront and mitigate the challenges like climate changes, inappropriate usage of resources which the industry is being targeted for.</w:t>
      </w:r>
    </w:p>
    <w:p w14:paraId="25DAE860" w14:textId="77777777" w:rsidR="009A12A4" w:rsidRDefault="009A12A4" w:rsidP="009A12A4">
      <w:pPr>
        <w:rPr>
          <w:lang w:val="en-IN"/>
        </w:rPr>
      </w:pPr>
      <w:r>
        <w:rPr>
          <w:lang w:val="en-IN"/>
        </w:rPr>
        <w:t xml:space="preserve">Strategic Partnership- Company has also strategically allocated its resource for forming partnership with supplier, local business, and distributors etc. which ensure smoother operation of business. The partnership </w:t>
      </w:r>
      <w:proofErr w:type="gramStart"/>
      <w:r>
        <w:rPr>
          <w:lang w:val="en-IN"/>
        </w:rPr>
        <w:t>are</w:t>
      </w:r>
      <w:proofErr w:type="gramEnd"/>
      <w:r>
        <w:rPr>
          <w:lang w:val="en-IN"/>
        </w:rPr>
        <w:t xml:space="preserve"> focussed with a view to expand market share, innovative products, sustainable initiatives etc.</w:t>
      </w:r>
    </w:p>
    <w:p w14:paraId="5A117F18" w14:textId="77777777" w:rsidR="009A12A4" w:rsidRPr="00421406" w:rsidRDefault="009A12A4" w:rsidP="009A12A4">
      <w:pPr>
        <w:rPr>
          <w:b/>
          <w:lang w:val="en-IN"/>
        </w:rPr>
      </w:pPr>
      <w:r w:rsidRPr="00421406">
        <w:rPr>
          <w:b/>
          <w:lang w:val="en-IN"/>
        </w:rPr>
        <w:t>VRIO Analysis</w:t>
      </w:r>
    </w:p>
    <w:tbl>
      <w:tblPr>
        <w:tblStyle w:val="PlainTable11"/>
        <w:tblW w:w="0" w:type="auto"/>
        <w:tblLook w:val="04A0" w:firstRow="1" w:lastRow="0" w:firstColumn="1" w:lastColumn="0" w:noHBand="0" w:noVBand="1"/>
      </w:tblPr>
      <w:tblGrid>
        <w:gridCol w:w="1544"/>
        <w:gridCol w:w="1118"/>
        <w:gridCol w:w="1396"/>
        <w:gridCol w:w="1676"/>
        <w:gridCol w:w="1547"/>
        <w:gridCol w:w="1961"/>
      </w:tblGrid>
      <w:tr w:rsidR="009A12A4" w14:paraId="5F7E8EEC" w14:textId="77777777" w:rsidTr="00356E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6C459BD9" w14:textId="77777777" w:rsidR="009A12A4" w:rsidRPr="00222577" w:rsidRDefault="009A12A4" w:rsidP="00356ED2">
            <w:r w:rsidRPr="00222577">
              <w:t>Resources</w:t>
            </w:r>
          </w:p>
        </w:tc>
        <w:tc>
          <w:tcPr>
            <w:tcW w:w="1131" w:type="dxa"/>
          </w:tcPr>
          <w:p w14:paraId="4578D5C2" w14:textId="77777777" w:rsidR="009A12A4" w:rsidRPr="00222577" w:rsidRDefault="009A12A4" w:rsidP="00356ED2">
            <w:pPr>
              <w:cnfStyle w:val="100000000000" w:firstRow="1" w:lastRow="0" w:firstColumn="0" w:lastColumn="0" w:oddVBand="0" w:evenVBand="0" w:oddHBand="0" w:evenHBand="0" w:firstRowFirstColumn="0" w:firstRowLastColumn="0" w:lastRowFirstColumn="0" w:lastRowLastColumn="0"/>
            </w:pPr>
            <w:r w:rsidRPr="00222577">
              <w:t>Value</w:t>
            </w:r>
          </w:p>
        </w:tc>
        <w:tc>
          <w:tcPr>
            <w:tcW w:w="1417" w:type="dxa"/>
          </w:tcPr>
          <w:p w14:paraId="47AD4C1E" w14:textId="77777777" w:rsidR="009A12A4" w:rsidRPr="00222577" w:rsidRDefault="009A12A4" w:rsidP="00356ED2">
            <w:pPr>
              <w:cnfStyle w:val="100000000000" w:firstRow="1" w:lastRow="0" w:firstColumn="0" w:lastColumn="0" w:oddVBand="0" w:evenVBand="0" w:oddHBand="0" w:evenHBand="0" w:firstRowFirstColumn="0" w:firstRowLastColumn="0" w:lastRowFirstColumn="0" w:lastRowLastColumn="0"/>
            </w:pPr>
            <w:r w:rsidRPr="00222577">
              <w:t>Rare</w:t>
            </w:r>
          </w:p>
        </w:tc>
        <w:tc>
          <w:tcPr>
            <w:tcW w:w="1701" w:type="dxa"/>
          </w:tcPr>
          <w:p w14:paraId="5E4DF02A" w14:textId="77777777" w:rsidR="009A12A4" w:rsidRPr="00222577" w:rsidRDefault="009A12A4" w:rsidP="00356ED2">
            <w:pPr>
              <w:cnfStyle w:val="100000000000" w:firstRow="1" w:lastRow="0" w:firstColumn="0" w:lastColumn="0" w:oddVBand="0" w:evenVBand="0" w:oddHBand="0" w:evenHBand="0" w:firstRowFirstColumn="0" w:firstRowLastColumn="0" w:lastRowFirstColumn="0" w:lastRowLastColumn="0"/>
            </w:pPr>
            <w:r w:rsidRPr="00222577">
              <w:t xml:space="preserve">Imitable </w:t>
            </w:r>
          </w:p>
        </w:tc>
        <w:tc>
          <w:tcPr>
            <w:tcW w:w="1559" w:type="dxa"/>
          </w:tcPr>
          <w:p w14:paraId="6F037038" w14:textId="77777777" w:rsidR="009A12A4" w:rsidRPr="00222577" w:rsidRDefault="009A12A4" w:rsidP="00356ED2">
            <w:pPr>
              <w:cnfStyle w:val="100000000000" w:firstRow="1" w:lastRow="0" w:firstColumn="0" w:lastColumn="0" w:oddVBand="0" w:evenVBand="0" w:oddHBand="0" w:evenHBand="0" w:firstRowFirstColumn="0" w:firstRowLastColumn="0" w:lastRowFirstColumn="0" w:lastRowLastColumn="0"/>
            </w:pPr>
            <w:r>
              <w:t>Organised</w:t>
            </w:r>
          </w:p>
        </w:tc>
        <w:tc>
          <w:tcPr>
            <w:tcW w:w="1984" w:type="dxa"/>
          </w:tcPr>
          <w:p w14:paraId="71F502EF" w14:textId="77777777" w:rsidR="009A12A4" w:rsidRPr="00222577" w:rsidRDefault="009A12A4" w:rsidP="00356ED2">
            <w:pPr>
              <w:cnfStyle w:val="100000000000" w:firstRow="1" w:lastRow="0" w:firstColumn="0" w:lastColumn="0" w:oddVBand="0" w:evenVBand="0" w:oddHBand="0" w:evenHBand="0" w:firstRowFirstColumn="0" w:firstRowLastColumn="0" w:lastRowFirstColumn="0" w:lastRowLastColumn="0"/>
            </w:pPr>
            <w:r w:rsidRPr="00222577">
              <w:t xml:space="preserve">Competitive advantage </w:t>
            </w:r>
          </w:p>
        </w:tc>
      </w:tr>
      <w:tr w:rsidR="009A12A4" w14:paraId="323B26A4" w14:textId="77777777" w:rsidTr="00356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153DD691" w14:textId="77777777" w:rsidR="009A12A4" w:rsidRPr="00480D09" w:rsidRDefault="009A12A4" w:rsidP="00356ED2">
            <w:r w:rsidRPr="00480D09">
              <w:t>Customer network</w:t>
            </w:r>
          </w:p>
        </w:tc>
        <w:tc>
          <w:tcPr>
            <w:tcW w:w="1131" w:type="dxa"/>
          </w:tcPr>
          <w:p w14:paraId="005D428F" w14:textId="77777777" w:rsidR="009A12A4" w:rsidRPr="00480D09" w:rsidRDefault="009A12A4" w:rsidP="00356ED2">
            <w:pPr>
              <w:tabs>
                <w:tab w:val="left" w:pos="915"/>
              </w:tabs>
              <w:cnfStyle w:val="000000100000" w:firstRow="0" w:lastRow="0" w:firstColumn="0" w:lastColumn="0" w:oddVBand="0" w:evenVBand="0" w:oddHBand="1" w:evenHBand="0" w:firstRowFirstColumn="0" w:firstRowLastColumn="0" w:lastRowFirstColumn="0" w:lastRowLastColumn="0"/>
            </w:pPr>
            <w:r w:rsidRPr="00480D09">
              <w:t xml:space="preserve">Yes </w:t>
            </w:r>
            <w:r>
              <w:tab/>
            </w:r>
          </w:p>
        </w:tc>
        <w:tc>
          <w:tcPr>
            <w:tcW w:w="1417" w:type="dxa"/>
          </w:tcPr>
          <w:p w14:paraId="14CF1F2D"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rsidRPr="00480D09">
              <w:t>Yes</w:t>
            </w:r>
          </w:p>
        </w:tc>
        <w:tc>
          <w:tcPr>
            <w:tcW w:w="1701" w:type="dxa"/>
          </w:tcPr>
          <w:p w14:paraId="68EBAFCD"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t>It is imitable</w:t>
            </w:r>
          </w:p>
        </w:tc>
        <w:tc>
          <w:tcPr>
            <w:tcW w:w="1559" w:type="dxa"/>
          </w:tcPr>
          <w:p w14:paraId="34C44B5C"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t>It depends on loyalty and consumer preferences</w:t>
            </w:r>
          </w:p>
        </w:tc>
        <w:tc>
          <w:tcPr>
            <w:tcW w:w="1984" w:type="dxa"/>
          </w:tcPr>
          <w:p w14:paraId="698BC616"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t>Medium to short term</w:t>
            </w:r>
          </w:p>
        </w:tc>
      </w:tr>
      <w:tr w:rsidR="009A12A4" w14:paraId="571264C7" w14:textId="77777777" w:rsidTr="00356ED2">
        <w:tc>
          <w:tcPr>
            <w:cnfStyle w:val="001000000000" w:firstRow="0" w:lastRow="0" w:firstColumn="1" w:lastColumn="0" w:oddVBand="0" w:evenVBand="0" w:oddHBand="0" w:evenHBand="0" w:firstRowFirstColumn="0" w:firstRowLastColumn="0" w:lastRowFirstColumn="0" w:lastRowLastColumn="0"/>
            <w:tcW w:w="1558" w:type="dxa"/>
          </w:tcPr>
          <w:p w14:paraId="22462398" w14:textId="77777777" w:rsidR="009A12A4" w:rsidRPr="00480D09" w:rsidRDefault="009A12A4" w:rsidP="00356ED2">
            <w:r w:rsidRPr="00480D09">
              <w:t>Product portfolio</w:t>
            </w:r>
          </w:p>
        </w:tc>
        <w:tc>
          <w:tcPr>
            <w:tcW w:w="1131" w:type="dxa"/>
          </w:tcPr>
          <w:p w14:paraId="77D032AA"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Yes</w:t>
            </w:r>
          </w:p>
        </w:tc>
        <w:tc>
          <w:tcPr>
            <w:tcW w:w="1417" w:type="dxa"/>
          </w:tcPr>
          <w:p w14:paraId="0934A9A9"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Yes</w:t>
            </w:r>
          </w:p>
        </w:tc>
        <w:tc>
          <w:tcPr>
            <w:tcW w:w="1701" w:type="dxa"/>
          </w:tcPr>
          <w:p w14:paraId="445D5C49"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 xml:space="preserve">Yes </w:t>
            </w:r>
          </w:p>
        </w:tc>
        <w:tc>
          <w:tcPr>
            <w:tcW w:w="1559" w:type="dxa"/>
          </w:tcPr>
          <w:p w14:paraId="4CAA3695"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 xml:space="preserve">Yes </w:t>
            </w:r>
          </w:p>
        </w:tc>
        <w:tc>
          <w:tcPr>
            <w:tcW w:w="1984" w:type="dxa"/>
          </w:tcPr>
          <w:p w14:paraId="38FCD8B5"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t xml:space="preserve">Short term advantage as it </w:t>
            </w:r>
            <w:r>
              <w:lastRenderedPageBreak/>
              <w:t>requires consistent innovation.</w:t>
            </w:r>
          </w:p>
        </w:tc>
      </w:tr>
      <w:tr w:rsidR="009A12A4" w14:paraId="19DA476B" w14:textId="77777777" w:rsidTr="00356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77B11C01" w14:textId="77777777" w:rsidR="009A12A4" w:rsidRPr="00480D09" w:rsidRDefault="009A12A4" w:rsidP="00356ED2">
            <w:r w:rsidRPr="00480D09">
              <w:lastRenderedPageBreak/>
              <w:t>Skilled workforce</w:t>
            </w:r>
          </w:p>
        </w:tc>
        <w:tc>
          <w:tcPr>
            <w:tcW w:w="1131" w:type="dxa"/>
          </w:tcPr>
          <w:p w14:paraId="608C39EA"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rsidRPr="00480D09">
              <w:t>Yes</w:t>
            </w:r>
          </w:p>
        </w:tc>
        <w:tc>
          <w:tcPr>
            <w:tcW w:w="1417" w:type="dxa"/>
          </w:tcPr>
          <w:p w14:paraId="7E96A10B"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rsidRPr="00480D09">
              <w:t>Highly rare</w:t>
            </w:r>
          </w:p>
        </w:tc>
        <w:tc>
          <w:tcPr>
            <w:tcW w:w="1701" w:type="dxa"/>
          </w:tcPr>
          <w:p w14:paraId="73AD176F"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rsidRPr="00480D09">
              <w:t>Not imitable</w:t>
            </w:r>
          </w:p>
        </w:tc>
        <w:tc>
          <w:tcPr>
            <w:tcW w:w="1559" w:type="dxa"/>
          </w:tcPr>
          <w:p w14:paraId="5268E1A7"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t>Yes</w:t>
            </w:r>
          </w:p>
        </w:tc>
        <w:tc>
          <w:tcPr>
            <w:tcW w:w="1984" w:type="dxa"/>
          </w:tcPr>
          <w:p w14:paraId="1CA5A5E7" w14:textId="77777777" w:rsidR="009A12A4" w:rsidRPr="00480D09" w:rsidRDefault="009A12A4" w:rsidP="00356ED2">
            <w:pPr>
              <w:cnfStyle w:val="000000100000" w:firstRow="0" w:lastRow="0" w:firstColumn="0" w:lastColumn="0" w:oddVBand="0" w:evenVBand="0" w:oddHBand="1" w:evenHBand="0" w:firstRowFirstColumn="0" w:firstRowLastColumn="0" w:lastRowFirstColumn="0" w:lastRowLastColumn="0"/>
            </w:pPr>
            <w:r w:rsidRPr="00480D09">
              <w:t>Strong long term advantages</w:t>
            </w:r>
          </w:p>
        </w:tc>
      </w:tr>
      <w:tr w:rsidR="009A12A4" w14:paraId="57EF0C8A" w14:textId="77777777" w:rsidTr="00356ED2">
        <w:tc>
          <w:tcPr>
            <w:cnfStyle w:val="001000000000" w:firstRow="0" w:lastRow="0" w:firstColumn="1" w:lastColumn="0" w:oddVBand="0" w:evenVBand="0" w:oddHBand="0" w:evenHBand="0" w:firstRowFirstColumn="0" w:firstRowLastColumn="0" w:lastRowFirstColumn="0" w:lastRowLastColumn="0"/>
            <w:tcW w:w="1558" w:type="dxa"/>
          </w:tcPr>
          <w:p w14:paraId="65F285B2" w14:textId="77777777" w:rsidR="009A12A4" w:rsidRPr="00480D09" w:rsidRDefault="009A12A4" w:rsidP="00356ED2">
            <w:r w:rsidRPr="00480D09">
              <w:t>Supply chain</w:t>
            </w:r>
          </w:p>
        </w:tc>
        <w:tc>
          <w:tcPr>
            <w:tcW w:w="1131" w:type="dxa"/>
          </w:tcPr>
          <w:p w14:paraId="23FFF5DA"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 xml:space="preserve">Yes </w:t>
            </w:r>
          </w:p>
        </w:tc>
        <w:tc>
          <w:tcPr>
            <w:tcW w:w="1417" w:type="dxa"/>
          </w:tcPr>
          <w:p w14:paraId="2D876D29"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Yes</w:t>
            </w:r>
          </w:p>
        </w:tc>
        <w:tc>
          <w:tcPr>
            <w:tcW w:w="1701" w:type="dxa"/>
          </w:tcPr>
          <w:p w14:paraId="3F7383E1"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Yes</w:t>
            </w:r>
            <w:r>
              <w:t xml:space="preserve"> </w:t>
            </w:r>
          </w:p>
        </w:tc>
        <w:tc>
          <w:tcPr>
            <w:tcW w:w="1559" w:type="dxa"/>
          </w:tcPr>
          <w:p w14:paraId="4D971B3D" w14:textId="77777777" w:rsidR="009A12A4" w:rsidRPr="00480D09" w:rsidRDefault="009A12A4" w:rsidP="00356ED2">
            <w:pPr>
              <w:cnfStyle w:val="000000000000" w:firstRow="0" w:lastRow="0" w:firstColumn="0" w:lastColumn="0" w:oddVBand="0" w:evenVBand="0" w:oddHBand="0" w:evenHBand="0" w:firstRowFirstColumn="0" w:firstRowLastColumn="0" w:lastRowFirstColumn="0" w:lastRowLastColumn="0"/>
            </w:pPr>
            <w:r w:rsidRPr="00480D09">
              <w:t>Yes</w:t>
            </w:r>
            <w:r>
              <w:t xml:space="preserve"> </w:t>
            </w:r>
          </w:p>
        </w:tc>
        <w:tc>
          <w:tcPr>
            <w:tcW w:w="1984" w:type="dxa"/>
          </w:tcPr>
          <w:p w14:paraId="38FCDE75" w14:textId="77777777" w:rsidR="009A12A4" w:rsidRDefault="009A12A4" w:rsidP="00356ED2">
            <w:pPr>
              <w:cnfStyle w:val="000000000000" w:firstRow="0" w:lastRow="0" w:firstColumn="0" w:lastColumn="0" w:oddVBand="0" w:evenVBand="0" w:oddHBand="0" w:evenHBand="0" w:firstRowFirstColumn="0" w:firstRowLastColumn="0" w:lastRowFirstColumn="0" w:lastRowLastColumn="0"/>
              <w:rPr>
                <w:b/>
              </w:rPr>
            </w:pPr>
            <w:r>
              <w:t>L</w:t>
            </w:r>
            <w:r w:rsidRPr="00480D09">
              <w:t>ong term advantages</w:t>
            </w:r>
          </w:p>
        </w:tc>
      </w:tr>
    </w:tbl>
    <w:p w14:paraId="08C0E267" w14:textId="77777777" w:rsidR="009A12A4" w:rsidRDefault="009A12A4" w:rsidP="009A12A4">
      <w:pPr>
        <w:rPr>
          <w:lang w:val="en-IN"/>
        </w:rPr>
      </w:pPr>
    </w:p>
    <w:p w14:paraId="6ABA3BD8" w14:textId="77777777" w:rsidR="009A12A4" w:rsidRPr="00FF3208" w:rsidRDefault="009A12A4" w:rsidP="009A12A4">
      <w:pPr>
        <w:rPr>
          <w:lang w:val="en-IN"/>
        </w:rPr>
      </w:pPr>
    </w:p>
    <w:p w14:paraId="0596B0AD" w14:textId="77777777" w:rsidR="009A12A4" w:rsidRDefault="009A12A4" w:rsidP="009A12A4">
      <w:pPr>
        <w:pStyle w:val="Heading2"/>
        <w:rPr>
          <w:rFonts w:eastAsia="Times New Roman"/>
          <w:lang w:val="en-IN"/>
        </w:rPr>
      </w:pPr>
      <w:bookmarkStart w:id="5" w:name="_Toc171093367"/>
      <w:bookmarkStart w:id="6" w:name="_Toc171094974"/>
      <w:r>
        <w:rPr>
          <w:rFonts w:eastAsia="Times New Roman"/>
          <w:lang w:val="en-IN"/>
        </w:rPr>
        <w:t>Evaluation of Strategy</w:t>
      </w:r>
      <w:bookmarkEnd w:id="5"/>
      <w:bookmarkEnd w:id="6"/>
    </w:p>
    <w:p w14:paraId="0104A336" w14:textId="77777777" w:rsidR="009A12A4" w:rsidRDefault="009A12A4" w:rsidP="009A12A4">
      <w:pPr>
        <w:rPr>
          <w:lang w:val="en-IN"/>
        </w:rPr>
      </w:pPr>
      <w:r>
        <w:rPr>
          <w:lang w:val="en-IN"/>
        </w:rPr>
        <w:t>The company’s growth has been credited to the effective strategies that is utilised for its aims of corporate growth as well as for achieving the advantage over the competitors in different regions of its operations. The foremost strategy identified is the differentiation strategy by which is able to obtain the various competitive advantages. This has assisted the company to maintain a distinct brand image amongst its competitors (Zhao and et.al</w:t>
      </w:r>
      <w:r w:rsidRPr="00537315">
        <w:rPr>
          <w:lang w:val="en-IN"/>
        </w:rPr>
        <w:t>, 2020</w:t>
      </w:r>
      <w:r>
        <w:rPr>
          <w:lang w:val="en-IN"/>
        </w:rPr>
        <w:t>). This enable the company to focus on features of the product by which goods are distinctive from other rivals. It is able to differentiate its products as the strategy is inclined towards the product innovation in which the company heavily allocates its investments. Although this reliance on innovation leads to cost disadvantages for the company as once but with the creative abilities and innovative minds of its product researcher, the company has able to develop products which are different than competitors and offers long term competitive advantage in market.</w:t>
      </w:r>
    </w:p>
    <w:p w14:paraId="29F5F13C" w14:textId="77777777" w:rsidR="009A12A4" w:rsidRDefault="009A12A4" w:rsidP="009A12A4">
      <w:pPr>
        <w:rPr>
          <w:lang w:val="en-IN"/>
        </w:rPr>
      </w:pPr>
      <w:r>
        <w:rPr>
          <w:lang w:val="en-IN"/>
        </w:rPr>
        <w:t xml:space="preserve">For the purpose of growth the, company follows the market penetration. In this it focusses on expanding the market share in existing market. This strategy relies on aggressive marketing to target the customers and appealing them towards the brand through exciting offers to appeal large audience. This focus on existing market allows the company to navigate the risk that potentially comes with extend to another unpenetrated market and utilise its presence and brand value to grow its market share. The market penetration is equipped by company due to its recognition as low risk and higher gains in form of market share and revenue. Its implementation by Unilever shows its commitment to stabilising its share in global market and getting the benefits of competitive edge, while ensuring sustainable growth. This strategy by Unilever </w:t>
      </w:r>
      <w:proofErr w:type="gramStart"/>
      <w:r>
        <w:rPr>
          <w:lang w:val="en-IN"/>
        </w:rPr>
        <w:t>boost</w:t>
      </w:r>
      <w:proofErr w:type="gramEnd"/>
      <w:r>
        <w:rPr>
          <w:lang w:val="en-IN"/>
        </w:rPr>
        <w:t xml:space="preserve"> the market share but also lead to increased loyal customer base. This strategy entails that the company is actively striving for growth, profitability and revenue even in the face of increased competition in retail environment.</w:t>
      </w:r>
    </w:p>
    <w:p w14:paraId="5B34617D" w14:textId="77777777" w:rsidR="009A12A4" w:rsidRPr="009935E0" w:rsidRDefault="009A12A4" w:rsidP="009A12A4">
      <w:pPr>
        <w:rPr>
          <w:b/>
          <w:lang w:val="en-IN"/>
        </w:rPr>
      </w:pPr>
      <w:r w:rsidRPr="009935E0">
        <w:rPr>
          <w:b/>
          <w:lang w:val="en-IN"/>
        </w:rPr>
        <w:lastRenderedPageBreak/>
        <w:t>SAF Criteria</w:t>
      </w:r>
    </w:p>
    <w:tbl>
      <w:tblPr>
        <w:tblStyle w:val="TableGrid"/>
        <w:tblW w:w="0" w:type="auto"/>
        <w:tblLook w:val="04A0" w:firstRow="1" w:lastRow="0" w:firstColumn="1" w:lastColumn="0" w:noHBand="0" w:noVBand="1"/>
      </w:tblPr>
      <w:tblGrid>
        <w:gridCol w:w="3080"/>
        <w:gridCol w:w="3081"/>
        <w:gridCol w:w="3081"/>
      </w:tblGrid>
      <w:tr w:rsidR="009A12A4" w:rsidRPr="00084268" w14:paraId="45339974" w14:textId="77777777" w:rsidTr="00356ED2">
        <w:tc>
          <w:tcPr>
            <w:tcW w:w="3116" w:type="dxa"/>
          </w:tcPr>
          <w:p w14:paraId="038CE3D3" w14:textId="77777777" w:rsidR="009A12A4" w:rsidRPr="00084268" w:rsidRDefault="009A12A4" w:rsidP="00356ED2">
            <w:pPr>
              <w:tabs>
                <w:tab w:val="left" w:pos="904"/>
              </w:tabs>
            </w:pPr>
            <w:r>
              <w:tab/>
            </w:r>
          </w:p>
        </w:tc>
        <w:tc>
          <w:tcPr>
            <w:tcW w:w="3117" w:type="dxa"/>
          </w:tcPr>
          <w:p w14:paraId="4F0CC48F" w14:textId="77777777" w:rsidR="009A12A4" w:rsidRPr="00084268" w:rsidRDefault="009A12A4" w:rsidP="00356ED2">
            <w:r>
              <w:t>Differentiation</w:t>
            </w:r>
          </w:p>
        </w:tc>
        <w:tc>
          <w:tcPr>
            <w:tcW w:w="3117" w:type="dxa"/>
          </w:tcPr>
          <w:p w14:paraId="37DD708D" w14:textId="77777777" w:rsidR="009A12A4" w:rsidRPr="00084268" w:rsidRDefault="009A12A4" w:rsidP="00356ED2">
            <w:r w:rsidRPr="00084268">
              <w:t xml:space="preserve">Market penetration </w:t>
            </w:r>
          </w:p>
        </w:tc>
      </w:tr>
      <w:tr w:rsidR="009A12A4" w:rsidRPr="00084268" w14:paraId="3DB0B30C" w14:textId="77777777" w:rsidTr="00356ED2">
        <w:tc>
          <w:tcPr>
            <w:tcW w:w="3116" w:type="dxa"/>
          </w:tcPr>
          <w:p w14:paraId="6792D4E0" w14:textId="77777777" w:rsidR="009A12A4" w:rsidRPr="00916F93" w:rsidRDefault="009A12A4" w:rsidP="00356ED2">
            <w:pPr>
              <w:rPr>
                <w:b/>
              </w:rPr>
            </w:pPr>
            <w:r w:rsidRPr="00916F93">
              <w:rPr>
                <w:b/>
              </w:rPr>
              <w:t xml:space="preserve">Suitability </w:t>
            </w:r>
          </w:p>
        </w:tc>
        <w:tc>
          <w:tcPr>
            <w:tcW w:w="3117" w:type="dxa"/>
          </w:tcPr>
          <w:p w14:paraId="06FD7822" w14:textId="77777777" w:rsidR="009A12A4" w:rsidRPr="00084268" w:rsidRDefault="009A12A4" w:rsidP="00356ED2">
            <w:r>
              <w:t>Differentiation strategy assist the brand in developing reputation in market. It suites the Unilever because with this approach the company is able to develop the distinctive and exclusive products which are easily recognised by its core audience. This help in differentiate its product in term of quality and application and satisfaction. The technological advancement and R&amp;D helps the brand to innovate its products.</w:t>
            </w:r>
          </w:p>
        </w:tc>
        <w:tc>
          <w:tcPr>
            <w:tcW w:w="3117" w:type="dxa"/>
          </w:tcPr>
          <w:p w14:paraId="44F67343" w14:textId="77777777" w:rsidR="009A12A4" w:rsidRPr="00084268" w:rsidRDefault="009A12A4" w:rsidP="00356ED2">
            <w:r>
              <w:t>Market Penetration strategy ensure lower risk and high advantage of increased market share (</w:t>
            </w:r>
            <w:proofErr w:type="spellStart"/>
            <w:r w:rsidRPr="008F5385">
              <w:t>Kal</w:t>
            </w:r>
            <w:r>
              <w:t>ogiannidis</w:t>
            </w:r>
            <w:proofErr w:type="spellEnd"/>
            <w:r>
              <w:t xml:space="preserve"> and </w:t>
            </w:r>
            <w:proofErr w:type="spellStart"/>
            <w:r>
              <w:t>Mavratzas</w:t>
            </w:r>
            <w:proofErr w:type="spellEnd"/>
            <w:r w:rsidRPr="008F5385">
              <w:t>, 2020</w:t>
            </w:r>
            <w:r>
              <w:t>). This strategy is useful to enhance market share in existing market. Through its resources and capabilities like product portfolio, brand image, customer loyalty etc. the firm can penetrate the market successfully.</w:t>
            </w:r>
          </w:p>
        </w:tc>
      </w:tr>
      <w:tr w:rsidR="009A12A4" w:rsidRPr="00084268" w14:paraId="1727E700" w14:textId="77777777" w:rsidTr="00356ED2">
        <w:tc>
          <w:tcPr>
            <w:tcW w:w="3116" w:type="dxa"/>
          </w:tcPr>
          <w:p w14:paraId="3ED1A7CE" w14:textId="77777777" w:rsidR="009A12A4" w:rsidRPr="00916F93" w:rsidRDefault="009A12A4" w:rsidP="00356ED2">
            <w:pPr>
              <w:rPr>
                <w:b/>
              </w:rPr>
            </w:pPr>
            <w:r w:rsidRPr="00916F93">
              <w:rPr>
                <w:b/>
              </w:rPr>
              <w:t>Acceptability</w:t>
            </w:r>
          </w:p>
        </w:tc>
        <w:tc>
          <w:tcPr>
            <w:tcW w:w="3117" w:type="dxa"/>
          </w:tcPr>
          <w:p w14:paraId="0C1F5884" w14:textId="77777777" w:rsidR="009A12A4" w:rsidRPr="00084268" w:rsidRDefault="009A12A4" w:rsidP="00356ED2">
            <w:r>
              <w:t xml:space="preserve">This is acceptable because of lower risk and high return in the form of competitive advantage. This is also evident from the company’ commitment to allocation of finance, technological resources in delivering the distinct product from other retailers. </w:t>
            </w:r>
          </w:p>
        </w:tc>
        <w:tc>
          <w:tcPr>
            <w:tcW w:w="3117" w:type="dxa"/>
          </w:tcPr>
          <w:p w14:paraId="299368CA" w14:textId="77777777" w:rsidR="009A12A4" w:rsidRPr="00084268" w:rsidRDefault="009A12A4" w:rsidP="00356ED2">
            <w:r>
              <w:t xml:space="preserve">This strategy is acceptable due to the concern that it </w:t>
            </w:r>
            <w:proofErr w:type="gramStart"/>
            <w:r>
              <w:t>do</w:t>
            </w:r>
            <w:proofErr w:type="gramEnd"/>
            <w:r>
              <w:t xml:space="preserve"> not involve major investment which is associated with the expansion of operation in completely new market. This strategy comprise of initiatives like increased promotions, customer preferences tailored campaigns, product lines etc. that is advantageous for company.</w:t>
            </w:r>
          </w:p>
        </w:tc>
      </w:tr>
      <w:tr w:rsidR="009A12A4" w:rsidRPr="00084268" w14:paraId="5DB33CDE" w14:textId="77777777" w:rsidTr="00356ED2">
        <w:tc>
          <w:tcPr>
            <w:tcW w:w="3116" w:type="dxa"/>
          </w:tcPr>
          <w:p w14:paraId="70D5A7C4" w14:textId="77777777" w:rsidR="009A12A4" w:rsidRPr="00916F93" w:rsidRDefault="009A12A4" w:rsidP="00356ED2">
            <w:pPr>
              <w:rPr>
                <w:b/>
              </w:rPr>
            </w:pPr>
            <w:r w:rsidRPr="00916F93">
              <w:rPr>
                <w:b/>
              </w:rPr>
              <w:t>Feasibility</w:t>
            </w:r>
          </w:p>
        </w:tc>
        <w:tc>
          <w:tcPr>
            <w:tcW w:w="3117" w:type="dxa"/>
          </w:tcPr>
          <w:p w14:paraId="4F91EFF5" w14:textId="77777777" w:rsidR="009A12A4" w:rsidRPr="00084268" w:rsidRDefault="009A12A4" w:rsidP="00356ED2">
            <w:r>
              <w:t xml:space="preserve">It is feasible because the company offers varied range of products. It also consistently working for improvement through innovations and research. This gives the company assured advantage of distinction from competitions. </w:t>
            </w:r>
            <w:r>
              <w:lastRenderedPageBreak/>
              <w:t>The risk linked is also variable as it depends on the innovative idea.</w:t>
            </w:r>
          </w:p>
        </w:tc>
        <w:tc>
          <w:tcPr>
            <w:tcW w:w="3117" w:type="dxa"/>
          </w:tcPr>
          <w:p w14:paraId="2CAF5742" w14:textId="77777777" w:rsidR="009A12A4" w:rsidRPr="00084268" w:rsidRDefault="009A12A4" w:rsidP="00356ED2">
            <w:r>
              <w:lastRenderedPageBreak/>
              <w:t xml:space="preserve">It is also feasible strategy for the brand. This is due to resource capabilities of Unilever. The brand has valuations, brand image, skilled and proficient workforce, the infrastructure and the technology which leads the </w:t>
            </w:r>
            <w:r>
              <w:lastRenderedPageBreak/>
              <w:t>company towards growth in feasible manner without having major negative implications.</w:t>
            </w:r>
          </w:p>
        </w:tc>
      </w:tr>
    </w:tbl>
    <w:p w14:paraId="4032EBD6" w14:textId="77777777" w:rsidR="009A12A4" w:rsidRDefault="009A12A4" w:rsidP="009A12A4">
      <w:pPr>
        <w:pStyle w:val="Heading2"/>
        <w:rPr>
          <w:lang w:val="en-IN"/>
        </w:rPr>
      </w:pPr>
      <w:bookmarkStart w:id="7" w:name="_Toc171093368"/>
      <w:bookmarkStart w:id="8" w:name="_Toc171094975"/>
      <w:r>
        <w:rPr>
          <w:lang w:val="en-IN"/>
        </w:rPr>
        <w:lastRenderedPageBreak/>
        <w:t>Sustainability efforts</w:t>
      </w:r>
      <w:bookmarkEnd w:id="7"/>
      <w:bookmarkEnd w:id="8"/>
    </w:p>
    <w:p w14:paraId="7C8E4CC0" w14:textId="0EB45EBB" w:rsidR="009A12A4" w:rsidRDefault="009A12A4" w:rsidP="009A12A4">
      <w:pPr>
        <w:rPr>
          <w:lang w:val="en-IN"/>
        </w:rPr>
      </w:pPr>
      <w:r>
        <w:rPr>
          <w:lang w:val="en-IN"/>
        </w:rPr>
        <w:t>Unilever has implemented several sustainability measures and decision that aims to protect environment. The company has diverted its orientation form shareholders to positive influence on environment by introducing the USLP in 2010. With this practice, the company showed massive reduction of up to 32% in greenhouse gas emissions since the launch. Under this the company defined the various targets (</w:t>
      </w:r>
      <w:r w:rsidRPr="00A01440">
        <w:rPr>
          <w:lang w:val="en-IN"/>
        </w:rPr>
        <w:t>greennetwork.asia, 2021</w:t>
      </w:r>
      <w:r>
        <w:rPr>
          <w:lang w:val="en-IN"/>
        </w:rPr>
        <w:t xml:space="preserve">). It also emphasis of sustainable sourcing by launching Sustainable Agriculture Programme in which it </w:t>
      </w:r>
      <w:r w:rsidR="00555237">
        <w:rPr>
          <w:lang w:val="en-IN"/>
        </w:rPr>
        <w:t xml:space="preserve">collaborates </w:t>
      </w:r>
      <w:r>
        <w:rPr>
          <w:lang w:val="en-IN"/>
        </w:rPr>
        <w:t xml:space="preserve">with local farmer, suppliers to encourage implementation of sustainable practices. Through </w:t>
      </w:r>
      <w:r w:rsidR="00041793">
        <w:rPr>
          <w:lang w:val="en-IN"/>
        </w:rPr>
        <w:t>this program</w:t>
      </w:r>
      <w:r>
        <w:rPr>
          <w:lang w:val="en-IN"/>
        </w:rPr>
        <w:t xml:space="preserve">, it aims to conserve the natural habit, forests and diversity of the planet. This program has resulted in advantages for small farmers with generating profits from their crops </w:t>
      </w:r>
      <w:proofErr w:type="gramStart"/>
      <w:r>
        <w:rPr>
          <w:lang w:val="en-IN"/>
        </w:rPr>
        <w:t>and also</w:t>
      </w:r>
      <w:proofErr w:type="gramEnd"/>
      <w:r>
        <w:rPr>
          <w:lang w:val="en-IN"/>
        </w:rPr>
        <w:t xml:space="preserve"> assisted in conservation of forest up to 700000 hectares (</w:t>
      </w:r>
      <w:r w:rsidR="00041793" w:rsidRPr="00E57A11">
        <w:rPr>
          <w:lang w:val="en-IN"/>
        </w:rPr>
        <w:t>Unilever</w:t>
      </w:r>
      <w:r w:rsidRPr="00E57A11">
        <w:rPr>
          <w:lang w:val="en-IN"/>
        </w:rPr>
        <w:t>, 2023</w:t>
      </w:r>
      <w:r>
        <w:rPr>
          <w:lang w:val="en-IN"/>
        </w:rPr>
        <w:t>). It has entered into alliance with Rainforest Alliance for palm oil sourcing. The company also used the technological resources to decrease the carbon footprints in environment. It has made commitment to complete elimination of greenhouse emissions from its plant by 2030. To achieve sustainability in its manufacturing process, the company has used water management technology along with renewable energy in manufacturing operations. It has also planned to transform its plastic waste from packaging to completely reusable and recyclable by 2025. For this purpose it has invested in the development of innovative solutions that minimise the waste. It has also started the Looped initiatives that utilise the reusable packaging for products. The organisation is also concerned with the ethical marketing initiatives to develop trustful relationship with customers (</w:t>
      </w:r>
      <w:r w:rsidRPr="00A12F41">
        <w:rPr>
          <w:lang w:val="en-IN"/>
        </w:rPr>
        <w:t>greenbiz.com, 2023</w:t>
      </w:r>
      <w:r>
        <w:rPr>
          <w:lang w:val="en-IN"/>
        </w:rPr>
        <w:t>). In product promotions and marketing, it ensures the following the ethics and ensure transparency in information in advertisements, protect the customer information and protect children as well. For its ethical marketing practices, the organisation was acknowledged by World Federation of Advertisers. With the campaigns like Real Beauty, the company promotes the self-acceptance and disregard the unrealistic beauty standards (</w:t>
      </w:r>
      <w:r w:rsidRPr="00E523D3">
        <w:rPr>
          <w:lang w:val="en-IN"/>
        </w:rPr>
        <w:t>campaignlive.co.uk, 2023</w:t>
      </w:r>
      <w:r>
        <w:rPr>
          <w:lang w:val="en-IN"/>
        </w:rPr>
        <w:t>). The company also utilises its global brand name for raising awareness of the environment and social concerns. The organisation has collaborated with Global Plastic Action to create awareness about the sustainable practices and the challenges being faced by environment.</w:t>
      </w:r>
    </w:p>
    <w:p w14:paraId="7A23640C" w14:textId="77777777" w:rsidR="009A12A4" w:rsidRDefault="009A12A4" w:rsidP="009A12A4">
      <w:pPr>
        <w:pStyle w:val="Heading2"/>
        <w:rPr>
          <w:lang w:val="en-IN"/>
        </w:rPr>
      </w:pPr>
      <w:bookmarkStart w:id="9" w:name="_Toc171093369"/>
      <w:bookmarkStart w:id="10" w:name="_Toc171094976"/>
      <w:r>
        <w:rPr>
          <w:lang w:val="en-IN"/>
        </w:rPr>
        <w:lastRenderedPageBreak/>
        <w:t>Future Strategic Direction and Recommendation</w:t>
      </w:r>
      <w:bookmarkEnd w:id="9"/>
      <w:bookmarkEnd w:id="10"/>
    </w:p>
    <w:p w14:paraId="3AC21BC4" w14:textId="77777777" w:rsidR="009A12A4" w:rsidRDefault="009A12A4" w:rsidP="009A12A4">
      <w:pPr>
        <w:rPr>
          <w:lang w:val="en-IN"/>
        </w:rPr>
      </w:pPr>
      <w:r>
        <w:rPr>
          <w:lang w:val="en-IN"/>
        </w:rPr>
        <w:t>For more focussed sustainable approach for competitive advantage in future, the organisation can undertake several initiatives. It can implement circular economy principles in operations. Under this, such products can be designed by renewable material that can be recycled. This will eliminate the waste linked with product cycle. It should also utilise the loop model across its products packaging that will enhance profitability and positive environment impact due to low cost and reusable material. It should also focus on transforming its entire operations to be powered thorough renewable energy like solar and wind energy. This will lead to meeting its carbon emission goals easier and also gives cost advantages. This will also lead to bringing the environmental conscious people closer to the brand. The brand already source its palm oil through sustainable sourcing, however it should extend the sourcing of more raw material like soy, paper, oils from producers who use sustainable practices. This will remove the risk of environment loss concerns. It should offer certification to suppliers for collaborating with the brand and get long term relationship advantage with global brand. To strengthen the brand reputation among the community, the company should focus on enhancing the employee experience by making sure that the employee’s concerns regarding the safety, security, equality in the workplace is considered priority. It can also enhance the community support by organising the programs that are for societal benefits like raising funds for cause, women empowerment etc. Such initiative can offer unique identity to brand amongst competitors.</w:t>
      </w:r>
    </w:p>
    <w:p w14:paraId="43B00E56" w14:textId="77777777" w:rsidR="009A12A4" w:rsidRDefault="009A12A4" w:rsidP="009A12A4">
      <w:pPr>
        <w:rPr>
          <w:lang w:val="en-IN"/>
        </w:rPr>
      </w:pPr>
      <w:r>
        <w:rPr>
          <w:lang w:val="en-IN"/>
        </w:rPr>
        <w:t>The company should continuously engage in market research, analyse customer preferences, trends, behaviour and sustainable techniques to make innovative products that meets the customers as well as environmental needs. This can be using complete overhaul of packaging by switching to paper based packaging, biodegradable packaging etc. It should also make aware the customers about the various initiatives, ethical practices, the sustainable procedure, technologies it takes with clear communication, so that the customer’s assurance with the brand can be increased. This results in fostering large and loyal customer base for long term. The company should focus on cost effective sustainable measures which leads to the improvements like optimum resource utilisation, energy usage, water utilisation, waste reduction. This will ensure the advantage of profitability from operations and eliminate the risk of huge investment in situations of technological or regulation changes.</w:t>
      </w:r>
    </w:p>
    <w:p w14:paraId="5422D4CE" w14:textId="77777777" w:rsidR="009A12A4" w:rsidRDefault="009A12A4" w:rsidP="009A12A4">
      <w:pPr>
        <w:pStyle w:val="Heading1"/>
        <w:rPr>
          <w:lang w:val="en-IN"/>
        </w:rPr>
      </w:pPr>
      <w:bookmarkStart w:id="11" w:name="_Toc171093370"/>
      <w:bookmarkStart w:id="12" w:name="_Toc171094977"/>
      <w:r>
        <w:rPr>
          <w:lang w:val="en-IN"/>
        </w:rPr>
        <w:lastRenderedPageBreak/>
        <w:t>Conclusion</w:t>
      </w:r>
      <w:bookmarkEnd w:id="11"/>
      <w:bookmarkEnd w:id="12"/>
    </w:p>
    <w:p w14:paraId="574ABB53" w14:textId="77777777" w:rsidR="009A12A4" w:rsidRDefault="009A12A4" w:rsidP="009A12A4">
      <w:pPr>
        <w:rPr>
          <w:lang w:val="en-IN"/>
        </w:rPr>
      </w:pPr>
      <w:r>
        <w:rPr>
          <w:lang w:val="en-IN"/>
        </w:rPr>
        <w:t>The report was about the strategic planning. The report detailed about the Unilever’s key business and corporate strategies by using the Porter and Ansoff Matrix. The report also discussed about the resource and capabilities of the company by using Value chain analysis and its alignment with strategies. It also described the implementation of strategies has contributed in competition and advantage over the competitors in market. Further, it has detailed about the sustainability initiative taken by company that assisted to compete further. Moreover, it detailed about the future strategic choices by implementing the sustainability practices and recommendation to have competition advantage.</w:t>
      </w:r>
    </w:p>
    <w:p w14:paraId="69014CD8" w14:textId="77777777" w:rsidR="00D91AB5" w:rsidRPr="009A12A4" w:rsidRDefault="00D91AB5" w:rsidP="009A12A4">
      <w:pPr>
        <w:rPr>
          <w:lang w:val="en-IN"/>
        </w:rPr>
      </w:pPr>
      <w:r>
        <w:rPr>
          <w:rFonts w:eastAsia="Times New Roman" w:cs="Times New Roman"/>
          <w:szCs w:val="24"/>
          <w:lang w:val="en-IN" w:eastAsia="en-IN"/>
        </w:rPr>
        <w:br w:type="page"/>
      </w:r>
      <w:r w:rsidR="001D7BE9">
        <w:rPr>
          <w:rFonts w:eastAsia="Times New Roman" w:cs="Times New Roman"/>
          <w:szCs w:val="24"/>
          <w:lang w:val="en-IN" w:eastAsia="en-IN"/>
        </w:rPr>
        <w:lastRenderedPageBreak/>
        <w:tab/>
      </w:r>
    </w:p>
    <w:p w14:paraId="71EDF7AC" w14:textId="77777777" w:rsidR="00D91AB5" w:rsidRDefault="00D91AB5" w:rsidP="00D91AB5">
      <w:pPr>
        <w:pStyle w:val="Heading1"/>
        <w:rPr>
          <w:rFonts w:eastAsia="Times New Roman"/>
          <w:lang w:val="en-IN" w:eastAsia="en-IN"/>
        </w:rPr>
      </w:pPr>
      <w:bookmarkStart w:id="13" w:name="_Toc171094978"/>
      <w:r>
        <w:rPr>
          <w:rFonts w:eastAsia="Times New Roman"/>
          <w:lang w:val="en-IN" w:eastAsia="en-IN"/>
        </w:rPr>
        <w:t>REFERENCES</w:t>
      </w:r>
      <w:bookmarkEnd w:id="13"/>
      <w:r>
        <w:rPr>
          <w:rFonts w:eastAsia="Times New Roman"/>
          <w:lang w:val="en-IN" w:eastAsia="en-IN"/>
        </w:rPr>
        <w:t xml:space="preserve"> </w:t>
      </w:r>
    </w:p>
    <w:p w14:paraId="51436F54" w14:textId="77777777" w:rsidR="00D91AB5" w:rsidRDefault="00D91AB5" w:rsidP="00B80D10">
      <w:pPr>
        <w:rPr>
          <w:rFonts w:eastAsia="Times New Roman" w:cs="Times New Roman"/>
          <w:szCs w:val="24"/>
          <w:u w:val="single"/>
          <w:lang w:val="en-IN" w:eastAsia="en-IN"/>
        </w:rPr>
      </w:pPr>
      <w:r w:rsidRPr="00D91AB5">
        <w:rPr>
          <w:rFonts w:eastAsia="Times New Roman" w:cs="Times New Roman"/>
          <w:szCs w:val="24"/>
          <w:u w:val="single"/>
          <w:lang w:val="en-IN" w:eastAsia="en-IN"/>
        </w:rPr>
        <w:t>Books and Journals</w:t>
      </w:r>
    </w:p>
    <w:p w14:paraId="2312CE72" w14:textId="77777777" w:rsidR="009A12A4" w:rsidRDefault="009A12A4" w:rsidP="005121BE">
      <w:pPr>
        <w:ind w:left="851" w:hanging="851"/>
        <w:rPr>
          <w:shd w:val="clear" w:color="auto" w:fill="FFFFFF"/>
        </w:rPr>
      </w:pPr>
      <w:r>
        <w:rPr>
          <w:shd w:val="clear" w:color="auto" w:fill="FFFFFF"/>
        </w:rPr>
        <w:t>Fuertes, G., and et.al (2020). Conceptual framework for the strategic management: a literature review—descriptive. </w:t>
      </w:r>
      <w:r>
        <w:rPr>
          <w:i/>
          <w:iCs/>
          <w:shd w:val="clear" w:color="auto" w:fill="FFFFFF"/>
        </w:rPr>
        <w:t>Journal of engineering</w:t>
      </w:r>
      <w:r>
        <w:rPr>
          <w:shd w:val="clear" w:color="auto" w:fill="FFFFFF"/>
        </w:rPr>
        <w:t>. </w:t>
      </w:r>
      <w:r w:rsidRPr="005121BE">
        <w:rPr>
          <w:iCs/>
          <w:shd w:val="clear" w:color="auto" w:fill="FFFFFF"/>
        </w:rPr>
        <w:t>2020</w:t>
      </w:r>
      <w:r>
        <w:rPr>
          <w:shd w:val="clear" w:color="auto" w:fill="FFFFFF"/>
        </w:rPr>
        <w:t>(1). p.6253013.</w:t>
      </w:r>
    </w:p>
    <w:p w14:paraId="2386B898" w14:textId="77777777" w:rsidR="009A12A4" w:rsidRDefault="009A12A4" w:rsidP="009A12A4">
      <w:pPr>
        <w:ind w:left="851" w:hanging="851"/>
        <w:rPr>
          <w:rFonts w:eastAsia="Times New Roman" w:cs="Times New Roman"/>
          <w:szCs w:val="24"/>
          <w:u w:val="single"/>
          <w:lang w:val="en-IN" w:eastAsia="en-IN"/>
        </w:rPr>
      </w:pPr>
      <w:r>
        <w:rPr>
          <w:shd w:val="clear" w:color="auto" w:fill="FFFFFF"/>
        </w:rPr>
        <w:t>Hernandez, E. and Menon, A., (2021). Corporate strategy and network change. </w:t>
      </w:r>
      <w:r>
        <w:rPr>
          <w:i/>
          <w:iCs/>
          <w:shd w:val="clear" w:color="auto" w:fill="FFFFFF"/>
        </w:rPr>
        <w:t>Academy of Management Review</w:t>
      </w:r>
      <w:r>
        <w:rPr>
          <w:shd w:val="clear" w:color="auto" w:fill="FFFFFF"/>
        </w:rPr>
        <w:t>. </w:t>
      </w:r>
      <w:r w:rsidRPr="005121BE">
        <w:rPr>
          <w:iCs/>
          <w:shd w:val="clear" w:color="auto" w:fill="FFFFFF"/>
        </w:rPr>
        <w:t>46</w:t>
      </w:r>
      <w:r>
        <w:rPr>
          <w:shd w:val="clear" w:color="auto" w:fill="FFFFFF"/>
        </w:rPr>
        <w:t>(1). pp.80-107.</w:t>
      </w:r>
    </w:p>
    <w:p w14:paraId="02645625" w14:textId="77777777" w:rsidR="009A12A4" w:rsidRPr="00335692" w:rsidRDefault="009A12A4" w:rsidP="009A12A4">
      <w:pPr>
        <w:spacing w:line="240" w:lineRule="auto"/>
        <w:ind w:left="851" w:hanging="851"/>
        <w:rPr>
          <w:lang w:val="en-IN"/>
        </w:rPr>
      </w:pPr>
      <w:proofErr w:type="spellStart"/>
      <w:r w:rsidRPr="00335692">
        <w:rPr>
          <w:lang w:val="en-IN"/>
        </w:rPr>
        <w:t>Kalogiannidis</w:t>
      </w:r>
      <w:proofErr w:type="spellEnd"/>
      <w:r w:rsidRPr="00335692">
        <w:rPr>
          <w:lang w:val="en-IN"/>
        </w:rPr>
        <w:t xml:space="preserve">, S. and </w:t>
      </w:r>
      <w:proofErr w:type="spellStart"/>
      <w:r w:rsidRPr="00335692">
        <w:rPr>
          <w:lang w:val="en-IN"/>
        </w:rPr>
        <w:t>Mavratzas</w:t>
      </w:r>
      <w:proofErr w:type="spellEnd"/>
      <w:r w:rsidRPr="00335692">
        <w:rPr>
          <w:lang w:val="en-IN"/>
        </w:rPr>
        <w:t xml:space="preserve">, S., </w:t>
      </w:r>
      <w:r>
        <w:rPr>
          <w:lang w:val="en-IN"/>
        </w:rPr>
        <w:t>(</w:t>
      </w:r>
      <w:r w:rsidRPr="00335692">
        <w:rPr>
          <w:lang w:val="en-IN"/>
        </w:rPr>
        <w:t>2020</w:t>
      </w:r>
      <w:r>
        <w:rPr>
          <w:lang w:val="en-IN"/>
        </w:rPr>
        <w:t>)</w:t>
      </w:r>
      <w:r w:rsidRPr="00335692">
        <w:rPr>
          <w:lang w:val="en-IN"/>
        </w:rPr>
        <w:t>. Impact of marketing mix strategies effective product development issues in MNCs/Retail. International Journal of Business Marketing and Management (IJBMM) Volume, 5, pp.118-125.</w:t>
      </w:r>
    </w:p>
    <w:p w14:paraId="5E498263" w14:textId="77777777" w:rsidR="009A12A4" w:rsidRPr="00335692" w:rsidRDefault="009A12A4" w:rsidP="009A12A4">
      <w:pPr>
        <w:spacing w:line="240" w:lineRule="auto"/>
        <w:ind w:left="851" w:hanging="851"/>
        <w:rPr>
          <w:lang w:val="en-IN"/>
        </w:rPr>
      </w:pPr>
      <w:r w:rsidRPr="00335692">
        <w:rPr>
          <w:lang w:val="en-IN"/>
        </w:rPr>
        <w:t xml:space="preserve">Maharani, D., Haris, H., </w:t>
      </w:r>
      <w:proofErr w:type="spellStart"/>
      <w:r w:rsidRPr="00335692">
        <w:rPr>
          <w:lang w:val="en-IN"/>
        </w:rPr>
        <w:t>Aprillia</w:t>
      </w:r>
      <w:proofErr w:type="spellEnd"/>
      <w:r w:rsidRPr="00335692">
        <w:rPr>
          <w:lang w:val="en-IN"/>
        </w:rPr>
        <w:t xml:space="preserve">, N., Marthin, R., </w:t>
      </w:r>
      <w:proofErr w:type="spellStart"/>
      <w:r w:rsidRPr="00335692">
        <w:rPr>
          <w:lang w:val="en-IN"/>
        </w:rPr>
        <w:t>Flowerensia</w:t>
      </w:r>
      <w:proofErr w:type="spellEnd"/>
      <w:r w:rsidRPr="00335692">
        <w:rPr>
          <w:lang w:val="en-IN"/>
        </w:rPr>
        <w:t xml:space="preserve">, D., </w:t>
      </w:r>
      <w:proofErr w:type="spellStart"/>
      <w:r w:rsidRPr="00335692">
        <w:rPr>
          <w:lang w:val="en-IN"/>
        </w:rPr>
        <w:t>Cuandra</w:t>
      </w:r>
      <w:proofErr w:type="spellEnd"/>
      <w:r w:rsidRPr="00335692">
        <w:rPr>
          <w:lang w:val="en-IN"/>
        </w:rPr>
        <w:t xml:space="preserve">, F. and Zai, I., </w:t>
      </w:r>
      <w:r>
        <w:rPr>
          <w:lang w:val="en-IN"/>
        </w:rPr>
        <w:t>(</w:t>
      </w:r>
      <w:r w:rsidRPr="00335692">
        <w:rPr>
          <w:lang w:val="en-IN"/>
        </w:rPr>
        <w:t>2022</w:t>
      </w:r>
      <w:r>
        <w:rPr>
          <w:lang w:val="en-IN"/>
        </w:rPr>
        <w:t>)</w:t>
      </w:r>
      <w:r w:rsidRPr="00335692">
        <w:rPr>
          <w:lang w:val="en-IN"/>
        </w:rPr>
        <w:t xml:space="preserve">. </w:t>
      </w:r>
      <w:proofErr w:type="spellStart"/>
      <w:r w:rsidRPr="00335692">
        <w:rPr>
          <w:lang w:val="en-IN"/>
        </w:rPr>
        <w:t>Pengaruh</w:t>
      </w:r>
      <w:proofErr w:type="spellEnd"/>
      <w:r w:rsidRPr="00335692">
        <w:rPr>
          <w:lang w:val="en-IN"/>
        </w:rPr>
        <w:t xml:space="preserve"> Supply Chain Management </w:t>
      </w:r>
      <w:proofErr w:type="spellStart"/>
      <w:r w:rsidRPr="00335692">
        <w:rPr>
          <w:lang w:val="en-IN"/>
        </w:rPr>
        <w:t>Terhadap</w:t>
      </w:r>
      <w:proofErr w:type="spellEnd"/>
      <w:r w:rsidRPr="00335692">
        <w:rPr>
          <w:lang w:val="en-IN"/>
        </w:rPr>
        <w:t xml:space="preserve"> </w:t>
      </w:r>
      <w:proofErr w:type="spellStart"/>
      <w:r w:rsidRPr="00335692">
        <w:rPr>
          <w:lang w:val="en-IN"/>
        </w:rPr>
        <w:t>Operasional</w:t>
      </w:r>
      <w:proofErr w:type="spellEnd"/>
      <w:r w:rsidRPr="00335692">
        <w:rPr>
          <w:lang w:val="en-IN"/>
        </w:rPr>
        <w:t xml:space="preserve"> Perusahaan Dan Kendala Procurement </w:t>
      </w:r>
      <w:proofErr w:type="spellStart"/>
      <w:r w:rsidRPr="00335692">
        <w:rPr>
          <w:lang w:val="en-IN"/>
        </w:rPr>
        <w:t>Sistem</w:t>
      </w:r>
      <w:proofErr w:type="spellEnd"/>
      <w:r w:rsidRPr="00335692">
        <w:rPr>
          <w:lang w:val="en-IN"/>
        </w:rPr>
        <w:t xml:space="preserve"> Erp Pada Pt Unilever Indonesia </w:t>
      </w:r>
      <w:proofErr w:type="spellStart"/>
      <w:r w:rsidRPr="00335692">
        <w:rPr>
          <w:lang w:val="en-IN"/>
        </w:rPr>
        <w:t>Tbk</w:t>
      </w:r>
      <w:proofErr w:type="spellEnd"/>
      <w:r w:rsidRPr="00335692">
        <w:rPr>
          <w:lang w:val="en-IN"/>
        </w:rPr>
        <w:t xml:space="preserve">. TRANSEKONOMIKA: </w:t>
      </w:r>
      <w:proofErr w:type="spellStart"/>
      <w:r w:rsidRPr="00335692">
        <w:rPr>
          <w:lang w:val="en-IN"/>
        </w:rPr>
        <w:t>Akuntansi</w:t>
      </w:r>
      <w:proofErr w:type="spellEnd"/>
      <w:r w:rsidRPr="00335692">
        <w:rPr>
          <w:lang w:val="en-IN"/>
        </w:rPr>
        <w:t xml:space="preserve">, </w:t>
      </w:r>
      <w:proofErr w:type="spellStart"/>
      <w:r w:rsidRPr="00335692">
        <w:rPr>
          <w:lang w:val="en-IN"/>
        </w:rPr>
        <w:t>Bisnis</w:t>
      </w:r>
      <w:proofErr w:type="spellEnd"/>
      <w:r w:rsidRPr="00335692">
        <w:rPr>
          <w:lang w:val="en-IN"/>
        </w:rPr>
        <w:t xml:space="preserve"> Dan </w:t>
      </w:r>
      <w:proofErr w:type="spellStart"/>
      <w:r w:rsidRPr="00335692">
        <w:rPr>
          <w:lang w:val="en-IN"/>
        </w:rPr>
        <w:t>Keuangan</w:t>
      </w:r>
      <w:proofErr w:type="spellEnd"/>
      <w:r w:rsidRPr="00335692">
        <w:rPr>
          <w:lang w:val="en-IN"/>
        </w:rPr>
        <w:t>, 2(3), pp.113-126.</w:t>
      </w:r>
    </w:p>
    <w:p w14:paraId="451BEB9B" w14:textId="77777777" w:rsidR="009A12A4" w:rsidRPr="00335692" w:rsidRDefault="009A12A4" w:rsidP="009A12A4">
      <w:pPr>
        <w:spacing w:line="240" w:lineRule="auto"/>
        <w:ind w:left="851" w:hanging="851"/>
        <w:rPr>
          <w:lang w:val="en-IN"/>
        </w:rPr>
      </w:pPr>
      <w:r w:rsidRPr="00335692">
        <w:rPr>
          <w:lang w:val="en-IN"/>
        </w:rPr>
        <w:t xml:space="preserve">Reza, M.H., </w:t>
      </w:r>
      <w:r>
        <w:rPr>
          <w:lang w:val="en-IN"/>
        </w:rPr>
        <w:t>(</w:t>
      </w:r>
      <w:r w:rsidRPr="00335692">
        <w:rPr>
          <w:lang w:val="en-IN"/>
        </w:rPr>
        <w:t>2020</w:t>
      </w:r>
      <w:r>
        <w:rPr>
          <w:lang w:val="en-IN"/>
        </w:rPr>
        <w:t>)</w:t>
      </w:r>
      <w:r w:rsidRPr="00335692">
        <w:rPr>
          <w:lang w:val="en-IN"/>
        </w:rPr>
        <w:t>. Marketing strategy and sustainable plan of Unilever. International Journal of Scientific Research and Engineering Development, 3(4), pp.680-692.</w:t>
      </w:r>
    </w:p>
    <w:p w14:paraId="5B2A6968" w14:textId="77777777" w:rsidR="009A12A4" w:rsidRPr="00335692" w:rsidRDefault="009A12A4" w:rsidP="009A12A4">
      <w:pPr>
        <w:spacing w:line="240" w:lineRule="auto"/>
        <w:ind w:left="851" w:hanging="851"/>
        <w:rPr>
          <w:lang w:val="en-IN"/>
        </w:rPr>
      </w:pPr>
      <w:r w:rsidRPr="00335692">
        <w:rPr>
          <w:lang w:val="en-IN"/>
        </w:rPr>
        <w:t xml:space="preserve">Wu, K.J., Tseng, M.L., Yang, W.H., Ali, M.H. and Chen, X., </w:t>
      </w:r>
      <w:r>
        <w:rPr>
          <w:lang w:val="en-IN"/>
        </w:rPr>
        <w:t>(</w:t>
      </w:r>
      <w:r w:rsidRPr="00335692">
        <w:rPr>
          <w:lang w:val="en-IN"/>
        </w:rPr>
        <w:t>2023</w:t>
      </w:r>
      <w:r>
        <w:rPr>
          <w:lang w:val="en-IN"/>
        </w:rPr>
        <w:t>)</w:t>
      </w:r>
      <w:r w:rsidRPr="00335692">
        <w:rPr>
          <w:lang w:val="en-IN"/>
        </w:rPr>
        <w:t>. Re-shaping sustainable value chain model under post pandemic disruptions: A fast fashion supply chain analysis. International Journal of Production Economics, 255, p.108704.</w:t>
      </w:r>
    </w:p>
    <w:p w14:paraId="051A9B4B" w14:textId="77777777" w:rsidR="009A12A4" w:rsidRPr="00335692" w:rsidRDefault="009A12A4" w:rsidP="009A12A4">
      <w:pPr>
        <w:spacing w:line="240" w:lineRule="auto"/>
        <w:ind w:left="851" w:hanging="851"/>
        <w:rPr>
          <w:lang w:val="en-IN"/>
        </w:rPr>
      </w:pPr>
      <w:r w:rsidRPr="00335692">
        <w:rPr>
          <w:lang w:val="en-IN"/>
        </w:rPr>
        <w:t xml:space="preserve">Zhao, Y., Ji, G., Jiang, Y. and Dai, X., </w:t>
      </w:r>
      <w:r>
        <w:rPr>
          <w:lang w:val="en-IN"/>
        </w:rPr>
        <w:t>(</w:t>
      </w:r>
      <w:r w:rsidRPr="00335692">
        <w:rPr>
          <w:lang w:val="en-IN"/>
        </w:rPr>
        <w:t>2020</w:t>
      </w:r>
      <w:r>
        <w:rPr>
          <w:lang w:val="en-IN"/>
        </w:rPr>
        <w:t>)</w:t>
      </w:r>
      <w:r w:rsidRPr="00335692">
        <w:rPr>
          <w:lang w:val="en-IN"/>
        </w:rPr>
        <w:t xml:space="preserve">. Strategic customer </w:t>
      </w:r>
      <w:proofErr w:type="spellStart"/>
      <w:r w:rsidRPr="00335692">
        <w:rPr>
          <w:lang w:val="en-IN"/>
        </w:rPr>
        <w:t>behavior</w:t>
      </w:r>
      <w:proofErr w:type="spellEnd"/>
      <w:r w:rsidRPr="00335692">
        <w:rPr>
          <w:lang w:val="en-IN"/>
        </w:rPr>
        <w:t xml:space="preserve"> and pricing strategy based on the horizontal differentiation of products. Mathematical Problems in Engineering, 2020(1), p.9475150.</w:t>
      </w:r>
    </w:p>
    <w:p w14:paraId="68C43DEC" w14:textId="77777777" w:rsidR="009A12A4" w:rsidRPr="00335692" w:rsidRDefault="009A12A4" w:rsidP="009A12A4">
      <w:pPr>
        <w:ind w:left="851" w:hanging="851"/>
        <w:rPr>
          <w:u w:val="single"/>
          <w:lang w:val="en-IN"/>
        </w:rPr>
      </w:pPr>
      <w:r w:rsidRPr="00335692">
        <w:rPr>
          <w:u w:val="single"/>
          <w:lang w:val="en-IN"/>
        </w:rPr>
        <w:t>Online</w:t>
      </w:r>
    </w:p>
    <w:p w14:paraId="4B8870FB" w14:textId="77777777" w:rsidR="009A12A4" w:rsidRDefault="009A12A4" w:rsidP="009A12A4">
      <w:pPr>
        <w:spacing w:line="240" w:lineRule="auto"/>
        <w:ind w:left="851" w:hanging="851"/>
        <w:rPr>
          <w:lang w:val="en-IN"/>
        </w:rPr>
      </w:pPr>
      <w:r w:rsidRPr="00335692">
        <w:rPr>
          <w:lang w:val="en-IN"/>
        </w:rPr>
        <w:t xml:space="preserve">campaignlive.co.uk, </w:t>
      </w:r>
      <w:r>
        <w:rPr>
          <w:lang w:val="en-IN"/>
        </w:rPr>
        <w:t>(</w:t>
      </w:r>
      <w:r w:rsidRPr="00335692">
        <w:rPr>
          <w:lang w:val="en-IN"/>
        </w:rPr>
        <w:t>2023</w:t>
      </w:r>
      <w:r>
        <w:rPr>
          <w:lang w:val="en-IN"/>
        </w:rPr>
        <w:t>)</w:t>
      </w:r>
      <w:r w:rsidRPr="00335692">
        <w:rPr>
          <w:lang w:val="en-IN"/>
        </w:rPr>
        <w:t>. Unilever's Keith Weed named WFA Global Marketer of the Year. (Online) Accessed Through: &lt;https://www.campaignlive.co.uk/article/unilevers-keith-weed-named-wfa-global-marketer-year/1456781&gt; Accessed on: 05-07-2024</w:t>
      </w:r>
    </w:p>
    <w:p w14:paraId="4C633CC0" w14:textId="77777777" w:rsidR="009A12A4" w:rsidRPr="00335692" w:rsidRDefault="009A12A4" w:rsidP="009A12A4">
      <w:pPr>
        <w:spacing w:line="240" w:lineRule="auto"/>
        <w:ind w:left="851" w:hanging="851"/>
        <w:rPr>
          <w:lang w:val="en-IN"/>
        </w:rPr>
      </w:pPr>
      <w:r w:rsidRPr="00335692">
        <w:rPr>
          <w:lang w:val="en-IN"/>
        </w:rPr>
        <w:t xml:space="preserve">greenbiz.com, </w:t>
      </w:r>
      <w:r>
        <w:rPr>
          <w:lang w:val="en-IN"/>
        </w:rPr>
        <w:t>(</w:t>
      </w:r>
      <w:r w:rsidRPr="00335692">
        <w:rPr>
          <w:lang w:val="en-IN"/>
        </w:rPr>
        <w:t>2023</w:t>
      </w:r>
      <w:r>
        <w:rPr>
          <w:lang w:val="en-IN"/>
        </w:rPr>
        <w:t>)</w:t>
      </w:r>
      <w:r w:rsidRPr="00335692">
        <w:rPr>
          <w:lang w:val="en-IN"/>
        </w:rPr>
        <w:t>. Loop’s launch brings reusable packaging to the world’s biggest brands. (Online) Accessed Through: &lt;https://www.greenbiz.com/article/loops-launch-brings-reusable-packaging-worlds-biggest-brands&gt; Accessed on: 05-07-2024</w:t>
      </w:r>
    </w:p>
    <w:p w14:paraId="161E7D5A" w14:textId="77777777" w:rsidR="009A12A4" w:rsidRPr="00335692" w:rsidRDefault="009A12A4" w:rsidP="009A12A4">
      <w:pPr>
        <w:spacing w:line="240" w:lineRule="auto"/>
        <w:ind w:left="851" w:hanging="851"/>
        <w:rPr>
          <w:lang w:val="en-IN"/>
        </w:rPr>
      </w:pPr>
      <w:r w:rsidRPr="00335692">
        <w:rPr>
          <w:lang w:val="en-IN"/>
        </w:rPr>
        <w:t xml:space="preserve">greennetwork.asia, </w:t>
      </w:r>
      <w:r>
        <w:rPr>
          <w:lang w:val="en-IN"/>
        </w:rPr>
        <w:t>(</w:t>
      </w:r>
      <w:r w:rsidRPr="00335692">
        <w:rPr>
          <w:lang w:val="en-IN"/>
        </w:rPr>
        <w:t>2021</w:t>
      </w:r>
      <w:r>
        <w:rPr>
          <w:lang w:val="en-IN"/>
        </w:rPr>
        <w:t>)</w:t>
      </w:r>
      <w:r w:rsidRPr="00335692">
        <w:rPr>
          <w:lang w:val="en-IN"/>
        </w:rPr>
        <w:t>. How Unilever Transforms Its Business with Unilever Sustainable Living Plan. (Online) Accessed Through: &lt;https://greennetwork.asia/featured/how-unilever-transforms-its-business-with-unilever-sustainable-living-plan/&gt; Accessed on: 05-07-2024</w:t>
      </w:r>
    </w:p>
    <w:p w14:paraId="2ABB92E1" w14:textId="77777777" w:rsidR="009A12A4" w:rsidRPr="00335692" w:rsidRDefault="009A12A4" w:rsidP="009A12A4">
      <w:pPr>
        <w:spacing w:line="240" w:lineRule="auto"/>
        <w:ind w:left="851" w:hanging="851"/>
        <w:rPr>
          <w:lang w:val="en-IN"/>
        </w:rPr>
      </w:pPr>
      <w:r w:rsidRPr="00335692">
        <w:rPr>
          <w:lang w:val="en-IN"/>
        </w:rPr>
        <w:lastRenderedPageBreak/>
        <w:t xml:space="preserve">Statista, </w:t>
      </w:r>
      <w:r>
        <w:rPr>
          <w:lang w:val="en-IN"/>
        </w:rPr>
        <w:t>(</w:t>
      </w:r>
      <w:r w:rsidRPr="00335692">
        <w:rPr>
          <w:lang w:val="en-IN"/>
        </w:rPr>
        <w:t>2024</w:t>
      </w:r>
      <w:r>
        <w:rPr>
          <w:lang w:val="en-IN"/>
        </w:rPr>
        <w:t>)</w:t>
      </w:r>
      <w:r w:rsidRPr="00335692">
        <w:rPr>
          <w:lang w:val="en-IN"/>
        </w:rPr>
        <w:t>. Total number of Unilever employees worldwide from 2003 to 2023. (Online) Accessed Through: &lt;https://www.statista.com/statistics/254366/total-number-of-unilever-employees-worldwide/#:~:text=As%20of%202023%2C%20the%20company,company's%20workforce%20was%20above%20230%2C000.&gt; Accessed on: 05-07-2024</w:t>
      </w:r>
    </w:p>
    <w:p w14:paraId="78FE8984" w14:textId="77777777" w:rsidR="009A12A4" w:rsidRPr="00335692" w:rsidRDefault="009A12A4" w:rsidP="009A12A4">
      <w:pPr>
        <w:spacing w:line="240" w:lineRule="auto"/>
        <w:ind w:left="851" w:hanging="851"/>
        <w:rPr>
          <w:lang w:val="en-IN"/>
        </w:rPr>
      </w:pPr>
      <w:proofErr w:type="spellStart"/>
      <w:r w:rsidRPr="00335692">
        <w:rPr>
          <w:lang w:val="en-IN"/>
        </w:rPr>
        <w:t>Unilver</w:t>
      </w:r>
      <w:proofErr w:type="spellEnd"/>
      <w:r w:rsidRPr="00335692">
        <w:rPr>
          <w:lang w:val="en-IN"/>
        </w:rPr>
        <w:t xml:space="preserve">, </w:t>
      </w:r>
      <w:r>
        <w:rPr>
          <w:lang w:val="en-IN"/>
        </w:rPr>
        <w:t>(</w:t>
      </w:r>
      <w:r w:rsidRPr="00335692">
        <w:rPr>
          <w:lang w:val="en-IN"/>
        </w:rPr>
        <w:t>2023</w:t>
      </w:r>
      <w:r>
        <w:rPr>
          <w:lang w:val="en-IN"/>
        </w:rPr>
        <w:t>)</w:t>
      </w:r>
      <w:r w:rsidRPr="00335692">
        <w:rPr>
          <w:lang w:val="en-IN"/>
        </w:rPr>
        <w:t>. IGROWING FOR THE FUTURE. (Online) Accessed Through: &lt;https://www.unilever.com/files/origin/51022cd86978d58e18523a410507d8008d70e030.pdf/es_growing_for_the_future_3rd_ed.pdf&gt; Accessed on: 05-07-2024</w:t>
      </w:r>
    </w:p>
    <w:p w14:paraId="57EE8D9B" w14:textId="77777777" w:rsidR="009A12A4" w:rsidRPr="00726CEF" w:rsidRDefault="009A12A4" w:rsidP="009A12A4">
      <w:pPr>
        <w:ind w:left="851" w:hanging="851"/>
        <w:rPr>
          <w:rFonts w:eastAsia="Times New Roman" w:cs="Times New Roman"/>
          <w:szCs w:val="24"/>
          <w:lang w:val="en-IN" w:eastAsia="en-IN"/>
        </w:rPr>
      </w:pPr>
    </w:p>
    <w:p w14:paraId="75BB4880" w14:textId="77777777" w:rsidR="00726CEF" w:rsidRPr="00726CEF" w:rsidRDefault="00726CEF" w:rsidP="00B80D10">
      <w:pPr>
        <w:rPr>
          <w:rFonts w:eastAsia="Times New Roman" w:cs="Times New Roman"/>
          <w:szCs w:val="24"/>
          <w:lang w:val="en-IN" w:eastAsia="en-IN"/>
        </w:rPr>
      </w:pPr>
    </w:p>
    <w:sectPr w:rsidR="00726CEF" w:rsidRPr="00726CEF" w:rsidSect="00BC6C19">
      <w:headerReference w:type="default"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6FA0B0" w14:textId="77777777" w:rsidR="00B05292" w:rsidRDefault="00B05292" w:rsidP="00366022">
      <w:pPr>
        <w:spacing w:after="0" w:line="240" w:lineRule="auto"/>
      </w:pPr>
      <w:r>
        <w:separator/>
      </w:r>
    </w:p>
  </w:endnote>
  <w:endnote w:type="continuationSeparator" w:id="0">
    <w:p w14:paraId="1B3D521D" w14:textId="77777777" w:rsidR="00B05292" w:rsidRDefault="00B05292"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25CA41" w14:textId="77777777" w:rsidR="004D4DE7" w:rsidRDefault="004D4DE7">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9B492A" w14:textId="77777777" w:rsidR="00B05292" w:rsidRDefault="00B05292" w:rsidP="00366022">
      <w:pPr>
        <w:spacing w:after="0" w:line="240" w:lineRule="auto"/>
      </w:pPr>
      <w:r>
        <w:separator/>
      </w:r>
    </w:p>
  </w:footnote>
  <w:footnote w:type="continuationSeparator" w:id="0">
    <w:p w14:paraId="1C930D62" w14:textId="77777777" w:rsidR="00B05292" w:rsidRDefault="00B05292" w:rsidP="0036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1DC33E" w14:textId="77777777" w:rsidR="004D4DE7" w:rsidRDefault="004D4DE7">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2530374">
    <w:abstractNumId w:val="0"/>
  </w:num>
  <w:num w:numId="2" w16cid:durableId="1696271027">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1B79"/>
    <w:rsid w:val="00014023"/>
    <w:rsid w:val="00021961"/>
    <w:rsid w:val="0003319B"/>
    <w:rsid w:val="00033423"/>
    <w:rsid w:val="000373FC"/>
    <w:rsid w:val="00041793"/>
    <w:rsid w:val="00043ABD"/>
    <w:rsid w:val="00053865"/>
    <w:rsid w:val="00054036"/>
    <w:rsid w:val="00061A1E"/>
    <w:rsid w:val="00063EB9"/>
    <w:rsid w:val="0006577E"/>
    <w:rsid w:val="000721E7"/>
    <w:rsid w:val="00083453"/>
    <w:rsid w:val="0008575D"/>
    <w:rsid w:val="00091281"/>
    <w:rsid w:val="0009660B"/>
    <w:rsid w:val="0009730A"/>
    <w:rsid w:val="000A207D"/>
    <w:rsid w:val="000A709C"/>
    <w:rsid w:val="000B2736"/>
    <w:rsid w:val="000C6381"/>
    <w:rsid w:val="000C68F6"/>
    <w:rsid w:val="000D04C3"/>
    <w:rsid w:val="000D0CCA"/>
    <w:rsid w:val="000D1C5A"/>
    <w:rsid w:val="000E67DA"/>
    <w:rsid w:val="000F3073"/>
    <w:rsid w:val="000F3830"/>
    <w:rsid w:val="000F4AC3"/>
    <w:rsid w:val="000F629C"/>
    <w:rsid w:val="000F72E7"/>
    <w:rsid w:val="00100E47"/>
    <w:rsid w:val="00105CF1"/>
    <w:rsid w:val="00110F78"/>
    <w:rsid w:val="00112DAA"/>
    <w:rsid w:val="00115435"/>
    <w:rsid w:val="00127AF3"/>
    <w:rsid w:val="00130862"/>
    <w:rsid w:val="00137C95"/>
    <w:rsid w:val="001408B5"/>
    <w:rsid w:val="00150B9C"/>
    <w:rsid w:val="00153874"/>
    <w:rsid w:val="00153B77"/>
    <w:rsid w:val="00156C92"/>
    <w:rsid w:val="00157FEA"/>
    <w:rsid w:val="00166947"/>
    <w:rsid w:val="001814CC"/>
    <w:rsid w:val="00183519"/>
    <w:rsid w:val="001A55D2"/>
    <w:rsid w:val="001A6E3A"/>
    <w:rsid w:val="001B0A7E"/>
    <w:rsid w:val="001B2364"/>
    <w:rsid w:val="001C057B"/>
    <w:rsid w:val="001C74F6"/>
    <w:rsid w:val="001D415D"/>
    <w:rsid w:val="001D7BE9"/>
    <w:rsid w:val="001F1EE5"/>
    <w:rsid w:val="001F330B"/>
    <w:rsid w:val="002015E3"/>
    <w:rsid w:val="00203755"/>
    <w:rsid w:val="00210CF1"/>
    <w:rsid w:val="00211F0E"/>
    <w:rsid w:val="0023300F"/>
    <w:rsid w:val="00240FF9"/>
    <w:rsid w:val="002449F1"/>
    <w:rsid w:val="0024562E"/>
    <w:rsid w:val="0025738C"/>
    <w:rsid w:val="002616FD"/>
    <w:rsid w:val="002900F4"/>
    <w:rsid w:val="00290651"/>
    <w:rsid w:val="002B0330"/>
    <w:rsid w:val="002B0406"/>
    <w:rsid w:val="002B4083"/>
    <w:rsid w:val="002D12A5"/>
    <w:rsid w:val="002D248F"/>
    <w:rsid w:val="002D3A33"/>
    <w:rsid w:val="002E3CAD"/>
    <w:rsid w:val="002F01D8"/>
    <w:rsid w:val="002F38DD"/>
    <w:rsid w:val="002F667A"/>
    <w:rsid w:val="003125C6"/>
    <w:rsid w:val="00312CF1"/>
    <w:rsid w:val="00317F80"/>
    <w:rsid w:val="003226D9"/>
    <w:rsid w:val="00337CA7"/>
    <w:rsid w:val="00340F1B"/>
    <w:rsid w:val="00341403"/>
    <w:rsid w:val="00342A30"/>
    <w:rsid w:val="00342F76"/>
    <w:rsid w:val="003603E9"/>
    <w:rsid w:val="003648E7"/>
    <w:rsid w:val="00366022"/>
    <w:rsid w:val="00374D92"/>
    <w:rsid w:val="00375845"/>
    <w:rsid w:val="00380572"/>
    <w:rsid w:val="00381168"/>
    <w:rsid w:val="003A28F6"/>
    <w:rsid w:val="003A4828"/>
    <w:rsid w:val="003A616B"/>
    <w:rsid w:val="003A6231"/>
    <w:rsid w:val="003A6BFA"/>
    <w:rsid w:val="003B1BA6"/>
    <w:rsid w:val="003B713D"/>
    <w:rsid w:val="003B7A10"/>
    <w:rsid w:val="003C0FBC"/>
    <w:rsid w:val="003D01C8"/>
    <w:rsid w:val="003D1376"/>
    <w:rsid w:val="003D1B55"/>
    <w:rsid w:val="003F0B57"/>
    <w:rsid w:val="003F0E32"/>
    <w:rsid w:val="003F626D"/>
    <w:rsid w:val="004019C7"/>
    <w:rsid w:val="0040227B"/>
    <w:rsid w:val="00414867"/>
    <w:rsid w:val="00414E29"/>
    <w:rsid w:val="0041617B"/>
    <w:rsid w:val="00420E30"/>
    <w:rsid w:val="00434F49"/>
    <w:rsid w:val="00443FDD"/>
    <w:rsid w:val="0044764A"/>
    <w:rsid w:val="00447960"/>
    <w:rsid w:val="00451590"/>
    <w:rsid w:val="00452D7B"/>
    <w:rsid w:val="00466066"/>
    <w:rsid w:val="004673A1"/>
    <w:rsid w:val="004708DD"/>
    <w:rsid w:val="004740A5"/>
    <w:rsid w:val="0048115B"/>
    <w:rsid w:val="00481763"/>
    <w:rsid w:val="00493CE6"/>
    <w:rsid w:val="004949D2"/>
    <w:rsid w:val="004A3DF8"/>
    <w:rsid w:val="004A5BA7"/>
    <w:rsid w:val="004A6252"/>
    <w:rsid w:val="004B3190"/>
    <w:rsid w:val="004B5DBF"/>
    <w:rsid w:val="004B7092"/>
    <w:rsid w:val="004C41BB"/>
    <w:rsid w:val="004C43F3"/>
    <w:rsid w:val="004D424E"/>
    <w:rsid w:val="004D4DE7"/>
    <w:rsid w:val="004D5DF0"/>
    <w:rsid w:val="004E0214"/>
    <w:rsid w:val="004E0593"/>
    <w:rsid w:val="004E5E53"/>
    <w:rsid w:val="004E643A"/>
    <w:rsid w:val="004E6EB9"/>
    <w:rsid w:val="004F0385"/>
    <w:rsid w:val="004F1F6A"/>
    <w:rsid w:val="004F3650"/>
    <w:rsid w:val="004F3696"/>
    <w:rsid w:val="00506D76"/>
    <w:rsid w:val="00507150"/>
    <w:rsid w:val="005079FD"/>
    <w:rsid w:val="005104DF"/>
    <w:rsid w:val="0051178F"/>
    <w:rsid w:val="005118AD"/>
    <w:rsid w:val="005121BE"/>
    <w:rsid w:val="00514FB5"/>
    <w:rsid w:val="005244B1"/>
    <w:rsid w:val="005329A1"/>
    <w:rsid w:val="005413D4"/>
    <w:rsid w:val="00547345"/>
    <w:rsid w:val="005516B4"/>
    <w:rsid w:val="005524EC"/>
    <w:rsid w:val="00552B32"/>
    <w:rsid w:val="00554B56"/>
    <w:rsid w:val="00555237"/>
    <w:rsid w:val="00555D6B"/>
    <w:rsid w:val="00557322"/>
    <w:rsid w:val="005579E1"/>
    <w:rsid w:val="00557BB9"/>
    <w:rsid w:val="00557C2B"/>
    <w:rsid w:val="0056479F"/>
    <w:rsid w:val="005665AB"/>
    <w:rsid w:val="00567B2D"/>
    <w:rsid w:val="005711A2"/>
    <w:rsid w:val="00582A2D"/>
    <w:rsid w:val="0058454E"/>
    <w:rsid w:val="00591182"/>
    <w:rsid w:val="00592965"/>
    <w:rsid w:val="005A23F2"/>
    <w:rsid w:val="005B2975"/>
    <w:rsid w:val="005B3A96"/>
    <w:rsid w:val="005C0E1A"/>
    <w:rsid w:val="005C63B4"/>
    <w:rsid w:val="005D2F41"/>
    <w:rsid w:val="005D3988"/>
    <w:rsid w:val="005D3B02"/>
    <w:rsid w:val="005D6261"/>
    <w:rsid w:val="005D663A"/>
    <w:rsid w:val="005D6B00"/>
    <w:rsid w:val="005D7160"/>
    <w:rsid w:val="005E5705"/>
    <w:rsid w:val="005E6247"/>
    <w:rsid w:val="00603527"/>
    <w:rsid w:val="00610D64"/>
    <w:rsid w:val="006171EE"/>
    <w:rsid w:val="006207FA"/>
    <w:rsid w:val="00621596"/>
    <w:rsid w:val="00625CEF"/>
    <w:rsid w:val="00630A52"/>
    <w:rsid w:val="00632B4F"/>
    <w:rsid w:val="00633231"/>
    <w:rsid w:val="006332B8"/>
    <w:rsid w:val="0064219B"/>
    <w:rsid w:val="0064406D"/>
    <w:rsid w:val="006524A2"/>
    <w:rsid w:val="00654292"/>
    <w:rsid w:val="00662733"/>
    <w:rsid w:val="00671E39"/>
    <w:rsid w:val="006835E8"/>
    <w:rsid w:val="0068376E"/>
    <w:rsid w:val="00690548"/>
    <w:rsid w:val="00690F2D"/>
    <w:rsid w:val="00692A61"/>
    <w:rsid w:val="00696C6D"/>
    <w:rsid w:val="006B059B"/>
    <w:rsid w:val="006B51D0"/>
    <w:rsid w:val="006C25C7"/>
    <w:rsid w:val="006D1204"/>
    <w:rsid w:val="006D35AF"/>
    <w:rsid w:val="006D7C6C"/>
    <w:rsid w:val="006E0C61"/>
    <w:rsid w:val="006F6138"/>
    <w:rsid w:val="007042E2"/>
    <w:rsid w:val="007201A9"/>
    <w:rsid w:val="00722092"/>
    <w:rsid w:val="00726CEF"/>
    <w:rsid w:val="00733D6B"/>
    <w:rsid w:val="00743C05"/>
    <w:rsid w:val="00753CB8"/>
    <w:rsid w:val="007727B1"/>
    <w:rsid w:val="007775C8"/>
    <w:rsid w:val="00783E73"/>
    <w:rsid w:val="00784485"/>
    <w:rsid w:val="00786CBB"/>
    <w:rsid w:val="0079445B"/>
    <w:rsid w:val="00794D90"/>
    <w:rsid w:val="007A2533"/>
    <w:rsid w:val="007A3E6A"/>
    <w:rsid w:val="007A4F34"/>
    <w:rsid w:val="007A5EB0"/>
    <w:rsid w:val="007B40F1"/>
    <w:rsid w:val="007B4265"/>
    <w:rsid w:val="007C0116"/>
    <w:rsid w:val="007C263F"/>
    <w:rsid w:val="007D5B03"/>
    <w:rsid w:val="007D7909"/>
    <w:rsid w:val="007E20CA"/>
    <w:rsid w:val="007E28BF"/>
    <w:rsid w:val="007F260D"/>
    <w:rsid w:val="00815127"/>
    <w:rsid w:val="008152A7"/>
    <w:rsid w:val="0082200B"/>
    <w:rsid w:val="00823784"/>
    <w:rsid w:val="00824C12"/>
    <w:rsid w:val="00826B12"/>
    <w:rsid w:val="00832FC9"/>
    <w:rsid w:val="00833591"/>
    <w:rsid w:val="00833CC5"/>
    <w:rsid w:val="008355C9"/>
    <w:rsid w:val="00840C14"/>
    <w:rsid w:val="00851C1E"/>
    <w:rsid w:val="00851E6F"/>
    <w:rsid w:val="00855107"/>
    <w:rsid w:val="0085555E"/>
    <w:rsid w:val="008635F6"/>
    <w:rsid w:val="00870861"/>
    <w:rsid w:val="008736B5"/>
    <w:rsid w:val="0089096D"/>
    <w:rsid w:val="008B4CC1"/>
    <w:rsid w:val="008D7898"/>
    <w:rsid w:val="008E4757"/>
    <w:rsid w:val="00905594"/>
    <w:rsid w:val="00906C46"/>
    <w:rsid w:val="0091201B"/>
    <w:rsid w:val="00920BCC"/>
    <w:rsid w:val="00921590"/>
    <w:rsid w:val="00923127"/>
    <w:rsid w:val="0093059D"/>
    <w:rsid w:val="009469E3"/>
    <w:rsid w:val="00955993"/>
    <w:rsid w:val="00965B0C"/>
    <w:rsid w:val="00973360"/>
    <w:rsid w:val="009738E3"/>
    <w:rsid w:val="00973ACF"/>
    <w:rsid w:val="009802DB"/>
    <w:rsid w:val="0098232D"/>
    <w:rsid w:val="00983157"/>
    <w:rsid w:val="009A12A4"/>
    <w:rsid w:val="009A38A0"/>
    <w:rsid w:val="009B5D0C"/>
    <w:rsid w:val="009C1F00"/>
    <w:rsid w:val="009C3B24"/>
    <w:rsid w:val="009C473B"/>
    <w:rsid w:val="009D0163"/>
    <w:rsid w:val="009D614F"/>
    <w:rsid w:val="009D7FE1"/>
    <w:rsid w:val="009E0196"/>
    <w:rsid w:val="009E1993"/>
    <w:rsid w:val="009F3C70"/>
    <w:rsid w:val="009F4D3F"/>
    <w:rsid w:val="009F6628"/>
    <w:rsid w:val="00A00A26"/>
    <w:rsid w:val="00A0712B"/>
    <w:rsid w:val="00A12A95"/>
    <w:rsid w:val="00A14DD3"/>
    <w:rsid w:val="00A2270A"/>
    <w:rsid w:val="00A25124"/>
    <w:rsid w:val="00A26154"/>
    <w:rsid w:val="00A26A25"/>
    <w:rsid w:val="00A31D91"/>
    <w:rsid w:val="00A36993"/>
    <w:rsid w:val="00A408E4"/>
    <w:rsid w:val="00A41D79"/>
    <w:rsid w:val="00A43135"/>
    <w:rsid w:val="00A43503"/>
    <w:rsid w:val="00A45A43"/>
    <w:rsid w:val="00A5346F"/>
    <w:rsid w:val="00A7039C"/>
    <w:rsid w:val="00A735D3"/>
    <w:rsid w:val="00A77E68"/>
    <w:rsid w:val="00A90D26"/>
    <w:rsid w:val="00A91BD5"/>
    <w:rsid w:val="00AA1FD4"/>
    <w:rsid w:val="00AA2BFF"/>
    <w:rsid w:val="00AA50ED"/>
    <w:rsid w:val="00AB16A0"/>
    <w:rsid w:val="00AB586D"/>
    <w:rsid w:val="00AB7654"/>
    <w:rsid w:val="00AB77D5"/>
    <w:rsid w:val="00AC0A0B"/>
    <w:rsid w:val="00AC32A1"/>
    <w:rsid w:val="00AC474E"/>
    <w:rsid w:val="00AC5897"/>
    <w:rsid w:val="00AD3473"/>
    <w:rsid w:val="00AD4843"/>
    <w:rsid w:val="00AE237D"/>
    <w:rsid w:val="00AE44E9"/>
    <w:rsid w:val="00AE744F"/>
    <w:rsid w:val="00B05292"/>
    <w:rsid w:val="00B138C1"/>
    <w:rsid w:val="00B356A6"/>
    <w:rsid w:val="00B500DE"/>
    <w:rsid w:val="00B554FA"/>
    <w:rsid w:val="00B56136"/>
    <w:rsid w:val="00B6180E"/>
    <w:rsid w:val="00B74266"/>
    <w:rsid w:val="00B80D10"/>
    <w:rsid w:val="00B80EF0"/>
    <w:rsid w:val="00BA7612"/>
    <w:rsid w:val="00BB0F9D"/>
    <w:rsid w:val="00BC4D9E"/>
    <w:rsid w:val="00BC6295"/>
    <w:rsid w:val="00BC6C19"/>
    <w:rsid w:val="00BD1345"/>
    <w:rsid w:val="00BD1931"/>
    <w:rsid w:val="00BD23FD"/>
    <w:rsid w:val="00BE00F5"/>
    <w:rsid w:val="00BE218E"/>
    <w:rsid w:val="00BE2230"/>
    <w:rsid w:val="00BE3DD5"/>
    <w:rsid w:val="00BF1F21"/>
    <w:rsid w:val="00BF77FF"/>
    <w:rsid w:val="00C01B6E"/>
    <w:rsid w:val="00C04260"/>
    <w:rsid w:val="00C0714D"/>
    <w:rsid w:val="00C072A5"/>
    <w:rsid w:val="00C10233"/>
    <w:rsid w:val="00C148FF"/>
    <w:rsid w:val="00C2121D"/>
    <w:rsid w:val="00C21C3C"/>
    <w:rsid w:val="00C30FD0"/>
    <w:rsid w:val="00C367D4"/>
    <w:rsid w:val="00C43DD6"/>
    <w:rsid w:val="00C46957"/>
    <w:rsid w:val="00C5189A"/>
    <w:rsid w:val="00C5377C"/>
    <w:rsid w:val="00C54A77"/>
    <w:rsid w:val="00C54F19"/>
    <w:rsid w:val="00C558ED"/>
    <w:rsid w:val="00C578A1"/>
    <w:rsid w:val="00C64412"/>
    <w:rsid w:val="00C6641A"/>
    <w:rsid w:val="00C7129A"/>
    <w:rsid w:val="00C80690"/>
    <w:rsid w:val="00C92A91"/>
    <w:rsid w:val="00CA3D30"/>
    <w:rsid w:val="00CA6B50"/>
    <w:rsid w:val="00CA70E3"/>
    <w:rsid w:val="00CB3552"/>
    <w:rsid w:val="00CB5B19"/>
    <w:rsid w:val="00CC1DA4"/>
    <w:rsid w:val="00CD4493"/>
    <w:rsid w:val="00CE0237"/>
    <w:rsid w:val="00CE4514"/>
    <w:rsid w:val="00CF4C5F"/>
    <w:rsid w:val="00D05C55"/>
    <w:rsid w:val="00D1390D"/>
    <w:rsid w:val="00D1685E"/>
    <w:rsid w:val="00D20701"/>
    <w:rsid w:val="00D33C1B"/>
    <w:rsid w:val="00D346F9"/>
    <w:rsid w:val="00D42AE1"/>
    <w:rsid w:val="00D450B5"/>
    <w:rsid w:val="00D50452"/>
    <w:rsid w:val="00D51C19"/>
    <w:rsid w:val="00D51C48"/>
    <w:rsid w:val="00D53A2E"/>
    <w:rsid w:val="00D60098"/>
    <w:rsid w:val="00D618D6"/>
    <w:rsid w:val="00D623F0"/>
    <w:rsid w:val="00D67F72"/>
    <w:rsid w:val="00D73281"/>
    <w:rsid w:val="00D76145"/>
    <w:rsid w:val="00D81941"/>
    <w:rsid w:val="00D91AB5"/>
    <w:rsid w:val="00DA5A98"/>
    <w:rsid w:val="00DB5DB0"/>
    <w:rsid w:val="00DC7F98"/>
    <w:rsid w:val="00DD0804"/>
    <w:rsid w:val="00DD2F59"/>
    <w:rsid w:val="00DD4C8B"/>
    <w:rsid w:val="00DD5FB1"/>
    <w:rsid w:val="00DE70B5"/>
    <w:rsid w:val="00DF1576"/>
    <w:rsid w:val="00E06145"/>
    <w:rsid w:val="00E075BC"/>
    <w:rsid w:val="00E27E99"/>
    <w:rsid w:val="00E64E10"/>
    <w:rsid w:val="00E64F54"/>
    <w:rsid w:val="00E65F3E"/>
    <w:rsid w:val="00E664CA"/>
    <w:rsid w:val="00E6720B"/>
    <w:rsid w:val="00E675A3"/>
    <w:rsid w:val="00E7465B"/>
    <w:rsid w:val="00E80D5F"/>
    <w:rsid w:val="00E85BE6"/>
    <w:rsid w:val="00E92E87"/>
    <w:rsid w:val="00E95602"/>
    <w:rsid w:val="00E95C93"/>
    <w:rsid w:val="00E9663B"/>
    <w:rsid w:val="00EA4184"/>
    <w:rsid w:val="00EA5A7A"/>
    <w:rsid w:val="00EB4DF9"/>
    <w:rsid w:val="00EC1094"/>
    <w:rsid w:val="00EC3219"/>
    <w:rsid w:val="00EC4A2A"/>
    <w:rsid w:val="00ED37F1"/>
    <w:rsid w:val="00ED3C12"/>
    <w:rsid w:val="00ED5287"/>
    <w:rsid w:val="00EE1298"/>
    <w:rsid w:val="00EF7FC5"/>
    <w:rsid w:val="00F0489E"/>
    <w:rsid w:val="00F139C3"/>
    <w:rsid w:val="00F17B2E"/>
    <w:rsid w:val="00F24D91"/>
    <w:rsid w:val="00F3753A"/>
    <w:rsid w:val="00F377DB"/>
    <w:rsid w:val="00F41F90"/>
    <w:rsid w:val="00F421EB"/>
    <w:rsid w:val="00F45CF4"/>
    <w:rsid w:val="00F4602F"/>
    <w:rsid w:val="00F47F33"/>
    <w:rsid w:val="00F565D2"/>
    <w:rsid w:val="00F63BA7"/>
    <w:rsid w:val="00F64028"/>
    <w:rsid w:val="00F701A9"/>
    <w:rsid w:val="00F87C2E"/>
    <w:rsid w:val="00F92399"/>
    <w:rsid w:val="00F963A4"/>
    <w:rsid w:val="00F97174"/>
    <w:rsid w:val="00FA083F"/>
    <w:rsid w:val="00FA18BD"/>
    <w:rsid w:val="00FA5A7D"/>
    <w:rsid w:val="00FB12CA"/>
    <w:rsid w:val="00FB190F"/>
    <w:rsid w:val="00FB2FE0"/>
    <w:rsid w:val="00FC06CC"/>
    <w:rsid w:val="00FC57F5"/>
    <w:rsid w:val="00FC5A18"/>
    <w:rsid w:val="00FD2D5C"/>
    <w:rsid w:val="00FE00AF"/>
    <w:rsid w:val="00FE1F64"/>
    <w:rsid w:val="00FE2986"/>
    <w:rsid w:val="00FE38FB"/>
    <w:rsid w:val="00FE6C2B"/>
    <w:rsid w:val="00FE71F9"/>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C29C8"/>
  <w15:docId w15:val="{CBCB8B7E-D0D8-4B93-BCCF-BBF239D4F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table" w:customStyle="1" w:styleId="PlainTable11">
    <w:name w:val="Plain Table 11"/>
    <w:basedOn w:val="TableNormal"/>
    <w:uiPriority w:val="41"/>
    <w:rsid w:val="009A12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227695961">
      <w:bodyDiv w:val="1"/>
      <w:marLeft w:val="0"/>
      <w:marRight w:val="0"/>
      <w:marTop w:val="0"/>
      <w:marBottom w:val="0"/>
      <w:divBdr>
        <w:top w:val="none" w:sz="0" w:space="0" w:color="auto"/>
        <w:left w:val="none" w:sz="0" w:space="0" w:color="auto"/>
        <w:bottom w:val="none" w:sz="0" w:space="0" w:color="auto"/>
        <w:right w:val="none" w:sz="0" w:space="0" w:color="auto"/>
      </w:divBdr>
    </w:div>
    <w:div w:id="301933467">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656811377">
      <w:bodyDiv w:val="1"/>
      <w:marLeft w:val="0"/>
      <w:marRight w:val="0"/>
      <w:marTop w:val="0"/>
      <w:marBottom w:val="0"/>
      <w:divBdr>
        <w:top w:val="none" w:sz="0" w:space="0" w:color="auto"/>
        <w:left w:val="none" w:sz="0" w:space="0" w:color="auto"/>
        <w:bottom w:val="none" w:sz="0" w:space="0" w:color="auto"/>
        <w:right w:val="none" w:sz="0" w:space="0" w:color="auto"/>
      </w:divBdr>
    </w:div>
    <w:div w:id="702753411">
      <w:bodyDiv w:val="1"/>
      <w:marLeft w:val="0"/>
      <w:marRight w:val="0"/>
      <w:marTop w:val="0"/>
      <w:marBottom w:val="0"/>
      <w:divBdr>
        <w:top w:val="none" w:sz="0" w:space="0" w:color="auto"/>
        <w:left w:val="none" w:sz="0" w:space="0" w:color="auto"/>
        <w:bottom w:val="none" w:sz="0" w:space="0" w:color="auto"/>
        <w:right w:val="none" w:sz="0" w:space="0" w:color="auto"/>
      </w:divBdr>
    </w:div>
    <w:div w:id="707800679">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86878654">
      <w:bodyDiv w:val="1"/>
      <w:marLeft w:val="0"/>
      <w:marRight w:val="0"/>
      <w:marTop w:val="0"/>
      <w:marBottom w:val="0"/>
      <w:divBdr>
        <w:top w:val="none" w:sz="0" w:space="0" w:color="auto"/>
        <w:left w:val="none" w:sz="0" w:space="0" w:color="auto"/>
        <w:bottom w:val="none" w:sz="0" w:space="0" w:color="auto"/>
        <w:right w:val="none" w:sz="0" w:space="0" w:color="auto"/>
      </w:divBdr>
    </w:div>
    <w:div w:id="1100879726">
      <w:bodyDiv w:val="1"/>
      <w:marLeft w:val="0"/>
      <w:marRight w:val="0"/>
      <w:marTop w:val="0"/>
      <w:marBottom w:val="0"/>
      <w:divBdr>
        <w:top w:val="none" w:sz="0" w:space="0" w:color="auto"/>
        <w:left w:val="none" w:sz="0" w:space="0" w:color="auto"/>
        <w:bottom w:val="none" w:sz="0" w:space="0" w:color="auto"/>
        <w:right w:val="none" w:sz="0" w:space="0" w:color="auto"/>
      </w:divBdr>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4759403">
      <w:bodyDiv w:val="1"/>
      <w:marLeft w:val="0"/>
      <w:marRight w:val="0"/>
      <w:marTop w:val="0"/>
      <w:marBottom w:val="0"/>
      <w:divBdr>
        <w:top w:val="none" w:sz="0" w:space="0" w:color="auto"/>
        <w:left w:val="none" w:sz="0" w:space="0" w:color="auto"/>
        <w:bottom w:val="none" w:sz="0" w:space="0" w:color="auto"/>
        <w:right w:val="none" w:sz="0" w:space="0" w:color="auto"/>
      </w:divBdr>
    </w:div>
    <w:div w:id="1231883684">
      <w:bodyDiv w:val="1"/>
      <w:marLeft w:val="0"/>
      <w:marRight w:val="0"/>
      <w:marTop w:val="0"/>
      <w:marBottom w:val="0"/>
      <w:divBdr>
        <w:top w:val="none" w:sz="0" w:space="0" w:color="auto"/>
        <w:left w:val="none" w:sz="0" w:space="0" w:color="auto"/>
        <w:bottom w:val="none" w:sz="0" w:space="0" w:color="auto"/>
        <w:right w:val="none" w:sz="0" w:space="0" w:color="auto"/>
      </w:divBdr>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242252068">
      <w:bodyDiv w:val="1"/>
      <w:marLeft w:val="0"/>
      <w:marRight w:val="0"/>
      <w:marTop w:val="0"/>
      <w:marBottom w:val="0"/>
      <w:divBdr>
        <w:top w:val="none" w:sz="0" w:space="0" w:color="auto"/>
        <w:left w:val="none" w:sz="0" w:space="0" w:color="auto"/>
        <w:bottom w:val="none" w:sz="0" w:space="0" w:color="auto"/>
        <w:right w:val="none" w:sz="0" w:space="0" w:color="auto"/>
      </w:divBdr>
    </w:div>
    <w:div w:id="1275332489">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0827193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43136253">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00565237">
      <w:bodyDiv w:val="1"/>
      <w:marLeft w:val="0"/>
      <w:marRight w:val="0"/>
      <w:marTop w:val="0"/>
      <w:marBottom w:val="0"/>
      <w:divBdr>
        <w:top w:val="none" w:sz="0" w:space="0" w:color="auto"/>
        <w:left w:val="none" w:sz="0" w:space="0" w:color="auto"/>
        <w:bottom w:val="none" w:sz="0" w:space="0" w:color="auto"/>
        <w:right w:val="none" w:sz="0" w:space="0" w:color="auto"/>
      </w:divBdr>
    </w:div>
    <w:div w:id="1854226948">
      <w:bodyDiv w:val="1"/>
      <w:marLeft w:val="0"/>
      <w:marRight w:val="0"/>
      <w:marTop w:val="0"/>
      <w:marBottom w:val="0"/>
      <w:divBdr>
        <w:top w:val="none" w:sz="0" w:space="0" w:color="auto"/>
        <w:left w:val="none" w:sz="0" w:space="0" w:color="auto"/>
        <w:bottom w:val="none" w:sz="0" w:space="0" w:color="auto"/>
        <w:right w:val="none" w:sz="0" w:space="0" w:color="auto"/>
      </w:divBdr>
    </w:div>
    <w:div w:id="1854683768">
      <w:bodyDiv w:val="1"/>
      <w:marLeft w:val="0"/>
      <w:marRight w:val="0"/>
      <w:marTop w:val="0"/>
      <w:marBottom w:val="0"/>
      <w:divBdr>
        <w:top w:val="none" w:sz="0" w:space="0" w:color="auto"/>
        <w:left w:val="none" w:sz="0" w:space="0" w:color="auto"/>
        <w:bottom w:val="none" w:sz="0" w:space="0" w:color="auto"/>
        <w:right w:val="none" w:sz="0" w:space="0" w:color="auto"/>
      </w:divBdr>
    </w:div>
    <w:div w:id="1880043234">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14412461">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092508400">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7B95D2-8982-4B28-9097-98EEC3AB9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3148</Words>
  <Characters>17944</Characters>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2024-07-05T12:34:00Z</dcterms:created>
  <dcterms:modified xsi:type="dcterms:W3CDTF">2024-08-27T22:52:00Z</dcterms:modified>
</cp:coreProperties>
</file>