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6CB057" w14:textId="7279E293" w:rsidR="005A5243" w:rsidRPr="00214A16" w:rsidRDefault="00342EF0" w:rsidP="00214A16">
      <w:pPr>
        <w:spacing w:line="276" w:lineRule="auto"/>
        <w:jc w:val="center"/>
        <w:rPr>
          <w:b/>
          <w:sz w:val="28"/>
          <w:szCs w:val="28"/>
        </w:rPr>
      </w:pPr>
      <w:r w:rsidRPr="00214A16">
        <w:rPr>
          <w:b/>
          <w:sz w:val="28"/>
          <w:szCs w:val="28"/>
        </w:rPr>
        <w:t xml:space="preserve">Exploring the </w:t>
      </w:r>
      <w:r w:rsidR="0097521C" w:rsidRPr="00214A16">
        <w:rPr>
          <w:b/>
          <w:sz w:val="28"/>
          <w:szCs w:val="28"/>
        </w:rPr>
        <w:t xml:space="preserve">Gothic </w:t>
      </w:r>
      <w:r w:rsidR="00F97866" w:rsidRPr="00214A16">
        <w:rPr>
          <w:b/>
          <w:sz w:val="28"/>
          <w:szCs w:val="28"/>
        </w:rPr>
        <w:t xml:space="preserve">in </w:t>
      </w:r>
      <w:r w:rsidRPr="00214A16">
        <w:rPr>
          <w:b/>
          <w:sz w:val="28"/>
          <w:szCs w:val="28"/>
        </w:rPr>
        <w:t>19</w:t>
      </w:r>
      <w:r w:rsidRPr="00214A16">
        <w:rPr>
          <w:b/>
          <w:sz w:val="28"/>
          <w:szCs w:val="28"/>
          <w:vertAlign w:val="superscript"/>
        </w:rPr>
        <w:t>th</w:t>
      </w:r>
      <w:r w:rsidRPr="00214A16">
        <w:rPr>
          <w:b/>
          <w:sz w:val="28"/>
          <w:szCs w:val="28"/>
        </w:rPr>
        <w:t xml:space="preserve"> century</w:t>
      </w:r>
      <w:r w:rsidR="00F164A1" w:rsidRPr="00214A16">
        <w:rPr>
          <w:b/>
          <w:sz w:val="28"/>
          <w:szCs w:val="28"/>
        </w:rPr>
        <w:t xml:space="preserve"> </w:t>
      </w:r>
      <w:r w:rsidR="0097521C" w:rsidRPr="00214A16">
        <w:rPr>
          <w:b/>
          <w:sz w:val="28"/>
          <w:szCs w:val="28"/>
        </w:rPr>
        <w:t>Novel</w:t>
      </w:r>
      <w:r w:rsidR="00000C41">
        <w:rPr>
          <w:rFonts w:hint="eastAsia"/>
          <w:b/>
          <w:sz w:val="28"/>
          <w:szCs w:val="28"/>
        </w:rPr>
        <w:t>——</w:t>
      </w:r>
      <w:r w:rsidR="00000C41">
        <w:rPr>
          <w:b/>
          <w:sz w:val="28"/>
          <w:szCs w:val="28"/>
        </w:rPr>
        <w:t xml:space="preserve"> </w:t>
      </w:r>
      <w:r w:rsidR="00000C41" w:rsidRPr="00000C41">
        <w:rPr>
          <w:b/>
          <w:i/>
          <w:sz w:val="28"/>
          <w:szCs w:val="28"/>
        </w:rPr>
        <w:t>Jane Eyre</w:t>
      </w:r>
    </w:p>
    <w:p w14:paraId="4682D93F" w14:textId="77777777" w:rsidR="00EE3CCA" w:rsidRPr="00214A16" w:rsidRDefault="00EE3CCA" w:rsidP="00214A16">
      <w:pPr>
        <w:spacing w:line="276" w:lineRule="auto"/>
        <w:rPr>
          <w:b/>
          <w:sz w:val="28"/>
          <w:szCs w:val="28"/>
        </w:rPr>
      </w:pPr>
    </w:p>
    <w:p w14:paraId="3C2116FB" w14:textId="46B5E1E8" w:rsidR="005A5243" w:rsidRPr="00214A16" w:rsidRDefault="005A5243" w:rsidP="00214A16">
      <w:pPr>
        <w:spacing w:line="276" w:lineRule="auto"/>
        <w:rPr>
          <w:b/>
          <w:sz w:val="28"/>
          <w:szCs w:val="28"/>
        </w:rPr>
      </w:pPr>
      <w:r w:rsidRPr="00214A16">
        <w:rPr>
          <w:b/>
          <w:sz w:val="28"/>
          <w:szCs w:val="28"/>
        </w:rPr>
        <w:t xml:space="preserve">Introduction </w:t>
      </w:r>
    </w:p>
    <w:p w14:paraId="7567E8DC" w14:textId="770F0DF3" w:rsidR="00053EB4" w:rsidRPr="00214A16" w:rsidRDefault="005A5243" w:rsidP="00214A16">
      <w:pPr>
        <w:spacing w:line="276" w:lineRule="auto"/>
        <w:ind w:firstLine="420"/>
        <w:rPr>
          <w:sz w:val="28"/>
          <w:szCs w:val="28"/>
        </w:rPr>
      </w:pPr>
      <w:r w:rsidRPr="00214A16">
        <w:rPr>
          <w:sz w:val="28"/>
          <w:szCs w:val="28"/>
        </w:rPr>
        <w:t xml:space="preserve">When Horace Walpole wrote </w:t>
      </w:r>
      <w:r w:rsidRPr="00214A16">
        <w:rPr>
          <w:i/>
          <w:sz w:val="28"/>
          <w:szCs w:val="28"/>
        </w:rPr>
        <w:t>The Castel of Otranto</w:t>
      </w:r>
      <w:r w:rsidRPr="00214A16">
        <w:rPr>
          <w:sz w:val="28"/>
          <w:szCs w:val="28"/>
        </w:rPr>
        <w:t xml:space="preserve">, in 1764, the </w:t>
      </w:r>
      <w:r w:rsidR="006D3850" w:rsidRPr="00214A16">
        <w:rPr>
          <w:sz w:val="28"/>
          <w:szCs w:val="28"/>
        </w:rPr>
        <w:t>novel</w:t>
      </w:r>
      <w:r w:rsidRPr="00214A16">
        <w:rPr>
          <w:sz w:val="28"/>
          <w:szCs w:val="28"/>
        </w:rPr>
        <w:t xml:space="preserve"> marked the beginning </w:t>
      </w:r>
      <w:r w:rsidR="00597972" w:rsidRPr="00214A16">
        <w:rPr>
          <w:sz w:val="28"/>
          <w:szCs w:val="28"/>
        </w:rPr>
        <w:t xml:space="preserve">of </w:t>
      </w:r>
      <w:r w:rsidRPr="00214A16">
        <w:rPr>
          <w:sz w:val="28"/>
          <w:szCs w:val="28"/>
        </w:rPr>
        <w:t xml:space="preserve">gothic </w:t>
      </w:r>
      <w:r w:rsidR="006D3850" w:rsidRPr="00214A16">
        <w:rPr>
          <w:sz w:val="28"/>
          <w:szCs w:val="28"/>
        </w:rPr>
        <w:t xml:space="preserve">novel. </w:t>
      </w:r>
      <w:r w:rsidR="00214A16" w:rsidRPr="00214A16">
        <w:rPr>
          <w:rFonts w:hint="eastAsia"/>
          <w:sz w:val="28"/>
          <w:szCs w:val="28"/>
        </w:rPr>
        <w:t>T</w:t>
      </w:r>
      <w:r w:rsidRPr="00214A16">
        <w:rPr>
          <w:sz w:val="28"/>
          <w:szCs w:val="28"/>
        </w:rPr>
        <w:t xml:space="preserve">he appearance of Anne Radcliffe, Matthew Lewis and other </w:t>
      </w:r>
      <w:r w:rsidR="00507A6E" w:rsidRPr="00214A16">
        <w:rPr>
          <w:sz w:val="28"/>
          <w:szCs w:val="28"/>
        </w:rPr>
        <w:t xml:space="preserve">Gothic </w:t>
      </w:r>
      <w:r w:rsidRPr="00214A16">
        <w:rPr>
          <w:sz w:val="28"/>
          <w:szCs w:val="28"/>
        </w:rPr>
        <w:t xml:space="preserve">writers made the Gothic genre popular in 1790s. The heyday of Gothic fiction ended its first wave after Shelley’s </w:t>
      </w:r>
      <w:r w:rsidRPr="00214A16">
        <w:rPr>
          <w:i/>
          <w:sz w:val="28"/>
          <w:szCs w:val="28"/>
        </w:rPr>
        <w:t>Frankenstein</w:t>
      </w:r>
      <w:r w:rsidRPr="00214A16">
        <w:rPr>
          <w:sz w:val="28"/>
          <w:szCs w:val="28"/>
        </w:rPr>
        <w:t xml:space="preserve"> (1818) and Charles Maturin’s </w:t>
      </w:r>
      <w:proofErr w:type="spellStart"/>
      <w:r w:rsidRPr="00214A16">
        <w:rPr>
          <w:i/>
          <w:sz w:val="28"/>
          <w:szCs w:val="28"/>
        </w:rPr>
        <w:t>Melmoth</w:t>
      </w:r>
      <w:proofErr w:type="spellEnd"/>
      <w:r w:rsidRPr="00214A16">
        <w:rPr>
          <w:i/>
          <w:sz w:val="28"/>
          <w:szCs w:val="28"/>
        </w:rPr>
        <w:t xml:space="preserve"> the Wanderer</w:t>
      </w:r>
      <w:r w:rsidR="001A0E78" w:rsidRPr="00214A16">
        <w:rPr>
          <w:sz w:val="28"/>
          <w:szCs w:val="28"/>
        </w:rPr>
        <w:t xml:space="preserve"> (1820)</w:t>
      </w:r>
      <w:r w:rsidR="006D3850" w:rsidRPr="00214A16">
        <w:rPr>
          <w:sz w:val="28"/>
          <w:szCs w:val="28"/>
        </w:rPr>
        <w:t>:</w:t>
      </w:r>
      <w:r w:rsidR="001A0E78" w:rsidRPr="00214A16">
        <w:rPr>
          <w:sz w:val="28"/>
          <w:szCs w:val="28"/>
        </w:rPr>
        <w:t xml:space="preserve"> </w:t>
      </w:r>
      <w:r w:rsidRPr="00214A16">
        <w:rPr>
          <w:sz w:val="28"/>
          <w:szCs w:val="28"/>
        </w:rPr>
        <w:t>‘the furniture of Gothic was dispersed, placed here and there in the nooks and crannies of the Victorian house of fiction’.</w:t>
      </w:r>
      <w:r w:rsidRPr="00214A16">
        <w:rPr>
          <w:rStyle w:val="a5"/>
          <w:sz w:val="28"/>
          <w:szCs w:val="28"/>
        </w:rPr>
        <w:footnoteReference w:id="1"/>
      </w:r>
      <w:r w:rsidRPr="00214A16">
        <w:rPr>
          <w:sz w:val="28"/>
          <w:szCs w:val="28"/>
        </w:rPr>
        <w:t xml:space="preserve"> Gothic feature</w:t>
      </w:r>
      <w:r w:rsidR="006D3850" w:rsidRPr="00214A16">
        <w:rPr>
          <w:sz w:val="28"/>
          <w:szCs w:val="28"/>
        </w:rPr>
        <w:t>s</w:t>
      </w:r>
      <w:r w:rsidRPr="00214A16">
        <w:rPr>
          <w:sz w:val="28"/>
          <w:szCs w:val="28"/>
        </w:rPr>
        <w:t xml:space="preserve"> did not vanish but performed an important </w:t>
      </w:r>
      <w:r w:rsidR="006D3850" w:rsidRPr="00214A16">
        <w:rPr>
          <w:sz w:val="28"/>
          <w:szCs w:val="28"/>
        </w:rPr>
        <w:t xml:space="preserve">function </w:t>
      </w:r>
      <w:r w:rsidRPr="00214A16">
        <w:rPr>
          <w:sz w:val="28"/>
          <w:szCs w:val="28"/>
        </w:rPr>
        <w:t xml:space="preserve">in </w:t>
      </w:r>
      <w:r w:rsidR="0014749B">
        <w:rPr>
          <w:sz w:val="28"/>
          <w:szCs w:val="28"/>
        </w:rPr>
        <w:t xml:space="preserve">many, arguably, </w:t>
      </w:r>
      <w:r w:rsidRPr="00214A16">
        <w:rPr>
          <w:sz w:val="28"/>
          <w:szCs w:val="28"/>
        </w:rPr>
        <w:t>realist Victorian novel</w:t>
      </w:r>
      <w:r w:rsidR="006D3850" w:rsidRPr="00214A16">
        <w:rPr>
          <w:sz w:val="28"/>
          <w:szCs w:val="28"/>
        </w:rPr>
        <w:t>s</w:t>
      </w:r>
      <w:r w:rsidRPr="00214A16">
        <w:rPr>
          <w:sz w:val="28"/>
          <w:szCs w:val="28"/>
        </w:rPr>
        <w:t xml:space="preserve">: </w:t>
      </w:r>
      <w:r w:rsidR="006D3850" w:rsidRPr="00214A16">
        <w:rPr>
          <w:sz w:val="28"/>
          <w:szCs w:val="28"/>
        </w:rPr>
        <w:t xml:space="preserve">for example, </w:t>
      </w:r>
      <w:r w:rsidRPr="00214A16">
        <w:rPr>
          <w:sz w:val="28"/>
          <w:szCs w:val="28"/>
        </w:rPr>
        <w:t xml:space="preserve">Emily Bronte’s </w:t>
      </w:r>
      <w:r w:rsidRPr="00214A16">
        <w:rPr>
          <w:i/>
          <w:sz w:val="28"/>
          <w:szCs w:val="28"/>
        </w:rPr>
        <w:t>Wuthering Heights</w:t>
      </w:r>
      <w:r w:rsidRPr="00214A16">
        <w:rPr>
          <w:sz w:val="28"/>
          <w:szCs w:val="28"/>
        </w:rPr>
        <w:t xml:space="preserve"> (1847) and Charlotte Bronte’s </w:t>
      </w:r>
      <w:r w:rsidRPr="00214A16">
        <w:rPr>
          <w:i/>
          <w:sz w:val="28"/>
          <w:szCs w:val="28"/>
        </w:rPr>
        <w:t>Jane Eyre</w:t>
      </w:r>
      <w:r w:rsidRPr="00214A16">
        <w:rPr>
          <w:sz w:val="28"/>
          <w:szCs w:val="28"/>
        </w:rPr>
        <w:t xml:space="preserve"> (1847). </w:t>
      </w:r>
      <w:r w:rsidR="006D3850" w:rsidRPr="00214A16">
        <w:rPr>
          <w:sz w:val="28"/>
          <w:szCs w:val="28"/>
        </w:rPr>
        <w:t xml:space="preserve">The </w:t>
      </w:r>
      <w:r w:rsidRPr="00214A16">
        <w:rPr>
          <w:sz w:val="28"/>
          <w:szCs w:val="28"/>
        </w:rPr>
        <w:t xml:space="preserve">Gothic shaped later </w:t>
      </w:r>
      <w:r w:rsidR="006D3850" w:rsidRPr="00214A16">
        <w:rPr>
          <w:sz w:val="28"/>
          <w:szCs w:val="28"/>
        </w:rPr>
        <w:t>novels, too,</w:t>
      </w:r>
      <w:r w:rsidRPr="00214A16">
        <w:rPr>
          <w:sz w:val="28"/>
          <w:szCs w:val="28"/>
        </w:rPr>
        <w:t xml:space="preserve"> for example the sensation fiction</w:t>
      </w:r>
      <w:r w:rsidR="00214A16">
        <w:rPr>
          <w:rStyle w:val="a5"/>
          <w:sz w:val="28"/>
          <w:szCs w:val="28"/>
        </w:rPr>
        <w:footnoteReference w:id="2"/>
      </w:r>
      <w:r w:rsidR="006D3850" w:rsidRPr="00214A16">
        <w:rPr>
          <w:sz w:val="28"/>
          <w:szCs w:val="28"/>
        </w:rPr>
        <w:t xml:space="preserve"> of </w:t>
      </w:r>
      <w:proofErr w:type="spellStart"/>
      <w:r w:rsidRPr="00214A16">
        <w:rPr>
          <w:sz w:val="28"/>
          <w:szCs w:val="28"/>
        </w:rPr>
        <w:t>Wilkie</w:t>
      </w:r>
      <w:proofErr w:type="spellEnd"/>
      <w:r w:rsidRPr="00214A16">
        <w:rPr>
          <w:sz w:val="28"/>
          <w:szCs w:val="28"/>
        </w:rPr>
        <w:t xml:space="preserve"> Collin’s </w:t>
      </w:r>
      <w:r w:rsidRPr="00214A16">
        <w:rPr>
          <w:i/>
          <w:sz w:val="28"/>
          <w:szCs w:val="28"/>
        </w:rPr>
        <w:t xml:space="preserve">The Women in White </w:t>
      </w:r>
      <w:r w:rsidR="001A0E78" w:rsidRPr="00214A16">
        <w:rPr>
          <w:sz w:val="28"/>
          <w:szCs w:val="28"/>
        </w:rPr>
        <w:t>(1860). L</w:t>
      </w:r>
      <w:r w:rsidRPr="00214A16">
        <w:rPr>
          <w:sz w:val="28"/>
          <w:szCs w:val="28"/>
        </w:rPr>
        <w:t xml:space="preserve">ate-Victorian Gothic </w:t>
      </w:r>
      <w:r w:rsidR="006D3850" w:rsidRPr="00214A16">
        <w:rPr>
          <w:sz w:val="28"/>
          <w:szCs w:val="28"/>
        </w:rPr>
        <w:t>was a</w:t>
      </w:r>
      <w:r w:rsidRPr="00214A16">
        <w:rPr>
          <w:sz w:val="28"/>
          <w:szCs w:val="28"/>
        </w:rPr>
        <w:t xml:space="preserve"> thriving trend in a few short years, producing some famous characters: Robert Louis Stevenson’s Dr</w:t>
      </w:r>
      <w:r w:rsidR="001A0E78" w:rsidRPr="00214A16">
        <w:rPr>
          <w:sz w:val="28"/>
          <w:szCs w:val="28"/>
        </w:rPr>
        <w:t>.</w:t>
      </w:r>
      <w:r w:rsidRPr="00214A16">
        <w:rPr>
          <w:sz w:val="28"/>
          <w:szCs w:val="28"/>
        </w:rPr>
        <w:t xml:space="preserve"> Jekyll and Hyde (1886), Oscar Wilde’s</w:t>
      </w:r>
      <w:r w:rsidRPr="00214A16">
        <w:rPr>
          <w:i/>
          <w:sz w:val="28"/>
          <w:szCs w:val="28"/>
        </w:rPr>
        <w:t xml:space="preserve"> </w:t>
      </w:r>
      <w:r w:rsidRPr="00214A16">
        <w:rPr>
          <w:iCs/>
          <w:sz w:val="28"/>
          <w:szCs w:val="28"/>
        </w:rPr>
        <w:t>Dorian Gray</w:t>
      </w:r>
      <w:r w:rsidRPr="00214A16">
        <w:rPr>
          <w:sz w:val="28"/>
          <w:szCs w:val="28"/>
        </w:rPr>
        <w:t xml:space="preserve"> (1891), and</w:t>
      </w:r>
      <w:r w:rsidRPr="00214A16">
        <w:rPr>
          <w:i/>
          <w:sz w:val="28"/>
          <w:szCs w:val="28"/>
        </w:rPr>
        <w:t xml:space="preserve"> </w:t>
      </w:r>
      <w:r w:rsidRPr="00152B5F">
        <w:rPr>
          <w:sz w:val="28"/>
          <w:szCs w:val="28"/>
        </w:rPr>
        <w:t>Bram Stoke</w:t>
      </w:r>
      <w:r w:rsidRPr="00214A16">
        <w:rPr>
          <w:i/>
          <w:sz w:val="28"/>
          <w:szCs w:val="28"/>
        </w:rPr>
        <w:t>r’s</w:t>
      </w:r>
      <w:r w:rsidRPr="00214A16">
        <w:rPr>
          <w:sz w:val="28"/>
          <w:szCs w:val="28"/>
        </w:rPr>
        <w:t xml:space="preserve"> </w:t>
      </w:r>
      <w:r w:rsidRPr="00214A16">
        <w:rPr>
          <w:iCs/>
          <w:sz w:val="28"/>
          <w:szCs w:val="28"/>
        </w:rPr>
        <w:t>Dracula</w:t>
      </w:r>
      <w:r w:rsidR="003C31CE" w:rsidRPr="00214A16">
        <w:rPr>
          <w:sz w:val="28"/>
          <w:szCs w:val="28"/>
        </w:rPr>
        <w:t xml:space="preserve"> (1897). </w:t>
      </w:r>
      <w:r w:rsidR="006D3850" w:rsidRPr="00214A16">
        <w:rPr>
          <w:sz w:val="28"/>
          <w:szCs w:val="28"/>
        </w:rPr>
        <w:t xml:space="preserve">The </w:t>
      </w:r>
      <w:r w:rsidRPr="00214A16">
        <w:rPr>
          <w:sz w:val="28"/>
          <w:szCs w:val="28"/>
        </w:rPr>
        <w:t xml:space="preserve">Gothic revived and regained its importance </w:t>
      </w:r>
      <w:r w:rsidR="008A33EE" w:rsidRPr="00214A16">
        <w:rPr>
          <w:sz w:val="28"/>
          <w:szCs w:val="28"/>
        </w:rPr>
        <w:t xml:space="preserve">as </w:t>
      </w:r>
      <w:r w:rsidRPr="00214A16">
        <w:rPr>
          <w:sz w:val="28"/>
          <w:szCs w:val="28"/>
        </w:rPr>
        <w:t>a literary genre, ‘providing a means to explore the rapid social, political, scientific, and technological transformations that shook the late-Victorian era’.</w:t>
      </w:r>
      <w:r w:rsidRPr="00214A16">
        <w:rPr>
          <w:rStyle w:val="a5"/>
          <w:sz w:val="28"/>
          <w:szCs w:val="28"/>
        </w:rPr>
        <w:footnoteReference w:id="3"/>
      </w:r>
      <w:r w:rsidRPr="00214A16">
        <w:rPr>
          <w:sz w:val="28"/>
          <w:szCs w:val="28"/>
        </w:rPr>
        <w:t xml:space="preserve"> </w:t>
      </w:r>
    </w:p>
    <w:p w14:paraId="1524C232" w14:textId="40EFD310" w:rsidR="00FC1335" w:rsidRPr="007525DC" w:rsidRDefault="00053EB4" w:rsidP="007525DC">
      <w:pPr>
        <w:spacing w:line="276" w:lineRule="auto"/>
        <w:ind w:firstLine="420"/>
        <w:rPr>
          <w:sz w:val="28"/>
          <w:szCs w:val="28"/>
        </w:rPr>
      </w:pPr>
      <w:r w:rsidRPr="00214A16">
        <w:rPr>
          <w:sz w:val="28"/>
          <w:szCs w:val="28"/>
        </w:rPr>
        <w:t xml:space="preserve">In </w:t>
      </w:r>
      <w:r w:rsidR="008A33EE" w:rsidRPr="00214A16">
        <w:rPr>
          <w:sz w:val="28"/>
          <w:szCs w:val="28"/>
        </w:rPr>
        <w:t xml:space="preserve">the </w:t>
      </w:r>
      <w:r w:rsidRPr="00214A16">
        <w:rPr>
          <w:sz w:val="28"/>
          <w:szCs w:val="28"/>
        </w:rPr>
        <w:t>Victorian</w:t>
      </w:r>
      <w:bookmarkStart w:id="0" w:name="_GoBack"/>
      <w:bookmarkEnd w:id="0"/>
      <w:r w:rsidRPr="00214A16">
        <w:rPr>
          <w:sz w:val="28"/>
          <w:szCs w:val="28"/>
        </w:rPr>
        <w:t xml:space="preserve"> era, </w:t>
      </w:r>
      <w:r w:rsidR="003E6440" w:rsidRPr="00214A16">
        <w:rPr>
          <w:sz w:val="28"/>
          <w:szCs w:val="28"/>
        </w:rPr>
        <w:t xml:space="preserve">the </w:t>
      </w:r>
      <w:r w:rsidR="004B69FB" w:rsidRPr="00214A16">
        <w:rPr>
          <w:sz w:val="28"/>
          <w:szCs w:val="28"/>
        </w:rPr>
        <w:t xml:space="preserve">familiar </w:t>
      </w:r>
      <w:r w:rsidR="003E6440" w:rsidRPr="00214A16">
        <w:rPr>
          <w:sz w:val="28"/>
          <w:szCs w:val="28"/>
        </w:rPr>
        <w:t xml:space="preserve">Gothic elements used in the eighteenth </w:t>
      </w:r>
      <w:r w:rsidR="004B69FB" w:rsidRPr="00214A16">
        <w:rPr>
          <w:sz w:val="28"/>
          <w:szCs w:val="28"/>
        </w:rPr>
        <w:t xml:space="preserve">century were shifted and </w:t>
      </w:r>
      <w:r w:rsidR="003E6440" w:rsidRPr="00214A16">
        <w:rPr>
          <w:sz w:val="28"/>
          <w:szCs w:val="28"/>
        </w:rPr>
        <w:t xml:space="preserve">interwoven into </w:t>
      </w:r>
      <w:r w:rsidR="004B69FB" w:rsidRPr="00214A16">
        <w:rPr>
          <w:sz w:val="28"/>
          <w:szCs w:val="28"/>
        </w:rPr>
        <w:t>Victorian novels</w:t>
      </w:r>
      <w:r w:rsidR="008A33EE" w:rsidRPr="00214A16">
        <w:rPr>
          <w:sz w:val="28"/>
          <w:szCs w:val="28"/>
        </w:rPr>
        <w:t>:</w:t>
      </w:r>
      <w:r w:rsidR="004B69FB" w:rsidRPr="00214A16">
        <w:rPr>
          <w:sz w:val="28"/>
          <w:szCs w:val="28"/>
        </w:rPr>
        <w:t xml:space="preserve"> ruined castles and abb</w:t>
      </w:r>
      <w:r w:rsidR="008A33EE" w:rsidRPr="00214A16">
        <w:rPr>
          <w:sz w:val="28"/>
          <w:szCs w:val="28"/>
        </w:rPr>
        <w:t>eys</w:t>
      </w:r>
      <w:r w:rsidR="004B69FB" w:rsidRPr="00214A16">
        <w:rPr>
          <w:sz w:val="28"/>
          <w:szCs w:val="28"/>
        </w:rPr>
        <w:t>, helpless heroines and vicious villains</w:t>
      </w:r>
      <w:r w:rsidR="008A33EE" w:rsidRPr="00214A16">
        <w:rPr>
          <w:sz w:val="28"/>
          <w:szCs w:val="28"/>
        </w:rPr>
        <w:t xml:space="preserve"> were often</w:t>
      </w:r>
      <w:r w:rsidR="004B69FB" w:rsidRPr="00214A16">
        <w:rPr>
          <w:sz w:val="28"/>
          <w:szCs w:val="28"/>
        </w:rPr>
        <w:t xml:space="preserve"> </w:t>
      </w:r>
      <w:r w:rsidR="008A33EE" w:rsidRPr="00214A16">
        <w:rPr>
          <w:sz w:val="28"/>
          <w:szCs w:val="28"/>
        </w:rPr>
        <w:t xml:space="preserve">moved </w:t>
      </w:r>
      <w:r w:rsidR="004B69FB" w:rsidRPr="00214A16">
        <w:rPr>
          <w:sz w:val="28"/>
          <w:szCs w:val="28"/>
        </w:rPr>
        <w:t xml:space="preserve">to </w:t>
      </w:r>
      <w:r w:rsidR="004B69FB" w:rsidRPr="00214A16">
        <w:rPr>
          <w:sz w:val="28"/>
          <w:szCs w:val="28"/>
        </w:rPr>
        <w:lastRenderedPageBreak/>
        <w:t>urban, modern setting</w:t>
      </w:r>
      <w:r w:rsidR="008A33EE" w:rsidRPr="00214A16">
        <w:rPr>
          <w:sz w:val="28"/>
          <w:szCs w:val="28"/>
        </w:rPr>
        <w:t>s</w:t>
      </w:r>
      <w:r w:rsidR="004B69FB" w:rsidRPr="00214A16">
        <w:rPr>
          <w:sz w:val="28"/>
          <w:szCs w:val="28"/>
        </w:rPr>
        <w:t xml:space="preserve"> to keep the elements of supernatural and the uncanny in familiar and </w:t>
      </w:r>
      <w:proofErr w:type="spellStart"/>
      <w:r w:rsidR="004B69FB" w:rsidRPr="00214A16">
        <w:rPr>
          <w:sz w:val="28"/>
          <w:szCs w:val="28"/>
        </w:rPr>
        <w:t>recognisable</w:t>
      </w:r>
      <w:proofErr w:type="spellEnd"/>
      <w:r w:rsidR="004B69FB" w:rsidRPr="00214A16">
        <w:rPr>
          <w:sz w:val="28"/>
          <w:szCs w:val="28"/>
        </w:rPr>
        <w:t xml:space="preserve"> surrounding</w:t>
      </w:r>
      <w:r w:rsidR="008A33EE" w:rsidRPr="00214A16">
        <w:rPr>
          <w:sz w:val="28"/>
          <w:szCs w:val="28"/>
        </w:rPr>
        <w:t>s</w:t>
      </w:r>
      <w:r w:rsidR="004B69FB" w:rsidRPr="00214A16">
        <w:rPr>
          <w:sz w:val="28"/>
          <w:szCs w:val="28"/>
        </w:rPr>
        <w:t>, which brings ‘a sense of verisimilitude to the narrative, and thereby renders the Gothic features of the text all the more disturbing’.</w:t>
      </w:r>
      <w:r w:rsidR="004B69FB" w:rsidRPr="00214A16">
        <w:rPr>
          <w:rStyle w:val="a5"/>
          <w:sz w:val="28"/>
          <w:szCs w:val="28"/>
        </w:rPr>
        <w:footnoteReference w:id="4"/>
      </w:r>
      <w:r w:rsidR="00DF7789" w:rsidRPr="00214A16">
        <w:rPr>
          <w:sz w:val="28"/>
          <w:szCs w:val="28"/>
        </w:rPr>
        <w:t xml:space="preserve"> </w:t>
      </w:r>
      <w:r w:rsidR="00313995" w:rsidRPr="00214A16">
        <w:rPr>
          <w:sz w:val="28"/>
          <w:szCs w:val="28"/>
        </w:rPr>
        <w:t xml:space="preserve">The mad heroines and double protagonists </w:t>
      </w:r>
      <w:r w:rsidR="008A33EE" w:rsidRPr="00214A16">
        <w:rPr>
          <w:sz w:val="28"/>
          <w:szCs w:val="28"/>
        </w:rPr>
        <w:t>are</w:t>
      </w:r>
      <w:r w:rsidR="001A0E78" w:rsidRPr="00214A16">
        <w:rPr>
          <w:sz w:val="28"/>
          <w:szCs w:val="28"/>
        </w:rPr>
        <w:t xml:space="preserve"> </w:t>
      </w:r>
      <w:r w:rsidR="00313995" w:rsidRPr="00214A16">
        <w:rPr>
          <w:sz w:val="28"/>
          <w:szCs w:val="28"/>
        </w:rPr>
        <w:t>depicte</w:t>
      </w:r>
      <w:r w:rsidR="00313995" w:rsidRPr="000002DB">
        <w:rPr>
          <w:sz w:val="28"/>
          <w:szCs w:val="28"/>
        </w:rPr>
        <w:t xml:space="preserve">d </w:t>
      </w:r>
      <w:r w:rsidR="00597972" w:rsidRPr="000002DB">
        <w:rPr>
          <w:sz w:val="28"/>
          <w:szCs w:val="28"/>
        </w:rPr>
        <w:t>in familiar</w:t>
      </w:r>
      <w:r w:rsidR="003E1261" w:rsidRPr="000002DB">
        <w:rPr>
          <w:sz w:val="28"/>
          <w:szCs w:val="28"/>
        </w:rPr>
        <w:t xml:space="preserve"> life setting</w:t>
      </w:r>
      <w:r w:rsidR="008A33EE" w:rsidRPr="000002DB">
        <w:rPr>
          <w:sz w:val="28"/>
          <w:szCs w:val="28"/>
        </w:rPr>
        <w:t>s</w:t>
      </w:r>
      <w:r w:rsidR="003E1261" w:rsidRPr="000002DB">
        <w:rPr>
          <w:sz w:val="28"/>
          <w:szCs w:val="28"/>
        </w:rPr>
        <w:t xml:space="preserve"> rather than</w:t>
      </w:r>
      <w:r w:rsidR="00313995" w:rsidRPr="000002DB">
        <w:rPr>
          <w:sz w:val="28"/>
          <w:szCs w:val="28"/>
        </w:rPr>
        <w:t xml:space="preserve"> </w:t>
      </w:r>
      <w:r w:rsidR="00214A16" w:rsidRPr="000002DB">
        <w:rPr>
          <w:sz w:val="28"/>
          <w:szCs w:val="28"/>
        </w:rPr>
        <w:t xml:space="preserve">unfamiliar </w:t>
      </w:r>
      <w:r w:rsidR="00313995" w:rsidRPr="000002DB">
        <w:rPr>
          <w:sz w:val="28"/>
          <w:szCs w:val="28"/>
        </w:rPr>
        <w:t>mystery and supernatural setting</w:t>
      </w:r>
      <w:r w:rsidR="00214A16" w:rsidRPr="000002DB">
        <w:rPr>
          <w:sz w:val="28"/>
          <w:szCs w:val="28"/>
        </w:rPr>
        <w:t>s</w:t>
      </w:r>
      <w:r w:rsidR="00313995" w:rsidRPr="000002DB">
        <w:rPr>
          <w:sz w:val="28"/>
          <w:szCs w:val="28"/>
        </w:rPr>
        <w:t xml:space="preserve">. </w:t>
      </w:r>
      <w:r w:rsidR="008A28BA" w:rsidRPr="000002DB">
        <w:rPr>
          <w:sz w:val="28"/>
          <w:szCs w:val="28"/>
        </w:rPr>
        <w:t>Historically, t</w:t>
      </w:r>
      <w:r w:rsidR="00C46600" w:rsidRPr="000002DB">
        <w:rPr>
          <w:sz w:val="28"/>
          <w:szCs w:val="28"/>
        </w:rPr>
        <w:t>he beginning of the nineteenth century was greatly influenced by the Industrial Revolu</w:t>
      </w:r>
      <w:r w:rsidR="008A28BA" w:rsidRPr="000002DB">
        <w:rPr>
          <w:sz w:val="28"/>
          <w:szCs w:val="28"/>
        </w:rPr>
        <w:t xml:space="preserve">tion that </w:t>
      </w:r>
      <w:r w:rsidR="003F5289" w:rsidRPr="000002DB">
        <w:rPr>
          <w:rFonts w:hint="eastAsia"/>
          <w:sz w:val="28"/>
          <w:szCs w:val="28"/>
        </w:rPr>
        <w:t>tr</w:t>
      </w:r>
      <w:r w:rsidR="003F5289" w:rsidRPr="000002DB">
        <w:rPr>
          <w:sz w:val="28"/>
          <w:szCs w:val="28"/>
        </w:rPr>
        <w:t xml:space="preserve">ansformed the social and economic structure in Britain. </w:t>
      </w:r>
      <w:r w:rsidR="008A28BA" w:rsidRPr="000002DB">
        <w:rPr>
          <w:sz w:val="28"/>
          <w:szCs w:val="28"/>
        </w:rPr>
        <w:t>W</w:t>
      </w:r>
      <w:r w:rsidR="008A28BA" w:rsidRPr="00214A16">
        <w:rPr>
          <w:sz w:val="28"/>
          <w:szCs w:val="28"/>
        </w:rPr>
        <w:t>ith the</w:t>
      </w:r>
      <w:r w:rsidR="008A33EE" w:rsidRPr="00214A16">
        <w:rPr>
          <w:sz w:val="28"/>
          <w:szCs w:val="28"/>
        </w:rPr>
        <w:t>se</w:t>
      </w:r>
      <w:r w:rsidR="008A28BA" w:rsidRPr="00214A16">
        <w:rPr>
          <w:sz w:val="28"/>
          <w:szCs w:val="28"/>
        </w:rPr>
        <w:t xml:space="preserve"> instabilities, </w:t>
      </w:r>
      <w:r w:rsidR="008A33EE" w:rsidRPr="00214A16">
        <w:rPr>
          <w:sz w:val="28"/>
          <w:szCs w:val="28"/>
        </w:rPr>
        <w:t xml:space="preserve">the </w:t>
      </w:r>
      <w:r w:rsidR="008A28BA" w:rsidRPr="00214A16">
        <w:rPr>
          <w:sz w:val="28"/>
          <w:szCs w:val="28"/>
        </w:rPr>
        <w:t xml:space="preserve">Victorian Gothic created monsters </w:t>
      </w:r>
      <w:r w:rsidR="00214A16" w:rsidRPr="00214A16">
        <w:rPr>
          <w:sz w:val="28"/>
          <w:szCs w:val="28"/>
        </w:rPr>
        <w:t>form</w:t>
      </w:r>
      <w:r w:rsidR="008A28BA" w:rsidRPr="00214A16">
        <w:rPr>
          <w:sz w:val="28"/>
          <w:szCs w:val="28"/>
        </w:rPr>
        <w:t xml:space="preserve"> the horrors of morality and humanity. Great transformation </w:t>
      </w:r>
      <w:r w:rsidR="007E4759" w:rsidRPr="00214A16">
        <w:rPr>
          <w:sz w:val="28"/>
          <w:szCs w:val="28"/>
        </w:rPr>
        <w:t xml:space="preserve">during the Victorian era </w:t>
      </w:r>
      <w:r w:rsidR="008A33EE" w:rsidRPr="00214A16">
        <w:rPr>
          <w:sz w:val="28"/>
          <w:szCs w:val="28"/>
        </w:rPr>
        <w:t>lay</w:t>
      </w:r>
      <w:r w:rsidR="008A28BA" w:rsidRPr="00214A16">
        <w:rPr>
          <w:sz w:val="28"/>
          <w:szCs w:val="28"/>
        </w:rPr>
        <w:t xml:space="preserve"> in the doubled population, </w:t>
      </w:r>
      <w:r w:rsidR="008A33EE" w:rsidRPr="00214A16">
        <w:rPr>
          <w:sz w:val="28"/>
          <w:szCs w:val="28"/>
        </w:rPr>
        <w:t>developments in</w:t>
      </w:r>
      <w:r w:rsidR="008A28BA" w:rsidRPr="00214A16">
        <w:rPr>
          <w:sz w:val="28"/>
          <w:szCs w:val="28"/>
        </w:rPr>
        <w:t xml:space="preserve"> technology, scienc</w:t>
      </w:r>
      <w:r w:rsidR="0063741D" w:rsidRPr="00214A16">
        <w:rPr>
          <w:sz w:val="28"/>
          <w:szCs w:val="28"/>
        </w:rPr>
        <w:t>e and medicine. During this time,</w:t>
      </w:r>
      <w:r w:rsidR="008A28BA" w:rsidRPr="00214A16">
        <w:rPr>
          <w:sz w:val="28"/>
          <w:szCs w:val="28"/>
        </w:rPr>
        <w:t xml:space="preserve"> class </w:t>
      </w:r>
      <w:r w:rsidR="008A33EE" w:rsidRPr="00214A16">
        <w:rPr>
          <w:sz w:val="28"/>
          <w:szCs w:val="28"/>
        </w:rPr>
        <w:t xml:space="preserve">tensions, arguably, </w:t>
      </w:r>
      <w:r w:rsidR="008A28BA" w:rsidRPr="00214A16">
        <w:rPr>
          <w:sz w:val="28"/>
          <w:szCs w:val="28"/>
        </w:rPr>
        <w:t>became aggravated.</w:t>
      </w:r>
      <w:r w:rsidR="0063741D" w:rsidRPr="00214A16">
        <w:rPr>
          <w:sz w:val="28"/>
          <w:szCs w:val="28"/>
        </w:rPr>
        <w:t xml:space="preserve"> Culturally, Victorians lived a highly moralistic life</w:t>
      </w:r>
      <w:r w:rsidR="00507A6E" w:rsidRPr="00214A16">
        <w:rPr>
          <w:sz w:val="28"/>
          <w:szCs w:val="28"/>
        </w:rPr>
        <w:t xml:space="preserve"> that was questioned</w:t>
      </w:r>
      <w:r w:rsidR="0063741D" w:rsidRPr="00214A16">
        <w:rPr>
          <w:sz w:val="28"/>
          <w:szCs w:val="28"/>
        </w:rPr>
        <w:t xml:space="preserve">. </w:t>
      </w:r>
      <w:r w:rsidR="0051451A" w:rsidRPr="00214A16">
        <w:rPr>
          <w:sz w:val="28"/>
          <w:szCs w:val="28"/>
        </w:rPr>
        <w:t>Max Nordau argue</w:t>
      </w:r>
      <w:r w:rsidR="006654C3" w:rsidRPr="00214A16">
        <w:rPr>
          <w:sz w:val="28"/>
          <w:szCs w:val="28"/>
        </w:rPr>
        <w:t>s</w:t>
      </w:r>
      <w:r w:rsidR="0051451A" w:rsidRPr="00214A16">
        <w:rPr>
          <w:i/>
          <w:sz w:val="28"/>
          <w:szCs w:val="28"/>
        </w:rPr>
        <w:t xml:space="preserve"> in Degeneration</w:t>
      </w:r>
      <w:r w:rsidR="0051451A" w:rsidRPr="00214A16">
        <w:rPr>
          <w:sz w:val="28"/>
          <w:szCs w:val="28"/>
        </w:rPr>
        <w:t xml:space="preserve"> that ‘Over the earth the shadows creep with deepening gloom, wrapping all objects in a mysterious dimness, in which all certainty is destroyed and any guess seems plausible. Forms lose their outlines, and are dissolved in floating mist. The day is over, the night draws on’.</w:t>
      </w:r>
      <w:r w:rsidR="0051451A" w:rsidRPr="00214A16">
        <w:rPr>
          <w:rStyle w:val="a5"/>
          <w:sz w:val="28"/>
          <w:szCs w:val="28"/>
        </w:rPr>
        <w:footnoteReference w:id="5"/>
      </w:r>
      <w:r w:rsidR="0051451A" w:rsidRPr="00214A16">
        <w:rPr>
          <w:sz w:val="28"/>
          <w:szCs w:val="28"/>
        </w:rPr>
        <w:t xml:space="preserve"> </w:t>
      </w:r>
      <w:r w:rsidR="00937FC1" w:rsidRPr="00214A16">
        <w:rPr>
          <w:sz w:val="28"/>
          <w:szCs w:val="28"/>
        </w:rPr>
        <w:t>Nordau described the cri</w:t>
      </w:r>
      <w:r w:rsidR="001A0E78" w:rsidRPr="00214A16">
        <w:rPr>
          <w:sz w:val="28"/>
          <w:szCs w:val="28"/>
        </w:rPr>
        <w:t xml:space="preserve">sis of Western </w:t>
      </w:r>
      <w:proofErr w:type="spellStart"/>
      <w:r w:rsidR="001A0E78" w:rsidRPr="00214A16">
        <w:rPr>
          <w:sz w:val="28"/>
          <w:szCs w:val="28"/>
        </w:rPr>
        <w:t>civilisation</w:t>
      </w:r>
      <w:proofErr w:type="spellEnd"/>
      <w:r w:rsidR="001A0E78" w:rsidRPr="00214A16">
        <w:rPr>
          <w:sz w:val="28"/>
          <w:szCs w:val="28"/>
        </w:rPr>
        <w:t xml:space="preserve"> in L</w:t>
      </w:r>
      <w:r w:rsidR="00937FC1" w:rsidRPr="00214A16">
        <w:rPr>
          <w:sz w:val="28"/>
          <w:szCs w:val="28"/>
        </w:rPr>
        <w:t xml:space="preserve">ate Victorian Britain that showed the decline of imperial power, the loss of overseas markets, the growing unrest in colonies, </w:t>
      </w:r>
      <w:r w:rsidR="00612D8C" w:rsidRPr="00214A16">
        <w:rPr>
          <w:sz w:val="28"/>
          <w:szCs w:val="28"/>
        </w:rPr>
        <w:t>and the</w:t>
      </w:r>
      <w:r w:rsidR="00937FC1" w:rsidRPr="00214A16">
        <w:rPr>
          <w:sz w:val="28"/>
          <w:szCs w:val="28"/>
        </w:rPr>
        <w:t xml:space="preserve"> doubts about the morality of imperialism</w:t>
      </w:r>
      <w:r w:rsidR="00612D8C" w:rsidRPr="00214A16">
        <w:rPr>
          <w:rStyle w:val="a5"/>
          <w:sz w:val="28"/>
          <w:szCs w:val="28"/>
        </w:rPr>
        <w:footnoteReference w:id="6"/>
      </w:r>
      <w:r w:rsidR="00937FC1" w:rsidRPr="00214A16">
        <w:rPr>
          <w:sz w:val="28"/>
          <w:szCs w:val="28"/>
        </w:rPr>
        <w:t xml:space="preserve">. </w:t>
      </w:r>
      <w:r w:rsidR="001D5A52" w:rsidRPr="00214A16">
        <w:rPr>
          <w:sz w:val="28"/>
          <w:szCs w:val="28"/>
        </w:rPr>
        <w:t xml:space="preserve">Late </w:t>
      </w:r>
      <w:r w:rsidR="00612D8C" w:rsidRPr="00214A16">
        <w:rPr>
          <w:sz w:val="28"/>
          <w:szCs w:val="28"/>
        </w:rPr>
        <w:t>Victorian society w</w:t>
      </w:r>
      <w:r w:rsidR="006654C3" w:rsidRPr="00214A16">
        <w:rPr>
          <w:sz w:val="28"/>
          <w:szCs w:val="28"/>
        </w:rPr>
        <w:t>as</w:t>
      </w:r>
      <w:r w:rsidR="00612D8C" w:rsidRPr="00214A16">
        <w:rPr>
          <w:sz w:val="28"/>
          <w:szCs w:val="28"/>
        </w:rPr>
        <w:t xml:space="preserve"> facing the dark side of progress and the bourgeois</w:t>
      </w:r>
      <w:r w:rsidR="00507A6E" w:rsidRPr="00214A16">
        <w:rPr>
          <w:sz w:val="28"/>
          <w:szCs w:val="28"/>
        </w:rPr>
        <w:t xml:space="preserve"> proud of its</w:t>
      </w:r>
      <w:r w:rsidR="00FC1335" w:rsidRPr="00214A16">
        <w:rPr>
          <w:sz w:val="28"/>
          <w:szCs w:val="28"/>
        </w:rPr>
        <w:t xml:space="preserve"> superiority</w:t>
      </w:r>
      <w:r w:rsidR="006654C3" w:rsidRPr="00214A16">
        <w:rPr>
          <w:sz w:val="28"/>
          <w:szCs w:val="28"/>
        </w:rPr>
        <w:t xml:space="preserve">, </w:t>
      </w:r>
      <w:r w:rsidR="00FC1335" w:rsidRPr="00214A16">
        <w:rPr>
          <w:sz w:val="28"/>
          <w:szCs w:val="28"/>
        </w:rPr>
        <w:t>w</w:t>
      </w:r>
      <w:r w:rsidR="006654C3" w:rsidRPr="00214A16">
        <w:rPr>
          <w:sz w:val="28"/>
          <w:szCs w:val="28"/>
        </w:rPr>
        <w:t>as</w:t>
      </w:r>
      <w:r w:rsidR="00FC1335" w:rsidRPr="00214A16">
        <w:rPr>
          <w:sz w:val="28"/>
          <w:szCs w:val="28"/>
        </w:rPr>
        <w:t xml:space="preserve"> challenged by social values and</w:t>
      </w:r>
      <w:r w:rsidR="00214A16">
        <w:rPr>
          <w:sz w:val="28"/>
          <w:szCs w:val="28"/>
        </w:rPr>
        <w:t xml:space="preserve"> norms</w:t>
      </w:r>
      <w:r w:rsidR="00FC1335" w:rsidRPr="00214A16">
        <w:rPr>
          <w:sz w:val="28"/>
          <w:szCs w:val="28"/>
        </w:rPr>
        <w:t xml:space="preserve">. </w:t>
      </w:r>
      <w:r w:rsidR="00B32219" w:rsidRPr="00214A16">
        <w:rPr>
          <w:sz w:val="28"/>
          <w:szCs w:val="28"/>
        </w:rPr>
        <w:t xml:space="preserve">‘The discourse of degeneration articulates much the same fears and anxieties as those traditionally found in the Gothic novel, and concerns about national, social, and psychic decay began to multiply in late Victorian </w:t>
      </w:r>
      <w:r w:rsidR="00B32219" w:rsidRPr="00214A16">
        <w:rPr>
          <w:sz w:val="28"/>
          <w:szCs w:val="28"/>
        </w:rPr>
        <w:lastRenderedPageBreak/>
        <w:t>Britain’.</w:t>
      </w:r>
      <w:r w:rsidR="00B32219" w:rsidRPr="00214A16">
        <w:rPr>
          <w:rStyle w:val="a5"/>
          <w:sz w:val="28"/>
          <w:szCs w:val="28"/>
        </w:rPr>
        <w:footnoteReference w:id="7"/>
      </w:r>
      <w:r w:rsidR="001D5A52" w:rsidRPr="00214A16">
        <w:rPr>
          <w:sz w:val="28"/>
          <w:szCs w:val="28"/>
        </w:rPr>
        <w:t xml:space="preserve"> </w:t>
      </w:r>
      <w:r w:rsidR="00214A16">
        <w:rPr>
          <w:sz w:val="28"/>
          <w:szCs w:val="28"/>
        </w:rPr>
        <w:t xml:space="preserve">The </w:t>
      </w:r>
      <w:r w:rsidR="001D5A52" w:rsidRPr="00214A16">
        <w:rPr>
          <w:sz w:val="28"/>
          <w:szCs w:val="28"/>
        </w:rPr>
        <w:t xml:space="preserve">changing thoughts </w:t>
      </w:r>
      <w:r w:rsidR="00507A6E" w:rsidRPr="00214A16">
        <w:rPr>
          <w:sz w:val="28"/>
          <w:szCs w:val="28"/>
        </w:rPr>
        <w:t xml:space="preserve">of </w:t>
      </w:r>
      <w:r w:rsidR="001D5A52" w:rsidRPr="00214A16">
        <w:rPr>
          <w:sz w:val="28"/>
          <w:szCs w:val="28"/>
        </w:rPr>
        <w:t xml:space="preserve">the theories on </w:t>
      </w:r>
      <w:r w:rsidR="006654C3" w:rsidRPr="00214A16">
        <w:rPr>
          <w:sz w:val="28"/>
          <w:szCs w:val="28"/>
        </w:rPr>
        <w:t>Evolution</w:t>
      </w:r>
      <w:r w:rsidR="001D5A52" w:rsidRPr="00214A16">
        <w:rPr>
          <w:sz w:val="28"/>
          <w:szCs w:val="28"/>
        </w:rPr>
        <w:t xml:space="preserve"> and the rise of concept of New Woman also </w:t>
      </w:r>
      <w:r w:rsidR="00507A6E" w:rsidRPr="00214A16">
        <w:rPr>
          <w:sz w:val="28"/>
          <w:szCs w:val="28"/>
        </w:rPr>
        <w:t xml:space="preserve">triggered transformation and </w:t>
      </w:r>
      <w:r w:rsidR="001D5A52" w:rsidRPr="00214A16">
        <w:rPr>
          <w:sz w:val="28"/>
          <w:szCs w:val="28"/>
        </w:rPr>
        <w:t>produce</w:t>
      </w:r>
      <w:r w:rsidR="00507A6E" w:rsidRPr="00214A16">
        <w:rPr>
          <w:sz w:val="28"/>
          <w:szCs w:val="28"/>
        </w:rPr>
        <w:t>d</w:t>
      </w:r>
      <w:r w:rsidR="001D5A52" w:rsidRPr="00214A16">
        <w:rPr>
          <w:sz w:val="28"/>
          <w:szCs w:val="28"/>
        </w:rPr>
        <w:t xml:space="preserve"> feelings of unease and uncertainty. </w:t>
      </w:r>
    </w:p>
    <w:p w14:paraId="4D3CB40B" w14:textId="005555B7" w:rsidR="001A0E78" w:rsidRPr="00214A16" w:rsidRDefault="005A5243" w:rsidP="00214A16">
      <w:pPr>
        <w:spacing w:line="276" w:lineRule="auto"/>
        <w:ind w:firstLine="420"/>
        <w:rPr>
          <w:sz w:val="28"/>
          <w:szCs w:val="28"/>
        </w:rPr>
      </w:pPr>
      <w:r w:rsidRPr="00214A16">
        <w:rPr>
          <w:sz w:val="28"/>
          <w:szCs w:val="28"/>
        </w:rPr>
        <w:t xml:space="preserve">This essay mainly intends to look into the critical enthusiasm for Gothic </w:t>
      </w:r>
      <w:proofErr w:type="gramStart"/>
      <w:r w:rsidRPr="00214A16">
        <w:rPr>
          <w:sz w:val="28"/>
          <w:szCs w:val="28"/>
        </w:rPr>
        <w:t>writing,</w:t>
      </w:r>
      <w:proofErr w:type="gramEnd"/>
      <w:r w:rsidRPr="00214A16">
        <w:rPr>
          <w:sz w:val="28"/>
          <w:szCs w:val="28"/>
        </w:rPr>
        <w:t xml:space="preserve"> It examines text</w:t>
      </w:r>
      <w:r w:rsidR="0059034D" w:rsidRPr="00214A16">
        <w:rPr>
          <w:sz w:val="28"/>
          <w:szCs w:val="28"/>
        </w:rPr>
        <w:t>s</w:t>
      </w:r>
      <w:r w:rsidRPr="00214A16">
        <w:rPr>
          <w:sz w:val="28"/>
          <w:szCs w:val="28"/>
        </w:rPr>
        <w:t xml:space="preserve"> </w:t>
      </w:r>
      <w:r w:rsidR="006654C3" w:rsidRPr="00214A16">
        <w:rPr>
          <w:sz w:val="28"/>
          <w:szCs w:val="28"/>
        </w:rPr>
        <w:t>from</w:t>
      </w:r>
      <w:r w:rsidRPr="00214A16">
        <w:rPr>
          <w:sz w:val="28"/>
          <w:szCs w:val="28"/>
        </w:rPr>
        <w:t xml:space="preserve"> 19</w:t>
      </w:r>
      <w:r w:rsidRPr="00214A16">
        <w:rPr>
          <w:sz w:val="28"/>
          <w:szCs w:val="28"/>
          <w:vertAlign w:val="superscript"/>
        </w:rPr>
        <w:t>th</w:t>
      </w:r>
      <w:r w:rsidRPr="00214A16">
        <w:rPr>
          <w:sz w:val="28"/>
          <w:szCs w:val="28"/>
        </w:rPr>
        <w:t xml:space="preserve"> century</w:t>
      </w:r>
      <w:r w:rsidR="00B8557D" w:rsidRPr="00214A16">
        <w:rPr>
          <w:sz w:val="28"/>
          <w:szCs w:val="28"/>
        </w:rPr>
        <w:t xml:space="preserve"> Victorian Britain</w:t>
      </w:r>
      <w:r w:rsidRPr="00214A16">
        <w:rPr>
          <w:sz w:val="28"/>
          <w:szCs w:val="28"/>
        </w:rPr>
        <w:t xml:space="preserve">, identifying the function and transformation of </w:t>
      </w:r>
      <w:r w:rsidR="006654C3" w:rsidRPr="00214A16">
        <w:rPr>
          <w:sz w:val="28"/>
          <w:szCs w:val="28"/>
        </w:rPr>
        <w:t xml:space="preserve">the </w:t>
      </w:r>
      <w:r w:rsidRPr="00214A16">
        <w:rPr>
          <w:sz w:val="28"/>
          <w:szCs w:val="28"/>
        </w:rPr>
        <w:t>Gothic genre for exploring the social and cultural context for readers.</w:t>
      </w:r>
      <w:r w:rsidR="0051451A" w:rsidRPr="00214A16">
        <w:rPr>
          <w:sz w:val="28"/>
          <w:szCs w:val="28"/>
        </w:rPr>
        <w:t xml:space="preserve"> </w:t>
      </w:r>
    </w:p>
    <w:p w14:paraId="77C8FAC2" w14:textId="77777777" w:rsidR="009C0702" w:rsidRPr="00214A16" w:rsidRDefault="009C0702" w:rsidP="00214A16">
      <w:pPr>
        <w:spacing w:line="276" w:lineRule="auto"/>
        <w:rPr>
          <w:b/>
          <w:sz w:val="28"/>
          <w:szCs w:val="28"/>
        </w:rPr>
      </w:pPr>
    </w:p>
    <w:p w14:paraId="225EFA25" w14:textId="5B9D61CC" w:rsidR="00567A32" w:rsidRPr="00214A16" w:rsidRDefault="003C31CE" w:rsidP="00214A16">
      <w:pPr>
        <w:spacing w:line="276" w:lineRule="auto"/>
        <w:rPr>
          <w:b/>
          <w:sz w:val="28"/>
          <w:szCs w:val="28"/>
        </w:rPr>
      </w:pPr>
      <w:r w:rsidRPr="00214A16">
        <w:rPr>
          <w:b/>
          <w:sz w:val="28"/>
          <w:szCs w:val="28"/>
        </w:rPr>
        <w:t xml:space="preserve">Reading </w:t>
      </w:r>
      <w:r w:rsidR="00567A32" w:rsidRPr="00214A16">
        <w:rPr>
          <w:b/>
          <w:sz w:val="28"/>
          <w:szCs w:val="28"/>
        </w:rPr>
        <w:t xml:space="preserve">the Gothic: Gothic Criticism </w:t>
      </w:r>
    </w:p>
    <w:p w14:paraId="67B4DA32" w14:textId="18E33DEB" w:rsidR="004F2F62" w:rsidRDefault="00567A32" w:rsidP="00214A16">
      <w:pPr>
        <w:spacing w:line="276" w:lineRule="auto"/>
        <w:ind w:firstLine="420"/>
        <w:rPr>
          <w:sz w:val="28"/>
          <w:szCs w:val="28"/>
        </w:rPr>
      </w:pPr>
      <w:r w:rsidRPr="00214A16">
        <w:rPr>
          <w:sz w:val="28"/>
          <w:szCs w:val="28"/>
        </w:rPr>
        <w:t>Many early academic studies of Gothic intended to ‘locate the Gothic within certain literacy cultures or to explain them in terms of an author’s oeuvre’.</w:t>
      </w:r>
      <w:r w:rsidRPr="00214A16">
        <w:rPr>
          <w:rStyle w:val="a5"/>
          <w:sz w:val="28"/>
          <w:szCs w:val="28"/>
        </w:rPr>
        <w:footnoteReference w:id="8"/>
      </w:r>
      <w:r w:rsidRPr="00214A16">
        <w:rPr>
          <w:sz w:val="28"/>
          <w:szCs w:val="28"/>
        </w:rPr>
        <w:t xml:space="preserve"> Michael </w:t>
      </w:r>
      <w:proofErr w:type="spellStart"/>
      <w:r w:rsidRPr="00214A16">
        <w:rPr>
          <w:sz w:val="28"/>
          <w:szCs w:val="28"/>
        </w:rPr>
        <w:t>Sadleir</w:t>
      </w:r>
      <w:proofErr w:type="spellEnd"/>
      <w:r w:rsidRPr="00214A16">
        <w:rPr>
          <w:sz w:val="28"/>
          <w:szCs w:val="28"/>
        </w:rPr>
        <w:t xml:space="preserve"> studied</w:t>
      </w:r>
      <w:r w:rsidR="006654C3" w:rsidRPr="00214A16">
        <w:rPr>
          <w:sz w:val="28"/>
          <w:szCs w:val="28"/>
        </w:rPr>
        <w:t xml:space="preserve"> the </w:t>
      </w:r>
      <w:r w:rsidRPr="00214A16">
        <w:rPr>
          <w:sz w:val="28"/>
          <w:szCs w:val="28"/>
        </w:rPr>
        <w:t xml:space="preserve">“horrid” novels mentioned in Jane Austen’s </w:t>
      </w:r>
      <w:r w:rsidRPr="00214A16">
        <w:rPr>
          <w:i/>
          <w:sz w:val="28"/>
          <w:szCs w:val="28"/>
        </w:rPr>
        <w:t xml:space="preserve">Northanger Abbey </w:t>
      </w:r>
      <w:r w:rsidRPr="00214A16">
        <w:rPr>
          <w:sz w:val="28"/>
          <w:szCs w:val="28"/>
        </w:rPr>
        <w:t>(1818).</w:t>
      </w:r>
      <w:r w:rsidRPr="00214A16">
        <w:rPr>
          <w:rStyle w:val="a5"/>
          <w:sz w:val="28"/>
          <w:szCs w:val="28"/>
        </w:rPr>
        <w:footnoteReference w:id="9"/>
      </w:r>
      <w:r w:rsidRPr="00214A16">
        <w:rPr>
          <w:sz w:val="28"/>
          <w:szCs w:val="28"/>
        </w:rPr>
        <w:t xml:space="preserve"> J.M.S Tompkins’s book </w:t>
      </w:r>
      <w:r w:rsidRPr="00214A16">
        <w:rPr>
          <w:i/>
          <w:sz w:val="28"/>
          <w:szCs w:val="28"/>
        </w:rPr>
        <w:t>The Popular Novel in English, 1770-1800</w:t>
      </w:r>
      <w:r w:rsidRPr="00214A16">
        <w:rPr>
          <w:sz w:val="28"/>
          <w:szCs w:val="28"/>
        </w:rPr>
        <w:t xml:space="preserve"> (1932)</w:t>
      </w:r>
      <w:r w:rsidR="00176FF2" w:rsidRPr="00214A16">
        <w:rPr>
          <w:sz w:val="28"/>
          <w:szCs w:val="28"/>
        </w:rPr>
        <w:t xml:space="preserve"> </w:t>
      </w:r>
      <w:r w:rsidRPr="00214A16">
        <w:rPr>
          <w:sz w:val="28"/>
          <w:szCs w:val="28"/>
        </w:rPr>
        <w:t>discusse</w:t>
      </w:r>
      <w:r w:rsidR="006654C3" w:rsidRPr="00214A16">
        <w:rPr>
          <w:sz w:val="28"/>
          <w:szCs w:val="28"/>
        </w:rPr>
        <w:t>s</w:t>
      </w:r>
      <w:r w:rsidRPr="00214A16">
        <w:rPr>
          <w:sz w:val="28"/>
          <w:szCs w:val="28"/>
        </w:rPr>
        <w:t xml:space="preserve"> themes of popular novels and Gothic Romance within </w:t>
      </w:r>
      <w:r w:rsidR="00214A16" w:rsidRPr="00214A16">
        <w:rPr>
          <w:sz w:val="28"/>
          <w:szCs w:val="28"/>
        </w:rPr>
        <w:t>their</w:t>
      </w:r>
      <w:r w:rsidR="006654C3" w:rsidRPr="00214A16">
        <w:rPr>
          <w:sz w:val="28"/>
          <w:szCs w:val="28"/>
        </w:rPr>
        <w:t xml:space="preserve"> </w:t>
      </w:r>
      <w:r w:rsidRPr="00214A16">
        <w:rPr>
          <w:sz w:val="28"/>
          <w:szCs w:val="28"/>
        </w:rPr>
        <w:t>historical context</w:t>
      </w:r>
      <w:r w:rsidR="006654C3" w:rsidRPr="00214A16">
        <w:rPr>
          <w:sz w:val="28"/>
          <w:szCs w:val="28"/>
        </w:rPr>
        <w:t>s</w:t>
      </w:r>
      <w:r w:rsidRPr="00214A16">
        <w:rPr>
          <w:sz w:val="28"/>
          <w:szCs w:val="28"/>
        </w:rPr>
        <w:t>.</w:t>
      </w:r>
      <w:r w:rsidR="00176FF2" w:rsidRPr="00214A16">
        <w:rPr>
          <w:rStyle w:val="a5"/>
          <w:sz w:val="28"/>
          <w:szCs w:val="28"/>
        </w:rPr>
        <w:footnoteReference w:id="10"/>
      </w:r>
      <w:r w:rsidRPr="00214A16">
        <w:rPr>
          <w:sz w:val="28"/>
          <w:szCs w:val="28"/>
        </w:rPr>
        <w:t xml:space="preserve"> David Punter’s </w:t>
      </w:r>
      <w:r w:rsidRPr="00214A16">
        <w:rPr>
          <w:i/>
          <w:sz w:val="28"/>
          <w:szCs w:val="28"/>
        </w:rPr>
        <w:t>The Literature of Terror</w:t>
      </w:r>
      <w:r w:rsidRPr="00214A16">
        <w:rPr>
          <w:sz w:val="28"/>
          <w:szCs w:val="28"/>
        </w:rPr>
        <w:t xml:space="preserve"> (1980) discussed Gothic tradition </w:t>
      </w:r>
      <w:r w:rsidR="006654C3" w:rsidRPr="00214A16">
        <w:rPr>
          <w:sz w:val="28"/>
          <w:szCs w:val="28"/>
        </w:rPr>
        <w:t>through a</w:t>
      </w:r>
      <w:r w:rsidRPr="00214A16">
        <w:rPr>
          <w:sz w:val="28"/>
          <w:szCs w:val="28"/>
        </w:rPr>
        <w:t xml:space="preserve"> ‘combination of Marxist and psychoanalytical perspectives’.</w:t>
      </w:r>
      <w:r w:rsidRPr="00214A16">
        <w:rPr>
          <w:rStyle w:val="a5"/>
          <w:sz w:val="28"/>
          <w:szCs w:val="28"/>
        </w:rPr>
        <w:footnoteReference w:id="11"/>
      </w:r>
      <w:r w:rsidRPr="00214A16">
        <w:rPr>
          <w:sz w:val="28"/>
          <w:szCs w:val="28"/>
        </w:rPr>
        <w:t xml:space="preserve"> Gothic texts were read through Fraud’s the uncanny </w:t>
      </w:r>
      <w:r w:rsidR="006654C3" w:rsidRPr="00214A16">
        <w:rPr>
          <w:sz w:val="28"/>
          <w:szCs w:val="28"/>
        </w:rPr>
        <w:t>in</w:t>
      </w:r>
      <w:r w:rsidRPr="00214A16">
        <w:rPr>
          <w:sz w:val="28"/>
          <w:szCs w:val="28"/>
        </w:rPr>
        <w:t xml:space="preserve"> Rosemary Jackson’s Fantasy: </w:t>
      </w:r>
      <w:r w:rsidRPr="00214A16">
        <w:rPr>
          <w:i/>
          <w:sz w:val="28"/>
          <w:szCs w:val="28"/>
        </w:rPr>
        <w:t>the Literature of subversion</w:t>
      </w:r>
      <w:r w:rsidRPr="00214A16">
        <w:rPr>
          <w:sz w:val="28"/>
          <w:szCs w:val="28"/>
        </w:rPr>
        <w:t xml:space="preserve"> (1981).</w:t>
      </w:r>
      <w:r w:rsidRPr="00214A16">
        <w:rPr>
          <w:rStyle w:val="a5"/>
          <w:sz w:val="28"/>
          <w:szCs w:val="28"/>
        </w:rPr>
        <w:footnoteReference w:id="12"/>
      </w:r>
      <w:r w:rsidRPr="00214A16">
        <w:rPr>
          <w:sz w:val="28"/>
          <w:szCs w:val="28"/>
        </w:rPr>
        <w:t xml:space="preserve"> The application of Psychoanalytical reading is attributed to Sigmund Fraud whose ideas have been widely applied</w:t>
      </w:r>
      <w:r w:rsidR="00217263" w:rsidRPr="00214A16">
        <w:rPr>
          <w:sz w:val="28"/>
          <w:szCs w:val="28"/>
        </w:rPr>
        <w:t xml:space="preserve"> to the gothic</w:t>
      </w:r>
      <w:r w:rsidRPr="00214A16">
        <w:rPr>
          <w:sz w:val="28"/>
          <w:szCs w:val="28"/>
        </w:rPr>
        <w:t xml:space="preserve">, </w:t>
      </w:r>
      <w:r w:rsidR="00217263" w:rsidRPr="00214A16">
        <w:rPr>
          <w:sz w:val="28"/>
          <w:szCs w:val="28"/>
        </w:rPr>
        <w:t>and</w:t>
      </w:r>
      <w:r w:rsidRPr="00214A16">
        <w:rPr>
          <w:sz w:val="28"/>
          <w:szCs w:val="28"/>
        </w:rPr>
        <w:t xml:space="preserve"> ‘taught readers to see the gothic not as superficial sensationalism but as the revelation of repressed dark cultural secrets’.</w:t>
      </w:r>
      <w:r w:rsidRPr="00214A16">
        <w:rPr>
          <w:rStyle w:val="a5"/>
          <w:sz w:val="28"/>
          <w:szCs w:val="28"/>
        </w:rPr>
        <w:footnoteReference w:id="13"/>
      </w:r>
      <w:r w:rsidRPr="00214A16">
        <w:rPr>
          <w:sz w:val="28"/>
          <w:szCs w:val="28"/>
        </w:rPr>
        <w:t xml:space="preserve"> Psychoanalytical approaches</w:t>
      </w:r>
      <w:r w:rsidR="00217263" w:rsidRPr="00214A16">
        <w:rPr>
          <w:sz w:val="28"/>
          <w:szCs w:val="28"/>
        </w:rPr>
        <w:t>, often,</w:t>
      </w:r>
      <w:r w:rsidRPr="00214A16">
        <w:rPr>
          <w:sz w:val="28"/>
          <w:szCs w:val="28"/>
        </w:rPr>
        <w:t xml:space="preserve"> interpret Gothic narratives as dreams. </w:t>
      </w:r>
      <w:r w:rsidR="00417A1D" w:rsidRPr="00214A16">
        <w:rPr>
          <w:sz w:val="28"/>
          <w:szCs w:val="28"/>
        </w:rPr>
        <w:t xml:space="preserve">Freud’s </w:t>
      </w:r>
      <w:r w:rsidR="00417A1D" w:rsidRPr="00214A16">
        <w:rPr>
          <w:i/>
          <w:sz w:val="28"/>
          <w:szCs w:val="28"/>
        </w:rPr>
        <w:t xml:space="preserve">The Interpretation of Dreams </w:t>
      </w:r>
      <w:r w:rsidR="00417A1D" w:rsidRPr="00214A16">
        <w:rPr>
          <w:sz w:val="28"/>
          <w:szCs w:val="28"/>
        </w:rPr>
        <w:t xml:space="preserve">(1900) discussed </w:t>
      </w:r>
      <w:r w:rsidR="00217263" w:rsidRPr="00214A16">
        <w:rPr>
          <w:sz w:val="28"/>
          <w:szCs w:val="28"/>
        </w:rPr>
        <w:t xml:space="preserve">the </w:t>
      </w:r>
      <w:r w:rsidR="00417A1D" w:rsidRPr="00214A16">
        <w:rPr>
          <w:sz w:val="28"/>
          <w:szCs w:val="28"/>
        </w:rPr>
        <w:t xml:space="preserve">latent content </w:t>
      </w:r>
      <w:r w:rsidR="00417A1D" w:rsidRPr="00214A16">
        <w:rPr>
          <w:sz w:val="28"/>
          <w:szCs w:val="28"/>
        </w:rPr>
        <w:lastRenderedPageBreak/>
        <w:t xml:space="preserve">and manifest content in dream work. The story of the dream is the manifest content but it needs to be decoded by following the writer’s life experiences. The latent content is hidden symbolically from conscious awareness due to upset and trauma. So the symbolic meaning of these dreams can be </w:t>
      </w:r>
      <w:proofErr w:type="spellStart"/>
      <w:r w:rsidR="00417A1D" w:rsidRPr="00214A16">
        <w:rPr>
          <w:sz w:val="28"/>
          <w:szCs w:val="28"/>
        </w:rPr>
        <w:t>analysed</w:t>
      </w:r>
      <w:proofErr w:type="spellEnd"/>
      <w:r w:rsidR="00417A1D" w:rsidRPr="00214A16">
        <w:rPr>
          <w:sz w:val="28"/>
          <w:szCs w:val="28"/>
        </w:rPr>
        <w:t xml:space="preserve"> in order to find out </w:t>
      </w:r>
      <w:r w:rsidR="00217263" w:rsidRPr="00134947">
        <w:rPr>
          <w:sz w:val="28"/>
          <w:szCs w:val="28"/>
        </w:rPr>
        <w:t xml:space="preserve">the </w:t>
      </w:r>
      <w:r w:rsidR="00417A1D" w:rsidRPr="00134947">
        <w:rPr>
          <w:sz w:val="28"/>
          <w:szCs w:val="28"/>
        </w:rPr>
        <w:t>unconscious wishe</w:t>
      </w:r>
      <w:r w:rsidR="00217263" w:rsidRPr="00134947">
        <w:rPr>
          <w:sz w:val="28"/>
          <w:szCs w:val="28"/>
        </w:rPr>
        <w:t>s</w:t>
      </w:r>
      <w:r w:rsidR="00417A1D" w:rsidRPr="00134947">
        <w:rPr>
          <w:sz w:val="28"/>
          <w:szCs w:val="28"/>
        </w:rPr>
        <w:t xml:space="preserve"> and </w:t>
      </w:r>
      <w:r w:rsidR="00217263" w:rsidRPr="00134947">
        <w:rPr>
          <w:sz w:val="28"/>
          <w:szCs w:val="28"/>
        </w:rPr>
        <w:t>desires the</w:t>
      </w:r>
      <w:r w:rsidR="00214A16" w:rsidRPr="00134947">
        <w:rPr>
          <w:sz w:val="28"/>
          <w:szCs w:val="28"/>
        </w:rPr>
        <w:t xml:space="preserve"> characters</w:t>
      </w:r>
      <w:r w:rsidR="00134947" w:rsidRPr="00134947">
        <w:rPr>
          <w:sz w:val="28"/>
          <w:szCs w:val="28"/>
        </w:rPr>
        <w:t xml:space="preserve"> and writers</w:t>
      </w:r>
      <w:r w:rsidR="00417A1D" w:rsidRPr="00134947">
        <w:rPr>
          <w:sz w:val="28"/>
          <w:szCs w:val="28"/>
        </w:rPr>
        <w:t>.</w:t>
      </w:r>
      <w:r w:rsidR="00417A1D" w:rsidRPr="00214A16">
        <w:rPr>
          <w:sz w:val="28"/>
          <w:szCs w:val="28"/>
        </w:rPr>
        <w:t xml:space="preserve"> In Gothic narratives, a character may have a haunting, disturbing or nightmarish dream. </w:t>
      </w:r>
      <w:r w:rsidRPr="00214A16">
        <w:rPr>
          <w:sz w:val="28"/>
          <w:szCs w:val="28"/>
        </w:rPr>
        <w:t xml:space="preserve">Freud wrote a famous essay on </w:t>
      </w:r>
      <w:r w:rsidRPr="00134947">
        <w:rPr>
          <w:sz w:val="28"/>
          <w:szCs w:val="28"/>
        </w:rPr>
        <w:t xml:space="preserve">‘The </w:t>
      </w:r>
      <w:proofErr w:type="gramStart"/>
      <w:r w:rsidRPr="00134947">
        <w:rPr>
          <w:sz w:val="28"/>
          <w:szCs w:val="28"/>
        </w:rPr>
        <w:t>Uncanny’(</w:t>
      </w:r>
      <w:proofErr w:type="gramEnd"/>
      <w:r w:rsidRPr="00134947">
        <w:rPr>
          <w:sz w:val="28"/>
          <w:szCs w:val="28"/>
        </w:rPr>
        <w:t>1</w:t>
      </w:r>
      <w:r w:rsidRPr="00214A16">
        <w:rPr>
          <w:sz w:val="28"/>
          <w:szCs w:val="28"/>
        </w:rPr>
        <w:t xml:space="preserve">919), which is the most important text to be applied into </w:t>
      </w:r>
      <w:r w:rsidRPr="00134947">
        <w:rPr>
          <w:sz w:val="28"/>
          <w:szCs w:val="28"/>
        </w:rPr>
        <w:t>psychoanaly</w:t>
      </w:r>
      <w:r w:rsidR="00217263" w:rsidRPr="00134947">
        <w:rPr>
          <w:sz w:val="28"/>
          <w:szCs w:val="28"/>
        </w:rPr>
        <w:t>tical readings</w:t>
      </w:r>
      <w:r w:rsidRPr="00134947">
        <w:rPr>
          <w:sz w:val="28"/>
          <w:szCs w:val="28"/>
        </w:rPr>
        <w:t xml:space="preserve"> o</w:t>
      </w:r>
      <w:r w:rsidRPr="00214A16">
        <w:rPr>
          <w:sz w:val="28"/>
          <w:szCs w:val="28"/>
        </w:rPr>
        <w:t>f Gothic novels. He claimed that ‘the uncanny is that class of the frightening which leads back to what is known of old and long familiar’.</w:t>
      </w:r>
      <w:r w:rsidRPr="00214A16">
        <w:rPr>
          <w:rStyle w:val="a5"/>
          <w:sz w:val="28"/>
          <w:szCs w:val="28"/>
        </w:rPr>
        <w:footnoteReference w:id="14"/>
      </w:r>
      <w:r w:rsidRPr="00214A16">
        <w:rPr>
          <w:sz w:val="28"/>
          <w:szCs w:val="28"/>
        </w:rPr>
        <w:t xml:space="preserve"> Gothic novels are full of uncanny settings and effects that generate uncertainty and frightening, terror and horror feelings for readers. For exam</w:t>
      </w:r>
      <w:r w:rsidRPr="00134947">
        <w:rPr>
          <w:sz w:val="28"/>
          <w:szCs w:val="28"/>
        </w:rPr>
        <w:t xml:space="preserve">ple </w:t>
      </w:r>
      <w:r w:rsidR="00217263" w:rsidRPr="00134947">
        <w:rPr>
          <w:sz w:val="28"/>
          <w:szCs w:val="28"/>
        </w:rPr>
        <w:t>a</w:t>
      </w:r>
      <w:r w:rsidRPr="00134947">
        <w:rPr>
          <w:sz w:val="28"/>
          <w:szCs w:val="28"/>
        </w:rPr>
        <w:t xml:space="preserve"> dea</w:t>
      </w:r>
      <w:r w:rsidRPr="00214A16">
        <w:rPr>
          <w:sz w:val="28"/>
          <w:szCs w:val="28"/>
        </w:rPr>
        <w:t xml:space="preserve">d person shows up as a ghost haunting in the house or people’s minds disrupting our sense about time and place, reality </w:t>
      </w:r>
      <w:r w:rsidR="001A0E78" w:rsidRPr="00214A16">
        <w:rPr>
          <w:sz w:val="28"/>
          <w:szCs w:val="28"/>
        </w:rPr>
        <w:t>and morality. Freud also points</w:t>
      </w:r>
      <w:r w:rsidRPr="00214A16">
        <w:rPr>
          <w:sz w:val="28"/>
          <w:szCs w:val="28"/>
        </w:rPr>
        <w:t xml:space="preserve"> out that home is not a safe place for it ‘involves incestuous sexual feelings that evoke fear, dread and horror’.</w:t>
      </w:r>
      <w:r w:rsidRPr="00214A16">
        <w:rPr>
          <w:rStyle w:val="a5"/>
          <w:sz w:val="28"/>
          <w:szCs w:val="28"/>
        </w:rPr>
        <w:footnoteReference w:id="15"/>
      </w:r>
      <w:r w:rsidRPr="00214A16">
        <w:rPr>
          <w:sz w:val="28"/>
          <w:szCs w:val="28"/>
        </w:rPr>
        <w:t xml:space="preserve"> </w:t>
      </w:r>
      <w:r w:rsidR="00134947" w:rsidRPr="000002DB">
        <w:rPr>
          <w:sz w:val="28"/>
          <w:szCs w:val="28"/>
        </w:rPr>
        <w:t xml:space="preserve">For example, </w:t>
      </w:r>
      <w:r w:rsidR="004F2F62" w:rsidRPr="000002DB">
        <w:rPr>
          <w:i/>
          <w:sz w:val="28"/>
          <w:szCs w:val="28"/>
        </w:rPr>
        <w:t>The Women in White</w:t>
      </w:r>
      <w:r w:rsidR="004F2F62" w:rsidRPr="000002DB">
        <w:rPr>
          <w:sz w:val="28"/>
          <w:szCs w:val="28"/>
        </w:rPr>
        <w:t xml:space="preserve">, </w:t>
      </w:r>
      <w:r w:rsidR="00884B7F" w:rsidRPr="000002DB">
        <w:rPr>
          <w:sz w:val="28"/>
          <w:szCs w:val="28"/>
        </w:rPr>
        <w:t>the description of secretly overhearing private conversation, reading of private documents reflect the hidden secrets exposed with the sphere of home causing the insecure boundaries physically</w:t>
      </w:r>
      <w:r w:rsidR="0014749B">
        <w:rPr>
          <w:sz w:val="28"/>
          <w:szCs w:val="28"/>
        </w:rPr>
        <w:t xml:space="preserve"> and </w:t>
      </w:r>
      <w:proofErr w:type="spellStart"/>
      <w:r w:rsidR="0014749B">
        <w:rPr>
          <w:sz w:val="28"/>
          <w:szCs w:val="28"/>
        </w:rPr>
        <w:t>pyschologically</w:t>
      </w:r>
      <w:proofErr w:type="spellEnd"/>
      <w:r w:rsidR="00884B7F" w:rsidRPr="000002DB">
        <w:rPr>
          <w:sz w:val="28"/>
          <w:szCs w:val="28"/>
        </w:rPr>
        <w:t>.</w:t>
      </w:r>
      <w:r w:rsidR="00884B7F">
        <w:rPr>
          <w:sz w:val="28"/>
          <w:szCs w:val="28"/>
        </w:rPr>
        <w:t xml:space="preserve"> </w:t>
      </w:r>
    </w:p>
    <w:p w14:paraId="6E29653B" w14:textId="5E82E16B" w:rsidR="00567A32" w:rsidRPr="00214A16" w:rsidRDefault="00567A32" w:rsidP="00BF58C2">
      <w:pPr>
        <w:spacing w:line="276" w:lineRule="auto"/>
        <w:ind w:firstLine="420"/>
        <w:rPr>
          <w:sz w:val="28"/>
          <w:szCs w:val="28"/>
        </w:rPr>
      </w:pPr>
      <w:r w:rsidRPr="00214A16">
        <w:rPr>
          <w:sz w:val="28"/>
          <w:szCs w:val="28"/>
        </w:rPr>
        <w:t>He further suggests the idea of “double” that has to do with narcissism and</w:t>
      </w:r>
      <w:r w:rsidR="00217263" w:rsidRPr="00214A16">
        <w:rPr>
          <w:sz w:val="28"/>
          <w:szCs w:val="28"/>
        </w:rPr>
        <w:t xml:space="preserve"> </w:t>
      </w:r>
      <w:r w:rsidR="00217263" w:rsidRPr="00134947">
        <w:rPr>
          <w:sz w:val="28"/>
          <w:szCs w:val="28"/>
        </w:rPr>
        <w:t>is</w:t>
      </w:r>
      <w:r w:rsidRPr="00134947">
        <w:rPr>
          <w:sz w:val="28"/>
          <w:szCs w:val="28"/>
        </w:rPr>
        <w:t xml:space="preserve"> ‘a</w:t>
      </w:r>
      <w:r w:rsidRPr="00214A16">
        <w:rPr>
          <w:sz w:val="28"/>
          <w:szCs w:val="28"/>
        </w:rPr>
        <w:t>ble to oppose the rest of the ego, with the function of observing and criticizing the self and exercising the censorship within the mind, and this we become aware of as our “conscience”’.</w:t>
      </w:r>
      <w:r w:rsidRPr="00214A16">
        <w:rPr>
          <w:rStyle w:val="a5"/>
          <w:sz w:val="28"/>
          <w:szCs w:val="28"/>
        </w:rPr>
        <w:footnoteReference w:id="16"/>
      </w:r>
      <w:r w:rsidRPr="00214A16">
        <w:rPr>
          <w:sz w:val="28"/>
          <w:szCs w:val="28"/>
        </w:rPr>
        <w:t xml:space="preserve"> When adults become more aware of </w:t>
      </w:r>
      <w:r w:rsidR="00217263" w:rsidRPr="00134947">
        <w:rPr>
          <w:sz w:val="28"/>
          <w:szCs w:val="28"/>
        </w:rPr>
        <w:t>a</w:t>
      </w:r>
      <w:r w:rsidR="00217263" w:rsidRPr="00214A16">
        <w:rPr>
          <w:sz w:val="28"/>
          <w:szCs w:val="28"/>
        </w:rPr>
        <w:t xml:space="preserve"> </w:t>
      </w:r>
      <w:r w:rsidRPr="00214A16">
        <w:rPr>
          <w:sz w:val="28"/>
          <w:szCs w:val="28"/>
        </w:rPr>
        <w:t>finite world, death images generate uncanny feeling</w:t>
      </w:r>
      <w:r w:rsidRPr="000002DB">
        <w:rPr>
          <w:sz w:val="28"/>
          <w:szCs w:val="28"/>
        </w:rPr>
        <w:t xml:space="preserve">s. </w:t>
      </w:r>
      <w:r w:rsidR="000B3BF8" w:rsidRPr="000002DB">
        <w:rPr>
          <w:sz w:val="28"/>
          <w:szCs w:val="28"/>
          <w:lang w:val="en-GB"/>
        </w:rPr>
        <w:t xml:space="preserve">As Neil Hertz suggests, what is uncanny is not the content of what is repeated but </w:t>
      </w:r>
      <w:r w:rsidR="000B3BF8" w:rsidRPr="000002DB">
        <w:rPr>
          <w:sz w:val="28"/>
          <w:szCs w:val="28"/>
          <w:lang w:val="en-GB"/>
        </w:rPr>
        <w:lastRenderedPageBreak/>
        <w:t>the fact of repetition</w:t>
      </w:r>
      <w:r w:rsidR="000B3BF8" w:rsidRPr="000002DB">
        <w:rPr>
          <w:sz w:val="28"/>
          <w:szCs w:val="28"/>
        </w:rPr>
        <w:t xml:space="preserve"> </w:t>
      </w:r>
      <w:r w:rsidR="003F40E7" w:rsidRPr="000002DB">
        <w:rPr>
          <w:sz w:val="28"/>
          <w:szCs w:val="28"/>
        </w:rPr>
        <w:t>For example,</w:t>
      </w:r>
      <w:r w:rsidR="007E4B53" w:rsidRPr="000002DB">
        <w:rPr>
          <w:sz w:val="28"/>
          <w:szCs w:val="28"/>
        </w:rPr>
        <w:t xml:space="preserve"> in </w:t>
      </w:r>
      <w:r w:rsidR="007E4B53" w:rsidRPr="000002DB">
        <w:rPr>
          <w:i/>
          <w:sz w:val="28"/>
          <w:szCs w:val="28"/>
        </w:rPr>
        <w:t>The Woman in White</w:t>
      </w:r>
      <w:r w:rsidR="007E4B53" w:rsidRPr="000002DB">
        <w:rPr>
          <w:sz w:val="28"/>
          <w:szCs w:val="28"/>
        </w:rPr>
        <w:t xml:space="preserve">, Laura </w:t>
      </w:r>
      <w:proofErr w:type="spellStart"/>
      <w:r w:rsidR="007E4B53" w:rsidRPr="000002DB">
        <w:rPr>
          <w:sz w:val="28"/>
          <w:szCs w:val="28"/>
        </w:rPr>
        <w:t>Fairlie</w:t>
      </w:r>
      <w:proofErr w:type="spellEnd"/>
      <w:r w:rsidR="007E4B53" w:rsidRPr="000002DB">
        <w:rPr>
          <w:sz w:val="28"/>
          <w:szCs w:val="28"/>
        </w:rPr>
        <w:t xml:space="preserve"> and her look-alike “double” Anne </w:t>
      </w:r>
      <w:proofErr w:type="spellStart"/>
      <w:r w:rsidR="007E4B53" w:rsidRPr="000002DB">
        <w:rPr>
          <w:sz w:val="28"/>
          <w:szCs w:val="28"/>
        </w:rPr>
        <w:t>Catherick</w:t>
      </w:r>
      <w:proofErr w:type="spellEnd"/>
      <w:r w:rsidR="007E4B53" w:rsidRPr="000002DB">
        <w:rPr>
          <w:sz w:val="28"/>
          <w:szCs w:val="28"/>
        </w:rPr>
        <w:t xml:space="preserve">, the double life of Dr. Jekyll and Hyde </w:t>
      </w:r>
      <w:r w:rsidR="00BF58C2" w:rsidRPr="000002DB">
        <w:rPr>
          <w:sz w:val="28"/>
          <w:szCs w:val="28"/>
        </w:rPr>
        <w:t xml:space="preserve">cause uncanny doubling and feelings worked for </w:t>
      </w:r>
      <w:r w:rsidRPr="000002DB">
        <w:rPr>
          <w:sz w:val="28"/>
          <w:szCs w:val="28"/>
        </w:rPr>
        <w:t>psychoanalytical critics.</w:t>
      </w:r>
      <w:r w:rsidR="007E4B53" w:rsidRPr="000002DB">
        <w:rPr>
          <w:sz w:val="28"/>
          <w:szCs w:val="28"/>
        </w:rPr>
        <w:t xml:space="preserve"> </w:t>
      </w:r>
      <w:r w:rsidR="000B3BF8" w:rsidRPr="000002DB">
        <w:rPr>
          <w:rFonts w:hint="eastAsia"/>
          <w:sz w:val="28"/>
          <w:szCs w:val="28"/>
        </w:rPr>
        <w:t xml:space="preserve">So </w:t>
      </w:r>
      <w:r w:rsidR="000B3BF8" w:rsidRPr="000002DB">
        <w:rPr>
          <w:sz w:val="28"/>
          <w:szCs w:val="28"/>
        </w:rPr>
        <w:t>the repeated figure in the story caused the Gothic horror and terror that make the story so intriguing.</w:t>
      </w:r>
      <w:r w:rsidR="000B3BF8">
        <w:rPr>
          <w:sz w:val="28"/>
          <w:szCs w:val="28"/>
        </w:rPr>
        <w:t xml:space="preserve"> </w:t>
      </w:r>
    </w:p>
    <w:p w14:paraId="05D0AE16" w14:textId="4651A251" w:rsidR="00C1344B" w:rsidRPr="00134947" w:rsidRDefault="001F5BAE" w:rsidP="003F40E7">
      <w:pPr>
        <w:pStyle w:val="a6"/>
        <w:spacing w:line="276" w:lineRule="auto"/>
        <w:ind w:firstLine="420"/>
        <w:rPr>
          <w:rFonts w:eastAsia="Times New Roman" w:cs="Times New Roman"/>
          <w:color w:val="222222"/>
          <w:sz w:val="28"/>
          <w:szCs w:val="28"/>
          <w:shd w:val="clear" w:color="auto" w:fill="FFFFFF"/>
        </w:rPr>
      </w:pPr>
      <w:r w:rsidRPr="00214A16">
        <w:rPr>
          <w:sz w:val="28"/>
          <w:szCs w:val="28"/>
        </w:rPr>
        <w:t xml:space="preserve">Feminist critics </w:t>
      </w:r>
      <w:r w:rsidR="00217263" w:rsidRPr="00134947">
        <w:rPr>
          <w:sz w:val="28"/>
          <w:szCs w:val="28"/>
        </w:rPr>
        <w:t>make</w:t>
      </w:r>
      <w:r w:rsidRPr="00134947">
        <w:rPr>
          <w:sz w:val="28"/>
          <w:szCs w:val="28"/>
        </w:rPr>
        <w:t xml:space="preserve"> an important contribution to </w:t>
      </w:r>
      <w:r w:rsidR="00217263" w:rsidRPr="00134947">
        <w:rPr>
          <w:sz w:val="28"/>
          <w:szCs w:val="28"/>
        </w:rPr>
        <w:t xml:space="preserve">understandings of </w:t>
      </w:r>
      <w:r w:rsidRPr="00134947">
        <w:rPr>
          <w:sz w:val="28"/>
          <w:szCs w:val="28"/>
        </w:rPr>
        <w:t xml:space="preserve">the Gothic. </w:t>
      </w:r>
      <w:proofErr w:type="gramStart"/>
      <w:r w:rsidR="00567A32" w:rsidRPr="00134947">
        <w:rPr>
          <w:sz w:val="28"/>
          <w:szCs w:val="28"/>
        </w:rPr>
        <w:t xml:space="preserve">The notion of </w:t>
      </w:r>
      <w:r w:rsidR="00217263" w:rsidRPr="00134947">
        <w:rPr>
          <w:sz w:val="28"/>
          <w:szCs w:val="28"/>
        </w:rPr>
        <w:t xml:space="preserve">the </w:t>
      </w:r>
      <w:r w:rsidR="00567A32" w:rsidRPr="00134947">
        <w:rPr>
          <w:sz w:val="28"/>
          <w:szCs w:val="28"/>
        </w:rPr>
        <w:t>Female G</w:t>
      </w:r>
      <w:r w:rsidR="00134947">
        <w:rPr>
          <w:sz w:val="28"/>
          <w:szCs w:val="28"/>
        </w:rPr>
        <w:t xml:space="preserve">othic </w:t>
      </w:r>
      <w:r w:rsidR="00567A32" w:rsidRPr="00214A16">
        <w:rPr>
          <w:sz w:val="28"/>
          <w:szCs w:val="28"/>
        </w:rPr>
        <w:t>‘as a mode of addressing fear and childbirth’ was examined by Ellen Moers’s</w:t>
      </w:r>
      <w:proofErr w:type="gramEnd"/>
      <w:r w:rsidR="00134947">
        <w:rPr>
          <w:sz w:val="28"/>
          <w:szCs w:val="28"/>
        </w:rPr>
        <w:t xml:space="preserve">. </w:t>
      </w:r>
      <w:r w:rsidRPr="00214A16">
        <w:rPr>
          <w:sz w:val="28"/>
          <w:szCs w:val="28"/>
        </w:rPr>
        <w:t xml:space="preserve">Moers’s </w:t>
      </w:r>
      <w:r w:rsidRPr="00214A16">
        <w:rPr>
          <w:i/>
          <w:sz w:val="28"/>
          <w:szCs w:val="28"/>
        </w:rPr>
        <w:t>Literary Women</w:t>
      </w:r>
      <w:r w:rsidRPr="00214A16">
        <w:rPr>
          <w:sz w:val="28"/>
          <w:szCs w:val="28"/>
        </w:rPr>
        <w:t xml:space="preserve"> (1976) claimed that ‘what I mean by Female Gothic is easily defined: the work that women writers have done in the literary mode that. Since the eighteenth century, we have called the Gothic’.</w:t>
      </w:r>
      <w:r w:rsidRPr="00214A16">
        <w:rPr>
          <w:rStyle w:val="a5"/>
          <w:sz w:val="28"/>
          <w:szCs w:val="28"/>
        </w:rPr>
        <w:footnoteReference w:id="17"/>
      </w:r>
      <w:r w:rsidRPr="00214A16">
        <w:rPr>
          <w:sz w:val="28"/>
          <w:szCs w:val="28"/>
        </w:rPr>
        <w:t xml:space="preserve"> For Moers, the definition of the Female Gothic touches upon works written by female writers as well as describ</w:t>
      </w:r>
      <w:r w:rsidR="00217263" w:rsidRPr="00134947">
        <w:rPr>
          <w:sz w:val="28"/>
          <w:szCs w:val="28"/>
        </w:rPr>
        <w:t>ing</w:t>
      </w:r>
      <w:r w:rsidRPr="00134947">
        <w:rPr>
          <w:sz w:val="28"/>
          <w:szCs w:val="28"/>
        </w:rPr>
        <w:t xml:space="preserve"> </w:t>
      </w:r>
      <w:r w:rsidR="00C1344B" w:rsidRPr="00134947">
        <w:rPr>
          <w:sz w:val="28"/>
          <w:szCs w:val="28"/>
        </w:rPr>
        <w:t xml:space="preserve">the </w:t>
      </w:r>
      <w:r w:rsidRPr="00134947">
        <w:rPr>
          <w:sz w:val="28"/>
          <w:szCs w:val="28"/>
        </w:rPr>
        <w:t xml:space="preserve">female heroine who </w:t>
      </w:r>
      <w:r w:rsidR="00C1344B" w:rsidRPr="00134947">
        <w:rPr>
          <w:sz w:val="28"/>
          <w:szCs w:val="28"/>
        </w:rPr>
        <w:t>is a</w:t>
      </w:r>
      <w:r w:rsidRPr="00134947">
        <w:rPr>
          <w:sz w:val="28"/>
          <w:szCs w:val="28"/>
        </w:rPr>
        <w:t xml:space="preserve"> ‘p</w:t>
      </w:r>
      <w:r w:rsidRPr="00214A16">
        <w:rPr>
          <w:sz w:val="28"/>
          <w:szCs w:val="28"/>
        </w:rPr>
        <w:t>ersecuted victim and uncourageous heroine’.</w:t>
      </w:r>
      <w:r w:rsidRPr="00214A16">
        <w:rPr>
          <w:rStyle w:val="a5"/>
          <w:sz w:val="28"/>
          <w:szCs w:val="28"/>
        </w:rPr>
        <w:footnoteReference w:id="18"/>
      </w:r>
      <w:r w:rsidRPr="00214A16">
        <w:rPr>
          <w:sz w:val="28"/>
          <w:szCs w:val="28"/>
        </w:rPr>
        <w:t xml:space="preserve"> </w:t>
      </w:r>
      <w:proofErr w:type="gramStart"/>
      <w:r w:rsidRPr="00214A16">
        <w:rPr>
          <w:sz w:val="28"/>
          <w:szCs w:val="28"/>
        </w:rPr>
        <w:t xml:space="preserve">The definition of Female Gothic was challenged by Jacqueline Howard, E. J. </w:t>
      </w:r>
      <w:proofErr w:type="spellStart"/>
      <w:r w:rsidRPr="00214A16">
        <w:rPr>
          <w:sz w:val="28"/>
          <w:szCs w:val="28"/>
        </w:rPr>
        <w:t>Clery</w:t>
      </w:r>
      <w:proofErr w:type="spellEnd"/>
      <w:r w:rsidRPr="00214A16">
        <w:rPr>
          <w:sz w:val="28"/>
          <w:szCs w:val="28"/>
        </w:rPr>
        <w:t>, Andrew Smith and Diana Wallace</w:t>
      </w:r>
      <w:proofErr w:type="gramEnd"/>
      <w:r w:rsidRPr="00214A16">
        <w:rPr>
          <w:sz w:val="28"/>
          <w:szCs w:val="28"/>
        </w:rPr>
        <w:t>. Radcliffe’s writing is “explained supernatural style” in full of supernatural events b</w:t>
      </w:r>
      <w:r w:rsidRPr="00134947">
        <w:rPr>
          <w:sz w:val="28"/>
          <w:szCs w:val="28"/>
        </w:rPr>
        <w:t xml:space="preserve">ut </w:t>
      </w:r>
      <w:r w:rsidR="00C1344B" w:rsidRPr="00134947">
        <w:rPr>
          <w:sz w:val="28"/>
          <w:szCs w:val="28"/>
        </w:rPr>
        <w:t>these are</w:t>
      </w:r>
      <w:r w:rsidRPr="00134947">
        <w:rPr>
          <w:sz w:val="28"/>
          <w:szCs w:val="28"/>
        </w:rPr>
        <w:t xml:space="preserve"> </w:t>
      </w:r>
      <w:proofErr w:type="spellStart"/>
      <w:r w:rsidRPr="00134947">
        <w:rPr>
          <w:sz w:val="28"/>
          <w:szCs w:val="28"/>
        </w:rPr>
        <w:t>rationalised</w:t>
      </w:r>
      <w:proofErr w:type="spellEnd"/>
      <w:r w:rsidRPr="00134947">
        <w:rPr>
          <w:sz w:val="28"/>
          <w:szCs w:val="28"/>
        </w:rPr>
        <w:t xml:space="preserve"> in the end. While Matthew Lewis</w:t>
      </w:r>
      <w:r w:rsidR="00C1344B" w:rsidRPr="00134947">
        <w:rPr>
          <w:sz w:val="28"/>
          <w:szCs w:val="28"/>
        </w:rPr>
        <w:t xml:space="preserve"> is said to</w:t>
      </w:r>
      <w:r w:rsidRPr="00134947">
        <w:rPr>
          <w:sz w:val="28"/>
          <w:szCs w:val="28"/>
        </w:rPr>
        <w:t xml:space="preserve"> represent Male Gothic in which ‘ghosts, devils and other supernatural phenomena demand a willful suspension of disbelief from the reader’.</w:t>
      </w:r>
      <w:r w:rsidRPr="00134947">
        <w:rPr>
          <w:rStyle w:val="a5"/>
          <w:sz w:val="28"/>
          <w:szCs w:val="28"/>
        </w:rPr>
        <w:footnoteReference w:id="19"/>
      </w:r>
      <w:r w:rsidRPr="00134947">
        <w:rPr>
          <w:sz w:val="28"/>
          <w:szCs w:val="28"/>
        </w:rPr>
        <w:t xml:space="preserve"> </w:t>
      </w:r>
      <w:r w:rsidR="00C1344B" w:rsidRPr="00134947">
        <w:rPr>
          <w:sz w:val="28"/>
          <w:szCs w:val="28"/>
        </w:rPr>
        <w:t xml:space="preserve">However, demonstrating how gothic studies have developed, Robert </w:t>
      </w:r>
      <w:r w:rsidRPr="00134947">
        <w:rPr>
          <w:sz w:val="28"/>
          <w:szCs w:val="28"/>
        </w:rPr>
        <w:t>Miles argue</w:t>
      </w:r>
      <w:r w:rsidR="00C1344B" w:rsidRPr="00134947">
        <w:rPr>
          <w:sz w:val="28"/>
          <w:szCs w:val="28"/>
        </w:rPr>
        <w:t xml:space="preserve">s </w:t>
      </w:r>
      <w:r w:rsidRPr="00134947">
        <w:rPr>
          <w:sz w:val="28"/>
          <w:szCs w:val="28"/>
        </w:rPr>
        <w:t xml:space="preserve">that an the gender of the author ‘does not </w:t>
      </w:r>
      <w:r w:rsidRPr="00134947">
        <w:rPr>
          <w:rFonts w:eastAsia="Times New Roman" w:cs="Times New Roman"/>
          <w:color w:val="222222"/>
          <w:sz w:val="28"/>
          <w:szCs w:val="28"/>
          <w:shd w:val="clear" w:color="auto" w:fill="FFFFFF"/>
        </w:rPr>
        <w:t>typically align with the “female/male” aesthetic binary.</w:t>
      </w:r>
      <w:r w:rsidRPr="00134947">
        <w:rPr>
          <w:rStyle w:val="a5"/>
          <w:rFonts w:eastAsia="Times New Roman" w:cs="Times New Roman"/>
          <w:color w:val="222222"/>
          <w:sz w:val="28"/>
          <w:szCs w:val="28"/>
          <w:shd w:val="clear" w:color="auto" w:fill="FFFFFF"/>
        </w:rPr>
        <w:footnoteReference w:id="20"/>
      </w:r>
      <w:r w:rsidRPr="00134947">
        <w:rPr>
          <w:rFonts w:eastAsia="Times New Roman" w:cs="Times New Roman"/>
          <w:color w:val="222222"/>
          <w:sz w:val="28"/>
          <w:szCs w:val="28"/>
          <w:shd w:val="clear" w:color="auto" w:fill="FFFFFF"/>
        </w:rPr>
        <w:t xml:space="preserve">’ </w:t>
      </w:r>
    </w:p>
    <w:p w14:paraId="7359DCD2" w14:textId="48ADC933" w:rsidR="000B3BF8" w:rsidRDefault="00C1344B" w:rsidP="003F40E7">
      <w:pPr>
        <w:pStyle w:val="a6"/>
        <w:spacing w:line="276" w:lineRule="auto"/>
        <w:ind w:firstLine="420"/>
        <w:rPr>
          <w:sz w:val="28"/>
          <w:szCs w:val="28"/>
        </w:rPr>
      </w:pPr>
      <w:r w:rsidRPr="00134947">
        <w:rPr>
          <w:rFonts w:eastAsia="Times New Roman" w:cs="Times New Roman"/>
          <w:color w:val="222222"/>
          <w:sz w:val="28"/>
          <w:szCs w:val="28"/>
          <w:shd w:val="clear" w:color="auto" w:fill="FFFFFF"/>
        </w:rPr>
        <w:t xml:space="preserve">Notwithstanding this development, </w:t>
      </w:r>
      <w:r w:rsidRPr="00134947">
        <w:rPr>
          <w:sz w:val="28"/>
          <w:szCs w:val="28"/>
        </w:rPr>
        <w:t>the</w:t>
      </w:r>
      <w:r w:rsidR="001F5BAE" w:rsidRPr="00134947">
        <w:rPr>
          <w:sz w:val="28"/>
          <w:szCs w:val="28"/>
        </w:rPr>
        <w:t xml:space="preserve"> pioneering works done by feminist critics in identifying the female Gothic</w:t>
      </w:r>
      <w:r w:rsidRPr="00134947">
        <w:rPr>
          <w:sz w:val="28"/>
          <w:szCs w:val="28"/>
        </w:rPr>
        <w:t xml:space="preserve"> give us </w:t>
      </w:r>
      <w:r w:rsidR="001F5BAE" w:rsidRPr="00134947">
        <w:rPr>
          <w:sz w:val="28"/>
          <w:szCs w:val="28"/>
        </w:rPr>
        <w:t xml:space="preserve">‘types of criticism </w:t>
      </w:r>
      <w:r w:rsidRPr="00134947">
        <w:rPr>
          <w:sz w:val="28"/>
          <w:szCs w:val="28"/>
        </w:rPr>
        <w:t xml:space="preserve">[which] </w:t>
      </w:r>
      <w:r w:rsidR="001F5BAE" w:rsidRPr="00134947">
        <w:rPr>
          <w:sz w:val="28"/>
          <w:szCs w:val="28"/>
        </w:rPr>
        <w:t>helps to decode Gothic symbolism in order to reveal the covert presence of patriarchal</w:t>
      </w:r>
      <w:r w:rsidR="005B4476" w:rsidRPr="00134947">
        <w:rPr>
          <w:sz w:val="28"/>
          <w:szCs w:val="28"/>
        </w:rPr>
        <w:t xml:space="preserve"> </w:t>
      </w:r>
      <w:r w:rsidR="001F5BAE" w:rsidRPr="00134947">
        <w:rPr>
          <w:sz w:val="28"/>
          <w:szCs w:val="28"/>
        </w:rPr>
        <w:t>plots,</w:t>
      </w:r>
      <w:r w:rsidR="001F5BAE" w:rsidRPr="00214A16">
        <w:rPr>
          <w:sz w:val="28"/>
          <w:szCs w:val="28"/>
        </w:rPr>
        <w:t xml:space="preserve"> and to examine the relationship between </w:t>
      </w:r>
      <w:r w:rsidR="001F5BAE" w:rsidRPr="00214A16">
        <w:rPr>
          <w:sz w:val="28"/>
          <w:szCs w:val="28"/>
        </w:rPr>
        <w:lastRenderedPageBreak/>
        <w:t>aesthetics and gender’.</w:t>
      </w:r>
      <w:r w:rsidR="001F5BAE" w:rsidRPr="00214A16">
        <w:rPr>
          <w:rStyle w:val="a5"/>
          <w:sz w:val="28"/>
          <w:szCs w:val="28"/>
        </w:rPr>
        <w:footnoteReference w:id="21"/>
      </w:r>
      <w:r w:rsidR="001F5BAE" w:rsidRPr="00214A16">
        <w:rPr>
          <w:sz w:val="28"/>
          <w:szCs w:val="28"/>
        </w:rPr>
        <w:t xml:space="preserve"> Feminist reading </w:t>
      </w:r>
      <w:r w:rsidR="00DA33EE" w:rsidRPr="00DA33EE">
        <w:rPr>
          <w:sz w:val="28"/>
          <w:szCs w:val="28"/>
        </w:rPr>
        <w:t xml:space="preserve">focuses on </w:t>
      </w:r>
      <w:r w:rsidR="001F5BAE" w:rsidRPr="00DA33EE">
        <w:rPr>
          <w:sz w:val="28"/>
          <w:szCs w:val="28"/>
        </w:rPr>
        <w:t>t</w:t>
      </w:r>
      <w:r w:rsidR="001F5BAE" w:rsidRPr="00214A16">
        <w:rPr>
          <w:sz w:val="28"/>
          <w:szCs w:val="28"/>
        </w:rPr>
        <w:t>he female narratives—themes and characters—that aim to discover the male or female plots in Gothic fic</w:t>
      </w:r>
      <w:r w:rsidR="001F5BAE" w:rsidRPr="00134947">
        <w:rPr>
          <w:sz w:val="28"/>
          <w:szCs w:val="28"/>
        </w:rPr>
        <w:t>tion in order to show whether the female-</w:t>
      </w:r>
      <w:proofErr w:type="spellStart"/>
      <w:r w:rsidR="001F5BAE" w:rsidRPr="00134947">
        <w:rPr>
          <w:sz w:val="28"/>
          <w:szCs w:val="28"/>
        </w:rPr>
        <w:t>centred</w:t>
      </w:r>
      <w:proofErr w:type="spellEnd"/>
      <w:r w:rsidR="001F5BAE" w:rsidRPr="00134947">
        <w:rPr>
          <w:sz w:val="28"/>
          <w:szCs w:val="28"/>
        </w:rPr>
        <w:t xml:space="preserve"> text is Female Gothic. It is argued that women author</w:t>
      </w:r>
      <w:r w:rsidRPr="00134947">
        <w:rPr>
          <w:sz w:val="28"/>
          <w:szCs w:val="28"/>
        </w:rPr>
        <w:t>s</w:t>
      </w:r>
      <w:r w:rsidR="001F5BAE" w:rsidRPr="00134947">
        <w:rPr>
          <w:sz w:val="28"/>
          <w:szCs w:val="28"/>
        </w:rPr>
        <w:t xml:space="preserve"> often depict a world </w:t>
      </w:r>
      <w:r w:rsidRPr="00134947">
        <w:rPr>
          <w:sz w:val="28"/>
          <w:szCs w:val="28"/>
        </w:rPr>
        <w:t>of</w:t>
      </w:r>
      <w:r w:rsidR="001F5BAE" w:rsidRPr="00134947">
        <w:rPr>
          <w:sz w:val="28"/>
          <w:szCs w:val="28"/>
        </w:rPr>
        <w:t xml:space="preserve"> patriarchal power </w:t>
      </w:r>
      <w:r w:rsidRPr="00134947">
        <w:rPr>
          <w:sz w:val="28"/>
          <w:szCs w:val="28"/>
        </w:rPr>
        <w:t>that</w:t>
      </w:r>
      <w:r w:rsidR="001F5BAE" w:rsidRPr="00134947">
        <w:rPr>
          <w:sz w:val="28"/>
          <w:szCs w:val="28"/>
        </w:rPr>
        <w:t xml:space="preserve"> ‘mirrors the subjugation women faced in their daily lives’.</w:t>
      </w:r>
      <w:r w:rsidR="001F5BAE" w:rsidRPr="00134947">
        <w:rPr>
          <w:rStyle w:val="a5"/>
          <w:sz w:val="28"/>
          <w:szCs w:val="28"/>
        </w:rPr>
        <w:footnoteReference w:id="22"/>
      </w:r>
      <w:r w:rsidR="00863C3A" w:rsidRPr="00134947">
        <w:rPr>
          <w:sz w:val="28"/>
          <w:szCs w:val="28"/>
        </w:rPr>
        <w:t xml:space="preserve"> One of the </w:t>
      </w:r>
      <w:r w:rsidR="00326F15" w:rsidRPr="00134947">
        <w:rPr>
          <w:sz w:val="28"/>
          <w:szCs w:val="28"/>
        </w:rPr>
        <w:t>most influential readings of this kind</w:t>
      </w:r>
      <w:r w:rsidR="00863C3A" w:rsidRPr="00134947">
        <w:rPr>
          <w:sz w:val="28"/>
          <w:szCs w:val="28"/>
        </w:rPr>
        <w:t xml:space="preserve"> is </w:t>
      </w:r>
      <w:r w:rsidR="00863C3A" w:rsidRPr="00214A16">
        <w:rPr>
          <w:sz w:val="28"/>
          <w:szCs w:val="28"/>
        </w:rPr>
        <w:t xml:space="preserve">Gilbert and </w:t>
      </w:r>
      <w:proofErr w:type="spellStart"/>
      <w:r w:rsidR="00863C3A" w:rsidRPr="00214A16">
        <w:rPr>
          <w:sz w:val="28"/>
          <w:szCs w:val="28"/>
        </w:rPr>
        <w:t>Guba</w:t>
      </w:r>
      <w:r w:rsidR="00E61FB7" w:rsidRPr="00214A16">
        <w:rPr>
          <w:sz w:val="28"/>
          <w:szCs w:val="28"/>
        </w:rPr>
        <w:t>r</w:t>
      </w:r>
      <w:r w:rsidR="00295C9D" w:rsidRPr="00214A16">
        <w:rPr>
          <w:sz w:val="28"/>
          <w:szCs w:val="28"/>
        </w:rPr>
        <w:t>’s</w:t>
      </w:r>
      <w:proofErr w:type="spellEnd"/>
      <w:r w:rsidR="00295C9D" w:rsidRPr="00214A16">
        <w:rPr>
          <w:sz w:val="28"/>
          <w:szCs w:val="28"/>
        </w:rPr>
        <w:t xml:space="preserve"> </w:t>
      </w:r>
      <w:r w:rsidR="00E61FB7" w:rsidRPr="00214A16">
        <w:rPr>
          <w:sz w:val="28"/>
          <w:szCs w:val="28"/>
        </w:rPr>
        <w:t>study</w:t>
      </w:r>
      <w:r w:rsidR="001A0E78" w:rsidRPr="00214A16">
        <w:rPr>
          <w:sz w:val="28"/>
          <w:szCs w:val="28"/>
        </w:rPr>
        <w:t xml:space="preserve"> of Charlott</w:t>
      </w:r>
      <w:r w:rsidR="001A0E78" w:rsidRPr="00134947">
        <w:rPr>
          <w:sz w:val="28"/>
          <w:szCs w:val="28"/>
        </w:rPr>
        <w:t>e Bronte</w:t>
      </w:r>
      <w:r w:rsidR="00E61FB7" w:rsidRPr="00134947">
        <w:rPr>
          <w:sz w:val="28"/>
          <w:szCs w:val="28"/>
        </w:rPr>
        <w:t xml:space="preserve"> </w:t>
      </w:r>
      <w:r w:rsidR="00326F15" w:rsidRPr="00134947">
        <w:rPr>
          <w:sz w:val="28"/>
          <w:szCs w:val="28"/>
        </w:rPr>
        <w:t xml:space="preserve">focusing as it does upon the centrality of </w:t>
      </w:r>
      <w:r w:rsidR="00E61FB7" w:rsidRPr="00134947">
        <w:rPr>
          <w:sz w:val="28"/>
          <w:szCs w:val="28"/>
        </w:rPr>
        <w:t>“the madwoman in the attic”</w:t>
      </w:r>
      <w:r w:rsidR="00A6405A" w:rsidRPr="00134947">
        <w:rPr>
          <w:rStyle w:val="a5"/>
          <w:sz w:val="28"/>
          <w:szCs w:val="28"/>
        </w:rPr>
        <w:footnoteReference w:id="23"/>
      </w:r>
      <w:r w:rsidR="00E61FB7" w:rsidRPr="00134947">
        <w:rPr>
          <w:sz w:val="28"/>
          <w:szCs w:val="28"/>
        </w:rPr>
        <w:t xml:space="preserve">. </w:t>
      </w:r>
      <w:proofErr w:type="gramStart"/>
      <w:r w:rsidR="00326F15" w:rsidRPr="00134947">
        <w:rPr>
          <w:iCs/>
          <w:sz w:val="28"/>
          <w:szCs w:val="28"/>
        </w:rPr>
        <w:t>Their</w:t>
      </w:r>
      <w:proofErr w:type="gramEnd"/>
      <w:r w:rsidR="00326F15" w:rsidRPr="00134947">
        <w:rPr>
          <w:iCs/>
          <w:sz w:val="28"/>
          <w:szCs w:val="28"/>
        </w:rPr>
        <w:t xml:space="preserve"> reading of novels from </w:t>
      </w:r>
      <w:r w:rsidR="00811C3A" w:rsidRPr="00134947">
        <w:rPr>
          <w:i/>
          <w:sz w:val="28"/>
          <w:szCs w:val="28"/>
        </w:rPr>
        <w:t>Jane Eyre</w:t>
      </w:r>
      <w:r w:rsidR="00811C3A" w:rsidRPr="00134947">
        <w:rPr>
          <w:sz w:val="28"/>
          <w:szCs w:val="28"/>
        </w:rPr>
        <w:t xml:space="preserve"> </w:t>
      </w:r>
      <w:r w:rsidR="00326F15" w:rsidRPr="00134947">
        <w:rPr>
          <w:sz w:val="28"/>
          <w:szCs w:val="28"/>
        </w:rPr>
        <w:t xml:space="preserve">to </w:t>
      </w:r>
      <w:r w:rsidR="00811C3A" w:rsidRPr="00134947">
        <w:rPr>
          <w:i/>
          <w:sz w:val="28"/>
          <w:szCs w:val="28"/>
        </w:rPr>
        <w:t>The Woman in White</w:t>
      </w:r>
      <w:r w:rsidR="00811C3A" w:rsidRPr="00134947">
        <w:rPr>
          <w:sz w:val="28"/>
          <w:szCs w:val="28"/>
        </w:rPr>
        <w:t xml:space="preserve"> find ‘their sources of inspiration in rea</w:t>
      </w:r>
      <w:r w:rsidR="00824097" w:rsidRPr="00134947">
        <w:rPr>
          <w:sz w:val="28"/>
          <w:szCs w:val="28"/>
        </w:rPr>
        <w:t>l-life cases</w:t>
      </w:r>
      <w:r w:rsidR="00811C3A" w:rsidRPr="00134947">
        <w:rPr>
          <w:sz w:val="28"/>
          <w:szCs w:val="28"/>
        </w:rPr>
        <w:t>’</w:t>
      </w:r>
      <w:r w:rsidR="00824097" w:rsidRPr="00134947">
        <w:rPr>
          <w:sz w:val="28"/>
          <w:szCs w:val="28"/>
        </w:rPr>
        <w:t xml:space="preserve"> and </w:t>
      </w:r>
      <w:r w:rsidR="001A0E78" w:rsidRPr="00134947">
        <w:rPr>
          <w:sz w:val="28"/>
          <w:szCs w:val="28"/>
        </w:rPr>
        <w:t xml:space="preserve">‘denounce </w:t>
      </w:r>
      <w:r w:rsidR="00824097" w:rsidRPr="00134947">
        <w:rPr>
          <w:sz w:val="28"/>
          <w:szCs w:val="28"/>
        </w:rPr>
        <w:t>the wrongful incarceration of women in lunatic asylums’.</w:t>
      </w:r>
      <w:r w:rsidR="00824097" w:rsidRPr="00134947">
        <w:rPr>
          <w:rStyle w:val="a5"/>
          <w:sz w:val="28"/>
          <w:szCs w:val="28"/>
        </w:rPr>
        <w:footnoteReference w:id="24"/>
      </w:r>
      <w:r w:rsidR="00824097" w:rsidRPr="00134947">
        <w:rPr>
          <w:sz w:val="28"/>
          <w:szCs w:val="28"/>
        </w:rPr>
        <w:t xml:space="preserve"> </w:t>
      </w:r>
      <w:r w:rsidR="000B3BF8">
        <w:rPr>
          <w:sz w:val="28"/>
          <w:szCs w:val="28"/>
        </w:rPr>
        <w:t xml:space="preserve">In Women in White, </w:t>
      </w:r>
      <w:r w:rsidR="000B3BF8" w:rsidRPr="000002DB">
        <w:rPr>
          <w:sz w:val="28"/>
          <w:szCs w:val="28"/>
        </w:rPr>
        <w:t xml:space="preserve">Laura </w:t>
      </w:r>
      <w:proofErr w:type="spellStart"/>
      <w:r w:rsidR="000B3BF8" w:rsidRPr="000002DB">
        <w:rPr>
          <w:sz w:val="28"/>
          <w:szCs w:val="28"/>
        </w:rPr>
        <w:t>Fairlie</w:t>
      </w:r>
      <w:proofErr w:type="spellEnd"/>
      <w:r w:rsidR="000B3BF8" w:rsidRPr="000002DB">
        <w:rPr>
          <w:sz w:val="28"/>
          <w:szCs w:val="28"/>
        </w:rPr>
        <w:t xml:space="preserve"> and “double” Anne </w:t>
      </w:r>
      <w:proofErr w:type="spellStart"/>
      <w:r w:rsidR="000B3BF8" w:rsidRPr="000002DB">
        <w:rPr>
          <w:sz w:val="28"/>
          <w:szCs w:val="28"/>
        </w:rPr>
        <w:t>Catherick</w:t>
      </w:r>
      <w:proofErr w:type="spellEnd"/>
      <w:r w:rsidR="000B3BF8" w:rsidRPr="000002DB">
        <w:rPr>
          <w:sz w:val="28"/>
          <w:szCs w:val="28"/>
        </w:rPr>
        <w:t xml:space="preserve"> both are locked in the asylum but they are not insane but forced to be sent into it. So </w:t>
      </w:r>
      <w:r w:rsidR="008C28B8" w:rsidRPr="000002DB">
        <w:rPr>
          <w:sz w:val="28"/>
          <w:szCs w:val="28"/>
        </w:rPr>
        <w:t>they are mad because they are treated by the social power and norms.</w:t>
      </w:r>
      <w:r w:rsidR="008C28B8">
        <w:rPr>
          <w:sz w:val="28"/>
          <w:szCs w:val="28"/>
        </w:rPr>
        <w:t xml:space="preserve"> </w:t>
      </w:r>
    </w:p>
    <w:p w14:paraId="30AF194F" w14:textId="2C3AA629" w:rsidR="00567A32" w:rsidRPr="00214A16" w:rsidRDefault="001A41AB" w:rsidP="003F40E7">
      <w:pPr>
        <w:pStyle w:val="a6"/>
        <w:spacing w:line="276" w:lineRule="auto"/>
        <w:ind w:firstLine="420"/>
        <w:rPr>
          <w:sz w:val="28"/>
          <w:szCs w:val="28"/>
        </w:rPr>
      </w:pPr>
      <w:r w:rsidRPr="00134947">
        <w:rPr>
          <w:sz w:val="28"/>
          <w:szCs w:val="28"/>
        </w:rPr>
        <w:t>Gothic text</w:t>
      </w:r>
      <w:r w:rsidR="00326F15" w:rsidRPr="00134947">
        <w:rPr>
          <w:sz w:val="28"/>
          <w:szCs w:val="28"/>
        </w:rPr>
        <w:t>s</w:t>
      </w:r>
      <w:r w:rsidRPr="00134947">
        <w:rPr>
          <w:sz w:val="28"/>
          <w:szCs w:val="28"/>
        </w:rPr>
        <w:t xml:space="preserve"> has been read historically in order connect the Gothic narratives with historical events such as the French Revolution and </w:t>
      </w:r>
      <w:r w:rsidR="00326F15" w:rsidRPr="00134947">
        <w:rPr>
          <w:sz w:val="28"/>
          <w:szCs w:val="28"/>
        </w:rPr>
        <w:t xml:space="preserve">the </w:t>
      </w:r>
      <w:r w:rsidRPr="00134947">
        <w:rPr>
          <w:sz w:val="28"/>
          <w:szCs w:val="28"/>
        </w:rPr>
        <w:t>Indust</w:t>
      </w:r>
      <w:r w:rsidR="00326F15" w:rsidRPr="00134947">
        <w:rPr>
          <w:sz w:val="28"/>
          <w:szCs w:val="28"/>
        </w:rPr>
        <w:t xml:space="preserve">rial </w:t>
      </w:r>
      <w:r w:rsidRPr="00134947">
        <w:rPr>
          <w:sz w:val="28"/>
          <w:szCs w:val="28"/>
        </w:rPr>
        <w:t xml:space="preserve">Revolution. Robert </w:t>
      </w:r>
      <w:proofErr w:type="spellStart"/>
      <w:r w:rsidRPr="00134947">
        <w:rPr>
          <w:sz w:val="28"/>
          <w:szCs w:val="28"/>
        </w:rPr>
        <w:t>Mighall</w:t>
      </w:r>
      <w:proofErr w:type="spellEnd"/>
      <w:r w:rsidRPr="00134947">
        <w:rPr>
          <w:sz w:val="28"/>
          <w:szCs w:val="28"/>
        </w:rPr>
        <w:t xml:space="preserve"> argued that psychoanalytical</w:t>
      </w:r>
      <w:r w:rsidR="003A30D7" w:rsidRPr="00134947">
        <w:rPr>
          <w:sz w:val="28"/>
          <w:szCs w:val="28"/>
        </w:rPr>
        <w:t xml:space="preserve"> criticism plays its role in the support</w:t>
      </w:r>
      <w:r w:rsidR="003A30D7" w:rsidRPr="00214A16">
        <w:rPr>
          <w:sz w:val="28"/>
          <w:szCs w:val="28"/>
        </w:rPr>
        <w:t xml:space="preserve"> of stereotypes about repression</w:t>
      </w:r>
      <w:r w:rsidRPr="00214A16">
        <w:rPr>
          <w:sz w:val="28"/>
          <w:szCs w:val="28"/>
        </w:rPr>
        <w:t>.</w:t>
      </w:r>
      <w:r w:rsidRPr="00214A16">
        <w:rPr>
          <w:rStyle w:val="a5"/>
          <w:sz w:val="28"/>
          <w:szCs w:val="28"/>
        </w:rPr>
        <w:footnoteReference w:id="25"/>
      </w:r>
      <w:r w:rsidR="003A30D7" w:rsidRPr="00214A16">
        <w:rPr>
          <w:sz w:val="28"/>
          <w:szCs w:val="28"/>
        </w:rPr>
        <w:t xml:space="preserve"> There are other critics examining Gothic text through race, colonialism and </w:t>
      </w:r>
      <w:proofErr w:type="spellStart"/>
      <w:r w:rsidR="003A30D7" w:rsidRPr="00214A16">
        <w:rPr>
          <w:sz w:val="28"/>
          <w:szCs w:val="28"/>
        </w:rPr>
        <w:t>postcolonialism</w:t>
      </w:r>
      <w:proofErr w:type="spellEnd"/>
      <w:r w:rsidR="003A30D7" w:rsidRPr="00214A16">
        <w:rPr>
          <w:sz w:val="28"/>
          <w:szCs w:val="28"/>
        </w:rPr>
        <w:t xml:space="preserve">. </w:t>
      </w:r>
      <w:proofErr w:type="spellStart"/>
      <w:r w:rsidR="00E30B02" w:rsidRPr="00214A16">
        <w:rPr>
          <w:sz w:val="28"/>
          <w:szCs w:val="28"/>
        </w:rPr>
        <w:t>Spivak</w:t>
      </w:r>
      <w:proofErr w:type="spellEnd"/>
      <w:r w:rsidR="00E30B02" w:rsidRPr="00214A16">
        <w:rPr>
          <w:sz w:val="28"/>
          <w:szCs w:val="28"/>
        </w:rPr>
        <w:t xml:space="preserve"> argues that ‘the cult text status of Jane Eyre in women’s</w:t>
      </w:r>
      <w:r w:rsidR="00326F15" w:rsidRPr="00214A16">
        <w:rPr>
          <w:sz w:val="28"/>
          <w:szCs w:val="28"/>
        </w:rPr>
        <w:t xml:space="preserve"> </w:t>
      </w:r>
      <w:r w:rsidR="00E30B02" w:rsidRPr="00214A16">
        <w:rPr>
          <w:sz w:val="28"/>
          <w:szCs w:val="28"/>
        </w:rPr>
        <w:t>studies reflects an ideology of “feminist individualism in the age of imperialism”’.</w:t>
      </w:r>
      <w:r w:rsidR="00E30B02" w:rsidRPr="00214A16">
        <w:rPr>
          <w:rStyle w:val="a5"/>
          <w:sz w:val="28"/>
          <w:szCs w:val="28"/>
        </w:rPr>
        <w:footnoteReference w:id="26"/>
      </w:r>
      <w:r w:rsidR="00E30B02" w:rsidRPr="00214A16">
        <w:rPr>
          <w:sz w:val="28"/>
          <w:szCs w:val="28"/>
        </w:rPr>
        <w:t xml:space="preserve"> </w:t>
      </w:r>
      <w:r w:rsidR="00567A32" w:rsidRPr="00214A16">
        <w:rPr>
          <w:sz w:val="28"/>
          <w:szCs w:val="28"/>
        </w:rPr>
        <w:t xml:space="preserve">Recent critical practices move away from previously </w:t>
      </w:r>
      <w:proofErr w:type="spellStart"/>
      <w:r w:rsidR="00567A32" w:rsidRPr="00214A16">
        <w:rPr>
          <w:sz w:val="28"/>
          <w:szCs w:val="28"/>
        </w:rPr>
        <w:t>marginalised</w:t>
      </w:r>
      <w:proofErr w:type="spellEnd"/>
      <w:r w:rsidR="00567A32" w:rsidRPr="00214A16">
        <w:rPr>
          <w:sz w:val="28"/>
          <w:szCs w:val="28"/>
        </w:rPr>
        <w:t xml:space="preserve"> fields to widen the horizons of critical study. F</w:t>
      </w:r>
      <w:r w:rsidR="00567A32" w:rsidRPr="00134947">
        <w:rPr>
          <w:sz w:val="28"/>
          <w:szCs w:val="28"/>
        </w:rPr>
        <w:t>re</w:t>
      </w:r>
      <w:r w:rsidR="00326F15" w:rsidRPr="00134947">
        <w:rPr>
          <w:sz w:val="28"/>
          <w:szCs w:val="28"/>
        </w:rPr>
        <w:t>d</w:t>
      </w:r>
      <w:r w:rsidR="00567A32" w:rsidRPr="00134947">
        <w:rPr>
          <w:sz w:val="28"/>
          <w:szCs w:val="28"/>
        </w:rPr>
        <w:t xml:space="preserve"> </w:t>
      </w:r>
      <w:proofErr w:type="spellStart"/>
      <w:r w:rsidR="00567A32" w:rsidRPr="00134947">
        <w:rPr>
          <w:sz w:val="28"/>
          <w:szCs w:val="28"/>
        </w:rPr>
        <w:t>Bot</w:t>
      </w:r>
      <w:r w:rsidR="00567A32" w:rsidRPr="00214A16">
        <w:rPr>
          <w:sz w:val="28"/>
          <w:szCs w:val="28"/>
        </w:rPr>
        <w:t>ting’s</w:t>
      </w:r>
      <w:proofErr w:type="spellEnd"/>
      <w:r w:rsidR="00567A32" w:rsidRPr="00214A16">
        <w:rPr>
          <w:sz w:val="28"/>
          <w:szCs w:val="28"/>
        </w:rPr>
        <w:t xml:space="preserve"> </w:t>
      </w:r>
      <w:r w:rsidR="00567A32" w:rsidRPr="00214A16">
        <w:rPr>
          <w:i/>
          <w:sz w:val="28"/>
          <w:szCs w:val="28"/>
        </w:rPr>
        <w:t>Gothic</w:t>
      </w:r>
      <w:r w:rsidR="00567A32" w:rsidRPr="00214A16">
        <w:rPr>
          <w:sz w:val="28"/>
          <w:szCs w:val="28"/>
        </w:rPr>
        <w:t xml:space="preserve"> (1996) explored Gothic location culturally and historically as well as </w:t>
      </w:r>
      <w:r w:rsidR="00567A32" w:rsidRPr="00214A16">
        <w:rPr>
          <w:sz w:val="28"/>
          <w:szCs w:val="28"/>
        </w:rPr>
        <w:lastRenderedPageBreak/>
        <w:t>critical reception and their impact by examining key texts, origins, features and writers.</w:t>
      </w:r>
      <w:r w:rsidR="00567A32" w:rsidRPr="00214A16">
        <w:rPr>
          <w:rStyle w:val="a5"/>
          <w:sz w:val="28"/>
          <w:szCs w:val="28"/>
        </w:rPr>
        <w:footnoteReference w:id="27"/>
      </w:r>
      <w:r w:rsidR="00567A32" w:rsidRPr="00214A16">
        <w:rPr>
          <w:sz w:val="28"/>
          <w:szCs w:val="28"/>
        </w:rPr>
        <w:t xml:space="preserve"> Gothic stories touch upon many </w:t>
      </w:r>
      <w:proofErr w:type="gramStart"/>
      <w:r w:rsidR="00567A32" w:rsidRPr="00214A16">
        <w:rPr>
          <w:sz w:val="28"/>
          <w:szCs w:val="28"/>
        </w:rPr>
        <w:t>issues which</w:t>
      </w:r>
      <w:proofErr w:type="gramEnd"/>
      <w:r w:rsidR="00567A32" w:rsidRPr="00214A16">
        <w:rPr>
          <w:sz w:val="28"/>
          <w:szCs w:val="28"/>
        </w:rPr>
        <w:t xml:space="preserve"> need critical analysis to make it possible to understand. </w:t>
      </w:r>
      <w:r w:rsidR="003A30D7" w:rsidRPr="00214A16">
        <w:rPr>
          <w:sz w:val="28"/>
          <w:szCs w:val="28"/>
        </w:rPr>
        <w:t xml:space="preserve"> </w:t>
      </w:r>
    </w:p>
    <w:p w14:paraId="40206B9C" w14:textId="77777777" w:rsidR="00421558" w:rsidRPr="00214A16" w:rsidRDefault="00421558" w:rsidP="00214A16">
      <w:pPr>
        <w:pStyle w:val="a6"/>
        <w:spacing w:line="276" w:lineRule="auto"/>
        <w:rPr>
          <w:sz w:val="28"/>
          <w:szCs w:val="28"/>
        </w:rPr>
      </w:pPr>
    </w:p>
    <w:p w14:paraId="354F9FEE" w14:textId="2FA858A2" w:rsidR="000B670F" w:rsidRPr="00214A16" w:rsidRDefault="00233EE0" w:rsidP="00214A16">
      <w:pPr>
        <w:spacing w:line="276" w:lineRule="auto"/>
        <w:rPr>
          <w:b/>
          <w:sz w:val="28"/>
          <w:szCs w:val="28"/>
        </w:rPr>
      </w:pPr>
      <w:r w:rsidRPr="00214A16">
        <w:rPr>
          <w:b/>
          <w:sz w:val="28"/>
          <w:szCs w:val="28"/>
        </w:rPr>
        <w:t>A Case study</w:t>
      </w:r>
      <w:r w:rsidR="00421558" w:rsidRPr="00214A16">
        <w:rPr>
          <w:b/>
          <w:sz w:val="28"/>
          <w:szCs w:val="28"/>
        </w:rPr>
        <w:t xml:space="preserve"> of </w:t>
      </w:r>
      <w:r w:rsidRPr="00214A16">
        <w:rPr>
          <w:b/>
          <w:sz w:val="28"/>
          <w:szCs w:val="28"/>
        </w:rPr>
        <w:t xml:space="preserve">Charlotte Bronte’s </w:t>
      </w:r>
      <w:r w:rsidR="00053EB4" w:rsidRPr="00214A16">
        <w:rPr>
          <w:b/>
          <w:i/>
          <w:sz w:val="28"/>
          <w:szCs w:val="28"/>
        </w:rPr>
        <w:t>Jane Eyre</w:t>
      </w:r>
      <w:r w:rsidR="003E0E9A" w:rsidRPr="00214A16">
        <w:rPr>
          <w:b/>
          <w:sz w:val="28"/>
          <w:szCs w:val="28"/>
        </w:rPr>
        <w:t xml:space="preserve"> </w:t>
      </w:r>
    </w:p>
    <w:p w14:paraId="39095904" w14:textId="4B2623C8" w:rsidR="002A7AEF" w:rsidRPr="00214A16" w:rsidRDefault="003B58D8" w:rsidP="00214A16">
      <w:pPr>
        <w:pStyle w:val="a6"/>
        <w:spacing w:line="276" w:lineRule="auto"/>
        <w:ind w:firstLine="420"/>
        <w:rPr>
          <w:sz w:val="28"/>
          <w:szCs w:val="28"/>
        </w:rPr>
      </w:pPr>
      <w:r w:rsidRPr="00214A16">
        <w:rPr>
          <w:i/>
          <w:sz w:val="28"/>
          <w:szCs w:val="28"/>
        </w:rPr>
        <w:t xml:space="preserve">Jane Eyre </w:t>
      </w:r>
      <w:r w:rsidRPr="00214A16">
        <w:rPr>
          <w:sz w:val="28"/>
          <w:szCs w:val="28"/>
        </w:rPr>
        <w:t xml:space="preserve">(1847) was published in the early years of the Victorian period. </w:t>
      </w:r>
      <w:r w:rsidR="00326F15" w:rsidRPr="00214A16">
        <w:rPr>
          <w:sz w:val="28"/>
          <w:szCs w:val="28"/>
        </w:rPr>
        <w:t xml:space="preserve">At this time </w:t>
      </w:r>
      <w:r w:rsidR="00326F15" w:rsidRPr="00134947">
        <w:rPr>
          <w:sz w:val="28"/>
          <w:szCs w:val="28"/>
        </w:rPr>
        <w:t>(upper)</w:t>
      </w:r>
      <w:r w:rsidR="007410A4">
        <w:rPr>
          <w:sz w:val="28"/>
          <w:szCs w:val="28"/>
        </w:rPr>
        <w:t xml:space="preserve"> </w:t>
      </w:r>
      <w:r w:rsidR="00326F15" w:rsidRPr="00134947">
        <w:rPr>
          <w:sz w:val="28"/>
          <w:szCs w:val="28"/>
        </w:rPr>
        <w:t>middle class</w:t>
      </w:r>
      <w:r w:rsidR="00326F15" w:rsidRPr="00214A16">
        <w:rPr>
          <w:sz w:val="28"/>
          <w:szCs w:val="28"/>
        </w:rPr>
        <w:t xml:space="preserve"> </w:t>
      </w:r>
      <w:r w:rsidR="004D6E53" w:rsidRPr="00214A16">
        <w:rPr>
          <w:sz w:val="28"/>
          <w:szCs w:val="28"/>
        </w:rPr>
        <w:t>women</w:t>
      </w:r>
      <w:r w:rsidR="00326F15" w:rsidRPr="00214A16">
        <w:rPr>
          <w:sz w:val="28"/>
          <w:szCs w:val="28"/>
        </w:rPr>
        <w:t xml:space="preserve"> had </w:t>
      </w:r>
      <w:r w:rsidR="00326F15" w:rsidRPr="00134947">
        <w:rPr>
          <w:sz w:val="28"/>
          <w:szCs w:val="28"/>
        </w:rPr>
        <w:t>limited opportunities</w:t>
      </w:r>
      <w:r w:rsidR="00967D42" w:rsidRPr="00214A16">
        <w:rPr>
          <w:sz w:val="28"/>
          <w:szCs w:val="28"/>
        </w:rPr>
        <w:t>, married women did not have right to control their own money, mothers should be given permission to be part of their children’s life. Divorce was impossible and people had little understanding of mental heath disorder</w:t>
      </w:r>
      <w:r w:rsidR="00326F15" w:rsidRPr="00134947">
        <w:rPr>
          <w:sz w:val="28"/>
          <w:szCs w:val="28"/>
        </w:rPr>
        <w:t>s</w:t>
      </w:r>
      <w:r w:rsidR="00967D42" w:rsidRPr="00214A16">
        <w:rPr>
          <w:sz w:val="28"/>
          <w:szCs w:val="28"/>
        </w:rPr>
        <w:t xml:space="preserve"> that was a threat to others </w:t>
      </w:r>
      <w:r w:rsidR="006A00D8" w:rsidRPr="00214A16">
        <w:rPr>
          <w:sz w:val="28"/>
          <w:szCs w:val="28"/>
        </w:rPr>
        <w:t>so they would be locked up or in asylums.</w:t>
      </w:r>
      <w:r w:rsidR="006A00D8" w:rsidRPr="00214A16">
        <w:rPr>
          <w:rStyle w:val="a5"/>
          <w:sz w:val="28"/>
          <w:szCs w:val="28"/>
        </w:rPr>
        <w:footnoteReference w:id="28"/>
      </w:r>
      <w:r w:rsidR="004D6E53" w:rsidRPr="00214A16">
        <w:rPr>
          <w:sz w:val="28"/>
          <w:szCs w:val="28"/>
        </w:rPr>
        <w:t xml:space="preserve"> </w:t>
      </w:r>
      <w:r w:rsidR="004D6E53" w:rsidRPr="00214A16">
        <w:rPr>
          <w:i/>
          <w:sz w:val="28"/>
          <w:szCs w:val="28"/>
        </w:rPr>
        <w:t xml:space="preserve">Jane Eyre </w:t>
      </w:r>
      <w:r w:rsidR="004D6E53" w:rsidRPr="00214A16">
        <w:rPr>
          <w:sz w:val="28"/>
          <w:szCs w:val="28"/>
        </w:rPr>
        <w:t>is</w:t>
      </w:r>
      <w:r w:rsidR="00326F15" w:rsidRPr="00214A16">
        <w:rPr>
          <w:sz w:val="28"/>
          <w:szCs w:val="28"/>
        </w:rPr>
        <w:t xml:space="preserve"> </w:t>
      </w:r>
      <w:r w:rsidR="00326F15" w:rsidRPr="00134947">
        <w:rPr>
          <w:sz w:val="28"/>
          <w:szCs w:val="28"/>
        </w:rPr>
        <w:t>often</w:t>
      </w:r>
      <w:r w:rsidR="004D6E53" w:rsidRPr="00214A16">
        <w:rPr>
          <w:sz w:val="28"/>
          <w:szCs w:val="28"/>
        </w:rPr>
        <w:t xml:space="preserve"> regarded as a fictional autobiography</w:t>
      </w:r>
      <w:r w:rsidR="00DA33EE">
        <w:rPr>
          <w:sz w:val="28"/>
          <w:szCs w:val="28"/>
        </w:rPr>
        <w:t xml:space="preserve"> and it </w:t>
      </w:r>
      <w:r w:rsidR="004D6E53" w:rsidRPr="00214A16">
        <w:rPr>
          <w:sz w:val="28"/>
          <w:szCs w:val="28"/>
        </w:rPr>
        <w:t xml:space="preserve">also can be read as a </w:t>
      </w:r>
      <w:r w:rsidR="00777D1D" w:rsidRPr="00214A16">
        <w:rPr>
          <w:sz w:val="28"/>
          <w:szCs w:val="28"/>
        </w:rPr>
        <w:t>‘</w:t>
      </w:r>
      <w:r w:rsidR="004D6E53" w:rsidRPr="00214A16">
        <w:rPr>
          <w:sz w:val="28"/>
          <w:szCs w:val="28"/>
        </w:rPr>
        <w:t>bildungsroman</w:t>
      </w:r>
      <w:r w:rsidR="00777D1D" w:rsidRPr="00214A16">
        <w:rPr>
          <w:sz w:val="28"/>
          <w:szCs w:val="28"/>
        </w:rPr>
        <w:t>’</w:t>
      </w:r>
      <w:r w:rsidR="00777D1D" w:rsidRPr="00214A16">
        <w:rPr>
          <w:rStyle w:val="a5"/>
          <w:sz w:val="28"/>
          <w:szCs w:val="28"/>
        </w:rPr>
        <w:footnoteReference w:id="29"/>
      </w:r>
      <w:r w:rsidR="006A3FA7" w:rsidRPr="00214A16">
        <w:rPr>
          <w:sz w:val="28"/>
          <w:szCs w:val="28"/>
        </w:rPr>
        <w:t xml:space="preserve">. One reviewer in </w:t>
      </w:r>
      <w:r w:rsidR="006A3FA7" w:rsidRPr="00134947">
        <w:rPr>
          <w:i/>
          <w:iCs/>
          <w:sz w:val="28"/>
          <w:szCs w:val="28"/>
        </w:rPr>
        <w:t>Sharpe’s London Magazine</w:t>
      </w:r>
      <w:r w:rsidR="006A3FA7" w:rsidRPr="00134947">
        <w:rPr>
          <w:i/>
          <w:sz w:val="28"/>
          <w:szCs w:val="28"/>
        </w:rPr>
        <w:t xml:space="preserve"> </w:t>
      </w:r>
      <w:r w:rsidR="006A3FA7" w:rsidRPr="00214A16">
        <w:rPr>
          <w:sz w:val="28"/>
          <w:szCs w:val="28"/>
        </w:rPr>
        <w:t>commented on</w:t>
      </w:r>
      <w:r w:rsidR="006A3FA7" w:rsidRPr="00214A16">
        <w:rPr>
          <w:i/>
          <w:sz w:val="28"/>
          <w:szCs w:val="28"/>
        </w:rPr>
        <w:t xml:space="preserve"> Jane Eyre</w:t>
      </w:r>
      <w:r w:rsidR="006A3FA7" w:rsidRPr="00214A16">
        <w:rPr>
          <w:sz w:val="28"/>
          <w:szCs w:val="28"/>
        </w:rPr>
        <w:t xml:space="preserve"> as ‘</w:t>
      </w:r>
      <w:proofErr w:type="gramStart"/>
      <w:r w:rsidR="006A3FA7" w:rsidRPr="00214A16">
        <w:rPr>
          <w:sz w:val="28"/>
          <w:szCs w:val="28"/>
        </w:rPr>
        <w:t>Such</w:t>
      </w:r>
      <w:proofErr w:type="gramEnd"/>
      <w:r w:rsidR="006A3FA7" w:rsidRPr="00214A16">
        <w:rPr>
          <w:sz w:val="28"/>
          <w:szCs w:val="28"/>
        </w:rPr>
        <w:t xml:space="preserve"> a strange book! Imagine a novel with a little swarthy governess for heroine, and a middle-aged ruffian for hero’.</w:t>
      </w:r>
      <w:r w:rsidR="006A3FA7" w:rsidRPr="00214A16">
        <w:rPr>
          <w:rStyle w:val="a5"/>
          <w:sz w:val="28"/>
          <w:szCs w:val="28"/>
        </w:rPr>
        <w:footnoteReference w:id="30"/>
      </w:r>
      <w:r w:rsidR="006A3FA7" w:rsidRPr="00214A16">
        <w:rPr>
          <w:sz w:val="28"/>
          <w:szCs w:val="28"/>
        </w:rPr>
        <w:t xml:space="preserve"> </w:t>
      </w:r>
      <w:r w:rsidR="00C732ED" w:rsidRPr="00134947">
        <w:rPr>
          <w:sz w:val="28"/>
          <w:szCs w:val="28"/>
        </w:rPr>
        <w:t>It</w:t>
      </w:r>
      <w:r w:rsidR="00264097" w:rsidRPr="00134947">
        <w:rPr>
          <w:sz w:val="28"/>
          <w:szCs w:val="28"/>
        </w:rPr>
        <w:t xml:space="preserve"> is al</w:t>
      </w:r>
      <w:r w:rsidR="00264097" w:rsidRPr="00214A16">
        <w:rPr>
          <w:sz w:val="28"/>
          <w:szCs w:val="28"/>
        </w:rPr>
        <w:t xml:space="preserve">so read as a Gothic story in which some gothic elements </w:t>
      </w:r>
      <w:r w:rsidR="00C732ED" w:rsidRPr="00214A16">
        <w:rPr>
          <w:sz w:val="28"/>
          <w:szCs w:val="28"/>
        </w:rPr>
        <w:t xml:space="preserve">are utilized in the description of </w:t>
      </w:r>
      <w:r w:rsidR="00264097" w:rsidRPr="00214A16">
        <w:rPr>
          <w:sz w:val="28"/>
          <w:szCs w:val="28"/>
        </w:rPr>
        <w:t xml:space="preserve">Jane’s life. </w:t>
      </w:r>
      <w:r w:rsidR="0006304E" w:rsidRPr="00214A16">
        <w:rPr>
          <w:sz w:val="28"/>
          <w:szCs w:val="28"/>
        </w:rPr>
        <w:t>The character of Jane Eyre is not a typical traditional Victorian heroine. S</w:t>
      </w:r>
      <w:r w:rsidR="0006304E" w:rsidRPr="00134947">
        <w:rPr>
          <w:sz w:val="28"/>
          <w:szCs w:val="28"/>
        </w:rPr>
        <w:t xml:space="preserve">he </w:t>
      </w:r>
      <w:r w:rsidR="00C732ED" w:rsidRPr="00134947">
        <w:rPr>
          <w:sz w:val="28"/>
          <w:szCs w:val="28"/>
        </w:rPr>
        <w:t xml:space="preserve">is </w:t>
      </w:r>
      <w:r w:rsidR="0006304E" w:rsidRPr="00134947">
        <w:rPr>
          <w:sz w:val="28"/>
          <w:szCs w:val="28"/>
        </w:rPr>
        <w:t xml:space="preserve">a plain looking with </w:t>
      </w:r>
      <w:r w:rsidR="00C732ED" w:rsidRPr="00134947">
        <w:rPr>
          <w:sz w:val="28"/>
          <w:szCs w:val="28"/>
        </w:rPr>
        <w:t xml:space="preserve">a relatively </w:t>
      </w:r>
      <w:r w:rsidR="0006304E" w:rsidRPr="00134947">
        <w:rPr>
          <w:sz w:val="28"/>
          <w:szCs w:val="28"/>
        </w:rPr>
        <w:t>low s</w:t>
      </w:r>
      <w:r w:rsidR="0006304E" w:rsidRPr="00214A16">
        <w:rPr>
          <w:sz w:val="28"/>
          <w:szCs w:val="28"/>
        </w:rPr>
        <w:t>ocial position and she has to work as a governess in order to support her</w:t>
      </w:r>
      <w:r w:rsidR="00C732ED" w:rsidRPr="0084240B">
        <w:rPr>
          <w:sz w:val="28"/>
          <w:szCs w:val="28"/>
        </w:rPr>
        <w:t>self</w:t>
      </w:r>
      <w:r w:rsidR="0006304E" w:rsidRPr="0084240B">
        <w:rPr>
          <w:sz w:val="28"/>
          <w:szCs w:val="28"/>
        </w:rPr>
        <w:t>.</w:t>
      </w:r>
      <w:r w:rsidR="0006304E" w:rsidRPr="00214A16">
        <w:rPr>
          <w:sz w:val="28"/>
          <w:szCs w:val="28"/>
        </w:rPr>
        <w:t xml:space="preserve"> </w:t>
      </w:r>
      <w:r w:rsidR="006A3FA7" w:rsidRPr="00214A16">
        <w:rPr>
          <w:sz w:val="28"/>
          <w:szCs w:val="28"/>
        </w:rPr>
        <w:t>Rochester is a</w:t>
      </w:r>
      <w:r w:rsidR="00134947">
        <w:rPr>
          <w:sz w:val="28"/>
          <w:szCs w:val="28"/>
        </w:rPr>
        <w:t>n</w:t>
      </w:r>
      <w:r w:rsidR="006A3FA7" w:rsidRPr="00214A16">
        <w:rPr>
          <w:sz w:val="28"/>
          <w:szCs w:val="28"/>
        </w:rPr>
        <w:t xml:space="preserve"> </w:t>
      </w:r>
      <w:r w:rsidR="00C732ED" w:rsidRPr="00134947">
        <w:rPr>
          <w:sz w:val="28"/>
          <w:szCs w:val="28"/>
        </w:rPr>
        <w:t xml:space="preserve">ordinary looking </w:t>
      </w:r>
      <w:r w:rsidR="006A3FA7" w:rsidRPr="00134947">
        <w:rPr>
          <w:sz w:val="28"/>
          <w:szCs w:val="28"/>
        </w:rPr>
        <w:t>m</w:t>
      </w:r>
      <w:r w:rsidR="006A3FA7" w:rsidRPr="00214A16">
        <w:rPr>
          <w:sz w:val="28"/>
          <w:szCs w:val="28"/>
        </w:rPr>
        <w:t xml:space="preserve">iddle-aged man and </w:t>
      </w:r>
      <w:r w:rsidR="00FA08FC" w:rsidRPr="00214A16">
        <w:rPr>
          <w:sz w:val="28"/>
          <w:szCs w:val="28"/>
        </w:rPr>
        <w:t xml:space="preserve">is much older than </w:t>
      </w:r>
      <w:r w:rsidR="006A3FA7" w:rsidRPr="00214A16">
        <w:rPr>
          <w:sz w:val="28"/>
          <w:szCs w:val="28"/>
        </w:rPr>
        <w:t xml:space="preserve">Jane. He has </w:t>
      </w:r>
      <w:r w:rsidR="00C732ED" w:rsidRPr="00134947">
        <w:rPr>
          <w:sz w:val="28"/>
          <w:szCs w:val="28"/>
        </w:rPr>
        <w:t>an</w:t>
      </w:r>
      <w:r w:rsidR="006A3FA7" w:rsidRPr="00134947">
        <w:rPr>
          <w:sz w:val="28"/>
          <w:szCs w:val="28"/>
        </w:rPr>
        <w:t xml:space="preserve"> estate i</w:t>
      </w:r>
      <w:r w:rsidR="006A3FA7" w:rsidRPr="00214A16">
        <w:rPr>
          <w:sz w:val="28"/>
          <w:szCs w:val="28"/>
        </w:rPr>
        <w:t>n the country no need to work. The story focuses on Jane</w:t>
      </w:r>
      <w:r w:rsidR="00CB2CFA" w:rsidRPr="00214A16">
        <w:rPr>
          <w:sz w:val="28"/>
          <w:szCs w:val="28"/>
        </w:rPr>
        <w:t xml:space="preserve">’s relationship with herself and with her encounters </w:t>
      </w:r>
      <w:r w:rsidR="006A3FA7" w:rsidRPr="00214A16">
        <w:rPr>
          <w:sz w:val="28"/>
          <w:szCs w:val="28"/>
        </w:rPr>
        <w:t>beginnin</w:t>
      </w:r>
      <w:r w:rsidR="00E62406" w:rsidRPr="00214A16">
        <w:rPr>
          <w:sz w:val="28"/>
          <w:szCs w:val="28"/>
        </w:rPr>
        <w:t xml:space="preserve">g from her childhood to </w:t>
      </w:r>
      <w:r w:rsidR="00C732ED" w:rsidRPr="00134947">
        <w:rPr>
          <w:sz w:val="28"/>
          <w:szCs w:val="28"/>
        </w:rPr>
        <w:t>adulthood.</w:t>
      </w:r>
      <w:r w:rsidR="00E62406" w:rsidRPr="00214A16">
        <w:rPr>
          <w:sz w:val="28"/>
          <w:szCs w:val="28"/>
        </w:rPr>
        <w:t xml:space="preserve"> It touches</w:t>
      </w:r>
      <w:r w:rsidR="006A3FA7" w:rsidRPr="00214A16">
        <w:rPr>
          <w:sz w:val="28"/>
          <w:szCs w:val="28"/>
        </w:rPr>
        <w:t xml:space="preserve"> upon </w:t>
      </w:r>
      <w:r w:rsidR="00571831" w:rsidRPr="00214A16">
        <w:rPr>
          <w:sz w:val="28"/>
          <w:szCs w:val="28"/>
        </w:rPr>
        <w:t xml:space="preserve">many </w:t>
      </w:r>
      <w:r w:rsidR="006A3FA7" w:rsidRPr="00214A16">
        <w:rPr>
          <w:sz w:val="28"/>
          <w:szCs w:val="28"/>
        </w:rPr>
        <w:t>issues such as education, marriage</w:t>
      </w:r>
      <w:r w:rsidR="00FA08FC" w:rsidRPr="00214A16">
        <w:rPr>
          <w:sz w:val="28"/>
          <w:szCs w:val="28"/>
        </w:rPr>
        <w:t>,</w:t>
      </w:r>
      <w:r w:rsidR="006A3FA7" w:rsidRPr="00214A16">
        <w:rPr>
          <w:sz w:val="28"/>
          <w:szCs w:val="28"/>
        </w:rPr>
        <w:t xml:space="preserve"> psychology and gender. </w:t>
      </w:r>
      <w:r w:rsidR="00FC4DD7" w:rsidRPr="00214A16">
        <w:rPr>
          <w:sz w:val="28"/>
          <w:szCs w:val="28"/>
        </w:rPr>
        <w:t xml:space="preserve">As Gilbert and </w:t>
      </w:r>
      <w:proofErr w:type="spellStart"/>
      <w:r w:rsidR="00FC4DD7" w:rsidRPr="00214A16">
        <w:rPr>
          <w:sz w:val="28"/>
          <w:szCs w:val="28"/>
        </w:rPr>
        <w:t>Gubar’s</w:t>
      </w:r>
      <w:proofErr w:type="spellEnd"/>
      <w:r w:rsidR="00FC4DD7" w:rsidRPr="00214A16">
        <w:rPr>
          <w:sz w:val="28"/>
          <w:szCs w:val="28"/>
        </w:rPr>
        <w:t xml:space="preserve"> claim ‘Everywoman in a patriarchal society must meet and overcome: oppression (at </w:t>
      </w:r>
      <w:proofErr w:type="spellStart"/>
      <w:r w:rsidR="00FC4DD7" w:rsidRPr="00214A16">
        <w:rPr>
          <w:sz w:val="28"/>
          <w:szCs w:val="28"/>
        </w:rPr>
        <w:t>Gateshead</w:t>
      </w:r>
      <w:proofErr w:type="spellEnd"/>
      <w:r w:rsidR="00FC4DD7" w:rsidRPr="00214A16">
        <w:rPr>
          <w:sz w:val="28"/>
          <w:szCs w:val="28"/>
        </w:rPr>
        <w:t xml:space="preserve">), starvation (at </w:t>
      </w:r>
      <w:proofErr w:type="spellStart"/>
      <w:r w:rsidR="00FC4DD7" w:rsidRPr="00214A16">
        <w:rPr>
          <w:sz w:val="28"/>
          <w:szCs w:val="28"/>
        </w:rPr>
        <w:t>Lowood</w:t>
      </w:r>
      <w:proofErr w:type="spellEnd"/>
      <w:r w:rsidR="00FC4DD7" w:rsidRPr="00214A16">
        <w:rPr>
          <w:sz w:val="28"/>
          <w:szCs w:val="28"/>
        </w:rPr>
        <w:t xml:space="preserve">), madness (at </w:t>
      </w:r>
      <w:proofErr w:type="spellStart"/>
      <w:r w:rsidR="00FC4DD7" w:rsidRPr="00214A16">
        <w:rPr>
          <w:sz w:val="28"/>
          <w:szCs w:val="28"/>
        </w:rPr>
        <w:t>Thornfield</w:t>
      </w:r>
      <w:proofErr w:type="spellEnd"/>
      <w:r w:rsidR="00FC4DD7" w:rsidRPr="00214A16">
        <w:rPr>
          <w:sz w:val="28"/>
          <w:szCs w:val="28"/>
        </w:rPr>
        <w:t xml:space="preserve">), </w:t>
      </w:r>
      <w:r w:rsidR="00FC4DD7" w:rsidRPr="00214A16">
        <w:rPr>
          <w:sz w:val="28"/>
          <w:szCs w:val="28"/>
        </w:rPr>
        <w:lastRenderedPageBreak/>
        <w:t>and coldness (at Marsh End)’.</w:t>
      </w:r>
      <w:r w:rsidR="00FC4DD7" w:rsidRPr="00214A16">
        <w:rPr>
          <w:rStyle w:val="a5"/>
          <w:sz w:val="28"/>
          <w:szCs w:val="28"/>
        </w:rPr>
        <w:footnoteReference w:id="31"/>
      </w:r>
      <w:r w:rsidR="00FC4DD7" w:rsidRPr="00214A16">
        <w:rPr>
          <w:sz w:val="28"/>
          <w:szCs w:val="28"/>
        </w:rPr>
        <w:t xml:space="preserve"> </w:t>
      </w:r>
      <w:r w:rsidR="00E02B0C" w:rsidRPr="00214A16">
        <w:rPr>
          <w:sz w:val="28"/>
          <w:szCs w:val="28"/>
        </w:rPr>
        <w:t xml:space="preserve">Jane Eyre’s </w:t>
      </w:r>
      <w:r w:rsidR="00E02B0C" w:rsidRPr="00134947">
        <w:rPr>
          <w:sz w:val="28"/>
          <w:szCs w:val="28"/>
        </w:rPr>
        <w:t>grow</w:t>
      </w:r>
      <w:r w:rsidR="00C732ED" w:rsidRPr="00134947">
        <w:rPr>
          <w:sz w:val="28"/>
          <w:szCs w:val="28"/>
        </w:rPr>
        <w:t>s</w:t>
      </w:r>
      <w:r w:rsidR="00E02B0C" w:rsidRPr="00134947">
        <w:rPr>
          <w:sz w:val="28"/>
          <w:szCs w:val="28"/>
        </w:rPr>
        <w:t xml:space="preserve"> u</w:t>
      </w:r>
      <w:r w:rsidR="00E02B0C" w:rsidRPr="00214A16">
        <w:rPr>
          <w:sz w:val="28"/>
          <w:szCs w:val="28"/>
        </w:rPr>
        <w:t xml:space="preserve">p in </w:t>
      </w:r>
      <w:r w:rsidR="00E75651" w:rsidRPr="00214A16">
        <w:rPr>
          <w:sz w:val="28"/>
          <w:szCs w:val="28"/>
        </w:rPr>
        <w:t xml:space="preserve">five </w:t>
      </w:r>
      <w:r w:rsidR="00E02B0C" w:rsidRPr="00214A16">
        <w:rPr>
          <w:sz w:val="28"/>
          <w:szCs w:val="28"/>
        </w:rPr>
        <w:t>different places</w:t>
      </w:r>
      <w:r w:rsidR="00E62406" w:rsidRPr="00214A16">
        <w:rPr>
          <w:sz w:val="28"/>
          <w:szCs w:val="28"/>
        </w:rPr>
        <w:t xml:space="preserve"> </w:t>
      </w:r>
      <w:r w:rsidR="00E02B0C" w:rsidRPr="00214A16">
        <w:rPr>
          <w:sz w:val="28"/>
          <w:szCs w:val="28"/>
        </w:rPr>
        <w:t xml:space="preserve">and her encounters with </w:t>
      </w:r>
      <w:r w:rsidR="00E75651" w:rsidRPr="00214A16">
        <w:rPr>
          <w:sz w:val="28"/>
          <w:szCs w:val="28"/>
        </w:rPr>
        <w:t xml:space="preserve">many different </w:t>
      </w:r>
      <w:r w:rsidR="00E02B0C" w:rsidRPr="00214A16">
        <w:rPr>
          <w:sz w:val="28"/>
          <w:szCs w:val="28"/>
        </w:rPr>
        <w:t>people</w:t>
      </w:r>
      <w:r w:rsidR="00CB2CFA" w:rsidRPr="00214A16">
        <w:rPr>
          <w:sz w:val="28"/>
          <w:szCs w:val="28"/>
        </w:rPr>
        <w:t xml:space="preserve"> (the Reeds, </w:t>
      </w:r>
      <w:r w:rsidR="00574188" w:rsidRPr="00214A16">
        <w:rPr>
          <w:sz w:val="28"/>
          <w:szCs w:val="28"/>
        </w:rPr>
        <w:t xml:space="preserve">Mr. </w:t>
      </w:r>
      <w:r w:rsidR="00CB2CFA" w:rsidRPr="00214A16">
        <w:rPr>
          <w:sz w:val="28"/>
          <w:szCs w:val="28"/>
        </w:rPr>
        <w:t xml:space="preserve">Rochester, </w:t>
      </w:r>
      <w:r w:rsidR="00D431CA" w:rsidRPr="00214A16">
        <w:rPr>
          <w:sz w:val="28"/>
          <w:szCs w:val="28"/>
        </w:rPr>
        <w:t xml:space="preserve">Helen Burns, Miss Temple, </w:t>
      </w:r>
      <w:proofErr w:type="spellStart"/>
      <w:r w:rsidR="00D431CA" w:rsidRPr="00214A16">
        <w:rPr>
          <w:sz w:val="28"/>
          <w:szCs w:val="28"/>
        </w:rPr>
        <w:t>ect</w:t>
      </w:r>
      <w:proofErr w:type="spellEnd"/>
      <w:r w:rsidR="00D431CA" w:rsidRPr="00214A16">
        <w:rPr>
          <w:sz w:val="28"/>
          <w:szCs w:val="28"/>
        </w:rPr>
        <w:t>.</w:t>
      </w:r>
      <w:r w:rsidR="00CB2CFA" w:rsidRPr="00214A16">
        <w:rPr>
          <w:sz w:val="28"/>
          <w:szCs w:val="28"/>
        </w:rPr>
        <w:t>)</w:t>
      </w:r>
      <w:r w:rsidR="00E02B0C" w:rsidRPr="00214A16">
        <w:rPr>
          <w:sz w:val="28"/>
          <w:szCs w:val="28"/>
        </w:rPr>
        <w:t xml:space="preserve"> </w:t>
      </w:r>
      <w:r w:rsidR="00611596" w:rsidRPr="00214A16">
        <w:rPr>
          <w:sz w:val="28"/>
          <w:szCs w:val="28"/>
        </w:rPr>
        <w:t>ha</w:t>
      </w:r>
      <w:r w:rsidR="00C732ED" w:rsidRPr="00134947">
        <w:rPr>
          <w:sz w:val="28"/>
          <w:szCs w:val="28"/>
        </w:rPr>
        <w:t>ve</w:t>
      </w:r>
      <w:r w:rsidR="00611596" w:rsidRPr="00214A16">
        <w:rPr>
          <w:sz w:val="28"/>
          <w:szCs w:val="28"/>
        </w:rPr>
        <w:t xml:space="preserve"> been </w:t>
      </w:r>
      <w:r w:rsidR="00264097" w:rsidRPr="00214A16">
        <w:rPr>
          <w:sz w:val="28"/>
          <w:szCs w:val="28"/>
        </w:rPr>
        <w:t>widely and critically interpreted</w:t>
      </w:r>
      <w:r w:rsidR="00134947">
        <w:rPr>
          <w:sz w:val="28"/>
          <w:szCs w:val="28"/>
        </w:rPr>
        <w:t>.</w:t>
      </w:r>
    </w:p>
    <w:p w14:paraId="1674CB6E" w14:textId="05CCA352" w:rsidR="006C4E2E" w:rsidRPr="00214A16" w:rsidRDefault="00A70101" w:rsidP="00451951">
      <w:pPr>
        <w:pStyle w:val="a6"/>
        <w:spacing w:line="276" w:lineRule="auto"/>
        <w:ind w:firstLine="420"/>
        <w:rPr>
          <w:sz w:val="28"/>
          <w:szCs w:val="28"/>
        </w:rPr>
      </w:pPr>
      <w:r w:rsidRPr="00214A16">
        <w:rPr>
          <w:sz w:val="28"/>
          <w:szCs w:val="28"/>
        </w:rPr>
        <w:t>Jane Eyre’</w:t>
      </w:r>
      <w:r w:rsidR="00932925" w:rsidRPr="00214A16">
        <w:rPr>
          <w:sz w:val="28"/>
          <w:szCs w:val="28"/>
        </w:rPr>
        <w:t xml:space="preserve">s memories start </w:t>
      </w:r>
      <w:r w:rsidR="005878BA" w:rsidRPr="00214A16">
        <w:rPr>
          <w:sz w:val="28"/>
          <w:szCs w:val="28"/>
        </w:rPr>
        <w:t xml:space="preserve">from her </w:t>
      </w:r>
      <w:r w:rsidRPr="00214A16">
        <w:rPr>
          <w:sz w:val="28"/>
          <w:szCs w:val="28"/>
        </w:rPr>
        <w:t xml:space="preserve">first </w:t>
      </w:r>
      <w:r w:rsidR="00FF5B2B" w:rsidRPr="00214A16">
        <w:rPr>
          <w:sz w:val="28"/>
          <w:szCs w:val="28"/>
        </w:rPr>
        <w:t>“</w:t>
      </w:r>
      <w:r w:rsidR="00932925" w:rsidRPr="00214A16">
        <w:rPr>
          <w:sz w:val="28"/>
          <w:szCs w:val="28"/>
        </w:rPr>
        <w:t>home</w:t>
      </w:r>
      <w:r w:rsidR="00FF5B2B" w:rsidRPr="00214A16">
        <w:rPr>
          <w:sz w:val="28"/>
          <w:szCs w:val="28"/>
        </w:rPr>
        <w:t>”</w:t>
      </w:r>
      <w:r w:rsidR="00932925" w:rsidRPr="00214A16">
        <w:rPr>
          <w:sz w:val="28"/>
          <w:szCs w:val="28"/>
        </w:rPr>
        <w:t>—</w:t>
      </w:r>
      <w:proofErr w:type="spellStart"/>
      <w:r w:rsidR="005878BA" w:rsidRPr="00214A16">
        <w:rPr>
          <w:sz w:val="28"/>
          <w:szCs w:val="28"/>
        </w:rPr>
        <w:t>Gateshead</w:t>
      </w:r>
      <w:proofErr w:type="spellEnd"/>
      <w:r w:rsidR="005878BA" w:rsidRPr="00214A16">
        <w:rPr>
          <w:sz w:val="28"/>
          <w:szCs w:val="28"/>
        </w:rPr>
        <w:t xml:space="preserve"> where she starts her life </w:t>
      </w:r>
      <w:r w:rsidR="00932925" w:rsidRPr="00214A16">
        <w:rPr>
          <w:sz w:val="28"/>
          <w:szCs w:val="28"/>
        </w:rPr>
        <w:t xml:space="preserve">as a child living with the Reed family. </w:t>
      </w:r>
      <w:r w:rsidR="00141B09" w:rsidRPr="00214A16">
        <w:rPr>
          <w:sz w:val="28"/>
          <w:szCs w:val="28"/>
        </w:rPr>
        <w:t xml:space="preserve">Jane’s childhood in </w:t>
      </w:r>
      <w:proofErr w:type="spellStart"/>
      <w:r w:rsidR="00141B09" w:rsidRPr="00214A16">
        <w:rPr>
          <w:sz w:val="28"/>
          <w:szCs w:val="28"/>
        </w:rPr>
        <w:t>Gateshead</w:t>
      </w:r>
      <w:proofErr w:type="spellEnd"/>
      <w:r w:rsidR="00141B09" w:rsidRPr="00214A16">
        <w:rPr>
          <w:sz w:val="28"/>
          <w:szCs w:val="28"/>
        </w:rPr>
        <w:t xml:space="preserve"> doesn't give her good memo</w:t>
      </w:r>
      <w:r w:rsidR="00141B09" w:rsidRPr="00134947">
        <w:rPr>
          <w:sz w:val="28"/>
          <w:szCs w:val="28"/>
        </w:rPr>
        <w:t>r</w:t>
      </w:r>
      <w:r w:rsidR="00C732ED" w:rsidRPr="00134947">
        <w:rPr>
          <w:sz w:val="28"/>
          <w:szCs w:val="28"/>
        </w:rPr>
        <w:t>ies</w:t>
      </w:r>
      <w:r w:rsidR="006F788F" w:rsidRPr="00134947">
        <w:rPr>
          <w:sz w:val="28"/>
          <w:szCs w:val="28"/>
        </w:rPr>
        <w:t xml:space="preserve"> because of</w:t>
      </w:r>
      <w:r w:rsidR="00141B09" w:rsidRPr="00214A16">
        <w:rPr>
          <w:sz w:val="28"/>
          <w:szCs w:val="28"/>
        </w:rPr>
        <w:t xml:space="preserve"> her co</w:t>
      </w:r>
      <w:r w:rsidR="00830039" w:rsidRPr="00214A16">
        <w:rPr>
          <w:sz w:val="28"/>
          <w:szCs w:val="28"/>
        </w:rPr>
        <w:t xml:space="preserve">usins’ free insults and torment and Mrs. Reed’s unfair treatment. Jane is </w:t>
      </w:r>
      <w:r w:rsidR="00FA08FC" w:rsidRPr="00214A16">
        <w:rPr>
          <w:sz w:val="28"/>
          <w:szCs w:val="28"/>
        </w:rPr>
        <w:t xml:space="preserve">being </w:t>
      </w:r>
      <w:r w:rsidR="00830039" w:rsidRPr="00214A16">
        <w:rPr>
          <w:sz w:val="28"/>
          <w:szCs w:val="28"/>
        </w:rPr>
        <w:t xml:space="preserve">treated worse than servants in the house but </w:t>
      </w:r>
      <w:r w:rsidR="00016D2C" w:rsidRPr="00214A16">
        <w:rPr>
          <w:sz w:val="28"/>
          <w:szCs w:val="28"/>
        </w:rPr>
        <w:t xml:space="preserve">she can have her own </w:t>
      </w:r>
      <w:r w:rsidR="00611596" w:rsidRPr="00214A16">
        <w:rPr>
          <w:sz w:val="28"/>
          <w:szCs w:val="28"/>
        </w:rPr>
        <w:t xml:space="preserve">time and </w:t>
      </w:r>
      <w:r w:rsidR="00016D2C" w:rsidRPr="00214A16">
        <w:rPr>
          <w:sz w:val="28"/>
          <w:szCs w:val="28"/>
        </w:rPr>
        <w:t xml:space="preserve">space for moments of </w:t>
      </w:r>
      <w:r w:rsidR="00AC0919" w:rsidRPr="00214A16">
        <w:rPr>
          <w:sz w:val="28"/>
          <w:szCs w:val="28"/>
        </w:rPr>
        <w:t>privacy</w:t>
      </w:r>
      <w:r w:rsidR="00FA08FC" w:rsidRPr="00214A16">
        <w:rPr>
          <w:sz w:val="28"/>
          <w:szCs w:val="28"/>
        </w:rPr>
        <w:t xml:space="preserve"> to read her favorite books</w:t>
      </w:r>
      <w:r w:rsidR="00AC0919" w:rsidRPr="00214A16">
        <w:rPr>
          <w:sz w:val="28"/>
          <w:szCs w:val="28"/>
        </w:rPr>
        <w:t>. When Jane starts her secret reading in the breakfast room</w:t>
      </w:r>
      <w:r w:rsidR="00611596" w:rsidRPr="00214A16">
        <w:rPr>
          <w:sz w:val="28"/>
          <w:szCs w:val="28"/>
        </w:rPr>
        <w:t xml:space="preserve">, </w:t>
      </w:r>
      <w:r w:rsidR="00AC0919" w:rsidRPr="00214A16">
        <w:rPr>
          <w:sz w:val="28"/>
          <w:szCs w:val="28"/>
        </w:rPr>
        <w:t>she experiences the hostile rel</w:t>
      </w:r>
      <w:r w:rsidR="00FA08FC" w:rsidRPr="00214A16">
        <w:rPr>
          <w:sz w:val="28"/>
          <w:szCs w:val="28"/>
        </w:rPr>
        <w:t>ationship with the Reed family</w:t>
      </w:r>
      <w:r w:rsidR="00FA08FC" w:rsidRPr="00134947">
        <w:rPr>
          <w:sz w:val="28"/>
          <w:szCs w:val="28"/>
        </w:rPr>
        <w:t xml:space="preserve">. </w:t>
      </w:r>
      <w:r w:rsidR="006F788F" w:rsidRPr="00134947">
        <w:rPr>
          <w:sz w:val="28"/>
          <w:szCs w:val="28"/>
        </w:rPr>
        <w:t>Her r</w:t>
      </w:r>
      <w:r w:rsidR="00AC0919" w:rsidRPr="00134947">
        <w:rPr>
          <w:sz w:val="28"/>
          <w:szCs w:val="28"/>
        </w:rPr>
        <w:t xml:space="preserve">eading </w:t>
      </w:r>
      <w:r w:rsidR="006F788F" w:rsidRPr="00134947">
        <w:rPr>
          <w:sz w:val="28"/>
          <w:szCs w:val="28"/>
        </w:rPr>
        <w:t>of</w:t>
      </w:r>
      <w:r w:rsidR="006F788F" w:rsidRPr="00214A16">
        <w:rPr>
          <w:sz w:val="28"/>
          <w:szCs w:val="28"/>
        </w:rPr>
        <w:t xml:space="preserve"> </w:t>
      </w:r>
      <w:proofErr w:type="spellStart"/>
      <w:r w:rsidR="00AC0919" w:rsidRPr="00214A16">
        <w:rPr>
          <w:sz w:val="28"/>
          <w:szCs w:val="28"/>
        </w:rPr>
        <w:t>Bewick’s</w:t>
      </w:r>
      <w:proofErr w:type="spellEnd"/>
      <w:r w:rsidR="00AC0919" w:rsidRPr="00214A16">
        <w:rPr>
          <w:sz w:val="28"/>
          <w:szCs w:val="28"/>
        </w:rPr>
        <w:t xml:space="preserve"> </w:t>
      </w:r>
      <w:r w:rsidR="00AC0919" w:rsidRPr="00214A16">
        <w:rPr>
          <w:i/>
          <w:sz w:val="28"/>
          <w:szCs w:val="28"/>
        </w:rPr>
        <w:t>History of British Birds</w:t>
      </w:r>
      <w:r w:rsidR="00574188" w:rsidRPr="00214A16">
        <w:rPr>
          <w:sz w:val="28"/>
          <w:szCs w:val="28"/>
        </w:rPr>
        <w:t xml:space="preserve"> </w:t>
      </w:r>
      <w:r w:rsidR="00AC0919" w:rsidRPr="00214A16">
        <w:rPr>
          <w:sz w:val="28"/>
          <w:szCs w:val="28"/>
        </w:rPr>
        <w:t xml:space="preserve">indicates Jane’s desire to separate </w:t>
      </w:r>
      <w:proofErr w:type="gramStart"/>
      <w:r w:rsidR="00AC0919" w:rsidRPr="00214A16">
        <w:rPr>
          <w:sz w:val="28"/>
          <w:szCs w:val="28"/>
        </w:rPr>
        <w:t>herself</w:t>
      </w:r>
      <w:proofErr w:type="gramEnd"/>
      <w:r w:rsidR="00AC0919" w:rsidRPr="00214A16">
        <w:rPr>
          <w:sz w:val="28"/>
          <w:szCs w:val="28"/>
        </w:rPr>
        <w:t xml:space="preserve"> from the oppre</w:t>
      </w:r>
      <w:r w:rsidR="00AC0919" w:rsidRPr="00134947">
        <w:rPr>
          <w:sz w:val="28"/>
          <w:szCs w:val="28"/>
        </w:rPr>
        <w:t>s</w:t>
      </w:r>
      <w:r w:rsidR="006F788F" w:rsidRPr="00134947">
        <w:rPr>
          <w:sz w:val="28"/>
          <w:szCs w:val="28"/>
        </w:rPr>
        <w:t>sive</w:t>
      </w:r>
      <w:r w:rsidR="00AC0919" w:rsidRPr="00214A16">
        <w:rPr>
          <w:sz w:val="28"/>
          <w:szCs w:val="28"/>
        </w:rPr>
        <w:t xml:space="preserve"> wo</w:t>
      </w:r>
      <w:r w:rsidR="00324B6C" w:rsidRPr="00214A16">
        <w:rPr>
          <w:sz w:val="28"/>
          <w:szCs w:val="28"/>
        </w:rPr>
        <w:t xml:space="preserve">rld. </w:t>
      </w:r>
      <w:r w:rsidR="006F788F" w:rsidRPr="00134947">
        <w:rPr>
          <w:sz w:val="28"/>
          <w:szCs w:val="28"/>
        </w:rPr>
        <w:t>Jane’s reading shows her living in the Gothic world</w:t>
      </w:r>
      <w:r w:rsidR="00324B6C" w:rsidRPr="00134947">
        <w:rPr>
          <w:sz w:val="28"/>
          <w:szCs w:val="28"/>
        </w:rPr>
        <w:t xml:space="preserve"> </w:t>
      </w:r>
      <w:r w:rsidR="006F788F" w:rsidRPr="00134947">
        <w:rPr>
          <w:sz w:val="28"/>
          <w:szCs w:val="28"/>
        </w:rPr>
        <w:t xml:space="preserve">--- </w:t>
      </w:r>
      <w:r w:rsidR="001F12A4" w:rsidRPr="00134947">
        <w:rPr>
          <w:sz w:val="28"/>
          <w:szCs w:val="28"/>
        </w:rPr>
        <w:t>‘I</w:t>
      </w:r>
      <w:r w:rsidR="001F12A4" w:rsidRPr="00214A16">
        <w:rPr>
          <w:sz w:val="28"/>
          <w:szCs w:val="28"/>
        </w:rPr>
        <w:t xml:space="preserve"> cannot tell what sentiment haunted the quite solitary churchyard</w:t>
      </w:r>
      <w:proofErr w:type="gramStart"/>
      <w:r w:rsidR="001F12A4" w:rsidRPr="00214A16">
        <w:rPr>
          <w:sz w:val="28"/>
          <w:szCs w:val="28"/>
        </w:rPr>
        <w:t>… .</w:t>
      </w:r>
      <w:proofErr w:type="gramEnd"/>
      <w:r w:rsidR="001F12A4" w:rsidRPr="00214A16">
        <w:rPr>
          <w:sz w:val="28"/>
          <w:szCs w:val="28"/>
        </w:rPr>
        <w:t xml:space="preserve"> The fiend p</w:t>
      </w:r>
      <w:r w:rsidR="001F12A4" w:rsidRPr="00134947">
        <w:rPr>
          <w:sz w:val="28"/>
          <w:szCs w:val="28"/>
        </w:rPr>
        <w:t>inning down the thief’s pack behind him, I passed over quickly: it was an object of terror’</w:t>
      </w:r>
      <w:r w:rsidR="006D40A8" w:rsidRPr="00134947">
        <w:rPr>
          <w:rStyle w:val="a5"/>
          <w:sz w:val="28"/>
          <w:szCs w:val="28"/>
        </w:rPr>
        <w:footnoteReference w:id="32"/>
      </w:r>
      <w:r w:rsidR="006F788F" w:rsidRPr="00134947">
        <w:rPr>
          <w:sz w:val="28"/>
          <w:szCs w:val="28"/>
        </w:rPr>
        <w:t>.</w:t>
      </w:r>
      <w:r w:rsidR="001F12A4" w:rsidRPr="00134947">
        <w:rPr>
          <w:sz w:val="28"/>
          <w:szCs w:val="28"/>
        </w:rPr>
        <w:t xml:space="preserve"> </w:t>
      </w:r>
      <w:r w:rsidR="006F788F" w:rsidRPr="00134947">
        <w:rPr>
          <w:sz w:val="28"/>
          <w:szCs w:val="28"/>
        </w:rPr>
        <w:t>H</w:t>
      </w:r>
      <w:r w:rsidR="001F12A4" w:rsidRPr="00134947">
        <w:rPr>
          <w:sz w:val="28"/>
          <w:szCs w:val="28"/>
        </w:rPr>
        <w:t>er encoun</w:t>
      </w:r>
      <w:r w:rsidR="001F12A4" w:rsidRPr="00214A16">
        <w:rPr>
          <w:sz w:val="28"/>
          <w:szCs w:val="28"/>
        </w:rPr>
        <w:t>ter with the reading ‘is not an innocent one: it contains tales of horror which fascinate her, but which also reflect on her position within the Reed household’.</w:t>
      </w:r>
      <w:r w:rsidR="001F12A4" w:rsidRPr="00214A16">
        <w:rPr>
          <w:rStyle w:val="a5"/>
          <w:sz w:val="28"/>
          <w:szCs w:val="28"/>
        </w:rPr>
        <w:footnoteReference w:id="33"/>
      </w:r>
      <w:r w:rsidR="00D141E3" w:rsidRPr="00214A16">
        <w:rPr>
          <w:sz w:val="28"/>
          <w:szCs w:val="28"/>
        </w:rPr>
        <w:t xml:space="preserve"> John Reed announces his ownership of books </w:t>
      </w:r>
      <w:r w:rsidR="00134947">
        <w:rPr>
          <w:sz w:val="28"/>
          <w:szCs w:val="28"/>
        </w:rPr>
        <w:t xml:space="preserve">that </w:t>
      </w:r>
      <w:r w:rsidR="00D141E3" w:rsidRPr="00214A16">
        <w:rPr>
          <w:sz w:val="28"/>
          <w:szCs w:val="28"/>
        </w:rPr>
        <w:t>show</w:t>
      </w:r>
      <w:r w:rsidR="00134947" w:rsidRPr="00134947">
        <w:rPr>
          <w:sz w:val="28"/>
          <w:szCs w:val="28"/>
        </w:rPr>
        <w:t xml:space="preserve"> </w:t>
      </w:r>
      <w:r w:rsidR="00D141E3" w:rsidRPr="00134947">
        <w:rPr>
          <w:sz w:val="28"/>
          <w:szCs w:val="28"/>
        </w:rPr>
        <w:t>cl</w:t>
      </w:r>
      <w:r w:rsidR="00D141E3" w:rsidRPr="00214A16">
        <w:rPr>
          <w:sz w:val="28"/>
          <w:szCs w:val="28"/>
        </w:rPr>
        <w:t xml:space="preserve">ass difference. </w:t>
      </w:r>
      <w:r w:rsidR="006F788F" w:rsidRPr="00134947">
        <w:rPr>
          <w:sz w:val="28"/>
          <w:szCs w:val="28"/>
        </w:rPr>
        <w:t>Bronte</w:t>
      </w:r>
      <w:r w:rsidR="00D141E3" w:rsidRPr="00134947">
        <w:rPr>
          <w:sz w:val="28"/>
          <w:szCs w:val="28"/>
        </w:rPr>
        <w:t xml:space="preserve"> f</w:t>
      </w:r>
      <w:r w:rsidR="00D141E3" w:rsidRPr="00214A16">
        <w:rPr>
          <w:sz w:val="28"/>
          <w:szCs w:val="28"/>
        </w:rPr>
        <w:t>ocus</w:t>
      </w:r>
      <w:r w:rsidR="00502FA0" w:rsidRPr="00214A16">
        <w:rPr>
          <w:sz w:val="28"/>
          <w:szCs w:val="28"/>
        </w:rPr>
        <w:t>es</w:t>
      </w:r>
      <w:r w:rsidR="00D141E3" w:rsidRPr="00214A16">
        <w:rPr>
          <w:sz w:val="28"/>
          <w:szCs w:val="28"/>
        </w:rPr>
        <w:t xml:space="preserve"> on </w:t>
      </w:r>
      <w:r w:rsidR="00F47EC3" w:rsidRPr="00214A16">
        <w:rPr>
          <w:sz w:val="28"/>
          <w:szCs w:val="28"/>
        </w:rPr>
        <w:t xml:space="preserve">the sphere of </w:t>
      </w:r>
      <w:proofErr w:type="gramStart"/>
      <w:r w:rsidR="00F47EC3" w:rsidRPr="00214A16">
        <w:rPr>
          <w:sz w:val="28"/>
          <w:szCs w:val="28"/>
        </w:rPr>
        <w:t>hom</w:t>
      </w:r>
      <w:r w:rsidR="00F47EC3" w:rsidRPr="00134947">
        <w:rPr>
          <w:sz w:val="28"/>
          <w:szCs w:val="28"/>
        </w:rPr>
        <w:t xml:space="preserve">e </w:t>
      </w:r>
      <w:r w:rsidR="006F788F" w:rsidRPr="00134947">
        <w:rPr>
          <w:sz w:val="28"/>
          <w:szCs w:val="28"/>
        </w:rPr>
        <w:t>which</w:t>
      </w:r>
      <w:r w:rsidR="00F47EC3" w:rsidRPr="00134947">
        <w:rPr>
          <w:sz w:val="28"/>
          <w:szCs w:val="28"/>
        </w:rPr>
        <w:t xml:space="preserve"> is supposed to be a </w:t>
      </w:r>
      <w:r w:rsidR="006F788F" w:rsidRPr="00134947">
        <w:rPr>
          <w:sz w:val="28"/>
          <w:szCs w:val="28"/>
        </w:rPr>
        <w:t>haven in</w:t>
      </w:r>
      <w:r w:rsidR="00F47EC3" w:rsidRPr="00134947">
        <w:rPr>
          <w:sz w:val="28"/>
          <w:szCs w:val="28"/>
        </w:rPr>
        <w:t xml:space="preserve"> chi</w:t>
      </w:r>
      <w:r w:rsidR="00F47EC3" w:rsidRPr="00214A16">
        <w:rPr>
          <w:sz w:val="28"/>
          <w:szCs w:val="28"/>
        </w:rPr>
        <w:t>ldhood</w:t>
      </w:r>
      <w:proofErr w:type="gramEnd"/>
      <w:r w:rsidR="00F47EC3" w:rsidRPr="00214A16">
        <w:rPr>
          <w:sz w:val="28"/>
          <w:szCs w:val="28"/>
        </w:rPr>
        <w:t xml:space="preserve"> but Jane is imprisoned in the Red Room </w:t>
      </w:r>
      <w:r w:rsidR="00265EA4" w:rsidRPr="00134947">
        <w:rPr>
          <w:sz w:val="28"/>
          <w:szCs w:val="28"/>
        </w:rPr>
        <w:t>as</w:t>
      </w:r>
      <w:r w:rsidR="00D141E3" w:rsidRPr="00134947">
        <w:rPr>
          <w:sz w:val="28"/>
          <w:szCs w:val="28"/>
        </w:rPr>
        <w:t xml:space="preserve"> punishment </w:t>
      </w:r>
      <w:r w:rsidR="00265EA4" w:rsidRPr="00134947">
        <w:rPr>
          <w:sz w:val="28"/>
          <w:szCs w:val="28"/>
        </w:rPr>
        <w:t>for</w:t>
      </w:r>
      <w:r w:rsidR="00265EA4" w:rsidRPr="00214A16">
        <w:rPr>
          <w:sz w:val="28"/>
          <w:szCs w:val="28"/>
        </w:rPr>
        <w:t xml:space="preserve"> </w:t>
      </w:r>
      <w:r w:rsidR="00D141E3" w:rsidRPr="00214A16">
        <w:rPr>
          <w:sz w:val="28"/>
          <w:szCs w:val="28"/>
        </w:rPr>
        <w:t xml:space="preserve">her attack on John Reed. In the red room, </w:t>
      </w:r>
      <w:r w:rsidR="00F47EC3" w:rsidRPr="00214A16">
        <w:rPr>
          <w:sz w:val="28"/>
          <w:szCs w:val="28"/>
        </w:rPr>
        <w:t>Jane encounter</w:t>
      </w:r>
      <w:r w:rsidR="00AC0919" w:rsidRPr="00214A16">
        <w:rPr>
          <w:sz w:val="28"/>
          <w:szCs w:val="28"/>
        </w:rPr>
        <w:t>s</w:t>
      </w:r>
      <w:r w:rsidR="00F47EC3" w:rsidRPr="00214A16">
        <w:rPr>
          <w:sz w:val="28"/>
          <w:szCs w:val="28"/>
        </w:rPr>
        <w:t xml:space="preserve"> </w:t>
      </w:r>
      <w:r w:rsidR="0075184F" w:rsidRPr="00214A16">
        <w:rPr>
          <w:sz w:val="28"/>
          <w:szCs w:val="28"/>
        </w:rPr>
        <w:t xml:space="preserve">a </w:t>
      </w:r>
      <w:r w:rsidR="00F47EC3" w:rsidRPr="00214A16">
        <w:rPr>
          <w:sz w:val="28"/>
          <w:szCs w:val="28"/>
        </w:rPr>
        <w:t xml:space="preserve">ghost during </w:t>
      </w:r>
      <w:r w:rsidR="00AC0919" w:rsidRPr="00214A16">
        <w:rPr>
          <w:sz w:val="28"/>
          <w:szCs w:val="28"/>
        </w:rPr>
        <w:t>the scene</w:t>
      </w:r>
      <w:r w:rsidR="007F2398" w:rsidRPr="00214A16">
        <w:rPr>
          <w:sz w:val="28"/>
          <w:szCs w:val="28"/>
        </w:rPr>
        <w:t xml:space="preserve"> of</w:t>
      </w:r>
      <w:r w:rsidR="00AC0919" w:rsidRPr="00214A16">
        <w:rPr>
          <w:sz w:val="28"/>
          <w:szCs w:val="28"/>
        </w:rPr>
        <w:t xml:space="preserve"> </w:t>
      </w:r>
      <w:r w:rsidR="00F47EC3" w:rsidRPr="00214A16">
        <w:rPr>
          <w:sz w:val="28"/>
          <w:szCs w:val="28"/>
        </w:rPr>
        <w:t xml:space="preserve">rebellion that </w:t>
      </w:r>
      <w:r w:rsidR="0084240B">
        <w:rPr>
          <w:sz w:val="28"/>
          <w:szCs w:val="28"/>
        </w:rPr>
        <w:t>is ‘</w:t>
      </w:r>
      <w:r w:rsidR="00F47EC3" w:rsidRPr="00214A16">
        <w:rPr>
          <w:sz w:val="28"/>
          <w:szCs w:val="28"/>
        </w:rPr>
        <w:t>obvious but powerful mirror images</w:t>
      </w:r>
      <w:r w:rsidR="00EC4A0A" w:rsidRPr="00214A16">
        <w:rPr>
          <w:sz w:val="28"/>
          <w:szCs w:val="28"/>
        </w:rPr>
        <w:t xml:space="preserve"> of her own passions denied by the restrictive social order</w:t>
      </w:r>
      <w:r w:rsidR="00F47EC3" w:rsidRPr="00214A16">
        <w:rPr>
          <w:sz w:val="28"/>
          <w:szCs w:val="28"/>
        </w:rPr>
        <w:t>’</w:t>
      </w:r>
      <w:r w:rsidR="00EC4A0A" w:rsidRPr="00214A16">
        <w:rPr>
          <w:sz w:val="28"/>
          <w:szCs w:val="28"/>
        </w:rPr>
        <w:t>.</w:t>
      </w:r>
      <w:r w:rsidR="00EC4A0A" w:rsidRPr="00214A16">
        <w:rPr>
          <w:rStyle w:val="a5"/>
          <w:sz w:val="28"/>
          <w:szCs w:val="28"/>
        </w:rPr>
        <w:footnoteReference w:id="34"/>
      </w:r>
      <w:r w:rsidR="00F47EC3" w:rsidRPr="00214A16">
        <w:rPr>
          <w:sz w:val="28"/>
          <w:szCs w:val="28"/>
        </w:rPr>
        <w:t xml:space="preserve"> </w:t>
      </w:r>
      <w:r w:rsidR="000002DB">
        <w:rPr>
          <w:sz w:val="28"/>
          <w:szCs w:val="28"/>
        </w:rPr>
        <w:t>The red room ‘was in this chamber’ Mr. Reed ‘breathed his last’</w:t>
      </w:r>
      <w:r w:rsidR="00451951">
        <w:rPr>
          <w:rStyle w:val="a5"/>
          <w:sz w:val="28"/>
          <w:szCs w:val="28"/>
        </w:rPr>
        <w:footnoteReference w:id="35"/>
      </w:r>
      <w:r w:rsidR="000002DB">
        <w:rPr>
          <w:sz w:val="28"/>
          <w:szCs w:val="28"/>
        </w:rPr>
        <w:t xml:space="preserve"> When Jane in the room, ‘all looked colder and darker in that visionary how </w:t>
      </w:r>
      <w:r w:rsidR="000002DB">
        <w:rPr>
          <w:sz w:val="28"/>
          <w:szCs w:val="28"/>
        </w:rPr>
        <w:lastRenderedPageBreak/>
        <w:t>than in reality: and the strange little figure there gazing at me, with a white face and arms specking the gloom, and glittering eyes of fear moving where all</w:t>
      </w:r>
      <w:r w:rsidR="00451951">
        <w:rPr>
          <w:sz w:val="28"/>
          <w:szCs w:val="28"/>
        </w:rPr>
        <w:t xml:space="preserve"> else was still’</w:t>
      </w:r>
      <w:r w:rsidR="00451951">
        <w:rPr>
          <w:rStyle w:val="a5"/>
          <w:sz w:val="28"/>
          <w:szCs w:val="28"/>
        </w:rPr>
        <w:footnoteReference w:id="36"/>
      </w:r>
      <w:r w:rsidR="00451951">
        <w:rPr>
          <w:sz w:val="28"/>
          <w:szCs w:val="28"/>
        </w:rPr>
        <w:t xml:space="preserve"> </w:t>
      </w:r>
      <w:r w:rsidR="006C4E2E" w:rsidRPr="00214A16">
        <w:rPr>
          <w:sz w:val="28"/>
          <w:szCs w:val="28"/>
        </w:rPr>
        <w:t>Jane’s suffer</w:t>
      </w:r>
      <w:r w:rsidR="00611596" w:rsidRPr="00214A16">
        <w:rPr>
          <w:sz w:val="28"/>
          <w:szCs w:val="28"/>
        </w:rPr>
        <w:t>ing</w:t>
      </w:r>
      <w:r w:rsidR="006C4E2E" w:rsidRPr="00214A16">
        <w:rPr>
          <w:sz w:val="28"/>
          <w:szCs w:val="28"/>
        </w:rPr>
        <w:t xml:space="preserve"> of the terrib</w:t>
      </w:r>
      <w:r w:rsidR="00611596" w:rsidRPr="00214A16">
        <w:rPr>
          <w:sz w:val="28"/>
          <w:szCs w:val="28"/>
        </w:rPr>
        <w:t xml:space="preserve">le fear </w:t>
      </w:r>
      <w:r w:rsidR="00265EA4" w:rsidRPr="00F2055F">
        <w:rPr>
          <w:sz w:val="28"/>
          <w:szCs w:val="28"/>
        </w:rPr>
        <w:t>in</w:t>
      </w:r>
      <w:r w:rsidR="00611596" w:rsidRPr="00F2055F">
        <w:rPr>
          <w:sz w:val="28"/>
          <w:szCs w:val="28"/>
        </w:rPr>
        <w:t xml:space="preserve"> the ghost scene </w:t>
      </w:r>
      <w:r w:rsidR="00265EA4" w:rsidRPr="00F2055F">
        <w:rPr>
          <w:sz w:val="28"/>
          <w:szCs w:val="28"/>
        </w:rPr>
        <w:t>demonstrates the extent to which sh</w:t>
      </w:r>
      <w:r w:rsidR="00265EA4" w:rsidRPr="0084240B">
        <w:rPr>
          <w:sz w:val="28"/>
          <w:szCs w:val="28"/>
        </w:rPr>
        <w:t xml:space="preserve">e </w:t>
      </w:r>
      <w:r w:rsidR="00265EA4" w:rsidRPr="00F2055F">
        <w:rPr>
          <w:sz w:val="28"/>
          <w:szCs w:val="28"/>
        </w:rPr>
        <w:t xml:space="preserve">is a kind of </w:t>
      </w:r>
      <w:r w:rsidR="006C4E2E" w:rsidRPr="00F2055F">
        <w:rPr>
          <w:sz w:val="28"/>
          <w:szCs w:val="28"/>
        </w:rPr>
        <w:t>gothic heroine victim and John</w:t>
      </w:r>
      <w:r w:rsidR="00265EA4" w:rsidRPr="00F2055F">
        <w:rPr>
          <w:sz w:val="28"/>
          <w:szCs w:val="28"/>
        </w:rPr>
        <w:t xml:space="preserve"> Reed is a version of the </w:t>
      </w:r>
      <w:r w:rsidR="006C4E2E" w:rsidRPr="00F2055F">
        <w:rPr>
          <w:sz w:val="28"/>
          <w:szCs w:val="28"/>
        </w:rPr>
        <w:t xml:space="preserve">villain embedded in Gothic features. </w:t>
      </w:r>
      <w:r w:rsidR="000E5FAE" w:rsidRPr="00F2055F">
        <w:rPr>
          <w:sz w:val="28"/>
          <w:szCs w:val="28"/>
        </w:rPr>
        <w:t xml:space="preserve">As a child, Jane Eyre is </w:t>
      </w:r>
      <w:r w:rsidR="00F81578" w:rsidRPr="00F2055F">
        <w:rPr>
          <w:sz w:val="28"/>
          <w:szCs w:val="28"/>
        </w:rPr>
        <w:t>powerl</w:t>
      </w:r>
      <w:r w:rsidR="00F81578" w:rsidRPr="00214A16">
        <w:rPr>
          <w:sz w:val="28"/>
          <w:szCs w:val="28"/>
        </w:rPr>
        <w:t xml:space="preserve">ess but she doesn’t recoil in face of the threat and </w:t>
      </w:r>
      <w:r w:rsidR="007B052F" w:rsidRPr="00214A16">
        <w:rPr>
          <w:sz w:val="28"/>
          <w:szCs w:val="28"/>
        </w:rPr>
        <w:t>bu</w:t>
      </w:r>
      <w:r w:rsidR="007B052F" w:rsidRPr="00F2055F">
        <w:rPr>
          <w:sz w:val="28"/>
          <w:szCs w:val="28"/>
        </w:rPr>
        <w:t>lly</w:t>
      </w:r>
      <w:r w:rsidR="00265EA4" w:rsidRPr="00F2055F">
        <w:rPr>
          <w:sz w:val="28"/>
          <w:szCs w:val="28"/>
        </w:rPr>
        <w:t>ing</w:t>
      </w:r>
      <w:r w:rsidR="007B052F" w:rsidRPr="00F2055F">
        <w:rPr>
          <w:sz w:val="28"/>
          <w:szCs w:val="28"/>
        </w:rPr>
        <w:t xml:space="preserve"> from the</w:t>
      </w:r>
      <w:r w:rsidR="007B052F" w:rsidRPr="00214A16">
        <w:rPr>
          <w:sz w:val="28"/>
          <w:szCs w:val="28"/>
        </w:rPr>
        <w:t xml:space="preserve"> Reeds. She </w:t>
      </w:r>
      <w:r w:rsidR="00502FA0" w:rsidRPr="00214A16">
        <w:rPr>
          <w:sz w:val="28"/>
          <w:szCs w:val="28"/>
        </w:rPr>
        <w:t xml:space="preserve">wants </w:t>
      </w:r>
      <w:r w:rsidR="000E5FAE" w:rsidRPr="00214A16">
        <w:rPr>
          <w:sz w:val="28"/>
          <w:szCs w:val="28"/>
        </w:rPr>
        <w:t xml:space="preserve">to </w:t>
      </w:r>
      <w:r w:rsidR="007B052F" w:rsidRPr="00214A16">
        <w:rPr>
          <w:sz w:val="28"/>
          <w:szCs w:val="28"/>
        </w:rPr>
        <w:t xml:space="preserve">escape from </w:t>
      </w:r>
      <w:r w:rsidR="00502FA0" w:rsidRPr="00214A16">
        <w:rPr>
          <w:sz w:val="28"/>
          <w:szCs w:val="28"/>
        </w:rPr>
        <w:t xml:space="preserve">the imprisoned </w:t>
      </w:r>
      <w:r w:rsidR="00502FA0" w:rsidRPr="00F2055F">
        <w:rPr>
          <w:sz w:val="28"/>
          <w:szCs w:val="28"/>
        </w:rPr>
        <w:t>“</w:t>
      </w:r>
      <w:r w:rsidR="000E5FAE" w:rsidRPr="00F2055F">
        <w:rPr>
          <w:sz w:val="28"/>
          <w:szCs w:val="28"/>
        </w:rPr>
        <w:t xml:space="preserve">home” but </w:t>
      </w:r>
      <w:r w:rsidR="00265EA4" w:rsidRPr="00F2055F">
        <w:rPr>
          <w:sz w:val="28"/>
          <w:szCs w:val="28"/>
        </w:rPr>
        <w:t>does not know how to do so</w:t>
      </w:r>
      <w:r w:rsidR="000E5FAE" w:rsidRPr="00F2055F">
        <w:rPr>
          <w:sz w:val="28"/>
          <w:szCs w:val="28"/>
        </w:rPr>
        <w:t>.</w:t>
      </w:r>
      <w:r w:rsidR="000E5FAE" w:rsidRPr="00214A16">
        <w:rPr>
          <w:sz w:val="28"/>
          <w:szCs w:val="28"/>
        </w:rPr>
        <w:t xml:space="preserve"> </w:t>
      </w:r>
    </w:p>
    <w:p w14:paraId="1CEE562B" w14:textId="470950F0" w:rsidR="006B7739" w:rsidRPr="00214A16" w:rsidRDefault="006C4E2E" w:rsidP="00214A16">
      <w:pPr>
        <w:pStyle w:val="a6"/>
        <w:spacing w:line="276" w:lineRule="auto"/>
        <w:ind w:firstLine="420"/>
        <w:rPr>
          <w:sz w:val="28"/>
          <w:szCs w:val="28"/>
        </w:rPr>
      </w:pPr>
      <w:r w:rsidRPr="00214A16">
        <w:rPr>
          <w:sz w:val="28"/>
          <w:szCs w:val="28"/>
        </w:rPr>
        <w:t xml:space="preserve">Jane Eyre’s second </w:t>
      </w:r>
      <w:r w:rsidR="000E5FAE" w:rsidRPr="00214A16">
        <w:rPr>
          <w:sz w:val="28"/>
          <w:szCs w:val="28"/>
        </w:rPr>
        <w:t>“</w:t>
      </w:r>
      <w:r w:rsidRPr="00214A16">
        <w:rPr>
          <w:sz w:val="28"/>
          <w:szCs w:val="28"/>
        </w:rPr>
        <w:t>home</w:t>
      </w:r>
      <w:r w:rsidR="000E5FAE" w:rsidRPr="00214A16">
        <w:rPr>
          <w:sz w:val="28"/>
          <w:szCs w:val="28"/>
        </w:rPr>
        <w:t>” begins with hopes bu</w:t>
      </w:r>
      <w:r w:rsidR="000E5FAE" w:rsidRPr="00F2055F">
        <w:rPr>
          <w:sz w:val="28"/>
          <w:szCs w:val="28"/>
        </w:rPr>
        <w:t xml:space="preserve">t </w:t>
      </w:r>
      <w:r w:rsidR="00265EA4" w:rsidRPr="00F2055F">
        <w:rPr>
          <w:sz w:val="28"/>
          <w:szCs w:val="28"/>
        </w:rPr>
        <w:t xml:space="preserve">she is </w:t>
      </w:r>
      <w:r w:rsidR="000E5FAE" w:rsidRPr="00F2055F">
        <w:rPr>
          <w:sz w:val="28"/>
          <w:szCs w:val="28"/>
        </w:rPr>
        <w:t>q</w:t>
      </w:r>
      <w:r w:rsidR="000E5FAE" w:rsidRPr="00214A16">
        <w:rPr>
          <w:sz w:val="28"/>
          <w:szCs w:val="28"/>
        </w:rPr>
        <w:t xml:space="preserve">uickly crushed by her experience in </w:t>
      </w:r>
      <w:proofErr w:type="spellStart"/>
      <w:r w:rsidR="000E5FAE" w:rsidRPr="00214A16">
        <w:rPr>
          <w:sz w:val="28"/>
          <w:szCs w:val="28"/>
        </w:rPr>
        <w:t>Lowood</w:t>
      </w:r>
      <w:proofErr w:type="spellEnd"/>
      <w:r w:rsidR="000E5FAE" w:rsidRPr="00214A16">
        <w:rPr>
          <w:sz w:val="28"/>
          <w:szCs w:val="28"/>
        </w:rPr>
        <w:t xml:space="preserve">. </w:t>
      </w:r>
      <w:proofErr w:type="spellStart"/>
      <w:r w:rsidR="0010178C" w:rsidRPr="00214A16">
        <w:rPr>
          <w:sz w:val="28"/>
          <w:szCs w:val="28"/>
        </w:rPr>
        <w:t>Lowood</w:t>
      </w:r>
      <w:proofErr w:type="spellEnd"/>
      <w:r w:rsidR="0010178C" w:rsidRPr="00214A16">
        <w:rPr>
          <w:sz w:val="28"/>
          <w:szCs w:val="28"/>
        </w:rPr>
        <w:t xml:space="preserve"> is a charity school that </w:t>
      </w:r>
      <w:r w:rsidR="003B66A8" w:rsidRPr="00214A16">
        <w:rPr>
          <w:sz w:val="28"/>
          <w:szCs w:val="28"/>
        </w:rPr>
        <w:t>Jane is sent by her aunt with</w:t>
      </w:r>
      <w:r w:rsidR="0010178C" w:rsidRPr="00214A16">
        <w:rPr>
          <w:sz w:val="28"/>
          <w:szCs w:val="28"/>
        </w:rPr>
        <w:t xml:space="preserve"> </w:t>
      </w:r>
      <w:r w:rsidR="003B66A8" w:rsidRPr="00214A16">
        <w:rPr>
          <w:sz w:val="28"/>
          <w:szCs w:val="28"/>
        </w:rPr>
        <w:t>wishes that ‘I should be glad if the</w:t>
      </w:r>
      <w:r w:rsidR="008F2698" w:rsidRPr="00214A16">
        <w:rPr>
          <w:sz w:val="28"/>
          <w:szCs w:val="28"/>
        </w:rPr>
        <w:t xml:space="preserve"> superintendent and teachers were requested</w:t>
      </w:r>
      <w:r w:rsidR="001D1584" w:rsidRPr="00214A16">
        <w:rPr>
          <w:sz w:val="28"/>
          <w:szCs w:val="28"/>
        </w:rPr>
        <w:t xml:space="preserve"> </w:t>
      </w:r>
      <w:r w:rsidR="008F2698" w:rsidRPr="00214A16">
        <w:rPr>
          <w:sz w:val="28"/>
          <w:szCs w:val="28"/>
        </w:rPr>
        <w:t xml:space="preserve">to keep a </w:t>
      </w:r>
      <w:r w:rsidR="00781CAB" w:rsidRPr="00214A16">
        <w:rPr>
          <w:sz w:val="28"/>
          <w:szCs w:val="28"/>
        </w:rPr>
        <w:t>stick</w:t>
      </w:r>
      <w:r w:rsidR="008F2698" w:rsidRPr="00214A16">
        <w:rPr>
          <w:sz w:val="28"/>
          <w:szCs w:val="28"/>
        </w:rPr>
        <w:t xml:space="preserve"> eye on her, and, above all, to guard against her worst fault, a tendency to deceit</w:t>
      </w:r>
      <w:r w:rsidR="003B66A8" w:rsidRPr="00214A16">
        <w:rPr>
          <w:sz w:val="28"/>
          <w:szCs w:val="28"/>
        </w:rPr>
        <w:t>’</w:t>
      </w:r>
      <w:r w:rsidR="008F2698" w:rsidRPr="00214A16">
        <w:rPr>
          <w:sz w:val="28"/>
          <w:szCs w:val="28"/>
        </w:rPr>
        <w:t>.</w:t>
      </w:r>
      <w:r w:rsidR="008F2698" w:rsidRPr="00214A16">
        <w:rPr>
          <w:rStyle w:val="a5"/>
          <w:sz w:val="28"/>
          <w:szCs w:val="28"/>
        </w:rPr>
        <w:footnoteReference w:id="37"/>
      </w:r>
      <w:r w:rsidR="008F2698" w:rsidRPr="00214A16">
        <w:rPr>
          <w:sz w:val="28"/>
          <w:szCs w:val="28"/>
        </w:rPr>
        <w:t xml:space="preserve">. For Jane, staying at </w:t>
      </w:r>
      <w:proofErr w:type="spellStart"/>
      <w:r w:rsidR="008F2698" w:rsidRPr="00214A16">
        <w:rPr>
          <w:sz w:val="28"/>
          <w:szCs w:val="28"/>
        </w:rPr>
        <w:t>Lowood</w:t>
      </w:r>
      <w:proofErr w:type="spellEnd"/>
      <w:r w:rsidR="008F2698" w:rsidRPr="00214A16">
        <w:rPr>
          <w:sz w:val="28"/>
          <w:szCs w:val="28"/>
        </w:rPr>
        <w:t xml:space="preserve"> teaches her le</w:t>
      </w:r>
      <w:r w:rsidR="001D1584" w:rsidRPr="00214A16">
        <w:rPr>
          <w:sz w:val="28"/>
          <w:szCs w:val="28"/>
        </w:rPr>
        <w:t xml:space="preserve">ssons and forms her </w:t>
      </w:r>
      <w:r w:rsidR="00611596" w:rsidRPr="00214A16">
        <w:rPr>
          <w:sz w:val="28"/>
          <w:szCs w:val="28"/>
        </w:rPr>
        <w:t xml:space="preserve">distinct </w:t>
      </w:r>
      <w:r w:rsidR="001D1584" w:rsidRPr="00214A16">
        <w:rPr>
          <w:sz w:val="28"/>
          <w:szCs w:val="28"/>
        </w:rPr>
        <w:t>character for</w:t>
      </w:r>
      <w:r w:rsidR="008F2698" w:rsidRPr="00214A16">
        <w:rPr>
          <w:sz w:val="28"/>
          <w:szCs w:val="28"/>
        </w:rPr>
        <w:t xml:space="preserve"> her adult life under the abuses of Mr. </w:t>
      </w:r>
      <w:proofErr w:type="spellStart"/>
      <w:r w:rsidR="008F2698" w:rsidRPr="00214A16">
        <w:rPr>
          <w:sz w:val="28"/>
          <w:szCs w:val="28"/>
        </w:rPr>
        <w:t>Brocklehurst</w:t>
      </w:r>
      <w:proofErr w:type="spellEnd"/>
      <w:r w:rsidR="008F2698" w:rsidRPr="00214A16">
        <w:rPr>
          <w:sz w:val="28"/>
          <w:szCs w:val="28"/>
        </w:rPr>
        <w:t xml:space="preserve">. </w:t>
      </w:r>
      <w:proofErr w:type="spellStart"/>
      <w:r w:rsidR="008F2698" w:rsidRPr="00214A16">
        <w:rPr>
          <w:sz w:val="28"/>
          <w:szCs w:val="28"/>
        </w:rPr>
        <w:t>Lowood</w:t>
      </w:r>
      <w:proofErr w:type="spellEnd"/>
      <w:r w:rsidR="008F2698" w:rsidRPr="00214A16">
        <w:rPr>
          <w:sz w:val="28"/>
          <w:szCs w:val="28"/>
        </w:rPr>
        <w:t xml:space="preserve"> is a place for orphans from impoverished family</w:t>
      </w:r>
      <w:r w:rsidR="006A2606" w:rsidRPr="00214A16">
        <w:rPr>
          <w:sz w:val="28"/>
          <w:szCs w:val="28"/>
        </w:rPr>
        <w:t xml:space="preserve"> and it ironically and dramatically represents the Victorian gender and social hierarchies. All the girls in the school have t</w:t>
      </w:r>
      <w:r w:rsidR="006A2606" w:rsidRPr="00F2055F">
        <w:rPr>
          <w:sz w:val="28"/>
          <w:szCs w:val="28"/>
        </w:rPr>
        <w:t xml:space="preserve">o </w:t>
      </w:r>
      <w:r w:rsidR="00265EA4" w:rsidRPr="00F2055F">
        <w:rPr>
          <w:sz w:val="28"/>
          <w:szCs w:val="28"/>
        </w:rPr>
        <w:t>endure</w:t>
      </w:r>
      <w:r w:rsidR="00265EA4" w:rsidRPr="00214A16">
        <w:rPr>
          <w:sz w:val="28"/>
          <w:szCs w:val="28"/>
        </w:rPr>
        <w:t xml:space="preserve"> </w:t>
      </w:r>
      <w:r w:rsidR="006A2606" w:rsidRPr="00214A16">
        <w:rPr>
          <w:sz w:val="28"/>
          <w:szCs w:val="28"/>
        </w:rPr>
        <w:t xml:space="preserve">cruel and brutal treatment in physical and mental tortures. </w:t>
      </w:r>
      <w:r w:rsidR="00C9303D" w:rsidRPr="00214A16">
        <w:rPr>
          <w:sz w:val="28"/>
          <w:szCs w:val="28"/>
        </w:rPr>
        <w:t>Jane is labeled as a bad girl in front all the teachers and girl</w:t>
      </w:r>
      <w:r w:rsidR="00C9303D" w:rsidRPr="00F2055F">
        <w:rPr>
          <w:sz w:val="28"/>
          <w:szCs w:val="28"/>
        </w:rPr>
        <w:t xml:space="preserve">s </w:t>
      </w:r>
      <w:r w:rsidR="00265EA4" w:rsidRPr="00F2055F">
        <w:rPr>
          <w:sz w:val="28"/>
          <w:szCs w:val="28"/>
        </w:rPr>
        <w:t>at</w:t>
      </w:r>
      <w:r w:rsidR="00C9303D" w:rsidRPr="00F2055F">
        <w:rPr>
          <w:sz w:val="28"/>
          <w:szCs w:val="28"/>
        </w:rPr>
        <w:t xml:space="preserve"> </w:t>
      </w:r>
      <w:proofErr w:type="spellStart"/>
      <w:r w:rsidR="00C9303D" w:rsidRPr="00F2055F">
        <w:rPr>
          <w:sz w:val="28"/>
          <w:szCs w:val="28"/>
        </w:rPr>
        <w:t>Low</w:t>
      </w:r>
      <w:r w:rsidR="00C9303D" w:rsidRPr="00214A16">
        <w:rPr>
          <w:sz w:val="28"/>
          <w:szCs w:val="28"/>
        </w:rPr>
        <w:t>ood</w:t>
      </w:r>
      <w:proofErr w:type="spellEnd"/>
      <w:r w:rsidR="00F2055F">
        <w:rPr>
          <w:sz w:val="28"/>
          <w:szCs w:val="28"/>
        </w:rPr>
        <w:t xml:space="preserve">. </w:t>
      </w:r>
      <w:r w:rsidR="00C9303D" w:rsidRPr="00214A16">
        <w:rPr>
          <w:sz w:val="28"/>
          <w:szCs w:val="28"/>
        </w:rPr>
        <w:t>All the cruel treatment represen</w:t>
      </w:r>
      <w:r w:rsidR="00C9303D" w:rsidRPr="00F2055F">
        <w:rPr>
          <w:sz w:val="28"/>
          <w:szCs w:val="28"/>
        </w:rPr>
        <w:t>t</w:t>
      </w:r>
      <w:r w:rsidR="00265EA4" w:rsidRPr="00F2055F">
        <w:rPr>
          <w:sz w:val="28"/>
          <w:szCs w:val="28"/>
        </w:rPr>
        <w:t>s</w:t>
      </w:r>
      <w:r w:rsidR="00C9303D" w:rsidRPr="00214A16">
        <w:rPr>
          <w:sz w:val="28"/>
          <w:szCs w:val="28"/>
        </w:rPr>
        <w:t xml:space="preserve"> Victorian class ideology </w:t>
      </w:r>
      <w:proofErr w:type="spellStart"/>
      <w:r w:rsidR="004236E4" w:rsidRPr="00214A16">
        <w:rPr>
          <w:sz w:val="28"/>
          <w:szCs w:val="28"/>
        </w:rPr>
        <w:t>Lowood</w:t>
      </w:r>
      <w:proofErr w:type="spellEnd"/>
      <w:r w:rsidR="004236E4" w:rsidRPr="00214A16">
        <w:rPr>
          <w:sz w:val="28"/>
          <w:szCs w:val="28"/>
        </w:rPr>
        <w:t xml:space="preserve"> is a place for girl </w:t>
      </w:r>
      <w:r w:rsidR="001D1584" w:rsidRPr="00214A16">
        <w:rPr>
          <w:sz w:val="28"/>
          <w:szCs w:val="28"/>
        </w:rPr>
        <w:t xml:space="preserve">orphans </w:t>
      </w:r>
      <w:r w:rsidR="004236E4" w:rsidRPr="00214A16">
        <w:rPr>
          <w:sz w:val="28"/>
          <w:szCs w:val="28"/>
        </w:rPr>
        <w:t>representing the gender inferiority in Victorian era</w:t>
      </w:r>
      <w:r w:rsidR="00BA748D" w:rsidRPr="00F2055F">
        <w:rPr>
          <w:sz w:val="28"/>
          <w:szCs w:val="28"/>
        </w:rPr>
        <w:t>:</w:t>
      </w:r>
      <w:r w:rsidR="004236E4" w:rsidRPr="00F2055F">
        <w:rPr>
          <w:sz w:val="28"/>
          <w:szCs w:val="28"/>
        </w:rPr>
        <w:t xml:space="preserve"> t</w:t>
      </w:r>
      <w:r w:rsidR="004236E4" w:rsidRPr="00214A16">
        <w:rPr>
          <w:sz w:val="28"/>
          <w:szCs w:val="28"/>
        </w:rPr>
        <w:t xml:space="preserve">hat girls have no value and no identity. </w:t>
      </w:r>
      <w:r w:rsidR="005365C4" w:rsidRPr="00214A16">
        <w:rPr>
          <w:sz w:val="28"/>
          <w:szCs w:val="28"/>
        </w:rPr>
        <w:t xml:space="preserve">At </w:t>
      </w:r>
      <w:proofErr w:type="spellStart"/>
      <w:r w:rsidR="005365C4" w:rsidRPr="00214A16">
        <w:rPr>
          <w:sz w:val="28"/>
          <w:szCs w:val="28"/>
        </w:rPr>
        <w:t>Lowood</w:t>
      </w:r>
      <w:proofErr w:type="spellEnd"/>
      <w:r w:rsidR="005365C4" w:rsidRPr="00214A16">
        <w:rPr>
          <w:sz w:val="28"/>
          <w:szCs w:val="28"/>
        </w:rPr>
        <w:t xml:space="preserve"> girls are trained how to sew and </w:t>
      </w:r>
      <w:r w:rsidR="00BA748D" w:rsidRPr="00F2055F">
        <w:rPr>
          <w:sz w:val="28"/>
          <w:szCs w:val="28"/>
        </w:rPr>
        <w:t>the</w:t>
      </w:r>
      <w:r w:rsidR="00BA748D" w:rsidRPr="00214A16">
        <w:rPr>
          <w:sz w:val="28"/>
          <w:szCs w:val="28"/>
        </w:rPr>
        <w:t xml:space="preserve"> </w:t>
      </w:r>
      <w:r w:rsidR="005365C4" w:rsidRPr="00214A16">
        <w:rPr>
          <w:sz w:val="28"/>
          <w:szCs w:val="28"/>
        </w:rPr>
        <w:t>means to support themselves</w:t>
      </w:r>
      <w:r w:rsidR="00B972C3" w:rsidRPr="00214A16">
        <w:rPr>
          <w:sz w:val="28"/>
          <w:szCs w:val="28"/>
        </w:rPr>
        <w:t xml:space="preserve"> in the future</w:t>
      </w:r>
      <w:r w:rsidR="005365C4" w:rsidRPr="00214A16">
        <w:rPr>
          <w:sz w:val="28"/>
          <w:szCs w:val="28"/>
        </w:rPr>
        <w:t xml:space="preserve">. Jane </w:t>
      </w:r>
      <w:r w:rsidR="005365C4" w:rsidRPr="00F2055F">
        <w:rPr>
          <w:sz w:val="28"/>
          <w:szCs w:val="28"/>
        </w:rPr>
        <w:t>perform</w:t>
      </w:r>
      <w:r w:rsidR="00BA748D" w:rsidRPr="00F2055F">
        <w:rPr>
          <w:sz w:val="28"/>
          <w:szCs w:val="28"/>
        </w:rPr>
        <w:t>s</w:t>
      </w:r>
      <w:r w:rsidR="005365C4" w:rsidRPr="00F2055F">
        <w:rPr>
          <w:sz w:val="28"/>
          <w:szCs w:val="28"/>
        </w:rPr>
        <w:t xml:space="preserve"> well </w:t>
      </w:r>
      <w:r w:rsidR="00BA748D" w:rsidRPr="00F2055F">
        <w:rPr>
          <w:sz w:val="28"/>
          <w:szCs w:val="28"/>
        </w:rPr>
        <w:t>enough</w:t>
      </w:r>
      <w:r w:rsidR="005365C4" w:rsidRPr="00F2055F">
        <w:rPr>
          <w:sz w:val="28"/>
          <w:szCs w:val="28"/>
        </w:rPr>
        <w:t xml:space="preserve"> to be</w:t>
      </w:r>
      <w:r w:rsidR="00B972C3" w:rsidRPr="00F2055F">
        <w:rPr>
          <w:sz w:val="28"/>
          <w:szCs w:val="28"/>
        </w:rPr>
        <w:t xml:space="preserve"> hired as a governess</w:t>
      </w:r>
      <w:r w:rsidR="005365C4" w:rsidRPr="00F2055F">
        <w:rPr>
          <w:sz w:val="28"/>
          <w:szCs w:val="28"/>
        </w:rPr>
        <w:t xml:space="preserve">. </w:t>
      </w:r>
      <w:r w:rsidR="001D1584" w:rsidRPr="00F2055F">
        <w:rPr>
          <w:sz w:val="28"/>
          <w:szCs w:val="28"/>
        </w:rPr>
        <w:t xml:space="preserve">When Jane </w:t>
      </w:r>
      <w:r w:rsidR="00BA748D" w:rsidRPr="00F2055F">
        <w:rPr>
          <w:sz w:val="28"/>
          <w:szCs w:val="28"/>
        </w:rPr>
        <w:t xml:space="preserve">is punished by the ‘apparition’ Mr. </w:t>
      </w:r>
      <w:proofErr w:type="spellStart"/>
      <w:r w:rsidR="00BA748D" w:rsidRPr="00F2055F">
        <w:rPr>
          <w:sz w:val="28"/>
          <w:szCs w:val="28"/>
        </w:rPr>
        <w:t>Brocklehurst</w:t>
      </w:r>
      <w:proofErr w:type="spellEnd"/>
      <w:r w:rsidR="00BA748D" w:rsidRPr="00F2055F">
        <w:rPr>
          <w:sz w:val="28"/>
          <w:szCs w:val="28"/>
        </w:rPr>
        <w:t xml:space="preserve"> </w:t>
      </w:r>
      <w:r w:rsidR="001D1584" w:rsidRPr="00F2055F">
        <w:rPr>
          <w:sz w:val="28"/>
          <w:szCs w:val="28"/>
        </w:rPr>
        <w:t xml:space="preserve">for breaking the slate </w:t>
      </w:r>
      <w:r w:rsidR="00BA748D" w:rsidRPr="00F2055F">
        <w:rPr>
          <w:sz w:val="28"/>
          <w:szCs w:val="28"/>
        </w:rPr>
        <w:t>she is described by</w:t>
      </w:r>
      <w:r w:rsidR="001D1584" w:rsidRPr="00F2055F">
        <w:rPr>
          <w:sz w:val="28"/>
          <w:szCs w:val="28"/>
        </w:rPr>
        <w:t xml:space="preserve"> other students </w:t>
      </w:r>
      <w:r w:rsidR="00BA748D" w:rsidRPr="00F2055F">
        <w:rPr>
          <w:sz w:val="28"/>
          <w:szCs w:val="28"/>
        </w:rPr>
        <w:t xml:space="preserve">as </w:t>
      </w:r>
      <w:r w:rsidR="001D1584" w:rsidRPr="00F2055F">
        <w:rPr>
          <w:sz w:val="28"/>
          <w:szCs w:val="28"/>
        </w:rPr>
        <w:t>‘a little castaway</w:t>
      </w:r>
      <w:r w:rsidR="001D1584" w:rsidRPr="00F2055F">
        <w:rPr>
          <w:rFonts w:hint="eastAsia"/>
          <w:sz w:val="28"/>
          <w:szCs w:val="28"/>
        </w:rPr>
        <w:t>—</w:t>
      </w:r>
      <w:r w:rsidR="001D1584" w:rsidRPr="00F2055F">
        <w:rPr>
          <w:rFonts w:hint="eastAsia"/>
          <w:sz w:val="28"/>
          <w:szCs w:val="28"/>
        </w:rPr>
        <w:t>not</w:t>
      </w:r>
      <w:r w:rsidR="001D1584" w:rsidRPr="00F2055F">
        <w:rPr>
          <w:sz w:val="28"/>
          <w:szCs w:val="28"/>
        </w:rPr>
        <w:t xml:space="preserve"> a member of true flock, but evidently an interloper and </w:t>
      </w:r>
      <w:r w:rsidR="001D1584" w:rsidRPr="00F2055F">
        <w:rPr>
          <w:sz w:val="28"/>
          <w:szCs w:val="28"/>
        </w:rPr>
        <w:lastRenderedPageBreak/>
        <w:t>an alien’</w:t>
      </w:r>
      <w:r w:rsidR="001D1584" w:rsidRPr="00F2055F">
        <w:rPr>
          <w:rStyle w:val="a5"/>
          <w:sz w:val="28"/>
          <w:szCs w:val="28"/>
        </w:rPr>
        <w:footnoteReference w:id="38"/>
      </w:r>
      <w:r w:rsidR="001D1584" w:rsidRPr="00F2055F">
        <w:rPr>
          <w:sz w:val="28"/>
          <w:szCs w:val="28"/>
        </w:rPr>
        <w:t xml:space="preserve"> </w:t>
      </w:r>
      <w:r w:rsidR="00BA748D" w:rsidRPr="00F2055F">
        <w:rPr>
          <w:sz w:val="28"/>
          <w:szCs w:val="28"/>
        </w:rPr>
        <w:t xml:space="preserve">identifying </w:t>
      </w:r>
      <w:r w:rsidR="001D1584" w:rsidRPr="00F2055F">
        <w:rPr>
          <w:sz w:val="28"/>
          <w:szCs w:val="28"/>
        </w:rPr>
        <w:t xml:space="preserve"> ‘Jane as a diseased and foreign body in the </w:t>
      </w:r>
      <w:proofErr w:type="spellStart"/>
      <w:r w:rsidR="001D1584" w:rsidRPr="00F2055F">
        <w:rPr>
          <w:sz w:val="28"/>
          <w:szCs w:val="28"/>
        </w:rPr>
        <w:t>Lowood</w:t>
      </w:r>
      <w:proofErr w:type="spellEnd"/>
      <w:r w:rsidR="001D1584" w:rsidRPr="00F2055F">
        <w:rPr>
          <w:sz w:val="28"/>
          <w:szCs w:val="28"/>
        </w:rPr>
        <w:t xml:space="preserve"> community, but also sets the stage for her to be drawn firmly inside it’.</w:t>
      </w:r>
      <w:r w:rsidR="001D1584" w:rsidRPr="00F2055F">
        <w:rPr>
          <w:rStyle w:val="a5"/>
          <w:sz w:val="28"/>
          <w:szCs w:val="28"/>
        </w:rPr>
        <w:footnoteReference w:id="39"/>
      </w:r>
      <w:r w:rsidR="001D1584" w:rsidRPr="00F2055F">
        <w:rPr>
          <w:sz w:val="28"/>
          <w:szCs w:val="28"/>
        </w:rPr>
        <w:t xml:space="preserve"> </w:t>
      </w:r>
      <w:r w:rsidR="00EB6152" w:rsidRPr="00F2055F">
        <w:rPr>
          <w:sz w:val="28"/>
          <w:szCs w:val="28"/>
        </w:rPr>
        <w:t xml:space="preserve">Her punishment in the red room terrifies her and gives her </w:t>
      </w:r>
      <w:r w:rsidR="00BA748D" w:rsidRPr="00F2055F">
        <w:rPr>
          <w:sz w:val="28"/>
          <w:szCs w:val="28"/>
        </w:rPr>
        <w:t xml:space="preserve">a </w:t>
      </w:r>
      <w:r w:rsidR="00EB6152" w:rsidRPr="00F2055F">
        <w:rPr>
          <w:sz w:val="28"/>
          <w:szCs w:val="28"/>
        </w:rPr>
        <w:t xml:space="preserve">strong desire to escape from the family while her punishment at </w:t>
      </w:r>
      <w:proofErr w:type="spellStart"/>
      <w:r w:rsidR="00EB6152" w:rsidRPr="00F2055F">
        <w:rPr>
          <w:sz w:val="28"/>
          <w:szCs w:val="28"/>
        </w:rPr>
        <w:t>Lowood</w:t>
      </w:r>
      <w:proofErr w:type="spellEnd"/>
      <w:r w:rsidR="00EB6152" w:rsidRPr="00F2055F">
        <w:rPr>
          <w:sz w:val="28"/>
          <w:szCs w:val="28"/>
        </w:rPr>
        <w:t xml:space="preserve"> shows different f</w:t>
      </w:r>
      <w:r w:rsidR="00EB6152" w:rsidRPr="00214A16">
        <w:rPr>
          <w:sz w:val="28"/>
          <w:szCs w:val="28"/>
        </w:rPr>
        <w:t xml:space="preserve">eelings. She gains spiritual strength and support from Helen Burns and </w:t>
      </w:r>
      <w:r w:rsidR="009F29A1" w:rsidRPr="00214A16">
        <w:rPr>
          <w:rFonts w:hint="eastAsia"/>
          <w:sz w:val="28"/>
          <w:szCs w:val="28"/>
        </w:rPr>
        <w:t>Miss</w:t>
      </w:r>
      <w:r w:rsidR="009F29A1" w:rsidRPr="00214A16">
        <w:rPr>
          <w:sz w:val="28"/>
          <w:szCs w:val="28"/>
        </w:rPr>
        <w:t xml:space="preserve"> Temple.</w:t>
      </w:r>
      <w:r w:rsidR="005E64C1" w:rsidRPr="00214A16">
        <w:rPr>
          <w:sz w:val="28"/>
          <w:szCs w:val="28"/>
        </w:rPr>
        <w:t xml:space="preserve"> Jane reads Helen Burns’ smile as ‘the effluence of find intellect, of true courage’</w:t>
      </w:r>
      <w:r w:rsidR="00F809CC" w:rsidRPr="00214A16">
        <w:rPr>
          <w:sz w:val="28"/>
          <w:szCs w:val="28"/>
        </w:rPr>
        <w:t>.</w:t>
      </w:r>
      <w:r w:rsidR="005C3A4C" w:rsidRPr="00214A16">
        <w:rPr>
          <w:rStyle w:val="a5"/>
          <w:sz w:val="28"/>
          <w:szCs w:val="28"/>
        </w:rPr>
        <w:footnoteReference w:id="40"/>
      </w:r>
      <w:r w:rsidR="00F809CC" w:rsidRPr="00214A16">
        <w:rPr>
          <w:sz w:val="28"/>
          <w:szCs w:val="28"/>
        </w:rPr>
        <w:t xml:space="preserve"> </w:t>
      </w:r>
      <w:r w:rsidR="005A2B5E" w:rsidRPr="00214A16">
        <w:rPr>
          <w:sz w:val="28"/>
          <w:szCs w:val="28"/>
        </w:rPr>
        <w:t>Jane’s dear friend Helen Bur</w:t>
      </w:r>
      <w:r w:rsidR="00A9747D" w:rsidRPr="00214A16">
        <w:rPr>
          <w:sz w:val="28"/>
          <w:szCs w:val="28"/>
        </w:rPr>
        <w:t>ns shows her view on death that ‘by dying young, I shall escape great sufferings’</w:t>
      </w:r>
      <w:r w:rsidR="005C3A4C" w:rsidRPr="00214A16">
        <w:rPr>
          <w:rStyle w:val="a5"/>
          <w:sz w:val="28"/>
          <w:szCs w:val="28"/>
        </w:rPr>
        <w:footnoteReference w:id="41"/>
      </w:r>
      <w:r w:rsidR="00A9747D" w:rsidRPr="00214A16">
        <w:rPr>
          <w:sz w:val="28"/>
          <w:szCs w:val="28"/>
        </w:rPr>
        <w:t>. But for Jane sticks to existence and discover ‘the life of body can also be a life of the spirit’.</w:t>
      </w:r>
      <w:r w:rsidR="00A9747D" w:rsidRPr="00214A16">
        <w:rPr>
          <w:rStyle w:val="a5"/>
          <w:sz w:val="28"/>
          <w:szCs w:val="28"/>
        </w:rPr>
        <w:footnoteReference w:id="42"/>
      </w:r>
      <w:r w:rsidR="003A02B4" w:rsidRPr="00214A16">
        <w:rPr>
          <w:sz w:val="28"/>
          <w:szCs w:val="28"/>
        </w:rPr>
        <w:t xml:space="preserve"> Jane creeps into Helen’s bed and the next day </w:t>
      </w:r>
      <w:r w:rsidR="00BA748D" w:rsidRPr="00F2055F">
        <w:rPr>
          <w:sz w:val="28"/>
          <w:szCs w:val="28"/>
        </w:rPr>
        <w:t>is</w:t>
      </w:r>
      <w:r w:rsidR="00BA748D" w:rsidRPr="00214A16">
        <w:rPr>
          <w:sz w:val="28"/>
          <w:szCs w:val="28"/>
        </w:rPr>
        <w:t xml:space="preserve"> </w:t>
      </w:r>
      <w:r w:rsidR="003A02B4" w:rsidRPr="00214A16">
        <w:rPr>
          <w:sz w:val="28"/>
          <w:szCs w:val="28"/>
        </w:rPr>
        <w:t xml:space="preserve">found ‘I was asleep, and Helen was </w:t>
      </w:r>
      <w:r w:rsidR="003A02B4" w:rsidRPr="00214A16">
        <w:rPr>
          <w:rFonts w:hint="eastAsia"/>
          <w:sz w:val="28"/>
          <w:szCs w:val="28"/>
        </w:rPr>
        <w:t>—</w:t>
      </w:r>
      <w:r w:rsidR="003A02B4" w:rsidRPr="00214A16">
        <w:rPr>
          <w:sz w:val="28"/>
          <w:szCs w:val="28"/>
        </w:rPr>
        <w:t>dead’.</w:t>
      </w:r>
      <w:r w:rsidR="005C3A4C" w:rsidRPr="00214A16">
        <w:rPr>
          <w:rStyle w:val="a5"/>
          <w:sz w:val="28"/>
          <w:szCs w:val="28"/>
        </w:rPr>
        <w:footnoteReference w:id="43"/>
      </w:r>
      <w:r w:rsidR="00165EE5" w:rsidRPr="00214A16">
        <w:rPr>
          <w:sz w:val="28"/>
          <w:szCs w:val="28"/>
        </w:rPr>
        <w:t xml:space="preserve"> </w:t>
      </w:r>
      <w:r w:rsidR="0086186C" w:rsidRPr="00214A16">
        <w:rPr>
          <w:sz w:val="28"/>
          <w:szCs w:val="28"/>
        </w:rPr>
        <w:t xml:space="preserve">Here the dead corpse is archetypical gothic element, which should </w:t>
      </w:r>
      <w:r w:rsidR="0086186C" w:rsidRPr="00F2055F">
        <w:rPr>
          <w:sz w:val="28"/>
          <w:szCs w:val="28"/>
        </w:rPr>
        <w:t>terrif</w:t>
      </w:r>
      <w:r w:rsidR="00BA748D" w:rsidRPr="00F2055F">
        <w:rPr>
          <w:sz w:val="28"/>
          <w:szCs w:val="28"/>
        </w:rPr>
        <w:t>y</w:t>
      </w:r>
      <w:r w:rsidR="0086186C" w:rsidRPr="00214A16">
        <w:rPr>
          <w:sz w:val="28"/>
          <w:szCs w:val="28"/>
        </w:rPr>
        <w:t xml:space="preserve"> Jane. But she </w:t>
      </w:r>
      <w:r w:rsidR="00165EE5" w:rsidRPr="00214A16">
        <w:rPr>
          <w:sz w:val="28"/>
          <w:szCs w:val="28"/>
        </w:rPr>
        <w:t xml:space="preserve">doesn’t fear </w:t>
      </w:r>
      <w:r w:rsidR="00165EE5" w:rsidRPr="00214A16">
        <w:rPr>
          <w:strike/>
          <w:sz w:val="28"/>
          <w:szCs w:val="28"/>
        </w:rPr>
        <w:t>of</w:t>
      </w:r>
      <w:r w:rsidR="00165EE5" w:rsidRPr="00214A16">
        <w:rPr>
          <w:sz w:val="28"/>
          <w:szCs w:val="28"/>
        </w:rPr>
        <w:t xml:space="preserve"> the death </w:t>
      </w:r>
      <w:r w:rsidR="0086186C" w:rsidRPr="00214A16">
        <w:rPr>
          <w:sz w:val="28"/>
          <w:szCs w:val="28"/>
        </w:rPr>
        <w:t xml:space="preserve">for </w:t>
      </w:r>
      <w:r w:rsidR="00165EE5" w:rsidRPr="00214A16">
        <w:rPr>
          <w:sz w:val="28"/>
          <w:szCs w:val="28"/>
        </w:rPr>
        <w:t xml:space="preserve">she knows Helen’s life exist in another form. </w:t>
      </w:r>
      <w:r w:rsidR="005E64C1" w:rsidRPr="00214A16">
        <w:rPr>
          <w:sz w:val="28"/>
          <w:szCs w:val="28"/>
        </w:rPr>
        <w:t xml:space="preserve">Miss Temple shows the warmest care to Jane. </w:t>
      </w:r>
      <w:r w:rsidR="006B7739" w:rsidRPr="00214A16">
        <w:rPr>
          <w:sz w:val="28"/>
          <w:szCs w:val="28"/>
        </w:rPr>
        <w:t xml:space="preserve">Gilbert and </w:t>
      </w:r>
      <w:proofErr w:type="spellStart"/>
      <w:r w:rsidR="006B7739" w:rsidRPr="00214A16">
        <w:rPr>
          <w:sz w:val="28"/>
          <w:szCs w:val="28"/>
        </w:rPr>
        <w:t>Gubar</w:t>
      </w:r>
      <w:proofErr w:type="spellEnd"/>
      <w:r w:rsidR="006B7739" w:rsidRPr="00214A16">
        <w:rPr>
          <w:sz w:val="28"/>
          <w:szCs w:val="28"/>
        </w:rPr>
        <w:t xml:space="preserve"> describe ‘Miss Temple is not just an angel-in-the-house; … she is even more hours than angel, a beautiful set of marble columns designed to balance that bad pillar Mr. </w:t>
      </w:r>
      <w:proofErr w:type="spellStart"/>
      <w:r w:rsidR="006B7739" w:rsidRPr="00214A16">
        <w:rPr>
          <w:sz w:val="28"/>
          <w:szCs w:val="28"/>
        </w:rPr>
        <w:t>Brocklehurst</w:t>
      </w:r>
      <w:proofErr w:type="spellEnd"/>
      <w:r w:rsidR="006B7739" w:rsidRPr="00214A16">
        <w:rPr>
          <w:sz w:val="28"/>
          <w:szCs w:val="28"/>
        </w:rPr>
        <w:t>’.</w:t>
      </w:r>
      <w:r w:rsidR="006B7739" w:rsidRPr="00214A16">
        <w:rPr>
          <w:rStyle w:val="a5"/>
          <w:sz w:val="28"/>
          <w:szCs w:val="28"/>
        </w:rPr>
        <w:footnoteReference w:id="44"/>
      </w:r>
      <w:r w:rsidR="00803409" w:rsidRPr="00214A16">
        <w:rPr>
          <w:sz w:val="28"/>
          <w:szCs w:val="28"/>
        </w:rPr>
        <w:t xml:space="preserve"> </w:t>
      </w:r>
      <w:r w:rsidR="003A02B4" w:rsidRPr="00214A16">
        <w:rPr>
          <w:sz w:val="28"/>
          <w:szCs w:val="28"/>
        </w:rPr>
        <w:t>The strong relationship between Helen Burns and Miss Temp</w:t>
      </w:r>
      <w:r w:rsidR="003A02B4" w:rsidRPr="00F2055F">
        <w:rPr>
          <w:sz w:val="28"/>
          <w:szCs w:val="28"/>
        </w:rPr>
        <w:t xml:space="preserve">le </w:t>
      </w:r>
      <w:r w:rsidR="00BA748D" w:rsidRPr="00F2055F">
        <w:rPr>
          <w:sz w:val="28"/>
          <w:szCs w:val="28"/>
        </w:rPr>
        <w:t xml:space="preserve">does </w:t>
      </w:r>
      <w:r w:rsidR="00803409" w:rsidRPr="00F2055F">
        <w:rPr>
          <w:sz w:val="28"/>
          <w:szCs w:val="28"/>
        </w:rPr>
        <w:t>not</w:t>
      </w:r>
      <w:r w:rsidR="00BA748D" w:rsidRPr="00F2055F">
        <w:rPr>
          <w:sz w:val="28"/>
          <w:szCs w:val="28"/>
        </w:rPr>
        <w:t xml:space="preserve"> only raise</w:t>
      </w:r>
      <w:r w:rsidR="003A02B4" w:rsidRPr="00F2055F">
        <w:rPr>
          <w:sz w:val="28"/>
          <w:szCs w:val="28"/>
        </w:rPr>
        <w:t xml:space="preserve"> Jane’s</w:t>
      </w:r>
      <w:r w:rsidR="00803409" w:rsidRPr="00F2055F">
        <w:rPr>
          <w:sz w:val="28"/>
          <w:szCs w:val="28"/>
        </w:rPr>
        <w:t xml:space="preserve"> spirit, cultivate her soul but also offers Jane’s </w:t>
      </w:r>
      <w:r w:rsidR="00BA748D" w:rsidRPr="00F2055F">
        <w:rPr>
          <w:sz w:val="28"/>
          <w:szCs w:val="28"/>
        </w:rPr>
        <w:t>a moment of</w:t>
      </w:r>
      <w:r w:rsidR="00BA748D" w:rsidRPr="00214A16">
        <w:rPr>
          <w:sz w:val="28"/>
          <w:szCs w:val="28"/>
        </w:rPr>
        <w:t xml:space="preserve"> </w:t>
      </w:r>
      <w:proofErr w:type="spellStart"/>
      <w:r w:rsidR="00803409" w:rsidRPr="00214A16">
        <w:rPr>
          <w:sz w:val="28"/>
          <w:szCs w:val="28"/>
        </w:rPr>
        <w:t>realisation</w:t>
      </w:r>
      <w:proofErr w:type="spellEnd"/>
      <w:r w:rsidR="00803409" w:rsidRPr="00214A16">
        <w:rPr>
          <w:sz w:val="28"/>
          <w:szCs w:val="28"/>
        </w:rPr>
        <w:t xml:space="preserve"> when she looks out her w</w:t>
      </w:r>
      <w:r w:rsidR="00F217E1" w:rsidRPr="00214A16">
        <w:rPr>
          <w:rFonts w:hint="eastAsia"/>
          <w:sz w:val="28"/>
          <w:szCs w:val="28"/>
        </w:rPr>
        <w:t>indow</w:t>
      </w:r>
      <w:r w:rsidR="00F217E1" w:rsidRPr="00214A16">
        <w:rPr>
          <w:sz w:val="28"/>
          <w:szCs w:val="28"/>
        </w:rPr>
        <w:t xml:space="preserve"> and express that </w:t>
      </w:r>
      <w:r w:rsidR="00F217E1" w:rsidRPr="00F2055F">
        <w:rPr>
          <w:sz w:val="28"/>
          <w:szCs w:val="28"/>
        </w:rPr>
        <w:t>‘</w:t>
      </w:r>
      <w:r w:rsidR="00BA748D" w:rsidRPr="00F2055F">
        <w:rPr>
          <w:sz w:val="28"/>
          <w:szCs w:val="28"/>
        </w:rPr>
        <w:t>[her]</w:t>
      </w:r>
      <w:r w:rsidR="00F217E1" w:rsidRPr="00F2055F">
        <w:rPr>
          <w:sz w:val="28"/>
          <w:szCs w:val="28"/>
        </w:rPr>
        <w:t xml:space="preserve"> experience had been of its rules and systems; now</w:t>
      </w:r>
      <w:r w:rsidR="00BA748D" w:rsidRPr="00F2055F">
        <w:rPr>
          <w:sz w:val="28"/>
          <w:szCs w:val="28"/>
        </w:rPr>
        <w:t xml:space="preserve"> [she]</w:t>
      </w:r>
      <w:r w:rsidR="00F217E1" w:rsidRPr="00F2055F">
        <w:rPr>
          <w:sz w:val="28"/>
          <w:szCs w:val="28"/>
        </w:rPr>
        <w:t xml:space="preserve"> remembered </w:t>
      </w:r>
      <w:r w:rsidR="00803409" w:rsidRPr="00F2055F">
        <w:rPr>
          <w:sz w:val="28"/>
          <w:szCs w:val="28"/>
        </w:rPr>
        <w:t>the real</w:t>
      </w:r>
      <w:r w:rsidR="00803409" w:rsidRPr="00214A16">
        <w:rPr>
          <w:sz w:val="28"/>
          <w:szCs w:val="28"/>
        </w:rPr>
        <w:t xml:space="preserve"> world was wide, and that a varied field of hopes and fears, of </w:t>
      </w:r>
      <w:r w:rsidR="00F73F51" w:rsidRPr="00214A16">
        <w:rPr>
          <w:sz w:val="28"/>
          <w:szCs w:val="28"/>
        </w:rPr>
        <w:t>sensations</w:t>
      </w:r>
      <w:r w:rsidR="00803409" w:rsidRPr="00214A16">
        <w:rPr>
          <w:sz w:val="28"/>
          <w:szCs w:val="28"/>
        </w:rPr>
        <w:t xml:space="preserve"> and excitements, awaited those who had courage to go forth into its </w:t>
      </w:r>
      <w:r w:rsidR="00A45890" w:rsidRPr="00214A16">
        <w:rPr>
          <w:sz w:val="28"/>
          <w:szCs w:val="28"/>
        </w:rPr>
        <w:t>expanse, to seek real knowl</w:t>
      </w:r>
      <w:r w:rsidR="005C3A4C" w:rsidRPr="00214A16">
        <w:rPr>
          <w:sz w:val="28"/>
          <w:szCs w:val="28"/>
        </w:rPr>
        <w:t>edge of life amidst its perils’</w:t>
      </w:r>
      <w:r w:rsidR="00A45890" w:rsidRPr="00214A16">
        <w:rPr>
          <w:sz w:val="28"/>
          <w:szCs w:val="28"/>
        </w:rPr>
        <w:t>.</w:t>
      </w:r>
      <w:r w:rsidR="005C3A4C" w:rsidRPr="00214A16">
        <w:rPr>
          <w:rStyle w:val="a5"/>
          <w:sz w:val="28"/>
          <w:szCs w:val="28"/>
        </w:rPr>
        <w:footnoteReference w:id="45"/>
      </w:r>
      <w:r w:rsidR="00B547FA" w:rsidRPr="00214A16">
        <w:rPr>
          <w:sz w:val="28"/>
          <w:szCs w:val="28"/>
        </w:rPr>
        <w:t xml:space="preserve"> </w:t>
      </w:r>
    </w:p>
    <w:p w14:paraId="079CEFF1" w14:textId="5DD9A90D" w:rsidR="001B78CC" w:rsidRPr="00214A16" w:rsidRDefault="00911702" w:rsidP="00214A16">
      <w:pPr>
        <w:pStyle w:val="a6"/>
        <w:spacing w:line="276" w:lineRule="auto"/>
        <w:ind w:firstLine="420"/>
        <w:rPr>
          <w:sz w:val="28"/>
          <w:szCs w:val="28"/>
        </w:rPr>
      </w:pPr>
      <w:r w:rsidRPr="00214A16">
        <w:rPr>
          <w:sz w:val="28"/>
          <w:szCs w:val="28"/>
        </w:rPr>
        <w:t xml:space="preserve">Jane moves into </w:t>
      </w:r>
      <w:proofErr w:type="spellStart"/>
      <w:r w:rsidRPr="00214A16">
        <w:rPr>
          <w:sz w:val="28"/>
          <w:szCs w:val="28"/>
        </w:rPr>
        <w:t>Thornfield</w:t>
      </w:r>
      <w:proofErr w:type="spellEnd"/>
      <w:r w:rsidRPr="00214A16">
        <w:rPr>
          <w:sz w:val="28"/>
          <w:szCs w:val="28"/>
        </w:rPr>
        <w:t xml:space="preserve"> as a governess</w:t>
      </w:r>
      <w:r w:rsidR="000D3A94" w:rsidRPr="00214A16">
        <w:rPr>
          <w:sz w:val="28"/>
          <w:szCs w:val="28"/>
        </w:rPr>
        <w:t xml:space="preserve"> when she is</w:t>
      </w:r>
      <w:r w:rsidRPr="00214A16">
        <w:rPr>
          <w:sz w:val="28"/>
          <w:szCs w:val="28"/>
        </w:rPr>
        <w:t xml:space="preserve"> eighteen years </w:t>
      </w:r>
      <w:r w:rsidRPr="00214A16">
        <w:rPr>
          <w:sz w:val="28"/>
          <w:szCs w:val="28"/>
        </w:rPr>
        <w:lastRenderedPageBreak/>
        <w:t xml:space="preserve">old. </w:t>
      </w:r>
      <w:r w:rsidR="0012775D" w:rsidRPr="00214A16">
        <w:rPr>
          <w:sz w:val="28"/>
          <w:szCs w:val="28"/>
        </w:rPr>
        <w:t>She is</w:t>
      </w:r>
      <w:r w:rsidR="000D3A94" w:rsidRPr="00214A16">
        <w:rPr>
          <w:sz w:val="28"/>
          <w:szCs w:val="28"/>
        </w:rPr>
        <w:t xml:space="preserve"> not a young girl any more but an adult ready for her new challenge in life. </w:t>
      </w:r>
      <w:r w:rsidR="00554E42" w:rsidRPr="00214A16">
        <w:rPr>
          <w:sz w:val="28"/>
          <w:szCs w:val="28"/>
        </w:rPr>
        <w:t xml:space="preserve">If Jane’s life at </w:t>
      </w:r>
      <w:proofErr w:type="spellStart"/>
      <w:r w:rsidR="00554E42" w:rsidRPr="00214A16">
        <w:rPr>
          <w:sz w:val="28"/>
          <w:szCs w:val="28"/>
        </w:rPr>
        <w:t>Gateshead</w:t>
      </w:r>
      <w:proofErr w:type="spellEnd"/>
      <w:r w:rsidR="00554E42" w:rsidRPr="00214A16">
        <w:rPr>
          <w:sz w:val="28"/>
          <w:szCs w:val="28"/>
        </w:rPr>
        <w:t xml:space="preserve"> and </w:t>
      </w:r>
      <w:proofErr w:type="spellStart"/>
      <w:r w:rsidR="00554E42" w:rsidRPr="00214A16">
        <w:rPr>
          <w:sz w:val="28"/>
          <w:szCs w:val="28"/>
        </w:rPr>
        <w:t>Lowood</w:t>
      </w:r>
      <w:proofErr w:type="spellEnd"/>
      <w:r w:rsidR="00554E42" w:rsidRPr="00214A16">
        <w:rPr>
          <w:sz w:val="28"/>
          <w:szCs w:val="28"/>
        </w:rPr>
        <w:t xml:space="preserve"> represent</w:t>
      </w:r>
      <w:r w:rsidR="00C02D21" w:rsidRPr="00214A16">
        <w:rPr>
          <w:sz w:val="28"/>
          <w:szCs w:val="28"/>
        </w:rPr>
        <w:t>s</w:t>
      </w:r>
      <w:r w:rsidR="00554E42" w:rsidRPr="00214A16">
        <w:rPr>
          <w:sz w:val="28"/>
          <w:szCs w:val="28"/>
        </w:rPr>
        <w:t xml:space="preserve"> </w:t>
      </w:r>
      <w:r w:rsidR="00DC7D3E" w:rsidRPr="00214A16">
        <w:rPr>
          <w:sz w:val="28"/>
          <w:szCs w:val="28"/>
        </w:rPr>
        <w:t>‘</w:t>
      </w:r>
      <w:r w:rsidR="00554E42" w:rsidRPr="00214A16">
        <w:rPr>
          <w:sz w:val="28"/>
          <w:szCs w:val="28"/>
        </w:rPr>
        <w:t xml:space="preserve">her rebellion against her </w:t>
      </w:r>
      <w:r w:rsidR="00DC7D3E" w:rsidRPr="00214A16">
        <w:rPr>
          <w:sz w:val="28"/>
          <w:szCs w:val="28"/>
        </w:rPr>
        <w:t>orphaned state’</w:t>
      </w:r>
      <w:r w:rsidR="00DC7D3E" w:rsidRPr="00214A16">
        <w:rPr>
          <w:rStyle w:val="a5"/>
          <w:sz w:val="28"/>
          <w:szCs w:val="28"/>
        </w:rPr>
        <w:footnoteReference w:id="46"/>
      </w:r>
      <w:r w:rsidR="00DC7D3E" w:rsidRPr="00214A16">
        <w:rPr>
          <w:sz w:val="28"/>
          <w:szCs w:val="28"/>
        </w:rPr>
        <w:t>, then her life</w:t>
      </w:r>
      <w:r w:rsidR="000D3A94" w:rsidRPr="00214A16">
        <w:rPr>
          <w:sz w:val="28"/>
          <w:szCs w:val="28"/>
        </w:rPr>
        <w:t xml:space="preserve"> at </w:t>
      </w:r>
      <w:proofErr w:type="spellStart"/>
      <w:r w:rsidR="00DC7D3E" w:rsidRPr="00214A16">
        <w:rPr>
          <w:sz w:val="28"/>
          <w:szCs w:val="28"/>
        </w:rPr>
        <w:t>Thornfield</w:t>
      </w:r>
      <w:proofErr w:type="spellEnd"/>
      <w:r w:rsidR="00DC7D3E" w:rsidRPr="00214A16">
        <w:rPr>
          <w:sz w:val="28"/>
          <w:szCs w:val="28"/>
        </w:rPr>
        <w:t xml:space="preserve"> </w:t>
      </w:r>
      <w:r w:rsidR="00C02D21" w:rsidRPr="00214A16">
        <w:rPr>
          <w:sz w:val="28"/>
          <w:szCs w:val="28"/>
        </w:rPr>
        <w:t>represents her jo</w:t>
      </w:r>
      <w:r w:rsidR="00C02D21" w:rsidRPr="00F2055F">
        <w:rPr>
          <w:sz w:val="28"/>
          <w:szCs w:val="28"/>
        </w:rPr>
        <w:t xml:space="preserve">urney </w:t>
      </w:r>
      <w:r w:rsidR="00BA748D" w:rsidRPr="00F2055F">
        <w:rPr>
          <w:sz w:val="28"/>
          <w:szCs w:val="28"/>
        </w:rPr>
        <w:t>of</w:t>
      </w:r>
      <w:r w:rsidR="00C02D21" w:rsidRPr="00F2055F">
        <w:rPr>
          <w:sz w:val="28"/>
          <w:szCs w:val="28"/>
        </w:rPr>
        <w:t xml:space="preserve"> </w:t>
      </w:r>
      <w:r w:rsidR="00180852" w:rsidRPr="00F2055F">
        <w:rPr>
          <w:sz w:val="28"/>
          <w:szCs w:val="28"/>
        </w:rPr>
        <w:t>self-</w:t>
      </w:r>
      <w:r w:rsidR="006D21DF" w:rsidRPr="00F2055F">
        <w:rPr>
          <w:sz w:val="28"/>
          <w:szCs w:val="28"/>
        </w:rPr>
        <w:t>discovering</w:t>
      </w:r>
      <w:r w:rsidR="00180852" w:rsidRPr="00F2055F">
        <w:rPr>
          <w:sz w:val="28"/>
          <w:szCs w:val="28"/>
        </w:rPr>
        <w:t xml:space="preserve"> and self-identifying.</w:t>
      </w:r>
      <w:r w:rsidR="00824C42" w:rsidRPr="00F2055F">
        <w:rPr>
          <w:sz w:val="28"/>
          <w:szCs w:val="28"/>
        </w:rPr>
        <w:t xml:space="preserve"> As Jane’s </w:t>
      </w:r>
      <w:r w:rsidR="00B647DD" w:rsidRPr="00F2055F">
        <w:rPr>
          <w:sz w:val="28"/>
          <w:szCs w:val="28"/>
        </w:rPr>
        <w:t>says</w:t>
      </w:r>
      <w:r w:rsidR="00824C42" w:rsidRPr="00F2055F">
        <w:rPr>
          <w:sz w:val="28"/>
          <w:szCs w:val="28"/>
        </w:rPr>
        <w:t xml:space="preserve"> that</w:t>
      </w:r>
      <w:r w:rsidR="00440C10" w:rsidRPr="00F2055F">
        <w:rPr>
          <w:sz w:val="28"/>
          <w:szCs w:val="28"/>
        </w:rPr>
        <w:t xml:space="preserve"> ‘a fairer era</w:t>
      </w:r>
      <w:r w:rsidR="00824C42" w:rsidRPr="00F2055F">
        <w:rPr>
          <w:sz w:val="28"/>
          <w:szCs w:val="28"/>
        </w:rPr>
        <w:t xml:space="preserve"> of life was beginning for me, one that was to have its flowers and pleasures, as well as its thorns and toils’</w:t>
      </w:r>
      <w:r w:rsidR="00F809CC" w:rsidRPr="00F2055F">
        <w:rPr>
          <w:sz w:val="28"/>
          <w:szCs w:val="28"/>
        </w:rPr>
        <w:t>.</w:t>
      </w:r>
      <w:r w:rsidR="00824C42" w:rsidRPr="00F2055F">
        <w:rPr>
          <w:rStyle w:val="a5"/>
          <w:sz w:val="28"/>
          <w:szCs w:val="28"/>
        </w:rPr>
        <w:footnoteReference w:id="47"/>
      </w:r>
      <w:r w:rsidR="00507888" w:rsidRPr="00F2055F">
        <w:rPr>
          <w:sz w:val="28"/>
          <w:szCs w:val="28"/>
        </w:rPr>
        <w:t xml:space="preserve"> Her restricted and repressed anger gradually tortured her </w:t>
      </w:r>
      <w:r w:rsidR="00507888" w:rsidRPr="00F2055F">
        <w:rPr>
          <w:strike/>
          <w:sz w:val="28"/>
          <w:szCs w:val="28"/>
        </w:rPr>
        <w:t>in</w:t>
      </w:r>
      <w:r w:rsidR="00507888" w:rsidRPr="00F2055F">
        <w:rPr>
          <w:sz w:val="28"/>
          <w:szCs w:val="28"/>
        </w:rPr>
        <w:t xml:space="preserve"> both psychologically and physically. </w:t>
      </w:r>
      <w:r w:rsidR="00B647DD" w:rsidRPr="00F2055F">
        <w:rPr>
          <w:sz w:val="28"/>
          <w:szCs w:val="28"/>
        </w:rPr>
        <w:t>In h</w:t>
      </w:r>
      <w:r w:rsidR="00824C42" w:rsidRPr="00F2055F">
        <w:rPr>
          <w:sz w:val="28"/>
          <w:szCs w:val="28"/>
        </w:rPr>
        <w:t xml:space="preserve">er journey to </w:t>
      </w:r>
      <w:proofErr w:type="spellStart"/>
      <w:r w:rsidR="00824C42" w:rsidRPr="00F2055F">
        <w:rPr>
          <w:sz w:val="28"/>
          <w:szCs w:val="28"/>
        </w:rPr>
        <w:t>Thornfield</w:t>
      </w:r>
      <w:proofErr w:type="spellEnd"/>
      <w:r w:rsidR="00824C42" w:rsidRPr="00F2055F">
        <w:rPr>
          <w:sz w:val="28"/>
          <w:szCs w:val="28"/>
        </w:rPr>
        <w:t xml:space="preserve"> </w:t>
      </w:r>
      <w:r w:rsidR="00B647DD" w:rsidRPr="00F2055F">
        <w:rPr>
          <w:sz w:val="28"/>
          <w:szCs w:val="28"/>
        </w:rPr>
        <w:t xml:space="preserve">she </w:t>
      </w:r>
      <w:r w:rsidR="00824C42" w:rsidRPr="00F2055F">
        <w:rPr>
          <w:sz w:val="28"/>
          <w:szCs w:val="28"/>
        </w:rPr>
        <w:t xml:space="preserve">begins to face </w:t>
      </w:r>
      <w:r w:rsidR="00B647DD" w:rsidRPr="00F2055F">
        <w:rPr>
          <w:sz w:val="28"/>
          <w:szCs w:val="28"/>
        </w:rPr>
        <w:t xml:space="preserve">a </w:t>
      </w:r>
      <w:r w:rsidR="0094454D" w:rsidRPr="00F2055F">
        <w:rPr>
          <w:sz w:val="28"/>
          <w:szCs w:val="28"/>
        </w:rPr>
        <w:t>desolate field</w:t>
      </w:r>
      <w:r w:rsidR="00824C42" w:rsidRPr="00F2055F">
        <w:rPr>
          <w:sz w:val="28"/>
          <w:szCs w:val="28"/>
        </w:rPr>
        <w:t xml:space="preserve"> and her meeting </w:t>
      </w:r>
      <w:r w:rsidR="00371ED4" w:rsidRPr="00F2055F">
        <w:rPr>
          <w:sz w:val="28"/>
          <w:szCs w:val="28"/>
        </w:rPr>
        <w:t>with Mrs.</w:t>
      </w:r>
      <w:r w:rsidR="00824C42" w:rsidRPr="00F2055F">
        <w:rPr>
          <w:sz w:val="28"/>
          <w:szCs w:val="28"/>
        </w:rPr>
        <w:t xml:space="preserve"> Fairfax gives her mysterious feelings about the master of the house.</w:t>
      </w:r>
      <w:r w:rsidR="00371ED4" w:rsidRPr="00F2055F">
        <w:rPr>
          <w:sz w:val="28"/>
          <w:szCs w:val="28"/>
        </w:rPr>
        <w:t xml:space="preserve"> The description of </w:t>
      </w:r>
      <w:r w:rsidR="00B647DD" w:rsidRPr="00F2055F">
        <w:rPr>
          <w:sz w:val="28"/>
          <w:szCs w:val="28"/>
        </w:rPr>
        <w:t xml:space="preserve">the </w:t>
      </w:r>
      <w:r w:rsidR="00C82A23" w:rsidRPr="00F2055F">
        <w:rPr>
          <w:sz w:val="28"/>
          <w:szCs w:val="28"/>
        </w:rPr>
        <w:t>gloomy mansion and long</w:t>
      </w:r>
      <w:r w:rsidR="00C82A23" w:rsidRPr="00214A16">
        <w:rPr>
          <w:sz w:val="28"/>
          <w:szCs w:val="28"/>
        </w:rPr>
        <w:t xml:space="preserve"> cold gallery</w:t>
      </w:r>
      <w:r w:rsidR="00371ED4" w:rsidRPr="00214A16">
        <w:rPr>
          <w:sz w:val="28"/>
          <w:szCs w:val="28"/>
        </w:rPr>
        <w:t xml:space="preserve"> shows </w:t>
      </w:r>
      <w:r w:rsidR="00C82A23" w:rsidRPr="00214A16">
        <w:rPr>
          <w:sz w:val="28"/>
          <w:szCs w:val="28"/>
        </w:rPr>
        <w:t xml:space="preserve">the solitude and cheerless </w:t>
      </w:r>
      <w:r w:rsidR="00824C42" w:rsidRPr="00214A16">
        <w:rPr>
          <w:sz w:val="28"/>
          <w:szCs w:val="28"/>
        </w:rPr>
        <w:t>gothic trap</w:t>
      </w:r>
      <w:r w:rsidR="00824C42" w:rsidRPr="00F2055F">
        <w:rPr>
          <w:sz w:val="28"/>
          <w:szCs w:val="28"/>
        </w:rPr>
        <w:t>ping</w:t>
      </w:r>
      <w:r w:rsidR="00B647DD" w:rsidRPr="00F2055F">
        <w:rPr>
          <w:sz w:val="28"/>
          <w:szCs w:val="28"/>
        </w:rPr>
        <w:t>s</w:t>
      </w:r>
      <w:r w:rsidR="00FC1FD6" w:rsidRPr="00F2055F">
        <w:rPr>
          <w:sz w:val="28"/>
          <w:szCs w:val="28"/>
        </w:rPr>
        <w:t xml:space="preserve"> in the story. </w:t>
      </w:r>
      <w:r w:rsidR="00BF1A9E" w:rsidRPr="00F2055F">
        <w:rPr>
          <w:sz w:val="28"/>
          <w:szCs w:val="28"/>
        </w:rPr>
        <w:t xml:space="preserve">Jane </w:t>
      </w:r>
      <w:r w:rsidR="00BA228A" w:rsidRPr="00F2055F">
        <w:rPr>
          <w:sz w:val="28"/>
          <w:szCs w:val="28"/>
        </w:rPr>
        <w:t>begins her life as a govern</w:t>
      </w:r>
      <w:r w:rsidR="00FC1FD6" w:rsidRPr="00F2055F">
        <w:rPr>
          <w:sz w:val="28"/>
          <w:szCs w:val="28"/>
        </w:rPr>
        <w:t>ess</w:t>
      </w:r>
      <w:r w:rsidR="00BA228A" w:rsidRPr="00F2055F">
        <w:rPr>
          <w:sz w:val="28"/>
          <w:szCs w:val="28"/>
        </w:rPr>
        <w:t xml:space="preserve"> and she </w:t>
      </w:r>
      <w:r w:rsidR="00BF1A9E" w:rsidRPr="00F2055F">
        <w:rPr>
          <w:sz w:val="28"/>
          <w:szCs w:val="28"/>
        </w:rPr>
        <w:t>has sufficient knowledge and</w:t>
      </w:r>
      <w:r w:rsidR="003E5A73" w:rsidRPr="00F2055F">
        <w:rPr>
          <w:sz w:val="28"/>
          <w:szCs w:val="28"/>
        </w:rPr>
        <w:t xml:space="preserve"> skills to teach Adele, and she knows the loneliness of Adele who only speaks French. So she shows her </w:t>
      </w:r>
      <w:r w:rsidR="00B647DD" w:rsidRPr="00F2055F">
        <w:rPr>
          <w:sz w:val="28"/>
          <w:szCs w:val="28"/>
        </w:rPr>
        <w:t>concern</w:t>
      </w:r>
      <w:r w:rsidR="003E5A73" w:rsidRPr="00F2055F">
        <w:rPr>
          <w:sz w:val="28"/>
          <w:szCs w:val="28"/>
        </w:rPr>
        <w:t xml:space="preserve"> for the child and gives </w:t>
      </w:r>
      <w:r w:rsidR="00B647DD" w:rsidRPr="00F2055F">
        <w:rPr>
          <w:sz w:val="28"/>
          <w:szCs w:val="28"/>
        </w:rPr>
        <w:t xml:space="preserve">her </w:t>
      </w:r>
      <w:r w:rsidR="003E5A73" w:rsidRPr="00F2055F">
        <w:rPr>
          <w:sz w:val="28"/>
          <w:szCs w:val="28"/>
        </w:rPr>
        <w:t xml:space="preserve">training </w:t>
      </w:r>
      <w:r w:rsidR="00B647DD" w:rsidRPr="00F2055F">
        <w:rPr>
          <w:sz w:val="28"/>
          <w:szCs w:val="28"/>
        </w:rPr>
        <w:t>in</w:t>
      </w:r>
      <w:r w:rsidR="003E5A73" w:rsidRPr="00F2055F">
        <w:rPr>
          <w:sz w:val="28"/>
          <w:szCs w:val="28"/>
        </w:rPr>
        <w:t xml:space="preserve"> moral</w:t>
      </w:r>
      <w:r w:rsidR="00B647DD" w:rsidRPr="00F2055F">
        <w:rPr>
          <w:sz w:val="28"/>
          <w:szCs w:val="28"/>
        </w:rPr>
        <w:t>ity</w:t>
      </w:r>
      <w:r w:rsidR="003E5A73" w:rsidRPr="00F2055F">
        <w:rPr>
          <w:sz w:val="28"/>
          <w:szCs w:val="28"/>
        </w:rPr>
        <w:t xml:space="preserve">. </w:t>
      </w:r>
      <w:r w:rsidR="00BA37BB" w:rsidRPr="00F2055F">
        <w:rPr>
          <w:sz w:val="28"/>
          <w:szCs w:val="28"/>
        </w:rPr>
        <w:t xml:space="preserve">In </w:t>
      </w:r>
      <w:proofErr w:type="spellStart"/>
      <w:r w:rsidR="00BA37BB" w:rsidRPr="00F2055F">
        <w:rPr>
          <w:sz w:val="28"/>
          <w:szCs w:val="28"/>
        </w:rPr>
        <w:t>Thornfield</w:t>
      </w:r>
      <w:proofErr w:type="spellEnd"/>
      <w:r w:rsidR="00BA37BB" w:rsidRPr="00F2055F">
        <w:rPr>
          <w:sz w:val="28"/>
          <w:szCs w:val="28"/>
        </w:rPr>
        <w:t>, t</w:t>
      </w:r>
      <w:r w:rsidR="00A35B01" w:rsidRPr="00214A16">
        <w:rPr>
          <w:sz w:val="28"/>
          <w:szCs w:val="28"/>
        </w:rPr>
        <w:t xml:space="preserve">he relationship between Jane and Mr. Rochester is </w:t>
      </w:r>
      <w:r w:rsidR="00BD6C28" w:rsidRPr="00214A16">
        <w:rPr>
          <w:sz w:val="28"/>
          <w:szCs w:val="28"/>
        </w:rPr>
        <w:t>complicated and twisted</w:t>
      </w:r>
      <w:r w:rsidR="00A35B01" w:rsidRPr="00214A16">
        <w:rPr>
          <w:sz w:val="28"/>
          <w:szCs w:val="28"/>
        </w:rPr>
        <w:t xml:space="preserve">. Mr. Rochester, a typical upper class man in nineteenth-century England, is </w:t>
      </w:r>
      <w:r w:rsidR="00DE2194" w:rsidRPr="00214A16">
        <w:rPr>
          <w:sz w:val="28"/>
          <w:szCs w:val="28"/>
        </w:rPr>
        <w:t>used to his way to deal with eve</w:t>
      </w:r>
      <w:r w:rsidR="0038447E" w:rsidRPr="00214A16">
        <w:rPr>
          <w:sz w:val="28"/>
          <w:szCs w:val="28"/>
        </w:rPr>
        <w:t xml:space="preserve">rything even his love for Jane. </w:t>
      </w:r>
      <w:r w:rsidR="00FC1FD6" w:rsidRPr="00214A16">
        <w:rPr>
          <w:sz w:val="28"/>
          <w:szCs w:val="28"/>
        </w:rPr>
        <w:t xml:space="preserve">Jane knows her status as a governess in the house so she shows respect to Mr. Rochester all the time. </w:t>
      </w:r>
      <w:proofErr w:type="spellStart"/>
      <w:r w:rsidR="00FC1FD6" w:rsidRPr="00214A16">
        <w:rPr>
          <w:sz w:val="28"/>
          <w:szCs w:val="28"/>
        </w:rPr>
        <w:t>M.Jeanne</w:t>
      </w:r>
      <w:proofErr w:type="spellEnd"/>
      <w:r w:rsidR="00FC1FD6" w:rsidRPr="00214A16">
        <w:rPr>
          <w:sz w:val="28"/>
          <w:szCs w:val="28"/>
        </w:rPr>
        <w:t xml:space="preserve"> Peterson points out ‘every Victorian governess received strikingly conflicting messages (she was and was not a member of the family, was and was no a servant)’</w:t>
      </w:r>
      <w:r w:rsidR="003C31CE" w:rsidRPr="00214A16">
        <w:rPr>
          <w:rStyle w:val="a5"/>
          <w:sz w:val="28"/>
          <w:szCs w:val="28"/>
        </w:rPr>
        <w:footnoteReference w:id="48"/>
      </w:r>
      <w:r w:rsidR="00FC1FD6" w:rsidRPr="00214A16">
        <w:rPr>
          <w:sz w:val="28"/>
          <w:szCs w:val="28"/>
        </w:rPr>
        <w:t xml:space="preserve">. </w:t>
      </w:r>
      <w:proofErr w:type="gramStart"/>
      <w:r w:rsidR="00FC1FD6" w:rsidRPr="00214A16">
        <w:rPr>
          <w:sz w:val="28"/>
          <w:szCs w:val="28"/>
        </w:rPr>
        <w:t xml:space="preserve">So she is </w:t>
      </w:r>
      <w:r w:rsidR="00BC4D13" w:rsidRPr="00214A16">
        <w:rPr>
          <w:sz w:val="28"/>
          <w:szCs w:val="28"/>
        </w:rPr>
        <w:t xml:space="preserve">well behaved in her words, deeds </w:t>
      </w:r>
      <w:r w:rsidR="00FC1FD6" w:rsidRPr="00214A16">
        <w:rPr>
          <w:sz w:val="28"/>
          <w:szCs w:val="28"/>
        </w:rPr>
        <w:t xml:space="preserve">and </w:t>
      </w:r>
      <w:r w:rsidR="00B647DD" w:rsidRPr="00F2055F">
        <w:rPr>
          <w:sz w:val="28"/>
          <w:szCs w:val="28"/>
        </w:rPr>
        <w:t>modest in her</w:t>
      </w:r>
      <w:r w:rsidR="00B647DD" w:rsidRPr="00214A16">
        <w:rPr>
          <w:sz w:val="28"/>
          <w:szCs w:val="28"/>
        </w:rPr>
        <w:t xml:space="preserve"> </w:t>
      </w:r>
      <w:r w:rsidR="00FC1FD6" w:rsidRPr="00214A16">
        <w:rPr>
          <w:sz w:val="28"/>
          <w:szCs w:val="28"/>
        </w:rPr>
        <w:t>dress</w:t>
      </w:r>
      <w:r w:rsidR="00B23032" w:rsidRPr="00214A16">
        <w:rPr>
          <w:sz w:val="28"/>
          <w:szCs w:val="28"/>
        </w:rPr>
        <w:t>.</w:t>
      </w:r>
      <w:proofErr w:type="gramEnd"/>
      <w:r w:rsidR="00B23032" w:rsidRPr="00214A16">
        <w:rPr>
          <w:sz w:val="28"/>
          <w:szCs w:val="28"/>
        </w:rPr>
        <w:t xml:space="preserve"> </w:t>
      </w:r>
      <w:r w:rsidR="00C71584" w:rsidRPr="00214A16">
        <w:rPr>
          <w:sz w:val="28"/>
          <w:szCs w:val="28"/>
        </w:rPr>
        <w:t>Rocheste</w:t>
      </w:r>
      <w:r w:rsidR="00C71584" w:rsidRPr="00214A16">
        <w:rPr>
          <w:rFonts w:hint="eastAsia"/>
          <w:sz w:val="28"/>
          <w:szCs w:val="28"/>
        </w:rPr>
        <w:t>r</w:t>
      </w:r>
      <w:r w:rsidR="00FF1507" w:rsidRPr="00214A16">
        <w:rPr>
          <w:sz w:val="28"/>
          <w:szCs w:val="28"/>
        </w:rPr>
        <w:t xml:space="preserve"> orders Jane ‘resume your seat and answer my question’</w:t>
      </w:r>
      <w:r w:rsidR="002816FC" w:rsidRPr="00214A16">
        <w:rPr>
          <w:rStyle w:val="a5"/>
          <w:sz w:val="28"/>
          <w:szCs w:val="28"/>
        </w:rPr>
        <w:footnoteReference w:id="49"/>
      </w:r>
      <w:r w:rsidR="00FF1507" w:rsidRPr="00214A16">
        <w:rPr>
          <w:sz w:val="28"/>
          <w:szCs w:val="28"/>
        </w:rPr>
        <w:t xml:space="preserve">showing his power </w:t>
      </w:r>
      <w:r w:rsidR="00EA51F9" w:rsidRPr="00214A16">
        <w:rPr>
          <w:sz w:val="28"/>
          <w:szCs w:val="28"/>
        </w:rPr>
        <w:t>over Jane.</w:t>
      </w:r>
      <w:r w:rsidR="00C71584" w:rsidRPr="00214A16">
        <w:rPr>
          <w:rFonts w:hint="eastAsia"/>
          <w:sz w:val="28"/>
          <w:szCs w:val="28"/>
        </w:rPr>
        <w:t xml:space="preserve"> </w:t>
      </w:r>
      <w:r w:rsidR="005B425D" w:rsidRPr="00214A16">
        <w:rPr>
          <w:sz w:val="28"/>
          <w:szCs w:val="28"/>
        </w:rPr>
        <w:t>The relationship between Jane and Mr. Rochester starts f</w:t>
      </w:r>
      <w:r w:rsidR="005B425D" w:rsidRPr="00F2055F">
        <w:rPr>
          <w:sz w:val="28"/>
          <w:szCs w:val="28"/>
        </w:rPr>
        <w:t xml:space="preserve">rom </w:t>
      </w:r>
      <w:r w:rsidR="00B647DD" w:rsidRPr="00F2055F">
        <w:rPr>
          <w:sz w:val="28"/>
          <w:szCs w:val="28"/>
        </w:rPr>
        <w:t>their being</w:t>
      </w:r>
      <w:r w:rsidR="00B647DD" w:rsidRPr="00214A16">
        <w:rPr>
          <w:sz w:val="28"/>
          <w:szCs w:val="28"/>
        </w:rPr>
        <w:t xml:space="preserve"> </w:t>
      </w:r>
      <w:r w:rsidR="005B425D" w:rsidRPr="00214A16">
        <w:rPr>
          <w:sz w:val="28"/>
          <w:szCs w:val="28"/>
        </w:rPr>
        <w:t xml:space="preserve">unequal in </w:t>
      </w:r>
      <w:r w:rsidR="00D43281" w:rsidRPr="00214A16">
        <w:rPr>
          <w:sz w:val="28"/>
          <w:szCs w:val="28"/>
        </w:rPr>
        <w:t xml:space="preserve">social status and sexual power but Jane </w:t>
      </w:r>
      <w:r w:rsidR="00D43281" w:rsidRPr="00F2055F">
        <w:rPr>
          <w:sz w:val="28"/>
          <w:szCs w:val="28"/>
        </w:rPr>
        <w:t>emotionally shows more power over him.</w:t>
      </w:r>
      <w:r w:rsidR="00EA51F9" w:rsidRPr="00F2055F">
        <w:rPr>
          <w:sz w:val="28"/>
          <w:szCs w:val="28"/>
        </w:rPr>
        <w:t xml:space="preserve"> </w:t>
      </w:r>
      <w:r w:rsidR="00743F54" w:rsidRPr="00F2055F">
        <w:rPr>
          <w:sz w:val="28"/>
          <w:szCs w:val="28"/>
        </w:rPr>
        <w:t xml:space="preserve">So when Jane finds out his secret </w:t>
      </w:r>
      <w:r w:rsidR="00B647DD" w:rsidRPr="00F2055F">
        <w:rPr>
          <w:sz w:val="28"/>
          <w:szCs w:val="28"/>
        </w:rPr>
        <w:t xml:space="preserve">first </w:t>
      </w:r>
      <w:r w:rsidR="00743F54" w:rsidRPr="00F2055F">
        <w:rPr>
          <w:sz w:val="28"/>
          <w:szCs w:val="28"/>
        </w:rPr>
        <w:t>wife Berth</w:t>
      </w:r>
      <w:r w:rsidR="00B647DD" w:rsidRPr="00F2055F">
        <w:rPr>
          <w:sz w:val="28"/>
          <w:szCs w:val="28"/>
        </w:rPr>
        <w:t>a</w:t>
      </w:r>
      <w:r w:rsidR="00743F54" w:rsidRPr="00F2055F">
        <w:rPr>
          <w:sz w:val="28"/>
          <w:szCs w:val="28"/>
        </w:rPr>
        <w:t xml:space="preserve"> before </w:t>
      </w:r>
      <w:r w:rsidR="00743F54" w:rsidRPr="00F2055F">
        <w:rPr>
          <w:sz w:val="28"/>
          <w:szCs w:val="28"/>
        </w:rPr>
        <w:lastRenderedPageBreak/>
        <w:t xml:space="preserve">the wedding, she is crushed emotionally by the truth of the reality so </w:t>
      </w:r>
      <w:r w:rsidR="00FF1507" w:rsidRPr="00F2055F">
        <w:rPr>
          <w:sz w:val="28"/>
          <w:szCs w:val="28"/>
        </w:rPr>
        <w:t>she runs away</w:t>
      </w:r>
      <w:r w:rsidR="00EA51F9" w:rsidRPr="00F2055F">
        <w:rPr>
          <w:sz w:val="28"/>
          <w:szCs w:val="28"/>
        </w:rPr>
        <w:t>.</w:t>
      </w:r>
      <w:r w:rsidR="00FF1507" w:rsidRPr="00F2055F">
        <w:rPr>
          <w:sz w:val="28"/>
          <w:szCs w:val="28"/>
        </w:rPr>
        <w:t xml:space="preserve"> </w:t>
      </w:r>
      <w:r w:rsidR="00D43281" w:rsidRPr="00F2055F">
        <w:rPr>
          <w:sz w:val="28"/>
          <w:szCs w:val="28"/>
        </w:rPr>
        <w:t xml:space="preserve">Through the story, Jane </w:t>
      </w:r>
      <w:r w:rsidR="00CF4876" w:rsidRPr="00F2055F">
        <w:rPr>
          <w:sz w:val="28"/>
          <w:szCs w:val="28"/>
        </w:rPr>
        <w:t xml:space="preserve">shows the struggle of woman in </w:t>
      </w:r>
      <w:r w:rsidR="00B647DD" w:rsidRPr="00F2055F">
        <w:rPr>
          <w:sz w:val="28"/>
          <w:szCs w:val="28"/>
        </w:rPr>
        <w:t xml:space="preserve">the </w:t>
      </w:r>
      <w:r w:rsidR="00CF4876" w:rsidRPr="00F2055F">
        <w:rPr>
          <w:sz w:val="28"/>
          <w:szCs w:val="28"/>
        </w:rPr>
        <w:t xml:space="preserve">nineteenth century for she is living with her repressed anger </w:t>
      </w:r>
      <w:r w:rsidR="00BD6C28" w:rsidRPr="00F2055F">
        <w:rPr>
          <w:sz w:val="28"/>
          <w:szCs w:val="28"/>
        </w:rPr>
        <w:t>under that</w:t>
      </w:r>
      <w:r w:rsidR="00C82A23" w:rsidRPr="00F2055F">
        <w:rPr>
          <w:sz w:val="28"/>
          <w:szCs w:val="28"/>
        </w:rPr>
        <w:t xml:space="preserve"> pa</w:t>
      </w:r>
      <w:r w:rsidR="00C82A23" w:rsidRPr="00F2055F">
        <w:rPr>
          <w:rFonts w:hint="eastAsia"/>
          <w:sz w:val="28"/>
          <w:szCs w:val="28"/>
        </w:rPr>
        <w:t>tri</w:t>
      </w:r>
      <w:r w:rsidR="00C82A23" w:rsidRPr="00F2055F">
        <w:rPr>
          <w:sz w:val="28"/>
          <w:szCs w:val="28"/>
        </w:rPr>
        <w:t>archal</w:t>
      </w:r>
      <w:r w:rsidR="00591924" w:rsidRPr="00F2055F">
        <w:rPr>
          <w:sz w:val="28"/>
          <w:szCs w:val="28"/>
        </w:rPr>
        <w:t xml:space="preserve"> society but Jane also shows her strength and wisdom to fight for her equality in marriage. She is a victim </w:t>
      </w:r>
      <w:r w:rsidR="00B647DD" w:rsidRPr="00F2055F">
        <w:rPr>
          <w:sz w:val="28"/>
          <w:szCs w:val="28"/>
        </w:rPr>
        <w:t>of</w:t>
      </w:r>
      <w:r w:rsidR="00591924" w:rsidRPr="00F2055F">
        <w:rPr>
          <w:sz w:val="28"/>
          <w:szCs w:val="28"/>
        </w:rPr>
        <w:t xml:space="preserve"> all the bullies but she is </w:t>
      </w:r>
      <w:r w:rsidR="00BD6C28" w:rsidRPr="00F2055F">
        <w:rPr>
          <w:sz w:val="28"/>
          <w:szCs w:val="28"/>
        </w:rPr>
        <w:t>a</w:t>
      </w:r>
      <w:r w:rsidR="00D43281" w:rsidRPr="00F2055F">
        <w:rPr>
          <w:sz w:val="28"/>
          <w:szCs w:val="28"/>
        </w:rPr>
        <w:t xml:space="preserve"> sav</w:t>
      </w:r>
      <w:r w:rsidR="00B647DD" w:rsidRPr="00F2055F">
        <w:rPr>
          <w:sz w:val="28"/>
          <w:szCs w:val="28"/>
        </w:rPr>
        <w:t>i</w:t>
      </w:r>
      <w:r w:rsidR="00D43281" w:rsidRPr="00F2055F">
        <w:rPr>
          <w:sz w:val="28"/>
          <w:szCs w:val="28"/>
        </w:rPr>
        <w:t xml:space="preserve">or and protector for </w:t>
      </w:r>
      <w:r w:rsidR="00C82A23" w:rsidRPr="00F2055F">
        <w:rPr>
          <w:sz w:val="28"/>
          <w:szCs w:val="28"/>
        </w:rPr>
        <w:t xml:space="preserve">herself and </w:t>
      </w:r>
      <w:r w:rsidR="00D43281" w:rsidRPr="00F2055F">
        <w:rPr>
          <w:sz w:val="28"/>
          <w:szCs w:val="28"/>
        </w:rPr>
        <w:t>Mr. Rochester. When they first meet, Jane helps Mr. Roche</w:t>
      </w:r>
      <w:r w:rsidR="00D43281" w:rsidRPr="00214A16">
        <w:rPr>
          <w:sz w:val="28"/>
          <w:szCs w:val="28"/>
        </w:rPr>
        <w:t xml:space="preserve">ster who falls off his horse; Jane saves his life from </w:t>
      </w:r>
      <w:r w:rsidR="00BD6C28" w:rsidRPr="00214A16">
        <w:rPr>
          <w:sz w:val="28"/>
          <w:szCs w:val="28"/>
        </w:rPr>
        <w:t>the fire set by Bertha; finally</w:t>
      </w:r>
      <w:r w:rsidR="00D43281" w:rsidRPr="00214A16">
        <w:rPr>
          <w:sz w:val="28"/>
          <w:szCs w:val="28"/>
        </w:rPr>
        <w:t>, Ja</w:t>
      </w:r>
      <w:r w:rsidR="00C71584" w:rsidRPr="00214A16">
        <w:rPr>
          <w:sz w:val="28"/>
          <w:szCs w:val="28"/>
        </w:rPr>
        <w:t xml:space="preserve">ne returns to </w:t>
      </w:r>
      <w:proofErr w:type="spellStart"/>
      <w:r w:rsidR="00C71584" w:rsidRPr="00214A16">
        <w:rPr>
          <w:sz w:val="28"/>
          <w:szCs w:val="28"/>
        </w:rPr>
        <w:t>Thornfield</w:t>
      </w:r>
      <w:proofErr w:type="spellEnd"/>
      <w:r w:rsidR="00C71584" w:rsidRPr="00214A16">
        <w:rPr>
          <w:sz w:val="28"/>
          <w:szCs w:val="28"/>
        </w:rPr>
        <w:t xml:space="preserve"> look</w:t>
      </w:r>
      <w:r w:rsidR="00C71584" w:rsidRPr="00214A16">
        <w:rPr>
          <w:rFonts w:hint="eastAsia"/>
          <w:sz w:val="28"/>
          <w:szCs w:val="28"/>
        </w:rPr>
        <w:t>ing</w:t>
      </w:r>
      <w:r w:rsidR="00D43281" w:rsidRPr="00214A16">
        <w:rPr>
          <w:sz w:val="28"/>
          <w:szCs w:val="28"/>
        </w:rPr>
        <w:t xml:space="preserve"> after </w:t>
      </w:r>
      <w:r w:rsidR="00BD6C28" w:rsidRPr="00214A16">
        <w:rPr>
          <w:sz w:val="28"/>
          <w:szCs w:val="28"/>
        </w:rPr>
        <w:t>the crippled and blind</w:t>
      </w:r>
      <w:r w:rsidR="00C71584" w:rsidRPr="00214A16">
        <w:rPr>
          <w:sz w:val="28"/>
          <w:szCs w:val="28"/>
        </w:rPr>
        <w:t>ed man with hopes and love.</w:t>
      </w:r>
      <w:r w:rsidR="00B01D62" w:rsidRPr="00214A16">
        <w:rPr>
          <w:sz w:val="28"/>
          <w:szCs w:val="28"/>
        </w:rPr>
        <w:t xml:space="preserve"> </w:t>
      </w:r>
      <w:r w:rsidR="001B78CC" w:rsidRPr="00214A16">
        <w:rPr>
          <w:sz w:val="28"/>
          <w:szCs w:val="28"/>
        </w:rPr>
        <w:t xml:space="preserve">Jane is not a physically vulnerable child anymore but a strong determined woman in front of Rochester. </w:t>
      </w:r>
      <w:r w:rsidR="00C00130" w:rsidRPr="00214A16">
        <w:rPr>
          <w:sz w:val="28"/>
          <w:szCs w:val="28"/>
        </w:rPr>
        <w:t xml:space="preserve"> </w:t>
      </w:r>
    </w:p>
    <w:p w14:paraId="6B6C6EB3" w14:textId="7F0A0731" w:rsidR="00A40CAE" w:rsidRPr="00214A16" w:rsidRDefault="005401F6" w:rsidP="00214A16">
      <w:pPr>
        <w:pStyle w:val="a6"/>
        <w:spacing w:line="276" w:lineRule="auto"/>
        <w:ind w:firstLine="420"/>
        <w:rPr>
          <w:strike/>
          <w:sz w:val="28"/>
          <w:szCs w:val="28"/>
        </w:rPr>
      </w:pPr>
      <w:r w:rsidRPr="00214A16">
        <w:rPr>
          <w:sz w:val="28"/>
          <w:szCs w:val="28"/>
        </w:rPr>
        <w:t xml:space="preserve">Bertha </w:t>
      </w:r>
      <w:r w:rsidR="001B78CC" w:rsidRPr="00214A16">
        <w:rPr>
          <w:sz w:val="28"/>
          <w:szCs w:val="28"/>
        </w:rPr>
        <w:t xml:space="preserve">Mason </w:t>
      </w:r>
      <w:r w:rsidRPr="00214A16">
        <w:rPr>
          <w:sz w:val="28"/>
          <w:szCs w:val="28"/>
        </w:rPr>
        <w:t xml:space="preserve">is an important character in pushing Jane’s life into a dramatic change. </w:t>
      </w:r>
      <w:r w:rsidR="001B78CC" w:rsidRPr="00214A16">
        <w:rPr>
          <w:sz w:val="28"/>
          <w:szCs w:val="28"/>
        </w:rPr>
        <w:t>Jane passes through a place that is ‘narrow, low and dim’</w:t>
      </w:r>
      <w:r w:rsidR="001B78CC" w:rsidRPr="00214A16">
        <w:rPr>
          <w:rStyle w:val="a5"/>
          <w:sz w:val="28"/>
          <w:szCs w:val="28"/>
        </w:rPr>
        <w:footnoteReference w:id="50"/>
      </w:r>
      <w:r w:rsidR="001B78CC" w:rsidRPr="00214A16">
        <w:rPr>
          <w:sz w:val="28"/>
          <w:szCs w:val="28"/>
        </w:rPr>
        <w:t xml:space="preserve"> she suddenly hears a lau</w:t>
      </w:r>
      <w:r w:rsidR="001B78CC" w:rsidRPr="00F2055F">
        <w:rPr>
          <w:sz w:val="28"/>
          <w:szCs w:val="28"/>
        </w:rPr>
        <w:t>gh ‘distinct, formal, mirthless’</w:t>
      </w:r>
      <w:r w:rsidR="00041836" w:rsidRPr="00F2055F">
        <w:rPr>
          <w:rStyle w:val="a5"/>
          <w:sz w:val="28"/>
          <w:szCs w:val="28"/>
        </w:rPr>
        <w:footnoteReference w:id="51"/>
      </w:r>
      <w:r w:rsidR="00041836" w:rsidRPr="00F2055F">
        <w:rPr>
          <w:sz w:val="28"/>
          <w:szCs w:val="28"/>
        </w:rPr>
        <w:t xml:space="preserve">. </w:t>
      </w:r>
      <w:r w:rsidRPr="00F2055F">
        <w:rPr>
          <w:sz w:val="28"/>
          <w:szCs w:val="28"/>
        </w:rPr>
        <w:t xml:space="preserve">Bertha </w:t>
      </w:r>
      <w:r w:rsidR="00B647DD" w:rsidRPr="00F2055F">
        <w:rPr>
          <w:sz w:val="28"/>
          <w:szCs w:val="28"/>
        </w:rPr>
        <w:t>is</w:t>
      </w:r>
      <w:r w:rsidRPr="00F2055F">
        <w:rPr>
          <w:sz w:val="28"/>
          <w:szCs w:val="28"/>
        </w:rPr>
        <w:t xml:space="preserve"> </w:t>
      </w:r>
      <w:r w:rsidR="00041836" w:rsidRPr="00F2055F">
        <w:rPr>
          <w:sz w:val="28"/>
          <w:szCs w:val="28"/>
        </w:rPr>
        <w:t xml:space="preserve">hidden </w:t>
      </w:r>
      <w:r w:rsidRPr="00F2055F">
        <w:rPr>
          <w:sz w:val="28"/>
          <w:szCs w:val="28"/>
        </w:rPr>
        <w:t xml:space="preserve">in the attic </w:t>
      </w:r>
      <w:r w:rsidR="001B78CC" w:rsidRPr="00F2055F">
        <w:rPr>
          <w:sz w:val="28"/>
          <w:szCs w:val="28"/>
        </w:rPr>
        <w:t xml:space="preserve">with a sense of mystery </w:t>
      </w:r>
      <w:r w:rsidR="00B647DD" w:rsidRPr="00F2055F">
        <w:rPr>
          <w:sz w:val="28"/>
          <w:szCs w:val="28"/>
        </w:rPr>
        <w:t>about</w:t>
      </w:r>
      <w:r w:rsidRPr="00F2055F">
        <w:rPr>
          <w:sz w:val="28"/>
          <w:szCs w:val="28"/>
        </w:rPr>
        <w:t xml:space="preserve"> her influence and power </w:t>
      </w:r>
      <w:r w:rsidR="001B78CC" w:rsidRPr="00F2055F">
        <w:rPr>
          <w:sz w:val="28"/>
          <w:szCs w:val="28"/>
        </w:rPr>
        <w:t xml:space="preserve">which </w:t>
      </w:r>
      <w:r w:rsidRPr="00F2055F">
        <w:rPr>
          <w:sz w:val="28"/>
          <w:szCs w:val="28"/>
        </w:rPr>
        <w:t xml:space="preserve">come from her “preternatural laugh” </w:t>
      </w:r>
      <w:r w:rsidR="001B78CC" w:rsidRPr="00F2055F">
        <w:rPr>
          <w:sz w:val="28"/>
          <w:szCs w:val="28"/>
        </w:rPr>
        <w:t xml:space="preserve">making </w:t>
      </w:r>
      <w:r w:rsidRPr="00F2055F">
        <w:rPr>
          <w:sz w:val="28"/>
          <w:szCs w:val="28"/>
        </w:rPr>
        <w:t xml:space="preserve">Jane think that </w:t>
      </w:r>
      <w:r w:rsidR="00B647DD" w:rsidRPr="00F2055F">
        <w:rPr>
          <w:sz w:val="28"/>
          <w:szCs w:val="28"/>
        </w:rPr>
        <w:t xml:space="preserve">she is the </w:t>
      </w:r>
      <w:r w:rsidRPr="00F2055F">
        <w:rPr>
          <w:sz w:val="28"/>
          <w:szCs w:val="28"/>
        </w:rPr>
        <w:t xml:space="preserve"> entrapped women in “Bluebeard’s castle”</w:t>
      </w:r>
      <w:r w:rsidR="005479EA" w:rsidRPr="00F2055F">
        <w:rPr>
          <w:rStyle w:val="a5"/>
          <w:sz w:val="28"/>
          <w:szCs w:val="28"/>
        </w:rPr>
        <w:footnoteReference w:id="52"/>
      </w:r>
      <w:r w:rsidRPr="00F2055F">
        <w:rPr>
          <w:sz w:val="28"/>
          <w:szCs w:val="28"/>
        </w:rPr>
        <w:t xml:space="preserve"> </w:t>
      </w:r>
      <w:r w:rsidR="00B647DD" w:rsidRPr="00F2055F">
        <w:rPr>
          <w:sz w:val="28"/>
          <w:szCs w:val="28"/>
        </w:rPr>
        <w:t>L</w:t>
      </w:r>
      <w:r w:rsidRPr="00F2055F">
        <w:rPr>
          <w:sz w:val="28"/>
          <w:szCs w:val="28"/>
        </w:rPr>
        <w:t xml:space="preserve">ater Bertha is regarded as “foul German </w:t>
      </w:r>
      <w:proofErr w:type="spellStart"/>
      <w:r w:rsidRPr="00F2055F">
        <w:rPr>
          <w:sz w:val="28"/>
          <w:szCs w:val="28"/>
        </w:rPr>
        <w:t>spectre</w:t>
      </w:r>
      <w:proofErr w:type="spellEnd"/>
      <w:r w:rsidRPr="00F2055F">
        <w:rPr>
          <w:rFonts w:hint="eastAsia"/>
          <w:sz w:val="28"/>
          <w:szCs w:val="28"/>
        </w:rPr>
        <w:t>—</w:t>
      </w:r>
      <w:r w:rsidRPr="00F2055F">
        <w:rPr>
          <w:sz w:val="28"/>
          <w:szCs w:val="28"/>
        </w:rPr>
        <w:t>the Vampire”</w:t>
      </w:r>
      <w:r w:rsidR="005479EA" w:rsidRPr="00F2055F">
        <w:rPr>
          <w:rStyle w:val="a5"/>
          <w:sz w:val="28"/>
          <w:szCs w:val="28"/>
        </w:rPr>
        <w:footnoteReference w:id="53"/>
      </w:r>
      <w:r w:rsidR="00B01D62" w:rsidRPr="00F2055F">
        <w:rPr>
          <w:sz w:val="28"/>
          <w:szCs w:val="28"/>
        </w:rPr>
        <w:t xml:space="preserve">The relationship between Jane and Bertha </w:t>
      </w:r>
      <w:r w:rsidRPr="00F2055F">
        <w:rPr>
          <w:sz w:val="28"/>
          <w:szCs w:val="28"/>
        </w:rPr>
        <w:t>is</w:t>
      </w:r>
      <w:r w:rsidR="00BD28A3" w:rsidRPr="00F2055F">
        <w:rPr>
          <w:sz w:val="28"/>
          <w:szCs w:val="28"/>
        </w:rPr>
        <w:t xml:space="preserve"> </w:t>
      </w:r>
      <w:r w:rsidR="00B647DD" w:rsidRPr="00F2055F">
        <w:rPr>
          <w:sz w:val="28"/>
          <w:szCs w:val="28"/>
        </w:rPr>
        <w:t>central to much of the criticism I noted above</w:t>
      </w:r>
      <w:r w:rsidRPr="00F2055F">
        <w:rPr>
          <w:sz w:val="28"/>
          <w:szCs w:val="28"/>
        </w:rPr>
        <w:t xml:space="preserve">. </w:t>
      </w:r>
      <w:r w:rsidR="00F658E9" w:rsidRPr="00F2055F">
        <w:rPr>
          <w:sz w:val="28"/>
          <w:szCs w:val="28"/>
        </w:rPr>
        <w:t xml:space="preserve">Some </w:t>
      </w:r>
      <w:proofErr w:type="spellStart"/>
      <w:r w:rsidR="00222365" w:rsidRPr="00F2055F">
        <w:rPr>
          <w:sz w:val="28"/>
          <w:szCs w:val="28"/>
        </w:rPr>
        <w:t>criticis</w:t>
      </w:r>
      <w:proofErr w:type="spellEnd"/>
      <w:r w:rsidR="00222365" w:rsidRPr="00F2055F">
        <w:rPr>
          <w:sz w:val="28"/>
          <w:szCs w:val="28"/>
        </w:rPr>
        <w:t xml:space="preserve"> </w:t>
      </w:r>
      <w:r w:rsidR="005A7452" w:rsidRPr="00F2055F">
        <w:rPr>
          <w:sz w:val="28"/>
          <w:szCs w:val="28"/>
        </w:rPr>
        <w:t>argue</w:t>
      </w:r>
      <w:r w:rsidR="008B5349" w:rsidRPr="00F2055F">
        <w:rPr>
          <w:sz w:val="28"/>
          <w:szCs w:val="28"/>
        </w:rPr>
        <w:t xml:space="preserve"> that the </w:t>
      </w:r>
      <w:r w:rsidR="00222365" w:rsidRPr="00F2055F">
        <w:rPr>
          <w:sz w:val="28"/>
          <w:szCs w:val="28"/>
        </w:rPr>
        <w:t>madwoman serve</w:t>
      </w:r>
      <w:r w:rsidR="00BD28A3" w:rsidRPr="00F2055F">
        <w:rPr>
          <w:sz w:val="28"/>
          <w:szCs w:val="28"/>
        </w:rPr>
        <w:t>s</w:t>
      </w:r>
      <w:r w:rsidR="00222365" w:rsidRPr="00F2055F">
        <w:rPr>
          <w:sz w:val="28"/>
          <w:szCs w:val="28"/>
        </w:rPr>
        <w:t xml:space="preserve"> as ‘a powerful metaphor’</w:t>
      </w:r>
      <w:r w:rsidR="00BD28A3" w:rsidRPr="00F2055F">
        <w:rPr>
          <w:sz w:val="28"/>
          <w:szCs w:val="28"/>
        </w:rPr>
        <w:t>;</w:t>
      </w:r>
      <w:r w:rsidR="00222365" w:rsidRPr="00F2055F">
        <w:rPr>
          <w:sz w:val="28"/>
          <w:szCs w:val="28"/>
        </w:rPr>
        <w:t xml:space="preserve"> that</w:t>
      </w:r>
      <w:r w:rsidR="00222365" w:rsidRPr="00214A16">
        <w:rPr>
          <w:sz w:val="28"/>
          <w:szCs w:val="28"/>
        </w:rPr>
        <w:t xml:space="preserve"> Bertha, the mad wife hidden in the attic, ‘is the demonic counterpoint to the “angel-in-the-house</w:t>
      </w:r>
      <w:r w:rsidR="00F2055F">
        <w:rPr>
          <w:rStyle w:val="a5"/>
          <w:sz w:val="28"/>
          <w:szCs w:val="28"/>
        </w:rPr>
        <w:footnoteReference w:id="54"/>
      </w:r>
      <w:r w:rsidR="00222365" w:rsidRPr="00214A16">
        <w:rPr>
          <w:sz w:val="28"/>
          <w:szCs w:val="28"/>
        </w:rPr>
        <w:t xml:space="preserve"> image under which Jane chafes, the very embodiment of the rage and passion that women must repress in Victorian society’.</w:t>
      </w:r>
      <w:r w:rsidR="00222365" w:rsidRPr="00214A16">
        <w:rPr>
          <w:rStyle w:val="a5"/>
          <w:sz w:val="28"/>
          <w:szCs w:val="28"/>
        </w:rPr>
        <w:footnoteReference w:id="55"/>
      </w:r>
      <w:r w:rsidRPr="00214A16">
        <w:rPr>
          <w:sz w:val="28"/>
          <w:szCs w:val="28"/>
        </w:rPr>
        <w:t xml:space="preserve"> </w:t>
      </w:r>
      <w:r w:rsidR="005479EA" w:rsidRPr="00214A16">
        <w:rPr>
          <w:sz w:val="28"/>
          <w:szCs w:val="28"/>
        </w:rPr>
        <w:t>The end</w:t>
      </w:r>
      <w:r w:rsidR="00F2055F" w:rsidRPr="00F2055F">
        <w:rPr>
          <w:sz w:val="28"/>
          <w:szCs w:val="28"/>
        </w:rPr>
        <w:t xml:space="preserve"> </w:t>
      </w:r>
      <w:r w:rsidR="005479EA" w:rsidRPr="00F2055F">
        <w:rPr>
          <w:sz w:val="28"/>
          <w:szCs w:val="28"/>
        </w:rPr>
        <w:t>o</w:t>
      </w:r>
      <w:r w:rsidR="005479EA" w:rsidRPr="00214A16">
        <w:rPr>
          <w:sz w:val="28"/>
          <w:szCs w:val="28"/>
        </w:rPr>
        <w:t xml:space="preserve">f the </w:t>
      </w:r>
      <w:r w:rsidR="00BD28A3" w:rsidRPr="00F2055F">
        <w:rPr>
          <w:sz w:val="28"/>
          <w:szCs w:val="28"/>
        </w:rPr>
        <w:t>novel</w:t>
      </w:r>
      <w:r w:rsidR="005479EA" w:rsidRPr="00F2055F">
        <w:rPr>
          <w:sz w:val="28"/>
          <w:szCs w:val="28"/>
        </w:rPr>
        <w:t xml:space="preserve"> shows Jane </w:t>
      </w:r>
      <w:r w:rsidR="00BD28A3" w:rsidRPr="00F2055F">
        <w:rPr>
          <w:sz w:val="28"/>
          <w:szCs w:val="28"/>
        </w:rPr>
        <w:t xml:space="preserve">to be distinct from </w:t>
      </w:r>
      <w:r w:rsidR="005479EA" w:rsidRPr="00F2055F">
        <w:rPr>
          <w:sz w:val="28"/>
          <w:szCs w:val="28"/>
        </w:rPr>
        <w:t>th</w:t>
      </w:r>
      <w:r w:rsidR="005479EA" w:rsidRPr="00214A16">
        <w:rPr>
          <w:sz w:val="28"/>
          <w:szCs w:val="28"/>
        </w:rPr>
        <w:t xml:space="preserve">e conventional Gothic </w:t>
      </w:r>
      <w:r w:rsidR="005479EA" w:rsidRPr="00214A16">
        <w:rPr>
          <w:sz w:val="28"/>
          <w:szCs w:val="28"/>
        </w:rPr>
        <w:lastRenderedPageBreak/>
        <w:t>heroine who is chased or murdere</w:t>
      </w:r>
      <w:r w:rsidR="005479EA" w:rsidRPr="00DD198D">
        <w:rPr>
          <w:sz w:val="28"/>
          <w:szCs w:val="28"/>
        </w:rPr>
        <w:t>d</w:t>
      </w:r>
      <w:r w:rsidR="00F2055F" w:rsidRPr="00DD198D">
        <w:rPr>
          <w:sz w:val="28"/>
          <w:szCs w:val="28"/>
        </w:rPr>
        <w:t xml:space="preserve">. </w:t>
      </w:r>
      <w:r w:rsidR="006C707B" w:rsidRPr="00214A16">
        <w:rPr>
          <w:sz w:val="28"/>
          <w:szCs w:val="28"/>
        </w:rPr>
        <w:t>It is argued that ‘Berth</w:t>
      </w:r>
      <w:r w:rsidR="00BD28A3" w:rsidRPr="00F2055F">
        <w:rPr>
          <w:sz w:val="28"/>
          <w:szCs w:val="28"/>
        </w:rPr>
        <w:t>a</w:t>
      </w:r>
      <w:r w:rsidR="006C707B" w:rsidRPr="00214A16">
        <w:rPr>
          <w:sz w:val="28"/>
          <w:szCs w:val="28"/>
        </w:rPr>
        <w:t xml:space="preserve"> Mason is Jane Eyre’s “truest and darkest double”</w:t>
      </w:r>
      <w:r w:rsidR="00D17A0E" w:rsidRPr="00214A16">
        <w:rPr>
          <w:rStyle w:val="a5"/>
          <w:sz w:val="28"/>
          <w:szCs w:val="28"/>
        </w:rPr>
        <w:footnoteReference w:id="56"/>
      </w:r>
      <w:r w:rsidR="002A7AEF" w:rsidRPr="00214A16">
        <w:rPr>
          <w:sz w:val="28"/>
          <w:szCs w:val="28"/>
        </w:rPr>
        <w:t xml:space="preserve"> who represents the heroine </w:t>
      </w:r>
      <w:r w:rsidR="00811657" w:rsidRPr="00214A16">
        <w:rPr>
          <w:rFonts w:hint="eastAsia"/>
          <w:sz w:val="28"/>
          <w:szCs w:val="28"/>
        </w:rPr>
        <w:t>wh</w:t>
      </w:r>
      <w:r w:rsidR="00811657" w:rsidRPr="00214A16">
        <w:rPr>
          <w:sz w:val="28"/>
          <w:szCs w:val="28"/>
        </w:rPr>
        <w:t xml:space="preserve">o </w:t>
      </w:r>
      <w:r w:rsidR="002A7AEF" w:rsidRPr="00214A16">
        <w:rPr>
          <w:sz w:val="28"/>
          <w:szCs w:val="28"/>
        </w:rPr>
        <w:t>go</w:t>
      </w:r>
      <w:r w:rsidR="00BD28A3" w:rsidRPr="00F2055F">
        <w:rPr>
          <w:sz w:val="28"/>
          <w:szCs w:val="28"/>
        </w:rPr>
        <w:t>es</w:t>
      </w:r>
      <w:r w:rsidR="002A7AEF" w:rsidRPr="00F2055F">
        <w:rPr>
          <w:sz w:val="28"/>
          <w:szCs w:val="28"/>
        </w:rPr>
        <w:t xml:space="preserve"> t</w:t>
      </w:r>
      <w:r w:rsidR="002A7AEF" w:rsidRPr="00214A16">
        <w:rPr>
          <w:sz w:val="28"/>
          <w:szCs w:val="28"/>
        </w:rPr>
        <w:t xml:space="preserve">hrough </w:t>
      </w:r>
      <w:r w:rsidR="00811657" w:rsidRPr="00214A16">
        <w:rPr>
          <w:sz w:val="28"/>
          <w:szCs w:val="28"/>
        </w:rPr>
        <w:t xml:space="preserve">the process of </w:t>
      </w:r>
      <w:r w:rsidR="002A7AEF" w:rsidRPr="00214A16">
        <w:rPr>
          <w:sz w:val="28"/>
          <w:szCs w:val="28"/>
        </w:rPr>
        <w:t xml:space="preserve">the passion, madness, violence, </w:t>
      </w:r>
      <w:r w:rsidR="00CD1D34" w:rsidRPr="00214A16">
        <w:rPr>
          <w:sz w:val="28"/>
          <w:szCs w:val="28"/>
        </w:rPr>
        <w:t>extrem</w:t>
      </w:r>
      <w:r w:rsidR="00CD1D34" w:rsidRPr="00F2055F">
        <w:rPr>
          <w:sz w:val="28"/>
          <w:szCs w:val="28"/>
        </w:rPr>
        <w:t>ity</w:t>
      </w:r>
      <w:r w:rsidR="00811657" w:rsidRPr="00F2055F">
        <w:rPr>
          <w:sz w:val="28"/>
          <w:szCs w:val="28"/>
        </w:rPr>
        <w:t xml:space="preserve">. </w:t>
      </w:r>
      <w:r w:rsidR="00BD28A3" w:rsidRPr="00F2055F">
        <w:rPr>
          <w:sz w:val="28"/>
          <w:szCs w:val="28"/>
        </w:rPr>
        <w:t>One might say that u</w:t>
      </w:r>
      <w:r w:rsidR="00E63CEC" w:rsidRPr="00F2055F">
        <w:rPr>
          <w:sz w:val="28"/>
          <w:szCs w:val="28"/>
        </w:rPr>
        <w:t>ncann</w:t>
      </w:r>
      <w:r w:rsidR="00BD28A3" w:rsidRPr="00F2055F">
        <w:rPr>
          <w:sz w:val="28"/>
          <w:szCs w:val="28"/>
        </w:rPr>
        <w:t>ily</w:t>
      </w:r>
      <w:r w:rsidR="00F2055F" w:rsidRPr="00F2055F">
        <w:rPr>
          <w:sz w:val="28"/>
          <w:szCs w:val="28"/>
        </w:rPr>
        <w:t xml:space="preserve"> </w:t>
      </w:r>
      <w:r w:rsidR="00BD28A3" w:rsidRPr="00F2055F">
        <w:rPr>
          <w:sz w:val="28"/>
          <w:szCs w:val="28"/>
        </w:rPr>
        <w:t>Bertha, the madwoman, the supernatural element, rather than threatening Jane</w:t>
      </w:r>
      <w:r w:rsidR="00E63CEC" w:rsidRPr="00F2055F">
        <w:rPr>
          <w:sz w:val="28"/>
          <w:szCs w:val="28"/>
        </w:rPr>
        <w:t xml:space="preserve"> is</w:t>
      </w:r>
      <w:r w:rsidR="00BD28A3" w:rsidRPr="00F2055F">
        <w:rPr>
          <w:sz w:val="28"/>
          <w:szCs w:val="28"/>
        </w:rPr>
        <w:t>, ultimately, a</w:t>
      </w:r>
      <w:r w:rsidR="00E63CEC" w:rsidRPr="00F2055F">
        <w:rPr>
          <w:sz w:val="28"/>
          <w:szCs w:val="28"/>
        </w:rPr>
        <w:t xml:space="preserve"> surrogate</w:t>
      </w:r>
      <w:r w:rsidR="00BD28A3" w:rsidRPr="00F2055F">
        <w:rPr>
          <w:sz w:val="28"/>
          <w:szCs w:val="28"/>
        </w:rPr>
        <w:t xml:space="preserve"> or double</w:t>
      </w:r>
      <w:r w:rsidR="00E63CEC" w:rsidRPr="00F2055F">
        <w:rPr>
          <w:sz w:val="28"/>
          <w:szCs w:val="28"/>
        </w:rPr>
        <w:t xml:space="preserve"> </w:t>
      </w:r>
      <w:r w:rsidR="00BD28A3" w:rsidRPr="00F2055F">
        <w:rPr>
          <w:sz w:val="28"/>
          <w:szCs w:val="28"/>
        </w:rPr>
        <w:t xml:space="preserve">for her </w:t>
      </w:r>
      <w:r w:rsidR="00E63CEC" w:rsidRPr="00F2055F">
        <w:rPr>
          <w:sz w:val="28"/>
          <w:szCs w:val="28"/>
        </w:rPr>
        <w:t>and the embodiment of female rage for Jane.</w:t>
      </w:r>
      <w:r w:rsidR="00811657" w:rsidRPr="00F2055F">
        <w:rPr>
          <w:sz w:val="28"/>
          <w:szCs w:val="28"/>
        </w:rPr>
        <w:t xml:space="preserve"> </w:t>
      </w:r>
      <w:r w:rsidR="00BD28A3" w:rsidRPr="00F2055F">
        <w:rPr>
          <w:sz w:val="28"/>
          <w:szCs w:val="28"/>
        </w:rPr>
        <w:t>This</w:t>
      </w:r>
      <w:r w:rsidR="00E63CEC" w:rsidRPr="00F2055F">
        <w:rPr>
          <w:sz w:val="28"/>
          <w:szCs w:val="28"/>
        </w:rPr>
        <w:t xml:space="preserve"> is</w:t>
      </w:r>
      <w:r w:rsidR="00E63CEC" w:rsidRPr="00214A16">
        <w:rPr>
          <w:sz w:val="28"/>
          <w:szCs w:val="28"/>
        </w:rPr>
        <w:t xml:space="preserve"> </w:t>
      </w:r>
      <w:r w:rsidR="00811657" w:rsidRPr="00214A16">
        <w:rPr>
          <w:sz w:val="28"/>
          <w:szCs w:val="28"/>
        </w:rPr>
        <w:t>different from the mons</w:t>
      </w:r>
      <w:r w:rsidR="00E63CEC" w:rsidRPr="00214A16">
        <w:rPr>
          <w:sz w:val="28"/>
          <w:szCs w:val="28"/>
        </w:rPr>
        <w:t xml:space="preserve">ter from Mary’s </w:t>
      </w:r>
      <w:r w:rsidR="00E63CEC" w:rsidRPr="00214A16">
        <w:rPr>
          <w:i/>
          <w:sz w:val="28"/>
          <w:szCs w:val="28"/>
        </w:rPr>
        <w:t>Frankenstein</w:t>
      </w:r>
      <w:r w:rsidR="00E63CEC" w:rsidRPr="00214A16">
        <w:rPr>
          <w:sz w:val="28"/>
          <w:szCs w:val="28"/>
        </w:rPr>
        <w:t xml:space="preserve"> in which </w:t>
      </w:r>
      <w:r w:rsidR="00811657" w:rsidRPr="00214A16">
        <w:rPr>
          <w:sz w:val="28"/>
          <w:szCs w:val="28"/>
        </w:rPr>
        <w:t xml:space="preserve">the </w:t>
      </w:r>
      <w:r w:rsidR="00E63CEC" w:rsidRPr="00214A16">
        <w:rPr>
          <w:sz w:val="28"/>
          <w:szCs w:val="28"/>
        </w:rPr>
        <w:t xml:space="preserve">gothic </w:t>
      </w:r>
      <w:r w:rsidR="00811657" w:rsidRPr="00214A16">
        <w:rPr>
          <w:sz w:val="28"/>
          <w:szCs w:val="28"/>
        </w:rPr>
        <w:t xml:space="preserve">doubling </w:t>
      </w:r>
      <w:r w:rsidR="00E63CEC" w:rsidRPr="00214A16">
        <w:rPr>
          <w:sz w:val="28"/>
          <w:szCs w:val="28"/>
        </w:rPr>
        <w:t xml:space="preserve">is created through scientific method. </w:t>
      </w:r>
      <w:r w:rsidR="00B719F6" w:rsidRPr="00214A16">
        <w:rPr>
          <w:sz w:val="28"/>
          <w:szCs w:val="28"/>
        </w:rPr>
        <w:t>Andr</w:t>
      </w:r>
      <w:r w:rsidR="00B719F6" w:rsidRPr="00F2055F">
        <w:rPr>
          <w:sz w:val="28"/>
          <w:szCs w:val="28"/>
        </w:rPr>
        <w:t>e</w:t>
      </w:r>
      <w:r w:rsidR="00BD28A3" w:rsidRPr="00F2055F">
        <w:rPr>
          <w:sz w:val="28"/>
          <w:szCs w:val="28"/>
        </w:rPr>
        <w:t>w</w:t>
      </w:r>
      <w:r w:rsidR="00B719F6" w:rsidRPr="00F2055F">
        <w:rPr>
          <w:sz w:val="28"/>
          <w:szCs w:val="28"/>
        </w:rPr>
        <w:t xml:space="preserve"> S</w:t>
      </w:r>
      <w:r w:rsidR="00B719F6" w:rsidRPr="00214A16">
        <w:rPr>
          <w:sz w:val="28"/>
          <w:szCs w:val="28"/>
        </w:rPr>
        <w:t>mith points out ‘its particular Gothic otherness was also clear in the representation of Bertha Mason’</w:t>
      </w:r>
      <w:r w:rsidR="00E63CEC" w:rsidRPr="00214A16">
        <w:rPr>
          <w:sz w:val="28"/>
          <w:szCs w:val="28"/>
        </w:rPr>
        <w:t>.</w:t>
      </w:r>
      <w:r w:rsidR="002F2360" w:rsidRPr="00214A16">
        <w:rPr>
          <w:rStyle w:val="a5"/>
          <w:rFonts w:cs="Times"/>
          <w:kern w:val="0"/>
          <w:sz w:val="28"/>
          <w:szCs w:val="28"/>
        </w:rPr>
        <w:footnoteReference w:id="57"/>
      </w:r>
      <w:r w:rsidR="001769E3" w:rsidRPr="00214A16">
        <w:rPr>
          <w:sz w:val="28"/>
          <w:szCs w:val="28"/>
        </w:rPr>
        <w:t xml:space="preserve"> </w:t>
      </w:r>
    </w:p>
    <w:p w14:paraId="268F98C8" w14:textId="4A7C84B2" w:rsidR="00CD1D34" w:rsidRPr="00F2055F" w:rsidRDefault="0008540A" w:rsidP="00214A16">
      <w:pPr>
        <w:pStyle w:val="a6"/>
        <w:spacing w:line="276" w:lineRule="auto"/>
        <w:rPr>
          <w:sz w:val="28"/>
          <w:szCs w:val="28"/>
        </w:rPr>
      </w:pPr>
      <w:r w:rsidRPr="00214A16">
        <w:rPr>
          <w:sz w:val="28"/>
          <w:szCs w:val="28"/>
        </w:rPr>
        <w:tab/>
        <w:t xml:space="preserve">Jane’s fourth </w:t>
      </w:r>
      <w:r w:rsidR="00A56048" w:rsidRPr="00214A16">
        <w:rPr>
          <w:sz w:val="28"/>
          <w:szCs w:val="28"/>
        </w:rPr>
        <w:t>“</w:t>
      </w:r>
      <w:r w:rsidRPr="00214A16">
        <w:rPr>
          <w:sz w:val="28"/>
          <w:szCs w:val="28"/>
        </w:rPr>
        <w:t>home</w:t>
      </w:r>
      <w:r w:rsidR="00A56048" w:rsidRPr="00214A16">
        <w:rPr>
          <w:sz w:val="28"/>
          <w:szCs w:val="28"/>
        </w:rPr>
        <w:t>”</w:t>
      </w:r>
      <w:r w:rsidRPr="00214A16">
        <w:rPr>
          <w:sz w:val="28"/>
          <w:szCs w:val="28"/>
        </w:rPr>
        <w:t xml:space="preserve"> i</w:t>
      </w:r>
      <w:r w:rsidRPr="00F2055F">
        <w:rPr>
          <w:sz w:val="28"/>
          <w:szCs w:val="28"/>
        </w:rPr>
        <w:t xml:space="preserve">s </w:t>
      </w:r>
      <w:r w:rsidR="00E93CA2" w:rsidRPr="00F2055F">
        <w:rPr>
          <w:sz w:val="28"/>
          <w:szCs w:val="28"/>
        </w:rPr>
        <w:t xml:space="preserve">Marsh End. </w:t>
      </w:r>
      <w:r w:rsidR="00A56048" w:rsidRPr="00F2055F">
        <w:rPr>
          <w:sz w:val="28"/>
          <w:szCs w:val="28"/>
        </w:rPr>
        <w:t>It is a place where Jane need</w:t>
      </w:r>
      <w:r w:rsidR="008B5349" w:rsidRPr="00F2055F">
        <w:rPr>
          <w:sz w:val="28"/>
          <w:szCs w:val="28"/>
        </w:rPr>
        <w:t>s</w:t>
      </w:r>
      <w:r w:rsidR="00A56048" w:rsidRPr="00F2055F">
        <w:rPr>
          <w:sz w:val="28"/>
          <w:szCs w:val="28"/>
        </w:rPr>
        <w:t xml:space="preserve"> to restrain her desires and passions for life and love. </w:t>
      </w:r>
      <w:r w:rsidR="00F42D47" w:rsidRPr="00F2055F">
        <w:rPr>
          <w:sz w:val="28"/>
          <w:szCs w:val="28"/>
        </w:rPr>
        <w:t>Before coming here, Jane is t</w:t>
      </w:r>
      <w:r w:rsidR="00BD28A3" w:rsidRPr="00F2055F">
        <w:rPr>
          <w:sz w:val="28"/>
          <w:szCs w:val="28"/>
        </w:rPr>
        <w:t>orn</w:t>
      </w:r>
      <w:r w:rsidR="00F42D47" w:rsidRPr="00F2055F">
        <w:rPr>
          <w:sz w:val="28"/>
          <w:szCs w:val="28"/>
        </w:rPr>
        <w:t xml:space="preserve"> apart by Mr. Rochester’s secret and betray</w:t>
      </w:r>
      <w:r w:rsidR="00BD28A3" w:rsidRPr="00F2055F">
        <w:rPr>
          <w:sz w:val="28"/>
          <w:szCs w:val="28"/>
        </w:rPr>
        <w:t>al</w:t>
      </w:r>
      <w:r w:rsidR="00F42D47" w:rsidRPr="00F2055F">
        <w:rPr>
          <w:sz w:val="28"/>
          <w:szCs w:val="28"/>
        </w:rPr>
        <w:t>. She is hee</w:t>
      </w:r>
      <w:r w:rsidR="002F2A3E" w:rsidRPr="00F2055F">
        <w:rPr>
          <w:sz w:val="28"/>
          <w:szCs w:val="28"/>
        </w:rPr>
        <w:t xml:space="preserve">ling herself in this new place by working as a teacher. She also meets St. John </w:t>
      </w:r>
      <w:r w:rsidR="00BD28A3" w:rsidRPr="00F2055F">
        <w:rPr>
          <w:sz w:val="28"/>
          <w:szCs w:val="28"/>
        </w:rPr>
        <w:t xml:space="preserve">Rivers </w:t>
      </w:r>
      <w:r w:rsidR="002F2A3E" w:rsidRPr="00F2055F">
        <w:rPr>
          <w:sz w:val="28"/>
          <w:szCs w:val="28"/>
        </w:rPr>
        <w:t xml:space="preserve">who makes a marriage offer to Jane hoping </w:t>
      </w:r>
      <w:r w:rsidR="00BD28A3" w:rsidRPr="00F2055F">
        <w:rPr>
          <w:sz w:val="28"/>
          <w:szCs w:val="28"/>
        </w:rPr>
        <w:t>she will</w:t>
      </w:r>
      <w:r w:rsidR="002F2A3E" w:rsidRPr="00F2055F">
        <w:rPr>
          <w:sz w:val="28"/>
          <w:szCs w:val="28"/>
        </w:rPr>
        <w:t xml:space="preserve"> work with him in India</w:t>
      </w:r>
      <w:r w:rsidR="00C006D8" w:rsidRPr="00F2055F">
        <w:rPr>
          <w:sz w:val="28"/>
          <w:szCs w:val="28"/>
        </w:rPr>
        <w:t xml:space="preserve"> as part of his religious mission</w:t>
      </w:r>
      <w:r w:rsidR="002F2A3E" w:rsidRPr="00F2055F">
        <w:rPr>
          <w:sz w:val="28"/>
          <w:szCs w:val="28"/>
        </w:rPr>
        <w:t xml:space="preserve">. Jane clearly knows there is no love or passion between them but only </w:t>
      </w:r>
      <w:r w:rsidR="00C006D8" w:rsidRPr="00F2055F">
        <w:rPr>
          <w:sz w:val="28"/>
          <w:szCs w:val="28"/>
        </w:rPr>
        <w:t>Rivers’</w:t>
      </w:r>
      <w:r w:rsidR="002F2A3E" w:rsidRPr="00F2055F">
        <w:rPr>
          <w:sz w:val="28"/>
          <w:szCs w:val="28"/>
        </w:rPr>
        <w:t xml:space="preserve"> ic</w:t>
      </w:r>
      <w:r w:rsidR="002F2A3E" w:rsidRPr="00214A16">
        <w:rPr>
          <w:sz w:val="28"/>
          <w:szCs w:val="28"/>
        </w:rPr>
        <w:t xml:space="preserve">e and cold heart </w:t>
      </w:r>
      <w:r w:rsidR="002F2A3E" w:rsidRPr="00F2055F">
        <w:rPr>
          <w:sz w:val="28"/>
          <w:szCs w:val="28"/>
        </w:rPr>
        <w:t xml:space="preserve">in reality. </w:t>
      </w:r>
      <w:r w:rsidR="00867A17" w:rsidRPr="00F2055F">
        <w:rPr>
          <w:sz w:val="28"/>
          <w:szCs w:val="28"/>
        </w:rPr>
        <w:t>When Jane is wav</w:t>
      </w:r>
      <w:r w:rsidR="00C006D8" w:rsidRPr="00F2055F">
        <w:rPr>
          <w:sz w:val="28"/>
          <w:szCs w:val="28"/>
        </w:rPr>
        <w:t>er</w:t>
      </w:r>
      <w:r w:rsidR="00867A17" w:rsidRPr="00F2055F">
        <w:rPr>
          <w:sz w:val="28"/>
          <w:szCs w:val="28"/>
        </w:rPr>
        <w:t>ing between her cousin’</w:t>
      </w:r>
      <w:r w:rsidR="006A130F" w:rsidRPr="00F2055F">
        <w:rPr>
          <w:sz w:val="28"/>
          <w:szCs w:val="28"/>
        </w:rPr>
        <w:t xml:space="preserve">s marriage </w:t>
      </w:r>
      <w:r w:rsidR="00E62503" w:rsidRPr="00F2055F">
        <w:rPr>
          <w:sz w:val="28"/>
          <w:szCs w:val="28"/>
        </w:rPr>
        <w:t>demands</w:t>
      </w:r>
      <w:r w:rsidR="00C006D8" w:rsidRPr="00F2055F">
        <w:rPr>
          <w:sz w:val="28"/>
          <w:szCs w:val="28"/>
        </w:rPr>
        <w:t xml:space="preserve"> and her own desires</w:t>
      </w:r>
      <w:r w:rsidR="006A130F" w:rsidRPr="00F2055F">
        <w:rPr>
          <w:sz w:val="28"/>
          <w:szCs w:val="28"/>
        </w:rPr>
        <w:t xml:space="preserve">, she hears </w:t>
      </w:r>
      <w:r w:rsidR="00C006D8" w:rsidRPr="00F2055F">
        <w:rPr>
          <w:sz w:val="28"/>
          <w:szCs w:val="28"/>
        </w:rPr>
        <w:t>a</w:t>
      </w:r>
      <w:r w:rsidR="006A130F" w:rsidRPr="00F2055F">
        <w:rPr>
          <w:sz w:val="28"/>
          <w:szCs w:val="28"/>
        </w:rPr>
        <w:t xml:space="preserve"> strange</w:t>
      </w:r>
      <w:r w:rsidR="00867A17" w:rsidRPr="00F2055F">
        <w:rPr>
          <w:sz w:val="28"/>
          <w:szCs w:val="28"/>
        </w:rPr>
        <w:t xml:space="preserve"> voice:</w:t>
      </w:r>
    </w:p>
    <w:p w14:paraId="54AD1BA4" w14:textId="4FD986FA" w:rsidR="00867A17" w:rsidRPr="00DD198D" w:rsidRDefault="00867A17" w:rsidP="00214A16">
      <w:pPr>
        <w:pStyle w:val="a6"/>
        <w:spacing w:line="276" w:lineRule="auto"/>
        <w:ind w:leftChars="225" w:left="540"/>
      </w:pPr>
      <w:r w:rsidRPr="00DD198D">
        <w:t>I saw nothing: but I heard a voice somewhere cry-</w:t>
      </w:r>
    </w:p>
    <w:p w14:paraId="732A0D23" w14:textId="732923B6" w:rsidR="00867A17" w:rsidRPr="00DD198D" w:rsidRDefault="00867A17" w:rsidP="00214A16">
      <w:pPr>
        <w:pStyle w:val="a6"/>
        <w:spacing w:line="276" w:lineRule="auto"/>
        <w:ind w:leftChars="225" w:left="540"/>
      </w:pPr>
      <w:r w:rsidRPr="00DD198D">
        <w:t>‘Jane! Jane! Jane!’- Nothing more.</w:t>
      </w:r>
    </w:p>
    <w:p w14:paraId="4890B97F" w14:textId="60E0616B" w:rsidR="00867A17" w:rsidRPr="00DD198D" w:rsidRDefault="00867A17" w:rsidP="00214A16">
      <w:pPr>
        <w:pStyle w:val="a6"/>
        <w:spacing w:line="276" w:lineRule="auto"/>
        <w:ind w:leftChars="225" w:left="540"/>
      </w:pPr>
      <w:r w:rsidRPr="00DD198D">
        <w:t>‘Oh God! What is it?’</w:t>
      </w:r>
      <w:r w:rsidR="00F9334A" w:rsidRPr="00DD198D">
        <w:t xml:space="preserve"> </w:t>
      </w:r>
      <w:r w:rsidRPr="00DD198D">
        <w:t>I gasped.</w:t>
      </w:r>
    </w:p>
    <w:p w14:paraId="76DFC147" w14:textId="24C84F0B" w:rsidR="00867A17" w:rsidRPr="00DD198D" w:rsidRDefault="00867A17" w:rsidP="00214A16">
      <w:pPr>
        <w:pStyle w:val="a6"/>
        <w:spacing w:line="276" w:lineRule="auto"/>
        <w:ind w:leftChars="225" w:left="540"/>
      </w:pPr>
      <w:r w:rsidRPr="00DD198D">
        <w:t xml:space="preserve">I might have said, ‘Where is it?’ for it did </w:t>
      </w:r>
      <w:r w:rsidR="00041836" w:rsidRPr="00DD198D">
        <w:t>.</w:t>
      </w:r>
      <w:r w:rsidRPr="00DD198D">
        <w:t>not seem in the room</w:t>
      </w:r>
      <w:r w:rsidRPr="00DD198D">
        <w:rPr>
          <w:rFonts w:hint="eastAsia"/>
        </w:rPr>
        <w:t>—</w:t>
      </w:r>
      <w:r w:rsidRPr="00DD198D">
        <w:rPr>
          <w:rFonts w:hint="eastAsia"/>
        </w:rPr>
        <w:t>nor in the house</w:t>
      </w:r>
      <w:r w:rsidRPr="00DD198D">
        <w:rPr>
          <w:rFonts w:hint="eastAsia"/>
        </w:rPr>
        <w:t>—</w:t>
      </w:r>
      <w:r w:rsidRPr="00DD198D">
        <w:t xml:space="preserve"> nor in the garden: it did not come out of the air</w:t>
      </w:r>
      <w:proofErr w:type="gramStart"/>
      <w:r w:rsidRPr="00DD198D">
        <w:rPr>
          <w:rFonts w:hint="eastAsia"/>
        </w:rPr>
        <w:t>—</w:t>
      </w:r>
      <w:r w:rsidRPr="00DD198D">
        <w:t>nor from under the earth</w:t>
      </w:r>
      <w:r w:rsidRPr="00DD198D">
        <w:rPr>
          <w:rFonts w:hint="eastAsia"/>
        </w:rPr>
        <w:t>—</w:t>
      </w:r>
      <w:r w:rsidRPr="00DD198D">
        <w:rPr>
          <w:rFonts w:hint="eastAsia"/>
        </w:rPr>
        <w:t xml:space="preserve"> </w:t>
      </w:r>
      <w:r w:rsidRPr="00DD198D">
        <w:t>nor</w:t>
      </w:r>
      <w:proofErr w:type="gramEnd"/>
      <w:r w:rsidRPr="00DD198D">
        <w:t xml:space="preserve"> from overhead. I had heard it</w:t>
      </w:r>
      <w:r w:rsidRPr="00DD198D">
        <w:rPr>
          <w:rFonts w:hint="eastAsia"/>
        </w:rPr>
        <w:t>－</w:t>
      </w:r>
      <w:r w:rsidRPr="00DD198D">
        <w:rPr>
          <w:rFonts w:hint="eastAsia"/>
        </w:rPr>
        <w:t xml:space="preserve"> where</w:t>
      </w:r>
      <w:r w:rsidRPr="00DD198D">
        <w:t xml:space="preserve">, or whence, for ever impossible to know! </w:t>
      </w:r>
      <w:r w:rsidR="00F9334A" w:rsidRPr="00DD198D">
        <w:rPr>
          <w:rStyle w:val="a5"/>
        </w:rPr>
        <w:footnoteReference w:id="58"/>
      </w:r>
    </w:p>
    <w:p w14:paraId="6EA77D43" w14:textId="25FB763C" w:rsidR="00FE49B0" w:rsidRPr="00214A16" w:rsidRDefault="0053057D" w:rsidP="00214A16">
      <w:pPr>
        <w:pStyle w:val="a6"/>
        <w:spacing w:line="276" w:lineRule="auto"/>
        <w:rPr>
          <w:sz w:val="28"/>
          <w:szCs w:val="28"/>
        </w:rPr>
      </w:pPr>
      <w:r w:rsidRPr="00214A16">
        <w:rPr>
          <w:sz w:val="28"/>
          <w:szCs w:val="28"/>
        </w:rPr>
        <w:t xml:space="preserve">This strange voice shows no rational evidence but gothic elements to arouse the inner voice and passion from Jane </w:t>
      </w:r>
      <w:r w:rsidR="00C006D8" w:rsidRPr="00F2055F">
        <w:rPr>
          <w:sz w:val="28"/>
          <w:szCs w:val="28"/>
        </w:rPr>
        <w:t>for</w:t>
      </w:r>
      <w:r w:rsidRPr="00F2055F">
        <w:rPr>
          <w:sz w:val="28"/>
          <w:szCs w:val="28"/>
        </w:rPr>
        <w:t xml:space="preserve"> Mr. Rochester. </w:t>
      </w:r>
      <w:r w:rsidR="00E62503" w:rsidRPr="00F2055F">
        <w:rPr>
          <w:sz w:val="28"/>
          <w:szCs w:val="28"/>
        </w:rPr>
        <w:t xml:space="preserve">This sudden </w:t>
      </w:r>
      <w:r w:rsidR="00E62503" w:rsidRPr="00F2055F">
        <w:rPr>
          <w:sz w:val="28"/>
          <w:szCs w:val="28"/>
        </w:rPr>
        <w:lastRenderedPageBreak/>
        <w:t xml:space="preserve">interruption of the rational world is </w:t>
      </w:r>
      <w:r w:rsidR="00C006D8" w:rsidRPr="00F2055F">
        <w:rPr>
          <w:sz w:val="28"/>
          <w:szCs w:val="28"/>
        </w:rPr>
        <w:t>a</w:t>
      </w:r>
      <w:r w:rsidR="00E62503" w:rsidRPr="00F2055F">
        <w:rPr>
          <w:sz w:val="28"/>
          <w:szCs w:val="28"/>
        </w:rPr>
        <w:t xml:space="preserve"> typical gothic </w:t>
      </w:r>
      <w:r w:rsidR="00C006D8" w:rsidRPr="00F2055F">
        <w:rPr>
          <w:sz w:val="28"/>
          <w:szCs w:val="28"/>
        </w:rPr>
        <w:t>device</w:t>
      </w:r>
      <w:r w:rsidR="00E62503" w:rsidRPr="00F2055F">
        <w:rPr>
          <w:sz w:val="28"/>
          <w:szCs w:val="28"/>
        </w:rPr>
        <w:t xml:space="preserve"> that </w:t>
      </w:r>
      <w:r w:rsidR="00C006D8" w:rsidRPr="00F2055F">
        <w:rPr>
          <w:sz w:val="28"/>
          <w:szCs w:val="28"/>
        </w:rPr>
        <w:t>suggests</w:t>
      </w:r>
      <w:r w:rsidR="00E62503" w:rsidRPr="00F2055F">
        <w:rPr>
          <w:sz w:val="28"/>
          <w:szCs w:val="28"/>
        </w:rPr>
        <w:t xml:space="preserve"> not only</w:t>
      </w:r>
      <w:r w:rsidR="00C006D8" w:rsidRPr="00F2055F">
        <w:rPr>
          <w:sz w:val="28"/>
          <w:szCs w:val="28"/>
        </w:rPr>
        <w:t xml:space="preserve"> irrational </w:t>
      </w:r>
      <w:r w:rsidR="00E62503" w:rsidRPr="00F2055F">
        <w:rPr>
          <w:sz w:val="28"/>
          <w:szCs w:val="28"/>
        </w:rPr>
        <w:t xml:space="preserve">connection between Jane and Rochester but also </w:t>
      </w:r>
      <w:r w:rsidR="00C006D8" w:rsidRPr="00F2055F">
        <w:rPr>
          <w:sz w:val="28"/>
          <w:szCs w:val="28"/>
        </w:rPr>
        <w:t>Jane’s</w:t>
      </w:r>
      <w:r w:rsidR="00E62503" w:rsidRPr="00F2055F">
        <w:rPr>
          <w:sz w:val="28"/>
          <w:szCs w:val="28"/>
        </w:rPr>
        <w:t xml:space="preserve"> unconsciousness</w:t>
      </w:r>
      <w:r w:rsidR="00C006D8" w:rsidRPr="00F2055F">
        <w:rPr>
          <w:sz w:val="28"/>
          <w:szCs w:val="28"/>
        </w:rPr>
        <w:t xml:space="preserve"> desires</w:t>
      </w:r>
      <w:r w:rsidR="00E62503" w:rsidRPr="00214A16">
        <w:rPr>
          <w:sz w:val="28"/>
          <w:szCs w:val="28"/>
        </w:rPr>
        <w:t xml:space="preserve">. </w:t>
      </w:r>
    </w:p>
    <w:p w14:paraId="35D77DF8" w14:textId="54208C90" w:rsidR="00A56048" w:rsidRPr="00DA33EE" w:rsidRDefault="00810CE7" w:rsidP="00214A16">
      <w:pPr>
        <w:pStyle w:val="a6"/>
        <w:spacing w:line="276" w:lineRule="auto"/>
        <w:ind w:firstLine="420"/>
        <w:rPr>
          <w:sz w:val="28"/>
          <w:szCs w:val="28"/>
        </w:rPr>
      </w:pPr>
      <w:r w:rsidRPr="00214A16">
        <w:rPr>
          <w:sz w:val="28"/>
          <w:szCs w:val="28"/>
        </w:rPr>
        <w:t xml:space="preserve">Because of the supernatural voice, </w:t>
      </w:r>
      <w:r w:rsidR="00DE1373" w:rsidRPr="00214A16">
        <w:rPr>
          <w:rFonts w:hint="eastAsia"/>
          <w:sz w:val="28"/>
          <w:szCs w:val="28"/>
        </w:rPr>
        <w:t>J</w:t>
      </w:r>
      <w:r w:rsidRPr="00214A16">
        <w:rPr>
          <w:sz w:val="28"/>
          <w:szCs w:val="28"/>
        </w:rPr>
        <w:t xml:space="preserve">ane goes back to her </w:t>
      </w:r>
      <w:r w:rsidR="00DE1373" w:rsidRPr="00214A16">
        <w:rPr>
          <w:sz w:val="28"/>
          <w:szCs w:val="28"/>
        </w:rPr>
        <w:t xml:space="preserve">final </w:t>
      </w:r>
      <w:r w:rsidRPr="00214A16">
        <w:rPr>
          <w:sz w:val="28"/>
          <w:szCs w:val="28"/>
        </w:rPr>
        <w:t>“</w:t>
      </w:r>
      <w:r w:rsidR="00DE1373" w:rsidRPr="00214A16">
        <w:rPr>
          <w:sz w:val="28"/>
          <w:szCs w:val="28"/>
        </w:rPr>
        <w:t>home</w:t>
      </w:r>
      <w:r w:rsidRPr="00214A16">
        <w:rPr>
          <w:sz w:val="28"/>
          <w:szCs w:val="28"/>
        </w:rPr>
        <w:t>”</w:t>
      </w:r>
      <w:r w:rsidR="00DE1373" w:rsidRPr="00214A16">
        <w:rPr>
          <w:sz w:val="28"/>
          <w:szCs w:val="28"/>
        </w:rPr>
        <w:t xml:space="preserve"> </w:t>
      </w:r>
      <w:r w:rsidRPr="00214A16">
        <w:rPr>
          <w:rFonts w:hint="eastAsia"/>
          <w:sz w:val="28"/>
          <w:szCs w:val="28"/>
        </w:rPr>
        <w:t>—</w:t>
      </w:r>
      <w:proofErr w:type="spellStart"/>
      <w:r w:rsidRPr="00214A16">
        <w:rPr>
          <w:rFonts w:hint="eastAsia"/>
          <w:sz w:val="28"/>
          <w:szCs w:val="28"/>
        </w:rPr>
        <w:t>Fer</w:t>
      </w:r>
      <w:r w:rsidRPr="00214A16">
        <w:rPr>
          <w:sz w:val="28"/>
          <w:szCs w:val="28"/>
        </w:rPr>
        <w:t>ndean</w:t>
      </w:r>
      <w:proofErr w:type="spellEnd"/>
      <w:r w:rsidR="007664CA" w:rsidRPr="00214A16">
        <w:rPr>
          <w:sz w:val="28"/>
          <w:szCs w:val="28"/>
        </w:rPr>
        <w:t>.</w:t>
      </w:r>
      <w:r w:rsidR="00B14BE6" w:rsidRPr="00214A16">
        <w:rPr>
          <w:sz w:val="28"/>
          <w:szCs w:val="28"/>
        </w:rPr>
        <w:t xml:space="preserve"> When she meets Rochester again in </w:t>
      </w:r>
      <w:proofErr w:type="spellStart"/>
      <w:r w:rsidR="00B14BE6" w:rsidRPr="00214A16">
        <w:rPr>
          <w:sz w:val="28"/>
          <w:szCs w:val="28"/>
        </w:rPr>
        <w:t>Tornfeld</w:t>
      </w:r>
      <w:proofErr w:type="spellEnd"/>
      <w:r w:rsidR="00B14BE6" w:rsidRPr="00214A16">
        <w:rPr>
          <w:sz w:val="28"/>
          <w:szCs w:val="28"/>
        </w:rPr>
        <w:t xml:space="preserve">, she finds the house burned to the ground. She discovers that Mr. Rochester lives at </w:t>
      </w:r>
      <w:proofErr w:type="spellStart"/>
      <w:r w:rsidR="00B14BE6" w:rsidRPr="00214A16">
        <w:rPr>
          <w:sz w:val="28"/>
          <w:szCs w:val="28"/>
        </w:rPr>
        <w:t>Ferndean</w:t>
      </w:r>
      <w:proofErr w:type="spellEnd"/>
      <w:r w:rsidR="00B14BE6" w:rsidRPr="00214A16">
        <w:rPr>
          <w:sz w:val="28"/>
          <w:szCs w:val="28"/>
        </w:rPr>
        <w:t>, a small estate and the fire set by Bertha caused</w:t>
      </w:r>
      <w:r w:rsidR="00F94495" w:rsidRPr="00214A16">
        <w:rPr>
          <w:sz w:val="28"/>
          <w:szCs w:val="28"/>
        </w:rPr>
        <w:t xml:space="preserve"> great harm to Mr. Rochester who is blinded and cripp</w:t>
      </w:r>
      <w:r w:rsidR="00F94495" w:rsidRPr="00DA33EE">
        <w:rPr>
          <w:sz w:val="28"/>
          <w:szCs w:val="28"/>
        </w:rPr>
        <w:t xml:space="preserve">led. </w:t>
      </w:r>
      <w:r w:rsidR="00F33B47" w:rsidRPr="00DA33EE">
        <w:rPr>
          <w:sz w:val="28"/>
          <w:szCs w:val="28"/>
        </w:rPr>
        <w:t xml:space="preserve">This physical and </w:t>
      </w:r>
      <w:r w:rsidR="00C006D8" w:rsidRPr="00DA33EE">
        <w:rPr>
          <w:sz w:val="28"/>
          <w:szCs w:val="28"/>
        </w:rPr>
        <w:t>e</w:t>
      </w:r>
      <w:r w:rsidR="00F33B47" w:rsidRPr="00DA33EE">
        <w:rPr>
          <w:sz w:val="28"/>
          <w:szCs w:val="28"/>
        </w:rPr>
        <w:t xml:space="preserve">motional trauma </w:t>
      </w:r>
      <w:r w:rsidR="00FE49B0" w:rsidRPr="00DA33EE">
        <w:rPr>
          <w:sz w:val="28"/>
          <w:szCs w:val="28"/>
        </w:rPr>
        <w:t>brings physical equality between Jane and Rochester.</w:t>
      </w:r>
      <w:r w:rsidR="00F94495" w:rsidRPr="00DA33EE">
        <w:rPr>
          <w:sz w:val="28"/>
          <w:szCs w:val="28"/>
        </w:rPr>
        <w:t xml:space="preserve"> </w:t>
      </w:r>
      <w:r w:rsidR="001B78CC" w:rsidRPr="00DA33EE">
        <w:rPr>
          <w:sz w:val="28"/>
          <w:szCs w:val="28"/>
        </w:rPr>
        <w:t>She says to him “I love you better now, when I can really be useful to you, than I did in your state of proud independence, when you disdained every part but that of the giver and protector”.</w:t>
      </w:r>
      <w:r w:rsidR="001B78CC" w:rsidRPr="00DA33EE">
        <w:rPr>
          <w:rStyle w:val="a5"/>
          <w:sz w:val="28"/>
          <w:szCs w:val="28"/>
        </w:rPr>
        <w:footnoteReference w:id="59"/>
      </w:r>
      <w:r w:rsidR="00647EA4" w:rsidRPr="00DA33EE">
        <w:rPr>
          <w:sz w:val="28"/>
          <w:szCs w:val="28"/>
        </w:rPr>
        <w:t xml:space="preserve"> Jane can peacefully face her love </w:t>
      </w:r>
      <w:r w:rsidR="00C006D8" w:rsidRPr="00DA33EE">
        <w:rPr>
          <w:sz w:val="28"/>
          <w:szCs w:val="28"/>
        </w:rPr>
        <w:t>for</w:t>
      </w:r>
      <w:r w:rsidR="00647EA4" w:rsidRPr="00DA33EE">
        <w:rPr>
          <w:sz w:val="28"/>
          <w:szCs w:val="28"/>
        </w:rPr>
        <w:t xml:space="preserve"> Rochester because she is not haunted by her doubled self</w:t>
      </w:r>
      <w:r w:rsidR="00647EA4" w:rsidRPr="00DA33EE">
        <w:rPr>
          <w:rFonts w:hint="eastAsia"/>
          <w:sz w:val="28"/>
          <w:szCs w:val="28"/>
        </w:rPr>
        <w:t>—</w:t>
      </w:r>
      <w:r w:rsidR="00647EA4" w:rsidRPr="00DA33EE">
        <w:rPr>
          <w:rFonts w:hint="eastAsia"/>
          <w:sz w:val="28"/>
          <w:szCs w:val="28"/>
        </w:rPr>
        <w:t xml:space="preserve"> Bert</w:t>
      </w:r>
      <w:r w:rsidR="00647EA4" w:rsidRPr="00DA33EE">
        <w:rPr>
          <w:sz w:val="28"/>
          <w:szCs w:val="28"/>
        </w:rPr>
        <w:t xml:space="preserve">h who </w:t>
      </w:r>
      <w:r w:rsidR="00C006D8" w:rsidRPr="00DA33EE">
        <w:rPr>
          <w:sz w:val="28"/>
          <w:szCs w:val="28"/>
        </w:rPr>
        <w:t>dies in</w:t>
      </w:r>
      <w:r w:rsidR="00647EA4" w:rsidRPr="00DA33EE">
        <w:rPr>
          <w:sz w:val="28"/>
          <w:szCs w:val="28"/>
        </w:rPr>
        <w:t xml:space="preserve"> the fire. </w:t>
      </w:r>
    </w:p>
    <w:p w14:paraId="771BAF82" w14:textId="77777777" w:rsidR="00DB65B9" w:rsidRPr="00DA33EE" w:rsidRDefault="00DB65B9" w:rsidP="00214A16">
      <w:pPr>
        <w:pStyle w:val="a6"/>
        <w:spacing w:line="276" w:lineRule="auto"/>
        <w:ind w:firstLine="420"/>
        <w:rPr>
          <w:sz w:val="28"/>
          <w:szCs w:val="28"/>
        </w:rPr>
      </w:pPr>
    </w:p>
    <w:p w14:paraId="025A5889" w14:textId="505DED63" w:rsidR="00611596" w:rsidRPr="00DA33EE" w:rsidRDefault="002E741E" w:rsidP="00214A16">
      <w:pPr>
        <w:pStyle w:val="a6"/>
        <w:spacing w:line="276" w:lineRule="auto"/>
        <w:rPr>
          <w:b/>
          <w:sz w:val="28"/>
          <w:szCs w:val="28"/>
        </w:rPr>
      </w:pPr>
      <w:r w:rsidRPr="00DA33EE">
        <w:rPr>
          <w:b/>
          <w:sz w:val="28"/>
          <w:szCs w:val="28"/>
        </w:rPr>
        <w:t xml:space="preserve">Conclusion </w:t>
      </w:r>
    </w:p>
    <w:p w14:paraId="61E8F061" w14:textId="33DD5EE8" w:rsidR="00611596" w:rsidRPr="00214A16" w:rsidRDefault="00E13F00" w:rsidP="00214A16">
      <w:pPr>
        <w:pStyle w:val="a6"/>
        <w:spacing w:line="276" w:lineRule="auto"/>
        <w:ind w:firstLine="420"/>
        <w:rPr>
          <w:sz w:val="28"/>
          <w:szCs w:val="28"/>
        </w:rPr>
      </w:pPr>
      <w:r w:rsidRPr="00DA33EE">
        <w:rPr>
          <w:sz w:val="28"/>
          <w:szCs w:val="28"/>
        </w:rPr>
        <w:t xml:space="preserve">The nineteenth century Gothic situates the heroine in </w:t>
      </w:r>
      <w:r w:rsidR="00C006D8" w:rsidRPr="00DA33EE">
        <w:rPr>
          <w:sz w:val="28"/>
          <w:szCs w:val="28"/>
        </w:rPr>
        <w:t xml:space="preserve">a </w:t>
      </w:r>
      <w:r w:rsidRPr="00DA33EE">
        <w:rPr>
          <w:sz w:val="28"/>
          <w:szCs w:val="28"/>
        </w:rPr>
        <w:t xml:space="preserve">confined position to show </w:t>
      </w:r>
      <w:r w:rsidR="00C006D8" w:rsidRPr="00DA33EE">
        <w:rPr>
          <w:sz w:val="28"/>
          <w:szCs w:val="28"/>
        </w:rPr>
        <w:t>her</w:t>
      </w:r>
      <w:r w:rsidRPr="00DA33EE">
        <w:rPr>
          <w:sz w:val="28"/>
          <w:szCs w:val="28"/>
        </w:rPr>
        <w:t xml:space="preserve"> </w:t>
      </w:r>
      <w:r w:rsidRPr="00DA33EE">
        <w:rPr>
          <w:rFonts w:cs="Arial"/>
          <w:color w:val="000000"/>
          <w:kern w:val="0"/>
          <w:sz w:val="28"/>
          <w:szCs w:val="28"/>
        </w:rPr>
        <w:t>vulnerability and victimization</w:t>
      </w:r>
      <w:r w:rsidR="005B54B1" w:rsidRPr="00DA33EE">
        <w:rPr>
          <w:sz w:val="28"/>
          <w:szCs w:val="28"/>
        </w:rPr>
        <w:t xml:space="preserve">. </w:t>
      </w:r>
      <w:r w:rsidR="00C006D8" w:rsidRPr="00DA33EE">
        <w:rPr>
          <w:sz w:val="28"/>
          <w:szCs w:val="28"/>
        </w:rPr>
        <w:t>Her</w:t>
      </w:r>
      <w:r w:rsidR="005B54B1" w:rsidRPr="00DA33EE">
        <w:rPr>
          <w:sz w:val="28"/>
          <w:szCs w:val="28"/>
        </w:rPr>
        <w:t xml:space="preserve"> misery comes from </w:t>
      </w:r>
      <w:r w:rsidR="00C006D8" w:rsidRPr="00DA33EE">
        <w:rPr>
          <w:sz w:val="28"/>
          <w:szCs w:val="28"/>
        </w:rPr>
        <w:t>her</w:t>
      </w:r>
      <w:r w:rsidR="005B54B1" w:rsidRPr="00DA33EE">
        <w:rPr>
          <w:sz w:val="28"/>
          <w:szCs w:val="28"/>
        </w:rPr>
        <w:t xml:space="preserve"> powerlessness</w:t>
      </w:r>
      <w:r w:rsidR="00504563" w:rsidRPr="00DA33EE">
        <w:rPr>
          <w:sz w:val="28"/>
          <w:szCs w:val="28"/>
        </w:rPr>
        <w:t>.</w:t>
      </w:r>
      <w:r w:rsidR="005B54B1" w:rsidRPr="00DA33EE">
        <w:rPr>
          <w:sz w:val="28"/>
          <w:szCs w:val="28"/>
        </w:rPr>
        <w:t xml:space="preserve"> </w:t>
      </w:r>
      <w:r w:rsidR="00F9334A" w:rsidRPr="00DA33EE">
        <w:rPr>
          <w:sz w:val="28"/>
          <w:szCs w:val="28"/>
        </w:rPr>
        <w:t xml:space="preserve">Long </w:t>
      </w:r>
      <w:proofErr w:type="spellStart"/>
      <w:r w:rsidR="00F9334A" w:rsidRPr="00DA33EE">
        <w:rPr>
          <w:sz w:val="28"/>
          <w:szCs w:val="28"/>
        </w:rPr>
        <w:t>Hoe</w:t>
      </w:r>
      <w:r w:rsidR="005B54B1" w:rsidRPr="00DA33EE">
        <w:rPr>
          <w:sz w:val="28"/>
          <w:szCs w:val="28"/>
        </w:rPr>
        <w:t>veler</w:t>
      </w:r>
      <w:proofErr w:type="spellEnd"/>
      <w:r w:rsidR="005B54B1" w:rsidRPr="00DA33EE">
        <w:rPr>
          <w:sz w:val="28"/>
          <w:szCs w:val="28"/>
        </w:rPr>
        <w:t xml:space="preserve"> argues that female Gothic writers ‘build a series of ide</w:t>
      </w:r>
      <w:r w:rsidR="005B54B1" w:rsidRPr="00214A16">
        <w:rPr>
          <w:sz w:val="28"/>
          <w:szCs w:val="28"/>
        </w:rPr>
        <w:t>ologies that would allow their female characters and by extension their female readers a fictitious mastery… and oppressive social and political system’.</w:t>
      </w:r>
      <w:r w:rsidR="005B54B1" w:rsidRPr="00214A16">
        <w:rPr>
          <w:rStyle w:val="a5"/>
          <w:sz w:val="28"/>
          <w:szCs w:val="28"/>
        </w:rPr>
        <w:footnoteReference w:id="60"/>
      </w:r>
      <w:r w:rsidR="00685727" w:rsidRPr="00214A16">
        <w:rPr>
          <w:sz w:val="28"/>
          <w:szCs w:val="28"/>
        </w:rPr>
        <w:t xml:space="preserve"> </w:t>
      </w:r>
      <w:r w:rsidR="00C006D8" w:rsidRPr="00504563">
        <w:rPr>
          <w:sz w:val="28"/>
          <w:szCs w:val="28"/>
        </w:rPr>
        <w:t>Bronte’s</w:t>
      </w:r>
      <w:r w:rsidR="00685727" w:rsidRPr="00504563">
        <w:rPr>
          <w:sz w:val="28"/>
          <w:szCs w:val="28"/>
        </w:rPr>
        <w:t xml:space="preserve"> </w:t>
      </w:r>
      <w:r w:rsidR="00685727" w:rsidRPr="00504563">
        <w:rPr>
          <w:i/>
          <w:iCs/>
          <w:sz w:val="28"/>
          <w:szCs w:val="28"/>
        </w:rPr>
        <w:t>Jane Eyre</w:t>
      </w:r>
      <w:r w:rsidR="00685727" w:rsidRPr="00214A16">
        <w:rPr>
          <w:sz w:val="28"/>
          <w:szCs w:val="28"/>
        </w:rPr>
        <w:t xml:space="preserve"> uses many imprisoning structures like the Red Room, </w:t>
      </w:r>
      <w:proofErr w:type="spellStart"/>
      <w:r w:rsidR="00685727" w:rsidRPr="00214A16">
        <w:rPr>
          <w:sz w:val="28"/>
          <w:szCs w:val="28"/>
        </w:rPr>
        <w:t>Lowood</w:t>
      </w:r>
      <w:proofErr w:type="spellEnd"/>
      <w:r w:rsidR="00685727" w:rsidRPr="00214A16">
        <w:rPr>
          <w:sz w:val="28"/>
          <w:szCs w:val="28"/>
        </w:rPr>
        <w:t xml:space="preserve"> </w:t>
      </w:r>
      <w:proofErr w:type="gramStart"/>
      <w:r w:rsidR="00685727" w:rsidRPr="00214A16">
        <w:rPr>
          <w:sz w:val="28"/>
          <w:szCs w:val="28"/>
        </w:rPr>
        <w:t>school</w:t>
      </w:r>
      <w:proofErr w:type="gramEnd"/>
      <w:r w:rsidR="00685727" w:rsidRPr="00214A16">
        <w:rPr>
          <w:sz w:val="28"/>
          <w:szCs w:val="28"/>
        </w:rPr>
        <w:t xml:space="preserve"> and old houses such as </w:t>
      </w:r>
      <w:proofErr w:type="spellStart"/>
      <w:r w:rsidR="00685727" w:rsidRPr="00214A16">
        <w:rPr>
          <w:sz w:val="28"/>
          <w:szCs w:val="28"/>
        </w:rPr>
        <w:t>Thornfield</w:t>
      </w:r>
      <w:proofErr w:type="spellEnd"/>
      <w:r w:rsidR="00685727" w:rsidRPr="00214A16">
        <w:rPr>
          <w:sz w:val="28"/>
          <w:szCs w:val="28"/>
        </w:rPr>
        <w:t xml:space="preserve"> with </w:t>
      </w:r>
      <w:r w:rsidR="00C006D8" w:rsidRPr="00504563">
        <w:rPr>
          <w:sz w:val="28"/>
          <w:szCs w:val="28"/>
        </w:rPr>
        <w:t xml:space="preserve">a </w:t>
      </w:r>
      <w:r w:rsidR="00685727" w:rsidRPr="00504563">
        <w:rPr>
          <w:sz w:val="28"/>
          <w:szCs w:val="28"/>
        </w:rPr>
        <w:t>l</w:t>
      </w:r>
      <w:r w:rsidR="00685727" w:rsidRPr="00214A16">
        <w:rPr>
          <w:sz w:val="28"/>
          <w:szCs w:val="28"/>
        </w:rPr>
        <w:t xml:space="preserve">unatic wife hidden in the secret attic. </w:t>
      </w:r>
      <w:proofErr w:type="spellStart"/>
      <w:r w:rsidR="00611596" w:rsidRPr="00214A16">
        <w:rPr>
          <w:sz w:val="28"/>
          <w:szCs w:val="28"/>
        </w:rPr>
        <w:t>Bobert</w:t>
      </w:r>
      <w:proofErr w:type="spellEnd"/>
      <w:r w:rsidR="00611596" w:rsidRPr="00214A16">
        <w:rPr>
          <w:sz w:val="28"/>
          <w:szCs w:val="28"/>
        </w:rPr>
        <w:t xml:space="preserve"> B. </w:t>
      </w:r>
      <w:proofErr w:type="spellStart"/>
      <w:r w:rsidR="00611596" w:rsidRPr="00214A16">
        <w:rPr>
          <w:sz w:val="28"/>
          <w:szCs w:val="28"/>
        </w:rPr>
        <w:t>Heliman</w:t>
      </w:r>
      <w:r w:rsidR="00611596" w:rsidRPr="00214A16">
        <w:rPr>
          <w:strike/>
          <w:sz w:val="28"/>
          <w:szCs w:val="28"/>
        </w:rPr>
        <w:t>’s</w:t>
      </w:r>
      <w:proofErr w:type="spellEnd"/>
      <w:r w:rsidR="00611596" w:rsidRPr="00214A16">
        <w:rPr>
          <w:sz w:val="28"/>
          <w:szCs w:val="28"/>
        </w:rPr>
        <w:t xml:space="preserve"> thinks </w:t>
      </w:r>
      <w:r w:rsidR="007E4F52">
        <w:rPr>
          <w:sz w:val="28"/>
          <w:szCs w:val="28"/>
        </w:rPr>
        <w:t xml:space="preserve">that </w:t>
      </w:r>
      <w:r w:rsidR="00611596" w:rsidRPr="00214A16">
        <w:rPr>
          <w:sz w:val="28"/>
          <w:szCs w:val="28"/>
        </w:rPr>
        <w:t xml:space="preserve">‘Bronte’s works as “new Gothic” novels that expand the Gothic </w:t>
      </w:r>
      <w:r w:rsidR="00867A17" w:rsidRPr="00214A16">
        <w:rPr>
          <w:sz w:val="28"/>
          <w:szCs w:val="28"/>
        </w:rPr>
        <w:t>tradition</w:t>
      </w:r>
      <w:r w:rsidR="00611596" w:rsidRPr="00214A16">
        <w:rPr>
          <w:sz w:val="28"/>
          <w:szCs w:val="28"/>
        </w:rPr>
        <w:t xml:space="preserve"> by exploring the place of heightened passions in routine, daily life’.</w:t>
      </w:r>
      <w:r w:rsidR="00611596" w:rsidRPr="00214A16">
        <w:rPr>
          <w:rStyle w:val="a5"/>
          <w:sz w:val="28"/>
          <w:szCs w:val="28"/>
        </w:rPr>
        <w:footnoteReference w:id="61"/>
      </w:r>
      <w:r w:rsidR="00611596" w:rsidRPr="00214A16">
        <w:rPr>
          <w:sz w:val="28"/>
          <w:szCs w:val="28"/>
        </w:rPr>
        <w:t xml:space="preserve"> </w:t>
      </w:r>
      <w:r w:rsidR="00F33B47" w:rsidRPr="00214A16">
        <w:rPr>
          <w:sz w:val="28"/>
          <w:szCs w:val="28"/>
        </w:rPr>
        <w:t xml:space="preserve">Gilbert and </w:t>
      </w:r>
      <w:proofErr w:type="spellStart"/>
      <w:r w:rsidR="00F33B47" w:rsidRPr="00214A16">
        <w:rPr>
          <w:sz w:val="28"/>
          <w:szCs w:val="28"/>
        </w:rPr>
        <w:t>Gubar</w:t>
      </w:r>
      <w:proofErr w:type="spellEnd"/>
      <w:r w:rsidR="004D286C" w:rsidRPr="00214A16">
        <w:rPr>
          <w:sz w:val="28"/>
          <w:szCs w:val="28"/>
        </w:rPr>
        <w:t xml:space="preserve"> </w:t>
      </w:r>
      <w:r w:rsidR="004D286C" w:rsidRPr="00504563">
        <w:rPr>
          <w:sz w:val="28"/>
          <w:szCs w:val="28"/>
        </w:rPr>
        <w:t xml:space="preserve">remind us </w:t>
      </w:r>
      <w:r w:rsidR="00F33B47" w:rsidRPr="00504563">
        <w:rPr>
          <w:sz w:val="28"/>
          <w:szCs w:val="28"/>
        </w:rPr>
        <w:t xml:space="preserve">that what shocked Victorian reviewers </w:t>
      </w:r>
      <w:r w:rsidR="004D286C" w:rsidRPr="00504563">
        <w:rPr>
          <w:sz w:val="28"/>
          <w:szCs w:val="28"/>
        </w:rPr>
        <w:lastRenderedPageBreak/>
        <w:t>was</w:t>
      </w:r>
      <w:r w:rsidR="00F33B47" w:rsidRPr="00504563">
        <w:rPr>
          <w:sz w:val="28"/>
          <w:szCs w:val="28"/>
        </w:rPr>
        <w:t xml:space="preserve"> not only the coarseness and sexuality of </w:t>
      </w:r>
      <w:r w:rsidR="00F33B47" w:rsidRPr="00504563">
        <w:rPr>
          <w:i/>
          <w:iCs/>
          <w:sz w:val="28"/>
          <w:szCs w:val="28"/>
        </w:rPr>
        <w:t>Jane Eyre</w:t>
      </w:r>
      <w:r w:rsidR="00F33B47" w:rsidRPr="00504563">
        <w:rPr>
          <w:sz w:val="28"/>
          <w:szCs w:val="28"/>
        </w:rPr>
        <w:t xml:space="preserve"> but its “anti-Christian” refusal to accept the forms, customs, and standards of society’.</w:t>
      </w:r>
      <w:r w:rsidR="00F33B47" w:rsidRPr="00504563">
        <w:rPr>
          <w:rStyle w:val="a5"/>
          <w:sz w:val="28"/>
          <w:szCs w:val="28"/>
        </w:rPr>
        <w:footnoteReference w:id="62"/>
      </w:r>
      <w:r w:rsidR="00222FB4" w:rsidRPr="00504563">
        <w:rPr>
          <w:sz w:val="28"/>
          <w:szCs w:val="28"/>
        </w:rPr>
        <w:t xml:space="preserve"> This story shows the reader how Jane confronts masculine sexuality and p</w:t>
      </w:r>
      <w:r w:rsidR="007E4F52">
        <w:rPr>
          <w:sz w:val="28"/>
          <w:szCs w:val="28"/>
        </w:rPr>
        <w:t xml:space="preserve">atriarchal society. </w:t>
      </w:r>
      <w:r w:rsidR="00B5248F" w:rsidRPr="00504563">
        <w:rPr>
          <w:sz w:val="28"/>
          <w:szCs w:val="28"/>
        </w:rPr>
        <w:t>Jane is living like a fire due to</w:t>
      </w:r>
      <w:r w:rsidR="006D4B26" w:rsidRPr="00504563">
        <w:rPr>
          <w:sz w:val="28"/>
          <w:szCs w:val="28"/>
        </w:rPr>
        <w:t xml:space="preserve"> </w:t>
      </w:r>
      <w:r w:rsidR="004D286C" w:rsidRPr="00504563">
        <w:rPr>
          <w:sz w:val="28"/>
          <w:szCs w:val="28"/>
        </w:rPr>
        <w:t xml:space="preserve">the abuse she experiences in </w:t>
      </w:r>
      <w:r w:rsidR="006D4B26" w:rsidRPr="00504563">
        <w:rPr>
          <w:sz w:val="28"/>
          <w:szCs w:val="28"/>
        </w:rPr>
        <w:t xml:space="preserve">her childhood </w:t>
      </w:r>
      <w:r w:rsidR="00B5248F" w:rsidRPr="00504563">
        <w:rPr>
          <w:sz w:val="28"/>
          <w:szCs w:val="28"/>
        </w:rPr>
        <w:t>and</w:t>
      </w:r>
      <w:r w:rsidR="006D4B26" w:rsidRPr="00504563">
        <w:rPr>
          <w:sz w:val="28"/>
          <w:szCs w:val="28"/>
        </w:rPr>
        <w:t xml:space="preserve"> </w:t>
      </w:r>
      <w:r w:rsidR="004D286C" w:rsidRPr="00504563">
        <w:rPr>
          <w:sz w:val="28"/>
          <w:szCs w:val="28"/>
        </w:rPr>
        <w:t xml:space="preserve">because of patriarchal ideology of Rochester’s initial </w:t>
      </w:r>
      <w:r w:rsidR="00504563" w:rsidRPr="00504563">
        <w:rPr>
          <w:sz w:val="28"/>
          <w:szCs w:val="28"/>
        </w:rPr>
        <w:t>duplicity</w:t>
      </w:r>
      <w:r w:rsidR="006D4B26" w:rsidRPr="00504563">
        <w:rPr>
          <w:sz w:val="28"/>
          <w:szCs w:val="28"/>
        </w:rPr>
        <w:t xml:space="preserve">. Instead of putting the fire </w:t>
      </w:r>
      <w:r w:rsidR="004D286C" w:rsidRPr="00504563">
        <w:rPr>
          <w:sz w:val="28"/>
          <w:szCs w:val="28"/>
        </w:rPr>
        <w:t xml:space="preserve">out </w:t>
      </w:r>
      <w:r w:rsidR="006D4B26" w:rsidRPr="00504563">
        <w:rPr>
          <w:sz w:val="28"/>
          <w:szCs w:val="28"/>
        </w:rPr>
        <w:t xml:space="preserve">in Jane, </w:t>
      </w:r>
      <w:r w:rsidR="004D286C" w:rsidRPr="00504563">
        <w:rPr>
          <w:sz w:val="28"/>
          <w:szCs w:val="28"/>
        </w:rPr>
        <w:t>Bronte</w:t>
      </w:r>
      <w:r w:rsidR="006D4B26" w:rsidRPr="00504563">
        <w:rPr>
          <w:sz w:val="28"/>
          <w:szCs w:val="28"/>
        </w:rPr>
        <w:t xml:space="preserve"> set</w:t>
      </w:r>
      <w:r w:rsidR="00B5248F" w:rsidRPr="00504563">
        <w:rPr>
          <w:sz w:val="28"/>
          <w:szCs w:val="28"/>
        </w:rPr>
        <w:t>s</w:t>
      </w:r>
      <w:r w:rsidR="006D4B26" w:rsidRPr="00504563">
        <w:rPr>
          <w:sz w:val="28"/>
          <w:szCs w:val="28"/>
        </w:rPr>
        <w:t xml:space="preserve"> the fire to burn her double to death. Jane needs to rise from the ashes in order to gain h</w:t>
      </w:r>
      <w:r w:rsidR="00B5248F" w:rsidRPr="00504563">
        <w:rPr>
          <w:sz w:val="28"/>
          <w:szCs w:val="28"/>
        </w:rPr>
        <w:t xml:space="preserve">er </w:t>
      </w:r>
      <w:r w:rsidR="004D286C" w:rsidRPr="00504563">
        <w:rPr>
          <w:sz w:val="28"/>
          <w:szCs w:val="28"/>
        </w:rPr>
        <w:t xml:space="preserve">true </w:t>
      </w:r>
      <w:r w:rsidR="00B5248F" w:rsidRPr="00504563">
        <w:rPr>
          <w:sz w:val="28"/>
          <w:szCs w:val="28"/>
        </w:rPr>
        <w:t>identity in society and her equality in love relationship.</w:t>
      </w:r>
      <w:r w:rsidR="00B5248F" w:rsidRPr="00214A16">
        <w:rPr>
          <w:sz w:val="28"/>
          <w:szCs w:val="28"/>
        </w:rPr>
        <w:t xml:space="preserve"> </w:t>
      </w:r>
    </w:p>
    <w:p w14:paraId="06551CE5" w14:textId="77777777" w:rsidR="00E740EF" w:rsidRPr="00214A16" w:rsidRDefault="00E740EF" w:rsidP="00214A16">
      <w:pPr>
        <w:pStyle w:val="a6"/>
        <w:spacing w:line="276" w:lineRule="auto"/>
        <w:rPr>
          <w:sz w:val="28"/>
          <w:szCs w:val="28"/>
        </w:rPr>
      </w:pPr>
    </w:p>
    <w:p w14:paraId="0A422BBA" w14:textId="77777777" w:rsidR="00E740EF" w:rsidRPr="00214A16" w:rsidRDefault="00E740EF" w:rsidP="00214A16">
      <w:pPr>
        <w:pStyle w:val="a6"/>
        <w:spacing w:line="276" w:lineRule="auto"/>
        <w:rPr>
          <w:sz w:val="28"/>
          <w:szCs w:val="28"/>
        </w:rPr>
      </w:pPr>
    </w:p>
    <w:p w14:paraId="49907ECE" w14:textId="77777777" w:rsidR="00CD1D34" w:rsidRPr="00214A16" w:rsidRDefault="00CD1D34" w:rsidP="00214A16">
      <w:pPr>
        <w:pStyle w:val="a6"/>
        <w:spacing w:line="276" w:lineRule="auto"/>
        <w:rPr>
          <w:sz w:val="28"/>
          <w:szCs w:val="28"/>
        </w:rPr>
      </w:pPr>
    </w:p>
    <w:sectPr w:rsidR="00CD1D34" w:rsidRPr="00214A16" w:rsidSect="005140B3">
      <w:pgSz w:w="11900" w:h="16840"/>
      <w:pgMar w:top="1440" w:right="985" w:bottom="1440" w:left="1800" w:header="851" w:footer="992" w:gutter="0"/>
      <w:cols w:space="425"/>
      <w:docGrid w:type="lines" w:linePitch="423"/>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79AF2D2" w15:done="0"/>
  <w15:commentEx w15:paraId="3ABE2C0C" w15:done="0"/>
  <w15:commentEx w15:paraId="769E9F35" w15:done="0"/>
  <w15:commentEx w15:paraId="5E1972D1" w15:done="0"/>
  <w15:commentEx w15:paraId="2C9071C0" w15:done="0"/>
  <w15:commentEx w15:paraId="5F6B26D3" w15:done="0"/>
  <w15:commentEx w15:paraId="6AA7C20D" w15:done="0"/>
  <w15:commentEx w15:paraId="3411B715" w15:done="0"/>
  <w15:commentEx w15:paraId="708233CF" w15:done="0"/>
  <w15:commentEx w15:paraId="574F8F28" w15:done="0"/>
  <w15:commentEx w15:paraId="78822694" w15:done="0"/>
  <w15:commentEx w15:paraId="579007F1" w15:done="0"/>
  <w15:commentEx w15:paraId="321E8950" w15:done="0"/>
  <w15:commentEx w15:paraId="3D2361F4" w15:done="0"/>
  <w15:commentEx w15:paraId="2E6FADAE" w15:done="0"/>
  <w15:commentEx w15:paraId="233A4766" w15:done="0"/>
  <w15:commentEx w15:paraId="440C0FCF" w15:done="0"/>
  <w15:commentEx w15:paraId="3E494655" w15:done="0"/>
  <w15:commentEx w15:paraId="1EB5BD1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79AF2D2" w16cid:durableId="2262B67C"/>
  <w16cid:commentId w16cid:paraId="3ABE2C0C" w16cid:durableId="2262B6F9"/>
  <w16cid:commentId w16cid:paraId="769E9F35" w16cid:durableId="2262B824"/>
  <w16cid:commentId w16cid:paraId="5E1972D1" w16cid:durableId="2262B865"/>
  <w16cid:commentId w16cid:paraId="2C9071C0" w16cid:durableId="2262B9ED"/>
  <w16cid:commentId w16cid:paraId="5F6B26D3" w16cid:durableId="2262B9B2"/>
  <w16cid:commentId w16cid:paraId="6AA7C20D" w16cid:durableId="2262BA63"/>
  <w16cid:commentId w16cid:paraId="3411B715" w16cid:durableId="2262BD0C"/>
  <w16cid:commentId w16cid:paraId="708233CF" w16cid:durableId="2262BD4E"/>
  <w16cid:commentId w16cid:paraId="574F8F28" w16cid:durableId="2262BDA9"/>
  <w16cid:commentId w16cid:paraId="78822694" w16cid:durableId="2262BE70"/>
  <w16cid:commentId w16cid:paraId="579007F1" w16cid:durableId="2262C283"/>
  <w16cid:commentId w16cid:paraId="321E8950" w16cid:durableId="2262C2D9"/>
  <w16cid:commentId w16cid:paraId="3D2361F4" w16cid:durableId="2262C3E7"/>
  <w16cid:commentId w16cid:paraId="2E6FADAE" w16cid:durableId="2262C46C"/>
  <w16cid:commentId w16cid:paraId="233A4766" w16cid:durableId="2262CBFD"/>
  <w16cid:commentId w16cid:paraId="440C0FCF" w16cid:durableId="2262CC56"/>
  <w16cid:commentId w16cid:paraId="3E494655" w16cid:durableId="2262CF77"/>
  <w16cid:commentId w16cid:paraId="1EB5BD1F" w16cid:durableId="2262D313"/>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CF990E" w14:textId="77777777" w:rsidR="000002DB" w:rsidRDefault="000002DB" w:rsidP="005A5243">
      <w:r>
        <w:separator/>
      </w:r>
    </w:p>
  </w:endnote>
  <w:endnote w:type="continuationSeparator" w:id="0">
    <w:p w14:paraId="4F499E1D" w14:textId="77777777" w:rsidR="000002DB" w:rsidRDefault="000002DB" w:rsidP="005A52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宋体">
    <w:panose1 w:val="02010600030101010101"/>
    <w:charset w:val="50"/>
    <w:family w:val="auto"/>
    <w:pitch w:val="variable"/>
    <w:sig w:usb0="00000003" w:usb1="288F0000" w:usb2="00000016" w:usb3="00000000" w:csb0="00040001"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Heiti SC Light">
    <w:panose1 w:val="02000000000000000000"/>
    <w:charset w:val="50"/>
    <w:family w:val="auto"/>
    <w:pitch w:val="variable"/>
    <w:sig w:usb0="8000002F" w:usb1="080E004A" w:usb2="00000010" w:usb3="00000000" w:csb0="003E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858F5D" w14:textId="77777777" w:rsidR="000002DB" w:rsidRDefault="000002DB" w:rsidP="005A5243">
      <w:r>
        <w:separator/>
      </w:r>
    </w:p>
  </w:footnote>
  <w:footnote w:type="continuationSeparator" w:id="0">
    <w:p w14:paraId="4EB7D7BA" w14:textId="77777777" w:rsidR="000002DB" w:rsidRDefault="000002DB" w:rsidP="005A5243">
      <w:r>
        <w:continuationSeparator/>
      </w:r>
    </w:p>
  </w:footnote>
  <w:footnote w:id="1">
    <w:p w14:paraId="23423F82" w14:textId="48976887" w:rsidR="000002DB" w:rsidRPr="000002DB" w:rsidRDefault="000002DB" w:rsidP="005A5243">
      <w:pPr>
        <w:pStyle w:val="a3"/>
      </w:pPr>
      <w:r w:rsidRPr="000002DB">
        <w:rPr>
          <w:rStyle w:val="a5"/>
        </w:rPr>
        <w:footnoteRef/>
      </w:r>
      <w:r w:rsidRPr="000002DB">
        <w:t xml:space="preserve"> </w:t>
      </w:r>
      <w:proofErr w:type="gramStart"/>
      <w:r w:rsidRPr="000002DB">
        <w:t xml:space="preserve">Roger </w:t>
      </w:r>
      <w:proofErr w:type="spellStart"/>
      <w:r w:rsidRPr="000002DB">
        <w:t>Luckhurst</w:t>
      </w:r>
      <w:proofErr w:type="spellEnd"/>
      <w:r w:rsidRPr="000002DB">
        <w:t xml:space="preserve">, </w:t>
      </w:r>
      <w:r w:rsidRPr="000002DB">
        <w:rPr>
          <w:i/>
        </w:rPr>
        <w:t>Late Victorian Gothic Tale</w:t>
      </w:r>
      <w:r w:rsidRPr="000002DB">
        <w:t>, (Oxford University, 2005), p. x.</w:t>
      </w:r>
      <w:proofErr w:type="gramEnd"/>
    </w:p>
  </w:footnote>
  <w:footnote w:id="2">
    <w:p w14:paraId="70E1B6EB" w14:textId="735B751C" w:rsidR="000002DB" w:rsidRDefault="000002DB" w:rsidP="00884B7F">
      <w:pPr>
        <w:pStyle w:val="a3"/>
        <w:jc w:val="both"/>
      </w:pPr>
      <w:r w:rsidRPr="000002DB">
        <w:rPr>
          <w:rStyle w:val="a5"/>
        </w:rPr>
        <w:footnoteRef/>
      </w:r>
      <w:r w:rsidRPr="000002DB">
        <w:t xml:space="preserve"> The sensational fiction can be explained ‘A distinguishing feature of the sensation novel is its concern with mysteries and secrets, a characteristic which has led </w:t>
      </w:r>
      <w:proofErr w:type="gramStart"/>
      <w:r w:rsidRPr="000002DB">
        <w:t xml:space="preserve">Kathleen  </w:t>
      </w:r>
      <w:proofErr w:type="spellStart"/>
      <w:r w:rsidRPr="000002DB">
        <w:t>Tillotuson</w:t>
      </w:r>
      <w:proofErr w:type="spellEnd"/>
      <w:proofErr w:type="gramEnd"/>
      <w:r w:rsidRPr="000002DB">
        <w:t xml:space="preserve"> o define the genre as ‘the novel-with-a secret’. Sensation fiction usually </w:t>
      </w:r>
      <w:proofErr w:type="spellStart"/>
      <w:r w:rsidRPr="000002DB">
        <w:t>centres</w:t>
      </w:r>
      <w:proofErr w:type="spellEnd"/>
      <w:r w:rsidRPr="000002DB">
        <w:t xml:space="preserve"> on mysteries, often based on crimes and scandals, which disrupt the domestic lives of the property-owning classes. (Deborah Wynne, The Sensation Novel and the Victorian Family Magazine, (Palgrave, 2001), p.4.  The sensation novel’s critical history is closely linked to the history of emotions. Victorian critics claimed that the plots of sensation serials were crafted to make the reader </w:t>
      </w:r>
      <w:proofErr w:type="spellStart"/>
      <w:r w:rsidRPr="000002DB">
        <w:t>passibvly</w:t>
      </w:r>
      <w:proofErr w:type="spellEnd"/>
      <w:r w:rsidRPr="000002DB">
        <w:t xml:space="preserve"> consume the emotional sensations produced y the text, “to go on to the end, whether he likes it or not”. </w:t>
      </w:r>
      <w:r w:rsidRPr="000002DB">
        <w:rPr>
          <w:lang w:val="en-GB"/>
        </w:rPr>
        <w:t xml:space="preserve">Grace </w:t>
      </w:r>
      <w:proofErr w:type="spellStart"/>
      <w:r w:rsidRPr="000002DB">
        <w:rPr>
          <w:lang w:val="en-GB"/>
        </w:rPr>
        <w:t>Beekman</w:t>
      </w:r>
      <w:proofErr w:type="spellEnd"/>
      <w:r w:rsidRPr="000002DB">
        <w:rPr>
          <w:lang w:val="en-GB"/>
        </w:rPr>
        <w:t xml:space="preserve">, ‘Emotional Density, Suspense, and the Serialization of </w:t>
      </w:r>
      <w:r w:rsidRPr="000002DB">
        <w:rPr>
          <w:i/>
          <w:iCs/>
          <w:lang w:val="en-GB"/>
        </w:rPr>
        <w:t xml:space="preserve">The Woman in White </w:t>
      </w:r>
      <w:r w:rsidRPr="000002DB">
        <w:rPr>
          <w:lang w:val="en-GB"/>
        </w:rPr>
        <w:t xml:space="preserve">in </w:t>
      </w:r>
      <w:r w:rsidRPr="000002DB">
        <w:rPr>
          <w:i/>
          <w:iCs/>
          <w:lang w:val="en-GB"/>
        </w:rPr>
        <w:t>All the Year Roun</w:t>
      </w:r>
      <w:r w:rsidRPr="000002DB">
        <w:rPr>
          <w:lang w:val="en-GB"/>
        </w:rPr>
        <w:t>d, ’</w:t>
      </w:r>
      <w:r w:rsidRPr="000002DB">
        <w:rPr>
          <w:i/>
          <w:iCs/>
          <w:lang w:val="en-GB"/>
        </w:rPr>
        <w:t xml:space="preserve">Victorian Periodicals Review </w:t>
      </w:r>
      <w:r w:rsidRPr="000002DB">
        <w:rPr>
          <w:lang w:val="en-GB"/>
        </w:rPr>
        <w:t>50:1 Spring 2017</w:t>
      </w:r>
      <w:r w:rsidRPr="00F36702">
        <w:rPr>
          <w:lang w:val="en-GB"/>
        </w:rPr>
        <w:t xml:space="preserve"> </w:t>
      </w:r>
    </w:p>
  </w:footnote>
  <w:footnote w:id="3">
    <w:p w14:paraId="3F8B1B98" w14:textId="0646CD3B" w:rsidR="000002DB" w:rsidRDefault="000002DB" w:rsidP="005A5243">
      <w:pPr>
        <w:pStyle w:val="a3"/>
      </w:pPr>
      <w:r>
        <w:rPr>
          <w:rStyle w:val="a5"/>
        </w:rPr>
        <w:footnoteRef/>
      </w:r>
      <w:r>
        <w:t xml:space="preserve"> </w:t>
      </w:r>
      <w:proofErr w:type="spellStart"/>
      <w:proofErr w:type="gramStart"/>
      <w:r>
        <w:t>Luckhurt</w:t>
      </w:r>
      <w:proofErr w:type="spellEnd"/>
      <w:r>
        <w:t xml:space="preserve">, </w:t>
      </w:r>
      <w:r w:rsidRPr="009B07AB">
        <w:rPr>
          <w:i/>
        </w:rPr>
        <w:t>Late Victorian</w:t>
      </w:r>
      <w:r>
        <w:t>, p. x.</w:t>
      </w:r>
      <w:proofErr w:type="gramEnd"/>
    </w:p>
  </w:footnote>
  <w:footnote w:id="4">
    <w:p w14:paraId="7F9BA1C5" w14:textId="599515D9" w:rsidR="000002DB" w:rsidRDefault="000002DB">
      <w:pPr>
        <w:pStyle w:val="a3"/>
      </w:pPr>
      <w:r>
        <w:rPr>
          <w:rStyle w:val="a5"/>
        </w:rPr>
        <w:footnoteRef/>
      </w:r>
      <w:r>
        <w:t xml:space="preserve"> Charlotte Barrett, </w:t>
      </w:r>
      <w:r w:rsidRPr="007B18A5">
        <w:rPr>
          <w:i/>
        </w:rPr>
        <w:t>Spiritualism, Science and Atavism</w:t>
      </w:r>
      <w:r>
        <w:t>, &lt;</w:t>
      </w:r>
      <w:hyperlink r:id="rId1" w:history="1">
        <w:r w:rsidRPr="00F17F5E">
          <w:rPr>
            <w:rStyle w:val="a7"/>
          </w:rPr>
          <w:t>https://writersinspire.org/content/spiritualism-science-atavism</w:t>
        </w:r>
      </w:hyperlink>
      <w:r>
        <w:rPr>
          <w:rStyle w:val="a7"/>
        </w:rPr>
        <w:t>&gt;</w:t>
      </w:r>
      <w:r>
        <w:t xml:space="preserve">  [accessed 1 May 2020].</w:t>
      </w:r>
    </w:p>
  </w:footnote>
  <w:footnote w:id="5">
    <w:p w14:paraId="1B42E963" w14:textId="253D7B32" w:rsidR="000002DB" w:rsidRDefault="000002DB">
      <w:pPr>
        <w:pStyle w:val="a3"/>
      </w:pPr>
      <w:r>
        <w:rPr>
          <w:rStyle w:val="a5"/>
        </w:rPr>
        <w:footnoteRef/>
      </w:r>
      <w:r>
        <w:t xml:space="preserve"> Nordau, </w:t>
      </w:r>
      <w:r w:rsidRPr="007B18A5">
        <w:rPr>
          <w:i/>
        </w:rPr>
        <w:t>Degeneration</w:t>
      </w:r>
      <w:r>
        <w:t>, 7</w:t>
      </w:r>
      <w:r w:rsidRPr="007B18A5">
        <w:rPr>
          <w:vertAlign w:val="superscript"/>
        </w:rPr>
        <w:t>th</w:t>
      </w:r>
      <w:r>
        <w:t xml:space="preserve"> edition, (New York, 1895), p.5-6</w:t>
      </w:r>
    </w:p>
  </w:footnote>
  <w:footnote w:id="6">
    <w:p w14:paraId="161FD538" w14:textId="16AE88F4" w:rsidR="000002DB" w:rsidRDefault="000002DB">
      <w:pPr>
        <w:pStyle w:val="a3"/>
      </w:pPr>
      <w:r>
        <w:rPr>
          <w:rStyle w:val="a5"/>
        </w:rPr>
        <w:footnoteRef/>
      </w:r>
      <w:r>
        <w:t xml:space="preserve"> </w:t>
      </w:r>
      <w:proofErr w:type="spellStart"/>
      <w:proofErr w:type="gramStart"/>
      <w:r>
        <w:t>Glennie</w:t>
      </w:r>
      <w:proofErr w:type="spellEnd"/>
      <w:r>
        <w:t xml:space="preserve"> Byron, ‘</w:t>
      </w:r>
      <w:r w:rsidRPr="00AB5770">
        <w:t>Gothic in the 1890s,</w:t>
      </w:r>
      <w:r>
        <w:t xml:space="preserve"> in </w:t>
      </w:r>
      <w:r w:rsidRPr="00D431CA">
        <w:rPr>
          <w:i/>
        </w:rPr>
        <w:t>A New Companion to the Gothic</w:t>
      </w:r>
      <w:r>
        <w:t>, ed. by David Punter (Blackwell Publishing Let, 2012), p.186.</w:t>
      </w:r>
      <w:proofErr w:type="gramEnd"/>
    </w:p>
  </w:footnote>
  <w:footnote w:id="7">
    <w:p w14:paraId="4000E78D" w14:textId="264DEDF5" w:rsidR="000002DB" w:rsidRDefault="000002DB">
      <w:pPr>
        <w:pStyle w:val="a3"/>
      </w:pPr>
      <w:r>
        <w:rPr>
          <w:rStyle w:val="a5"/>
        </w:rPr>
        <w:footnoteRef/>
      </w:r>
      <w:r>
        <w:t xml:space="preserve"> Byron, </w:t>
      </w:r>
      <w:r w:rsidRPr="004F2F62">
        <w:rPr>
          <w:i/>
        </w:rPr>
        <w:t>Gothic in the 1890s</w:t>
      </w:r>
      <w:r>
        <w:t>, p. 187.</w:t>
      </w:r>
    </w:p>
  </w:footnote>
  <w:footnote w:id="8">
    <w:p w14:paraId="43E9A824" w14:textId="77777777" w:rsidR="000002DB" w:rsidRDefault="000002DB" w:rsidP="00567A32">
      <w:pPr>
        <w:pStyle w:val="a3"/>
      </w:pPr>
      <w:r>
        <w:rPr>
          <w:rStyle w:val="a5"/>
        </w:rPr>
        <w:footnoteRef/>
      </w:r>
      <w:r>
        <w:t xml:space="preserve"> Andrew Smith, </w:t>
      </w:r>
      <w:r w:rsidRPr="009B07AB">
        <w:rPr>
          <w:i/>
        </w:rPr>
        <w:t>Gothic Literature: Edinburgh Critical Guides to Literature</w:t>
      </w:r>
      <w:r>
        <w:t xml:space="preserve">, (Edinburgh University Press, 2007), p. 5 </w:t>
      </w:r>
    </w:p>
  </w:footnote>
  <w:footnote w:id="9">
    <w:p w14:paraId="75E43EE6" w14:textId="77777777" w:rsidR="000002DB" w:rsidRDefault="000002DB" w:rsidP="00567A32">
      <w:pPr>
        <w:pStyle w:val="a3"/>
      </w:pPr>
      <w:r>
        <w:rPr>
          <w:rStyle w:val="a5"/>
        </w:rPr>
        <w:footnoteRef/>
      </w:r>
      <w:r>
        <w:t xml:space="preserve"> Michael, </w:t>
      </w:r>
      <w:proofErr w:type="spellStart"/>
      <w:r>
        <w:t>Sadleir</w:t>
      </w:r>
      <w:proofErr w:type="spellEnd"/>
      <w:r>
        <w:t xml:space="preserve">, </w:t>
      </w:r>
      <w:r w:rsidRPr="00A663A7">
        <w:rPr>
          <w:i/>
        </w:rPr>
        <w:t>The Northanger Novels: A Footnote to Jane Austen</w:t>
      </w:r>
      <w:r>
        <w:t>, (Oxford University Press, 1927)</w:t>
      </w:r>
    </w:p>
  </w:footnote>
  <w:footnote w:id="10">
    <w:p w14:paraId="50854A9A" w14:textId="77777777" w:rsidR="000002DB" w:rsidRDefault="000002DB" w:rsidP="00176FF2">
      <w:pPr>
        <w:pStyle w:val="a3"/>
      </w:pPr>
      <w:r>
        <w:rPr>
          <w:rStyle w:val="a5"/>
        </w:rPr>
        <w:footnoteRef/>
      </w:r>
      <w:r>
        <w:t xml:space="preserve"> J.M.S., Tompkins, </w:t>
      </w:r>
      <w:r w:rsidRPr="00A663A7">
        <w:rPr>
          <w:i/>
        </w:rPr>
        <w:t>The Popular Novel in England</w:t>
      </w:r>
      <w:r>
        <w:t xml:space="preserve"> 1770-1800, (1932), (London, Methuen, 1969)</w:t>
      </w:r>
    </w:p>
  </w:footnote>
  <w:footnote w:id="11">
    <w:p w14:paraId="5AEF878C" w14:textId="77777777" w:rsidR="000002DB" w:rsidRDefault="000002DB" w:rsidP="00567A32">
      <w:pPr>
        <w:pStyle w:val="a3"/>
      </w:pPr>
      <w:r>
        <w:rPr>
          <w:rStyle w:val="a5"/>
        </w:rPr>
        <w:footnoteRef/>
      </w:r>
      <w:r>
        <w:t xml:space="preserve"> Smith, </w:t>
      </w:r>
      <w:r w:rsidRPr="009B07AB">
        <w:rPr>
          <w:i/>
        </w:rPr>
        <w:t>Gothic Literature: Edinburgh Critical Guides to Literature</w:t>
      </w:r>
      <w:r>
        <w:t>, p.5;</w:t>
      </w:r>
      <w:r w:rsidRPr="00146C19">
        <w:t xml:space="preserve"> </w:t>
      </w:r>
    </w:p>
    <w:p w14:paraId="57527829" w14:textId="71B4070D" w:rsidR="000002DB" w:rsidRDefault="000002DB" w:rsidP="00567A32">
      <w:pPr>
        <w:pStyle w:val="a3"/>
      </w:pPr>
      <w:r>
        <w:t xml:space="preserve">   David, Punter, </w:t>
      </w:r>
      <w:r w:rsidRPr="00A663A7">
        <w:rPr>
          <w:i/>
        </w:rPr>
        <w:t>The Literature of Terror: A History of Gothic Fictions from 1765 to the Present Day</w:t>
      </w:r>
      <w:r>
        <w:t xml:space="preserve"> (London, 1980);</w:t>
      </w:r>
    </w:p>
  </w:footnote>
  <w:footnote w:id="12">
    <w:p w14:paraId="11D8905E" w14:textId="22897591" w:rsidR="000002DB" w:rsidRDefault="000002DB" w:rsidP="00567A32">
      <w:pPr>
        <w:pStyle w:val="a3"/>
      </w:pPr>
      <w:r>
        <w:rPr>
          <w:rStyle w:val="a5"/>
        </w:rPr>
        <w:footnoteRef/>
      </w:r>
      <w:r>
        <w:t xml:space="preserve"> Rosemary Jackson, </w:t>
      </w:r>
      <w:r w:rsidRPr="00146C19">
        <w:rPr>
          <w:i/>
        </w:rPr>
        <w:t>Fantasy: The Literature of Subversion,</w:t>
      </w:r>
      <w:r>
        <w:t xml:space="preserve"> (London: Methuen, 1981)</w:t>
      </w:r>
    </w:p>
  </w:footnote>
  <w:footnote w:id="13">
    <w:p w14:paraId="03E78D9E" w14:textId="565DFD77" w:rsidR="000002DB" w:rsidRDefault="000002DB" w:rsidP="00567A32">
      <w:pPr>
        <w:pStyle w:val="a3"/>
      </w:pPr>
      <w:r>
        <w:rPr>
          <w:rStyle w:val="a5"/>
        </w:rPr>
        <w:footnoteRef/>
      </w:r>
      <w:r>
        <w:t xml:space="preserve"> Maggie </w:t>
      </w:r>
      <w:proofErr w:type="spellStart"/>
      <w:r>
        <w:t>Kilgour</w:t>
      </w:r>
      <w:proofErr w:type="spellEnd"/>
      <w:r>
        <w:t xml:space="preserve">, ‘Dr. Frankenstein Meets Dr. Freud’, in </w:t>
      </w:r>
      <w:r w:rsidRPr="00083F39">
        <w:rPr>
          <w:rFonts w:hint="eastAsia"/>
          <w:i/>
        </w:rPr>
        <w:t>American</w:t>
      </w:r>
      <w:r w:rsidRPr="00083F39">
        <w:rPr>
          <w:i/>
        </w:rPr>
        <w:t xml:space="preserve"> Gothic New Interventions in National Narrative</w:t>
      </w:r>
      <w:r>
        <w:t>, ed. By Robert K. Martin and Eric Savoy, (University of Iowa Press, 1998). P. 51</w:t>
      </w:r>
    </w:p>
  </w:footnote>
  <w:footnote w:id="14">
    <w:p w14:paraId="3AEE21E4" w14:textId="77777777" w:rsidR="000002DB" w:rsidRDefault="000002DB" w:rsidP="00567A32">
      <w:pPr>
        <w:pStyle w:val="a3"/>
      </w:pPr>
      <w:r>
        <w:rPr>
          <w:rStyle w:val="a5"/>
        </w:rPr>
        <w:footnoteRef/>
      </w:r>
      <w:r>
        <w:t xml:space="preserve"> Sigmund Freud, “The Uncanny”, in The Standard Edition of the Complete Psychological Works of Sigmund </w:t>
      </w:r>
      <w:proofErr w:type="gramStart"/>
      <w:r>
        <w:t>Freud .</w:t>
      </w:r>
      <w:proofErr w:type="gramEnd"/>
      <w:r>
        <w:t xml:space="preserve"> Volume XVII (1917-1919): </w:t>
      </w:r>
      <w:r w:rsidRPr="00350808">
        <w:rPr>
          <w:i/>
        </w:rPr>
        <w:t>An infantile Neurosis and Other Works</w:t>
      </w:r>
      <w:r>
        <w:t xml:space="preserve"> (London: Hogarth, 1919), pp.217-256. (p. 219)</w:t>
      </w:r>
    </w:p>
  </w:footnote>
  <w:footnote w:id="15">
    <w:p w14:paraId="5C970929" w14:textId="6ED19452" w:rsidR="000002DB" w:rsidRDefault="000002DB" w:rsidP="00567A32">
      <w:pPr>
        <w:pStyle w:val="a3"/>
      </w:pPr>
      <w:r>
        <w:rPr>
          <w:rStyle w:val="a5"/>
        </w:rPr>
        <w:footnoteRef/>
      </w:r>
      <w:r>
        <w:t xml:space="preserve"> Smith, </w:t>
      </w:r>
      <w:r w:rsidRPr="009B07AB">
        <w:rPr>
          <w:i/>
        </w:rPr>
        <w:t>Gothic Literature: Edinburgh Critical Guides to Literatur</w:t>
      </w:r>
      <w:r>
        <w:t>e, p. 13</w:t>
      </w:r>
    </w:p>
  </w:footnote>
  <w:footnote w:id="16">
    <w:p w14:paraId="42D4D0EC" w14:textId="199C4E3D" w:rsidR="000002DB" w:rsidRDefault="000002DB" w:rsidP="00567A32">
      <w:pPr>
        <w:pStyle w:val="a3"/>
      </w:pPr>
      <w:r>
        <w:rPr>
          <w:rStyle w:val="a5"/>
        </w:rPr>
        <w:footnoteRef/>
      </w:r>
      <w:r>
        <w:t xml:space="preserve"> Freud, “The</w:t>
      </w:r>
      <w:r w:rsidRPr="000257E9">
        <w:rPr>
          <w:i/>
        </w:rPr>
        <w:t xml:space="preserve"> Uncanny</w:t>
      </w:r>
      <w:r>
        <w:t>”, p. 10</w:t>
      </w:r>
    </w:p>
  </w:footnote>
  <w:footnote w:id="17">
    <w:p w14:paraId="73B09B2B" w14:textId="7405085C" w:rsidR="000002DB" w:rsidRDefault="000002DB" w:rsidP="001F5BAE">
      <w:pPr>
        <w:pStyle w:val="a3"/>
      </w:pPr>
      <w:r>
        <w:rPr>
          <w:rStyle w:val="a5"/>
        </w:rPr>
        <w:footnoteRef/>
      </w:r>
      <w:r>
        <w:t xml:space="preserve"> Ellen Moers, </w:t>
      </w:r>
      <w:r w:rsidRPr="00563982">
        <w:rPr>
          <w:i/>
        </w:rPr>
        <w:t>Literary Women</w:t>
      </w:r>
      <w:r>
        <w:t>, (Doubleday &amp; Company, 1976), p. 90.</w:t>
      </w:r>
    </w:p>
  </w:footnote>
  <w:footnote w:id="18">
    <w:p w14:paraId="4582C79A" w14:textId="001EAD95" w:rsidR="000002DB" w:rsidRDefault="000002DB" w:rsidP="001F5BAE">
      <w:pPr>
        <w:pStyle w:val="a3"/>
      </w:pPr>
      <w:r>
        <w:rPr>
          <w:rStyle w:val="a5"/>
        </w:rPr>
        <w:footnoteRef/>
      </w:r>
      <w:r>
        <w:t xml:space="preserve"> Moers, </w:t>
      </w:r>
      <w:r w:rsidRPr="00FC3454">
        <w:rPr>
          <w:i/>
        </w:rPr>
        <w:t>Literary Women</w:t>
      </w:r>
      <w:r>
        <w:t>, p. 91</w:t>
      </w:r>
    </w:p>
  </w:footnote>
  <w:footnote w:id="19">
    <w:p w14:paraId="051D2EC2" w14:textId="03D608C6" w:rsidR="000002DB" w:rsidRDefault="000002DB" w:rsidP="001F5BAE">
      <w:pPr>
        <w:pStyle w:val="a3"/>
      </w:pPr>
      <w:r>
        <w:rPr>
          <w:rStyle w:val="a5"/>
        </w:rPr>
        <w:footnoteRef/>
      </w:r>
      <w:r>
        <w:t xml:space="preserve"> </w:t>
      </w:r>
      <w:proofErr w:type="gramStart"/>
      <w:r>
        <w:t xml:space="preserve">Milbank, ‘Female gothic’ in </w:t>
      </w:r>
      <w:r w:rsidRPr="002059E9">
        <w:rPr>
          <w:i/>
        </w:rPr>
        <w:t>The Handbook to Gothic Literature</w:t>
      </w:r>
      <w:r>
        <w:t>, Ed.</w:t>
      </w:r>
      <w:proofErr w:type="gramEnd"/>
      <w:r>
        <w:t xml:space="preserve"> By </w:t>
      </w:r>
      <w:proofErr w:type="spellStart"/>
      <w:r>
        <w:t>Mulvey</w:t>
      </w:r>
      <w:proofErr w:type="spellEnd"/>
      <w:r>
        <w:t xml:space="preserve"> Roberts M. (New York University Press, 1998), p. 54</w:t>
      </w:r>
    </w:p>
  </w:footnote>
  <w:footnote w:id="20">
    <w:p w14:paraId="4B976B05" w14:textId="366EF06A" w:rsidR="000002DB" w:rsidRDefault="000002DB" w:rsidP="001F5BAE">
      <w:pPr>
        <w:pStyle w:val="a3"/>
      </w:pPr>
      <w:r>
        <w:rPr>
          <w:rStyle w:val="a5"/>
        </w:rPr>
        <w:footnoteRef/>
      </w:r>
      <w:r>
        <w:t xml:space="preserve"> </w:t>
      </w:r>
      <w:r w:rsidRPr="00F36335">
        <w:t xml:space="preserve">R. Miles, ‘Ann Radcliffe and Matthew Lewis’, </w:t>
      </w:r>
      <w:r w:rsidRPr="00F36335">
        <w:rPr>
          <w:i/>
        </w:rPr>
        <w:t>A Companion to The Gothic</w:t>
      </w:r>
      <w:r w:rsidRPr="00F36335">
        <w:t>, ed. by Punter, (Blackwell: Oxford, 2000)</w:t>
      </w:r>
    </w:p>
  </w:footnote>
  <w:footnote w:id="21">
    <w:p w14:paraId="0AF16E8B" w14:textId="77777777" w:rsidR="000002DB" w:rsidRDefault="000002DB" w:rsidP="001F5BAE">
      <w:pPr>
        <w:pStyle w:val="a3"/>
      </w:pPr>
      <w:r>
        <w:rPr>
          <w:rStyle w:val="a5"/>
        </w:rPr>
        <w:footnoteRef/>
      </w:r>
      <w:r>
        <w:t xml:space="preserve"> Andrew </w:t>
      </w:r>
      <w:proofErr w:type="gramStart"/>
      <w:r>
        <w:t>Smith ,</w:t>
      </w:r>
      <w:proofErr w:type="gramEnd"/>
      <w:r>
        <w:t xml:space="preserve"> </w:t>
      </w:r>
      <w:r w:rsidRPr="000D2C43">
        <w:rPr>
          <w:i/>
        </w:rPr>
        <w:t>Gothic Literature: Edinburgh Critical Guides to Literature</w:t>
      </w:r>
      <w:r>
        <w:t>, p.8</w:t>
      </w:r>
    </w:p>
  </w:footnote>
  <w:footnote w:id="22">
    <w:p w14:paraId="6B2A8829" w14:textId="67A04618" w:rsidR="000002DB" w:rsidRDefault="000002DB" w:rsidP="001F5BAE">
      <w:pPr>
        <w:pStyle w:val="a3"/>
      </w:pPr>
      <w:r>
        <w:rPr>
          <w:rStyle w:val="a5"/>
        </w:rPr>
        <w:footnoteRef/>
      </w:r>
      <w:r>
        <w:t xml:space="preserve"> </w:t>
      </w:r>
      <w:proofErr w:type="spellStart"/>
      <w:r>
        <w:t>Ledoux</w:t>
      </w:r>
      <w:proofErr w:type="spellEnd"/>
      <w:r>
        <w:t xml:space="preserve">, E. M. ‘Defiant Damsels: Gothic Space and Female Agency in </w:t>
      </w:r>
      <w:proofErr w:type="spellStart"/>
      <w:r>
        <w:t>Emmeline</w:t>
      </w:r>
      <w:proofErr w:type="spellEnd"/>
      <w:r>
        <w:t xml:space="preserve">, The Mysteries of </w:t>
      </w:r>
      <w:proofErr w:type="spellStart"/>
      <w:r>
        <w:t>Udolpho</w:t>
      </w:r>
      <w:proofErr w:type="spellEnd"/>
      <w:r>
        <w:t xml:space="preserve">, and Secrecy’. </w:t>
      </w:r>
      <w:r w:rsidRPr="000A7B15">
        <w:rPr>
          <w:i/>
        </w:rPr>
        <w:t>Women’s Writing</w:t>
      </w:r>
      <w:r>
        <w:t>, (2011), 18(3)</w:t>
      </w:r>
      <w:proofErr w:type="gramStart"/>
      <w:r>
        <w:t>,pp.1</w:t>
      </w:r>
      <w:proofErr w:type="gramEnd"/>
      <w:r>
        <w:t>-2</w:t>
      </w:r>
    </w:p>
  </w:footnote>
  <w:footnote w:id="23">
    <w:p w14:paraId="4AB49650" w14:textId="1458A738" w:rsidR="000002DB" w:rsidRDefault="000002DB">
      <w:pPr>
        <w:pStyle w:val="a3"/>
      </w:pPr>
      <w:r>
        <w:rPr>
          <w:rStyle w:val="a5"/>
        </w:rPr>
        <w:footnoteRef/>
      </w:r>
      <w:r>
        <w:t xml:space="preserve"> Gilbert, Sandra, and Susan </w:t>
      </w:r>
      <w:proofErr w:type="spellStart"/>
      <w:r>
        <w:t>Gubar</w:t>
      </w:r>
      <w:proofErr w:type="spellEnd"/>
      <w:r>
        <w:t xml:space="preserve">, </w:t>
      </w:r>
      <w:r w:rsidRPr="00CB2CFA">
        <w:rPr>
          <w:i/>
        </w:rPr>
        <w:t>The Madwoman in the Attic: The Woman Writer and the Nineteenth-Century Literary Imagination</w:t>
      </w:r>
      <w:r>
        <w:t xml:space="preserve">, (Yale Nota </w:t>
      </w:r>
      <w:proofErr w:type="spellStart"/>
      <w:r>
        <w:t>Bene</w:t>
      </w:r>
      <w:proofErr w:type="spellEnd"/>
      <w:r>
        <w:t xml:space="preserve"> &amp; Yale University Press, 2000)</w:t>
      </w:r>
    </w:p>
  </w:footnote>
  <w:footnote w:id="24">
    <w:p w14:paraId="3E957E5F" w14:textId="16C27499" w:rsidR="000002DB" w:rsidRDefault="000002DB">
      <w:pPr>
        <w:pStyle w:val="a3"/>
      </w:pPr>
      <w:r>
        <w:rPr>
          <w:rStyle w:val="a5"/>
        </w:rPr>
        <w:footnoteRef/>
      </w:r>
      <w:r>
        <w:t xml:space="preserve"> </w:t>
      </w:r>
      <w:proofErr w:type="spellStart"/>
      <w:proofErr w:type="gramStart"/>
      <w:r>
        <w:t>Avril</w:t>
      </w:r>
      <w:proofErr w:type="spellEnd"/>
      <w:r>
        <w:t xml:space="preserve"> Horner and Sue </w:t>
      </w:r>
      <w:proofErr w:type="spellStart"/>
      <w:r>
        <w:t>Ziosnik</w:t>
      </w:r>
      <w:proofErr w:type="spellEnd"/>
      <w:r>
        <w:t xml:space="preserve">, </w:t>
      </w:r>
      <w:r w:rsidRPr="00CB2CFA">
        <w:rPr>
          <w:i/>
        </w:rPr>
        <w:t>Women and the Gothic: An Edinburgh Companion</w:t>
      </w:r>
      <w:r>
        <w:t>, (Edinburgh University Press, 2016), p.3.</w:t>
      </w:r>
      <w:proofErr w:type="gramEnd"/>
    </w:p>
  </w:footnote>
  <w:footnote w:id="25">
    <w:p w14:paraId="27A8F302" w14:textId="509011D1" w:rsidR="000002DB" w:rsidRDefault="000002DB">
      <w:pPr>
        <w:pStyle w:val="a3"/>
      </w:pPr>
      <w:r>
        <w:rPr>
          <w:rStyle w:val="a5"/>
        </w:rPr>
        <w:footnoteRef/>
      </w:r>
      <w:r>
        <w:t xml:space="preserve"> Robert </w:t>
      </w:r>
      <w:proofErr w:type="spellStart"/>
      <w:r>
        <w:t>Mighall</w:t>
      </w:r>
      <w:proofErr w:type="spellEnd"/>
      <w:r>
        <w:t xml:space="preserve">, ‘Sex, History and the Vampire’, in Bram Stoker: </w:t>
      </w:r>
      <w:r w:rsidRPr="001A41AB">
        <w:rPr>
          <w:i/>
        </w:rPr>
        <w:t>History, Psychoanalysis, and the Gothic</w:t>
      </w:r>
      <w:r>
        <w:t>, ed. by W. Hughes and A. Smith (Basingstoke: Macmillan, 1998)</w:t>
      </w:r>
      <w:proofErr w:type="gramStart"/>
      <w:r>
        <w:t>,pp</w:t>
      </w:r>
      <w:proofErr w:type="gramEnd"/>
      <w:r>
        <w:t>. 62-77.</w:t>
      </w:r>
    </w:p>
  </w:footnote>
  <w:footnote w:id="26">
    <w:p w14:paraId="5BB32614" w14:textId="1D887ECE" w:rsidR="000002DB" w:rsidRDefault="000002DB">
      <w:pPr>
        <w:pStyle w:val="a3"/>
      </w:pPr>
      <w:r>
        <w:rPr>
          <w:rStyle w:val="a5"/>
        </w:rPr>
        <w:footnoteRef/>
      </w:r>
      <w:r>
        <w:t xml:space="preserve"> </w:t>
      </w:r>
      <w:proofErr w:type="spellStart"/>
      <w:r>
        <w:t>Gayatri</w:t>
      </w:r>
      <w:proofErr w:type="spellEnd"/>
      <w:r>
        <w:t xml:space="preserve"> C. </w:t>
      </w:r>
      <w:proofErr w:type="spellStart"/>
      <w:r>
        <w:t>Spivak</w:t>
      </w:r>
      <w:proofErr w:type="spellEnd"/>
      <w:r>
        <w:t xml:space="preserve">, ‘Three Women’s Text and a Critique of Imperialism’, </w:t>
      </w:r>
      <w:r w:rsidRPr="00E30B02">
        <w:rPr>
          <w:i/>
        </w:rPr>
        <w:t>Critical Inquiry</w:t>
      </w:r>
      <w:r>
        <w:t xml:space="preserve">, 12(1), 1985, pp. 243-261. </w:t>
      </w:r>
    </w:p>
  </w:footnote>
  <w:footnote w:id="27">
    <w:p w14:paraId="3C2726F6" w14:textId="77777777" w:rsidR="000002DB" w:rsidRDefault="000002DB" w:rsidP="00567A32">
      <w:pPr>
        <w:pStyle w:val="a3"/>
      </w:pPr>
      <w:r>
        <w:rPr>
          <w:rStyle w:val="a5"/>
        </w:rPr>
        <w:footnoteRef/>
      </w:r>
      <w:r>
        <w:t xml:space="preserve"> Fred, </w:t>
      </w:r>
      <w:proofErr w:type="spellStart"/>
      <w:r>
        <w:t>Botting</w:t>
      </w:r>
      <w:proofErr w:type="spellEnd"/>
      <w:r>
        <w:t xml:space="preserve">, </w:t>
      </w:r>
      <w:r w:rsidRPr="00146C19">
        <w:rPr>
          <w:i/>
        </w:rPr>
        <w:t>Gothic,</w:t>
      </w:r>
      <w:r>
        <w:t xml:space="preserve"> (</w:t>
      </w:r>
      <w:proofErr w:type="spellStart"/>
      <w:r>
        <w:t>Boutledge</w:t>
      </w:r>
      <w:proofErr w:type="spellEnd"/>
      <w:r>
        <w:t>: London and New York, 1996)</w:t>
      </w:r>
    </w:p>
  </w:footnote>
  <w:footnote w:id="28">
    <w:p w14:paraId="34798632" w14:textId="6545543E" w:rsidR="000002DB" w:rsidRDefault="000002DB">
      <w:pPr>
        <w:pStyle w:val="a3"/>
      </w:pPr>
      <w:r>
        <w:rPr>
          <w:rStyle w:val="a5"/>
        </w:rPr>
        <w:footnoteRef/>
      </w:r>
      <w:r>
        <w:t xml:space="preserve"> Debra </w:t>
      </w:r>
      <w:proofErr w:type="spellStart"/>
      <w:r>
        <w:t>Teachman</w:t>
      </w:r>
      <w:proofErr w:type="spellEnd"/>
      <w:r>
        <w:t xml:space="preserve">, </w:t>
      </w:r>
      <w:r w:rsidRPr="00CB2CFA">
        <w:rPr>
          <w:i/>
        </w:rPr>
        <w:t>Understanding Jane Eyre: A Student Casebook to Issues</w:t>
      </w:r>
      <w:r>
        <w:t>, (Greenwood Press, 2001)</w:t>
      </w:r>
      <w:proofErr w:type="gramStart"/>
      <w:r>
        <w:t>.p</w:t>
      </w:r>
      <w:proofErr w:type="gramEnd"/>
      <w:r>
        <w:t>. xiv</w:t>
      </w:r>
    </w:p>
  </w:footnote>
  <w:footnote w:id="29">
    <w:p w14:paraId="2BE02E15" w14:textId="3775897F" w:rsidR="000002DB" w:rsidRDefault="000002DB">
      <w:pPr>
        <w:pStyle w:val="a3"/>
      </w:pPr>
      <w:r>
        <w:rPr>
          <w:rStyle w:val="a5"/>
        </w:rPr>
        <w:footnoteRef/>
      </w:r>
      <w:r>
        <w:t xml:space="preserve"> Sandra M. Gilbert and Susan </w:t>
      </w:r>
      <w:proofErr w:type="spellStart"/>
      <w:r>
        <w:t>Gubar</w:t>
      </w:r>
      <w:proofErr w:type="spellEnd"/>
      <w:r>
        <w:t>, T</w:t>
      </w:r>
      <w:r w:rsidRPr="003A30D7">
        <w:rPr>
          <w:i/>
        </w:rPr>
        <w:t>he Madwoman in the Attic: The Woman Writer and the Nineteenth-Century Imagination</w:t>
      </w:r>
      <w:r>
        <w:t>, 2</w:t>
      </w:r>
      <w:r w:rsidRPr="002B2EA9">
        <w:rPr>
          <w:vertAlign w:val="superscript"/>
        </w:rPr>
        <w:t>nd</w:t>
      </w:r>
      <w:r>
        <w:t xml:space="preserve"> </w:t>
      </w:r>
      <w:proofErr w:type="spellStart"/>
      <w:r>
        <w:t>ediction</w:t>
      </w:r>
      <w:proofErr w:type="spellEnd"/>
      <w:r>
        <w:t xml:space="preserve">, (Yale Nota </w:t>
      </w:r>
      <w:proofErr w:type="spellStart"/>
      <w:r>
        <w:t>Bene</w:t>
      </w:r>
      <w:proofErr w:type="spellEnd"/>
      <w:r>
        <w:t xml:space="preserve"> &amp; Yale University Press, 2000), p.339.</w:t>
      </w:r>
    </w:p>
  </w:footnote>
  <w:footnote w:id="30">
    <w:p w14:paraId="72421F98" w14:textId="226AAA0A" w:rsidR="000002DB" w:rsidRDefault="000002DB" w:rsidP="006A3FA7">
      <w:pPr>
        <w:pStyle w:val="a3"/>
      </w:pPr>
      <w:r>
        <w:rPr>
          <w:rStyle w:val="a5"/>
        </w:rPr>
        <w:footnoteRef/>
      </w:r>
      <w:r>
        <w:t xml:space="preserve"> </w:t>
      </w:r>
      <w:proofErr w:type="gramStart"/>
      <w:r>
        <w:t xml:space="preserve">Debra </w:t>
      </w:r>
      <w:proofErr w:type="spellStart"/>
      <w:r>
        <w:t>Teachman</w:t>
      </w:r>
      <w:proofErr w:type="spellEnd"/>
      <w:r>
        <w:t>,</w:t>
      </w:r>
      <w:r w:rsidRPr="00CB2CFA">
        <w:rPr>
          <w:i/>
        </w:rPr>
        <w:t xml:space="preserve"> Understanding Jane Eyre: A Student Casebook to Issues</w:t>
      </w:r>
      <w:r>
        <w:t>, (Greenwood Press, 2001), p.1.</w:t>
      </w:r>
      <w:proofErr w:type="gramEnd"/>
    </w:p>
  </w:footnote>
  <w:footnote w:id="31">
    <w:p w14:paraId="7B2C9DD0" w14:textId="5B0329A3" w:rsidR="000002DB" w:rsidRDefault="000002DB" w:rsidP="00FC4DD7">
      <w:pPr>
        <w:pStyle w:val="a3"/>
      </w:pPr>
      <w:r>
        <w:rPr>
          <w:rStyle w:val="a5"/>
        </w:rPr>
        <w:footnoteRef/>
      </w:r>
      <w:r>
        <w:t xml:space="preserve"> Sandra, and </w:t>
      </w:r>
      <w:proofErr w:type="spellStart"/>
      <w:r>
        <w:t>Gubar</w:t>
      </w:r>
      <w:proofErr w:type="spellEnd"/>
      <w:r>
        <w:t xml:space="preserve">, </w:t>
      </w:r>
      <w:r w:rsidRPr="00CB2CFA">
        <w:rPr>
          <w:i/>
        </w:rPr>
        <w:t>The Madwoman in the Attic: The Woman Writer and the Nineteenth-Century Literary Imagination</w:t>
      </w:r>
      <w:r>
        <w:t>, p. 339.</w:t>
      </w:r>
    </w:p>
  </w:footnote>
  <w:footnote w:id="32">
    <w:p w14:paraId="6B4F6596" w14:textId="63BF2359" w:rsidR="000002DB" w:rsidRDefault="000002DB">
      <w:pPr>
        <w:pStyle w:val="a3"/>
      </w:pPr>
      <w:r>
        <w:rPr>
          <w:rStyle w:val="a5"/>
        </w:rPr>
        <w:footnoteRef/>
      </w:r>
      <w:r>
        <w:t xml:space="preserve"> </w:t>
      </w:r>
      <w:r w:rsidRPr="001E52F8">
        <w:t xml:space="preserve">Charlotte </w:t>
      </w:r>
      <w:proofErr w:type="spellStart"/>
      <w:r w:rsidRPr="001E52F8">
        <w:t>Brontë</w:t>
      </w:r>
      <w:proofErr w:type="spellEnd"/>
      <w:r>
        <w:t xml:space="preserve">, </w:t>
      </w:r>
      <w:r w:rsidRPr="00502FA0">
        <w:rPr>
          <w:i/>
        </w:rPr>
        <w:t>Jane Eyre</w:t>
      </w:r>
      <w:r>
        <w:t>, (The Pennsylvanian State University, 2003)</w:t>
      </w:r>
      <w:proofErr w:type="gramStart"/>
      <w:r>
        <w:t>,p</w:t>
      </w:r>
      <w:proofErr w:type="gramEnd"/>
      <w:r>
        <w:t>. 15</w:t>
      </w:r>
    </w:p>
  </w:footnote>
  <w:footnote w:id="33">
    <w:p w14:paraId="67882E31" w14:textId="12CF1CE3" w:rsidR="000002DB" w:rsidRDefault="000002DB">
      <w:pPr>
        <w:pStyle w:val="a3"/>
      </w:pPr>
      <w:r>
        <w:rPr>
          <w:rStyle w:val="a5"/>
        </w:rPr>
        <w:footnoteRef/>
      </w:r>
      <w:r>
        <w:t xml:space="preserve"> Andrew Smith, </w:t>
      </w:r>
      <w:r w:rsidRPr="009B07AB">
        <w:rPr>
          <w:i/>
        </w:rPr>
        <w:t>Gothic Literature: Edinburgh Critical Guides to Literature</w:t>
      </w:r>
      <w:r>
        <w:t>, (Edinburgh University Press, 2007)</w:t>
      </w:r>
      <w:proofErr w:type="gramStart"/>
      <w:r>
        <w:t>,p.78</w:t>
      </w:r>
      <w:proofErr w:type="gramEnd"/>
    </w:p>
  </w:footnote>
  <w:footnote w:id="34">
    <w:p w14:paraId="32E9BFEA" w14:textId="74B99C4A" w:rsidR="000002DB" w:rsidRDefault="000002DB">
      <w:pPr>
        <w:pStyle w:val="a3"/>
      </w:pPr>
      <w:r>
        <w:rPr>
          <w:rStyle w:val="a5"/>
        </w:rPr>
        <w:footnoteRef/>
      </w:r>
      <w:r>
        <w:t xml:space="preserve"> Douglass H. Thomson, Charlotte Bronte (1816-1855) and Emily Bronte (1818-1848). </w:t>
      </w:r>
      <w:proofErr w:type="gramStart"/>
      <w:r>
        <w:t>ed</w:t>
      </w:r>
      <w:proofErr w:type="gramEnd"/>
      <w:r>
        <w:t xml:space="preserve">. </w:t>
      </w:r>
      <w:r>
        <w:rPr>
          <w:rFonts w:hint="eastAsia"/>
        </w:rPr>
        <w:t>Douglass</w:t>
      </w:r>
      <w:r>
        <w:t xml:space="preserve"> H Thomson and Jack G. </w:t>
      </w:r>
      <w:proofErr w:type="spellStart"/>
      <w:r>
        <w:t>Voller</w:t>
      </w:r>
      <w:proofErr w:type="spellEnd"/>
      <w:r>
        <w:t>, Frederick S. Frank, Gothic Writers: A Critical and Bibliographical Guide, (Greenwood Press, 2002).p. 72</w:t>
      </w:r>
    </w:p>
  </w:footnote>
  <w:footnote w:id="35">
    <w:p w14:paraId="5F9ADD36" w14:textId="266DB5E3" w:rsidR="00451951" w:rsidRDefault="00451951">
      <w:pPr>
        <w:pStyle w:val="a3"/>
      </w:pPr>
      <w:r>
        <w:rPr>
          <w:rStyle w:val="a5"/>
        </w:rPr>
        <w:footnoteRef/>
      </w:r>
      <w:r>
        <w:t xml:space="preserve"> </w:t>
      </w:r>
      <w:r w:rsidR="005659E3">
        <w:t xml:space="preserve">Bronte, </w:t>
      </w:r>
      <w:r w:rsidR="005659E3" w:rsidRPr="004215C2">
        <w:rPr>
          <w:i/>
        </w:rPr>
        <w:t>Jane Eyre</w:t>
      </w:r>
      <w:r w:rsidR="005659E3">
        <w:t xml:space="preserve">, </w:t>
      </w:r>
      <w:r>
        <w:t>p. 28</w:t>
      </w:r>
    </w:p>
  </w:footnote>
  <w:footnote w:id="36">
    <w:p w14:paraId="4CE833A5" w14:textId="59E78887" w:rsidR="00451951" w:rsidRDefault="00451951">
      <w:pPr>
        <w:pStyle w:val="a3"/>
      </w:pPr>
      <w:r>
        <w:rPr>
          <w:rStyle w:val="a5"/>
        </w:rPr>
        <w:footnoteRef/>
      </w:r>
      <w:r>
        <w:t xml:space="preserve"> </w:t>
      </w:r>
      <w:r w:rsidR="005659E3">
        <w:t xml:space="preserve">Bronte, </w:t>
      </w:r>
      <w:r w:rsidR="005659E3" w:rsidRPr="004215C2">
        <w:rPr>
          <w:i/>
        </w:rPr>
        <w:t>Jane Eyre</w:t>
      </w:r>
      <w:r w:rsidR="005659E3">
        <w:t xml:space="preserve">, </w:t>
      </w:r>
      <w:r>
        <w:t>p. 29</w:t>
      </w:r>
    </w:p>
  </w:footnote>
  <w:footnote w:id="37">
    <w:p w14:paraId="1C7C2F14" w14:textId="10B6087F" w:rsidR="000002DB" w:rsidRDefault="000002DB">
      <w:pPr>
        <w:pStyle w:val="a3"/>
      </w:pPr>
      <w:r>
        <w:rPr>
          <w:rStyle w:val="a5"/>
        </w:rPr>
        <w:footnoteRef/>
      </w:r>
      <w:r>
        <w:t xml:space="preserve"> Bronte, </w:t>
      </w:r>
      <w:r w:rsidRPr="004215C2">
        <w:rPr>
          <w:i/>
        </w:rPr>
        <w:t>Jane Eyre</w:t>
      </w:r>
      <w:r>
        <w:t>, p</w:t>
      </w:r>
      <w:proofErr w:type="gramStart"/>
      <w:r>
        <w:t>,75</w:t>
      </w:r>
      <w:proofErr w:type="gramEnd"/>
      <w:r>
        <w:t>.</w:t>
      </w:r>
    </w:p>
  </w:footnote>
  <w:footnote w:id="38">
    <w:p w14:paraId="46C6C6EB" w14:textId="18747FBA" w:rsidR="000002DB" w:rsidRDefault="000002DB">
      <w:pPr>
        <w:pStyle w:val="a3"/>
      </w:pPr>
      <w:r>
        <w:rPr>
          <w:rStyle w:val="a5"/>
        </w:rPr>
        <w:footnoteRef/>
      </w:r>
      <w:r>
        <w:t xml:space="preserve"> Bronte, </w:t>
      </w:r>
      <w:r w:rsidRPr="004215C2">
        <w:rPr>
          <w:i/>
        </w:rPr>
        <w:t>Jane Eyre</w:t>
      </w:r>
      <w:r>
        <w:t>, p. 156.</w:t>
      </w:r>
    </w:p>
  </w:footnote>
  <w:footnote w:id="39">
    <w:p w14:paraId="7D446C8E" w14:textId="661FB6EC" w:rsidR="000002DB" w:rsidRDefault="000002DB">
      <w:pPr>
        <w:pStyle w:val="a3"/>
      </w:pPr>
      <w:r>
        <w:rPr>
          <w:rStyle w:val="a5"/>
        </w:rPr>
        <w:footnoteRef/>
      </w:r>
      <w:r>
        <w:t xml:space="preserve"> Donna </w:t>
      </w:r>
      <w:proofErr w:type="spellStart"/>
      <w:r>
        <w:t>Heiland</w:t>
      </w:r>
      <w:proofErr w:type="spellEnd"/>
      <w:r>
        <w:t xml:space="preserve">, </w:t>
      </w:r>
      <w:r w:rsidRPr="008E0B22">
        <w:rPr>
          <w:i/>
        </w:rPr>
        <w:t>Gothic and Gender: An Introduction</w:t>
      </w:r>
      <w:r>
        <w:t>, (Blackwell Publishing, 2004), p. 123.</w:t>
      </w:r>
    </w:p>
  </w:footnote>
  <w:footnote w:id="40">
    <w:p w14:paraId="22BED377" w14:textId="7A7B9DBE" w:rsidR="000002DB" w:rsidRDefault="000002DB">
      <w:pPr>
        <w:pStyle w:val="a3"/>
      </w:pPr>
      <w:r>
        <w:rPr>
          <w:rStyle w:val="a5"/>
        </w:rPr>
        <w:footnoteRef/>
      </w:r>
      <w:r>
        <w:t xml:space="preserve"> Bronte, </w:t>
      </w:r>
      <w:r w:rsidRPr="004215C2">
        <w:rPr>
          <w:i/>
        </w:rPr>
        <w:t>Jane Eyre</w:t>
      </w:r>
      <w:r>
        <w:t>, p. 159.</w:t>
      </w:r>
    </w:p>
  </w:footnote>
  <w:footnote w:id="41">
    <w:p w14:paraId="7EF05430" w14:textId="735F788F" w:rsidR="000002DB" w:rsidRDefault="000002DB">
      <w:pPr>
        <w:pStyle w:val="a3"/>
      </w:pPr>
      <w:r>
        <w:rPr>
          <w:rStyle w:val="a5"/>
        </w:rPr>
        <w:footnoteRef/>
      </w:r>
      <w:r>
        <w:t xml:space="preserve"> Bronte, </w:t>
      </w:r>
      <w:r w:rsidRPr="004215C2">
        <w:rPr>
          <w:i/>
        </w:rPr>
        <w:t>Jane Eyre</w:t>
      </w:r>
      <w:r>
        <w:t>, P. 193.</w:t>
      </w:r>
    </w:p>
  </w:footnote>
  <w:footnote w:id="42">
    <w:p w14:paraId="23A73ED4" w14:textId="59AF6D4F" w:rsidR="000002DB" w:rsidRDefault="000002DB">
      <w:pPr>
        <w:pStyle w:val="a3"/>
      </w:pPr>
      <w:r>
        <w:rPr>
          <w:rStyle w:val="a5"/>
        </w:rPr>
        <w:footnoteRef/>
      </w:r>
      <w:r>
        <w:t xml:space="preserve"> Donna </w:t>
      </w:r>
      <w:proofErr w:type="spellStart"/>
      <w:r>
        <w:t>Heiland</w:t>
      </w:r>
      <w:proofErr w:type="spellEnd"/>
      <w:r>
        <w:t xml:space="preserve">, </w:t>
      </w:r>
      <w:r w:rsidRPr="008E0B22">
        <w:rPr>
          <w:i/>
        </w:rPr>
        <w:t>Gothic and Gender: An Introduction</w:t>
      </w:r>
      <w:r>
        <w:t>, p. 124</w:t>
      </w:r>
    </w:p>
  </w:footnote>
  <w:footnote w:id="43">
    <w:p w14:paraId="24D9F542" w14:textId="22DC64C9" w:rsidR="000002DB" w:rsidRDefault="000002DB">
      <w:pPr>
        <w:pStyle w:val="a3"/>
      </w:pPr>
      <w:r>
        <w:rPr>
          <w:rStyle w:val="a5"/>
        </w:rPr>
        <w:footnoteRef/>
      </w:r>
      <w:r>
        <w:t xml:space="preserve"> Bronte, </w:t>
      </w:r>
      <w:r w:rsidRPr="004215C2">
        <w:rPr>
          <w:i/>
        </w:rPr>
        <w:t>Jane Eyre</w:t>
      </w:r>
      <w:r>
        <w:t>, p.195.</w:t>
      </w:r>
    </w:p>
  </w:footnote>
  <w:footnote w:id="44">
    <w:p w14:paraId="5EB26C70" w14:textId="3C57ACC6" w:rsidR="000002DB" w:rsidRDefault="000002DB">
      <w:pPr>
        <w:pStyle w:val="a3"/>
      </w:pPr>
      <w:r>
        <w:rPr>
          <w:rStyle w:val="a5"/>
        </w:rPr>
        <w:footnoteRef/>
      </w:r>
      <w:r>
        <w:t xml:space="preserve"> Gilbert and </w:t>
      </w:r>
      <w:proofErr w:type="spellStart"/>
      <w:r>
        <w:t>Gubar</w:t>
      </w:r>
      <w:proofErr w:type="spellEnd"/>
      <w:r>
        <w:t>, T</w:t>
      </w:r>
      <w:r w:rsidRPr="00D657BB">
        <w:rPr>
          <w:i/>
        </w:rPr>
        <w:t>he Madwoman in the Attic: The Woman Writer and the Nineteenth-Century Imagination</w:t>
      </w:r>
      <w:r>
        <w:t>, p. 345.</w:t>
      </w:r>
    </w:p>
  </w:footnote>
  <w:footnote w:id="45">
    <w:p w14:paraId="04E8016C" w14:textId="2AB2EE14" w:rsidR="000002DB" w:rsidRDefault="000002DB">
      <w:pPr>
        <w:pStyle w:val="a3"/>
      </w:pPr>
      <w:r>
        <w:rPr>
          <w:rStyle w:val="a5"/>
        </w:rPr>
        <w:footnoteRef/>
      </w:r>
      <w:r>
        <w:t xml:space="preserve"> Bronte, </w:t>
      </w:r>
      <w:r w:rsidRPr="004215C2">
        <w:rPr>
          <w:i/>
        </w:rPr>
        <w:t>Jane Eyre</w:t>
      </w:r>
      <w:r>
        <w:t>, p.202.</w:t>
      </w:r>
    </w:p>
  </w:footnote>
  <w:footnote w:id="46">
    <w:p w14:paraId="1D6EE924" w14:textId="6B684222" w:rsidR="000002DB" w:rsidRDefault="000002DB">
      <w:pPr>
        <w:pStyle w:val="a3"/>
      </w:pPr>
      <w:r>
        <w:rPr>
          <w:rStyle w:val="a5"/>
        </w:rPr>
        <w:footnoteRef/>
      </w:r>
      <w:r>
        <w:t xml:space="preserve"> David Punter and </w:t>
      </w:r>
      <w:proofErr w:type="spellStart"/>
      <w:r>
        <w:t>Glennis</w:t>
      </w:r>
      <w:proofErr w:type="spellEnd"/>
      <w:r>
        <w:t xml:space="preserve"> Byron, </w:t>
      </w:r>
      <w:r w:rsidRPr="00D15017">
        <w:rPr>
          <w:i/>
        </w:rPr>
        <w:t>The Gothic</w:t>
      </w:r>
      <w:r>
        <w:t>, (Blackwell Publishing, 2004) p. 96</w:t>
      </w:r>
    </w:p>
  </w:footnote>
  <w:footnote w:id="47">
    <w:p w14:paraId="1639877E" w14:textId="2BACD2B7" w:rsidR="000002DB" w:rsidRDefault="000002DB">
      <w:pPr>
        <w:pStyle w:val="a3"/>
      </w:pPr>
      <w:r>
        <w:rPr>
          <w:rStyle w:val="a5"/>
        </w:rPr>
        <w:footnoteRef/>
      </w:r>
      <w:r>
        <w:t xml:space="preserve"> Bronte, </w:t>
      </w:r>
      <w:r w:rsidRPr="004215C2">
        <w:rPr>
          <w:i/>
        </w:rPr>
        <w:t>Jane Eyre</w:t>
      </w:r>
      <w:r>
        <w:t>, p. 235.</w:t>
      </w:r>
    </w:p>
  </w:footnote>
  <w:footnote w:id="48">
    <w:p w14:paraId="2DE8EF89" w14:textId="1A4D1AAF" w:rsidR="000002DB" w:rsidRDefault="000002DB">
      <w:pPr>
        <w:pStyle w:val="a3"/>
      </w:pPr>
      <w:r>
        <w:rPr>
          <w:rStyle w:val="a5"/>
        </w:rPr>
        <w:footnoteRef/>
      </w:r>
      <w:r>
        <w:t xml:space="preserve"> Bronte, Jane Eyre, p. 349.</w:t>
      </w:r>
    </w:p>
  </w:footnote>
  <w:footnote w:id="49">
    <w:p w14:paraId="583399CC" w14:textId="6DE17A51" w:rsidR="000002DB" w:rsidRDefault="000002DB">
      <w:pPr>
        <w:pStyle w:val="a3"/>
      </w:pPr>
      <w:r>
        <w:rPr>
          <w:rStyle w:val="a5"/>
        </w:rPr>
        <w:footnoteRef/>
      </w:r>
      <w:r>
        <w:t xml:space="preserve"> Bronte, Jane Eyre, p. 300.</w:t>
      </w:r>
    </w:p>
  </w:footnote>
  <w:footnote w:id="50">
    <w:p w14:paraId="1AC646B1" w14:textId="75342E4F" w:rsidR="000002DB" w:rsidRDefault="000002DB">
      <w:pPr>
        <w:pStyle w:val="a3"/>
      </w:pPr>
      <w:r>
        <w:rPr>
          <w:rStyle w:val="a5"/>
        </w:rPr>
        <w:footnoteRef/>
      </w:r>
      <w:r>
        <w:t xml:space="preserve"> Bronte, Jane Eyre, p. 257.</w:t>
      </w:r>
    </w:p>
  </w:footnote>
  <w:footnote w:id="51">
    <w:p w14:paraId="73307F0F" w14:textId="534E3ED1" w:rsidR="000002DB" w:rsidRDefault="000002DB">
      <w:pPr>
        <w:pStyle w:val="a3"/>
      </w:pPr>
      <w:r>
        <w:rPr>
          <w:rStyle w:val="a5"/>
        </w:rPr>
        <w:footnoteRef/>
      </w:r>
      <w:r>
        <w:t xml:space="preserve"> Bronte, Jane Eyre, p. 257.</w:t>
      </w:r>
    </w:p>
  </w:footnote>
  <w:footnote w:id="52">
    <w:p w14:paraId="62FB118D" w14:textId="3D7E3791" w:rsidR="000002DB" w:rsidRDefault="000002DB">
      <w:pPr>
        <w:pStyle w:val="a3"/>
      </w:pPr>
      <w:r>
        <w:rPr>
          <w:rStyle w:val="a5"/>
        </w:rPr>
        <w:footnoteRef/>
      </w:r>
      <w:r>
        <w:t xml:space="preserve"> Bronte, Jane Eyre, p. 257.</w:t>
      </w:r>
    </w:p>
  </w:footnote>
  <w:footnote w:id="53">
    <w:p w14:paraId="2211B556" w14:textId="1E15EF33" w:rsidR="000002DB" w:rsidRDefault="000002DB">
      <w:pPr>
        <w:pStyle w:val="a3"/>
      </w:pPr>
      <w:r>
        <w:rPr>
          <w:rStyle w:val="a5"/>
        </w:rPr>
        <w:footnoteRef/>
      </w:r>
      <w:r>
        <w:t xml:space="preserve"> Bronte, Jane Eyre, p. 681.</w:t>
      </w:r>
    </w:p>
  </w:footnote>
  <w:footnote w:id="54">
    <w:p w14:paraId="4E4394FF" w14:textId="61CD896B" w:rsidR="000002DB" w:rsidRDefault="000002DB">
      <w:pPr>
        <w:pStyle w:val="a3"/>
      </w:pPr>
      <w:r>
        <w:rPr>
          <w:rStyle w:val="a5"/>
        </w:rPr>
        <w:footnoteRef/>
      </w:r>
      <w:r>
        <w:t xml:space="preserve"> It is a view from Woolf who </w:t>
      </w:r>
      <w:r>
        <w:rPr>
          <w:rFonts w:hint="eastAsia"/>
        </w:rPr>
        <w:t>Woolf</w:t>
      </w:r>
      <w:r>
        <w:t xml:space="preserve"> </w:t>
      </w:r>
      <w:proofErr w:type="spellStart"/>
      <w:r>
        <w:t>criticises</w:t>
      </w:r>
      <w:proofErr w:type="spellEnd"/>
      <w:r>
        <w:t xml:space="preserve"> the patriarchal ideology which created the ideal image of women who meets the desire of men. It refers to the Victorian feminine ideal of angel virtue which </w:t>
      </w:r>
      <w:proofErr w:type="spellStart"/>
      <w:r>
        <w:t>mebodied</w:t>
      </w:r>
      <w:proofErr w:type="spellEnd"/>
      <w:r>
        <w:t xml:space="preserve"> sexual purity and a strong sense of Christian morality, placing women in a secondary role to men. Virginia Woolf singled it out as the reason why women found it impossible to succeed with serious writing. Cited from </w:t>
      </w:r>
      <w:r w:rsidRPr="00EB481F">
        <w:rPr>
          <w:i/>
        </w:rPr>
        <w:t>Women of Faith in Victorian Culture Reassessing the Angel in the House</w:t>
      </w:r>
      <w:r>
        <w:t xml:space="preserve">, ed. by Anne Hogan and Andrew </w:t>
      </w:r>
      <w:proofErr w:type="spellStart"/>
      <w:r>
        <w:t>Bradstock</w:t>
      </w:r>
      <w:proofErr w:type="spellEnd"/>
      <w:r>
        <w:t>, (Macmillan Press, 1998), p.1.</w:t>
      </w:r>
    </w:p>
  </w:footnote>
  <w:footnote w:id="55">
    <w:p w14:paraId="325EC554" w14:textId="016BE63C" w:rsidR="000002DB" w:rsidRDefault="000002DB">
      <w:pPr>
        <w:pStyle w:val="a3"/>
      </w:pPr>
      <w:r>
        <w:rPr>
          <w:rStyle w:val="a5"/>
        </w:rPr>
        <w:footnoteRef/>
      </w:r>
      <w:r>
        <w:t xml:space="preserve"> Douglass H. Thomson, Charlotte Bronte (1816-1855) and Emily Bronte (1818-1848), in </w:t>
      </w:r>
      <w:r w:rsidRPr="00222365">
        <w:rPr>
          <w:i/>
        </w:rPr>
        <w:t>Gothic Writers: A Critical and Bibliographical Guide</w:t>
      </w:r>
      <w:r>
        <w:t xml:space="preserve">, ed. by </w:t>
      </w:r>
      <w:r>
        <w:rPr>
          <w:rFonts w:hint="eastAsia"/>
        </w:rPr>
        <w:t>Douglass</w:t>
      </w:r>
      <w:r>
        <w:t xml:space="preserve"> H Thomson and Jack G. </w:t>
      </w:r>
      <w:proofErr w:type="spellStart"/>
      <w:r>
        <w:t>Voller</w:t>
      </w:r>
      <w:proofErr w:type="spellEnd"/>
      <w:r>
        <w:t>, Frederick S. Frank, (Greenwood Press, 2002), p.70.</w:t>
      </w:r>
    </w:p>
  </w:footnote>
  <w:footnote w:id="56">
    <w:p w14:paraId="58D01990" w14:textId="2D353CCF" w:rsidR="000002DB" w:rsidRDefault="000002DB">
      <w:pPr>
        <w:pStyle w:val="a3"/>
      </w:pPr>
      <w:r>
        <w:rPr>
          <w:rStyle w:val="a5"/>
        </w:rPr>
        <w:footnoteRef/>
      </w:r>
      <w:r>
        <w:t xml:space="preserve"> </w:t>
      </w:r>
      <w:proofErr w:type="gramStart"/>
      <w:r>
        <w:t>Bronte, Jane Eyre, p.</w:t>
      </w:r>
      <w:proofErr w:type="gramEnd"/>
    </w:p>
  </w:footnote>
  <w:footnote w:id="57">
    <w:p w14:paraId="1BBB27A2" w14:textId="316627F1" w:rsidR="000002DB" w:rsidRDefault="000002DB">
      <w:pPr>
        <w:pStyle w:val="a3"/>
      </w:pPr>
      <w:r>
        <w:rPr>
          <w:rStyle w:val="a5"/>
        </w:rPr>
        <w:footnoteRef/>
      </w:r>
      <w:r>
        <w:t xml:space="preserve"> Smith, Gothic Literature, p. 102.</w:t>
      </w:r>
    </w:p>
  </w:footnote>
  <w:footnote w:id="58">
    <w:p w14:paraId="338D134B" w14:textId="6770E234" w:rsidR="000002DB" w:rsidRDefault="000002DB">
      <w:pPr>
        <w:pStyle w:val="a3"/>
      </w:pPr>
      <w:r>
        <w:rPr>
          <w:rStyle w:val="a5"/>
        </w:rPr>
        <w:footnoteRef/>
      </w:r>
      <w:r>
        <w:t xml:space="preserve"> Bronte, </w:t>
      </w:r>
      <w:r w:rsidRPr="004215C2">
        <w:rPr>
          <w:i/>
        </w:rPr>
        <w:t>Jane Eyre</w:t>
      </w:r>
      <w:r>
        <w:t>, p. 1061.</w:t>
      </w:r>
    </w:p>
  </w:footnote>
  <w:footnote w:id="59">
    <w:p w14:paraId="53CF58E7" w14:textId="70A2CE03" w:rsidR="000002DB" w:rsidRDefault="000002DB" w:rsidP="001B78CC">
      <w:pPr>
        <w:pStyle w:val="a3"/>
      </w:pPr>
      <w:r>
        <w:rPr>
          <w:rStyle w:val="a5"/>
        </w:rPr>
        <w:footnoteRef/>
      </w:r>
      <w:r>
        <w:t xml:space="preserve"> Bronte, </w:t>
      </w:r>
      <w:r w:rsidRPr="004215C2">
        <w:rPr>
          <w:i/>
        </w:rPr>
        <w:t>Jane Eyre</w:t>
      </w:r>
      <w:r>
        <w:t>, p. 1069.</w:t>
      </w:r>
    </w:p>
  </w:footnote>
  <w:footnote w:id="60">
    <w:p w14:paraId="2406BD67" w14:textId="17AAC32B" w:rsidR="000002DB" w:rsidRDefault="000002DB">
      <w:pPr>
        <w:pStyle w:val="a3"/>
      </w:pPr>
      <w:r>
        <w:rPr>
          <w:rStyle w:val="a5"/>
        </w:rPr>
        <w:footnoteRef/>
      </w:r>
      <w:r>
        <w:t xml:space="preserve"> Diane L. </w:t>
      </w:r>
      <w:proofErr w:type="spellStart"/>
      <w:r>
        <w:t>Hoeveler</w:t>
      </w:r>
      <w:proofErr w:type="spellEnd"/>
      <w:r>
        <w:t xml:space="preserve">, Gothic Feminism: The Professionalization of Gender from Charlotte Smith to the </w:t>
      </w:r>
      <w:proofErr w:type="spellStart"/>
      <w:r>
        <w:t>Brontes</w:t>
      </w:r>
      <w:proofErr w:type="spellEnd"/>
      <w:r>
        <w:t>, 4</w:t>
      </w:r>
      <w:r w:rsidRPr="00A96767">
        <w:rPr>
          <w:vertAlign w:val="superscript"/>
        </w:rPr>
        <w:t>th</w:t>
      </w:r>
      <w:r>
        <w:t xml:space="preserve"> edition, (Penn State University Press, 1998), </w:t>
      </w:r>
      <w:proofErr w:type="gramStart"/>
      <w:r>
        <w:t>p</w:t>
      </w:r>
      <w:proofErr w:type="gramEnd"/>
      <w:r>
        <w:t>. xii.</w:t>
      </w:r>
    </w:p>
  </w:footnote>
  <w:footnote w:id="61">
    <w:p w14:paraId="405AB086" w14:textId="121A97EF" w:rsidR="000002DB" w:rsidRDefault="000002DB" w:rsidP="00611596">
      <w:pPr>
        <w:pStyle w:val="a3"/>
      </w:pPr>
      <w:r>
        <w:rPr>
          <w:rStyle w:val="a5"/>
        </w:rPr>
        <w:footnoteRef/>
      </w:r>
      <w:r>
        <w:t xml:space="preserve"> Jessica </w:t>
      </w:r>
      <w:proofErr w:type="spellStart"/>
      <w:r>
        <w:t>Bomarito</w:t>
      </w:r>
      <w:proofErr w:type="spellEnd"/>
      <w:r>
        <w:t xml:space="preserve"> and Jerrold E. </w:t>
      </w:r>
      <w:proofErr w:type="spellStart"/>
      <w:r>
        <w:t>Hogle</w:t>
      </w:r>
      <w:proofErr w:type="spellEnd"/>
      <w:r>
        <w:t xml:space="preserve">, </w:t>
      </w:r>
      <w:r w:rsidRPr="00347811">
        <w:rPr>
          <w:i/>
        </w:rPr>
        <w:t>Gothic Literature: A gale Critical Companion</w:t>
      </w:r>
      <w:r>
        <w:t>, (</w:t>
      </w:r>
      <w:proofErr w:type="spellStart"/>
      <w:r>
        <w:t>Cengage</w:t>
      </w:r>
      <w:proofErr w:type="spellEnd"/>
      <w:r>
        <w:t xml:space="preserve"> Gale, 2002), p. 104. </w:t>
      </w:r>
    </w:p>
  </w:footnote>
  <w:footnote w:id="62">
    <w:p w14:paraId="27633A60" w14:textId="14D28272" w:rsidR="000002DB" w:rsidRDefault="000002DB">
      <w:pPr>
        <w:pStyle w:val="a3"/>
      </w:pPr>
      <w:r>
        <w:rPr>
          <w:rStyle w:val="a5"/>
        </w:rPr>
        <w:footnoteRef/>
      </w:r>
      <w:r>
        <w:t xml:space="preserve"> Gilbert and </w:t>
      </w:r>
      <w:proofErr w:type="spellStart"/>
      <w:r>
        <w:t>Gubar</w:t>
      </w:r>
      <w:proofErr w:type="spellEnd"/>
      <w:r>
        <w:t xml:space="preserve">, </w:t>
      </w:r>
      <w:r w:rsidRPr="00F33B47">
        <w:rPr>
          <w:i/>
        </w:rPr>
        <w:t>The Madwoman in the Attic: The Woman Writer and the Nineteenth-Century Imagination</w:t>
      </w:r>
      <w:r>
        <w:t>, p. 338</w:t>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usie Wright">
    <w15:presenceInfo w15:providerId="Windows Live" w15:userId="c8ed9879f9ac6b3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358A"/>
    <w:rsid w:val="000002DB"/>
    <w:rsid w:val="00000C41"/>
    <w:rsid w:val="00015D78"/>
    <w:rsid w:val="00016D2C"/>
    <w:rsid w:val="00017FA2"/>
    <w:rsid w:val="0002461D"/>
    <w:rsid w:val="00041836"/>
    <w:rsid w:val="00053EB4"/>
    <w:rsid w:val="00055209"/>
    <w:rsid w:val="00057650"/>
    <w:rsid w:val="0006304E"/>
    <w:rsid w:val="0008540A"/>
    <w:rsid w:val="000A4B3E"/>
    <w:rsid w:val="000B3BF8"/>
    <w:rsid w:val="000B670F"/>
    <w:rsid w:val="000C12AE"/>
    <w:rsid w:val="000D3A94"/>
    <w:rsid w:val="000E2FC6"/>
    <w:rsid w:val="000E5FAE"/>
    <w:rsid w:val="0010178C"/>
    <w:rsid w:val="00110302"/>
    <w:rsid w:val="00114DB9"/>
    <w:rsid w:val="00125204"/>
    <w:rsid w:val="0012775D"/>
    <w:rsid w:val="00134947"/>
    <w:rsid w:val="00141B09"/>
    <w:rsid w:val="0014749B"/>
    <w:rsid w:val="00147942"/>
    <w:rsid w:val="00152735"/>
    <w:rsid w:val="001528FC"/>
    <w:rsid w:val="00152B5F"/>
    <w:rsid w:val="0015704B"/>
    <w:rsid w:val="00165EE5"/>
    <w:rsid w:val="001769E3"/>
    <w:rsid w:val="00176FF2"/>
    <w:rsid w:val="00180852"/>
    <w:rsid w:val="001A0961"/>
    <w:rsid w:val="001A0E78"/>
    <w:rsid w:val="001A41AB"/>
    <w:rsid w:val="001B78CC"/>
    <w:rsid w:val="001D1584"/>
    <w:rsid w:val="001D5A52"/>
    <w:rsid w:val="001E2F1B"/>
    <w:rsid w:val="001E400D"/>
    <w:rsid w:val="001E52F8"/>
    <w:rsid w:val="001F12A4"/>
    <w:rsid w:val="001F5A91"/>
    <w:rsid w:val="001F5BAE"/>
    <w:rsid w:val="00214A16"/>
    <w:rsid w:val="00217263"/>
    <w:rsid w:val="00222365"/>
    <w:rsid w:val="00222FB4"/>
    <w:rsid w:val="002253FC"/>
    <w:rsid w:val="00233EE0"/>
    <w:rsid w:val="00264097"/>
    <w:rsid w:val="00265EA4"/>
    <w:rsid w:val="002816FC"/>
    <w:rsid w:val="00293B1D"/>
    <w:rsid w:val="00295C9D"/>
    <w:rsid w:val="002A7AEF"/>
    <w:rsid w:val="002E741E"/>
    <w:rsid w:val="002F06F5"/>
    <w:rsid w:val="002F2360"/>
    <w:rsid w:val="002F2A3E"/>
    <w:rsid w:val="00304A1A"/>
    <w:rsid w:val="00313995"/>
    <w:rsid w:val="00324B6C"/>
    <w:rsid w:val="00326F15"/>
    <w:rsid w:val="00342EF0"/>
    <w:rsid w:val="0034728E"/>
    <w:rsid w:val="00347811"/>
    <w:rsid w:val="00354055"/>
    <w:rsid w:val="00362A52"/>
    <w:rsid w:val="00371ED4"/>
    <w:rsid w:val="0038447E"/>
    <w:rsid w:val="003A02B4"/>
    <w:rsid w:val="003A30D7"/>
    <w:rsid w:val="003B58D8"/>
    <w:rsid w:val="003B66A8"/>
    <w:rsid w:val="003C31CE"/>
    <w:rsid w:val="003E0E9A"/>
    <w:rsid w:val="003E1261"/>
    <w:rsid w:val="003E5A73"/>
    <w:rsid w:val="003E6440"/>
    <w:rsid w:val="003F40E7"/>
    <w:rsid w:val="003F5289"/>
    <w:rsid w:val="00400D5F"/>
    <w:rsid w:val="00407FC3"/>
    <w:rsid w:val="004111F8"/>
    <w:rsid w:val="004154EF"/>
    <w:rsid w:val="00417A1D"/>
    <w:rsid w:val="00420C85"/>
    <w:rsid w:val="00421558"/>
    <w:rsid w:val="004215C2"/>
    <w:rsid w:val="004236E4"/>
    <w:rsid w:val="00432DC9"/>
    <w:rsid w:val="00435EA3"/>
    <w:rsid w:val="00440C10"/>
    <w:rsid w:val="00451951"/>
    <w:rsid w:val="00461075"/>
    <w:rsid w:val="004613B4"/>
    <w:rsid w:val="00470775"/>
    <w:rsid w:val="00484B0C"/>
    <w:rsid w:val="004B005D"/>
    <w:rsid w:val="004B69FB"/>
    <w:rsid w:val="004B6A5C"/>
    <w:rsid w:val="004D286C"/>
    <w:rsid w:val="004D6E53"/>
    <w:rsid w:val="004E43EA"/>
    <w:rsid w:val="004F2A33"/>
    <w:rsid w:val="004F2F62"/>
    <w:rsid w:val="004F5ED3"/>
    <w:rsid w:val="00502FA0"/>
    <w:rsid w:val="00504563"/>
    <w:rsid w:val="00507888"/>
    <w:rsid w:val="00507A6E"/>
    <w:rsid w:val="005140B3"/>
    <w:rsid w:val="0051451A"/>
    <w:rsid w:val="005211C5"/>
    <w:rsid w:val="005259C3"/>
    <w:rsid w:val="0053057D"/>
    <w:rsid w:val="00533216"/>
    <w:rsid w:val="005365C4"/>
    <w:rsid w:val="005401F6"/>
    <w:rsid w:val="00547755"/>
    <w:rsid w:val="005479EA"/>
    <w:rsid w:val="005517BA"/>
    <w:rsid w:val="00554E42"/>
    <w:rsid w:val="005659E3"/>
    <w:rsid w:val="00567A32"/>
    <w:rsid w:val="00571831"/>
    <w:rsid w:val="0057302B"/>
    <w:rsid w:val="00574188"/>
    <w:rsid w:val="00586598"/>
    <w:rsid w:val="0058741F"/>
    <w:rsid w:val="005878BA"/>
    <w:rsid w:val="0059034D"/>
    <w:rsid w:val="00591924"/>
    <w:rsid w:val="00597972"/>
    <w:rsid w:val="005A2B5E"/>
    <w:rsid w:val="005A5243"/>
    <w:rsid w:val="005A7452"/>
    <w:rsid w:val="005B425D"/>
    <w:rsid w:val="005B4476"/>
    <w:rsid w:val="005B54B1"/>
    <w:rsid w:val="005B7FEE"/>
    <w:rsid w:val="005C3A4C"/>
    <w:rsid w:val="005E64C1"/>
    <w:rsid w:val="00611596"/>
    <w:rsid w:val="00612D8C"/>
    <w:rsid w:val="00636EC5"/>
    <w:rsid w:val="0063741D"/>
    <w:rsid w:val="00641E42"/>
    <w:rsid w:val="00647EA4"/>
    <w:rsid w:val="0065734C"/>
    <w:rsid w:val="006654C3"/>
    <w:rsid w:val="006773BB"/>
    <w:rsid w:val="00682612"/>
    <w:rsid w:val="0068295E"/>
    <w:rsid w:val="00685727"/>
    <w:rsid w:val="006A00D8"/>
    <w:rsid w:val="006A130F"/>
    <w:rsid w:val="006A2606"/>
    <w:rsid w:val="006A3FA7"/>
    <w:rsid w:val="006B4181"/>
    <w:rsid w:val="006B4FEF"/>
    <w:rsid w:val="006B66E1"/>
    <w:rsid w:val="006B7739"/>
    <w:rsid w:val="006C1E60"/>
    <w:rsid w:val="006C4E2E"/>
    <w:rsid w:val="006C707B"/>
    <w:rsid w:val="006C7FF3"/>
    <w:rsid w:val="006D21DF"/>
    <w:rsid w:val="006D3850"/>
    <w:rsid w:val="006D40A8"/>
    <w:rsid w:val="006D4B26"/>
    <w:rsid w:val="006E6ED1"/>
    <w:rsid w:val="006F788F"/>
    <w:rsid w:val="0070375C"/>
    <w:rsid w:val="0071448A"/>
    <w:rsid w:val="007161D5"/>
    <w:rsid w:val="007172E9"/>
    <w:rsid w:val="00717470"/>
    <w:rsid w:val="0073331B"/>
    <w:rsid w:val="007410A4"/>
    <w:rsid w:val="00743F54"/>
    <w:rsid w:val="0075184F"/>
    <w:rsid w:val="007525DC"/>
    <w:rsid w:val="00752E46"/>
    <w:rsid w:val="00756817"/>
    <w:rsid w:val="00756EAD"/>
    <w:rsid w:val="007664CA"/>
    <w:rsid w:val="00777D1D"/>
    <w:rsid w:val="00781CAB"/>
    <w:rsid w:val="007A7359"/>
    <w:rsid w:val="007B052F"/>
    <w:rsid w:val="007B18A5"/>
    <w:rsid w:val="007B1C4D"/>
    <w:rsid w:val="007D2C99"/>
    <w:rsid w:val="007E358B"/>
    <w:rsid w:val="007E4759"/>
    <w:rsid w:val="007E4B53"/>
    <w:rsid w:val="007E4F52"/>
    <w:rsid w:val="007F0458"/>
    <w:rsid w:val="007F0644"/>
    <w:rsid w:val="007F2398"/>
    <w:rsid w:val="007F47D2"/>
    <w:rsid w:val="00803409"/>
    <w:rsid w:val="00810CE7"/>
    <w:rsid w:val="00811657"/>
    <w:rsid w:val="00811C3A"/>
    <w:rsid w:val="00824097"/>
    <w:rsid w:val="00824C42"/>
    <w:rsid w:val="00830039"/>
    <w:rsid w:val="0084240B"/>
    <w:rsid w:val="0086186C"/>
    <w:rsid w:val="00863C3A"/>
    <w:rsid w:val="00866DBF"/>
    <w:rsid w:val="00867A17"/>
    <w:rsid w:val="00873AEA"/>
    <w:rsid w:val="00884B7F"/>
    <w:rsid w:val="008970A1"/>
    <w:rsid w:val="008A28BA"/>
    <w:rsid w:val="008A33EE"/>
    <w:rsid w:val="008B5349"/>
    <w:rsid w:val="008C28B8"/>
    <w:rsid w:val="008D0432"/>
    <w:rsid w:val="008D1ABB"/>
    <w:rsid w:val="008E0B22"/>
    <w:rsid w:val="008F2415"/>
    <w:rsid w:val="008F2698"/>
    <w:rsid w:val="00911702"/>
    <w:rsid w:val="009117E7"/>
    <w:rsid w:val="00932925"/>
    <w:rsid w:val="009342E9"/>
    <w:rsid w:val="00937FC1"/>
    <w:rsid w:val="009442F7"/>
    <w:rsid w:val="0094454D"/>
    <w:rsid w:val="0095574A"/>
    <w:rsid w:val="009558EC"/>
    <w:rsid w:val="00955A3C"/>
    <w:rsid w:val="00967D42"/>
    <w:rsid w:val="0097521C"/>
    <w:rsid w:val="00983661"/>
    <w:rsid w:val="009C0702"/>
    <w:rsid w:val="009F29A1"/>
    <w:rsid w:val="009F5C09"/>
    <w:rsid w:val="00A1358A"/>
    <w:rsid w:val="00A1742E"/>
    <w:rsid w:val="00A35B01"/>
    <w:rsid w:val="00A40CAE"/>
    <w:rsid w:val="00A45890"/>
    <w:rsid w:val="00A56048"/>
    <w:rsid w:val="00A57DF7"/>
    <w:rsid w:val="00A6405A"/>
    <w:rsid w:val="00A70101"/>
    <w:rsid w:val="00A76B50"/>
    <w:rsid w:val="00A96767"/>
    <w:rsid w:val="00A9747D"/>
    <w:rsid w:val="00AB32A0"/>
    <w:rsid w:val="00AB5770"/>
    <w:rsid w:val="00AB7DEC"/>
    <w:rsid w:val="00AC0919"/>
    <w:rsid w:val="00AD72DB"/>
    <w:rsid w:val="00AF0659"/>
    <w:rsid w:val="00AF0787"/>
    <w:rsid w:val="00B01D62"/>
    <w:rsid w:val="00B13E91"/>
    <w:rsid w:val="00B14BE6"/>
    <w:rsid w:val="00B22348"/>
    <w:rsid w:val="00B23032"/>
    <w:rsid w:val="00B32219"/>
    <w:rsid w:val="00B5248F"/>
    <w:rsid w:val="00B547FA"/>
    <w:rsid w:val="00B647DD"/>
    <w:rsid w:val="00B719F6"/>
    <w:rsid w:val="00B80DEC"/>
    <w:rsid w:val="00B81942"/>
    <w:rsid w:val="00B84B3D"/>
    <w:rsid w:val="00B8557D"/>
    <w:rsid w:val="00B972C3"/>
    <w:rsid w:val="00BA19D1"/>
    <w:rsid w:val="00BA228A"/>
    <w:rsid w:val="00BA37BB"/>
    <w:rsid w:val="00BA748D"/>
    <w:rsid w:val="00BC4D13"/>
    <w:rsid w:val="00BC6FB3"/>
    <w:rsid w:val="00BD11CD"/>
    <w:rsid w:val="00BD28A3"/>
    <w:rsid w:val="00BD5E48"/>
    <w:rsid w:val="00BD6C28"/>
    <w:rsid w:val="00BF1A9E"/>
    <w:rsid w:val="00BF50DD"/>
    <w:rsid w:val="00BF58C2"/>
    <w:rsid w:val="00C00130"/>
    <w:rsid w:val="00C006D8"/>
    <w:rsid w:val="00C02C4B"/>
    <w:rsid w:val="00C02D21"/>
    <w:rsid w:val="00C1344B"/>
    <w:rsid w:val="00C46600"/>
    <w:rsid w:val="00C71584"/>
    <w:rsid w:val="00C732ED"/>
    <w:rsid w:val="00C751BC"/>
    <w:rsid w:val="00C82A23"/>
    <w:rsid w:val="00C9303D"/>
    <w:rsid w:val="00C9607C"/>
    <w:rsid w:val="00C96B4B"/>
    <w:rsid w:val="00CB2CFA"/>
    <w:rsid w:val="00CB6B89"/>
    <w:rsid w:val="00CB6FD8"/>
    <w:rsid w:val="00CD1D34"/>
    <w:rsid w:val="00CD50E4"/>
    <w:rsid w:val="00CF4876"/>
    <w:rsid w:val="00CF5521"/>
    <w:rsid w:val="00D141E3"/>
    <w:rsid w:val="00D15017"/>
    <w:rsid w:val="00D17A0E"/>
    <w:rsid w:val="00D375B5"/>
    <w:rsid w:val="00D431CA"/>
    <w:rsid w:val="00D43281"/>
    <w:rsid w:val="00D5240B"/>
    <w:rsid w:val="00D644AA"/>
    <w:rsid w:val="00D657BB"/>
    <w:rsid w:val="00D85A2F"/>
    <w:rsid w:val="00DA33EE"/>
    <w:rsid w:val="00DB65B9"/>
    <w:rsid w:val="00DC6981"/>
    <w:rsid w:val="00DC7D3E"/>
    <w:rsid w:val="00DD198D"/>
    <w:rsid w:val="00DD789A"/>
    <w:rsid w:val="00DE1373"/>
    <w:rsid w:val="00DE2194"/>
    <w:rsid w:val="00DE71F6"/>
    <w:rsid w:val="00DF7789"/>
    <w:rsid w:val="00E02134"/>
    <w:rsid w:val="00E02B0C"/>
    <w:rsid w:val="00E05F4E"/>
    <w:rsid w:val="00E13F00"/>
    <w:rsid w:val="00E14E7B"/>
    <w:rsid w:val="00E30B02"/>
    <w:rsid w:val="00E35B60"/>
    <w:rsid w:val="00E61498"/>
    <w:rsid w:val="00E61FB7"/>
    <w:rsid w:val="00E62406"/>
    <w:rsid w:val="00E62503"/>
    <w:rsid w:val="00E63CEC"/>
    <w:rsid w:val="00E6546A"/>
    <w:rsid w:val="00E740EF"/>
    <w:rsid w:val="00E75651"/>
    <w:rsid w:val="00E91DBC"/>
    <w:rsid w:val="00E922A2"/>
    <w:rsid w:val="00E93CA2"/>
    <w:rsid w:val="00EA13E3"/>
    <w:rsid w:val="00EA51F9"/>
    <w:rsid w:val="00EB481F"/>
    <w:rsid w:val="00EB6152"/>
    <w:rsid w:val="00EB6749"/>
    <w:rsid w:val="00EC4A0A"/>
    <w:rsid w:val="00ED7500"/>
    <w:rsid w:val="00ED7D4B"/>
    <w:rsid w:val="00EE3CCA"/>
    <w:rsid w:val="00EF2181"/>
    <w:rsid w:val="00F10873"/>
    <w:rsid w:val="00F164A1"/>
    <w:rsid w:val="00F2055F"/>
    <w:rsid w:val="00F217E1"/>
    <w:rsid w:val="00F21A5E"/>
    <w:rsid w:val="00F33B47"/>
    <w:rsid w:val="00F36335"/>
    <w:rsid w:val="00F36702"/>
    <w:rsid w:val="00F42D47"/>
    <w:rsid w:val="00F47EC3"/>
    <w:rsid w:val="00F612DA"/>
    <w:rsid w:val="00F658E9"/>
    <w:rsid w:val="00F73F51"/>
    <w:rsid w:val="00F809CC"/>
    <w:rsid w:val="00F81578"/>
    <w:rsid w:val="00F9334A"/>
    <w:rsid w:val="00F94495"/>
    <w:rsid w:val="00F97866"/>
    <w:rsid w:val="00FA08FC"/>
    <w:rsid w:val="00FC1335"/>
    <w:rsid w:val="00FC1FD6"/>
    <w:rsid w:val="00FC4DD7"/>
    <w:rsid w:val="00FE49B0"/>
    <w:rsid w:val="00FF1507"/>
    <w:rsid w:val="00FF5B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BDAF61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0"/>
    <w:uiPriority w:val="9"/>
    <w:qFormat/>
    <w:rsid w:val="00911702"/>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5A5243"/>
    <w:pPr>
      <w:snapToGrid w:val="0"/>
      <w:jc w:val="left"/>
    </w:pPr>
    <w:rPr>
      <w:sz w:val="18"/>
      <w:szCs w:val="18"/>
    </w:rPr>
  </w:style>
  <w:style w:type="character" w:customStyle="1" w:styleId="a4">
    <w:name w:val="脚注文本字符"/>
    <w:basedOn w:val="a0"/>
    <w:link w:val="a3"/>
    <w:uiPriority w:val="99"/>
    <w:rsid w:val="005A5243"/>
    <w:rPr>
      <w:sz w:val="18"/>
      <w:szCs w:val="18"/>
    </w:rPr>
  </w:style>
  <w:style w:type="character" w:styleId="a5">
    <w:name w:val="footnote reference"/>
    <w:basedOn w:val="a0"/>
    <w:uiPriority w:val="99"/>
    <w:unhideWhenUsed/>
    <w:rsid w:val="005A5243"/>
    <w:rPr>
      <w:vertAlign w:val="superscript"/>
    </w:rPr>
  </w:style>
  <w:style w:type="paragraph" w:styleId="a6">
    <w:name w:val="No Spacing"/>
    <w:uiPriority w:val="1"/>
    <w:qFormat/>
    <w:rsid w:val="00BD5E48"/>
    <w:pPr>
      <w:widowControl w:val="0"/>
      <w:jc w:val="both"/>
    </w:pPr>
  </w:style>
  <w:style w:type="character" w:styleId="a7">
    <w:name w:val="Hyperlink"/>
    <w:basedOn w:val="a0"/>
    <w:uiPriority w:val="99"/>
    <w:unhideWhenUsed/>
    <w:rsid w:val="00AB7DEC"/>
    <w:rPr>
      <w:color w:val="0000FF" w:themeColor="hyperlink"/>
      <w:u w:val="single"/>
    </w:rPr>
  </w:style>
  <w:style w:type="character" w:customStyle="1" w:styleId="apple-converted-space">
    <w:name w:val="apple-converted-space"/>
    <w:basedOn w:val="a0"/>
    <w:rsid w:val="003B66A8"/>
  </w:style>
  <w:style w:type="character" w:customStyle="1" w:styleId="10">
    <w:name w:val="标题 1字符"/>
    <w:basedOn w:val="a0"/>
    <w:link w:val="1"/>
    <w:uiPriority w:val="9"/>
    <w:rsid w:val="00911702"/>
    <w:rPr>
      <w:b/>
      <w:bCs/>
      <w:kern w:val="44"/>
      <w:sz w:val="44"/>
      <w:szCs w:val="44"/>
    </w:rPr>
  </w:style>
  <w:style w:type="paragraph" w:styleId="TOC">
    <w:name w:val="TOC Heading"/>
    <w:basedOn w:val="1"/>
    <w:next w:val="a"/>
    <w:uiPriority w:val="39"/>
    <w:unhideWhenUsed/>
    <w:qFormat/>
    <w:rsid w:val="00911702"/>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2">
    <w:name w:val="toc 2"/>
    <w:basedOn w:val="a"/>
    <w:next w:val="a"/>
    <w:autoRedefine/>
    <w:uiPriority w:val="39"/>
    <w:unhideWhenUsed/>
    <w:rsid w:val="00911702"/>
    <w:pPr>
      <w:ind w:left="240"/>
      <w:jc w:val="left"/>
    </w:pPr>
    <w:rPr>
      <w:b/>
      <w:sz w:val="22"/>
      <w:szCs w:val="22"/>
    </w:rPr>
  </w:style>
  <w:style w:type="paragraph" w:styleId="11">
    <w:name w:val="toc 1"/>
    <w:basedOn w:val="a"/>
    <w:next w:val="a"/>
    <w:autoRedefine/>
    <w:uiPriority w:val="39"/>
    <w:unhideWhenUsed/>
    <w:rsid w:val="00911702"/>
    <w:pPr>
      <w:spacing w:before="120"/>
      <w:jc w:val="left"/>
    </w:pPr>
    <w:rPr>
      <w:b/>
    </w:rPr>
  </w:style>
  <w:style w:type="paragraph" w:styleId="3">
    <w:name w:val="toc 3"/>
    <w:basedOn w:val="a"/>
    <w:next w:val="a"/>
    <w:autoRedefine/>
    <w:uiPriority w:val="39"/>
    <w:unhideWhenUsed/>
    <w:rsid w:val="00911702"/>
    <w:pPr>
      <w:ind w:left="480"/>
      <w:jc w:val="left"/>
    </w:pPr>
    <w:rPr>
      <w:sz w:val="22"/>
      <w:szCs w:val="22"/>
    </w:rPr>
  </w:style>
  <w:style w:type="paragraph" w:styleId="a8">
    <w:name w:val="Balloon Text"/>
    <w:basedOn w:val="a"/>
    <w:link w:val="a9"/>
    <w:uiPriority w:val="99"/>
    <w:semiHidden/>
    <w:unhideWhenUsed/>
    <w:rsid w:val="00911702"/>
    <w:rPr>
      <w:rFonts w:ascii="Heiti SC Light" w:eastAsia="Heiti SC Light"/>
      <w:sz w:val="18"/>
      <w:szCs w:val="18"/>
    </w:rPr>
  </w:style>
  <w:style w:type="character" w:customStyle="1" w:styleId="a9">
    <w:name w:val="批注框文本字符"/>
    <w:basedOn w:val="a0"/>
    <w:link w:val="a8"/>
    <w:uiPriority w:val="99"/>
    <w:semiHidden/>
    <w:rsid w:val="00911702"/>
    <w:rPr>
      <w:rFonts w:ascii="Heiti SC Light" w:eastAsia="Heiti SC Light"/>
      <w:sz w:val="18"/>
      <w:szCs w:val="18"/>
    </w:rPr>
  </w:style>
  <w:style w:type="paragraph" w:styleId="4">
    <w:name w:val="toc 4"/>
    <w:basedOn w:val="a"/>
    <w:next w:val="a"/>
    <w:autoRedefine/>
    <w:uiPriority w:val="39"/>
    <w:semiHidden/>
    <w:unhideWhenUsed/>
    <w:rsid w:val="00911702"/>
    <w:pPr>
      <w:ind w:left="720"/>
      <w:jc w:val="left"/>
    </w:pPr>
    <w:rPr>
      <w:sz w:val="20"/>
      <w:szCs w:val="20"/>
    </w:rPr>
  </w:style>
  <w:style w:type="paragraph" w:styleId="5">
    <w:name w:val="toc 5"/>
    <w:basedOn w:val="a"/>
    <w:next w:val="a"/>
    <w:autoRedefine/>
    <w:uiPriority w:val="39"/>
    <w:semiHidden/>
    <w:unhideWhenUsed/>
    <w:rsid w:val="00911702"/>
    <w:pPr>
      <w:ind w:left="960"/>
      <w:jc w:val="left"/>
    </w:pPr>
    <w:rPr>
      <w:sz w:val="20"/>
      <w:szCs w:val="20"/>
    </w:rPr>
  </w:style>
  <w:style w:type="paragraph" w:styleId="6">
    <w:name w:val="toc 6"/>
    <w:basedOn w:val="a"/>
    <w:next w:val="a"/>
    <w:autoRedefine/>
    <w:uiPriority w:val="39"/>
    <w:semiHidden/>
    <w:unhideWhenUsed/>
    <w:rsid w:val="00911702"/>
    <w:pPr>
      <w:ind w:left="1200"/>
      <w:jc w:val="left"/>
    </w:pPr>
    <w:rPr>
      <w:sz w:val="20"/>
      <w:szCs w:val="20"/>
    </w:rPr>
  </w:style>
  <w:style w:type="paragraph" w:styleId="7">
    <w:name w:val="toc 7"/>
    <w:basedOn w:val="a"/>
    <w:next w:val="a"/>
    <w:autoRedefine/>
    <w:uiPriority w:val="39"/>
    <w:semiHidden/>
    <w:unhideWhenUsed/>
    <w:rsid w:val="00911702"/>
    <w:pPr>
      <w:ind w:left="1440"/>
      <w:jc w:val="left"/>
    </w:pPr>
    <w:rPr>
      <w:sz w:val="20"/>
      <w:szCs w:val="20"/>
    </w:rPr>
  </w:style>
  <w:style w:type="paragraph" w:styleId="8">
    <w:name w:val="toc 8"/>
    <w:basedOn w:val="a"/>
    <w:next w:val="a"/>
    <w:autoRedefine/>
    <w:uiPriority w:val="39"/>
    <w:semiHidden/>
    <w:unhideWhenUsed/>
    <w:rsid w:val="00911702"/>
    <w:pPr>
      <w:ind w:left="1680"/>
      <w:jc w:val="left"/>
    </w:pPr>
    <w:rPr>
      <w:sz w:val="20"/>
      <w:szCs w:val="20"/>
    </w:rPr>
  </w:style>
  <w:style w:type="paragraph" w:styleId="9">
    <w:name w:val="toc 9"/>
    <w:basedOn w:val="a"/>
    <w:next w:val="a"/>
    <w:autoRedefine/>
    <w:uiPriority w:val="39"/>
    <w:semiHidden/>
    <w:unhideWhenUsed/>
    <w:rsid w:val="00911702"/>
    <w:pPr>
      <w:ind w:left="1920"/>
      <w:jc w:val="left"/>
    </w:pPr>
    <w:rPr>
      <w:sz w:val="20"/>
      <w:szCs w:val="20"/>
    </w:rPr>
  </w:style>
  <w:style w:type="character" w:styleId="FollowedHyperlink">
    <w:name w:val="FollowedHyperlink"/>
    <w:basedOn w:val="a0"/>
    <w:uiPriority w:val="99"/>
    <w:semiHidden/>
    <w:unhideWhenUsed/>
    <w:rsid w:val="007B18A5"/>
    <w:rPr>
      <w:color w:val="800080" w:themeColor="followedHyperlink"/>
      <w:u w:val="single"/>
    </w:rPr>
  </w:style>
  <w:style w:type="character" w:styleId="aa">
    <w:name w:val="annotation reference"/>
    <w:basedOn w:val="a0"/>
    <w:uiPriority w:val="99"/>
    <w:semiHidden/>
    <w:unhideWhenUsed/>
    <w:rsid w:val="006D3850"/>
    <w:rPr>
      <w:sz w:val="16"/>
      <w:szCs w:val="16"/>
    </w:rPr>
  </w:style>
  <w:style w:type="paragraph" w:styleId="ab">
    <w:name w:val="annotation text"/>
    <w:basedOn w:val="a"/>
    <w:link w:val="ac"/>
    <w:uiPriority w:val="99"/>
    <w:semiHidden/>
    <w:unhideWhenUsed/>
    <w:rsid w:val="006D3850"/>
    <w:rPr>
      <w:sz w:val="20"/>
      <w:szCs w:val="20"/>
    </w:rPr>
  </w:style>
  <w:style w:type="character" w:customStyle="1" w:styleId="ac">
    <w:name w:val="注释文本字符"/>
    <w:basedOn w:val="a0"/>
    <w:link w:val="ab"/>
    <w:uiPriority w:val="99"/>
    <w:semiHidden/>
    <w:rsid w:val="006D3850"/>
    <w:rPr>
      <w:sz w:val="20"/>
      <w:szCs w:val="20"/>
    </w:rPr>
  </w:style>
  <w:style w:type="paragraph" w:styleId="ad">
    <w:name w:val="annotation subject"/>
    <w:basedOn w:val="ab"/>
    <w:next w:val="ab"/>
    <w:link w:val="ae"/>
    <w:uiPriority w:val="99"/>
    <w:semiHidden/>
    <w:unhideWhenUsed/>
    <w:rsid w:val="006D3850"/>
    <w:rPr>
      <w:b/>
      <w:bCs/>
    </w:rPr>
  </w:style>
  <w:style w:type="character" w:customStyle="1" w:styleId="ae">
    <w:name w:val="批注主题字符"/>
    <w:basedOn w:val="ac"/>
    <w:link w:val="ad"/>
    <w:uiPriority w:val="99"/>
    <w:semiHidden/>
    <w:rsid w:val="006D3850"/>
    <w:rPr>
      <w:b/>
      <w:bCs/>
      <w:sz w:val="20"/>
      <w:szCs w:val="20"/>
    </w:rPr>
  </w:style>
  <w:style w:type="paragraph" w:styleId="af">
    <w:name w:val="Normal (Web)"/>
    <w:basedOn w:val="a"/>
    <w:uiPriority w:val="99"/>
    <w:semiHidden/>
    <w:unhideWhenUsed/>
    <w:rsid w:val="00F36702"/>
    <w:pPr>
      <w:widowControl/>
      <w:spacing w:before="100" w:beforeAutospacing="1" w:after="100" w:afterAutospacing="1"/>
      <w:jc w:val="left"/>
    </w:pPr>
    <w:rPr>
      <w:rFonts w:ascii="Times" w:hAnsi="Times" w:cs="Times New Roman"/>
      <w:kern w:val="0"/>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0"/>
    <w:uiPriority w:val="9"/>
    <w:qFormat/>
    <w:rsid w:val="00911702"/>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5A5243"/>
    <w:pPr>
      <w:snapToGrid w:val="0"/>
      <w:jc w:val="left"/>
    </w:pPr>
    <w:rPr>
      <w:sz w:val="18"/>
      <w:szCs w:val="18"/>
    </w:rPr>
  </w:style>
  <w:style w:type="character" w:customStyle="1" w:styleId="a4">
    <w:name w:val="脚注文本字符"/>
    <w:basedOn w:val="a0"/>
    <w:link w:val="a3"/>
    <w:uiPriority w:val="99"/>
    <w:rsid w:val="005A5243"/>
    <w:rPr>
      <w:sz w:val="18"/>
      <w:szCs w:val="18"/>
    </w:rPr>
  </w:style>
  <w:style w:type="character" w:styleId="a5">
    <w:name w:val="footnote reference"/>
    <w:basedOn w:val="a0"/>
    <w:uiPriority w:val="99"/>
    <w:unhideWhenUsed/>
    <w:rsid w:val="005A5243"/>
    <w:rPr>
      <w:vertAlign w:val="superscript"/>
    </w:rPr>
  </w:style>
  <w:style w:type="paragraph" w:styleId="a6">
    <w:name w:val="No Spacing"/>
    <w:uiPriority w:val="1"/>
    <w:qFormat/>
    <w:rsid w:val="00BD5E48"/>
    <w:pPr>
      <w:widowControl w:val="0"/>
      <w:jc w:val="both"/>
    </w:pPr>
  </w:style>
  <w:style w:type="character" w:styleId="a7">
    <w:name w:val="Hyperlink"/>
    <w:basedOn w:val="a0"/>
    <w:uiPriority w:val="99"/>
    <w:unhideWhenUsed/>
    <w:rsid w:val="00AB7DEC"/>
    <w:rPr>
      <w:color w:val="0000FF" w:themeColor="hyperlink"/>
      <w:u w:val="single"/>
    </w:rPr>
  </w:style>
  <w:style w:type="character" w:customStyle="1" w:styleId="apple-converted-space">
    <w:name w:val="apple-converted-space"/>
    <w:basedOn w:val="a0"/>
    <w:rsid w:val="003B66A8"/>
  </w:style>
  <w:style w:type="character" w:customStyle="1" w:styleId="10">
    <w:name w:val="标题 1字符"/>
    <w:basedOn w:val="a0"/>
    <w:link w:val="1"/>
    <w:uiPriority w:val="9"/>
    <w:rsid w:val="00911702"/>
    <w:rPr>
      <w:b/>
      <w:bCs/>
      <w:kern w:val="44"/>
      <w:sz w:val="44"/>
      <w:szCs w:val="44"/>
    </w:rPr>
  </w:style>
  <w:style w:type="paragraph" w:styleId="TOC">
    <w:name w:val="TOC Heading"/>
    <w:basedOn w:val="1"/>
    <w:next w:val="a"/>
    <w:uiPriority w:val="39"/>
    <w:unhideWhenUsed/>
    <w:qFormat/>
    <w:rsid w:val="00911702"/>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2">
    <w:name w:val="toc 2"/>
    <w:basedOn w:val="a"/>
    <w:next w:val="a"/>
    <w:autoRedefine/>
    <w:uiPriority w:val="39"/>
    <w:unhideWhenUsed/>
    <w:rsid w:val="00911702"/>
    <w:pPr>
      <w:ind w:left="240"/>
      <w:jc w:val="left"/>
    </w:pPr>
    <w:rPr>
      <w:b/>
      <w:sz w:val="22"/>
      <w:szCs w:val="22"/>
    </w:rPr>
  </w:style>
  <w:style w:type="paragraph" w:styleId="11">
    <w:name w:val="toc 1"/>
    <w:basedOn w:val="a"/>
    <w:next w:val="a"/>
    <w:autoRedefine/>
    <w:uiPriority w:val="39"/>
    <w:unhideWhenUsed/>
    <w:rsid w:val="00911702"/>
    <w:pPr>
      <w:spacing w:before="120"/>
      <w:jc w:val="left"/>
    </w:pPr>
    <w:rPr>
      <w:b/>
    </w:rPr>
  </w:style>
  <w:style w:type="paragraph" w:styleId="3">
    <w:name w:val="toc 3"/>
    <w:basedOn w:val="a"/>
    <w:next w:val="a"/>
    <w:autoRedefine/>
    <w:uiPriority w:val="39"/>
    <w:unhideWhenUsed/>
    <w:rsid w:val="00911702"/>
    <w:pPr>
      <w:ind w:left="480"/>
      <w:jc w:val="left"/>
    </w:pPr>
    <w:rPr>
      <w:sz w:val="22"/>
      <w:szCs w:val="22"/>
    </w:rPr>
  </w:style>
  <w:style w:type="paragraph" w:styleId="a8">
    <w:name w:val="Balloon Text"/>
    <w:basedOn w:val="a"/>
    <w:link w:val="a9"/>
    <w:uiPriority w:val="99"/>
    <w:semiHidden/>
    <w:unhideWhenUsed/>
    <w:rsid w:val="00911702"/>
    <w:rPr>
      <w:rFonts w:ascii="Heiti SC Light" w:eastAsia="Heiti SC Light"/>
      <w:sz w:val="18"/>
      <w:szCs w:val="18"/>
    </w:rPr>
  </w:style>
  <w:style w:type="character" w:customStyle="1" w:styleId="a9">
    <w:name w:val="批注框文本字符"/>
    <w:basedOn w:val="a0"/>
    <w:link w:val="a8"/>
    <w:uiPriority w:val="99"/>
    <w:semiHidden/>
    <w:rsid w:val="00911702"/>
    <w:rPr>
      <w:rFonts w:ascii="Heiti SC Light" w:eastAsia="Heiti SC Light"/>
      <w:sz w:val="18"/>
      <w:szCs w:val="18"/>
    </w:rPr>
  </w:style>
  <w:style w:type="paragraph" w:styleId="4">
    <w:name w:val="toc 4"/>
    <w:basedOn w:val="a"/>
    <w:next w:val="a"/>
    <w:autoRedefine/>
    <w:uiPriority w:val="39"/>
    <w:semiHidden/>
    <w:unhideWhenUsed/>
    <w:rsid w:val="00911702"/>
    <w:pPr>
      <w:ind w:left="720"/>
      <w:jc w:val="left"/>
    </w:pPr>
    <w:rPr>
      <w:sz w:val="20"/>
      <w:szCs w:val="20"/>
    </w:rPr>
  </w:style>
  <w:style w:type="paragraph" w:styleId="5">
    <w:name w:val="toc 5"/>
    <w:basedOn w:val="a"/>
    <w:next w:val="a"/>
    <w:autoRedefine/>
    <w:uiPriority w:val="39"/>
    <w:semiHidden/>
    <w:unhideWhenUsed/>
    <w:rsid w:val="00911702"/>
    <w:pPr>
      <w:ind w:left="960"/>
      <w:jc w:val="left"/>
    </w:pPr>
    <w:rPr>
      <w:sz w:val="20"/>
      <w:szCs w:val="20"/>
    </w:rPr>
  </w:style>
  <w:style w:type="paragraph" w:styleId="6">
    <w:name w:val="toc 6"/>
    <w:basedOn w:val="a"/>
    <w:next w:val="a"/>
    <w:autoRedefine/>
    <w:uiPriority w:val="39"/>
    <w:semiHidden/>
    <w:unhideWhenUsed/>
    <w:rsid w:val="00911702"/>
    <w:pPr>
      <w:ind w:left="1200"/>
      <w:jc w:val="left"/>
    </w:pPr>
    <w:rPr>
      <w:sz w:val="20"/>
      <w:szCs w:val="20"/>
    </w:rPr>
  </w:style>
  <w:style w:type="paragraph" w:styleId="7">
    <w:name w:val="toc 7"/>
    <w:basedOn w:val="a"/>
    <w:next w:val="a"/>
    <w:autoRedefine/>
    <w:uiPriority w:val="39"/>
    <w:semiHidden/>
    <w:unhideWhenUsed/>
    <w:rsid w:val="00911702"/>
    <w:pPr>
      <w:ind w:left="1440"/>
      <w:jc w:val="left"/>
    </w:pPr>
    <w:rPr>
      <w:sz w:val="20"/>
      <w:szCs w:val="20"/>
    </w:rPr>
  </w:style>
  <w:style w:type="paragraph" w:styleId="8">
    <w:name w:val="toc 8"/>
    <w:basedOn w:val="a"/>
    <w:next w:val="a"/>
    <w:autoRedefine/>
    <w:uiPriority w:val="39"/>
    <w:semiHidden/>
    <w:unhideWhenUsed/>
    <w:rsid w:val="00911702"/>
    <w:pPr>
      <w:ind w:left="1680"/>
      <w:jc w:val="left"/>
    </w:pPr>
    <w:rPr>
      <w:sz w:val="20"/>
      <w:szCs w:val="20"/>
    </w:rPr>
  </w:style>
  <w:style w:type="paragraph" w:styleId="9">
    <w:name w:val="toc 9"/>
    <w:basedOn w:val="a"/>
    <w:next w:val="a"/>
    <w:autoRedefine/>
    <w:uiPriority w:val="39"/>
    <w:semiHidden/>
    <w:unhideWhenUsed/>
    <w:rsid w:val="00911702"/>
    <w:pPr>
      <w:ind w:left="1920"/>
      <w:jc w:val="left"/>
    </w:pPr>
    <w:rPr>
      <w:sz w:val="20"/>
      <w:szCs w:val="20"/>
    </w:rPr>
  </w:style>
  <w:style w:type="character" w:styleId="FollowedHyperlink">
    <w:name w:val="FollowedHyperlink"/>
    <w:basedOn w:val="a0"/>
    <w:uiPriority w:val="99"/>
    <w:semiHidden/>
    <w:unhideWhenUsed/>
    <w:rsid w:val="007B18A5"/>
    <w:rPr>
      <w:color w:val="800080" w:themeColor="followedHyperlink"/>
      <w:u w:val="single"/>
    </w:rPr>
  </w:style>
  <w:style w:type="character" w:styleId="aa">
    <w:name w:val="annotation reference"/>
    <w:basedOn w:val="a0"/>
    <w:uiPriority w:val="99"/>
    <w:semiHidden/>
    <w:unhideWhenUsed/>
    <w:rsid w:val="006D3850"/>
    <w:rPr>
      <w:sz w:val="16"/>
      <w:szCs w:val="16"/>
    </w:rPr>
  </w:style>
  <w:style w:type="paragraph" w:styleId="ab">
    <w:name w:val="annotation text"/>
    <w:basedOn w:val="a"/>
    <w:link w:val="ac"/>
    <w:uiPriority w:val="99"/>
    <w:semiHidden/>
    <w:unhideWhenUsed/>
    <w:rsid w:val="006D3850"/>
    <w:rPr>
      <w:sz w:val="20"/>
      <w:szCs w:val="20"/>
    </w:rPr>
  </w:style>
  <w:style w:type="character" w:customStyle="1" w:styleId="ac">
    <w:name w:val="注释文本字符"/>
    <w:basedOn w:val="a0"/>
    <w:link w:val="ab"/>
    <w:uiPriority w:val="99"/>
    <w:semiHidden/>
    <w:rsid w:val="006D3850"/>
    <w:rPr>
      <w:sz w:val="20"/>
      <w:szCs w:val="20"/>
    </w:rPr>
  </w:style>
  <w:style w:type="paragraph" w:styleId="ad">
    <w:name w:val="annotation subject"/>
    <w:basedOn w:val="ab"/>
    <w:next w:val="ab"/>
    <w:link w:val="ae"/>
    <w:uiPriority w:val="99"/>
    <w:semiHidden/>
    <w:unhideWhenUsed/>
    <w:rsid w:val="006D3850"/>
    <w:rPr>
      <w:b/>
      <w:bCs/>
    </w:rPr>
  </w:style>
  <w:style w:type="character" w:customStyle="1" w:styleId="ae">
    <w:name w:val="批注主题字符"/>
    <w:basedOn w:val="ac"/>
    <w:link w:val="ad"/>
    <w:uiPriority w:val="99"/>
    <w:semiHidden/>
    <w:rsid w:val="006D3850"/>
    <w:rPr>
      <w:b/>
      <w:bCs/>
      <w:sz w:val="20"/>
      <w:szCs w:val="20"/>
    </w:rPr>
  </w:style>
  <w:style w:type="paragraph" w:styleId="af">
    <w:name w:val="Normal (Web)"/>
    <w:basedOn w:val="a"/>
    <w:uiPriority w:val="99"/>
    <w:semiHidden/>
    <w:unhideWhenUsed/>
    <w:rsid w:val="00F36702"/>
    <w:pPr>
      <w:widowControl/>
      <w:spacing w:before="100" w:beforeAutospacing="1" w:after="100" w:afterAutospacing="1"/>
      <w:jc w:val="left"/>
    </w:pPr>
    <w:rPr>
      <w:rFonts w:ascii="Times" w:hAnsi="Times" w:cs="Times New Roman"/>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072688">
      <w:bodyDiv w:val="1"/>
      <w:marLeft w:val="0"/>
      <w:marRight w:val="0"/>
      <w:marTop w:val="0"/>
      <w:marBottom w:val="0"/>
      <w:divBdr>
        <w:top w:val="none" w:sz="0" w:space="0" w:color="auto"/>
        <w:left w:val="none" w:sz="0" w:space="0" w:color="auto"/>
        <w:bottom w:val="none" w:sz="0" w:space="0" w:color="auto"/>
        <w:right w:val="none" w:sz="0" w:space="0" w:color="auto"/>
      </w:divBdr>
    </w:div>
    <w:div w:id="113401691">
      <w:bodyDiv w:val="1"/>
      <w:marLeft w:val="0"/>
      <w:marRight w:val="0"/>
      <w:marTop w:val="0"/>
      <w:marBottom w:val="0"/>
      <w:divBdr>
        <w:top w:val="none" w:sz="0" w:space="0" w:color="auto"/>
        <w:left w:val="none" w:sz="0" w:space="0" w:color="auto"/>
        <w:bottom w:val="none" w:sz="0" w:space="0" w:color="auto"/>
        <w:right w:val="none" w:sz="0" w:space="0" w:color="auto"/>
      </w:divBdr>
    </w:div>
    <w:div w:id="1314291217">
      <w:bodyDiv w:val="1"/>
      <w:marLeft w:val="0"/>
      <w:marRight w:val="0"/>
      <w:marTop w:val="0"/>
      <w:marBottom w:val="0"/>
      <w:divBdr>
        <w:top w:val="none" w:sz="0" w:space="0" w:color="auto"/>
        <w:left w:val="none" w:sz="0" w:space="0" w:color="auto"/>
        <w:bottom w:val="none" w:sz="0" w:space="0" w:color="auto"/>
        <w:right w:val="none" w:sz="0" w:space="0" w:color="auto"/>
      </w:divBdr>
    </w:div>
    <w:div w:id="148388645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microsoft.com/office/2011/relationships/people" Target="people.xml"/><Relationship Id="rId12" Type="http://schemas.microsoft.com/office/2011/relationships/commentsExtended" Target="commentsExtended.xml"/><Relationship Id="rId13" Type="http://schemas.microsoft.com/office/2016/09/relationships/commentsIds" Target="commentsIds.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ritersinspire.org/content/spiritualism-science-atavism" TargetMode="Externa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178AFD-5F4A-A84B-A40E-DD291355D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TotalTime>
  <Pages>15</Pages>
  <Words>3766</Words>
  <Characters>21471</Characters>
  <Application>Microsoft Macintosh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dc:creator>
  <cp:keywords/>
  <dc:description/>
  <cp:lastModifiedBy>lan</cp:lastModifiedBy>
  <cp:revision>30</cp:revision>
  <dcterms:created xsi:type="dcterms:W3CDTF">2020-05-10T16:14:00Z</dcterms:created>
  <dcterms:modified xsi:type="dcterms:W3CDTF">2020-05-16T04:54:00Z</dcterms:modified>
</cp:coreProperties>
</file>