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CE5FDB" w14:textId="77777777" w:rsidR="00530DD7" w:rsidRPr="00454785" w:rsidRDefault="00530DD7" w:rsidP="00530DD7">
      <w:pPr>
        <w:rPr>
          <w:b/>
          <w:bCs/>
          <w:u w:val="single"/>
        </w:rPr>
      </w:pPr>
      <w:r w:rsidRPr="00B5521A">
        <w:rPr>
          <w:b/>
          <w:bCs/>
          <w:u w:val="single"/>
        </w:rPr>
        <w:t>Refer</w:t>
      </w:r>
      <w:r>
        <w:rPr>
          <w:b/>
          <w:bCs/>
          <w:u w:val="single"/>
        </w:rPr>
        <w:t xml:space="preserve">ences </w:t>
      </w:r>
    </w:p>
    <w:p w14:paraId="7D405EF3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9877D0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Abdin, </w:t>
      </w:r>
      <w:proofErr w:type="spellStart"/>
      <w:proofErr w:type="gramStart"/>
      <w:r w:rsidRPr="00FE1335">
        <w:rPr>
          <w:color w:val="000000"/>
          <w:sz w:val="20"/>
          <w:szCs w:val="20"/>
          <w:shd w:val="clear" w:color="auto" w:fill="FFFFFF"/>
        </w:rPr>
        <w:t>S.Heath</w:t>
      </w:r>
      <w:proofErr w:type="spellEnd"/>
      <w:proofErr w:type="gramEnd"/>
      <w:r w:rsidRPr="00FE1335">
        <w:rPr>
          <w:color w:val="000000"/>
          <w:sz w:val="20"/>
          <w:szCs w:val="20"/>
          <w:shd w:val="clear" w:color="auto" w:fill="FFFFFF"/>
        </w:rPr>
        <w:t xml:space="preserve">, G. and Welch, R. (2020) ‘Health professionals' views and experiences of discussing weight with children and their families: A systematic review of qualitative research’, </w:t>
      </w:r>
      <w:r w:rsidRPr="00FE1335">
        <w:rPr>
          <w:i/>
          <w:iCs/>
          <w:color w:val="000000"/>
          <w:sz w:val="20"/>
          <w:szCs w:val="20"/>
        </w:rPr>
        <w:t>Child: Care, Health and Development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, 47(4), pp.562-574. Available at: </w:t>
      </w:r>
      <w:hyperlink r:id="rId4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https://onlinelibrary.wiley.com/doi/10.1111/cch.12854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21 June 2021).</w:t>
      </w:r>
    </w:p>
    <w:p w14:paraId="4DD3320E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3A3420BF" w14:textId="721007E8" w:rsidR="00530DD7" w:rsidRPr="00FE1335" w:rsidRDefault="00530DD7" w:rsidP="00530DD7">
      <w:pPr>
        <w:spacing w:line="360" w:lineRule="auto"/>
        <w:rPr>
          <w:sz w:val="20"/>
          <w:szCs w:val="20"/>
        </w:rPr>
      </w:pPr>
      <w:r w:rsidRPr="00FE1335">
        <w:rPr>
          <w:sz w:val="20"/>
          <w:szCs w:val="20"/>
        </w:rPr>
        <w:t xml:space="preserve">Barakat, N. (2021) </w:t>
      </w:r>
      <w:r w:rsidRPr="00FE1335">
        <w:rPr>
          <w:i/>
          <w:iCs/>
          <w:sz w:val="20"/>
          <w:szCs w:val="20"/>
        </w:rPr>
        <w:t xml:space="preserve">Obesity in children | Health Information. </w:t>
      </w:r>
      <w:r w:rsidRPr="00FE1335">
        <w:rPr>
          <w:sz w:val="20"/>
          <w:szCs w:val="20"/>
        </w:rPr>
        <w:t xml:space="preserve">Available at: </w:t>
      </w:r>
      <w:hyperlink r:id="rId5" w:history="1">
        <w:r w:rsidRPr="000F4E83">
          <w:rPr>
            <w:rStyle w:val="Hyperlink"/>
            <w:sz w:val="20"/>
            <w:szCs w:val="20"/>
          </w:rPr>
          <w:t>https://www.bupa.co.uk/health-information/childrens-health/obesity-children</w:t>
        </w:r>
      </w:hyperlink>
      <w:r>
        <w:rPr>
          <w:sz w:val="20"/>
          <w:szCs w:val="20"/>
        </w:rPr>
        <w:t xml:space="preserve"> </w:t>
      </w:r>
      <w:r w:rsidRPr="00FE1335">
        <w:rPr>
          <w:sz w:val="20"/>
          <w:szCs w:val="20"/>
        </w:rPr>
        <w:t>(</w:t>
      </w:r>
      <w:r w:rsidRPr="00FE1335">
        <w:rPr>
          <w:sz w:val="20"/>
          <w:szCs w:val="20"/>
        </w:rPr>
        <w:t>Accessed: 20 June 2021).</w:t>
      </w:r>
    </w:p>
    <w:p w14:paraId="7CD91B2C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2FF45462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Bennett, V. (2017) ‘Continuing the mandation of the universal five health visiting checks’, </w:t>
      </w:r>
      <w:r w:rsidRPr="00FE1335">
        <w:rPr>
          <w:i/>
          <w:iCs/>
          <w:color w:val="000000"/>
          <w:sz w:val="20"/>
          <w:szCs w:val="20"/>
        </w:rPr>
        <w:t>Public health England</w:t>
      </w:r>
      <w:r w:rsidRPr="00FE1335">
        <w:rPr>
          <w:color w:val="000000"/>
          <w:sz w:val="20"/>
          <w:szCs w:val="20"/>
        </w:rPr>
        <w:t xml:space="preserve"> [blog]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1 March. Available at: </w:t>
      </w:r>
      <w:hyperlink r:id="rId6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https://publichealthmatters.blog.gov.uk/2017/03/01/continuing-the-mandation-of-the-universal-five-health-visiting-checks/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(Accessed: 20 June 2021).</w:t>
      </w:r>
    </w:p>
    <w:p w14:paraId="4B55EE92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3AAE2F01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Brodie, K. (2018)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The Holistic Care and Development from Birth to Three</w:t>
      </w:r>
      <w:r w:rsidRPr="00FE1335">
        <w:rPr>
          <w:color w:val="000000"/>
          <w:sz w:val="20"/>
          <w:szCs w:val="20"/>
          <w:shd w:val="clear" w:color="auto" w:fill="FFFFFF"/>
        </w:rPr>
        <w:t>. 1</w:t>
      </w:r>
      <w:r w:rsidRPr="00FE1335">
        <w:rPr>
          <w:color w:val="000000"/>
          <w:sz w:val="20"/>
          <w:szCs w:val="20"/>
          <w:shd w:val="clear" w:color="auto" w:fill="FFFFFF"/>
          <w:vertAlign w:val="superscript"/>
        </w:rPr>
        <w:t>st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E1335">
        <w:rPr>
          <w:color w:val="000000"/>
          <w:sz w:val="20"/>
          <w:szCs w:val="20"/>
          <w:shd w:val="clear" w:color="auto" w:fill="FFFFFF"/>
        </w:rPr>
        <w:t>edn</w:t>
      </w:r>
      <w:proofErr w:type="spellEnd"/>
      <w:r w:rsidRPr="00FE1335">
        <w:rPr>
          <w:color w:val="000000"/>
          <w:sz w:val="20"/>
          <w:szCs w:val="20"/>
          <w:shd w:val="clear" w:color="auto" w:fill="FFFFFF"/>
        </w:rPr>
        <w:t>. Oxon: Routledge.</w:t>
      </w:r>
    </w:p>
    <w:p w14:paraId="474E1CA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AADB34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Brown, J. (2018)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Is breakfast really the most important meal of the day.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Available at: </w:t>
      </w:r>
      <w:hyperlink r:id="rId7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https://www.bbc.com/future/article/20181126-is-breakfast-good-for-your-health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(Accessed: 24 June 2021).</w:t>
      </w:r>
    </w:p>
    <w:p w14:paraId="14C322EE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D1FB52B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Bushell, S. (2019) ‘Shop bought baby jars, pouches, puree's puffs, and rice cakes. </w:t>
      </w:r>
      <w:r w:rsidRPr="00FE1335">
        <w:rPr>
          <w:i/>
          <w:iCs/>
          <w:color w:val="000000"/>
          <w:sz w:val="20"/>
          <w:szCs w:val="20"/>
        </w:rPr>
        <w:t>Shop bough baby foods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, [blog]. 10 March. Available at: </w:t>
      </w:r>
      <w:hyperlink r:id="rId8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https://www.childrensnutrition.co.uk/full-blog/baby-food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(Accessed; 29 June 2021).</w:t>
      </w:r>
    </w:p>
    <w:p w14:paraId="6475E8A4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A6ADA5C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  <w:r w:rsidRPr="00FE1335">
        <w:rPr>
          <w:sz w:val="20"/>
          <w:szCs w:val="20"/>
        </w:rPr>
        <w:t xml:space="preserve">Conkbayir, M. and Pascal, C. (2014) </w:t>
      </w:r>
      <w:r w:rsidRPr="00FE1335">
        <w:rPr>
          <w:i/>
          <w:iCs/>
          <w:sz w:val="20"/>
          <w:szCs w:val="20"/>
        </w:rPr>
        <w:t>Early Childhood Theories and Contemporary Issues</w:t>
      </w:r>
      <w:r w:rsidRPr="00FE1335">
        <w:rPr>
          <w:sz w:val="20"/>
          <w:szCs w:val="20"/>
        </w:rPr>
        <w:t xml:space="preserve"> 1</w:t>
      </w:r>
      <w:r w:rsidRPr="00FE1335">
        <w:rPr>
          <w:sz w:val="20"/>
          <w:szCs w:val="20"/>
          <w:vertAlign w:val="superscript"/>
        </w:rPr>
        <w:t>st</w:t>
      </w:r>
      <w:r w:rsidRPr="00FE1335">
        <w:rPr>
          <w:sz w:val="20"/>
          <w:szCs w:val="20"/>
        </w:rPr>
        <w:t xml:space="preserve"> </w:t>
      </w:r>
      <w:proofErr w:type="spellStart"/>
      <w:r w:rsidRPr="00FE1335">
        <w:rPr>
          <w:sz w:val="20"/>
          <w:szCs w:val="20"/>
        </w:rPr>
        <w:t>edn</w:t>
      </w:r>
      <w:proofErr w:type="spellEnd"/>
      <w:r w:rsidRPr="00FE1335">
        <w:rPr>
          <w:sz w:val="20"/>
          <w:szCs w:val="20"/>
        </w:rPr>
        <w:t>. London: Bloomsbury.</w:t>
      </w:r>
    </w:p>
    <w:p w14:paraId="1047BBCA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Dahlgren, G and Whitehead, M (2007)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European strategies for tackling social inequities in health: Levelling up Part 2</w:t>
      </w:r>
      <w:r w:rsidRPr="00FE1335">
        <w:rPr>
          <w:color w:val="000000"/>
          <w:sz w:val="20"/>
          <w:szCs w:val="20"/>
          <w:shd w:val="clear" w:color="auto" w:fill="FFFFFF"/>
        </w:rPr>
        <w:t>.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9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https://www.euro.who.int/__data/assets/pdf_file/0018/103824/E89384.pdf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25 June 2021).</w:t>
      </w:r>
    </w:p>
    <w:p w14:paraId="2AFBE8FC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1D25D2A8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Dauncey, M. (2015)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Donaldson Review: The purposes and content of the Curriculum for Wales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 Available at: </w:t>
      </w:r>
      <w:hyperlink r:id="rId10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https://research.senedd.wales/2015/03/17/donaldson-review-the-purposes-and-content-of-a-curriculum-for-wales/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 July 2021).</w:t>
      </w:r>
    </w:p>
    <w:p w14:paraId="4F0F38F8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60955F1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  <w:r w:rsidRPr="00FE1335">
        <w:rPr>
          <w:sz w:val="20"/>
          <w:szCs w:val="20"/>
        </w:rPr>
        <w:t xml:space="preserve">Department of health (2021) </w:t>
      </w:r>
      <w:r w:rsidRPr="00FE1335">
        <w:rPr>
          <w:i/>
          <w:iCs/>
          <w:sz w:val="20"/>
          <w:szCs w:val="20"/>
        </w:rPr>
        <w:t xml:space="preserve">Obesity General Information. </w:t>
      </w:r>
      <w:r w:rsidRPr="00FE1335">
        <w:rPr>
          <w:sz w:val="20"/>
          <w:szCs w:val="20"/>
        </w:rPr>
        <w:t xml:space="preserve">Available at: </w:t>
      </w:r>
      <w:hyperlink r:id="rId11" w:history="1">
        <w:r w:rsidRPr="00FE1335">
          <w:rPr>
            <w:rStyle w:val="Hyperlink"/>
            <w:sz w:val="20"/>
            <w:szCs w:val="20"/>
          </w:rPr>
          <w:t>https://webarchive.nationalarchives.gov.uk/+/http://www.dh.gov.uk/en/Publichealth/Obesity/DH_078098</w:t>
        </w:r>
      </w:hyperlink>
      <w:r w:rsidRPr="00FE1335">
        <w:rPr>
          <w:sz w:val="20"/>
          <w:szCs w:val="20"/>
        </w:rPr>
        <w:t xml:space="preserve">  (Accessed: 21 June 2021).</w:t>
      </w:r>
    </w:p>
    <w:p w14:paraId="7F32BBD7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585D1746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Early Years Wales (2021)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Be</w:t>
      </w:r>
      <w:r w:rsidRPr="00FE1335">
        <w:rPr>
          <w:i/>
          <w:iCs/>
          <w:color w:val="000000"/>
          <w:sz w:val="20"/>
          <w:szCs w:val="20"/>
        </w:rPr>
        <w:t xml:space="preserve"> Active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.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Available at: </w:t>
      </w:r>
      <w:hyperlink r:id="rId12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https://www.earlyyears.wales/sites/www.earlyyears.wales/files/be_active_poster.pdf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(Accessed: 30 June 2021).</w:t>
      </w:r>
    </w:p>
    <w:p w14:paraId="0652AF2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D15182C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lastRenderedPageBreak/>
        <w:t xml:space="preserve">Griffiths et al (2005) ‘Obesity and bullying: different effects for </w:t>
      </w:r>
      <w:proofErr w:type="spellStart"/>
      <w:r w:rsidRPr="00FE1335">
        <w:rPr>
          <w:color w:val="000000"/>
          <w:sz w:val="20"/>
          <w:szCs w:val="20"/>
          <w:shd w:val="clear" w:color="auto" w:fill="FFFFFF"/>
        </w:rPr>
        <w:t>boys</w:t>
      </w:r>
      <w:proofErr w:type="spellEnd"/>
      <w:r w:rsidRPr="00FE1335">
        <w:rPr>
          <w:color w:val="000000"/>
          <w:sz w:val="20"/>
          <w:szCs w:val="20"/>
          <w:shd w:val="clear" w:color="auto" w:fill="FFFFFF"/>
        </w:rPr>
        <w:t xml:space="preserve"> and girls’, </w:t>
      </w:r>
      <w:r w:rsidRPr="00FE1335">
        <w:rPr>
          <w:i/>
          <w:iCs/>
          <w:color w:val="000000"/>
          <w:sz w:val="20"/>
          <w:szCs w:val="20"/>
        </w:rPr>
        <w:t>Archives of Disease in Childhood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, 91(2), pp.121-125. Available at: </w:t>
      </w:r>
      <w:hyperlink r:id="rId13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https://www.ncbi.nlm.nih.gov/pmc/articles/PMC2082670/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29 June 2021).</w:t>
      </w:r>
    </w:p>
    <w:p w14:paraId="1D4D16A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316A766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sz w:val="20"/>
          <w:szCs w:val="20"/>
        </w:rPr>
        <w:t xml:space="preserve">Hm Government (2016) </w:t>
      </w:r>
      <w:r w:rsidRPr="00277BE9">
        <w:rPr>
          <w:i/>
          <w:iCs/>
          <w:sz w:val="20"/>
          <w:szCs w:val="20"/>
        </w:rPr>
        <w:t xml:space="preserve">An evidence </w:t>
      </w:r>
      <w:r w:rsidRPr="00FE1335">
        <w:rPr>
          <w:i/>
          <w:iCs/>
          <w:sz w:val="20"/>
          <w:szCs w:val="20"/>
        </w:rPr>
        <w:t>reviews</w:t>
      </w:r>
      <w:r w:rsidRPr="00277BE9">
        <w:rPr>
          <w:i/>
          <w:iCs/>
          <w:sz w:val="20"/>
          <w:szCs w:val="20"/>
        </w:rPr>
        <w:t xml:space="preserve"> of the drivers of child poverty for families in poverty now and for poor children growing up to be poor </w:t>
      </w:r>
      <w:r w:rsidRPr="00FE1335">
        <w:rPr>
          <w:i/>
          <w:iCs/>
          <w:sz w:val="20"/>
          <w:szCs w:val="20"/>
        </w:rPr>
        <w:t xml:space="preserve">adults. </w:t>
      </w:r>
      <w:r w:rsidRPr="00FE1335">
        <w:rPr>
          <w:sz w:val="20"/>
          <w:szCs w:val="20"/>
        </w:rPr>
        <w:t xml:space="preserve">Available at: </w:t>
      </w:r>
      <w:hyperlink r:id="rId14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https://assets.publishing.service.gov.uk/government/uploads/system/uploads/attachment_data/file/285389/Cm_8781_Child_Poverty_Evidence_Review_Print.pdf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30 June 2021).</w:t>
      </w:r>
    </w:p>
    <w:p w14:paraId="5C4E4688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41F4B0D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HM Government (2020) </w:t>
      </w:r>
      <w:r w:rsidRPr="00FE1335">
        <w:rPr>
          <w:i/>
          <w:iCs/>
          <w:color w:val="000000"/>
          <w:sz w:val="20"/>
          <w:szCs w:val="20"/>
        </w:rPr>
        <w:t>The routine immunisation schedule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NHS. Available at: </w:t>
      </w:r>
      <w:hyperlink r:id="rId15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https://assets.publishing.service.gov.uk/government/uploads/system/uploads/attachment_data/file/899423/PHE_Complete_Immunisation_Schedule_Jun2020_05.pdf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20 June 2021).</w:t>
      </w:r>
    </w:p>
    <w:p w14:paraId="632FFA7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42A9B94C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Hm Government (2021) </w:t>
      </w:r>
      <w:r w:rsidRPr="00FE1335">
        <w:rPr>
          <w:i/>
          <w:iCs/>
          <w:color w:val="000000"/>
          <w:sz w:val="20"/>
          <w:szCs w:val="20"/>
        </w:rPr>
        <w:t>Early years high impact area 4: Supporting healthy weight and nutrition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16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https://www.gov.uk/government/publications/commissioning-of-public-health-services-for-children/early-years-high-impact-area-4-supporting-healthy-weight-and-nutrition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30 June 2021).</w:t>
      </w:r>
    </w:p>
    <w:p w14:paraId="0436665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35FFCC67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HM Government (2021) </w:t>
      </w:r>
      <w:r w:rsidRPr="00FE1335">
        <w:rPr>
          <w:i/>
          <w:iCs/>
          <w:color w:val="000000"/>
          <w:sz w:val="20"/>
          <w:szCs w:val="20"/>
        </w:rPr>
        <w:t>Early years high impact area 4: Supporting healthy weight and nutrition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17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https://www.gov.uk/government/publications/commissioning-of-public-health-services-for-children/early-years-high-impact-area-4-supporting-healthy-weight-and-nutrition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30 June 2021).</w:t>
      </w:r>
    </w:p>
    <w:p w14:paraId="31514DE1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7258F00" w14:textId="6C0C4FA2" w:rsidR="00530DD7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Inness, I. (2015) </w:t>
      </w:r>
      <w:r w:rsidRPr="00FE1335">
        <w:rPr>
          <w:i/>
          <w:iCs/>
          <w:color w:val="000000"/>
          <w:sz w:val="20"/>
          <w:szCs w:val="20"/>
        </w:rPr>
        <w:t>The role of childcare professionals in supporting mental health and wellbeing in young people: a literature review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18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https://www.pacey.org.uk/Pacey/media/Website-files/PACEY%20general/Emotional-wellbeing_literaturereview_Dec2015.pdf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 July 2021).</w:t>
      </w:r>
    </w:p>
    <w:p w14:paraId="2F57D989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16EBB9C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</w:rPr>
        <w:t xml:space="preserve">Johnson, Christie, and Wardle (no date)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Outdoor Play for Children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19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https://www.communityplaythings.co.uk/learning-library/articles/outdoor-play-for-children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5 July 2021).</w:t>
      </w:r>
    </w:p>
    <w:p w14:paraId="6C4406A0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08BF0C7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King (2021) </w:t>
      </w:r>
      <w:r w:rsidRPr="00FE1335">
        <w:rPr>
          <w:i/>
          <w:iCs/>
          <w:color w:val="000000"/>
          <w:sz w:val="20"/>
          <w:szCs w:val="20"/>
        </w:rPr>
        <w:t>Health Today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.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Available at: </w:t>
      </w:r>
      <w:hyperlink r:id="rId20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https://www.ccs.edu/cms/lib8/NY01913591/Centricity/Domain/188/Healthy%20Today%20Article.pdf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(Accessed; 19 June 2021).</w:t>
      </w:r>
    </w:p>
    <w:p w14:paraId="244DA06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510E3B5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Leavers, F. (2005) </w:t>
      </w:r>
      <w:r w:rsidRPr="00FE1335">
        <w:rPr>
          <w:i/>
          <w:iCs/>
          <w:color w:val="000000"/>
          <w:sz w:val="20"/>
          <w:szCs w:val="20"/>
        </w:rPr>
        <w:t>Well-being and involvement in care settings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.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Available at: </w:t>
      </w:r>
      <w:hyperlink r:id="rId21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https://emotionallyhealthyschools.org/wp-content/uploads/2020/09/sics-ziko-manual.pdf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20 June 202).</w:t>
      </w:r>
    </w:p>
    <w:p w14:paraId="2A0883B4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3B16237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Maslow’s Hierarchy of Needs (2019) </w:t>
      </w:r>
      <w:r w:rsidRPr="00FE1335">
        <w:rPr>
          <w:i/>
          <w:iCs/>
          <w:color w:val="000000"/>
          <w:sz w:val="20"/>
          <w:szCs w:val="20"/>
        </w:rPr>
        <w:t>Why Maslow's Hierarchy of Needs Matters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: The School of Life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[video]. Available at: </w:t>
      </w:r>
      <w:hyperlink r:id="rId22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https://www.youtube.com/watch?v=L0PKWTta7lU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20 June 2021).</w:t>
      </w:r>
    </w:p>
    <w:p w14:paraId="671198F1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92541E6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sz w:val="20"/>
          <w:szCs w:val="20"/>
        </w:rPr>
        <w:lastRenderedPageBreak/>
        <w:t xml:space="preserve">Mind (2015) </w:t>
      </w:r>
      <w:r w:rsidRPr="00FE1335">
        <w:rPr>
          <w:i/>
          <w:iCs/>
          <w:sz w:val="20"/>
          <w:szCs w:val="20"/>
        </w:rPr>
        <w:t>Information for young people</w:t>
      </w:r>
      <w:r w:rsidRPr="00FE1335">
        <w:rPr>
          <w:sz w:val="20"/>
          <w:szCs w:val="20"/>
        </w:rPr>
        <w:t xml:space="preserve">. Available at: </w:t>
      </w:r>
      <w:hyperlink r:id="rId23" w:history="1">
        <w:r w:rsidRPr="00FE1335">
          <w:rPr>
            <w:rStyle w:val="Hyperlink"/>
            <w:sz w:val="20"/>
            <w:szCs w:val="20"/>
          </w:rPr>
          <w:t>http://www.mind.org.uk/information-support/guides-to-support-and-services/children-and-young-people/</w:t>
        </w:r>
      </w:hyperlink>
      <w:r w:rsidRPr="00FE1335">
        <w:rPr>
          <w:sz w:val="20"/>
          <w:szCs w:val="20"/>
        </w:rPr>
        <w:t xml:space="preserve"> </w:t>
      </w:r>
      <w:r w:rsidRPr="00FE1335">
        <w:rPr>
          <w:color w:val="000000"/>
          <w:sz w:val="20"/>
          <w:szCs w:val="20"/>
          <w:shd w:val="clear" w:color="auto" w:fill="FFFFFF"/>
        </w:rPr>
        <w:t>(Accessed: 2 July 2021).</w:t>
      </w:r>
    </w:p>
    <w:p w14:paraId="155DE10F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4D8FC162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</w:rPr>
        <w:t>Morey (2015) ‘</w:t>
      </w:r>
      <w:r w:rsidRPr="00FE1335">
        <w:rPr>
          <w:color w:val="000000"/>
          <w:sz w:val="20"/>
          <w:szCs w:val="20"/>
          <w:shd w:val="clear" w:color="auto" w:fill="FFFFFF"/>
        </w:rPr>
        <w:t>Current Directions in Stress and Human Immune Function’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.</w:t>
      </w:r>
      <w:r w:rsidRPr="00FE1335">
        <w:rPr>
          <w:color w:val="000000"/>
          <w:sz w:val="20"/>
          <w:szCs w:val="20"/>
        </w:rPr>
        <w:t xml:space="preserve"> National Library of Medicine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.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1(5), pp.13-17. Available at: </w:t>
      </w:r>
      <w:hyperlink r:id="rId24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https://pubmed.ncbi.nlm.nih.gov/26086030/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(Accessed: 5 July 2021).</w:t>
      </w:r>
    </w:p>
    <w:p w14:paraId="1EFAAAA4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171077C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  <w:r w:rsidRPr="00FE1335">
        <w:rPr>
          <w:color w:val="000000"/>
          <w:sz w:val="20"/>
          <w:szCs w:val="20"/>
        </w:rPr>
        <w:t xml:space="preserve">Musgrave, J. (2017) </w:t>
      </w:r>
      <w:r w:rsidRPr="00FE1335">
        <w:rPr>
          <w:i/>
          <w:iCs/>
          <w:color w:val="000000"/>
          <w:sz w:val="20"/>
          <w:szCs w:val="20"/>
        </w:rPr>
        <w:t>Supporting children’s health and wellbeing</w:t>
      </w:r>
      <w:r w:rsidRPr="00FE1335">
        <w:rPr>
          <w:color w:val="000000"/>
          <w:sz w:val="20"/>
          <w:szCs w:val="20"/>
        </w:rPr>
        <w:t xml:space="preserve">. 1st </w:t>
      </w:r>
      <w:proofErr w:type="spellStart"/>
      <w:r w:rsidRPr="00FE1335">
        <w:rPr>
          <w:color w:val="000000"/>
          <w:sz w:val="20"/>
          <w:szCs w:val="20"/>
        </w:rPr>
        <w:t>edn</w:t>
      </w:r>
      <w:proofErr w:type="spellEnd"/>
      <w:r w:rsidRPr="00FE1335">
        <w:rPr>
          <w:color w:val="000000"/>
          <w:sz w:val="20"/>
          <w:szCs w:val="20"/>
        </w:rPr>
        <w:t>. London: SAGE.</w:t>
      </w:r>
    </w:p>
    <w:p w14:paraId="3838D279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</w:p>
    <w:p w14:paraId="76EF4F29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National Institute of Diabetes and Digestive and Kidney Diseases (2021) </w:t>
      </w:r>
      <w:r w:rsidRPr="00FE1335">
        <w:rPr>
          <w:i/>
          <w:iCs/>
          <w:color w:val="000000"/>
          <w:sz w:val="20"/>
          <w:szCs w:val="20"/>
        </w:rPr>
        <w:t xml:space="preserve">Symptoms &amp; Causes of NAFLD &amp; NASH in Children.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25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https://www.niddk.nih.gov/health-information/liver-disease/nafld-nash-children/symptoms-causes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 July 2021).</w:t>
      </w:r>
    </w:p>
    <w:p w14:paraId="55BCC49D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45CFAA74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Nhs (2021). </w:t>
      </w:r>
      <w:r w:rsidRPr="00FE1335">
        <w:rPr>
          <w:i/>
          <w:iCs/>
          <w:color w:val="000000"/>
          <w:sz w:val="20"/>
          <w:szCs w:val="20"/>
        </w:rPr>
        <w:t>Welcome – Designed to Smile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26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https://www.designedtosmile.org/welcome-croeso/welcome/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4 July 202).</w:t>
      </w:r>
    </w:p>
    <w:p w14:paraId="4ACB01CD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6910F142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NHS (2021a) </w:t>
      </w:r>
      <w:r w:rsidRPr="00FE1335">
        <w:rPr>
          <w:i/>
          <w:iCs/>
          <w:color w:val="000000"/>
          <w:sz w:val="20"/>
          <w:szCs w:val="20"/>
        </w:rPr>
        <w:t>Have a healthy diet in pregnancy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27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https://www.nhs.uk/pregnancy/keeping-well/have-a-healthy-diet/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19 June 2021).</w:t>
      </w:r>
    </w:p>
    <w:p w14:paraId="4A045E5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4A543D8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NHS (2021b) </w:t>
      </w:r>
      <w:r w:rsidRPr="00FE1335">
        <w:rPr>
          <w:i/>
          <w:iCs/>
          <w:color w:val="000000"/>
          <w:sz w:val="20"/>
          <w:szCs w:val="20"/>
        </w:rPr>
        <w:t>Vitamins, minerals, and supplements in pregnancy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28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https://www.nhs.uk/pregnancy/keeping-well/vitamins-supplements-and-nutrition/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19 June 2021).</w:t>
      </w:r>
    </w:p>
    <w:p w14:paraId="73288D6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75C6BE9A" w14:textId="77777777" w:rsidR="00530DD7" w:rsidRPr="00FE1335" w:rsidRDefault="00530DD7" w:rsidP="00530DD7">
      <w:pPr>
        <w:rPr>
          <w:sz w:val="20"/>
          <w:szCs w:val="20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NHS (2021c) </w:t>
      </w:r>
      <w:r w:rsidRPr="00FE1335">
        <w:rPr>
          <w:i/>
          <w:iCs/>
          <w:color w:val="000000"/>
          <w:sz w:val="20"/>
          <w:szCs w:val="20"/>
        </w:rPr>
        <w:t>Obesity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29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https://www.nhs.uk/conditions/obesity/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(Accessed: 2 July 2021)</w:t>
      </w:r>
    </w:p>
    <w:p w14:paraId="648B0DB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4599CB0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NICE (2009) </w:t>
      </w:r>
      <w:r w:rsidRPr="00FE1335">
        <w:rPr>
          <w:i/>
          <w:iCs/>
          <w:color w:val="000000"/>
          <w:sz w:val="20"/>
          <w:szCs w:val="20"/>
        </w:rPr>
        <w:t>Physical activity for children and young people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Nice. Available at: </w:t>
      </w:r>
      <w:hyperlink r:id="rId30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https://www.nice.org.uk/guidance/ph17/resources/physical-activity-for-children-and-young-people-pdf-1996181580229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5 July 2021).</w:t>
      </w:r>
    </w:p>
    <w:p w14:paraId="380E58BB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196ED694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  <w:r w:rsidRPr="00FE1335">
        <w:rPr>
          <w:color w:val="000000"/>
          <w:sz w:val="20"/>
          <w:szCs w:val="20"/>
        </w:rPr>
        <w:t xml:space="preserve">NICE (2015) </w:t>
      </w:r>
      <w:r w:rsidRPr="00FE1335">
        <w:rPr>
          <w:i/>
          <w:iCs/>
          <w:color w:val="000000"/>
          <w:sz w:val="20"/>
          <w:szCs w:val="20"/>
        </w:rPr>
        <w:t>Obesity in children and young people: prevention and lifestyle weight management programmes.</w:t>
      </w:r>
      <w:r w:rsidRPr="00FE1335">
        <w:rPr>
          <w:color w:val="000000"/>
          <w:sz w:val="20"/>
          <w:szCs w:val="20"/>
        </w:rPr>
        <w:t xml:space="preserve"> Available at:</w:t>
      </w:r>
      <w:r w:rsidRPr="00FE1335">
        <w:rPr>
          <w:rStyle w:val="apple-converted-space"/>
          <w:color w:val="000000"/>
          <w:sz w:val="20"/>
          <w:szCs w:val="20"/>
        </w:rPr>
        <w:t> </w:t>
      </w:r>
      <w:hyperlink r:id="rId31" w:history="1">
        <w:r w:rsidRPr="00FE1335">
          <w:rPr>
            <w:rStyle w:val="Hyperlink"/>
            <w:sz w:val="20"/>
            <w:szCs w:val="20"/>
          </w:rPr>
          <w:t>https://www.nice.org.uk/guidance/qs94/resources/obesity-in-children-and-young-people-prevention-and-lifestyle-weight-management-programmes-pdf-2098969040581</w:t>
        </w:r>
      </w:hyperlink>
      <w:r w:rsidRPr="00FE1335">
        <w:rPr>
          <w:rStyle w:val="apple-converted-space"/>
          <w:color w:val="000000"/>
          <w:sz w:val="20"/>
          <w:szCs w:val="20"/>
        </w:rPr>
        <w:t> </w:t>
      </w:r>
      <w:r w:rsidRPr="00FE1335">
        <w:rPr>
          <w:color w:val="000000"/>
          <w:sz w:val="20"/>
          <w:szCs w:val="20"/>
        </w:rPr>
        <w:t>(Accessed: 21 June 2021).</w:t>
      </w:r>
    </w:p>
    <w:p w14:paraId="4C2A9AAC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</w:p>
    <w:p w14:paraId="197C8716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Nice (2019) </w:t>
      </w:r>
      <w:r w:rsidRPr="00FE1335">
        <w:rPr>
          <w:i/>
          <w:iCs/>
          <w:color w:val="000000"/>
          <w:sz w:val="20"/>
          <w:szCs w:val="20"/>
        </w:rPr>
        <w:t xml:space="preserve">Planet Munch Healthy Lifestyle Programme.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32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https://www.nice.org.uk/sharedlearning/planet-munch-healthy-lifestyle-programme-tackling-childhood-obesity-through-creative-education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30 June 2021).</w:t>
      </w:r>
    </w:p>
    <w:p w14:paraId="59571F39" w14:textId="77777777" w:rsidR="00530DD7" w:rsidRPr="00FE1335" w:rsidRDefault="00530DD7" w:rsidP="00530DD7">
      <w:pPr>
        <w:pStyle w:val="Heading1"/>
        <w:spacing w:line="360" w:lineRule="auto"/>
        <w:rPr>
          <w:rFonts w:ascii="Times New Roman" w:hAnsi="Times New Roman" w:cs="Times New Roman"/>
          <w:color w:val="0E0E0E"/>
          <w:sz w:val="20"/>
          <w:szCs w:val="20"/>
        </w:rPr>
      </w:pPr>
      <w:r w:rsidRPr="00FE1335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Nice (2020) </w:t>
      </w:r>
      <w:r w:rsidRPr="00FE1335">
        <w:rPr>
          <w:rFonts w:ascii="Times New Roman" w:hAnsi="Times New Roman" w:cs="Times New Roman"/>
          <w:i/>
          <w:iCs/>
          <w:color w:val="0E0E0E"/>
          <w:sz w:val="20"/>
          <w:szCs w:val="20"/>
        </w:rPr>
        <w:t>COVID-19 rapid guideline: vitamin D.</w:t>
      </w:r>
      <w:r w:rsidRPr="00FE1335">
        <w:rPr>
          <w:rFonts w:ascii="Times New Roman" w:hAnsi="Times New Roman" w:cs="Times New Roman"/>
          <w:color w:val="0E0E0E"/>
          <w:sz w:val="20"/>
          <w:szCs w:val="20"/>
        </w:rPr>
        <w:t xml:space="preserve"> Available at: </w:t>
      </w:r>
      <w:hyperlink r:id="rId33" w:history="1">
        <w:r w:rsidRPr="00FE1335">
          <w:rPr>
            <w:rStyle w:val="Hyperlink"/>
            <w:rFonts w:ascii="Times New Roman" w:hAnsi="Times New Roman" w:cs="Times New Roman"/>
            <w:sz w:val="20"/>
            <w:szCs w:val="20"/>
          </w:rPr>
          <w:t>https://www.nice.org.uk/guidance/ng187</w:t>
        </w:r>
      </w:hyperlink>
      <w:r w:rsidRPr="00FE1335">
        <w:rPr>
          <w:rFonts w:ascii="Times New Roman" w:hAnsi="Times New Roman" w:cs="Times New Roman"/>
          <w:color w:val="0E0E0E"/>
          <w:sz w:val="20"/>
          <w:szCs w:val="20"/>
        </w:rPr>
        <w:t xml:space="preserve"> (Accessed: 30 June 2021).</w:t>
      </w:r>
    </w:p>
    <w:p w14:paraId="7E55AB70" w14:textId="77777777" w:rsidR="00530DD7" w:rsidRPr="00FE1335" w:rsidRDefault="00530DD7" w:rsidP="00530DD7">
      <w:pPr>
        <w:rPr>
          <w:sz w:val="20"/>
          <w:szCs w:val="20"/>
        </w:rPr>
      </w:pPr>
    </w:p>
    <w:p w14:paraId="379EF0C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North Bristol Nhs Trust (2021)</w:t>
      </w:r>
      <w:r w:rsidRPr="00FE1335">
        <w:rPr>
          <w:rStyle w:val="apple-converted-space"/>
          <w:color w:val="000000"/>
          <w:sz w:val="20"/>
          <w:szCs w:val="20"/>
          <w:shd w:val="clear" w:color="auto" w:fill="FFFFFF"/>
        </w:rPr>
        <w:t> </w:t>
      </w:r>
      <w:r w:rsidRPr="00FE1335">
        <w:rPr>
          <w:i/>
          <w:iCs/>
          <w:color w:val="000000"/>
          <w:sz w:val="20"/>
          <w:szCs w:val="20"/>
        </w:rPr>
        <w:t xml:space="preserve">Children's (Paediatrics) Nutrition &amp; Dietetics.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34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https://www.nbt.nhs.uk/our-services/a-z-services/nutrition-dietetics/childrens-paediatrics-nutrition-dietetics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5 July 2021).</w:t>
      </w:r>
    </w:p>
    <w:p w14:paraId="6788F842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0CA8EBA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NSPCC (no date) </w:t>
      </w:r>
      <w:r w:rsidRPr="00FE1335">
        <w:rPr>
          <w:i/>
          <w:iCs/>
          <w:color w:val="000000"/>
          <w:sz w:val="20"/>
          <w:szCs w:val="20"/>
        </w:rPr>
        <w:t>Neglect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35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https://www.nspcc.org.uk/what-is-child-abuse/types-of-abuse/neglect/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(Accessed: 24 June 2021).</w:t>
      </w:r>
    </w:p>
    <w:p w14:paraId="4763FEF7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62391927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  <w:r w:rsidRPr="00FE1335">
        <w:rPr>
          <w:color w:val="000000"/>
          <w:sz w:val="20"/>
          <w:szCs w:val="20"/>
        </w:rPr>
        <w:t xml:space="preserve">Paediatric Dentistry of Central Florida, (2016). </w:t>
      </w:r>
      <w:r w:rsidRPr="00FE1335">
        <w:rPr>
          <w:i/>
          <w:iCs/>
          <w:color w:val="000000"/>
          <w:sz w:val="20"/>
          <w:szCs w:val="20"/>
        </w:rPr>
        <w:t xml:space="preserve">Combating child obesity with dental health </w:t>
      </w:r>
      <w:r w:rsidRPr="00FE1335">
        <w:rPr>
          <w:color w:val="000000"/>
          <w:sz w:val="20"/>
          <w:szCs w:val="20"/>
        </w:rPr>
        <w:t>Available at:</w:t>
      </w:r>
      <w:r w:rsidRPr="00FE1335">
        <w:rPr>
          <w:rStyle w:val="apple-converted-space"/>
          <w:color w:val="000000"/>
          <w:sz w:val="20"/>
          <w:szCs w:val="20"/>
        </w:rPr>
        <w:t> </w:t>
      </w:r>
      <w:hyperlink r:id="rId36" w:history="1">
        <w:r w:rsidRPr="00FE1335">
          <w:rPr>
            <w:rStyle w:val="Hyperlink"/>
            <w:sz w:val="20"/>
            <w:szCs w:val="20"/>
          </w:rPr>
          <w:t>https://www.ibrushteeth.com/combating-child-obesity-with-dental-health/</w:t>
        </w:r>
      </w:hyperlink>
      <w:r w:rsidRPr="00FE1335">
        <w:rPr>
          <w:rStyle w:val="apple-converted-space"/>
          <w:color w:val="000000"/>
          <w:sz w:val="20"/>
          <w:szCs w:val="20"/>
        </w:rPr>
        <w:t> </w:t>
      </w:r>
      <w:r w:rsidRPr="00FE1335">
        <w:rPr>
          <w:color w:val="000000"/>
          <w:sz w:val="20"/>
          <w:szCs w:val="20"/>
        </w:rPr>
        <w:t>(Accessed: 21 June 2021).</w:t>
      </w:r>
    </w:p>
    <w:p w14:paraId="4386DBB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</w:p>
    <w:p w14:paraId="27A6C5B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Parkes, J. (2016) </w:t>
      </w:r>
      <w:r w:rsidRPr="00FE1335">
        <w:rPr>
          <w:i/>
          <w:iCs/>
          <w:color w:val="000000"/>
          <w:sz w:val="20"/>
          <w:szCs w:val="20"/>
        </w:rPr>
        <w:t xml:space="preserve">Early bedtime in young childhood 'cuts obesity risk.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37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https://www.nurseryworld.co.uk/news/article/early-bedtime-in-young-childhood-cuts-obesity-risk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30 June 2021).</w:t>
      </w:r>
    </w:p>
    <w:p w14:paraId="43FB7144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035269B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Public Health England (2016)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Eatwell</w:t>
      </w:r>
      <w:r w:rsidRPr="00FE1335">
        <w:rPr>
          <w:i/>
          <w:iCs/>
          <w:color w:val="000000"/>
          <w:sz w:val="20"/>
          <w:szCs w:val="20"/>
        </w:rPr>
        <w:t xml:space="preserve"> Guide.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38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https://assets.publishing.service.gov.uk/government/uploads/system/uploads/attachment_data/file/528193/Eatwell_guide_colour.pdf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(Accessed; 29 June 2021).</w:t>
      </w:r>
    </w:p>
    <w:p w14:paraId="3216C72D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EE3CC09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Public Health Network Cymru (2021) </w:t>
      </w:r>
      <w:r w:rsidRPr="00FE1335">
        <w:rPr>
          <w:i/>
          <w:iCs/>
          <w:color w:val="000000"/>
          <w:sz w:val="20"/>
          <w:szCs w:val="20"/>
        </w:rPr>
        <w:t xml:space="preserve">One in Thirty Children Starting School in Wales is Severely Obese – New Report.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39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https://www.publichealthnetwork.cymru/en/news/one-in-thirty-children-starting-school-in-wales-is-severely-obese-new-report/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29 June 2021).</w:t>
      </w:r>
    </w:p>
    <w:p w14:paraId="74174211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3B4E8D59" w14:textId="584134F5" w:rsidR="00530DD7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Public Health Wales (2021) </w:t>
      </w:r>
      <w:r w:rsidRPr="00FE1335">
        <w:rPr>
          <w:i/>
          <w:iCs/>
          <w:color w:val="000000"/>
          <w:sz w:val="20"/>
          <w:szCs w:val="20"/>
        </w:rPr>
        <w:t xml:space="preserve">Child Measurement Programme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40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https://phw.nhs.wales/services-and-teams/child-measurement-programme/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30 June 2021).</w:t>
      </w:r>
    </w:p>
    <w:p w14:paraId="5899933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4F915CE2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  <w:r w:rsidRPr="00FE1335">
        <w:rPr>
          <w:color w:val="000000"/>
          <w:sz w:val="20"/>
          <w:szCs w:val="20"/>
        </w:rPr>
        <w:t xml:space="preserve">Public health wales (No date) </w:t>
      </w:r>
      <w:r w:rsidRPr="00FE1335">
        <w:rPr>
          <w:i/>
          <w:iCs/>
          <w:color w:val="000000"/>
          <w:sz w:val="20"/>
          <w:szCs w:val="20"/>
        </w:rPr>
        <w:t>Adverse Childhood Experiences</w:t>
      </w:r>
      <w:r w:rsidRPr="00FE1335">
        <w:rPr>
          <w:color w:val="000000"/>
          <w:sz w:val="20"/>
          <w:szCs w:val="20"/>
        </w:rPr>
        <w:t xml:space="preserve"> Available at:</w:t>
      </w:r>
      <w:r w:rsidRPr="00FE1335">
        <w:rPr>
          <w:rStyle w:val="apple-converted-space"/>
          <w:color w:val="000000"/>
          <w:sz w:val="20"/>
          <w:szCs w:val="20"/>
        </w:rPr>
        <w:t> </w:t>
      </w:r>
      <w:hyperlink r:id="rId41" w:anchor=":~:text=In%202016%2C%20Public%20Health%20Wales%20published%20the%20first,mental%20health%20due%20to%20poor%20self-image%20and%20self-worth" w:history="1">
        <w:r w:rsidRPr="00FE1335">
          <w:rPr>
            <w:rStyle w:val="Hyperlink"/>
            <w:sz w:val="20"/>
            <w:szCs w:val="20"/>
          </w:rPr>
          <w:t>https://phw.nhs.wales/topics/adverse-childhood-experiences/#:~:text=In%202016%2C%20Public%20Health%20Wales%20published%20the%20first,mental%20health%20due%20to%20poor%20self-image%20and%20self-worth</w:t>
        </w:r>
      </w:hyperlink>
      <w:r w:rsidRPr="00FE1335">
        <w:rPr>
          <w:color w:val="000000"/>
          <w:sz w:val="20"/>
          <w:szCs w:val="20"/>
        </w:rPr>
        <w:t> (Accessed: 23 June 2021).</w:t>
      </w:r>
    </w:p>
    <w:p w14:paraId="16A523DE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</w:p>
    <w:p w14:paraId="585DC65A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  <w:r w:rsidRPr="00FE1335">
        <w:rPr>
          <w:sz w:val="20"/>
          <w:szCs w:val="20"/>
        </w:rPr>
        <w:t xml:space="preserve">Roberts, R. (2010) </w:t>
      </w:r>
      <w:r w:rsidRPr="00FE1335">
        <w:rPr>
          <w:i/>
          <w:iCs/>
          <w:sz w:val="20"/>
          <w:szCs w:val="20"/>
        </w:rPr>
        <w:t>Wellbeing from birth.</w:t>
      </w:r>
      <w:r w:rsidRPr="00FE1335">
        <w:rPr>
          <w:sz w:val="20"/>
          <w:szCs w:val="20"/>
        </w:rPr>
        <w:t xml:space="preserve"> 1</w:t>
      </w:r>
      <w:r w:rsidRPr="00FE1335">
        <w:rPr>
          <w:sz w:val="20"/>
          <w:szCs w:val="20"/>
          <w:vertAlign w:val="superscript"/>
        </w:rPr>
        <w:t>st</w:t>
      </w:r>
      <w:r w:rsidRPr="00FE1335">
        <w:rPr>
          <w:sz w:val="20"/>
          <w:szCs w:val="20"/>
        </w:rPr>
        <w:t xml:space="preserve"> </w:t>
      </w:r>
      <w:proofErr w:type="spellStart"/>
      <w:r w:rsidRPr="00FE1335">
        <w:rPr>
          <w:sz w:val="20"/>
          <w:szCs w:val="20"/>
        </w:rPr>
        <w:t>edn</w:t>
      </w:r>
      <w:proofErr w:type="spellEnd"/>
      <w:r w:rsidRPr="00FE1335">
        <w:rPr>
          <w:sz w:val="20"/>
          <w:szCs w:val="20"/>
        </w:rPr>
        <w:t>. London: SAGE.</w:t>
      </w:r>
    </w:p>
    <w:p w14:paraId="208F4835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33D1E71B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  <w:r w:rsidRPr="00FE1335">
        <w:rPr>
          <w:color w:val="000000"/>
          <w:sz w:val="20"/>
          <w:szCs w:val="20"/>
        </w:rPr>
        <w:t xml:space="preserve">Robinson, M. (2016) </w:t>
      </w:r>
      <w:r w:rsidRPr="00FE1335">
        <w:rPr>
          <w:i/>
          <w:iCs/>
          <w:color w:val="000000"/>
          <w:sz w:val="20"/>
          <w:szCs w:val="20"/>
        </w:rPr>
        <w:t>The feeling child</w:t>
      </w:r>
      <w:r w:rsidRPr="00FE1335">
        <w:rPr>
          <w:color w:val="000000"/>
          <w:sz w:val="20"/>
          <w:szCs w:val="20"/>
        </w:rPr>
        <w:t xml:space="preserve">. 1st </w:t>
      </w:r>
      <w:proofErr w:type="spellStart"/>
      <w:r w:rsidRPr="00FE1335">
        <w:rPr>
          <w:color w:val="000000"/>
          <w:sz w:val="20"/>
          <w:szCs w:val="20"/>
        </w:rPr>
        <w:t>edn</w:t>
      </w:r>
      <w:proofErr w:type="spellEnd"/>
      <w:r w:rsidRPr="00FE1335">
        <w:rPr>
          <w:color w:val="000000"/>
          <w:sz w:val="20"/>
          <w:szCs w:val="20"/>
        </w:rPr>
        <w:t>. Oxon: Routledge.</w:t>
      </w:r>
    </w:p>
    <w:p w14:paraId="169BC616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</w:p>
    <w:p w14:paraId="710AF43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  <w:proofErr w:type="spellStart"/>
      <w:r w:rsidRPr="00FE1335">
        <w:rPr>
          <w:color w:val="000000"/>
          <w:sz w:val="20"/>
          <w:szCs w:val="20"/>
        </w:rPr>
        <w:t>Sarafino</w:t>
      </w:r>
      <w:proofErr w:type="spellEnd"/>
      <w:r w:rsidRPr="00FE1335">
        <w:rPr>
          <w:color w:val="000000"/>
          <w:sz w:val="20"/>
          <w:szCs w:val="20"/>
        </w:rPr>
        <w:t xml:space="preserve">, E. (2006) </w:t>
      </w:r>
      <w:r w:rsidRPr="00FE1335">
        <w:rPr>
          <w:i/>
          <w:iCs/>
          <w:color w:val="000000"/>
          <w:sz w:val="20"/>
          <w:szCs w:val="20"/>
        </w:rPr>
        <w:t>Health Psychology</w:t>
      </w:r>
      <w:r w:rsidRPr="00FE1335">
        <w:rPr>
          <w:color w:val="000000"/>
          <w:sz w:val="20"/>
          <w:szCs w:val="20"/>
        </w:rPr>
        <w:t xml:space="preserve">. 5th </w:t>
      </w:r>
      <w:proofErr w:type="spellStart"/>
      <w:r w:rsidRPr="00FE1335">
        <w:rPr>
          <w:color w:val="000000"/>
          <w:sz w:val="20"/>
          <w:szCs w:val="20"/>
        </w:rPr>
        <w:t>edn</w:t>
      </w:r>
      <w:proofErr w:type="spellEnd"/>
      <w:r w:rsidRPr="00FE1335">
        <w:rPr>
          <w:color w:val="000000"/>
          <w:sz w:val="20"/>
          <w:szCs w:val="20"/>
        </w:rPr>
        <w:t xml:space="preserve">. </w:t>
      </w:r>
      <w:proofErr w:type="spellStart"/>
      <w:r w:rsidRPr="00FE1335">
        <w:rPr>
          <w:color w:val="000000"/>
          <w:sz w:val="20"/>
          <w:szCs w:val="20"/>
        </w:rPr>
        <w:t>Wilsly</w:t>
      </w:r>
      <w:proofErr w:type="spellEnd"/>
      <w:r w:rsidRPr="00FE1335">
        <w:rPr>
          <w:color w:val="000000"/>
          <w:sz w:val="20"/>
          <w:szCs w:val="20"/>
        </w:rPr>
        <w:t xml:space="preserve">: </w:t>
      </w:r>
      <w:proofErr w:type="spellStart"/>
      <w:r w:rsidRPr="00FE1335">
        <w:rPr>
          <w:color w:val="000000"/>
          <w:sz w:val="20"/>
          <w:szCs w:val="20"/>
        </w:rPr>
        <w:t>Usa</w:t>
      </w:r>
      <w:proofErr w:type="spellEnd"/>
    </w:p>
    <w:p w14:paraId="4C479AA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</w:p>
    <w:p w14:paraId="7203D240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Sarikas, C., (2020) ‘Vygotsky Scaffolding: What it is and how to use it,’ Christine Sarikas [blog]. 4 January. Available at: </w:t>
      </w:r>
      <w:hyperlink r:id="rId42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https://blog.prepscholar.com/vygotsky-scaffolding-zone-of-proximal-development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4 July 2021).</w:t>
      </w:r>
    </w:p>
    <w:p w14:paraId="17A5D132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4F572D07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Save the children (2018)</w:t>
      </w:r>
      <w:r w:rsidRPr="00FE1335">
        <w:rPr>
          <w:rStyle w:val="apple-converted-space"/>
          <w:color w:val="000000"/>
          <w:sz w:val="20"/>
          <w:szCs w:val="20"/>
          <w:shd w:val="clear" w:color="auto" w:fill="FFFFFF"/>
        </w:rPr>
        <w:t> ‘</w:t>
      </w:r>
      <w:r w:rsidRPr="00FE1335">
        <w:rPr>
          <w:color w:val="000000"/>
          <w:sz w:val="20"/>
          <w:szCs w:val="20"/>
        </w:rPr>
        <w:t>Poverty: A defining issue’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,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 xml:space="preserve">Steven Mcintosh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[blog].17 September. Available at: </w:t>
      </w:r>
      <w:hyperlink r:id="rId43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https://www.savethechildren.org.uk/blogs/2018/poverty-defining-issue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5 July 2021).</w:t>
      </w:r>
    </w:p>
    <w:p w14:paraId="5E67326B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38061AA6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lastRenderedPageBreak/>
        <w:t>Smith, M. and Robinson, L. (2020) ‘</w:t>
      </w:r>
      <w:r w:rsidRPr="00FE1335">
        <w:rPr>
          <w:color w:val="000000"/>
          <w:sz w:val="20"/>
          <w:szCs w:val="20"/>
        </w:rPr>
        <w:t>Understanding childhood weight problems’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,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Help Guide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44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https://www.helpguide.org/articles/diets/childhood-obesity-and-weight-problems.htm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22 June 2021).</w:t>
      </w:r>
    </w:p>
    <w:p w14:paraId="5D391BBC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highlight w:val="yellow"/>
          <w:shd w:val="clear" w:color="auto" w:fill="FFFFFF"/>
        </w:rPr>
      </w:pPr>
    </w:p>
    <w:p w14:paraId="72E9D56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Start for life programme (2011) </w:t>
      </w:r>
      <w:r w:rsidRPr="00FE1335">
        <w:rPr>
          <w:i/>
          <w:iCs/>
          <w:color w:val="000000"/>
          <w:sz w:val="20"/>
          <w:szCs w:val="20"/>
        </w:rPr>
        <w:t>Introducing Solid Foods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 xml:space="preserve">.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r:id="rId45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https://assets.publishing.service.gov.uk/government/uploads/system/uploads/attachment_data/file/216328/dh_125828.pdf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29 June 2021).</w:t>
      </w:r>
    </w:p>
    <w:p w14:paraId="0FADF0DF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EFE6412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  <w:proofErr w:type="spellStart"/>
      <w:r w:rsidRPr="00FE1335">
        <w:rPr>
          <w:color w:val="000000"/>
          <w:sz w:val="20"/>
          <w:szCs w:val="20"/>
        </w:rPr>
        <w:t>Stavridou</w:t>
      </w:r>
      <w:proofErr w:type="spellEnd"/>
      <w:r w:rsidRPr="00FE1335">
        <w:rPr>
          <w:color w:val="000000"/>
          <w:sz w:val="20"/>
          <w:szCs w:val="20"/>
        </w:rPr>
        <w:t xml:space="preserve"> A, </w:t>
      </w:r>
      <w:r w:rsidRPr="00FE1335">
        <w:rPr>
          <w:i/>
          <w:iCs/>
          <w:color w:val="000000"/>
          <w:sz w:val="20"/>
          <w:szCs w:val="20"/>
        </w:rPr>
        <w:t>et al</w:t>
      </w:r>
      <w:r w:rsidRPr="00FE1335">
        <w:rPr>
          <w:color w:val="000000"/>
          <w:sz w:val="20"/>
          <w:szCs w:val="20"/>
        </w:rPr>
        <w:t xml:space="preserve">. (2021) ‘Obesity in Children and Adolescents during COVID-19 Pandemic’. </w:t>
      </w:r>
      <w:r w:rsidRPr="00FE1335">
        <w:rPr>
          <w:i/>
          <w:iCs/>
          <w:color w:val="000000"/>
          <w:sz w:val="20"/>
          <w:szCs w:val="20"/>
        </w:rPr>
        <w:t>Children (Basel).</w:t>
      </w:r>
      <w:r w:rsidRPr="00FE1335">
        <w:rPr>
          <w:color w:val="000000"/>
          <w:sz w:val="20"/>
          <w:szCs w:val="20"/>
        </w:rPr>
        <w:t xml:space="preserve"> 12(2) p135. DOI: 10.3390/children8020135. PMID: 33673078; PMCID: PMC7918914.</w:t>
      </w:r>
    </w:p>
    <w:p w14:paraId="2051BDD7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</w:p>
    <w:p w14:paraId="7AEC9687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  <w:proofErr w:type="spellStart"/>
      <w:r w:rsidRPr="00FE1335">
        <w:rPr>
          <w:sz w:val="20"/>
          <w:szCs w:val="20"/>
        </w:rPr>
        <w:t>Underdown</w:t>
      </w:r>
      <w:proofErr w:type="spellEnd"/>
      <w:r w:rsidRPr="00FE1335">
        <w:rPr>
          <w:sz w:val="20"/>
          <w:szCs w:val="20"/>
        </w:rPr>
        <w:t xml:space="preserve">, A. (2007) </w:t>
      </w:r>
      <w:r w:rsidRPr="00FE1335">
        <w:rPr>
          <w:i/>
          <w:iCs/>
          <w:sz w:val="20"/>
          <w:szCs w:val="20"/>
        </w:rPr>
        <w:t>Young children’s health and well-being.</w:t>
      </w:r>
      <w:r w:rsidRPr="00FE1335">
        <w:rPr>
          <w:sz w:val="20"/>
          <w:szCs w:val="20"/>
        </w:rPr>
        <w:t xml:space="preserve"> 1</w:t>
      </w:r>
      <w:r w:rsidRPr="00FE1335">
        <w:rPr>
          <w:sz w:val="20"/>
          <w:szCs w:val="20"/>
          <w:vertAlign w:val="superscript"/>
        </w:rPr>
        <w:t>st</w:t>
      </w:r>
      <w:r w:rsidRPr="00FE1335">
        <w:rPr>
          <w:sz w:val="20"/>
          <w:szCs w:val="20"/>
        </w:rPr>
        <w:t xml:space="preserve"> </w:t>
      </w:r>
      <w:proofErr w:type="spellStart"/>
      <w:r w:rsidRPr="00FE1335">
        <w:rPr>
          <w:sz w:val="20"/>
          <w:szCs w:val="20"/>
        </w:rPr>
        <w:t>edn</w:t>
      </w:r>
      <w:proofErr w:type="spellEnd"/>
      <w:r w:rsidRPr="00FE1335">
        <w:rPr>
          <w:sz w:val="20"/>
          <w:szCs w:val="20"/>
        </w:rPr>
        <w:t>. Open University Press: London.</w:t>
      </w:r>
    </w:p>
    <w:p w14:paraId="6157A670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</w:p>
    <w:p w14:paraId="7A98F804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proofErr w:type="spellStart"/>
      <w:r w:rsidRPr="00FE1335">
        <w:rPr>
          <w:color w:val="000000"/>
          <w:sz w:val="20"/>
          <w:szCs w:val="20"/>
          <w:shd w:val="clear" w:color="auto" w:fill="FFFFFF"/>
        </w:rPr>
        <w:t>Unicef</w:t>
      </w:r>
      <w:proofErr w:type="spellEnd"/>
      <w:r w:rsidRPr="00FE1335">
        <w:rPr>
          <w:color w:val="000000"/>
          <w:sz w:val="20"/>
          <w:szCs w:val="20"/>
          <w:shd w:val="clear" w:color="auto" w:fill="FFFFFF"/>
        </w:rPr>
        <w:t xml:space="preserve"> 1989. </w:t>
      </w:r>
      <w:r w:rsidRPr="00FE1335">
        <w:rPr>
          <w:i/>
          <w:iCs/>
          <w:color w:val="000000"/>
          <w:sz w:val="20"/>
          <w:szCs w:val="20"/>
        </w:rPr>
        <w:t>A summary of the un convention on the rights of the child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46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https://www.unicef.org.uk/rights-respecting-schools/wp-content/uploads/sites/4/2017/01/Summary-of-the-UNCRC.pdf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(Accessed:1 July 2021).</w:t>
      </w:r>
    </w:p>
    <w:p w14:paraId="596FAFC8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CB76F16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Warner, J. (2012) ‘Playing Multiple sports beats obesity’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.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</w:t>
      </w:r>
      <w:r w:rsidRPr="00FE1335">
        <w:rPr>
          <w:i/>
          <w:iCs/>
          <w:color w:val="000000"/>
          <w:sz w:val="20"/>
          <w:szCs w:val="20"/>
          <w:shd w:val="clear" w:color="auto" w:fill="FFFFFF"/>
        </w:rPr>
        <w:t>Jennifer Warner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[blog]. 16 July. Available at: </w:t>
      </w:r>
      <w:hyperlink r:id="rId47" w:anchor="1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https://www.webmd.com/fitness-exercise/news/20120716/playing-multiple-sports-helps-beat-teen-obesity#1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29 June 2021).</w:t>
      </w:r>
    </w:p>
    <w:p w14:paraId="142D7A42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FB7F298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Watling, R. (2009) ‘The positive impact of dietitians in paediatric health care’. </w:t>
      </w:r>
      <w:r w:rsidRPr="00FE1335">
        <w:rPr>
          <w:i/>
          <w:iCs/>
          <w:color w:val="000000"/>
          <w:sz w:val="20"/>
          <w:szCs w:val="20"/>
        </w:rPr>
        <w:t>Paediatric and Child Health,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 19(9), pp. 400 – 444. Available at: </w:t>
      </w:r>
      <w:hyperlink r:id="rId48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https://www.paediatricsandchildhealthjournal.co.uk/article/S1751-7222(09)00102-4/abstract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22 June 2021).</w:t>
      </w:r>
    </w:p>
    <w:p w14:paraId="3EE28909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3AFF39E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Well-being and future generations act wales (2015) </w:t>
      </w:r>
      <w:r w:rsidRPr="00FE1335">
        <w:rPr>
          <w:i/>
          <w:iCs/>
          <w:color w:val="000000"/>
          <w:sz w:val="20"/>
          <w:szCs w:val="20"/>
        </w:rPr>
        <w:t>Well Being and Future Generations act 2015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49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https://www.futuregenerations.wales/about-us/future-generations-act/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4 July 2021).</w:t>
      </w:r>
    </w:p>
    <w:p w14:paraId="6021A39A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058E356C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i/>
          <w:iCs/>
          <w:color w:val="000000"/>
          <w:sz w:val="20"/>
          <w:szCs w:val="20"/>
        </w:rPr>
        <w:t xml:space="preserve">Well-being of Future Generations Wales Act 2015, c.1. 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Available at: </w:t>
      </w:r>
      <w:hyperlink w:history="1">
        <w:r w:rsidRPr="00FE1335">
          <w:rPr>
            <w:rStyle w:val="Hyperlink"/>
            <w:sz w:val="20"/>
            <w:szCs w:val="20"/>
            <w:shd w:val="clear" w:color="auto" w:fill="FFFFFF"/>
          </w:rPr>
          <w:t xml:space="preserve">https://www.futuregenera </w:t>
        </w:r>
        <w:proofErr w:type="spellStart"/>
        <w:r w:rsidRPr="00FE1335">
          <w:rPr>
            <w:rStyle w:val="Hyperlink"/>
            <w:sz w:val="20"/>
            <w:szCs w:val="20"/>
            <w:shd w:val="clear" w:color="auto" w:fill="FFFFFF"/>
          </w:rPr>
          <w:t>tions.wales</w:t>
        </w:r>
        <w:proofErr w:type="spellEnd"/>
        <w:r w:rsidRPr="00FE1335">
          <w:rPr>
            <w:rStyle w:val="Hyperlink"/>
            <w:sz w:val="20"/>
            <w:szCs w:val="20"/>
            <w:shd w:val="clear" w:color="auto" w:fill="FFFFFF"/>
          </w:rPr>
          <w:t>/about-us/future-generations-act/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(Accessed: 20 June 2021).</w:t>
      </w:r>
    </w:p>
    <w:p w14:paraId="3BA427FB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239EA76B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Welsh Government (2012) The</w:t>
      </w:r>
      <w:r w:rsidRPr="00FE1335">
        <w:rPr>
          <w:i/>
          <w:iCs/>
          <w:color w:val="000000"/>
          <w:sz w:val="20"/>
          <w:szCs w:val="20"/>
        </w:rPr>
        <w:t xml:space="preserve"> different ways of thinking about health and well-being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50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http://resources.hwb.wales.gov.uk/VTC/2012-13/22032013/hsc/eng/unit-4/u4-rthawb49/u4-rthawb51.htm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 (Accessed: 30 June 2021).</w:t>
      </w:r>
    </w:p>
    <w:p w14:paraId="1889888B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6F47F9B6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Welsh Government (2016) </w:t>
      </w:r>
      <w:r w:rsidRPr="00FE1335">
        <w:rPr>
          <w:i/>
          <w:iCs/>
          <w:color w:val="000000"/>
          <w:sz w:val="20"/>
          <w:szCs w:val="20"/>
        </w:rPr>
        <w:t>Eatwell Guide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51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https://assets.publishing.service.gov.uk/government/uploads/system/uploads/attachment_data/file/528193/Eatwell_guide_colour.pdf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29 June 2021).</w:t>
      </w:r>
    </w:p>
    <w:p w14:paraId="3743A451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3903922A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>Welsh Government (2016) </w:t>
      </w:r>
      <w:r w:rsidRPr="00FE1335">
        <w:rPr>
          <w:i/>
          <w:iCs/>
          <w:color w:val="000000"/>
          <w:sz w:val="20"/>
          <w:szCs w:val="20"/>
        </w:rPr>
        <w:t>The National Minimum Standards for Childcare Wales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52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https://careinspectorate.wales/sites/default/files/2018-01/160411regchildcareen.pdf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4 July 2021).</w:t>
      </w:r>
    </w:p>
    <w:p w14:paraId="590B2DD2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CE9C5F4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  <w:r w:rsidRPr="00FE1335">
        <w:rPr>
          <w:color w:val="000000"/>
          <w:sz w:val="20"/>
          <w:szCs w:val="20"/>
        </w:rPr>
        <w:t xml:space="preserve">Word Health Organisation (2021) </w:t>
      </w:r>
      <w:r w:rsidRPr="00FE1335">
        <w:rPr>
          <w:i/>
          <w:iCs/>
          <w:color w:val="000000"/>
          <w:sz w:val="20"/>
          <w:szCs w:val="20"/>
        </w:rPr>
        <w:t>Obesity and overweight.</w:t>
      </w:r>
      <w:r w:rsidRPr="00FE1335">
        <w:rPr>
          <w:color w:val="000000"/>
          <w:sz w:val="20"/>
          <w:szCs w:val="20"/>
        </w:rPr>
        <w:t xml:space="preserve"> Available at:</w:t>
      </w:r>
      <w:r w:rsidRPr="00FE1335">
        <w:rPr>
          <w:rStyle w:val="apple-converted-space"/>
          <w:color w:val="000000"/>
          <w:sz w:val="20"/>
          <w:szCs w:val="20"/>
        </w:rPr>
        <w:t> </w:t>
      </w:r>
      <w:hyperlink r:id="rId53" w:history="1">
        <w:r w:rsidRPr="00FE1335">
          <w:rPr>
            <w:rStyle w:val="Hyperlink"/>
            <w:sz w:val="20"/>
            <w:szCs w:val="20"/>
          </w:rPr>
          <w:t>https://www.who.int/en/news-room/fact-sheets/detail/obesity-and-overweight</w:t>
        </w:r>
      </w:hyperlink>
      <w:r w:rsidRPr="00FE1335">
        <w:rPr>
          <w:color w:val="000000"/>
          <w:sz w:val="20"/>
          <w:szCs w:val="20"/>
        </w:rPr>
        <w:t> (Accessed: 21 June 2021).</w:t>
      </w:r>
    </w:p>
    <w:p w14:paraId="4F5BF45C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</w:rPr>
      </w:pPr>
    </w:p>
    <w:p w14:paraId="15BA5BA5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  <w:r w:rsidRPr="00FE1335">
        <w:rPr>
          <w:color w:val="000000"/>
          <w:sz w:val="20"/>
          <w:szCs w:val="20"/>
          <w:shd w:val="clear" w:color="auto" w:fill="FFFFFF"/>
        </w:rPr>
        <w:t xml:space="preserve">World Health Organisation (2021) </w:t>
      </w:r>
      <w:r w:rsidRPr="00FE1335">
        <w:rPr>
          <w:i/>
          <w:iCs/>
          <w:color w:val="000000"/>
          <w:sz w:val="20"/>
          <w:szCs w:val="20"/>
        </w:rPr>
        <w:t>Breastfeeding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54" w:anchor="tab=tab_1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https://www.who.int/health-topics/breastfeeding#tab=tab_1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20 June 2021).</w:t>
      </w:r>
    </w:p>
    <w:p w14:paraId="295A83D6" w14:textId="77777777" w:rsidR="00530DD7" w:rsidRPr="00FE1335" w:rsidRDefault="00530DD7" w:rsidP="00530DD7">
      <w:pPr>
        <w:spacing w:line="360" w:lineRule="auto"/>
        <w:rPr>
          <w:color w:val="000000"/>
          <w:sz w:val="20"/>
          <w:szCs w:val="20"/>
          <w:shd w:val="clear" w:color="auto" w:fill="FFFFFF"/>
        </w:rPr>
      </w:pPr>
    </w:p>
    <w:p w14:paraId="108079BE" w14:textId="77777777" w:rsidR="00530DD7" w:rsidRPr="00FE1335" w:rsidRDefault="00530DD7" w:rsidP="00530DD7">
      <w:pPr>
        <w:spacing w:line="360" w:lineRule="auto"/>
        <w:rPr>
          <w:sz w:val="20"/>
          <w:szCs w:val="20"/>
        </w:rPr>
      </w:pPr>
      <w:r w:rsidRPr="00FE1335">
        <w:rPr>
          <w:color w:val="000000"/>
          <w:sz w:val="20"/>
          <w:szCs w:val="20"/>
          <w:shd w:val="clear" w:color="auto" w:fill="FFFFFF"/>
        </w:rPr>
        <w:t>Young Minds (2021) </w:t>
      </w:r>
      <w:r w:rsidRPr="00FE1335">
        <w:rPr>
          <w:i/>
          <w:iCs/>
          <w:color w:val="000000"/>
          <w:sz w:val="20"/>
          <w:szCs w:val="20"/>
        </w:rPr>
        <w:t>Guide to CAMHS</w:t>
      </w:r>
      <w:r w:rsidRPr="00FE1335">
        <w:rPr>
          <w:color w:val="000000"/>
          <w:sz w:val="20"/>
          <w:szCs w:val="20"/>
          <w:shd w:val="clear" w:color="auto" w:fill="FFFFFF"/>
        </w:rPr>
        <w:t xml:space="preserve">. Available at: </w:t>
      </w:r>
      <w:hyperlink r:id="rId55" w:history="1">
        <w:r w:rsidRPr="00FE1335">
          <w:rPr>
            <w:rStyle w:val="Hyperlink"/>
            <w:sz w:val="20"/>
            <w:szCs w:val="20"/>
            <w:shd w:val="clear" w:color="auto" w:fill="FFFFFF"/>
          </w:rPr>
          <w:t>https://youngminds.org.uk/find-help/your-guide-to-support/guide-to-camhs/</w:t>
        </w:r>
      </w:hyperlink>
      <w:r w:rsidRPr="00FE1335">
        <w:rPr>
          <w:color w:val="000000"/>
          <w:sz w:val="20"/>
          <w:szCs w:val="20"/>
          <w:shd w:val="clear" w:color="auto" w:fill="FFFFFF"/>
        </w:rPr>
        <w:t xml:space="preserve"> (Accessed: 30 June 2021). </w:t>
      </w:r>
    </w:p>
    <w:p w14:paraId="2BCB2F10" w14:textId="77777777" w:rsidR="00530DD7" w:rsidRPr="00C817C7" w:rsidRDefault="00530DD7" w:rsidP="00530DD7">
      <w:pPr>
        <w:spacing w:line="360" w:lineRule="auto"/>
      </w:pPr>
    </w:p>
    <w:p w14:paraId="29F277D9" w14:textId="77777777" w:rsidR="006129BF" w:rsidRDefault="00530DD7"/>
    <w:sectPr w:rsidR="006129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DD7"/>
    <w:rsid w:val="003F2C5D"/>
    <w:rsid w:val="00530DD7"/>
    <w:rsid w:val="00DE0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919E0A"/>
  <w15:chartTrackingRefBased/>
  <w15:docId w15:val="{B4059812-9A7D-2D42-84BD-12ED647770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0DD7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0DD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0DD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apple-converted-space">
    <w:name w:val="apple-converted-space"/>
    <w:basedOn w:val="DefaultParagraphFont"/>
    <w:rsid w:val="00530DD7"/>
  </w:style>
  <w:style w:type="character" w:styleId="Hyperlink">
    <w:name w:val="Hyperlink"/>
    <w:basedOn w:val="DefaultParagraphFont"/>
    <w:uiPriority w:val="99"/>
    <w:unhideWhenUsed/>
    <w:rsid w:val="00530D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0D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cbi.nlm.nih.gov/pmc/articles/PMC2082670/" TargetMode="External"/><Relationship Id="rId18" Type="http://schemas.openxmlformats.org/officeDocument/2006/relationships/hyperlink" Target="https://www.pacey.org.uk/Pacey/media/Website-files/PACEY%20general/Emotional-wellbeing_literaturereview_Dec2015.pdf" TargetMode="External"/><Relationship Id="rId26" Type="http://schemas.openxmlformats.org/officeDocument/2006/relationships/hyperlink" Target="https://www.designedtosmile.org/welcome-croeso/welcome/" TargetMode="External"/><Relationship Id="rId39" Type="http://schemas.openxmlformats.org/officeDocument/2006/relationships/hyperlink" Target="https://www.publichealthnetwork.cymru/en/news/one-in-thirty-children-starting-school-in-wales-is-severely-obese-new-report/" TargetMode="External"/><Relationship Id="rId21" Type="http://schemas.openxmlformats.org/officeDocument/2006/relationships/hyperlink" Target="https://emotionallyhealthyschools.org/wp-content/uploads/2020/09/sics-ziko-manual.pdf" TargetMode="External"/><Relationship Id="rId34" Type="http://schemas.openxmlformats.org/officeDocument/2006/relationships/hyperlink" Target="https://www.nbt.nhs.uk/our-services/a-z-services/nutrition-dietetics/childrens-paediatrics-nutrition-dietetics" TargetMode="External"/><Relationship Id="rId42" Type="http://schemas.openxmlformats.org/officeDocument/2006/relationships/hyperlink" Target="https://blog.prepscholar.com/vygotsky-scaffolding-zone-of-proximal-development" TargetMode="External"/><Relationship Id="rId47" Type="http://schemas.openxmlformats.org/officeDocument/2006/relationships/hyperlink" Target="https://www.webmd.com/fitness-exercise/news/20120716/playing-multiple-sports-helps-beat-teen-obesity" TargetMode="External"/><Relationship Id="rId50" Type="http://schemas.openxmlformats.org/officeDocument/2006/relationships/hyperlink" Target="http://resources.hwb.wales.gov.uk/VTC/2012-13/22032013/hsc/eng/unit-4/u4-rthawb49/u4-rthawb51.htm" TargetMode="External"/><Relationship Id="rId55" Type="http://schemas.openxmlformats.org/officeDocument/2006/relationships/hyperlink" Target="https://youngminds.org.uk/find-help/your-guide-to-support/guide-to-camhs/" TargetMode="External"/><Relationship Id="rId7" Type="http://schemas.openxmlformats.org/officeDocument/2006/relationships/hyperlink" Target="https://www.bbc.com/future/article/20181126-is-breakfast-good-for-your-health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commissioning-of-public-health-services-for-children/early-years-high-impact-area-4-supporting-healthy-weight-and-nutrition" TargetMode="External"/><Relationship Id="rId29" Type="http://schemas.openxmlformats.org/officeDocument/2006/relationships/hyperlink" Target="https://www.nhs.uk/conditions/obesity/" TargetMode="External"/><Relationship Id="rId11" Type="http://schemas.openxmlformats.org/officeDocument/2006/relationships/hyperlink" Target="https://webarchive.nationalarchives.gov.uk/+/http://www.dh.gov.uk/en/Publichealth/Obesity/DH_078098" TargetMode="External"/><Relationship Id="rId24" Type="http://schemas.openxmlformats.org/officeDocument/2006/relationships/hyperlink" Target="https://pubmed.ncbi.nlm.nih.gov/26086030/" TargetMode="External"/><Relationship Id="rId32" Type="http://schemas.openxmlformats.org/officeDocument/2006/relationships/hyperlink" Target="https://www.nice.org.uk/sharedlearning/planet-munch-healthy-lifestyle-programme-tackling-childhood-obesity-through-creative-education" TargetMode="External"/><Relationship Id="rId37" Type="http://schemas.openxmlformats.org/officeDocument/2006/relationships/hyperlink" Target="https://www.nurseryworld.co.uk/news/article/early-bedtime-in-young-childhood-cuts-obesity-risk" TargetMode="External"/><Relationship Id="rId40" Type="http://schemas.openxmlformats.org/officeDocument/2006/relationships/hyperlink" Target="https://phw.nhs.wales/services-and-teams/child-measurement-programme/" TargetMode="External"/><Relationship Id="rId45" Type="http://schemas.openxmlformats.org/officeDocument/2006/relationships/hyperlink" Target="https://assets.publishing.service.gov.uk/government/uploads/system/uploads/attachment_data/file/216328/dh_125828.pdf" TargetMode="External"/><Relationship Id="rId53" Type="http://schemas.openxmlformats.org/officeDocument/2006/relationships/hyperlink" Target="https://www.who.int/en/news-room/fact-sheets/detail/obesity-and-overweight" TargetMode="External"/><Relationship Id="rId5" Type="http://schemas.openxmlformats.org/officeDocument/2006/relationships/hyperlink" Target="https://www.bupa.co.uk/health-information/childrens-health/obesity-children" TargetMode="External"/><Relationship Id="rId19" Type="http://schemas.openxmlformats.org/officeDocument/2006/relationships/hyperlink" Target="https://www.communityplaythings.co.uk/learning-library/articles/outdoor-play-for-children" TargetMode="External"/><Relationship Id="rId4" Type="http://schemas.openxmlformats.org/officeDocument/2006/relationships/hyperlink" Target="https://onlinelibrary.wiley.com/doi/10.1111/cch.12854" TargetMode="External"/><Relationship Id="rId9" Type="http://schemas.openxmlformats.org/officeDocument/2006/relationships/hyperlink" Target="https://www.euro.who.int/__data/assets/pdf_file/0018/103824/E89384.pdf" TargetMode="External"/><Relationship Id="rId14" Type="http://schemas.openxmlformats.org/officeDocument/2006/relationships/hyperlink" Target="https://assets.publishing.service.gov.uk/government/uploads/system/uploads/attachment_data/file/285389/Cm_8781_Child_Poverty_Evidence_Review_Print.pdf" TargetMode="External"/><Relationship Id="rId22" Type="http://schemas.openxmlformats.org/officeDocument/2006/relationships/hyperlink" Target="https://www.youtube.com/watch?v=L0PKWTta7lU" TargetMode="External"/><Relationship Id="rId27" Type="http://schemas.openxmlformats.org/officeDocument/2006/relationships/hyperlink" Target="https://www.nhs.uk/pregnancy/keeping-well/have-a-healthy-diet/" TargetMode="External"/><Relationship Id="rId30" Type="http://schemas.openxmlformats.org/officeDocument/2006/relationships/hyperlink" Target="https://www.nice.org.uk/guidance/ph17/resources/physical-activity-for-children-and-young-people-pdf-1996181580229" TargetMode="External"/><Relationship Id="rId35" Type="http://schemas.openxmlformats.org/officeDocument/2006/relationships/hyperlink" Target="https://www.nspcc.org.uk/what-is-child-abuse/types-of-abuse/neglect/" TargetMode="External"/><Relationship Id="rId43" Type="http://schemas.openxmlformats.org/officeDocument/2006/relationships/hyperlink" Target="https://www.savethechildren.org.uk/blogs/2018/poverty-defining-issue" TargetMode="External"/><Relationship Id="rId48" Type="http://schemas.openxmlformats.org/officeDocument/2006/relationships/hyperlink" Target="https://www.paediatricsandchildhealthjournal.co.uk/article/S1751-7222(09)00102-4/abstract" TargetMode="External"/><Relationship Id="rId56" Type="http://schemas.openxmlformats.org/officeDocument/2006/relationships/fontTable" Target="fontTable.xml"/><Relationship Id="rId8" Type="http://schemas.openxmlformats.org/officeDocument/2006/relationships/hyperlink" Target="https://www.childrensnutrition.co.uk/full-blog/baby-food" TargetMode="External"/><Relationship Id="rId51" Type="http://schemas.openxmlformats.org/officeDocument/2006/relationships/hyperlink" Target="https://assets.publishing.service.gov.uk/government/uploads/system/uploads/attachment_data/file/528193/Eatwell_guide_colour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arlyyears.wales/sites/www.earlyyears.wales/files/be_active_poster.pdf" TargetMode="External"/><Relationship Id="rId17" Type="http://schemas.openxmlformats.org/officeDocument/2006/relationships/hyperlink" Target="https://www.gov.uk/government/publications/commissioning-of-public-health-services-for-children/early-years-high-impact-area-4-supporting-healthy-weight-and-nutrition" TargetMode="External"/><Relationship Id="rId25" Type="http://schemas.openxmlformats.org/officeDocument/2006/relationships/hyperlink" Target="https://www.niddk.nih.gov/health-information/liver-disease/nafld-nash-children/symptoms-causes" TargetMode="External"/><Relationship Id="rId33" Type="http://schemas.openxmlformats.org/officeDocument/2006/relationships/hyperlink" Target="https://www.nice.org.uk/guidance/ng187" TargetMode="External"/><Relationship Id="rId38" Type="http://schemas.openxmlformats.org/officeDocument/2006/relationships/hyperlink" Target="https://assets.publishing.service.gov.uk/government/uploads/system/uploads/attachment_data/file/528193/Eatwell_guide_colour.pdf" TargetMode="External"/><Relationship Id="rId46" Type="http://schemas.openxmlformats.org/officeDocument/2006/relationships/hyperlink" Target="https://www.unicef.org.uk/rights-respecting-schools/wp-content/uploads/sites/4/2017/01/Summary-of-the-UNCRC.pdf" TargetMode="External"/><Relationship Id="rId20" Type="http://schemas.openxmlformats.org/officeDocument/2006/relationships/hyperlink" Target="https://www.ccs.edu/cms/lib8/NY01913591/Centricity/Domain/188/Healthy%20Today%20Article.pdf" TargetMode="External"/><Relationship Id="rId41" Type="http://schemas.openxmlformats.org/officeDocument/2006/relationships/hyperlink" Target="https://phw.nhs.wales/topics/adverse-childhood-experiences/" TargetMode="External"/><Relationship Id="rId54" Type="http://schemas.openxmlformats.org/officeDocument/2006/relationships/hyperlink" Target="https://www.who.int/health-topics/breastfeeding" TargetMode="External"/><Relationship Id="rId1" Type="http://schemas.openxmlformats.org/officeDocument/2006/relationships/styles" Target="styles.xml"/><Relationship Id="rId6" Type="http://schemas.openxmlformats.org/officeDocument/2006/relationships/hyperlink" Target="https://publichealthmatters.blog.gov.uk/2017/03/01/continuing-the-mandation-of-the-universal-five-health-visiting-checks/" TargetMode="External"/><Relationship Id="rId15" Type="http://schemas.openxmlformats.org/officeDocument/2006/relationships/hyperlink" Target="https://assets.publishing.service.gov.uk/government/uploads/system/uploads/attachment_data/file/899423/PHE_Complete_Immunisation_Schedule_Jun2020_05.pdf" TargetMode="External"/><Relationship Id="rId23" Type="http://schemas.openxmlformats.org/officeDocument/2006/relationships/hyperlink" Target="http://www.mind.org.uk/information-support/guides-to-support-and-services/children-and-young-people/" TargetMode="External"/><Relationship Id="rId28" Type="http://schemas.openxmlformats.org/officeDocument/2006/relationships/hyperlink" Target="https://www.nhs.uk/pregnancy/keeping-well/vitamins-supplements-and-nutrition/" TargetMode="External"/><Relationship Id="rId36" Type="http://schemas.openxmlformats.org/officeDocument/2006/relationships/hyperlink" Target="https://www.ibrushteeth.com/combating-child-obesity-with-dental-health/" TargetMode="External"/><Relationship Id="rId49" Type="http://schemas.openxmlformats.org/officeDocument/2006/relationships/hyperlink" Target="https://www.futuregenerations.wales/about-us/future-generations-act/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research.senedd.wales/2015/03/17/donaldson-review-the-purposes-and-content-of-a-curriculum-for-wales/" TargetMode="External"/><Relationship Id="rId31" Type="http://schemas.openxmlformats.org/officeDocument/2006/relationships/hyperlink" Target="https://www.nice.org.uk/guidance/qs94/resources/obesity-in-children-and-young-people-prevention-and-lifestyle-weight-management-programmes-pdf-2098969040581" TargetMode="External"/><Relationship Id="rId44" Type="http://schemas.openxmlformats.org/officeDocument/2006/relationships/hyperlink" Target="https://www.helpguide.org/articles/diets/childhood-obesity-and-weight-problems.htm" TargetMode="External"/><Relationship Id="rId52" Type="http://schemas.openxmlformats.org/officeDocument/2006/relationships/hyperlink" Target="https://careinspectorate.wales/sites/default/files/2018-01/160411regchildcare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6</Pages>
  <Words>2680</Words>
  <Characters>15279</Characters>
  <Application>Microsoft Office Word</Application>
  <DocSecurity>0</DocSecurity>
  <Lines>127</Lines>
  <Paragraphs>35</Paragraphs>
  <ScaleCrop>false</ScaleCrop>
  <Company/>
  <LinksUpToDate>false</LinksUpToDate>
  <CharactersWithSpaces>17924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Nash (2009356)</dc:creator>
  <cp:keywords/>
  <dc:description/>
  <cp:lastModifiedBy>Claire Nash (2009356)</cp:lastModifiedBy>
  <cp:revision>1</cp:revision>
  <dcterms:created xsi:type="dcterms:W3CDTF">2021-07-06T09:30:00Z</dcterms:created>
  <dcterms:modified xsi:type="dcterms:W3CDTF">2021-07-06T09:35:00Z</dcterms:modified>
</cp:coreProperties>
</file>