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30B0B" w14:textId="69E3F89E" w:rsidR="004373E9" w:rsidRPr="007215D5" w:rsidRDefault="006B1679" w:rsidP="00DD194F">
      <w:pPr>
        <w:spacing w:line="360" w:lineRule="auto"/>
        <w:rPr>
          <w:rFonts w:ascii="Arial" w:hAnsi="Arial" w:cs="Arial"/>
          <w:b/>
          <w:bCs/>
          <w:color w:val="00B0F0"/>
        </w:rPr>
      </w:pPr>
      <w:r w:rsidRPr="00C27AFE">
        <w:rPr>
          <w:rFonts w:ascii="Arial" w:hAnsi="Arial" w:cs="Arial"/>
          <w:b/>
          <w:bCs/>
          <w:sz w:val="32"/>
          <w:szCs w:val="32"/>
          <w:u w:val="single"/>
        </w:rPr>
        <w:t xml:space="preserve">Section </w:t>
      </w:r>
      <w:r w:rsidR="00560EEB" w:rsidRPr="00C27AFE">
        <w:rPr>
          <w:rFonts w:ascii="Arial" w:hAnsi="Arial" w:cs="Arial"/>
          <w:b/>
          <w:bCs/>
          <w:sz w:val="32"/>
          <w:szCs w:val="32"/>
          <w:u w:val="single"/>
        </w:rPr>
        <w:t>1</w:t>
      </w:r>
      <w:r w:rsidR="000E52B9" w:rsidRPr="007215D5">
        <w:rPr>
          <w:rFonts w:ascii="Arial" w:hAnsi="Arial" w:cs="Arial"/>
          <w:b/>
          <w:bCs/>
          <w:color w:val="00B0F0"/>
        </w:rPr>
        <w:t xml:space="preserve"> </w:t>
      </w:r>
    </w:p>
    <w:p w14:paraId="3F3518AF" w14:textId="2DEB513E" w:rsidR="00DD25F2" w:rsidRDefault="002C6E57" w:rsidP="008632CF">
      <w:pPr>
        <w:spacing w:line="360" w:lineRule="auto"/>
        <w:rPr>
          <w:rFonts w:ascii="Arial" w:hAnsi="Arial" w:cs="Arial"/>
          <w:color w:val="000000"/>
        </w:rPr>
      </w:pPr>
      <w:r>
        <w:rPr>
          <w:rFonts w:ascii="Arial" w:hAnsi="Arial" w:cs="Arial"/>
          <w:color w:val="000000"/>
        </w:rPr>
        <w:t>Inclusive leadership is important for creating supportive and effective educational environments.</w:t>
      </w:r>
      <w:r w:rsidR="009E2CEE">
        <w:rPr>
          <w:rFonts w:ascii="Arial" w:hAnsi="Arial" w:cs="Arial"/>
          <w:color w:val="000000"/>
        </w:rPr>
        <w:t xml:space="preserve"> A</w:t>
      </w:r>
      <w:r>
        <w:rPr>
          <w:rFonts w:ascii="Arial" w:hAnsi="Arial" w:cs="Arial"/>
          <w:color w:val="000000"/>
        </w:rPr>
        <w:t xml:space="preserve">chieving inclusivity relies on the presence of inclusive leadership within the setting. An inclusive leader values everyone’s contributions and fosters innovation by including individuals who are at risk of social exclusion (Bortini, </w:t>
      </w:r>
      <w:r w:rsidRPr="008C453A">
        <w:rPr>
          <w:rFonts w:ascii="Arial" w:hAnsi="Arial" w:cs="Arial"/>
          <w:i/>
          <w:iCs/>
          <w:color w:val="000000"/>
        </w:rPr>
        <w:t>et al.</w:t>
      </w:r>
      <w:r>
        <w:rPr>
          <w:rFonts w:ascii="Arial" w:hAnsi="Arial" w:cs="Arial"/>
          <w:color w:val="000000"/>
        </w:rPr>
        <w:t xml:space="preserve">, no date, p.5; Curriculum for funded non maintained settings, 2022, p.50). This includes individuals who may have a disability, come from a refugee background or have fewer opportunities due to living in remote areas suggests Bortini, </w:t>
      </w:r>
      <w:r w:rsidRPr="008C453A">
        <w:rPr>
          <w:rFonts w:ascii="Arial" w:hAnsi="Arial" w:cs="Arial"/>
          <w:i/>
          <w:iCs/>
          <w:color w:val="000000"/>
        </w:rPr>
        <w:t>et al.</w:t>
      </w:r>
      <w:r>
        <w:rPr>
          <w:rFonts w:ascii="Arial" w:hAnsi="Arial" w:cs="Arial"/>
          <w:color w:val="000000"/>
        </w:rPr>
        <w:t xml:space="preserve"> (no date, p.5). Implementing inclusive practices in pedagogy is important because it helps children and families develop a sense of belonging, feel valued and have equal opportunities to thrive (</w:t>
      </w:r>
      <w:r w:rsidRPr="00E95D9C">
        <w:rPr>
          <w:rFonts w:ascii="Arial" w:hAnsi="Arial" w:cs="Arial"/>
          <w:color w:val="000000"/>
        </w:rPr>
        <w:t>Curriculum for Funded Non-Maintained Settings</w:t>
      </w:r>
      <w:r>
        <w:rPr>
          <w:rFonts w:ascii="Arial" w:hAnsi="Arial" w:cs="Arial"/>
          <w:color w:val="000000"/>
        </w:rPr>
        <w:t xml:space="preserve">, </w:t>
      </w:r>
      <w:r w:rsidRPr="00E95D9C">
        <w:rPr>
          <w:rFonts w:ascii="Arial" w:hAnsi="Arial" w:cs="Arial"/>
          <w:color w:val="000000"/>
        </w:rPr>
        <w:t>2022, p.44).</w:t>
      </w:r>
      <w:r>
        <w:rPr>
          <w:rFonts w:ascii="Arial" w:hAnsi="Arial" w:cs="Arial"/>
          <w:color w:val="000000"/>
        </w:rPr>
        <w:t xml:space="preserve"> </w:t>
      </w:r>
      <w:r w:rsidR="00AD2CA1">
        <w:rPr>
          <w:rFonts w:ascii="Arial" w:hAnsi="Arial" w:cs="Arial"/>
          <w:color w:val="000000"/>
        </w:rPr>
        <w:t xml:space="preserve"> Bortini, </w:t>
      </w:r>
      <w:r w:rsidR="00AD2CA1" w:rsidRPr="009E2CEE">
        <w:rPr>
          <w:rFonts w:ascii="Arial" w:hAnsi="Arial" w:cs="Arial"/>
          <w:i/>
          <w:iCs/>
          <w:color w:val="000000"/>
        </w:rPr>
        <w:t>et al</w:t>
      </w:r>
      <w:r w:rsidR="00AD2CA1">
        <w:rPr>
          <w:rFonts w:ascii="Arial" w:hAnsi="Arial" w:cs="Arial"/>
          <w:color w:val="000000"/>
        </w:rPr>
        <w:t>. (no date p.24) suggests, that inclusive leaders act as role models who others follow to lead to more inclusive actions. Similarly, according to the Curriculum for funded non-maintained settings (2022, p.44), an inclusive leader guides practitioners to recognise and support the diverse experiences of children and their families, ensuring that children feel confident in who they are.</w:t>
      </w:r>
    </w:p>
    <w:p w14:paraId="2C409FEE" w14:textId="44E9A602" w:rsidR="004373E9" w:rsidRDefault="00D07CB5" w:rsidP="008632CF">
      <w:pPr>
        <w:spacing w:line="360" w:lineRule="auto"/>
        <w:rPr>
          <w:rFonts w:ascii="Arial" w:hAnsi="Arial" w:cs="Arial"/>
          <w:u w:val="single"/>
        </w:rPr>
      </w:pPr>
      <w:r>
        <w:rPr>
          <w:noProof/>
        </w:rPr>
        <mc:AlternateContent>
          <mc:Choice Requires="wps">
            <w:drawing>
              <wp:anchor distT="0" distB="0" distL="114300" distR="114300" simplePos="0" relativeHeight="251659264" behindDoc="0" locked="0" layoutInCell="1" allowOverlap="1" wp14:anchorId="2792DDE3" wp14:editId="0C569455">
                <wp:simplePos x="0" y="0"/>
                <wp:positionH relativeFrom="column">
                  <wp:posOffset>12700</wp:posOffset>
                </wp:positionH>
                <wp:positionV relativeFrom="paragraph">
                  <wp:posOffset>167937</wp:posOffset>
                </wp:positionV>
                <wp:extent cx="5757479" cy="1866204"/>
                <wp:effectExtent l="12700" t="12700" r="21590" b="26670"/>
                <wp:wrapNone/>
                <wp:docPr id="1989764300" name="Text Box 6"/>
                <wp:cNvGraphicFramePr/>
                <a:graphic xmlns:a="http://schemas.openxmlformats.org/drawingml/2006/main">
                  <a:graphicData uri="http://schemas.microsoft.com/office/word/2010/wordprocessingShape">
                    <wps:wsp>
                      <wps:cNvSpPr txBox="1"/>
                      <wps:spPr>
                        <a:xfrm>
                          <a:off x="0" y="0"/>
                          <a:ext cx="5757479" cy="1866204"/>
                        </a:xfrm>
                        <a:prstGeom prst="rect">
                          <a:avLst/>
                        </a:prstGeom>
                        <a:solidFill>
                          <a:srgbClr val="DEFFC8"/>
                        </a:solidFill>
                        <a:ln w="38100">
                          <a:solidFill>
                            <a:srgbClr val="FFC8FA"/>
                          </a:solidFill>
                        </a:ln>
                      </wps:spPr>
                      <wps:txbx>
                        <w:txbxContent>
                          <w:p w14:paraId="72019422" w14:textId="0E6E3380" w:rsidR="00013A8D" w:rsidRDefault="00AB259B" w:rsidP="00013A8D">
                            <w:pPr>
                              <w:jc w:val="center"/>
                              <w:rPr>
                                <w:rFonts w:ascii="Arial" w:hAnsi="Arial" w:cs="Arial"/>
                                <w:b/>
                                <w:bCs/>
                                <w:u w:val="single"/>
                              </w:rPr>
                            </w:pPr>
                            <w:r w:rsidRPr="00AB259B">
                              <w:rPr>
                                <w:rFonts w:ascii="Arial" w:hAnsi="Arial" w:cs="Arial"/>
                                <w:b/>
                                <w:bCs/>
                                <w:u w:val="single"/>
                              </w:rPr>
                              <w:t>Scenario</w:t>
                            </w:r>
                          </w:p>
                          <w:p w14:paraId="3C10D57C" w14:textId="562EACB3" w:rsidR="00AB259B" w:rsidRPr="00013A8D" w:rsidRDefault="00927433" w:rsidP="005576F8">
                            <w:pPr>
                              <w:spacing w:line="360" w:lineRule="auto"/>
                              <w:jc w:val="center"/>
                              <w:rPr>
                                <w:rFonts w:ascii="Arial" w:hAnsi="Arial" w:cs="Arial"/>
                              </w:rPr>
                            </w:pPr>
                            <w:r>
                              <w:rPr>
                                <w:rFonts w:ascii="Arial" w:hAnsi="Arial" w:cs="Arial"/>
                                <w:color w:val="000000"/>
                              </w:rPr>
                              <w:t xml:space="preserve">James is 3 years old and has found his parents’ separation tough. The split is quite acrimonious. James is cared for jointly by both parents. James’s mother is involved and speaks openly with the staff; however, his father is perceived as difficult and disliked expressing challenges after their time together. You would like to meet with other professionals and parents because you have noticed James’s development regressing in recent months. James’s father also dislikes you.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92DDE3" id="_x0000_t202" coordsize="21600,21600" o:spt="202" path="m,l,21600r21600,l21600,xe">
                <v:stroke joinstyle="miter"/>
                <v:path gradientshapeok="t" o:connecttype="rect"/>
              </v:shapetype>
              <v:shape id="Text Box 6" o:spid="_x0000_s1026" type="#_x0000_t202" style="position:absolute;margin-left:1pt;margin-top:13.2pt;width:453.35pt;height:146.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" fillcolor="#deffc8" strokecolor="#ffc8fa" strokeweight="3pt">
                <v:textbox>
                  <w:txbxContent>
                    <w:p w14:paraId="72019422" w14:textId="0E6E3380" w:rsidR="00013A8D" w:rsidRDefault="00AB259B" w:rsidP="00013A8D">
                      <w:pPr>
                        <w:jc w:val="center"/>
                        <w:rPr>
                          <w:rFonts w:ascii="Arial" w:hAnsi="Arial" w:cs="Arial"/>
                          <w:b/>
                          <w:bCs/>
                          <w:u w:val="single"/>
                        </w:rPr>
                      </w:pPr>
                      <w:r w:rsidRPr="00AB259B">
                        <w:rPr>
                          <w:rFonts w:ascii="Arial" w:hAnsi="Arial" w:cs="Arial"/>
                          <w:b/>
                          <w:bCs/>
                          <w:u w:val="single"/>
                        </w:rPr>
                        <w:t>Scenario</w:t>
                      </w:r>
                    </w:p>
                    <w:p w14:paraId="3C10D57C" w14:textId="562EACB3" w:rsidR="00AB259B" w:rsidRPr="00013A8D" w:rsidRDefault="00927433" w:rsidP="005576F8">
                      <w:pPr>
                        <w:spacing w:line="360" w:lineRule="auto"/>
                        <w:jc w:val="center"/>
                        <w:rPr>
                          <w:rFonts w:ascii="Arial" w:hAnsi="Arial" w:cs="Arial"/>
                        </w:rPr>
                      </w:pPr>
                      <w:r>
                        <w:rPr>
                          <w:rFonts w:ascii="Arial" w:hAnsi="Arial" w:cs="Arial"/>
                          <w:color w:val="000000"/>
                        </w:rPr>
                        <w:t xml:space="preserve">James is 3 years old and has found his parents’ separation tough. The split is quite acrimonious. James is cared for jointly by both parents. James’s mother is involved and speaks openly with the staff; however, his father is perceived as difficult and disliked expressing challenges after their time together. You would like to meet with other professionals and parents because you have noticed James’s development regressing in recent months. James’s father also dislikes you. </w:t>
                      </w:r>
                    </w:p>
                  </w:txbxContent>
                </v:textbox>
              </v:shape>
            </w:pict>
          </mc:Fallback>
        </mc:AlternateContent>
      </w:r>
    </w:p>
    <w:p w14:paraId="42621E50" w14:textId="4A4B46D8" w:rsidR="004373E9" w:rsidRDefault="004373E9" w:rsidP="008632CF">
      <w:pPr>
        <w:spacing w:line="360" w:lineRule="auto"/>
        <w:rPr>
          <w:rFonts w:ascii="Arial" w:hAnsi="Arial" w:cs="Arial"/>
          <w:u w:val="single"/>
        </w:rPr>
      </w:pPr>
    </w:p>
    <w:p w14:paraId="12207300" w14:textId="55AA3F36" w:rsidR="004373E9" w:rsidRDefault="004373E9" w:rsidP="008632CF">
      <w:pPr>
        <w:spacing w:line="360" w:lineRule="auto"/>
        <w:rPr>
          <w:rFonts w:ascii="Arial" w:hAnsi="Arial" w:cs="Arial"/>
          <w:u w:val="single"/>
        </w:rPr>
      </w:pPr>
    </w:p>
    <w:p w14:paraId="512AAF69" w14:textId="4414E97D" w:rsidR="004373E9" w:rsidRDefault="004373E9" w:rsidP="008632CF">
      <w:pPr>
        <w:spacing w:line="360" w:lineRule="auto"/>
        <w:rPr>
          <w:rFonts w:ascii="Arial" w:hAnsi="Arial" w:cs="Arial"/>
          <w:u w:val="single"/>
        </w:rPr>
      </w:pPr>
    </w:p>
    <w:p w14:paraId="02D643CD" w14:textId="577F5487" w:rsidR="004373E9" w:rsidRDefault="004373E9" w:rsidP="008632CF">
      <w:pPr>
        <w:spacing w:line="360" w:lineRule="auto"/>
        <w:rPr>
          <w:rFonts w:ascii="Arial" w:hAnsi="Arial" w:cs="Arial"/>
          <w:u w:val="single"/>
        </w:rPr>
      </w:pPr>
    </w:p>
    <w:p w14:paraId="348D7081" w14:textId="6973DEBC" w:rsidR="005576F8" w:rsidRDefault="005576F8" w:rsidP="008632CF">
      <w:pPr>
        <w:spacing w:line="360" w:lineRule="auto"/>
      </w:pPr>
    </w:p>
    <w:p w14:paraId="794469C3" w14:textId="2750277E" w:rsidR="005576F8" w:rsidRDefault="005576F8" w:rsidP="008632CF">
      <w:pPr>
        <w:spacing w:line="360" w:lineRule="auto"/>
      </w:pPr>
    </w:p>
    <w:p w14:paraId="3DF7EA0E" w14:textId="77777777" w:rsidR="007215D5" w:rsidRPr="008C453A" w:rsidRDefault="007215D5" w:rsidP="000E52B9">
      <w:pPr>
        <w:rPr>
          <w:rFonts w:ascii="Arial" w:hAnsi="Arial" w:cs="Arial"/>
          <w:b/>
          <w:bCs/>
          <w:sz w:val="28"/>
          <w:szCs w:val="28"/>
          <w:u w:val="single"/>
        </w:rPr>
      </w:pPr>
    </w:p>
    <w:p w14:paraId="28461F67" w14:textId="77777777" w:rsidR="00041F37" w:rsidRPr="00E03238" w:rsidRDefault="00041F37" w:rsidP="00E03238">
      <w:pPr>
        <w:spacing w:line="360" w:lineRule="auto"/>
        <w:jc w:val="center"/>
        <w:rPr>
          <w:rFonts w:ascii="Arial" w:hAnsi="Arial" w:cs="Arial"/>
          <w:b/>
          <w:bCs/>
          <w:sz w:val="28"/>
          <w:szCs w:val="28"/>
          <w:u w:val="single"/>
        </w:rPr>
      </w:pPr>
    </w:p>
    <w:p w14:paraId="526B27A4" w14:textId="4EDF099F" w:rsidR="009C001C" w:rsidRPr="00E03238" w:rsidRDefault="009C001C" w:rsidP="00E03238">
      <w:pPr>
        <w:spacing w:line="360" w:lineRule="auto"/>
        <w:jc w:val="center"/>
        <w:rPr>
          <w:rFonts w:ascii="Arial" w:hAnsi="Arial" w:cs="Arial"/>
          <w:b/>
          <w:bCs/>
          <w:sz w:val="28"/>
          <w:szCs w:val="28"/>
          <w:u w:val="single"/>
        </w:rPr>
      </w:pPr>
      <w:r w:rsidRPr="00E03238">
        <w:rPr>
          <w:rFonts w:ascii="Arial" w:hAnsi="Arial" w:cs="Arial"/>
          <w:b/>
          <w:bCs/>
          <w:sz w:val="28"/>
          <w:szCs w:val="28"/>
          <w:u w:val="single"/>
        </w:rPr>
        <w:t>How the practitioner can achieve inclusive opportunities for James.</w:t>
      </w:r>
    </w:p>
    <w:p w14:paraId="1E01D390" w14:textId="78AD5EFC" w:rsidR="00C14E67" w:rsidRDefault="000812B3" w:rsidP="004C5FBE">
      <w:pPr>
        <w:spacing w:line="360" w:lineRule="auto"/>
        <w:rPr>
          <w:rFonts w:ascii="Arial" w:hAnsi="Arial" w:cs="Arial"/>
        </w:rPr>
      </w:pPr>
      <w:r w:rsidRPr="000812B3">
        <w:rPr>
          <w:rFonts w:ascii="Arial" w:hAnsi="Arial" w:cs="Arial"/>
        </w:rPr>
        <w:t xml:space="preserve">In order to </w:t>
      </w:r>
      <w:r>
        <w:rPr>
          <w:rFonts w:ascii="Arial" w:hAnsi="Arial" w:cs="Arial"/>
        </w:rPr>
        <w:t xml:space="preserve">support the family in this scenario the </w:t>
      </w:r>
      <w:r w:rsidR="009C001C">
        <w:rPr>
          <w:rFonts w:ascii="Arial" w:hAnsi="Arial" w:cs="Arial"/>
        </w:rPr>
        <w:t>practitioner</w:t>
      </w:r>
      <w:r>
        <w:rPr>
          <w:rFonts w:ascii="Arial" w:hAnsi="Arial" w:cs="Arial"/>
        </w:rPr>
        <w:t xml:space="preserve"> will </w:t>
      </w:r>
      <w:r w:rsidR="004C5FBE">
        <w:rPr>
          <w:rFonts w:ascii="Arial" w:hAnsi="Arial" w:cs="Arial"/>
        </w:rPr>
        <w:t>actively encourage James’s dad to collaborate with the setting</w:t>
      </w:r>
      <w:r w:rsidR="00C20248">
        <w:rPr>
          <w:rFonts w:ascii="Arial" w:hAnsi="Arial" w:cs="Arial"/>
        </w:rPr>
        <w:t xml:space="preserve">, </w:t>
      </w:r>
      <w:r w:rsidR="004C4F98">
        <w:rPr>
          <w:rFonts w:ascii="Arial" w:hAnsi="Arial" w:cs="Arial"/>
        </w:rPr>
        <w:t xml:space="preserve">while also </w:t>
      </w:r>
      <w:r w:rsidR="00C20248">
        <w:rPr>
          <w:rFonts w:ascii="Arial" w:hAnsi="Arial" w:cs="Arial"/>
        </w:rPr>
        <w:t>encouraging the mum to continue</w:t>
      </w:r>
      <w:r w:rsidR="004C4F98">
        <w:rPr>
          <w:rFonts w:ascii="Arial" w:hAnsi="Arial" w:cs="Arial"/>
        </w:rPr>
        <w:t xml:space="preserve"> her engagement</w:t>
      </w:r>
      <w:r w:rsidR="004C5FBE">
        <w:rPr>
          <w:rFonts w:ascii="Arial" w:hAnsi="Arial" w:cs="Arial"/>
        </w:rPr>
        <w:t xml:space="preserve">. </w:t>
      </w:r>
      <w:r w:rsidR="00C20248">
        <w:rPr>
          <w:rFonts w:ascii="Arial" w:hAnsi="Arial" w:cs="Arial"/>
        </w:rPr>
        <w:t xml:space="preserve">Family </w:t>
      </w:r>
      <w:r w:rsidR="004C4F98">
        <w:rPr>
          <w:rFonts w:ascii="Arial" w:hAnsi="Arial" w:cs="Arial"/>
        </w:rPr>
        <w:t>involvement</w:t>
      </w:r>
      <w:r w:rsidR="009E2CEE">
        <w:rPr>
          <w:rFonts w:ascii="Arial" w:hAnsi="Arial" w:cs="Arial"/>
        </w:rPr>
        <w:t xml:space="preserve"> within a setting</w:t>
      </w:r>
      <w:r w:rsidR="00C20248">
        <w:rPr>
          <w:rFonts w:ascii="Arial" w:hAnsi="Arial" w:cs="Arial"/>
        </w:rPr>
        <w:t xml:space="preserve"> is important for supporting James</w:t>
      </w:r>
      <w:r w:rsidR="004C4F98">
        <w:rPr>
          <w:rFonts w:ascii="Arial" w:hAnsi="Arial" w:cs="Arial"/>
        </w:rPr>
        <w:t>,</w:t>
      </w:r>
      <w:r w:rsidR="00C20248">
        <w:rPr>
          <w:rFonts w:ascii="Arial" w:hAnsi="Arial" w:cs="Arial"/>
        </w:rPr>
        <w:t xml:space="preserve"> as </w:t>
      </w:r>
      <w:r w:rsidR="004C5FBE">
        <w:rPr>
          <w:rFonts w:ascii="Arial" w:hAnsi="Arial" w:cs="Arial"/>
        </w:rPr>
        <w:t>Oke, Butler and O’Neill (2020, p.282) indicate that when families are involved in early childhood education alongside professionals, it significantly benefits children’s holistic development.</w:t>
      </w:r>
      <w:r w:rsidR="00C14E67" w:rsidRPr="00C14E67">
        <w:rPr>
          <w:rFonts w:ascii="Arial" w:hAnsi="Arial" w:cs="Arial"/>
        </w:rPr>
        <w:t xml:space="preserve"> </w:t>
      </w:r>
    </w:p>
    <w:p w14:paraId="71D4BDB1" w14:textId="3578A93D" w:rsidR="00C14E67" w:rsidRDefault="00C14E67" w:rsidP="004C5FBE">
      <w:pPr>
        <w:spacing w:line="360" w:lineRule="auto"/>
        <w:rPr>
          <w:rFonts w:ascii="Arial" w:hAnsi="Arial" w:cs="Arial"/>
        </w:rPr>
      </w:pPr>
      <w:r>
        <w:rPr>
          <w:rFonts w:ascii="Arial" w:hAnsi="Arial" w:cs="Arial"/>
        </w:rPr>
        <w:lastRenderedPageBreak/>
        <w:t>However, James’s dad might be reluctant to communicate with the school</w:t>
      </w:r>
      <w:r w:rsidR="00C0279A">
        <w:rPr>
          <w:rFonts w:ascii="Arial" w:hAnsi="Arial" w:cs="Arial"/>
        </w:rPr>
        <w:t xml:space="preserve"> due to him not liking the practitioner and being unwilling to communicate</w:t>
      </w:r>
      <w:r>
        <w:rPr>
          <w:rFonts w:ascii="Arial" w:hAnsi="Arial" w:cs="Arial"/>
        </w:rPr>
        <w:t xml:space="preserve">. According to Campbell (2011, p.11), this reluctance often arises from personal factors rather than with the school itself. </w:t>
      </w:r>
      <w:r w:rsidR="00AD2CA1">
        <w:rPr>
          <w:rFonts w:ascii="Arial" w:hAnsi="Arial" w:cs="Arial"/>
        </w:rPr>
        <w:t xml:space="preserve">A possible reason why James’s dad might be disinclined to engage with the setting and practitioner, as noted by Estyn (2018, p.21), is that fathers who work often struggle to find the time to participate in their child’s education. This lack of availability could lead to feelings of exclusion. </w:t>
      </w:r>
      <w:r>
        <w:rPr>
          <w:rFonts w:ascii="Arial" w:hAnsi="Arial" w:cs="Arial"/>
        </w:rPr>
        <w:t xml:space="preserve">To address this barrier, PACEY (2024) suggests that practitioners need to be flexible in their communication approaches to parents to meet the diverse needs of different families. This flexibility is important when working with parents to ensure they feel valued and included in their child’s development at school. </w:t>
      </w:r>
    </w:p>
    <w:p w14:paraId="7D102AA3" w14:textId="77777777" w:rsidR="00426F9E" w:rsidRDefault="00426F9E" w:rsidP="004C5FBE">
      <w:pPr>
        <w:spacing w:line="360" w:lineRule="auto"/>
        <w:rPr>
          <w:rFonts w:ascii="Arial" w:hAnsi="Arial" w:cs="Arial"/>
        </w:rPr>
      </w:pPr>
    </w:p>
    <w:p w14:paraId="65678DD4" w14:textId="0FCBB888" w:rsidR="00C20248" w:rsidRPr="00927433" w:rsidRDefault="00C14E67" w:rsidP="004C5FBE">
      <w:pPr>
        <w:spacing w:line="360" w:lineRule="auto"/>
        <w:rPr>
          <w:rFonts w:ascii="Arial" w:hAnsi="Arial" w:cs="Arial"/>
          <w:color w:val="000000"/>
        </w:rPr>
      </w:pPr>
      <w:r>
        <w:rPr>
          <w:rFonts w:ascii="Arial" w:hAnsi="Arial" w:cs="Arial"/>
        </w:rPr>
        <w:t xml:space="preserve">Engaging in all forms of communication that involve active listening and efforts to understand </w:t>
      </w:r>
      <w:r w:rsidR="00C0279A">
        <w:rPr>
          <w:rFonts w:ascii="Arial" w:hAnsi="Arial" w:cs="Arial"/>
        </w:rPr>
        <w:t>other</w:t>
      </w:r>
      <w:r>
        <w:rPr>
          <w:rFonts w:ascii="Arial" w:hAnsi="Arial" w:cs="Arial"/>
        </w:rPr>
        <w:t xml:space="preserve"> perspectives will help the practitioner connect with James’ parents and lay a strong foundation for building relationships and inclusion within the setting (</w:t>
      </w:r>
      <w:r>
        <w:rPr>
          <w:rFonts w:ascii="Arial" w:hAnsi="Arial" w:cs="Arial"/>
          <w:color w:val="000000"/>
        </w:rPr>
        <w:t xml:space="preserve">Bortini, </w:t>
      </w:r>
      <w:r w:rsidRPr="008C453A">
        <w:rPr>
          <w:rFonts w:ascii="Arial" w:hAnsi="Arial" w:cs="Arial"/>
          <w:i/>
          <w:iCs/>
          <w:color w:val="000000"/>
        </w:rPr>
        <w:t>et al.</w:t>
      </w:r>
      <w:r>
        <w:rPr>
          <w:rFonts w:ascii="Arial" w:hAnsi="Arial" w:cs="Arial"/>
          <w:color w:val="000000"/>
        </w:rPr>
        <w:t xml:space="preserve">, no date, p.34). </w:t>
      </w:r>
      <w:r w:rsidR="00927433">
        <w:rPr>
          <w:rFonts w:ascii="Arial" w:hAnsi="Arial" w:cs="Arial"/>
          <w:color w:val="000000"/>
        </w:rPr>
        <w:t>This study is based on Bronfenbrenner’s ecological systems theory which states that children’s development is influenced by interactions with their primary caregivers, including practitioners and families</w:t>
      </w:r>
      <w:r w:rsidR="00F65BB2">
        <w:rPr>
          <w:rFonts w:ascii="Arial" w:hAnsi="Arial" w:cs="Arial"/>
        </w:rPr>
        <w:t xml:space="preserve"> (Oke, Butler and O’Neill, 2020, p.284). </w:t>
      </w:r>
      <w:r>
        <w:rPr>
          <w:rFonts w:ascii="Arial" w:hAnsi="Arial" w:cs="Arial"/>
        </w:rPr>
        <w:t xml:space="preserve">To support this theory, it is the responsibility of the inclusive leaders to ensure that staff are well equipped to foster </w:t>
      </w:r>
      <w:r w:rsidR="00E82414">
        <w:rPr>
          <w:rFonts w:ascii="Arial" w:hAnsi="Arial" w:cs="Arial"/>
        </w:rPr>
        <w:t xml:space="preserve">inclusivity by having an awareness of potential barriers faced by individuals at risk of exclusion, such as James’s dad. </w:t>
      </w:r>
      <w:r>
        <w:rPr>
          <w:rFonts w:ascii="Arial" w:hAnsi="Arial" w:cs="Arial"/>
        </w:rPr>
        <w:t xml:space="preserve">For instance, important information given to the mum face to face can be communicated to the dad via ClassDojo. </w:t>
      </w:r>
      <w:r w:rsidR="00265578">
        <w:rPr>
          <w:rFonts w:ascii="Arial" w:hAnsi="Arial" w:cs="Arial"/>
        </w:rPr>
        <w:t>According to Oke, Butler and O’Neill (2020, p.291), online communication tools such as ClassDojo enable practitioners to support the child’s home learning environment by sharing information about children learning and development, which families can then apply at home. This crucial for supporting James, especially since his dad may sometimes be reluctant to communicate with the school. Using tools like ClassDojo allows his dad to stay involved and support James</w:t>
      </w:r>
      <w:r w:rsidR="00DE130E">
        <w:rPr>
          <w:rFonts w:ascii="Arial" w:hAnsi="Arial" w:cs="Arial"/>
        </w:rPr>
        <w:t>’</w:t>
      </w:r>
      <w:r w:rsidR="00265578">
        <w:rPr>
          <w:rFonts w:ascii="Arial" w:hAnsi="Arial" w:cs="Arial"/>
        </w:rPr>
        <w:t xml:space="preserve"> learning at home effectively</w:t>
      </w:r>
      <w:r w:rsidR="00DE130E">
        <w:rPr>
          <w:rFonts w:ascii="Arial" w:hAnsi="Arial" w:cs="Arial"/>
        </w:rPr>
        <w:t>, due to parents having shared care of James</w:t>
      </w:r>
      <w:r w:rsidR="00265578">
        <w:rPr>
          <w:rFonts w:ascii="Arial" w:hAnsi="Arial" w:cs="Arial"/>
        </w:rPr>
        <w:t>. Similarly, t</w:t>
      </w:r>
      <w:r>
        <w:rPr>
          <w:rFonts w:ascii="Arial" w:hAnsi="Arial" w:cs="Arial"/>
        </w:rPr>
        <w:t xml:space="preserve">his ensures that both parents are equally informed and engaged demonstrating and inclusive approach to communication. </w:t>
      </w:r>
    </w:p>
    <w:p w14:paraId="3EB86DA3" w14:textId="5A567AA2" w:rsidR="00C14E67" w:rsidRDefault="00C14E67" w:rsidP="004C5FBE">
      <w:pPr>
        <w:spacing w:line="360" w:lineRule="auto"/>
        <w:rPr>
          <w:rFonts w:ascii="Arial" w:hAnsi="Arial" w:cs="Arial"/>
        </w:rPr>
      </w:pPr>
    </w:p>
    <w:p w14:paraId="04BEC2BB" w14:textId="77777777" w:rsidR="00E82414" w:rsidRDefault="00E82414" w:rsidP="004C5FBE">
      <w:pPr>
        <w:spacing w:line="360" w:lineRule="auto"/>
        <w:rPr>
          <w:rFonts w:ascii="Arial" w:hAnsi="Arial" w:cs="Arial"/>
          <w:color w:val="000000"/>
        </w:rPr>
      </w:pPr>
    </w:p>
    <w:p w14:paraId="41830E62" w14:textId="77777777" w:rsidR="00927433" w:rsidRDefault="00370C22" w:rsidP="004C5FBE">
      <w:pPr>
        <w:spacing w:line="360" w:lineRule="auto"/>
        <w:rPr>
          <w:rFonts w:ascii="Arial" w:hAnsi="Arial" w:cs="Arial"/>
          <w:color w:val="000000"/>
        </w:rPr>
      </w:pPr>
      <w:r>
        <w:rPr>
          <w:rFonts w:ascii="Arial" w:hAnsi="Arial" w:cs="Arial"/>
          <w:color w:val="000000"/>
        </w:rPr>
        <w:lastRenderedPageBreak/>
        <w:t>According to Oke, Butler and O’Neill (2020, p.283) communicating with families from diverse backgrounds can be challenging due to their limited time, employment obligations and varying expectations of practitioners. However, as an inclusive practitioner</w:t>
      </w:r>
      <w:r w:rsidR="0034396C">
        <w:rPr>
          <w:rFonts w:ascii="Arial" w:hAnsi="Arial" w:cs="Arial"/>
          <w:color w:val="000000"/>
        </w:rPr>
        <w:t xml:space="preserve">, </w:t>
      </w:r>
      <w:r>
        <w:rPr>
          <w:rFonts w:ascii="Arial" w:hAnsi="Arial" w:cs="Arial"/>
          <w:color w:val="000000"/>
        </w:rPr>
        <w:t>in the meeting with multiple agencies, it is important for the parents to understand that James’s well-being and development are the foremost priorities.</w:t>
      </w:r>
      <w:r w:rsidR="0034396C">
        <w:rPr>
          <w:rFonts w:ascii="Arial" w:hAnsi="Arial" w:cs="Arial"/>
          <w:color w:val="000000"/>
        </w:rPr>
        <w:t xml:space="preserve"> </w:t>
      </w:r>
    </w:p>
    <w:p w14:paraId="106EA84A" w14:textId="5BF79DCC" w:rsidR="004C4F98" w:rsidRDefault="00927433" w:rsidP="004C5FBE">
      <w:pPr>
        <w:spacing w:line="360" w:lineRule="auto"/>
        <w:rPr>
          <w:rFonts w:ascii="Arial" w:hAnsi="Arial" w:cs="Arial"/>
          <w:color w:val="000000"/>
        </w:rPr>
      </w:pPr>
      <w:r>
        <w:rPr>
          <w:rFonts w:ascii="Arial" w:hAnsi="Arial" w:cs="Arial"/>
          <w:color w:val="000000"/>
        </w:rPr>
        <w:t xml:space="preserve">This is important because according to </w:t>
      </w:r>
      <w:r w:rsidR="0034396C">
        <w:rPr>
          <w:rFonts w:ascii="Arial" w:hAnsi="Arial" w:cs="Arial"/>
          <w:color w:val="000000"/>
        </w:rPr>
        <w:t>Oke, Butler and O’Neill (2020, p.283)</w:t>
      </w:r>
      <w:r>
        <w:rPr>
          <w:rFonts w:ascii="Arial" w:hAnsi="Arial" w:cs="Arial"/>
          <w:color w:val="000000"/>
        </w:rPr>
        <w:t xml:space="preserve">, families that fear their child will not benefit from their participation are less likely to collaborate. </w:t>
      </w:r>
      <w:r w:rsidR="00DD25F2">
        <w:rPr>
          <w:rFonts w:ascii="Arial" w:hAnsi="Arial" w:cs="Arial"/>
          <w:color w:val="000000"/>
        </w:rPr>
        <w:t xml:space="preserve">To foster inclusivity in this situation the practitioner should schedule the meeting at a convenient time to ensure James’s dad can attend and be present too. </w:t>
      </w:r>
      <w:r w:rsidR="00183353">
        <w:rPr>
          <w:rFonts w:ascii="Arial" w:hAnsi="Arial" w:cs="Arial"/>
          <w:color w:val="000000"/>
        </w:rPr>
        <w:t xml:space="preserve">It is important that both parents are included in the meeting regarding James’s regressing development as </w:t>
      </w:r>
      <w:r w:rsidR="00DD25F2">
        <w:rPr>
          <w:rFonts w:ascii="Arial" w:hAnsi="Arial" w:cs="Arial"/>
          <w:color w:val="000000"/>
        </w:rPr>
        <w:t>the multi-agencies can offer family support groups they can attend</w:t>
      </w:r>
      <w:r w:rsidR="00D67638">
        <w:rPr>
          <w:rFonts w:ascii="Arial" w:hAnsi="Arial" w:cs="Arial"/>
          <w:color w:val="000000"/>
        </w:rPr>
        <w:t xml:space="preserve"> in the local community. </w:t>
      </w:r>
    </w:p>
    <w:p w14:paraId="6E173C31" w14:textId="77777777" w:rsidR="00041F37" w:rsidRDefault="00041F37" w:rsidP="004C5FBE">
      <w:pPr>
        <w:spacing w:line="360" w:lineRule="auto"/>
        <w:rPr>
          <w:rFonts w:ascii="Arial" w:hAnsi="Arial" w:cs="Arial"/>
        </w:rPr>
      </w:pPr>
    </w:p>
    <w:p w14:paraId="55BBBA0E" w14:textId="53E2ECAC" w:rsidR="00A46194" w:rsidRDefault="00A46194" w:rsidP="004C5FBE">
      <w:pPr>
        <w:spacing w:line="360" w:lineRule="auto"/>
        <w:rPr>
          <w:rFonts w:ascii="Arial" w:hAnsi="Arial" w:cs="Arial"/>
        </w:rPr>
      </w:pPr>
      <w:r>
        <w:rPr>
          <w:rFonts w:ascii="Arial" w:hAnsi="Arial" w:cs="Arial"/>
        </w:rPr>
        <w:t>Settings can also enhance inclusive opportunities for James by offering play therapy sessions. At 3 years old, James may find it challenging to articulate his emotions and how his home life, particularly</w:t>
      </w:r>
      <w:r w:rsidR="00005450">
        <w:rPr>
          <w:rFonts w:ascii="Arial" w:hAnsi="Arial" w:cs="Arial"/>
        </w:rPr>
        <w:t xml:space="preserve"> </w:t>
      </w:r>
      <w:r>
        <w:rPr>
          <w:rFonts w:ascii="Arial" w:hAnsi="Arial" w:cs="Arial"/>
        </w:rPr>
        <w:t xml:space="preserve">his parent’s acrimonious separation, affects him. According to the Association for Play therapy (no date), play therapy provides James with a way to express his concerns through play, as he may not yet have the verbal skills to communicate his thoughts and feelings. </w:t>
      </w:r>
      <w:r w:rsidR="00544731">
        <w:rPr>
          <w:rFonts w:ascii="Arial" w:hAnsi="Arial" w:cs="Arial"/>
        </w:rPr>
        <w:t xml:space="preserve">This approach is inclusive in supporting James because it can be conducted during school hours without requiring parental involvement. Providing this support for James </w:t>
      </w:r>
      <w:r w:rsidR="00E03238">
        <w:rPr>
          <w:rFonts w:ascii="Arial" w:hAnsi="Arial" w:cs="Arial"/>
        </w:rPr>
        <w:t xml:space="preserve">exemplifies the role of the inclusive leader, who actively builds bridges with various teams to effectively support children and families within the setting (Bortini, </w:t>
      </w:r>
      <w:r w:rsidR="00E03238" w:rsidRPr="00E03238">
        <w:rPr>
          <w:rFonts w:ascii="Arial" w:hAnsi="Arial" w:cs="Arial"/>
          <w:i/>
          <w:iCs/>
        </w:rPr>
        <w:t>et al</w:t>
      </w:r>
      <w:r w:rsidR="00E03238">
        <w:rPr>
          <w:rFonts w:ascii="Arial" w:hAnsi="Arial" w:cs="Arial"/>
        </w:rPr>
        <w:t xml:space="preserve">., no date, p.33). </w:t>
      </w:r>
    </w:p>
    <w:p w14:paraId="2F1F1480" w14:textId="77777777" w:rsidR="00544731" w:rsidRDefault="00544731" w:rsidP="004C5FBE">
      <w:pPr>
        <w:spacing w:line="360" w:lineRule="auto"/>
        <w:rPr>
          <w:rFonts w:ascii="Arial" w:hAnsi="Arial" w:cs="Arial"/>
        </w:rPr>
      </w:pPr>
    </w:p>
    <w:p w14:paraId="36F9E13C" w14:textId="77777777" w:rsidR="00544731" w:rsidRDefault="00544731" w:rsidP="004C5FBE">
      <w:pPr>
        <w:spacing w:line="360" w:lineRule="auto"/>
        <w:rPr>
          <w:rFonts w:ascii="Arial" w:hAnsi="Arial" w:cs="Arial"/>
        </w:rPr>
      </w:pPr>
    </w:p>
    <w:p w14:paraId="55250B8B" w14:textId="25B49500" w:rsidR="00D05A85" w:rsidRPr="00E03238" w:rsidRDefault="00426F9E" w:rsidP="004C5FBE">
      <w:pPr>
        <w:spacing w:line="360" w:lineRule="auto"/>
        <w:rPr>
          <w:rFonts w:ascii="Arial" w:hAnsi="Arial" w:cs="Arial"/>
          <w:b/>
          <w:bCs/>
          <w:sz w:val="28"/>
          <w:szCs w:val="28"/>
          <w:u w:val="single"/>
        </w:rPr>
      </w:pPr>
      <w:r w:rsidRPr="00E03238">
        <w:rPr>
          <w:rFonts w:ascii="Arial" w:hAnsi="Arial" w:cs="Arial"/>
          <w:b/>
          <w:bCs/>
          <w:sz w:val="28"/>
          <w:szCs w:val="28"/>
          <w:u w:val="single"/>
        </w:rPr>
        <w:t xml:space="preserve">How </w:t>
      </w:r>
      <w:r w:rsidR="00D05A85" w:rsidRPr="00E03238">
        <w:rPr>
          <w:rFonts w:ascii="Arial" w:hAnsi="Arial" w:cs="Arial"/>
          <w:b/>
          <w:bCs/>
          <w:sz w:val="28"/>
          <w:szCs w:val="28"/>
          <w:u w:val="single"/>
        </w:rPr>
        <w:t xml:space="preserve">community </w:t>
      </w:r>
      <w:r w:rsidRPr="00E03238">
        <w:rPr>
          <w:rFonts w:ascii="Arial" w:hAnsi="Arial" w:cs="Arial"/>
          <w:b/>
          <w:bCs/>
          <w:sz w:val="28"/>
          <w:szCs w:val="28"/>
          <w:u w:val="single"/>
        </w:rPr>
        <w:t xml:space="preserve">can achieve inclusive opportunities for James. </w:t>
      </w:r>
    </w:p>
    <w:p w14:paraId="0EC043DB" w14:textId="00F7EEC5" w:rsidR="00B10079" w:rsidRDefault="00D05A85" w:rsidP="004C5FBE">
      <w:pPr>
        <w:spacing w:line="360" w:lineRule="auto"/>
        <w:rPr>
          <w:rFonts w:ascii="Arial" w:hAnsi="Arial" w:cs="Arial"/>
        </w:rPr>
      </w:pPr>
      <w:r>
        <w:rPr>
          <w:rFonts w:ascii="Arial" w:hAnsi="Arial" w:cs="Arial"/>
        </w:rPr>
        <w:t xml:space="preserve">The community can support the family in this scenario by providing parent and child support groups. </w:t>
      </w:r>
      <w:r w:rsidR="00110630">
        <w:rPr>
          <w:rFonts w:ascii="Arial" w:hAnsi="Arial" w:cs="Arial"/>
        </w:rPr>
        <w:t xml:space="preserve">These family support groups are important for supporting James’s development. Without the necessary help, his family might struggle, making James susceptible to developing Adverse Childhood Experiences (ACEs) (Welsh Government, 2017, p.1). </w:t>
      </w:r>
      <w:r w:rsidR="000459DF">
        <w:rPr>
          <w:rFonts w:ascii="Arial" w:hAnsi="Arial" w:cs="Arial"/>
        </w:rPr>
        <w:t>Welsh Government (2022, p.45) asserts that exposure to adversity and trauma, such as parental separation in this scenario</w:t>
      </w:r>
      <w:r w:rsidR="00B10079">
        <w:rPr>
          <w:rFonts w:ascii="Arial" w:hAnsi="Arial" w:cs="Arial"/>
        </w:rPr>
        <w:t xml:space="preserve">, can significantly impair children’s ability to learn and develop. </w:t>
      </w:r>
    </w:p>
    <w:p w14:paraId="2192A8D6" w14:textId="1420DDCA" w:rsidR="007A63A6" w:rsidRDefault="00927433" w:rsidP="004C5FBE">
      <w:pPr>
        <w:spacing w:line="360" w:lineRule="auto"/>
        <w:rPr>
          <w:rFonts w:ascii="Arial" w:hAnsi="Arial" w:cs="Arial"/>
        </w:rPr>
      </w:pPr>
      <w:r>
        <w:rPr>
          <w:rFonts w:ascii="Arial" w:hAnsi="Arial" w:cs="Arial"/>
        </w:rPr>
        <w:lastRenderedPageBreak/>
        <w:t xml:space="preserve">Positively, these groups provide a safe and inviting environment for those caring for young children to meet, make friends, seek assistance and form local networks </w:t>
      </w:r>
      <w:r w:rsidR="00D05A85">
        <w:rPr>
          <w:rFonts w:ascii="Arial" w:hAnsi="Arial" w:cs="Arial"/>
        </w:rPr>
        <w:t>suggests Pen Green Centre (2022).</w:t>
      </w:r>
      <w:r w:rsidR="00041F37">
        <w:rPr>
          <w:rFonts w:ascii="Arial" w:hAnsi="Arial" w:cs="Arial"/>
        </w:rPr>
        <w:t xml:space="preserve"> </w:t>
      </w:r>
      <w:r w:rsidR="00110630">
        <w:rPr>
          <w:rFonts w:ascii="Arial" w:hAnsi="Arial" w:cs="Arial"/>
        </w:rPr>
        <w:t xml:space="preserve">Helping James’s and his family feel a sense of belonging and inclusivity in the community is essential for their overall well-being. </w:t>
      </w:r>
      <w:r w:rsidR="00B10079">
        <w:rPr>
          <w:rFonts w:ascii="Arial" w:hAnsi="Arial" w:cs="Arial"/>
        </w:rPr>
        <w:t>Also, c</w:t>
      </w:r>
      <w:r w:rsidR="00110630">
        <w:rPr>
          <w:rFonts w:ascii="Arial" w:hAnsi="Arial" w:cs="Arial"/>
        </w:rPr>
        <w:t>reating an environment where they feel welcome</w:t>
      </w:r>
      <w:r w:rsidR="00DE39A7">
        <w:rPr>
          <w:rFonts w:ascii="Arial" w:hAnsi="Arial" w:cs="Arial"/>
        </w:rPr>
        <w:t>d</w:t>
      </w:r>
      <w:r w:rsidR="00110630">
        <w:rPr>
          <w:rFonts w:ascii="Arial" w:hAnsi="Arial" w:cs="Arial"/>
        </w:rPr>
        <w:t xml:space="preserve"> and supported can significantly </w:t>
      </w:r>
      <w:r w:rsidR="00DE39A7">
        <w:rPr>
          <w:rFonts w:ascii="Arial" w:hAnsi="Arial" w:cs="Arial"/>
        </w:rPr>
        <w:t>contribute to James’s development</w:t>
      </w:r>
      <w:r w:rsidR="00B10079">
        <w:rPr>
          <w:rFonts w:ascii="Arial" w:hAnsi="Arial" w:cs="Arial"/>
        </w:rPr>
        <w:t xml:space="preserve"> possibly preventing James from developing ACEs. </w:t>
      </w:r>
    </w:p>
    <w:p w14:paraId="481DEE86" w14:textId="2F42977C" w:rsidR="00AD2CA1" w:rsidRDefault="00927433" w:rsidP="004C5FBE">
      <w:pPr>
        <w:spacing w:line="360" w:lineRule="auto"/>
        <w:rPr>
          <w:rFonts w:ascii="Arial" w:hAnsi="Arial" w:cs="Arial"/>
        </w:rPr>
      </w:pPr>
      <w:r>
        <w:rPr>
          <w:rFonts w:ascii="Arial" w:hAnsi="Arial" w:cs="Arial"/>
        </w:rPr>
        <w:t xml:space="preserve">However, to create and execute effective services for families, the inclusive leader must have a comprehensive understanding of the families living in the local area states </w:t>
      </w:r>
      <w:r w:rsidR="00041F37">
        <w:rPr>
          <w:rFonts w:ascii="Arial" w:hAnsi="Arial" w:cs="Arial"/>
        </w:rPr>
        <w:t xml:space="preserve">Welsh Government (2017, p.7). </w:t>
      </w:r>
      <w:r w:rsidR="00AD2CA1">
        <w:rPr>
          <w:rFonts w:ascii="Arial" w:hAnsi="Arial" w:cs="Arial"/>
        </w:rPr>
        <w:t xml:space="preserve">This deep understanding of community needs aids </w:t>
      </w:r>
      <w:r w:rsidR="00AE6865">
        <w:rPr>
          <w:rFonts w:ascii="Arial" w:hAnsi="Arial" w:cs="Arial"/>
        </w:rPr>
        <w:t xml:space="preserve">the inclusive leader to provide targeted training to support group practitioners based on local requirements. </w:t>
      </w:r>
      <w:r w:rsidR="004454B7">
        <w:rPr>
          <w:rFonts w:ascii="Arial" w:hAnsi="Arial" w:cs="Arial"/>
        </w:rPr>
        <w:t xml:space="preserve">By doing so, the community can create more inclusive opportunities for James, creating an environment where everyone can thrive. </w:t>
      </w:r>
    </w:p>
    <w:p w14:paraId="65143638" w14:textId="77777777" w:rsidR="00AE6865" w:rsidRDefault="00AE6865" w:rsidP="004C5FBE">
      <w:pPr>
        <w:spacing w:line="360" w:lineRule="auto"/>
        <w:rPr>
          <w:rFonts w:ascii="Arial" w:hAnsi="Arial" w:cs="Arial"/>
        </w:rPr>
      </w:pPr>
    </w:p>
    <w:p w14:paraId="04294BF1" w14:textId="4C503F67" w:rsidR="00375163" w:rsidRDefault="00AE6865" w:rsidP="004C5FBE">
      <w:pPr>
        <w:spacing w:line="360" w:lineRule="auto"/>
        <w:rPr>
          <w:rFonts w:ascii="Arial" w:hAnsi="Arial" w:cs="Arial"/>
        </w:rPr>
      </w:pPr>
      <w:r>
        <w:rPr>
          <w:rFonts w:ascii="Arial" w:hAnsi="Arial" w:cs="Arial"/>
        </w:rPr>
        <w:t xml:space="preserve">The local community could also offer playgroups </w:t>
      </w:r>
      <w:r w:rsidR="004454B7">
        <w:rPr>
          <w:rFonts w:ascii="Arial" w:hAnsi="Arial" w:cs="Arial"/>
        </w:rPr>
        <w:t>to support James’s development. According to Commerford and Robinson (2016, p.3), these playgroups are designed to include all families and provide opportunities for children to learn and grow through play.</w:t>
      </w:r>
      <w:r w:rsidR="00375163">
        <w:rPr>
          <w:rFonts w:ascii="Arial" w:hAnsi="Arial" w:cs="Arial"/>
        </w:rPr>
        <w:t xml:space="preserve"> </w:t>
      </w:r>
      <w:r w:rsidR="00110630">
        <w:rPr>
          <w:rFonts w:ascii="Arial" w:hAnsi="Arial" w:cs="Arial"/>
        </w:rPr>
        <w:t xml:space="preserve">Given that </w:t>
      </w:r>
      <w:r w:rsidR="00375163">
        <w:rPr>
          <w:rFonts w:ascii="Arial" w:hAnsi="Arial" w:cs="Arial"/>
        </w:rPr>
        <w:t>James is 3 years old</w:t>
      </w:r>
      <w:r w:rsidR="00110630">
        <w:rPr>
          <w:rFonts w:ascii="Arial" w:hAnsi="Arial" w:cs="Arial"/>
        </w:rPr>
        <w:t xml:space="preserve">, </w:t>
      </w:r>
      <w:r w:rsidR="00375163">
        <w:rPr>
          <w:rFonts w:ascii="Arial" w:hAnsi="Arial" w:cs="Arial"/>
        </w:rPr>
        <w:t>attending this playgroup will be important for supporting his regressing development</w:t>
      </w:r>
      <w:r w:rsidR="00110630">
        <w:rPr>
          <w:rFonts w:ascii="Arial" w:hAnsi="Arial" w:cs="Arial"/>
        </w:rPr>
        <w:t xml:space="preserve">, </w:t>
      </w:r>
      <w:r w:rsidR="00375163">
        <w:rPr>
          <w:rFonts w:ascii="Arial" w:hAnsi="Arial" w:cs="Arial"/>
        </w:rPr>
        <w:t>as the Curriculum for funded non-maintained settings (2022, p.15) state</w:t>
      </w:r>
      <w:r w:rsidR="00110630">
        <w:rPr>
          <w:rFonts w:ascii="Arial" w:hAnsi="Arial" w:cs="Arial"/>
        </w:rPr>
        <w:t>s</w:t>
      </w:r>
      <w:r w:rsidR="00375163">
        <w:rPr>
          <w:rFonts w:ascii="Arial" w:hAnsi="Arial" w:cs="Arial"/>
        </w:rPr>
        <w:t xml:space="preserve"> that children learn through play and play</w:t>
      </w:r>
      <w:r w:rsidR="00110630">
        <w:rPr>
          <w:rFonts w:ascii="Arial" w:hAnsi="Arial" w:cs="Arial"/>
        </w:rPr>
        <w:t>-</w:t>
      </w:r>
      <w:r w:rsidR="00375163">
        <w:rPr>
          <w:rFonts w:ascii="Arial" w:hAnsi="Arial" w:cs="Arial"/>
        </w:rPr>
        <w:t>based experiences. A</w:t>
      </w:r>
      <w:r w:rsidR="00110630">
        <w:rPr>
          <w:rFonts w:ascii="Arial" w:hAnsi="Arial" w:cs="Arial"/>
        </w:rPr>
        <w:t xml:space="preserve">dditionally, </w:t>
      </w:r>
      <w:r w:rsidR="00375163">
        <w:rPr>
          <w:rFonts w:ascii="Arial" w:hAnsi="Arial" w:cs="Arial"/>
        </w:rPr>
        <w:t>, Article 31 from UNCRC (UNICEF)</w:t>
      </w:r>
      <w:r w:rsidR="00110630">
        <w:rPr>
          <w:rFonts w:ascii="Arial" w:hAnsi="Arial" w:cs="Arial"/>
        </w:rPr>
        <w:t xml:space="preserve"> asserts that children have the right to play. </w:t>
      </w:r>
      <w:r w:rsidR="00375163">
        <w:rPr>
          <w:rFonts w:ascii="Arial" w:hAnsi="Arial" w:cs="Arial"/>
        </w:rPr>
        <w:t xml:space="preserve"> </w:t>
      </w:r>
    </w:p>
    <w:p w14:paraId="58039577" w14:textId="3CAEED5C" w:rsidR="00BA6823" w:rsidRDefault="00375163" w:rsidP="004C5FBE">
      <w:pPr>
        <w:spacing w:line="360" w:lineRule="auto"/>
        <w:rPr>
          <w:rFonts w:ascii="Arial" w:hAnsi="Arial" w:cs="Arial"/>
        </w:rPr>
      </w:pPr>
      <w:r>
        <w:rPr>
          <w:rFonts w:ascii="Arial" w:hAnsi="Arial" w:cs="Arial"/>
        </w:rPr>
        <w:t>However, the leader of the playgroup needs to have a clear understanding of how children learn through play</w:t>
      </w:r>
      <w:r w:rsidR="007A63A6">
        <w:rPr>
          <w:rFonts w:ascii="Arial" w:hAnsi="Arial" w:cs="Arial"/>
        </w:rPr>
        <w:t xml:space="preserve">. This is because </w:t>
      </w:r>
      <w:r>
        <w:rPr>
          <w:rFonts w:ascii="Arial" w:hAnsi="Arial" w:cs="Arial"/>
        </w:rPr>
        <w:t xml:space="preserve">Commerford and Robinson (2016, p.16) highlight that the facilitator’s level of training is an important factor is supporting family attendance rates, which in turn significantly influences the benefits families receive from the </w:t>
      </w:r>
      <w:r w:rsidR="00110630">
        <w:rPr>
          <w:rFonts w:ascii="Arial" w:hAnsi="Arial" w:cs="Arial"/>
        </w:rPr>
        <w:t xml:space="preserve">playgroup. </w:t>
      </w:r>
      <w:r w:rsidR="00927433">
        <w:rPr>
          <w:rFonts w:ascii="Arial" w:hAnsi="Arial" w:cs="Arial"/>
        </w:rPr>
        <w:t xml:space="preserve">This implies that the facilitator must plan experiences and environments that are meaningful and relevant to children’s interests. </w:t>
      </w:r>
      <w:r>
        <w:rPr>
          <w:rFonts w:ascii="Arial" w:hAnsi="Arial" w:cs="Arial"/>
        </w:rPr>
        <w:t>Ensuring that playgroup leaders are well-trained and knowledgeable can enhance the overall effectiveness of the programme, leading to better developmental outcomes for children and greater support for their families</w:t>
      </w:r>
      <w:r w:rsidR="00110630">
        <w:rPr>
          <w:rFonts w:ascii="Arial" w:hAnsi="Arial" w:cs="Arial"/>
        </w:rPr>
        <w:t xml:space="preserve"> states Commerford and Robinson (2016, p.16).</w:t>
      </w:r>
      <w:r w:rsidR="00BA6823">
        <w:rPr>
          <w:rFonts w:ascii="Arial" w:hAnsi="Arial" w:cs="Arial"/>
        </w:rPr>
        <w:t xml:space="preserve"> However, James’s potential development improvement depends on the playgroups being scheduled at time convenient for parents who work. Time constraints significantly impact parent’s ability to engage in their child’s education as </w:t>
      </w:r>
      <w:r w:rsidR="00BA6823">
        <w:rPr>
          <w:rFonts w:ascii="Arial" w:hAnsi="Arial" w:cs="Arial"/>
        </w:rPr>
        <w:lastRenderedPageBreak/>
        <w:t xml:space="preserve">noted by Oke, Butler and O’Neill (2020, p.288). On the contrary Oke, Butler and O’Neill (2020, p.289) argue that by recognising these barriers, an inclusive leader can encourage families to be more proactive in their child education. </w:t>
      </w:r>
    </w:p>
    <w:p w14:paraId="4F871A2C" w14:textId="2727232C" w:rsidR="0092193A" w:rsidRPr="00E03238" w:rsidRDefault="0092193A" w:rsidP="004C5FBE">
      <w:pPr>
        <w:spacing w:line="360" w:lineRule="auto"/>
        <w:rPr>
          <w:rFonts w:ascii="Arial" w:hAnsi="Arial" w:cs="Arial"/>
          <w:sz w:val="28"/>
          <w:szCs w:val="28"/>
        </w:rPr>
      </w:pPr>
    </w:p>
    <w:p w14:paraId="12EA5FF5" w14:textId="3346845B" w:rsidR="00426F9E" w:rsidRPr="00E03238" w:rsidRDefault="00426F9E" w:rsidP="004C5FBE">
      <w:pPr>
        <w:spacing w:line="360" w:lineRule="auto"/>
        <w:rPr>
          <w:rFonts w:ascii="Arial" w:hAnsi="Arial" w:cs="Arial"/>
          <w:b/>
          <w:bCs/>
          <w:sz w:val="28"/>
          <w:szCs w:val="28"/>
          <w:u w:val="single"/>
        </w:rPr>
      </w:pPr>
      <w:r w:rsidRPr="00E03238">
        <w:rPr>
          <w:rFonts w:ascii="Arial" w:hAnsi="Arial" w:cs="Arial"/>
          <w:b/>
          <w:bCs/>
          <w:sz w:val="28"/>
          <w:szCs w:val="28"/>
          <w:u w:val="single"/>
        </w:rPr>
        <w:t>How the family can achieve inclusive opportunities for James.</w:t>
      </w:r>
    </w:p>
    <w:p w14:paraId="71EC4EE9" w14:textId="119C34DD" w:rsidR="00367218" w:rsidRDefault="00B10079" w:rsidP="004C5FBE">
      <w:pPr>
        <w:spacing w:line="360" w:lineRule="auto"/>
        <w:rPr>
          <w:rFonts w:ascii="Arial" w:hAnsi="Arial" w:cs="Arial"/>
        </w:rPr>
      </w:pPr>
      <w:r>
        <w:rPr>
          <w:rFonts w:ascii="Arial" w:hAnsi="Arial" w:cs="Arial"/>
        </w:rPr>
        <w:t xml:space="preserve">One way the family can support James is by ensuring the practitioner is included in all information concerning </w:t>
      </w:r>
      <w:r w:rsidR="00DD194F">
        <w:rPr>
          <w:rFonts w:ascii="Arial" w:hAnsi="Arial" w:cs="Arial"/>
        </w:rPr>
        <w:t>James</w:t>
      </w:r>
      <w:r>
        <w:rPr>
          <w:rFonts w:ascii="Arial" w:hAnsi="Arial" w:cs="Arial"/>
        </w:rPr>
        <w:t xml:space="preserve">. This collaborative approach helps ensure that the practitioner has a comprehensive understanding of James needs and circumstances, enabling them to provide targeted support and interventions. </w:t>
      </w:r>
      <w:r w:rsidR="002225C5">
        <w:rPr>
          <w:rFonts w:ascii="Arial" w:hAnsi="Arial" w:cs="Arial"/>
        </w:rPr>
        <w:t xml:space="preserve">Lohmann, Hathcote and Boothe (2018, p.25) suggests that parental involvement in schools and communities is linked to higher academic achievement in children. </w:t>
      </w:r>
    </w:p>
    <w:p w14:paraId="3A8F6211" w14:textId="546DDFDF" w:rsidR="003E400E" w:rsidRDefault="00367218" w:rsidP="004C5FBE">
      <w:pPr>
        <w:spacing w:line="360" w:lineRule="auto"/>
        <w:rPr>
          <w:rFonts w:ascii="Arial" w:hAnsi="Arial" w:cs="Arial"/>
        </w:rPr>
      </w:pPr>
      <w:r>
        <w:rPr>
          <w:rFonts w:ascii="Arial" w:hAnsi="Arial" w:cs="Arial"/>
        </w:rPr>
        <w:t xml:space="preserve">Involvement can be fostered by families attending coffee mornings organised by practitioners for the community. The role of an inclusive leader is crucial in creating a safe environment where parents can express their emotions and feel accepted says Bortini, </w:t>
      </w:r>
      <w:r w:rsidRPr="00367218">
        <w:rPr>
          <w:rFonts w:ascii="Arial" w:hAnsi="Arial" w:cs="Arial"/>
          <w:i/>
          <w:iCs/>
        </w:rPr>
        <w:t>et al.</w:t>
      </w:r>
      <w:r>
        <w:rPr>
          <w:rFonts w:ascii="Arial" w:hAnsi="Arial" w:cs="Arial"/>
        </w:rPr>
        <w:t xml:space="preserve"> (no date, p.33). According to </w:t>
      </w:r>
      <w:r w:rsidR="0020467B">
        <w:rPr>
          <w:rFonts w:ascii="Arial" w:hAnsi="Arial" w:cs="Arial"/>
        </w:rPr>
        <w:t xml:space="preserve">Oke, Butler and O’Neill (2020, p.289), </w:t>
      </w:r>
      <w:r>
        <w:rPr>
          <w:rFonts w:ascii="Arial" w:hAnsi="Arial" w:cs="Arial"/>
        </w:rPr>
        <w:t xml:space="preserve">coffee mornings enable parents and practitioners to communicate and build relationships in a more relaxed environment compared to multiagency meeting. This relaxed environment may encourage parents to become more involved and discuss any concerns they have. This approach supports James’ development, as Bronfenbrenner’s theory suggests that children thrive when there is harmony between the microsystem and mesosystem. According to </w:t>
      </w:r>
      <w:r w:rsidR="0020467B">
        <w:rPr>
          <w:rFonts w:ascii="Arial" w:hAnsi="Arial" w:cs="Arial"/>
        </w:rPr>
        <w:t>Oke, Butler and O’Neill (2020, p.289)</w:t>
      </w:r>
      <w:r>
        <w:rPr>
          <w:rFonts w:ascii="Arial" w:hAnsi="Arial" w:cs="Arial"/>
        </w:rPr>
        <w:t xml:space="preserve">, these systems are </w:t>
      </w:r>
      <w:r w:rsidR="00927433">
        <w:rPr>
          <w:rFonts w:ascii="Arial" w:hAnsi="Arial" w:cs="Arial"/>
        </w:rPr>
        <w:t>distinguished by strong relationships build on two-way communication between the family and the early childhood setting.</w:t>
      </w:r>
    </w:p>
    <w:p w14:paraId="3F2B24F9" w14:textId="77777777" w:rsidR="00005450" w:rsidRDefault="00005450" w:rsidP="004C5FBE">
      <w:pPr>
        <w:spacing w:line="360" w:lineRule="auto"/>
        <w:rPr>
          <w:rFonts w:ascii="Arial" w:hAnsi="Arial" w:cs="Arial"/>
        </w:rPr>
      </w:pPr>
    </w:p>
    <w:p w14:paraId="04A6C132" w14:textId="77777777" w:rsidR="00005450" w:rsidRDefault="00005450" w:rsidP="00005450">
      <w:pPr>
        <w:spacing w:line="360" w:lineRule="auto"/>
        <w:rPr>
          <w:rFonts w:ascii="Arial" w:hAnsi="Arial" w:cs="Arial"/>
        </w:rPr>
      </w:pPr>
      <w:r>
        <w:rPr>
          <w:rFonts w:ascii="Arial" w:hAnsi="Arial" w:cs="Arial"/>
        </w:rPr>
        <w:t xml:space="preserve">This will also ensure James has consistency between both parents. When parents have a consistent approach, it provides children with feelings of security. According to Burleson and Thoron (no date, p.2), safety needs are found within the child’s environment weather at home or at school. Consistency from both parents s crucial for James, as inconsistent parenting may compromise his sense of security at home potentially hindering his developmental progress as Maslow’s Hierarchy of needs suggests (Burleson and Thoron, no date, p.2). </w:t>
      </w:r>
    </w:p>
    <w:p w14:paraId="22DE4EBD" w14:textId="77777777" w:rsidR="00304798" w:rsidRDefault="00304798" w:rsidP="00304798">
      <w:pPr>
        <w:spacing w:line="360" w:lineRule="auto"/>
        <w:rPr>
          <w:rFonts w:ascii="Arial" w:hAnsi="Arial" w:cs="Arial"/>
          <w:i/>
          <w:iCs/>
          <w:u w:val="single"/>
        </w:rPr>
      </w:pPr>
    </w:p>
    <w:p w14:paraId="2622D805" w14:textId="77777777" w:rsidR="00927433" w:rsidRDefault="00927433" w:rsidP="00304798">
      <w:pPr>
        <w:spacing w:line="360" w:lineRule="auto"/>
        <w:rPr>
          <w:rFonts w:ascii="Arial" w:hAnsi="Arial" w:cs="Arial"/>
          <w:i/>
          <w:iCs/>
          <w:u w:val="single"/>
        </w:rPr>
      </w:pPr>
    </w:p>
    <w:p w14:paraId="7AAF728A" w14:textId="16326394" w:rsidR="00C6004D" w:rsidRPr="00304798" w:rsidRDefault="00304798" w:rsidP="00304798">
      <w:pPr>
        <w:spacing w:line="360" w:lineRule="auto"/>
        <w:rPr>
          <w:rFonts w:ascii="Arial" w:hAnsi="Arial" w:cs="Arial"/>
          <w:i/>
          <w:iCs/>
          <w:u w:val="single"/>
        </w:rPr>
      </w:pPr>
      <w:r w:rsidRPr="00304798">
        <w:rPr>
          <w:rFonts w:ascii="Arial" w:hAnsi="Arial" w:cs="Arial"/>
          <w:i/>
          <w:iCs/>
          <w:u w:val="single"/>
        </w:rPr>
        <w:lastRenderedPageBreak/>
        <w:t>Conclusion</w:t>
      </w:r>
    </w:p>
    <w:p w14:paraId="174C6A92" w14:textId="68B804AA" w:rsidR="00304798" w:rsidRPr="00304798" w:rsidRDefault="00304798" w:rsidP="00304798">
      <w:pPr>
        <w:spacing w:line="360" w:lineRule="auto"/>
        <w:rPr>
          <w:rFonts w:ascii="Arial" w:hAnsi="Arial" w:cs="Arial"/>
        </w:rPr>
      </w:pPr>
      <w:r w:rsidRPr="00304798">
        <w:rPr>
          <w:rFonts w:ascii="Arial" w:hAnsi="Arial" w:cs="Arial"/>
        </w:rPr>
        <w:t>In the future in order to support Jame</w:t>
      </w:r>
      <w:r w:rsidR="00005450">
        <w:rPr>
          <w:rFonts w:ascii="Arial" w:hAnsi="Arial" w:cs="Arial"/>
        </w:rPr>
        <w:t>s</w:t>
      </w:r>
      <w:r>
        <w:rPr>
          <w:rFonts w:ascii="Arial" w:hAnsi="Arial" w:cs="Arial"/>
        </w:rPr>
        <w:t xml:space="preserve">, the family should continue participating in family support sessions regularly, Consistent attendance at these sessions helps establish a stable support system for James. This ongoing engagement allows parents to stay informed about James’ progress, receive guidance on effective parenting strategies, and collaborate with practitioners on his development. </w:t>
      </w:r>
      <w:r w:rsidRPr="00304798">
        <w:rPr>
          <w:rFonts w:ascii="Arial" w:hAnsi="Arial" w:cs="Arial"/>
        </w:rPr>
        <w:t xml:space="preserve"> </w:t>
      </w:r>
    </w:p>
    <w:p w14:paraId="5C120FA6" w14:textId="77777777" w:rsidR="00C6004D" w:rsidRDefault="00C6004D" w:rsidP="000E52B9">
      <w:pPr>
        <w:rPr>
          <w:rFonts w:ascii="Arial" w:hAnsi="Arial" w:cs="Arial"/>
          <w:b/>
          <w:bCs/>
          <w:sz w:val="28"/>
          <w:szCs w:val="28"/>
          <w:u w:val="single"/>
        </w:rPr>
      </w:pPr>
    </w:p>
    <w:p w14:paraId="74B73CF6" w14:textId="77777777" w:rsidR="005E3077" w:rsidRDefault="005E3077" w:rsidP="007B7318">
      <w:pPr>
        <w:spacing w:line="360" w:lineRule="auto"/>
        <w:rPr>
          <w:rFonts w:ascii="Arial" w:hAnsi="Arial" w:cs="Arial"/>
          <w:b/>
          <w:bCs/>
          <w:sz w:val="32"/>
          <w:szCs w:val="32"/>
          <w:u w:val="single"/>
        </w:rPr>
      </w:pPr>
    </w:p>
    <w:p w14:paraId="1A33B96D" w14:textId="11D8B178" w:rsidR="000E52B9" w:rsidRPr="0014761A" w:rsidRDefault="00E74FEA" w:rsidP="007B7318">
      <w:pPr>
        <w:spacing w:line="360" w:lineRule="auto"/>
        <w:rPr>
          <w:rFonts w:ascii="Arial" w:hAnsi="Arial" w:cs="Arial"/>
          <w:b/>
          <w:bCs/>
          <w:sz w:val="36"/>
          <w:szCs w:val="36"/>
          <w:u w:val="single"/>
        </w:rPr>
      </w:pPr>
      <w:r w:rsidRPr="0014761A">
        <w:rPr>
          <w:rFonts w:ascii="Arial" w:hAnsi="Arial" w:cs="Arial"/>
          <w:b/>
          <w:bCs/>
          <w:sz w:val="36"/>
          <w:szCs w:val="36"/>
          <w:u w:val="single"/>
        </w:rPr>
        <w:t xml:space="preserve">Section 2 </w:t>
      </w:r>
    </w:p>
    <w:p w14:paraId="4C72130E" w14:textId="0BA3BEA1" w:rsidR="00C050DC" w:rsidRDefault="00C050DC" w:rsidP="004159DF">
      <w:pPr>
        <w:spacing w:line="360" w:lineRule="auto"/>
        <w:rPr>
          <w:rFonts w:ascii="Arial" w:hAnsi="Arial" w:cs="Arial"/>
        </w:rPr>
      </w:pPr>
      <w:r w:rsidRPr="00C050DC">
        <w:rPr>
          <w:rFonts w:ascii="Arial" w:hAnsi="Arial" w:cs="Arial"/>
        </w:rPr>
        <w:t xml:space="preserve">Baldock, Fitzgerald and Kay (2013, p.3) </w:t>
      </w:r>
      <w:r>
        <w:rPr>
          <w:rFonts w:ascii="Arial" w:hAnsi="Arial" w:cs="Arial"/>
        </w:rPr>
        <w:t xml:space="preserve">define a policy as an effort by individuals within an organisation to think coherently about their goals and the actions necessary to achieve them. </w:t>
      </w:r>
      <w:r w:rsidR="007B7318">
        <w:rPr>
          <w:rFonts w:ascii="Arial" w:hAnsi="Arial" w:cs="Arial"/>
        </w:rPr>
        <w:t>They offer clear guidelines for individuals to follow promoting consistency and efficien</w:t>
      </w:r>
      <w:r w:rsidR="00AE369A">
        <w:rPr>
          <w:rFonts w:ascii="Arial" w:hAnsi="Arial" w:cs="Arial"/>
        </w:rPr>
        <w:t>cy</w:t>
      </w:r>
      <w:r w:rsidR="007B7318">
        <w:rPr>
          <w:rFonts w:ascii="Arial" w:hAnsi="Arial" w:cs="Arial"/>
        </w:rPr>
        <w:t xml:space="preserve"> across an organisation state (Levin, 1999 cited in Baldock, Fitzgerald and Kay, 2013, p.2). </w:t>
      </w:r>
      <w:r w:rsidR="00AE369A">
        <w:rPr>
          <w:rFonts w:ascii="Arial" w:hAnsi="Arial" w:cs="Arial"/>
        </w:rPr>
        <w:t xml:space="preserve">This is important in early years as policies help maintain high standards of care and education.  </w:t>
      </w:r>
    </w:p>
    <w:p w14:paraId="13C5D7E4" w14:textId="77777777" w:rsidR="00C050DC" w:rsidRDefault="00C050DC" w:rsidP="004159DF">
      <w:pPr>
        <w:spacing w:line="360" w:lineRule="auto"/>
        <w:rPr>
          <w:rFonts w:ascii="Arial" w:hAnsi="Arial" w:cs="Arial"/>
        </w:rPr>
      </w:pPr>
    </w:p>
    <w:p w14:paraId="4090D661" w14:textId="30351081" w:rsidR="00C050DC" w:rsidRDefault="007B7318" w:rsidP="004159DF">
      <w:pPr>
        <w:spacing w:line="360" w:lineRule="auto"/>
        <w:rPr>
          <w:rFonts w:ascii="Arial" w:hAnsi="Arial" w:cs="Arial"/>
        </w:rPr>
      </w:pPr>
      <w:r>
        <w:rPr>
          <w:rFonts w:ascii="Arial" w:hAnsi="Arial" w:cs="Arial"/>
        </w:rPr>
        <w:t>The policy chosen for this section is the Curriculum for funded non-maintained settings (2022).</w:t>
      </w:r>
      <w:r w:rsidR="004159DF">
        <w:rPr>
          <w:rFonts w:ascii="Arial" w:hAnsi="Arial" w:cs="Arial"/>
        </w:rPr>
        <w:t xml:space="preserve"> </w:t>
      </w:r>
      <w:r w:rsidR="009018CA">
        <w:rPr>
          <w:rFonts w:ascii="Arial" w:hAnsi="Arial" w:cs="Arial"/>
        </w:rPr>
        <w:t>This curriculum acknowledges the uniqueness of each child, which is crucial for fostering inclusive practices in early years settings. By placing children at the centre of the curriculum, it ensures that both children and their families receive the appropriate support for full participation in the learning process (Curriculum for funded non-maintained settings, 2022, p.44).</w:t>
      </w:r>
      <w:r w:rsidR="00732530">
        <w:rPr>
          <w:rFonts w:ascii="Arial" w:hAnsi="Arial" w:cs="Arial"/>
        </w:rPr>
        <w:t xml:space="preserve"> </w:t>
      </w:r>
      <w:proofErr w:type="spellStart"/>
      <w:r w:rsidR="009018CA">
        <w:rPr>
          <w:rFonts w:ascii="Arial" w:hAnsi="Arial" w:cs="Arial"/>
        </w:rPr>
        <w:t>Cologon</w:t>
      </w:r>
      <w:proofErr w:type="spellEnd"/>
      <w:r w:rsidR="009018CA">
        <w:rPr>
          <w:rFonts w:ascii="Arial" w:hAnsi="Arial" w:cs="Arial"/>
        </w:rPr>
        <w:t xml:space="preserve"> (2014, p.4) </w:t>
      </w:r>
      <w:r w:rsidR="00732530">
        <w:rPr>
          <w:rFonts w:ascii="Arial" w:hAnsi="Arial" w:cs="Arial"/>
        </w:rPr>
        <w:t xml:space="preserve">underlines inclusive education requires protecting all children’s rights while also delivering an education free of discretionary ideas and attitudes. </w:t>
      </w:r>
      <w:r w:rsidR="009018CA">
        <w:rPr>
          <w:rFonts w:ascii="Arial" w:hAnsi="Arial" w:cs="Arial"/>
        </w:rPr>
        <w:t xml:space="preserve">This idea aligns with Articles 23 and 30 of the United Nations Convention on the Rights of the Child (UNICEF, no date), which promote non-discrimination and the inclusion of all children, regardless of their individual circumstances. </w:t>
      </w:r>
    </w:p>
    <w:p w14:paraId="4A3E9074" w14:textId="0A75A766" w:rsidR="007B7318" w:rsidRDefault="009A29D0" w:rsidP="004159DF">
      <w:pPr>
        <w:spacing w:line="360" w:lineRule="auto"/>
        <w:rPr>
          <w:rFonts w:ascii="Arial" w:hAnsi="Arial" w:cs="Arial"/>
        </w:rPr>
      </w:pPr>
      <w:r>
        <w:rPr>
          <w:rFonts w:ascii="Arial" w:hAnsi="Arial" w:cs="Arial"/>
        </w:rPr>
        <w:t xml:space="preserve">However, the term “appropriate support” used by the Welsh Government is subjective </w:t>
      </w:r>
      <w:r w:rsidR="00694CC2">
        <w:rPr>
          <w:rFonts w:ascii="Arial" w:hAnsi="Arial" w:cs="Arial"/>
        </w:rPr>
        <w:t xml:space="preserve">and </w:t>
      </w:r>
      <w:r>
        <w:rPr>
          <w:rFonts w:ascii="Arial" w:hAnsi="Arial" w:cs="Arial"/>
        </w:rPr>
        <w:t xml:space="preserve">varies for each individual. </w:t>
      </w:r>
      <w:r w:rsidR="00AE369A">
        <w:rPr>
          <w:rFonts w:ascii="Arial" w:hAnsi="Arial" w:cs="Arial"/>
        </w:rPr>
        <w:t xml:space="preserve">According to the Cambridge Dictionary (no date), “appropriate” means suitable or right for a particular situation. Yet, what is deemed appropriate can differ among people based on their unique needs, experiences and perspectives. This subjectivity can complicate inclusive practice, as it may lead to inconsistent levels and types of support for children. </w:t>
      </w:r>
    </w:p>
    <w:p w14:paraId="163F3FAD" w14:textId="5E1A17C8" w:rsidR="00A13830" w:rsidRDefault="009A29D0" w:rsidP="004159DF">
      <w:pPr>
        <w:spacing w:line="360" w:lineRule="auto"/>
        <w:rPr>
          <w:rFonts w:ascii="Arial" w:hAnsi="Arial" w:cs="Arial"/>
        </w:rPr>
      </w:pPr>
      <w:r>
        <w:rPr>
          <w:rFonts w:ascii="Arial" w:hAnsi="Arial" w:cs="Arial"/>
        </w:rPr>
        <w:lastRenderedPageBreak/>
        <w:t>Additionally, the Curriculum for funded non-maintained settings (2022, p.7) actively promotes listening to the voice of the chil</w:t>
      </w:r>
      <w:r w:rsidR="00A13830">
        <w:rPr>
          <w:rFonts w:ascii="Arial" w:hAnsi="Arial" w:cs="Arial"/>
        </w:rPr>
        <w:t>d</w:t>
      </w:r>
      <w:r>
        <w:rPr>
          <w:rFonts w:ascii="Arial" w:hAnsi="Arial" w:cs="Arial"/>
        </w:rPr>
        <w:t>.</w:t>
      </w:r>
      <w:r w:rsidR="006B2ECC">
        <w:rPr>
          <w:rFonts w:ascii="Arial" w:hAnsi="Arial" w:cs="Arial"/>
        </w:rPr>
        <w:t xml:space="preserve"> Dewey (cited from Haynes, 2009, p.6-7) </w:t>
      </w:r>
      <w:r w:rsidR="00E97E11">
        <w:rPr>
          <w:rFonts w:ascii="Arial" w:hAnsi="Arial" w:cs="Arial"/>
        </w:rPr>
        <w:t xml:space="preserve">emphasises that children should be viewed as active participants in the </w:t>
      </w:r>
      <w:r w:rsidR="007A55EA">
        <w:rPr>
          <w:rFonts w:ascii="Arial" w:hAnsi="Arial" w:cs="Arial"/>
        </w:rPr>
        <w:t xml:space="preserve">learning process </w:t>
      </w:r>
      <w:r w:rsidR="00E97E11">
        <w:rPr>
          <w:rFonts w:ascii="Arial" w:hAnsi="Arial" w:cs="Arial"/>
        </w:rPr>
        <w:t xml:space="preserve">and considers schools to be integral parts of the community. </w:t>
      </w:r>
      <w:r w:rsidR="00A13830">
        <w:rPr>
          <w:rFonts w:ascii="Arial" w:hAnsi="Arial" w:cs="Arial"/>
        </w:rPr>
        <w:t xml:space="preserve">By actively listening to the voice of the child, children can experience a profound sense of value and recognition, knowing that their opinions and perspectives hold significance. This aligned with Article 12 from UNCRC fosters inclusive practice by ensuring that every child, regardless of background or ability, has the opportunity to contribute and be heard says Estyn (2019); UNICEF (no date). </w:t>
      </w:r>
    </w:p>
    <w:p w14:paraId="72EE2A49" w14:textId="77777777" w:rsidR="00D9176E" w:rsidRDefault="00395BB6" w:rsidP="004159DF">
      <w:pPr>
        <w:spacing w:line="360" w:lineRule="auto"/>
        <w:rPr>
          <w:rFonts w:ascii="Arial" w:hAnsi="Arial" w:cs="Arial"/>
        </w:rPr>
      </w:pPr>
      <w:r>
        <w:rPr>
          <w:rFonts w:ascii="Arial" w:hAnsi="Arial" w:cs="Arial"/>
        </w:rPr>
        <w:t xml:space="preserve">However, despite the recognition of the importance of valuing children’s voices and incorporating their views into the decision-making process, some practitioners overlook this aspect of inclusive practice. For instance, Waters-Davies et al. (2023, p.2) states that not all practitioners take the voice of the child and their views seriously and act on what they have said. </w:t>
      </w:r>
      <w:r w:rsidR="00336B85">
        <w:rPr>
          <w:rFonts w:ascii="Arial" w:hAnsi="Arial" w:cs="Arial"/>
        </w:rPr>
        <w:t>Also, the interpretation of children’s voices is subjective and can be influenced b</w:t>
      </w:r>
      <w:r w:rsidR="00FF5974">
        <w:rPr>
          <w:rFonts w:ascii="Arial" w:hAnsi="Arial" w:cs="Arial"/>
        </w:rPr>
        <w:t xml:space="preserve">y each individual practitioner. For example, a practitioner who values child-centred approaches and recognises the importance of children’s voices in decision making may be more likely to interpret and respond to children’s perspectives in a meaningful way. </w:t>
      </w:r>
    </w:p>
    <w:p w14:paraId="4911018B" w14:textId="3C6ADDD1" w:rsidR="00081862" w:rsidRDefault="00081862" w:rsidP="004159DF">
      <w:pPr>
        <w:spacing w:line="360" w:lineRule="auto"/>
        <w:rPr>
          <w:rFonts w:ascii="Arial" w:hAnsi="Arial" w:cs="Arial"/>
        </w:rPr>
      </w:pPr>
      <w:r>
        <w:rPr>
          <w:rFonts w:ascii="Arial" w:hAnsi="Arial" w:cs="Arial"/>
        </w:rPr>
        <w:t xml:space="preserve">Similarly, </w:t>
      </w:r>
      <w:r w:rsidR="00C35A00">
        <w:rPr>
          <w:rFonts w:ascii="Arial" w:hAnsi="Arial" w:cs="Arial"/>
        </w:rPr>
        <w:t xml:space="preserve">capturing the voice of the child faces a barrier, as it is common for </w:t>
      </w:r>
      <w:r w:rsidR="00C376D9">
        <w:rPr>
          <w:rFonts w:ascii="Arial" w:hAnsi="Arial" w:cs="Arial"/>
        </w:rPr>
        <w:t xml:space="preserve">different </w:t>
      </w:r>
      <w:r w:rsidR="00C35A00">
        <w:rPr>
          <w:rFonts w:ascii="Arial" w:hAnsi="Arial" w:cs="Arial"/>
        </w:rPr>
        <w:t xml:space="preserve">linguistic groups to live in the same country. However, a country’s language diversity is rarely reflected in the education system </w:t>
      </w:r>
      <w:r>
        <w:rPr>
          <w:rFonts w:ascii="Arial" w:hAnsi="Arial" w:cs="Arial"/>
        </w:rPr>
        <w:t>(Save the Children UK, 2009, p.3)</w:t>
      </w:r>
      <w:r w:rsidR="00C35A00">
        <w:rPr>
          <w:rFonts w:ascii="Arial" w:hAnsi="Arial" w:cs="Arial"/>
        </w:rPr>
        <w:t xml:space="preserve">. </w:t>
      </w:r>
      <w:r w:rsidR="00C376D9">
        <w:rPr>
          <w:rFonts w:ascii="Arial" w:hAnsi="Arial" w:cs="Arial"/>
        </w:rPr>
        <w:t xml:space="preserve">This presents a challenge for inclusive practice because children’s voices and needs are </w:t>
      </w:r>
      <w:r w:rsidR="00D9176E">
        <w:rPr>
          <w:rFonts w:ascii="Arial" w:hAnsi="Arial" w:cs="Arial"/>
        </w:rPr>
        <w:t>unlikely</w:t>
      </w:r>
      <w:r w:rsidR="00C376D9">
        <w:rPr>
          <w:rFonts w:ascii="Arial" w:hAnsi="Arial" w:cs="Arial"/>
        </w:rPr>
        <w:t xml:space="preserve"> to be heard if practitioners do not speak their language. </w:t>
      </w:r>
    </w:p>
    <w:p w14:paraId="0A528CB4" w14:textId="77777777" w:rsidR="00C27AFE" w:rsidRDefault="00C27AFE" w:rsidP="00424FA0">
      <w:pPr>
        <w:pStyle w:val="NormalWeb"/>
        <w:spacing w:line="360" w:lineRule="auto"/>
        <w:rPr>
          <w:rFonts w:ascii="Arial" w:hAnsi="Arial" w:cs="Arial"/>
        </w:rPr>
      </w:pPr>
      <w:r>
        <w:rPr>
          <w:rFonts w:ascii="Arial" w:hAnsi="Arial" w:cs="Arial"/>
        </w:rPr>
        <w:t>Also, t</w:t>
      </w:r>
      <w:r w:rsidR="00255F83">
        <w:rPr>
          <w:rFonts w:ascii="Arial" w:hAnsi="Arial" w:cs="Arial"/>
        </w:rPr>
        <w:t xml:space="preserve">he </w:t>
      </w:r>
      <w:r w:rsidR="00EF2E5E">
        <w:rPr>
          <w:rFonts w:ascii="Arial" w:hAnsi="Arial" w:cs="Arial"/>
        </w:rPr>
        <w:t>C</w:t>
      </w:r>
      <w:r w:rsidR="00255F83">
        <w:rPr>
          <w:rFonts w:ascii="Arial" w:hAnsi="Arial" w:cs="Arial"/>
        </w:rPr>
        <w:t>urric</w:t>
      </w:r>
      <w:r>
        <w:rPr>
          <w:rFonts w:ascii="Arial" w:hAnsi="Arial" w:cs="Arial"/>
        </w:rPr>
        <w:t>u</w:t>
      </w:r>
      <w:r w:rsidR="00255F83">
        <w:rPr>
          <w:rFonts w:ascii="Arial" w:hAnsi="Arial" w:cs="Arial"/>
        </w:rPr>
        <w:t>lum for funded non-maintained settings (2022, p.44) ensures that within pedagogy all children have an equal opportunity to thrive.</w:t>
      </w:r>
      <w:r w:rsidR="00511ECD">
        <w:rPr>
          <w:rFonts w:ascii="Arial" w:hAnsi="Arial" w:cs="Arial"/>
        </w:rPr>
        <w:t xml:space="preserve"> </w:t>
      </w:r>
      <w:r w:rsidR="000478E9">
        <w:rPr>
          <w:rFonts w:ascii="Arial" w:hAnsi="Arial" w:cs="Arial"/>
        </w:rPr>
        <w:t xml:space="preserve">The </w:t>
      </w:r>
      <w:r w:rsidR="00511ECD">
        <w:rPr>
          <w:rFonts w:ascii="Arial" w:hAnsi="Arial" w:cs="Arial"/>
        </w:rPr>
        <w:t>Children’s commissioner for Wales (no date, p.</w:t>
      </w:r>
      <w:r w:rsidR="000478E9">
        <w:rPr>
          <w:rFonts w:ascii="Arial" w:hAnsi="Arial" w:cs="Arial"/>
        </w:rPr>
        <w:t>8) says that e</w:t>
      </w:r>
      <w:r w:rsidR="00511ECD" w:rsidRPr="00511ECD">
        <w:rPr>
          <w:rFonts w:ascii="Arial" w:hAnsi="Arial" w:cs="Arial"/>
        </w:rPr>
        <w:t>quality</w:t>
      </w:r>
      <w:r w:rsidR="000478E9">
        <w:rPr>
          <w:rFonts w:ascii="Arial" w:hAnsi="Arial" w:cs="Arial"/>
        </w:rPr>
        <w:t xml:space="preserve"> involves ensuring every child can maximise their talents and reach their full potential, free from discrimination. Promoting equality involves </w:t>
      </w:r>
      <w:r w:rsidR="00424FA0">
        <w:rPr>
          <w:rFonts w:ascii="Arial" w:hAnsi="Arial" w:cs="Arial"/>
        </w:rPr>
        <w:t>acting</w:t>
      </w:r>
      <w:r w:rsidR="000478E9">
        <w:rPr>
          <w:rFonts w:ascii="Arial" w:hAnsi="Arial" w:cs="Arial"/>
        </w:rPr>
        <w:t xml:space="preserve"> against discrimination, which is a right under UNCRC Article 2 (UNICEF, no date) and </w:t>
      </w:r>
      <w:r w:rsidR="00424FA0">
        <w:rPr>
          <w:rFonts w:ascii="Arial" w:hAnsi="Arial" w:cs="Arial"/>
        </w:rPr>
        <w:t xml:space="preserve">Article 3 from UNCRPD (United Nations, no date). </w:t>
      </w:r>
      <w:r w:rsidR="00922328">
        <w:rPr>
          <w:rFonts w:ascii="Arial" w:hAnsi="Arial" w:cs="Arial"/>
        </w:rPr>
        <w:t>The Welsh Government</w:t>
      </w:r>
      <w:r w:rsidR="00736535">
        <w:rPr>
          <w:rFonts w:ascii="Arial" w:hAnsi="Arial" w:cs="Arial"/>
        </w:rPr>
        <w:t xml:space="preserve"> (2023, p.3) states that this is achieved through </w:t>
      </w:r>
      <w:r w:rsidR="00EF2E5E">
        <w:rPr>
          <w:rFonts w:ascii="Arial" w:hAnsi="Arial" w:cs="Arial"/>
        </w:rPr>
        <w:t xml:space="preserve">the </w:t>
      </w:r>
      <w:r w:rsidR="00736535">
        <w:rPr>
          <w:rFonts w:ascii="Arial" w:hAnsi="Arial" w:cs="Arial"/>
        </w:rPr>
        <w:t>developmental pathways</w:t>
      </w:r>
      <w:r w:rsidR="00BD19E9">
        <w:rPr>
          <w:rFonts w:ascii="Arial" w:hAnsi="Arial" w:cs="Arial"/>
        </w:rPr>
        <w:t xml:space="preserve"> and progression steps</w:t>
      </w:r>
      <w:r w:rsidR="00736535">
        <w:rPr>
          <w:rFonts w:ascii="Arial" w:hAnsi="Arial" w:cs="Arial"/>
        </w:rPr>
        <w:t>, which ensure all children are supported to progress at their own pace. Therefore, promoting inclusivity by accommodating each child’s unique learning needs and abilities.</w:t>
      </w:r>
    </w:p>
    <w:p w14:paraId="67529CEA" w14:textId="2DF9554A" w:rsidR="00424FA0" w:rsidRDefault="00424FA0" w:rsidP="00424FA0">
      <w:pPr>
        <w:pStyle w:val="NormalWeb"/>
        <w:spacing w:line="360" w:lineRule="auto"/>
        <w:rPr>
          <w:rFonts w:ascii="Arial" w:hAnsi="Arial" w:cs="Arial"/>
        </w:rPr>
      </w:pPr>
      <w:r>
        <w:rPr>
          <w:rFonts w:ascii="Arial" w:hAnsi="Arial" w:cs="Arial"/>
        </w:rPr>
        <w:lastRenderedPageBreak/>
        <w:t xml:space="preserve"> </w:t>
      </w:r>
      <w:r w:rsidR="00736535">
        <w:rPr>
          <w:rFonts w:ascii="Arial" w:hAnsi="Arial" w:cs="Arial"/>
        </w:rPr>
        <w:t>Although, the Welsh Governments use of “thrive” could be a barrier to inclusive practice. This is because using the term “thrive” c</w:t>
      </w:r>
      <w:r w:rsidR="00D9176E">
        <w:rPr>
          <w:rFonts w:ascii="Arial" w:hAnsi="Arial" w:cs="Arial"/>
        </w:rPr>
        <w:t>ould</w:t>
      </w:r>
      <w:r w:rsidR="00736535">
        <w:rPr>
          <w:rFonts w:ascii="Arial" w:hAnsi="Arial" w:cs="Arial"/>
        </w:rPr>
        <w:t xml:space="preserve"> imply a high standard or level of achievement that might put pressure on children and practitioners. </w:t>
      </w:r>
      <w:r>
        <w:rPr>
          <w:rFonts w:ascii="Arial" w:hAnsi="Arial" w:cs="Arial"/>
        </w:rPr>
        <w:t>Thrive</w:t>
      </w:r>
      <w:r w:rsidR="00736535">
        <w:rPr>
          <w:rFonts w:ascii="Arial" w:hAnsi="Arial" w:cs="Arial"/>
        </w:rPr>
        <w:t xml:space="preserve"> suggests not just improving but excelling, which might not always be realistic</w:t>
      </w:r>
      <w:r w:rsidR="00EF2E5E">
        <w:rPr>
          <w:rFonts w:ascii="Arial" w:hAnsi="Arial" w:cs="Arial"/>
        </w:rPr>
        <w:t>, especially for children with additional learning needs</w:t>
      </w:r>
      <w:r w:rsidR="00263B4B">
        <w:rPr>
          <w:rFonts w:ascii="Arial" w:hAnsi="Arial" w:cs="Arial"/>
        </w:rPr>
        <w:t xml:space="preserve"> who may progress at a slower pace (Donaldson, 2015, p.56). </w:t>
      </w:r>
    </w:p>
    <w:p w14:paraId="7EBAC3CA" w14:textId="230C9457" w:rsidR="00BD19E9" w:rsidRDefault="00083B25" w:rsidP="00424FA0">
      <w:pPr>
        <w:spacing w:line="360" w:lineRule="auto"/>
        <w:rPr>
          <w:rFonts w:ascii="Arial" w:hAnsi="Arial" w:cs="Arial"/>
        </w:rPr>
      </w:pPr>
      <w:r>
        <w:rPr>
          <w:noProof/>
        </w:rPr>
        <w:drawing>
          <wp:anchor distT="0" distB="0" distL="114300" distR="114300" simplePos="0" relativeHeight="251668480" behindDoc="0" locked="0" layoutInCell="1" allowOverlap="1" wp14:anchorId="79670E3F" wp14:editId="33726882">
            <wp:simplePos x="0" y="0"/>
            <wp:positionH relativeFrom="column">
              <wp:posOffset>2684114</wp:posOffset>
            </wp:positionH>
            <wp:positionV relativeFrom="paragraph">
              <wp:posOffset>2622427</wp:posOffset>
            </wp:positionV>
            <wp:extent cx="3571875" cy="4478655"/>
            <wp:effectExtent l="0" t="0" r="0" b="4445"/>
            <wp:wrapSquare wrapText="bothSides"/>
            <wp:docPr id="760406430" name="Picture 5" descr="Kindergarten self portraits | Kindergarten self portraits, Kindergarten  art, Self portrait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zoom12" descr="Kindergarten self portraits | Kindergarten self portraits, Kindergarten  art, Self portrait ar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71875" cy="4478655"/>
                    </a:xfrm>
                    <a:prstGeom prst="rect">
                      <a:avLst/>
                    </a:prstGeom>
                    <a:noFill/>
                    <a:ln>
                      <a:noFill/>
                    </a:ln>
                  </pic:spPr>
                </pic:pic>
              </a:graphicData>
            </a:graphic>
            <wp14:sizeRelH relativeFrom="page">
              <wp14:pctWidth>0</wp14:pctWidth>
            </wp14:sizeRelH>
            <wp14:sizeRelV relativeFrom="page">
              <wp14:pctHeight>0</wp14:pctHeight>
            </wp14:sizeRelV>
          </wp:anchor>
        </w:drawing>
      </w:r>
      <w:r w:rsidR="00424FA0">
        <w:rPr>
          <w:rFonts w:ascii="Arial" w:hAnsi="Arial" w:cs="Arial"/>
        </w:rPr>
        <w:t xml:space="preserve">Furthermore, the Curriculum for funded non-maintained settings (2022, p.13) advocates for inclusive practice by emphasising the importance </w:t>
      </w:r>
      <w:r w:rsidR="00C27AFE">
        <w:rPr>
          <w:rFonts w:ascii="Arial" w:hAnsi="Arial" w:cs="Arial"/>
        </w:rPr>
        <w:t>that learning</w:t>
      </w:r>
      <w:r w:rsidR="00424FA0">
        <w:rPr>
          <w:rFonts w:ascii="Arial" w:hAnsi="Arial" w:cs="Arial"/>
        </w:rPr>
        <w:t xml:space="preserve"> environments </w:t>
      </w:r>
      <w:r w:rsidR="00424FA0" w:rsidRPr="00C232E0">
        <w:rPr>
          <w:rFonts w:ascii="Arial" w:hAnsi="Arial" w:cs="Arial"/>
        </w:rPr>
        <w:t>should</w:t>
      </w:r>
      <w:r w:rsidR="00424FA0">
        <w:rPr>
          <w:rFonts w:ascii="Arial" w:hAnsi="Arial" w:cs="Arial"/>
        </w:rPr>
        <w:t xml:space="preserve"> celebrate and value diversity. </w:t>
      </w:r>
      <w:r w:rsidR="00BD19E9">
        <w:rPr>
          <w:rFonts w:ascii="Arial" w:hAnsi="Arial" w:cs="Arial"/>
        </w:rPr>
        <w:t xml:space="preserve">This is important because children are influenced by their environment and the adults around them, making it the practitioner’s responsibility to create an inclusive environment that celebrates everyone (Curriculum for funded non-maintained settings, 2022, p.44). </w:t>
      </w:r>
      <w:r w:rsidR="00F85EA0">
        <w:rPr>
          <w:rFonts w:ascii="Arial" w:hAnsi="Arial" w:cs="Arial"/>
        </w:rPr>
        <w:t>This is significant because without inclusion, children who differ from majority represented groups may not feel safe, welcomed or appreciated</w:t>
      </w:r>
      <w:r w:rsidR="00407D42">
        <w:rPr>
          <w:rFonts w:ascii="Arial" w:hAnsi="Arial" w:cs="Arial"/>
        </w:rPr>
        <w:t xml:space="preserve"> states</w:t>
      </w:r>
      <w:r w:rsidR="00F85EA0">
        <w:rPr>
          <w:rFonts w:ascii="Arial" w:hAnsi="Arial" w:cs="Arial"/>
        </w:rPr>
        <w:t xml:space="preserve"> Ferdman, Prime and Riggio (2020, p.10). </w:t>
      </w:r>
      <w:r w:rsidR="00C376D9">
        <w:rPr>
          <w:rFonts w:ascii="Arial" w:hAnsi="Arial" w:cs="Arial"/>
        </w:rPr>
        <w:t>When children do not see their language and cultural backgrounds being reflected in their school environment, they can experience feelings of isolation which can affect their emotional development.</w:t>
      </w:r>
      <w:r>
        <w:rPr>
          <w:rFonts w:ascii="Arial" w:hAnsi="Arial" w:cs="Arial"/>
        </w:rPr>
        <w:t xml:space="preserve"> </w:t>
      </w:r>
      <w:r w:rsidR="00C27AFE">
        <w:rPr>
          <w:rFonts w:ascii="Arial" w:hAnsi="Arial" w:cs="Arial"/>
        </w:rPr>
        <w:t xml:space="preserve">Similarly, </w:t>
      </w:r>
      <w:r w:rsidR="00F85EA0">
        <w:rPr>
          <w:rFonts w:ascii="Arial" w:hAnsi="Arial" w:cs="Arial"/>
        </w:rPr>
        <w:t>Anderson, Boyle and Deppler (2014, p.3) state</w:t>
      </w:r>
      <w:r w:rsidR="00C376D9">
        <w:rPr>
          <w:rFonts w:ascii="Arial" w:hAnsi="Arial" w:cs="Arial"/>
        </w:rPr>
        <w:t>s</w:t>
      </w:r>
      <w:r w:rsidR="00F85EA0">
        <w:rPr>
          <w:rFonts w:ascii="Arial" w:hAnsi="Arial" w:cs="Arial"/>
        </w:rPr>
        <w:t xml:space="preserve"> that celebrating diversity through inclusion can lead to collaboration and shared learning experiences.</w:t>
      </w:r>
      <w:r w:rsidR="00C27AFE">
        <w:rPr>
          <w:rFonts w:ascii="Arial" w:hAnsi="Arial" w:cs="Arial"/>
        </w:rPr>
        <w:t xml:space="preserve"> </w:t>
      </w:r>
      <w:r w:rsidR="00C376D9">
        <w:rPr>
          <w:rFonts w:ascii="Arial" w:hAnsi="Arial" w:cs="Arial"/>
        </w:rPr>
        <w:t xml:space="preserve">This helps children develop a sense of awareness about the world around them and that other people live differently to them. </w:t>
      </w:r>
    </w:p>
    <w:p w14:paraId="35C36D13" w14:textId="7742910A" w:rsidR="00D9176E" w:rsidRDefault="00DD194F" w:rsidP="00424FA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9504" behindDoc="1" locked="0" layoutInCell="1" allowOverlap="1" wp14:anchorId="61C93584" wp14:editId="77EABEE3">
                <wp:simplePos x="0" y="0"/>
                <wp:positionH relativeFrom="column">
                  <wp:posOffset>4716444</wp:posOffset>
                </wp:positionH>
                <wp:positionV relativeFrom="paragraph">
                  <wp:posOffset>4349526</wp:posOffset>
                </wp:positionV>
                <wp:extent cx="1640840" cy="387985"/>
                <wp:effectExtent l="0" t="0" r="0" b="5715"/>
                <wp:wrapNone/>
                <wp:docPr id="987874654" name="Text Box 6"/>
                <wp:cNvGraphicFramePr/>
                <a:graphic xmlns:a="http://schemas.openxmlformats.org/drawingml/2006/main">
                  <a:graphicData uri="http://schemas.microsoft.com/office/word/2010/wordprocessingShape">
                    <wps:wsp>
                      <wps:cNvSpPr txBox="1"/>
                      <wps:spPr>
                        <a:xfrm>
                          <a:off x="0" y="0"/>
                          <a:ext cx="1640840" cy="387985"/>
                        </a:xfrm>
                        <a:prstGeom prst="rect">
                          <a:avLst/>
                        </a:prstGeom>
                        <a:solidFill>
                          <a:schemeClr val="lt1"/>
                        </a:solidFill>
                        <a:ln w="6350">
                          <a:noFill/>
                        </a:ln>
                      </wps:spPr>
                      <wps:txbx>
                        <w:txbxContent>
                          <w:p w14:paraId="380ED34E" w14:textId="28CDA2F4" w:rsidR="00D9176E" w:rsidRPr="005E3077" w:rsidRDefault="00A131E5">
                            <w:pPr>
                              <w:rPr>
                                <w:rFonts w:ascii="Arial" w:hAnsi="Arial" w:cs="Arial"/>
                                <w:sz w:val="16"/>
                                <w:szCs w:val="16"/>
                              </w:rPr>
                            </w:pPr>
                            <w:r>
                              <w:rPr>
                                <w:rFonts w:ascii="Arial" w:hAnsi="Arial" w:cs="Arial"/>
                                <w:sz w:val="16"/>
                                <w:szCs w:val="16"/>
                              </w:rPr>
                              <w:t xml:space="preserve">Image: </w:t>
                            </w:r>
                            <w:r w:rsidR="00D9176E" w:rsidRPr="005E3077">
                              <w:rPr>
                                <w:rFonts w:ascii="Arial" w:hAnsi="Arial" w:cs="Arial"/>
                                <w:sz w:val="16"/>
                                <w:szCs w:val="16"/>
                              </w:rPr>
                              <w:t>Hotshopvip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C93584" id="_x0000_s1027" type="#_x0000_t202" style="position:absolute;margin-left:371.35pt;margin-top:342.5pt;width:129.2pt;height:30.5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" fillcolor="white [3201]" stroked="f" strokeweight=".5pt">
                <v:textbox>
                  <w:txbxContent>
                    <w:p w14:paraId="380ED34E" w14:textId="28CDA2F4" w:rsidR="00D9176E" w:rsidRPr="005E3077" w:rsidRDefault="00A131E5">
                      <w:pPr>
                        <w:rPr>
                          <w:rFonts w:ascii="Arial" w:hAnsi="Arial" w:cs="Arial"/>
                          <w:sz w:val="16"/>
                          <w:szCs w:val="16"/>
                        </w:rPr>
                      </w:pPr>
                      <w:r>
                        <w:rPr>
                          <w:rFonts w:ascii="Arial" w:hAnsi="Arial" w:cs="Arial"/>
                          <w:sz w:val="16"/>
                          <w:szCs w:val="16"/>
                        </w:rPr>
                        <w:t xml:space="preserve">Image: </w:t>
                      </w:r>
                      <w:r w:rsidR="00D9176E" w:rsidRPr="005E3077">
                        <w:rPr>
                          <w:rFonts w:ascii="Arial" w:hAnsi="Arial" w:cs="Arial"/>
                          <w:sz w:val="16"/>
                          <w:szCs w:val="16"/>
                        </w:rPr>
                        <w:t>Hotshopvip (no date)</w:t>
                      </w:r>
                    </w:p>
                  </w:txbxContent>
                </v:textbox>
              </v:shape>
            </w:pict>
          </mc:Fallback>
        </mc:AlternateContent>
      </w:r>
      <w:r w:rsidR="00424FA0">
        <w:rPr>
          <w:rFonts w:ascii="Arial" w:hAnsi="Arial" w:cs="Arial"/>
        </w:rPr>
        <w:t xml:space="preserve">However, practitioners sometimes encounter a stigma associated with differences states Petriwskyj (2010, p.196). </w:t>
      </w:r>
      <w:r w:rsidR="00CE1F83">
        <w:rPr>
          <w:rFonts w:ascii="Arial" w:hAnsi="Arial" w:cs="Arial"/>
        </w:rPr>
        <w:t xml:space="preserve">For example, some practitioners might hesitate to point out that a child’s skin is black when </w:t>
      </w:r>
      <w:r w:rsidR="00CE1F83">
        <w:rPr>
          <w:rFonts w:ascii="Arial" w:hAnsi="Arial" w:cs="Arial"/>
        </w:rPr>
        <w:lastRenderedPageBreak/>
        <w:t>the child is painting a self-portrait, fearing that such acknowledgement might make the child feel differen</w:t>
      </w:r>
      <w:r w:rsidR="00A95228">
        <w:rPr>
          <w:rFonts w:ascii="Arial" w:hAnsi="Arial" w:cs="Arial"/>
        </w:rPr>
        <w:t>t rather than valued</w:t>
      </w:r>
      <w:r w:rsidR="00CE1F83">
        <w:rPr>
          <w:rFonts w:ascii="Arial" w:hAnsi="Arial" w:cs="Arial"/>
        </w:rPr>
        <w:t xml:space="preserve">. </w:t>
      </w:r>
      <w:r w:rsidR="00424FA0">
        <w:rPr>
          <w:rFonts w:ascii="Arial" w:hAnsi="Arial" w:cs="Arial"/>
        </w:rPr>
        <w:t xml:space="preserve">This may result in practitioners not fully embracing diversity, leading to missed opportunities for meaningful inclusion and collaboration. </w:t>
      </w:r>
      <w:r w:rsidR="00407D42">
        <w:rPr>
          <w:rFonts w:ascii="Arial" w:hAnsi="Arial" w:cs="Arial"/>
        </w:rPr>
        <w:t xml:space="preserve">This uncertainty results in </w:t>
      </w:r>
      <w:r w:rsidR="00D9176E">
        <w:fldChar w:fldCharType="begin"/>
      </w:r>
      <w:r w:rsidR="00D9176E">
        <w:instrText xml:space="preserve"> INCLUDEPICTURE "/Users/ashleymurphy/Library/Group Containers/UBF8T346G9.ms/WebArchiveCopyPasteTempFiles/com.microsoft.Word/d06d534c37e1e0153011609e0d13d0db.jpg" \* MERGEFORMATINET </w:instrText>
      </w:r>
      <w:r w:rsidR="00732530">
        <w:fldChar w:fldCharType="separate"/>
      </w:r>
      <w:r w:rsidR="00D9176E">
        <w:fldChar w:fldCharType="end"/>
      </w:r>
      <w:r w:rsidR="00407D42">
        <w:rPr>
          <w:rFonts w:ascii="Arial" w:hAnsi="Arial" w:cs="Arial"/>
        </w:rPr>
        <w:t xml:space="preserve">children being less likely to actively participate and contribute suggests </w:t>
      </w:r>
    </w:p>
    <w:p w14:paraId="0C469A8E" w14:textId="0BA3F1F0" w:rsidR="00083B25" w:rsidRPr="00083B25" w:rsidRDefault="00407D42" w:rsidP="00083B25">
      <w:pPr>
        <w:spacing w:line="360" w:lineRule="auto"/>
        <w:rPr>
          <w:rFonts w:ascii="Arial" w:hAnsi="Arial" w:cs="Arial"/>
        </w:rPr>
      </w:pPr>
      <w:r>
        <w:rPr>
          <w:rFonts w:ascii="Arial" w:hAnsi="Arial" w:cs="Arial"/>
        </w:rPr>
        <w:t>Ferdman, Prime and Riggio (2020, p.10)</w:t>
      </w:r>
      <w:r w:rsidR="00CE1F83">
        <w:rPr>
          <w:rFonts w:ascii="Arial" w:hAnsi="Arial" w:cs="Arial"/>
        </w:rPr>
        <w:t xml:space="preserve">, which is contrary to the </w:t>
      </w:r>
      <w:r w:rsidR="00D9176E">
        <w:rPr>
          <w:rFonts w:ascii="Arial" w:hAnsi="Arial" w:cs="Arial"/>
        </w:rPr>
        <w:t>curriculum’s</w:t>
      </w:r>
      <w:r w:rsidR="00CE1F83">
        <w:rPr>
          <w:rFonts w:ascii="Arial" w:hAnsi="Arial" w:cs="Arial"/>
        </w:rPr>
        <w:t xml:space="preserve"> objectives (2022, p.4). </w:t>
      </w:r>
      <w:r w:rsidR="00424FA0">
        <w:rPr>
          <w:rFonts w:ascii="Arial" w:hAnsi="Arial" w:cs="Arial"/>
        </w:rPr>
        <w:t xml:space="preserve">Also, the </w:t>
      </w:r>
      <w:r w:rsidR="00CE1F83">
        <w:rPr>
          <w:rFonts w:ascii="Arial" w:hAnsi="Arial" w:cs="Arial"/>
        </w:rPr>
        <w:t xml:space="preserve">Welsh Governments </w:t>
      </w:r>
      <w:r w:rsidR="009C2FE4">
        <w:rPr>
          <w:rFonts w:ascii="Arial" w:hAnsi="Arial" w:cs="Arial"/>
        </w:rPr>
        <w:t xml:space="preserve">(2022, p.13) </w:t>
      </w:r>
      <w:r w:rsidR="00424FA0">
        <w:rPr>
          <w:rFonts w:ascii="Arial" w:hAnsi="Arial" w:cs="Arial"/>
        </w:rPr>
        <w:t xml:space="preserve">use of the word “should” </w:t>
      </w:r>
      <w:r w:rsidR="00CE1F83">
        <w:rPr>
          <w:rFonts w:ascii="Arial" w:hAnsi="Arial" w:cs="Arial"/>
        </w:rPr>
        <w:t xml:space="preserve">when stating that the environment should </w:t>
      </w:r>
      <w:r w:rsidR="00A95228">
        <w:rPr>
          <w:rFonts w:ascii="Arial" w:hAnsi="Arial" w:cs="Arial"/>
        </w:rPr>
        <w:t>celebrate,</w:t>
      </w:r>
      <w:r w:rsidR="00CE1F83">
        <w:rPr>
          <w:rFonts w:ascii="Arial" w:hAnsi="Arial" w:cs="Arial"/>
        </w:rPr>
        <w:t xml:space="preserve"> and value diversity makes it sound like a choice rather than a requirement. </w:t>
      </w:r>
      <w:r w:rsidR="00A95228">
        <w:rPr>
          <w:rFonts w:ascii="Arial" w:hAnsi="Arial" w:cs="Arial"/>
        </w:rPr>
        <w:t xml:space="preserve">This ambiguity can lead to inconsistent implementation of inclusive practices across different settings implies </w:t>
      </w:r>
      <w:r w:rsidR="00A95228" w:rsidRPr="00C050DC">
        <w:rPr>
          <w:rFonts w:ascii="Arial" w:hAnsi="Arial" w:cs="Arial"/>
        </w:rPr>
        <w:t>Baldock, Fitzgerald and Kay (2013, p.3)</w:t>
      </w:r>
      <w:r w:rsidR="00A95228">
        <w:rPr>
          <w:rFonts w:ascii="Arial" w:hAnsi="Arial" w:cs="Arial"/>
        </w:rPr>
        <w:t xml:space="preserve">. </w:t>
      </w:r>
    </w:p>
    <w:p w14:paraId="40E96D10" w14:textId="77777777" w:rsidR="00005450" w:rsidRDefault="00005450" w:rsidP="00F601D6">
      <w:pPr>
        <w:rPr>
          <w:rFonts w:ascii="Arial" w:hAnsi="Arial" w:cs="Arial"/>
          <w:b/>
          <w:bCs/>
          <w:u w:val="single"/>
        </w:rPr>
      </w:pPr>
    </w:p>
    <w:p w14:paraId="4F905575" w14:textId="77777777" w:rsidR="00005450" w:rsidRDefault="00005450" w:rsidP="00F601D6">
      <w:pPr>
        <w:rPr>
          <w:rFonts w:ascii="Arial" w:hAnsi="Arial" w:cs="Arial"/>
          <w:b/>
          <w:bCs/>
          <w:u w:val="single"/>
        </w:rPr>
      </w:pPr>
    </w:p>
    <w:p w14:paraId="243418F7" w14:textId="5609C325" w:rsidR="00F601D6" w:rsidRPr="0014761A" w:rsidRDefault="00E74FEA" w:rsidP="00F601D6">
      <w:pPr>
        <w:rPr>
          <w:rFonts w:ascii="Arial" w:hAnsi="Arial" w:cs="Arial"/>
          <w:sz w:val="32"/>
          <w:szCs w:val="32"/>
        </w:rPr>
      </w:pPr>
      <w:r w:rsidRPr="0014761A">
        <w:rPr>
          <w:rFonts w:ascii="Arial" w:hAnsi="Arial" w:cs="Arial"/>
          <w:b/>
          <w:bCs/>
          <w:sz w:val="32"/>
          <w:szCs w:val="32"/>
          <w:u w:val="single"/>
        </w:rPr>
        <w:t xml:space="preserve">Section 3 </w:t>
      </w:r>
      <w:r w:rsidR="00EF5186" w:rsidRPr="0014761A">
        <w:rPr>
          <w:rFonts w:ascii="Arial" w:hAnsi="Arial" w:cs="Arial"/>
          <w:b/>
          <w:bCs/>
          <w:sz w:val="32"/>
          <w:szCs w:val="32"/>
          <w:u w:val="single"/>
        </w:rPr>
        <w:t>–</w:t>
      </w:r>
      <w:r w:rsidRPr="0014761A">
        <w:rPr>
          <w:rFonts w:ascii="Arial" w:hAnsi="Arial" w:cs="Arial"/>
          <w:b/>
          <w:bCs/>
          <w:sz w:val="32"/>
          <w:szCs w:val="32"/>
          <w:u w:val="single"/>
        </w:rPr>
        <w:t xml:space="preserve"> </w:t>
      </w:r>
      <w:r w:rsidR="003B0A20" w:rsidRPr="0014761A">
        <w:rPr>
          <w:rFonts w:ascii="Arial" w:hAnsi="Arial" w:cs="Arial"/>
          <w:b/>
          <w:bCs/>
          <w:sz w:val="32"/>
          <w:szCs w:val="32"/>
          <w:u w:val="single"/>
        </w:rPr>
        <w:t>Blog</w:t>
      </w:r>
    </w:p>
    <w:p w14:paraId="30FBD111" w14:textId="228048FD" w:rsidR="00F601D6" w:rsidRPr="00F601D6" w:rsidRDefault="00F601D6" w:rsidP="00F601D6">
      <w:pPr>
        <w:rPr>
          <w:rFonts w:ascii="Arial" w:hAnsi="Arial" w:cs="Arial"/>
          <w:sz w:val="28"/>
          <w:szCs w:val="28"/>
        </w:rPr>
      </w:pPr>
    </w:p>
    <w:p w14:paraId="3A21A65E" w14:textId="1CE00977" w:rsidR="00816EB5" w:rsidRPr="00F601D6" w:rsidRDefault="00B15439" w:rsidP="00C27AFE">
      <w:pPr>
        <w:spacing w:line="360" w:lineRule="auto"/>
        <w:jc w:val="center"/>
        <w:rPr>
          <w:rFonts w:ascii="Arial" w:hAnsi="Arial" w:cs="Arial"/>
          <w:b/>
          <w:i/>
          <w:iCs/>
          <w:color w:val="000000" w:themeColor="text1"/>
          <w:sz w:val="44"/>
          <w:szCs w:val="44"/>
          <w:u w:val="single"/>
          <w14:textOutline w14:w="0" w14:cap="flat" w14:cmpd="sng" w14:algn="ctr">
            <w14:noFill/>
            <w14:prstDash w14:val="solid"/>
            <w14:round/>
          </w14:textOutline>
        </w:rPr>
      </w:pPr>
      <w:r w:rsidRPr="00F601D6">
        <w:rPr>
          <w:noProof/>
          <w:sz w:val="46"/>
          <w:szCs w:val="46"/>
        </w:rPr>
        <w:drawing>
          <wp:anchor distT="0" distB="0" distL="114300" distR="114300" simplePos="0" relativeHeight="251664384" behindDoc="1" locked="0" layoutInCell="1" allowOverlap="1" wp14:anchorId="7BE2493C" wp14:editId="469F6E90">
            <wp:simplePos x="0" y="0"/>
            <wp:positionH relativeFrom="column">
              <wp:posOffset>1776730</wp:posOffset>
            </wp:positionH>
            <wp:positionV relativeFrom="paragraph">
              <wp:posOffset>507365</wp:posOffset>
            </wp:positionV>
            <wp:extent cx="1428750" cy="1350010"/>
            <wp:effectExtent l="0" t="0" r="6350" b="0"/>
            <wp:wrapSquare wrapText="bothSides"/>
            <wp:docPr id="65885148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298180" name="Picture 3" descr="A screenshot of a computer&#10;&#10;Description automatically generated"/>
                    <pic:cNvPicPr/>
                  </pic:nvPicPr>
                  <pic:blipFill rotWithShape="1">
                    <a:blip r:embed="rId8" cstate="print">
                      <a:extLst>
                        <a:ext uri="{28A0092B-C50C-407E-A947-70E740481C1C}">
                          <a14:useLocalDpi xmlns:a14="http://schemas.microsoft.com/office/drawing/2010/main" val="0"/>
                        </a:ext>
                      </a:extLst>
                    </a:blip>
                    <a:srcRect l="61945" t="29823" r="18030" b="39382"/>
                    <a:stretch/>
                  </pic:blipFill>
                  <pic:spPr bwMode="auto">
                    <a:xfrm>
                      <a:off x="0" y="0"/>
                      <a:ext cx="1428750" cy="1350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3307E" w:rsidRPr="00F601D6">
        <w:rPr>
          <w:rFonts w:ascii="Arial" w:hAnsi="Arial" w:cs="Arial"/>
          <w:b/>
          <w:i/>
          <w:iCs/>
          <w:color w:val="000000" w:themeColor="text1"/>
          <w:sz w:val="46"/>
          <w:szCs w:val="46"/>
          <w:u w:val="single"/>
          <w14:textOutline w14:w="0" w14:cap="flat" w14:cmpd="sng" w14:algn="ctr">
            <w14:noFill/>
            <w14:prstDash w14:val="solid"/>
            <w14:round/>
          </w14:textOutline>
        </w:rPr>
        <w:t>We are all different and that is beautiful</w:t>
      </w:r>
      <w:r w:rsidR="0013307E" w:rsidRPr="00F601D6">
        <w:rPr>
          <w:rFonts w:ascii="Arial" w:hAnsi="Arial" w:cs="Arial"/>
          <w:b/>
          <w:i/>
          <w:iCs/>
          <w:color w:val="000000" w:themeColor="text1"/>
          <w:sz w:val="44"/>
          <w:szCs w:val="44"/>
          <w:u w:val="single"/>
          <w14:textOutline w14:w="0" w14:cap="flat" w14:cmpd="sng" w14:algn="ctr">
            <w14:noFill/>
            <w14:prstDash w14:val="solid"/>
            <w14:round/>
          </w14:textOutline>
        </w:rPr>
        <w:t>.</w:t>
      </w:r>
    </w:p>
    <w:p w14:paraId="34910574" w14:textId="12598B12" w:rsidR="00C27AFE" w:rsidRDefault="00C27AFE" w:rsidP="00B41D0E">
      <w:pPr>
        <w:spacing w:line="360" w:lineRule="auto"/>
        <w:rPr>
          <w:rFonts w:ascii="Arial" w:hAnsi="Arial" w:cs="Arial"/>
          <w:bCs/>
          <w:i/>
          <w:iCs/>
          <w:color w:val="000000" w:themeColor="text1"/>
          <w:u w:val="single"/>
          <w14:textOutline w14:w="0" w14:cap="flat" w14:cmpd="sng" w14:algn="ctr">
            <w14:noFill/>
            <w14:prstDash w14:val="solid"/>
            <w14:round/>
          </w14:textOutline>
        </w:rPr>
      </w:pPr>
    </w:p>
    <w:p w14:paraId="1588756A" w14:textId="3A537436" w:rsidR="00B15439" w:rsidRDefault="00B15439" w:rsidP="00B41D0E">
      <w:pPr>
        <w:spacing w:line="360" w:lineRule="auto"/>
        <w:rPr>
          <w:rFonts w:ascii="Arial" w:hAnsi="Arial" w:cs="Arial"/>
          <w:bCs/>
          <w:i/>
          <w:iCs/>
          <w:color w:val="000000" w:themeColor="text1"/>
          <w:u w:val="single"/>
          <w14:textOutline w14:w="0" w14:cap="flat" w14:cmpd="sng" w14:algn="ctr">
            <w14:noFill/>
            <w14:prstDash w14:val="solid"/>
            <w14:round/>
          </w14:textOutline>
        </w:rPr>
      </w:pPr>
    </w:p>
    <w:p w14:paraId="234BDDD3" w14:textId="7C1A004A" w:rsidR="00B15439" w:rsidRDefault="00B15439" w:rsidP="00B41D0E">
      <w:pPr>
        <w:spacing w:line="360" w:lineRule="auto"/>
        <w:rPr>
          <w:rFonts w:ascii="Arial" w:hAnsi="Arial" w:cs="Arial"/>
          <w:bCs/>
          <w:i/>
          <w:iCs/>
          <w:color w:val="000000" w:themeColor="text1"/>
          <w:u w:val="single"/>
          <w14:textOutline w14:w="0" w14:cap="flat" w14:cmpd="sng" w14:algn="ctr">
            <w14:noFill/>
            <w14:prstDash w14:val="solid"/>
            <w14:round/>
          </w14:textOutline>
        </w:rPr>
      </w:pPr>
      <w:r>
        <w:rPr>
          <w:rFonts w:ascii="Arial" w:hAnsi="Arial" w:cs="Arial"/>
          <w:b/>
          <w:bCs/>
          <w:noProof/>
          <w:u w:val="single"/>
        </w:rPr>
        <mc:AlternateContent>
          <mc:Choice Requires="wps">
            <w:drawing>
              <wp:anchor distT="0" distB="0" distL="114300" distR="114300" simplePos="0" relativeHeight="251665408" behindDoc="0" locked="0" layoutInCell="1" allowOverlap="1" wp14:anchorId="5E766508" wp14:editId="4A3A5A40">
                <wp:simplePos x="0" y="0"/>
                <wp:positionH relativeFrom="column">
                  <wp:posOffset>3209925</wp:posOffset>
                </wp:positionH>
                <wp:positionV relativeFrom="paragraph">
                  <wp:posOffset>123825</wp:posOffset>
                </wp:positionV>
                <wp:extent cx="1400175" cy="349885"/>
                <wp:effectExtent l="0" t="0" r="0" b="5715"/>
                <wp:wrapNone/>
                <wp:docPr id="1333365453" name="Text Box 3"/>
                <wp:cNvGraphicFramePr/>
                <a:graphic xmlns:a="http://schemas.openxmlformats.org/drawingml/2006/main">
                  <a:graphicData uri="http://schemas.microsoft.com/office/word/2010/wordprocessingShape">
                    <wps:wsp>
                      <wps:cNvSpPr txBox="1"/>
                      <wps:spPr>
                        <a:xfrm>
                          <a:off x="0" y="0"/>
                          <a:ext cx="1400175" cy="349885"/>
                        </a:xfrm>
                        <a:prstGeom prst="rect">
                          <a:avLst/>
                        </a:prstGeom>
                        <a:solidFill>
                          <a:schemeClr val="lt1"/>
                        </a:solidFill>
                        <a:ln w="6350">
                          <a:noFill/>
                        </a:ln>
                      </wps:spPr>
                      <wps:txbx>
                        <w:txbxContent>
                          <w:p w14:paraId="32D37D9F" w14:textId="4718A85B" w:rsidR="00273B1B" w:rsidRPr="00C6004D" w:rsidRDefault="00D07CB5">
                            <w:pPr>
                              <w:rPr>
                                <w:rFonts w:ascii="Arial" w:hAnsi="Arial" w:cs="Arial"/>
                                <w:sz w:val="18"/>
                                <w:szCs w:val="18"/>
                              </w:rPr>
                            </w:pPr>
                            <w:r>
                              <w:rPr>
                                <w:rFonts w:ascii="Arial" w:hAnsi="Arial" w:cs="Arial"/>
                                <w:sz w:val="18"/>
                                <w:szCs w:val="18"/>
                              </w:rPr>
                              <w:t>Image</w:t>
                            </w:r>
                            <w:r w:rsidR="00273B1B" w:rsidRPr="00C6004D">
                              <w:rPr>
                                <w:rFonts w:ascii="Arial" w:hAnsi="Arial" w:cs="Arial"/>
                                <w:sz w:val="18"/>
                                <w:szCs w:val="18"/>
                              </w:rPr>
                              <w:t xml:space="preserve">: </w:t>
                            </w:r>
                            <w:r w:rsidR="00F601D6" w:rsidRPr="00C6004D">
                              <w:rPr>
                                <w:rFonts w:ascii="Arial" w:hAnsi="Arial" w:cs="Arial"/>
                                <w:sz w:val="18"/>
                                <w:szCs w:val="18"/>
                              </w:rPr>
                              <w:t>iStock</w:t>
                            </w:r>
                            <w:r w:rsidR="00C27AFE">
                              <w:rPr>
                                <w:rFonts w:ascii="Arial" w:hAnsi="Arial" w:cs="Arial"/>
                                <w:sz w:val="18"/>
                                <w:szCs w:val="18"/>
                              </w:rPr>
                              <w:t xml:space="preserve"> </w:t>
                            </w:r>
                            <w:r w:rsidR="00816EB5" w:rsidRPr="00C6004D">
                              <w:rPr>
                                <w:rFonts w:ascii="Arial" w:hAnsi="Arial" w:cs="Arial"/>
                                <w:sz w:val="18"/>
                                <w:szCs w:val="18"/>
                              </w:rPr>
                              <w:t xml:space="preserve">(2019).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766508" id="Text Box 3" o:spid="_x0000_s1028" type="#_x0000_t202" style="position:absolute;margin-left:252.75pt;margin-top:9.75pt;width:110.25pt;height:27.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" fillcolor="white [3201]" stroked="f" strokeweight=".5pt">
                <v:textbox>
                  <w:txbxContent>
                    <w:p w14:paraId="32D37D9F" w14:textId="4718A85B" w:rsidR="00273B1B" w:rsidRPr="00C6004D" w:rsidRDefault="00D07CB5">
                      <w:pPr>
                        <w:rPr>
                          <w:rFonts w:ascii="Arial" w:hAnsi="Arial" w:cs="Arial"/>
                          <w:sz w:val="18"/>
                          <w:szCs w:val="18"/>
                        </w:rPr>
                      </w:pPr>
                      <w:r>
                        <w:rPr>
                          <w:rFonts w:ascii="Arial" w:hAnsi="Arial" w:cs="Arial"/>
                          <w:sz w:val="18"/>
                          <w:szCs w:val="18"/>
                        </w:rPr>
                        <w:t>Image</w:t>
                      </w:r>
                      <w:r w:rsidR="00273B1B" w:rsidRPr="00C6004D">
                        <w:rPr>
                          <w:rFonts w:ascii="Arial" w:hAnsi="Arial" w:cs="Arial"/>
                          <w:sz w:val="18"/>
                          <w:szCs w:val="18"/>
                        </w:rPr>
                        <w:t xml:space="preserve">: </w:t>
                      </w:r>
                      <w:r w:rsidR="00F601D6" w:rsidRPr="00C6004D">
                        <w:rPr>
                          <w:rFonts w:ascii="Arial" w:hAnsi="Arial" w:cs="Arial"/>
                          <w:sz w:val="18"/>
                          <w:szCs w:val="18"/>
                        </w:rPr>
                        <w:t>iStock</w:t>
                      </w:r>
                      <w:r w:rsidR="00C27AFE">
                        <w:rPr>
                          <w:rFonts w:ascii="Arial" w:hAnsi="Arial" w:cs="Arial"/>
                          <w:sz w:val="18"/>
                          <w:szCs w:val="18"/>
                        </w:rPr>
                        <w:t xml:space="preserve"> </w:t>
                      </w:r>
                      <w:r w:rsidR="00816EB5" w:rsidRPr="00C6004D">
                        <w:rPr>
                          <w:rFonts w:ascii="Arial" w:hAnsi="Arial" w:cs="Arial"/>
                          <w:sz w:val="18"/>
                          <w:szCs w:val="18"/>
                        </w:rPr>
                        <w:t xml:space="preserve">(2019). </w:t>
                      </w:r>
                    </w:p>
                  </w:txbxContent>
                </v:textbox>
              </v:shape>
            </w:pict>
          </mc:Fallback>
        </mc:AlternateContent>
      </w:r>
    </w:p>
    <w:p w14:paraId="2EA5DDE6" w14:textId="77777777" w:rsidR="00B15439" w:rsidRDefault="00B15439" w:rsidP="00B41D0E">
      <w:pPr>
        <w:spacing w:line="360" w:lineRule="auto"/>
        <w:rPr>
          <w:rFonts w:ascii="Arial" w:hAnsi="Arial" w:cs="Arial"/>
          <w:bCs/>
          <w:i/>
          <w:iCs/>
          <w:color w:val="000000" w:themeColor="text1"/>
          <w:u w:val="single"/>
          <w14:textOutline w14:w="0" w14:cap="flat" w14:cmpd="sng" w14:algn="ctr">
            <w14:noFill/>
            <w14:prstDash w14:val="solid"/>
            <w14:round/>
          </w14:textOutline>
        </w:rPr>
      </w:pPr>
    </w:p>
    <w:p w14:paraId="0F157076" w14:textId="77777777" w:rsidR="00B15439" w:rsidRDefault="00B15439" w:rsidP="00B41D0E">
      <w:pPr>
        <w:spacing w:line="360" w:lineRule="auto"/>
        <w:rPr>
          <w:rFonts w:ascii="Arial" w:hAnsi="Arial" w:cs="Arial"/>
          <w:bCs/>
          <w:i/>
          <w:iCs/>
          <w:color w:val="000000" w:themeColor="text1"/>
          <w:u w:val="single"/>
          <w14:textOutline w14:w="0" w14:cap="flat" w14:cmpd="sng" w14:algn="ctr">
            <w14:noFill/>
            <w14:prstDash w14:val="solid"/>
            <w14:round/>
          </w14:textOutline>
        </w:rPr>
      </w:pPr>
    </w:p>
    <w:p w14:paraId="2A6E770E" w14:textId="213557CD" w:rsidR="00B41D0E" w:rsidRPr="00B41D0E" w:rsidRDefault="00B41D0E" w:rsidP="00B41D0E">
      <w:pPr>
        <w:spacing w:line="360" w:lineRule="auto"/>
        <w:rPr>
          <w:rFonts w:ascii="Arial" w:hAnsi="Arial" w:cs="Arial"/>
          <w:bCs/>
          <w:i/>
          <w:iCs/>
          <w:color w:val="000000" w:themeColor="text1"/>
          <w:u w:val="single"/>
          <w14:textOutline w14:w="0" w14:cap="flat" w14:cmpd="sng" w14:algn="ctr">
            <w14:noFill/>
            <w14:prstDash w14:val="solid"/>
            <w14:round/>
          </w14:textOutline>
        </w:rPr>
      </w:pPr>
      <w:r w:rsidRPr="00B41D0E">
        <w:rPr>
          <w:rFonts w:ascii="Arial" w:hAnsi="Arial" w:cs="Arial"/>
          <w:bCs/>
          <w:i/>
          <w:iCs/>
          <w:color w:val="000000" w:themeColor="text1"/>
          <w:u w:val="single"/>
          <w14:textOutline w14:w="0" w14:cap="flat" w14:cmpd="sng" w14:algn="ctr">
            <w14:noFill/>
            <w14:prstDash w14:val="solid"/>
            <w14:round/>
          </w14:textOutline>
        </w:rPr>
        <w:t>Introduction</w:t>
      </w:r>
      <w:r w:rsidR="00916D82">
        <w:rPr>
          <w:rFonts w:ascii="Arial" w:hAnsi="Arial" w:cs="Arial"/>
          <w:bCs/>
          <w:i/>
          <w:iCs/>
          <w:color w:val="000000" w:themeColor="text1"/>
          <w:u w:val="single"/>
          <w14:textOutline w14:w="0" w14:cap="flat" w14:cmpd="sng" w14:algn="ctr">
            <w14:noFill/>
            <w14:prstDash w14:val="solid"/>
            <w14:round/>
          </w14:textOutline>
        </w:rPr>
        <w:t>.</w:t>
      </w:r>
    </w:p>
    <w:p w14:paraId="5C648A71" w14:textId="3DC7CBA7" w:rsidR="00B41D0E" w:rsidRPr="00B41D0E" w:rsidRDefault="00B41D0E" w:rsidP="00F3023B">
      <w:pPr>
        <w:spacing w:line="360" w:lineRule="auto"/>
        <w:rPr>
          <w:rFonts w:ascii="Arial" w:hAnsi="Arial" w:cs="Arial"/>
          <w:bCs/>
          <w:color w:val="000000" w:themeColor="text1"/>
          <w14:textOutline w14:w="0" w14:cap="flat" w14:cmpd="sng" w14:algn="ctr">
            <w14:noFill/>
            <w14:prstDash w14:val="solid"/>
            <w14:round/>
          </w14:textOutline>
        </w:rPr>
      </w:pPr>
      <w:r>
        <w:rPr>
          <w:rFonts w:ascii="Arial" w:hAnsi="Arial" w:cs="Arial"/>
          <w:bCs/>
          <w:color w:val="000000" w:themeColor="text1"/>
          <w14:textOutline w14:w="0" w14:cap="flat" w14:cmpd="sng" w14:algn="ctr">
            <w14:noFill/>
            <w14:prstDash w14:val="solid"/>
            <w14:round/>
          </w14:textOutline>
        </w:rPr>
        <w:t xml:space="preserve">In early childhood education, the idea that each child is unique is more than just an acknowledgement; it serves as a guiding principle for building inclusive learning environments (Welsh Government, 2022, p.5). In this blog, I will discuss </w:t>
      </w:r>
      <w:r w:rsidR="005576F8">
        <w:rPr>
          <w:rFonts w:ascii="Arial" w:hAnsi="Arial" w:cs="Arial"/>
          <w:bCs/>
          <w:color w:val="000000" w:themeColor="text1"/>
          <w14:textOutline w14:w="0" w14:cap="flat" w14:cmpd="sng" w14:algn="ctr">
            <w14:noFill/>
            <w14:prstDash w14:val="solid"/>
            <w14:round/>
          </w14:textOutline>
        </w:rPr>
        <w:t>how</w:t>
      </w:r>
      <w:r w:rsidR="005C2D96">
        <w:rPr>
          <w:rFonts w:ascii="Arial" w:hAnsi="Arial" w:cs="Arial"/>
          <w:bCs/>
          <w:color w:val="000000" w:themeColor="text1"/>
          <w14:textOutline w14:w="0" w14:cap="flat" w14:cmpd="sng" w14:algn="ctr">
            <w14:noFill/>
            <w14:prstDash w14:val="solid"/>
            <w14:round/>
          </w14:textOutline>
        </w:rPr>
        <w:t xml:space="preserve"> inclusive leadership can </w:t>
      </w:r>
      <w:r w:rsidR="008C453A">
        <w:rPr>
          <w:rFonts w:ascii="Arial" w:hAnsi="Arial" w:cs="Arial"/>
          <w:bCs/>
          <w:color w:val="000000" w:themeColor="text1"/>
          <w14:textOutline w14:w="0" w14:cap="flat" w14:cmpd="sng" w14:algn="ctr">
            <w14:noFill/>
            <w14:prstDash w14:val="solid"/>
            <w14:round/>
          </w14:textOutline>
        </w:rPr>
        <w:t xml:space="preserve">overcome </w:t>
      </w:r>
      <w:r w:rsidR="005576F8">
        <w:rPr>
          <w:rFonts w:ascii="Arial" w:hAnsi="Arial" w:cs="Arial"/>
          <w:bCs/>
          <w:color w:val="000000" w:themeColor="text1"/>
          <w14:textOutline w14:w="0" w14:cap="flat" w14:cmpd="sng" w14:algn="ctr">
            <w14:noFill/>
            <w14:prstDash w14:val="solid"/>
            <w14:round/>
          </w14:textOutline>
        </w:rPr>
        <w:t xml:space="preserve">racism in early years settings. </w:t>
      </w:r>
    </w:p>
    <w:p w14:paraId="1FF82B29" w14:textId="707049D5" w:rsidR="00B41D0E" w:rsidRDefault="00B41D0E" w:rsidP="00F3023B">
      <w:pPr>
        <w:spacing w:line="360" w:lineRule="auto"/>
        <w:rPr>
          <w:rFonts w:ascii="Arial" w:hAnsi="Arial" w:cs="Arial"/>
          <w:bCs/>
          <w:color w:val="000000" w:themeColor="text1"/>
          <w:u w:val="single"/>
          <w14:textOutline w14:w="0" w14:cap="flat" w14:cmpd="sng" w14:algn="ctr">
            <w14:noFill/>
            <w14:prstDash w14:val="solid"/>
            <w14:round/>
          </w14:textOutline>
        </w:rPr>
      </w:pPr>
    </w:p>
    <w:p w14:paraId="3A91D493" w14:textId="77777777" w:rsidR="00D92C51" w:rsidRDefault="00D92C51" w:rsidP="00F3023B">
      <w:pPr>
        <w:spacing w:line="360" w:lineRule="auto"/>
        <w:rPr>
          <w:rFonts w:ascii="Arial" w:hAnsi="Arial" w:cs="Arial"/>
          <w:bCs/>
          <w:i/>
          <w:iCs/>
          <w:color w:val="000000" w:themeColor="text1"/>
          <w:u w:val="single"/>
          <w14:textOutline w14:w="0" w14:cap="flat" w14:cmpd="sng" w14:algn="ctr">
            <w14:noFill/>
            <w14:prstDash w14:val="solid"/>
            <w14:round/>
          </w14:textOutline>
        </w:rPr>
      </w:pPr>
    </w:p>
    <w:p w14:paraId="5D53CA57" w14:textId="68F5D8FA" w:rsidR="00F3023B" w:rsidRDefault="00B41D0E" w:rsidP="00F3023B">
      <w:pPr>
        <w:spacing w:line="360" w:lineRule="auto"/>
        <w:rPr>
          <w:rFonts w:ascii="Arial" w:hAnsi="Arial" w:cs="Arial"/>
          <w:bCs/>
          <w:i/>
          <w:iCs/>
          <w:color w:val="000000" w:themeColor="text1"/>
          <w:u w:val="single"/>
          <w14:textOutline w14:w="0" w14:cap="flat" w14:cmpd="sng" w14:algn="ctr">
            <w14:noFill/>
            <w14:prstDash w14:val="solid"/>
            <w14:round/>
          </w14:textOutline>
        </w:rPr>
      </w:pPr>
      <w:r w:rsidRPr="00B41D0E">
        <w:rPr>
          <w:rFonts w:ascii="Arial" w:hAnsi="Arial" w:cs="Arial"/>
          <w:bCs/>
          <w:i/>
          <w:iCs/>
          <w:color w:val="000000" w:themeColor="text1"/>
          <w:u w:val="single"/>
          <w14:textOutline w14:w="0" w14:cap="flat" w14:cmpd="sng" w14:algn="ctr">
            <w14:noFill/>
            <w14:prstDash w14:val="solid"/>
            <w14:round/>
          </w14:textOutline>
        </w:rPr>
        <w:t>Understanding t</w:t>
      </w:r>
      <w:r w:rsidR="00F3023B" w:rsidRPr="00B41D0E">
        <w:rPr>
          <w:rFonts w:ascii="Arial" w:hAnsi="Arial" w:cs="Arial"/>
          <w:bCs/>
          <w:i/>
          <w:iCs/>
          <w:color w:val="000000" w:themeColor="text1"/>
          <w:u w:val="single"/>
          <w14:textOutline w14:w="0" w14:cap="flat" w14:cmpd="sng" w14:algn="ctr">
            <w14:noFill/>
            <w14:prstDash w14:val="solid"/>
            <w14:round/>
          </w14:textOutline>
        </w:rPr>
        <w:t>he unique child</w:t>
      </w:r>
      <w:r w:rsidR="00916D82">
        <w:rPr>
          <w:rFonts w:ascii="Arial" w:hAnsi="Arial" w:cs="Arial"/>
          <w:bCs/>
          <w:i/>
          <w:iCs/>
          <w:color w:val="000000" w:themeColor="text1"/>
          <w:u w:val="single"/>
          <w14:textOutline w14:w="0" w14:cap="flat" w14:cmpd="sng" w14:algn="ctr">
            <w14:noFill/>
            <w14:prstDash w14:val="solid"/>
            <w14:round/>
          </w14:textOutline>
        </w:rPr>
        <w:t>.</w:t>
      </w:r>
    </w:p>
    <w:p w14:paraId="4F903A07" w14:textId="19FCECBD" w:rsidR="00D07CB5" w:rsidRDefault="00391C60" w:rsidP="003A6166">
      <w:pPr>
        <w:spacing w:line="360" w:lineRule="auto"/>
        <w:rPr>
          <w:rFonts w:ascii="Arial" w:hAnsi="Arial" w:cs="Arial"/>
          <w:bCs/>
          <w:color w:val="000000" w:themeColor="text1"/>
          <w14:textOutline w14:w="0" w14:cap="flat" w14:cmpd="sng" w14:algn="ctr">
            <w14:noFill/>
            <w14:prstDash w14:val="solid"/>
            <w14:round/>
          </w14:textOutline>
        </w:rPr>
      </w:pPr>
      <w:r>
        <w:rPr>
          <w:rFonts w:ascii="Arial" w:hAnsi="Arial" w:cs="Arial"/>
          <w:bCs/>
          <w:color w:val="000000" w:themeColor="text1"/>
          <w14:textOutline w14:w="0" w14:cap="flat" w14:cmpd="sng" w14:algn="ctr">
            <w14:noFill/>
            <w14:prstDash w14:val="solid"/>
            <w14:round/>
          </w14:textOutline>
        </w:rPr>
        <w:t>Wales is an established multicultural society in which individuals of all ethnicities interact a</w:t>
      </w:r>
      <w:r w:rsidR="00816EB5">
        <w:t>n</w:t>
      </w:r>
      <w:r>
        <w:rPr>
          <w:rFonts w:ascii="Arial" w:hAnsi="Arial" w:cs="Arial"/>
          <w:bCs/>
          <w:color w:val="000000" w:themeColor="text1"/>
          <w14:textOutline w14:w="0" w14:cap="flat" w14:cmpd="sng" w14:algn="ctr">
            <w14:noFill/>
            <w14:prstDash w14:val="solid"/>
            <w14:round/>
          </w14:textOutline>
        </w:rPr>
        <w:t xml:space="preserve">d learn from one another says NDNA (no date, p.1). This means that practitioners must recognise and accept the importance of varied experiences, cultures and backgrounds ensuring that children are never discriminated against based on race, ethnicity or religion. </w:t>
      </w:r>
      <w:r w:rsidR="00D07CB5">
        <w:rPr>
          <w:rFonts w:ascii="Arial" w:hAnsi="Arial" w:cs="Arial"/>
          <w:bCs/>
          <w:color w:val="000000" w:themeColor="text1"/>
          <w14:textOutline w14:w="0" w14:cap="flat" w14:cmpd="sng" w14:algn="ctr">
            <w14:noFill/>
            <w14:prstDash w14:val="solid"/>
            <w14:round/>
          </w14:textOutline>
        </w:rPr>
        <w:t xml:space="preserve">This aligns with Articles 28, 29 and 30 of the </w:t>
      </w:r>
      <w:r w:rsidR="00D07CB5">
        <w:rPr>
          <w:rFonts w:ascii="Arial" w:hAnsi="Arial" w:cs="Arial"/>
          <w:bCs/>
          <w:color w:val="000000" w:themeColor="text1"/>
          <w14:textOutline w14:w="0" w14:cap="flat" w14:cmpd="sng" w14:algn="ctr">
            <w14:noFill/>
            <w14:prstDash w14:val="solid"/>
            <w14:round/>
          </w14:textOutline>
        </w:rPr>
        <w:lastRenderedPageBreak/>
        <w:t xml:space="preserve">United Nations Convention on the Rights of the Child, where inclusion is deeply embedded within the principles of the UNCRC (UNICEF, no date). Furthermore, Article 3 of the United Nations Convention on the Rights of Persons with Disabilities emphasises the principle of non-discrimination (United Nations, no date). Both of these frameworks underscore the importance of fostering inclusive environments that respect and value diversity. </w:t>
      </w:r>
    </w:p>
    <w:p w14:paraId="7E4F0BEB" w14:textId="77777777" w:rsidR="0014761A" w:rsidRDefault="0014761A" w:rsidP="00D26F50">
      <w:pPr>
        <w:spacing w:line="360" w:lineRule="auto"/>
        <w:jc w:val="center"/>
        <w:rPr>
          <w:rFonts w:ascii="Arial" w:hAnsi="Arial" w:cs="Arial"/>
          <w:bCs/>
          <w:i/>
          <w:iCs/>
          <w:color w:val="000000" w:themeColor="text1"/>
          <w:u w:val="single"/>
          <w14:textOutline w14:w="0" w14:cap="flat" w14:cmpd="sng" w14:algn="ctr">
            <w14:noFill/>
            <w14:prstDash w14:val="solid"/>
            <w14:round/>
          </w14:textOutline>
        </w:rPr>
      </w:pPr>
    </w:p>
    <w:p w14:paraId="6D30080D" w14:textId="1B29B9A4" w:rsidR="0014761A" w:rsidRDefault="0014761A" w:rsidP="0014761A">
      <w:pPr>
        <w:spacing w:line="360" w:lineRule="auto"/>
        <w:rPr>
          <w:rFonts w:ascii="Arial" w:hAnsi="Arial" w:cs="Arial"/>
          <w:bCs/>
          <w:i/>
          <w:iCs/>
          <w:color w:val="000000" w:themeColor="text1"/>
          <w:u w:val="single"/>
          <w14:textOutline w14:w="0" w14:cap="flat" w14:cmpd="sng" w14:algn="ctr">
            <w14:noFill/>
            <w14:prstDash w14:val="solid"/>
            <w14:round/>
          </w14:textOutline>
        </w:rPr>
      </w:pPr>
      <w:r>
        <w:rPr>
          <w:rFonts w:ascii="Arial" w:hAnsi="Arial" w:cs="Arial"/>
          <w:bCs/>
          <w:i/>
          <w:iCs/>
          <w:color w:val="000000" w:themeColor="text1"/>
          <w:u w:val="single"/>
          <w14:textOutline w14:w="0" w14:cap="flat" w14:cmpd="sng" w14:algn="ctr">
            <w14:noFill/>
            <w14:prstDash w14:val="solid"/>
            <w14:round/>
          </w14:textOutline>
        </w:rPr>
        <w:t>Diversity in the classroom</w:t>
      </w:r>
    </w:p>
    <w:p w14:paraId="72F31491" w14:textId="39893334" w:rsidR="00D26F50" w:rsidRDefault="00D26F50" w:rsidP="00D26F50">
      <w:pPr>
        <w:spacing w:line="360" w:lineRule="auto"/>
        <w:jc w:val="center"/>
        <w:rPr>
          <w:rFonts w:ascii="Lucida Handwriting" w:hAnsi="Lucida Handwriting" w:cs="Arial"/>
          <w:bCs/>
          <w:color w:val="000000" w:themeColor="text1"/>
          <w:sz w:val="32"/>
          <w:szCs w:val="32"/>
        </w:rPr>
      </w:pPr>
      <w:r w:rsidRPr="0014761A">
        <w:rPr>
          <w:rFonts w:ascii="Lucida Handwriting" w:hAnsi="Lucida Handwriting" w:cs="Arial"/>
          <w:bCs/>
          <w:color w:val="000000" w:themeColor="text1"/>
          <w:sz w:val="32"/>
          <w:szCs w:val="32"/>
          <w14:textOutline w14:w="0" w14:cap="flat" w14:cmpd="sng" w14:algn="ctr">
            <w14:noFill/>
            <w14:prstDash w14:val="solid"/>
            <w14:round/>
          </w14:textOutline>
        </w:rPr>
        <w:t xml:space="preserve">Inclusive leaders value and encourage participation of everyone, including those who may be at risk of exclusion from society says </w:t>
      </w:r>
      <w:r w:rsidRPr="0014761A">
        <w:rPr>
          <w:rFonts w:ascii="Lucida Handwriting" w:hAnsi="Lucida Handwriting" w:cs="Arial"/>
          <w:bCs/>
          <w:color w:val="000000" w:themeColor="text1"/>
          <w:sz w:val="32"/>
          <w:szCs w:val="32"/>
        </w:rPr>
        <w:t>Bortini, et al. (no date p.5)</w:t>
      </w:r>
      <w:r w:rsidR="00B15439" w:rsidRPr="0014761A">
        <w:rPr>
          <w:rFonts w:ascii="Lucida Handwriting" w:hAnsi="Lucida Handwriting" w:cs="Arial"/>
          <w:bCs/>
          <w:color w:val="000000" w:themeColor="text1"/>
          <w:sz w:val="32"/>
          <w:szCs w:val="32"/>
        </w:rPr>
        <w:t>.</w:t>
      </w:r>
    </w:p>
    <w:p w14:paraId="3147C86B" w14:textId="21A22CAB" w:rsidR="005E3077" w:rsidRPr="00D26F50" w:rsidRDefault="00083B25" w:rsidP="008632CF">
      <w:pPr>
        <w:spacing w:line="360" w:lineRule="auto"/>
        <w:rPr>
          <w:rFonts w:ascii="Arial" w:hAnsi="Arial" w:cs="Arial"/>
          <w:bCs/>
          <w:color w:val="000000" w:themeColor="text1"/>
          <w14:textOutline w14:w="0" w14:cap="flat" w14:cmpd="sng" w14:algn="ctr">
            <w14:noFill/>
            <w14:prstDash w14:val="solid"/>
            <w14:round/>
          </w14:textOutline>
        </w:rPr>
      </w:pPr>
      <w:r>
        <w:rPr>
          <w:noProof/>
        </w:rPr>
        <w:drawing>
          <wp:anchor distT="0" distB="0" distL="114300" distR="114300" simplePos="0" relativeHeight="251660288" behindDoc="0" locked="0" layoutInCell="1" allowOverlap="1" wp14:anchorId="5E67925A" wp14:editId="448DEF58">
            <wp:simplePos x="0" y="0"/>
            <wp:positionH relativeFrom="column">
              <wp:posOffset>3701941</wp:posOffset>
            </wp:positionH>
            <wp:positionV relativeFrom="page">
              <wp:posOffset>5917364</wp:posOffset>
            </wp:positionV>
            <wp:extent cx="1968500" cy="1860550"/>
            <wp:effectExtent l="0" t="0" r="0" b="6350"/>
            <wp:wrapSquare wrapText="bothSides"/>
            <wp:docPr id="682147841" name="Picture 1" descr="A colorful elephant with gol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147841" name="Picture 1" descr="A colorful elephant with gold 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68500" cy="1860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26F50">
        <w:rPr>
          <w:rFonts w:ascii="Arial" w:hAnsi="Arial" w:cs="Arial"/>
          <w:bCs/>
          <w:color w:val="000000" w:themeColor="text1"/>
          <w14:textOutline w14:w="0" w14:cap="flat" w14:cmpd="sng" w14:algn="ctr">
            <w14:noFill/>
            <w14:prstDash w14:val="solid"/>
            <w14:round/>
          </w14:textOutline>
        </w:rPr>
        <w:t>So as</w:t>
      </w:r>
      <w:r w:rsidR="00B249F3">
        <w:rPr>
          <w:rFonts w:ascii="Arial" w:hAnsi="Arial" w:cs="Arial"/>
          <w:bCs/>
          <w:color w:val="000000" w:themeColor="text1"/>
          <w14:textOutline w14:w="0" w14:cap="flat" w14:cmpd="sng" w14:algn="ctr">
            <w14:noFill/>
            <w14:prstDash w14:val="solid"/>
            <w14:round/>
          </w14:textOutline>
        </w:rPr>
        <w:t xml:space="preserve"> an inclusive leader in the classroom, it is critical to provide a variety of </w:t>
      </w:r>
      <w:r w:rsidR="008C5A7C">
        <w:rPr>
          <w:rFonts w:ascii="Arial" w:hAnsi="Arial" w:cs="Arial"/>
          <w:bCs/>
          <w:color w:val="000000" w:themeColor="text1"/>
          <w14:textOutline w14:w="0" w14:cap="flat" w14:cmpd="sng" w14:algn="ctr">
            <w14:noFill/>
            <w14:prstDash w14:val="solid"/>
            <w14:round/>
          </w14:textOutline>
        </w:rPr>
        <w:t xml:space="preserve">objects </w:t>
      </w:r>
      <w:r w:rsidR="00B249F3">
        <w:rPr>
          <w:rFonts w:ascii="Arial" w:hAnsi="Arial" w:cs="Arial"/>
          <w:bCs/>
          <w:color w:val="000000" w:themeColor="text1"/>
          <w14:textOutline w14:w="0" w14:cap="flat" w14:cmpd="sng" w14:algn="ctr">
            <w14:noFill/>
            <w14:prstDash w14:val="solid"/>
            <w14:round/>
          </w14:textOutline>
        </w:rPr>
        <w:t>such as dolls</w:t>
      </w:r>
      <w:r w:rsidR="00D82453">
        <w:rPr>
          <w:rFonts w:ascii="Arial" w:hAnsi="Arial" w:cs="Arial"/>
          <w:bCs/>
          <w:color w:val="000000" w:themeColor="text1"/>
          <w14:textOutline w14:w="0" w14:cap="flat" w14:cmpd="sng" w14:algn="ctr">
            <w14:noFill/>
            <w14:prstDash w14:val="solid"/>
            <w14:round/>
          </w14:textOutline>
        </w:rPr>
        <w:t xml:space="preserve">, pictures and </w:t>
      </w:r>
      <w:r w:rsidR="00B249F3">
        <w:rPr>
          <w:rFonts w:ascii="Arial" w:hAnsi="Arial" w:cs="Arial"/>
          <w:bCs/>
          <w:color w:val="000000" w:themeColor="text1"/>
          <w14:textOutline w14:w="0" w14:cap="flat" w14:cmpd="sng" w14:algn="ctr">
            <w14:noFill/>
            <w14:prstDash w14:val="solid"/>
            <w14:round/>
          </w14:textOutline>
        </w:rPr>
        <w:t>books that support diversity. T</w:t>
      </w:r>
      <w:r w:rsidR="00F601D6">
        <w:rPr>
          <w:rFonts w:ascii="Arial" w:hAnsi="Arial" w:cs="Arial"/>
          <w:bCs/>
          <w:color w:val="000000" w:themeColor="text1"/>
          <w14:textOutline w14:w="0" w14:cap="flat" w14:cmpd="sng" w14:algn="ctr">
            <w14:noFill/>
            <w14:prstDash w14:val="solid"/>
            <w14:round/>
          </w14:textOutline>
        </w:rPr>
        <w:t>his is because t</w:t>
      </w:r>
      <w:r w:rsidR="00B249F3">
        <w:rPr>
          <w:rFonts w:ascii="Arial" w:hAnsi="Arial" w:cs="Arial"/>
          <w:bCs/>
          <w:color w:val="000000" w:themeColor="text1"/>
          <w14:textOutline w14:w="0" w14:cap="flat" w14:cmpd="sng" w14:algn="ctr">
            <w14:noFill/>
            <w14:prstDash w14:val="solid"/>
            <w14:round/>
          </w14:textOutline>
        </w:rPr>
        <w:t xml:space="preserve">he content children engage with directly shapes their perceptions of themselves and others. </w:t>
      </w:r>
      <w:r w:rsidR="008C5A7C">
        <w:rPr>
          <w:rFonts w:ascii="Arial" w:hAnsi="Arial" w:cs="Arial"/>
          <w:bCs/>
          <w:color w:val="000000" w:themeColor="text1"/>
          <w14:textOutline w14:w="0" w14:cap="flat" w14:cmpd="sng" w14:algn="ctr">
            <w14:noFill/>
            <w14:prstDash w14:val="solid"/>
            <w14:round/>
          </w14:textOutline>
        </w:rPr>
        <w:t>Therefore,</w:t>
      </w:r>
      <w:r w:rsidR="00B249F3">
        <w:rPr>
          <w:rFonts w:ascii="Arial" w:hAnsi="Arial" w:cs="Arial"/>
          <w:bCs/>
          <w:color w:val="000000" w:themeColor="text1"/>
          <w14:textOutline w14:w="0" w14:cap="flat" w14:cmpd="sng" w14:algn="ctr">
            <w14:noFill/>
            <w14:prstDash w14:val="solid"/>
            <w14:round/>
          </w14:textOutline>
        </w:rPr>
        <w:t xml:space="preserve"> as Freud (2023, p.19) suggests it’s important to avoid stories that reinforce stereotypical representations. </w:t>
      </w:r>
    </w:p>
    <w:p w14:paraId="26E591E7" w14:textId="001786FC" w:rsidR="005E3077" w:rsidRDefault="00D26F50" w:rsidP="008632CF">
      <w:pPr>
        <w:spacing w:line="360" w:lineRule="auto"/>
        <w:rPr>
          <w:rFonts w:ascii="Arial" w:hAnsi="Arial" w:cs="Arial"/>
          <w:bCs/>
          <w:color w:val="000000" w:themeColor="text1"/>
          <w14:textOutline w14:w="0" w14:cap="flat" w14:cmpd="sng" w14:algn="ctr">
            <w14:noFill/>
            <w14:prstDash w14:val="solid"/>
            <w14:round/>
          </w14:textOutline>
        </w:rPr>
      </w:pPr>
      <w:r>
        <w:rPr>
          <w:rFonts w:ascii="Arial" w:hAnsi="Arial" w:cs="Arial"/>
          <w:bCs/>
          <w:noProof/>
          <w:color w:val="000000" w:themeColor="text1"/>
        </w:rPr>
        <w:drawing>
          <wp:anchor distT="0" distB="0" distL="114300" distR="114300" simplePos="0" relativeHeight="251670528" behindDoc="0" locked="0" layoutInCell="1" allowOverlap="1" wp14:anchorId="6543549E" wp14:editId="7D76897E">
            <wp:simplePos x="0" y="0"/>
            <wp:positionH relativeFrom="column">
              <wp:posOffset>180574</wp:posOffset>
            </wp:positionH>
            <wp:positionV relativeFrom="paragraph">
              <wp:posOffset>96520</wp:posOffset>
            </wp:positionV>
            <wp:extent cx="2222500" cy="1816100"/>
            <wp:effectExtent l="0" t="0" r="0" b="0"/>
            <wp:wrapSquare wrapText="bothSides"/>
            <wp:docPr id="1433010124"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010124" name="Picture 7" descr="A screenshot of a computer&#10;&#10;Description automatically generated"/>
                    <pic:cNvPicPr/>
                  </pic:nvPicPr>
                  <pic:blipFill rotWithShape="1">
                    <a:blip r:embed="rId10" cstate="print">
                      <a:extLst>
                        <a:ext uri="{28A0092B-C50C-407E-A947-70E740481C1C}">
                          <a14:useLocalDpi xmlns:a14="http://schemas.microsoft.com/office/drawing/2010/main" val="0"/>
                        </a:ext>
                      </a:extLst>
                    </a:blip>
                    <a:srcRect l="15297" t="24532" r="36840" b="15302"/>
                    <a:stretch/>
                  </pic:blipFill>
                  <pic:spPr bwMode="auto">
                    <a:xfrm>
                      <a:off x="0" y="0"/>
                      <a:ext cx="2222500" cy="1816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1F3D86" w14:textId="03A48571" w:rsidR="005E3077" w:rsidRDefault="005E3077" w:rsidP="008632CF">
      <w:pPr>
        <w:spacing w:line="360" w:lineRule="auto"/>
        <w:rPr>
          <w:rFonts w:ascii="Arial" w:hAnsi="Arial" w:cs="Arial"/>
          <w:bCs/>
          <w:color w:val="000000" w:themeColor="text1"/>
          <w14:textOutline w14:w="0" w14:cap="flat" w14:cmpd="sng" w14:algn="ctr">
            <w14:noFill/>
            <w14:prstDash w14:val="solid"/>
            <w14:round/>
          </w14:textOutline>
        </w:rPr>
      </w:pPr>
    </w:p>
    <w:p w14:paraId="462BF8CA" w14:textId="58722152" w:rsidR="005E3077" w:rsidRDefault="00D26F50" w:rsidP="008632CF">
      <w:pPr>
        <w:spacing w:line="360" w:lineRule="auto"/>
        <w:rPr>
          <w:rFonts w:ascii="Arial" w:hAnsi="Arial" w:cs="Arial"/>
          <w:bCs/>
          <w:color w:val="000000" w:themeColor="text1"/>
          <w14:textOutline w14:w="0" w14:cap="flat" w14:cmpd="sng" w14:algn="ctr">
            <w14:noFill/>
            <w14:prstDash w14:val="solid"/>
            <w14:round/>
          </w14:textOutline>
        </w:rPr>
      </w:pPr>
      <w:r>
        <w:rPr>
          <w:rFonts w:ascii="Arial" w:hAnsi="Arial" w:cs="Arial"/>
          <w:bCs/>
          <w:noProof/>
          <w:color w:val="000000" w:themeColor="text1"/>
        </w:rPr>
        <mc:AlternateContent>
          <mc:Choice Requires="wps">
            <w:drawing>
              <wp:anchor distT="0" distB="0" distL="114300" distR="114300" simplePos="0" relativeHeight="251672576" behindDoc="0" locked="0" layoutInCell="1" allowOverlap="1" wp14:anchorId="0F624407" wp14:editId="6E81A19E">
                <wp:simplePos x="0" y="0"/>
                <wp:positionH relativeFrom="column">
                  <wp:posOffset>2620712</wp:posOffset>
                </wp:positionH>
                <wp:positionV relativeFrom="paragraph">
                  <wp:posOffset>256540</wp:posOffset>
                </wp:positionV>
                <wp:extent cx="817779" cy="465221"/>
                <wp:effectExtent l="0" t="12700" r="20955" b="30480"/>
                <wp:wrapNone/>
                <wp:docPr id="2112717362" name="Right Arrow 1"/>
                <wp:cNvGraphicFramePr/>
                <a:graphic xmlns:a="http://schemas.openxmlformats.org/drawingml/2006/main">
                  <a:graphicData uri="http://schemas.microsoft.com/office/word/2010/wordprocessingShape">
                    <wps:wsp>
                      <wps:cNvSpPr/>
                      <wps:spPr>
                        <a:xfrm>
                          <a:off x="0" y="0"/>
                          <a:ext cx="817779" cy="465221"/>
                        </a:xfrm>
                        <a:prstGeom prst="rightArrow">
                          <a:avLst/>
                        </a:prstGeom>
                        <a:solidFill>
                          <a:srgbClr val="FFC8FA"/>
                        </a:solidFill>
                        <a:ln>
                          <a:solidFill>
                            <a:srgbClr val="FF00F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0A2DCEB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 o:spid="_x0000_s1026" type="#_x0000_t13" style="position:absolute;margin-left:206.35pt;margin-top:20.2pt;width:64.4pt;height:36.6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" adj="15456" fillcolor="#ffc8fa" strokecolor="fuchsia" strokeweight="1pt"/>
            </w:pict>
          </mc:Fallback>
        </mc:AlternateContent>
      </w:r>
    </w:p>
    <w:p w14:paraId="77E8CC83" w14:textId="517A8C5C" w:rsidR="005E3077" w:rsidRDefault="005E3077" w:rsidP="008632CF">
      <w:pPr>
        <w:spacing w:line="360" w:lineRule="auto"/>
        <w:rPr>
          <w:rFonts w:ascii="Arial" w:hAnsi="Arial" w:cs="Arial"/>
          <w:bCs/>
          <w:color w:val="000000" w:themeColor="text1"/>
          <w14:textOutline w14:w="0" w14:cap="flat" w14:cmpd="sng" w14:algn="ctr">
            <w14:noFill/>
            <w14:prstDash w14:val="solid"/>
            <w14:round/>
          </w14:textOutline>
        </w:rPr>
      </w:pPr>
    </w:p>
    <w:p w14:paraId="061C28D3" w14:textId="2B2C5351" w:rsidR="005E3077" w:rsidRDefault="005E3077" w:rsidP="008632CF">
      <w:pPr>
        <w:spacing w:line="360" w:lineRule="auto"/>
        <w:rPr>
          <w:rFonts w:ascii="Arial" w:hAnsi="Arial" w:cs="Arial"/>
          <w:bCs/>
          <w:color w:val="000000" w:themeColor="text1"/>
          <w14:textOutline w14:w="0" w14:cap="flat" w14:cmpd="sng" w14:algn="ctr">
            <w14:noFill/>
            <w14:prstDash w14:val="solid"/>
            <w14:round/>
          </w14:textOutline>
        </w:rPr>
      </w:pPr>
    </w:p>
    <w:p w14:paraId="7C934ECD" w14:textId="1766B450" w:rsidR="005E3077" w:rsidRDefault="005E3077" w:rsidP="008632CF">
      <w:pPr>
        <w:spacing w:line="360" w:lineRule="auto"/>
        <w:rPr>
          <w:rFonts w:ascii="Arial" w:hAnsi="Arial" w:cs="Arial"/>
          <w:bCs/>
          <w:color w:val="000000" w:themeColor="text1"/>
          <w14:textOutline w14:w="0" w14:cap="flat" w14:cmpd="sng" w14:algn="ctr">
            <w14:noFill/>
            <w14:prstDash w14:val="solid"/>
            <w14:round/>
          </w14:textOutline>
        </w:rPr>
      </w:pPr>
    </w:p>
    <w:p w14:paraId="3B48EC88" w14:textId="0F47B2B7" w:rsidR="005E3077" w:rsidRDefault="005E3077" w:rsidP="008632CF">
      <w:pPr>
        <w:spacing w:line="360" w:lineRule="auto"/>
        <w:rPr>
          <w:rFonts w:ascii="Arial" w:hAnsi="Arial" w:cs="Arial"/>
          <w:bCs/>
          <w:color w:val="000000" w:themeColor="text1"/>
          <w14:textOutline w14:w="0" w14:cap="flat" w14:cmpd="sng" w14:algn="ctr">
            <w14:noFill/>
            <w14:prstDash w14:val="solid"/>
            <w14:round/>
          </w14:textOutline>
        </w:rPr>
      </w:pPr>
    </w:p>
    <w:p w14:paraId="59E9AEC2" w14:textId="08174FFA" w:rsidR="005E3077" w:rsidRDefault="00D26F50" w:rsidP="008632CF">
      <w:pPr>
        <w:spacing w:line="360" w:lineRule="auto"/>
        <w:rPr>
          <w:rFonts w:ascii="Arial" w:hAnsi="Arial" w:cs="Arial"/>
          <w:bCs/>
          <w:color w:val="000000" w:themeColor="text1"/>
          <w14:textOutline w14:w="0" w14:cap="flat" w14:cmpd="sng" w14:algn="ctr">
            <w14:noFill/>
            <w14:prstDash w14:val="solid"/>
            <w14:round/>
          </w14:textOutline>
        </w:rPr>
      </w:pPr>
      <w:r>
        <w:rPr>
          <w:noProof/>
        </w:rPr>
        <mc:AlternateContent>
          <mc:Choice Requires="wps">
            <w:drawing>
              <wp:anchor distT="0" distB="0" distL="114300" distR="114300" simplePos="0" relativeHeight="251661312" behindDoc="0" locked="0" layoutInCell="1" allowOverlap="1" wp14:anchorId="68152E12" wp14:editId="35AB8E53">
                <wp:simplePos x="0" y="0"/>
                <wp:positionH relativeFrom="column">
                  <wp:posOffset>4029777</wp:posOffset>
                </wp:positionH>
                <wp:positionV relativeFrom="paragraph">
                  <wp:posOffset>65581</wp:posOffset>
                </wp:positionV>
                <wp:extent cx="1316355" cy="285750"/>
                <wp:effectExtent l="0" t="0" r="4445" b="6350"/>
                <wp:wrapSquare wrapText="bothSides"/>
                <wp:docPr id="242921957" name="Text Box 2"/>
                <wp:cNvGraphicFramePr/>
                <a:graphic xmlns:a="http://schemas.openxmlformats.org/drawingml/2006/main">
                  <a:graphicData uri="http://schemas.microsoft.com/office/word/2010/wordprocessingShape">
                    <wps:wsp>
                      <wps:cNvSpPr txBox="1"/>
                      <wps:spPr>
                        <a:xfrm>
                          <a:off x="0" y="0"/>
                          <a:ext cx="1316355" cy="285750"/>
                        </a:xfrm>
                        <a:prstGeom prst="rect">
                          <a:avLst/>
                        </a:prstGeom>
                        <a:solidFill>
                          <a:schemeClr val="lt1"/>
                        </a:solidFill>
                        <a:ln w="6350">
                          <a:noFill/>
                        </a:ln>
                      </wps:spPr>
                      <wps:txbx>
                        <w:txbxContent>
                          <w:p w14:paraId="5DC65835" w14:textId="5415E900" w:rsidR="00893DDC" w:rsidRPr="00816EB5" w:rsidRDefault="00893DDC">
                            <w:pPr>
                              <w:rPr>
                                <w:rFonts w:ascii="Arial" w:hAnsi="Arial" w:cs="Arial"/>
                                <w:sz w:val="16"/>
                                <w:szCs w:val="16"/>
                              </w:rPr>
                            </w:pPr>
                            <w:r w:rsidRPr="00816EB5">
                              <w:rPr>
                                <w:rFonts w:ascii="Arial" w:hAnsi="Arial" w:cs="Arial"/>
                                <w:sz w:val="16"/>
                                <w:szCs w:val="16"/>
                              </w:rPr>
                              <w:t>Image: Elmer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152E12" id="Text Box 2" o:spid="_x0000_s1029" type="#_x0000_t202" style="position:absolute;margin-left:317.3pt;margin-top:5.15pt;width:103.65pt;height: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" fillcolor="white [3201]" stroked="f" strokeweight=".5pt">
                <v:textbox>
                  <w:txbxContent>
                    <w:p w14:paraId="5DC65835" w14:textId="5415E900" w:rsidR="00893DDC" w:rsidRPr="00816EB5" w:rsidRDefault="00893DDC">
                      <w:pPr>
                        <w:rPr>
                          <w:rFonts w:ascii="Arial" w:hAnsi="Arial" w:cs="Arial"/>
                          <w:sz w:val="16"/>
                          <w:szCs w:val="16"/>
                        </w:rPr>
                      </w:pPr>
                      <w:r w:rsidRPr="00816EB5">
                        <w:rPr>
                          <w:rFonts w:ascii="Arial" w:hAnsi="Arial" w:cs="Arial"/>
                          <w:sz w:val="16"/>
                          <w:szCs w:val="16"/>
                        </w:rPr>
                        <w:t>Image: Elmer (2023)</w:t>
                      </w:r>
                    </w:p>
                  </w:txbxContent>
                </v:textbox>
                <w10:wrap type="square"/>
              </v:shape>
            </w:pict>
          </mc:Fallback>
        </mc:AlternateContent>
      </w:r>
      <w:r>
        <w:rPr>
          <w:rFonts w:ascii="Arial" w:hAnsi="Arial" w:cs="Arial"/>
          <w:bCs/>
          <w:noProof/>
          <w:color w:val="000000" w:themeColor="text1"/>
        </w:rPr>
        <mc:AlternateContent>
          <mc:Choice Requires="wps">
            <w:drawing>
              <wp:anchor distT="0" distB="0" distL="114300" distR="114300" simplePos="0" relativeHeight="251671552" behindDoc="0" locked="0" layoutInCell="1" allowOverlap="1" wp14:anchorId="04C5454F" wp14:editId="4FE64EB0">
                <wp:simplePos x="0" y="0"/>
                <wp:positionH relativeFrom="column">
                  <wp:posOffset>356739</wp:posOffset>
                </wp:positionH>
                <wp:positionV relativeFrom="paragraph">
                  <wp:posOffset>103685</wp:posOffset>
                </wp:positionV>
                <wp:extent cx="1916013" cy="351155"/>
                <wp:effectExtent l="0" t="0" r="1905" b="4445"/>
                <wp:wrapNone/>
                <wp:docPr id="507978345" name="Text Box 8"/>
                <wp:cNvGraphicFramePr/>
                <a:graphic xmlns:a="http://schemas.openxmlformats.org/drawingml/2006/main">
                  <a:graphicData uri="http://schemas.microsoft.com/office/word/2010/wordprocessingShape">
                    <wps:wsp>
                      <wps:cNvSpPr txBox="1"/>
                      <wps:spPr>
                        <a:xfrm>
                          <a:off x="0" y="0"/>
                          <a:ext cx="1916013" cy="351155"/>
                        </a:xfrm>
                        <a:prstGeom prst="rect">
                          <a:avLst/>
                        </a:prstGeom>
                        <a:solidFill>
                          <a:schemeClr val="lt1"/>
                        </a:solidFill>
                        <a:ln w="6350">
                          <a:noFill/>
                        </a:ln>
                      </wps:spPr>
                      <wps:txbx>
                        <w:txbxContent>
                          <w:p w14:paraId="50D4F36B" w14:textId="1058DFBB" w:rsidR="005E3077" w:rsidRPr="005E3077" w:rsidRDefault="00E21901">
                            <w:pPr>
                              <w:rPr>
                                <w:rFonts w:ascii="Arial" w:hAnsi="Arial" w:cs="Arial"/>
                                <w:sz w:val="16"/>
                                <w:szCs w:val="16"/>
                              </w:rPr>
                            </w:pPr>
                            <w:r>
                              <w:rPr>
                                <w:rFonts w:ascii="Arial" w:hAnsi="Arial" w:cs="Arial"/>
                                <w:sz w:val="16"/>
                                <w:szCs w:val="16"/>
                              </w:rPr>
                              <w:t>Image</w:t>
                            </w:r>
                            <w:r w:rsidR="005E3077" w:rsidRPr="005E3077">
                              <w:rPr>
                                <w:rFonts w:ascii="Arial" w:hAnsi="Arial" w:cs="Arial"/>
                                <w:sz w:val="16"/>
                                <w:szCs w:val="16"/>
                              </w:rPr>
                              <w:t>: Primary English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4C5454F" id="Text Box 8" o:spid="_x0000_s1030" type="#_x0000_t202" style="position:absolute;margin-left:28.1pt;margin-top:8.15pt;width:150.85pt;height:27.6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" fillcolor="white [3201]" stroked="f" strokeweight=".5pt">
                <v:textbox>
                  <w:txbxContent>
                    <w:p w14:paraId="50D4F36B" w14:textId="1058DFBB" w:rsidR="005E3077" w:rsidRPr="005E3077" w:rsidRDefault="00E21901">
                      <w:pPr>
                        <w:rPr>
                          <w:rFonts w:ascii="Arial" w:hAnsi="Arial" w:cs="Arial"/>
                          <w:sz w:val="16"/>
                          <w:szCs w:val="16"/>
                        </w:rPr>
                      </w:pPr>
                      <w:r>
                        <w:rPr>
                          <w:rFonts w:ascii="Arial" w:hAnsi="Arial" w:cs="Arial"/>
                          <w:sz w:val="16"/>
                          <w:szCs w:val="16"/>
                        </w:rPr>
                        <w:t>Image</w:t>
                      </w:r>
                      <w:r w:rsidR="005E3077" w:rsidRPr="005E3077">
                        <w:rPr>
                          <w:rFonts w:ascii="Arial" w:hAnsi="Arial" w:cs="Arial"/>
                          <w:sz w:val="16"/>
                          <w:szCs w:val="16"/>
                        </w:rPr>
                        <w:t>: Primary English (no date)</w:t>
                      </w:r>
                    </w:p>
                  </w:txbxContent>
                </v:textbox>
              </v:shape>
            </w:pict>
          </mc:Fallback>
        </mc:AlternateContent>
      </w:r>
    </w:p>
    <w:p w14:paraId="23E37CBC" w14:textId="4E5A6B86" w:rsidR="005E3077" w:rsidRDefault="005E3077" w:rsidP="008632CF">
      <w:pPr>
        <w:spacing w:line="360" w:lineRule="auto"/>
        <w:rPr>
          <w:rFonts w:ascii="Arial" w:hAnsi="Arial" w:cs="Arial"/>
          <w:bCs/>
          <w:color w:val="000000" w:themeColor="text1"/>
          <w14:textOutline w14:w="0" w14:cap="flat" w14:cmpd="sng" w14:algn="ctr">
            <w14:noFill/>
            <w14:prstDash w14:val="solid"/>
            <w14:round/>
          </w14:textOutline>
        </w:rPr>
      </w:pPr>
    </w:p>
    <w:p w14:paraId="47C5F938" w14:textId="77777777" w:rsidR="00D26F50" w:rsidRDefault="00B249F3" w:rsidP="008632CF">
      <w:pPr>
        <w:spacing w:line="360" w:lineRule="auto"/>
        <w:rPr>
          <w:rFonts w:ascii="Arial" w:hAnsi="Arial" w:cs="Arial"/>
          <w:bCs/>
          <w:color w:val="000000" w:themeColor="text1"/>
          <w14:textOutline w14:w="0" w14:cap="flat" w14:cmpd="sng" w14:algn="ctr">
            <w14:noFill/>
            <w14:prstDash w14:val="solid"/>
            <w14:round/>
          </w14:textOutline>
        </w:rPr>
      </w:pPr>
      <w:r>
        <w:rPr>
          <w:rFonts w:ascii="Arial" w:hAnsi="Arial" w:cs="Arial"/>
          <w:bCs/>
          <w:color w:val="000000" w:themeColor="text1"/>
          <w14:textOutline w14:w="0" w14:cap="flat" w14:cmpd="sng" w14:algn="ctr">
            <w14:noFill/>
            <w14:prstDash w14:val="solid"/>
            <w14:round/>
          </w14:textOutline>
        </w:rPr>
        <w:t xml:space="preserve">For example, </w:t>
      </w:r>
      <w:r w:rsidR="008C5A7C">
        <w:rPr>
          <w:rFonts w:ascii="Arial" w:hAnsi="Arial" w:cs="Arial"/>
          <w:bCs/>
          <w:color w:val="000000" w:themeColor="text1"/>
          <w14:textOutline w14:w="0" w14:cap="flat" w14:cmpd="sng" w14:algn="ctr">
            <w14:noFill/>
            <w14:prstDash w14:val="solid"/>
            <w14:round/>
          </w14:textOutline>
        </w:rPr>
        <w:t xml:space="preserve">in the story “Handa’s Surprise” African characters are interpreted solely as individuals carrying fruit on their heads, potentially reinforcing a narrow and inaccurate portrayal of African culture. Instead, practitioners could direct their attention to books like “Elmer”, </w:t>
      </w:r>
      <w:r w:rsidR="006F100A">
        <w:rPr>
          <w:rFonts w:ascii="Arial" w:hAnsi="Arial" w:cs="Arial"/>
          <w:bCs/>
          <w:color w:val="000000" w:themeColor="text1"/>
          <w14:textOutline w14:w="0" w14:cap="flat" w14:cmpd="sng" w14:algn="ctr">
            <w14:noFill/>
            <w14:prstDash w14:val="solid"/>
            <w14:round/>
          </w14:textOutline>
        </w:rPr>
        <w:t xml:space="preserve">and create an environment where diversity is </w:t>
      </w:r>
      <w:r w:rsidR="006F100A">
        <w:rPr>
          <w:rFonts w:ascii="Arial" w:hAnsi="Arial" w:cs="Arial"/>
          <w:bCs/>
          <w:color w:val="000000" w:themeColor="text1"/>
          <w14:textOutline w14:w="0" w14:cap="flat" w14:cmpd="sng" w14:algn="ctr">
            <w14:noFill/>
            <w14:prstDash w14:val="solid"/>
            <w14:round/>
          </w14:textOutline>
        </w:rPr>
        <w:lastRenderedPageBreak/>
        <w:t xml:space="preserve">celebrated, encouraging children to embrace their differences and take pride in their uniqueness. </w:t>
      </w:r>
      <w:r w:rsidR="00D82453">
        <w:rPr>
          <w:rFonts w:ascii="Arial" w:hAnsi="Arial" w:cs="Arial"/>
          <w:bCs/>
          <w:color w:val="000000" w:themeColor="text1"/>
          <w14:textOutline w14:w="0" w14:cap="flat" w14:cmpd="sng" w14:algn="ctr">
            <w14:noFill/>
            <w14:prstDash w14:val="solid"/>
            <w14:round/>
          </w14:textOutline>
        </w:rPr>
        <w:t xml:space="preserve"> </w:t>
      </w:r>
    </w:p>
    <w:p w14:paraId="6FA358FA" w14:textId="77777777" w:rsidR="00D26F50" w:rsidRDefault="00D26F50" w:rsidP="008632CF">
      <w:pPr>
        <w:spacing w:line="360" w:lineRule="auto"/>
        <w:rPr>
          <w:rFonts w:ascii="Arial" w:hAnsi="Arial" w:cs="Arial"/>
          <w:bCs/>
          <w:color w:val="000000" w:themeColor="text1"/>
          <w14:textOutline w14:w="0" w14:cap="flat" w14:cmpd="sng" w14:algn="ctr">
            <w14:noFill/>
            <w14:prstDash w14:val="solid"/>
            <w14:round/>
          </w14:textOutline>
        </w:rPr>
      </w:pPr>
    </w:p>
    <w:p w14:paraId="627DB6BE" w14:textId="1A1E21E6" w:rsidR="004212B2" w:rsidRDefault="00646650" w:rsidP="008632CF">
      <w:pPr>
        <w:spacing w:line="360" w:lineRule="auto"/>
        <w:rPr>
          <w:rFonts w:ascii="Arial" w:hAnsi="Arial" w:cs="Arial"/>
          <w:bCs/>
          <w:color w:val="000000" w:themeColor="text1"/>
          <w14:textOutline w14:w="0" w14:cap="flat" w14:cmpd="sng" w14:algn="ctr">
            <w14:noFill/>
            <w14:prstDash w14:val="solid"/>
            <w14:round/>
          </w14:textOutline>
        </w:rPr>
      </w:pPr>
      <w:r>
        <w:rPr>
          <w:rFonts w:ascii="Arial" w:hAnsi="Arial" w:cs="Arial"/>
          <w:bCs/>
          <w:color w:val="000000" w:themeColor="text1"/>
          <w14:textOutline w14:w="0" w14:cap="flat" w14:cmpd="sng" w14:algn="ctr">
            <w14:noFill/>
            <w14:prstDash w14:val="solid"/>
            <w14:round/>
          </w14:textOutline>
        </w:rPr>
        <w:t xml:space="preserve">Additionally, the NSPCC (2024) highlights that fostering conversations about differences can also serve an educational opportunity, allowing children to learn about various cultures. For instance, some children may be Muslim and celebrate Eid, providing an exciting opportunity for them to share their traditions with the class. </w:t>
      </w:r>
      <w:r w:rsidR="006F100A">
        <w:rPr>
          <w:rFonts w:ascii="Arial" w:hAnsi="Arial" w:cs="Arial"/>
          <w:bCs/>
          <w:color w:val="000000" w:themeColor="text1"/>
          <w14:textOutline w14:w="0" w14:cap="flat" w14:cmpd="sng" w14:algn="ctr">
            <w14:noFill/>
            <w14:prstDash w14:val="solid"/>
            <w14:round/>
          </w14:textOutline>
        </w:rPr>
        <w:t xml:space="preserve">As Freud (2023, p.7) suggests, this approach is particularly beneficial for </w:t>
      </w:r>
      <w:r w:rsidR="00893DDC">
        <w:fldChar w:fldCharType="begin"/>
      </w:r>
      <w:r w:rsidR="00893DDC">
        <w:instrText xml:space="preserve"> INCLUDEPICTURE "/Users/ashleymurphy/Library/Group Containers/UBF8T346G9.ms/WebArchiveCopyPasteTempFiles/com.microsoft.Word/9781842707319-1-892x1024.jpg" \* MERGEFORMATINET </w:instrText>
      </w:r>
      <w:r w:rsidR="00732530">
        <w:fldChar w:fldCharType="separate"/>
      </w:r>
      <w:r w:rsidR="00893DDC">
        <w:fldChar w:fldCharType="end"/>
      </w:r>
      <w:r w:rsidR="006F100A">
        <w:rPr>
          <w:rFonts w:ascii="Arial" w:hAnsi="Arial" w:cs="Arial"/>
          <w:bCs/>
          <w:color w:val="000000" w:themeColor="text1"/>
          <w14:textOutline w14:w="0" w14:cap="flat" w14:cmpd="sng" w14:algn="ctr">
            <w14:noFill/>
            <w14:prstDash w14:val="solid"/>
            <w14:round/>
          </w14:textOutline>
        </w:rPr>
        <w:t>children from racially minoritised backgrounds, as it correlates with higher self-esteem, increased pride in their identity and improved academic achievement</w:t>
      </w:r>
      <w:r w:rsidR="00D26F50">
        <w:rPr>
          <w:rFonts w:ascii="Arial" w:hAnsi="Arial" w:cs="Arial"/>
          <w:bCs/>
          <w:color w:val="000000" w:themeColor="text1"/>
          <w14:textOutline w14:w="0" w14:cap="flat" w14:cmpd="sng" w14:algn="ctr">
            <w14:noFill/>
            <w14:prstDash w14:val="solid"/>
            <w14:round/>
          </w14:textOutline>
        </w:rPr>
        <w:t xml:space="preserve">. </w:t>
      </w:r>
      <w:r w:rsidR="008C453A" w:rsidRPr="004212B2">
        <w:rPr>
          <w:rFonts w:ascii="Arial" w:hAnsi="Arial" w:cs="Arial"/>
          <w:bCs/>
          <w:color w:val="000000" w:themeColor="text1"/>
          <w14:textOutline w14:w="0" w14:cap="flat" w14:cmpd="sng" w14:algn="ctr">
            <w14:noFill/>
            <w14:prstDash w14:val="solid"/>
            <w14:round/>
          </w14:textOutline>
        </w:rPr>
        <w:t>Like</w:t>
      </w:r>
      <w:r w:rsidR="00D26F50">
        <w:rPr>
          <w:rFonts w:ascii="Arial" w:hAnsi="Arial" w:cs="Arial"/>
          <w:bCs/>
          <w:color w:val="000000" w:themeColor="text1"/>
          <w14:textOutline w14:w="0" w14:cap="flat" w14:cmpd="sng" w14:algn="ctr">
            <w14:noFill/>
            <w14:prstDash w14:val="solid"/>
            <w14:round/>
          </w14:textOutline>
        </w:rPr>
        <w:t xml:space="preserve">, </w:t>
      </w:r>
      <w:r w:rsidR="00F601D6">
        <w:rPr>
          <w:rFonts w:ascii="Arial" w:hAnsi="Arial" w:cs="Arial"/>
          <w:bCs/>
          <w:color w:val="000000" w:themeColor="text1"/>
          <w14:textOutline w14:w="0" w14:cap="flat" w14:cmpd="sng" w14:algn="ctr">
            <w14:noFill/>
            <w14:prstDash w14:val="solid"/>
            <w14:round/>
          </w14:textOutline>
        </w:rPr>
        <w:t xml:space="preserve">how </w:t>
      </w:r>
      <w:r w:rsidR="00FD705D" w:rsidRPr="004212B2">
        <w:rPr>
          <w:rFonts w:ascii="Arial" w:hAnsi="Arial" w:cs="Arial"/>
          <w:bCs/>
          <w:color w:val="000000" w:themeColor="text1"/>
          <w14:textOutline w14:w="0" w14:cap="flat" w14:cmpd="sng" w14:algn="ctr">
            <w14:noFill/>
            <w14:prstDash w14:val="solid"/>
            <w14:round/>
          </w14:textOutline>
        </w:rPr>
        <w:t xml:space="preserve">Maslow’s </w:t>
      </w:r>
      <w:r w:rsidR="007B5F8B" w:rsidRPr="004212B2">
        <w:rPr>
          <w:rFonts w:ascii="Arial" w:hAnsi="Arial" w:cs="Arial"/>
          <w:bCs/>
          <w:color w:val="000000" w:themeColor="text1"/>
          <w14:textOutline w14:w="0" w14:cap="flat" w14:cmpd="sng" w14:algn="ctr">
            <w14:noFill/>
            <w14:prstDash w14:val="solid"/>
            <w14:round/>
          </w14:textOutline>
        </w:rPr>
        <w:t>H</w:t>
      </w:r>
      <w:r w:rsidR="00FD705D" w:rsidRPr="004212B2">
        <w:rPr>
          <w:rFonts w:ascii="Arial" w:hAnsi="Arial" w:cs="Arial"/>
          <w:bCs/>
          <w:color w:val="000000" w:themeColor="text1"/>
          <w14:textOutline w14:w="0" w14:cap="flat" w14:cmpd="sng" w14:algn="ctr">
            <w14:noFill/>
            <w14:prstDash w14:val="solid"/>
            <w14:round/>
          </w14:textOutline>
        </w:rPr>
        <w:t>ierarchy of needs</w:t>
      </w:r>
      <w:r w:rsidR="007B5F8B" w:rsidRPr="004212B2">
        <w:rPr>
          <w:rFonts w:ascii="Arial" w:hAnsi="Arial" w:cs="Arial"/>
          <w:bCs/>
          <w:color w:val="000000" w:themeColor="text1"/>
          <w14:textOutline w14:w="0" w14:cap="flat" w14:cmpd="sng" w14:algn="ctr">
            <w14:noFill/>
            <w14:prstDash w14:val="solid"/>
            <w14:round/>
          </w14:textOutline>
        </w:rPr>
        <w:t xml:space="preserve"> </w:t>
      </w:r>
      <w:r w:rsidR="00F601D6">
        <w:rPr>
          <w:rFonts w:ascii="Arial" w:hAnsi="Arial" w:cs="Arial"/>
          <w:bCs/>
          <w:color w:val="000000" w:themeColor="text1"/>
          <w14:textOutline w14:w="0" w14:cap="flat" w14:cmpd="sng" w14:algn="ctr">
            <w14:noFill/>
            <w14:prstDash w14:val="solid"/>
            <w14:round/>
          </w14:textOutline>
        </w:rPr>
        <w:t xml:space="preserve">says that </w:t>
      </w:r>
      <w:r w:rsidR="007B5F8B" w:rsidRPr="004212B2">
        <w:rPr>
          <w:rFonts w:ascii="Arial" w:hAnsi="Arial" w:cs="Arial"/>
          <w:bCs/>
          <w:color w:val="000000" w:themeColor="text1"/>
          <w14:textOutline w14:w="0" w14:cap="flat" w14:cmpd="sng" w14:algn="ctr">
            <w14:noFill/>
            <w14:prstDash w14:val="solid"/>
            <w14:round/>
          </w14:textOutline>
        </w:rPr>
        <w:t xml:space="preserve">children </w:t>
      </w:r>
      <w:r w:rsidR="004212B2">
        <w:rPr>
          <w:rFonts w:ascii="Arial" w:hAnsi="Arial" w:cs="Arial"/>
          <w:bCs/>
          <w:color w:val="000000" w:themeColor="text1"/>
          <w14:textOutline w14:w="0" w14:cap="flat" w14:cmpd="sng" w14:algn="ctr">
            <w14:noFill/>
            <w14:prstDash w14:val="solid"/>
            <w14:round/>
          </w14:textOutline>
        </w:rPr>
        <w:t>must feel a sense of belonging in their environment before they can thrive and reach their full potential (</w:t>
      </w:r>
      <w:r w:rsidR="007B5F8B" w:rsidRPr="004212B2">
        <w:rPr>
          <w:rFonts w:ascii="Arial" w:hAnsi="Arial" w:cs="Arial"/>
          <w:bCs/>
          <w:color w:val="000000" w:themeColor="text1"/>
          <w14:textOutline w14:w="0" w14:cap="flat" w14:cmpd="sng" w14:algn="ctr">
            <w14:noFill/>
            <w14:prstDash w14:val="solid"/>
            <w14:round/>
          </w14:textOutline>
        </w:rPr>
        <w:t>Gorman</w:t>
      </w:r>
      <w:r w:rsidR="004212B2">
        <w:rPr>
          <w:rFonts w:ascii="Arial" w:hAnsi="Arial" w:cs="Arial"/>
          <w:bCs/>
          <w:color w:val="000000" w:themeColor="text1"/>
          <w14:textOutline w14:w="0" w14:cap="flat" w14:cmpd="sng" w14:algn="ctr">
            <w14:noFill/>
            <w14:prstDash w14:val="solid"/>
            <w14:round/>
          </w14:textOutline>
        </w:rPr>
        <w:t xml:space="preserve">, </w:t>
      </w:r>
      <w:r w:rsidR="007B5F8B" w:rsidRPr="004212B2">
        <w:rPr>
          <w:rFonts w:ascii="Arial" w:hAnsi="Arial" w:cs="Arial"/>
          <w:bCs/>
          <w:color w:val="000000" w:themeColor="text1"/>
          <w14:textOutline w14:w="0" w14:cap="flat" w14:cmpd="sng" w14:algn="ctr">
            <w14:noFill/>
            <w14:prstDash w14:val="solid"/>
            <w14:round/>
          </w14:textOutline>
        </w:rPr>
        <w:t xml:space="preserve">2010, p.3). </w:t>
      </w:r>
      <w:r w:rsidR="00732530">
        <w:rPr>
          <w:rFonts w:ascii="Arial" w:hAnsi="Arial" w:cs="Arial"/>
          <w:bCs/>
          <w:color w:val="000000" w:themeColor="text1"/>
          <w14:textOutline w14:w="0" w14:cap="flat" w14:cmpd="sng" w14:algn="ctr">
            <w14:noFill/>
            <w14:prstDash w14:val="solid"/>
            <w14:round/>
          </w14:textOutline>
        </w:rPr>
        <w:t>To create this sense of belonging, leaders should recognise, celebrate and build on children’s past and current experiences from home and their community</w:t>
      </w:r>
      <w:r w:rsidR="00F601D6">
        <w:rPr>
          <w:rFonts w:ascii="Arial" w:hAnsi="Arial" w:cs="Arial"/>
          <w:bCs/>
          <w:color w:val="000000" w:themeColor="text1"/>
          <w14:textOutline w14:w="0" w14:cap="flat" w14:cmpd="sng" w14:algn="ctr">
            <w14:noFill/>
            <w14:prstDash w14:val="solid"/>
            <w14:round/>
          </w14:textOutline>
        </w:rPr>
        <w:t xml:space="preserve"> </w:t>
      </w:r>
      <w:r w:rsidR="004212B2">
        <w:rPr>
          <w:rFonts w:ascii="Arial" w:hAnsi="Arial" w:cs="Arial"/>
          <w:bCs/>
          <w:color w:val="000000" w:themeColor="text1"/>
          <w14:textOutline w14:w="0" w14:cap="flat" w14:cmpd="sng" w14:algn="ctr">
            <w14:noFill/>
            <w14:prstDash w14:val="solid"/>
            <w14:round/>
          </w14:textOutline>
        </w:rPr>
        <w:t>(Curriculum for funded non—maintained settings, 2022, p.28). This approach is a key aspect of inclusive leadership, as leaders should strive to ensure that every child achieves their best</w:t>
      </w:r>
      <w:r w:rsidR="00D26F50">
        <w:rPr>
          <w:rFonts w:ascii="Arial" w:hAnsi="Arial" w:cs="Arial"/>
          <w:bCs/>
          <w:color w:val="000000" w:themeColor="text1"/>
          <w14:textOutline w14:w="0" w14:cap="flat" w14:cmpd="sng" w14:algn="ctr">
            <w14:noFill/>
            <w14:prstDash w14:val="solid"/>
            <w14:round/>
          </w14:textOutline>
        </w:rPr>
        <w:t xml:space="preserve">. </w:t>
      </w:r>
    </w:p>
    <w:p w14:paraId="694EF35E" w14:textId="77777777" w:rsidR="00273B1B" w:rsidRDefault="00273B1B" w:rsidP="008632CF">
      <w:pPr>
        <w:spacing w:line="360" w:lineRule="auto"/>
        <w:rPr>
          <w:rFonts w:ascii="Arial" w:hAnsi="Arial" w:cs="Arial"/>
          <w:bCs/>
          <w:color w:val="000000" w:themeColor="text1"/>
          <w14:textOutline w14:w="0" w14:cap="flat" w14:cmpd="sng" w14:algn="ctr">
            <w14:noFill/>
            <w14:prstDash w14:val="solid"/>
            <w14:round/>
          </w14:textOutline>
        </w:rPr>
      </w:pPr>
    </w:p>
    <w:p w14:paraId="735E53E4" w14:textId="4BB66DA3" w:rsidR="005C2D96" w:rsidRDefault="00273B1B" w:rsidP="008632CF">
      <w:pPr>
        <w:spacing w:line="360" w:lineRule="auto"/>
        <w:rPr>
          <w:rFonts w:ascii="Arial" w:hAnsi="Arial" w:cs="Arial"/>
          <w:bCs/>
          <w:i/>
          <w:iCs/>
          <w:color w:val="000000" w:themeColor="text1"/>
          <w:u w:val="single"/>
          <w14:textOutline w14:w="0" w14:cap="flat" w14:cmpd="sng" w14:algn="ctr">
            <w14:noFill/>
            <w14:prstDash w14:val="solid"/>
            <w14:round/>
          </w14:textOutline>
        </w:rPr>
      </w:pPr>
      <w:r w:rsidRPr="00273B1B">
        <w:rPr>
          <w:rFonts w:ascii="Arial" w:hAnsi="Arial" w:cs="Arial"/>
          <w:bCs/>
          <w:i/>
          <w:iCs/>
          <w:color w:val="000000" w:themeColor="text1"/>
          <w:u w:val="single"/>
          <w14:textOutline w14:w="0" w14:cap="flat" w14:cmpd="sng" w14:algn="ctr">
            <w14:noFill/>
            <w14:prstDash w14:val="solid"/>
            <w14:round/>
          </w14:textOutline>
        </w:rPr>
        <w:t>Conclusion</w:t>
      </w:r>
      <w:r>
        <w:rPr>
          <w:rFonts w:ascii="Arial" w:hAnsi="Arial" w:cs="Arial"/>
          <w:bCs/>
          <w:i/>
          <w:iCs/>
          <w:color w:val="000000" w:themeColor="text1"/>
          <w:u w:val="single"/>
          <w14:textOutline w14:w="0" w14:cap="flat" w14:cmpd="sng" w14:algn="ctr">
            <w14:noFill/>
            <w14:prstDash w14:val="solid"/>
            <w14:round/>
          </w14:textOutline>
        </w:rPr>
        <w:t xml:space="preserve">. </w:t>
      </w:r>
    </w:p>
    <w:p w14:paraId="49A9C1DD" w14:textId="3775DFC3" w:rsidR="00083B25" w:rsidRDefault="00732530" w:rsidP="008632CF">
      <w:pPr>
        <w:spacing w:line="360" w:lineRule="auto"/>
        <w:rPr>
          <w:rFonts w:ascii="Arial" w:hAnsi="Arial" w:cs="Arial"/>
          <w:bCs/>
          <w:color w:val="000000" w:themeColor="text1"/>
          <w14:textOutline w14:w="0" w14:cap="flat" w14:cmpd="sng" w14:algn="ctr">
            <w14:noFill/>
            <w14:prstDash w14:val="solid"/>
            <w14:round/>
          </w14:textOutline>
        </w:rPr>
      </w:pPr>
      <w:r>
        <w:rPr>
          <w:rFonts w:ascii="Arial" w:hAnsi="Arial" w:cs="Arial"/>
          <w:bCs/>
          <w:color w:val="000000" w:themeColor="text1"/>
          <w14:textOutline w14:w="0" w14:cap="flat" w14:cmpd="sng" w14:algn="ctr">
            <w14:noFill/>
            <w14:prstDash w14:val="solid"/>
            <w14:round/>
          </w14:textOutline>
        </w:rPr>
        <w:t xml:space="preserve">In conclusion, it is the inclusive leader’s responsibility to celebrate modern Wales’s diverse culture in order to assist children acquire a feeling of ‘cynefin’, as stated in the Curriculum for funded non-maintained settings (2022, p.3). This sense of belonging develops strong connections with their family and school, and it can spread to the community, Wales and the wider world. </w:t>
      </w:r>
    </w:p>
    <w:p w14:paraId="66544A08" w14:textId="77777777" w:rsidR="00732530" w:rsidRPr="00083B25" w:rsidRDefault="00732530" w:rsidP="008632CF">
      <w:pPr>
        <w:spacing w:line="360" w:lineRule="auto"/>
        <w:rPr>
          <w:rFonts w:ascii="Arial" w:hAnsi="Arial" w:cs="Arial"/>
          <w:bCs/>
          <w:color w:val="000000" w:themeColor="text1"/>
          <w14:textOutline w14:w="0" w14:cap="flat" w14:cmpd="sng" w14:algn="ctr">
            <w14:noFill/>
            <w14:prstDash w14:val="solid"/>
            <w14:round/>
          </w14:textOutline>
        </w:rPr>
      </w:pPr>
    </w:p>
    <w:p w14:paraId="56AFD348" w14:textId="5AB1E792" w:rsidR="00083B25" w:rsidRPr="00083B25" w:rsidRDefault="00845EC1" w:rsidP="008632CF">
      <w:pPr>
        <w:spacing w:line="360" w:lineRule="auto"/>
        <w:rPr>
          <w:rFonts w:ascii="Arial" w:hAnsi="Arial" w:cs="Arial"/>
          <w:b/>
          <w:bCs/>
          <w:sz w:val="36"/>
          <w:szCs w:val="36"/>
          <w:u w:val="single"/>
        </w:rPr>
      </w:pPr>
      <w:r w:rsidRPr="0014761A">
        <w:rPr>
          <w:rFonts w:ascii="Arial" w:hAnsi="Arial" w:cs="Arial"/>
          <w:b/>
          <w:bCs/>
          <w:sz w:val="36"/>
          <w:szCs w:val="36"/>
          <w:u w:val="single"/>
        </w:rPr>
        <w:t>Reference List</w:t>
      </w:r>
    </w:p>
    <w:p w14:paraId="423BF9E2" w14:textId="77777777" w:rsidR="00083B25" w:rsidRDefault="00083B25" w:rsidP="008632CF">
      <w:pPr>
        <w:spacing w:line="360" w:lineRule="auto"/>
        <w:rPr>
          <w:rFonts w:ascii="Arial" w:hAnsi="Arial" w:cs="Arial"/>
        </w:rPr>
      </w:pPr>
      <w:r>
        <w:rPr>
          <w:rFonts w:ascii="Arial" w:hAnsi="Arial" w:cs="Arial"/>
        </w:rPr>
        <w:t xml:space="preserve">Anderson, J., Boyle, C., and Deppler, J. (2014) ‘The ecology of inclusive education: Reconceptualising Bronfenbrenner’, </w:t>
      </w:r>
      <w:r w:rsidRPr="00DB7F92">
        <w:rPr>
          <w:rFonts w:ascii="Arial" w:hAnsi="Arial" w:cs="Arial"/>
          <w:i/>
          <w:iCs/>
        </w:rPr>
        <w:t xml:space="preserve">Equality in </w:t>
      </w:r>
      <w:r>
        <w:rPr>
          <w:rFonts w:ascii="Arial" w:hAnsi="Arial" w:cs="Arial"/>
          <w:i/>
          <w:iCs/>
        </w:rPr>
        <w:t>E</w:t>
      </w:r>
      <w:r w:rsidRPr="00DB7F92">
        <w:rPr>
          <w:rFonts w:ascii="Arial" w:hAnsi="Arial" w:cs="Arial"/>
          <w:i/>
          <w:iCs/>
        </w:rPr>
        <w:t>ducation</w:t>
      </w:r>
      <w:r>
        <w:rPr>
          <w:rFonts w:ascii="Arial" w:hAnsi="Arial" w:cs="Arial"/>
          <w:i/>
          <w:iCs/>
        </w:rPr>
        <w:t xml:space="preserve">, </w:t>
      </w:r>
      <w:r>
        <w:rPr>
          <w:rFonts w:ascii="Arial" w:hAnsi="Arial" w:cs="Arial"/>
        </w:rPr>
        <w:t xml:space="preserve">pp.23-34. Available at: </w:t>
      </w:r>
      <w:hyperlink r:id="rId11" w:history="1">
        <w:r w:rsidRPr="00042CA0">
          <w:rPr>
            <w:rStyle w:val="Hyperlink"/>
            <w:rFonts w:ascii="Arial" w:hAnsi="Arial" w:cs="Arial"/>
          </w:rPr>
          <w:t>https://ore.exeter.ac.uk/repository/bitstream/handle/10871/120550/Ecology%20of%20inclusive%20education%20with%20figure.pdf?sequence=2</w:t>
        </w:r>
      </w:hyperlink>
      <w:r>
        <w:rPr>
          <w:rFonts w:ascii="Arial" w:hAnsi="Arial" w:cs="Arial"/>
        </w:rPr>
        <w:t xml:space="preserve"> (Accessed: 8 June 2024). </w:t>
      </w:r>
    </w:p>
    <w:p w14:paraId="11EE3A35" w14:textId="77777777" w:rsidR="00083B25" w:rsidRDefault="00083B25" w:rsidP="008632CF">
      <w:pPr>
        <w:spacing w:line="360" w:lineRule="auto"/>
        <w:rPr>
          <w:rFonts w:ascii="Arial" w:hAnsi="Arial" w:cs="Arial"/>
        </w:rPr>
      </w:pPr>
      <w:r>
        <w:rPr>
          <w:rFonts w:ascii="Arial" w:hAnsi="Arial" w:cs="Arial"/>
        </w:rPr>
        <w:lastRenderedPageBreak/>
        <w:t xml:space="preserve">Association for Play Therapy (no date) </w:t>
      </w:r>
      <w:r w:rsidRPr="00A46194">
        <w:rPr>
          <w:rFonts w:ascii="Arial" w:hAnsi="Arial" w:cs="Arial"/>
          <w:i/>
          <w:iCs/>
        </w:rPr>
        <w:t>Play Therapy makes a difference.</w:t>
      </w:r>
      <w:r>
        <w:rPr>
          <w:rFonts w:ascii="Arial" w:hAnsi="Arial" w:cs="Arial"/>
        </w:rPr>
        <w:t xml:space="preserve"> Available at:</w:t>
      </w:r>
      <w:r w:rsidRPr="00A46194">
        <w:t xml:space="preserve"> </w:t>
      </w:r>
      <w:hyperlink r:id="rId12" w:history="1">
        <w:r w:rsidRPr="00163555">
          <w:rPr>
            <w:rStyle w:val="Hyperlink"/>
            <w:rFonts w:ascii="Arial" w:hAnsi="Arial" w:cs="Arial"/>
          </w:rPr>
          <w:t>https://www.a4pt.org/page/PTMakesADifference/Play-Therapy-Makes-a-Difference.htm</w:t>
        </w:r>
      </w:hyperlink>
      <w:r>
        <w:rPr>
          <w:rFonts w:ascii="Arial" w:hAnsi="Arial" w:cs="Arial"/>
        </w:rPr>
        <w:t xml:space="preserve"> (Accessed: 15 June 2024).   </w:t>
      </w:r>
    </w:p>
    <w:p w14:paraId="08E00987" w14:textId="77777777" w:rsidR="00083B25" w:rsidRDefault="00083B25" w:rsidP="008632CF">
      <w:pPr>
        <w:spacing w:line="360" w:lineRule="auto"/>
        <w:rPr>
          <w:rFonts w:ascii="Arial" w:hAnsi="Arial" w:cs="Arial"/>
        </w:rPr>
      </w:pPr>
    </w:p>
    <w:p w14:paraId="7B3BB454" w14:textId="77777777" w:rsidR="00083B25" w:rsidRDefault="00083B25" w:rsidP="008632CF">
      <w:pPr>
        <w:spacing w:line="360" w:lineRule="auto"/>
        <w:rPr>
          <w:rFonts w:ascii="Arial" w:hAnsi="Arial" w:cs="Arial"/>
        </w:rPr>
      </w:pPr>
      <w:r>
        <w:rPr>
          <w:rFonts w:ascii="Arial" w:hAnsi="Arial" w:cs="Arial"/>
        </w:rPr>
        <w:t xml:space="preserve">Baldock, P., Fitzgerald, D., and Kay, J. (2013) </w:t>
      </w:r>
      <w:r w:rsidRPr="007B7318">
        <w:rPr>
          <w:rFonts w:ascii="Arial" w:hAnsi="Arial" w:cs="Arial"/>
          <w:i/>
          <w:iCs/>
        </w:rPr>
        <w:t>Understanding Early years provision.</w:t>
      </w:r>
      <w:r>
        <w:rPr>
          <w:rFonts w:ascii="Arial" w:hAnsi="Arial" w:cs="Arial"/>
        </w:rPr>
        <w:t xml:space="preserve"> London Sage. </w:t>
      </w:r>
    </w:p>
    <w:p w14:paraId="712AADA3" w14:textId="77777777" w:rsidR="00083B25" w:rsidRDefault="00083B25" w:rsidP="008632CF">
      <w:pPr>
        <w:spacing w:line="360" w:lineRule="auto"/>
        <w:rPr>
          <w:rFonts w:ascii="Arial" w:hAnsi="Arial" w:cs="Arial"/>
        </w:rPr>
      </w:pPr>
    </w:p>
    <w:p w14:paraId="3C81F9BF" w14:textId="77777777" w:rsidR="00083B25" w:rsidRDefault="00083B25" w:rsidP="008632CF">
      <w:pPr>
        <w:spacing w:line="360" w:lineRule="auto"/>
        <w:rPr>
          <w:rFonts w:ascii="Arial" w:hAnsi="Arial" w:cs="Arial"/>
        </w:rPr>
      </w:pPr>
      <w:r>
        <w:rPr>
          <w:rFonts w:ascii="Arial" w:hAnsi="Arial" w:cs="Arial"/>
        </w:rPr>
        <w:t xml:space="preserve">Bortini, P., Paci, A., Rise, A., and Rojnik, I. (no date) </w:t>
      </w:r>
      <w:r w:rsidRPr="008C453A">
        <w:rPr>
          <w:rFonts w:ascii="Arial" w:hAnsi="Arial" w:cs="Arial"/>
          <w:i/>
          <w:iCs/>
        </w:rPr>
        <w:t>Inclusive Leadership.</w:t>
      </w:r>
      <w:r>
        <w:rPr>
          <w:rFonts w:ascii="Arial" w:hAnsi="Arial" w:cs="Arial"/>
        </w:rPr>
        <w:t xml:space="preserve"> Available at: </w:t>
      </w:r>
      <w:hyperlink r:id="rId13" w:history="1">
        <w:r w:rsidRPr="0052121B">
          <w:rPr>
            <w:rStyle w:val="Hyperlink"/>
            <w:rFonts w:ascii="Arial" w:hAnsi="Arial" w:cs="Arial"/>
          </w:rPr>
          <w:t>https://inclusiveleadership.eu/il_theoreticalframework_en.pdf</w:t>
        </w:r>
      </w:hyperlink>
      <w:r>
        <w:rPr>
          <w:rFonts w:ascii="Arial" w:hAnsi="Arial" w:cs="Arial"/>
        </w:rPr>
        <w:t xml:space="preserve"> (Accessed: 4 June 2024). </w:t>
      </w:r>
    </w:p>
    <w:p w14:paraId="74BC8D03" w14:textId="77777777" w:rsidR="00083B25" w:rsidRDefault="00083B25" w:rsidP="008632CF">
      <w:pPr>
        <w:spacing w:line="360" w:lineRule="auto"/>
        <w:rPr>
          <w:rFonts w:ascii="Arial" w:hAnsi="Arial" w:cs="Arial"/>
        </w:rPr>
      </w:pPr>
    </w:p>
    <w:p w14:paraId="6156D832" w14:textId="77777777" w:rsidR="00083B25" w:rsidRDefault="00083B25" w:rsidP="008632CF">
      <w:pPr>
        <w:spacing w:line="360" w:lineRule="auto"/>
        <w:rPr>
          <w:rFonts w:ascii="Arial" w:hAnsi="Arial" w:cs="Arial"/>
        </w:rPr>
      </w:pPr>
      <w:r>
        <w:rPr>
          <w:rFonts w:ascii="Arial" w:hAnsi="Arial" w:cs="Arial"/>
        </w:rPr>
        <w:t xml:space="preserve">Burleson ,S.E., and Thoron, A.C. (No date) </w:t>
      </w:r>
      <w:r w:rsidRPr="00005450">
        <w:rPr>
          <w:rFonts w:ascii="Arial" w:hAnsi="Arial" w:cs="Arial"/>
          <w:i/>
          <w:iCs/>
        </w:rPr>
        <w:t>Maslow’s Hierarchy of Needs and its relation to learning and achievement.</w:t>
      </w:r>
      <w:r>
        <w:rPr>
          <w:rFonts w:ascii="Arial" w:hAnsi="Arial" w:cs="Arial"/>
        </w:rPr>
        <w:t xml:space="preserve"> Available at: </w:t>
      </w:r>
      <w:hyperlink r:id="rId14" w:history="1">
        <w:r w:rsidRPr="001344DF">
          <w:rPr>
            <w:rStyle w:val="Hyperlink"/>
            <w:rFonts w:ascii="Arial" w:hAnsi="Arial" w:cs="Arial"/>
          </w:rPr>
          <w:t>http://knowen-production.s3.amazonaws.com/uploads/attachment/file/2007/Maslow_E2_80_99s%2BHierarchy%2Bof%2BNeeds%2Band%2BIts%2BRelation%2Bto%2BLearning.pdf</w:t>
        </w:r>
      </w:hyperlink>
      <w:r>
        <w:rPr>
          <w:rFonts w:ascii="Arial" w:hAnsi="Arial" w:cs="Arial"/>
        </w:rPr>
        <w:t xml:space="preserve"> (Accessed: 16 June 2024). </w:t>
      </w:r>
    </w:p>
    <w:p w14:paraId="7C2AF6AF" w14:textId="77777777" w:rsidR="00083B25" w:rsidRPr="002225C5" w:rsidRDefault="00083B25" w:rsidP="008632CF">
      <w:pPr>
        <w:spacing w:line="360" w:lineRule="auto"/>
        <w:rPr>
          <w:rFonts w:ascii="Arial" w:hAnsi="Arial" w:cs="Arial"/>
        </w:rPr>
      </w:pPr>
    </w:p>
    <w:p w14:paraId="5BB0DEC3" w14:textId="77777777" w:rsidR="00083B25" w:rsidRDefault="00083B25" w:rsidP="008632CF">
      <w:pPr>
        <w:spacing w:line="360" w:lineRule="auto"/>
        <w:rPr>
          <w:rFonts w:ascii="Arial" w:hAnsi="Arial" w:cs="Arial"/>
        </w:rPr>
      </w:pPr>
      <w:r>
        <w:rPr>
          <w:rFonts w:ascii="Arial" w:hAnsi="Arial" w:cs="Arial"/>
        </w:rPr>
        <w:t xml:space="preserve">Cambridge Dictionary (no date) </w:t>
      </w:r>
      <w:r w:rsidRPr="009A29D0">
        <w:rPr>
          <w:rFonts w:ascii="Arial" w:hAnsi="Arial" w:cs="Arial"/>
          <w:i/>
          <w:iCs/>
        </w:rPr>
        <w:t>Appropriate.</w:t>
      </w:r>
      <w:r>
        <w:rPr>
          <w:rFonts w:ascii="Arial" w:hAnsi="Arial" w:cs="Arial"/>
        </w:rPr>
        <w:t xml:space="preserve"> Available at: </w:t>
      </w:r>
      <w:hyperlink r:id="rId15" w:history="1">
        <w:r w:rsidRPr="00460E57">
          <w:rPr>
            <w:rStyle w:val="Hyperlink"/>
            <w:rFonts w:ascii="Arial" w:hAnsi="Arial" w:cs="Arial"/>
          </w:rPr>
          <w:t>https://dictionary.cambridge.org/dictionary/english/appropriate</w:t>
        </w:r>
      </w:hyperlink>
      <w:r>
        <w:rPr>
          <w:rFonts w:ascii="Arial" w:hAnsi="Arial" w:cs="Arial"/>
        </w:rPr>
        <w:t xml:space="preserve"> (Accessed: 6 June 2024). </w:t>
      </w:r>
    </w:p>
    <w:p w14:paraId="08DDBA28" w14:textId="77777777" w:rsidR="00083B25" w:rsidRDefault="00083B25" w:rsidP="008632CF">
      <w:pPr>
        <w:spacing w:line="360" w:lineRule="auto"/>
        <w:rPr>
          <w:rFonts w:ascii="Arial" w:hAnsi="Arial" w:cs="Arial"/>
        </w:rPr>
      </w:pPr>
    </w:p>
    <w:p w14:paraId="2B5ECE8F" w14:textId="77777777" w:rsidR="00083B25" w:rsidRDefault="00083B25" w:rsidP="008632CF">
      <w:pPr>
        <w:spacing w:line="360" w:lineRule="auto"/>
        <w:rPr>
          <w:rFonts w:ascii="Arial" w:hAnsi="Arial" w:cs="Arial"/>
        </w:rPr>
      </w:pPr>
      <w:r>
        <w:rPr>
          <w:rFonts w:ascii="Arial" w:hAnsi="Arial" w:cs="Arial"/>
        </w:rPr>
        <w:t xml:space="preserve">Campbell, C. (2011) </w:t>
      </w:r>
      <w:r>
        <w:rPr>
          <w:rFonts w:ascii="Arial" w:hAnsi="Arial" w:cs="Arial"/>
          <w:i/>
          <w:iCs/>
        </w:rPr>
        <w:t xml:space="preserve">How to involve hard-to-reach parents: encouraging meaningful parental involvement with schools. </w:t>
      </w:r>
      <w:r>
        <w:rPr>
          <w:rFonts w:ascii="Arial" w:hAnsi="Arial" w:cs="Arial"/>
        </w:rPr>
        <w:t xml:space="preserve">Available at: </w:t>
      </w:r>
      <w:hyperlink r:id="rId16" w:history="1">
        <w:r w:rsidRPr="00462DAF">
          <w:rPr>
            <w:rStyle w:val="Hyperlink"/>
            <w:rFonts w:ascii="Arial" w:hAnsi="Arial" w:cs="Arial"/>
          </w:rPr>
          <w:t>https://assets.publishing.service.gov.uk/media/5a7d5d0440f0b60aaa293fa6/how-to-involve-hard-to-reach-parents-full-report.pdf</w:t>
        </w:r>
      </w:hyperlink>
      <w:r>
        <w:rPr>
          <w:rFonts w:ascii="Arial" w:hAnsi="Arial" w:cs="Arial"/>
        </w:rPr>
        <w:t xml:space="preserve"> (Accessed: 11 June 2024). </w:t>
      </w:r>
    </w:p>
    <w:p w14:paraId="2570751E" w14:textId="77777777" w:rsidR="00083B25" w:rsidRDefault="00083B25" w:rsidP="008632CF">
      <w:pPr>
        <w:spacing w:line="360" w:lineRule="auto"/>
        <w:rPr>
          <w:rFonts w:ascii="Arial" w:hAnsi="Arial" w:cs="Arial"/>
        </w:rPr>
      </w:pPr>
    </w:p>
    <w:p w14:paraId="6F27171E" w14:textId="77777777" w:rsidR="00083B25" w:rsidRDefault="00083B25" w:rsidP="008632CF">
      <w:pPr>
        <w:spacing w:line="360" w:lineRule="auto"/>
        <w:rPr>
          <w:rFonts w:ascii="Arial" w:hAnsi="Arial" w:cs="Arial"/>
        </w:rPr>
      </w:pPr>
      <w:r>
        <w:rPr>
          <w:rFonts w:ascii="Arial" w:hAnsi="Arial" w:cs="Arial"/>
        </w:rPr>
        <w:t xml:space="preserve">Children’s Commissioner for Wales (no date) </w:t>
      </w:r>
      <w:r w:rsidRPr="000478E9">
        <w:rPr>
          <w:rFonts w:ascii="Arial" w:hAnsi="Arial" w:cs="Arial"/>
          <w:i/>
          <w:iCs/>
        </w:rPr>
        <w:t>Making rights a reality for all children in Wales</w:t>
      </w:r>
      <w:r>
        <w:rPr>
          <w:rFonts w:ascii="Arial" w:hAnsi="Arial" w:cs="Arial"/>
        </w:rPr>
        <w:t xml:space="preserve">. Available at: </w:t>
      </w:r>
      <w:hyperlink r:id="rId17" w:history="1">
        <w:r w:rsidRPr="00EE41E7">
          <w:rPr>
            <w:rStyle w:val="Hyperlink"/>
            <w:rFonts w:ascii="Arial" w:hAnsi="Arial" w:cs="Arial"/>
          </w:rPr>
          <w:t>https://www.childcomwales.org.uk/wp-content/uploads/2022/06/RightWay-AdditionalLearningNeeds-1.pdf</w:t>
        </w:r>
      </w:hyperlink>
      <w:r>
        <w:rPr>
          <w:rFonts w:ascii="Arial" w:hAnsi="Arial" w:cs="Arial"/>
        </w:rPr>
        <w:t xml:space="preserve"> (Accessed: 9 June 2024). </w:t>
      </w:r>
    </w:p>
    <w:p w14:paraId="35DA8B62" w14:textId="77777777" w:rsidR="00083B25" w:rsidRDefault="00083B25" w:rsidP="008632CF">
      <w:pPr>
        <w:spacing w:line="360" w:lineRule="auto"/>
        <w:rPr>
          <w:rFonts w:ascii="Arial" w:hAnsi="Arial" w:cs="Arial"/>
        </w:rPr>
      </w:pPr>
    </w:p>
    <w:p w14:paraId="49AECB90" w14:textId="77777777" w:rsidR="00083B25" w:rsidRDefault="00083B25" w:rsidP="008632CF">
      <w:pPr>
        <w:spacing w:line="360" w:lineRule="auto"/>
        <w:rPr>
          <w:rFonts w:ascii="Arial" w:hAnsi="Arial" w:cs="Arial"/>
        </w:rPr>
      </w:pPr>
      <w:proofErr w:type="spellStart"/>
      <w:r>
        <w:rPr>
          <w:rFonts w:ascii="Arial" w:hAnsi="Arial" w:cs="Arial"/>
        </w:rPr>
        <w:t>Cologon</w:t>
      </w:r>
      <w:proofErr w:type="spellEnd"/>
      <w:r>
        <w:rPr>
          <w:rFonts w:ascii="Arial" w:hAnsi="Arial" w:cs="Arial"/>
        </w:rPr>
        <w:t xml:space="preserve">, K. (2014) </w:t>
      </w:r>
      <w:r w:rsidRPr="009018CA">
        <w:rPr>
          <w:rFonts w:ascii="Arial" w:hAnsi="Arial" w:cs="Arial"/>
          <w:i/>
          <w:iCs/>
        </w:rPr>
        <w:t>Better Together: Inclusive education in the Early years. Available at:</w:t>
      </w:r>
      <w:r>
        <w:rPr>
          <w:rFonts w:ascii="Arial" w:hAnsi="Arial" w:cs="Arial"/>
        </w:rPr>
        <w:t xml:space="preserve"> </w:t>
      </w:r>
      <w:hyperlink r:id="rId18" w:history="1">
        <w:r w:rsidRPr="00460E57">
          <w:rPr>
            <w:rStyle w:val="Hyperlink"/>
            <w:rFonts w:ascii="Arial" w:hAnsi="Arial" w:cs="Arial"/>
          </w:rPr>
          <w:t>https://www.oup.com.au/__data/assets/pdf_file/0013/150241/COLOGON_9780195524123_SC.pdf</w:t>
        </w:r>
      </w:hyperlink>
      <w:r>
        <w:rPr>
          <w:rFonts w:ascii="Arial" w:hAnsi="Arial" w:cs="Arial"/>
        </w:rPr>
        <w:t xml:space="preserve"> (Accessed: 6 June 2024). </w:t>
      </w:r>
    </w:p>
    <w:p w14:paraId="5E23E5D2" w14:textId="77777777" w:rsidR="00083B25" w:rsidRDefault="00083B25" w:rsidP="008632CF">
      <w:pPr>
        <w:spacing w:line="360" w:lineRule="auto"/>
        <w:rPr>
          <w:rFonts w:ascii="Arial" w:hAnsi="Arial" w:cs="Arial"/>
        </w:rPr>
      </w:pPr>
    </w:p>
    <w:p w14:paraId="51C44248" w14:textId="77777777" w:rsidR="00083B25" w:rsidRDefault="00083B25" w:rsidP="008632CF">
      <w:pPr>
        <w:spacing w:line="360" w:lineRule="auto"/>
        <w:rPr>
          <w:rFonts w:ascii="Arial" w:hAnsi="Arial" w:cs="Arial"/>
        </w:rPr>
      </w:pPr>
      <w:r>
        <w:rPr>
          <w:rFonts w:ascii="Arial" w:hAnsi="Arial" w:cs="Arial"/>
        </w:rPr>
        <w:t xml:space="preserve">Commerford, J., and Robinson, E. (2016) </w:t>
      </w:r>
      <w:r>
        <w:rPr>
          <w:rFonts w:ascii="Arial" w:hAnsi="Arial" w:cs="Arial"/>
          <w:i/>
          <w:iCs/>
        </w:rPr>
        <w:t xml:space="preserve">Supported playgroups for parents and children. </w:t>
      </w:r>
      <w:r>
        <w:rPr>
          <w:rFonts w:ascii="Arial" w:hAnsi="Arial" w:cs="Arial"/>
        </w:rPr>
        <w:t xml:space="preserve">Available at: </w:t>
      </w:r>
      <w:hyperlink r:id="rId19" w:history="1">
        <w:r w:rsidRPr="00163555">
          <w:rPr>
            <w:rStyle w:val="Hyperlink"/>
            <w:rFonts w:ascii="Arial" w:hAnsi="Arial" w:cs="Arial"/>
          </w:rPr>
          <w:t>https://aifs.gov.au/sites/default/files/publication-documents/cfca40-supported-playgroups_0.pdf</w:t>
        </w:r>
      </w:hyperlink>
      <w:r>
        <w:rPr>
          <w:rFonts w:ascii="Arial" w:hAnsi="Arial" w:cs="Arial"/>
        </w:rPr>
        <w:t xml:space="preserve"> (Accessed: 15 June 2024). </w:t>
      </w:r>
    </w:p>
    <w:p w14:paraId="5480302F" w14:textId="77777777" w:rsidR="00083B25" w:rsidRDefault="00083B25" w:rsidP="008632CF">
      <w:pPr>
        <w:spacing w:line="360" w:lineRule="auto"/>
        <w:rPr>
          <w:rFonts w:ascii="Arial" w:hAnsi="Arial" w:cs="Arial"/>
        </w:rPr>
      </w:pPr>
    </w:p>
    <w:p w14:paraId="712F9E5E" w14:textId="77777777" w:rsidR="00083B25" w:rsidRDefault="00083B25" w:rsidP="008632CF">
      <w:pPr>
        <w:spacing w:line="360" w:lineRule="auto"/>
        <w:rPr>
          <w:rFonts w:ascii="Arial" w:hAnsi="Arial" w:cs="Arial"/>
        </w:rPr>
      </w:pPr>
      <w:r>
        <w:rPr>
          <w:rFonts w:ascii="Arial" w:hAnsi="Arial" w:cs="Arial"/>
        </w:rPr>
        <w:t xml:space="preserve">Donaldson, G. (2015) </w:t>
      </w:r>
      <w:r w:rsidRPr="00263B4B">
        <w:rPr>
          <w:rFonts w:ascii="Arial" w:hAnsi="Arial" w:cs="Arial"/>
          <w:i/>
          <w:iCs/>
        </w:rPr>
        <w:t>Successful Futures</w:t>
      </w:r>
      <w:r>
        <w:rPr>
          <w:rFonts w:ascii="Arial" w:hAnsi="Arial" w:cs="Arial"/>
        </w:rPr>
        <w:t xml:space="preserve">. Available at: </w:t>
      </w:r>
      <w:hyperlink r:id="rId20" w:history="1">
        <w:r w:rsidRPr="00042CA0">
          <w:rPr>
            <w:rStyle w:val="Hyperlink"/>
            <w:rFonts w:ascii="Arial" w:hAnsi="Arial" w:cs="Arial"/>
          </w:rPr>
          <w:t>https://www.gov.wales/sites/default/files/publications/2018-03/successful-futures.pdf</w:t>
        </w:r>
      </w:hyperlink>
      <w:r>
        <w:rPr>
          <w:rFonts w:ascii="Arial" w:hAnsi="Arial" w:cs="Arial"/>
        </w:rPr>
        <w:t xml:space="preserve"> (Accessed: 8 June 2024). </w:t>
      </w:r>
    </w:p>
    <w:p w14:paraId="32FDF3AB" w14:textId="77777777" w:rsidR="00083B25" w:rsidRDefault="00083B25" w:rsidP="008632CF">
      <w:pPr>
        <w:spacing w:line="360" w:lineRule="auto"/>
        <w:rPr>
          <w:rFonts w:ascii="Arial" w:hAnsi="Arial" w:cs="Arial"/>
        </w:rPr>
      </w:pPr>
    </w:p>
    <w:p w14:paraId="4ADB70A9" w14:textId="77777777" w:rsidR="00083B25" w:rsidRDefault="00083B25" w:rsidP="008632CF">
      <w:pPr>
        <w:spacing w:line="360" w:lineRule="auto"/>
        <w:rPr>
          <w:rFonts w:ascii="Arial" w:hAnsi="Arial" w:cs="Arial"/>
        </w:rPr>
      </w:pPr>
      <w:r>
        <w:rPr>
          <w:rFonts w:ascii="Arial" w:hAnsi="Arial" w:cs="Arial"/>
        </w:rPr>
        <w:t xml:space="preserve">Elmer (2023) </w:t>
      </w:r>
      <w:r w:rsidRPr="00893DDC">
        <w:rPr>
          <w:rFonts w:ascii="Arial" w:hAnsi="Arial" w:cs="Arial"/>
          <w:i/>
          <w:iCs/>
        </w:rPr>
        <w:t>Elmer.</w:t>
      </w:r>
      <w:r>
        <w:rPr>
          <w:rFonts w:ascii="Arial" w:hAnsi="Arial" w:cs="Arial"/>
        </w:rPr>
        <w:t xml:space="preserve"> Available at: </w:t>
      </w:r>
      <w:hyperlink r:id="rId21" w:history="1">
        <w:r w:rsidRPr="002A5973">
          <w:rPr>
            <w:rStyle w:val="Hyperlink"/>
            <w:rFonts w:ascii="Arial" w:hAnsi="Arial" w:cs="Arial"/>
          </w:rPr>
          <w:t>https://www.elmer.co.uk</w:t>
        </w:r>
      </w:hyperlink>
      <w:r>
        <w:rPr>
          <w:rFonts w:ascii="Arial" w:hAnsi="Arial" w:cs="Arial"/>
        </w:rPr>
        <w:t xml:space="preserve"> (Accessed: 2 June 2024). </w:t>
      </w:r>
    </w:p>
    <w:p w14:paraId="020EC1FB" w14:textId="77777777" w:rsidR="00083B25" w:rsidRDefault="00083B25" w:rsidP="008632CF">
      <w:pPr>
        <w:spacing w:line="360" w:lineRule="auto"/>
        <w:rPr>
          <w:rFonts w:ascii="Arial" w:hAnsi="Arial" w:cs="Arial"/>
        </w:rPr>
      </w:pPr>
    </w:p>
    <w:p w14:paraId="5F7DEE9E" w14:textId="77777777" w:rsidR="00083B25" w:rsidRDefault="00083B25" w:rsidP="008632CF">
      <w:pPr>
        <w:spacing w:line="360" w:lineRule="auto"/>
        <w:rPr>
          <w:rFonts w:ascii="Arial" w:hAnsi="Arial" w:cs="Arial"/>
        </w:rPr>
      </w:pPr>
      <w:r>
        <w:rPr>
          <w:rFonts w:ascii="Arial" w:hAnsi="Arial" w:cs="Arial"/>
        </w:rPr>
        <w:t xml:space="preserve">Estyn (2018) </w:t>
      </w:r>
      <w:r>
        <w:rPr>
          <w:rFonts w:ascii="Arial" w:hAnsi="Arial" w:cs="Arial"/>
          <w:i/>
          <w:iCs/>
        </w:rPr>
        <w:t xml:space="preserve">Involving parents communication between schools and parents of school-aged children. </w:t>
      </w:r>
      <w:r>
        <w:rPr>
          <w:rFonts w:ascii="Arial" w:hAnsi="Arial" w:cs="Arial"/>
        </w:rPr>
        <w:t xml:space="preserve">Available at: </w:t>
      </w:r>
      <w:hyperlink r:id="rId22" w:history="1">
        <w:r w:rsidRPr="00C50415">
          <w:rPr>
            <w:rStyle w:val="Hyperlink"/>
            <w:rFonts w:ascii="Arial" w:hAnsi="Arial" w:cs="Arial"/>
          </w:rPr>
          <w:t>https://www.estyn.gov.wales/system/files/2020-07/Involving%2520parents%2520-%2520en.pdf</w:t>
        </w:r>
      </w:hyperlink>
      <w:r>
        <w:rPr>
          <w:rFonts w:ascii="Arial" w:hAnsi="Arial" w:cs="Arial"/>
        </w:rPr>
        <w:t xml:space="preserve"> (Accessed: 12 June 2024). </w:t>
      </w:r>
    </w:p>
    <w:p w14:paraId="762BD4E2" w14:textId="77777777" w:rsidR="00083B25" w:rsidRDefault="00083B25" w:rsidP="008632CF">
      <w:pPr>
        <w:spacing w:line="360" w:lineRule="auto"/>
        <w:rPr>
          <w:rFonts w:ascii="Arial" w:hAnsi="Arial" w:cs="Arial"/>
        </w:rPr>
      </w:pPr>
    </w:p>
    <w:p w14:paraId="7D37FA76" w14:textId="77777777" w:rsidR="00083B25" w:rsidRDefault="00083B25" w:rsidP="008632CF">
      <w:pPr>
        <w:spacing w:line="360" w:lineRule="auto"/>
        <w:rPr>
          <w:rFonts w:ascii="Arial" w:hAnsi="Arial" w:cs="Arial"/>
        </w:rPr>
      </w:pPr>
      <w:r>
        <w:rPr>
          <w:rFonts w:ascii="Arial" w:hAnsi="Arial" w:cs="Arial"/>
        </w:rPr>
        <w:t xml:space="preserve">Estyn (2019) </w:t>
      </w:r>
      <w:r w:rsidRPr="00A13830">
        <w:rPr>
          <w:rFonts w:ascii="Arial" w:hAnsi="Arial" w:cs="Arial"/>
          <w:i/>
          <w:iCs/>
        </w:rPr>
        <w:t xml:space="preserve">Having a voice, having a choice: effective pupil participation. </w:t>
      </w:r>
      <w:r>
        <w:rPr>
          <w:rFonts w:ascii="Arial" w:hAnsi="Arial" w:cs="Arial"/>
        </w:rPr>
        <w:t xml:space="preserve">Available at: </w:t>
      </w:r>
      <w:hyperlink r:id="rId23" w:history="1">
        <w:r w:rsidRPr="00460E57">
          <w:rPr>
            <w:rStyle w:val="Hyperlink"/>
            <w:rFonts w:ascii="Arial" w:hAnsi="Arial" w:cs="Arial"/>
          </w:rPr>
          <w:t>https://www.estyn.gov.wales/blog/having-voice-having-choice-effective-pupil-participation</w:t>
        </w:r>
      </w:hyperlink>
      <w:r>
        <w:rPr>
          <w:rFonts w:ascii="Arial" w:hAnsi="Arial" w:cs="Arial"/>
        </w:rPr>
        <w:t xml:space="preserve"> (Accessed: 6 June 2024). </w:t>
      </w:r>
    </w:p>
    <w:p w14:paraId="3FC6C2A8" w14:textId="77777777" w:rsidR="00083B25" w:rsidRDefault="00083B25" w:rsidP="008632CF">
      <w:pPr>
        <w:spacing w:line="360" w:lineRule="auto"/>
        <w:rPr>
          <w:rFonts w:ascii="Arial" w:hAnsi="Arial" w:cs="Arial"/>
        </w:rPr>
      </w:pPr>
    </w:p>
    <w:p w14:paraId="6790839D" w14:textId="77777777" w:rsidR="00083B25" w:rsidRDefault="00083B25" w:rsidP="008632CF">
      <w:pPr>
        <w:spacing w:line="360" w:lineRule="auto"/>
        <w:rPr>
          <w:rFonts w:ascii="Arial" w:hAnsi="Arial" w:cs="Arial"/>
        </w:rPr>
      </w:pPr>
      <w:r>
        <w:rPr>
          <w:rFonts w:ascii="Arial" w:hAnsi="Arial" w:cs="Arial"/>
        </w:rPr>
        <w:t xml:space="preserve">Ferdman, B.M., Prime, J., and Riggio, R.E. (2020) </w:t>
      </w:r>
      <w:r>
        <w:rPr>
          <w:rFonts w:ascii="Arial" w:hAnsi="Arial" w:cs="Arial"/>
          <w:i/>
          <w:iCs/>
        </w:rPr>
        <w:t xml:space="preserve">Inclusive Leadership: Transforming diverse lives, workplaces and societies. </w:t>
      </w:r>
      <w:r>
        <w:rPr>
          <w:rFonts w:ascii="Arial" w:hAnsi="Arial" w:cs="Arial"/>
        </w:rPr>
        <w:t xml:space="preserve">Routledge. </w:t>
      </w:r>
    </w:p>
    <w:p w14:paraId="2E161CE4" w14:textId="77777777" w:rsidR="00083B25" w:rsidRDefault="00083B25" w:rsidP="008632CF">
      <w:pPr>
        <w:spacing w:line="360" w:lineRule="auto"/>
        <w:rPr>
          <w:rFonts w:ascii="Arial" w:hAnsi="Arial" w:cs="Arial"/>
        </w:rPr>
      </w:pPr>
      <w:r>
        <w:rPr>
          <w:rFonts w:ascii="Arial" w:hAnsi="Arial" w:cs="Arial"/>
        </w:rPr>
        <w:t xml:space="preserve">Freud, A. (2023) </w:t>
      </w:r>
      <w:r w:rsidRPr="00916D82">
        <w:rPr>
          <w:rFonts w:ascii="Arial" w:hAnsi="Arial" w:cs="Arial"/>
          <w:i/>
          <w:iCs/>
        </w:rPr>
        <w:t>Helping young children to think about race in the early years.</w:t>
      </w:r>
      <w:r>
        <w:rPr>
          <w:rFonts w:ascii="Arial" w:hAnsi="Arial" w:cs="Arial"/>
        </w:rPr>
        <w:t xml:space="preserve"> Available at: </w:t>
      </w:r>
      <w:hyperlink r:id="rId24" w:history="1">
        <w:r w:rsidRPr="002A5973">
          <w:rPr>
            <w:rStyle w:val="Hyperlink"/>
            <w:rFonts w:ascii="Arial" w:hAnsi="Arial" w:cs="Arial"/>
          </w:rPr>
          <w:t>https://assets.ctfassets.net/05mxbime1kjo/5UgUxy6PngCZ02sHdlKkUI/2ea8c6475011c4d43d7e557aa8f57067/Helping_young_children_to_think_about_race_in_the_early_years.pdf</w:t>
        </w:r>
      </w:hyperlink>
      <w:r>
        <w:rPr>
          <w:rFonts w:ascii="Arial" w:hAnsi="Arial" w:cs="Arial"/>
        </w:rPr>
        <w:t xml:space="preserve"> (Accessed: 2 June 2024). </w:t>
      </w:r>
    </w:p>
    <w:p w14:paraId="2CAECB3A" w14:textId="77777777" w:rsidR="00083B25" w:rsidRDefault="00083B25" w:rsidP="008632CF">
      <w:pPr>
        <w:spacing w:line="360" w:lineRule="auto"/>
        <w:rPr>
          <w:rFonts w:ascii="Arial" w:hAnsi="Arial" w:cs="Arial"/>
        </w:rPr>
      </w:pPr>
    </w:p>
    <w:p w14:paraId="215F1E29" w14:textId="77777777" w:rsidR="00083B25" w:rsidRDefault="00083B25" w:rsidP="008632CF">
      <w:pPr>
        <w:spacing w:line="360" w:lineRule="auto"/>
        <w:rPr>
          <w:rFonts w:ascii="Arial" w:hAnsi="Arial" w:cs="Arial"/>
        </w:rPr>
      </w:pPr>
      <w:r>
        <w:rPr>
          <w:rFonts w:ascii="Arial" w:hAnsi="Arial" w:cs="Arial"/>
        </w:rPr>
        <w:t xml:space="preserve">Gorman, D. (2010) ‘Maslow’s Hierarchy and social and emotional wellbeing’, </w:t>
      </w:r>
      <w:r w:rsidRPr="007B5F8B">
        <w:rPr>
          <w:rFonts w:ascii="Arial" w:hAnsi="Arial" w:cs="Arial"/>
          <w:i/>
          <w:iCs/>
        </w:rPr>
        <w:t>Aboriginal and Islander Heath Worker Journal</w:t>
      </w:r>
      <w:r>
        <w:rPr>
          <w:rFonts w:ascii="Arial" w:hAnsi="Arial" w:cs="Arial"/>
        </w:rPr>
        <w:t xml:space="preserve">, Vol 33(5), pp.27-9. Available at: </w:t>
      </w:r>
      <w:hyperlink r:id="rId25" w:history="1">
        <w:r w:rsidRPr="0052121B">
          <w:rPr>
            <w:rStyle w:val="Hyperlink"/>
            <w:rFonts w:ascii="Arial" w:hAnsi="Arial" w:cs="Arial"/>
          </w:rPr>
          <w:t>https://research.usq.edu.au/download/1fcbc9e868f587047cf43bc602f31487eeb82c2b79f2e8b7e27bce84b46329a9/120711/Gorman_AIHWJ_V34N1_2010_AV.pdf</w:t>
        </w:r>
      </w:hyperlink>
      <w:r>
        <w:rPr>
          <w:rFonts w:ascii="Arial" w:hAnsi="Arial" w:cs="Arial"/>
        </w:rPr>
        <w:t xml:space="preserve"> (Accessed: 4 June 2024). </w:t>
      </w:r>
    </w:p>
    <w:p w14:paraId="5914E1BC" w14:textId="77777777" w:rsidR="00083B25" w:rsidRDefault="00083B25" w:rsidP="008632CF">
      <w:pPr>
        <w:spacing w:line="360" w:lineRule="auto"/>
        <w:rPr>
          <w:rFonts w:ascii="Arial" w:hAnsi="Arial" w:cs="Arial"/>
        </w:rPr>
      </w:pPr>
      <w:r>
        <w:rPr>
          <w:rFonts w:ascii="Arial" w:hAnsi="Arial" w:cs="Arial"/>
        </w:rPr>
        <w:lastRenderedPageBreak/>
        <w:t xml:space="preserve">Haynes, J. (2009) </w:t>
      </w:r>
      <w:r w:rsidRPr="00E97E11">
        <w:rPr>
          <w:rFonts w:ascii="Arial" w:hAnsi="Arial" w:cs="Arial"/>
          <w:i/>
          <w:iCs/>
        </w:rPr>
        <w:t>Listening to the voice of the child in education</w:t>
      </w:r>
      <w:r>
        <w:rPr>
          <w:rFonts w:ascii="Arial" w:hAnsi="Arial" w:cs="Arial"/>
        </w:rPr>
        <w:t xml:space="preserve">. Available at: </w:t>
      </w:r>
      <w:hyperlink r:id="rId26" w:history="1">
        <w:r w:rsidRPr="00460E57">
          <w:rPr>
            <w:rStyle w:val="Hyperlink"/>
            <w:rFonts w:ascii="Arial" w:hAnsi="Arial" w:cs="Arial"/>
          </w:rPr>
          <w:t>https://www.researchgate.net/publication/283410120_Listening_to_the_voice_of_the_child_in_education</w:t>
        </w:r>
      </w:hyperlink>
      <w:r>
        <w:rPr>
          <w:rFonts w:ascii="Arial" w:hAnsi="Arial" w:cs="Arial"/>
        </w:rPr>
        <w:t xml:space="preserve"> (Accessed: 6 June 2024). </w:t>
      </w:r>
    </w:p>
    <w:p w14:paraId="37A74354" w14:textId="77777777" w:rsidR="00083B25" w:rsidRDefault="00083B25" w:rsidP="008632CF">
      <w:pPr>
        <w:spacing w:line="360" w:lineRule="auto"/>
        <w:rPr>
          <w:rFonts w:ascii="Arial" w:hAnsi="Arial" w:cs="Arial"/>
        </w:rPr>
      </w:pPr>
    </w:p>
    <w:p w14:paraId="1124D725" w14:textId="77777777" w:rsidR="00083B25" w:rsidRDefault="00083B25" w:rsidP="008632CF">
      <w:pPr>
        <w:spacing w:line="360" w:lineRule="auto"/>
        <w:rPr>
          <w:rFonts w:ascii="Arial" w:hAnsi="Arial" w:cs="Arial"/>
        </w:rPr>
      </w:pPr>
      <w:proofErr w:type="spellStart"/>
      <w:r>
        <w:rPr>
          <w:rFonts w:ascii="Arial" w:hAnsi="Arial" w:cs="Arial"/>
        </w:rPr>
        <w:t>Hotshopvip</w:t>
      </w:r>
      <w:proofErr w:type="spellEnd"/>
      <w:r>
        <w:rPr>
          <w:rFonts w:ascii="Arial" w:hAnsi="Arial" w:cs="Arial"/>
        </w:rPr>
        <w:t xml:space="preserve"> (no date) </w:t>
      </w:r>
      <w:r w:rsidRPr="00D9176E">
        <w:rPr>
          <w:rFonts w:ascii="Arial" w:hAnsi="Arial" w:cs="Arial"/>
          <w:i/>
          <w:iCs/>
        </w:rPr>
        <w:t>Kindergarten self-portraits.</w:t>
      </w:r>
      <w:r>
        <w:rPr>
          <w:rFonts w:ascii="Arial" w:hAnsi="Arial" w:cs="Arial"/>
          <w:i/>
          <w:iCs/>
        </w:rPr>
        <w:t xml:space="preserve"> </w:t>
      </w:r>
      <w:r>
        <w:rPr>
          <w:rFonts w:ascii="Arial" w:hAnsi="Arial" w:cs="Arial"/>
        </w:rPr>
        <w:t xml:space="preserve">Available at: </w:t>
      </w:r>
      <w:hyperlink r:id="rId27" w:history="1">
        <w:r w:rsidRPr="00C50415">
          <w:rPr>
            <w:rStyle w:val="Hyperlink"/>
            <w:rFonts w:ascii="Arial" w:hAnsi="Arial" w:cs="Arial"/>
          </w:rPr>
          <w:t>https://hotshopvips.top/ProductDetail.aspx?iid=625470782&amp;pr=80.88</w:t>
        </w:r>
      </w:hyperlink>
      <w:r>
        <w:rPr>
          <w:rFonts w:ascii="Arial" w:hAnsi="Arial" w:cs="Arial"/>
        </w:rPr>
        <w:t xml:space="preserve"> (Accessed: 12 June 2024). </w:t>
      </w:r>
    </w:p>
    <w:p w14:paraId="67244FD2" w14:textId="77777777" w:rsidR="00083B25" w:rsidRPr="00D9176E" w:rsidRDefault="00083B25" w:rsidP="008632CF">
      <w:pPr>
        <w:spacing w:line="360" w:lineRule="auto"/>
        <w:rPr>
          <w:rFonts w:ascii="Arial" w:hAnsi="Arial" w:cs="Arial"/>
        </w:rPr>
      </w:pPr>
    </w:p>
    <w:p w14:paraId="4D5E64DB" w14:textId="77777777" w:rsidR="00083B25" w:rsidRDefault="00083B25" w:rsidP="008632CF">
      <w:pPr>
        <w:spacing w:line="360" w:lineRule="auto"/>
        <w:rPr>
          <w:rFonts w:ascii="Arial" w:hAnsi="Arial" w:cs="Arial"/>
        </w:rPr>
      </w:pPr>
      <w:r>
        <w:rPr>
          <w:rFonts w:ascii="Arial" w:hAnsi="Arial" w:cs="Arial"/>
        </w:rPr>
        <w:t xml:space="preserve">iStock (2019) </w:t>
      </w:r>
      <w:r w:rsidRPr="00816EB5">
        <w:rPr>
          <w:rFonts w:ascii="Arial" w:hAnsi="Arial" w:cs="Arial"/>
          <w:i/>
          <w:iCs/>
        </w:rPr>
        <w:t>Group of children putting hands together on white background stock illustration.</w:t>
      </w:r>
      <w:r>
        <w:rPr>
          <w:rFonts w:ascii="Arial" w:hAnsi="Arial" w:cs="Arial"/>
        </w:rPr>
        <w:t xml:space="preserve"> Available at: </w:t>
      </w:r>
      <w:hyperlink r:id="rId28" w:history="1">
        <w:r w:rsidRPr="0052121B">
          <w:rPr>
            <w:rStyle w:val="Hyperlink"/>
            <w:rFonts w:ascii="Arial" w:hAnsi="Arial" w:cs="Arial"/>
          </w:rPr>
          <w:t>https://www.istockphoto.com/vector/group-of-children-putting-hands-together-on-white-background-gm1095196468-293972451</w:t>
        </w:r>
      </w:hyperlink>
      <w:r>
        <w:rPr>
          <w:rFonts w:ascii="Arial" w:hAnsi="Arial" w:cs="Arial"/>
        </w:rPr>
        <w:t xml:space="preserve"> (Accessed: 4 June 2024). </w:t>
      </w:r>
    </w:p>
    <w:p w14:paraId="4DA1C151" w14:textId="77777777" w:rsidR="00083B25" w:rsidRDefault="00083B25" w:rsidP="008632CF">
      <w:pPr>
        <w:spacing w:line="360" w:lineRule="auto"/>
        <w:rPr>
          <w:rFonts w:ascii="Arial" w:hAnsi="Arial" w:cs="Arial"/>
        </w:rPr>
      </w:pPr>
    </w:p>
    <w:p w14:paraId="39500B29" w14:textId="77777777" w:rsidR="00083B25" w:rsidRDefault="00083B25" w:rsidP="008632CF">
      <w:pPr>
        <w:spacing w:line="360" w:lineRule="auto"/>
        <w:rPr>
          <w:rFonts w:ascii="Arial" w:hAnsi="Arial" w:cs="Arial"/>
        </w:rPr>
      </w:pPr>
      <w:r>
        <w:rPr>
          <w:rFonts w:ascii="Arial" w:hAnsi="Arial" w:cs="Arial"/>
        </w:rPr>
        <w:t xml:space="preserve">Lohmann, M.J., </w:t>
      </w:r>
      <w:proofErr w:type="spellStart"/>
      <w:r>
        <w:rPr>
          <w:rFonts w:ascii="Arial" w:hAnsi="Arial" w:cs="Arial"/>
        </w:rPr>
        <w:t>Hathcote</w:t>
      </w:r>
      <w:proofErr w:type="spellEnd"/>
      <w:r>
        <w:rPr>
          <w:rFonts w:ascii="Arial" w:hAnsi="Arial" w:cs="Arial"/>
        </w:rPr>
        <w:t xml:space="preserve">, A.R., and Boothe, K.A. (2018) ‘Addressing the barriers to family school collaboration: A brief review of the literature and recommendations for practice’ </w:t>
      </w:r>
      <w:r>
        <w:rPr>
          <w:rFonts w:ascii="Arial" w:hAnsi="Arial" w:cs="Arial"/>
          <w:i/>
          <w:iCs/>
        </w:rPr>
        <w:t xml:space="preserve">International Journal of Early Childhood Special Education, </w:t>
      </w:r>
      <w:r>
        <w:rPr>
          <w:rFonts w:ascii="Arial" w:hAnsi="Arial" w:cs="Arial"/>
        </w:rPr>
        <w:t xml:space="preserve">10(1), pp.25-31. Available at: </w:t>
      </w:r>
      <w:hyperlink r:id="rId29" w:history="1">
        <w:r w:rsidRPr="00163555">
          <w:rPr>
            <w:rStyle w:val="Hyperlink"/>
            <w:rFonts w:ascii="Arial" w:hAnsi="Arial" w:cs="Arial"/>
          </w:rPr>
          <w:t>https://dergipark.org.tr/en/download/article-file/527863</w:t>
        </w:r>
      </w:hyperlink>
      <w:r>
        <w:rPr>
          <w:rFonts w:ascii="Arial" w:hAnsi="Arial" w:cs="Arial"/>
        </w:rPr>
        <w:t xml:space="preserve"> (Accessed: 15 June 2024). </w:t>
      </w:r>
    </w:p>
    <w:p w14:paraId="09305D9E" w14:textId="77777777" w:rsidR="00083B25" w:rsidRDefault="00083B25" w:rsidP="008632CF">
      <w:pPr>
        <w:spacing w:line="360" w:lineRule="auto"/>
        <w:rPr>
          <w:rFonts w:ascii="Arial" w:hAnsi="Arial" w:cs="Arial"/>
        </w:rPr>
      </w:pPr>
    </w:p>
    <w:p w14:paraId="4EC9096C" w14:textId="77777777" w:rsidR="00083B25" w:rsidRDefault="00083B25" w:rsidP="008632CF">
      <w:pPr>
        <w:spacing w:line="360" w:lineRule="auto"/>
        <w:rPr>
          <w:rFonts w:ascii="Arial" w:hAnsi="Arial" w:cs="Arial"/>
        </w:rPr>
      </w:pPr>
      <w:r>
        <w:rPr>
          <w:rFonts w:ascii="Arial" w:hAnsi="Arial" w:cs="Arial"/>
        </w:rPr>
        <w:t xml:space="preserve">NDNA (no date) </w:t>
      </w:r>
      <w:r w:rsidRPr="00660BF8">
        <w:rPr>
          <w:rFonts w:ascii="Arial" w:hAnsi="Arial" w:cs="Arial"/>
          <w:i/>
          <w:iCs/>
        </w:rPr>
        <w:t>Guide to Good practice- tackling racism.</w:t>
      </w:r>
      <w:r>
        <w:rPr>
          <w:rFonts w:ascii="Arial" w:hAnsi="Arial" w:cs="Arial"/>
        </w:rPr>
        <w:t xml:space="preserve"> Available at: </w:t>
      </w:r>
      <w:hyperlink r:id="rId30" w:history="1">
        <w:r w:rsidRPr="002A5973">
          <w:rPr>
            <w:rStyle w:val="Hyperlink"/>
            <w:rFonts w:ascii="Arial" w:hAnsi="Arial" w:cs="Arial"/>
          </w:rPr>
          <w:t>https://moodle.uwtsd.ac.uk/pluginfile.php/708886/mod_resource/content/1/Wales-Guide-to-Good-Practice-Tackling-Racism.pdf?redirect=1</w:t>
        </w:r>
      </w:hyperlink>
      <w:r>
        <w:rPr>
          <w:rFonts w:ascii="Arial" w:hAnsi="Arial" w:cs="Arial"/>
        </w:rPr>
        <w:t xml:space="preserve"> (Accessed: 2 June 2024). </w:t>
      </w:r>
    </w:p>
    <w:p w14:paraId="2CC0029E" w14:textId="77777777" w:rsidR="00083B25" w:rsidRDefault="00083B25" w:rsidP="008632CF">
      <w:pPr>
        <w:spacing w:line="360" w:lineRule="auto"/>
        <w:rPr>
          <w:rFonts w:ascii="Arial" w:hAnsi="Arial" w:cs="Arial"/>
        </w:rPr>
      </w:pPr>
    </w:p>
    <w:p w14:paraId="117B52CC" w14:textId="77777777" w:rsidR="00083B25" w:rsidRDefault="00083B25" w:rsidP="008632CF">
      <w:pPr>
        <w:spacing w:line="360" w:lineRule="auto"/>
        <w:rPr>
          <w:rFonts w:ascii="Arial" w:hAnsi="Arial" w:cs="Arial"/>
        </w:rPr>
      </w:pPr>
      <w:r>
        <w:rPr>
          <w:rFonts w:ascii="Arial" w:hAnsi="Arial" w:cs="Arial"/>
        </w:rPr>
        <w:t xml:space="preserve">NSPCC (2024) </w:t>
      </w:r>
      <w:r w:rsidRPr="00D82453">
        <w:rPr>
          <w:rFonts w:ascii="Arial" w:hAnsi="Arial" w:cs="Arial"/>
          <w:i/>
          <w:iCs/>
        </w:rPr>
        <w:t>Talking to children about racism.</w:t>
      </w:r>
      <w:r>
        <w:rPr>
          <w:rFonts w:ascii="Arial" w:hAnsi="Arial" w:cs="Arial"/>
        </w:rPr>
        <w:t xml:space="preserve"> Available at: </w:t>
      </w:r>
      <w:hyperlink r:id="rId31" w:history="1">
        <w:r w:rsidRPr="002A5973">
          <w:rPr>
            <w:rStyle w:val="Hyperlink"/>
            <w:rFonts w:ascii="Arial" w:hAnsi="Arial" w:cs="Arial"/>
          </w:rPr>
          <w:t>https://www.nspcc.org.uk/keeping-children-safe/support-for-parents/children-race-racism-racial-bullying/</w:t>
        </w:r>
      </w:hyperlink>
      <w:r>
        <w:rPr>
          <w:rFonts w:ascii="Arial" w:hAnsi="Arial" w:cs="Arial"/>
        </w:rPr>
        <w:t xml:space="preserve"> (Accessed: 2 June 2024). </w:t>
      </w:r>
    </w:p>
    <w:p w14:paraId="429E357E" w14:textId="77777777" w:rsidR="00083B25" w:rsidRDefault="00083B25" w:rsidP="008632CF">
      <w:pPr>
        <w:spacing w:line="360" w:lineRule="auto"/>
        <w:rPr>
          <w:rFonts w:ascii="Arial" w:hAnsi="Arial" w:cs="Arial"/>
        </w:rPr>
      </w:pPr>
    </w:p>
    <w:p w14:paraId="4324186D" w14:textId="77777777" w:rsidR="00083B25" w:rsidRDefault="00083B25" w:rsidP="008632CF">
      <w:pPr>
        <w:spacing w:line="360" w:lineRule="auto"/>
        <w:rPr>
          <w:rFonts w:ascii="Arial" w:hAnsi="Arial" w:cs="Arial"/>
        </w:rPr>
      </w:pPr>
      <w:r>
        <w:rPr>
          <w:rFonts w:ascii="Arial" w:hAnsi="Arial" w:cs="Arial"/>
        </w:rPr>
        <w:t xml:space="preserve">Oke, A., Butler, J.E., and O’Neill, C. (2020) ‘Identifying barriers and solutions to increase parent- practitioner communication in early childhood care and educational services: The development of an online communication approach”, </w:t>
      </w:r>
      <w:r w:rsidRPr="000812B3">
        <w:rPr>
          <w:rFonts w:ascii="Arial" w:hAnsi="Arial" w:cs="Arial"/>
          <w:i/>
          <w:iCs/>
        </w:rPr>
        <w:t xml:space="preserve">Early </w:t>
      </w:r>
      <w:r>
        <w:rPr>
          <w:rFonts w:ascii="Arial" w:hAnsi="Arial" w:cs="Arial"/>
          <w:i/>
          <w:iCs/>
        </w:rPr>
        <w:t>C</w:t>
      </w:r>
      <w:r w:rsidRPr="000812B3">
        <w:rPr>
          <w:rFonts w:ascii="Arial" w:hAnsi="Arial" w:cs="Arial"/>
          <w:i/>
          <w:iCs/>
        </w:rPr>
        <w:t xml:space="preserve">hildhood </w:t>
      </w:r>
      <w:r>
        <w:rPr>
          <w:rFonts w:ascii="Arial" w:hAnsi="Arial" w:cs="Arial"/>
          <w:i/>
          <w:iCs/>
        </w:rPr>
        <w:t>E</w:t>
      </w:r>
      <w:r w:rsidRPr="000812B3">
        <w:rPr>
          <w:rFonts w:ascii="Arial" w:hAnsi="Arial" w:cs="Arial"/>
          <w:i/>
          <w:iCs/>
        </w:rPr>
        <w:t xml:space="preserve">ducation </w:t>
      </w:r>
      <w:r>
        <w:rPr>
          <w:rFonts w:ascii="Arial" w:hAnsi="Arial" w:cs="Arial"/>
          <w:i/>
          <w:iCs/>
        </w:rPr>
        <w:t>J</w:t>
      </w:r>
      <w:r w:rsidRPr="000812B3">
        <w:rPr>
          <w:rFonts w:ascii="Arial" w:hAnsi="Arial" w:cs="Arial"/>
          <w:i/>
          <w:iCs/>
        </w:rPr>
        <w:t>ournal</w:t>
      </w:r>
      <w:r>
        <w:rPr>
          <w:rFonts w:ascii="Arial" w:hAnsi="Arial" w:cs="Arial"/>
          <w:i/>
          <w:iCs/>
        </w:rPr>
        <w:t xml:space="preserve">, </w:t>
      </w:r>
      <w:r w:rsidRPr="004C5FBE">
        <w:rPr>
          <w:rFonts w:ascii="Arial" w:hAnsi="Arial" w:cs="Arial"/>
        </w:rPr>
        <w:t>49, pp.283-293.</w:t>
      </w:r>
      <w:r>
        <w:rPr>
          <w:rFonts w:ascii="Arial" w:hAnsi="Arial" w:cs="Arial"/>
          <w:i/>
          <w:iCs/>
        </w:rPr>
        <w:t xml:space="preserve"> </w:t>
      </w:r>
      <w:r w:rsidRPr="004C5FBE">
        <w:rPr>
          <w:rFonts w:ascii="Arial" w:hAnsi="Arial" w:cs="Arial"/>
        </w:rPr>
        <w:t>Available at:</w:t>
      </w:r>
      <w:r>
        <w:rPr>
          <w:rFonts w:ascii="Arial" w:hAnsi="Arial" w:cs="Arial"/>
          <w:i/>
          <w:iCs/>
        </w:rPr>
        <w:t xml:space="preserve"> </w:t>
      </w:r>
      <w:hyperlink r:id="rId32" w:history="1">
        <w:r w:rsidRPr="004C5FBE">
          <w:rPr>
            <w:rStyle w:val="Hyperlink"/>
            <w:rFonts w:ascii="Arial" w:hAnsi="Arial" w:cs="Arial"/>
          </w:rPr>
          <w:t>https://link.springer.com/content/pdf/10.1007/s10643-020-01068-y.pdf</w:t>
        </w:r>
      </w:hyperlink>
      <w:r w:rsidRPr="004C5FBE">
        <w:rPr>
          <w:rFonts w:ascii="Arial" w:hAnsi="Arial" w:cs="Arial"/>
        </w:rPr>
        <w:t xml:space="preserve"> (Accessed: 10 June 2024).</w:t>
      </w:r>
    </w:p>
    <w:p w14:paraId="5AC9EFE7" w14:textId="77777777" w:rsidR="00083B25" w:rsidRDefault="00083B25" w:rsidP="008632CF">
      <w:pPr>
        <w:spacing w:line="360" w:lineRule="auto"/>
        <w:rPr>
          <w:rFonts w:ascii="Arial" w:hAnsi="Arial" w:cs="Arial"/>
        </w:rPr>
      </w:pPr>
      <w:r>
        <w:rPr>
          <w:rFonts w:ascii="Arial" w:hAnsi="Arial" w:cs="Arial"/>
        </w:rPr>
        <w:lastRenderedPageBreak/>
        <w:t xml:space="preserve">PACEY (2024) </w:t>
      </w:r>
      <w:r w:rsidRPr="00000936">
        <w:rPr>
          <w:rFonts w:ascii="Arial" w:hAnsi="Arial" w:cs="Arial"/>
          <w:i/>
          <w:iCs/>
        </w:rPr>
        <w:t>Working in partnership with parents</w:t>
      </w:r>
      <w:r>
        <w:rPr>
          <w:rFonts w:ascii="Arial" w:hAnsi="Arial" w:cs="Arial"/>
        </w:rPr>
        <w:t xml:space="preserve">. Available at: </w:t>
      </w:r>
      <w:hyperlink r:id="rId33" w:history="1">
        <w:r w:rsidRPr="00462DAF">
          <w:rPr>
            <w:rStyle w:val="Hyperlink"/>
            <w:rFonts w:ascii="Arial" w:hAnsi="Arial" w:cs="Arial"/>
          </w:rPr>
          <w:t>https://www.pacey.org.uk/working-in-childcare/spotlight-on/partnerships-with-parents/</w:t>
        </w:r>
      </w:hyperlink>
      <w:r>
        <w:rPr>
          <w:rFonts w:ascii="Arial" w:hAnsi="Arial" w:cs="Arial"/>
        </w:rPr>
        <w:t xml:space="preserve"> (Accessed: 11 June 2024). </w:t>
      </w:r>
    </w:p>
    <w:p w14:paraId="507E3373" w14:textId="77777777" w:rsidR="00083B25" w:rsidRDefault="00083B25" w:rsidP="008632CF">
      <w:pPr>
        <w:spacing w:line="360" w:lineRule="auto"/>
        <w:rPr>
          <w:rFonts w:ascii="Arial" w:hAnsi="Arial" w:cs="Arial"/>
        </w:rPr>
      </w:pPr>
    </w:p>
    <w:p w14:paraId="100556C0" w14:textId="77777777" w:rsidR="00083B25" w:rsidRDefault="00083B25" w:rsidP="008632CF">
      <w:pPr>
        <w:spacing w:line="360" w:lineRule="auto"/>
        <w:rPr>
          <w:rFonts w:ascii="Arial" w:hAnsi="Arial" w:cs="Arial"/>
        </w:rPr>
      </w:pPr>
      <w:r>
        <w:rPr>
          <w:rFonts w:ascii="Arial" w:hAnsi="Arial" w:cs="Arial"/>
        </w:rPr>
        <w:t xml:space="preserve">Pen Green Centre (2022) </w:t>
      </w:r>
      <w:r w:rsidRPr="00D05A85">
        <w:rPr>
          <w:rFonts w:ascii="Arial" w:hAnsi="Arial" w:cs="Arial"/>
          <w:i/>
          <w:iCs/>
        </w:rPr>
        <w:t>Parent and child groups and support.</w:t>
      </w:r>
      <w:r>
        <w:rPr>
          <w:rFonts w:ascii="Arial" w:hAnsi="Arial" w:cs="Arial"/>
        </w:rPr>
        <w:t xml:space="preserve"> Available at: </w:t>
      </w:r>
      <w:hyperlink r:id="rId34" w:history="1">
        <w:r w:rsidRPr="00462DAF">
          <w:rPr>
            <w:rStyle w:val="Hyperlink"/>
            <w:rFonts w:ascii="Arial" w:hAnsi="Arial" w:cs="Arial"/>
          </w:rPr>
          <w:t>https://www.pengreen.org/parent-and-child-support/</w:t>
        </w:r>
      </w:hyperlink>
      <w:r>
        <w:rPr>
          <w:rFonts w:ascii="Arial" w:hAnsi="Arial" w:cs="Arial"/>
        </w:rPr>
        <w:t xml:space="preserve"> (Accessed: 11 June 2024). </w:t>
      </w:r>
    </w:p>
    <w:p w14:paraId="59461B8D" w14:textId="77777777" w:rsidR="00083B25" w:rsidRDefault="00083B25" w:rsidP="008632CF">
      <w:pPr>
        <w:spacing w:line="360" w:lineRule="auto"/>
        <w:rPr>
          <w:rFonts w:ascii="Arial" w:hAnsi="Arial" w:cs="Arial"/>
        </w:rPr>
      </w:pPr>
    </w:p>
    <w:p w14:paraId="37DDB175" w14:textId="77777777" w:rsidR="00083B25" w:rsidRDefault="00083B25" w:rsidP="008632CF">
      <w:pPr>
        <w:spacing w:line="360" w:lineRule="auto"/>
        <w:rPr>
          <w:rFonts w:ascii="Arial" w:hAnsi="Arial" w:cs="Arial"/>
          <w:i/>
          <w:iCs/>
        </w:rPr>
      </w:pPr>
      <w:r>
        <w:rPr>
          <w:rFonts w:ascii="Arial" w:hAnsi="Arial" w:cs="Arial"/>
        </w:rPr>
        <w:t xml:space="preserve">Petriwskyj, A. (2010) ‘Diversity and inclusion in the early years’, </w:t>
      </w:r>
      <w:r>
        <w:rPr>
          <w:rFonts w:ascii="Arial" w:hAnsi="Arial" w:cs="Arial"/>
          <w:i/>
          <w:iCs/>
        </w:rPr>
        <w:t xml:space="preserve">International Journal of Inclusive Education, </w:t>
      </w:r>
      <w:r w:rsidRPr="004C5FBE">
        <w:rPr>
          <w:rFonts w:ascii="Arial" w:hAnsi="Arial" w:cs="Arial"/>
        </w:rPr>
        <w:t>14(2), pp.195-212. Available at:</w:t>
      </w:r>
      <w:r w:rsidRPr="004C5FBE">
        <w:t xml:space="preserve"> </w:t>
      </w:r>
      <w:hyperlink r:id="rId35" w:history="1">
        <w:r w:rsidRPr="00253052">
          <w:rPr>
            <w:rStyle w:val="Hyperlink"/>
            <w:rFonts w:ascii="Arial" w:hAnsi="Arial" w:cs="Arial"/>
          </w:rPr>
          <w:t>https://eprints.qut.edu.au/39118/1/c39118.pdf</w:t>
        </w:r>
      </w:hyperlink>
      <w:r w:rsidRPr="00253052">
        <w:rPr>
          <w:rFonts w:ascii="Arial" w:hAnsi="Arial" w:cs="Arial"/>
        </w:rPr>
        <w:t xml:space="preserve"> (Accessed: 8 June 2024).</w:t>
      </w:r>
      <w:r>
        <w:rPr>
          <w:rFonts w:ascii="Arial" w:hAnsi="Arial" w:cs="Arial"/>
          <w:i/>
          <w:iCs/>
        </w:rPr>
        <w:t xml:space="preserve"> </w:t>
      </w:r>
    </w:p>
    <w:p w14:paraId="01335306" w14:textId="77777777" w:rsidR="00083B25" w:rsidRDefault="00083B25" w:rsidP="008632CF">
      <w:pPr>
        <w:spacing w:line="360" w:lineRule="auto"/>
        <w:rPr>
          <w:rFonts w:ascii="Arial" w:hAnsi="Arial" w:cs="Arial"/>
          <w:i/>
          <w:iCs/>
        </w:rPr>
      </w:pPr>
    </w:p>
    <w:p w14:paraId="4EEDA7B3" w14:textId="77777777" w:rsidR="00083B25" w:rsidRDefault="00083B25" w:rsidP="008632CF">
      <w:pPr>
        <w:spacing w:line="360" w:lineRule="auto"/>
        <w:rPr>
          <w:rFonts w:ascii="Arial" w:hAnsi="Arial" w:cs="Arial"/>
        </w:rPr>
      </w:pPr>
      <w:r w:rsidRPr="005E3077">
        <w:rPr>
          <w:rFonts w:ascii="Arial" w:hAnsi="Arial" w:cs="Arial"/>
        </w:rPr>
        <w:t xml:space="preserve">Primary English (no date) </w:t>
      </w:r>
      <w:r w:rsidRPr="00367218">
        <w:rPr>
          <w:rFonts w:ascii="Arial" w:hAnsi="Arial" w:cs="Arial"/>
          <w:i/>
          <w:iCs/>
        </w:rPr>
        <w:t>Handa’s Surprise Guided Reading Pack.</w:t>
      </w:r>
      <w:r>
        <w:rPr>
          <w:rFonts w:ascii="Arial" w:hAnsi="Arial" w:cs="Arial"/>
        </w:rPr>
        <w:t xml:space="preserve"> Available at: </w:t>
      </w:r>
      <w:hyperlink r:id="rId36" w:history="1">
        <w:r w:rsidRPr="00C50415">
          <w:rPr>
            <w:rStyle w:val="Hyperlink"/>
            <w:rFonts w:ascii="Arial" w:hAnsi="Arial" w:cs="Arial"/>
          </w:rPr>
          <w:t>https://primaryenglished.co.uk/resources/p/handas-surprise-guided-reading-pack</w:t>
        </w:r>
      </w:hyperlink>
      <w:r>
        <w:rPr>
          <w:rFonts w:ascii="Arial" w:hAnsi="Arial" w:cs="Arial"/>
        </w:rPr>
        <w:t xml:space="preserve"> (Accessed: 12 June 2024). </w:t>
      </w:r>
    </w:p>
    <w:p w14:paraId="0D56D4CE" w14:textId="77777777" w:rsidR="00083B25" w:rsidRPr="005E3077" w:rsidRDefault="00083B25" w:rsidP="008632CF">
      <w:pPr>
        <w:spacing w:line="360" w:lineRule="auto"/>
        <w:rPr>
          <w:rFonts w:ascii="Arial" w:hAnsi="Arial" w:cs="Arial"/>
        </w:rPr>
      </w:pPr>
    </w:p>
    <w:p w14:paraId="0E4761D6" w14:textId="77777777" w:rsidR="00083B25" w:rsidRDefault="00083B25" w:rsidP="008632CF">
      <w:pPr>
        <w:spacing w:line="360" w:lineRule="auto"/>
        <w:rPr>
          <w:rFonts w:ascii="Arial" w:hAnsi="Arial" w:cs="Arial"/>
        </w:rPr>
      </w:pPr>
      <w:r>
        <w:rPr>
          <w:rFonts w:ascii="Arial" w:hAnsi="Arial" w:cs="Arial"/>
        </w:rPr>
        <w:t xml:space="preserve">Save the Children UK (2009) </w:t>
      </w:r>
      <w:r w:rsidRPr="00C376D9">
        <w:rPr>
          <w:rFonts w:ascii="Arial" w:hAnsi="Arial" w:cs="Arial"/>
          <w:i/>
          <w:iCs/>
        </w:rPr>
        <w:t>Steps towards learning: A guide to overcoming language barriers in children’s education.</w:t>
      </w:r>
      <w:r>
        <w:rPr>
          <w:rFonts w:ascii="Arial" w:hAnsi="Arial" w:cs="Arial"/>
          <w:i/>
          <w:iCs/>
        </w:rPr>
        <w:t xml:space="preserve"> </w:t>
      </w:r>
      <w:r>
        <w:rPr>
          <w:rFonts w:ascii="Arial" w:hAnsi="Arial" w:cs="Arial"/>
        </w:rPr>
        <w:t xml:space="preserve">Available at: </w:t>
      </w:r>
      <w:hyperlink r:id="rId37" w:history="1">
        <w:r w:rsidRPr="00BF130A">
          <w:rPr>
            <w:rStyle w:val="Hyperlink"/>
            <w:rFonts w:ascii="Arial" w:hAnsi="Arial" w:cs="Arial"/>
          </w:rPr>
          <w:t>https://resourcecentre.savethechildren.net/c6e6444/</w:t>
        </w:r>
      </w:hyperlink>
      <w:r>
        <w:rPr>
          <w:rFonts w:ascii="Arial" w:hAnsi="Arial" w:cs="Arial"/>
        </w:rPr>
        <w:t xml:space="preserve"> (Accessed: 10 June 2024). </w:t>
      </w:r>
    </w:p>
    <w:p w14:paraId="3182CA26" w14:textId="77777777" w:rsidR="00083B25" w:rsidRDefault="00083B25" w:rsidP="008632CF">
      <w:pPr>
        <w:spacing w:line="360" w:lineRule="auto"/>
        <w:rPr>
          <w:rFonts w:ascii="Arial" w:hAnsi="Arial" w:cs="Arial"/>
        </w:rPr>
      </w:pPr>
    </w:p>
    <w:p w14:paraId="6381001E" w14:textId="77777777" w:rsidR="00083B25" w:rsidRDefault="00083B25" w:rsidP="008632CF">
      <w:pPr>
        <w:spacing w:line="360" w:lineRule="auto"/>
        <w:rPr>
          <w:rFonts w:ascii="Arial" w:hAnsi="Arial" w:cs="Arial"/>
        </w:rPr>
      </w:pPr>
      <w:r>
        <w:rPr>
          <w:rFonts w:ascii="Arial" w:hAnsi="Arial" w:cs="Arial"/>
        </w:rPr>
        <w:t xml:space="preserve">UNICEF (no date) </w:t>
      </w:r>
      <w:r w:rsidRPr="007B529D">
        <w:rPr>
          <w:rFonts w:ascii="Arial" w:hAnsi="Arial" w:cs="Arial"/>
          <w:i/>
          <w:iCs/>
        </w:rPr>
        <w:t>The UN Convention on the Rights of the Child</w:t>
      </w:r>
      <w:r>
        <w:rPr>
          <w:rFonts w:ascii="Arial" w:hAnsi="Arial" w:cs="Arial"/>
        </w:rPr>
        <w:t xml:space="preserve">. Available at: </w:t>
      </w:r>
      <w:hyperlink r:id="rId38" w:history="1">
        <w:r w:rsidRPr="00A9613A">
          <w:rPr>
            <w:rStyle w:val="Hyperlink"/>
            <w:rFonts w:ascii="Arial" w:hAnsi="Arial" w:cs="Arial"/>
          </w:rPr>
          <w:t>https://www.unicef.org.uk/wp-content/uploads/2019/10/UNCRC_summary-1_1.pdf</w:t>
        </w:r>
      </w:hyperlink>
      <w:r>
        <w:rPr>
          <w:rFonts w:ascii="Arial" w:hAnsi="Arial" w:cs="Arial"/>
        </w:rPr>
        <w:t xml:space="preserve"> (Accessed: 1 June 2024). </w:t>
      </w:r>
    </w:p>
    <w:p w14:paraId="556AEF38" w14:textId="77777777" w:rsidR="00083B25" w:rsidRDefault="00083B25" w:rsidP="008632CF">
      <w:pPr>
        <w:spacing w:line="360" w:lineRule="auto"/>
        <w:rPr>
          <w:rFonts w:ascii="Arial" w:hAnsi="Arial" w:cs="Arial"/>
        </w:rPr>
      </w:pPr>
    </w:p>
    <w:p w14:paraId="66EE73A2" w14:textId="77777777" w:rsidR="00083B25" w:rsidRDefault="00083B25" w:rsidP="008632CF">
      <w:pPr>
        <w:spacing w:line="360" w:lineRule="auto"/>
        <w:rPr>
          <w:rFonts w:ascii="Arial" w:hAnsi="Arial" w:cs="Arial"/>
        </w:rPr>
      </w:pPr>
      <w:r>
        <w:rPr>
          <w:rFonts w:ascii="Arial" w:hAnsi="Arial" w:cs="Arial"/>
        </w:rPr>
        <w:t xml:space="preserve">United Nations (no date) </w:t>
      </w:r>
      <w:r w:rsidRPr="000478E9">
        <w:rPr>
          <w:rFonts w:ascii="Arial" w:hAnsi="Arial" w:cs="Arial"/>
          <w:i/>
          <w:iCs/>
        </w:rPr>
        <w:t>Convention on the Right of Persons with Disabilities- Articles.</w:t>
      </w:r>
      <w:r>
        <w:rPr>
          <w:rFonts w:ascii="Arial" w:hAnsi="Arial" w:cs="Arial"/>
          <w:i/>
          <w:iCs/>
        </w:rPr>
        <w:t xml:space="preserve"> </w:t>
      </w:r>
      <w:r>
        <w:rPr>
          <w:rFonts w:ascii="Arial" w:hAnsi="Arial" w:cs="Arial"/>
        </w:rPr>
        <w:t xml:space="preserve">Available at: </w:t>
      </w:r>
      <w:hyperlink r:id="rId39" w:history="1">
        <w:r w:rsidRPr="00EE41E7">
          <w:rPr>
            <w:rStyle w:val="Hyperlink"/>
            <w:rFonts w:ascii="Arial" w:hAnsi="Arial" w:cs="Arial"/>
          </w:rPr>
          <w:t>https://social.desa.un.org/issues/disability/crpd/convention-on-the-rights-of-persons-with-disabilities-articles</w:t>
        </w:r>
      </w:hyperlink>
      <w:r>
        <w:rPr>
          <w:rFonts w:ascii="Arial" w:hAnsi="Arial" w:cs="Arial"/>
        </w:rPr>
        <w:t xml:space="preserve"> (Accessed: 9 June 2024). </w:t>
      </w:r>
    </w:p>
    <w:p w14:paraId="6C3D22A8" w14:textId="77777777" w:rsidR="00083B25" w:rsidRDefault="00083B25" w:rsidP="008632CF">
      <w:pPr>
        <w:spacing w:line="360" w:lineRule="auto"/>
        <w:rPr>
          <w:rFonts w:ascii="Arial" w:hAnsi="Arial" w:cs="Arial"/>
        </w:rPr>
      </w:pPr>
    </w:p>
    <w:p w14:paraId="64D70DE7" w14:textId="77777777" w:rsidR="00083B25" w:rsidRDefault="00083B25" w:rsidP="008632CF">
      <w:pPr>
        <w:spacing w:line="360" w:lineRule="auto"/>
        <w:rPr>
          <w:rFonts w:ascii="Arial" w:hAnsi="Arial" w:cs="Arial"/>
        </w:rPr>
      </w:pPr>
      <w:r>
        <w:rPr>
          <w:rFonts w:ascii="Arial" w:hAnsi="Arial" w:cs="Arial"/>
        </w:rPr>
        <w:t xml:space="preserve">Waters-Davies, J., Tyrie, J., Chicken, S., Knight, C. and Grout, E. (2023) ‘Belonging, community and capability: listening to the voices of young children to realise process quality in early childhood curriculum enactment in Wales’, </w:t>
      </w:r>
      <w:r>
        <w:rPr>
          <w:rFonts w:ascii="Arial" w:hAnsi="Arial" w:cs="Arial"/>
          <w:i/>
          <w:iCs/>
        </w:rPr>
        <w:t xml:space="preserve">International Journal of Primary, Elementary and Early Years Education, </w:t>
      </w:r>
      <w:r w:rsidRPr="00395BB6">
        <w:rPr>
          <w:rFonts w:ascii="Arial" w:hAnsi="Arial" w:cs="Arial"/>
        </w:rPr>
        <w:t>3-13, pp1-14.</w:t>
      </w:r>
      <w:r>
        <w:rPr>
          <w:rFonts w:ascii="Arial" w:hAnsi="Arial" w:cs="Arial"/>
          <w:i/>
          <w:iCs/>
        </w:rPr>
        <w:t xml:space="preserve"> </w:t>
      </w:r>
      <w:r>
        <w:rPr>
          <w:rFonts w:ascii="Arial" w:hAnsi="Arial" w:cs="Arial"/>
        </w:rPr>
        <w:t xml:space="preserve">Available at: </w:t>
      </w:r>
      <w:hyperlink r:id="rId40" w:history="1">
        <w:r w:rsidRPr="00460E57">
          <w:rPr>
            <w:rStyle w:val="Hyperlink"/>
            <w:rFonts w:ascii="Arial" w:hAnsi="Arial" w:cs="Arial"/>
          </w:rPr>
          <w:t>https://www.tandfonline.com/doi/epdf/10.1080/03004279.2023.2276854?needAccess=true</w:t>
        </w:r>
      </w:hyperlink>
      <w:r>
        <w:rPr>
          <w:rFonts w:ascii="Arial" w:hAnsi="Arial" w:cs="Arial"/>
        </w:rPr>
        <w:t xml:space="preserve"> (Accessed: 6 June 2024). </w:t>
      </w:r>
    </w:p>
    <w:p w14:paraId="293D4105" w14:textId="77777777" w:rsidR="00083B25" w:rsidRDefault="00083B25" w:rsidP="008632CF">
      <w:pPr>
        <w:spacing w:line="360" w:lineRule="auto"/>
        <w:rPr>
          <w:rFonts w:ascii="Arial" w:hAnsi="Arial" w:cs="Arial"/>
        </w:rPr>
      </w:pPr>
      <w:r>
        <w:rPr>
          <w:rFonts w:ascii="Arial" w:hAnsi="Arial" w:cs="Arial"/>
        </w:rPr>
        <w:lastRenderedPageBreak/>
        <w:t xml:space="preserve">Welsh Government (2017) </w:t>
      </w:r>
      <w:r w:rsidRPr="00041F37">
        <w:rPr>
          <w:rFonts w:ascii="Arial" w:hAnsi="Arial" w:cs="Arial"/>
          <w:i/>
          <w:iCs/>
        </w:rPr>
        <w:t>Families First Programme Guidance</w:t>
      </w:r>
      <w:r>
        <w:rPr>
          <w:rFonts w:ascii="Arial" w:hAnsi="Arial" w:cs="Arial"/>
        </w:rPr>
        <w:t xml:space="preserve">. Available at: </w:t>
      </w:r>
      <w:hyperlink r:id="rId41" w:history="1">
        <w:r w:rsidRPr="007876CD">
          <w:rPr>
            <w:rStyle w:val="Hyperlink"/>
            <w:rFonts w:ascii="Arial" w:hAnsi="Arial" w:cs="Arial"/>
          </w:rPr>
          <w:t>https://www.gov.wales/sites/default/files/publications/2019-07/families-first-guidance-for-local-authorities_0.pdf</w:t>
        </w:r>
      </w:hyperlink>
      <w:r>
        <w:rPr>
          <w:rFonts w:ascii="Arial" w:hAnsi="Arial" w:cs="Arial"/>
        </w:rPr>
        <w:t xml:space="preserve"> (Accessed: 13 June 2024). </w:t>
      </w:r>
    </w:p>
    <w:p w14:paraId="1E7414A2" w14:textId="77777777" w:rsidR="00083B25" w:rsidRDefault="00083B25" w:rsidP="008632CF">
      <w:pPr>
        <w:spacing w:line="360" w:lineRule="auto"/>
        <w:rPr>
          <w:rFonts w:ascii="Arial" w:hAnsi="Arial" w:cs="Arial"/>
        </w:rPr>
      </w:pPr>
    </w:p>
    <w:p w14:paraId="2DF41816" w14:textId="77777777" w:rsidR="00083B25" w:rsidRDefault="00083B25" w:rsidP="008632CF">
      <w:pPr>
        <w:spacing w:line="360" w:lineRule="auto"/>
        <w:rPr>
          <w:rFonts w:ascii="Arial" w:hAnsi="Arial" w:cs="Arial"/>
        </w:rPr>
      </w:pPr>
      <w:r>
        <w:rPr>
          <w:rFonts w:ascii="Arial" w:hAnsi="Arial" w:cs="Arial"/>
        </w:rPr>
        <w:t xml:space="preserve">Welsh Government (2022) </w:t>
      </w:r>
      <w:r>
        <w:rPr>
          <w:rFonts w:ascii="Arial" w:hAnsi="Arial" w:cs="Arial"/>
          <w:i/>
          <w:iCs/>
        </w:rPr>
        <w:t xml:space="preserve">A curriculum for funded non-maintained nursery settings. </w:t>
      </w:r>
      <w:r>
        <w:rPr>
          <w:rFonts w:ascii="Arial" w:hAnsi="Arial" w:cs="Arial"/>
        </w:rPr>
        <w:t xml:space="preserve">Available at: </w:t>
      </w:r>
      <w:hyperlink r:id="rId42" w:history="1">
        <w:r w:rsidRPr="00C355D4">
          <w:rPr>
            <w:rStyle w:val="Hyperlink"/>
            <w:rFonts w:ascii="Arial" w:hAnsi="Arial" w:cs="Arial"/>
          </w:rPr>
          <w:t>https://hwb.gov.wales/api/storage/b1801d78-38c3-4320-9818-d9996c21aef8/220914-a-curriculum-for-funded-non-maintained-nursery-settings.pdf</w:t>
        </w:r>
      </w:hyperlink>
      <w:r>
        <w:rPr>
          <w:rFonts w:ascii="Arial" w:hAnsi="Arial" w:cs="Arial"/>
        </w:rPr>
        <w:t xml:space="preserve"> (Accessed: 30 May 2024). </w:t>
      </w:r>
    </w:p>
    <w:p w14:paraId="7E048BA1" w14:textId="77777777" w:rsidR="00083B25" w:rsidRPr="00560EEB" w:rsidRDefault="00083B25" w:rsidP="008632CF">
      <w:pPr>
        <w:spacing w:line="360" w:lineRule="auto"/>
        <w:rPr>
          <w:rFonts w:ascii="Arial" w:hAnsi="Arial" w:cs="Arial"/>
        </w:rPr>
      </w:pPr>
    </w:p>
    <w:p w14:paraId="084CD179" w14:textId="77777777" w:rsidR="00083B25" w:rsidRDefault="00083B25" w:rsidP="008632CF">
      <w:pPr>
        <w:spacing w:line="360" w:lineRule="auto"/>
        <w:rPr>
          <w:rFonts w:ascii="Arial" w:hAnsi="Arial" w:cs="Arial"/>
        </w:rPr>
      </w:pPr>
      <w:r>
        <w:rPr>
          <w:rFonts w:ascii="Arial" w:hAnsi="Arial" w:cs="Arial"/>
        </w:rPr>
        <w:t xml:space="preserve">Welsh Government (2023) </w:t>
      </w:r>
      <w:r>
        <w:rPr>
          <w:rFonts w:ascii="Arial" w:hAnsi="Arial" w:cs="Arial"/>
          <w:i/>
          <w:iCs/>
        </w:rPr>
        <w:t xml:space="preserve">Early childhood play, learning and care: Developmental pathways 0 to 3. </w:t>
      </w:r>
      <w:r>
        <w:rPr>
          <w:rFonts w:ascii="Arial" w:hAnsi="Arial" w:cs="Arial"/>
        </w:rPr>
        <w:t xml:space="preserve">Available at: </w:t>
      </w:r>
      <w:hyperlink r:id="rId43" w:history="1">
        <w:r w:rsidRPr="00042CA0">
          <w:rPr>
            <w:rStyle w:val="Hyperlink"/>
            <w:rFonts w:ascii="Arial" w:hAnsi="Arial" w:cs="Arial"/>
          </w:rPr>
          <w:t>https://hwb.gov.wales/api/storage/56774946-48aa-4fab-adda-f27508d8dc8f/early-childhood-play-learning-and-care-developmental-pathways-0-to-3.pdf</w:t>
        </w:r>
      </w:hyperlink>
      <w:r>
        <w:rPr>
          <w:rFonts w:ascii="Arial" w:hAnsi="Arial" w:cs="Arial"/>
        </w:rPr>
        <w:t xml:space="preserve"> (Accessed: 8 June 2023). </w:t>
      </w:r>
    </w:p>
    <w:sectPr w:rsidR="00083B25">
      <w:headerReference w:type="default" r:id="rId44"/>
      <w:footerReference w:type="even"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CAE505" w14:textId="77777777" w:rsidR="00D05C03" w:rsidRDefault="00D05C03" w:rsidP="006B1679">
      <w:r>
        <w:separator/>
      </w:r>
    </w:p>
  </w:endnote>
  <w:endnote w:type="continuationSeparator" w:id="0">
    <w:p w14:paraId="74E5B5D7" w14:textId="77777777" w:rsidR="00D05C03" w:rsidRDefault="00D05C03" w:rsidP="006B16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Lucida Handwriting">
    <w:panose1 w:val="03010101010101010101"/>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2586601"/>
      <w:docPartObj>
        <w:docPartGallery w:val="Page Numbers (Bottom of Page)"/>
        <w:docPartUnique/>
      </w:docPartObj>
    </w:sdtPr>
    <w:sdtEndPr>
      <w:rPr>
        <w:rStyle w:val="PageNumber"/>
      </w:rPr>
    </w:sdtEndPr>
    <w:sdtContent>
      <w:p w14:paraId="27B863B3" w14:textId="06F9EFFC" w:rsidR="006B1679" w:rsidRDefault="006B1679" w:rsidP="00C355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7D371E" w14:textId="77777777" w:rsidR="006B1679" w:rsidRDefault="006B1679" w:rsidP="006B167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5755323"/>
      <w:docPartObj>
        <w:docPartGallery w:val="Page Numbers (Bottom of Page)"/>
        <w:docPartUnique/>
      </w:docPartObj>
    </w:sdtPr>
    <w:sdtEndPr>
      <w:rPr>
        <w:rStyle w:val="PageNumber"/>
      </w:rPr>
    </w:sdtEndPr>
    <w:sdtContent>
      <w:p w14:paraId="15713F89" w14:textId="09EFB69A" w:rsidR="006B1679" w:rsidRDefault="006B1679" w:rsidP="00C355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51A69A" w14:textId="77777777" w:rsidR="006B1679" w:rsidRDefault="006B1679" w:rsidP="006B167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BE912E" w14:textId="77777777" w:rsidR="00D05C03" w:rsidRDefault="00D05C03" w:rsidP="006B1679">
      <w:r>
        <w:separator/>
      </w:r>
    </w:p>
  </w:footnote>
  <w:footnote w:type="continuationSeparator" w:id="0">
    <w:p w14:paraId="3BD5E16A" w14:textId="77777777" w:rsidR="00D05C03" w:rsidRDefault="00D05C03" w:rsidP="006B16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4AF4C" w14:textId="59C3CE67" w:rsidR="006B1679" w:rsidRPr="006B1679" w:rsidRDefault="006B1679">
    <w:pPr>
      <w:pStyle w:val="Header"/>
      <w:rPr>
        <w:rFonts w:ascii="Arial" w:hAnsi="Arial" w:cs="Arial"/>
      </w:rPr>
    </w:pPr>
    <w:r>
      <w:rPr>
        <w:rFonts w:ascii="Arial" w:hAnsi="Arial" w:cs="Arial"/>
      </w:rPr>
      <w:t>2203999</w:t>
    </w:r>
    <w:r w:rsidRPr="006B1679">
      <w:rPr>
        <w:rFonts w:ascii="Arial" w:hAnsi="Arial" w:cs="Arial"/>
      </w:rPr>
      <w:ptab w:relativeTo="margin" w:alignment="center" w:leader="none"/>
    </w:r>
    <w:r>
      <w:rPr>
        <w:rFonts w:ascii="Arial" w:hAnsi="Arial" w:cs="Arial"/>
      </w:rPr>
      <w:t>ECEY6004/C</w:t>
    </w:r>
    <w:r w:rsidRPr="006B1679">
      <w:rPr>
        <w:rFonts w:ascii="Arial" w:hAnsi="Arial" w:cs="Arial"/>
      </w:rPr>
      <w:ptab w:relativeTo="margin" w:alignment="right" w:leader="none"/>
    </w:r>
    <w:r>
      <w:rPr>
        <w:rFonts w:ascii="Arial" w:hAnsi="Arial" w:cs="Arial"/>
      </w:rPr>
      <w:t xml:space="preserve">Word count- </w:t>
    </w:r>
    <w:r w:rsidR="008953EE">
      <w:rPr>
        <w:rFonts w:ascii="Arial" w:hAnsi="Arial" w:cs="Arial"/>
      </w:rPr>
      <w:t>3530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50E34"/>
    <w:multiLevelType w:val="hybridMultilevel"/>
    <w:tmpl w:val="49248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42DB5"/>
    <w:multiLevelType w:val="hybridMultilevel"/>
    <w:tmpl w:val="6010D7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781808"/>
    <w:multiLevelType w:val="hybridMultilevel"/>
    <w:tmpl w:val="270A29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750DC0"/>
    <w:multiLevelType w:val="hybridMultilevel"/>
    <w:tmpl w:val="58FE9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5F5A34"/>
    <w:multiLevelType w:val="multilevel"/>
    <w:tmpl w:val="AF248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6954FB0"/>
    <w:multiLevelType w:val="hybridMultilevel"/>
    <w:tmpl w:val="46CEE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A70F2C"/>
    <w:multiLevelType w:val="hybridMultilevel"/>
    <w:tmpl w:val="8C84475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79D658F6"/>
    <w:multiLevelType w:val="hybridMultilevel"/>
    <w:tmpl w:val="2C3E9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EE4B94"/>
    <w:multiLevelType w:val="hybridMultilevel"/>
    <w:tmpl w:val="58AAE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5805053">
    <w:abstractNumId w:val="6"/>
  </w:num>
  <w:num w:numId="2" w16cid:durableId="1384409578">
    <w:abstractNumId w:val="0"/>
  </w:num>
  <w:num w:numId="3" w16cid:durableId="1787852594">
    <w:abstractNumId w:val="1"/>
  </w:num>
  <w:num w:numId="4" w16cid:durableId="1533835236">
    <w:abstractNumId w:val="3"/>
  </w:num>
  <w:num w:numId="5" w16cid:durableId="694162750">
    <w:abstractNumId w:val="2"/>
  </w:num>
  <w:num w:numId="6" w16cid:durableId="546333224">
    <w:abstractNumId w:val="5"/>
  </w:num>
  <w:num w:numId="7" w16cid:durableId="64380683">
    <w:abstractNumId w:val="8"/>
  </w:num>
  <w:num w:numId="8" w16cid:durableId="110245547">
    <w:abstractNumId w:val="7"/>
  </w:num>
  <w:num w:numId="9" w16cid:durableId="20032690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679"/>
    <w:rsid w:val="00000936"/>
    <w:rsid w:val="00005450"/>
    <w:rsid w:val="00013A8D"/>
    <w:rsid w:val="00041F37"/>
    <w:rsid w:val="000459DF"/>
    <w:rsid w:val="000478E9"/>
    <w:rsid w:val="000812B3"/>
    <w:rsid w:val="00081862"/>
    <w:rsid w:val="00083B25"/>
    <w:rsid w:val="000E52B9"/>
    <w:rsid w:val="00110630"/>
    <w:rsid w:val="0013307E"/>
    <w:rsid w:val="001419E3"/>
    <w:rsid w:val="0014761A"/>
    <w:rsid w:val="00183353"/>
    <w:rsid w:val="001A7928"/>
    <w:rsid w:val="001B09EB"/>
    <w:rsid w:val="0020467B"/>
    <w:rsid w:val="002050DD"/>
    <w:rsid w:val="002225C5"/>
    <w:rsid w:val="00253052"/>
    <w:rsid w:val="00255F83"/>
    <w:rsid w:val="00263B4B"/>
    <w:rsid w:val="00265578"/>
    <w:rsid w:val="00273B1B"/>
    <w:rsid w:val="002B53CB"/>
    <w:rsid w:val="002C6E57"/>
    <w:rsid w:val="002F30C0"/>
    <w:rsid w:val="00304798"/>
    <w:rsid w:val="00336B85"/>
    <w:rsid w:val="0034396C"/>
    <w:rsid w:val="00367218"/>
    <w:rsid w:val="00370C22"/>
    <w:rsid w:val="00375163"/>
    <w:rsid w:val="00391C60"/>
    <w:rsid w:val="00395BB6"/>
    <w:rsid w:val="003A157F"/>
    <w:rsid w:val="003A6166"/>
    <w:rsid w:val="003B0A20"/>
    <w:rsid w:val="003C47EE"/>
    <w:rsid w:val="003E400E"/>
    <w:rsid w:val="003F5846"/>
    <w:rsid w:val="00407D42"/>
    <w:rsid w:val="004159DF"/>
    <w:rsid w:val="004212B2"/>
    <w:rsid w:val="00424FA0"/>
    <w:rsid w:val="00426F9E"/>
    <w:rsid w:val="004373E9"/>
    <w:rsid w:val="00437C67"/>
    <w:rsid w:val="004454B7"/>
    <w:rsid w:val="00447F65"/>
    <w:rsid w:val="004B32CD"/>
    <w:rsid w:val="004C1B3A"/>
    <w:rsid w:val="004C4F98"/>
    <w:rsid w:val="004C5FBE"/>
    <w:rsid w:val="004E2EFC"/>
    <w:rsid w:val="00511ECD"/>
    <w:rsid w:val="00544731"/>
    <w:rsid w:val="005476D1"/>
    <w:rsid w:val="005576F8"/>
    <w:rsid w:val="00560EEB"/>
    <w:rsid w:val="005C2D96"/>
    <w:rsid w:val="005E3077"/>
    <w:rsid w:val="005F4055"/>
    <w:rsid w:val="00610BC7"/>
    <w:rsid w:val="00646650"/>
    <w:rsid w:val="00660BF8"/>
    <w:rsid w:val="00694CC2"/>
    <w:rsid w:val="006B1679"/>
    <w:rsid w:val="006B2ECC"/>
    <w:rsid w:val="006F100A"/>
    <w:rsid w:val="007077CB"/>
    <w:rsid w:val="007106BB"/>
    <w:rsid w:val="007206AD"/>
    <w:rsid w:val="007215D5"/>
    <w:rsid w:val="007234BE"/>
    <w:rsid w:val="00732530"/>
    <w:rsid w:val="007360B3"/>
    <w:rsid w:val="00736535"/>
    <w:rsid w:val="0073795D"/>
    <w:rsid w:val="007811C6"/>
    <w:rsid w:val="00785164"/>
    <w:rsid w:val="007955B9"/>
    <w:rsid w:val="007A55EA"/>
    <w:rsid w:val="007A63A6"/>
    <w:rsid w:val="007A7E44"/>
    <w:rsid w:val="007B529D"/>
    <w:rsid w:val="007B5F8B"/>
    <w:rsid w:val="007B7318"/>
    <w:rsid w:val="00816EB5"/>
    <w:rsid w:val="00845EC1"/>
    <w:rsid w:val="00846E0B"/>
    <w:rsid w:val="008632CF"/>
    <w:rsid w:val="00893DDC"/>
    <w:rsid w:val="008953EE"/>
    <w:rsid w:val="008A7B01"/>
    <w:rsid w:val="008B640A"/>
    <w:rsid w:val="008C453A"/>
    <w:rsid w:val="008C5A7C"/>
    <w:rsid w:val="008E20D8"/>
    <w:rsid w:val="009018CA"/>
    <w:rsid w:val="00916D82"/>
    <w:rsid w:val="0092193A"/>
    <w:rsid w:val="00922328"/>
    <w:rsid w:val="00927433"/>
    <w:rsid w:val="009557F6"/>
    <w:rsid w:val="00965415"/>
    <w:rsid w:val="00995C3B"/>
    <w:rsid w:val="009A29D0"/>
    <w:rsid w:val="009A68C4"/>
    <w:rsid w:val="009B42A7"/>
    <w:rsid w:val="009C001C"/>
    <w:rsid w:val="009C2FE4"/>
    <w:rsid w:val="009E2CEE"/>
    <w:rsid w:val="00A10DF8"/>
    <w:rsid w:val="00A131E5"/>
    <w:rsid w:val="00A13830"/>
    <w:rsid w:val="00A1478C"/>
    <w:rsid w:val="00A32828"/>
    <w:rsid w:val="00A46194"/>
    <w:rsid w:val="00A742E3"/>
    <w:rsid w:val="00A95228"/>
    <w:rsid w:val="00AB259B"/>
    <w:rsid w:val="00AB7475"/>
    <w:rsid w:val="00AD2CA1"/>
    <w:rsid w:val="00AE369A"/>
    <w:rsid w:val="00AE6865"/>
    <w:rsid w:val="00AF73F6"/>
    <w:rsid w:val="00B0213A"/>
    <w:rsid w:val="00B10079"/>
    <w:rsid w:val="00B15439"/>
    <w:rsid w:val="00B249F3"/>
    <w:rsid w:val="00B41D0E"/>
    <w:rsid w:val="00B62A5A"/>
    <w:rsid w:val="00B75C01"/>
    <w:rsid w:val="00BA6823"/>
    <w:rsid w:val="00BD19E9"/>
    <w:rsid w:val="00BD39F9"/>
    <w:rsid w:val="00BE4956"/>
    <w:rsid w:val="00BF7E76"/>
    <w:rsid w:val="00C0279A"/>
    <w:rsid w:val="00C050DC"/>
    <w:rsid w:val="00C14E67"/>
    <w:rsid w:val="00C20248"/>
    <w:rsid w:val="00C232E0"/>
    <w:rsid w:val="00C27AFE"/>
    <w:rsid w:val="00C35A00"/>
    <w:rsid w:val="00C376D9"/>
    <w:rsid w:val="00C409C1"/>
    <w:rsid w:val="00C6004D"/>
    <w:rsid w:val="00CB7198"/>
    <w:rsid w:val="00CC34B9"/>
    <w:rsid w:val="00CD0CD5"/>
    <w:rsid w:val="00CE1F83"/>
    <w:rsid w:val="00D05A85"/>
    <w:rsid w:val="00D05C03"/>
    <w:rsid w:val="00D07CB5"/>
    <w:rsid w:val="00D26F50"/>
    <w:rsid w:val="00D352A2"/>
    <w:rsid w:val="00D67638"/>
    <w:rsid w:val="00D77566"/>
    <w:rsid w:val="00D82453"/>
    <w:rsid w:val="00D900C3"/>
    <w:rsid w:val="00D9176E"/>
    <w:rsid w:val="00D92C51"/>
    <w:rsid w:val="00DB17C0"/>
    <w:rsid w:val="00DB7F92"/>
    <w:rsid w:val="00DD194F"/>
    <w:rsid w:val="00DD25F2"/>
    <w:rsid w:val="00DE130E"/>
    <w:rsid w:val="00DE39A7"/>
    <w:rsid w:val="00E03238"/>
    <w:rsid w:val="00E21901"/>
    <w:rsid w:val="00E668AC"/>
    <w:rsid w:val="00E74FEA"/>
    <w:rsid w:val="00E82414"/>
    <w:rsid w:val="00E85702"/>
    <w:rsid w:val="00E95D9C"/>
    <w:rsid w:val="00E97E11"/>
    <w:rsid w:val="00EA2A79"/>
    <w:rsid w:val="00EF2E5E"/>
    <w:rsid w:val="00EF5186"/>
    <w:rsid w:val="00EF7040"/>
    <w:rsid w:val="00F13F00"/>
    <w:rsid w:val="00F265D9"/>
    <w:rsid w:val="00F3023B"/>
    <w:rsid w:val="00F601D6"/>
    <w:rsid w:val="00F65BB2"/>
    <w:rsid w:val="00F85EA0"/>
    <w:rsid w:val="00FB3C78"/>
    <w:rsid w:val="00FC0303"/>
    <w:rsid w:val="00FC7A80"/>
    <w:rsid w:val="00FD705D"/>
    <w:rsid w:val="00FF59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75B91"/>
  <w15:chartTrackingRefBased/>
  <w15:docId w15:val="{42DDC5CC-42A6-1A41-95CE-9A9375316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3B1B"/>
  </w:style>
  <w:style w:type="paragraph" w:styleId="Heading1">
    <w:name w:val="heading 1"/>
    <w:basedOn w:val="Normal"/>
    <w:next w:val="Normal"/>
    <w:link w:val="Heading1Char"/>
    <w:uiPriority w:val="9"/>
    <w:qFormat/>
    <w:rsid w:val="006B16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16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16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16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16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167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167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167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167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16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16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16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16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16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16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16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16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1679"/>
    <w:rPr>
      <w:rFonts w:eastAsiaTheme="majorEastAsia" w:cstheme="majorBidi"/>
      <w:color w:val="272727" w:themeColor="text1" w:themeTint="D8"/>
    </w:rPr>
  </w:style>
  <w:style w:type="paragraph" w:styleId="Title">
    <w:name w:val="Title"/>
    <w:basedOn w:val="Normal"/>
    <w:next w:val="Normal"/>
    <w:link w:val="TitleChar"/>
    <w:uiPriority w:val="10"/>
    <w:qFormat/>
    <w:rsid w:val="006B167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16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167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16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167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B1679"/>
    <w:rPr>
      <w:i/>
      <w:iCs/>
      <w:color w:val="404040" w:themeColor="text1" w:themeTint="BF"/>
    </w:rPr>
  </w:style>
  <w:style w:type="paragraph" w:styleId="ListParagraph">
    <w:name w:val="List Paragraph"/>
    <w:basedOn w:val="Normal"/>
    <w:uiPriority w:val="34"/>
    <w:qFormat/>
    <w:rsid w:val="006B1679"/>
    <w:pPr>
      <w:ind w:left="720"/>
      <w:contextualSpacing/>
    </w:pPr>
  </w:style>
  <w:style w:type="character" w:styleId="IntenseEmphasis">
    <w:name w:val="Intense Emphasis"/>
    <w:basedOn w:val="DefaultParagraphFont"/>
    <w:uiPriority w:val="21"/>
    <w:qFormat/>
    <w:rsid w:val="006B1679"/>
    <w:rPr>
      <w:i/>
      <w:iCs/>
      <w:color w:val="0F4761" w:themeColor="accent1" w:themeShade="BF"/>
    </w:rPr>
  </w:style>
  <w:style w:type="paragraph" w:styleId="IntenseQuote">
    <w:name w:val="Intense Quote"/>
    <w:basedOn w:val="Normal"/>
    <w:next w:val="Normal"/>
    <w:link w:val="IntenseQuoteChar"/>
    <w:uiPriority w:val="30"/>
    <w:qFormat/>
    <w:rsid w:val="006B16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1679"/>
    <w:rPr>
      <w:i/>
      <w:iCs/>
      <w:color w:val="0F4761" w:themeColor="accent1" w:themeShade="BF"/>
    </w:rPr>
  </w:style>
  <w:style w:type="character" w:styleId="IntenseReference">
    <w:name w:val="Intense Reference"/>
    <w:basedOn w:val="DefaultParagraphFont"/>
    <w:uiPriority w:val="32"/>
    <w:qFormat/>
    <w:rsid w:val="006B1679"/>
    <w:rPr>
      <w:b/>
      <w:bCs/>
      <w:smallCaps/>
      <w:color w:val="0F4761" w:themeColor="accent1" w:themeShade="BF"/>
      <w:spacing w:val="5"/>
    </w:rPr>
  </w:style>
  <w:style w:type="paragraph" w:styleId="Header">
    <w:name w:val="header"/>
    <w:basedOn w:val="Normal"/>
    <w:link w:val="HeaderChar"/>
    <w:uiPriority w:val="99"/>
    <w:unhideWhenUsed/>
    <w:rsid w:val="006B1679"/>
    <w:pPr>
      <w:tabs>
        <w:tab w:val="center" w:pos="4513"/>
        <w:tab w:val="right" w:pos="9026"/>
      </w:tabs>
    </w:pPr>
  </w:style>
  <w:style w:type="character" w:customStyle="1" w:styleId="HeaderChar">
    <w:name w:val="Header Char"/>
    <w:basedOn w:val="DefaultParagraphFont"/>
    <w:link w:val="Header"/>
    <w:uiPriority w:val="99"/>
    <w:rsid w:val="006B1679"/>
  </w:style>
  <w:style w:type="paragraph" w:styleId="Footer">
    <w:name w:val="footer"/>
    <w:basedOn w:val="Normal"/>
    <w:link w:val="FooterChar"/>
    <w:uiPriority w:val="99"/>
    <w:unhideWhenUsed/>
    <w:rsid w:val="006B1679"/>
    <w:pPr>
      <w:tabs>
        <w:tab w:val="center" w:pos="4513"/>
        <w:tab w:val="right" w:pos="9026"/>
      </w:tabs>
    </w:pPr>
  </w:style>
  <w:style w:type="character" w:customStyle="1" w:styleId="FooterChar">
    <w:name w:val="Footer Char"/>
    <w:basedOn w:val="DefaultParagraphFont"/>
    <w:link w:val="Footer"/>
    <w:uiPriority w:val="99"/>
    <w:rsid w:val="006B1679"/>
  </w:style>
  <w:style w:type="character" w:styleId="PageNumber">
    <w:name w:val="page number"/>
    <w:basedOn w:val="DefaultParagraphFont"/>
    <w:uiPriority w:val="99"/>
    <w:semiHidden/>
    <w:unhideWhenUsed/>
    <w:rsid w:val="006B1679"/>
  </w:style>
  <w:style w:type="paragraph" w:styleId="NormalWeb">
    <w:name w:val="Normal (Web)"/>
    <w:basedOn w:val="Normal"/>
    <w:uiPriority w:val="99"/>
    <w:unhideWhenUsed/>
    <w:rsid w:val="00E95D9C"/>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560EEB"/>
    <w:rPr>
      <w:color w:val="467886" w:themeColor="hyperlink"/>
      <w:u w:val="single"/>
    </w:rPr>
  </w:style>
  <w:style w:type="character" w:styleId="UnresolvedMention">
    <w:name w:val="Unresolved Mention"/>
    <w:basedOn w:val="DefaultParagraphFont"/>
    <w:uiPriority w:val="99"/>
    <w:semiHidden/>
    <w:unhideWhenUsed/>
    <w:rsid w:val="00560EEB"/>
    <w:rPr>
      <w:color w:val="605E5C"/>
      <w:shd w:val="clear" w:color="auto" w:fill="E1DFDD"/>
    </w:rPr>
  </w:style>
  <w:style w:type="character" w:styleId="FollowedHyperlink">
    <w:name w:val="FollowedHyperlink"/>
    <w:basedOn w:val="DefaultParagraphFont"/>
    <w:uiPriority w:val="99"/>
    <w:semiHidden/>
    <w:unhideWhenUsed/>
    <w:rsid w:val="005576F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956769">
      <w:bodyDiv w:val="1"/>
      <w:marLeft w:val="0"/>
      <w:marRight w:val="0"/>
      <w:marTop w:val="0"/>
      <w:marBottom w:val="0"/>
      <w:divBdr>
        <w:top w:val="none" w:sz="0" w:space="0" w:color="auto"/>
        <w:left w:val="none" w:sz="0" w:space="0" w:color="auto"/>
        <w:bottom w:val="none" w:sz="0" w:space="0" w:color="auto"/>
        <w:right w:val="none" w:sz="0" w:space="0" w:color="auto"/>
      </w:divBdr>
      <w:divsChild>
        <w:div w:id="2001226741">
          <w:marLeft w:val="0"/>
          <w:marRight w:val="0"/>
          <w:marTop w:val="0"/>
          <w:marBottom w:val="0"/>
          <w:divBdr>
            <w:top w:val="none" w:sz="0" w:space="0" w:color="auto"/>
            <w:left w:val="none" w:sz="0" w:space="0" w:color="auto"/>
            <w:bottom w:val="none" w:sz="0" w:space="0" w:color="auto"/>
            <w:right w:val="none" w:sz="0" w:space="0" w:color="auto"/>
          </w:divBdr>
          <w:divsChild>
            <w:div w:id="1223099950">
              <w:marLeft w:val="0"/>
              <w:marRight w:val="0"/>
              <w:marTop w:val="0"/>
              <w:marBottom w:val="0"/>
              <w:divBdr>
                <w:top w:val="none" w:sz="0" w:space="0" w:color="auto"/>
                <w:left w:val="none" w:sz="0" w:space="0" w:color="auto"/>
                <w:bottom w:val="none" w:sz="0" w:space="0" w:color="auto"/>
                <w:right w:val="none" w:sz="0" w:space="0" w:color="auto"/>
              </w:divBdr>
              <w:divsChild>
                <w:div w:id="1937790850">
                  <w:marLeft w:val="0"/>
                  <w:marRight w:val="0"/>
                  <w:marTop w:val="0"/>
                  <w:marBottom w:val="0"/>
                  <w:divBdr>
                    <w:top w:val="none" w:sz="0" w:space="0" w:color="auto"/>
                    <w:left w:val="none" w:sz="0" w:space="0" w:color="auto"/>
                    <w:bottom w:val="none" w:sz="0" w:space="0" w:color="auto"/>
                    <w:right w:val="none" w:sz="0" w:space="0" w:color="auto"/>
                  </w:divBdr>
                </w:div>
              </w:divsChild>
            </w:div>
            <w:div w:id="1829856740">
              <w:marLeft w:val="0"/>
              <w:marRight w:val="0"/>
              <w:marTop w:val="0"/>
              <w:marBottom w:val="0"/>
              <w:divBdr>
                <w:top w:val="none" w:sz="0" w:space="0" w:color="auto"/>
                <w:left w:val="none" w:sz="0" w:space="0" w:color="auto"/>
                <w:bottom w:val="none" w:sz="0" w:space="0" w:color="auto"/>
                <w:right w:val="none" w:sz="0" w:space="0" w:color="auto"/>
              </w:divBdr>
              <w:divsChild>
                <w:div w:id="361711256">
                  <w:marLeft w:val="0"/>
                  <w:marRight w:val="0"/>
                  <w:marTop w:val="0"/>
                  <w:marBottom w:val="0"/>
                  <w:divBdr>
                    <w:top w:val="none" w:sz="0" w:space="0" w:color="auto"/>
                    <w:left w:val="none" w:sz="0" w:space="0" w:color="auto"/>
                    <w:bottom w:val="none" w:sz="0" w:space="0" w:color="auto"/>
                    <w:right w:val="none" w:sz="0" w:space="0" w:color="auto"/>
                  </w:divBdr>
                </w:div>
                <w:div w:id="1085029022">
                  <w:marLeft w:val="0"/>
                  <w:marRight w:val="0"/>
                  <w:marTop w:val="0"/>
                  <w:marBottom w:val="0"/>
                  <w:divBdr>
                    <w:top w:val="none" w:sz="0" w:space="0" w:color="auto"/>
                    <w:left w:val="none" w:sz="0" w:space="0" w:color="auto"/>
                    <w:bottom w:val="none" w:sz="0" w:space="0" w:color="auto"/>
                    <w:right w:val="none" w:sz="0" w:space="0" w:color="auto"/>
                  </w:divBdr>
                </w:div>
                <w:div w:id="1603490108">
                  <w:marLeft w:val="0"/>
                  <w:marRight w:val="0"/>
                  <w:marTop w:val="0"/>
                  <w:marBottom w:val="0"/>
                  <w:divBdr>
                    <w:top w:val="none" w:sz="0" w:space="0" w:color="auto"/>
                    <w:left w:val="none" w:sz="0" w:space="0" w:color="auto"/>
                    <w:bottom w:val="none" w:sz="0" w:space="0" w:color="auto"/>
                    <w:right w:val="none" w:sz="0" w:space="0" w:color="auto"/>
                  </w:divBdr>
                </w:div>
                <w:div w:id="2012100234">
                  <w:marLeft w:val="0"/>
                  <w:marRight w:val="0"/>
                  <w:marTop w:val="0"/>
                  <w:marBottom w:val="0"/>
                  <w:divBdr>
                    <w:top w:val="none" w:sz="0" w:space="0" w:color="auto"/>
                    <w:left w:val="none" w:sz="0" w:space="0" w:color="auto"/>
                    <w:bottom w:val="none" w:sz="0" w:space="0" w:color="auto"/>
                    <w:right w:val="none" w:sz="0" w:space="0" w:color="auto"/>
                  </w:divBdr>
                </w:div>
              </w:divsChild>
            </w:div>
            <w:div w:id="691418631">
              <w:marLeft w:val="0"/>
              <w:marRight w:val="0"/>
              <w:marTop w:val="0"/>
              <w:marBottom w:val="0"/>
              <w:divBdr>
                <w:top w:val="none" w:sz="0" w:space="0" w:color="auto"/>
                <w:left w:val="none" w:sz="0" w:space="0" w:color="auto"/>
                <w:bottom w:val="none" w:sz="0" w:space="0" w:color="auto"/>
                <w:right w:val="none" w:sz="0" w:space="0" w:color="auto"/>
              </w:divBdr>
              <w:divsChild>
                <w:div w:id="213389796">
                  <w:marLeft w:val="0"/>
                  <w:marRight w:val="0"/>
                  <w:marTop w:val="0"/>
                  <w:marBottom w:val="0"/>
                  <w:divBdr>
                    <w:top w:val="none" w:sz="0" w:space="0" w:color="auto"/>
                    <w:left w:val="none" w:sz="0" w:space="0" w:color="auto"/>
                    <w:bottom w:val="none" w:sz="0" w:space="0" w:color="auto"/>
                    <w:right w:val="none" w:sz="0" w:space="0" w:color="auto"/>
                  </w:divBdr>
                </w:div>
                <w:div w:id="1903708073">
                  <w:marLeft w:val="0"/>
                  <w:marRight w:val="0"/>
                  <w:marTop w:val="0"/>
                  <w:marBottom w:val="0"/>
                  <w:divBdr>
                    <w:top w:val="none" w:sz="0" w:space="0" w:color="auto"/>
                    <w:left w:val="none" w:sz="0" w:space="0" w:color="auto"/>
                    <w:bottom w:val="none" w:sz="0" w:space="0" w:color="auto"/>
                    <w:right w:val="none" w:sz="0" w:space="0" w:color="auto"/>
                  </w:divBdr>
                </w:div>
              </w:divsChild>
            </w:div>
            <w:div w:id="549850071">
              <w:marLeft w:val="0"/>
              <w:marRight w:val="0"/>
              <w:marTop w:val="0"/>
              <w:marBottom w:val="0"/>
              <w:divBdr>
                <w:top w:val="none" w:sz="0" w:space="0" w:color="auto"/>
                <w:left w:val="none" w:sz="0" w:space="0" w:color="auto"/>
                <w:bottom w:val="none" w:sz="0" w:space="0" w:color="auto"/>
                <w:right w:val="none" w:sz="0" w:space="0" w:color="auto"/>
              </w:divBdr>
              <w:divsChild>
                <w:div w:id="163132198">
                  <w:marLeft w:val="0"/>
                  <w:marRight w:val="0"/>
                  <w:marTop w:val="0"/>
                  <w:marBottom w:val="0"/>
                  <w:divBdr>
                    <w:top w:val="none" w:sz="0" w:space="0" w:color="auto"/>
                    <w:left w:val="none" w:sz="0" w:space="0" w:color="auto"/>
                    <w:bottom w:val="none" w:sz="0" w:space="0" w:color="auto"/>
                    <w:right w:val="none" w:sz="0" w:space="0" w:color="auto"/>
                  </w:divBdr>
                </w:div>
                <w:div w:id="1203635674">
                  <w:marLeft w:val="0"/>
                  <w:marRight w:val="0"/>
                  <w:marTop w:val="0"/>
                  <w:marBottom w:val="0"/>
                  <w:divBdr>
                    <w:top w:val="none" w:sz="0" w:space="0" w:color="auto"/>
                    <w:left w:val="none" w:sz="0" w:space="0" w:color="auto"/>
                    <w:bottom w:val="none" w:sz="0" w:space="0" w:color="auto"/>
                    <w:right w:val="none" w:sz="0" w:space="0" w:color="auto"/>
                  </w:divBdr>
                </w:div>
                <w:div w:id="103430099">
                  <w:marLeft w:val="0"/>
                  <w:marRight w:val="0"/>
                  <w:marTop w:val="0"/>
                  <w:marBottom w:val="0"/>
                  <w:divBdr>
                    <w:top w:val="none" w:sz="0" w:space="0" w:color="auto"/>
                    <w:left w:val="none" w:sz="0" w:space="0" w:color="auto"/>
                    <w:bottom w:val="none" w:sz="0" w:space="0" w:color="auto"/>
                    <w:right w:val="none" w:sz="0" w:space="0" w:color="auto"/>
                  </w:divBdr>
                </w:div>
                <w:div w:id="831070207">
                  <w:marLeft w:val="0"/>
                  <w:marRight w:val="0"/>
                  <w:marTop w:val="0"/>
                  <w:marBottom w:val="0"/>
                  <w:divBdr>
                    <w:top w:val="none" w:sz="0" w:space="0" w:color="auto"/>
                    <w:left w:val="none" w:sz="0" w:space="0" w:color="auto"/>
                    <w:bottom w:val="none" w:sz="0" w:space="0" w:color="auto"/>
                    <w:right w:val="none" w:sz="0" w:space="0" w:color="auto"/>
                  </w:divBdr>
                </w:div>
                <w:div w:id="413090568">
                  <w:marLeft w:val="0"/>
                  <w:marRight w:val="0"/>
                  <w:marTop w:val="0"/>
                  <w:marBottom w:val="0"/>
                  <w:divBdr>
                    <w:top w:val="none" w:sz="0" w:space="0" w:color="auto"/>
                    <w:left w:val="none" w:sz="0" w:space="0" w:color="auto"/>
                    <w:bottom w:val="none" w:sz="0" w:space="0" w:color="auto"/>
                    <w:right w:val="none" w:sz="0" w:space="0" w:color="auto"/>
                  </w:divBdr>
                </w:div>
              </w:divsChild>
            </w:div>
            <w:div w:id="1187521552">
              <w:marLeft w:val="0"/>
              <w:marRight w:val="0"/>
              <w:marTop w:val="0"/>
              <w:marBottom w:val="0"/>
              <w:divBdr>
                <w:top w:val="none" w:sz="0" w:space="0" w:color="auto"/>
                <w:left w:val="none" w:sz="0" w:space="0" w:color="auto"/>
                <w:bottom w:val="none" w:sz="0" w:space="0" w:color="auto"/>
                <w:right w:val="none" w:sz="0" w:space="0" w:color="auto"/>
              </w:divBdr>
              <w:divsChild>
                <w:div w:id="1295017442">
                  <w:marLeft w:val="0"/>
                  <w:marRight w:val="0"/>
                  <w:marTop w:val="0"/>
                  <w:marBottom w:val="0"/>
                  <w:divBdr>
                    <w:top w:val="none" w:sz="0" w:space="0" w:color="auto"/>
                    <w:left w:val="none" w:sz="0" w:space="0" w:color="auto"/>
                    <w:bottom w:val="none" w:sz="0" w:space="0" w:color="auto"/>
                    <w:right w:val="none" w:sz="0" w:space="0" w:color="auto"/>
                  </w:divBdr>
                </w:div>
              </w:divsChild>
            </w:div>
            <w:div w:id="2021465134">
              <w:marLeft w:val="0"/>
              <w:marRight w:val="0"/>
              <w:marTop w:val="0"/>
              <w:marBottom w:val="0"/>
              <w:divBdr>
                <w:top w:val="none" w:sz="0" w:space="0" w:color="auto"/>
                <w:left w:val="none" w:sz="0" w:space="0" w:color="auto"/>
                <w:bottom w:val="none" w:sz="0" w:space="0" w:color="auto"/>
                <w:right w:val="none" w:sz="0" w:space="0" w:color="auto"/>
              </w:divBdr>
              <w:divsChild>
                <w:div w:id="428887762">
                  <w:marLeft w:val="0"/>
                  <w:marRight w:val="0"/>
                  <w:marTop w:val="0"/>
                  <w:marBottom w:val="0"/>
                  <w:divBdr>
                    <w:top w:val="none" w:sz="0" w:space="0" w:color="auto"/>
                    <w:left w:val="none" w:sz="0" w:space="0" w:color="auto"/>
                    <w:bottom w:val="none" w:sz="0" w:space="0" w:color="auto"/>
                    <w:right w:val="none" w:sz="0" w:space="0" w:color="auto"/>
                  </w:divBdr>
                </w:div>
              </w:divsChild>
            </w:div>
            <w:div w:id="1936358484">
              <w:marLeft w:val="0"/>
              <w:marRight w:val="0"/>
              <w:marTop w:val="0"/>
              <w:marBottom w:val="0"/>
              <w:divBdr>
                <w:top w:val="none" w:sz="0" w:space="0" w:color="auto"/>
                <w:left w:val="none" w:sz="0" w:space="0" w:color="auto"/>
                <w:bottom w:val="none" w:sz="0" w:space="0" w:color="auto"/>
                <w:right w:val="none" w:sz="0" w:space="0" w:color="auto"/>
              </w:divBdr>
              <w:divsChild>
                <w:div w:id="426004105">
                  <w:marLeft w:val="0"/>
                  <w:marRight w:val="0"/>
                  <w:marTop w:val="0"/>
                  <w:marBottom w:val="0"/>
                  <w:divBdr>
                    <w:top w:val="none" w:sz="0" w:space="0" w:color="auto"/>
                    <w:left w:val="none" w:sz="0" w:space="0" w:color="auto"/>
                    <w:bottom w:val="none" w:sz="0" w:space="0" w:color="auto"/>
                    <w:right w:val="none" w:sz="0" w:space="0" w:color="auto"/>
                  </w:divBdr>
                </w:div>
                <w:div w:id="157618604">
                  <w:marLeft w:val="0"/>
                  <w:marRight w:val="0"/>
                  <w:marTop w:val="0"/>
                  <w:marBottom w:val="0"/>
                  <w:divBdr>
                    <w:top w:val="none" w:sz="0" w:space="0" w:color="auto"/>
                    <w:left w:val="none" w:sz="0" w:space="0" w:color="auto"/>
                    <w:bottom w:val="none" w:sz="0" w:space="0" w:color="auto"/>
                    <w:right w:val="none" w:sz="0" w:space="0" w:color="auto"/>
                  </w:divBdr>
                </w:div>
              </w:divsChild>
            </w:div>
            <w:div w:id="1559169638">
              <w:marLeft w:val="0"/>
              <w:marRight w:val="0"/>
              <w:marTop w:val="0"/>
              <w:marBottom w:val="0"/>
              <w:divBdr>
                <w:top w:val="none" w:sz="0" w:space="0" w:color="auto"/>
                <w:left w:val="none" w:sz="0" w:space="0" w:color="auto"/>
                <w:bottom w:val="none" w:sz="0" w:space="0" w:color="auto"/>
                <w:right w:val="none" w:sz="0" w:space="0" w:color="auto"/>
              </w:divBdr>
              <w:divsChild>
                <w:div w:id="1154645026">
                  <w:marLeft w:val="0"/>
                  <w:marRight w:val="0"/>
                  <w:marTop w:val="0"/>
                  <w:marBottom w:val="0"/>
                  <w:divBdr>
                    <w:top w:val="none" w:sz="0" w:space="0" w:color="auto"/>
                    <w:left w:val="none" w:sz="0" w:space="0" w:color="auto"/>
                    <w:bottom w:val="none" w:sz="0" w:space="0" w:color="auto"/>
                    <w:right w:val="none" w:sz="0" w:space="0" w:color="auto"/>
                  </w:divBdr>
                </w:div>
                <w:div w:id="1266187198">
                  <w:marLeft w:val="0"/>
                  <w:marRight w:val="0"/>
                  <w:marTop w:val="0"/>
                  <w:marBottom w:val="0"/>
                  <w:divBdr>
                    <w:top w:val="none" w:sz="0" w:space="0" w:color="auto"/>
                    <w:left w:val="none" w:sz="0" w:space="0" w:color="auto"/>
                    <w:bottom w:val="none" w:sz="0" w:space="0" w:color="auto"/>
                    <w:right w:val="none" w:sz="0" w:space="0" w:color="auto"/>
                  </w:divBdr>
                </w:div>
              </w:divsChild>
            </w:div>
            <w:div w:id="739596754">
              <w:marLeft w:val="0"/>
              <w:marRight w:val="0"/>
              <w:marTop w:val="0"/>
              <w:marBottom w:val="0"/>
              <w:divBdr>
                <w:top w:val="none" w:sz="0" w:space="0" w:color="auto"/>
                <w:left w:val="none" w:sz="0" w:space="0" w:color="auto"/>
                <w:bottom w:val="none" w:sz="0" w:space="0" w:color="auto"/>
                <w:right w:val="none" w:sz="0" w:space="0" w:color="auto"/>
              </w:divBdr>
              <w:divsChild>
                <w:div w:id="1848203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942528">
      <w:bodyDiv w:val="1"/>
      <w:marLeft w:val="0"/>
      <w:marRight w:val="0"/>
      <w:marTop w:val="0"/>
      <w:marBottom w:val="0"/>
      <w:divBdr>
        <w:top w:val="none" w:sz="0" w:space="0" w:color="auto"/>
        <w:left w:val="none" w:sz="0" w:space="0" w:color="auto"/>
        <w:bottom w:val="none" w:sz="0" w:space="0" w:color="auto"/>
        <w:right w:val="none" w:sz="0" w:space="0" w:color="auto"/>
      </w:divBdr>
    </w:div>
    <w:div w:id="838302558">
      <w:bodyDiv w:val="1"/>
      <w:marLeft w:val="0"/>
      <w:marRight w:val="0"/>
      <w:marTop w:val="0"/>
      <w:marBottom w:val="0"/>
      <w:divBdr>
        <w:top w:val="none" w:sz="0" w:space="0" w:color="auto"/>
        <w:left w:val="none" w:sz="0" w:space="0" w:color="auto"/>
        <w:bottom w:val="none" w:sz="0" w:space="0" w:color="auto"/>
        <w:right w:val="none" w:sz="0" w:space="0" w:color="auto"/>
      </w:divBdr>
      <w:divsChild>
        <w:div w:id="632642588">
          <w:marLeft w:val="0"/>
          <w:marRight w:val="0"/>
          <w:marTop w:val="0"/>
          <w:marBottom w:val="0"/>
          <w:divBdr>
            <w:top w:val="none" w:sz="0" w:space="0" w:color="auto"/>
            <w:left w:val="none" w:sz="0" w:space="0" w:color="auto"/>
            <w:bottom w:val="none" w:sz="0" w:space="0" w:color="auto"/>
            <w:right w:val="none" w:sz="0" w:space="0" w:color="auto"/>
          </w:divBdr>
          <w:divsChild>
            <w:div w:id="1751341924">
              <w:marLeft w:val="0"/>
              <w:marRight w:val="0"/>
              <w:marTop w:val="0"/>
              <w:marBottom w:val="0"/>
              <w:divBdr>
                <w:top w:val="none" w:sz="0" w:space="0" w:color="auto"/>
                <w:left w:val="none" w:sz="0" w:space="0" w:color="auto"/>
                <w:bottom w:val="none" w:sz="0" w:space="0" w:color="auto"/>
                <w:right w:val="none" w:sz="0" w:space="0" w:color="auto"/>
              </w:divBdr>
              <w:divsChild>
                <w:div w:id="79836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556464">
      <w:bodyDiv w:val="1"/>
      <w:marLeft w:val="0"/>
      <w:marRight w:val="0"/>
      <w:marTop w:val="0"/>
      <w:marBottom w:val="0"/>
      <w:divBdr>
        <w:top w:val="none" w:sz="0" w:space="0" w:color="auto"/>
        <w:left w:val="none" w:sz="0" w:space="0" w:color="auto"/>
        <w:bottom w:val="none" w:sz="0" w:space="0" w:color="auto"/>
        <w:right w:val="none" w:sz="0" w:space="0" w:color="auto"/>
      </w:divBdr>
      <w:divsChild>
        <w:div w:id="911426650">
          <w:marLeft w:val="0"/>
          <w:marRight w:val="0"/>
          <w:marTop w:val="0"/>
          <w:marBottom w:val="0"/>
          <w:divBdr>
            <w:top w:val="none" w:sz="0" w:space="0" w:color="auto"/>
            <w:left w:val="none" w:sz="0" w:space="0" w:color="auto"/>
            <w:bottom w:val="none" w:sz="0" w:space="0" w:color="auto"/>
            <w:right w:val="none" w:sz="0" w:space="0" w:color="auto"/>
          </w:divBdr>
          <w:divsChild>
            <w:div w:id="232743961">
              <w:marLeft w:val="0"/>
              <w:marRight w:val="0"/>
              <w:marTop w:val="0"/>
              <w:marBottom w:val="0"/>
              <w:divBdr>
                <w:top w:val="none" w:sz="0" w:space="0" w:color="auto"/>
                <w:left w:val="none" w:sz="0" w:space="0" w:color="auto"/>
                <w:bottom w:val="none" w:sz="0" w:space="0" w:color="auto"/>
                <w:right w:val="none" w:sz="0" w:space="0" w:color="auto"/>
              </w:divBdr>
              <w:divsChild>
                <w:div w:id="837499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084559">
      <w:bodyDiv w:val="1"/>
      <w:marLeft w:val="0"/>
      <w:marRight w:val="0"/>
      <w:marTop w:val="0"/>
      <w:marBottom w:val="0"/>
      <w:divBdr>
        <w:top w:val="none" w:sz="0" w:space="0" w:color="auto"/>
        <w:left w:val="none" w:sz="0" w:space="0" w:color="auto"/>
        <w:bottom w:val="none" w:sz="0" w:space="0" w:color="auto"/>
        <w:right w:val="none" w:sz="0" w:space="0" w:color="auto"/>
      </w:divBdr>
      <w:divsChild>
        <w:div w:id="1446146585">
          <w:marLeft w:val="0"/>
          <w:marRight w:val="0"/>
          <w:marTop w:val="0"/>
          <w:marBottom w:val="0"/>
          <w:divBdr>
            <w:top w:val="none" w:sz="0" w:space="0" w:color="auto"/>
            <w:left w:val="none" w:sz="0" w:space="0" w:color="auto"/>
            <w:bottom w:val="none" w:sz="0" w:space="0" w:color="auto"/>
            <w:right w:val="none" w:sz="0" w:space="0" w:color="auto"/>
          </w:divBdr>
          <w:divsChild>
            <w:div w:id="1713338372">
              <w:marLeft w:val="0"/>
              <w:marRight w:val="0"/>
              <w:marTop w:val="0"/>
              <w:marBottom w:val="0"/>
              <w:divBdr>
                <w:top w:val="none" w:sz="0" w:space="0" w:color="auto"/>
                <w:left w:val="none" w:sz="0" w:space="0" w:color="auto"/>
                <w:bottom w:val="none" w:sz="0" w:space="0" w:color="auto"/>
                <w:right w:val="none" w:sz="0" w:space="0" w:color="auto"/>
              </w:divBdr>
              <w:divsChild>
                <w:div w:id="376928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842696">
      <w:bodyDiv w:val="1"/>
      <w:marLeft w:val="0"/>
      <w:marRight w:val="0"/>
      <w:marTop w:val="0"/>
      <w:marBottom w:val="0"/>
      <w:divBdr>
        <w:top w:val="none" w:sz="0" w:space="0" w:color="auto"/>
        <w:left w:val="none" w:sz="0" w:space="0" w:color="auto"/>
        <w:bottom w:val="none" w:sz="0" w:space="0" w:color="auto"/>
        <w:right w:val="none" w:sz="0" w:space="0" w:color="auto"/>
      </w:divBdr>
      <w:divsChild>
        <w:div w:id="1763797635">
          <w:marLeft w:val="0"/>
          <w:marRight w:val="0"/>
          <w:marTop w:val="0"/>
          <w:marBottom w:val="0"/>
          <w:divBdr>
            <w:top w:val="none" w:sz="0" w:space="0" w:color="auto"/>
            <w:left w:val="none" w:sz="0" w:space="0" w:color="auto"/>
            <w:bottom w:val="none" w:sz="0" w:space="0" w:color="auto"/>
            <w:right w:val="none" w:sz="0" w:space="0" w:color="auto"/>
          </w:divBdr>
          <w:divsChild>
            <w:div w:id="501042518">
              <w:marLeft w:val="0"/>
              <w:marRight w:val="0"/>
              <w:marTop w:val="0"/>
              <w:marBottom w:val="0"/>
              <w:divBdr>
                <w:top w:val="none" w:sz="0" w:space="0" w:color="auto"/>
                <w:left w:val="none" w:sz="0" w:space="0" w:color="auto"/>
                <w:bottom w:val="none" w:sz="0" w:space="0" w:color="auto"/>
                <w:right w:val="none" w:sz="0" w:space="0" w:color="auto"/>
              </w:divBdr>
              <w:divsChild>
                <w:div w:id="21058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335527">
      <w:bodyDiv w:val="1"/>
      <w:marLeft w:val="0"/>
      <w:marRight w:val="0"/>
      <w:marTop w:val="0"/>
      <w:marBottom w:val="0"/>
      <w:divBdr>
        <w:top w:val="none" w:sz="0" w:space="0" w:color="auto"/>
        <w:left w:val="none" w:sz="0" w:space="0" w:color="auto"/>
        <w:bottom w:val="none" w:sz="0" w:space="0" w:color="auto"/>
        <w:right w:val="none" w:sz="0" w:space="0" w:color="auto"/>
      </w:divBdr>
      <w:divsChild>
        <w:div w:id="1282299809">
          <w:marLeft w:val="0"/>
          <w:marRight w:val="0"/>
          <w:marTop w:val="0"/>
          <w:marBottom w:val="0"/>
          <w:divBdr>
            <w:top w:val="none" w:sz="0" w:space="0" w:color="auto"/>
            <w:left w:val="none" w:sz="0" w:space="0" w:color="auto"/>
            <w:bottom w:val="none" w:sz="0" w:space="0" w:color="auto"/>
            <w:right w:val="none" w:sz="0" w:space="0" w:color="auto"/>
          </w:divBdr>
          <w:divsChild>
            <w:div w:id="307175808">
              <w:marLeft w:val="0"/>
              <w:marRight w:val="0"/>
              <w:marTop w:val="0"/>
              <w:marBottom w:val="0"/>
              <w:divBdr>
                <w:top w:val="none" w:sz="0" w:space="0" w:color="auto"/>
                <w:left w:val="none" w:sz="0" w:space="0" w:color="auto"/>
                <w:bottom w:val="none" w:sz="0" w:space="0" w:color="auto"/>
                <w:right w:val="none" w:sz="0" w:space="0" w:color="auto"/>
              </w:divBdr>
              <w:divsChild>
                <w:div w:id="106707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nclusiveleadership.eu/il_theoreticalframework_en.pdf" TargetMode="External"/><Relationship Id="rId18" Type="http://schemas.openxmlformats.org/officeDocument/2006/relationships/hyperlink" Target="https://www.oup.com.au/__data/assets/pdf_file/0013/150241/COLOGON_9780195524123_SC.pdf" TargetMode="External"/><Relationship Id="rId26" Type="http://schemas.openxmlformats.org/officeDocument/2006/relationships/hyperlink" Target="https://www.researchgate.net/publication/283410120_Listening_to_the_voice_of_the_child_in_education" TargetMode="External"/><Relationship Id="rId39" Type="http://schemas.openxmlformats.org/officeDocument/2006/relationships/hyperlink" Target="https://social.desa.un.org/issues/disability/crpd/convention-on-the-rights-of-persons-with-disabilities-articles" TargetMode="External"/><Relationship Id="rId21" Type="http://schemas.openxmlformats.org/officeDocument/2006/relationships/hyperlink" Target="https://www.elmer.co.uk" TargetMode="External"/><Relationship Id="rId34" Type="http://schemas.openxmlformats.org/officeDocument/2006/relationships/hyperlink" Target="https://www.pengreen.org/parent-and-child-support/" TargetMode="External"/><Relationship Id="rId42" Type="http://schemas.openxmlformats.org/officeDocument/2006/relationships/hyperlink" Target="https://hwb.gov.wales/api/storage/b1801d78-38c3-4320-9818-d9996c21aef8/220914-a-curriculum-for-funded-non-maintained-nursery-settings.pdf" TargetMode="External"/><Relationship Id="rId47"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assets.publishing.service.gov.uk/media/5a7d5d0440f0b60aaa293fa6/how-to-involve-hard-to-reach-parents-full-report.pdf" TargetMode="External"/><Relationship Id="rId29" Type="http://schemas.openxmlformats.org/officeDocument/2006/relationships/hyperlink" Target="https://dergipark.org.tr/en/download/article-file/52786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re.exeter.ac.uk/repository/bitstream/handle/10871/120550/Ecology%20of%20inclusive%20education%20with%20figure.pdf?sequence=2" TargetMode="External"/><Relationship Id="rId24" Type="http://schemas.openxmlformats.org/officeDocument/2006/relationships/hyperlink" Target="https://assets.ctfassets.net/05mxbime1kjo/5UgUxy6PngCZ02sHdlKkUI/2ea8c6475011c4d43d7e557aa8f57067/Helping_young_children_to_think_about_race_in_the_early_years.pdf" TargetMode="External"/><Relationship Id="rId32" Type="http://schemas.openxmlformats.org/officeDocument/2006/relationships/hyperlink" Target="https://link.springer.com/content/pdf/10.1007/s10643-020-01068-y.pdf" TargetMode="External"/><Relationship Id="rId37" Type="http://schemas.openxmlformats.org/officeDocument/2006/relationships/hyperlink" Target="https://resourcecentre.savethechildren.net/c6e6444/" TargetMode="External"/><Relationship Id="rId40" Type="http://schemas.openxmlformats.org/officeDocument/2006/relationships/hyperlink" Target="https://www.tandfonline.com/doi/epdf/10.1080/03004279.2023.2276854?needAccess=true"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ictionary.cambridge.org/dictionary/english/appropriate" TargetMode="External"/><Relationship Id="rId23" Type="http://schemas.openxmlformats.org/officeDocument/2006/relationships/hyperlink" Target="https://www.estyn.gov.wales/blog/having-voice-having-choice-effective-pupil-participation" TargetMode="External"/><Relationship Id="rId28" Type="http://schemas.openxmlformats.org/officeDocument/2006/relationships/hyperlink" Target="https://www.istockphoto.com/vector/group-of-children-putting-hands-together-on-white-background-gm1095196468-293972451" TargetMode="External"/><Relationship Id="rId36" Type="http://schemas.openxmlformats.org/officeDocument/2006/relationships/hyperlink" Target="https://primaryenglished.co.uk/resources/p/handas-surprise-guided-reading-pack" TargetMode="External"/><Relationship Id="rId10" Type="http://schemas.openxmlformats.org/officeDocument/2006/relationships/image" Target="media/image4.png"/><Relationship Id="rId19" Type="http://schemas.openxmlformats.org/officeDocument/2006/relationships/hyperlink" Target="https://aifs.gov.au/sites/default/files/publication-documents/cfca40-supported-playgroups_0.pdf" TargetMode="External"/><Relationship Id="rId31" Type="http://schemas.openxmlformats.org/officeDocument/2006/relationships/hyperlink" Target="https://www.nspcc.org.uk/keeping-children-safe/support-for-parents/children-race-racism-racial-bullying/"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knowen-production.s3.amazonaws.com/uploads/attachment/file/2007/Maslow_E2_80_99s%2BHierarchy%2Bof%2BNeeds%2Band%2BIts%2BRelation%2Bto%2BLearning.pdf" TargetMode="External"/><Relationship Id="rId22" Type="http://schemas.openxmlformats.org/officeDocument/2006/relationships/hyperlink" Target="https://www.estyn.gov.wales/system/files/2020-07/Involving%2520parents%2520-%2520en.pdf" TargetMode="External"/><Relationship Id="rId27" Type="http://schemas.openxmlformats.org/officeDocument/2006/relationships/hyperlink" Target="https://hotshopvips.top/ProductDetail.aspx?iid=625470782&amp;pr=80.88" TargetMode="External"/><Relationship Id="rId30" Type="http://schemas.openxmlformats.org/officeDocument/2006/relationships/hyperlink" Target="https://moodle.uwtsd.ac.uk/pluginfile.php/708886/mod_resource/content/1/Wales-Guide-to-Good-Practice-Tackling-Racism.pdf?redirect=1" TargetMode="External"/><Relationship Id="rId35" Type="http://schemas.openxmlformats.org/officeDocument/2006/relationships/hyperlink" Target="https://eprints.qut.edu.au/39118/1/c39118.pdf" TargetMode="External"/><Relationship Id="rId43" Type="http://schemas.openxmlformats.org/officeDocument/2006/relationships/hyperlink" Target="https://hwb.gov.wales/api/storage/56774946-48aa-4fab-adda-f27508d8dc8f/early-childhood-play-learning-and-care-developmental-pathways-0-to-3.pdf" TargetMode="External"/><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a4pt.org/page/PTMakesADifference/Play-Therapy-Makes-a-Difference.htm" TargetMode="External"/><Relationship Id="rId17" Type="http://schemas.openxmlformats.org/officeDocument/2006/relationships/hyperlink" Target="https://www.childcomwales.org.uk/wp-content/uploads/2022/06/RightWay-AdditionalLearningNeeds-1.pdf" TargetMode="External"/><Relationship Id="rId25" Type="http://schemas.openxmlformats.org/officeDocument/2006/relationships/hyperlink" Target="https://research.usq.edu.au/download/1fcbc9e868f587047cf43bc602f31487eeb82c2b79f2e8b7e27bce84b46329a9/120711/Gorman_AIHWJ_V34N1_2010_AV.pdf" TargetMode="External"/><Relationship Id="rId33" Type="http://schemas.openxmlformats.org/officeDocument/2006/relationships/hyperlink" Target="https://www.pacey.org.uk/working-in-childcare/spotlight-on/partnerships-with-parents/" TargetMode="External"/><Relationship Id="rId38" Type="http://schemas.openxmlformats.org/officeDocument/2006/relationships/hyperlink" Target="https://www.unicef.org.uk/wp-content/uploads/2019/10/UNCRC_summary-1_1.pdf" TargetMode="External"/><Relationship Id="rId46" Type="http://schemas.openxmlformats.org/officeDocument/2006/relationships/footer" Target="footer2.xml"/><Relationship Id="rId20" Type="http://schemas.openxmlformats.org/officeDocument/2006/relationships/hyperlink" Target="https://www.gov.wales/sites/default/files/publications/2018-03/successful-futures.pdf" TargetMode="External"/><Relationship Id="rId41" Type="http://schemas.openxmlformats.org/officeDocument/2006/relationships/hyperlink" Target="https://www.gov.wales/sites/default/files/publications/2019-07/families-first-guidance-for-local-authorities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935</TotalTime>
  <Pages>16</Pages>
  <Words>4601</Words>
  <Characters>30140</Characters>
  <Application>Microsoft Office Word</Application>
  <DocSecurity>0</DocSecurity>
  <Lines>568</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Murphy (2203999)</dc:creator>
  <cp:keywords/>
  <dc:description/>
  <cp:lastModifiedBy>Ashley Murphy (2203999)</cp:lastModifiedBy>
  <cp:revision>46</cp:revision>
  <dcterms:created xsi:type="dcterms:W3CDTF">2024-05-30T15:29:00Z</dcterms:created>
  <dcterms:modified xsi:type="dcterms:W3CDTF">2024-06-16T12:22:00Z</dcterms:modified>
</cp:coreProperties>
</file>