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A139B" w14:textId="2E4C670C" w:rsidR="00B023D1" w:rsidRDefault="00B023D1" w:rsidP="00B023D1">
      <w:pPr>
        <w:spacing w:after="0" w:line="360" w:lineRule="auto"/>
        <w:jc w:val="both"/>
        <w:rPr>
          <w:rFonts w:ascii="Times New Roman" w:eastAsia="Times New Roman" w:hAnsi="Times New Roman" w:cs="Times New Roman"/>
          <w:b/>
          <w:color w:val="000000"/>
          <w:sz w:val="24"/>
          <w:szCs w:val="24"/>
        </w:rPr>
      </w:pPr>
    </w:p>
    <w:p w14:paraId="6012AAC9" w14:textId="330BD548" w:rsidR="00E365DA"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Title: Knowledge and Information Management Skills for the Workplace</w:t>
      </w:r>
    </w:p>
    <w:p w14:paraId="6801F4F5" w14:textId="7FEB0F62" w:rsidR="00E365DA"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BMSW5106</w:t>
      </w:r>
    </w:p>
    <w:p w14:paraId="77BA1850" w14:textId="6A707513" w:rsidR="00E365DA"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Name: Zhuliyana Georgieva</w:t>
      </w:r>
    </w:p>
    <w:p w14:paraId="77484CD7" w14:textId="27E0C296" w:rsidR="00E365DA"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Student number: 1916668</w:t>
      </w:r>
    </w:p>
    <w:p w14:paraId="7495AC76" w14:textId="3F787D24" w:rsidR="00E365DA"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Lecturer: Md Kalam</w:t>
      </w:r>
    </w:p>
    <w:p w14:paraId="0C65B0D6" w14:textId="271F8833" w:rsidR="00E365DA" w:rsidRPr="00B023D1" w:rsidRDefault="00E365DA" w:rsidP="00B023D1">
      <w:pP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April 2021</w:t>
      </w:r>
    </w:p>
    <w:p w14:paraId="5F5EFA66" w14:textId="5B0608E4" w:rsidR="00B023D1" w:rsidRPr="00B023D1" w:rsidRDefault="00B023D1" w:rsidP="00B023D1">
      <w:pPr>
        <w:spacing w:after="0" w:line="360" w:lineRule="auto"/>
        <w:jc w:val="both"/>
        <w:rPr>
          <w:rFonts w:ascii="Times New Roman" w:eastAsia="Times New Roman" w:hAnsi="Times New Roman" w:cs="Times New Roman"/>
          <w:sz w:val="24"/>
          <w:szCs w:val="24"/>
        </w:rPr>
      </w:pPr>
      <w:r w:rsidRPr="00B023D1">
        <w:rPr>
          <w:rFonts w:ascii="Times New Roman" w:eastAsia="Times New Roman" w:hAnsi="Times New Roman" w:cs="Times New Roman"/>
          <w:color w:val="000000"/>
          <w:sz w:val="24"/>
          <w:szCs w:val="24"/>
        </w:rPr>
        <w:t xml:space="preserve">Knowledge management is the kind of management that comprises the creation, distribution and use of the knowledge base </w:t>
      </w:r>
      <w:r w:rsidR="00E365DA" w:rsidRPr="00B023D1">
        <w:rPr>
          <w:rFonts w:ascii="Times New Roman" w:eastAsia="Times New Roman" w:hAnsi="Times New Roman" w:cs="Times New Roman"/>
          <w:color w:val="000000"/>
          <w:sz w:val="24"/>
          <w:szCs w:val="24"/>
        </w:rPr>
        <w:t>to</w:t>
      </w:r>
      <w:r w:rsidRPr="00B023D1">
        <w:rPr>
          <w:rFonts w:ascii="Times New Roman" w:eastAsia="Times New Roman" w:hAnsi="Times New Roman" w:cs="Times New Roman"/>
          <w:color w:val="000000"/>
          <w:sz w:val="24"/>
          <w:szCs w:val="24"/>
        </w:rPr>
        <w:t xml:space="preserve"> get an effective outcome. An effective process of identifying the knowledge base, distributing and executing the knowledge base in order to carry out business operations of the respective business organization enhances its profit and productivity. An effective implementation of a knowledge management system helps an organization in their decision making and implementation of any specific marketing strategy that will in turn enhances the efficiency of the </w:t>
      </w:r>
      <w:r w:rsidR="00E365DA" w:rsidRPr="00B023D1">
        <w:rPr>
          <w:rFonts w:ascii="Times New Roman" w:eastAsia="Times New Roman" w:hAnsi="Times New Roman" w:cs="Times New Roman"/>
          <w:color w:val="000000"/>
          <w:sz w:val="24"/>
          <w:szCs w:val="24"/>
        </w:rPr>
        <w:t>organization</w:t>
      </w:r>
      <w:r w:rsidRPr="00B023D1">
        <w:rPr>
          <w:rFonts w:ascii="Times New Roman" w:eastAsia="Times New Roman" w:hAnsi="Times New Roman" w:cs="Times New Roman"/>
          <w:color w:val="000000"/>
          <w:sz w:val="24"/>
          <w:szCs w:val="24"/>
        </w:rPr>
        <w:t xml:space="preserve"> (</w:t>
      </w:r>
      <w:r w:rsidRPr="00B023D1">
        <w:rPr>
          <w:rFonts w:ascii="Times New Roman" w:eastAsia="Times New Roman" w:hAnsi="Times New Roman" w:cs="Times New Roman"/>
          <w:color w:val="222222"/>
          <w:sz w:val="24"/>
          <w:szCs w:val="24"/>
          <w:shd w:val="clear" w:color="auto" w:fill="FFFFFF"/>
        </w:rPr>
        <w:t>Dalkir, 2017)</w:t>
      </w:r>
      <w:r w:rsidRPr="00B023D1">
        <w:rPr>
          <w:rFonts w:ascii="Times New Roman" w:eastAsia="Times New Roman" w:hAnsi="Times New Roman" w:cs="Times New Roman"/>
          <w:color w:val="000000"/>
          <w:sz w:val="24"/>
          <w:szCs w:val="24"/>
        </w:rPr>
        <w:t>. Amazon is a world renowned ecommerce business organisation that has 15 global marketplaces around the world offering jobs to millions. Amazon started its venture with selling books but in a very less time it has expanded its business sector that offers a wide range of products from groceries, clothing, electronics as well as streaming service. Covid 19 the pandemic has adversely affected every sector of the business organisation. However, an increase in the online delivery order enabled Amazon to make record sales. They modified their products base accordingly that will meet the present requirement of the customers in the pandemic. They started offering sanitizers, masks and safety kits for the health workers. They have opened many warehouses in different countries and subsequently hired a huge number of employees (</w:t>
      </w:r>
      <w:r w:rsidRPr="00B023D1">
        <w:rPr>
          <w:rFonts w:ascii="Times New Roman" w:eastAsia="Times New Roman" w:hAnsi="Times New Roman" w:cs="Times New Roman"/>
          <w:color w:val="222222"/>
          <w:sz w:val="24"/>
          <w:szCs w:val="24"/>
          <w:shd w:val="clear" w:color="auto" w:fill="FFFFFF"/>
        </w:rPr>
        <w:t xml:space="preserve">Aguinis </w:t>
      </w:r>
      <w:r w:rsidRPr="00B023D1">
        <w:rPr>
          <w:rFonts w:ascii="Times New Roman" w:eastAsia="Times New Roman" w:hAnsi="Times New Roman" w:cs="Times New Roman"/>
          <w:i/>
          <w:iCs/>
          <w:color w:val="222222"/>
          <w:sz w:val="24"/>
          <w:szCs w:val="24"/>
          <w:shd w:val="clear" w:color="auto" w:fill="FFFFFF"/>
        </w:rPr>
        <w:t>et al.</w:t>
      </w:r>
      <w:r w:rsidRPr="00B023D1">
        <w:rPr>
          <w:rFonts w:ascii="Times New Roman" w:eastAsia="Times New Roman" w:hAnsi="Times New Roman" w:cs="Times New Roman"/>
          <w:color w:val="222222"/>
          <w:sz w:val="24"/>
          <w:szCs w:val="24"/>
          <w:shd w:val="clear" w:color="auto" w:fill="FFFFFF"/>
        </w:rPr>
        <w:t>, 2020)</w:t>
      </w:r>
      <w:r w:rsidRPr="00B023D1">
        <w:rPr>
          <w:rFonts w:ascii="Times New Roman" w:eastAsia="Times New Roman" w:hAnsi="Times New Roman" w:cs="Times New Roman"/>
          <w:color w:val="000000"/>
          <w:sz w:val="24"/>
          <w:szCs w:val="24"/>
        </w:rPr>
        <w:t>. This report will demonstrate the knowledge management system of Amazon that has enabled it to enhance their productivity even in the time of pandemic. A detailed analysis of the application of the theories that has been used by Amazon in their knowledge management tool has been provided such as their implementation of one portal, one interface, easily accessible webpage, crowd sourcing etc. The detailed evaluation will provide insight about the importance of integrating an effective knowledge management system in the business operation in order to enhance its efficiency.   </w:t>
      </w:r>
    </w:p>
    <w:p w14:paraId="59B8F3C5" w14:textId="77777777" w:rsidR="00B023D1" w:rsidRPr="00B023D1" w:rsidRDefault="00B023D1" w:rsidP="00B023D1">
      <w:pPr>
        <w:spacing w:after="0" w:line="360" w:lineRule="auto"/>
        <w:jc w:val="both"/>
        <w:rPr>
          <w:rFonts w:ascii="Times New Roman" w:eastAsia="Times New Roman" w:hAnsi="Times New Roman" w:cs="Times New Roman"/>
          <w:sz w:val="24"/>
          <w:szCs w:val="24"/>
        </w:rPr>
      </w:pPr>
    </w:p>
    <w:p w14:paraId="276CA8CE" w14:textId="77777777" w:rsidR="00B023D1" w:rsidRPr="00B023D1" w:rsidRDefault="00B023D1" w:rsidP="00B023D1">
      <w:pPr>
        <w:spacing w:after="0" w:line="360" w:lineRule="auto"/>
        <w:jc w:val="both"/>
        <w:rPr>
          <w:rFonts w:ascii="Times New Roman" w:eastAsia="Times New Roman" w:hAnsi="Times New Roman" w:cs="Times New Roman"/>
          <w:b/>
          <w:sz w:val="24"/>
          <w:szCs w:val="24"/>
        </w:rPr>
      </w:pPr>
      <w:r w:rsidRPr="00B023D1">
        <w:rPr>
          <w:rFonts w:ascii="Times New Roman" w:eastAsia="Times New Roman" w:hAnsi="Times New Roman" w:cs="Times New Roman"/>
          <w:b/>
          <w:color w:val="000000"/>
          <w:sz w:val="24"/>
          <w:szCs w:val="24"/>
        </w:rPr>
        <w:t>Reference </w:t>
      </w:r>
    </w:p>
    <w:p w14:paraId="0E94B151" w14:textId="77777777" w:rsidR="00B023D1" w:rsidRPr="00B023D1" w:rsidRDefault="00B023D1" w:rsidP="00B023D1">
      <w:pPr>
        <w:spacing w:after="0" w:line="360" w:lineRule="auto"/>
        <w:jc w:val="both"/>
        <w:rPr>
          <w:rFonts w:ascii="Times New Roman" w:eastAsia="Times New Roman" w:hAnsi="Times New Roman" w:cs="Times New Roman"/>
          <w:sz w:val="24"/>
          <w:szCs w:val="24"/>
        </w:rPr>
      </w:pPr>
      <w:r w:rsidRPr="00B023D1">
        <w:rPr>
          <w:rFonts w:ascii="Times New Roman" w:eastAsia="Times New Roman" w:hAnsi="Times New Roman" w:cs="Times New Roman"/>
          <w:color w:val="222222"/>
          <w:sz w:val="24"/>
          <w:szCs w:val="24"/>
          <w:shd w:val="clear" w:color="auto" w:fill="FFFFFF"/>
        </w:rPr>
        <w:lastRenderedPageBreak/>
        <w:t xml:space="preserve">Aguinis, H., Villamor, I. and Gabriel, K.P., (2020). Understanding employee responses to COVID-19: a behavioral corporate social responsibility perspective. </w:t>
      </w:r>
      <w:r w:rsidRPr="00B023D1">
        <w:rPr>
          <w:rFonts w:ascii="Times New Roman" w:eastAsia="Times New Roman" w:hAnsi="Times New Roman" w:cs="Times New Roman"/>
          <w:i/>
          <w:iCs/>
          <w:color w:val="222222"/>
          <w:sz w:val="24"/>
          <w:szCs w:val="24"/>
          <w:shd w:val="clear" w:color="auto" w:fill="FFFFFF"/>
        </w:rPr>
        <w:t>Management Research: Journal of the Iberoamerican Academy of Management</w:t>
      </w:r>
      <w:r w:rsidRPr="00B023D1">
        <w:rPr>
          <w:rFonts w:ascii="Times New Roman" w:eastAsia="Times New Roman" w:hAnsi="Times New Roman" w:cs="Times New Roman"/>
          <w:color w:val="222222"/>
          <w:sz w:val="24"/>
          <w:szCs w:val="24"/>
          <w:shd w:val="clear" w:color="auto" w:fill="FFFFFF"/>
        </w:rPr>
        <w:t>.</w:t>
      </w:r>
    </w:p>
    <w:p w14:paraId="79633907" w14:textId="77777777" w:rsidR="00B023D1" w:rsidRPr="00B023D1" w:rsidRDefault="00B023D1" w:rsidP="00B023D1">
      <w:pPr>
        <w:spacing w:after="0" w:line="360" w:lineRule="auto"/>
        <w:jc w:val="both"/>
        <w:rPr>
          <w:rFonts w:ascii="Times New Roman" w:eastAsia="Times New Roman" w:hAnsi="Times New Roman" w:cs="Times New Roman"/>
          <w:sz w:val="24"/>
          <w:szCs w:val="24"/>
        </w:rPr>
      </w:pPr>
      <w:r w:rsidRPr="00B023D1">
        <w:rPr>
          <w:rFonts w:ascii="Times New Roman" w:eastAsia="Times New Roman" w:hAnsi="Times New Roman" w:cs="Times New Roman"/>
          <w:color w:val="222222"/>
          <w:sz w:val="24"/>
          <w:szCs w:val="24"/>
          <w:shd w:val="clear" w:color="auto" w:fill="FFFFFF"/>
        </w:rPr>
        <w:t xml:space="preserve">Dalkir, K., (2017). </w:t>
      </w:r>
      <w:r w:rsidRPr="00B023D1">
        <w:rPr>
          <w:rFonts w:ascii="Times New Roman" w:eastAsia="Times New Roman" w:hAnsi="Times New Roman" w:cs="Times New Roman"/>
          <w:i/>
          <w:iCs/>
          <w:color w:val="222222"/>
          <w:sz w:val="24"/>
          <w:szCs w:val="24"/>
          <w:shd w:val="clear" w:color="auto" w:fill="FFFFFF"/>
        </w:rPr>
        <w:t>Knowledge management in theory and practice</w:t>
      </w:r>
      <w:r w:rsidRPr="00B023D1">
        <w:rPr>
          <w:rFonts w:ascii="Times New Roman" w:eastAsia="Times New Roman" w:hAnsi="Times New Roman" w:cs="Times New Roman"/>
          <w:color w:val="222222"/>
          <w:sz w:val="24"/>
          <w:szCs w:val="24"/>
          <w:shd w:val="clear" w:color="auto" w:fill="FFFFFF"/>
        </w:rPr>
        <w:t>. MIT press.</w:t>
      </w:r>
    </w:p>
    <w:p w14:paraId="6E8FC21E" w14:textId="77777777" w:rsidR="00A10FB8" w:rsidRPr="00B023D1" w:rsidRDefault="00A10FB8" w:rsidP="00B023D1">
      <w:pPr>
        <w:spacing w:line="360" w:lineRule="auto"/>
        <w:jc w:val="both"/>
        <w:rPr>
          <w:rFonts w:ascii="Times New Roman" w:hAnsi="Times New Roman" w:cs="Times New Roman"/>
          <w:sz w:val="24"/>
          <w:szCs w:val="24"/>
        </w:rPr>
      </w:pPr>
    </w:p>
    <w:sectPr w:rsidR="00A10FB8" w:rsidRPr="00B023D1" w:rsidSect="00A10FB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89E945" w14:textId="77777777" w:rsidR="00D538FA" w:rsidRDefault="00D538FA" w:rsidP="00C3713F">
      <w:pPr>
        <w:spacing w:after="0" w:line="240" w:lineRule="auto"/>
      </w:pPr>
      <w:r>
        <w:separator/>
      </w:r>
    </w:p>
  </w:endnote>
  <w:endnote w:type="continuationSeparator" w:id="0">
    <w:p w14:paraId="13FBF3AF" w14:textId="77777777" w:rsidR="00D538FA" w:rsidRDefault="00D538FA" w:rsidP="00C37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949272"/>
      <w:docPartObj>
        <w:docPartGallery w:val="Page Numbers (Bottom of Page)"/>
        <w:docPartUnique/>
      </w:docPartObj>
    </w:sdtPr>
    <w:sdtEndPr>
      <w:rPr>
        <w:rFonts w:ascii="Times New Roman" w:hAnsi="Times New Roman" w:cs="Times New Roman"/>
        <w:sz w:val="24"/>
        <w:szCs w:val="24"/>
      </w:rPr>
    </w:sdtEndPr>
    <w:sdtContent>
      <w:p w14:paraId="21AD307E" w14:textId="77777777" w:rsidR="00C3713F" w:rsidRPr="00C3713F" w:rsidRDefault="00C3713F">
        <w:pPr>
          <w:pStyle w:val="Footer"/>
          <w:jc w:val="right"/>
          <w:rPr>
            <w:rFonts w:ascii="Times New Roman" w:hAnsi="Times New Roman" w:cs="Times New Roman"/>
            <w:sz w:val="24"/>
            <w:szCs w:val="24"/>
          </w:rPr>
        </w:pPr>
        <w:r w:rsidRPr="00C3713F">
          <w:rPr>
            <w:rFonts w:ascii="Times New Roman" w:hAnsi="Times New Roman" w:cs="Times New Roman"/>
            <w:sz w:val="24"/>
            <w:szCs w:val="24"/>
          </w:rPr>
          <w:t xml:space="preserve">Page | </w:t>
        </w:r>
        <w:r w:rsidRPr="00C3713F">
          <w:rPr>
            <w:rFonts w:ascii="Times New Roman" w:hAnsi="Times New Roman" w:cs="Times New Roman"/>
            <w:sz w:val="24"/>
            <w:szCs w:val="24"/>
          </w:rPr>
          <w:fldChar w:fldCharType="begin"/>
        </w:r>
        <w:r w:rsidRPr="00C3713F">
          <w:rPr>
            <w:rFonts w:ascii="Times New Roman" w:hAnsi="Times New Roman" w:cs="Times New Roman"/>
            <w:sz w:val="24"/>
            <w:szCs w:val="24"/>
          </w:rPr>
          <w:instrText xml:space="preserve"> PAGE   \* MERGEFORMAT </w:instrText>
        </w:r>
        <w:r w:rsidRPr="00C3713F">
          <w:rPr>
            <w:rFonts w:ascii="Times New Roman" w:hAnsi="Times New Roman" w:cs="Times New Roman"/>
            <w:sz w:val="24"/>
            <w:szCs w:val="24"/>
          </w:rPr>
          <w:fldChar w:fldCharType="separate"/>
        </w:r>
        <w:r>
          <w:rPr>
            <w:rFonts w:ascii="Times New Roman" w:hAnsi="Times New Roman" w:cs="Times New Roman"/>
            <w:noProof/>
            <w:sz w:val="24"/>
            <w:szCs w:val="24"/>
          </w:rPr>
          <w:t>1</w:t>
        </w:r>
        <w:r w:rsidRPr="00C3713F">
          <w:rPr>
            <w:rFonts w:ascii="Times New Roman" w:hAnsi="Times New Roman" w:cs="Times New Roman"/>
            <w:noProof/>
            <w:sz w:val="24"/>
            <w:szCs w:val="24"/>
          </w:rPr>
          <w:fldChar w:fldCharType="end"/>
        </w:r>
        <w:r w:rsidRPr="00C3713F">
          <w:rPr>
            <w:rFonts w:ascii="Times New Roman" w:hAnsi="Times New Roman" w:cs="Times New Roman"/>
            <w:sz w:val="24"/>
            <w:szCs w:val="24"/>
          </w:rPr>
          <w:t xml:space="preserve"> </w:t>
        </w:r>
      </w:p>
    </w:sdtContent>
  </w:sdt>
  <w:p w14:paraId="0C2A0F4B" w14:textId="77777777" w:rsidR="00C3713F" w:rsidRDefault="00C37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35596" w14:textId="77777777" w:rsidR="00D538FA" w:rsidRDefault="00D538FA" w:rsidP="00C3713F">
      <w:pPr>
        <w:spacing w:after="0" w:line="240" w:lineRule="auto"/>
      </w:pPr>
      <w:r>
        <w:separator/>
      </w:r>
    </w:p>
  </w:footnote>
  <w:footnote w:type="continuationSeparator" w:id="0">
    <w:p w14:paraId="1F9B3A2D" w14:textId="77777777" w:rsidR="00D538FA" w:rsidRDefault="00D538FA" w:rsidP="00C371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D1"/>
    <w:rsid w:val="005A7E14"/>
    <w:rsid w:val="00615C12"/>
    <w:rsid w:val="007F5412"/>
    <w:rsid w:val="00A10FB8"/>
    <w:rsid w:val="00B023D1"/>
    <w:rsid w:val="00C3713F"/>
    <w:rsid w:val="00D538FA"/>
    <w:rsid w:val="00E36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01365"/>
  <w15:docId w15:val="{0AF08424-D312-4930-87CB-D5B8B02CF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23D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37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13F"/>
  </w:style>
  <w:style w:type="paragraph" w:styleId="Footer">
    <w:name w:val="footer"/>
    <w:basedOn w:val="Normal"/>
    <w:link w:val="FooterChar"/>
    <w:uiPriority w:val="99"/>
    <w:unhideWhenUsed/>
    <w:rsid w:val="00C37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698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2144</Characters>
  <Application>Microsoft Office Word</Application>
  <DocSecurity>0</DocSecurity>
  <Lines>17</Lines>
  <Paragraphs>5</Paragraphs>
  <ScaleCrop>false</ScaleCrop>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dc:creator>
  <cp:lastModifiedBy>Zhuliyana Georgieva (1916668)</cp:lastModifiedBy>
  <cp:revision>2</cp:revision>
  <dcterms:created xsi:type="dcterms:W3CDTF">2021-03-12T11:10:00Z</dcterms:created>
  <dcterms:modified xsi:type="dcterms:W3CDTF">2021-03-12T11:10:00Z</dcterms:modified>
</cp:coreProperties>
</file>