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3C9C63CE"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280718">
        <w:rPr>
          <w:rFonts w:ascii="Arial" w:hAnsi="Arial" w:cs="Arial"/>
          <w:sz w:val="28"/>
          <w:szCs w:val="28"/>
        </w:rPr>
        <w:t>Galina Dimitrova</w:t>
      </w:r>
    </w:p>
    <w:p w14:paraId="27005EB9" w14:textId="49F6263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00280718">
        <w:rPr>
          <w:rFonts w:ascii="Arial" w:hAnsi="Arial" w:cs="Arial"/>
          <w:sz w:val="28"/>
          <w:szCs w:val="28"/>
          <w:lang w:val="nl-NL"/>
        </w:rPr>
        <w:t>: 2212628</w:t>
      </w:r>
    </w:p>
    <w:p w14:paraId="543E95E7" w14:textId="41C43B96" w:rsidR="00833470"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280718">
        <w:rPr>
          <w:rFonts w:ascii="Arial" w:hAnsi="Arial" w:cs="Arial"/>
          <w:sz w:val="28"/>
          <w:szCs w:val="28"/>
          <w:lang w:val="nl-NL"/>
        </w:rPr>
        <w:t xml:space="preserve">Introduction to Public Health </w:t>
      </w:r>
    </w:p>
    <w:p w14:paraId="785926B8" w14:textId="3E9369B9" w:rsidR="006C53DF" w:rsidRPr="00943A74" w:rsidRDefault="006C53DF" w:rsidP="00833470">
      <w:pPr>
        <w:tabs>
          <w:tab w:val="left" w:pos="6540"/>
        </w:tabs>
        <w:spacing w:line="360" w:lineRule="auto"/>
        <w:rPr>
          <w:rFonts w:ascii="Arial" w:hAnsi="Arial" w:cs="Arial"/>
          <w:sz w:val="28"/>
          <w:szCs w:val="28"/>
          <w:lang w:val="nl-NL"/>
        </w:rPr>
      </w:pPr>
      <w:r w:rsidRPr="006C53DF">
        <w:rPr>
          <w:rFonts w:ascii="Arial" w:hAnsi="Arial" w:cs="Arial"/>
          <w:b/>
          <w:bCs/>
          <w:sz w:val="28"/>
          <w:szCs w:val="28"/>
          <w:lang w:val="nl-NL"/>
        </w:rPr>
        <w:t>Assessment name:</w:t>
      </w:r>
      <w:r w:rsidR="00921A96">
        <w:rPr>
          <w:rFonts w:ascii="Arial" w:hAnsi="Arial" w:cs="Arial"/>
          <w:b/>
          <w:bCs/>
          <w:sz w:val="28"/>
          <w:szCs w:val="28"/>
          <w:lang w:val="nl-NL"/>
        </w:rPr>
        <w:t xml:space="preserve"> </w:t>
      </w:r>
      <w:r w:rsidR="00943A74">
        <w:rPr>
          <w:rFonts w:ascii="Arial" w:hAnsi="Arial" w:cs="Arial"/>
          <w:sz w:val="28"/>
          <w:szCs w:val="28"/>
          <w:lang w:val="nl-NL"/>
        </w:rPr>
        <w:t>Coronary Artery Disease</w:t>
      </w:r>
    </w:p>
    <w:p w14:paraId="0009AFB0" w14:textId="33F04FDF"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280718">
        <w:rPr>
          <w:rFonts w:ascii="Arial" w:hAnsi="Arial" w:cs="Arial"/>
          <w:sz w:val="28"/>
          <w:szCs w:val="28"/>
        </w:rPr>
        <w:t xml:space="preserve"> LCHS4004</w:t>
      </w:r>
    </w:p>
    <w:p w14:paraId="410C101D" w14:textId="0731FF08" w:rsidR="00925D5E" w:rsidRPr="00280718" w:rsidRDefault="00833470">
      <w:pPr>
        <w:rPr>
          <w:rFonts w:ascii="Arial" w:hAnsi="Arial" w:cs="Arial"/>
          <w:sz w:val="28"/>
          <w:szCs w:val="28"/>
        </w:rPr>
        <w:sectPr w:rsidR="00925D5E" w:rsidRPr="00280718">
          <w:headerReference w:type="default" r:id="rId10"/>
          <w:footerReference w:type="even" r:id="rId11"/>
          <w:footerReference w:type="default" r:id="rId12"/>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rsidR="00280718">
        <w:t>:</w:t>
      </w:r>
      <w:proofErr w:type="gramEnd"/>
      <w:r w:rsidR="00280718">
        <w:t xml:space="preserve"> </w:t>
      </w:r>
      <w:r w:rsidR="00280718">
        <w:rPr>
          <w:rFonts w:ascii="Arial" w:hAnsi="Arial" w:cs="Arial"/>
          <w:sz w:val="28"/>
          <w:szCs w:val="28"/>
        </w:rPr>
        <w:t xml:space="preserve"> Laila Surani </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4A9BA4A5" w14:textId="77777777" w:rsidR="003A000F" w:rsidRDefault="003A000F"/>
    <w:p w14:paraId="49C69577" w14:textId="1AA388DF" w:rsidR="00943A74" w:rsidRDefault="00943A74">
      <w:pPr>
        <w:rPr>
          <w:rFonts w:ascii="Arial" w:hAnsi="Arial" w:cs="Arial"/>
          <w:sz w:val="28"/>
          <w:szCs w:val="28"/>
        </w:rPr>
      </w:pPr>
      <w:r>
        <w:rPr>
          <w:rFonts w:ascii="Arial" w:hAnsi="Arial" w:cs="Arial"/>
          <w:sz w:val="28"/>
          <w:szCs w:val="28"/>
        </w:rPr>
        <w:t>Introduction…………………………………………………………</w:t>
      </w:r>
      <w:proofErr w:type="gramStart"/>
      <w:r>
        <w:rPr>
          <w:rFonts w:ascii="Arial" w:hAnsi="Arial" w:cs="Arial"/>
          <w:sz w:val="28"/>
          <w:szCs w:val="28"/>
        </w:rPr>
        <w:t>….</w:t>
      </w:r>
      <w:r w:rsidR="000378B9">
        <w:rPr>
          <w:rFonts w:ascii="Arial" w:hAnsi="Arial" w:cs="Arial"/>
          <w:sz w:val="28"/>
          <w:szCs w:val="28"/>
        </w:rPr>
        <w:t>page</w:t>
      </w:r>
      <w:proofErr w:type="gramEnd"/>
      <w:r w:rsidR="000378B9">
        <w:rPr>
          <w:rFonts w:ascii="Arial" w:hAnsi="Arial" w:cs="Arial"/>
          <w:sz w:val="28"/>
          <w:szCs w:val="28"/>
        </w:rPr>
        <w:t>3</w:t>
      </w:r>
    </w:p>
    <w:p w14:paraId="757C93AB" w14:textId="79728F6D" w:rsidR="00CA3A04" w:rsidRDefault="00CA3A04">
      <w:pPr>
        <w:rPr>
          <w:rFonts w:ascii="Arial" w:hAnsi="Arial" w:cs="Arial"/>
          <w:sz w:val="28"/>
          <w:szCs w:val="28"/>
        </w:rPr>
      </w:pPr>
      <w:r>
        <w:rPr>
          <w:rFonts w:ascii="Arial" w:hAnsi="Arial" w:cs="Arial"/>
          <w:sz w:val="28"/>
          <w:szCs w:val="28"/>
        </w:rPr>
        <w:t>Public Health measures………………………………………………</w:t>
      </w:r>
      <w:r w:rsidR="000378B9">
        <w:rPr>
          <w:rFonts w:ascii="Arial" w:hAnsi="Arial" w:cs="Arial"/>
          <w:sz w:val="28"/>
          <w:szCs w:val="28"/>
        </w:rPr>
        <w:t>page3</w:t>
      </w:r>
    </w:p>
    <w:p w14:paraId="236ECE89" w14:textId="462AB9A0" w:rsidR="00CA3A04" w:rsidRDefault="00CA3A04">
      <w:pPr>
        <w:rPr>
          <w:rFonts w:ascii="Arial" w:hAnsi="Arial" w:cs="Arial"/>
          <w:sz w:val="28"/>
          <w:szCs w:val="28"/>
        </w:rPr>
      </w:pPr>
      <w:r>
        <w:rPr>
          <w:rFonts w:ascii="Arial" w:hAnsi="Arial" w:cs="Arial"/>
          <w:sz w:val="28"/>
          <w:szCs w:val="28"/>
        </w:rPr>
        <w:t>Ri</w:t>
      </w:r>
      <w:r w:rsidR="00BF05AD">
        <w:rPr>
          <w:rFonts w:ascii="Arial" w:hAnsi="Arial" w:cs="Arial"/>
          <w:sz w:val="28"/>
          <w:szCs w:val="28"/>
        </w:rPr>
        <w:t>sk factors of coronary artery disease…………………………</w:t>
      </w:r>
      <w:proofErr w:type="gramStart"/>
      <w:r w:rsidR="00BF05AD">
        <w:rPr>
          <w:rFonts w:ascii="Arial" w:hAnsi="Arial" w:cs="Arial"/>
          <w:sz w:val="28"/>
          <w:szCs w:val="28"/>
        </w:rPr>
        <w:t>…..</w:t>
      </w:r>
      <w:proofErr w:type="gramEnd"/>
      <w:r w:rsidR="000378B9">
        <w:rPr>
          <w:rFonts w:ascii="Arial" w:hAnsi="Arial" w:cs="Arial"/>
          <w:sz w:val="28"/>
          <w:szCs w:val="28"/>
        </w:rPr>
        <w:t>page4</w:t>
      </w:r>
    </w:p>
    <w:p w14:paraId="0A5FA867" w14:textId="2A3B420F" w:rsidR="00BF05AD" w:rsidRDefault="00BF05AD">
      <w:pPr>
        <w:rPr>
          <w:rFonts w:ascii="Arial" w:hAnsi="Arial" w:cs="Arial"/>
          <w:sz w:val="28"/>
          <w:szCs w:val="28"/>
        </w:rPr>
      </w:pPr>
      <w:r>
        <w:rPr>
          <w:rFonts w:ascii="Arial" w:hAnsi="Arial" w:cs="Arial"/>
          <w:sz w:val="28"/>
          <w:szCs w:val="28"/>
        </w:rPr>
        <w:t xml:space="preserve">Consequences of coronary </w:t>
      </w:r>
      <w:r w:rsidR="0062275B">
        <w:rPr>
          <w:rFonts w:ascii="Arial" w:hAnsi="Arial" w:cs="Arial"/>
          <w:sz w:val="28"/>
          <w:szCs w:val="28"/>
        </w:rPr>
        <w:t>artery disease…………………………</w:t>
      </w:r>
      <w:r w:rsidR="000378B9">
        <w:rPr>
          <w:rFonts w:ascii="Arial" w:hAnsi="Arial" w:cs="Arial"/>
          <w:sz w:val="28"/>
          <w:szCs w:val="28"/>
        </w:rPr>
        <w:t>page5</w:t>
      </w:r>
    </w:p>
    <w:p w14:paraId="4A0E33F5" w14:textId="3E6204C1" w:rsidR="0062275B" w:rsidRDefault="0062275B">
      <w:pPr>
        <w:rPr>
          <w:rFonts w:ascii="Arial" w:hAnsi="Arial" w:cs="Arial"/>
          <w:sz w:val="28"/>
          <w:szCs w:val="28"/>
        </w:rPr>
      </w:pPr>
      <w:r>
        <w:rPr>
          <w:rFonts w:ascii="Arial" w:hAnsi="Arial" w:cs="Arial"/>
          <w:sz w:val="28"/>
          <w:szCs w:val="28"/>
        </w:rPr>
        <w:t xml:space="preserve">Factor influencing health and wellbeing of </w:t>
      </w:r>
      <w:r w:rsidR="0041488D">
        <w:rPr>
          <w:rFonts w:ascii="Arial" w:hAnsi="Arial" w:cs="Arial"/>
          <w:sz w:val="28"/>
          <w:szCs w:val="28"/>
        </w:rPr>
        <w:t>CAD………………</w:t>
      </w:r>
      <w:proofErr w:type="gramStart"/>
      <w:r w:rsidR="0041488D">
        <w:rPr>
          <w:rFonts w:ascii="Arial" w:hAnsi="Arial" w:cs="Arial"/>
          <w:sz w:val="28"/>
          <w:szCs w:val="28"/>
        </w:rPr>
        <w:t>…..</w:t>
      </w:r>
      <w:proofErr w:type="gramEnd"/>
      <w:r w:rsidR="000378B9">
        <w:rPr>
          <w:rFonts w:ascii="Arial" w:hAnsi="Arial" w:cs="Arial"/>
          <w:sz w:val="28"/>
          <w:szCs w:val="28"/>
        </w:rPr>
        <w:t>page6</w:t>
      </w:r>
    </w:p>
    <w:p w14:paraId="496BCB62" w14:textId="515D28A5" w:rsidR="0041488D" w:rsidRDefault="0041488D">
      <w:pPr>
        <w:rPr>
          <w:rFonts w:ascii="Arial" w:hAnsi="Arial" w:cs="Arial"/>
          <w:sz w:val="28"/>
          <w:szCs w:val="28"/>
        </w:rPr>
      </w:pPr>
      <w:r>
        <w:rPr>
          <w:rFonts w:ascii="Arial" w:hAnsi="Arial" w:cs="Arial"/>
          <w:sz w:val="28"/>
          <w:szCs w:val="28"/>
        </w:rPr>
        <w:t>Conclusion…………………………………………………………</w:t>
      </w:r>
      <w:proofErr w:type="gramStart"/>
      <w:r>
        <w:rPr>
          <w:rFonts w:ascii="Arial" w:hAnsi="Arial" w:cs="Arial"/>
          <w:sz w:val="28"/>
          <w:szCs w:val="28"/>
        </w:rPr>
        <w:t>….</w:t>
      </w:r>
      <w:r w:rsidR="000378B9">
        <w:rPr>
          <w:rFonts w:ascii="Arial" w:hAnsi="Arial" w:cs="Arial"/>
          <w:sz w:val="28"/>
          <w:szCs w:val="28"/>
        </w:rPr>
        <w:t>page</w:t>
      </w:r>
      <w:proofErr w:type="gramEnd"/>
      <w:r w:rsidR="000378B9">
        <w:rPr>
          <w:rFonts w:ascii="Arial" w:hAnsi="Arial" w:cs="Arial"/>
          <w:sz w:val="28"/>
          <w:szCs w:val="28"/>
        </w:rPr>
        <w:t>7</w:t>
      </w:r>
    </w:p>
    <w:p w14:paraId="3137BE26" w14:textId="7DED152F" w:rsidR="0041488D" w:rsidRDefault="0041488D">
      <w:pPr>
        <w:rPr>
          <w:rFonts w:ascii="Arial" w:hAnsi="Arial" w:cs="Arial"/>
          <w:sz w:val="28"/>
          <w:szCs w:val="28"/>
        </w:rPr>
      </w:pPr>
      <w:r>
        <w:rPr>
          <w:rFonts w:ascii="Arial" w:hAnsi="Arial" w:cs="Arial"/>
          <w:sz w:val="28"/>
          <w:szCs w:val="28"/>
        </w:rPr>
        <w:t>Reference…………………………………………………………</w:t>
      </w:r>
      <w:proofErr w:type="gramStart"/>
      <w:r>
        <w:rPr>
          <w:rFonts w:ascii="Arial" w:hAnsi="Arial" w:cs="Arial"/>
          <w:sz w:val="28"/>
          <w:szCs w:val="28"/>
        </w:rPr>
        <w:t>…..</w:t>
      </w:r>
      <w:proofErr w:type="gramEnd"/>
      <w:r w:rsidR="000378B9">
        <w:rPr>
          <w:rFonts w:ascii="Arial" w:hAnsi="Arial" w:cs="Arial"/>
          <w:sz w:val="28"/>
          <w:szCs w:val="28"/>
        </w:rPr>
        <w:t>page8</w:t>
      </w:r>
    </w:p>
    <w:p w14:paraId="3C547359" w14:textId="77777777" w:rsidR="00BF05AD" w:rsidRDefault="00BF05AD" w:rsidP="00BF05AD">
      <w:pPr>
        <w:rPr>
          <w:rFonts w:ascii="Arial" w:hAnsi="Arial" w:cs="Arial"/>
          <w:sz w:val="28"/>
          <w:szCs w:val="28"/>
        </w:rPr>
      </w:pPr>
    </w:p>
    <w:p w14:paraId="20F1A3B3" w14:textId="12CC2281" w:rsidR="00BF05AD" w:rsidRPr="00BF05AD" w:rsidRDefault="00BF05AD" w:rsidP="00BF05AD">
      <w:pPr>
        <w:rPr>
          <w:rFonts w:ascii="Arial" w:hAnsi="Arial" w:cs="Arial"/>
          <w:sz w:val="28"/>
          <w:szCs w:val="28"/>
        </w:rPr>
        <w:sectPr w:rsidR="00BF05AD" w:rsidRPr="00BF05AD" w:rsidSect="003A000F">
          <w:pgSz w:w="11906" w:h="16838"/>
          <w:pgMar w:top="1440" w:right="1440" w:bottom="1440" w:left="1440" w:header="708" w:footer="708" w:gutter="0"/>
          <w:cols w:space="708"/>
          <w:docGrid w:linePitch="360"/>
        </w:sectPr>
      </w:pPr>
    </w:p>
    <w:p w14:paraId="1CD05E21" w14:textId="58FF425F" w:rsidR="00804A7F" w:rsidRDefault="00280718">
      <w:pPr>
        <w:rPr>
          <w:rFonts w:ascii="Arial" w:hAnsi="Arial" w:cs="Arial"/>
          <w:b/>
          <w:bCs/>
          <w:sz w:val="28"/>
          <w:szCs w:val="28"/>
        </w:rPr>
      </w:pPr>
      <w:r w:rsidRPr="00280718">
        <w:rPr>
          <w:rFonts w:ascii="Arial" w:hAnsi="Arial" w:cs="Arial"/>
          <w:b/>
          <w:bCs/>
          <w:sz w:val="28"/>
          <w:szCs w:val="28"/>
        </w:rPr>
        <w:lastRenderedPageBreak/>
        <w:t>Introduction</w:t>
      </w:r>
    </w:p>
    <w:p w14:paraId="4B2B3449" w14:textId="36FC2E67" w:rsidR="00E0271A" w:rsidRPr="00A806C2" w:rsidRDefault="00E0271A" w:rsidP="00D54FF7">
      <w:pPr>
        <w:autoSpaceDE w:val="0"/>
        <w:autoSpaceDN w:val="0"/>
        <w:adjustRightInd w:val="0"/>
        <w:spacing w:after="0" w:line="360" w:lineRule="auto"/>
        <w:jc w:val="both"/>
        <w:rPr>
          <w:rFonts w:ascii="Arial" w:hAnsi="Arial" w:cs="Arial"/>
        </w:rPr>
      </w:pPr>
      <w:r w:rsidRPr="00A806C2">
        <w:rPr>
          <w:rFonts w:ascii="Arial" w:hAnsi="Arial" w:cs="Arial"/>
        </w:rPr>
        <w:t xml:space="preserve">Coronary artery disease (CAD) is a condition that develops when the major blood vessels that supply the heart with blood, oxygen, and nutrients (known as the coronary arteries) become damaged or diseased. This can lead to a buildup of plaque inside the arteries, causing them to narrow and restrict blood flow to the heart. </w:t>
      </w:r>
    </w:p>
    <w:p w14:paraId="5381A3CB" w14:textId="77777777" w:rsidR="00E0271A" w:rsidRPr="00A806C2" w:rsidRDefault="00E0271A" w:rsidP="00CC5D82">
      <w:pPr>
        <w:autoSpaceDE w:val="0"/>
        <w:autoSpaceDN w:val="0"/>
        <w:adjustRightInd w:val="0"/>
        <w:spacing w:after="0" w:line="360" w:lineRule="auto"/>
        <w:jc w:val="both"/>
        <w:rPr>
          <w:rFonts w:ascii="Arial" w:hAnsi="Arial" w:cs="Arial"/>
        </w:rPr>
      </w:pPr>
      <w:r w:rsidRPr="00A806C2">
        <w:rPr>
          <w:rFonts w:ascii="Arial" w:hAnsi="Arial" w:cs="Arial"/>
        </w:rPr>
        <w:t>The symptoms of coronary artery disease (CAD) can vary depending on the severity and location of the blockages in the coronary arteries. Some people may experience no symptoms at all, while others may have severe symptoms. The most common symptoms of CAD include:</w:t>
      </w:r>
    </w:p>
    <w:p w14:paraId="66AB1684" w14:textId="305741FF" w:rsidR="00E0271A" w:rsidRPr="00A806C2" w:rsidRDefault="004A0723" w:rsidP="00CC1065">
      <w:pPr>
        <w:autoSpaceDE w:val="0"/>
        <w:autoSpaceDN w:val="0"/>
        <w:adjustRightInd w:val="0"/>
        <w:spacing w:after="0" w:line="360" w:lineRule="auto"/>
        <w:jc w:val="both"/>
        <w:rPr>
          <w:rFonts w:ascii="Arial" w:hAnsi="Arial" w:cs="Arial"/>
        </w:rPr>
      </w:pPr>
      <w:r>
        <w:rPr>
          <w:rFonts w:ascii="Arial" w:hAnsi="Arial" w:cs="Arial"/>
        </w:rPr>
        <w:t>c</w:t>
      </w:r>
      <w:r w:rsidR="00E0271A" w:rsidRPr="00A806C2">
        <w:rPr>
          <w:rFonts w:ascii="Arial" w:hAnsi="Arial" w:cs="Arial"/>
        </w:rPr>
        <w:t>hest pain or discomfort (angina) - a feeling of pressure, tightness, or heaviness in the chest that can spread to the arms, neck, jaw, or back</w:t>
      </w:r>
      <w:r w:rsidR="00CC1065">
        <w:rPr>
          <w:rFonts w:ascii="Arial" w:hAnsi="Arial" w:cs="Arial"/>
        </w:rPr>
        <w:t xml:space="preserve">, </w:t>
      </w:r>
      <w:r>
        <w:rPr>
          <w:rFonts w:ascii="Arial" w:hAnsi="Arial" w:cs="Arial"/>
        </w:rPr>
        <w:t>s</w:t>
      </w:r>
      <w:r w:rsidR="00E0271A" w:rsidRPr="00A806C2">
        <w:rPr>
          <w:rFonts w:ascii="Arial" w:hAnsi="Arial" w:cs="Arial"/>
        </w:rPr>
        <w:t>hortness of breath</w:t>
      </w:r>
      <w:r w:rsidR="00CC1065">
        <w:rPr>
          <w:rFonts w:ascii="Arial" w:hAnsi="Arial" w:cs="Arial"/>
        </w:rPr>
        <w:t xml:space="preserve">, </w:t>
      </w:r>
      <w:r>
        <w:rPr>
          <w:rFonts w:ascii="Arial" w:hAnsi="Arial" w:cs="Arial"/>
        </w:rPr>
        <w:t>f</w:t>
      </w:r>
      <w:r w:rsidR="00E0271A" w:rsidRPr="00A806C2">
        <w:rPr>
          <w:rFonts w:ascii="Arial" w:hAnsi="Arial" w:cs="Arial"/>
        </w:rPr>
        <w:t>atigue</w:t>
      </w:r>
      <w:r w:rsidR="00CC1065">
        <w:rPr>
          <w:rFonts w:ascii="Arial" w:hAnsi="Arial" w:cs="Arial"/>
        </w:rPr>
        <w:t xml:space="preserve">, </w:t>
      </w:r>
      <w:r>
        <w:rPr>
          <w:rFonts w:ascii="Arial" w:hAnsi="Arial" w:cs="Arial"/>
        </w:rPr>
        <w:t>p</w:t>
      </w:r>
      <w:r w:rsidR="00E0271A" w:rsidRPr="00A806C2">
        <w:rPr>
          <w:rFonts w:ascii="Arial" w:hAnsi="Arial" w:cs="Arial"/>
        </w:rPr>
        <w:t>alpitations</w:t>
      </w:r>
      <w:r w:rsidR="00CC1065">
        <w:rPr>
          <w:rFonts w:ascii="Arial" w:hAnsi="Arial" w:cs="Arial"/>
        </w:rPr>
        <w:t>, d</w:t>
      </w:r>
      <w:r w:rsidR="00E0271A" w:rsidRPr="00A806C2">
        <w:rPr>
          <w:rFonts w:ascii="Arial" w:hAnsi="Arial" w:cs="Arial"/>
        </w:rPr>
        <w:t xml:space="preserve">izziness or </w:t>
      </w:r>
      <w:r w:rsidR="00CC1065" w:rsidRPr="00A806C2">
        <w:rPr>
          <w:rFonts w:ascii="Arial" w:hAnsi="Arial" w:cs="Arial"/>
        </w:rPr>
        <w:t>light-headedness</w:t>
      </w:r>
      <w:r w:rsidR="00CC1065">
        <w:rPr>
          <w:rFonts w:ascii="Arial" w:hAnsi="Arial" w:cs="Arial"/>
        </w:rPr>
        <w:t xml:space="preserve"> </w:t>
      </w:r>
      <w:r w:rsidR="00E0271A" w:rsidRPr="00A806C2">
        <w:rPr>
          <w:rFonts w:ascii="Arial" w:hAnsi="Arial" w:cs="Arial"/>
        </w:rPr>
        <w:t>(MFMER, 2023).</w:t>
      </w:r>
    </w:p>
    <w:p w14:paraId="03697782" w14:textId="060D6BEB" w:rsidR="00E0271A" w:rsidRPr="00A806C2" w:rsidRDefault="00E0271A" w:rsidP="00CC5D82">
      <w:pPr>
        <w:autoSpaceDE w:val="0"/>
        <w:autoSpaceDN w:val="0"/>
        <w:adjustRightInd w:val="0"/>
        <w:spacing w:after="0" w:line="360" w:lineRule="auto"/>
        <w:jc w:val="both"/>
        <w:rPr>
          <w:rFonts w:ascii="Arial" w:hAnsi="Arial" w:cs="Arial"/>
        </w:rPr>
      </w:pPr>
      <w:r w:rsidRPr="00A806C2">
        <w:rPr>
          <w:rFonts w:ascii="Arial" w:hAnsi="Arial" w:cs="Arial"/>
        </w:rPr>
        <w:t>In the UK, over 2 million people have coronary heart disease (CHD) and around 1.4 million have survived a heart attack. CHD is the leading cause of premature death, responsible for 66,000 deaths annually. It is more common in men than women, causing 13% of male and 8% of female deaths in 2019. CHD kills twice as many women as breast cancer and has higher death rates in Scotland and the north of England. Hospital admissions due to heart attacks reach 100,000 annually, but survival rates have improved significantly since the 1960s. Despite a decline in death rates, morbidity rates appear to be rising.</w:t>
      </w:r>
      <w:r w:rsidR="000620F3">
        <w:rPr>
          <w:rFonts w:ascii="Arial" w:hAnsi="Arial" w:cs="Arial"/>
        </w:rPr>
        <w:t xml:space="preserve"> </w:t>
      </w:r>
      <w:r w:rsidRPr="00A806C2">
        <w:rPr>
          <w:rFonts w:ascii="Arial" w:hAnsi="Arial" w:cs="Arial"/>
        </w:rPr>
        <w:t xml:space="preserve">UK has relatively high death rates from CVD, </w:t>
      </w:r>
      <w:r w:rsidR="00E20500">
        <w:rPr>
          <w:rFonts w:ascii="Arial" w:hAnsi="Arial" w:cs="Arial"/>
        </w:rPr>
        <w:t xml:space="preserve">but </w:t>
      </w:r>
      <w:r w:rsidR="002A5F68">
        <w:rPr>
          <w:rFonts w:ascii="Arial" w:hAnsi="Arial" w:cs="Arial"/>
        </w:rPr>
        <w:t>the rate in</w:t>
      </w:r>
      <w:r w:rsidR="002B75E3">
        <w:rPr>
          <w:rFonts w:ascii="Arial" w:hAnsi="Arial" w:cs="Arial"/>
        </w:rPr>
        <w:t xml:space="preserve"> countries as</w:t>
      </w:r>
      <w:r w:rsidRPr="00A806C2">
        <w:rPr>
          <w:rFonts w:ascii="Arial" w:hAnsi="Arial" w:cs="Arial"/>
        </w:rPr>
        <w:t xml:space="preserve"> Ireland, Germany, Sweden, and Luxembourg </w:t>
      </w:r>
      <w:r w:rsidR="002A5F68">
        <w:rPr>
          <w:rFonts w:ascii="Arial" w:hAnsi="Arial" w:cs="Arial"/>
        </w:rPr>
        <w:t xml:space="preserve">is </w:t>
      </w:r>
      <w:r w:rsidRPr="00A806C2">
        <w:rPr>
          <w:rFonts w:ascii="Arial" w:hAnsi="Arial" w:cs="Arial"/>
        </w:rPr>
        <w:t>higher in 2019. Additionally, approximately 3.05% of men and 1.79% of women in the UK experience angina, with increasing incidence in both sexes with age (Tidy, 2022).</w:t>
      </w:r>
    </w:p>
    <w:p w14:paraId="001A79E4" w14:textId="77777777" w:rsidR="00E0271A" w:rsidRDefault="00E0271A" w:rsidP="00E0271A">
      <w:pPr>
        <w:autoSpaceDE w:val="0"/>
        <w:autoSpaceDN w:val="0"/>
        <w:adjustRightInd w:val="0"/>
        <w:spacing w:after="0" w:line="240" w:lineRule="auto"/>
        <w:rPr>
          <w:rFonts w:ascii="AppleSystemUIFont" w:hAnsi="AppleSystemUIFont" w:cs="AppleSystemUIFont"/>
          <w:sz w:val="26"/>
          <w:szCs w:val="26"/>
        </w:rPr>
      </w:pPr>
    </w:p>
    <w:p w14:paraId="3EEF7E5D" w14:textId="7985CC75" w:rsidR="009F24C5" w:rsidRPr="00FE08F8" w:rsidRDefault="00FE08F8" w:rsidP="006434A4">
      <w:pPr>
        <w:autoSpaceDE w:val="0"/>
        <w:autoSpaceDN w:val="0"/>
        <w:adjustRightInd w:val="0"/>
        <w:spacing w:after="0" w:line="360" w:lineRule="auto"/>
        <w:rPr>
          <w:rFonts w:ascii="Arial" w:hAnsi="Arial" w:cs="Arial"/>
          <w:b/>
          <w:bCs/>
          <w:sz w:val="28"/>
          <w:szCs w:val="28"/>
        </w:rPr>
      </w:pPr>
      <w:r w:rsidRPr="00FE08F8">
        <w:rPr>
          <w:rFonts w:ascii="Arial" w:hAnsi="Arial" w:cs="Arial"/>
          <w:b/>
          <w:bCs/>
          <w:sz w:val="28"/>
          <w:szCs w:val="28"/>
        </w:rPr>
        <w:t>Public Health measures</w:t>
      </w:r>
    </w:p>
    <w:p w14:paraId="0907DFFA" w14:textId="398A3B38" w:rsidR="00930D6D" w:rsidRPr="00A664CF" w:rsidRDefault="00CF09AE" w:rsidP="00C81265">
      <w:pPr>
        <w:autoSpaceDE w:val="0"/>
        <w:autoSpaceDN w:val="0"/>
        <w:adjustRightInd w:val="0"/>
        <w:spacing w:after="0" w:line="360" w:lineRule="auto"/>
        <w:jc w:val="both"/>
        <w:rPr>
          <w:rFonts w:ascii="Arial" w:hAnsi="Arial" w:cs="Arial"/>
        </w:rPr>
      </w:pPr>
      <w:r w:rsidRPr="006434A4">
        <w:rPr>
          <w:rFonts w:ascii="Arial" w:hAnsi="Arial" w:cs="Arial"/>
        </w:rPr>
        <w:t xml:space="preserve">The prevention of coronary </w:t>
      </w:r>
      <w:r w:rsidR="005C3104" w:rsidRPr="006434A4">
        <w:rPr>
          <w:rFonts w:ascii="Arial" w:hAnsi="Arial" w:cs="Arial"/>
        </w:rPr>
        <w:t xml:space="preserve">artery disease can be </w:t>
      </w:r>
      <w:r w:rsidR="00AC1F56" w:rsidRPr="006434A4">
        <w:rPr>
          <w:rFonts w:ascii="Arial" w:hAnsi="Arial" w:cs="Arial"/>
        </w:rPr>
        <w:t>divided</w:t>
      </w:r>
      <w:r w:rsidR="005C3104" w:rsidRPr="006434A4">
        <w:rPr>
          <w:rFonts w:ascii="Arial" w:hAnsi="Arial" w:cs="Arial"/>
        </w:rPr>
        <w:t xml:space="preserve"> on three </w:t>
      </w:r>
      <w:r w:rsidR="006434A4" w:rsidRPr="006434A4">
        <w:rPr>
          <w:rFonts w:ascii="Arial" w:hAnsi="Arial" w:cs="Arial"/>
        </w:rPr>
        <w:t>categories:</w:t>
      </w:r>
      <w:r w:rsidR="005C3104" w:rsidRPr="006434A4">
        <w:rPr>
          <w:rFonts w:ascii="Arial" w:hAnsi="Arial" w:cs="Arial"/>
        </w:rPr>
        <w:t xml:space="preserve"> primary, secondary and tertiary.</w:t>
      </w:r>
      <w:r w:rsidR="006434A4">
        <w:rPr>
          <w:rFonts w:ascii="Arial" w:hAnsi="Arial" w:cs="Arial"/>
        </w:rPr>
        <w:t xml:space="preserve"> </w:t>
      </w:r>
      <w:r w:rsidR="009F24C5" w:rsidRPr="009F24C5">
        <w:rPr>
          <w:rFonts w:ascii="Arial" w:hAnsi="Arial" w:cs="Arial"/>
        </w:rPr>
        <w:t xml:space="preserve">The primary prevention of coronary artery disease involves taking measures to prevent the initiation of atherosclerosis before it begins. To determine if patients fall into this category, it's essential to </w:t>
      </w:r>
      <w:r w:rsidR="00FF0F13">
        <w:rPr>
          <w:rFonts w:ascii="Arial" w:hAnsi="Arial" w:cs="Arial"/>
        </w:rPr>
        <w:t>collect</w:t>
      </w:r>
      <w:r w:rsidR="009F24C5" w:rsidRPr="009F24C5">
        <w:rPr>
          <w:rFonts w:ascii="Arial" w:hAnsi="Arial" w:cs="Arial"/>
        </w:rPr>
        <w:t xml:space="preserve"> lifestyle information, including smoking status, physical activity, alcohol </w:t>
      </w:r>
      <w:r w:rsidR="00770327" w:rsidRPr="009F24C5">
        <w:rPr>
          <w:rFonts w:ascii="Arial" w:hAnsi="Arial" w:cs="Arial"/>
        </w:rPr>
        <w:t>consumption,</w:t>
      </w:r>
      <w:r w:rsidR="00770327">
        <w:rPr>
          <w:rFonts w:ascii="Arial" w:hAnsi="Arial" w:cs="Arial"/>
        </w:rPr>
        <w:t xml:space="preserve"> body mass </w:t>
      </w:r>
      <w:r w:rsidR="00CF655A">
        <w:rPr>
          <w:rFonts w:ascii="Arial" w:hAnsi="Arial" w:cs="Arial"/>
        </w:rPr>
        <w:t>index (</w:t>
      </w:r>
      <w:r w:rsidR="009F24C5" w:rsidRPr="009F24C5">
        <w:rPr>
          <w:rFonts w:ascii="Arial" w:hAnsi="Arial" w:cs="Arial"/>
        </w:rPr>
        <w:t>BMI</w:t>
      </w:r>
      <w:r w:rsidR="00770327">
        <w:rPr>
          <w:rFonts w:ascii="Arial" w:hAnsi="Arial" w:cs="Arial"/>
        </w:rPr>
        <w:t>)</w:t>
      </w:r>
      <w:r w:rsidR="009F24C5" w:rsidRPr="009F24C5">
        <w:rPr>
          <w:rFonts w:ascii="Arial" w:hAnsi="Arial" w:cs="Arial"/>
        </w:rPr>
        <w:t xml:space="preserve">, family history, blood pressure, waist circumference, and lipid measurement, as well as age information. For individuals between 40-49 years old, metabolic risk factors such as hypertension, diabetes, and </w:t>
      </w:r>
      <w:r w:rsidR="00FF0F13" w:rsidRPr="009F24C5">
        <w:rPr>
          <w:rFonts w:ascii="Arial" w:hAnsi="Arial" w:cs="Arial"/>
        </w:rPr>
        <w:t>dyslipidaemia</w:t>
      </w:r>
      <w:r w:rsidR="009F24C5" w:rsidRPr="009F24C5">
        <w:rPr>
          <w:rFonts w:ascii="Arial" w:hAnsi="Arial" w:cs="Arial"/>
        </w:rPr>
        <w:t xml:space="preserve"> are prevalent, while premature menopause becomes an additional risk factor for middle-aged women. The largest proportion of high-risk individuals is the population over 70 years of age. The American College of Cardiology ASCVD risk estimator has developed a CAD risk score, which estimates the 10-year risk of having CAD or stroke based on age, sex, race, cholesterol levels, blood pressure, diabetes, smoking, and use of medicine.</w:t>
      </w:r>
      <w:r w:rsidR="003F5847">
        <w:rPr>
          <w:rFonts w:ascii="Arial" w:hAnsi="Arial" w:cs="Arial"/>
        </w:rPr>
        <w:t xml:space="preserve"> </w:t>
      </w:r>
      <w:r w:rsidR="00650BBC" w:rsidRPr="000B6C63">
        <w:rPr>
          <w:rFonts w:ascii="Arial" w:hAnsi="Arial" w:cs="Arial"/>
        </w:rPr>
        <w:t xml:space="preserve">Secondary prevention focuses on therapeutic measures to prevent further disease progression and </w:t>
      </w:r>
      <w:r w:rsidR="00650BBC" w:rsidRPr="000B6C63">
        <w:rPr>
          <w:rFonts w:ascii="Arial" w:hAnsi="Arial" w:cs="Arial"/>
        </w:rPr>
        <w:lastRenderedPageBreak/>
        <w:t>damage after a CAD diagnosis has been made. It aims to reduce the impact of the disease by early diagnosis before</w:t>
      </w:r>
      <w:r w:rsidR="00021AE9" w:rsidRPr="000B6C63">
        <w:rPr>
          <w:rFonts w:ascii="Arial" w:hAnsi="Arial" w:cs="Arial"/>
        </w:rPr>
        <w:t xml:space="preserve"> is</w:t>
      </w:r>
      <w:r w:rsidR="00650BBC" w:rsidRPr="000B6C63">
        <w:rPr>
          <w:rFonts w:ascii="Arial" w:hAnsi="Arial" w:cs="Arial"/>
        </w:rPr>
        <w:t xml:space="preserve"> critical and permanent damage has occurred. Those who qualify for secondary prevention include individuals with current CAD symptoms, those who have had a heart attack, and those who received</w:t>
      </w:r>
      <w:r w:rsidR="005C0A89" w:rsidRPr="000B6C63">
        <w:rPr>
          <w:rFonts w:ascii="Arial" w:hAnsi="Arial" w:cs="Arial"/>
        </w:rPr>
        <w:t xml:space="preserve"> per</w:t>
      </w:r>
      <w:r w:rsidR="005D70E9" w:rsidRPr="000B6C63">
        <w:rPr>
          <w:rFonts w:ascii="Arial" w:hAnsi="Arial" w:cs="Arial"/>
        </w:rPr>
        <w:t>cutaneous coronary intervention (PCI) or coronary artery bypass</w:t>
      </w:r>
      <w:r w:rsidR="00E44606" w:rsidRPr="000B6C63">
        <w:rPr>
          <w:rFonts w:ascii="Arial" w:hAnsi="Arial" w:cs="Arial"/>
        </w:rPr>
        <w:t xml:space="preserve"> graft (GABG)</w:t>
      </w:r>
      <w:r w:rsidR="00650BBC" w:rsidRPr="000B6C63">
        <w:rPr>
          <w:rFonts w:ascii="Arial" w:hAnsi="Arial" w:cs="Arial"/>
        </w:rPr>
        <w:t xml:space="preserve">. </w:t>
      </w:r>
      <w:r w:rsidR="00E90199" w:rsidRPr="000B6C63">
        <w:rPr>
          <w:rFonts w:ascii="Arial" w:hAnsi="Arial" w:cs="Arial"/>
        </w:rPr>
        <w:t>It</w:t>
      </w:r>
      <w:r w:rsidR="00D15A4F" w:rsidRPr="000B6C63">
        <w:rPr>
          <w:rFonts w:ascii="Arial" w:hAnsi="Arial" w:cs="Arial"/>
        </w:rPr>
        <w:t xml:space="preserve"> aims</w:t>
      </w:r>
      <w:r w:rsidR="00650BBC" w:rsidRPr="000B6C63">
        <w:rPr>
          <w:rFonts w:ascii="Arial" w:hAnsi="Arial" w:cs="Arial"/>
        </w:rPr>
        <w:t xml:space="preserve"> to slow CAD progression and reduce the risk of repeat events or death. Secondary prevention measures should be taken to prevent cardiovascular symptoms, cardiac damage, and acute coronary symptoms</w:t>
      </w:r>
      <w:r w:rsidR="00D15A4F" w:rsidRPr="000B6C63">
        <w:rPr>
          <w:rFonts w:ascii="Arial" w:hAnsi="Arial" w:cs="Arial"/>
        </w:rPr>
        <w:t>.</w:t>
      </w:r>
      <w:r w:rsidR="00FD1284" w:rsidRPr="000B6C63">
        <w:rPr>
          <w:rFonts w:ascii="Arial" w:hAnsi="Arial" w:cs="Arial"/>
        </w:rPr>
        <w:t xml:space="preserve"> There </w:t>
      </w:r>
      <w:r w:rsidR="00565596" w:rsidRPr="000B6C63">
        <w:rPr>
          <w:rFonts w:ascii="Arial" w:hAnsi="Arial" w:cs="Arial"/>
        </w:rPr>
        <w:t>are</w:t>
      </w:r>
      <w:r w:rsidR="00650BBC" w:rsidRPr="000B6C63">
        <w:rPr>
          <w:rFonts w:ascii="Arial" w:hAnsi="Arial" w:cs="Arial"/>
        </w:rPr>
        <w:t xml:space="preserve"> </w:t>
      </w:r>
      <w:r w:rsidR="00FD1284" w:rsidRPr="000B6C63">
        <w:rPr>
          <w:rFonts w:ascii="Arial" w:hAnsi="Arial" w:cs="Arial"/>
        </w:rPr>
        <w:t>g</w:t>
      </w:r>
      <w:r w:rsidR="00650BBC" w:rsidRPr="000B6C63">
        <w:rPr>
          <w:rFonts w:ascii="Arial" w:hAnsi="Arial" w:cs="Arial"/>
        </w:rPr>
        <w:t>uidelines for secondary prevention focus on lifestyles</w:t>
      </w:r>
      <w:r w:rsidR="001D6525" w:rsidRPr="000B6C63">
        <w:rPr>
          <w:rFonts w:ascii="Arial" w:hAnsi="Arial" w:cs="Arial"/>
        </w:rPr>
        <w:t xml:space="preserve"> modification such as diet, body weight and physical activity</w:t>
      </w:r>
      <w:r w:rsidR="00650BBC" w:rsidRPr="000B6C63">
        <w:rPr>
          <w:rFonts w:ascii="Arial" w:hAnsi="Arial" w:cs="Arial"/>
        </w:rPr>
        <w:t xml:space="preserve"> and risk factor modification</w:t>
      </w:r>
      <w:r w:rsidR="00FD1284" w:rsidRPr="000B6C63">
        <w:rPr>
          <w:rFonts w:ascii="Arial" w:hAnsi="Arial" w:cs="Arial"/>
        </w:rPr>
        <w:t xml:space="preserve">, </w:t>
      </w:r>
      <w:r w:rsidR="001D6525" w:rsidRPr="000B6C63">
        <w:rPr>
          <w:rFonts w:ascii="Arial" w:hAnsi="Arial" w:cs="Arial"/>
        </w:rPr>
        <w:t xml:space="preserve">including </w:t>
      </w:r>
      <w:r w:rsidR="006841B7" w:rsidRPr="000B6C63">
        <w:rPr>
          <w:rFonts w:ascii="Arial" w:hAnsi="Arial" w:cs="Arial"/>
        </w:rPr>
        <w:t xml:space="preserve">serum lipid, hypertension, </w:t>
      </w:r>
      <w:r w:rsidR="006A50C3" w:rsidRPr="000B6C63">
        <w:rPr>
          <w:rFonts w:ascii="Arial" w:hAnsi="Arial" w:cs="Arial"/>
        </w:rPr>
        <w:t xml:space="preserve">tobacco, diabetes, </w:t>
      </w:r>
      <w:r w:rsidR="00531362" w:rsidRPr="000B6C63">
        <w:rPr>
          <w:rFonts w:ascii="Arial" w:hAnsi="Arial" w:cs="Arial"/>
        </w:rPr>
        <w:t>stress and C-creative protein.</w:t>
      </w:r>
      <w:r w:rsidR="00C81265">
        <w:rPr>
          <w:rFonts w:ascii="Arial" w:hAnsi="Arial" w:cs="Arial"/>
        </w:rPr>
        <w:t xml:space="preserve"> </w:t>
      </w:r>
      <w:r w:rsidR="00165ED5" w:rsidRPr="000B6C63">
        <w:rPr>
          <w:rFonts w:ascii="Arial" w:hAnsi="Arial" w:cs="Arial"/>
        </w:rPr>
        <w:t xml:space="preserve">Tertiary prevention is for individuals with existing CAD, aiming to improve their quality of life by reducing disability, delaying/limiting complications, and restoring cardiac function through CAD treatment and rehabilitation. The treatment team </w:t>
      </w:r>
      <w:r w:rsidR="007E63CC" w:rsidRPr="000B6C63">
        <w:rPr>
          <w:rFonts w:ascii="Arial" w:hAnsi="Arial" w:cs="Arial"/>
        </w:rPr>
        <w:t>including</w:t>
      </w:r>
      <w:r w:rsidR="00165ED5" w:rsidRPr="000B6C63">
        <w:rPr>
          <w:rFonts w:ascii="Arial" w:hAnsi="Arial" w:cs="Arial"/>
        </w:rPr>
        <w:t xml:space="preserve"> family physician, cardiologist, cardiac surgeon, exercise specialist, physiotherapist, dietitian, and nurses. Tertiary prevention treatment</w:t>
      </w:r>
      <w:r w:rsidR="00AE7E2E" w:rsidRPr="000B6C63">
        <w:rPr>
          <w:rFonts w:ascii="Arial" w:hAnsi="Arial" w:cs="Arial"/>
        </w:rPr>
        <w:t xml:space="preserve"> </w:t>
      </w:r>
      <w:r w:rsidR="00165ED5" w:rsidRPr="000B6C63">
        <w:rPr>
          <w:rFonts w:ascii="Arial" w:hAnsi="Arial" w:cs="Arial"/>
        </w:rPr>
        <w:t>including</w:t>
      </w:r>
      <w:r w:rsidR="00AE7E2E" w:rsidRPr="000B6C63">
        <w:rPr>
          <w:rFonts w:ascii="Arial" w:hAnsi="Arial" w:cs="Arial"/>
        </w:rPr>
        <w:t xml:space="preserve"> </w:t>
      </w:r>
      <w:r w:rsidR="00AE7E2E" w:rsidRPr="000B6C63">
        <w:rPr>
          <w:rFonts w:ascii="Arial" w:hAnsi="Arial" w:cs="Arial"/>
        </w:rPr>
        <w:t>percutaneous coronary intervention (PCI) or coronary artery bypass graft (GABG)</w:t>
      </w:r>
      <w:r w:rsidR="00165ED5" w:rsidRPr="000B6C63">
        <w:rPr>
          <w:rFonts w:ascii="Arial" w:hAnsi="Arial" w:cs="Arial"/>
        </w:rPr>
        <w:t xml:space="preserve"> pacemaker, defibrillator, and ventricular-assisted devices. </w:t>
      </w:r>
      <w:r w:rsidR="00CC16BB" w:rsidRPr="00A664CF">
        <w:rPr>
          <w:rFonts w:ascii="Arial" w:hAnsi="Arial" w:cs="Arial"/>
        </w:rPr>
        <w:t>Each of above measures aims to prevent</w:t>
      </w:r>
      <w:r w:rsidR="00347FE4" w:rsidRPr="00A664CF">
        <w:rPr>
          <w:rFonts w:ascii="Arial" w:hAnsi="Arial" w:cs="Arial"/>
        </w:rPr>
        <w:t xml:space="preserve">, regress and slow the progression of CAD, </w:t>
      </w:r>
      <w:r w:rsidR="00155850" w:rsidRPr="00A664CF">
        <w:rPr>
          <w:rFonts w:ascii="Arial" w:hAnsi="Arial" w:cs="Arial"/>
        </w:rPr>
        <w:t xml:space="preserve">improve the </w:t>
      </w:r>
      <w:r w:rsidR="00CE044D" w:rsidRPr="00A664CF">
        <w:rPr>
          <w:rFonts w:ascii="Arial" w:hAnsi="Arial" w:cs="Arial"/>
        </w:rPr>
        <w:t>quality life of individuals and reduce health care cost</w:t>
      </w:r>
      <w:r w:rsidR="00343866">
        <w:rPr>
          <w:rFonts w:ascii="Arial" w:hAnsi="Arial" w:cs="Arial"/>
        </w:rPr>
        <w:t xml:space="preserve"> (Prasad, 2021).</w:t>
      </w:r>
    </w:p>
    <w:p w14:paraId="38AEB3A4" w14:textId="77777777" w:rsidR="00930D6D" w:rsidRDefault="00930D6D" w:rsidP="00E0271A">
      <w:pPr>
        <w:autoSpaceDE w:val="0"/>
        <w:autoSpaceDN w:val="0"/>
        <w:adjustRightInd w:val="0"/>
        <w:spacing w:after="0" w:line="240" w:lineRule="auto"/>
        <w:rPr>
          <w:rFonts w:ascii="AppleSystemUIFont" w:hAnsi="AppleSystemUIFont" w:cs="AppleSystemUIFont"/>
          <w:sz w:val="26"/>
          <w:szCs w:val="26"/>
        </w:rPr>
      </w:pPr>
    </w:p>
    <w:p w14:paraId="00F170ED" w14:textId="7F79510B" w:rsidR="009F24C5" w:rsidRPr="008B1EF4" w:rsidRDefault="008B1EF4" w:rsidP="007806ED">
      <w:pPr>
        <w:spacing w:after="0" w:line="360" w:lineRule="auto"/>
        <w:jc w:val="both"/>
        <w:rPr>
          <w:rFonts w:ascii="Arial" w:hAnsi="Arial" w:cs="Arial"/>
          <w:b/>
          <w:bCs/>
          <w:sz w:val="28"/>
          <w:szCs w:val="28"/>
        </w:rPr>
      </w:pPr>
      <w:r w:rsidRPr="008B1EF4">
        <w:rPr>
          <w:rFonts w:ascii="Arial" w:hAnsi="Arial" w:cs="Arial"/>
          <w:b/>
          <w:bCs/>
          <w:sz w:val="28"/>
          <w:szCs w:val="28"/>
        </w:rPr>
        <w:t>Risk factors of coronary artery disease</w:t>
      </w:r>
    </w:p>
    <w:p w14:paraId="5D727326" w14:textId="42121414" w:rsidR="00D67C47" w:rsidRDefault="00343247" w:rsidP="00437CB7">
      <w:pPr>
        <w:spacing w:after="0" w:line="360" w:lineRule="auto"/>
        <w:jc w:val="both"/>
        <w:rPr>
          <w:rFonts w:ascii="Arial" w:hAnsi="Arial" w:cs="Arial"/>
        </w:rPr>
      </w:pPr>
      <w:r w:rsidRPr="00280718">
        <w:rPr>
          <w:rFonts w:ascii="Arial" w:hAnsi="Arial" w:cs="Arial"/>
        </w:rPr>
        <w:t xml:space="preserve">Risk factor for </w:t>
      </w:r>
      <w:r w:rsidR="00012E9D">
        <w:rPr>
          <w:rFonts w:ascii="Arial" w:hAnsi="Arial" w:cs="Arial"/>
        </w:rPr>
        <w:t>coronary artery disease</w:t>
      </w:r>
      <w:r w:rsidR="00605EDF">
        <w:rPr>
          <w:rFonts w:ascii="Arial" w:hAnsi="Arial" w:cs="Arial"/>
        </w:rPr>
        <w:t xml:space="preserve"> (CAD)</w:t>
      </w:r>
      <w:r w:rsidRPr="00280718">
        <w:rPr>
          <w:rFonts w:ascii="Arial" w:hAnsi="Arial" w:cs="Arial"/>
        </w:rPr>
        <w:t xml:space="preserve"> can be categorized into modifiable</w:t>
      </w:r>
      <w:r>
        <w:rPr>
          <w:rFonts w:ascii="Arial" w:hAnsi="Arial" w:cs="Arial"/>
        </w:rPr>
        <w:t>, which can be controlled</w:t>
      </w:r>
      <w:r w:rsidRPr="00280718">
        <w:rPr>
          <w:rFonts w:ascii="Arial" w:hAnsi="Arial" w:cs="Arial"/>
        </w:rPr>
        <w:t xml:space="preserve"> </w:t>
      </w:r>
      <w:r w:rsidR="00DA7BD7">
        <w:rPr>
          <w:rFonts w:ascii="Arial" w:hAnsi="Arial" w:cs="Arial"/>
        </w:rPr>
        <w:t xml:space="preserve">as </w:t>
      </w:r>
      <w:r w:rsidR="00DA7BD7" w:rsidRPr="00280718">
        <w:rPr>
          <w:rFonts w:ascii="Arial" w:hAnsi="Arial" w:cs="Arial"/>
        </w:rPr>
        <w:t>high blood pressure, high cholesterol, smoking, diabetes, obesity,</w:t>
      </w:r>
      <w:r w:rsidR="00DA7BD7">
        <w:rPr>
          <w:rFonts w:ascii="Arial" w:hAnsi="Arial" w:cs="Arial"/>
        </w:rPr>
        <w:t xml:space="preserve"> lack of</w:t>
      </w:r>
      <w:r w:rsidR="00DA7BD7" w:rsidRPr="00280718">
        <w:rPr>
          <w:rFonts w:ascii="Arial" w:hAnsi="Arial" w:cs="Arial"/>
        </w:rPr>
        <w:t xml:space="preserve"> physical</w:t>
      </w:r>
      <w:r w:rsidR="00DA7BD7">
        <w:rPr>
          <w:rFonts w:ascii="Arial" w:hAnsi="Arial" w:cs="Arial"/>
        </w:rPr>
        <w:t xml:space="preserve"> </w:t>
      </w:r>
      <w:r w:rsidR="00DA7BD7" w:rsidRPr="00280718">
        <w:rPr>
          <w:rFonts w:ascii="Arial" w:hAnsi="Arial" w:cs="Arial"/>
        </w:rPr>
        <w:t>activ</w:t>
      </w:r>
      <w:r w:rsidR="00DA7BD7">
        <w:rPr>
          <w:rFonts w:ascii="Arial" w:hAnsi="Arial" w:cs="Arial"/>
        </w:rPr>
        <w:t>i</w:t>
      </w:r>
      <w:r w:rsidR="00DA7BD7" w:rsidRPr="00280718">
        <w:rPr>
          <w:rFonts w:ascii="Arial" w:hAnsi="Arial" w:cs="Arial"/>
        </w:rPr>
        <w:t>ties, stress</w:t>
      </w:r>
      <w:r w:rsidR="00DA7BD7">
        <w:rPr>
          <w:rFonts w:ascii="Arial" w:hAnsi="Arial" w:cs="Arial"/>
        </w:rPr>
        <w:t xml:space="preserve"> and </w:t>
      </w:r>
      <w:r w:rsidR="00DA7BD7" w:rsidRPr="00280718">
        <w:rPr>
          <w:rFonts w:ascii="Arial" w:hAnsi="Arial" w:cs="Arial"/>
        </w:rPr>
        <w:t>unhealthy diet</w:t>
      </w:r>
      <w:r w:rsidR="00DA7BD7">
        <w:rPr>
          <w:rFonts w:ascii="Arial" w:hAnsi="Arial" w:cs="Arial"/>
        </w:rPr>
        <w:t xml:space="preserve"> </w:t>
      </w:r>
      <w:r w:rsidRPr="00280718">
        <w:rPr>
          <w:rFonts w:ascii="Arial" w:hAnsi="Arial" w:cs="Arial"/>
        </w:rPr>
        <w:t>and non-modifiable factors</w:t>
      </w:r>
      <w:r>
        <w:rPr>
          <w:rFonts w:ascii="Arial" w:hAnsi="Arial" w:cs="Arial"/>
        </w:rPr>
        <w:t>, which cannot be controlled</w:t>
      </w:r>
      <w:r w:rsidR="008C37FA">
        <w:rPr>
          <w:rFonts w:ascii="Arial" w:hAnsi="Arial" w:cs="Arial"/>
        </w:rPr>
        <w:t>,</w:t>
      </w:r>
      <w:r w:rsidRPr="00280718">
        <w:rPr>
          <w:rFonts w:ascii="Arial" w:hAnsi="Arial" w:cs="Arial"/>
        </w:rPr>
        <w:t xml:space="preserve"> including age, gender, family history and ethnic</w:t>
      </w:r>
      <w:r w:rsidR="00A54F3E">
        <w:rPr>
          <w:rFonts w:ascii="Arial" w:hAnsi="Arial" w:cs="Arial"/>
        </w:rPr>
        <w:t xml:space="preserve"> (</w:t>
      </w:r>
      <w:r w:rsidR="00D62E74">
        <w:rPr>
          <w:rFonts w:ascii="Arial" w:hAnsi="Arial" w:cs="Arial"/>
        </w:rPr>
        <w:t xml:space="preserve">Prasad,2021). </w:t>
      </w:r>
      <w:r w:rsidR="00B13C29">
        <w:rPr>
          <w:rFonts w:ascii="Arial" w:hAnsi="Arial" w:cs="Arial"/>
        </w:rPr>
        <w:t>High blood pressure also called hypertension and high cholesterol are major risk factor for heart attack</w:t>
      </w:r>
      <w:r w:rsidR="00A54F3E">
        <w:rPr>
          <w:rFonts w:ascii="Arial" w:hAnsi="Arial" w:cs="Arial"/>
        </w:rPr>
        <w:t xml:space="preserve">. </w:t>
      </w:r>
      <w:r w:rsidR="0074391C" w:rsidRPr="007806ED">
        <w:rPr>
          <w:rFonts w:ascii="Arial" w:hAnsi="Arial" w:cs="Arial"/>
        </w:rPr>
        <w:t xml:space="preserve">High blood pressure occurs when </w:t>
      </w:r>
      <w:r w:rsidR="00605EDF" w:rsidRPr="007806ED">
        <w:rPr>
          <w:rFonts w:ascii="Arial" w:hAnsi="Arial" w:cs="Arial"/>
        </w:rPr>
        <w:t xml:space="preserve">the </w:t>
      </w:r>
      <w:r w:rsidR="00605EDF">
        <w:rPr>
          <w:rFonts w:ascii="Arial" w:hAnsi="Arial" w:cs="Arial"/>
        </w:rPr>
        <w:t>pressure</w:t>
      </w:r>
      <w:r w:rsidR="0074391C" w:rsidRPr="007806ED">
        <w:rPr>
          <w:rFonts w:ascii="Arial" w:hAnsi="Arial" w:cs="Arial"/>
        </w:rPr>
        <w:t xml:space="preserve"> of blood in arteries and blood vessels is too high and can damage major organs like the heart, kidneys, and brain. High blood pressure is often called a "silent killer" because it has no symptoms, and the only way to diagnose it is by measuring blood pressure. Unhealthy blood cholesterol levels occur when the body takes in more cholesterol than it can use, leading to cholesterol </w:t>
      </w:r>
      <w:r w:rsidR="00AB676E" w:rsidRPr="007806ED">
        <w:rPr>
          <w:rFonts w:ascii="Arial" w:hAnsi="Arial" w:cs="Arial"/>
        </w:rPr>
        <w:t>build-up</w:t>
      </w:r>
      <w:r w:rsidR="0074391C" w:rsidRPr="007806ED">
        <w:rPr>
          <w:rFonts w:ascii="Arial" w:hAnsi="Arial" w:cs="Arial"/>
        </w:rPr>
        <w:t xml:space="preserve"> in the walls of arteries, including those of the heart, and narrowing of the arteries. This can decrease blood flow to the heart, brain, kidneys, and other parts of the body.</w:t>
      </w:r>
      <w:r w:rsidR="00C35EE3">
        <w:rPr>
          <w:rFonts w:ascii="Arial" w:hAnsi="Arial" w:cs="Arial"/>
        </w:rPr>
        <w:t xml:space="preserve"> </w:t>
      </w:r>
      <w:r w:rsidR="0074391C" w:rsidRPr="007806ED">
        <w:rPr>
          <w:rFonts w:ascii="Arial" w:hAnsi="Arial" w:cs="Arial"/>
        </w:rPr>
        <w:t>High blood cholesterol also has no symptoms, and the only way to know whether you have it is by getting your cholesterol levels checked through a lipid profile blood test.</w:t>
      </w:r>
      <w:r w:rsidR="00437CB7">
        <w:rPr>
          <w:rFonts w:ascii="Arial" w:hAnsi="Arial" w:cs="Arial"/>
        </w:rPr>
        <w:t xml:space="preserve"> </w:t>
      </w:r>
    </w:p>
    <w:p w14:paraId="29A21FB3" w14:textId="4BA6EA2C" w:rsidR="00D67C47" w:rsidRDefault="007A2DF1" w:rsidP="00437CB7">
      <w:pPr>
        <w:spacing w:after="0" w:line="360" w:lineRule="auto"/>
        <w:jc w:val="both"/>
        <w:rPr>
          <w:rFonts w:ascii="Arial" w:hAnsi="Arial" w:cs="Arial"/>
        </w:rPr>
      </w:pPr>
      <w:r w:rsidRPr="007806ED">
        <w:rPr>
          <w:rFonts w:ascii="Arial" w:hAnsi="Arial" w:cs="Arial"/>
        </w:rPr>
        <w:t>D</w:t>
      </w:r>
      <w:r w:rsidR="0074391C" w:rsidRPr="007806ED">
        <w:rPr>
          <w:rFonts w:ascii="Arial" w:hAnsi="Arial" w:cs="Arial"/>
        </w:rPr>
        <w:t>iabetes mellitus and obesity as two significant risk factors for heart disease.</w:t>
      </w:r>
      <w:r w:rsidR="00F80E58">
        <w:rPr>
          <w:rFonts w:ascii="Arial" w:hAnsi="Arial" w:cs="Arial"/>
        </w:rPr>
        <w:t xml:space="preserve"> </w:t>
      </w:r>
      <w:r w:rsidR="0074391C" w:rsidRPr="007806ED">
        <w:rPr>
          <w:rFonts w:ascii="Arial" w:hAnsi="Arial" w:cs="Arial"/>
        </w:rPr>
        <w:t xml:space="preserve">In diabetes, there is either not enough insulin production or ineffective use of insulin, causing sugar to build up in the blood. This puts individuals with diabetes at higher risk of death from heart disease </w:t>
      </w:r>
      <w:r w:rsidR="0074391C" w:rsidRPr="007806ED">
        <w:rPr>
          <w:rFonts w:ascii="Arial" w:hAnsi="Arial" w:cs="Arial"/>
        </w:rPr>
        <w:lastRenderedPageBreak/>
        <w:t>than those without diabetes. Obesity is defined as excess body fat and is linked to higher levels of "bad" cholesterol and triglycerides and lower levels of "good" cholesterol. Obesity can lead to high blood pressure, diabetes, and ultimately heart disease</w:t>
      </w:r>
      <w:r w:rsidR="00404B6F" w:rsidRPr="007806ED">
        <w:rPr>
          <w:rFonts w:ascii="Arial" w:hAnsi="Arial" w:cs="Arial"/>
        </w:rPr>
        <w:t>.</w:t>
      </w:r>
      <w:r w:rsidR="00437CB7">
        <w:rPr>
          <w:rFonts w:ascii="Arial" w:hAnsi="Arial" w:cs="Arial"/>
        </w:rPr>
        <w:t xml:space="preserve"> </w:t>
      </w:r>
    </w:p>
    <w:p w14:paraId="0E935DAD" w14:textId="71C4E56B" w:rsidR="00526341" w:rsidRPr="007806ED" w:rsidRDefault="00A4384F" w:rsidP="00437CB7">
      <w:pPr>
        <w:spacing w:after="0" w:line="360" w:lineRule="auto"/>
        <w:jc w:val="both"/>
        <w:rPr>
          <w:rFonts w:ascii="Arial" w:hAnsi="Arial" w:cs="Arial"/>
        </w:rPr>
      </w:pPr>
      <w:r w:rsidRPr="007806ED">
        <w:rPr>
          <w:rFonts w:ascii="Arial" w:hAnsi="Arial" w:cs="Arial"/>
        </w:rPr>
        <w:t>Lifestyle</w:t>
      </w:r>
      <w:r w:rsidR="00526341" w:rsidRPr="007806ED">
        <w:rPr>
          <w:rFonts w:ascii="Arial" w:hAnsi="Arial" w:cs="Arial"/>
        </w:rPr>
        <w:t xml:space="preserve"> choices can increase the risk of heart disease. Consuming a diet high in saturated fats, trans fat, cholesterol, and sodium has been linked to heart disease and atherosclerosis. </w:t>
      </w:r>
      <w:r w:rsidR="00BE686D">
        <w:rPr>
          <w:rFonts w:ascii="Arial" w:hAnsi="Arial" w:cs="Arial"/>
        </w:rPr>
        <w:t>Lack of</w:t>
      </w:r>
      <w:r w:rsidR="00526341" w:rsidRPr="007806ED">
        <w:rPr>
          <w:rFonts w:ascii="Arial" w:hAnsi="Arial" w:cs="Arial"/>
        </w:rPr>
        <w:t xml:space="preserve"> physical activity can also increase the risk of heart disease and the </w:t>
      </w:r>
      <w:r w:rsidR="003D41D5">
        <w:rPr>
          <w:rFonts w:ascii="Arial" w:hAnsi="Arial" w:cs="Arial"/>
        </w:rPr>
        <w:t>risk</w:t>
      </w:r>
      <w:r w:rsidR="00526341" w:rsidRPr="007806ED">
        <w:rPr>
          <w:rFonts w:ascii="Arial" w:hAnsi="Arial" w:cs="Arial"/>
        </w:rPr>
        <w:t xml:space="preserve"> of developing other medical conditions that contribute to heart disease, including high blood pressure, high cholesterol, obesity, and diabetes. </w:t>
      </w:r>
    </w:p>
    <w:p w14:paraId="3C541C41" w14:textId="0C452A78" w:rsidR="00EF3E35" w:rsidRPr="007806ED" w:rsidRDefault="00526341" w:rsidP="007806ED">
      <w:pPr>
        <w:spacing w:after="0" w:line="360" w:lineRule="auto"/>
        <w:jc w:val="both"/>
        <w:rPr>
          <w:rFonts w:ascii="Arial" w:hAnsi="Arial" w:cs="Arial"/>
        </w:rPr>
      </w:pPr>
      <w:r w:rsidRPr="007806ED">
        <w:rPr>
          <w:rFonts w:ascii="Arial" w:hAnsi="Arial" w:cs="Arial"/>
        </w:rPr>
        <w:t>Excessive alcohol consumption can raise blood pressure levels and increase levels of triglycerides. Smoking tobacco can cause damage to the heart and blood vessels, increasing the risk of conditions like atherosclerosis and heart attack.</w:t>
      </w:r>
    </w:p>
    <w:p w14:paraId="274DB696" w14:textId="7089F2E8" w:rsidR="004D0143" w:rsidRDefault="00E37085" w:rsidP="004D0143">
      <w:pPr>
        <w:autoSpaceDE w:val="0"/>
        <w:autoSpaceDN w:val="0"/>
        <w:adjustRightInd w:val="0"/>
        <w:spacing w:after="0" w:line="360" w:lineRule="auto"/>
        <w:jc w:val="both"/>
        <w:rPr>
          <w:rFonts w:ascii="Arial" w:hAnsi="Arial" w:cs="Arial"/>
        </w:rPr>
      </w:pPr>
      <w:r w:rsidRPr="007806ED">
        <w:rPr>
          <w:rFonts w:ascii="Arial" w:hAnsi="Arial" w:cs="Arial"/>
        </w:rPr>
        <w:t>Heart disease can happen at any age, but the risk goes up as you age.</w:t>
      </w:r>
      <w:r w:rsidR="00623902">
        <w:rPr>
          <w:rFonts w:ascii="Arial" w:hAnsi="Arial" w:cs="Arial"/>
        </w:rPr>
        <w:t xml:space="preserve"> </w:t>
      </w:r>
      <w:r w:rsidR="004D0143" w:rsidRPr="004D0143">
        <w:rPr>
          <w:rFonts w:ascii="Arial" w:hAnsi="Arial" w:cs="Arial"/>
        </w:rPr>
        <w:t xml:space="preserve">Genetic factors </w:t>
      </w:r>
      <w:r w:rsidR="00623902">
        <w:rPr>
          <w:rFonts w:ascii="Arial" w:hAnsi="Arial" w:cs="Arial"/>
        </w:rPr>
        <w:t xml:space="preserve">also </w:t>
      </w:r>
      <w:r w:rsidR="004D0143" w:rsidRPr="004D0143">
        <w:rPr>
          <w:rFonts w:ascii="Arial" w:hAnsi="Arial" w:cs="Arial"/>
        </w:rPr>
        <w:t>likely play some role in high blood pressure, heart disease, and other related conditions</w:t>
      </w:r>
      <w:r w:rsidR="00623902">
        <w:rPr>
          <w:rFonts w:ascii="Arial" w:hAnsi="Arial" w:cs="Arial"/>
        </w:rPr>
        <w:t xml:space="preserve"> </w:t>
      </w:r>
      <w:r w:rsidR="00C74DE5">
        <w:rPr>
          <w:rFonts w:ascii="Arial" w:hAnsi="Arial" w:cs="Arial"/>
        </w:rPr>
        <w:t xml:space="preserve">(CDC, 2023). </w:t>
      </w:r>
    </w:p>
    <w:p w14:paraId="6EFFBBCC" w14:textId="77777777" w:rsidR="002B03CB" w:rsidRDefault="002B03CB" w:rsidP="004D0143">
      <w:pPr>
        <w:autoSpaceDE w:val="0"/>
        <w:autoSpaceDN w:val="0"/>
        <w:adjustRightInd w:val="0"/>
        <w:spacing w:after="0" w:line="360" w:lineRule="auto"/>
        <w:jc w:val="both"/>
        <w:rPr>
          <w:rFonts w:ascii="Arial" w:hAnsi="Arial" w:cs="Arial"/>
        </w:rPr>
      </w:pPr>
    </w:p>
    <w:p w14:paraId="302CD351" w14:textId="59A004BF" w:rsidR="008B1EF4" w:rsidRPr="00040FC1" w:rsidRDefault="00040FC1" w:rsidP="004D0143">
      <w:pPr>
        <w:autoSpaceDE w:val="0"/>
        <w:autoSpaceDN w:val="0"/>
        <w:adjustRightInd w:val="0"/>
        <w:spacing w:after="0" w:line="360" w:lineRule="auto"/>
        <w:jc w:val="both"/>
        <w:rPr>
          <w:rFonts w:ascii="Arial" w:hAnsi="Arial" w:cs="Arial"/>
          <w:b/>
          <w:bCs/>
          <w:sz w:val="28"/>
          <w:szCs w:val="28"/>
        </w:rPr>
      </w:pPr>
      <w:r w:rsidRPr="00040FC1">
        <w:rPr>
          <w:rFonts w:ascii="Arial" w:hAnsi="Arial" w:cs="Arial"/>
          <w:b/>
          <w:bCs/>
          <w:sz w:val="28"/>
          <w:szCs w:val="28"/>
        </w:rPr>
        <w:t>Consequences of coronary artery disease</w:t>
      </w:r>
    </w:p>
    <w:p w14:paraId="0CFAC776" w14:textId="7072FF42" w:rsidR="00572520" w:rsidRDefault="005D2D9D" w:rsidP="004D0143">
      <w:pPr>
        <w:autoSpaceDE w:val="0"/>
        <w:autoSpaceDN w:val="0"/>
        <w:adjustRightInd w:val="0"/>
        <w:spacing w:after="0" w:line="360" w:lineRule="auto"/>
        <w:jc w:val="both"/>
        <w:rPr>
          <w:rFonts w:ascii="Arial" w:hAnsi="Arial" w:cs="Arial"/>
        </w:rPr>
      </w:pPr>
      <w:r>
        <w:rPr>
          <w:rFonts w:ascii="Arial" w:hAnsi="Arial" w:cs="Arial"/>
        </w:rPr>
        <w:t>C</w:t>
      </w:r>
      <w:r w:rsidR="004F6DB5" w:rsidRPr="002B03CB">
        <w:rPr>
          <w:rFonts w:ascii="Arial" w:hAnsi="Arial" w:cs="Arial"/>
        </w:rPr>
        <w:t>oronary arteries provide a steady flow of oxygen-rich blood to the heart muscle</w:t>
      </w:r>
      <w:r w:rsidR="00F00595">
        <w:rPr>
          <w:rFonts w:ascii="Arial" w:hAnsi="Arial" w:cs="Arial"/>
        </w:rPr>
        <w:t>. If</w:t>
      </w:r>
      <w:r w:rsidR="004B7131">
        <w:rPr>
          <w:rFonts w:ascii="Arial" w:hAnsi="Arial" w:cs="Arial"/>
        </w:rPr>
        <w:t xml:space="preserve"> one or more of these arteries </w:t>
      </w:r>
      <w:r w:rsidR="00F00595">
        <w:rPr>
          <w:rFonts w:ascii="Arial" w:hAnsi="Arial" w:cs="Arial"/>
        </w:rPr>
        <w:t xml:space="preserve">block blood flow, then </w:t>
      </w:r>
      <w:r w:rsidR="004F6DB5" w:rsidRPr="002B03CB">
        <w:rPr>
          <w:rFonts w:ascii="Arial" w:hAnsi="Arial" w:cs="Arial"/>
        </w:rPr>
        <w:t>leading to chest pain</w:t>
      </w:r>
      <w:r w:rsidR="00F00595">
        <w:rPr>
          <w:rFonts w:ascii="Arial" w:hAnsi="Arial" w:cs="Arial"/>
        </w:rPr>
        <w:t xml:space="preserve"> (angina)</w:t>
      </w:r>
      <w:r w:rsidR="004F6DB5" w:rsidRPr="002B03CB">
        <w:rPr>
          <w:rFonts w:ascii="Arial" w:hAnsi="Arial" w:cs="Arial"/>
        </w:rPr>
        <w:t xml:space="preserve"> or a heart attack.</w:t>
      </w:r>
      <w:r w:rsidR="001019F2">
        <w:rPr>
          <w:rFonts w:ascii="Arial" w:hAnsi="Arial" w:cs="Arial"/>
        </w:rPr>
        <w:t xml:space="preserve"> </w:t>
      </w:r>
      <w:r w:rsidR="00081F37">
        <w:rPr>
          <w:rFonts w:ascii="Arial" w:hAnsi="Arial" w:cs="Arial"/>
        </w:rPr>
        <w:t>T</w:t>
      </w:r>
      <w:r w:rsidR="001019F2">
        <w:rPr>
          <w:rFonts w:ascii="Arial" w:hAnsi="Arial" w:cs="Arial"/>
        </w:rPr>
        <w:t>he gra</w:t>
      </w:r>
      <w:r w:rsidR="002106BC">
        <w:rPr>
          <w:rFonts w:ascii="Arial" w:hAnsi="Arial" w:cs="Arial"/>
        </w:rPr>
        <w:t>dual buildup of cholesterol</w:t>
      </w:r>
      <w:r w:rsidR="001D268B">
        <w:rPr>
          <w:rFonts w:ascii="Arial" w:hAnsi="Arial" w:cs="Arial"/>
        </w:rPr>
        <w:t xml:space="preserve"> in the wall of the coronary artery, cause </w:t>
      </w:r>
      <w:r w:rsidR="00081F37">
        <w:rPr>
          <w:rFonts w:ascii="Arial" w:hAnsi="Arial" w:cs="Arial"/>
        </w:rPr>
        <w:t>atherosclerosis</w:t>
      </w:r>
      <w:r w:rsidR="002F1242">
        <w:rPr>
          <w:rFonts w:ascii="Arial" w:hAnsi="Arial" w:cs="Arial"/>
        </w:rPr>
        <w:t>(atheroma)</w:t>
      </w:r>
      <w:r w:rsidR="00081F37">
        <w:rPr>
          <w:rFonts w:ascii="Arial" w:hAnsi="Arial" w:cs="Arial"/>
        </w:rPr>
        <w:t xml:space="preserve"> </w:t>
      </w:r>
      <w:r w:rsidR="00081F37" w:rsidRPr="002B03CB">
        <w:rPr>
          <w:rFonts w:ascii="Arial" w:hAnsi="Arial" w:cs="Arial"/>
        </w:rPr>
        <w:t>and</w:t>
      </w:r>
      <w:r w:rsidR="00081F37">
        <w:rPr>
          <w:rFonts w:ascii="Arial" w:hAnsi="Arial" w:cs="Arial"/>
        </w:rPr>
        <w:t xml:space="preserve"> it</w:t>
      </w:r>
      <w:r w:rsidR="004F6DB5" w:rsidRPr="002B03CB">
        <w:rPr>
          <w:rFonts w:ascii="Arial" w:hAnsi="Arial" w:cs="Arial"/>
        </w:rPr>
        <w:t xml:space="preserve"> can occur in various arteries, not just those in the heart. As an </w:t>
      </w:r>
      <w:r w:rsidR="00723178">
        <w:rPr>
          <w:rFonts w:ascii="Arial" w:hAnsi="Arial" w:cs="Arial"/>
        </w:rPr>
        <w:t>atherosclerosis plaque</w:t>
      </w:r>
      <w:r w:rsidR="00187328">
        <w:rPr>
          <w:rFonts w:ascii="Arial" w:hAnsi="Arial" w:cs="Arial"/>
        </w:rPr>
        <w:t xml:space="preserve"> grown</w:t>
      </w:r>
      <w:r w:rsidR="004F6DB5" w:rsidRPr="002B03CB">
        <w:rPr>
          <w:rFonts w:ascii="Arial" w:hAnsi="Arial" w:cs="Arial"/>
        </w:rPr>
        <w:t xml:space="preserve">, </w:t>
      </w:r>
      <w:r w:rsidR="00EE54C5">
        <w:rPr>
          <w:rFonts w:ascii="Arial" w:hAnsi="Arial" w:cs="Arial"/>
        </w:rPr>
        <w:t>can</w:t>
      </w:r>
      <w:r w:rsidR="004F6DB5" w:rsidRPr="002B03CB">
        <w:rPr>
          <w:rFonts w:ascii="Arial" w:hAnsi="Arial" w:cs="Arial"/>
        </w:rPr>
        <w:t xml:space="preserve"> causing a partial blockage of blood flow</w:t>
      </w:r>
      <w:r w:rsidR="009242B5">
        <w:rPr>
          <w:rFonts w:ascii="Arial" w:hAnsi="Arial" w:cs="Arial"/>
        </w:rPr>
        <w:t xml:space="preserve"> and </w:t>
      </w:r>
      <w:r w:rsidR="002F1242">
        <w:rPr>
          <w:rFonts w:ascii="Arial" w:hAnsi="Arial" w:cs="Arial"/>
        </w:rPr>
        <w:t xml:space="preserve">can </w:t>
      </w:r>
      <w:r w:rsidR="004F6DB5" w:rsidRPr="002B03CB">
        <w:rPr>
          <w:rFonts w:ascii="Arial" w:hAnsi="Arial" w:cs="Arial"/>
        </w:rPr>
        <w:t>leading to myocardial ischemia and an inability of the heart to contract and pump blood normally. Even if the blockage is not severe, an atheroma may rupture, triggering the formation of a blood clot that further narrows or completely blocks the artery</w:t>
      </w:r>
      <w:r w:rsidR="008570E2">
        <w:rPr>
          <w:rFonts w:ascii="Arial" w:hAnsi="Arial" w:cs="Arial"/>
        </w:rPr>
        <w:t>, causing</w:t>
      </w:r>
      <w:r w:rsidR="004F6DB5" w:rsidRPr="002B03CB">
        <w:rPr>
          <w:rFonts w:ascii="Arial" w:hAnsi="Arial" w:cs="Arial"/>
        </w:rPr>
        <w:t xml:space="preserve"> acute myocardial ischemia</w:t>
      </w:r>
      <w:r w:rsidR="00392606">
        <w:rPr>
          <w:rFonts w:ascii="Arial" w:hAnsi="Arial" w:cs="Arial"/>
        </w:rPr>
        <w:t xml:space="preserve">. </w:t>
      </w:r>
      <w:r w:rsidR="0089542E">
        <w:rPr>
          <w:rFonts w:ascii="Arial" w:hAnsi="Arial" w:cs="Arial"/>
        </w:rPr>
        <w:t>The consequences of acute ischemia</w:t>
      </w:r>
      <w:r w:rsidR="00A66497">
        <w:rPr>
          <w:rFonts w:ascii="Arial" w:hAnsi="Arial" w:cs="Arial"/>
        </w:rPr>
        <w:t xml:space="preserve"> are </w:t>
      </w:r>
      <w:r w:rsidR="004F6DB5" w:rsidRPr="002B03CB">
        <w:rPr>
          <w:rFonts w:ascii="Arial" w:hAnsi="Arial" w:cs="Arial"/>
        </w:rPr>
        <w:t>referred to as acute coronary syndromes, which can include unstable angina and different types of heart attack. To improve blood flow through the coronary arteries</w:t>
      </w:r>
      <w:r w:rsidR="00FA3A7A">
        <w:rPr>
          <w:rFonts w:ascii="Arial" w:hAnsi="Arial" w:cs="Arial"/>
        </w:rPr>
        <w:t xml:space="preserve"> can be </w:t>
      </w:r>
      <w:r w:rsidR="002F7DD7">
        <w:rPr>
          <w:rFonts w:ascii="Arial" w:hAnsi="Arial" w:cs="Arial"/>
        </w:rPr>
        <w:t>prescribe</w:t>
      </w:r>
      <w:r w:rsidR="004F6DB5" w:rsidRPr="002B03CB">
        <w:rPr>
          <w:rFonts w:ascii="Arial" w:hAnsi="Arial" w:cs="Arial"/>
        </w:rPr>
        <w:t xml:space="preserve"> drugs that promote coronary artery </w:t>
      </w:r>
      <w:r w:rsidR="000F5436" w:rsidRPr="002B03CB">
        <w:rPr>
          <w:rFonts w:ascii="Arial" w:hAnsi="Arial" w:cs="Arial"/>
        </w:rPr>
        <w:t>relaxation or</w:t>
      </w:r>
      <w:r w:rsidR="008C7902">
        <w:rPr>
          <w:rFonts w:ascii="Arial" w:hAnsi="Arial" w:cs="Arial"/>
        </w:rPr>
        <w:t xml:space="preserve"> using intervention</w:t>
      </w:r>
      <w:r w:rsidR="00EE63A7">
        <w:rPr>
          <w:rFonts w:ascii="Arial" w:hAnsi="Arial" w:cs="Arial"/>
        </w:rPr>
        <w:t xml:space="preserve"> as</w:t>
      </w:r>
      <w:r w:rsidR="008C7902">
        <w:rPr>
          <w:rFonts w:ascii="Arial" w:hAnsi="Arial" w:cs="Arial"/>
        </w:rPr>
        <w:t xml:space="preserve"> </w:t>
      </w:r>
      <w:r w:rsidR="00EE63A7">
        <w:rPr>
          <w:rFonts w:ascii="Arial" w:hAnsi="Arial" w:cs="Arial"/>
        </w:rPr>
        <w:t xml:space="preserve">angioplasty </w:t>
      </w:r>
      <w:r w:rsidR="004F6DB5" w:rsidRPr="002B03CB">
        <w:rPr>
          <w:rFonts w:ascii="Arial" w:hAnsi="Arial" w:cs="Arial"/>
        </w:rPr>
        <w:t xml:space="preserve">and </w:t>
      </w:r>
      <w:r w:rsidR="00B76AED">
        <w:rPr>
          <w:rFonts w:ascii="Arial" w:hAnsi="Arial" w:cs="Arial"/>
        </w:rPr>
        <w:t>coronary artery bypass grafting</w:t>
      </w:r>
      <w:r w:rsidR="004F6DB5" w:rsidRPr="002B03CB">
        <w:rPr>
          <w:rFonts w:ascii="Arial" w:hAnsi="Arial" w:cs="Arial"/>
        </w:rPr>
        <w:t>. Furthermore, drugs may dissolve a coronary artery blood clot.</w:t>
      </w:r>
    </w:p>
    <w:p w14:paraId="5297FAD0" w14:textId="1653878C" w:rsidR="00555DFE" w:rsidRPr="006B604A" w:rsidRDefault="00555DFE" w:rsidP="006B604A">
      <w:pPr>
        <w:autoSpaceDE w:val="0"/>
        <w:autoSpaceDN w:val="0"/>
        <w:adjustRightInd w:val="0"/>
        <w:spacing w:after="0" w:line="360" w:lineRule="auto"/>
        <w:jc w:val="both"/>
        <w:rPr>
          <w:rFonts w:ascii="Arial" w:hAnsi="Arial" w:cs="Arial"/>
        </w:rPr>
      </w:pPr>
      <w:r w:rsidRPr="006B604A">
        <w:rPr>
          <w:rFonts w:ascii="Arial" w:hAnsi="Arial" w:cs="Arial"/>
        </w:rPr>
        <w:t xml:space="preserve">The </w:t>
      </w:r>
      <w:r w:rsidR="00473588">
        <w:rPr>
          <w:rFonts w:ascii="Arial" w:hAnsi="Arial" w:cs="Arial"/>
        </w:rPr>
        <w:t>complications</w:t>
      </w:r>
      <w:r w:rsidRPr="006B604A">
        <w:rPr>
          <w:rFonts w:ascii="Arial" w:hAnsi="Arial" w:cs="Arial"/>
        </w:rPr>
        <w:t xml:space="preserve"> of acute coronary syndromes </w:t>
      </w:r>
      <w:r w:rsidR="00C63632" w:rsidRPr="006B604A">
        <w:rPr>
          <w:rFonts w:ascii="Arial" w:hAnsi="Arial" w:cs="Arial"/>
        </w:rPr>
        <w:t>are</w:t>
      </w:r>
      <w:r w:rsidRPr="006B604A">
        <w:rPr>
          <w:rFonts w:ascii="Arial" w:hAnsi="Arial" w:cs="Arial"/>
        </w:rPr>
        <w:t xml:space="preserve"> dependent on the location and duration of the blockage in the coronary artery. If the blockage affects a </w:t>
      </w:r>
      <w:r w:rsidR="009F6631">
        <w:rPr>
          <w:rFonts w:ascii="Arial" w:hAnsi="Arial" w:cs="Arial"/>
        </w:rPr>
        <w:t>large</w:t>
      </w:r>
      <w:r w:rsidR="00C63632">
        <w:rPr>
          <w:rFonts w:ascii="Arial" w:hAnsi="Arial" w:cs="Arial"/>
        </w:rPr>
        <w:t xml:space="preserve"> amount </w:t>
      </w:r>
      <w:r w:rsidRPr="006B604A">
        <w:rPr>
          <w:rFonts w:ascii="Arial" w:hAnsi="Arial" w:cs="Arial"/>
        </w:rPr>
        <w:t xml:space="preserve">of the heart muscle, the heart's ability to pump blood is decreased. In cases where the blockage cuts off blood flow to the electrical system of the heart, heart rhythm may be </w:t>
      </w:r>
      <w:r w:rsidR="0094287E">
        <w:rPr>
          <w:rFonts w:ascii="Arial" w:hAnsi="Arial" w:cs="Arial"/>
        </w:rPr>
        <w:t>affected</w:t>
      </w:r>
      <w:r w:rsidRPr="006B604A">
        <w:rPr>
          <w:rFonts w:ascii="Arial" w:hAnsi="Arial" w:cs="Arial"/>
        </w:rPr>
        <w:t>.</w:t>
      </w:r>
    </w:p>
    <w:p w14:paraId="7B7B6694" w14:textId="04B9C72E" w:rsidR="00555DFE" w:rsidRDefault="00555DFE" w:rsidP="006B604A">
      <w:pPr>
        <w:autoSpaceDE w:val="0"/>
        <w:autoSpaceDN w:val="0"/>
        <w:adjustRightInd w:val="0"/>
        <w:spacing w:after="0" w:line="360" w:lineRule="auto"/>
        <w:jc w:val="both"/>
        <w:rPr>
          <w:rFonts w:ascii="Arial" w:hAnsi="Arial" w:cs="Arial"/>
        </w:rPr>
      </w:pPr>
      <w:r w:rsidRPr="006B604A">
        <w:rPr>
          <w:rFonts w:ascii="Arial" w:hAnsi="Arial" w:cs="Arial"/>
        </w:rPr>
        <w:t xml:space="preserve">During a heart attack, a portion of the heart muscle dies, causing a reduction in the heart's ability to pump blood. If </w:t>
      </w:r>
      <w:r w:rsidR="00B85C0E">
        <w:rPr>
          <w:rFonts w:ascii="Arial" w:hAnsi="Arial" w:cs="Arial"/>
        </w:rPr>
        <w:t>enough</w:t>
      </w:r>
      <w:r w:rsidRPr="006B604A">
        <w:rPr>
          <w:rFonts w:ascii="Arial" w:hAnsi="Arial" w:cs="Arial"/>
        </w:rPr>
        <w:t xml:space="preserve"> muscle dies, the heart may be unable to supply the body's blood and oxygen needs, leading to heart failure, hypotension, or shock. Severe disability or </w:t>
      </w:r>
      <w:r w:rsidRPr="006B604A">
        <w:rPr>
          <w:rFonts w:ascii="Arial" w:hAnsi="Arial" w:cs="Arial"/>
        </w:rPr>
        <w:lastRenderedPageBreak/>
        <w:t xml:space="preserve">death may occur if more than half of the heart tissue is damaged. The use of drugs such as beta-blockers and ACE inhibitors can reduce the abnormal areas' extent by </w:t>
      </w:r>
      <w:r w:rsidR="00E7116D">
        <w:rPr>
          <w:rFonts w:ascii="Arial" w:hAnsi="Arial" w:cs="Arial"/>
        </w:rPr>
        <w:t>relive</w:t>
      </w:r>
      <w:r w:rsidRPr="006B604A">
        <w:rPr>
          <w:rFonts w:ascii="Arial" w:hAnsi="Arial" w:cs="Arial"/>
        </w:rPr>
        <w:t xml:space="preserve"> stress on the heart.</w:t>
      </w:r>
      <w:r w:rsidR="00637EB8">
        <w:rPr>
          <w:rFonts w:ascii="Arial" w:hAnsi="Arial" w:cs="Arial"/>
        </w:rPr>
        <w:t xml:space="preserve"> People with heart attack</w:t>
      </w:r>
      <w:r w:rsidRPr="006B604A">
        <w:rPr>
          <w:rFonts w:ascii="Arial" w:hAnsi="Arial" w:cs="Arial"/>
        </w:rPr>
        <w:t xml:space="preserve"> often experience abnormal heart rhythms, which occur in over 90% of cases. This issue may arise due to damage to the heart's electrical system or the failure of the part that triggers the heartbeat. As a result, heart rate may be too slow or too fast or may beat irregularly, causing heart block or atrial fibrillation. Heart rhythm problems such as ventricular tachycardia or ventricular fibrillation may arise from irritable areas of heart muscle that have insufficient blood flow but are not dead, leading to cardiac arrest or even death.</w:t>
      </w:r>
      <w:r w:rsidR="00D80906">
        <w:rPr>
          <w:rFonts w:ascii="Arial" w:hAnsi="Arial" w:cs="Arial"/>
        </w:rPr>
        <w:t xml:space="preserve"> </w:t>
      </w:r>
      <w:r w:rsidRPr="006B604A">
        <w:rPr>
          <w:rFonts w:ascii="Arial" w:hAnsi="Arial" w:cs="Arial"/>
        </w:rPr>
        <w:t>In rare instances, the heart muscle ruptures because of the weakened heart muscle under the pressure of the heart's pumping action. This rupture often occurs one to ten days following a heart attack</w:t>
      </w:r>
      <w:r w:rsidR="00F77F9C">
        <w:rPr>
          <w:rFonts w:ascii="Arial" w:hAnsi="Arial" w:cs="Arial"/>
        </w:rPr>
        <w:t xml:space="preserve">. </w:t>
      </w:r>
      <w:r w:rsidRPr="006B604A">
        <w:rPr>
          <w:rFonts w:ascii="Arial" w:hAnsi="Arial" w:cs="Arial"/>
        </w:rPr>
        <w:t>Rupture of the external wall often results in sudden death, and surgery is rarely successful. If the mitral valve muscles rupture, the valve becomes dysfunctional, leading to severe heart failure, which can be repaired surgically.</w:t>
      </w:r>
      <w:r w:rsidR="00D80906">
        <w:rPr>
          <w:rFonts w:ascii="Arial" w:hAnsi="Arial" w:cs="Arial"/>
        </w:rPr>
        <w:t xml:space="preserve"> </w:t>
      </w:r>
      <w:r w:rsidRPr="006B604A">
        <w:rPr>
          <w:rFonts w:ascii="Arial" w:hAnsi="Arial" w:cs="Arial"/>
        </w:rPr>
        <w:t xml:space="preserve">Symptoms of heart failure may begin suddenly, particularly in cases of heart attack. However, most people experience no symptoms </w:t>
      </w:r>
      <w:r w:rsidR="002E3A02">
        <w:rPr>
          <w:rFonts w:ascii="Arial" w:hAnsi="Arial" w:cs="Arial"/>
        </w:rPr>
        <w:t>at the beginning but</w:t>
      </w:r>
      <w:r w:rsidRPr="006B604A">
        <w:rPr>
          <w:rFonts w:ascii="Arial" w:hAnsi="Arial" w:cs="Arial"/>
        </w:rPr>
        <w:t xml:space="preserve"> symptoms developing gradually over months or years. Heart failure can stabilize for a time, but it tends to progress slowly and insidiously</w:t>
      </w:r>
      <w:r w:rsidR="00826B5B">
        <w:rPr>
          <w:rFonts w:ascii="Arial" w:hAnsi="Arial" w:cs="Arial"/>
        </w:rPr>
        <w:t xml:space="preserve"> (Sweis</w:t>
      </w:r>
      <w:r w:rsidR="00200BA4">
        <w:rPr>
          <w:rFonts w:ascii="Arial" w:hAnsi="Arial" w:cs="Arial"/>
        </w:rPr>
        <w:t xml:space="preserve"> and Jivan, 2022).</w:t>
      </w:r>
    </w:p>
    <w:p w14:paraId="7F274950" w14:textId="77777777" w:rsidR="006C53DF" w:rsidRDefault="006C53DF" w:rsidP="006B604A">
      <w:pPr>
        <w:autoSpaceDE w:val="0"/>
        <w:autoSpaceDN w:val="0"/>
        <w:adjustRightInd w:val="0"/>
        <w:spacing w:after="0" w:line="360" w:lineRule="auto"/>
        <w:jc w:val="both"/>
        <w:rPr>
          <w:rFonts w:ascii="Arial" w:hAnsi="Arial" w:cs="Arial"/>
        </w:rPr>
      </w:pPr>
    </w:p>
    <w:p w14:paraId="126CAA2B" w14:textId="77777777" w:rsidR="002B3658" w:rsidRPr="006B604A" w:rsidRDefault="002B3658" w:rsidP="006B604A">
      <w:pPr>
        <w:autoSpaceDE w:val="0"/>
        <w:autoSpaceDN w:val="0"/>
        <w:adjustRightInd w:val="0"/>
        <w:spacing w:after="0" w:line="360" w:lineRule="auto"/>
        <w:jc w:val="both"/>
        <w:rPr>
          <w:rFonts w:ascii="Arial" w:hAnsi="Arial" w:cs="Arial"/>
        </w:rPr>
      </w:pPr>
    </w:p>
    <w:p w14:paraId="7246AD1B" w14:textId="0F83065F" w:rsidR="0023035A" w:rsidRDefault="00D208C3" w:rsidP="0023035A">
      <w:pPr>
        <w:autoSpaceDE w:val="0"/>
        <w:autoSpaceDN w:val="0"/>
        <w:adjustRightInd w:val="0"/>
        <w:spacing w:after="0" w:line="240" w:lineRule="auto"/>
        <w:rPr>
          <w:rFonts w:ascii="Arial" w:hAnsi="Arial" w:cs="Arial"/>
          <w:b/>
          <w:bCs/>
          <w:sz w:val="28"/>
          <w:szCs w:val="28"/>
        </w:rPr>
      </w:pPr>
      <w:r w:rsidRPr="002B3658">
        <w:rPr>
          <w:rFonts w:ascii="Arial" w:hAnsi="Arial" w:cs="Arial"/>
          <w:b/>
          <w:bCs/>
          <w:sz w:val="28"/>
          <w:szCs w:val="28"/>
        </w:rPr>
        <w:t xml:space="preserve">Factor influencing </w:t>
      </w:r>
      <w:r w:rsidR="002B3658" w:rsidRPr="002B3658">
        <w:rPr>
          <w:rFonts w:ascii="Arial" w:hAnsi="Arial" w:cs="Arial"/>
          <w:b/>
          <w:bCs/>
          <w:sz w:val="28"/>
          <w:szCs w:val="28"/>
        </w:rPr>
        <w:t>the health and wellbeing</w:t>
      </w:r>
      <w:r w:rsidR="00DA3D2F">
        <w:rPr>
          <w:rFonts w:ascii="Arial" w:hAnsi="Arial" w:cs="Arial"/>
          <w:b/>
          <w:bCs/>
          <w:sz w:val="28"/>
          <w:szCs w:val="28"/>
        </w:rPr>
        <w:t xml:space="preserve"> of CAD</w:t>
      </w:r>
    </w:p>
    <w:p w14:paraId="2F779ABE" w14:textId="77777777" w:rsidR="002B3658" w:rsidRPr="002B3658" w:rsidRDefault="002B3658" w:rsidP="0023035A">
      <w:pPr>
        <w:autoSpaceDE w:val="0"/>
        <w:autoSpaceDN w:val="0"/>
        <w:adjustRightInd w:val="0"/>
        <w:spacing w:after="0" w:line="240" w:lineRule="auto"/>
        <w:rPr>
          <w:rFonts w:ascii="Arial" w:hAnsi="Arial" w:cs="Arial"/>
          <w:b/>
          <w:bCs/>
          <w:sz w:val="28"/>
          <w:szCs w:val="28"/>
        </w:rPr>
      </w:pPr>
    </w:p>
    <w:p w14:paraId="62CBE7BF" w14:textId="1778D120" w:rsidR="00A863A9" w:rsidRPr="0059711E" w:rsidRDefault="005F33CE" w:rsidP="0059711E">
      <w:pPr>
        <w:autoSpaceDE w:val="0"/>
        <w:autoSpaceDN w:val="0"/>
        <w:adjustRightInd w:val="0"/>
        <w:spacing w:after="0" w:line="360" w:lineRule="auto"/>
        <w:jc w:val="both"/>
        <w:rPr>
          <w:rFonts w:ascii="Arial" w:hAnsi="Arial" w:cs="Arial"/>
        </w:rPr>
      </w:pPr>
      <w:r w:rsidRPr="0059711E">
        <w:rPr>
          <w:rFonts w:ascii="Arial" w:hAnsi="Arial" w:cs="Arial"/>
        </w:rPr>
        <w:t>To prevent</w:t>
      </w:r>
      <w:r w:rsidR="00696BD7" w:rsidRPr="0059711E">
        <w:rPr>
          <w:rFonts w:ascii="Arial" w:hAnsi="Arial" w:cs="Arial"/>
        </w:rPr>
        <w:t xml:space="preserve"> coronary heart disease</w:t>
      </w:r>
      <w:r w:rsidRPr="0059711E">
        <w:rPr>
          <w:rFonts w:ascii="Arial" w:hAnsi="Arial" w:cs="Arial"/>
        </w:rPr>
        <w:t xml:space="preserve">, </w:t>
      </w:r>
      <w:r w:rsidR="00696BD7" w:rsidRPr="0059711E">
        <w:rPr>
          <w:rFonts w:ascii="Arial" w:hAnsi="Arial" w:cs="Arial"/>
        </w:rPr>
        <w:t>i</w:t>
      </w:r>
      <w:r w:rsidR="00392512" w:rsidRPr="0059711E">
        <w:rPr>
          <w:rFonts w:ascii="Arial" w:hAnsi="Arial" w:cs="Arial"/>
        </w:rPr>
        <w:t>s</w:t>
      </w:r>
      <w:r w:rsidRPr="0059711E">
        <w:rPr>
          <w:rFonts w:ascii="Arial" w:hAnsi="Arial" w:cs="Arial"/>
        </w:rPr>
        <w:t xml:space="preserve"> suggest looking at the person's 'total risk' rather than just individual risk factors like high cholesterol. Standard risk factors for C</w:t>
      </w:r>
      <w:r w:rsidR="007845D4">
        <w:rPr>
          <w:rFonts w:ascii="Arial" w:hAnsi="Arial" w:cs="Arial"/>
        </w:rPr>
        <w:t>A</w:t>
      </w:r>
      <w:r w:rsidRPr="0059711E">
        <w:rPr>
          <w:rFonts w:ascii="Arial" w:hAnsi="Arial" w:cs="Arial"/>
        </w:rPr>
        <w:t xml:space="preserve">D include smoking, abnormal lipids, hypertension, </w:t>
      </w:r>
      <w:r w:rsidR="00842BEB" w:rsidRPr="0059711E">
        <w:rPr>
          <w:rFonts w:ascii="Arial" w:hAnsi="Arial" w:cs="Arial"/>
        </w:rPr>
        <w:t>diabetes, obesity</w:t>
      </w:r>
      <w:r w:rsidR="009216B3" w:rsidRPr="0059711E">
        <w:rPr>
          <w:rFonts w:ascii="Arial" w:hAnsi="Arial" w:cs="Arial"/>
        </w:rPr>
        <w:t>,</w:t>
      </w:r>
      <w:r w:rsidRPr="0059711E">
        <w:rPr>
          <w:rFonts w:ascii="Arial" w:hAnsi="Arial" w:cs="Arial"/>
        </w:rPr>
        <w:t xml:space="preserve"> </w:t>
      </w:r>
      <w:r w:rsidR="00392512" w:rsidRPr="0059711E">
        <w:rPr>
          <w:rFonts w:ascii="Arial" w:hAnsi="Arial" w:cs="Arial"/>
        </w:rPr>
        <w:t>age, genetic</w:t>
      </w:r>
      <w:r w:rsidR="009216B3" w:rsidRPr="0059711E">
        <w:rPr>
          <w:rFonts w:ascii="Arial" w:hAnsi="Arial" w:cs="Arial"/>
        </w:rPr>
        <w:t xml:space="preserve"> and gender</w:t>
      </w:r>
      <w:r w:rsidRPr="0059711E">
        <w:rPr>
          <w:rFonts w:ascii="Arial" w:hAnsi="Arial" w:cs="Arial"/>
        </w:rPr>
        <w:t>. However, research in the field indicates that certain psychological and social factors also contribute to the risk of C</w:t>
      </w:r>
      <w:r w:rsidR="007845D4">
        <w:rPr>
          <w:rFonts w:ascii="Arial" w:hAnsi="Arial" w:cs="Arial"/>
        </w:rPr>
        <w:t>A</w:t>
      </w:r>
      <w:r w:rsidRPr="0059711E">
        <w:rPr>
          <w:rFonts w:ascii="Arial" w:hAnsi="Arial" w:cs="Arial"/>
        </w:rPr>
        <w:t>D, even after controlling for standard risk factors.</w:t>
      </w:r>
      <w:r w:rsidR="00FC3DEE" w:rsidRPr="0059711E">
        <w:rPr>
          <w:rFonts w:ascii="Arial" w:hAnsi="Arial" w:cs="Arial"/>
        </w:rPr>
        <w:t xml:space="preserve"> </w:t>
      </w:r>
      <w:r w:rsidR="0023035A" w:rsidRPr="0059711E">
        <w:rPr>
          <w:rFonts w:ascii="Arial" w:hAnsi="Arial" w:cs="Arial"/>
        </w:rPr>
        <w:t xml:space="preserve">Studies indicate that psychosocial factors, such as low socioeconomic status, </w:t>
      </w:r>
      <w:r w:rsidR="00707F49">
        <w:rPr>
          <w:rFonts w:ascii="Arial" w:hAnsi="Arial" w:cs="Arial"/>
        </w:rPr>
        <w:t>low</w:t>
      </w:r>
      <w:r w:rsidR="0023035A" w:rsidRPr="0059711E">
        <w:rPr>
          <w:rFonts w:ascii="Arial" w:hAnsi="Arial" w:cs="Arial"/>
        </w:rPr>
        <w:t xml:space="preserve"> social support, work and family-related stress, depression, anxiety, and hostility, are associated with increased risk of developing coronary heart disease</w:t>
      </w:r>
      <w:r w:rsidR="00163022" w:rsidRPr="0059711E">
        <w:rPr>
          <w:rFonts w:ascii="Arial" w:hAnsi="Arial" w:cs="Arial"/>
        </w:rPr>
        <w:t>.</w:t>
      </w:r>
      <w:r w:rsidR="00CF3BC8" w:rsidRPr="00CF3BC8">
        <w:rPr>
          <w:rFonts w:ascii="AppleSystemUIFont" w:hAnsi="AppleSystemUIFont" w:cs="AppleSystemUIFont"/>
          <w:sz w:val="26"/>
          <w:szCs w:val="26"/>
        </w:rPr>
        <w:t xml:space="preserve"> </w:t>
      </w:r>
      <w:r w:rsidR="00CF3BC8" w:rsidRPr="00C45132">
        <w:rPr>
          <w:rFonts w:ascii="Arial" w:hAnsi="Arial" w:cs="Arial"/>
        </w:rPr>
        <w:t>Exposure to air pollution, second-hand smoke are some environmental factors that can contribute to the disease</w:t>
      </w:r>
      <w:r w:rsidR="00386138">
        <w:rPr>
          <w:rFonts w:ascii="Arial" w:hAnsi="Arial" w:cs="Arial"/>
        </w:rPr>
        <w:t xml:space="preserve"> </w:t>
      </w:r>
      <w:r w:rsidR="00C61B8E" w:rsidRPr="0059711E">
        <w:rPr>
          <w:rFonts w:ascii="Arial" w:hAnsi="Arial" w:cs="Arial"/>
        </w:rPr>
        <w:t>(</w:t>
      </w:r>
      <w:r w:rsidR="006503E4" w:rsidRPr="0059711E">
        <w:rPr>
          <w:rFonts w:ascii="Arial" w:hAnsi="Arial" w:cs="Arial"/>
        </w:rPr>
        <w:t>Albus, 20</w:t>
      </w:r>
      <w:r w:rsidR="00F32933">
        <w:rPr>
          <w:rFonts w:ascii="Arial" w:hAnsi="Arial" w:cs="Arial"/>
        </w:rPr>
        <w:t>10</w:t>
      </w:r>
      <w:r w:rsidR="006503E4" w:rsidRPr="0059711E">
        <w:rPr>
          <w:rFonts w:ascii="Arial" w:hAnsi="Arial" w:cs="Arial"/>
        </w:rPr>
        <w:t>).</w:t>
      </w:r>
    </w:p>
    <w:p w14:paraId="381201EB" w14:textId="61FAA901" w:rsidR="00DA6BDC" w:rsidRPr="00EE7C29" w:rsidRDefault="003346E4" w:rsidP="00E02B5A">
      <w:pPr>
        <w:spacing w:after="0" w:line="360" w:lineRule="auto"/>
        <w:jc w:val="both"/>
        <w:rPr>
          <w:rFonts w:ascii="Arial" w:hAnsi="Arial" w:cs="Arial"/>
        </w:rPr>
      </w:pPr>
      <w:r w:rsidRPr="0087086E">
        <w:rPr>
          <w:rFonts w:ascii="Arial" w:hAnsi="Arial" w:cs="Arial"/>
        </w:rPr>
        <w:t>Research indicates that mental health is associated with risk factors for heart disease</w:t>
      </w:r>
      <w:r w:rsidR="00343C32">
        <w:rPr>
          <w:rFonts w:ascii="Arial" w:hAnsi="Arial" w:cs="Arial"/>
        </w:rPr>
        <w:t>.</w:t>
      </w:r>
      <w:r w:rsidRPr="0087086E">
        <w:rPr>
          <w:rFonts w:ascii="Arial" w:hAnsi="Arial" w:cs="Arial"/>
        </w:rPr>
        <w:t xml:space="preserve"> </w:t>
      </w:r>
      <w:r w:rsidR="00445EB2">
        <w:rPr>
          <w:rFonts w:ascii="Arial" w:hAnsi="Arial" w:cs="Arial"/>
        </w:rPr>
        <w:t>Long</w:t>
      </w:r>
      <w:r w:rsidRPr="0087086E">
        <w:rPr>
          <w:rFonts w:ascii="Arial" w:hAnsi="Arial" w:cs="Arial"/>
        </w:rPr>
        <w:t xml:space="preserve"> periods of depression, anxiety, and stress can lead to physiological effects on the body, such as increased cardiac reactivity, reduced blood flow to the heart, and heightened levels of cortisol, which can eventually cause heart disease. Mental health disorders such as anxiety and depression may also increase the </w:t>
      </w:r>
      <w:r w:rsidR="00324DBB">
        <w:rPr>
          <w:rFonts w:ascii="Arial" w:hAnsi="Arial" w:cs="Arial"/>
        </w:rPr>
        <w:t>risk</w:t>
      </w:r>
      <w:r w:rsidRPr="0087086E">
        <w:rPr>
          <w:rFonts w:ascii="Arial" w:hAnsi="Arial" w:cs="Arial"/>
        </w:rPr>
        <w:t xml:space="preserve"> of unhealthy </w:t>
      </w:r>
      <w:r w:rsidR="00324DBB" w:rsidRPr="0087086E">
        <w:rPr>
          <w:rFonts w:ascii="Arial" w:hAnsi="Arial" w:cs="Arial"/>
        </w:rPr>
        <w:t>behaviours</w:t>
      </w:r>
      <w:r w:rsidRPr="0087086E">
        <w:rPr>
          <w:rFonts w:ascii="Arial" w:hAnsi="Arial" w:cs="Arial"/>
        </w:rPr>
        <w:t xml:space="preserve"> such as smoking and </w:t>
      </w:r>
      <w:r w:rsidR="00BD01DD" w:rsidRPr="0087086E">
        <w:rPr>
          <w:rFonts w:ascii="Arial" w:hAnsi="Arial" w:cs="Arial"/>
        </w:rPr>
        <w:t>an</w:t>
      </w:r>
      <w:r w:rsidRPr="0087086E">
        <w:rPr>
          <w:rFonts w:ascii="Arial" w:hAnsi="Arial" w:cs="Arial"/>
        </w:rPr>
        <w:t xml:space="preserve"> </w:t>
      </w:r>
      <w:r w:rsidR="00306F68">
        <w:rPr>
          <w:rFonts w:ascii="Arial" w:hAnsi="Arial" w:cs="Arial"/>
        </w:rPr>
        <w:t>inactive</w:t>
      </w:r>
      <w:r w:rsidRPr="0087086E">
        <w:rPr>
          <w:rFonts w:ascii="Arial" w:hAnsi="Arial" w:cs="Arial"/>
        </w:rPr>
        <w:t xml:space="preserve"> lifestyle</w:t>
      </w:r>
      <w:r w:rsidR="00E02B5A">
        <w:rPr>
          <w:rFonts w:ascii="Arial" w:hAnsi="Arial" w:cs="Arial"/>
        </w:rPr>
        <w:t xml:space="preserve"> </w:t>
      </w:r>
      <w:r w:rsidR="00424931">
        <w:rPr>
          <w:rFonts w:ascii="Arial" w:hAnsi="Arial" w:cs="Arial"/>
        </w:rPr>
        <w:t>(CDC, 2020).</w:t>
      </w:r>
      <w:r w:rsidR="00E02B5A">
        <w:rPr>
          <w:rFonts w:ascii="Arial" w:hAnsi="Arial" w:cs="Arial"/>
        </w:rPr>
        <w:t xml:space="preserve"> </w:t>
      </w:r>
      <w:r w:rsidR="00DA6BDC" w:rsidRPr="00EE7C29">
        <w:rPr>
          <w:rFonts w:ascii="Arial" w:hAnsi="Arial" w:cs="Arial"/>
        </w:rPr>
        <w:t xml:space="preserve">These factors can contribute to the development and </w:t>
      </w:r>
      <w:r w:rsidR="00DA6BDC" w:rsidRPr="00EE7C29">
        <w:rPr>
          <w:rFonts w:ascii="Arial" w:hAnsi="Arial" w:cs="Arial"/>
        </w:rPr>
        <w:lastRenderedPageBreak/>
        <w:t xml:space="preserve">progression of </w:t>
      </w:r>
      <w:r w:rsidR="00DA6BDC" w:rsidRPr="00EE7C29">
        <w:rPr>
          <w:rFonts w:ascii="Arial" w:hAnsi="Arial" w:cs="Arial"/>
        </w:rPr>
        <w:t>CAD and</w:t>
      </w:r>
      <w:r w:rsidR="00DA6BDC" w:rsidRPr="00EE7C29">
        <w:rPr>
          <w:rFonts w:ascii="Arial" w:hAnsi="Arial" w:cs="Arial"/>
        </w:rPr>
        <w:t xml:space="preserve"> can also impact the health and wellbeing of individuals with the condition.</w:t>
      </w:r>
    </w:p>
    <w:p w14:paraId="2F160C8E" w14:textId="77777777" w:rsidR="00EF3E35" w:rsidRDefault="00EF3E35"/>
    <w:p w14:paraId="35B7E845" w14:textId="77777777" w:rsidR="00EF3E35" w:rsidRDefault="00EF3E35"/>
    <w:p w14:paraId="55A07F06" w14:textId="25BCC9DF" w:rsidR="00814041" w:rsidRPr="000052C7" w:rsidRDefault="000052C7">
      <w:pPr>
        <w:rPr>
          <w:rFonts w:ascii="Arial" w:hAnsi="Arial" w:cs="Arial"/>
          <w:b/>
          <w:bCs/>
          <w:sz w:val="28"/>
          <w:szCs w:val="28"/>
        </w:rPr>
      </w:pPr>
      <w:r w:rsidRPr="000052C7">
        <w:rPr>
          <w:rFonts w:ascii="Arial" w:hAnsi="Arial" w:cs="Arial"/>
          <w:b/>
          <w:bCs/>
          <w:sz w:val="28"/>
          <w:szCs w:val="28"/>
        </w:rPr>
        <w:t>Conclusion</w:t>
      </w:r>
    </w:p>
    <w:p w14:paraId="21758739" w14:textId="3823E9FE" w:rsidR="00814041" w:rsidRPr="00756940" w:rsidRDefault="00756940" w:rsidP="000052C7">
      <w:pPr>
        <w:spacing w:after="0" w:line="360" w:lineRule="auto"/>
        <w:jc w:val="both"/>
        <w:rPr>
          <w:rFonts w:ascii="Arial" w:hAnsi="Arial" w:cs="Arial"/>
        </w:rPr>
      </w:pPr>
      <w:r w:rsidRPr="00756940">
        <w:rPr>
          <w:rFonts w:ascii="Arial" w:hAnsi="Arial" w:cs="Arial"/>
        </w:rPr>
        <w:t>In conclusion, coronary artery disease remains a leading cause of morbidity and mortality worldwide. While various risk factors like age, family history, and genetics cannot be changed, lifestyle modifications like regular exercise, a healthy diet, and avoiding smoking have been shown to significantly reduce the risk of developing CAD. Medical treatments such as medications and procedures</w:t>
      </w:r>
      <w:r w:rsidR="006C7E14">
        <w:rPr>
          <w:rFonts w:ascii="Arial" w:hAnsi="Arial" w:cs="Arial"/>
        </w:rPr>
        <w:t xml:space="preserve"> as angioplasty and b</w:t>
      </w:r>
      <w:r w:rsidR="00420F3D">
        <w:rPr>
          <w:rFonts w:ascii="Arial" w:hAnsi="Arial" w:cs="Arial"/>
        </w:rPr>
        <w:t>y</w:t>
      </w:r>
      <w:r w:rsidR="006C7E14">
        <w:rPr>
          <w:rFonts w:ascii="Arial" w:hAnsi="Arial" w:cs="Arial"/>
        </w:rPr>
        <w:t>pass</w:t>
      </w:r>
      <w:r w:rsidRPr="00756940">
        <w:rPr>
          <w:rFonts w:ascii="Arial" w:hAnsi="Arial" w:cs="Arial"/>
        </w:rPr>
        <w:t xml:space="preserve"> have also shown to be effective in managing CAD. Early detection and management of CAD is crucial to prevent complications and improve outcomes for those affected by this condition.</w:t>
      </w:r>
    </w:p>
    <w:p w14:paraId="657D6B72" w14:textId="77777777" w:rsidR="006C53DF" w:rsidRDefault="006C53DF"/>
    <w:p w14:paraId="07C22D6C" w14:textId="77777777" w:rsidR="006C53DF" w:rsidRDefault="006C53DF"/>
    <w:p w14:paraId="41796277" w14:textId="77777777" w:rsidR="006C53DF" w:rsidRDefault="006C53DF"/>
    <w:p w14:paraId="26B48AC4" w14:textId="77777777" w:rsidR="006C53DF" w:rsidRDefault="006C53DF"/>
    <w:p w14:paraId="5D55F684" w14:textId="77777777" w:rsidR="006C53DF" w:rsidRDefault="006C53DF"/>
    <w:p w14:paraId="1B40AFCB" w14:textId="77777777" w:rsidR="006C53DF" w:rsidRDefault="006C53DF"/>
    <w:p w14:paraId="1BC59ECF" w14:textId="77777777" w:rsidR="006C53DF" w:rsidRDefault="006C53DF"/>
    <w:p w14:paraId="0DD41CC3" w14:textId="77777777" w:rsidR="006C53DF" w:rsidRDefault="006C53DF"/>
    <w:p w14:paraId="0DB0C926" w14:textId="77777777" w:rsidR="006C53DF" w:rsidRDefault="006C53DF"/>
    <w:p w14:paraId="67AF158D" w14:textId="77777777" w:rsidR="006C53DF" w:rsidRDefault="006C53DF"/>
    <w:p w14:paraId="58489BFB" w14:textId="77777777" w:rsidR="006C53DF" w:rsidRDefault="006C53DF"/>
    <w:p w14:paraId="0ED8F3AD" w14:textId="77777777" w:rsidR="006C53DF" w:rsidRDefault="006C53DF"/>
    <w:p w14:paraId="566B1822" w14:textId="77777777" w:rsidR="006C53DF" w:rsidRDefault="006C53DF"/>
    <w:p w14:paraId="6C2DB8A9" w14:textId="77777777" w:rsidR="006C53DF" w:rsidRDefault="006C53DF"/>
    <w:p w14:paraId="20CEE1F4" w14:textId="77777777" w:rsidR="006C53DF" w:rsidRDefault="006C53DF"/>
    <w:p w14:paraId="2AA041CE" w14:textId="77777777" w:rsidR="006C53DF" w:rsidRDefault="006C53DF"/>
    <w:p w14:paraId="39A233A3" w14:textId="77777777" w:rsidR="006C53DF" w:rsidRDefault="006C53DF"/>
    <w:p w14:paraId="0EBFCE44" w14:textId="77777777" w:rsidR="006C53DF" w:rsidRDefault="006C53DF"/>
    <w:p w14:paraId="12FA3F76" w14:textId="77777777" w:rsidR="006C53DF" w:rsidRDefault="006C53DF"/>
    <w:p w14:paraId="39B9BC67" w14:textId="77777777" w:rsidR="006C53DF" w:rsidRDefault="006C53DF"/>
    <w:p w14:paraId="6C8F0ECD" w14:textId="71213184" w:rsidR="00EF3E35" w:rsidRPr="006C53DF" w:rsidRDefault="00280718">
      <w:pPr>
        <w:rPr>
          <w:rFonts w:ascii="Arial" w:hAnsi="Arial" w:cs="Arial"/>
          <w:b/>
          <w:bCs/>
          <w:sz w:val="28"/>
          <w:szCs w:val="28"/>
        </w:rPr>
      </w:pPr>
      <w:r w:rsidRPr="006C53DF">
        <w:rPr>
          <w:rFonts w:ascii="Arial" w:hAnsi="Arial" w:cs="Arial"/>
          <w:b/>
          <w:bCs/>
          <w:sz w:val="28"/>
          <w:szCs w:val="28"/>
        </w:rPr>
        <w:lastRenderedPageBreak/>
        <w:t>Reference:</w:t>
      </w:r>
    </w:p>
    <w:p w14:paraId="295659DD" w14:textId="77B9E8DF" w:rsidR="00651C05" w:rsidRPr="009B7B1A" w:rsidRDefault="00651C05" w:rsidP="00651C05">
      <w:pPr>
        <w:spacing w:after="0" w:line="360" w:lineRule="auto"/>
        <w:jc w:val="both"/>
        <w:rPr>
          <w:rFonts w:ascii="Arial" w:hAnsi="Arial" w:cs="Arial"/>
        </w:rPr>
      </w:pPr>
      <w:r w:rsidRPr="003E59D9">
        <w:rPr>
          <w:rFonts w:ascii="Arial" w:hAnsi="Arial" w:cs="Arial"/>
        </w:rPr>
        <w:t xml:space="preserve">Albus C. (2010), </w:t>
      </w:r>
      <w:r w:rsidRPr="003E59D9">
        <w:rPr>
          <w:rFonts w:ascii="Arial" w:hAnsi="Arial" w:cs="Arial"/>
          <w:i/>
          <w:iCs/>
        </w:rPr>
        <w:t xml:space="preserve">Psychological and social factor in coronary heart disease, pp 487-494 </w:t>
      </w:r>
      <w:r w:rsidRPr="009B7B1A">
        <w:rPr>
          <w:rFonts w:ascii="Arial" w:hAnsi="Arial" w:cs="Arial"/>
        </w:rPr>
        <w:t xml:space="preserve">Available at: </w:t>
      </w:r>
      <w:hyperlink r:id="rId13" w:history="1">
        <w:r w:rsidRPr="009B7B1A">
          <w:rPr>
            <w:rStyle w:val="Hyperlink"/>
            <w:rFonts w:ascii="Arial" w:hAnsi="Arial" w:cs="Arial"/>
          </w:rPr>
          <w:t>https://www.tandfonline.com/doi/full/10.3109/07853890.2010.515605</w:t>
        </w:r>
      </w:hyperlink>
      <w:r w:rsidRPr="009B7B1A">
        <w:rPr>
          <w:rFonts w:ascii="Arial" w:hAnsi="Arial" w:cs="Arial"/>
        </w:rPr>
        <w:t xml:space="preserve"> (Accessed at: 3 May 2023).</w:t>
      </w:r>
    </w:p>
    <w:p w14:paraId="540DCA34" w14:textId="77777777" w:rsidR="00651C05" w:rsidRPr="003E59D9" w:rsidRDefault="00651C05" w:rsidP="00651C05">
      <w:pPr>
        <w:spacing w:after="0" w:line="360" w:lineRule="auto"/>
        <w:jc w:val="both"/>
        <w:rPr>
          <w:rFonts w:ascii="Arial" w:hAnsi="Arial" w:cs="Arial"/>
        </w:rPr>
      </w:pPr>
      <w:r w:rsidRPr="003E59D9">
        <w:rPr>
          <w:rFonts w:ascii="Arial" w:hAnsi="Arial" w:cs="Arial"/>
        </w:rPr>
        <w:t xml:space="preserve">CDC (2023), </w:t>
      </w:r>
      <w:r w:rsidRPr="003E59D9">
        <w:rPr>
          <w:rFonts w:ascii="Arial" w:hAnsi="Arial" w:cs="Arial"/>
          <w:i/>
          <w:iCs/>
        </w:rPr>
        <w:t xml:space="preserve">Know your risk for heart disease. </w:t>
      </w:r>
      <w:r w:rsidRPr="003E59D9">
        <w:rPr>
          <w:rFonts w:ascii="Arial" w:hAnsi="Arial" w:cs="Arial"/>
        </w:rPr>
        <w:t xml:space="preserve">Available at: </w:t>
      </w:r>
      <w:hyperlink r:id="rId14" w:history="1">
        <w:r w:rsidRPr="003E59D9">
          <w:rPr>
            <w:rStyle w:val="Hyperlink"/>
            <w:rFonts w:ascii="Arial" w:hAnsi="Arial" w:cs="Arial"/>
          </w:rPr>
          <w:t>https://www.cdc.gov/heartdisease/risk_factors.htm</w:t>
        </w:r>
      </w:hyperlink>
      <w:r w:rsidRPr="003E59D9">
        <w:rPr>
          <w:rFonts w:ascii="Arial" w:hAnsi="Arial" w:cs="Arial"/>
        </w:rPr>
        <w:t xml:space="preserve"> (Accessed at: 9 April 2023).</w:t>
      </w:r>
    </w:p>
    <w:p w14:paraId="3D467BF2" w14:textId="6892C51C" w:rsidR="00651C05" w:rsidRDefault="00651C05" w:rsidP="00651C05">
      <w:pPr>
        <w:spacing w:after="0" w:line="360" w:lineRule="auto"/>
        <w:jc w:val="both"/>
        <w:rPr>
          <w:rFonts w:ascii="Arial" w:hAnsi="Arial" w:cs="Arial"/>
        </w:rPr>
      </w:pPr>
      <w:r w:rsidRPr="003E59D9">
        <w:rPr>
          <w:rFonts w:ascii="Arial" w:hAnsi="Arial" w:cs="Arial"/>
        </w:rPr>
        <w:t>Hajar R. (2017),</w:t>
      </w:r>
      <w:r w:rsidRPr="003E59D9">
        <w:rPr>
          <w:rFonts w:ascii="Arial" w:hAnsi="Arial" w:cs="Arial"/>
          <w:i/>
          <w:iCs/>
        </w:rPr>
        <w:t xml:space="preserve"> Risk factors for coronary artery disease. </w:t>
      </w:r>
      <w:r w:rsidRPr="003E59D9">
        <w:rPr>
          <w:rFonts w:ascii="Arial" w:hAnsi="Arial" w:cs="Arial"/>
        </w:rPr>
        <w:t xml:space="preserve">Available at: </w:t>
      </w:r>
      <w:hyperlink r:id="rId15" w:history="1">
        <w:r w:rsidRPr="003E59D9">
          <w:rPr>
            <w:rStyle w:val="Hyperlink"/>
            <w:rFonts w:ascii="Arial" w:hAnsi="Arial" w:cs="Arial"/>
          </w:rPr>
          <w:t>https://www.ncbi.nlm.nih.gov/pmc/articles/PMC5686931/#:~:tex</w:t>
        </w:r>
        <w:r w:rsidRPr="003E59D9">
          <w:rPr>
            <w:rStyle w:val="Hyperlink"/>
            <w:rFonts w:ascii="Arial" w:hAnsi="Arial" w:cs="Arial"/>
          </w:rPr>
          <w:t>t</w:t>
        </w:r>
        <w:r w:rsidRPr="003E59D9">
          <w:rPr>
            <w:rStyle w:val="Hyperlink"/>
            <w:rFonts w:ascii="Arial" w:hAnsi="Arial" w:cs="Arial"/>
          </w:rPr>
          <w:t>=other%20epidemiological%20studies.-,The%20major%20risk%20factors,activity%3B%20unhealthy%20diet%20and%20stress</w:t>
        </w:r>
      </w:hyperlink>
      <w:r w:rsidRPr="003E59D9">
        <w:rPr>
          <w:rFonts w:ascii="Arial" w:hAnsi="Arial" w:cs="Arial"/>
        </w:rPr>
        <w:t xml:space="preserve"> (Accessed at: 10 April 2023).</w:t>
      </w:r>
    </w:p>
    <w:p w14:paraId="24D41D81" w14:textId="5EFA72B3" w:rsidR="00E132CF" w:rsidRPr="00651C05" w:rsidRDefault="00E132CF" w:rsidP="00651C05">
      <w:pPr>
        <w:spacing w:after="0" w:line="360" w:lineRule="auto"/>
        <w:jc w:val="both"/>
        <w:rPr>
          <w:rFonts w:ascii="Arial" w:hAnsi="Arial" w:cs="Arial"/>
        </w:rPr>
      </w:pPr>
      <w:r w:rsidRPr="003E59D9">
        <w:rPr>
          <w:rFonts w:ascii="Arial" w:hAnsi="Arial" w:cs="Arial"/>
        </w:rPr>
        <w:t xml:space="preserve">CDC (2020), </w:t>
      </w:r>
      <w:proofErr w:type="gramStart"/>
      <w:r w:rsidRPr="003E59D9">
        <w:rPr>
          <w:rFonts w:ascii="Arial" w:hAnsi="Arial" w:cs="Arial"/>
          <w:i/>
          <w:iCs/>
        </w:rPr>
        <w:t>Heart disease</w:t>
      </w:r>
      <w:proofErr w:type="gramEnd"/>
      <w:r w:rsidRPr="003E59D9">
        <w:rPr>
          <w:rFonts w:ascii="Arial" w:hAnsi="Arial" w:cs="Arial"/>
          <w:i/>
          <w:iCs/>
        </w:rPr>
        <w:t xml:space="preserve"> and mental health disorders. </w:t>
      </w:r>
      <w:r w:rsidRPr="003E59D9">
        <w:rPr>
          <w:rFonts w:ascii="Arial" w:hAnsi="Arial" w:cs="Arial"/>
        </w:rPr>
        <w:t xml:space="preserve">Available at: </w:t>
      </w:r>
      <w:hyperlink r:id="rId16" w:history="1">
        <w:r w:rsidRPr="003E59D9">
          <w:rPr>
            <w:rStyle w:val="Hyperlink"/>
            <w:rFonts w:ascii="Arial" w:hAnsi="Arial" w:cs="Arial"/>
          </w:rPr>
          <w:t>https://www.cdc.gov/heartdisease/mentalhealth.htm#:~:text=Over%20time%2C%20these%20physiologic%20effects,metabolic%20disease%2C%20and%20heart%20disease.&amp;text=Evidence%20shows%20that%20mental%20health,%2C%20stroke%2C%20and%20heart%20attack</w:t>
        </w:r>
      </w:hyperlink>
      <w:r w:rsidRPr="003E59D9">
        <w:rPr>
          <w:rFonts w:ascii="Arial" w:hAnsi="Arial" w:cs="Arial"/>
        </w:rPr>
        <w:t>. (Accessed at: 2 May 2023).</w:t>
      </w:r>
    </w:p>
    <w:p w14:paraId="1293024D" w14:textId="7589D4B9" w:rsidR="00280718" w:rsidRDefault="00F2622B" w:rsidP="001E50D9">
      <w:pPr>
        <w:autoSpaceDE w:val="0"/>
        <w:autoSpaceDN w:val="0"/>
        <w:adjustRightInd w:val="0"/>
        <w:spacing w:after="0" w:line="360" w:lineRule="auto"/>
        <w:jc w:val="both"/>
        <w:rPr>
          <w:rFonts w:ascii="Arial" w:hAnsi="Arial" w:cs="Arial"/>
        </w:rPr>
      </w:pPr>
      <w:r w:rsidRPr="003E59D9">
        <w:rPr>
          <w:rFonts w:ascii="Arial" w:hAnsi="Arial" w:cs="Arial"/>
        </w:rPr>
        <w:t xml:space="preserve">MFMER (2023), </w:t>
      </w:r>
      <w:r w:rsidRPr="003E59D9">
        <w:rPr>
          <w:rFonts w:ascii="Arial" w:hAnsi="Arial" w:cs="Arial"/>
          <w:i/>
          <w:iCs/>
        </w:rPr>
        <w:t>Coronary artery disease</w:t>
      </w:r>
      <w:r w:rsidRPr="003E59D9">
        <w:rPr>
          <w:rFonts w:ascii="Arial" w:hAnsi="Arial" w:cs="Arial"/>
        </w:rPr>
        <w:t xml:space="preserve">. Available at: </w:t>
      </w:r>
      <w:hyperlink r:id="rId17" w:history="1">
        <w:r w:rsidRPr="003E59D9">
          <w:rPr>
            <w:rStyle w:val="Hyperlink"/>
            <w:rFonts w:ascii="Arial" w:hAnsi="Arial" w:cs="Arial"/>
          </w:rPr>
          <w:t>https://www.mayoclinic.org/diseases-conditi</w:t>
        </w:r>
        <w:r w:rsidRPr="003E59D9">
          <w:rPr>
            <w:rStyle w:val="Hyperlink"/>
            <w:rFonts w:ascii="Arial" w:hAnsi="Arial" w:cs="Arial"/>
          </w:rPr>
          <w:t>o</w:t>
        </w:r>
        <w:r w:rsidRPr="003E59D9">
          <w:rPr>
            <w:rStyle w:val="Hyperlink"/>
            <w:rFonts w:ascii="Arial" w:hAnsi="Arial" w:cs="Arial"/>
          </w:rPr>
          <w:t>ns/coronary-artery-disease/symptoms-causes/syc-20350613</w:t>
        </w:r>
      </w:hyperlink>
      <w:r w:rsidRPr="003E59D9">
        <w:rPr>
          <w:rFonts w:ascii="Arial" w:hAnsi="Arial" w:cs="Arial"/>
        </w:rPr>
        <w:t xml:space="preserve"> (Accessed at: 9 April 2023).</w:t>
      </w:r>
    </w:p>
    <w:p w14:paraId="441C10C9" w14:textId="16E1B28E" w:rsidR="00E418F1" w:rsidRDefault="00E418F1" w:rsidP="006C53DF">
      <w:pPr>
        <w:spacing w:after="0" w:line="360" w:lineRule="auto"/>
        <w:jc w:val="both"/>
        <w:rPr>
          <w:rFonts w:ascii="Arial" w:hAnsi="Arial" w:cs="Arial"/>
        </w:rPr>
      </w:pPr>
      <w:r w:rsidRPr="003E59D9">
        <w:rPr>
          <w:rFonts w:ascii="Arial" w:hAnsi="Arial" w:cs="Arial"/>
        </w:rPr>
        <w:t>Prasad</w:t>
      </w:r>
      <w:r w:rsidR="00820071">
        <w:rPr>
          <w:rFonts w:ascii="Arial" w:hAnsi="Arial" w:cs="Arial"/>
        </w:rPr>
        <w:t>,</w:t>
      </w:r>
      <w:r w:rsidRPr="003E59D9">
        <w:rPr>
          <w:rFonts w:ascii="Arial" w:hAnsi="Arial" w:cs="Arial"/>
        </w:rPr>
        <w:t xml:space="preserve"> K. (2021), ‘Current status of primary, secondary, and tertiary prevention of coronary artery disease’, </w:t>
      </w:r>
      <w:r w:rsidRPr="003E59D9">
        <w:rPr>
          <w:rFonts w:ascii="Arial" w:hAnsi="Arial" w:cs="Arial"/>
          <w:i/>
          <w:iCs/>
        </w:rPr>
        <w:t xml:space="preserve">International Journal of Angiology vol.30, no.3, pp. 177-184 </w:t>
      </w:r>
      <w:r w:rsidRPr="003E59D9">
        <w:rPr>
          <w:rFonts w:ascii="Arial" w:hAnsi="Arial" w:cs="Arial"/>
        </w:rPr>
        <w:t xml:space="preserve">Available at: </w:t>
      </w:r>
      <w:hyperlink r:id="rId18" w:history="1">
        <w:r w:rsidR="00281F24" w:rsidRPr="004C6194">
          <w:rPr>
            <w:rStyle w:val="Hyperlink"/>
            <w:rFonts w:ascii="Arial" w:hAnsi="Arial" w:cs="Arial"/>
          </w:rPr>
          <w:t>https://www.ncbi.nlm.nih.gov/pmc/articles</w:t>
        </w:r>
        <w:r w:rsidR="00281F24" w:rsidRPr="004C6194">
          <w:rPr>
            <w:rStyle w:val="Hyperlink"/>
            <w:rFonts w:ascii="Arial" w:hAnsi="Arial" w:cs="Arial"/>
          </w:rPr>
          <w:t>/</w:t>
        </w:r>
        <w:r w:rsidR="00281F24" w:rsidRPr="004C6194">
          <w:rPr>
            <w:rStyle w:val="Hyperlink"/>
            <w:rFonts w:ascii="Arial" w:hAnsi="Arial" w:cs="Arial"/>
          </w:rPr>
          <w:t>PMC8580611/#:~:text=Primary%20prevention%20is%20for%20the,soften%20the%20impact%20of%20CAD</w:t>
        </w:r>
      </w:hyperlink>
      <w:r w:rsidR="00281F24">
        <w:rPr>
          <w:rFonts w:ascii="Arial" w:hAnsi="Arial" w:cs="Arial"/>
        </w:rPr>
        <w:t xml:space="preserve"> </w:t>
      </w:r>
      <w:r w:rsidRPr="003E59D9">
        <w:rPr>
          <w:rFonts w:ascii="Arial" w:hAnsi="Arial" w:cs="Arial"/>
        </w:rPr>
        <w:t>(Accessed at: 10 April 2023).</w:t>
      </w:r>
    </w:p>
    <w:p w14:paraId="60C4A844" w14:textId="03E3FEB6" w:rsidR="006A0FE2" w:rsidRPr="003E59D9" w:rsidRDefault="006A0FE2" w:rsidP="006C53DF">
      <w:pPr>
        <w:spacing w:after="0" w:line="360" w:lineRule="auto"/>
        <w:jc w:val="both"/>
        <w:rPr>
          <w:rFonts w:ascii="Arial" w:hAnsi="Arial" w:cs="Arial"/>
        </w:rPr>
      </w:pPr>
      <w:r>
        <w:rPr>
          <w:rFonts w:ascii="Arial" w:hAnsi="Arial" w:cs="Arial"/>
        </w:rPr>
        <w:t>Sweis</w:t>
      </w:r>
      <w:r w:rsidR="00A07389">
        <w:rPr>
          <w:rFonts w:ascii="Arial" w:hAnsi="Arial" w:cs="Arial"/>
        </w:rPr>
        <w:t>,</w:t>
      </w:r>
      <w:r>
        <w:rPr>
          <w:rFonts w:ascii="Arial" w:hAnsi="Arial" w:cs="Arial"/>
        </w:rPr>
        <w:t xml:space="preserve"> R. and Jivan</w:t>
      </w:r>
      <w:r w:rsidR="00A07389">
        <w:rPr>
          <w:rFonts w:ascii="Arial" w:hAnsi="Arial" w:cs="Arial"/>
        </w:rPr>
        <w:t>,</w:t>
      </w:r>
      <w:r>
        <w:rPr>
          <w:rFonts w:ascii="Arial" w:hAnsi="Arial" w:cs="Arial"/>
        </w:rPr>
        <w:t xml:space="preserve"> A. (2022), </w:t>
      </w:r>
      <w:r>
        <w:rPr>
          <w:rFonts w:ascii="Arial" w:hAnsi="Arial" w:cs="Arial"/>
          <w:i/>
          <w:iCs/>
        </w:rPr>
        <w:t xml:space="preserve">Acute coronary syndromes (Heart attack; Myocardial infractions; Unstable angina). </w:t>
      </w:r>
      <w:r>
        <w:rPr>
          <w:rFonts w:ascii="Arial" w:hAnsi="Arial" w:cs="Arial"/>
        </w:rPr>
        <w:t xml:space="preserve">Available at: </w:t>
      </w:r>
      <w:hyperlink r:id="rId19" w:history="1">
        <w:r w:rsidRPr="004C6194">
          <w:rPr>
            <w:rStyle w:val="Hyperlink"/>
            <w:rFonts w:ascii="Arial" w:hAnsi="Arial" w:cs="Arial"/>
          </w:rPr>
          <w:t>https://www.msdmanuals.com/en-gb/home/heart-and-blood-vessel-disorders/coronary-artery-disease/acute-coronary-syndromes-heart-attack-myocardial-infarction-unstable-angina</w:t>
        </w:r>
      </w:hyperlink>
      <w:r>
        <w:rPr>
          <w:rFonts w:ascii="Arial" w:hAnsi="Arial" w:cs="Arial"/>
        </w:rPr>
        <w:t xml:space="preserve"> (Accessed at: 1 May 2023).</w:t>
      </w:r>
    </w:p>
    <w:p w14:paraId="70109992" w14:textId="59EFA9C0" w:rsidR="00A806C2" w:rsidRPr="003E59D9" w:rsidRDefault="00A806C2" w:rsidP="003E59D9">
      <w:pPr>
        <w:autoSpaceDE w:val="0"/>
        <w:autoSpaceDN w:val="0"/>
        <w:adjustRightInd w:val="0"/>
        <w:spacing w:after="0" w:line="360" w:lineRule="auto"/>
        <w:jc w:val="both"/>
        <w:rPr>
          <w:rFonts w:ascii="Arial" w:hAnsi="Arial" w:cs="Arial"/>
        </w:rPr>
      </w:pPr>
      <w:r w:rsidRPr="003E59D9">
        <w:rPr>
          <w:rFonts w:ascii="Arial" w:hAnsi="Arial" w:cs="Arial"/>
        </w:rPr>
        <w:t>Tidy</w:t>
      </w:r>
      <w:r w:rsidR="003D3D32">
        <w:rPr>
          <w:rFonts w:ascii="Arial" w:hAnsi="Arial" w:cs="Arial"/>
        </w:rPr>
        <w:t xml:space="preserve">, </w:t>
      </w:r>
      <w:r w:rsidRPr="003E59D9">
        <w:rPr>
          <w:rFonts w:ascii="Arial" w:hAnsi="Arial" w:cs="Arial"/>
        </w:rPr>
        <w:t xml:space="preserve">C. (2022), </w:t>
      </w:r>
      <w:r w:rsidR="00596080" w:rsidRPr="003E59D9">
        <w:rPr>
          <w:rFonts w:ascii="Arial" w:hAnsi="Arial" w:cs="Arial"/>
        </w:rPr>
        <w:t>‘</w:t>
      </w:r>
      <w:r w:rsidR="00265670" w:rsidRPr="003E59D9">
        <w:rPr>
          <w:rFonts w:ascii="Arial" w:hAnsi="Arial" w:cs="Arial"/>
        </w:rPr>
        <w:t>Inci</w:t>
      </w:r>
      <w:r w:rsidR="00596080" w:rsidRPr="003E59D9">
        <w:rPr>
          <w:rFonts w:ascii="Arial" w:hAnsi="Arial" w:cs="Arial"/>
        </w:rPr>
        <w:t xml:space="preserve">dence and prevalence’, </w:t>
      </w:r>
      <w:r w:rsidRPr="003E59D9">
        <w:rPr>
          <w:rFonts w:ascii="Arial" w:hAnsi="Arial" w:cs="Arial"/>
          <w:i/>
          <w:iCs/>
        </w:rPr>
        <w:t>Epidemiology of coronary heart disease.</w:t>
      </w:r>
      <w:r w:rsidRPr="003E59D9">
        <w:rPr>
          <w:rFonts w:ascii="Arial" w:hAnsi="Arial" w:cs="Arial"/>
        </w:rPr>
        <w:t xml:space="preserve"> Available at: </w:t>
      </w:r>
      <w:hyperlink r:id="rId20" w:history="1">
        <w:r w:rsidRPr="003E59D9">
          <w:rPr>
            <w:rStyle w:val="Hyperlink"/>
            <w:rFonts w:ascii="Arial" w:hAnsi="Arial" w:cs="Arial"/>
          </w:rPr>
          <w:t>https://patient.info</w:t>
        </w:r>
        <w:r w:rsidRPr="003E59D9">
          <w:rPr>
            <w:rStyle w:val="Hyperlink"/>
            <w:rFonts w:ascii="Arial" w:hAnsi="Arial" w:cs="Arial"/>
          </w:rPr>
          <w:t>/</w:t>
        </w:r>
        <w:r w:rsidRPr="003E59D9">
          <w:rPr>
            <w:rStyle w:val="Hyperlink"/>
            <w:rFonts w:ascii="Arial" w:hAnsi="Arial" w:cs="Arial"/>
          </w:rPr>
          <w:t>doctor/epidemiology-of-coronary-heart-disease</w:t>
        </w:r>
      </w:hyperlink>
      <w:r w:rsidRPr="003E59D9">
        <w:rPr>
          <w:rFonts w:ascii="Arial" w:hAnsi="Arial" w:cs="Arial"/>
        </w:rPr>
        <w:t xml:space="preserve"> (Accessed at: 19 April 2023).</w:t>
      </w:r>
    </w:p>
    <w:p w14:paraId="406B1B19" w14:textId="77777777" w:rsidR="00EF3E35" w:rsidRPr="003E59D9" w:rsidRDefault="00EF3E35" w:rsidP="003E59D9">
      <w:pPr>
        <w:spacing w:after="0" w:line="360" w:lineRule="auto"/>
        <w:jc w:val="both"/>
        <w:rPr>
          <w:rFonts w:ascii="Arial" w:hAnsi="Arial" w:cs="Arial"/>
        </w:rPr>
      </w:pPr>
    </w:p>
    <w:p w14:paraId="3175A9ED" w14:textId="77777777" w:rsidR="00EF3E35" w:rsidRDefault="00EF3E35"/>
    <w:p w14:paraId="73050AE0" w14:textId="77777777" w:rsidR="00EF3E35" w:rsidRDefault="00EF3E35"/>
    <w:p w14:paraId="5FE51DCA" w14:textId="77777777" w:rsidR="00EF3E35" w:rsidRDefault="00EF3E35"/>
    <w:p w14:paraId="778EE2E1" w14:textId="77777777" w:rsidR="00EF3E35" w:rsidRDefault="00EF3E35"/>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3B579" w14:textId="77777777" w:rsidR="00F37143" w:rsidRDefault="00F37143" w:rsidP="00BE6BE0">
      <w:pPr>
        <w:spacing w:after="0" w:line="240" w:lineRule="auto"/>
      </w:pPr>
      <w:r>
        <w:separator/>
      </w:r>
    </w:p>
  </w:endnote>
  <w:endnote w:type="continuationSeparator" w:id="0">
    <w:p w14:paraId="227F1143" w14:textId="77777777" w:rsidR="00F37143" w:rsidRDefault="00F3714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4852077"/>
      <w:docPartObj>
        <w:docPartGallery w:val="Page Numbers (Bottom of Page)"/>
        <w:docPartUnique/>
      </w:docPartObj>
    </w:sdtPr>
    <w:sdtContent>
      <w:p w14:paraId="1675082D" w14:textId="5637F507" w:rsidR="000378B9" w:rsidRDefault="000378B9" w:rsidP="004C61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FC1104" w14:textId="77777777" w:rsidR="000378B9" w:rsidRDefault="000378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9789168"/>
      <w:docPartObj>
        <w:docPartGallery w:val="Page Numbers (Bottom of Page)"/>
        <w:docPartUnique/>
      </w:docPartObj>
    </w:sdtPr>
    <w:sdtContent>
      <w:p w14:paraId="69428973" w14:textId="2CC50DF0" w:rsidR="000378B9" w:rsidRDefault="000378B9" w:rsidP="004C61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DC766C" w14:textId="77777777" w:rsidR="000378B9" w:rsidRDefault="00037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00A71" w14:textId="77777777" w:rsidR="00F37143" w:rsidRDefault="00F37143" w:rsidP="00BE6BE0">
      <w:pPr>
        <w:spacing w:after="0" w:line="240" w:lineRule="auto"/>
      </w:pPr>
      <w:r>
        <w:separator/>
      </w:r>
    </w:p>
  </w:footnote>
  <w:footnote w:type="continuationSeparator" w:id="0">
    <w:p w14:paraId="2C2730FB" w14:textId="77777777" w:rsidR="00F37143" w:rsidRDefault="00F3714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359306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2C7"/>
    <w:rsid w:val="00012E9D"/>
    <w:rsid w:val="00021AE9"/>
    <w:rsid w:val="00021DB2"/>
    <w:rsid w:val="00024397"/>
    <w:rsid w:val="000378B9"/>
    <w:rsid w:val="00040FC1"/>
    <w:rsid w:val="00046F2D"/>
    <w:rsid w:val="000620F3"/>
    <w:rsid w:val="0006631A"/>
    <w:rsid w:val="00081F37"/>
    <w:rsid w:val="000B6C63"/>
    <w:rsid w:val="000B7C25"/>
    <w:rsid w:val="000C7D2D"/>
    <w:rsid w:val="000E0511"/>
    <w:rsid w:val="000F28C5"/>
    <w:rsid w:val="000F4759"/>
    <w:rsid w:val="000F5436"/>
    <w:rsid w:val="001019F2"/>
    <w:rsid w:val="00141D9D"/>
    <w:rsid w:val="00155850"/>
    <w:rsid w:val="00162FED"/>
    <w:rsid w:val="00163022"/>
    <w:rsid w:val="00165331"/>
    <w:rsid w:val="00165ED5"/>
    <w:rsid w:val="00172A9D"/>
    <w:rsid w:val="00187328"/>
    <w:rsid w:val="001C7F4B"/>
    <w:rsid w:val="001D268B"/>
    <w:rsid w:val="001D6525"/>
    <w:rsid w:val="001E50D9"/>
    <w:rsid w:val="001F08B0"/>
    <w:rsid w:val="001F1E56"/>
    <w:rsid w:val="00200BA4"/>
    <w:rsid w:val="002106BC"/>
    <w:rsid w:val="0023035A"/>
    <w:rsid w:val="00244179"/>
    <w:rsid w:val="00265670"/>
    <w:rsid w:val="002767BF"/>
    <w:rsid w:val="00280718"/>
    <w:rsid w:val="00281F24"/>
    <w:rsid w:val="00287828"/>
    <w:rsid w:val="00297C0B"/>
    <w:rsid w:val="002A5F68"/>
    <w:rsid w:val="002A7A55"/>
    <w:rsid w:val="002B03CB"/>
    <w:rsid w:val="002B3658"/>
    <w:rsid w:val="002B75E3"/>
    <w:rsid w:val="002D7DCB"/>
    <w:rsid w:val="002E3A02"/>
    <w:rsid w:val="002F1242"/>
    <w:rsid w:val="002F7DD7"/>
    <w:rsid w:val="00301E2E"/>
    <w:rsid w:val="00306F68"/>
    <w:rsid w:val="00324DBB"/>
    <w:rsid w:val="003346E4"/>
    <w:rsid w:val="00343247"/>
    <w:rsid w:val="00343866"/>
    <w:rsid w:val="00343C32"/>
    <w:rsid w:val="00347FE4"/>
    <w:rsid w:val="00364F13"/>
    <w:rsid w:val="00365138"/>
    <w:rsid w:val="00386138"/>
    <w:rsid w:val="00392512"/>
    <w:rsid w:val="00392606"/>
    <w:rsid w:val="003A000F"/>
    <w:rsid w:val="003C51F8"/>
    <w:rsid w:val="003D3D32"/>
    <w:rsid w:val="003D41D5"/>
    <w:rsid w:val="003E59D9"/>
    <w:rsid w:val="003F5847"/>
    <w:rsid w:val="00404B6F"/>
    <w:rsid w:val="0041488D"/>
    <w:rsid w:val="00420F3D"/>
    <w:rsid w:val="00424931"/>
    <w:rsid w:val="0043565A"/>
    <w:rsid w:val="00437CB7"/>
    <w:rsid w:val="00445EB2"/>
    <w:rsid w:val="00473588"/>
    <w:rsid w:val="00491B76"/>
    <w:rsid w:val="004A0723"/>
    <w:rsid w:val="004B7131"/>
    <w:rsid w:val="004C737E"/>
    <w:rsid w:val="004D0143"/>
    <w:rsid w:val="004D1D90"/>
    <w:rsid w:val="004E47C7"/>
    <w:rsid w:val="004F4A73"/>
    <w:rsid w:val="004F6DB5"/>
    <w:rsid w:val="00526341"/>
    <w:rsid w:val="00531362"/>
    <w:rsid w:val="005324A9"/>
    <w:rsid w:val="00532CA5"/>
    <w:rsid w:val="00555DFE"/>
    <w:rsid w:val="00557F67"/>
    <w:rsid w:val="00563533"/>
    <w:rsid w:val="00565596"/>
    <w:rsid w:val="00572520"/>
    <w:rsid w:val="005731BC"/>
    <w:rsid w:val="00596080"/>
    <w:rsid w:val="0059711E"/>
    <w:rsid w:val="005C0A89"/>
    <w:rsid w:val="005C3104"/>
    <w:rsid w:val="005D2D9D"/>
    <w:rsid w:val="005D70E9"/>
    <w:rsid w:val="005E3192"/>
    <w:rsid w:val="005E3257"/>
    <w:rsid w:val="005F33CE"/>
    <w:rsid w:val="00605D13"/>
    <w:rsid w:val="00605EDF"/>
    <w:rsid w:val="0061552B"/>
    <w:rsid w:val="0062132F"/>
    <w:rsid w:val="0062275B"/>
    <w:rsid w:val="006238CC"/>
    <w:rsid w:val="00623902"/>
    <w:rsid w:val="00637EB8"/>
    <w:rsid w:val="006434A4"/>
    <w:rsid w:val="006503E4"/>
    <w:rsid w:val="00650BBC"/>
    <w:rsid w:val="00651C05"/>
    <w:rsid w:val="00663F8E"/>
    <w:rsid w:val="0066400D"/>
    <w:rsid w:val="006833BE"/>
    <w:rsid w:val="006841B7"/>
    <w:rsid w:val="00696BD7"/>
    <w:rsid w:val="006A0FE2"/>
    <w:rsid w:val="006A50C3"/>
    <w:rsid w:val="006A6816"/>
    <w:rsid w:val="006B604A"/>
    <w:rsid w:val="006C53DF"/>
    <w:rsid w:val="006C7E14"/>
    <w:rsid w:val="006E277C"/>
    <w:rsid w:val="00707F49"/>
    <w:rsid w:val="00723178"/>
    <w:rsid w:val="007262D2"/>
    <w:rsid w:val="00731BD1"/>
    <w:rsid w:val="0074391C"/>
    <w:rsid w:val="00756940"/>
    <w:rsid w:val="00770327"/>
    <w:rsid w:val="007806ED"/>
    <w:rsid w:val="007845D4"/>
    <w:rsid w:val="007A2DF1"/>
    <w:rsid w:val="007B52FA"/>
    <w:rsid w:val="007B7D51"/>
    <w:rsid w:val="007D7620"/>
    <w:rsid w:val="007E63CC"/>
    <w:rsid w:val="007E6A3B"/>
    <w:rsid w:val="00804A7F"/>
    <w:rsid w:val="00814041"/>
    <w:rsid w:val="00820071"/>
    <w:rsid w:val="00826B5B"/>
    <w:rsid w:val="00833470"/>
    <w:rsid w:val="00842BEB"/>
    <w:rsid w:val="00845B1C"/>
    <w:rsid w:val="00854CAB"/>
    <w:rsid w:val="0085568B"/>
    <w:rsid w:val="008570E2"/>
    <w:rsid w:val="0087086E"/>
    <w:rsid w:val="00871005"/>
    <w:rsid w:val="00877633"/>
    <w:rsid w:val="008945BE"/>
    <w:rsid w:val="0089542E"/>
    <w:rsid w:val="008B1EF4"/>
    <w:rsid w:val="008C3099"/>
    <w:rsid w:val="008C37FA"/>
    <w:rsid w:val="008C7902"/>
    <w:rsid w:val="009216B3"/>
    <w:rsid w:val="00921A96"/>
    <w:rsid w:val="009242B5"/>
    <w:rsid w:val="00925D5E"/>
    <w:rsid w:val="0093048D"/>
    <w:rsid w:val="00930D6D"/>
    <w:rsid w:val="009406FB"/>
    <w:rsid w:val="0094287E"/>
    <w:rsid w:val="00943A74"/>
    <w:rsid w:val="00944AF4"/>
    <w:rsid w:val="0096576C"/>
    <w:rsid w:val="009B1847"/>
    <w:rsid w:val="009B7B1A"/>
    <w:rsid w:val="009D6974"/>
    <w:rsid w:val="009D6A4C"/>
    <w:rsid w:val="009F24C5"/>
    <w:rsid w:val="009F6631"/>
    <w:rsid w:val="00A07389"/>
    <w:rsid w:val="00A31F64"/>
    <w:rsid w:val="00A355E5"/>
    <w:rsid w:val="00A4384F"/>
    <w:rsid w:val="00A54F3E"/>
    <w:rsid w:val="00A66497"/>
    <w:rsid w:val="00A664CF"/>
    <w:rsid w:val="00A7308C"/>
    <w:rsid w:val="00A806C2"/>
    <w:rsid w:val="00A82681"/>
    <w:rsid w:val="00A82690"/>
    <w:rsid w:val="00A863A9"/>
    <w:rsid w:val="00AB676E"/>
    <w:rsid w:val="00AC09FD"/>
    <w:rsid w:val="00AC1F56"/>
    <w:rsid w:val="00AC6FB7"/>
    <w:rsid w:val="00AE7E2E"/>
    <w:rsid w:val="00AF5138"/>
    <w:rsid w:val="00B13C29"/>
    <w:rsid w:val="00B23A96"/>
    <w:rsid w:val="00B36F19"/>
    <w:rsid w:val="00B37684"/>
    <w:rsid w:val="00B601E1"/>
    <w:rsid w:val="00B60E91"/>
    <w:rsid w:val="00B642DC"/>
    <w:rsid w:val="00B642EF"/>
    <w:rsid w:val="00B76AED"/>
    <w:rsid w:val="00B8140B"/>
    <w:rsid w:val="00B85C0E"/>
    <w:rsid w:val="00BA288A"/>
    <w:rsid w:val="00BA3693"/>
    <w:rsid w:val="00BA6775"/>
    <w:rsid w:val="00BC6CCF"/>
    <w:rsid w:val="00BD01DD"/>
    <w:rsid w:val="00BE686D"/>
    <w:rsid w:val="00BE6BE0"/>
    <w:rsid w:val="00BF05AD"/>
    <w:rsid w:val="00C01827"/>
    <w:rsid w:val="00C07594"/>
    <w:rsid w:val="00C3095A"/>
    <w:rsid w:val="00C35EE3"/>
    <w:rsid w:val="00C45132"/>
    <w:rsid w:val="00C555A4"/>
    <w:rsid w:val="00C555CD"/>
    <w:rsid w:val="00C61B8E"/>
    <w:rsid w:val="00C63632"/>
    <w:rsid w:val="00C74DE5"/>
    <w:rsid w:val="00C81265"/>
    <w:rsid w:val="00C83A82"/>
    <w:rsid w:val="00C9609D"/>
    <w:rsid w:val="00CA09D8"/>
    <w:rsid w:val="00CA3A04"/>
    <w:rsid w:val="00CB2156"/>
    <w:rsid w:val="00CB7124"/>
    <w:rsid w:val="00CC1065"/>
    <w:rsid w:val="00CC16BB"/>
    <w:rsid w:val="00CC5D82"/>
    <w:rsid w:val="00CE044D"/>
    <w:rsid w:val="00CF09AE"/>
    <w:rsid w:val="00CF3BC8"/>
    <w:rsid w:val="00CF655A"/>
    <w:rsid w:val="00D070DE"/>
    <w:rsid w:val="00D15A4F"/>
    <w:rsid w:val="00D16C71"/>
    <w:rsid w:val="00D208C3"/>
    <w:rsid w:val="00D22724"/>
    <w:rsid w:val="00D54FF7"/>
    <w:rsid w:val="00D62E74"/>
    <w:rsid w:val="00D67C47"/>
    <w:rsid w:val="00D7455F"/>
    <w:rsid w:val="00D77E1B"/>
    <w:rsid w:val="00D80906"/>
    <w:rsid w:val="00D90957"/>
    <w:rsid w:val="00DA3D2F"/>
    <w:rsid w:val="00DA6BDC"/>
    <w:rsid w:val="00DA7BD7"/>
    <w:rsid w:val="00DC31ED"/>
    <w:rsid w:val="00DD2D58"/>
    <w:rsid w:val="00DD2DAB"/>
    <w:rsid w:val="00DE1F13"/>
    <w:rsid w:val="00E0271A"/>
    <w:rsid w:val="00E02B5A"/>
    <w:rsid w:val="00E132CF"/>
    <w:rsid w:val="00E20500"/>
    <w:rsid w:val="00E37085"/>
    <w:rsid w:val="00E418F1"/>
    <w:rsid w:val="00E432AD"/>
    <w:rsid w:val="00E44606"/>
    <w:rsid w:val="00E7116D"/>
    <w:rsid w:val="00E836EF"/>
    <w:rsid w:val="00E90199"/>
    <w:rsid w:val="00E92BA6"/>
    <w:rsid w:val="00EA14FC"/>
    <w:rsid w:val="00ED0D33"/>
    <w:rsid w:val="00EE54C5"/>
    <w:rsid w:val="00EE63A7"/>
    <w:rsid w:val="00EE7C29"/>
    <w:rsid w:val="00EF3E35"/>
    <w:rsid w:val="00F00595"/>
    <w:rsid w:val="00F17271"/>
    <w:rsid w:val="00F17CE0"/>
    <w:rsid w:val="00F21314"/>
    <w:rsid w:val="00F2622B"/>
    <w:rsid w:val="00F32933"/>
    <w:rsid w:val="00F329B3"/>
    <w:rsid w:val="00F370B1"/>
    <w:rsid w:val="00F37143"/>
    <w:rsid w:val="00F50114"/>
    <w:rsid w:val="00F53F58"/>
    <w:rsid w:val="00F773B9"/>
    <w:rsid w:val="00F77F9C"/>
    <w:rsid w:val="00F80E58"/>
    <w:rsid w:val="00F822C7"/>
    <w:rsid w:val="00FA3A7A"/>
    <w:rsid w:val="00FB362D"/>
    <w:rsid w:val="00FC3DEE"/>
    <w:rsid w:val="00FD1284"/>
    <w:rsid w:val="00FE08F8"/>
    <w:rsid w:val="00FE58AC"/>
    <w:rsid w:val="00FF0F1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5DF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A82681"/>
    <w:rPr>
      <w:color w:val="0563C1" w:themeColor="hyperlink"/>
      <w:u w:val="single"/>
    </w:rPr>
  </w:style>
  <w:style w:type="character" w:styleId="UnresolvedMention">
    <w:name w:val="Unresolved Mention"/>
    <w:basedOn w:val="DefaultParagraphFont"/>
    <w:uiPriority w:val="99"/>
    <w:semiHidden/>
    <w:unhideWhenUsed/>
    <w:rsid w:val="00A82681"/>
    <w:rPr>
      <w:color w:val="605E5C"/>
      <w:shd w:val="clear" w:color="auto" w:fill="E1DFDD"/>
    </w:rPr>
  </w:style>
  <w:style w:type="character" w:styleId="FollowedHyperlink">
    <w:name w:val="FollowedHyperlink"/>
    <w:basedOn w:val="DefaultParagraphFont"/>
    <w:uiPriority w:val="99"/>
    <w:semiHidden/>
    <w:unhideWhenUsed/>
    <w:rsid w:val="00F80E58"/>
    <w:rPr>
      <w:color w:val="954F72" w:themeColor="followedHyperlink"/>
      <w:u w:val="single"/>
    </w:rPr>
  </w:style>
  <w:style w:type="character" w:styleId="PageNumber">
    <w:name w:val="page number"/>
    <w:basedOn w:val="DefaultParagraphFont"/>
    <w:uiPriority w:val="99"/>
    <w:semiHidden/>
    <w:unhideWhenUsed/>
    <w:rsid w:val="000378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full/10.3109/07853890.2010.515605" TargetMode="External"/><Relationship Id="rId18" Type="http://schemas.openxmlformats.org/officeDocument/2006/relationships/hyperlink" Target="https://www.ncbi.nlm.nih.gov/pmc/articles/PMC8580611/#:~:text=Primary%20prevention%20is%20for%20the,soften%20the%20impact%20of%20CAD"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yperlink" Target="https://www.mayoclinic.org/diseases-conditions/coronary-artery-disease/symptoms-causes/syc-20350613" TargetMode="External"/><Relationship Id="rId2" Type="http://schemas.openxmlformats.org/officeDocument/2006/relationships/numbering" Target="numbering.xml"/><Relationship Id="rId16" Type="http://schemas.openxmlformats.org/officeDocument/2006/relationships/hyperlink" Target="https://www.cdc.gov/heartdisease/mentalhealth.htm#:~:text=Over%20time%2C%20these%20physiologic%20effects,metabolic%20disease%2C%20and%20heart%20disease.&amp;text=Evidence%20shows%20that%20mental%20health,%2C%20stroke%2C%20and%20heart%20attack" TargetMode="External"/><Relationship Id="rId20" Type="http://schemas.openxmlformats.org/officeDocument/2006/relationships/hyperlink" Target="https://patient.info/doctor/epidemiology-of-coronary-heart-disea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cbi.nlm.nih.gov/pmc/articles/PMC5686931/#:~:text=other%20epidemiological%20studies.-,The%20major%20risk%20factors,activity%3B%20unhealthy%20diet%20and%20stress" TargetMode="External"/><Relationship Id="rId10" Type="http://schemas.openxmlformats.org/officeDocument/2006/relationships/header" Target="header1.xml"/><Relationship Id="rId19" Type="http://schemas.openxmlformats.org/officeDocument/2006/relationships/hyperlink" Target="https://www.msdmanuals.com/en-gb/home/heart-and-blood-vessel-disorders/coronary-artery-disease/acute-coronary-syndromes-heart-attack-myocardial-infarction-unstable-angina"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cdc.gov/heartdisease/risk_factors.htm"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413</TotalTime>
  <Pages>9</Pages>
  <Words>2436</Words>
  <Characters>13888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Galina Antonova Dimitrova (2212628)</cp:lastModifiedBy>
  <cp:revision>288</cp:revision>
  <dcterms:created xsi:type="dcterms:W3CDTF">2023-05-01T15:12:00Z</dcterms:created>
  <dcterms:modified xsi:type="dcterms:W3CDTF">2023-05-04T18:36:00Z</dcterms:modified>
</cp:coreProperties>
</file>