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2199157" w14:textId="77777777" w:rsidR="00EE4CBC" w:rsidRPr="008404FD" w:rsidRDefault="00EE4CBC" w:rsidP="00EE4CBC">
      <w:pPr>
        <w:rPr>
          <w:rFonts w:ascii="Arial" w:hAnsi="Arial" w:cs="Arial"/>
          <w:b/>
          <w:bCs/>
          <w:sz w:val="24"/>
          <w:szCs w:val="24"/>
        </w:rPr>
      </w:pPr>
    </w:p>
    <w:p w14:paraId="2CBC809A" w14:textId="77777777" w:rsidR="00EE4CBC" w:rsidRPr="008404FD" w:rsidRDefault="00EE4CBC" w:rsidP="00EE4CBC">
      <w:pPr>
        <w:rPr>
          <w:rFonts w:ascii="Arial" w:hAnsi="Arial" w:cs="Arial"/>
          <w:b/>
          <w:bCs/>
          <w:sz w:val="24"/>
          <w:szCs w:val="24"/>
        </w:rPr>
      </w:pPr>
    </w:p>
    <w:p w14:paraId="13DB8CBE" w14:textId="77777777" w:rsidR="00EE4CBC" w:rsidRPr="008404FD" w:rsidRDefault="00EE4CBC" w:rsidP="00EE4CBC">
      <w:pPr>
        <w:rPr>
          <w:rFonts w:ascii="Arial" w:hAnsi="Arial" w:cs="Arial"/>
          <w:b/>
          <w:bCs/>
          <w:sz w:val="24"/>
          <w:szCs w:val="24"/>
        </w:rPr>
      </w:pPr>
    </w:p>
    <w:p w14:paraId="37EC8194" w14:textId="77777777" w:rsidR="00EE4CBC" w:rsidRPr="008404FD" w:rsidRDefault="00EE4CBC" w:rsidP="00EE4CBC">
      <w:pPr>
        <w:rPr>
          <w:rFonts w:ascii="Arial" w:hAnsi="Arial" w:cs="Arial"/>
          <w:b/>
          <w:bCs/>
          <w:sz w:val="24"/>
          <w:szCs w:val="24"/>
        </w:rPr>
      </w:pPr>
    </w:p>
    <w:p w14:paraId="6A046070" w14:textId="77777777" w:rsidR="00EE4CBC" w:rsidRPr="008404FD" w:rsidRDefault="00EE4CBC" w:rsidP="00EE4CBC">
      <w:pPr>
        <w:rPr>
          <w:rFonts w:ascii="Arial" w:hAnsi="Arial" w:cs="Arial"/>
          <w:b/>
          <w:bCs/>
          <w:sz w:val="24"/>
          <w:szCs w:val="24"/>
        </w:rPr>
      </w:pPr>
    </w:p>
    <w:p w14:paraId="4DB9816D" w14:textId="77777777" w:rsidR="00EE4CBC" w:rsidRPr="008404FD" w:rsidRDefault="00EE4CBC" w:rsidP="00EE4CBC">
      <w:pPr>
        <w:jc w:val="center"/>
        <w:rPr>
          <w:rFonts w:cs="Arial"/>
          <w:bCs/>
          <w:sz w:val="24"/>
          <w:szCs w:val="24"/>
        </w:rPr>
      </w:pPr>
      <w:r w:rsidRPr="008404FD">
        <w:rPr>
          <w:noProof/>
          <w:lang w:eastAsia="en-GB"/>
        </w:rPr>
        <w:drawing>
          <wp:inline distT="0" distB="0" distL="0" distR="0" wp14:anchorId="28F12315" wp14:editId="55CFAF78">
            <wp:extent cx="4796287" cy="266383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1630" cy="2666804"/>
                    </a:xfrm>
                    <a:prstGeom prst="rect">
                      <a:avLst/>
                    </a:prstGeom>
                    <a:noFill/>
                    <a:ln>
                      <a:noFill/>
                    </a:ln>
                  </pic:spPr>
                </pic:pic>
              </a:graphicData>
            </a:graphic>
          </wp:inline>
        </w:drawing>
      </w:r>
    </w:p>
    <w:p w14:paraId="0674D541" w14:textId="77777777" w:rsidR="00EE4CBC" w:rsidRPr="008404FD" w:rsidRDefault="00EE4CBC" w:rsidP="00EE4CBC">
      <w:pPr>
        <w:pStyle w:val="Title"/>
      </w:pPr>
    </w:p>
    <w:p w14:paraId="258DE49A" w14:textId="77777777" w:rsidR="00EE4CBC" w:rsidRPr="008404FD" w:rsidRDefault="00EE4CBC" w:rsidP="00EE4CBC">
      <w:pPr>
        <w:pStyle w:val="Title"/>
        <w:jc w:val="center"/>
      </w:pPr>
      <w:r w:rsidRPr="008404FD">
        <w:t>Preparing for Professional Police Practice</w:t>
      </w:r>
    </w:p>
    <w:p w14:paraId="212E66BA" w14:textId="77777777" w:rsidR="00EE4CBC" w:rsidRPr="008404FD" w:rsidRDefault="00EE4CBC" w:rsidP="00EE4CBC">
      <w:pPr>
        <w:jc w:val="center"/>
        <w:rPr>
          <w:rFonts w:ascii="Arial" w:hAnsi="Arial" w:cs="Arial"/>
          <w:b/>
          <w:bCs/>
          <w:sz w:val="24"/>
          <w:szCs w:val="24"/>
        </w:rPr>
      </w:pPr>
    </w:p>
    <w:p w14:paraId="6A842019" w14:textId="0CDB7847" w:rsidR="00EE4CBC" w:rsidRPr="008404FD" w:rsidRDefault="00EE4CBC" w:rsidP="00EE4CBC">
      <w:pPr>
        <w:jc w:val="center"/>
        <w:rPr>
          <w:rFonts w:ascii="Arial" w:hAnsi="Arial" w:cs="Arial"/>
          <w:sz w:val="32"/>
          <w:szCs w:val="32"/>
        </w:rPr>
      </w:pPr>
      <w:r w:rsidRPr="008404FD">
        <w:rPr>
          <w:rFonts w:ascii="Arial" w:hAnsi="Arial" w:cs="Arial"/>
          <w:sz w:val="32"/>
          <w:szCs w:val="32"/>
        </w:rPr>
        <w:t>Student ID:</w:t>
      </w:r>
      <w:r w:rsidR="00605070">
        <w:rPr>
          <w:rFonts w:ascii="Arial" w:hAnsi="Arial" w:cs="Arial"/>
          <w:sz w:val="32"/>
          <w:szCs w:val="32"/>
        </w:rPr>
        <w:t xml:space="preserve"> 2209098 Elena </w:t>
      </w:r>
      <w:proofErr w:type="spellStart"/>
      <w:r w:rsidR="00605070">
        <w:rPr>
          <w:rFonts w:ascii="Arial" w:hAnsi="Arial" w:cs="Arial"/>
          <w:sz w:val="32"/>
          <w:szCs w:val="32"/>
        </w:rPr>
        <w:t>Galban</w:t>
      </w:r>
      <w:proofErr w:type="spellEnd"/>
    </w:p>
    <w:p w14:paraId="4A33529F" w14:textId="32D2238C" w:rsidR="00EE4CBC" w:rsidRPr="008404FD" w:rsidRDefault="00EE4CBC" w:rsidP="00605070">
      <w:pPr>
        <w:rPr>
          <w:b/>
          <w:bCs/>
          <w:sz w:val="24"/>
          <w:szCs w:val="24"/>
        </w:rPr>
      </w:pPr>
      <w:r w:rsidRPr="008404FD">
        <w:rPr>
          <w:b/>
          <w:bCs/>
          <w:sz w:val="24"/>
          <w:szCs w:val="24"/>
        </w:rPr>
        <w:br w:type="page"/>
      </w:r>
    </w:p>
    <w:p w14:paraId="38F1632F" w14:textId="2E8BF499" w:rsidR="00DD49F7" w:rsidRPr="008404FD" w:rsidRDefault="00DD49F7" w:rsidP="00EE4CBC">
      <w:pPr>
        <w:pStyle w:val="Heading1"/>
      </w:pPr>
      <w:r w:rsidRPr="008404FD">
        <w:lastRenderedPageBreak/>
        <w:t>Introduction:</w:t>
      </w:r>
    </w:p>
    <w:p w14:paraId="3FA26D28" w14:textId="55597223" w:rsidR="00DD49F7" w:rsidRPr="008404FD" w:rsidRDefault="00DD49F7" w:rsidP="00EE4CBC">
      <w:pPr>
        <w:spacing w:line="360" w:lineRule="auto"/>
        <w:jc w:val="both"/>
        <w:rPr>
          <w:rFonts w:ascii="Arial" w:hAnsi="Arial" w:cs="Arial"/>
          <w:sz w:val="24"/>
          <w:szCs w:val="24"/>
        </w:rPr>
      </w:pPr>
      <w:r w:rsidRPr="008404FD">
        <w:rPr>
          <w:rFonts w:ascii="Arial" w:hAnsi="Arial" w:cs="Arial"/>
          <w:sz w:val="24"/>
          <w:szCs w:val="24"/>
        </w:rPr>
        <w:t>The primary purpose of this essay is to discuss Policing by Consent. Policing by consent has become an important concept in the policing system of the United Kingdom. The system has enabled the policeman serving in the UK. To build trust among people and gain their confidence which is useful for them in conducting investigation activities. The essay discusses the importance of policing by consent. Further, the essay discusses the impact of policing by consent on modern-day policing services.</w:t>
      </w:r>
    </w:p>
    <w:p w14:paraId="2CD6FD94" w14:textId="77777777" w:rsidR="00DD49F7" w:rsidRPr="008404FD" w:rsidRDefault="00DD49F7" w:rsidP="00EE4CBC">
      <w:pPr>
        <w:spacing w:line="360" w:lineRule="auto"/>
        <w:jc w:val="both"/>
        <w:rPr>
          <w:rFonts w:ascii="Arial" w:hAnsi="Arial" w:cs="Arial"/>
          <w:b/>
          <w:bCs/>
          <w:sz w:val="24"/>
          <w:szCs w:val="24"/>
        </w:rPr>
      </w:pPr>
    </w:p>
    <w:p w14:paraId="51BF084A" w14:textId="77777777" w:rsidR="00EE4CBC" w:rsidRPr="008404FD" w:rsidRDefault="00EE4CBC">
      <w:pPr>
        <w:rPr>
          <w:rFonts w:ascii="Arial" w:hAnsi="Arial" w:cs="Arial"/>
          <w:b/>
          <w:bCs/>
          <w:sz w:val="24"/>
          <w:szCs w:val="24"/>
        </w:rPr>
      </w:pPr>
      <w:r w:rsidRPr="008404FD">
        <w:rPr>
          <w:rFonts w:ascii="Arial" w:hAnsi="Arial" w:cs="Arial"/>
          <w:b/>
          <w:bCs/>
          <w:sz w:val="24"/>
          <w:szCs w:val="24"/>
        </w:rPr>
        <w:br w:type="page"/>
      </w:r>
    </w:p>
    <w:p w14:paraId="60531C2E" w14:textId="57542291" w:rsidR="0029744D" w:rsidRPr="008404FD" w:rsidRDefault="0029744D" w:rsidP="00EE4CBC">
      <w:pPr>
        <w:pStyle w:val="Heading1"/>
      </w:pPr>
      <w:r w:rsidRPr="008404FD">
        <w:lastRenderedPageBreak/>
        <w:t>Policing By Consent and Its Importance</w:t>
      </w:r>
    </w:p>
    <w:p w14:paraId="7891DBBB" w14:textId="77777777" w:rsidR="0029744D" w:rsidRPr="008404FD" w:rsidRDefault="0029744D" w:rsidP="00EE4CBC">
      <w:pPr>
        <w:spacing w:line="360" w:lineRule="auto"/>
        <w:jc w:val="both"/>
        <w:rPr>
          <w:rFonts w:ascii="Arial" w:hAnsi="Arial" w:cs="Arial"/>
          <w:sz w:val="24"/>
          <w:szCs w:val="24"/>
        </w:rPr>
      </w:pPr>
    </w:p>
    <w:p w14:paraId="4D02A4F4" w14:textId="6B66C2FC" w:rsidR="005E18D2" w:rsidRPr="008404FD" w:rsidRDefault="002B4270" w:rsidP="00EE4CBC">
      <w:pPr>
        <w:spacing w:line="360" w:lineRule="auto"/>
        <w:jc w:val="both"/>
        <w:rPr>
          <w:rFonts w:ascii="Arial" w:hAnsi="Arial" w:cs="Arial"/>
          <w:sz w:val="24"/>
          <w:szCs w:val="24"/>
        </w:rPr>
      </w:pPr>
      <w:r w:rsidRPr="008404FD">
        <w:rPr>
          <w:rFonts w:ascii="Arial" w:hAnsi="Arial" w:cs="Arial"/>
          <w:sz w:val="24"/>
          <w:szCs w:val="24"/>
        </w:rPr>
        <w:t>The fundamental getting sorted out a guideline for policing in England for around 200 years has been "policing by consent." This implies that as opposed to implementing requests by animal power, the police fabricate their authenticity on having the public's trust. The Home Secretary was alluding to Robert Strip's 9 Standards of Policing, a well-established English policing hypothesis when she expressed "policing by consent." Be that as it may, there is no confirmation of an association with Robert Strip, and it was presumably made by the main Metropolitan Police Chiefs (Charles Rowan and Richard Mayne). The 'General Directions,' which were dispersed to all new cops starting in 1829, spread out the accompanying standards:</w:t>
      </w:r>
    </w:p>
    <w:p w14:paraId="549CD93D" w14:textId="77777777" w:rsidR="002B4270" w:rsidRPr="008404FD" w:rsidRDefault="002B4270" w:rsidP="00EE4CBC">
      <w:pPr>
        <w:spacing w:line="360" w:lineRule="auto"/>
        <w:jc w:val="both"/>
        <w:rPr>
          <w:rFonts w:ascii="Arial" w:hAnsi="Arial" w:cs="Arial"/>
          <w:sz w:val="24"/>
          <w:szCs w:val="24"/>
        </w:rPr>
      </w:pPr>
    </w:p>
    <w:p w14:paraId="1BCB2796" w14:textId="00848629" w:rsidR="002B4270" w:rsidRPr="008404FD" w:rsidRDefault="002B4270" w:rsidP="00EE4CBC">
      <w:pPr>
        <w:spacing w:line="360" w:lineRule="auto"/>
        <w:jc w:val="both"/>
        <w:rPr>
          <w:rFonts w:ascii="Arial" w:hAnsi="Arial" w:cs="Arial"/>
          <w:sz w:val="24"/>
          <w:szCs w:val="24"/>
        </w:rPr>
      </w:pPr>
      <w:r w:rsidRPr="008404FD">
        <w:rPr>
          <w:rFonts w:ascii="Arial" w:hAnsi="Arial" w:cs="Arial"/>
          <w:sz w:val="24"/>
          <w:szCs w:val="24"/>
        </w:rPr>
        <w:t>As a substitute for their suppression by military power and brutal lawful discipline, to forestall wrongdoing and unsettling influence.</w:t>
      </w:r>
      <w:r w:rsidR="004C6575" w:rsidRPr="008404FD">
        <w:rPr>
          <w:rFonts w:ascii="Arial" w:hAnsi="Arial" w:cs="Arial"/>
          <w:sz w:val="24"/>
          <w:szCs w:val="24"/>
        </w:rPr>
        <w:t xml:space="preserve"> </w:t>
      </w:r>
      <w:r w:rsidRPr="008404FD">
        <w:rPr>
          <w:rFonts w:ascii="Arial" w:hAnsi="Arial" w:cs="Arial"/>
          <w:sz w:val="24"/>
          <w:szCs w:val="24"/>
        </w:rPr>
        <w:t xml:space="preserve">To continuously know that the capacity of the </w:t>
      </w:r>
      <w:r w:rsidR="00E369A2" w:rsidRPr="008404FD">
        <w:rPr>
          <w:rFonts w:ascii="Arial" w:hAnsi="Arial" w:cs="Arial"/>
          <w:sz w:val="24"/>
          <w:szCs w:val="24"/>
        </w:rPr>
        <w:t>forces</w:t>
      </w:r>
      <w:r w:rsidRPr="008404FD">
        <w:rPr>
          <w:rFonts w:ascii="Arial" w:hAnsi="Arial" w:cs="Arial"/>
          <w:sz w:val="24"/>
          <w:szCs w:val="24"/>
        </w:rPr>
        <w:t xml:space="preserve"> to complete their errands depends on the </w:t>
      </w:r>
      <w:r w:rsidR="00E369A2" w:rsidRPr="008404FD">
        <w:rPr>
          <w:rFonts w:ascii="Arial" w:hAnsi="Arial" w:cs="Arial"/>
          <w:sz w:val="24"/>
          <w:szCs w:val="24"/>
        </w:rPr>
        <w:t>community's</w:t>
      </w:r>
      <w:r w:rsidRPr="008404FD">
        <w:rPr>
          <w:rFonts w:ascii="Arial" w:hAnsi="Arial" w:cs="Arial"/>
          <w:sz w:val="24"/>
          <w:szCs w:val="24"/>
        </w:rPr>
        <w:t xml:space="preserve"> acknowledgment of their reality, exercises, and conduct as well as their ability to acquire and keep the public's regard.</w:t>
      </w:r>
      <w:r w:rsidR="004C6575" w:rsidRPr="008404FD">
        <w:rPr>
          <w:rFonts w:ascii="Arial" w:hAnsi="Arial" w:cs="Arial"/>
          <w:sz w:val="24"/>
          <w:szCs w:val="24"/>
        </w:rPr>
        <w:t xml:space="preserve"> </w:t>
      </w:r>
      <w:r w:rsidRPr="008404FD">
        <w:rPr>
          <w:rFonts w:ascii="Arial" w:hAnsi="Arial" w:cs="Arial"/>
          <w:sz w:val="24"/>
          <w:szCs w:val="24"/>
        </w:rPr>
        <w:t xml:space="preserve">Continuously recollect that to acquire and keep the </w:t>
      </w:r>
      <w:r w:rsidR="00E369A2" w:rsidRPr="008404FD">
        <w:rPr>
          <w:rFonts w:ascii="Arial" w:hAnsi="Arial" w:cs="Arial"/>
          <w:sz w:val="24"/>
          <w:szCs w:val="24"/>
        </w:rPr>
        <w:t>society's</w:t>
      </w:r>
      <w:r w:rsidRPr="008404FD">
        <w:rPr>
          <w:rFonts w:ascii="Arial" w:hAnsi="Arial" w:cs="Arial"/>
          <w:sz w:val="24"/>
          <w:szCs w:val="24"/>
        </w:rPr>
        <w:t xml:space="preserve"> regard and endorsement, you should likewise </w:t>
      </w:r>
      <w:r w:rsidR="00E369A2" w:rsidRPr="008404FD">
        <w:rPr>
          <w:rFonts w:ascii="Arial" w:hAnsi="Arial" w:cs="Arial"/>
          <w:sz w:val="24"/>
          <w:szCs w:val="24"/>
        </w:rPr>
        <w:t>earn</w:t>
      </w:r>
      <w:r w:rsidRPr="008404FD">
        <w:rPr>
          <w:rFonts w:ascii="Arial" w:hAnsi="Arial" w:cs="Arial"/>
          <w:sz w:val="24"/>
          <w:szCs w:val="24"/>
        </w:rPr>
        <w:t xml:space="preserve"> their </w:t>
      </w:r>
      <w:r w:rsidR="008404FD" w:rsidRPr="008404FD">
        <w:rPr>
          <w:rFonts w:ascii="Arial" w:hAnsi="Arial" w:cs="Arial"/>
          <w:sz w:val="24"/>
          <w:szCs w:val="24"/>
        </w:rPr>
        <w:t>wilful</w:t>
      </w:r>
      <w:r w:rsidRPr="008404FD">
        <w:rPr>
          <w:rFonts w:ascii="Arial" w:hAnsi="Arial" w:cs="Arial"/>
          <w:sz w:val="24"/>
          <w:szCs w:val="24"/>
        </w:rPr>
        <w:t xml:space="preserve"> collaboration to guarantee that regulations are followed</w:t>
      </w:r>
      <w:r w:rsidR="00EE4CBC" w:rsidRPr="008404FD">
        <w:rPr>
          <w:rFonts w:ascii="Arial" w:hAnsi="Arial" w:cs="Arial"/>
          <w:sz w:val="24"/>
          <w:szCs w:val="24"/>
        </w:rPr>
        <w:t xml:space="preserve"> (Palmer, 2020).</w:t>
      </w:r>
      <w:r w:rsidR="00610E50" w:rsidRPr="008404FD">
        <w:rPr>
          <w:rFonts w:ascii="Arial" w:hAnsi="Arial" w:cs="Arial"/>
          <w:sz w:val="24"/>
          <w:szCs w:val="24"/>
        </w:rPr>
        <w:t xml:space="preserve"> The structure of the police service is different within the higher ranks in the UK. As per this City of London Police and Metropolitan Police Service have a number of commissioners and commanders while the other post of assistants, chief constables, and deputies are the top ranks of the UK Police Forces.</w:t>
      </w:r>
    </w:p>
    <w:p w14:paraId="71E7A037" w14:textId="5DFA5497" w:rsidR="002B4270" w:rsidRPr="008404FD" w:rsidRDefault="002B4270" w:rsidP="00EE4CBC">
      <w:pPr>
        <w:spacing w:line="360" w:lineRule="auto"/>
        <w:jc w:val="both"/>
        <w:rPr>
          <w:rFonts w:ascii="Arial" w:hAnsi="Arial" w:cs="Arial"/>
          <w:sz w:val="24"/>
          <w:szCs w:val="24"/>
        </w:rPr>
      </w:pPr>
    </w:p>
    <w:p w14:paraId="75D8DF67" w14:textId="5BFECA98" w:rsidR="0029744D" w:rsidRPr="008404FD" w:rsidRDefault="0029744D" w:rsidP="00EE4CBC">
      <w:pPr>
        <w:spacing w:line="360" w:lineRule="auto"/>
        <w:jc w:val="both"/>
        <w:rPr>
          <w:rFonts w:ascii="Arial" w:hAnsi="Arial" w:cs="Arial"/>
          <w:sz w:val="24"/>
          <w:szCs w:val="24"/>
        </w:rPr>
      </w:pPr>
      <w:r w:rsidRPr="008404FD">
        <w:rPr>
          <w:rFonts w:ascii="Arial" w:hAnsi="Arial" w:cs="Arial"/>
          <w:sz w:val="24"/>
          <w:szCs w:val="24"/>
        </w:rPr>
        <w:t xml:space="preserve">Perceive continually that the requirement for the utilization of actual power and pressure to additional police objectives decreases in </w:t>
      </w:r>
      <w:r w:rsidR="004C6575" w:rsidRPr="008404FD">
        <w:rPr>
          <w:rFonts w:ascii="Arial" w:hAnsi="Arial" w:cs="Arial"/>
          <w:sz w:val="24"/>
          <w:szCs w:val="24"/>
        </w:rPr>
        <w:t xml:space="preserve">the </w:t>
      </w:r>
      <w:r w:rsidRPr="008404FD">
        <w:rPr>
          <w:rFonts w:ascii="Arial" w:hAnsi="Arial" w:cs="Arial"/>
          <w:sz w:val="24"/>
          <w:szCs w:val="24"/>
        </w:rPr>
        <w:t>direct extent to how much the collaboration of people</w:t>
      </w:r>
      <w:r w:rsidR="004C6575" w:rsidRPr="008404FD">
        <w:rPr>
          <w:rFonts w:ascii="Arial" w:hAnsi="Arial" w:cs="Arial"/>
          <w:sz w:val="24"/>
          <w:szCs w:val="24"/>
        </w:rPr>
        <w:t>, in general,</w:t>
      </w:r>
      <w:r w:rsidRPr="008404FD">
        <w:rPr>
          <w:rFonts w:ascii="Arial" w:hAnsi="Arial" w:cs="Arial"/>
          <w:sz w:val="24"/>
          <w:szCs w:val="24"/>
        </w:rPr>
        <w:t xml:space="preserve"> can be acquired.</w:t>
      </w:r>
      <w:r w:rsidR="004C6575" w:rsidRPr="008404FD">
        <w:rPr>
          <w:rFonts w:ascii="Arial" w:hAnsi="Arial" w:cs="Arial"/>
          <w:sz w:val="24"/>
          <w:szCs w:val="24"/>
        </w:rPr>
        <w:t xml:space="preserve"> </w:t>
      </w:r>
      <w:r w:rsidRPr="008404FD">
        <w:rPr>
          <w:rFonts w:ascii="Arial" w:hAnsi="Arial" w:cs="Arial"/>
          <w:sz w:val="24"/>
          <w:szCs w:val="24"/>
        </w:rPr>
        <w:t>To win and keep the public's approval, one should try not to pander to assessment and on second thought continually show outright unprejudiced nature toward the law, complete autonomy from strategy, and negligence for the reasonableness or treachery of explicit regulations. One must likewise promptly offer individual help and fellowship to each individual from general society, no matter what their riches or social standing, and promptly show respectability and geniality.</w:t>
      </w:r>
      <w:r w:rsidR="004C6575" w:rsidRPr="008404FD">
        <w:rPr>
          <w:rFonts w:ascii="Arial" w:hAnsi="Arial" w:cs="Arial"/>
          <w:sz w:val="24"/>
          <w:szCs w:val="24"/>
        </w:rPr>
        <w:t xml:space="preserve"> </w:t>
      </w:r>
      <w:r w:rsidRPr="008404FD">
        <w:rPr>
          <w:rFonts w:ascii="Arial" w:hAnsi="Arial" w:cs="Arial"/>
          <w:sz w:val="24"/>
          <w:szCs w:val="24"/>
        </w:rPr>
        <w:t xml:space="preserve">Utilize just a minimal measure of actual </w:t>
      </w:r>
      <w:r w:rsidRPr="008404FD">
        <w:rPr>
          <w:rFonts w:ascii="Arial" w:hAnsi="Arial" w:cs="Arial"/>
          <w:sz w:val="24"/>
          <w:szCs w:val="24"/>
        </w:rPr>
        <w:lastRenderedPageBreak/>
        <w:t xml:space="preserve">power vital on some random event to accomplish a policy objective, and just when the utilization of influence, prompt, and not entirely set in stone to be lacking to win public co-activity to the </w:t>
      </w:r>
      <w:r w:rsidR="00E369A2" w:rsidRPr="008404FD">
        <w:rPr>
          <w:rFonts w:ascii="Arial" w:hAnsi="Arial" w:cs="Arial"/>
          <w:sz w:val="24"/>
          <w:szCs w:val="24"/>
        </w:rPr>
        <w:t>notch</w:t>
      </w:r>
      <w:r w:rsidRPr="008404FD">
        <w:rPr>
          <w:rFonts w:ascii="Arial" w:hAnsi="Arial" w:cs="Arial"/>
          <w:sz w:val="24"/>
          <w:szCs w:val="24"/>
        </w:rPr>
        <w:t xml:space="preserve"> expected to get adherence of regulation or to re-</w:t>
      </w:r>
      <w:r w:rsidR="00E369A2" w:rsidRPr="008404FD">
        <w:rPr>
          <w:rFonts w:ascii="Arial" w:hAnsi="Arial" w:cs="Arial"/>
          <w:sz w:val="24"/>
          <w:szCs w:val="24"/>
        </w:rPr>
        <w:t>begin</w:t>
      </w:r>
      <w:r w:rsidRPr="008404FD">
        <w:rPr>
          <w:rFonts w:ascii="Arial" w:hAnsi="Arial" w:cs="Arial"/>
          <w:sz w:val="24"/>
          <w:szCs w:val="24"/>
        </w:rPr>
        <w:t xml:space="preserve"> request</w:t>
      </w:r>
      <w:r w:rsidR="00EE4CBC" w:rsidRPr="008404FD">
        <w:rPr>
          <w:rFonts w:ascii="Arial" w:hAnsi="Arial" w:cs="Arial"/>
          <w:sz w:val="24"/>
          <w:szCs w:val="24"/>
        </w:rPr>
        <w:t xml:space="preserve"> (Farrow, 2022).</w:t>
      </w:r>
    </w:p>
    <w:p w14:paraId="1BFF6762" w14:textId="77777777" w:rsidR="0029744D" w:rsidRPr="008404FD" w:rsidRDefault="0029744D" w:rsidP="00EE4CBC">
      <w:pPr>
        <w:spacing w:line="360" w:lineRule="auto"/>
        <w:jc w:val="both"/>
        <w:rPr>
          <w:rFonts w:ascii="Arial" w:hAnsi="Arial" w:cs="Arial"/>
          <w:sz w:val="24"/>
          <w:szCs w:val="24"/>
        </w:rPr>
      </w:pPr>
    </w:p>
    <w:p w14:paraId="1A56AB61" w14:textId="284F3885" w:rsidR="0029744D" w:rsidRPr="008404FD" w:rsidRDefault="0029744D" w:rsidP="00EE4CBC">
      <w:pPr>
        <w:spacing w:line="360" w:lineRule="auto"/>
        <w:jc w:val="both"/>
        <w:rPr>
          <w:rFonts w:ascii="Arial" w:hAnsi="Arial" w:cs="Arial"/>
          <w:sz w:val="24"/>
          <w:szCs w:val="24"/>
        </w:rPr>
      </w:pPr>
      <w:r w:rsidRPr="008404FD">
        <w:rPr>
          <w:rFonts w:ascii="Arial" w:hAnsi="Arial" w:cs="Arial"/>
          <w:sz w:val="24"/>
          <w:szCs w:val="24"/>
        </w:rPr>
        <w:t xml:space="preserve">The police are just </w:t>
      </w:r>
      <w:r w:rsidR="00E369A2" w:rsidRPr="008404FD">
        <w:rPr>
          <w:rFonts w:ascii="Arial" w:hAnsi="Arial" w:cs="Arial"/>
          <w:sz w:val="24"/>
          <w:szCs w:val="24"/>
        </w:rPr>
        <w:t>human being</w:t>
      </w:r>
      <w:r w:rsidRPr="008404FD">
        <w:rPr>
          <w:rFonts w:ascii="Arial" w:hAnsi="Arial" w:cs="Arial"/>
          <w:sz w:val="24"/>
          <w:szCs w:val="24"/>
        </w:rPr>
        <w:t xml:space="preserve"> from the </w:t>
      </w:r>
      <w:r w:rsidR="00E369A2" w:rsidRPr="008404FD">
        <w:rPr>
          <w:rFonts w:ascii="Arial" w:hAnsi="Arial" w:cs="Arial"/>
          <w:sz w:val="24"/>
          <w:szCs w:val="24"/>
        </w:rPr>
        <w:t>people</w:t>
      </w:r>
      <w:r w:rsidRPr="008404FD">
        <w:rPr>
          <w:rFonts w:ascii="Arial" w:hAnsi="Arial" w:cs="Arial"/>
          <w:sz w:val="24"/>
          <w:szCs w:val="24"/>
        </w:rPr>
        <w:t xml:space="preserve"> who are paid to focus completely on </w:t>
      </w:r>
      <w:r w:rsidR="00E369A2" w:rsidRPr="008404FD">
        <w:rPr>
          <w:rFonts w:ascii="Arial" w:hAnsi="Arial" w:cs="Arial"/>
          <w:sz w:val="24"/>
          <w:szCs w:val="24"/>
        </w:rPr>
        <w:t>responsibilities</w:t>
      </w:r>
      <w:r w:rsidRPr="008404FD">
        <w:rPr>
          <w:rFonts w:ascii="Arial" w:hAnsi="Arial" w:cs="Arial"/>
          <w:sz w:val="24"/>
          <w:szCs w:val="24"/>
        </w:rPr>
        <w:t xml:space="preserve"> that are expected of </w:t>
      </w:r>
      <w:r w:rsidR="00DD49F7" w:rsidRPr="008404FD">
        <w:rPr>
          <w:rFonts w:ascii="Arial" w:hAnsi="Arial" w:cs="Arial"/>
          <w:sz w:val="24"/>
          <w:szCs w:val="24"/>
        </w:rPr>
        <w:t>every</w:t>
      </w:r>
      <w:r w:rsidRPr="008404FD">
        <w:rPr>
          <w:rFonts w:ascii="Arial" w:hAnsi="Arial" w:cs="Arial"/>
          <w:sz w:val="24"/>
          <w:szCs w:val="24"/>
        </w:rPr>
        <w:t xml:space="preserve"> </w:t>
      </w:r>
      <w:r w:rsidR="00E369A2" w:rsidRPr="008404FD">
        <w:rPr>
          <w:rFonts w:ascii="Arial" w:hAnsi="Arial" w:cs="Arial"/>
          <w:sz w:val="24"/>
          <w:szCs w:val="24"/>
        </w:rPr>
        <w:t>neighbo</w:t>
      </w:r>
      <w:r w:rsidR="00605070">
        <w:rPr>
          <w:rFonts w:ascii="Arial" w:hAnsi="Arial" w:cs="Arial"/>
          <w:sz w:val="24"/>
          <w:szCs w:val="24"/>
        </w:rPr>
        <w:t>u</w:t>
      </w:r>
      <w:bookmarkStart w:id="0" w:name="_GoBack"/>
      <w:bookmarkEnd w:id="0"/>
      <w:r w:rsidR="00E369A2" w:rsidRPr="008404FD">
        <w:rPr>
          <w:rFonts w:ascii="Arial" w:hAnsi="Arial" w:cs="Arial"/>
          <w:sz w:val="24"/>
          <w:szCs w:val="24"/>
        </w:rPr>
        <w:t>rhood</w:t>
      </w:r>
      <w:r w:rsidRPr="008404FD">
        <w:rPr>
          <w:rFonts w:ascii="Arial" w:hAnsi="Arial" w:cs="Arial"/>
          <w:sz w:val="24"/>
          <w:szCs w:val="24"/>
        </w:rPr>
        <w:t xml:space="preserve"> in the inclinations of local area government assistance and presence. To maintain </w:t>
      </w:r>
      <w:r w:rsidR="00E369A2" w:rsidRPr="008404FD">
        <w:rPr>
          <w:rFonts w:ascii="Arial" w:hAnsi="Arial" w:cs="Arial"/>
          <w:sz w:val="24"/>
          <w:szCs w:val="24"/>
        </w:rPr>
        <w:t>regularly</w:t>
      </w:r>
      <w:r w:rsidRPr="008404FD">
        <w:rPr>
          <w:rFonts w:ascii="Arial" w:hAnsi="Arial" w:cs="Arial"/>
          <w:sz w:val="24"/>
          <w:szCs w:val="24"/>
        </w:rPr>
        <w:t xml:space="preserve"> a </w:t>
      </w:r>
      <w:r w:rsidR="00E369A2" w:rsidRPr="008404FD">
        <w:rPr>
          <w:rFonts w:ascii="Arial" w:hAnsi="Arial" w:cs="Arial"/>
          <w:sz w:val="24"/>
          <w:szCs w:val="24"/>
        </w:rPr>
        <w:t>correlation</w:t>
      </w:r>
      <w:r w:rsidRPr="008404FD">
        <w:rPr>
          <w:rFonts w:ascii="Arial" w:hAnsi="Arial" w:cs="Arial"/>
          <w:sz w:val="24"/>
          <w:szCs w:val="24"/>
        </w:rPr>
        <w:t xml:space="preserve"> with the </w:t>
      </w:r>
      <w:r w:rsidR="00E369A2" w:rsidRPr="008404FD">
        <w:rPr>
          <w:rFonts w:ascii="Arial" w:hAnsi="Arial" w:cs="Arial"/>
          <w:sz w:val="24"/>
          <w:szCs w:val="24"/>
        </w:rPr>
        <w:t>society</w:t>
      </w:r>
      <w:r w:rsidRPr="008404FD">
        <w:rPr>
          <w:rFonts w:ascii="Arial" w:hAnsi="Arial" w:cs="Arial"/>
          <w:sz w:val="24"/>
          <w:szCs w:val="24"/>
        </w:rPr>
        <w:t xml:space="preserve"> that seems to give reality to the noteworthy </w:t>
      </w:r>
      <w:r w:rsidR="00E369A2" w:rsidRPr="008404FD">
        <w:rPr>
          <w:rFonts w:ascii="Arial" w:hAnsi="Arial" w:cs="Arial"/>
          <w:sz w:val="24"/>
          <w:szCs w:val="24"/>
        </w:rPr>
        <w:t>business</w:t>
      </w:r>
      <w:r w:rsidRPr="008404FD">
        <w:rPr>
          <w:rFonts w:ascii="Arial" w:hAnsi="Arial" w:cs="Arial"/>
          <w:sz w:val="24"/>
          <w:szCs w:val="24"/>
        </w:rPr>
        <w:t xml:space="preserve"> that the police are people in </w:t>
      </w:r>
      <w:r w:rsidR="00E369A2" w:rsidRPr="008404FD">
        <w:rPr>
          <w:rFonts w:ascii="Arial" w:hAnsi="Arial" w:cs="Arial"/>
          <w:sz w:val="24"/>
          <w:szCs w:val="24"/>
        </w:rPr>
        <w:t>overall</w:t>
      </w:r>
      <w:r w:rsidRPr="008404FD">
        <w:rPr>
          <w:rFonts w:ascii="Arial" w:hAnsi="Arial" w:cs="Arial"/>
          <w:sz w:val="24"/>
          <w:szCs w:val="24"/>
        </w:rPr>
        <w:t xml:space="preserve"> and that the overall people are the police.</w:t>
      </w:r>
      <w:r w:rsidR="004C6575" w:rsidRPr="008404FD">
        <w:rPr>
          <w:rFonts w:ascii="Arial" w:hAnsi="Arial" w:cs="Arial"/>
          <w:sz w:val="24"/>
          <w:szCs w:val="24"/>
        </w:rPr>
        <w:t xml:space="preserve"> </w:t>
      </w:r>
      <w:r w:rsidRPr="008404FD">
        <w:rPr>
          <w:rFonts w:ascii="Arial" w:hAnsi="Arial" w:cs="Arial"/>
          <w:sz w:val="24"/>
          <w:szCs w:val="24"/>
        </w:rPr>
        <w:t xml:space="preserve">Ought to constantly know about the </w:t>
      </w:r>
      <w:r w:rsidR="00E369A2" w:rsidRPr="008404FD">
        <w:rPr>
          <w:rFonts w:ascii="Arial" w:hAnsi="Arial" w:cs="Arial"/>
          <w:sz w:val="24"/>
          <w:szCs w:val="24"/>
        </w:rPr>
        <w:t>obligation</w:t>
      </w:r>
      <w:r w:rsidRPr="008404FD">
        <w:rPr>
          <w:rFonts w:ascii="Arial" w:hAnsi="Arial" w:cs="Arial"/>
          <w:sz w:val="24"/>
          <w:szCs w:val="24"/>
        </w:rPr>
        <w:t xml:space="preserve"> for thorough </w:t>
      </w:r>
      <w:r w:rsidR="00E369A2" w:rsidRPr="008404FD">
        <w:rPr>
          <w:rFonts w:ascii="Arial" w:hAnsi="Arial" w:cs="Arial"/>
          <w:sz w:val="24"/>
          <w:szCs w:val="24"/>
        </w:rPr>
        <w:t>obedience</w:t>
      </w:r>
      <w:r w:rsidRPr="008404FD">
        <w:rPr>
          <w:rFonts w:ascii="Arial" w:hAnsi="Arial" w:cs="Arial"/>
          <w:sz w:val="24"/>
          <w:szCs w:val="24"/>
        </w:rPr>
        <w:t xml:space="preserve"> to police-chief undertakings and to try not to try and seem to usurp the legal executive's power to correct retaliation on individuals or the State and to decide responsibility and rebuff the people who disregard it.</w:t>
      </w:r>
      <w:r w:rsidR="004C6575" w:rsidRPr="008404FD">
        <w:rPr>
          <w:rFonts w:ascii="Arial" w:hAnsi="Arial" w:cs="Arial"/>
          <w:sz w:val="24"/>
          <w:szCs w:val="24"/>
        </w:rPr>
        <w:t xml:space="preserve"> </w:t>
      </w:r>
      <w:r w:rsidRPr="008404FD">
        <w:rPr>
          <w:rFonts w:ascii="Arial" w:hAnsi="Arial" w:cs="Arial"/>
          <w:sz w:val="24"/>
          <w:szCs w:val="24"/>
        </w:rPr>
        <w:t>To continuously know that the shortfall of wrongdoing and unsettling influence, instead of the conspicuous signs that the police have made a move to address them, is the genuine trial of a police power's viability</w:t>
      </w:r>
      <w:r w:rsidR="00EE4CBC" w:rsidRPr="008404FD">
        <w:rPr>
          <w:rFonts w:ascii="Arial" w:hAnsi="Arial" w:cs="Arial"/>
          <w:sz w:val="24"/>
          <w:szCs w:val="24"/>
        </w:rPr>
        <w:t xml:space="preserve"> (</w:t>
      </w:r>
      <w:proofErr w:type="spellStart"/>
      <w:r w:rsidR="00EE4CBC" w:rsidRPr="008404FD">
        <w:rPr>
          <w:rFonts w:ascii="Arial" w:hAnsi="Arial" w:cs="Arial"/>
          <w:sz w:val="24"/>
          <w:szCs w:val="24"/>
        </w:rPr>
        <w:t>Olisa</w:t>
      </w:r>
      <w:proofErr w:type="spellEnd"/>
      <w:r w:rsidR="00EE4CBC" w:rsidRPr="008404FD">
        <w:rPr>
          <w:rFonts w:ascii="Arial" w:hAnsi="Arial" w:cs="Arial"/>
          <w:sz w:val="24"/>
          <w:szCs w:val="24"/>
        </w:rPr>
        <w:t>, 2021).</w:t>
      </w:r>
    </w:p>
    <w:p w14:paraId="4DA9B61E" w14:textId="02BC782A" w:rsidR="0029744D" w:rsidRPr="008404FD" w:rsidRDefault="0029744D" w:rsidP="00EE4CBC">
      <w:pPr>
        <w:spacing w:line="360" w:lineRule="auto"/>
        <w:jc w:val="both"/>
        <w:rPr>
          <w:rFonts w:ascii="Arial" w:hAnsi="Arial" w:cs="Arial"/>
          <w:sz w:val="24"/>
          <w:szCs w:val="24"/>
        </w:rPr>
      </w:pPr>
    </w:p>
    <w:p w14:paraId="135A9FE1" w14:textId="18D7C28C" w:rsidR="0029744D" w:rsidRPr="008404FD" w:rsidRDefault="004C6575" w:rsidP="00EE4CBC">
      <w:pPr>
        <w:spacing w:line="360" w:lineRule="auto"/>
        <w:jc w:val="both"/>
        <w:rPr>
          <w:rFonts w:ascii="Arial" w:hAnsi="Arial" w:cs="Arial"/>
          <w:sz w:val="24"/>
          <w:szCs w:val="24"/>
        </w:rPr>
      </w:pPr>
      <w:r w:rsidRPr="008404FD">
        <w:rPr>
          <w:rFonts w:ascii="Arial" w:hAnsi="Arial" w:cs="Arial"/>
          <w:sz w:val="24"/>
          <w:szCs w:val="24"/>
        </w:rPr>
        <w:t>It's imperative to comprehend that this consent may not be the consequence of great inclinations toward the police. It is as often as possible not even really thought about; individuals keep on consenting to it since they expect that they will be policed. Other cliché demonstrations of consent incorporate deciding in favo</w:t>
      </w:r>
      <w:r w:rsidR="00605070">
        <w:rPr>
          <w:rFonts w:ascii="Arial" w:hAnsi="Arial" w:cs="Arial"/>
          <w:sz w:val="24"/>
          <w:szCs w:val="24"/>
        </w:rPr>
        <w:t>u</w:t>
      </w:r>
      <w:r w:rsidRPr="008404FD">
        <w:rPr>
          <w:rFonts w:ascii="Arial" w:hAnsi="Arial" w:cs="Arial"/>
          <w:sz w:val="24"/>
          <w:szCs w:val="24"/>
        </w:rPr>
        <w:t xml:space="preserve">r of ideological groups that guarantee </w:t>
      </w:r>
      <w:r w:rsidR="00DD49F7" w:rsidRPr="008404FD">
        <w:rPr>
          <w:rFonts w:ascii="Arial" w:hAnsi="Arial" w:cs="Arial"/>
          <w:sz w:val="24"/>
          <w:szCs w:val="24"/>
        </w:rPr>
        <w:t>to police</w:t>
      </w:r>
      <w:r w:rsidRPr="008404FD">
        <w:rPr>
          <w:rFonts w:ascii="Arial" w:hAnsi="Arial" w:cs="Arial"/>
          <w:sz w:val="24"/>
          <w:szCs w:val="24"/>
        </w:rPr>
        <w:t>, announcing violations, and keeping up with the assumption that we will all submit to the law.</w:t>
      </w:r>
    </w:p>
    <w:p w14:paraId="2D3C4176" w14:textId="7BA81E96" w:rsidR="00E2130F" w:rsidRPr="008404FD" w:rsidRDefault="00E2130F" w:rsidP="00EE4CBC">
      <w:pPr>
        <w:spacing w:line="360" w:lineRule="auto"/>
        <w:jc w:val="both"/>
        <w:rPr>
          <w:rFonts w:ascii="Arial" w:hAnsi="Arial" w:cs="Arial"/>
          <w:sz w:val="24"/>
          <w:szCs w:val="24"/>
        </w:rPr>
      </w:pPr>
    </w:p>
    <w:p w14:paraId="7BAA4EB5" w14:textId="047C7DE8" w:rsidR="00E2130F" w:rsidRPr="008404FD" w:rsidRDefault="00E2130F" w:rsidP="00EE4CBC">
      <w:pPr>
        <w:spacing w:line="360" w:lineRule="auto"/>
        <w:jc w:val="both"/>
        <w:rPr>
          <w:rFonts w:ascii="Arial" w:hAnsi="Arial" w:cs="Arial"/>
          <w:sz w:val="24"/>
          <w:szCs w:val="24"/>
        </w:rPr>
      </w:pPr>
      <w:r w:rsidRPr="008404FD">
        <w:rPr>
          <w:rFonts w:ascii="Arial" w:hAnsi="Arial" w:cs="Arial"/>
          <w:sz w:val="24"/>
          <w:szCs w:val="24"/>
        </w:rPr>
        <w:t xml:space="preserve">As per the idea of "policing by </w:t>
      </w:r>
      <w:r w:rsidR="00EE4CBC" w:rsidRPr="008404FD">
        <w:rPr>
          <w:rFonts w:ascii="Arial" w:hAnsi="Arial" w:cs="Arial"/>
          <w:sz w:val="24"/>
          <w:szCs w:val="24"/>
        </w:rPr>
        <w:t>consent</w:t>
      </w:r>
      <w:r w:rsidRPr="008404FD">
        <w:rPr>
          <w:rFonts w:ascii="Arial" w:hAnsi="Arial" w:cs="Arial"/>
          <w:sz w:val="24"/>
          <w:szCs w:val="24"/>
        </w:rPr>
        <w:t xml:space="preserve">," the public's help for policing depends on an overall agreement that outcomes from straightforwardness in </w:t>
      </w:r>
      <w:r w:rsidR="00DD49F7" w:rsidRPr="008404FD">
        <w:rPr>
          <w:rFonts w:ascii="Arial" w:hAnsi="Arial" w:cs="Arial"/>
          <w:sz w:val="24"/>
          <w:szCs w:val="24"/>
        </w:rPr>
        <w:t>regard</w:t>
      </w:r>
      <w:r w:rsidRPr="008404FD">
        <w:rPr>
          <w:rFonts w:ascii="Arial" w:hAnsi="Arial" w:cs="Arial"/>
          <w:sz w:val="24"/>
          <w:szCs w:val="24"/>
        </w:rPr>
        <w:t xml:space="preserve"> to their power, genuineness in utilizing that power, and responsibility for doing such. </w:t>
      </w:r>
      <w:r w:rsidR="00DD49F7" w:rsidRPr="008404FD">
        <w:rPr>
          <w:rFonts w:ascii="Arial" w:hAnsi="Arial" w:cs="Arial"/>
          <w:sz w:val="24"/>
          <w:szCs w:val="24"/>
        </w:rPr>
        <w:t>Even though</w:t>
      </w:r>
      <w:r w:rsidRPr="008404FD">
        <w:rPr>
          <w:rFonts w:ascii="Arial" w:hAnsi="Arial" w:cs="Arial"/>
          <w:sz w:val="24"/>
          <w:szCs w:val="24"/>
        </w:rPr>
        <w:t xml:space="preserve"> caution all by itself is not something terrible, its inappropriate application has driven society to have a negative assessment of police who use their power inappropriately. It is important to set precise principles that are both self-evident and enforceable to control police utilization of power. Police Cops are permitted the capacity to involve their judgment and pursue choices in specific circumstances as per their administering arrangements. Cops have different choices to browse contingent upon the conditions due to their prudence.</w:t>
      </w:r>
    </w:p>
    <w:p w14:paraId="65A1426E" w14:textId="767E59B0" w:rsidR="00E2130F" w:rsidRPr="008404FD" w:rsidRDefault="00E2130F" w:rsidP="00EE4CBC">
      <w:pPr>
        <w:spacing w:line="360" w:lineRule="auto"/>
        <w:jc w:val="both"/>
        <w:rPr>
          <w:rFonts w:ascii="Arial" w:hAnsi="Arial" w:cs="Arial"/>
          <w:sz w:val="24"/>
          <w:szCs w:val="24"/>
        </w:rPr>
      </w:pPr>
    </w:p>
    <w:p w14:paraId="6843AC12" w14:textId="1486F7A9" w:rsidR="00E2130F" w:rsidRPr="008404FD" w:rsidRDefault="00E2130F" w:rsidP="00EE4CBC">
      <w:pPr>
        <w:spacing w:line="360" w:lineRule="auto"/>
        <w:jc w:val="both"/>
        <w:rPr>
          <w:rFonts w:ascii="Arial" w:hAnsi="Arial" w:cs="Arial"/>
          <w:sz w:val="24"/>
          <w:szCs w:val="24"/>
        </w:rPr>
      </w:pPr>
      <w:r w:rsidRPr="008404FD">
        <w:rPr>
          <w:rFonts w:ascii="Arial" w:hAnsi="Arial" w:cs="Arial"/>
          <w:sz w:val="24"/>
          <w:szCs w:val="24"/>
        </w:rPr>
        <w:t xml:space="preserve">Public Confidence: Preceding the Coronavirus pandemic, the levels of support for the Met Police were generally similar across most segment groups, as per quarterly open perceptions information assembled by the Mayor's Office for Policing and Crime (MOPAC), </w:t>
      </w:r>
      <w:r w:rsidR="00DD49F7" w:rsidRPr="008404FD">
        <w:rPr>
          <w:rFonts w:ascii="Arial" w:hAnsi="Arial" w:cs="Arial"/>
          <w:sz w:val="24"/>
          <w:szCs w:val="24"/>
        </w:rPr>
        <w:t>even though</w:t>
      </w:r>
      <w:r w:rsidRPr="008404FD">
        <w:rPr>
          <w:rFonts w:ascii="Arial" w:hAnsi="Arial" w:cs="Arial"/>
          <w:sz w:val="24"/>
          <w:szCs w:val="24"/>
        </w:rPr>
        <w:t xml:space="preserve"> Londoners from BAME </w:t>
      </w:r>
      <w:r w:rsidR="00E369A2" w:rsidRPr="008404FD">
        <w:rPr>
          <w:rFonts w:ascii="Arial" w:hAnsi="Arial" w:cs="Arial"/>
          <w:sz w:val="24"/>
          <w:szCs w:val="24"/>
        </w:rPr>
        <w:t>experiences</w:t>
      </w:r>
      <w:r w:rsidRPr="008404FD">
        <w:rPr>
          <w:rFonts w:ascii="Arial" w:hAnsi="Arial" w:cs="Arial"/>
          <w:sz w:val="24"/>
          <w:szCs w:val="24"/>
        </w:rPr>
        <w:t xml:space="preserve"> were </w:t>
      </w:r>
      <w:r w:rsidR="00E369A2" w:rsidRPr="008404FD">
        <w:rPr>
          <w:rFonts w:ascii="Arial" w:hAnsi="Arial" w:cs="Arial"/>
          <w:sz w:val="24"/>
          <w:szCs w:val="24"/>
        </w:rPr>
        <w:t>faintly</w:t>
      </w:r>
      <w:r w:rsidRPr="008404FD">
        <w:rPr>
          <w:rFonts w:ascii="Arial" w:hAnsi="Arial" w:cs="Arial"/>
          <w:sz w:val="24"/>
          <w:szCs w:val="24"/>
        </w:rPr>
        <w:t xml:space="preserve"> less </w:t>
      </w:r>
      <w:r w:rsidR="00E369A2" w:rsidRPr="008404FD">
        <w:rPr>
          <w:rFonts w:ascii="Arial" w:hAnsi="Arial" w:cs="Arial"/>
          <w:sz w:val="24"/>
          <w:szCs w:val="24"/>
        </w:rPr>
        <w:t>optimistic</w:t>
      </w:r>
      <w:r w:rsidRPr="008404FD">
        <w:rPr>
          <w:rFonts w:ascii="Arial" w:hAnsi="Arial" w:cs="Arial"/>
          <w:sz w:val="24"/>
          <w:szCs w:val="24"/>
        </w:rPr>
        <w:t xml:space="preserve"> in their </w:t>
      </w:r>
      <w:r w:rsidR="00E369A2" w:rsidRPr="008404FD">
        <w:rPr>
          <w:rFonts w:ascii="Arial" w:hAnsi="Arial" w:cs="Arial"/>
          <w:sz w:val="24"/>
          <w:szCs w:val="24"/>
        </w:rPr>
        <w:t>answers</w:t>
      </w:r>
      <w:r w:rsidRPr="008404FD">
        <w:rPr>
          <w:rFonts w:ascii="Arial" w:hAnsi="Arial" w:cs="Arial"/>
          <w:sz w:val="24"/>
          <w:szCs w:val="24"/>
        </w:rPr>
        <w:t xml:space="preserve"> to </w:t>
      </w:r>
      <w:r w:rsidR="00E369A2" w:rsidRPr="008404FD">
        <w:rPr>
          <w:rFonts w:ascii="Arial" w:hAnsi="Arial" w:cs="Arial"/>
          <w:sz w:val="24"/>
          <w:szCs w:val="24"/>
        </w:rPr>
        <w:t>queries</w:t>
      </w:r>
      <w:r w:rsidRPr="008404FD">
        <w:rPr>
          <w:rFonts w:ascii="Arial" w:hAnsi="Arial" w:cs="Arial"/>
          <w:sz w:val="24"/>
          <w:szCs w:val="24"/>
        </w:rPr>
        <w:t xml:space="preserve"> about whether the police worked hard, could be depended upon, or were learned about the neighbo</w:t>
      </w:r>
      <w:r w:rsidR="00605070">
        <w:rPr>
          <w:rFonts w:ascii="Arial" w:hAnsi="Arial" w:cs="Arial"/>
          <w:sz w:val="24"/>
          <w:szCs w:val="24"/>
        </w:rPr>
        <w:t>u</w:t>
      </w:r>
      <w:r w:rsidRPr="008404FD">
        <w:rPr>
          <w:rFonts w:ascii="Arial" w:hAnsi="Arial" w:cs="Arial"/>
          <w:sz w:val="24"/>
          <w:szCs w:val="24"/>
        </w:rPr>
        <w:t xml:space="preserve">rhood. As per the </w:t>
      </w:r>
      <w:r w:rsidR="00DD49F7" w:rsidRPr="008404FD">
        <w:rPr>
          <w:rFonts w:ascii="Arial" w:hAnsi="Arial" w:cs="Arial"/>
          <w:sz w:val="24"/>
          <w:szCs w:val="24"/>
        </w:rPr>
        <w:t>latest</w:t>
      </w:r>
      <w:r w:rsidRPr="008404FD">
        <w:rPr>
          <w:rFonts w:ascii="Arial" w:hAnsi="Arial" w:cs="Arial"/>
          <w:sz w:val="24"/>
          <w:szCs w:val="24"/>
        </w:rPr>
        <w:t xml:space="preserve"> open perceptions statistics from MOPAC, there has been an observable change in how Londoners who recognize as dark or of blended identity feel about the police. As per information from the first quarter of 2020, just 51% of dark Londoners accept that the police are presently working hard in their area. This is a 9% downfall from the same time frame in 2019 and 7% less than the survey's typical results. Similarly, the level of dark Londoners who accept the police treat everybody reasonably has decreased by 19% throughout the last year and is presently 13% below the survey's normal result</w:t>
      </w:r>
      <w:r w:rsidR="00EE4CBC" w:rsidRPr="008404FD">
        <w:rPr>
          <w:rFonts w:ascii="Arial" w:hAnsi="Arial" w:cs="Arial"/>
          <w:sz w:val="24"/>
          <w:szCs w:val="24"/>
        </w:rPr>
        <w:t xml:space="preserve"> (Stott, West and Harrison, 2020).</w:t>
      </w:r>
    </w:p>
    <w:p w14:paraId="559D5436" w14:textId="0FB49155" w:rsidR="00E2130F" w:rsidRPr="008404FD" w:rsidRDefault="00E2130F" w:rsidP="00EE4CBC">
      <w:pPr>
        <w:spacing w:line="360" w:lineRule="auto"/>
        <w:jc w:val="both"/>
        <w:rPr>
          <w:rFonts w:ascii="Arial" w:hAnsi="Arial" w:cs="Arial"/>
          <w:sz w:val="24"/>
          <w:szCs w:val="24"/>
        </w:rPr>
      </w:pPr>
    </w:p>
    <w:p w14:paraId="1D382B12" w14:textId="2129217B" w:rsidR="00E2130F" w:rsidRPr="008404FD" w:rsidRDefault="00E2130F" w:rsidP="00EE4CBC">
      <w:pPr>
        <w:spacing w:line="360" w:lineRule="auto"/>
        <w:jc w:val="both"/>
        <w:rPr>
          <w:rFonts w:ascii="Arial" w:hAnsi="Arial" w:cs="Arial"/>
          <w:sz w:val="24"/>
          <w:szCs w:val="24"/>
        </w:rPr>
      </w:pPr>
      <w:r w:rsidRPr="008404FD">
        <w:rPr>
          <w:rFonts w:ascii="Arial" w:hAnsi="Arial" w:cs="Arial"/>
          <w:sz w:val="24"/>
          <w:szCs w:val="24"/>
        </w:rPr>
        <w:t xml:space="preserve">Building Trust: An unmistakable public grasp of the reasons behind their necessity was there alongside the widespread support and endorsement </w:t>
      </w:r>
      <w:r w:rsidR="00DD49F7" w:rsidRPr="008404FD">
        <w:rPr>
          <w:rFonts w:ascii="Arial" w:hAnsi="Arial" w:cs="Arial"/>
          <w:sz w:val="24"/>
          <w:szCs w:val="24"/>
        </w:rPr>
        <w:t>given</w:t>
      </w:r>
      <w:r w:rsidRPr="008404FD">
        <w:rPr>
          <w:rFonts w:ascii="Arial" w:hAnsi="Arial" w:cs="Arial"/>
          <w:sz w:val="24"/>
          <w:szCs w:val="24"/>
        </w:rPr>
        <w:t xml:space="preserve"> to the Met to use the extra powers conceded to it to address the Coronavirus flare-up. The Met and decision-makers must coordinate to make a shared understanding of and support the steps that must be taken to address rough crime.</w:t>
      </w:r>
      <w:r w:rsidR="00443712" w:rsidRPr="008404FD">
        <w:rPr>
          <w:rFonts w:ascii="Arial" w:hAnsi="Arial" w:cs="Arial"/>
          <w:sz w:val="24"/>
          <w:szCs w:val="24"/>
        </w:rPr>
        <w:t xml:space="preserve"> Ongoing events have featured concerns over the trust and confidence that London's BAME communities, and outstandingly African American populations, have in the Met. The Met wants to adjust and connect to address these issues. Keeping up with the idea of "policing by consent" also entails understanding the significance of establishing trust with London's BAME groups to ensure that everybody feels safe locally. The Mayor and the Met should consider the issues referenced in this report, </w:t>
      </w:r>
      <w:r w:rsidR="00DD49F7" w:rsidRPr="008404FD">
        <w:rPr>
          <w:rFonts w:ascii="Arial" w:hAnsi="Arial" w:cs="Arial"/>
          <w:sz w:val="24"/>
          <w:szCs w:val="24"/>
        </w:rPr>
        <w:t>even though</w:t>
      </w:r>
      <w:r w:rsidR="00443712" w:rsidRPr="008404FD">
        <w:rPr>
          <w:rFonts w:ascii="Arial" w:hAnsi="Arial" w:cs="Arial"/>
          <w:sz w:val="24"/>
          <w:szCs w:val="24"/>
        </w:rPr>
        <w:t xml:space="preserve"> it is in no way, shape</w:t>
      </w:r>
      <w:r w:rsidR="00DD49F7" w:rsidRPr="008404FD">
        <w:rPr>
          <w:rFonts w:ascii="Arial" w:hAnsi="Arial" w:cs="Arial"/>
          <w:sz w:val="24"/>
          <w:szCs w:val="24"/>
        </w:rPr>
        <w:t>,</w:t>
      </w:r>
      <w:r w:rsidR="00443712" w:rsidRPr="008404FD">
        <w:rPr>
          <w:rFonts w:ascii="Arial" w:hAnsi="Arial" w:cs="Arial"/>
          <w:sz w:val="24"/>
          <w:szCs w:val="24"/>
        </w:rPr>
        <w:t xml:space="preserve"> or </w:t>
      </w:r>
      <w:r w:rsidR="00DD49F7" w:rsidRPr="008404FD">
        <w:rPr>
          <w:rFonts w:ascii="Arial" w:hAnsi="Arial" w:cs="Arial"/>
          <w:sz w:val="24"/>
          <w:szCs w:val="24"/>
        </w:rPr>
        <w:t>forms</w:t>
      </w:r>
      <w:r w:rsidR="00443712" w:rsidRPr="008404FD">
        <w:rPr>
          <w:rFonts w:ascii="Arial" w:hAnsi="Arial" w:cs="Arial"/>
          <w:sz w:val="24"/>
          <w:szCs w:val="24"/>
        </w:rPr>
        <w:t xml:space="preserve"> an exhaustive list of steps that could be made to resolve them</w:t>
      </w:r>
      <w:r w:rsidR="00EE4CBC" w:rsidRPr="008404FD">
        <w:rPr>
          <w:rFonts w:ascii="Arial" w:hAnsi="Arial" w:cs="Arial"/>
          <w:sz w:val="24"/>
          <w:szCs w:val="24"/>
        </w:rPr>
        <w:t xml:space="preserve"> (</w:t>
      </w:r>
      <w:proofErr w:type="spellStart"/>
      <w:r w:rsidR="00EE4CBC" w:rsidRPr="008404FD">
        <w:rPr>
          <w:rFonts w:ascii="Arial" w:hAnsi="Arial" w:cs="Arial"/>
          <w:sz w:val="24"/>
          <w:szCs w:val="24"/>
        </w:rPr>
        <w:t>Schaap</w:t>
      </w:r>
      <w:proofErr w:type="spellEnd"/>
      <w:r w:rsidR="00EE4CBC" w:rsidRPr="008404FD">
        <w:rPr>
          <w:rFonts w:ascii="Arial" w:hAnsi="Arial" w:cs="Arial"/>
          <w:sz w:val="24"/>
          <w:szCs w:val="24"/>
        </w:rPr>
        <w:t>, 2021).</w:t>
      </w:r>
    </w:p>
    <w:p w14:paraId="1C3F1118" w14:textId="3A62FEC7" w:rsidR="00F53E5A" w:rsidRPr="008404FD" w:rsidRDefault="00F53E5A" w:rsidP="00EE4CBC">
      <w:pPr>
        <w:spacing w:line="360" w:lineRule="auto"/>
        <w:jc w:val="both"/>
        <w:rPr>
          <w:rFonts w:ascii="Arial" w:hAnsi="Arial" w:cs="Arial"/>
          <w:sz w:val="24"/>
          <w:szCs w:val="24"/>
        </w:rPr>
      </w:pPr>
    </w:p>
    <w:p w14:paraId="4012683A" w14:textId="3D44D7C8" w:rsidR="00F53E5A" w:rsidRPr="008404FD" w:rsidRDefault="00F53E5A" w:rsidP="00EE4CBC">
      <w:pPr>
        <w:pStyle w:val="Heading1"/>
      </w:pPr>
      <w:r w:rsidRPr="008404FD">
        <w:t xml:space="preserve">Impact of Policing By Consent on </w:t>
      </w:r>
      <w:r w:rsidR="00DD49F7" w:rsidRPr="008404FD">
        <w:t>Modern-Day</w:t>
      </w:r>
      <w:r w:rsidRPr="008404FD">
        <w:t xml:space="preserve"> Police Services:</w:t>
      </w:r>
    </w:p>
    <w:p w14:paraId="1516EFE5" w14:textId="77777777" w:rsidR="00EE4CBC" w:rsidRPr="008404FD" w:rsidRDefault="00EE4CBC" w:rsidP="00EE4CBC">
      <w:pPr>
        <w:rPr>
          <w:lang w:val="en-IN"/>
        </w:rPr>
      </w:pPr>
    </w:p>
    <w:p w14:paraId="13679F7E" w14:textId="5AA2042C" w:rsidR="00F53E5A" w:rsidRPr="008404FD" w:rsidRDefault="00443712" w:rsidP="00EE4CBC">
      <w:pPr>
        <w:spacing w:line="360" w:lineRule="auto"/>
        <w:jc w:val="both"/>
        <w:rPr>
          <w:rFonts w:ascii="Arial" w:hAnsi="Arial" w:cs="Arial"/>
          <w:sz w:val="24"/>
          <w:szCs w:val="24"/>
        </w:rPr>
      </w:pPr>
      <w:r w:rsidRPr="008404FD">
        <w:rPr>
          <w:rFonts w:ascii="Arial" w:hAnsi="Arial" w:cs="Arial"/>
          <w:sz w:val="24"/>
          <w:szCs w:val="24"/>
        </w:rPr>
        <w:lastRenderedPageBreak/>
        <w:t xml:space="preserve">"Policing by consent" refers to the possibility that the police can enforce the law with public support and/or acknowledgment, and thus is essential for giving policing authenticity. The UK uses a system like this, which is demonstrative of the country's liberal majority rule government as opposed to the military-run police forces that are common </w:t>
      </w:r>
      <w:r w:rsidR="00DD49F7" w:rsidRPr="008404FD">
        <w:rPr>
          <w:rFonts w:ascii="Arial" w:hAnsi="Arial" w:cs="Arial"/>
          <w:sz w:val="24"/>
          <w:szCs w:val="24"/>
        </w:rPr>
        <w:t>in</w:t>
      </w:r>
      <w:r w:rsidRPr="008404FD">
        <w:rPr>
          <w:rFonts w:ascii="Arial" w:hAnsi="Arial" w:cs="Arial"/>
          <w:sz w:val="24"/>
          <w:szCs w:val="24"/>
        </w:rPr>
        <w:t xml:space="preserve"> underdeveloped countries. Some communities, however, would disagree. These neighbo</w:t>
      </w:r>
      <w:r w:rsidR="00605070">
        <w:rPr>
          <w:rFonts w:ascii="Arial" w:hAnsi="Arial" w:cs="Arial"/>
          <w:sz w:val="24"/>
          <w:szCs w:val="24"/>
        </w:rPr>
        <w:t>u</w:t>
      </w:r>
      <w:r w:rsidRPr="008404FD">
        <w:rPr>
          <w:rFonts w:ascii="Arial" w:hAnsi="Arial" w:cs="Arial"/>
          <w:sz w:val="24"/>
          <w:szCs w:val="24"/>
        </w:rPr>
        <w:t xml:space="preserve">rhoods accept that the police </w:t>
      </w:r>
      <w:r w:rsidR="00DD49F7" w:rsidRPr="008404FD">
        <w:rPr>
          <w:rFonts w:ascii="Arial" w:hAnsi="Arial" w:cs="Arial"/>
          <w:sz w:val="24"/>
          <w:szCs w:val="24"/>
        </w:rPr>
        <w:t>officer</w:t>
      </w:r>
      <w:r w:rsidRPr="008404FD">
        <w:rPr>
          <w:rFonts w:ascii="Arial" w:hAnsi="Arial" w:cs="Arial"/>
          <w:sz w:val="24"/>
          <w:szCs w:val="24"/>
        </w:rPr>
        <w:t xml:space="preserve"> is more state-run than "policing by consent". The </w:t>
      </w:r>
      <w:r w:rsidR="00E369A2" w:rsidRPr="008404FD">
        <w:rPr>
          <w:rFonts w:ascii="Arial" w:hAnsi="Arial" w:cs="Arial"/>
          <w:sz w:val="24"/>
          <w:szCs w:val="24"/>
        </w:rPr>
        <w:t>patrolling</w:t>
      </w:r>
      <w:r w:rsidRPr="008404FD">
        <w:rPr>
          <w:rFonts w:ascii="Arial" w:hAnsi="Arial" w:cs="Arial"/>
          <w:sz w:val="24"/>
          <w:szCs w:val="24"/>
        </w:rPr>
        <w:t xml:space="preserve"> society in the UK is regularly alluded to as the "British model of policing." The </w:t>
      </w:r>
      <w:r w:rsidR="00E369A2" w:rsidRPr="008404FD">
        <w:rPr>
          <w:rFonts w:ascii="Arial" w:hAnsi="Arial" w:cs="Arial"/>
          <w:sz w:val="24"/>
          <w:szCs w:val="24"/>
        </w:rPr>
        <w:t>British people</w:t>
      </w:r>
      <w:r w:rsidRPr="008404FD">
        <w:rPr>
          <w:rFonts w:ascii="Arial" w:hAnsi="Arial" w:cs="Arial"/>
          <w:sz w:val="24"/>
          <w:szCs w:val="24"/>
        </w:rPr>
        <w:t xml:space="preserve"> model has no authority definition, </w:t>
      </w:r>
      <w:r w:rsidR="00DD49F7" w:rsidRPr="008404FD">
        <w:rPr>
          <w:rFonts w:ascii="Arial" w:hAnsi="Arial" w:cs="Arial"/>
          <w:sz w:val="24"/>
          <w:szCs w:val="24"/>
        </w:rPr>
        <w:t>even though</w:t>
      </w:r>
      <w:r w:rsidRPr="008404FD">
        <w:rPr>
          <w:rFonts w:ascii="Arial" w:hAnsi="Arial" w:cs="Arial"/>
          <w:sz w:val="24"/>
          <w:szCs w:val="24"/>
        </w:rPr>
        <w:t xml:space="preserve"> it is in many cases characterized in terms of three </w:t>
      </w:r>
      <w:r w:rsidR="00E369A2" w:rsidRPr="008404FD">
        <w:rPr>
          <w:rFonts w:ascii="Arial" w:hAnsi="Arial" w:cs="Arial"/>
          <w:sz w:val="24"/>
          <w:szCs w:val="24"/>
        </w:rPr>
        <w:t>unified</w:t>
      </w:r>
      <w:r w:rsidRPr="008404FD">
        <w:rPr>
          <w:rFonts w:ascii="Arial" w:hAnsi="Arial" w:cs="Arial"/>
          <w:sz w:val="24"/>
          <w:szCs w:val="24"/>
        </w:rPr>
        <w:t xml:space="preserve"> ideas: the Office of Constable, functional freedom, and policing by consent. There is no public police force in the UK. As opposed to this, there are 44 geographic forces in England and Wales, one in Scotland, and one in Northern Ireland</w:t>
      </w:r>
      <w:r w:rsidR="00EE4CBC" w:rsidRPr="008404FD">
        <w:rPr>
          <w:rFonts w:ascii="Arial" w:hAnsi="Arial" w:cs="Arial"/>
          <w:sz w:val="24"/>
          <w:szCs w:val="24"/>
        </w:rPr>
        <w:t xml:space="preserve"> (Lumsden and Harmer, 2019).</w:t>
      </w:r>
    </w:p>
    <w:p w14:paraId="3CB23CF1" w14:textId="1CD8AD5D" w:rsidR="00443712" w:rsidRPr="008404FD" w:rsidRDefault="00443712" w:rsidP="00EE4CBC">
      <w:pPr>
        <w:spacing w:line="360" w:lineRule="auto"/>
        <w:jc w:val="both"/>
        <w:rPr>
          <w:rFonts w:ascii="Arial" w:hAnsi="Arial" w:cs="Arial"/>
          <w:sz w:val="24"/>
          <w:szCs w:val="24"/>
        </w:rPr>
      </w:pPr>
    </w:p>
    <w:p w14:paraId="3F7F8B06" w14:textId="72022764" w:rsidR="00443712" w:rsidRPr="008404FD" w:rsidRDefault="00DD49F7" w:rsidP="00EE4CBC">
      <w:pPr>
        <w:spacing w:line="360" w:lineRule="auto"/>
        <w:jc w:val="both"/>
        <w:rPr>
          <w:rFonts w:ascii="Arial" w:hAnsi="Arial" w:cs="Arial"/>
          <w:sz w:val="24"/>
          <w:szCs w:val="24"/>
        </w:rPr>
      </w:pPr>
      <w:r w:rsidRPr="008404FD">
        <w:rPr>
          <w:rFonts w:ascii="Arial" w:hAnsi="Arial" w:cs="Arial"/>
          <w:sz w:val="24"/>
          <w:szCs w:val="24"/>
        </w:rPr>
        <w:t xml:space="preserve">Police are </w:t>
      </w:r>
      <w:r w:rsidR="00E369A2" w:rsidRPr="008404FD">
        <w:rPr>
          <w:rFonts w:ascii="Arial" w:hAnsi="Arial" w:cs="Arial"/>
          <w:sz w:val="24"/>
          <w:szCs w:val="24"/>
        </w:rPr>
        <w:t>examined</w:t>
      </w:r>
      <w:r w:rsidRPr="008404FD">
        <w:rPr>
          <w:rFonts w:ascii="Arial" w:hAnsi="Arial" w:cs="Arial"/>
          <w:sz w:val="24"/>
          <w:szCs w:val="24"/>
        </w:rPr>
        <w:t xml:space="preserve"> for disrespecting public consent and are frequently </w:t>
      </w:r>
      <w:r w:rsidR="00E369A2" w:rsidRPr="008404FD">
        <w:rPr>
          <w:rFonts w:ascii="Arial" w:hAnsi="Arial" w:cs="Arial"/>
          <w:sz w:val="24"/>
          <w:szCs w:val="24"/>
        </w:rPr>
        <w:t>challenged</w:t>
      </w:r>
      <w:r w:rsidRPr="008404FD">
        <w:rPr>
          <w:rFonts w:ascii="Arial" w:hAnsi="Arial" w:cs="Arial"/>
          <w:sz w:val="24"/>
          <w:szCs w:val="24"/>
        </w:rPr>
        <w:t xml:space="preserve"> with requests to reinstate it when police savagery reaches the news, whether it be through egregious ruthlessness toward individuals, the suppression of rallies and public disorder, or the publishing of fresh, cursing statistics. Then again, anarchists and libertarians habitually object that when permission is absent, police can always resort to the use of force and reformatory compulsion. As per this perspective, consent is a fantasy, a euphemism used to conceal a severe reality. The assertion that state control may perhaps be maintained by simple force alone assuming the general population stopped consenting to it has some basis. In any case, focusing on this whimsical limit obscures the way that this is not the real condition that exists at present. Because of this, some individuals view policing by consent as the ideal standard to which the police should be held, while others view it as an impossibility. Both of these criticisms are unwarranted. The general population gives its consent to policing, and preserving this consent is essential to maintaining the state's power. What this "permission" implies and how it's acquired are the two most significant concepts to grasp</w:t>
      </w:r>
      <w:r w:rsidR="00EE4CBC" w:rsidRPr="008404FD">
        <w:rPr>
          <w:rFonts w:ascii="Arial" w:hAnsi="Arial" w:cs="Arial"/>
          <w:sz w:val="24"/>
          <w:szCs w:val="24"/>
        </w:rPr>
        <w:t xml:space="preserve"> (</w:t>
      </w:r>
      <w:proofErr w:type="spellStart"/>
      <w:r w:rsidR="00EE4CBC" w:rsidRPr="008404FD">
        <w:rPr>
          <w:rFonts w:ascii="Arial" w:hAnsi="Arial" w:cs="Arial"/>
          <w:sz w:val="24"/>
          <w:szCs w:val="24"/>
        </w:rPr>
        <w:t>Margetts</w:t>
      </w:r>
      <w:proofErr w:type="spellEnd"/>
      <w:r w:rsidR="00EE4CBC" w:rsidRPr="008404FD">
        <w:rPr>
          <w:rFonts w:ascii="Arial" w:hAnsi="Arial" w:cs="Arial"/>
          <w:sz w:val="24"/>
          <w:szCs w:val="24"/>
        </w:rPr>
        <w:t xml:space="preserve"> and </w:t>
      </w:r>
      <w:proofErr w:type="spellStart"/>
      <w:r w:rsidR="00EE4CBC" w:rsidRPr="008404FD">
        <w:rPr>
          <w:rFonts w:ascii="Arial" w:hAnsi="Arial" w:cs="Arial"/>
          <w:sz w:val="24"/>
          <w:szCs w:val="24"/>
        </w:rPr>
        <w:t>Dorobantu</w:t>
      </w:r>
      <w:proofErr w:type="spellEnd"/>
      <w:r w:rsidR="00EE4CBC" w:rsidRPr="008404FD">
        <w:rPr>
          <w:rFonts w:ascii="Arial" w:hAnsi="Arial" w:cs="Arial"/>
          <w:sz w:val="24"/>
          <w:szCs w:val="24"/>
        </w:rPr>
        <w:t>, 2019).</w:t>
      </w:r>
    </w:p>
    <w:p w14:paraId="6ADC0155" w14:textId="152BF72B" w:rsidR="00DD49F7" w:rsidRPr="008404FD" w:rsidRDefault="00DD49F7" w:rsidP="00EE4CBC">
      <w:pPr>
        <w:spacing w:line="360" w:lineRule="auto"/>
        <w:jc w:val="both"/>
        <w:rPr>
          <w:rFonts w:ascii="Arial" w:hAnsi="Arial" w:cs="Arial"/>
          <w:sz w:val="24"/>
          <w:szCs w:val="24"/>
        </w:rPr>
      </w:pPr>
    </w:p>
    <w:p w14:paraId="47BA0517" w14:textId="77777777" w:rsidR="00EE4CBC" w:rsidRPr="008404FD" w:rsidRDefault="00EE4CBC">
      <w:pPr>
        <w:rPr>
          <w:rFonts w:ascii="Arial" w:hAnsi="Arial" w:cs="Arial"/>
          <w:sz w:val="24"/>
          <w:szCs w:val="24"/>
        </w:rPr>
      </w:pPr>
      <w:r w:rsidRPr="008404FD">
        <w:rPr>
          <w:rFonts w:ascii="Arial" w:hAnsi="Arial" w:cs="Arial"/>
          <w:sz w:val="24"/>
          <w:szCs w:val="24"/>
        </w:rPr>
        <w:br w:type="page"/>
      </w:r>
    </w:p>
    <w:p w14:paraId="52B5E5A4" w14:textId="2BFDEEAC" w:rsidR="00DD49F7" w:rsidRPr="008404FD" w:rsidRDefault="00DD49F7" w:rsidP="00EE4CBC">
      <w:pPr>
        <w:pStyle w:val="Heading1"/>
      </w:pPr>
      <w:r w:rsidRPr="008404FD">
        <w:lastRenderedPageBreak/>
        <w:t>Conclusion:</w:t>
      </w:r>
    </w:p>
    <w:p w14:paraId="079C6C95" w14:textId="5D0A7A1A" w:rsidR="00DD49F7" w:rsidRPr="008404FD" w:rsidRDefault="00DD49F7" w:rsidP="00EE4CBC">
      <w:pPr>
        <w:spacing w:line="360" w:lineRule="auto"/>
        <w:jc w:val="both"/>
        <w:rPr>
          <w:rFonts w:ascii="Arial" w:hAnsi="Arial" w:cs="Arial"/>
          <w:sz w:val="24"/>
          <w:szCs w:val="24"/>
        </w:rPr>
      </w:pPr>
      <w:r w:rsidRPr="008404FD">
        <w:rPr>
          <w:rFonts w:ascii="Arial" w:hAnsi="Arial" w:cs="Arial"/>
          <w:sz w:val="24"/>
          <w:szCs w:val="24"/>
        </w:rPr>
        <w:t>This essay has primarily discussed the concept of policing by consent. Policing by consent has filled in significance inside the British policing system. The system has made it possible for the UK-based cop. to increase individuals' certainty and trust, which will help them while directing investigations. The significance of consent-based policing is discussed in the essay. The essay has also addressed the effects of consent-based policing on current enforcement practices.</w:t>
      </w:r>
    </w:p>
    <w:p w14:paraId="75FB1EEB" w14:textId="3DDE17A8" w:rsidR="00EE4CBC" w:rsidRPr="008404FD" w:rsidRDefault="00EE4CBC" w:rsidP="00EE4CBC">
      <w:pPr>
        <w:spacing w:line="360" w:lineRule="auto"/>
        <w:jc w:val="both"/>
        <w:rPr>
          <w:rFonts w:ascii="Arial" w:hAnsi="Arial" w:cs="Arial"/>
          <w:sz w:val="24"/>
          <w:szCs w:val="24"/>
        </w:rPr>
      </w:pPr>
    </w:p>
    <w:p w14:paraId="559A6E97" w14:textId="77777777" w:rsidR="00EE4CBC" w:rsidRPr="008404FD" w:rsidRDefault="00EE4CBC">
      <w:pPr>
        <w:rPr>
          <w:rFonts w:ascii="Arial" w:hAnsi="Arial" w:cs="Arial"/>
          <w:sz w:val="24"/>
          <w:szCs w:val="24"/>
        </w:rPr>
      </w:pPr>
      <w:r w:rsidRPr="008404FD">
        <w:rPr>
          <w:rFonts w:ascii="Arial" w:hAnsi="Arial" w:cs="Arial"/>
          <w:sz w:val="24"/>
          <w:szCs w:val="24"/>
        </w:rPr>
        <w:br w:type="page"/>
      </w:r>
    </w:p>
    <w:p w14:paraId="0C3E4C4B" w14:textId="72197495" w:rsidR="00EE4CBC" w:rsidRPr="008404FD" w:rsidRDefault="00EE4CBC" w:rsidP="00EE4CBC">
      <w:pPr>
        <w:pStyle w:val="Heading1"/>
      </w:pPr>
      <w:r w:rsidRPr="008404FD">
        <w:lastRenderedPageBreak/>
        <w:t>References:</w:t>
      </w:r>
    </w:p>
    <w:p w14:paraId="71190130" w14:textId="77777777" w:rsidR="00EE4CBC" w:rsidRPr="008404FD" w:rsidRDefault="00EE4CBC" w:rsidP="00EE4CBC">
      <w:pPr>
        <w:spacing w:line="360" w:lineRule="auto"/>
        <w:jc w:val="both"/>
        <w:rPr>
          <w:rFonts w:ascii="Arial" w:hAnsi="Arial" w:cs="Arial"/>
          <w:sz w:val="24"/>
          <w:szCs w:val="24"/>
          <w:shd w:val="clear" w:color="auto" w:fill="FFFFFF"/>
        </w:rPr>
      </w:pPr>
      <w:r w:rsidRPr="008404FD">
        <w:rPr>
          <w:rFonts w:ascii="Arial" w:hAnsi="Arial" w:cs="Arial"/>
          <w:sz w:val="24"/>
          <w:szCs w:val="24"/>
          <w:shd w:val="clear" w:color="auto" w:fill="FFFFFF"/>
        </w:rPr>
        <w:t>Farrow, K., (2022). Legitimacy and Confidence on Policing.</w:t>
      </w:r>
    </w:p>
    <w:p w14:paraId="674F7A08" w14:textId="77777777" w:rsidR="00EE4CBC" w:rsidRPr="008404FD" w:rsidRDefault="00EE4CBC" w:rsidP="00EE4CBC">
      <w:pPr>
        <w:spacing w:line="360" w:lineRule="auto"/>
        <w:jc w:val="both"/>
        <w:rPr>
          <w:rFonts w:ascii="Arial" w:hAnsi="Arial" w:cs="Arial"/>
          <w:sz w:val="24"/>
          <w:szCs w:val="24"/>
          <w:shd w:val="clear" w:color="auto" w:fill="FFFFFF"/>
        </w:rPr>
      </w:pPr>
      <w:r w:rsidRPr="008404FD">
        <w:rPr>
          <w:rFonts w:ascii="Arial" w:hAnsi="Arial" w:cs="Arial"/>
          <w:sz w:val="24"/>
          <w:szCs w:val="24"/>
          <w:shd w:val="clear" w:color="auto" w:fill="FFFFFF"/>
        </w:rPr>
        <w:t>Lumsden, K. and Harmer, E., (2019). Online othering. </w:t>
      </w:r>
      <w:r w:rsidRPr="008404FD">
        <w:rPr>
          <w:rFonts w:ascii="Arial" w:hAnsi="Arial" w:cs="Arial"/>
          <w:i/>
          <w:iCs/>
          <w:sz w:val="24"/>
          <w:szCs w:val="24"/>
          <w:shd w:val="clear" w:color="auto" w:fill="FFFFFF"/>
        </w:rPr>
        <w:t>Palgrave Studies in Cybercrime and Cybersecurity</w:t>
      </w:r>
      <w:r w:rsidRPr="008404FD">
        <w:rPr>
          <w:rFonts w:ascii="Arial" w:hAnsi="Arial" w:cs="Arial"/>
          <w:sz w:val="24"/>
          <w:szCs w:val="24"/>
          <w:shd w:val="clear" w:color="auto" w:fill="FFFFFF"/>
        </w:rPr>
        <w:t>.</w:t>
      </w:r>
    </w:p>
    <w:p w14:paraId="6F097ED0" w14:textId="77777777" w:rsidR="00EE4CBC" w:rsidRPr="008404FD" w:rsidRDefault="00EE4CBC" w:rsidP="00EE4CBC">
      <w:pPr>
        <w:spacing w:line="360" w:lineRule="auto"/>
        <w:jc w:val="both"/>
        <w:rPr>
          <w:rFonts w:ascii="Arial" w:hAnsi="Arial" w:cs="Arial"/>
          <w:sz w:val="24"/>
          <w:szCs w:val="24"/>
        </w:rPr>
      </w:pPr>
      <w:r w:rsidRPr="008404FD">
        <w:rPr>
          <w:rFonts w:ascii="Arial" w:hAnsi="Arial" w:cs="Arial"/>
          <w:sz w:val="24"/>
          <w:szCs w:val="24"/>
          <w:shd w:val="clear" w:color="auto" w:fill="FFFFFF"/>
        </w:rPr>
        <w:t xml:space="preserve">Margetts, H. and </w:t>
      </w:r>
      <w:proofErr w:type="spellStart"/>
      <w:r w:rsidRPr="008404FD">
        <w:rPr>
          <w:rFonts w:ascii="Arial" w:hAnsi="Arial" w:cs="Arial"/>
          <w:sz w:val="24"/>
          <w:szCs w:val="24"/>
          <w:shd w:val="clear" w:color="auto" w:fill="FFFFFF"/>
        </w:rPr>
        <w:t>Dorobantu</w:t>
      </w:r>
      <w:proofErr w:type="spellEnd"/>
      <w:r w:rsidRPr="008404FD">
        <w:rPr>
          <w:rFonts w:ascii="Arial" w:hAnsi="Arial" w:cs="Arial"/>
          <w:sz w:val="24"/>
          <w:szCs w:val="24"/>
          <w:shd w:val="clear" w:color="auto" w:fill="FFFFFF"/>
        </w:rPr>
        <w:t>, C., (2019). Rethink government with AI.</w:t>
      </w:r>
    </w:p>
    <w:p w14:paraId="5A52DFB5" w14:textId="77777777" w:rsidR="00EE4CBC" w:rsidRPr="008404FD" w:rsidRDefault="00EE4CBC" w:rsidP="00EE4CBC">
      <w:pPr>
        <w:spacing w:line="360" w:lineRule="auto"/>
        <w:jc w:val="both"/>
        <w:rPr>
          <w:rFonts w:ascii="Arial" w:hAnsi="Arial" w:cs="Arial"/>
          <w:sz w:val="24"/>
          <w:szCs w:val="24"/>
          <w:shd w:val="clear" w:color="auto" w:fill="FFFFFF"/>
        </w:rPr>
      </w:pPr>
      <w:proofErr w:type="spellStart"/>
      <w:r w:rsidRPr="008404FD">
        <w:rPr>
          <w:rFonts w:ascii="Arial" w:hAnsi="Arial" w:cs="Arial"/>
          <w:sz w:val="24"/>
          <w:szCs w:val="24"/>
          <w:shd w:val="clear" w:color="auto" w:fill="FFFFFF"/>
        </w:rPr>
        <w:t>Olisa</w:t>
      </w:r>
      <w:proofErr w:type="spellEnd"/>
      <w:r w:rsidRPr="008404FD">
        <w:rPr>
          <w:rFonts w:ascii="Arial" w:hAnsi="Arial" w:cs="Arial"/>
          <w:sz w:val="24"/>
          <w:szCs w:val="24"/>
          <w:shd w:val="clear" w:color="auto" w:fill="FFFFFF"/>
        </w:rPr>
        <w:t>, V., (2021). Policing in an Age of Reform—An Overview of the United Kingdom Community-Centred Police Model. </w:t>
      </w:r>
      <w:r w:rsidRPr="008404FD">
        <w:rPr>
          <w:rFonts w:ascii="Arial" w:hAnsi="Arial" w:cs="Arial"/>
          <w:i/>
          <w:iCs/>
          <w:sz w:val="24"/>
          <w:szCs w:val="24"/>
          <w:shd w:val="clear" w:color="auto" w:fill="FFFFFF"/>
        </w:rPr>
        <w:t>Policing in an Age of Reform</w:t>
      </w:r>
      <w:r w:rsidRPr="008404FD">
        <w:rPr>
          <w:rFonts w:ascii="Arial" w:hAnsi="Arial" w:cs="Arial"/>
          <w:sz w:val="24"/>
          <w:szCs w:val="24"/>
          <w:shd w:val="clear" w:color="auto" w:fill="FFFFFF"/>
        </w:rPr>
        <w:t>, pp.49-60.</w:t>
      </w:r>
    </w:p>
    <w:p w14:paraId="385CFD31" w14:textId="77777777" w:rsidR="00EE4CBC" w:rsidRPr="008404FD" w:rsidRDefault="00EE4CBC" w:rsidP="00EE4CBC">
      <w:pPr>
        <w:spacing w:line="360" w:lineRule="auto"/>
        <w:jc w:val="both"/>
        <w:rPr>
          <w:rFonts w:ascii="Arial" w:hAnsi="Arial" w:cs="Arial"/>
          <w:sz w:val="24"/>
          <w:szCs w:val="24"/>
          <w:shd w:val="clear" w:color="auto" w:fill="FFFFFF"/>
        </w:rPr>
      </w:pPr>
      <w:r w:rsidRPr="008404FD">
        <w:rPr>
          <w:rFonts w:ascii="Arial" w:hAnsi="Arial" w:cs="Arial"/>
          <w:sz w:val="24"/>
          <w:szCs w:val="24"/>
          <w:shd w:val="clear" w:color="auto" w:fill="FFFFFF"/>
        </w:rPr>
        <w:t>Palmer, D., (2020). Pandemic policing needs to be done with the public's trust, not confusion. </w:t>
      </w:r>
      <w:r w:rsidRPr="008404FD">
        <w:rPr>
          <w:rFonts w:ascii="Arial" w:hAnsi="Arial" w:cs="Arial"/>
          <w:i/>
          <w:iCs/>
          <w:sz w:val="24"/>
          <w:szCs w:val="24"/>
          <w:shd w:val="clear" w:color="auto" w:fill="FFFFFF"/>
        </w:rPr>
        <w:t>Australasian Policing</w:t>
      </w:r>
      <w:r w:rsidRPr="008404FD">
        <w:rPr>
          <w:rFonts w:ascii="Arial" w:hAnsi="Arial" w:cs="Arial"/>
          <w:sz w:val="24"/>
          <w:szCs w:val="24"/>
          <w:shd w:val="clear" w:color="auto" w:fill="FFFFFF"/>
        </w:rPr>
        <w:t>, </w:t>
      </w:r>
      <w:r w:rsidRPr="008404FD">
        <w:rPr>
          <w:rFonts w:ascii="Arial" w:hAnsi="Arial" w:cs="Arial"/>
          <w:i/>
          <w:iCs/>
          <w:sz w:val="24"/>
          <w:szCs w:val="24"/>
          <w:shd w:val="clear" w:color="auto" w:fill="FFFFFF"/>
        </w:rPr>
        <w:t>12</w:t>
      </w:r>
      <w:r w:rsidRPr="008404FD">
        <w:rPr>
          <w:rFonts w:ascii="Arial" w:hAnsi="Arial" w:cs="Arial"/>
          <w:sz w:val="24"/>
          <w:szCs w:val="24"/>
          <w:shd w:val="clear" w:color="auto" w:fill="FFFFFF"/>
        </w:rPr>
        <w:t>(3), pp.47-48.</w:t>
      </w:r>
    </w:p>
    <w:p w14:paraId="626A23DB" w14:textId="77777777" w:rsidR="00EE4CBC" w:rsidRPr="008404FD" w:rsidRDefault="00EE4CBC" w:rsidP="00EE4CBC">
      <w:pPr>
        <w:spacing w:line="360" w:lineRule="auto"/>
        <w:jc w:val="both"/>
        <w:rPr>
          <w:rFonts w:ascii="Arial" w:hAnsi="Arial" w:cs="Arial"/>
          <w:sz w:val="24"/>
          <w:szCs w:val="24"/>
          <w:shd w:val="clear" w:color="auto" w:fill="FFFFFF"/>
        </w:rPr>
      </w:pPr>
      <w:proofErr w:type="spellStart"/>
      <w:r w:rsidRPr="008404FD">
        <w:rPr>
          <w:rFonts w:ascii="Arial" w:hAnsi="Arial" w:cs="Arial"/>
          <w:sz w:val="24"/>
          <w:szCs w:val="24"/>
          <w:shd w:val="clear" w:color="auto" w:fill="FFFFFF"/>
        </w:rPr>
        <w:t>Schaap</w:t>
      </w:r>
      <w:proofErr w:type="spellEnd"/>
      <w:r w:rsidRPr="008404FD">
        <w:rPr>
          <w:rFonts w:ascii="Arial" w:hAnsi="Arial" w:cs="Arial"/>
          <w:sz w:val="24"/>
          <w:szCs w:val="24"/>
          <w:shd w:val="clear" w:color="auto" w:fill="FFFFFF"/>
        </w:rPr>
        <w:t>, D., (2021). Police trust-building strategies. A socio-institutional, comparative approach. </w:t>
      </w:r>
      <w:r w:rsidRPr="008404FD">
        <w:rPr>
          <w:rFonts w:ascii="Arial" w:hAnsi="Arial" w:cs="Arial"/>
          <w:i/>
          <w:iCs/>
          <w:sz w:val="24"/>
          <w:szCs w:val="24"/>
          <w:shd w:val="clear" w:color="auto" w:fill="FFFFFF"/>
        </w:rPr>
        <w:t>Policing and Society</w:t>
      </w:r>
      <w:r w:rsidRPr="008404FD">
        <w:rPr>
          <w:rFonts w:ascii="Arial" w:hAnsi="Arial" w:cs="Arial"/>
          <w:sz w:val="24"/>
          <w:szCs w:val="24"/>
          <w:shd w:val="clear" w:color="auto" w:fill="FFFFFF"/>
        </w:rPr>
        <w:t>, </w:t>
      </w:r>
      <w:r w:rsidRPr="008404FD">
        <w:rPr>
          <w:rFonts w:ascii="Arial" w:hAnsi="Arial" w:cs="Arial"/>
          <w:i/>
          <w:iCs/>
          <w:sz w:val="24"/>
          <w:szCs w:val="24"/>
          <w:shd w:val="clear" w:color="auto" w:fill="FFFFFF"/>
        </w:rPr>
        <w:t>31</w:t>
      </w:r>
      <w:r w:rsidRPr="008404FD">
        <w:rPr>
          <w:rFonts w:ascii="Arial" w:hAnsi="Arial" w:cs="Arial"/>
          <w:sz w:val="24"/>
          <w:szCs w:val="24"/>
          <w:shd w:val="clear" w:color="auto" w:fill="FFFFFF"/>
        </w:rPr>
        <w:t>(3), pp.304-320.</w:t>
      </w:r>
    </w:p>
    <w:p w14:paraId="1CEE6758" w14:textId="77777777" w:rsidR="00EE4CBC" w:rsidRPr="008404FD" w:rsidRDefault="00EE4CBC" w:rsidP="00EE4CBC">
      <w:pPr>
        <w:spacing w:line="360" w:lineRule="auto"/>
        <w:jc w:val="both"/>
        <w:rPr>
          <w:rFonts w:ascii="Arial" w:hAnsi="Arial" w:cs="Arial"/>
          <w:sz w:val="24"/>
          <w:szCs w:val="24"/>
          <w:shd w:val="clear" w:color="auto" w:fill="FFFFFF"/>
        </w:rPr>
      </w:pPr>
      <w:r w:rsidRPr="008404FD">
        <w:rPr>
          <w:rFonts w:ascii="Arial" w:hAnsi="Arial" w:cs="Arial"/>
          <w:sz w:val="24"/>
          <w:szCs w:val="24"/>
          <w:shd w:val="clear" w:color="auto" w:fill="FFFFFF"/>
        </w:rPr>
        <w:t>Stott, C., West, O. and Harrison, M., (2020). A turning point, securitization, and policing in the context of Covid-19: building a new social contract between state and nation</w:t>
      </w:r>
      <w:proofErr w:type="gramStart"/>
      <w:r w:rsidRPr="008404FD">
        <w:rPr>
          <w:rFonts w:ascii="Arial" w:hAnsi="Arial" w:cs="Arial"/>
          <w:sz w:val="24"/>
          <w:szCs w:val="24"/>
          <w:shd w:val="clear" w:color="auto" w:fill="FFFFFF"/>
        </w:rPr>
        <w:t>?.</w:t>
      </w:r>
      <w:proofErr w:type="gramEnd"/>
      <w:r w:rsidRPr="008404FD">
        <w:rPr>
          <w:rFonts w:ascii="Arial" w:hAnsi="Arial" w:cs="Arial"/>
          <w:sz w:val="24"/>
          <w:szCs w:val="24"/>
          <w:shd w:val="clear" w:color="auto" w:fill="FFFFFF"/>
        </w:rPr>
        <w:t> </w:t>
      </w:r>
      <w:r w:rsidRPr="008404FD">
        <w:rPr>
          <w:rFonts w:ascii="Arial" w:hAnsi="Arial" w:cs="Arial"/>
          <w:i/>
          <w:iCs/>
          <w:sz w:val="24"/>
          <w:szCs w:val="24"/>
          <w:shd w:val="clear" w:color="auto" w:fill="FFFFFF"/>
        </w:rPr>
        <w:t>Policing: A Journal of Policy and Practice</w:t>
      </w:r>
      <w:r w:rsidRPr="008404FD">
        <w:rPr>
          <w:rFonts w:ascii="Arial" w:hAnsi="Arial" w:cs="Arial"/>
          <w:sz w:val="24"/>
          <w:szCs w:val="24"/>
          <w:shd w:val="clear" w:color="auto" w:fill="FFFFFF"/>
        </w:rPr>
        <w:t>, </w:t>
      </w:r>
      <w:r w:rsidRPr="008404FD">
        <w:rPr>
          <w:rFonts w:ascii="Arial" w:hAnsi="Arial" w:cs="Arial"/>
          <w:i/>
          <w:iCs/>
          <w:sz w:val="24"/>
          <w:szCs w:val="24"/>
          <w:shd w:val="clear" w:color="auto" w:fill="FFFFFF"/>
        </w:rPr>
        <w:t>14</w:t>
      </w:r>
      <w:r w:rsidRPr="008404FD">
        <w:rPr>
          <w:rFonts w:ascii="Arial" w:hAnsi="Arial" w:cs="Arial"/>
          <w:sz w:val="24"/>
          <w:szCs w:val="24"/>
          <w:shd w:val="clear" w:color="auto" w:fill="FFFFFF"/>
        </w:rPr>
        <w:t>(3), pp.574-578.</w:t>
      </w:r>
    </w:p>
    <w:p w14:paraId="6164057F" w14:textId="77777777" w:rsidR="00EE4CBC" w:rsidRPr="008404FD" w:rsidRDefault="00EE4CBC" w:rsidP="00EE4CBC">
      <w:pPr>
        <w:spacing w:line="360" w:lineRule="auto"/>
        <w:jc w:val="both"/>
        <w:rPr>
          <w:rFonts w:ascii="Arial" w:hAnsi="Arial" w:cs="Arial"/>
          <w:sz w:val="24"/>
          <w:szCs w:val="24"/>
        </w:rPr>
      </w:pPr>
    </w:p>
    <w:sectPr w:rsidR="00EE4CBC" w:rsidRPr="008404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0505FA" w14:textId="77777777" w:rsidR="007200F4" w:rsidRDefault="007200F4" w:rsidP="001F7095">
      <w:r>
        <w:separator/>
      </w:r>
    </w:p>
  </w:endnote>
  <w:endnote w:type="continuationSeparator" w:id="0">
    <w:p w14:paraId="3850B229" w14:textId="77777777" w:rsidR="007200F4" w:rsidRDefault="007200F4" w:rsidP="001F70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09F1C19" w14:textId="77777777" w:rsidR="007200F4" w:rsidRDefault="007200F4" w:rsidP="001F7095">
      <w:r>
        <w:separator/>
      </w:r>
    </w:p>
  </w:footnote>
  <w:footnote w:type="continuationSeparator" w:id="0">
    <w:p w14:paraId="1300E51A" w14:textId="77777777" w:rsidR="007200F4" w:rsidRDefault="007200F4" w:rsidP="001F709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18D2"/>
    <w:rsid w:val="000F210B"/>
    <w:rsid w:val="00117D44"/>
    <w:rsid w:val="00147082"/>
    <w:rsid w:val="001F7095"/>
    <w:rsid w:val="00270292"/>
    <w:rsid w:val="0027690C"/>
    <w:rsid w:val="0029744D"/>
    <w:rsid w:val="002B4270"/>
    <w:rsid w:val="00306AD7"/>
    <w:rsid w:val="00365BD2"/>
    <w:rsid w:val="00443712"/>
    <w:rsid w:val="004C6575"/>
    <w:rsid w:val="00537B6A"/>
    <w:rsid w:val="005A25C3"/>
    <w:rsid w:val="005B4CE9"/>
    <w:rsid w:val="005E18D2"/>
    <w:rsid w:val="00605070"/>
    <w:rsid w:val="00610E50"/>
    <w:rsid w:val="00662E46"/>
    <w:rsid w:val="006B3955"/>
    <w:rsid w:val="006C45A1"/>
    <w:rsid w:val="007050AC"/>
    <w:rsid w:val="007200F4"/>
    <w:rsid w:val="00726DC0"/>
    <w:rsid w:val="0078292F"/>
    <w:rsid w:val="007F58E3"/>
    <w:rsid w:val="008404FD"/>
    <w:rsid w:val="0093579D"/>
    <w:rsid w:val="00AD023B"/>
    <w:rsid w:val="00C20F3A"/>
    <w:rsid w:val="00C565EC"/>
    <w:rsid w:val="00D06BD4"/>
    <w:rsid w:val="00D92847"/>
    <w:rsid w:val="00DD49F7"/>
    <w:rsid w:val="00E048C5"/>
    <w:rsid w:val="00E2130F"/>
    <w:rsid w:val="00E369A2"/>
    <w:rsid w:val="00EE4CBC"/>
    <w:rsid w:val="00F53E5A"/>
    <w:rsid w:val="00F84B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743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579D"/>
    <w:rPr>
      <w:lang w:val="en-GB"/>
    </w:rPr>
  </w:style>
  <w:style w:type="paragraph" w:styleId="Heading1">
    <w:name w:val="heading 1"/>
    <w:basedOn w:val="Normal"/>
    <w:next w:val="Normal"/>
    <w:link w:val="Heading1Char"/>
    <w:uiPriority w:val="9"/>
    <w:qFormat/>
    <w:rsid w:val="00C20F3A"/>
    <w:pPr>
      <w:keepNext/>
      <w:keepLines/>
      <w:spacing w:before="240" w:line="360" w:lineRule="auto"/>
      <w:outlineLvl w:val="0"/>
    </w:pPr>
    <w:rPr>
      <w:rFonts w:ascii="Arial" w:eastAsiaTheme="majorEastAsia" w:hAnsi="Arial" w:cstheme="majorBidi"/>
      <w:b/>
      <w:sz w:val="28"/>
      <w:szCs w:val="32"/>
      <w:lang w:val="en-IN"/>
    </w:rPr>
  </w:style>
  <w:style w:type="paragraph" w:styleId="Heading2">
    <w:name w:val="heading 2"/>
    <w:basedOn w:val="Normal"/>
    <w:next w:val="Normal"/>
    <w:link w:val="Heading2Char"/>
    <w:uiPriority w:val="9"/>
    <w:unhideWhenUsed/>
    <w:qFormat/>
    <w:rsid w:val="00C20F3A"/>
    <w:pPr>
      <w:keepNext/>
      <w:keepLines/>
      <w:spacing w:before="40" w:line="360" w:lineRule="auto"/>
      <w:outlineLvl w:val="1"/>
    </w:pPr>
    <w:rPr>
      <w:rFonts w:ascii="Arial" w:eastAsiaTheme="majorEastAsia" w:hAnsi="Arial" w:cstheme="majorBidi"/>
      <w:b/>
      <w:sz w:val="28"/>
      <w:szCs w:val="26"/>
      <w:lang w:val="en-IN"/>
    </w:rPr>
  </w:style>
  <w:style w:type="paragraph" w:styleId="Heading3">
    <w:name w:val="heading 3"/>
    <w:basedOn w:val="Normal"/>
    <w:next w:val="Normal"/>
    <w:link w:val="Heading3Char"/>
    <w:uiPriority w:val="9"/>
    <w:semiHidden/>
    <w:unhideWhenUsed/>
    <w:qFormat/>
    <w:rsid w:val="005B4CE9"/>
    <w:pPr>
      <w:keepNext/>
      <w:keepLines/>
      <w:spacing w:before="40"/>
      <w:outlineLvl w:val="2"/>
    </w:pPr>
    <w:rPr>
      <w:rFonts w:ascii="Arial" w:eastAsiaTheme="majorEastAsia" w:hAnsi="Arial"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F3A"/>
    <w:rPr>
      <w:rFonts w:ascii="Arial" w:eastAsiaTheme="majorEastAsia" w:hAnsi="Arial" w:cstheme="majorBidi"/>
      <w:b/>
      <w:sz w:val="28"/>
      <w:szCs w:val="32"/>
    </w:rPr>
  </w:style>
  <w:style w:type="paragraph" w:styleId="Title">
    <w:name w:val="Title"/>
    <w:basedOn w:val="Normal"/>
    <w:next w:val="Normal"/>
    <w:link w:val="TitleChar"/>
    <w:uiPriority w:val="10"/>
    <w:qFormat/>
    <w:rsid w:val="000F210B"/>
    <w:pPr>
      <w:contextualSpacing/>
    </w:pPr>
    <w:rPr>
      <w:rFonts w:ascii="Arial" w:eastAsiaTheme="majorEastAsia" w:hAnsi="Arial" w:cstheme="majorBidi"/>
      <w:b/>
      <w:spacing w:val="-10"/>
      <w:kern w:val="28"/>
      <w:sz w:val="56"/>
      <w:szCs w:val="56"/>
      <w:lang w:val="en-IN"/>
    </w:rPr>
  </w:style>
  <w:style w:type="character" w:customStyle="1" w:styleId="TitleChar">
    <w:name w:val="Title Char"/>
    <w:basedOn w:val="DefaultParagraphFont"/>
    <w:link w:val="Title"/>
    <w:uiPriority w:val="10"/>
    <w:rsid w:val="000F210B"/>
    <w:rPr>
      <w:rFonts w:ascii="Arial" w:eastAsiaTheme="majorEastAsia" w:hAnsi="Arial" w:cstheme="majorBidi"/>
      <w:b/>
      <w:spacing w:val="-10"/>
      <w:kern w:val="28"/>
      <w:sz w:val="56"/>
      <w:szCs w:val="56"/>
    </w:rPr>
  </w:style>
  <w:style w:type="character" w:customStyle="1" w:styleId="Heading2Char">
    <w:name w:val="Heading 2 Char"/>
    <w:basedOn w:val="DefaultParagraphFont"/>
    <w:link w:val="Heading2"/>
    <w:uiPriority w:val="9"/>
    <w:rsid w:val="00C20F3A"/>
    <w:rPr>
      <w:rFonts w:ascii="Arial" w:eastAsiaTheme="majorEastAsia" w:hAnsi="Arial" w:cstheme="majorBidi"/>
      <w:b/>
      <w:sz w:val="28"/>
      <w:szCs w:val="26"/>
    </w:rPr>
  </w:style>
  <w:style w:type="character" w:customStyle="1" w:styleId="Heading3Char">
    <w:name w:val="Heading 3 Char"/>
    <w:basedOn w:val="DefaultParagraphFont"/>
    <w:link w:val="Heading3"/>
    <w:uiPriority w:val="9"/>
    <w:semiHidden/>
    <w:rsid w:val="005B4CE9"/>
    <w:rPr>
      <w:rFonts w:ascii="Arial" w:eastAsiaTheme="majorEastAsia" w:hAnsi="Arial" w:cstheme="majorBidi"/>
      <w:b/>
      <w:color w:val="000000" w:themeColor="text1"/>
      <w:sz w:val="24"/>
      <w:szCs w:val="24"/>
    </w:rPr>
  </w:style>
  <w:style w:type="paragraph" w:styleId="Header">
    <w:name w:val="header"/>
    <w:basedOn w:val="Normal"/>
    <w:link w:val="HeaderChar"/>
    <w:uiPriority w:val="99"/>
    <w:unhideWhenUsed/>
    <w:rsid w:val="001F7095"/>
    <w:pPr>
      <w:tabs>
        <w:tab w:val="center" w:pos="4513"/>
        <w:tab w:val="right" w:pos="9026"/>
      </w:tabs>
    </w:pPr>
  </w:style>
  <w:style w:type="character" w:customStyle="1" w:styleId="HeaderChar">
    <w:name w:val="Header Char"/>
    <w:basedOn w:val="DefaultParagraphFont"/>
    <w:link w:val="Header"/>
    <w:uiPriority w:val="99"/>
    <w:rsid w:val="001F7095"/>
    <w:rPr>
      <w:lang w:val="en-GB"/>
    </w:rPr>
  </w:style>
  <w:style w:type="paragraph" w:styleId="Footer">
    <w:name w:val="footer"/>
    <w:basedOn w:val="Normal"/>
    <w:link w:val="FooterChar"/>
    <w:uiPriority w:val="99"/>
    <w:unhideWhenUsed/>
    <w:rsid w:val="001F7095"/>
    <w:pPr>
      <w:tabs>
        <w:tab w:val="center" w:pos="4513"/>
        <w:tab w:val="right" w:pos="9026"/>
      </w:tabs>
    </w:pPr>
  </w:style>
  <w:style w:type="character" w:customStyle="1" w:styleId="FooterChar">
    <w:name w:val="Footer Char"/>
    <w:basedOn w:val="DefaultParagraphFont"/>
    <w:link w:val="Footer"/>
    <w:uiPriority w:val="99"/>
    <w:rsid w:val="001F7095"/>
    <w:rPr>
      <w:lang w:val="en-GB"/>
    </w:rPr>
  </w:style>
  <w:style w:type="character" w:styleId="CommentReference">
    <w:name w:val="annotation reference"/>
    <w:basedOn w:val="DefaultParagraphFont"/>
    <w:uiPriority w:val="99"/>
    <w:semiHidden/>
    <w:unhideWhenUsed/>
    <w:rsid w:val="00270292"/>
    <w:rPr>
      <w:sz w:val="16"/>
      <w:szCs w:val="16"/>
    </w:rPr>
  </w:style>
  <w:style w:type="paragraph" w:styleId="CommentText">
    <w:name w:val="annotation text"/>
    <w:basedOn w:val="Normal"/>
    <w:link w:val="CommentTextChar"/>
    <w:uiPriority w:val="99"/>
    <w:unhideWhenUsed/>
    <w:rsid w:val="00270292"/>
    <w:rPr>
      <w:sz w:val="20"/>
      <w:szCs w:val="20"/>
    </w:rPr>
  </w:style>
  <w:style w:type="character" w:customStyle="1" w:styleId="CommentTextChar">
    <w:name w:val="Comment Text Char"/>
    <w:basedOn w:val="DefaultParagraphFont"/>
    <w:link w:val="CommentText"/>
    <w:uiPriority w:val="99"/>
    <w:rsid w:val="00270292"/>
    <w:rPr>
      <w:sz w:val="20"/>
      <w:szCs w:val="20"/>
      <w:lang w:val="en-GB"/>
    </w:rPr>
  </w:style>
  <w:style w:type="paragraph" w:styleId="CommentSubject">
    <w:name w:val="annotation subject"/>
    <w:basedOn w:val="CommentText"/>
    <w:next w:val="CommentText"/>
    <w:link w:val="CommentSubjectChar"/>
    <w:uiPriority w:val="99"/>
    <w:semiHidden/>
    <w:unhideWhenUsed/>
    <w:rsid w:val="00270292"/>
    <w:rPr>
      <w:b/>
      <w:bCs/>
    </w:rPr>
  </w:style>
  <w:style w:type="character" w:customStyle="1" w:styleId="CommentSubjectChar">
    <w:name w:val="Comment Subject Char"/>
    <w:basedOn w:val="CommentTextChar"/>
    <w:link w:val="CommentSubject"/>
    <w:uiPriority w:val="99"/>
    <w:semiHidden/>
    <w:rsid w:val="00270292"/>
    <w:rPr>
      <w:b/>
      <w:bCs/>
      <w:sz w:val="20"/>
      <w:szCs w:val="20"/>
      <w:lang w:val="en-GB"/>
    </w:rPr>
  </w:style>
  <w:style w:type="paragraph" w:styleId="BalloonText">
    <w:name w:val="Balloon Text"/>
    <w:basedOn w:val="Normal"/>
    <w:link w:val="BalloonTextChar"/>
    <w:uiPriority w:val="99"/>
    <w:semiHidden/>
    <w:unhideWhenUsed/>
    <w:rsid w:val="00605070"/>
    <w:rPr>
      <w:rFonts w:ascii="Tahoma" w:hAnsi="Tahoma" w:cs="Tahoma"/>
      <w:sz w:val="16"/>
      <w:szCs w:val="16"/>
    </w:rPr>
  </w:style>
  <w:style w:type="character" w:customStyle="1" w:styleId="BalloonTextChar">
    <w:name w:val="Balloon Text Char"/>
    <w:basedOn w:val="DefaultParagraphFont"/>
    <w:link w:val="BalloonText"/>
    <w:uiPriority w:val="99"/>
    <w:semiHidden/>
    <w:rsid w:val="00605070"/>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579D"/>
    <w:rPr>
      <w:lang w:val="en-GB"/>
    </w:rPr>
  </w:style>
  <w:style w:type="paragraph" w:styleId="Heading1">
    <w:name w:val="heading 1"/>
    <w:basedOn w:val="Normal"/>
    <w:next w:val="Normal"/>
    <w:link w:val="Heading1Char"/>
    <w:uiPriority w:val="9"/>
    <w:qFormat/>
    <w:rsid w:val="00C20F3A"/>
    <w:pPr>
      <w:keepNext/>
      <w:keepLines/>
      <w:spacing w:before="240" w:line="360" w:lineRule="auto"/>
      <w:outlineLvl w:val="0"/>
    </w:pPr>
    <w:rPr>
      <w:rFonts w:ascii="Arial" w:eastAsiaTheme="majorEastAsia" w:hAnsi="Arial" w:cstheme="majorBidi"/>
      <w:b/>
      <w:sz w:val="28"/>
      <w:szCs w:val="32"/>
      <w:lang w:val="en-IN"/>
    </w:rPr>
  </w:style>
  <w:style w:type="paragraph" w:styleId="Heading2">
    <w:name w:val="heading 2"/>
    <w:basedOn w:val="Normal"/>
    <w:next w:val="Normal"/>
    <w:link w:val="Heading2Char"/>
    <w:uiPriority w:val="9"/>
    <w:unhideWhenUsed/>
    <w:qFormat/>
    <w:rsid w:val="00C20F3A"/>
    <w:pPr>
      <w:keepNext/>
      <w:keepLines/>
      <w:spacing w:before="40" w:line="360" w:lineRule="auto"/>
      <w:outlineLvl w:val="1"/>
    </w:pPr>
    <w:rPr>
      <w:rFonts w:ascii="Arial" w:eastAsiaTheme="majorEastAsia" w:hAnsi="Arial" w:cstheme="majorBidi"/>
      <w:b/>
      <w:sz w:val="28"/>
      <w:szCs w:val="26"/>
      <w:lang w:val="en-IN"/>
    </w:rPr>
  </w:style>
  <w:style w:type="paragraph" w:styleId="Heading3">
    <w:name w:val="heading 3"/>
    <w:basedOn w:val="Normal"/>
    <w:next w:val="Normal"/>
    <w:link w:val="Heading3Char"/>
    <w:uiPriority w:val="9"/>
    <w:semiHidden/>
    <w:unhideWhenUsed/>
    <w:qFormat/>
    <w:rsid w:val="005B4CE9"/>
    <w:pPr>
      <w:keepNext/>
      <w:keepLines/>
      <w:spacing w:before="40"/>
      <w:outlineLvl w:val="2"/>
    </w:pPr>
    <w:rPr>
      <w:rFonts w:ascii="Arial" w:eastAsiaTheme="majorEastAsia" w:hAnsi="Arial"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F3A"/>
    <w:rPr>
      <w:rFonts w:ascii="Arial" w:eastAsiaTheme="majorEastAsia" w:hAnsi="Arial" w:cstheme="majorBidi"/>
      <w:b/>
      <w:sz w:val="28"/>
      <w:szCs w:val="32"/>
    </w:rPr>
  </w:style>
  <w:style w:type="paragraph" w:styleId="Title">
    <w:name w:val="Title"/>
    <w:basedOn w:val="Normal"/>
    <w:next w:val="Normal"/>
    <w:link w:val="TitleChar"/>
    <w:uiPriority w:val="10"/>
    <w:qFormat/>
    <w:rsid w:val="000F210B"/>
    <w:pPr>
      <w:contextualSpacing/>
    </w:pPr>
    <w:rPr>
      <w:rFonts w:ascii="Arial" w:eastAsiaTheme="majorEastAsia" w:hAnsi="Arial" w:cstheme="majorBidi"/>
      <w:b/>
      <w:spacing w:val="-10"/>
      <w:kern w:val="28"/>
      <w:sz w:val="56"/>
      <w:szCs w:val="56"/>
      <w:lang w:val="en-IN"/>
    </w:rPr>
  </w:style>
  <w:style w:type="character" w:customStyle="1" w:styleId="TitleChar">
    <w:name w:val="Title Char"/>
    <w:basedOn w:val="DefaultParagraphFont"/>
    <w:link w:val="Title"/>
    <w:uiPriority w:val="10"/>
    <w:rsid w:val="000F210B"/>
    <w:rPr>
      <w:rFonts w:ascii="Arial" w:eastAsiaTheme="majorEastAsia" w:hAnsi="Arial" w:cstheme="majorBidi"/>
      <w:b/>
      <w:spacing w:val="-10"/>
      <w:kern w:val="28"/>
      <w:sz w:val="56"/>
      <w:szCs w:val="56"/>
    </w:rPr>
  </w:style>
  <w:style w:type="character" w:customStyle="1" w:styleId="Heading2Char">
    <w:name w:val="Heading 2 Char"/>
    <w:basedOn w:val="DefaultParagraphFont"/>
    <w:link w:val="Heading2"/>
    <w:uiPriority w:val="9"/>
    <w:rsid w:val="00C20F3A"/>
    <w:rPr>
      <w:rFonts w:ascii="Arial" w:eastAsiaTheme="majorEastAsia" w:hAnsi="Arial" w:cstheme="majorBidi"/>
      <w:b/>
      <w:sz w:val="28"/>
      <w:szCs w:val="26"/>
    </w:rPr>
  </w:style>
  <w:style w:type="character" w:customStyle="1" w:styleId="Heading3Char">
    <w:name w:val="Heading 3 Char"/>
    <w:basedOn w:val="DefaultParagraphFont"/>
    <w:link w:val="Heading3"/>
    <w:uiPriority w:val="9"/>
    <w:semiHidden/>
    <w:rsid w:val="005B4CE9"/>
    <w:rPr>
      <w:rFonts w:ascii="Arial" w:eastAsiaTheme="majorEastAsia" w:hAnsi="Arial" w:cstheme="majorBidi"/>
      <w:b/>
      <w:color w:val="000000" w:themeColor="text1"/>
      <w:sz w:val="24"/>
      <w:szCs w:val="24"/>
    </w:rPr>
  </w:style>
  <w:style w:type="paragraph" w:styleId="Header">
    <w:name w:val="header"/>
    <w:basedOn w:val="Normal"/>
    <w:link w:val="HeaderChar"/>
    <w:uiPriority w:val="99"/>
    <w:unhideWhenUsed/>
    <w:rsid w:val="001F7095"/>
    <w:pPr>
      <w:tabs>
        <w:tab w:val="center" w:pos="4513"/>
        <w:tab w:val="right" w:pos="9026"/>
      </w:tabs>
    </w:pPr>
  </w:style>
  <w:style w:type="character" w:customStyle="1" w:styleId="HeaderChar">
    <w:name w:val="Header Char"/>
    <w:basedOn w:val="DefaultParagraphFont"/>
    <w:link w:val="Header"/>
    <w:uiPriority w:val="99"/>
    <w:rsid w:val="001F7095"/>
    <w:rPr>
      <w:lang w:val="en-GB"/>
    </w:rPr>
  </w:style>
  <w:style w:type="paragraph" w:styleId="Footer">
    <w:name w:val="footer"/>
    <w:basedOn w:val="Normal"/>
    <w:link w:val="FooterChar"/>
    <w:uiPriority w:val="99"/>
    <w:unhideWhenUsed/>
    <w:rsid w:val="001F7095"/>
    <w:pPr>
      <w:tabs>
        <w:tab w:val="center" w:pos="4513"/>
        <w:tab w:val="right" w:pos="9026"/>
      </w:tabs>
    </w:pPr>
  </w:style>
  <w:style w:type="character" w:customStyle="1" w:styleId="FooterChar">
    <w:name w:val="Footer Char"/>
    <w:basedOn w:val="DefaultParagraphFont"/>
    <w:link w:val="Footer"/>
    <w:uiPriority w:val="99"/>
    <w:rsid w:val="001F7095"/>
    <w:rPr>
      <w:lang w:val="en-GB"/>
    </w:rPr>
  </w:style>
  <w:style w:type="character" w:styleId="CommentReference">
    <w:name w:val="annotation reference"/>
    <w:basedOn w:val="DefaultParagraphFont"/>
    <w:uiPriority w:val="99"/>
    <w:semiHidden/>
    <w:unhideWhenUsed/>
    <w:rsid w:val="00270292"/>
    <w:rPr>
      <w:sz w:val="16"/>
      <w:szCs w:val="16"/>
    </w:rPr>
  </w:style>
  <w:style w:type="paragraph" w:styleId="CommentText">
    <w:name w:val="annotation text"/>
    <w:basedOn w:val="Normal"/>
    <w:link w:val="CommentTextChar"/>
    <w:uiPriority w:val="99"/>
    <w:unhideWhenUsed/>
    <w:rsid w:val="00270292"/>
    <w:rPr>
      <w:sz w:val="20"/>
      <w:szCs w:val="20"/>
    </w:rPr>
  </w:style>
  <w:style w:type="character" w:customStyle="1" w:styleId="CommentTextChar">
    <w:name w:val="Comment Text Char"/>
    <w:basedOn w:val="DefaultParagraphFont"/>
    <w:link w:val="CommentText"/>
    <w:uiPriority w:val="99"/>
    <w:rsid w:val="00270292"/>
    <w:rPr>
      <w:sz w:val="20"/>
      <w:szCs w:val="20"/>
      <w:lang w:val="en-GB"/>
    </w:rPr>
  </w:style>
  <w:style w:type="paragraph" w:styleId="CommentSubject">
    <w:name w:val="annotation subject"/>
    <w:basedOn w:val="CommentText"/>
    <w:next w:val="CommentText"/>
    <w:link w:val="CommentSubjectChar"/>
    <w:uiPriority w:val="99"/>
    <w:semiHidden/>
    <w:unhideWhenUsed/>
    <w:rsid w:val="00270292"/>
    <w:rPr>
      <w:b/>
      <w:bCs/>
    </w:rPr>
  </w:style>
  <w:style w:type="character" w:customStyle="1" w:styleId="CommentSubjectChar">
    <w:name w:val="Comment Subject Char"/>
    <w:basedOn w:val="CommentTextChar"/>
    <w:link w:val="CommentSubject"/>
    <w:uiPriority w:val="99"/>
    <w:semiHidden/>
    <w:rsid w:val="00270292"/>
    <w:rPr>
      <w:b/>
      <w:bCs/>
      <w:sz w:val="20"/>
      <w:szCs w:val="20"/>
      <w:lang w:val="en-GB"/>
    </w:rPr>
  </w:style>
  <w:style w:type="paragraph" w:styleId="BalloonText">
    <w:name w:val="Balloon Text"/>
    <w:basedOn w:val="Normal"/>
    <w:link w:val="BalloonTextChar"/>
    <w:uiPriority w:val="99"/>
    <w:semiHidden/>
    <w:unhideWhenUsed/>
    <w:rsid w:val="00605070"/>
    <w:rPr>
      <w:rFonts w:ascii="Tahoma" w:hAnsi="Tahoma" w:cs="Tahoma"/>
      <w:sz w:val="16"/>
      <w:szCs w:val="16"/>
    </w:rPr>
  </w:style>
  <w:style w:type="character" w:customStyle="1" w:styleId="BalloonTextChar">
    <w:name w:val="Balloon Text Char"/>
    <w:basedOn w:val="DefaultParagraphFont"/>
    <w:link w:val="BalloonText"/>
    <w:uiPriority w:val="99"/>
    <w:semiHidden/>
    <w:rsid w:val="0060507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1691</Words>
  <Characters>9641</Characters>
  <Application>Microsoft Office Word</Application>
  <DocSecurity>0</DocSecurity>
  <Lines>80</Lines>
  <Paragraphs>22</Paragraphs>
  <ScaleCrop>false</ScaleCrop>
  <Company/>
  <LinksUpToDate>false</LinksUpToDate>
  <CharactersWithSpaces>11310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2022-10-28T08:52:00Z</dcterms:created>
  <dcterms:modified xsi:type="dcterms:W3CDTF">2022-11-09T19:33:00Z</dcterms:modified>
</cp:coreProperties>
</file>