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A2E22" w14:textId="77777777" w:rsidR="00CE46E7" w:rsidRPr="007F4BB2" w:rsidRDefault="00CE46E7" w:rsidP="00CE46E7">
      <w:pPr>
        <w:pStyle w:val="NoSpacing"/>
        <w:spacing w:before="1540" w:after="240"/>
        <w:jc w:val="center"/>
        <w:rPr>
          <w:rFonts w:ascii="Baskerville Old Face" w:hAnsi="Baskerville Old Face"/>
          <w:sz w:val="24"/>
          <w:szCs w:val="24"/>
        </w:rPr>
      </w:pPr>
      <w:r w:rsidRPr="007F4BB2">
        <w:rPr>
          <w:rFonts w:ascii="Baskerville Old Face" w:hAnsi="Baskerville Old Face"/>
          <w:noProof/>
          <w:sz w:val="24"/>
          <w:szCs w:val="24"/>
          <w:lang w:val="en-GB" w:eastAsia="en-GB"/>
        </w:rPr>
        <w:drawing>
          <wp:inline distT="0" distB="0" distL="0" distR="0" wp14:anchorId="3BA172AD" wp14:editId="3BB918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askerville Old Face" w:eastAsiaTheme="majorEastAsia" w:hAnsi="Baskerville Old Face" w:cstheme="majorBidi"/>
          <w:caps/>
          <w:sz w:val="24"/>
          <w:szCs w:val="24"/>
        </w:rPr>
        <w:alias w:val="Title"/>
        <w:tag w:val=""/>
        <w:id w:val="1735040861"/>
        <w:placeholder>
          <w:docPart w:val="87601EBBB07F4D62AF3A6D40199A65DA"/>
        </w:placeholder>
        <w:dataBinding w:prefixMappings="xmlns:ns0='http://purl.org/dc/elements/1.1/' xmlns:ns1='http://schemas.openxmlformats.org/package/2006/metadata/core-properties' " w:xpath="/ns1:coreProperties[1]/ns0:title[1]" w:storeItemID="{6C3C8BC8-F283-45AE-878A-BAB7291924A1}"/>
        <w:text/>
      </w:sdtPr>
      <w:sdtEndPr/>
      <w:sdtContent>
        <w:p w14:paraId="13F8BAB3" w14:textId="03BFEFF5" w:rsidR="00CE46E7" w:rsidRPr="007F4BB2" w:rsidRDefault="00CE46E7" w:rsidP="00CE46E7">
          <w:pPr>
            <w:pStyle w:val="NoSpacing"/>
            <w:pBdr>
              <w:top w:val="single" w:sz="6" w:space="6" w:color="4472C4" w:themeColor="accent1"/>
              <w:bottom w:val="single" w:sz="6" w:space="6" w:color="4472C4" w:themeColor="accent1"/>
            </w:pBdr>
            <w:spacing w:after="240"/>
            <w:jc w:val="center"/>
            <w:rPr>
              <w:rFonts w:ascii="Baskerville Old Face" w:eastAsiaTheme="majorEastAsia" w:hAnsi="Baskerville Old Face" w:cstheme="majorBidi"/>
              <w:caps/>
              <w:sz w:val="24"/>
              <w:szCs w:val="24"/>
            </w:rPr>
          </w:pPr>
          <w:r w:rsidRPr="007F4BB2">
            <w:rPr>
              <w:rFonts w:ascii="Baskerville Old Face" w:eastAsiaTheme="majorEastAsia" w:hAnsi="Baskerville Old Face" w:cstheme="majorBidi"/>
              <w:caps/>
              <w:sz w:val="24"/>
              <w:szCs w:val="24"/>
            </w:rPr>
            <w:t>effective teamworking and communication</w:t>
          </w:r>
        </w:p>
      </w:sdtContent>
    </w:sdt>
    <w:sdt>
      <w:sdtPr>
        <w:rPr>
          <w:rFonts w:ascii="Baskerville Old Face" w:hAnsi="Baskerville Old Face"/>
          <w:i/>
          <w:iCs/>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81F3187" w14:textId="659EDB94" w:rsidR="00CE46E7" w:rsidRPr="007F4BB2" w:rsidRDefault="00CE46E7" w:rsidP="00CE46E7">
          <w:pPr>
            <w:pStyle w:val="NoSpacing"/>
            <w:jc w:val="center"/>
            <w:rPr>
              <w:rFonts w:ascii="Baskerville Old Face" w:hAnsi="Baskerville Old Face"/>
              <w:i/>
              <w:iCs/>
              <w:sz w:val="24"/>
              <w:szCs w:val="24"/>
            </w:rPr>
          </w:pPr>
          <w:r w:rsidRPr="007F4BB2">
            <w:rPr>
              <w:rFonts w:ascii="Baskerville Old Face" w:hAnsi="Baskerville Old Face"/>
              <w:i/>
              <w:iCs/>
              <w:sz w:val="24"/>
              <w:szCs w:val="24"/>
            </w:rPr>
            <w:t>Assessment 2: A case study on Jane Collins grocery store</w:t>
          </w:r>
        </w:p>
      </w:sdtContent>
    </w:sdt>
    <w:p w14:paraId="6FBBF356" w14:textId="78CC54A4" w:rsidR="00CE46E7" w:rsidRPr="007F4BB2" w:rsidRDefault="00CE46E7" w:rsidP="00CE46E7">
      <w:pPr>
        <w:pStyle w:val="NoSpacing"/>
        <w:spacing w:before="480"/>
        <w:jc w:val="center"/>
        <w:rPr>
          <w:rFonts w:ascii="Baskerville Old Face" w:hAnsi="Baskerville Old Face"/>
          <w:sz w:val="24"/>
          <w:szCs w:val="24"/>
        </w:rPr>
      </w:pPr>
      <w:r w:rsidRPr="007F4BB2">
        <w:rPr>
          <w:rFonts w:ascii="Baskerville Old Face" w:hAnsi="Baskerville Old Face"/>
          <w:noProof/>
          <w:sz w:val="24"/>
          <w:szCs w:val="24"/>
          <w:lang w:val="en-GB" w:eastAsia="en-GB"/>
        </w:rPr>
        <w:drawing>
          <wp:inline distT="0" distB="0" distL="0" distR="0" wp14:anchorId="46FE6A9B" wp14:editId="52F252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732EA5" w14:textId="77777777" w:rsidR="00CE46E7" w:rsidRPr="007F4BB2" w:rsidRDefault="00CE46E7" w:rsidP="00CE46E7">
      <w:pPr>
        <w:jc w:val="center"/>
        <w:rPr>
          <w:rFonts w:ascii="Baskerville Old Face" w:hAnsi="Baskerville Old Face"/>
          <w:sz w:val="24"/>
          <w:szCs w:val="24"/>
        </w:rPr>
      </w:pPr>
    </w:p>
    <w:p w14:paraId="15D121EC" w14:textId="77777777" w:rsidR="00CE46E7" w:rsidRPr="007F4BB2" w:rsidRDefault="00CE46E7" w:rsidP="00CE46E7">
      <w:pPr>
        <w:jc w:val="center"/>
        <w:rPr>
          <w:rFonts w:ascii="Baskerville Old Face" w:hAnsi="Baskerville Old Face"/>
          <w:sz w:val="24"/>
          <w:szCs w:val="24"/>
        </w:rPr>
      </w:pPr>
    </w:p>
    <w:p w14:paraId="130F1422" w14:textId="77777777" w:rsidR="00CE46E7" w:rsidRPr="007F4BB2" w:rsidRDefault="00CE46E7" w:rsidP="00CE46E7">
      <w:pPr>
        <w:jc w:val="center"/>
        <w:rPr>
          <w:rFonts w:ascii="Baskerville Old Face" w:hAnsi="Baskerville Old Face"/>
          <w:sz w:val="24"/>
          <w:szCs w:val="24"/>
        </w:rPr>
      </w:pPr>
    </w:p>
    <w:p w14:paraId="44841513" w14:textId="6301DCA3" w:rsidR="00CE46E7" w:rsidRPr="007F4BB2" w:rsidRDefault="00CE46E7" w:rsidP="00CE46E7">
      <w:pPr>
        <w:jc w:val="center"/>
        <w:rPr>
          <w:rFonts w:ascii="Baskerville Old Face" w:hAnsi="Baskerville Old Face"/>
          <w:sz w:val="24"/>
          <w:szCs w:val="24"/>
        </w:rPr>
      </w:pPr>
      <w:r w:rsidRPr="007F4BB2">
        <w:rPr>
          <w:rFonts w:ascii="Baskerville Old Face" w:hAnsi="Baskerville Old Face"/>
          <w:sz w:val="24"/>
          <w:szCs w:val="24"/>
        </w:rPr>
        <w:t xml:space="preserve">Word count: </w:t>
      </w:r>
      <w:r w:rsidRPr="007F4BB2">
        <w:rPr>
          <w:rFonts w:ascii="Baskerville Old Face" w:hAnsi="Baskerville Old Face"/>
          <w:b/>
          <w:sz w:val="24"/>
          <w:szCs w:val="24"/>
        </w:rPr>
        <w:t xml:space="preserve">2000 </w:t>
      </w:r>
    </w:p>
    <w:p w14:paraId="1A2940A3" w14:textId="51D8013A" w:rsidR="00CE46E7" w:rsidRPr="007F4BB2" w:rsidRDefault="00CE46E7" w:rsidP="00CE46E7">
      <w:pPr>
        <w:jc w:val="center"/>
        <w:rPr>
          <w:rFonts w:ascii="Baskerville Old Face" w:hAnsi="Baskerville Old Face"/>
          <w:sz w:val="24"/>
          <w:szCs w:val="24"/>
        </w:rPr>
      </w:pPr>
      <w:r w:rsidRPr="007F4BB2">
        <w:rPr>
          <w:rFonts w:ascii="Baskerville Old Face" w:hAnsi="Baskerville Old Face"/>
          <w:noProof/>
          <w:sz w:val="24"/>
          <w:szCs w:val="24"/>
        </w:rPr>
        <mc:AlternateContent>
          <mc:Choice Requires="wps">
            <w:drawing>
              <wp:anchor distT="0" distB="0" distL="114300" distR="114300" simplePos="0" relativeHeight="251658240" behindDoc="0" locked="0" layoutInCell="1" allowOverlap="1" wp14:anchorId="5389AFC0" wp14:editId="66B3EC67">
                <wp:simplePos x="0" y="0"/>
                <wp:positionH relativeFrom="margin">
                  <wp:align>right</wp:align>
                </wp:positionH>
                <wp:positionV relativeFrom="margin">
                  <wp:align>bottom</wp:align>
                </wp:positionV>
                <wp:extent cx="5731510" cy="679450"/>
                <wp:effectExtent l="0" t="0" r="2540" b="635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67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8379B" w14:textId="0920389D" w:rsidR="00CE46E7" w:rsidRPr="00CE46E7" w:rsidRDefault="00292F93" w:rsidP="00CE46E7">
                            <w:pPr>
                              <w:pStyle w:val="NoSpacing"/>
                              <w:jc w:val="center"/>
                              <w:rPr>
                                <w:rFonts w:ascii="Baskerville Old Face" w:hAnsi="Baskerville Old Face"/>
                                <w:b/>
                                <w:bCs/>
                                <w:color w:val="4472C4" w:themeColor="accent1"/>
                                <w:sz w:val="32"/>
                                <w:szCs w:val="32"/>
                              </w:rPr>
                            </w:pPr>
                            <w:sdt>
                              <w:sdtPr>
                                <w:rPr>
                                  <w:rFonts w:ascii="Baskerville Old Face" w:hAnsi="Baskerville Old Face"/>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3BEE">
                                  <w:rPr>
                                    <w:rFonts w:ascii="Baskerville Old Face" w:hAnsi="Baskerville Old Face"/>
                                    <w:b/>
                                    <w:bCs/>
                                    <w:caps/>
                                    <w:color w:val="4472C4" w:themeColor="accent1"/>
                                    <w:sz w:val="32"/>
                                    <w:szCs w:val="32"/>
                                  </w:rPr>
                                  <w:t>BEN NSUKA</w:t>
                                </w:r>
                              </w:sdtContent>
                            </w:sdt>
                          </w:p>
                          <w:p w14:paraId="75EA33DC" w14:textId="03D7CB20" w:rsidR="00CE46E7" w:rsidRPr="00BD6AF0" w:rsidRDefault="00292F93" w:rsidP="00CE46E7">
                            <w:pPr>
                              <w:pStyle w:val="NoSpacing"/>
                              <w:jc w:val="center"/>
                              <w:rPr>
                                <w:rFonts w:ascii="Baskerville Old Face" w:hAnsi="Baskerville Old Face"/>
                                <w:color w:val="4472C4" w:themeColor="accent1"/>
                                <w:sz w:val="32"/>
                                <w:szCs w:val="32"/>
                              </w:rPr>
                            </w:pPr>
                            <w:sdt>
                              <w:sdtPr>
                                <w:rPr>
                                  <w:rFonts w:ascii="Baskerville Old Face" w:hAnsi="Baskerville Old Face"/>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CE46E7">
                                  <w:rPr>
                                    <w:rFonts w:ascii="Baskerville Old Face" w:hAnsi="Baskerville Old Face"/>
                                    <w:color w:val="4472C4" w:themeColor="accent1"/>
                                    <w:sz w:val="32"/>
                                    <w:szCs w:val="32"/>
                                  </w:rPr>
                                  <w:t>1816136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389AFC0" id="_x0000_t202" coordsize="21600,21600" o:spt="202" path="m,l,21600r21600,l21600,xe">
                <v:stroke joinstyle="miter"/>
                <v:path gradientshapeok="t" o:connecttype="rect"/>
              </v:shapetype>
              <v:shape id="Text Box 142" o:spid="_x0000_s1026" type="#_x0000_t202" style="position:absolute;left:0;text-align:left;margin-left:400.1pt;margin-top:0;width:451.3pt;height:53.5pt;z-index:251658240;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" filled="f" stroked="f" strokeweight=".5pt">
                <v:textbox inset="0,0,0,0">
                  <w:txbxContent>
                    <w:p w14:paraId="6428379B" w14:textId="0920389D" w:rsidR="00CE46E7" w:rsidRPr="00CE46E7" w:rsidRDefault="00292F93" w:rsidP="00CE46E7">
                      <w:pPr>
                        <w:pStyle w:val="NoSpacing"/>
                        <w:jc w:val="center"/>
                        <w:rPr>
                          <w:rFonts w:ascii="Baskerville Old Face" w:hAnsi="Baskerville Old Face"/>
                          <w:b/>
                          <w:bCs/>
                          <w:color w:val="4472C4" w:themeColor="accent1"/>
                          <w:sz w:val="32"/>
                          <w:szCs w:val="32"/>
                        </w:rPr>
                      </w:pPr>
                      <w:sdt>
                        <w:sdtPr>
                          <w:rPr>
                            <w:rFonts w:ascii="Baskerville Old Face" w:hAnsi="Baskerville Old Face"/>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3BEE">
                            <w:rPr>
                              <w:rFonts w:ascii="Baskerville Old Face" w:hAnsi="Baskerville Old Face"/>
                              <w:b/>
                              <w:bCs/>
                              <w:caps/>
                              <w:color w:val="4472C4" w:themeColor="accent1"/>
                              <w:sz w:val="32"/>
                              <w:szCs w:val="32"/>
                            </w:rPr>
                            <w:t>BEN NSUKA</w:t>
                          </w:r>
                        </w:sdtContent>
                      </w:sdt>
                    </w:p>
                    <w:p w14:paraId="75EA33DC" w14:textId="03D7CB20" w:rsidR="00CE46E7" w:rsidRPr="00BD6AF0" w:rsidRDefault="00292F93" w:rsidP="00CE46E7">
                      <w:pPr>
                        <w:pStyle w:val="NoSpacing"/>
                        <w:jc w:val="center"/>
                        <w:rPr>
                          <w:rFonts w:ascii="Baskerville Old Face" w:hAnsi="Baskerville Old Face"/>
                          <w:color w:val="4472C4" w:themeColor="accent1"/>
                          <w:sz w:val="32"/>
                          <w:szCs w:val="32"/>
                        </w:rPr>
                      </w:pPr>
                      <w:sdt>
                        <w:sdtPr>
                          <w:rPr>
                            <w:rFonts w:ascii="Baskerville Old Face" w:hAnsi="Baskerville Old Face"/>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CE46E7">
                            <w:rPr>
                              <w:rFonts w:ascii="Baskerville Old Face" w:hAnsi="Baskerville Old Face"/>
                              <w:color w:val="4472C4" w:themeColor="accent1"/>
                              <w:sz w:val="32"/>
                              <w:szCs w:val="32"/>
                            </w:rPr>
                            <w:t>1816136</w:t>
                          </w:r>
                        </w:sdtContent>
                      </w:sdt>
                    </w:p>
                  </w:txbxContent>
                </v:textbox>
                <w10:wrap anchorx="margin" anchory="margin"/>
              </v:shape>
            </w:pict>
          </mc:Fallback>
        </mc:AlternateContent>
      </w:r>
      <w:r w:rsidRPr="007F4BB2">
        <w:rPr>
          <w:rFonts w:ascii="Baskerville Old Face" w:hAnsi="Baskerville Old Face"/>
          <w:sz w:val="24"/>
          <w:szCs w:val="24"/>
        </w:rPr>
        <w:br w:type="page"/>
      </w:r>
    </w:p>
    <w:p w14:paraId="1C5355DE" w14:textId="1AA1874F" w:rsidR="0075062F" w:rsidRPr="007F4BB2" w:rsidRDefault="0075062F"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Executive summary</w:t>
      </w:r>
    </w:p>
    <w:p w14:paraId="41D0B492" w14:textId="21FB535E" w:rsidR="00F80421" w:rsidRPr="007F4BB2" w:rsidRDefault="00414BC9" w:rsidP="0039229B">
      <w:pPr>
        <w:spacing w:after="0" w:line="240" w:lineRule="auto"/>
        <w:ind w:firstLine="284"/>
        <w:rPr>
          <w:rFonts w:ascii="Baskerville Old Face" w:hAnsi="Baskerville Old Face"/>
          <w:iCs/>
          <w:sz w:val="24"/>
          <w:szCs w:val="24"/>
        </w:rPr>
      </w:pPr>
      <w:r w:rsidRPr="007F4BB2">
        <w:rPr>
          <w:rFonts w:ascii="Baskerville Old Face" w:hAnsi="Baskerville Old Face"/>
          <w:iCs/>
          <w:sz w:val="24"/>
          <w:szCs w:val="24"/>
        </w:rPr>
        <w:t xml:space="preserve">In order to </w:t>
      </w:r>
      <w:r w:rsidR="001D0102" w:rsidRPr="007F4BB2">
        <w:rPr>
          <w:rFonts w:ascii="Baskerville Old Face" w:hAnsi="Baskerville Old Face"/>
          <w:iCs/>
          <w:sz w:val="24"/>
          <w:szCs w:val="24"/>
        </w:rPr>
        <w:t xml:space="preserve">facilitate and enable effective channels of communication amongst Jane’s business, management communication skills are required </w:t>
      </w:r>
      <w:r w:rsidR="005E0A92" w:rsidRPr="007F4BB2">
        <w:rPr>
          <w:rFonts w:ascii="Baskerville Old Face" w:hAnsi="Baskerville Old Face"/>
          <w:iCs/>
          <w:sz w:val="24"/>
          <w:szCs w:val="24"/>
        </w:rPr>
        <w:t xml:space="preserve">to </w:t>
      </w:r>
      <w:r w:rsidR="007B18CC" w:rsidRPr="007F4BB2">
        <w:rPr>
          <w:rFonts w:ascii="Baskerville Old Face" w:hAnsi="Baskerville Old Face"/>
          <w:iCs/>
          <w:sz w:val="24"/>
          <w:szCs w:val="24"/>
        </w:rPr>
        <w:t xml:space="preserve">the </w:t>
      </w:r>
      <w:r w:rsidR="005E0A92" w:rsidRPr="007F4BB2">
        <w:rPr>
          <w:rFonts w:ascii="Baskerville Old Face" w:hAnsi="Baskerville Old Face"/>
          <w:iCs/>
          <w:sz w:val="24"/>
          <w:szCs w:val="24"/>
        </w:rPr>
        <w:t>three managers</w:t>
      </w:r>
      <w:r w:rsidR="00591DDA" w:rsidRPr="007F4BB2">
        <w:rPr>
          <w:rFonts w:ascii="Baskerville Old Face" w:hAnsi="Baskerville Old Face"/>
          <w:iCs/>
          <w:sz w:val="24"/>
          <w:szCs w:val="24"/>
        </w:rPr>
        <w:t xml:space="preserve">. </w:t>
      </w:r>
      <w:r w:rsidR="00BF2ECD" w:rsidRPr="007F4BB2">
        <w:rPr>
          <w:rFonts w:ascii="Baskerville Old Face" w:hAnsi="Baskerville Old Face"/>
          <w:iCs/>
          <w:sz w:val="24"/>
          <w:szCs w:val="24"/>
        </w:rPr>
        <w:t>The</w:t>
      </w:r>
      <w:r w:rsidR="00362DC7">
        <w:rPr>
          <w:rFonts w:ascii="Baskerville Old Face" w:hAnsi="Baskerville Old Face"/>
          <w:iCs/>
          <w:sz w:val="24"/>
          <w:szCs w:val="24"/>
        </w:rPr>
        <w:t>y</w:t>
      </w:r>
      <w:r w:rsidR="00BF2ECD" w:rsidRPr="007F4BB2">
        <w:rPr>
          <w:rFonts w:ascii="Baskerville Old Face" w:hAnsi="Baskerville Old Face"/>
          <w:iCs/>
          <w:sz w:val="24"/>
          <w:szCs w:val="24"/>
        </w:rPr>
        <w:t xml:space="preserve"> need to develop </w:t>
      </w:r>
      <w:r w:rsidR="00323E8B" w:rsidRPr="007F4BB2">
        <w:rPr>
          <w:rFonts w:ascii="Baskerville Old Face" w:hAnsi="Baskerville Old Face"/>
          <w:iCs/>
          <w:sz w:val="24"/>
          <w:szCs w:val="24"/>
        </w:rPr>
        <w:t xml:space="preserve">the ability of </w:t>
      </w:r>
      <w:r w:rsidR="00BF2ECD" w:rsidRPr="007F4BB2">
        <w:rPr>
          <w:rFonts w:ascii="Baskerville Old Face" w:hAnsi="Baskerville Old Face"/>
          <w:iCs/>
          <w:sz w:val="24"/>
          <w:szCs w:val="24"/>
        </w:rPr>
        <w:t xml:space="preserve">their </w:t>
      </w:r>
      <w:r w:rsidR="00323E8B" w:rsidRPr="007F4BB2">
        <w:rPr>
          <w:rFonts w:ascii="Baskerville Old Face" w:hAnsi="Baskerville Old Face"/>
          <w:iCs/>
          <w:sz w:val="24"/>
          <w:szCs w:val="24"/>
        </w:rPr>
        <w:t xml:space="preserve">team members. </w:t>
      </w:r>
      <w:r w:rsidR="00BF56E6" w:rsidRPr="007F4BB2">
        <w:rPr>
          <w:rFonts w:ascii="Baskerville Old Face" w:hAnsi="Baskerville Old Face"/>
          <w:iCs/>
          <w:sz w:val="24"/>
          <w:szCs w:val="24"/>
        </w:rPr>
        <w:t xml:space="preserve">Applying Tuckman and Belbin theories is </w:t>
      </w:r>
      <w:r w:rsidR="007C30FE" w:rsidRPr="007F4BB2">
        <w:rPr>
          <w:rFonts w:ascii="Baskerville Old Face" w:hAnsi="Baskerville Old Face"/>
          <w:iCs/>
          <w:sz w:val="24"/>
          <w:szCs w:val="24"/>
        </w:rPr>
        <w:t xml:space="preserve">the key factor to improve the expanding workforce. </w:t>
      </w:r>
      <w:r w:rsidR="0069118F" w:rsidRPr="007F4BB2">
        <w:rPr>
          <w:rFonts w:ascii="Baskerville Old Face" w:hAnsi="Baskerville Old Face"/>
          <w:iCs/>
          <w:sz w:val="24"/>
          <w:szCs w:val="24"/>
        </w:rPr>
        <w:t xml:space="preserve">The sense of togetherness is </w:t>
      </w:r>
      <w:r w:rsidR="00EA3007" w:rsidRPr="007F4BB2">
        <w:rPr>
          <w:rFonts w:ascii="Baskerville Old Face" w:hAnsi="Baskerville Old Face"/>
          <w:iCs/>
          <w:sz w:val="24"/>
          <w:szCs w:val="24"/>
        </w:rPr>
        <w:t>also a factor to business development. Staff need to know each other’s weaknesses and strengths in order to mutually assist each other. Staff also need to commit to their company’s values and goals in order to contribute to its success.</w:t>
      </w:r>
      <w:r w:rsidR="007F4BB2" w:rsidRPr="007F4BB2">
        <w:rPr>
          <w:rFonts w:ascii="Baskerville Old Face" w:hAnsi="Baskerville Old Face"/>
          <w:iCs/>
          <w:sz w:val="24"/>
          <w:szCs w:val="24"/>
        </w:rPr>
        <w:t xml:space="preserve"> The value should be mentioned every time the goal is discussed (</w:t>
      </w:r>
      <w:proofErr w:type="spellStart"/>
      <w:r w:rsidR="007F4BB2" w:rsidRPr="007F4BB2">
        <w:rPr>
          <w:rFonts w:ascii="Baskerville Old Face" w:hAnsi="Baskerville Old Face"/>
          <w:iCs/>
          <w:sz w:val="24"/>
          <w:szCs w:val="24"/>
        </w:rPr>
        <w:t>Ficara</w:t>
      </w:r>
      <w:proofErr w:type="spellEnd"/>
      <w:r w:rsidR="007F4BB2" w:rsidRPr="007F4BB2">
        <w:rPr>
          <w:rFonts w:ascii="Baskerville Old Face" w:hAnsi="Baskerville Old Face"/>
          <w:iCs/>
          <w:sz w:val="24"/>
          <w:szCs w:val="24"/>
        </w:rPr>
        <w:t>, 20</w:t>
      </w:r>
      <w:r w:rsidR="001B33E3">
        <w:rPr>
          <w:rFonts w:ascii="Baskerville Old Face" w:hAnsi="Baskerville Old Face"/>
          <w:iCs/>
          <w:sz w:val="24"/>
          <w:szCs w:val="24"/>
        </w:rPr>
        <w:t>19</w:t>
      </w:r>
      <w:r w:rsidR="007F4BB2" w:rsidRPr="007F4BB2">
        <w:rPr>
          <w:rFonts w:ascii="Baskerville Old Face" w:hAnsi="Baskerville Old Face"/>
          <w:iCs/>
          <w:sz w:val="24"/>
          <w:szCs w:val="24"/>
        </w:rPr>
        <w:t>)</w:t>
      </w:r>
      <w:r w:rsidR="007F4BB2" w:rsidRPr="007F4BB2">
        <w:rPr>
          <w:rStyle w:val="FootnoteReference"/>
          <w:rFonts w:ascii="Baskerville Old Face" w:hAnsi="Baskerville Old Face"/>
          <w:iCs/>
          <w:sz w:val="24"/>
          <w:szCs w:val="24"/>
        </w:rPr>
        <w:footnoteReference w:id="1"/>
      </w:r>
      <w:r w:rsidR="00EC4729">
        <w:rPr>
          <w:rFonts w:ascii="Georgia" w:hAnsi="Georgia"/>
          <w:sz w:val="27"/>
          <w:szCs w:val="27"/>
          <w:shd w:val="clear" w:color="auto" w:fill="FCFCFC"/>
        </w:rPr>
        <w:t xml:space="preserve">. </w:t>
      </w:r>
      <w:r w:rsidR="000068AF">
        <w:rPr>
          <w:rFonts w:ascii="Baskerville Old Face" w:hAnsi="Baskerville Old Face"/>
          <w:iCs/>
          <w:sz w:val="24"/>
          <w:szCs w:val="24"/>
        </w:rPr>
        <w:t>As</w:t>
      </w:r>
      <w:r w:rsidR="00B32462" w:rsidRPr="007F4BB2">
        <w:rPr>
          <w:rFonts w:ascii="Baskerville Old Face" w:hAnsi="Baskerville Old Face"/>
          <w:iCs/>
          <w:sz w:val="24"/>
          <w:szCs w:val="24"/>
        </w:rPr>
        <w:t xml:space="preserve"> one sales assistant </w:t>
      </w:r>
      <w:r w:rsidR="000068AF">
        <w:rPr>
          <w:rFonts w:ascii="Baskerville Old Face" w:hAnsi="Baskerville Old Face"/>
          <w:iCs/>
          <w:sz w:val="24"/>
          <w:szCs w:val="24"/>
        </w:rPr>
        <w:t>is</w:t>
      </w:r>
      <w:r w:rsidR="00B32462" w:rsidRPr="007F4BB2">
        <w:rPr>
          <w:rFonts w:ascii="Baskerville Old Face" w:hAnsi="Baskerville Old Face"/>
          <w:iCs/>
          <w:sz w:val="24"/>
          <w:szCs w:val="24"/>
        </w:rPr>
        <w:t xml:space="preserve"> off on long</w:t>
      </w:r>
      <w:r w:rsidR="000068AF">
        <w:rPr>
          <w:rFonts w:ascii="Baskerville Old Face" w:hAnsi="Baskerville Old Face"/>
          <w:iCs/>
          <w:sz w:val="24"/>
          <w:szCs w:val="24"/>
        </w:rPr>
        <w:t>-</w:t>
      </w:r>
      <w:r w:rsidR="00B32462" w:rsidRPr="007F4BB2">
        <w:rPr>
          <w:rFonts w:ascii="Baskerville Old Face" w:hAnsi="Baskerville Old Face"/>
          <w:iCs/>
          <w:sz w:val="24"/>
          <w:szCs w:val="24"/>
        </w:rPr>
        <w:t>term illness, teams need to increase visibility, trust</w:t>
      </w:r>
      <w:r w:rsidR="006C5B0C" w:rsidRPr="007F4BB2">
        <w:rPr>
          <w:rFonts w:ascii="Baskerville Old Face" w:hAnsi="Baskerville Old Face"/>
          <w:iCs/>
          <w:sz w:val="24"/>
          <w:szCs w:val="24"/>
        </w:rPr>
        <w:t xml:space="preserve">, </w:t>
      </w:r>
      <w:r w:rsidR="00B32462" w:rsidRPr="007F4BB2">
        <w:rPr>
          <w:rFonts w:ascii="Baskerville Old Face" w:hAnsi="Baskerville Old Face"/>
          <w:iCs/>
          <w:sz w:val="24"/>
          <w:szCs w:val="24"/>
        </w:rPr>
        <w:t xml:space="preserve">support </w:t>
      </w:r>
      <w:r w:rsidR="006C5B0C" w:rsidRPr="007F4BB2">
        <w:rPr>
          <w:rFonts w:ascii="Baskerville Old Face" w:hAnsi="Baskerville Old Face"/>
          <w:iCs/>
          <w:sz w:val="24"/>
          <w:szCs w:val="24"/>
        </w:rPr>
        <w:t xml:space="preserve">and motivate </w:t>
      </w:r>
      <w:r w:rsidR="00B32462" w:rsidRPr="007F4BB2">
        <w:rPr>
          <w:rFonts w:ascii="Baskerville Old Face" w:hAnsi="Baskerville Old Face"/>
          <w:iCs/>
          <w:sz w:val="24"/>
          <w:szCs w:val="24"/>
        </w:rPr>
        <w:t>each other with encouraging words and approach</w:t>
      </w:r>
      <w:r w:rsidR="000068AF">
        <w:rPr>
          <w:rFonts w:ascii="Baskerville Old Face" w:hAnsi="Baskerville Old Face"/>
          <w:iCs/>
          <w:sz w:val="24"/>
          <w:szCs w:val="24"/>
        </w:rPr>
        <w:t>, especially during th</w:t>
      </w:r>
      <w:r w:rsidR="002007A5">
        <w:rPr>
          <w:rFonts w:ascii="Baskerville Old Face" w:hAnsi="Baskerville Old Face"/>
          <w:iCs/>
          <w:sz w:val="24"/>
          <w:szCs w:val="24"/>
        </w:rPr>
        <w:t>is</w:t>
      </w:r>
      <w:r w:rsidR="000068AF">
        <w:rPr>
          <w:rFonts w:ascii="Baskerville Old Face" w:hAnsi="Baskerville Old Face"/>
          <w:iCs/>
          <w:sz w:val="24"/>
          <w:szCs w:val="24"/>
        </w:rPr>
        <w:t xml:space="preserve"> </w:t>
      </w:r>
      <w:r w:rsidR="002007A5">
        <w:rPr>
          <w:rFonts w:ascii="Baskerville Old Face" w:hAnsi="Baskerville Old Face"/>
          <w:iCs/>
          <w:sz w:val="24"/>
          <w:szCs w:val="24"/>
        </w:rPr>
        <w:t xml:space="preserve">time of </w:t>
      </w:r>
      <w:r w:rsidR="000068AF">
        <w:rPr>
          <w:rFonts w:ascii="Baskerville Old Face" w:hAnsi="Baskerville Old Face"/>
          <w:iCs/>
          <w:sz w:val="24"/>
          <w:szCs w:val="24"/>
        </w:rPr>
        <w:t xml:space="preserve">crisis </w:t>
      </w:r>
      <w:r w:rsidR="002007A5">
        <w:rPr>
          <w:rFonts w:ascii="Baskerville Old Face" w:hAnsi="Baskerville Old Face"/>
          <w:iCs/>
          <w:sz w:val="24"/>
          <w:szCs w:val="24"/>
        </w:rPr>
        <w:t>due to</w:t>
      </w:r>
      <w:r w:rsidR="000068AF">
        <w:rPr>
          <w:rFonts w:ascii="Baskerville Old Face" w:hAnsi="Baskerville Old Face"/>
          <w:iCs/>
          <w:sz w:val="24"/>
          <w:szCs w:val="24"/>
        </w:rPr>
        <w:t xml:space="preserve"> coronavirus outbreak. </w:t>
      </w:r>
      <w:r w:rsidR="00B32462" w:rsidRPr="007F4BB2">
        <w:rPr>
          <w:rFonts w:ascii="Baskerville Old Face" w:hAnsi="Baskerville Old Face"/>
          <w:iCs/>
          <w:sz w:val="24"/>
          <w:szCs w:val="24"/>
        </w:rPr>
        <w:t xml:space="preserve"> </w:t>
      </w:r>
    </w:p>
    <w:p w14:paraId="301315B8" w14:textId="06763277" w:rsidR="00C8598C" w:rsidRPr="007F4BB2" w:rsidRDefault="00C8598C">
      <w:pPr>
        <w:spacing w:after="160" w:line="259" w:lineRule="auto"/>
        <w:rPr>
          <w:rFonts w:ascii="Baskerville Old Face" w:hAnsi="Baskerville Old Face"/>
          <w:iCs/>
          <w:sz w:val="24"/>
          <w:szCs w:val="24"/>
        </w:rPr>
      </w:pPr>
      <w:r w:rsidRPr="007F4BB2">
        <w:rPr>
          <w:rFonts w:ascii="Baskerville Old Face" w:hAnsi="Baskerville Old Face"/>
          <w:iCs/>
          <w:sz w:val="24"/>
          <w:szCs w:val="24"/>
        </w:rPr>
        <w:br w:type="page"/>
      </w:r>
    </w:p>
    <w:p w14:paraId="4550CD53" w14:textId="09C99271" w:rsidR="0075062F" w:rsidRPr="007F4BB2" w:rsidRDefault="0075062F"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Contents list</w:t>
      </w:r>
    </w:p>
    <w:p w14:paraId="4EC8C01E" w14:textId="77777777" w:rsidR="00DF2D4D"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Executive summary ………………………………………………………………………………………………………. 2</w:t>
      </w:r>
    </w:p>
    <w:p w14:paraId="185E25C2" w14:textId="77777777" w:rsidR="00DF2D4D"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Introduction ………………………………………………………………………………………………………………… 4</w:t>
      </w:r>
    </w:p>
    <w:p w14:paraId="54517BEA" w14:textId="3C3A3C2D" w:rsidR="00DF2D4D"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Main findings ………………………………………………………………………………………………………………. 5</w:t>
      </w:r>
    </w:p>
    <w:p w14:paraId="44C0F3AE" w14:textId="34F63023" w:rsidR="00C85F3D" w:rsidRPr="007F4BB2" w:rsidRDefault="00C85F3D" w:rsidP="007C52A4">
      <w:pPr>
        <w:pStyle w:val="ListParagraph"/>
        <w:numPr>
          <w:ilvl w:val="0"/>
          <w:numId w:val="9"/>
        </w:numPr>
        <w:shd w:val="clear" w:color="auto" w:fill="FFFFFF"/>
        <w:spacing w:after="0" w:line="360" w:lineRule="auto"/>
        <w:rPr>
          <w:rFonts w:ascii="Baskerville Old Face" w:hAnsi="Baskerville Old Face"/>
          <w:i/>
          <w:sz w:val="24"/>
          <w:szCs w:val="24"/>
        </w:rPr>
      </w:pPr>
      <w:r w:rsidRPr="007F4BB2">
        <w:rPr>
          <w:rFonts w:ascii="Baskerville Old Face" w:hAnsi="Baskerville Old Face"/>
          <w:i/>
          <w:sz w:val="24"/>
          <w:szCs w:val="24"/>
        </w:rPr>
        <w:t xml:space="preserve">How </w:t>
      </w:r>
      <w:r w:rsidRPr="007F4BB2">
        <w:rPr>
          <w:rFonts w:ascii="Baskerville Old Face" w:hAnsi="Baskerville Old Face"/>
          <w:i/>
          <w:sz w:val="24"/>
          <w:szCs w:val="24"/>
        </w:rPr>
        <w:t>he application of teamwork theories (Tuckman and Belbin) can improve teamwork</w:t>
      </w:r>
      <w:r w:rsidRPr="007F4BB2">
        <w:rPr>
          <w:rFonts w:ascii="Baskerville Old Face" w:hAnsi="Baskerville Old Face"/>
          <w:i/>
          <w:sz w:val="24"/>
          <w:szCs w:val="24"/>
        </w:rPr>
        <w:t xml:space="preserve"> ……………………………………………………………………………………………… 5</w:t>
      </w:r>
    </w:p>
    <w:p w14:paraId="30CEA3A6" w14:textId="4426621B" w:rsidR="00C85F3D" w:rsidRPr="007F4BB2" w:rsidRDefault="00C85F3D" w:rsidP="007C52A4">
      <w:pPr>
        <w:pStyle w:val="ListParagraph"/>
        <w:numPr>
          <w:ilvl w:val="0"/>
          <w:numId w:val="9"/>
        </w:numPr>
        <w:shd w:val="clear" w:color="auto" w:fill="FFFFFF"/>
        <w:spacing w:after="0" w:line="360" w:lineRule="auto"/>
        <w:rPr>
          <w:rFonts w:ascii="Baskerville Old Face" w:hAnsi="Baskerville Old Face"/>
          <w:i/>
          <w:sz w:val="24"/>
          <w:szCs w:val="24"/>
        </w:rPr>
      </w:pPr>
      <w:r w:rsidRPr="007F4BB2">
        <w:rPr>
          <w:rFonts w:ascii="Baskerville Old Face" w:hAnsi="Baskerville Old Face"/>
          <w:i/>
          <w:sz w:val="24"/>
          <w:szCs w:val="24"/>
        </w:rPr>
        <w:t>The importance of two-way communication in the organisation</w:t>
      </w:r>
      <w:r w:rsidRPr="007F4BB2">
        <w:rPr>
          <w:rFonts w:ascii="Baskerville Old Face" w:hAnsi="Baskerville Old Face"/>
          <w:i/>
          <w:sz w:val="24"/>
          <w:szCs w:val="24"/>
        </w:rPr>
        <w:t xml:space="preserve"> …………………. 6</w:t>
      </w:r>
    </w:p>
    <w:p w14:paraId="0E962E83" w14:textId="0F8E8A24" w:rsidR="00C85F3D" w:rsidRPr="007F4BB2" w:rsidRDefault="00C85F3D" w:rsidP="007C52A4">
      <w:pPr>
        <w:pStyle w:val="ListParagraph"/>
        <w:numPr>
          <w:ilvl w:val="0"/>
          <w:numId w:val="9"/>
        </w:numPr>
        <w:shd w:val="clear" w:color="auto" w:fill="FFFFFF"/>
        <w:spacing w:after="0" w:line="360" w:lineRule="auto"/>
        <w:rPr>
          <w:rFonts w:ascii="Baskerville Old Face" w:hAnsi="Baskerville Old Face"/>
          <w:i/>
          <w:sz w:val="24"/>
          <w:szCs w:val="24"/>
        </w:rPr>
      </w:pPr>
      <w:r w:rsidRPr="007F4BB2">
        <w:rPr>
          <w:rFonts w:ascii="Baskerville Old Face" w:hAnsi="Baskerville Old Face"/>
          <w:i/>
          <w:sz w:val="24"/>
          <w:szCs w:val="24"/>
        </w:rPr>
        <w:t>Why effective communication (verbal and non-verbal) is important for the continued success of the organisation</w:t>
      </w:r>
      <w:r w:rsidRPr="007F4BB2">
        <w:rPr>
          <w:rFonts w:ascii="Baskerville Old Face" w:hAnsi="Baskerville Old Face"/>
          <w:i/>
          <w:sz w:val="24"/>
          <w:szCs w:val="24"/>
        </w:rPr>
        <w:t xml:space="preserve"> ………………………………………………………</w:t>
      </w:r>
      <w:r w:rsidRPr="007F4BB2">
        <w:rPr>
          <w:rFonts w:ascii="Baskerville Old Face" w:hAnsi="Baskerville Old Face"/>
          <w:i/>
          <w:sz w:val="24"/>
          <w:szCs w:val="24"/>
        </w:rPr>
        <w:t xml:space="preserve">  </w:t>
      </w:r>
      <w:r w:rsidRPr="007F4BB2">
        <w:rPr>
          <w:rFonts w:ascii="Baskerville Old Face" w:hAnsi="Baskerville Old Face"/>
          <w:i/>
          <w:sz w:val="24"/>
          <w:szCs w:val="24"/>
        </w:rPr>
        <w:t>7</w:t>
      </w:r>
    </w:p>
    <w:p w14:paraId="4DF09FF5" w14:textId="77777777" w:rsidR="00C85F3D" w:rsidRPr="007F4BB2" w:rsidRDefault="00C85F3D" w:rsidP="00C85F3D">
      <w:pPr>
        <w:pStyle w:val="ListParagraph"/>
        <w:shd w:val="clear" w:color="auto" w:fill="FFFFFF"/>
        <w:spacing w:after="0" w:line="240" w:lineRule="auto"/>
        <w:ind w:left="1440"/>
        <w:rPr>
          <w:rFonts w:ascii="Baskerville Old Face" w:hAnsi="Baskerville Old Face"/>
          <w:i/>
          <w:sz w:val="24"/>
          <w:szCs w:val="24"/>
        </w:rPr>
      </w:pPr>
    </w:p>
    <w:p w14:paraId="6EF853F3" w14:textId="77777777" w:rsidR="00DF2D4D"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Conclusion ………………………………………………………………………………………………………………</w:t>
      </w:r>
      <w:proofErr w:type="gramStart"/>
      <w:r w:rsidRPr="007F4BB2">
        <w:rPr>
          <w:rFonts w:ascii="Baskerville Old Face" w:hAnsi="Baskerville Old Face"/>
          <w:sz w:val="24"/>
          <w:szCs w:val="24"/>
        </w:rPr>
        <w:t>…..</w:t>
      </w:r>
      <w:proofErr w:type="gramEnd"/>
      <w:r w:rsidRPr="007F4BB2">
        <w:rPr>
          <w:rFonts w:ascii="Baskerville Old Face" w:hAnsi="Baskerville Old Face"/>
          <w:sz w:val="24"/>
          <w:szCs w:val="24"/>
        </w:rPr>
        <w:t xml:space="preserve"> 9</w:t>
      </w:r>
    </w:p>
    <w:p w14:paraId="03CAC172" w14:textId="77777777" w:rsidR="00DF2D4D"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Recommendations ……………………………………………………………………………………………………… 10</w:t>
      </w:r>
    </w:p>
    <w:p w14:paraId="1503B30C" w14:textId="352DFD0C" w:rsidR="00F80421" w:rsidRPr="007F4BB2" w:rsidRDefault="00DF2D4D" w:rsidP="00C60334">
      <w:pPr>
        <w:spacing w:after="160" w:line="480" w:lineRule="auto"/>
        <w:rPr>
          <w:rFonts w:ascii="Baskerville Old Face" w:hAnsi="Baskerville Old Face"/>
          <w:sz w:val="24"/>
          <w:szCs w:val="24"/>
        </w:rPr>
      </w:pPr>
      <w:r w:rsidRPr="007F4BB2">
        <w:rPr>
          <w:rFonts w:ascii="Baskerville Old Face" w:hAnsi="Baskerville Old Face"/>
          <w:sz w:val="24"/>
          <w:szCs w:val="24"/>
        </w:rPr>
        <w:t>Reference list …………………………………………………………………………………………………………</w:t>
      </w:r>
      <w:proofErr w:type="gramStart"/>
      <w:r w:rsidRPr="007F4BB2">
        <w:rPr>
          <w:rFonts w:ascii="Baskerville Old Face" w:hAnsi="Baskerville Old Face"/>
          <w:sz w:val="24"/>
          <w:szCs w:val="24"/>
        </w:rPr>
        <w:t>…..</w:t>
      </w:r>
      <w:proofErr w:type="gramEnd"/>
      <w:r w:rsidRPr="007F4BB2">
        <w:rPr>
          <w:rFonts w:ascii="Baskerville Old Face" w:hAnsi="Baskerville Old Face"/>
          <w:sz w:val="24"/>
          <w:szCs w:val="24"/>
        </w:rPr>
        <w:t xml:space="preserve"> 11</w:t>
      </w:r>
      <w:r w:rsidR="00F80421" w:rsidRPr="007F4BB2">
        <w:rPr>
          <w:rFonts w:ascii="Baskerville Old Face" w:hAnsi="Baskerville Old Face"/>
          <w:sz w:val="24"/>
          <w:szCs w:val="24"/>
        </w:rPr>
        <w:br w:type="page"/>
      </w:r>
    </w:p>
    <w:p w14:paraId="6925A6D7" w14:textId="20645D02" w:rsidR="00E74553" w:rsidRPr="007F4BB2" w:rsidRDefault="00E74553"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 xml:space="preserve">Introduction </w:t>
      </w:r>
    </w:p>
    <w:p w14:paraId="647E6D48" w14:textId="0E7D12C7" w:rsidR="00E74553" w:rsidRPr="007F4BB2" w:rsidRDefault="00E74553" w:rsidP="0039229B">
      <w:pPr>
        <w:shd w:val="clear" w:color="auto" w:fill="FFFFFF"/>
        <w:spacing w:after="0" w:line="240" w:lineRule="auto"/>
        <w:ind w:firstLine="284"/>
        <w:rPr>
          <w:rFonts w:ascii="Baskerville Old Face" w:hAnsi="Baskerville Old Face"/>
          <w:iCs/>
          <w:sz w:val="24"/>
          <w:szCs w:val="24"/>
        </w:rPr>
      </w:pPr>
      <w:r w:rsidRPr="007F4BB2">
        <w:rPr>
          <w:rFonts w:ascii="Baskerville Old Face" w:hAnsi="Baskerville Old Face"/>
          <w:iCs/>
          <w:sz w:val="24"/>
          <w:szCs w:val="24"/>
        </w:rPr>
        <w:t xml:space="preserve">This formal report was requested by lecturer George </w:t>
      </w:r>
      <w:r w:rsidR="00182639" w:rsidRPr="007F4BB2">
        <w:rPr>
          <w:rFonts w:ascii="Baskerville Old Face" w:hAnsi="Baskerville Old Face"/>
          <w:iCs/>
          <w:sz w:val="24"/>
          <w:szCs w:val="24"/>
        </w:rPr>
        <w:t>S-</w:t>
      </w:r>
      <w:r w:rsidRPr="007F4BB2">
        <w:rPr>
          <w:rFonts w:ascii="Baskerville Old Face" w:hAnsi="Baskerville Old Face"/>
          <w:iCs/>
          <w:sz w:val="24"/>
          <w:szCs w:val="24"/>
        </w:rPr>
        <w:t xml:space="preserve">Smith on </w:t>
      </w:r>
      <w:r w:rsidR="0006143E" w:rsidRPr="007F4BB2">
        <w:rPr>
          <w:rFonts w:ascii="Baskerville Old Face" w:hAnsi="Baskerville Old Face"/>
          <w:iCs/>
          <w:sz w:val="24"/>
          <w:szCs w:val="24"/>
        </w:rPr>
        <w:t>03/03/</w:t>
      </w:r>
      <w:r w:rsidRPr="007F4BB2">
        <w:rPr>
          <w:rFonts w:ascii="Baskerville Old Face" w:hAnsi="Baskerville Old Face"/>
          <w:iCs/>
          <w:sz w:val="24"/>
          <w:szCs w:val="24"/>
        </w:rPr>
        <w:t xml:space="preserve">2020 and will look at: </w:t>
      </w:r>
    </w:p>
    <w:p w14:paraId="61334190" w14:textId="77777777" w:rsidR="00E74553" w:rsidRPr="007F4BB2" w:rsidRDefault="00E74553" w:rsidP="00E74553">
      <w:pPr>
        <w:shd w:val="clear" w:color="auto" w:fill="FFFFFF"/>
        <w:spacing w:after="0" w:line="240" w:lineRule="auto"/>
        <w:rPr>
          <w:rFonts w:ascii="Baskerville Old Face" w:hAnsi="Baskerville Old Face"/>
          <w:iCs/>
          <w:sz w:val="24"/>
          <w:szCs w:val="24"/>
        </w:rPr>
      </w:pPr>
    </w:p>
    <w:p w14:paraId="06672C6C" w14:textId="546F4B7B" w:rsidR="00E74553" w:rsidRPr="007F4BB2" w:rsidRDefault="00E74553" w:rsidP="00E74553">
      <w:pPr>
        <w:pStyle w:val="ListParagraph"/>
        <w:numPr>
          <w:ilvl w:val="0"/>
          <w:numId w:val="1"/>
        </w:numPr>
        <w:shd w:val="clear" w:color="auto" w:fill="FFFFFF"/>
        <w:spacing w:after="0" w:line="240" w:lineRule="auto"/>
        <w:rPr>
          <w:rFonts w:ascii="Baskerville Old Face" w:hAnsi="Baskerville Old Face"/>
          <w:i/>
          <w:sz w:val="24"/>
          <w:szCs w:val="24"/>
        </w:rPr>
      </w:pPr>
      <w:r w:rsidRPr="007F4BB2">
        <w:rPr>
          <w:rFonts w:ascii="Baskerville Old Face" w:hAnsi="Baskerville Old Face"/>
          <w:i/>
          <w:sz w:val="24"/>
          <w:szCs w:val="24"/>
        </w:rPr>
        <w:t>How the application of teamwork theories (Tuckman and Belbin) can improve teamwork</w:t>
      </w:r>
    </w:p>
    <w:p w14:paraId="3F1FEF6B" w14:textId="77777777" w:rsidR="00E74553" w:rsidRPr="007F4BB2" w:rsidRDefault="00E74553" w:rsidP="00E74553">
      <w:pPr>
        <w:pStyle w:val="ListParagraph"/>
        <w:shd w:val="clear" w:color="auto" w:fill="FFFFFF"/>
        <w:spacing w:after="0" w:line="240" w:lineRule="auto"/>
        <w:ind w:left="1440"/>
        <w:rPr>
          <w:rFonts w:ascii="Baskerville Old Face" w:hAnsi="Baskerville Old Face"/>
          <w:i/>
          <w:sz w:val="24"/>
          <w:szCs w:val="24"/>
        </w:rPr>
      </w:pPr>
    </w:p>
    <w:p w14:paraId="4730C0F3" w14:textId="77777777" w:rsidR="00E74553" w:rsidRPr="007F4BB2" w:rsidRDefault="00E74553" w:rsidP="00E74553">
      <w:pPr>
        <w:pStyle w:val="ListParagraph"/>
        <w:numPr>
          <w:ilvl w:val="0"/>
          <w:numId w:val="1"/>
        </w:numPr>
        <w:shd w:val="clear" w:color="auto" w:fill="FFFFFF"/>
        <w:spacing w:after="0" w:line="240" w:lineRule="auto"/>
        <w:rPr>
          <w:rFonts w:ascii="Baskerville Old Face" w:hAnsi="Baskerville Old Face"/>
          <w:i/>
          <w:sz w:val="24"/>
          <w:szCs w:val="24"/>
        </w:rPr>
      </w:pPr>
      <w:r w:rsidRPr="007F4BB2">
        <w:rPr>
          <w:rFonts w:ascii="Baskerville Old Face" w:hAnsi="Baskerville Old Face"/>
          <w:i/>
          <w:sz w:val="24"/>
          <w:szCs w:val="24"/>
        </w:rPr>
        <w:t>The importance of two-way communication in the organisation</w:t>
      </w:r>
    </w:p>
    <w:p w14:paraId="34670564" w14:textId="77777777" w:rsidR="00E74553" w:rsidRPr="007F4BB2" w:rsidRDefault="00E74553" w:rsidP="00E74553">
      <w:pPr>
        <w:pStyle w:val="ListParagraph"/>
        <w:rPr>
          <w:rFonts w:ascii="Baskerville Old Face" w:hAnsi="Baskerville Old Face"/>
          <w:i/>
          <w:sz w:val="24"/>
          <w:szCs w:val="24"/>
        </w:rPr>
      </w:pPr>
    </w:p>
    <w:p w14:paraId="6F46A25F" w14:textId="77777777" w:rsidR="00E74553" w:rsidRPr="007F4BB2" w:rsidRDefault="00E74553" w:rsidP="00E74553">
      <w:pPr>
        <w:pStyle w:val="ListParagraph"/>
        <w:numPr>
          <w:ilvl w:val="0"/>
          <w:numId w:val="1"/>
        </w:numPr>
        <w:shd w:val="clear" w:color="auto" w:fill="FFFFFF"/>
        <w:spacing w:after="0" w:line="240" w:lineRule="auto"/>
        <w:rPr>
          <w:rFonts w:ascii="Baskerville Old Face" w:hAnsi="Baskerville Old Face"/>
          <w:i/>
          <w:sz w:val="24"/>
          <w:szCs w:val="24"/>
        </w:rPr>
      </w:pPr>
      <w:r w:rsidRPr="007F4BB2">
        <w:rPr>
          <w:rFonts w:ascii="Baskerville Old Face" w:hAnsi="Baskerville Old Face"/>
          <w:i/>
          <w:sz w:val="24"/>
          <w:szCs w:val="24"/>
        </w:rPr>
        <w:t xml:space="preserve">Why effective communication (verbal and non-verbal) is important for the continued success of the organisation.  </w:t>
      </w:r>
    </w:p>
    <w:p w14:paraId="03CFF693" w14:textId="77777777" w:rsidR="00E74553" w:rsidRPr="007F4BB2" w:rsidRDefault="00E74553" w:rsidP="00E74553">
      <w:pPr>
        <w:pStyle w:val="ListParagraph"/>
        <w:shd w:val="clear" w:color="auto" w:fill="FFFFFF"/>
        <w:spacing w:after="0" w:line="240" w:lineRule="auto"/>
        <w:ind w:left="1440"/>
        <w:rPr>
          <w:rFonts w:ascii="Baskerville Old Face" w:hAnsi="Baskerville Old Face"/>
          <w:iCs/>
          <w:sz w:val="24"/>
          <w:szCs w:val="24"/>
        </w:rPr>
      </w:pPr>
    </w:p>
    <w:p w14:paraId="5C3313C8" w14:textId="77777777" w:rsidR="00E74553" w:rsidRPr="007F4BB2" w:rsidRDefault="00E74553" w:rsidP="00E74553">
      <w:pPr>
        <w:shd w:val="clear" w:color="auto" w:fill="FFFFFF"/>
        <w:spacing w:after="0" w:line="240" w:lineRule="auto"/>
        <w:rPr>
          <w:rFonts w:ascii="Baskerville Old Face" w:hAnsi="Baskerville Old Face"/>
          <w:iCs/>
          <w:sz w:val="24"/>
          <w:szCs w:val="24"/>
        </w:rPr>
      </w:pPr>
    </w:p>
    <w:p w14:paraId="2E8ACA35" w14:textId="60FCD256" w:rsidR="00E74553" w:rsidRPr="007F4BB2" w:rsidRDefault="000F6A4D" w:rsidP="0039229B">
      <w:pPr>
        <w:shd w:val="clear" w:color="auto" w:fill="FFFFFF"/>
        <w:spacing w:after="0" w:line="240" w:lineRule="auto"/>
        <w:ind w:firstLine="284"/>
        <w:rPr>
          <w:rFonts w:ascii="Baskerville Old Face" w:hAnsi="Baskerville Old Face"/>
          <w:b/>
          <w:iCs/>
          <w:sz w:val="24"/>
          <w:szCs w:val="24"/>
          <w:u w:val="single"/>
        </w:rPr>
      </w:pPr>
      <w:r w:rsidRPr="007F4BB2">
        <w:rPr>
          <w:rFonts w:ascii="Baskerville Old Face" w:hAnsi="Baskerville Old Face"/>
          <w:iCs/>
          <w:sz w:val="24"/>
          <w:szCs w:val="24"/>
        </w:rPr>
        <w:t>Compiled by Ben Nsuka (1816136) to be s</w:t>
      </w:r>
      <w:r w:rsidR="00E74553" w:rsidRPr="007F4BB2">
        <w:rPr>
          <w:rFonts w:ascii="Baskerville Old Face" w:hAnsi="Baskerville Old Face"/>
          <w:iCs/>
          <w:sz w:val="24"/>
          <w:szCs w:val="24"/>
        </w:rPr>
        <w:t>ubmi</w:t>
      </w:r>
      <w:r w:rsidRPr="007F4BB2">
        <w:rPr>
          <w:rFonts w:ascii="Baskerville Old Face" w:hAnsi="Baskerville Old Face"/>
          <w:iCs/>
          <w:sz w:val="24"/>
          <w:szCs w:val="24"/>
        </w:rPr>
        <w:t>tted on</w:t>
      </w:r>
      <w:r w:rsidR="00E74553" w:rsidRPr="007F4BB2">
        <w:rPr>
          <w:rFonts w:ascii="Baskerville Old Face" w:hAnsi="Baskerville Old Face"/>
          <w:iCs/>
          <w:sz w:val="24"/>
          <w:szCs w:val="24"/>
        </w:rPr>
        <w:t xml:space="preserve"> </w:t>
      </w:r>
      <w:r w:rsidR="00B21F49" w:rsidRPr="007F4BB2">
        <w:rPr>
          <w:rFonts w:ascii="Baskerville Old Face" w:hAnsi="Baskerville Old Face"/>
          <w:iCs/>
          <w:sz w:val="24"/>
          <w:szCs w:val="24"/>
        </w:rPr>
        <w:t>03/04/</w:t>
      </w:r>
      <w:r w:rsidR="00E74553" w:rsidRPr="007F4BB2">
        <w:rPr>
          <w:rFonts w:ascii="Baskerville Old Face" w:hAnsi="Baskerville Old Face"/>
          <w:iCs/>
          <w:sz w:val="24"/>
          <w:szCs w:val="24"/>
        </w:rPr>
        <w:t xml:space="preserve">2020 via Turnitin.   </w:t>
      </w:r>
    </w:p>
    <w:p w14:paraId="1D7C11F9" w14:textId="77777777" w:rsidR="00E74553" w:rsidRPr="007F4BB2" w:rsidRDefault="00E74553" w:rsidP="00E74553">
      <w:pPr>
        <w:spacing w:after="160" w:line="259" w:lineRule="auto"/>
        <w:rPr>
          <w:rFonts w:ascii="Baskerville Old Face" w:hAnsi="Baskerville Old Face"/>
          <w:sz w:val="24"/>
          <w:szCs w:val="24"/>
          <w:u w:val="single"/>
        </w:rPr>
      </w:pPr>
      <w:r w:rsidRPr="007F4BB2">
        <w:rPr>
          <w:rFonts w:ascii="Baskerville Old Face" w:hAnsi="Baskerville Old Face"/>
          <w:sz w:val="24"/>
          <w:szCs w:val="24"/>
          <w:u w:val="single"/>
        </w:rPr>
        <w:br w:type="page"/>
      </w:r>
    </w:p>
    <w:p w14:paraId="3BCA3235" w14:textId="454AC372" w:rsidR="00E74553" w:rsidRPr="007F4BB2" w:rsidRDefault="00E74553"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Main findings</w:t>
      </w:r>
    </w:p>
    <w:p w14:paraId="56F4F04C" w14:textId="77777777" w:rsidR="00E74553" w:rsidRPr="007F4BB2" w:rsidRDefault="00E74553" w:rsidP="00E74553">
      <w:pPr>
        <w:spacing w:after="0" w:line="240" w:lineRule="auto"/>
        <w:rPr>
          <w:rFonts w:ascii="Baskerville Old Face" w:hAnsi="Baskerville Old Face"/>
          <w:b/>
          <w:bCs/>
          <w:iCs/>
          <w:sz w:val="24"/>
          <w:szCs w:val="24"/>
        </w:rPr>
      </w:pPr>
    </w:p>
    <w:p w14:paraId="0DB373AC" w14:textId="77777777" w:rsidR="00E74553" w:rsidRPr="00EB5407" w:rsidRDefault="00E74553" w:rsidP="00E74553">
      <w:pPr>
        <w:pStyle w:val="ListParagraph"/>
        <w:numPr>
          <w:ilvl w:val="0"/>
          <w:numId w:val="5"/>
        </w:numPr>
        <w:shd w:val="clear" w:color="auto" w:fill="FFFFFF"/>
        <w:spacing w:after="0" w:line="240" w:lineRule="auto"/>
        <w:ind w:left="567" w:hanging="567"/>
        <w:rPr>
          <w:rFonts w:ascii="Baskerville Old Face" w:hAnsi="Baskerville Old Face"/>
          <w:i/>
          <w:sz w:val="24"/>
          <w:szCs w:val="24"/>
          <w:u w:val="single"/>
        </w:rPr>
      </w:pPr>
      <w:r w:rsidRPr="00EB5407">
        <w:rPr>
          <w:rFonts w:ascii="Baskerville Old Face" w:hAnsi="Baskerville Old Face"/>
          <w:i/>
          <w:sz w:val="24"/>
          <w:szCs w:val="24"/>
          <w:u w:val="single"/>
        </w:rPr>
        <w:t xml:space="preserve">How the application of teamwork theories (Tuckman and Belbin) can improve teamwork. </w:t>
      </w:r>
    </w:p>
    <w:p w14:paraId="38693BB7" w14:textId="77777777" w:rsidR="00E74553" w:rsidRPr="007F4BB2" w:rsidRDefault="00E74553" w:rsidP="00E74553">
      <w:pPr>
        <w:spacing w:after="0" w:line="240" w:lineRule="auto"/>
        <w:rPr>
          <w:rFonts w:ascii="Baskerville Old Face" w:hAnsi="Baskerville Old Face"/>
          <w:b/>
          <w:bCs/>
          <w:iCs/>
          <w:sz w:val="24"/>
          <w:szCs w:val="24"/>
        </w:rPr>
      </w:pPr>
    </w:p>
    <w:p w14:paraId="3499EF31" w14:textId="77777777" w:rsidR="00A6040B" w:rsidRDefault="00E74553" w:rsidP="0039229B">
      <w:pPr>
        <w:ind w:firstLine="567"/>
        <w:rPr>
          <w:rFonts w:ascii="Baskerville Old Face" w:hAnsi="Baskerville Old Face"/>
          <w:iCs/>
          <w:sz w:val="24"/>
          <w:szCs w:val="24"/>
        </w:rPr>
      </w:pPr>
      <w:r w:rsidRPr="007F4BB2">
        <w:rPr>
          <w:rFonts w:ascii="Baskerville Old Face" w:hAnsi="Baskerville Old Face"/>
          <w:sz w:val="24"/>
          <w:szCs w:val="24"/>
        </w:rPr>
        <w:t xml:space="preserve">Bruce Tuckman </w:t>
      </w:r>
      <w:r w:rsidRPr="007F4BB2">
        <w:rPr>
          <w:rFonts w:ascii="Baskerville Old Face" w:hAnsi="Baskerville Old Face"/>
        </w:rPr>
        <w:t xml:space="preserve">is the father of </w:t>
      </w:r>
      <w:r w:rsidRPr="007F4BB2">
        <w:rPr>
          <w:rFonts w:ascii="Baskerville Old Face" w:hAnsi="Baskerville Old Face"/>
          <w:sz w:val="24"/>
          <w:szCs w:val="24"/>
        </w:rPr>
        <w:t>"Tuckman's stages of group development" which he came up with in 1965</w:t>
      </w:r>
      <w:r w:rsidR="00243109">
        <w:rPr>
          <w:rFonts w:ascii="Baskerville Old Face" w:hAnsi="Baskerville Old Face"/>
          <w:sz w:val="24"/>
          <w:szCs w:val="24"/>
        </w:rPr>
        <w:t xml:space="preserve">, </w:t>
      </w:r>
      <w:r w:rsidRPr="007F4BB2">
        <w:rPr>
          <w:rFonts w:ascii="Baskerville Old Face" w:hAnsi="Baskerville Old Face"/>
          <w:sz w:val="24"/>
          <w:szCs w:val="24"/>
        </w:rPr>
        <w:t>analys</w:t>
      </w:r>
      <w:r w:rsidR="00243109">
        <w:rPr>
          <w:rFonts w:ascii="Baskerville Old Face" w:hAnsi="Baskerville Old Face"/>
          <w:sz w:val="24"/>
          <w:szCs w:val="24"/>
        </w:rPr>
        <w:t>ing</w:t>
      </w:r>
      <w:r w:rsidRPr="007F4BB2">
        <w:rPr>
          <w:rFonts w:ascii="Baskerville Old Face" w:hAnsi="Baskerville Old Face"/>
          <w:sz w:val="24"/>
          <w:szCs w:val="24"/>
        </w:rPr>
        <w:t xml:space="preserve"> the four stages/phases as </w:t>
      </w:r>
      <w:r w:rsidRPr="007F4BB2">
        <w:rPr>
          <w:rFonts w:ascii="Baskerville Old Face" w:hAnsi="Baskerville Old Face"/>
          <w:i/>
          <w:iCs/>
          <w:sz w:val="24"/>
          <w:szCs w:val="24"/>
        </w:rPr>
        <w:t>Forming</w:t>
      </w:r>
      <w:r w:rsidRPr="007F4BB2">
        <w:rPr>
          <w:rFonts w:ascii="Baskerville Old Face" w:hAnsi="Baskerville Old Face"/>
          <w:sz w:val="24"/>
          <w:szCs w:val="24"/>
        </w:rPr>
        <w:t xml:space="preserve">, </w:t>
      </w:r>
      <w:r w:rsidRPr="007F4BB2">
        <w:rPr>
          <w:rFonts w:ascii="Baskerville Old Face" w:hAnsi="Baskerville Old Face"/>
          <w:i/>
          <w:iCs/>
          <w:sz w:val="24"/>
          <w:szCs w:val="24"/>
        </w:rPr>
        <w:t>Storming</w:t>
      </w:r>
      <w:r w:rsidRPr="007F4BB2">
        <w:rPr>
          <w:rFonts w:ascii="Baskerville Old Face" w:hAnsi="Baskerville Old Face"/>
          <w:sz w:val="24"/>
          <w:szCs w:val="24"/>
        </w:rPr>
        <w:t xml:space="preserve">, </w:t>
      </w:r>
      <w:r w:rsidRPr="007F4BB2">
        <w:rPr>
          <w:rFonts w:ascii="Baskerville Old Face" w:hAnsi="Baskerville Old Face"/>
          <w:i/>
          <w:iCs/>
          <w:sz w:val="24"/>
          <w:szCs w:val="24"/>
        </w:rPr>
        <w:t>Norming</w:t>
      </w:r>
      <w:r w:rsidRPr="007F4BB2">
        <w:rPr>
          <w:rFonts w:ascii="Baskerville Old Face" w:hAnsi="Baskerville Old Face"/>
          <w:sz w:val="24"/>
          <w:szCs w:val="24"/>
        </w:rPr>
        <w:t xml:space="preserve"> and </w:t>
      </w:r>
      <w:r w:rsidRPr="007F4BB2">
        <w:rPr>
          <w:rFonts w:ascii="Baskerville Old Face" w:hAnsi="Baskerville Old Face"/>
          <w:i/>
          <w:iCs/>
          <w:sz w:val="24"/>
          <w:szCs w:val="24"/>
        </w:rPr>
        <w:t>Performing</w:t>
      </w:r>
      <w:r w:rsidRPr="007F4BB2">
        <w:rPr>
          <w:rFonts w:ascii="Baskerville Old Face" w:hAnsi="Baskerville Old Face"/>
          <w:sz w:val="24"/>
          <w:szCs w:val="24"/>
        </w:rPr>
        <w:t>.</w:t>
      </w:r>
      <w:r w:rsidRPr="007F4BB2">
        <w:rPr>
          <w:rStyle w:val="FootnoteReference"/>
          <w:rFonts w:ascii="Baskerville Old Face" w:hAnsi="Baskerville Old Face"/>
          <w:sz w:val="24"/>
          <w:szCs w:val="24"/>
        </w:rPr>
        <w:footnoteReference w:id="2"/>
      </w:r>
      <w:r w:rsidRPr="007F4BB2">
        <w:rPr>
          <w:rFonts w:ascii="Baskerville Old Face" w:hAnsi="Baskerville Old Face"/>
          <w:sz w:val="24"/>
          <w:szCs w:val="24"/>
        </w:rPr>
        <w:t xml:space="preserve"> All these stages are important for the development of a group in team</w:t>
      </w:r>
      <w:r w:rsidR="006C4AAE">
        <w:rPr>
          <w:rFonts w:ascii="Baskerville Old Face" w:hAnsi="Baskerville Old Face"/>
          <w:sz w:val="24"/>
          <w:szCs w:val="24"/>
        </w:rPr>
        <w:t xml:space="preserve">work, which </w:t>
      </w:r>
      <w:r w:rsidRPr="007F4BB2">
        <w:rPr>
          <w:rFonts w:ascii="Baskerville Old Face" w:hAnsi="Baskerville Old Face"/>
          <w:iCs/>
          <w:sz w:val="24"/>
          <w:szCs w:val="24"/>
        </w:rPr>
        <w:t>is the ability to work with others to accomplish a goal to which they are committed and hold themselves mutually accountable (Daft and Benson, 2015)</w:t>
      </w:r>
      <w:r w:rsidRPr="007F4BB2">
        <w:rPr>
          <w:rStyle w:val="FootnoteReference"/>
          <w:rFonts w:ascii="Baskerville Old Face" w:hAnsi="Baskerville Old Face"/>
          <w:iCs/>
          <w:sz w:val="24"/>
          <w:szCs w:val="24"/>
        </w:rPr>
        <w:footnoteReference w:id="3"/>
      </w:r>
      <w:r w:rsidRPr="007F4BB2">
        <w:rPr>
          <w:rFonts w:ascii="Baskerville Old Face" w:hAnsi="Baskerville Old Face"/>
          <w:iCs/>
          <w:sz w:val="24"/>
          <w:szCs w:val="24"/>
        </w:rPr>
        <w:t xml:space="preserve">. </w:t>
      </w:r>
    </w:p>
    <w:p w14:paraId="5DF3E5C8" w14:textId="2A9124E6" w:rsidR="002172D3" w:rsidRDefault="00E74553" w:rsidP="0039229B">
      <w:pPr>
        <w:ind w:firstLine="567"/>
        <w:rPr>
          <w:rFonts w:ascii="Baskerville Old Face" w:hAnsi="Baskerville Old Face"/>
          <w:iCs/>
          <w:sz w:val="24"/>
          <w:szCs w:val="24"/>
        </w:rPr>
      </w:pPr>
      <w:r w:rsidRPr="007F4BB2">
        <w:rPr>
          <w:rFonts w:ascii="Baskerville Old Face" w:hAnsi="Baskerville Old Face"/>
          <w:iCs/>
          <w:sz w:val="24"/>
          <w:szCs w:val="24"/>
        </w:rPr>
        <w:t xml:space="preserve">Teamwork involves collaboration where two or more people work together, bringing shared interest and individual talents. While teamworking, individuals develop confidence in ability to contribute for the success of the set goal. This leads to creativity </w:t>
      </w:r>
      <w:r w:rsidR="00672F8E">
        <w:rPr>
          <w:rFonts w:ascii="Baskerville Old Face" w:hAnsi="Baskerville Old Face"/>
          <w:iCs/>
          <w:sz w:val="24"/>
          <w:szCs w:val="24"/>
        </w:rPr>
        <w:t xml:space="preserve">and professional growth. </w:t>
      </w:r>
    </w:p>
    <w:p w14:paraId="612A6DDA" w14:textId="0ADDE966" w:rsidR="00E74553" w:rsidRPr="007F4BB2" w:rsidRDefault="00E74553" w:rsidP="0039229B">
      <w:pPr>
        <w:ind w:firstLine="567"/>
        <w:rPr>
          <w:rFonts w:ascii="Baskerville Old Face" w:hAnsi="Baskerville Old Face"/>
          <w:iCs/>
          <w:sz w:val="24"/>
          <w:szCs w:val="24"/>
        </w:rPr>
      </w:pPr>
      <w:r w:rsidRPr="007F4BB2">
        <w:rPr>
          <w:rFonts w:ascii="Baskerville Old Face" w:hAnsi="Baskerville Old Face"/>
          <w:iCs/>
          <w:sz w:val="24"/>
          <w:szCs w:val="24"/>
        </w:rPr>
        <w:t>Morgan (2017)</w:t>
      </w:r>
      <w:r w:rsidRPr="007F4BB2">
        <w:rPr>
          <w:rStyle w:val="FootnoteReference"/>
          <w:rFonts w:ascii="Baskerville Old Face" w:hAnsi="Baskerville Old Face"/>
          <w:iCs/>
          <w:sz w:val="24"/>
          <w:szCs w:val="24"/>
        </w:rPr>
        <w:footnoteReference w:id="4"/>
      </w:r>
      <w:r w:rsidRPr="007F4BB2">
        <w:rPr>
          <w:rFonts w:ascii="Baskerville Old Face" w:hAnsi="Baskerville Old Face"/>
          <w:iCs/>
          <w:sz w:val="24"/>
          <w:szCs w:val="24"/>
        </w:rPr>
        <w:t xml:space="preserve"> </w:t>
      </w:r>
      <w:r w:rsidR="000F54C9">
        <w:rPr>
          <w:rFonts w:ascii="Baskerville Old Face" w:hAnsi="Baskerville Old Face"/>
          <w:iCs/>
          <w:sz w:val="24"/>
          <w:szCs w:val="24"/>
        </w:rPr>
        <w:t xml:space="preserve">differentiates </w:t>
      </w:r>
      <w:r w:rsidRPr="007F4BB2">
        <w:rPr>
          <w:rFonts w:ascii="Baskerville Old Face" w:hAnsi="Baskerville Old Face"/>
          <w:i/>
          <w:sz w:val="24"/>
          <w:szCs w:val="24"/>
        </w:rPr>
        <w:t>‘group-working’</w:t>
      </w:r>
      <w:r w:rsidRPr="007F4BB2">
        <w:rPr>
          <w:rFonts w:ascii="Baskerville Old Face" w:hAnsi="Baskerville Old Face"/>
          <w:iCs/>
          <w:sz w:val="24"/>
          <w:szCs w:val="24"/>
        </w:rPr>
        <w:t xml:space="preserve"> and </w:t>
      </w:r>
      <w:r w:rsidRPr="007F4BB2">
        <w:rPr>
          <w:rFonts w:ascii="Baskerville Old Face" w:hAnsi="Baskerville Old Face"/>
          <w:i/>
          <w:sz w:val="24"/>
          <w:szCs w:val="24"/>
        </w:rPr>
        <w:t>‘team-working’</w:t>
      </w:r>
      <w:r w:rsidRPr="007F4BB2">
        <w:rPr>
          <w:rFonts w:ascii="Baskerville Old Face" w:hAnsi="Baskerville Old Face"/>
          <w:iCs/>
          <w:sz w:val="24"/>
          <w:szCs w:val="24"/>
        </w:rPr>
        <w:t xml:space="preserve"> although in both sides, it’s about two or more people working together to achieve a set goal. The key to success in team-working relies on how the group is composed or structured</w:t>
      </w:r>
      <w:r w:rsidR="003B0715">
        <w:rPr>
          <w:rFonts w:ascii="Baskerville Old Face" w:hAnsi="Baskerville Old Face"/>
          <w:iCs/>
          <w:sz w:val="24"/>
          <w:szCs w:val="24"/>
        </w:rPr>
        <w:t xml:space="preserve">. </w:t>
      </w:r>
      <w:r w:rsidRPr="007F4BB2">
        <w:rPr>
          <w:rFonts w:ascii="Baskerville Old Face" w:hAnsi="Baskerville Old Face"/>
          <w:iCs/>
          <w:sz w:val="24"/>
          <w:szCs w:val="24"/>
        </w:rPr>
        <w:t xml:space="preserve">e.g. the size, the complementary skills and the sense of togetherness. </w:t>
      </w:r>
    </w:p>
    <w:p w14:paraId="2F90893D" w14:textId="58368CAE" w:rsidR="00E74553" w:rsidRPr="007F4BB2" w:rsidRDefault="00E74553" w:rsidP="0039229B">
      <w:pPr>
        <w:spacing w:after="0" w:line="240" w:lineRule="auto"/>
        <w:ind w:firstLine="567"/>
        <w:rPr>
          <w:rFonts w:ascii="Baskerville Old Face" w:hAnsi="Baskerville Old Face"/>
          <w:iCs/>
          <w:sz w:val="24"/>
          <w:szCs w:val="24"/>
        </w:rPr>
      </w:pPr>
      <w:r w:rsidRPr="007F4BB2">
        <w:rPr>
          <w:rFonts w:ascii="Baskerville Old Face" w:hAnsi="Baskerville Old Face"/>
          <w:iCs/>
          <w:sz w:val="24"/>
          <w:szCs w:val="24"/>
        </w:rPr>
        <w:t>As per Kerns (2011)</w:t>
      </w:r>
      <w:r w:rsidRPr="007F4BB2">
        <w:rPr>
          <w:rStyle w:val="FootnoteReference"/>
          <w:rFonts w:ascii="Baskerville Old Face" w:hAnsi="Baskerville Old Face"/>
          <w:iCs/>
          <w:sz w:val="24"/>
          <w:szCs w:val="24"/>
        </w:rPr>
        <w:footnoteReference w:id="5"/>
      </w:r>
      <w:r w:rsidRPr="007F4BB2">
        <w:rPr>
          <w:rFonts w:ascii="Baskerville Old Face" w:hAnsi="Baskerville Old Face"/>
          <w:iCs/>
          <w:sz w:val="24"/>
          <w:szCs w:val="24"/>
        </w:rPr>
        <w:t xml:space="preserve"> When our sense of togetherness is strong, we shape our cultures together.</w:t>
      </w:r>
      <w:r w:rsidR="00921AA8">
        <w:rPr>
          <w:rFonts w:ascii="Baskerville Old Face" w:hAnsi="Baskerville Old Face"/>
          <w:iCs/>
          <w:sz w:val="24"/>
          <w:szCs w:val="24"/>
        </w:rPr>
        <w:t xml:space="preserve"> </w:t>
      </w:r>
      <w:r w:rsidRPr="007F4BB2">
        <w:rPr>
          <w:rFonts w:ascii="Baskerville Old Face" w:hAnsi="Baskerville Old Face"/>
          <w:iCs/>
          <w:sz w:val="24"/>
          <w:szCs w:val="24"/>
        </w:rPr>
        <w:t xml:space="preserve">e.g. At my workplace, we do work with togetherness to ensure all departments are covered with the correct products, </w:t>
      </w:r>
      <w:r w:rsidR="00C164FB">
        <w:rPr>
          <w:rFonts w:ascii="Baskerville Old Face" w:hAnsi="Baskerville Old Face"/>
          <w:iCs/>
          <w:sz w:val="24"/>
          <w:szCs w:val="24"/>
        </w:rPr>
        <w:t>no matter which team you work in</w:t>
      </w:r>
      <w:r w:rsidR="00631A2D">
        <w:rPr>
          <w:rFonts w:ascii="Baskerville Old Face" w:hAnsi="Baskerville Old Face"/>
          <w:iCs/>
          <w:sz w:val="24"/>
          <w:szCs w:val="24"/>
        </w:rPr>
        <w:t>.</w:t>
      </w:r>
      <w:r w:rsidRPr="007F4BB2">
        <w:rPr>
          <w:rFonts w:ascii="Baskerville Old Face" w:hAnsi="Baskerville Old Face"/>
          <w:iCs/>
          <w:sz w:val="24"/>
          <w:szCs w:val="24"/>
        </w:rPr>
        <w:t xml:space="preserve"> </w:t>
      </w:r>
    </w:p>
    <w:p w14:paraId="59B7E137" w14:textId="77777777" w:rsidR="00D3388A" w:rsidRDefault="00D3388A" w:rsidP="00E74553">
      <w:pPr>
        <w:spacing w:after="160" w:line="259" w:lineRule="auto"/>
        <w:rPr>
          <w:rFonts w:ascii="Baskerville Old Face" w:hAnsi="Baskerville Old Face"/>
          <w:iCs/>
          <w:sz w:val="24"/>
          <w:szCs w:val="24"/>
        </w:rPr>
      </w:pPr>
    </w:p>
    <w:p w14:paraId="12A79BC4" w14:textId="6BE153E1" w:rsidR="00E74553" w:rsidRPr="007F4BB2" w:rsidRDefault="00E74553" w:rsidP="0039229B">
      <w:pPr>
        <w:spacing w:after="160" w:line="259" w:lineRule="auto"/>
        <w:ind w:firstLine="567"/>
        <w:rPr>
          <w:rFonts w:ascii="Baskerville Old Face" w:hAnsi="Baskerville Old Face"/>
          <w:sz w:val="24"/>
          <w:szCs w:val="24"/>
        </w:rPr>
      </w:pPr>
      <w:r w:rsidRPr="007F4BB2">
        <w:rPr>
          <w:rFonts w:ascii="Baskerville Old Face" w:hAnsi="Baskerville Old Face"/>
          <w:sz w:val="24"/>
          <w:szCs w:val="24"/>
        </w:rPr>
        <w:t xml:space="preserve">Belbin identified the Team Roles while researching teams in the 1970s. Applying his theory on team roles to improve teamwork </w:t>
      </w:r>
      <w:r w:rsidR="004138F9">
        <w:rPr>
          <w:rFonts w:ascii="Baskerville Old Face" w:hAnsi="Baskerville Old Face"/>
          <w:sz w:val="24"/>
          <w:szCs w:val="24"/>
        </w:rPr>
        <w:t>for</w:t>
      </w:r>
      <w:r w:rsidRPr="007F4BB2">
        <w:rPr>
          <w:rFonts w:ascii="Baskerville Old Face" w:hAnsi="Baskerville Old Face"/>
          <w:sz w:val="24"/>
          <w:szCs w:val="24"/>
        </w:rPr>
        <w:t xml:space="preserve"> Jane’s company’s success, managers need t</w:t>
      </w:r>
      <w:r w:rsidR="002D19F0">
        <w:rPr>
          <w:rFonts w:ascii="Baskerville Old Face" w:hAnsi="Baskerville Old Face"/>
          <w:sz w:val="24"/>
          <w:szCs w:val="24"/>
        </w:rPr>
        <w:t>o develop</w:t>
      </w:r>
      <w:r w:rsidRPr="007F4BB2">
        <w:rPr>
          <w:rFonts w:ascii="Baskerville Old Face" w:hAnsi="Baskerville Old Face"/>
          <w:sz w:val="24"/>
          <w:szCs w:val="24"/>
        </w:rPr>
        <w:t xml:space="preserve"> diversity</w:t>
      </w:r>
      <w:r w:rsidR="002D19F0">
        <w:rPr>
          <w:rFonts w:ascii="Baskerville Old Face" w:hAnsi="Baskerville Old Face"/>
          <w:sz w:val="24"/>
          <w:szCs w:val="24"/>
        </w:rPr>
        <w:t xml:space="preserve"> rather than routine</w:t>
      </w:r>
      <w:r w:rsidR="00756420">
        <w:rPr>
          <w:rFonts w:ascii="Baskerville Old Face" w:hAnsi="Baskerville Old Face"/>
          <w:sz w:val="24"/>
          <w:szCs w:val="24"/>
        </w:rPr>
        <w:t>, because i</w:t>
      </w:r>
      <w:r w:rsidRPr="007F4BB2">
        <w:rPr>
          <w:rFonts w:ascii="Baskerville Old Face" w:hAnsi="Baskerville Old Face"/>
          <w:sz w:val="24"/>
          <w:szCs w:val="24"/>
        </w:rPr>
        <w:t>ndividual’s potential contribution to a team could be assessed according to different traits such as intelligence, dominance, extroversion/introversion and stability/anxiety. This le</w:t>
      </w:r>
      <w:r w:rsidR="004B132E">
        <w:rPr>
          <w:rFonts w:ascii="Baskerville Old Face" w:hAnsi="Baskerville Old Face"/>
          <w:sz w:val="24"/>
          <w:szCs w:val="24"/>
        </w:rPr>
        <w:t>a</w:t>
      </w:r>
      <w:r w:rsidRPr="007F4BB2">
        <w:rPr>
          <w:rFonts w:ascii="Baskerville Old Face" w:hAnsi="Baskerville Old Face"/>
          <w:sz w:val="24"/>
          <w:szCs w:val="24"/>
        </w:rPr>
        <w:t>d</w:t>
      </w:r>
      <w:r w:rsidR="004B132E">
        <w:rPr>
          <w:rFonts w:ascii="Baskerville Old Face" w:hAnsi="Baskerville Old Face"/>
          <w:sz w:val="24"/>
          <w:szCs w:val="24"/>
        </w:rPr>
        <w:t>s</w:t>
      </w:r>
      <w:r w:rsidRPr="007F4BB2">
        <w:rPr>
          <w:rFonts w:ascii="Baskerville Old Face" w:hAnsi="Baskerville Old Face"/>
          <w:sz w:val="24"/>
          <w:szCs w:val="24"/>
        </w:rPr>
        <w:t xml:space="preserve"> to define the nine different team roles</w:t>
      </w:r>
      <w:r w:rsidR="004B132E">
        <w:rPr>
          <w:rFonts w:ascii="Baskerville Old Face" w:hAnsi="Baskerville Old Face"/>
          <w:sz w:val="24"/>
          <w:szCs w:val="24"/>
        </w:rPr>
        <w:t>.</w:t>
      </w:r>
      <w:r w:rsidRPr="007F4BB2">
        <w:rPr>
          <w:rFonts w:ascii="Baskerville Old Face" w:hAnsi="Baskerville Old Face"/>
          <w:sz w:val="24"/>
          <w:szCs w:val="24"/>
        </w:rPr>
        <w:t xml:space="preserve"> Every role has strengths and weaknesses which can be helpful and preventive for the group development. </w:t>
      </w:r>
    </w:p>
    <w:p w14:paraId="2B497B27" w14:textId="77777777" w:rsidR="00A6337D" w:rsidRPr="007F4BB2" w:rsidRDefault="00A6337D" w:rsidP="00A6337D">
      <w:pPr>
        <w:spacing w:after="0" w:line="240" w:lineRule="auto"/>
        <w:rPr>
          <w:rFonts w:ascii="Baskerville Old Face" w:hAnsi="Baskerville Old Face"/>
          <w:sz w:val="24"/>
          <w:szCs w:val="24"/>
        </w:rPr>
      </w:pPr>
    </w:p>
    <w:p w14:paraId="430F7649" w14:textId="3F160D77" w:rsidR="00E74553" w:rsidRPr="007F4BB2" w:rsidRDefault="00E74553" w:rsidP="0039229B">
      <w:pPr>
        <w:spacing w:after="0" w:line="240" w:lineRule="auto"/>
        <w:ind w:firstLine="567"/>
        <w:rPr>
          <w:rFonts w:ascii="Baskerville Old Face" w:hAnsi="Baskerville Old Face"/>
          <w:sz w:val="24"/>
          <w:szCs w:val="24"/>
        </w:rPr>
      </w:pPr>
      <w:r w:rsidRPr="007F4BB2">
        <w:rPr>
          <w:rFonts w:ascii="Baskerville Old Face" w:hAnsi="Baskerville Old Face"/>
          <w:sz w:val="24"/>
          <w:szCs w:val="24"/>
        </w:rPr>
        <w:t>Maturity also play</w:t>
      </w:r>
      <w:r w:rsidR="0052090B">
        <w:rPr>
          <w:rFonts w:ascii="Baskerville Old Face" w:hAnsi="Baskerville Old Face"/>
          <w:sz w:val="24"/>
          <w:szCs w:val="24"/>
        </w:rPr>
        <w:t>s</w:t>
      </w:r>
      <w:r w:rsidRPr="007F4BB2">
        <w:rPr>
          <w:rFonts w:ascii="Baskerville Old Face" w:hAnsi="Baskerville Old Face"/>
          <w:sz w:val="24"/>
          <w:szCs w:val="24"/>
        </w:rPr>
        <w:t xml:space="preserve"> a bigger role in the success of teams that are managing higher stakes. Besides that, characteristics such as interdependence, commitment, free communication, conflict resolution, collaboration, clear direction, interpersonal skills and vision must be developed by both team members and managers in order to achieve the organisation’s goals. </w:t>
      </w:r>
      <w:r w:rsidR="00355CF9">
        <w:rPr>
          <w:rFonts w:ascii="Baskerville Old Face" w:hAnsi="Baskerville Old Face"/>
          <w:sz w:val="24"/>
          <w:szCs w:val="24"/>
        </w:rPr>
        <w:t>M</w:t>
      </w:r>
      <w:r w:rsidRPr="007F4BB2">
        <w:rPr>
          <w:rFonts w:ascii="Baskerville Old Face" w:hAnsi="Baskerville Old Face"/>
          <w:sz w:val="24"/>
          <w:szCs w:val="24"/>
        </w:rPr>
        <w:t>anager</w:t>
      </w:r>
      <w:r w:rsidR="00355CF9">
        <w:rPr>
          <w:rFonts w:ascii="Baskerville Old Face" w:hAnsi="Baskerville Old Face"/>
          <w:sz w:val="24"/>
          <w:szCs w:val="24"/>
        </w:rPr>
        <w:t>s</w:t>
      </w:r>
      <w:r w:rsidRPr="007F4BB2">
        <w:rPr>
          <w:rFonts w:ascii="Baskerville Old Face" w:hAnsi="Baskerville Old Face"/>
          <w:sz w:val="24"/>
          <w:szCs w:val="24"/>
        </w:rPr>
        <w:t xml:space="preserve"> need </w:t>
      </w:r>
      <w:r w:rsidR="00355CF9">
        <w:rPr>
          <w:rFonts w:ascii="Baskerville Old Face" w:hAnsi="Baskerville Old Face"/>
          <w:sz w:val="24"/>
          <w:szCs w:val="24"/>
        </w:rPr>
        <w:t xml:space="preserve">to possess </w:t>
      </w:r>
      <w:r w:rsidRPr="007F4BB2">
        <w:rPr>
          <w:rFonts w:ascii="Baskerville Old Face" w:hAnsi="Baskerville Old Face"/>
          <w:sz w:val="24"/>
          <w:szCs w:val="24"/>
        </w:rPr>
        <w:t xml:space="preserve">a clear vision of defined roles. </w:t>
      </w:r>
    </w:p>
    <w:p w14:paraId="43399E51" w14:textId="77777777" w:rsidR="00E74553" w:rsidRPr="007F4BB2" w:rsidRDefault="00E74553" w:rsidP="00E74553">
      <w:pPr>
        <w:spacing w:after="0" w:line="240" w:lineRule="auto"/>
        <w:ind w:firstLine="720"/>
        <w:rPr>
          <w:rFonts w:ascii="Baskerville Old Face" w:hAnsi="Baskerville Old Face"/>
          <w:sz w:val="24"/>
          <w:szCs w:val="24"/>
        </w:rPr>
      </w:pPr>
    </w:p>
    <w:p w14:paraId="147B746D" w14:textId="1EFEAC8E" w:rsidR="00E74553" w:rsidRPr="007F4BB2" w:rsidRDefault="00E74553" w:rsidP="00E8002F">
      <w:pPr>
        <w:spacing w:after="0" w:line="240" w:lineRule="auto"/>
        <w:ind w:firstLine="567"/>
        <w:rPr>
          <w:rFonts w:ascii="Baskerville Old Face" w:hAnsi="Baskerville Old Face"/>
          <w:sz w:val="24"/>
          <w:szCs w:val="24"/>
        </w:rPr>
      </w:pPr>
      <w:r w:rsidRPr="007F4BB2">
        <w:rPr>
          <w:rFonts w:ascii="Baskerville Old Face" w:hAnsi="Baskerville Old Face"/>
          <w:sz w:val="24"/>
          <w:szCs w:val="24"/>
        </w:rPr>
        <w:t xml:space="preserve">Team members must have consciousness of their tasks by listening to their leaders’ direction. This also involves effective conflict handling and delegation. A conflict may occur because of fear, power, perceived oppression, misunderstanding, past trauma, stress, expectation, incompatible values, attachment, different knowledge, and so on. In most cases, </w:t>
      </w:r>
      <w:r w:rsidRPr="007F4BB2">
        <w:rPr>
          <w:rFonts w:ascii="Baskerville Old Face" w:hAnsi="Baskerville Old Face"/>
          <w:sz w:val="24"/>
          <w:szCs w:val="24"/>
        </w:rPr>
        <w:lastRenderedPageBreak/>
        <w:t xml:space="preserve">conflicts occur during the </w:t>
      </w:r>
      <w:r w:rsidRPr="007F4BB2">
        <w:rPr>
          <w:rFonts w:ascii="Baskerville Old Face" w:hAnsi="Baskerville Old Face"/>
          <w:i/>
          <w:iCs/>
          <w:sz w:val="24"/>
          <w:szCs w:val="24"/>
        </w:rPr>
        <w:t>storming</w:t>
      </w:r>
      <w:r w:rsidRPr="007F4BB2">
        <w:rPr>
          <w:rFonts w:ascii="Baskerville Old Face" w:hAnsi="Baskerville Old Face"/>
          <w:sz w:val="24"/>
          <w:szCs w:val="24"/>
        </w:rPr>
        <w:t xml:space="preserve"> stage of team development. Taylor and Woodhams (2016)</w:t>
      </w:r>
      <w:r w:rsidRPr="007F4BB2">
        <w:rPr>
          <w:rStyle w:val="FootnoteReference"/>
          <w:rFonts w:ascii="Baskerville Old Face" w:hAnsi="Baskerville Old Face"/>
          <w:sz w:val="24"/>
          <w:szCs w:val="24"/>
        </w:rPr>
        <w:footnoteReference w:id="6"/>
      </w:r>
      <w:r w:rsidRPr="007F4BB2">
        <w:rPr>
          <w:rFonts w:ascii="Baskerville Old Face" w:hAnsi="Baskerville Old Face"/>
          <w:sz w:val="24"/>
          <w:szCs w:val="24"/>
        </w:rPr>
        <w:t xml:space="preserve"> observe that line managers are at the heart of most workplace conflict, whether causing it, experiencing it, dealing with it or cop</w:t>
      </w:r>
      <w:r w:rsidR="000529F4">
        <w:rPr>
          <w:rFonts w:ascii="Baskerville Old Face" w:hAnsi="Baskerville Old Face"/>
          <w:sz w:val="24"/>
          <w:szCs w:val="24"/>
        </w:rPr>
        <w:t>p</w:t>
      </w:r>
      <w:r w:rsidRPr="007F4BB2">
        <w:rPr>
          <w:rFonts w:ascii="Baskerville Old Face" w:hAnsi="Baskerville Old Face"/>
          <w:sz w:val="24"/>
          <w:szCs w:val="24"/>
        </w:rPr>
        <w:t xml:space="preserve">ing with its consequences. </w:t>
      </w:r>
    </w:p>
    <w:p w14:paraId="5F2E3BC2" w14:textId="77777777" w:rsidR="00E74553" w:rsidRPr="007F4BB2" w:rsidRDefault="00E74553" w:rsidP="00E74553">
      <w:pPr>
        <w:spacing w:after="0" w:line="240" w:lineRule="auto"/>
        <w:ind w:firstLine="720"/>
        <w:rPr>
          <w:rFonts w:ascii="Baskerville Old Face" w:hAnsi="Baskerville Old Face"/>
          <w:sz w:val="24"/>
          <w:szCs w:val="24"/>
        </w:rPr>
      </w:pPr>
    </w:p>
    <w:p w14:paraId="0BB76A3B" w14:textId="355B9865" w:rsidR="00E74553" w:rsidRPr="007F4BB2" w:rsidRDefault="00E74553" w:rsidP="00E8002F">
      <w:pPr>
        <w:spacing w:after="0" w:line="240" w:lineRule="auto"/>
        <w:ind w:firstLine="567"/>
        <w:rPr>
          <w:rFonts w:ascii="Baskerville Old Face" w:hAnsi="Baskerville Old Face"/>
          <w:sz w:val="24"/>
          <w:szCs w:val="24"/>
        </w:rPr>
      </w:pPr>
      <w:r w:rsidRPr="007F4BB2">
        <w:rPr>
          <w:rFonts w:ascii="Baskerville Old Face" w:hAnsi="Baskerville Old Face"/>
          <w:sz w:val="24"/>
          <w:szCs w:val="24"/>
        </w:rPr>
        <w:t xml:space="preserve">A positive conflict can </w:t>
      </w:r>
      <w:r w:rsidR="0075062F" w:rsidRPr="007F4BB2">
        <w:rPr>
          <w:rFonts w:ascii="Baskerville Old Face" w:hAnsi="Baskerville Old Face"/>
          <w:sz w:val="24"/>
          <w:szCs w:val="24"/>
        </w:rPr>
        <w:t>open</w:t>
      </w:r>
      <w:r w:rsidRPr="007F4BB2">
        <w:rPr>
          <w:rFonts w:ascii="Baskerville Old Face" w:hAnsi="Baskerville Old Face"/>
          <w:sz w:val="24"/>
          <w:szCs w:val="24"/>
        </w:rPr>
        <w:t xml:space="preserve"> discussion, lead to solutions, increase communication, give opportunity to explore problems and release the hidden emotions. A conflict must not be viewed always bad, because its management can change the dynamics for a good team/group performance. </w:t>
      </w:r>
      <w:r w:rsidR="00E8002F">
        <w:rPr>
          <w:rFonts w:ascii="Baskerville Old Face" w:hAnsi="Baskerville Old Face"/>
          <w:sz w:val="24"/>
          <w:szCs w:val="24"/>
        </w:rPr>
        <w:t>If</w:t>
      </w:r>
      <w:r w:rsidRPr="007F4BB2">
        <w:rPr>
          <w:rFonts w:ascii="Baskerville Old Face" w:hAnsi="Baskerville Old Face"/>
          <w:sz w:val="24"/>
          <w:szCs w:val="24"/>
        </w:rPr>
        <w:t xml:space="preserve"> the challenge is major in handling a conflict, delegating a person or a group of persons to represent </w:t>
      </w:r>
      <w:r w:rsidR="005B7136">
        <w:rPr>
          <w:rFonts w:ascii="Baskerville Old Face" w:hAnsi="Baskerville Old Face"/>
          <w:sz w:val="24"/>
          <w:szCs w:val="24"/>
        </w:rPr>
        <w:t>is required</w:t>
      </w:r>
      <w:r w:rsidRPr="007F4BB2">
        <w:rPr>
          <w:rFonts w:ascii="Baskerville Old Face" w:hAnsi="Baskerville Old Face"/>
          <w:sz w:val="24"/>
          <w:szCs w:val="24"/>
        </w:rPr>
        <w:t xml:space="preserve">. </w:t>
      </w:r>
    </w:p>
    <w:p w14:paraId="16730A5D" w14:textId="77777777" w:rsidR="00E74553" w:rsidRPr="007F4BB2" w:rsidRDefault="00E74553" w:rsidP="00E74553">
      <w:pPr>
        <w:spacing w:after="0" w:line="240" w:lineRule="auto"/>
        <w:ind w:firstLine="720"/>
        <w:rPr>
          <w:rFonts w:ascii="Baskerville Old Face" w:hAnsi="Baskerville Old Face"/>
          <w:sz w:val="24"/>
          <w:szCs w:val="24"/>
        </w:rPr>
      </w:pPr>
    </w:p>
    <w:p w14:paraId="56615CB6" w14:textId="4ED8EE42" w:rsidR="00E74553" w:rsidRPr="007F4BB2" w:rsidRDefault="00E74553" w:rsidP="00E8002F">
      <w:pPr>
        <w:spacing w:after="0" w:line="240" w:lineRule="auto"/>
        <w:ind w:firstLine="567"/>
        <w:rPr>
          <w:rFonts w:ascii="Baskerville Old Face" w:hAnsi="Baskerville Old Face"/>
          <w:sz w:val="24"/>
          <w:szCs w:val="24"/>
        </w:rPr>
      </w:pPr>
      <w:r w:rsidRPr="007F4BB2">
        <w:rPr>
          <w:rFonts w:ascii="Baskerville Old Face" w:hAnsi="Baskerville Old Face"/>
          <w:sz w:val="24"/>
          <w:szCs w:val="24"/>
        </w:rPr>
        <w:t>Before delegating, managers must select with good care the person/s, empower and authorise them to take over the conflict</w:t>
      </w:r>
      <w:r w:rsidR="004B6C72">
        <w:rPr>
          <w:rFonts w:ascii="Baskerville Old Face" w:hAnsi="Baskerville Old Face"/>
          <w:sz w:val="24"/>
          <w:szCs w:val="24"/>
        </w:rPr>
        <w:t>/</w:t>
      </w:r>
      <w:r w:rsidRPr="007F4BB2">
        <w:rPr>
          <w:rFonts w:ascii="Baskerville Old Face" w:hAnsi="Baskerville Old Face"/>
          <w:sz w:val="24"/>
          <w:szCs w:val="24"/>
        </w:rPr>
        <w:t xml:space="preserve">situation. They also need to set boundaries but allow freedom over approach, use a clear communication, make time for questions, allow alternate solutions, build trust and confidence. </w:t>
      </w:r>
      <w:r w:rsidR="00DA36EB">
        <w:rPr>
          <w:rFonts w:ascii="Baskerville Old Face" w:hAnsi="Baskerville Old Face"/>
          <w:sz w:val="24"/>
          <w:szCs w:val="24"/>
        </w:rPr>
        <w:t>P</w:t>
      </w:r>
      <w:r w:rsidRPr="007F4BB2">
        <w:rPr>
          <w:rFonts w:ascii="Baskerville Old Face" w:hAnsi="Baskerville Old Face"/>
          <w:sz w:val="24"/>
          <w:szCs w:val="24"/>
        </w:rPr>
        <w:t>rofessional approach to delegating</w:t>
      </w:r>
      <w:r w:rsidR="00DA36EB">
        <w:rPr>
          <w:rFonts w:ascii="Baskerville Old Face" w:hAnsi="Baskerville Old Face"/>
          <w:sz w:val="24"/>
          <w:szCs w:val="24"/>
        </w:rPr>
        <w:t xml:space="preserve"> </w:t>
      </w:r>
      <w:r w:rsidRPr="007F4BB2">
        <w:rPr>
          <w:rFonts w:ascii="Baskerville Old Face" w:hAnsi="Baskerville Old Face"/>
          <w:sz w:val="24"/>
          <w:szCs w:val="24"/>
        </w:rPr>
        <w:t xml:space="preserve">starts with the definition of the tasks before the selection of the individual/s to whom the reasons are explained. On the other side, the delegated one/s must accept that final accountability resides with the manager/s for feedback and approval. They must know their responsibility and accountability in order to avoid backlashes susceptible to weaken the group.  </w:t>
      </w:r>
    </w:p>
    <w:p w14:paraId="3C64E988" w14:textId="77777777" w:rsidR="00E74553" w:rsidRPr="007F4BB2" w:rsidRDefault="00E74553" w:rsidP="00E74553">
      <w:pPr>
        <w:pStyle w:val="ListParagraph"/>
        <w:spacing w:after="0" w:line="240" w:lineRule="auto"/>
        <w:ind w:left="284" w:hanging="284"/>
        <w:rPr>
          <w:rFonts w:ascii="Baskerville Old Face" w:hAnsi="Baskerville Old Face"/>
          <w:iCs/>
          <w:sz w:val="24"/>
          <w:szCs w:val="24"/>
        </w:rPr>
      </w:pPr>
    </w:p>
    <w:p w14:paraId="065FCC9E" w14:textId="77777777" w:rsidR="00E74553" w:rsidRPr="007F4BB2" w:rsidRDefault="00E74553" w:rsidP="00E74553">
      <w:pPr>
        <w:pStyle w:val="ListParagraph"/>
        <w:spacing w:after="0" w:line="240" w:lineRule="auto"/>
        <w:ind w:left="284" w:hanging="284"/>
        <w:rPr>
          <w:rFonts w:ascii="Baskerville Old Face" w:hAnsi="Baskerville Old Face"/>
          <w:iCs/>
          <w:sz w:val="24"/>
          <w:szCs w:val="24"/>
        </w:rPr>
      </w:pPr>
    </w:p>
    <w:p w14:paraId="24398472" w14:textId="144B4A13" w:rsidR="00E74553" w:rsidRPr="0052030C" w:rsidRDefault="00E22E6F" w:rsidP="00DE01A3">
      <w:pPr>
        <w:pStyle w:val="ListParagraph"/>
        <w:numPr>
          <w:ilvl w:val="0"/>
          <w:numId w:val="5"/>
        </w:numPr>
        <w:shd w:val="clear" w:color="auto" w:fill="FFFFFF"/>
        <w:spacing w:after="0" w:line="240" w:lineRule="auto"/>
        <w:ind w:left="567" w:hanging="567"/>
        <w:rPr>
          <w:rFonts w:ascii="Baskerville Old Face" w:hAnsi="Baskerville Old Face"/>
          <w:iCs/>
          <w:sz w:val="24"/>
          <w:szCs w:val="24"/>
          <w:u w:val="single"/>
        </w:rPr>
      </w:pPr>
      <w:r w:rsidRPr="0052030C">
        <w:rPr>
          <w:rFonts w:ascii="Baskerville Old Face" w:hAnsi="Baskerville Old Face"/>
          <w:i/>
          <w:sz w:val="24"/>
          <w:szCs w:val="24"/>
          <w:u w:val="single"/>
        </w:rPr>
        <w:t>T</w:t>
      </w:r>
      <w:r w:rsidR="00E74553" w:rsidRPr="0052030C">
        <w:rPr>
          <w:rFonts w:ascii="Baskerville Old Face" w:hAnsi="Baskerville Old Face"/>
          <w:i/>
          <w:sz w:val="24"/>
          <w:szCs w:val="24"/>
          <w:u w:val="single"/>
        </w:rPr>
        <w:t>he importance of two-way communication in the organisation</w:t>
      </w:r>
    </w:p>
    <w:p w14:paraId="4D9AC1FC" w14:textId="77777777" w:rsidR="00E74553" w:rsidRPr="007F4BB2" w:rsidRDefault="00E74553" w:rsidP="00E74553">
      <w:pPr>
        <w:spacing w:after="0" w:line="240" w:lineRule="auto"/>
        <w:rPr>
          <w:rFonts w:ascii="Baskerville Old Face" w:hAnsi="Baskerville Old Face"/>
          <w:b/>
          <w:bCs/>
          <w:iCs/>
          <w:sz w:val="24"/>
          <w:szCs w:val="24"/>
        </w:rPr>
      </w:pPr>
    </w:p>
    <w:p w14:paraId="4510BFB5" w14:textId="3A4EBEAE" w:rsidR="00E74553" w:rsidRPr="007F4BB2" w:rsidRDefault="00E74553" w:rsidP="00DE01A3">
      <w:pPr>
        <w:ind w:firstLine="567"/>
        <w:rPr>
          <w:rFonts w:ascii="Baskerville Old Face" w:hAnsi="Baskerville Old Face"/>
          <w:iCs/>
          <w:sz w:val="24"/>
          <w:szCs w:val="24"/>
        </w:rPr>
      </w:pPr>
      <w:r w:rsidRPr="007F4BB2">
        <w:rPr>
          <w:rFonts w:ascii="Baskerville Old Face" w:hAnsi="Baskerville Old Face"/>
          <w:b/>
          <w:bCs/>
          <w:iCs/>
          <w:sz w:val="24"/>
          <w:szCs w:val="24"/>
        </w:rPr>
        <w:t>Communication</w:t>
      </w:r>
      <w:r w:rsidRPr="007F4BB2">
        <w:rPr>
          <w:rFonts w:ascii="Baskerville Old Face" w:hAnsi="Baskerville Old Face"/>
          <w:iCs/>
          <w:sz w:val="24"/>
          <w:szCs w:val="24"/>
        </w:rPr>
        <w:t xml:space="preserve"> is the process by which information is exchanged and understood by two or more people (Daft and Benson, 2015)</w:t>
      </w:r>
      <w:r w:rsidRPr="007F4BB2">
        <w:rPr>
          <w:rStyle w:val="FootnoteReference"/>
          <w:rFonts w:ascii="Baskerville Old Face" w:hAnsi="Baskerville Old Face"/>
          <w:iCs/>
          <w:sz w:val="24"/>
          <w:szCs w:val="24"/>
        </w:rPr>
        <w:footnoteReference w:id="7"/>
      </w:r>
      <w:r w:rsidRPr="007F4BB2">
        <w:rPr>
          <w:rFonts w:ascii="Baskerville Old Face" w:hAnsi="Baskerville Old Face"/>
          <w:iCs/>
          <w:sz w:val="24"/>
          <w:szCs w:val="24"/>
        </w:rPr>
        <w:t>. It is the ability to interact accordingly. This requires an understanding of the process of communication. Fakhoury (2019)</w:t>
      </w:r>
      <w:r w:rsidRPr="007F4BB2">
        <w:rPr>
          <w:rStyle w:val="FootnoteReference"/>
          <w:rFonts w:ascii="Baskerville Old Face" w:hAnsi="Baskerville Old Face"/>
          <w:iCs/>
          <w:sz w:val="24"/>
          <w:szCs w:val="24"/>
        </w:rPr>
        <w:footnoteReference w:id="8"/>
      </w:r>
      <w:r w:rsidRPr="007F4BB2">
        <w:rPr>
          <w:rFonts w:ascii="Baskerville Old Face" w:hAnsi="Baskerville Old Face"/>
          <w:iCs/>
          <w:sz w:val="24"/>
          <w:szCs w:val="24"/>
        </w:rPr>
        <w:t xml:space="preserve"> s</w:t>
      </w:r>
      <w:r w:rsidR="00206CD5">
        <w:rPr>
          <w:rFonts w:ascii="Baskerville Old Face" w:hAnsi="Baskerville Old Face"/>
          <w:iCs/>
          <w:sz w:val="24"/>
          <w:szCs w:val="24"/>
        </w:rPr>
        <w:t>tates</w:t>
      </w:r>
      <w:r w:rsidRPr="007F4BB2">
        <w:rPr>
          <w:rFonts w:ascii="Baskerville Old Face" w:hAnsi="Baskerville Old Face"/>
          <w:iCs/>
          <w:sz w:val="24"/>
          <w:szCs w:val="24"/>
        </w:rPr>
        <w:t xml:space="preserve"> that communication is a key to understanding. Peace is found though communication</w:t>
      </w:r>
      <w:r w:rsidR="00AA312F">
        <w:rPr>
          <w:rFonts w:ascii="Baskerville Old Face" w:hAnsi="Baskerville Old Face"/>
          <w:iCs/>
          <w:sz w:val="24"/>
          <w:szCs w:val="24"/>
        </w:rPr>
        <w:t>, which</w:t>
      </w:r>
      <w:r w:rsidRPr="007F4BB2">
        <w:rPr>
          <w:rFonts w:ascii="Baskerville Old Face" w:hAnsi="Baskerville Old Face"/>
          <w:iCs/>
          <w:sz w:val="24"/>
          <w:szCs w:val="24"/>
        </w:rPr>
        <w:t xml:space="preserve"> is the must have skill of the 21</w:t>
      </w:r>
      <w:r w:rsidRPr="007F4BB2">
        <w:rPr>
          <w:rFonts w:ascii="Baskerville Old Face" w:hAnsi="Baskerville Old Face"/>
          <w:iCs/>
          <w:sz w:val="24"/>
          <w:szCs w:val="24"/>
          <w:vertAlign w:val="superscript"/>
        </w:rPr>
        <w:t>st</w:t>
      </w:r>
      <w:r w:rsidRPr="007F4BB2">
        <w:rPr>
          <w:rFonts w:ascii="Baskerville Old Face" w:hAnsi="Baskerville Old Face"/>
          <w:iCs/>
          <w:sz w:val="24"/>
          <w:szCs w:val="24"/>
        </w:rPr>
        <w:t xml:space="preserve"> century. </w:t>
      </w:r>
      <w:r w:rsidR="005A4E46">
        <w:rPr>
          <w:rFonts w:ascii="Baskerville Old Face" w:hAnsi="Baskerville Old Face"/>
          <w:iCs/>
          <w:sz w:val="24"/>
          <w:szCs w:val="24"/>
        </w:rPr>
        <w:t>M</w:t>
      </w:r>
      <w:r w:rsidRPr="007F4BB2">
        <w:rPr>
          <w:rFonts w:ascii="Baskerville Old Face" w:hAnsi="Baskerville Old Face"/>
          <w:iCs/>
          <w:sz w:val="24"/>
          <w:szCs w:val="24"/>
        </w:rPr>
        <w:t xml:space="preserve">any researchers agree that communicating effectively in the workplace is an important element of success for every business, employers and employees. </w:t>
      </w:r>
    </w:p>
    <w:p w14:paraId="2E975075" w14:textId="22F3A880" w:rsidR="00E74553" w:rsidRPr="007F4BB2" w:rsidRDefault="00740097" w:rsidP="00DE01A3">
      <w:pPr>
        <w:ind w:firstLine="567"/>
        <w:rPr>
          <w:rFonts w:ascii="Baskerville Old Face" w:hAnsi="Baskerville Old Face"/>
          <w:iCs/>
          <w:sz w:val="24"/>
          <w:szCs w:val="24"/>
        </w:rPr>
      </w:pPr>
      <w:r>
        <w:rPr>
          <w:rFonts w:ascii="Baskerville Old Face" w:hAnsi="Baskerville Old Face"/>
          <w:iCs/>
          <w:sz w:val="24"/>
          <w:szCs w:val="24"/>
        </w:rPr>
        <w:t>C</w:t>
      </w:r>
      <w:r w:rsidR="00E74553" w:rsidRPr="007F4BB2">
        <w:rPr>
          <w:rFonts w:ascii="Baskerville Old Face" w:hAnsi="Baskerville Old Face"/>
          <w:iCs/>
          <w:sz w:val="24"/>
          <w:szCs w:val="24"/>
        </w:rPr>
        <w:t>ommunication builds confidence. Forsyth (2011)</w:t>
      </w:r>
      <w:r w:rsidR="00E74553" w:rsidRPr="007F4BB2">
        <w:rPr>
          <w:rStyle w:val="FootnoteReference"/>
          <w:rFonts w:ascii="Baskerville Old Face" w:hAnsi="Baskerville Old Face"/>
          <w:iCs/>
          <w:sz w:val="24"/>
          <w:szCs w:val="24"/>
        </w:rPr>
        <w:footnoteReference w:id="9"/>
      </w:r>
      <w:r w:rsidR="00E74553" w:rsidRPr="007F4BB2">
        <w:rPr>
          <w:rFonts w:ascii="Baskerville Old Face" w:hAnsi="Baskerville Old Face"/>
          <w:iCs/>
          <w:sz w:val="24"/>
          <w:szCs w:val="24"/>
        </w:rPr>
        <w:t xml:space="preserve"> infers that poor communication produces confusion; at worst, it fails to get done whatever should be done. Written communication is beneficial to team success as it consists in reviewing the mistakes and approve feedback. A</w:t>
      </w:r>
      <w:r w:rsidR="009A7BDA">
        <w:rPr>
          <w:rFonts w:ascii="Baskerville Old Face" w:hAnsi="Baskerville Old Face"/>
          <w:iCs/>
          <w:sz w:val="24"/>
          <w:szCs w:val="24"/>
        </w:rPr>
        <w:t>ny</w:t>
      </w:r>
      <w:r w:rsidR="00E74553" w:rsidRPr="007F4BB2">
        <w:rPr>
          <w:rFonts w:ascii="Baskerville Old Face" w:hAnsi="Baskerville Old Face"/>
          <w:iCs/>
          <w:sz w:val="24"/>
          <w:szCs w:val="24"/>
        </w:rPr>
        <w:t xml:space="preserve"> business consultant</w:t>
      </w:r>
      <w:r w:rsidR="009A7BDA">
        <w:rPr>
          <w:rFonts w:ascii="Baskerville Old Face" w:hAnsi="Baskerville Old Face"/>
          <w:iCs/>
          <w:sz w:val="24"/>
          <w:szCs w:val="24"/>
        </w:rPr>
        <w:t xml:space="preserve"> would </w:t>
      </w:r>
      <w:r w:rsidR="00E74553" w:rsidRPr="007F4BB2">
        <w:rPr>
          <w:rFonts w:ascii="Baskerville Old Face" w:hAnsi="Baskerville Old Face"/>
          <w:iCs/>
          <w:sz w:val="24"/>
          <w:szCs w:val="24"/>
        </w:rPr>
        <w:t>advi</w:t>
      </w:r>
      <w:r w:rsidR="003A1722">
        <w:rPr>
          <w:rFonts w:ascii="Baskerville Old Face" w:hAnsi="Baskerville Old Face"/>
          <w:iCs/>
          <w:sz w:val="24"/>
          <w:szCs w:val="24"/>
        </w:rPr>
        <w:t>s</w:t>
      </w:r>
      <w:r w:rsidR="00E74553" w:rsidRPr="007F4BB2">
        <w:rPr>
          <w:rFonts w:ascii="Baskerville Old Face" w:hAnsi="Baskerville Old Face"/>
          <w:iCs/>
          <w:sz w:val="24"/>
          <w:szCs w:val="24"/>
        </w:rPr>
        <w:t>e</w:t>
      </w:r>
      <w:r w:rsidR="009A7BDA">
        <w:rPr>
          <w:rFonts w:ascii="Baskerville Old Face" w:hAnsi="Baskerville Old Face"/>
          <w:iCs/>
          <w:sz w:val="24"/>
          <w:szCs w:val="24"/>
        </w:rPr>
        <w:t xml:space="preserve"> J</w:t>
      </w:r>
      <w:r w:rsidR="00E74553" w:rsidRPr="007F4BB2">
        <w:rPr>
          <w:rFonts w:ascii="Baskerville Old Face" w:hAnsi="Baskerville Old Face"/>
          <w:iCs/>
          <w:sz w:val="24"/>
          <w:szCs w:val="24"/>
        </w:rPr>
        <w:t>ane to organise trainings in communication</w:t>
      </w:r>
      <w:r w:rsidR="002863A4">
        <w:rPr>
          <w:rFonts w:ascii="Baskerville Old Face" w:hAnsi="Baskerville Old Face"/>
          <w:iCs/>
          <w:sz w:val="24"/>
          <w:szCs w:val="24"/>
        </w:rPr>
        <w:t xml:space="preserve"> in order </w:t>
      </w:r>
      <w:r w:rsidR="00E74553" w:rsidRPr="007F4BB2">
        <w:rPr>
          <w:rFonts w:ascii="Baskerville Old Face" w:hAnsi="Baskerville Old Face"/>
          <w:iCs/>
          <w:sz w:val="24"/>
          <w:szCs w:val="24"/>
        </w:rPr>
        <w:t xml:space="preserve">to gather what </w:t>
      </w:r>
      <w:r w:rsidR="001448BA">
        <w:rPr>
          <w:rFonts w:ascii="Baskerville Old Face" w:hAnsi="Baskerville Old Face"/>
          <w:iCs/>
          <w:sz w:val="24"/>
          <w:szCs w:val="24"/>
        </w:rPr>
        <w:t>they</w:t>
      </w:r>
      <w:r w:rsidR="00E74553" w:rsidRPr="007F4BB2">
        <w:rPr>
          <w:rFonts w:ascii="Baskerville Old Face" w:hAnsi="Baskerville Old Face"/>
          <w:iCs/>
          <w:sz w:val="24"/>
          <w:szCs w:val="24"/>
        </w:rPr>
        <w:t xml:space="preserve"> have experienced,</w:t>
      </w:r>
      <w:r w:rsidR="001448BA">
        <w:rPr>
          <w:rFonts w:ascii="Baskerville Old Face" w:hAnsi="Baskerville Old Face"/>
          <w:iCs/>
          <w:sz w:val="24"/>
          <w:szCs w:val="24"/>
        </w:rPr>
        <w:t xml:space="preserve"> </w:t>
      </w:r>
      <w:r w:rsidR="00E74553" w:rsidRPr="007F4BB2">
        <w:rPr>
          <w:rFonts w:ascii="Baskerville Old Face" w:hAnsi="Baskerville Old Face"/>
          <w:iCs/>
          <w:sz w:val="24"/>
          <w:szCs w:val="24"/>
        </w:rPr>
        <w:t xml:space="preserve">learned and what </w:t>
      </w:r>
      <w:r w:rsidR="001448BA">
        <w:rPr>
          <w:rFonts w:ascii="Baskerville Old Face" w:hAnsi="Baskerville Old Face"/>
          <w:iCs/>
          <w:sz w:val="24"/>
          <w:szCs w:val="24"/>
        </w:rPr>
        <w:t>they</w:t>
      </w:r>
      <w:r w:rsidR="00E74553" w:rsidRPr="007F4BB2">
        <w:rPr>
          <w:rFonts w:ascii="Baskerville Old Face" w:hAnsi="Baskerville Old Face"/>
          <w:iCs/>
          <w:sz w:val="24"/>
          <w:szCs w:val="24"/>
        </w:rPr>
        <w:t xml:space="preserve"> are able to do (Starr, 2014)</w:t>
      </w:r>
      <w:r w:rsidR="00E74553" w:rsidRPr="007F4BB2">
        <w:rPr>
          <w:rStyle w:val="FootnoteReference"/>
          <w:rFonts w:ascii="Baskerville Old Face" w:hAnsi="Baskerville Old Face"/>
          <w:iCs/>
          <w:sz w:val="24"/>
          <w:szCs w:val="24"/>
        </w:rPr>
        <w:footnoteReference w:id="10"/>
      </w:r>
      <w:r w:rsidR="00E74553" w:rsidRPr="007F4BB2">
        <w:rPr>
          <w:rFonts w:ascii="Baskerville Old Face" w:hAnsi="Baskerville Old Face"/>
          <w:iCs/>
          <w:sz w:val="24"/>
          <w:szCs w:val="24"/>
        </w:rPr>
        <w:t xml:space="preserve">. </w:t>
      </w:r>
    </w:p>
    <w:p w14:paraId="7DF659D7" w14:textId="76CFC360" w:rsidR="00E74553" w:rsidRPr="007F4BB2" w:rsidRDefault="00E74553" w:rsidP="00D914D6">
      <w:pPr>
        <w:ind w:firstLine="567"/>
        <w:rPr>
          <w:rFonts w:ascii="Baskerville Old Face" w:hAnsi="Baskerville Old Face"/>
          <w:iCs/>
          <w:sz w:val="24"/>
          <w:szCs w:val="24"/>
        </w:rPr>
      </w:pPr>
      <w:r w:rsidRPr="007F4BB2">
        <w:rPr>
          <w:rFonts w:ascii="Baskerville Old Face" w:hAnsi="Baskerville Old Face"/>
          <w:iCs/>
          <w:sz w:val="24"/>
          <w:szCs w:val="24"/>
        </w:rPr>
        <w:t xml:space="preserve">During the mentoring sessions, employees will be taught the efficient use of the different channels of communication such as </w:t>
      </w:r>
      <w:r w:rsidRPr="007F4BB2">
        <w:rPr>
          <w:rFonts w:ascii="Baskerville Old Face" w:hAnsi="Baskerville Old Face"/>
          <w:i/>
          <w:sz w:val="24"/>
          <w:szCs w:val="24"/>
        </w:rPr>
        <w:t>Communication Cycle</w:t>
      </w:r>
      <w:r w:rsidRPr="007F4BB2">
        <w:rPr>
          <w:rFonts w:ascii="Baskerville Old Face" w:hAnsi="Baskerville Old Face"/>
          <w:iCs/>
          <w:sz w:val="24"/>
          <w:szCs w:val="24"/>
        </w:rPr>
        <w:t xml:space="preserve"> in which the Sender can easily formulate the message</w:t>
      </w:r>
      <w:r w:rsidR="001634DF">
        <w:rPr>
          <w:rFonts w:ascii="Baskerville Old Face" w:hAnsi="Baskerville Old Face"/>
          <w:iCs/>
          <w:sz w:val="24"/>
          <w:szCs w:val="24"/>
        </w:rPr>
        <w:t xml:space="preserve">, </w:t>
      </w:r>
      <w:r w:rsidRPr="007F4BB2">
        <w:rPr>
          <w:rFonts w:ascii="Baskerville Old Face" w:hAnsi="Baskerville Old Face"/>
          <w:iCs/>
          <w:sz w:val="24"/>
          <w:szCs w:val="24"/>
        </w:rPr>
        <w:t>allow</w:t>
      </w:r>
      <w:r w:rsidR="001634DF">
        <w:rPr>
          <w:rFonts w:ascii="Baskerville Old Face" w:hAnsi="Baskerville Old Face"/>
          <w:iCs/>
          <w:sz w:val="24"/>
          <w:szCs w:val="24"/>
        </w:rPr>
        <w:t>ing</w:t>
      </w:r>
      <w:r w:rsidRPr="007F4BB2">
        <w:rPr>
          <w:rFonts w:ascii="Baskerville Old Face" w:hAnsi="Baskerville Old Face"/>
          <w:iCs/>
          <w:sz w:val="24"/>
          <w:szCs w:val="24"/>
        </w:rPr>
        <w:t xml:space="preserve"> the Receiver to decode it accordingly. This will help in getting the correct Feedback. Though this process, employees will be aware on the use of different channels of communication such as Verbal, Voicemail, Letters, Telephone, E-mail and Media. </w:t>
      </w:r>
    </w:p>
    <w:p w14:paraId="02A9EB96" w14:textId="77777777" w:rsidR="0058335D" w:rsidRDefault="00E74553" w:rsidP="00D914D6">
      <w:pPr>
        <w:ind w:firstLine="360"/>
        <w:rPr>
          <w:rFonts w:ascii="Baskerville Old Face" w:hAnsi="Baskerville Old Face"/>
          <w:iCs/>
          <w:sz w:val="24"/>
          <w:szCs w:val="24"/>
        </w:rPr>
      </w:pPr>
      <w:r w:rsidRPr="007F4BB2">
        <w:rPr>
          <w:rFonts w:ascii="Baskerville Old Face" w:hAnsi="Baskerville Old Face"/>
          <w:iCs/>
          <w:sz w:val="24"/>
          <w:szCs w:val="24"/>
        </w:rPr>
        <w:t xml:space="preserve">Any business consultant will encourage Jane’s </w:t>
      </w:r>
      <w:r w:rsidR="006D33F4">
        <w:rPr>
          <w:rFonts w:ascii="Baskerville Old Face" w:hAnsi="Baskerville Old Face"/>
          <w:iCs/>
          <w:sz w:val="24"/>
          <w:szCs w:val="24"/>
        </w:rPr>
        <w:t>managers</w:t>
      </w:r>
      <w:r w:rsidRPr="007F4BB2">
        <w:rPr>
          <w:rFonts w:ascii="Baskerville Old Face" w:hAnsi="Baskerville Old Face"/>
          <w:iCs/>
          <w:sz w:val="24"/>
          <w:szCs w:val="24"/>
        </w:rPr>
        <w:t xml:space="preserve"> to</w:t>
      </w:r>
      <w:r w:rsidR="0058335D">
        <w:rPr>
          <w:rFonts w:ascii="Baskerville Old Face" w:hAnsi="Baskerville Old Face"/>
          <w:iCs/>
          <w:sz w:val="24"/>
          <w:szCs w:val="24"/>
        </w:rPr>
        <w:t>:</w:t>
      </w:r>
      <w:r w:rsidRPr="007F4BB2">
        <w:rPr>
          <w:rFonts w:ascii="Baskerville Old Face" w:hAnsi="Baskerville Old Face"/>
          <w:iCs/>
          <w:sz w:val="24"/>
          <w:szCs w:val="24"/>
        </w:rPr>
        <w:t xml:space="preserve"> </w:t>
      </w:r>
    </w:p>
    <w:p w14:paraId="7DE96823" w14:textId="77777777" w:rsidR="0058335D" w:rsidRPr="0058335D" w:rsidRDefault="00E74553" w:rsidP="0058335D">
      <w:pPr>
        <w:pStyle w:val="ListParagraph"/>
        <w:numPr>
          <w:ilvl w:val="0"/>
          <w:numId w:val="12"/>
        </w:numPr>
        <w:rPr>
          <w:rFonts w:ascii="Baskerville Old Face" w:hAnsi="Baskerville Old Face"/>
          <w:iCs/>
          <w:sz w:val="24"/>
          <w:szCs w:val="24"/>
        </w:rPr>
      </w:pPr>
      <w:r w:rsidRPr="0058335D">
        <w:rPr>
          <w:rFonts w:ascii="Baskerville Old Face" w:hAnsi="Baskerville Old Face"/>
          <w:iCs/>
          <w:sz w:val="24"/>
          <w:szCs w:val="24"/>
        </w:rPr>
        <w:t>develop management communication skills</w:t>
      </w:r>
    </w:p>
    <w:p w14:paraId="68CA9F2D" w14:textId="77777777" w:rsidR="0058335D" w:rsidRPr="0058335D" w:rsidRDefault="00E74553" w:rsidP="0058335D">
      <w:pPr>
        <w:pStyle w:val="ListParagraph"/>
        <w:numPr>
          <w:ilvl w:val="0"/>
          <w:numId w:val="12"/>
        </w:numPr>
        <w:rPr>
          <w:rFonts w:ascii="Baskerville Old Face" w:hAnsi="Baskerville Old Face"/>
          <w:iCs/>
          <w:sz w:val="24"/>
          <w:szCs w:val="24"/>
        </w:rPr>
      </w:pPr>
      <w:r w:rsidRPr="0058335D">
        <w:rPr>
          <w:rFonts w:ascii="Baskerville Old Face" w:hAnsi="Baskerville Old Face"/>
          <w:iCs/>
        </w:rPr>
        <w:lastRenderedPageBreak/>
        <w:t>prepar</w:t>
      </w:r>
      <w:r w:rsidR="009D312B" w:rsidRPr="0058335D">
        <w:rPr>
          <w:rFonts w:ascii="Baskerville Old Face" w:hAnsi="Baskerville Old Face"/>
          <w:iCs/>
        </w:rPr>
        <w:t>e</w:t>
      </w:r>
      <w:r w:rsidRPr="0058335D">
        <w:rPr>
          <w:rFonts w:ascii="Baskerville Old Face" w:hAnsi="Baskerville Old Face"/>
          <w:iCs/>
        </w:rPr>
        <w:t xml:space="preserve"> visual aids to support briefings/presentations</w:t>
      </w:r>
    </w:p>
    <w:p w14:paraId="6E2D8C83" w14:textId="77777777" w:rsidR="0058335D" w:rsidRPr="0058335D" w:rsidRDefault="00E74553" w:rsidP="0058335D">
      <w:pPr>
        <w:pStyle w:val="ListParagraph"/>
        <w:numPr>
          <w:ilvl w:val="0"/>
          <w:numId w:val="12"/>
        </w:numPr>
        <w:rPr>
          <w:rFonts w:ascii="Baskerville Old Face" w:hAnsi="Baskerville Old Face"/>
          <w:iCs/>
          <w:sz w:val="24"/>
          <w:szCs w:val="24"/>
        </w:rPr>
      </w:pPr>
      <w:r w:rsidRPr="0058335D">
        <w:rPr>
          <w:rFonts w:ascii="Baskerville Old Face" w:hAnsi="Baskerville Old Face"/>
          <w:iCs/>
        </w:rPr>
        <w:t>develop criteria to evaluate their own communication skills</w:t>
      </w:r>
    </w:p>
    <w:p w14:paraId="078C8368" w14:textId="77777777" w:rsidR="0058335D" w:rsidRPr="0058335D" w:rsidRDefault="00E74553" w:rsidP="0058335D">
      <w:pPr>
        <w:pStyle w:val="ListParagraph"/>
        <w:numPr>
          <w:ilvl w:val="0"/>
          <w:numId w:val="12"/>
        </w:numPr>
        <w:rPr>
          <w:rFonts w:ascii="Baskerville Old Face" w:hAnsi="Baskerville Old Face"/>
          <w:iCs/>
          <w:sz w:val="24"/>
          <w:szCs w:val="24"/>
        </w:rPr>
      </w:pPr>
      <w:r w:rsidRPr="0058335D">
        <w:rPr>
          <w:rFonts w:ascii="Baskerville Old Face" w:hAnsi="Baskerville Old Face"/>
          <w:iCs/>
        </w:rPr>
        <w:t>preparing and delivering a</w:t>
      </w:r>
      <w:r w:rsidR="0058335D">
        <w:rPr>
          <w:rFonts w:ascii="Baskerville Old Face" w:hAnsi="Baskerville Old Face"/>
          <w:iCs/>
        </w:rPr>
        <w:t xml:space="preserve"> </w:t>
      </w:r>
      <w:r w:rsidRPr="0058335D">
        <w:rPr>
          <w:rFonts w:ascii="Baskerville Old Face" w:hAnsi="Baskerville Old Face"/>
          <w:iCs/>
        </w:rPr>
        <w:t>10</w:t>
      </w:r>
      <w:r w:rsidR="0058335D">
        <w:rPr>
          <w:rFonts w:ascii="Baskerville Old Face" w:hAnsi="Baskerville Old Face"/>
          <w:iCs/>
        </w:rPr>
        <w:t>-</w:t>
      </w:r>
      <w:r w:rsidRPr="0058335D">
        <w:rPr>
          <w:rFonts w:ascii="Baskerville Old Face" w:hAnsi="Baskerville Old Face"/>
          <w:iCs/>
        </w:rPr>
        <w:t>minute presentation</w:t>
      </w:r>
    </w:p>
    <w:p w14:paraId="6EE175ED" w14:textId="112ADD04" w:rsidR="00E74553" w:rsidRPr="0058335D" w:rsidRDefault="00D914D6" w:rsidP="00D914D6">
      <w:pPr>
        <w:ind w:firstLine="360"/>
        <w:rPr>
          <w:rFonts w:ascii="Baskerville Old Face" w:hAnsi="Baskerville Old Face"/>
          <w:iCs/>
          <w:sz w:val="24"/>
          <w:szCs w:val="24"/>
        </w:rPr>
      </w:pPr>
      <w:r>
        <w:rPr>
          <w:rFonts w:ascii="Baskerville Old Face" w:hAnsi="Baskerville Old Face"/>
          <w:iCs/>
          <w:sz w:val="24"/>
          <w:szCs w:val="24"/>
        </w:rPr>
        <w:t>T</w:t>
      </w:r>
      <w:r w:rsidR="0058335D">
        <w:rPr>
          <w:rFonts w:ascii="Baskerville Old Face" w:hAnsi="Baskerville Old Face"/>
          <w:iCs/>
          <w:sz w:val="24"/>
          <w:szCs w:val="24"/>
        </w:rPr>
        <w:t xml:space="preserve">his will help them </w:t>
      </w:r>
      <w:r w:rsidR="00E74553" w:rsidRPr="0058335D">
        <w:rPr>
          <w:rFonts w:ascii="Baskerville Old Face" w:hAnsi="Baskerville Old Face"/>
          <w:iCs/>
          <w:sz w:val="24"/>
          <w:szCs w:val="24"/>
        </w:rPr>
        <w:t xml:space="preserve">increase their productivity and stimulate creativity. </w:t>
      </w:r>
    </w:p>
    <w:p w14:paraId="5A7609CB" w14:textId="77777777" w:rsidR="00E74553" w:rsidRPr="007F4BB2" w:rsidRDefault="00E74553" w:rsidP="00D914D6">
      <w:pPr>
        <w:spacing w:after="160" w:line="259" w:lineRule="auto"/>
        <w:ind w:firstLine="360"/>
        <w:rPr>
          <w:b/>
          <w:bCs/>
        </w:rPr>
      </w:pPr>
      <w:r w:rsidRPr="007F4BB2">
        <w:rPr>
          <w:rFonts w:ascii="Baskerville Old Face" w:hAnsi="Baskerville Old Face"/>
          <w:iCs/>
          <w:sz w:val="24"/>
          <w:szCs w:val="24"/>
        </w:rPr>
        <w:t xml:space="preserve">Each manager/leader must be able to use </w:t>
      </w:r>
      <w:r w:rsidRPr="007F4BB2">
        <w:rPr>
          <w:rFonts w:ascii="Baskerville Old Face" w:hAnsi="Baskerville Old Face"/>
          <w:i/>
          <w:sz w:val="24"/>
          <w:szCs w:val="24"/>
        </w:rPr>
        <w:t>Shannon-Weaver Mathematical Model</w:t>
      </w:r>
      <w:r w:rsidRPr="007F4BB2">
        <w:rPr>
          <w:rFonts w:ascii="Baskerville Old Face" w:hAnsi="Baskerville Old Face"/>
          <w:iCs/>
          <w:sz w:val="24"/>
          <w:szCs w:val="24"/>
        </w:rPr>
        <w:t xml:space="preserve"> in communicating, despite the possible challenges such as noise or technology disturbance. They must also be apt to adapt to situations where </w:t>
      </w:r>
      <w:proofErr w:type="spellStart"/>
      <w:r w:rsidRPr="007F4BB2">
        <w:rPr>
          <w:rFonts w:ascii="Baskerville Old Face" w:hAnsi="Baskerville Old Face"/>
          <w:i/>
          <w:sz w:val="24"/>
          <w:szCs w:val="24"/>
        </w:rPr>
        <w:t>Berlo’s</w:t>
      </w:r>
      <w:proofErr w:type="spellEnd"/>
      <w:r w:rsidRPr="007F4BB2">
        <w:rPr>
          <w:rFonts w:ascii="Baskerville Old Face" w:hAnsi="Baskerville Old Face"/>
          <w:i/>
          <w:sz w:val="24"/>
          <w:szCs w:val="24"/>
        </w:rPr>
        <w:t xml:space="preserve"> Model of Communication</w:t>
      </w:r>
      <w:r w:rsidRPr="007F4BB2">
        <w:rPr>
          <w:rFonts w:ascii="Baskerville Old Face" w:hAnsi="Baskerville Old Face"/>
          <w:iCs/>
          <w:sz w:val="24"/>
          <w:szCs w:val="24"/>
        </w:rPr>
        <w:t xml:space="preserve"> is required, expecting them to possess </w:t>
      </w:r>
      <w:r w:rsidRPr="007F4BB2">
        <w:rPr>
          <w:rFonts w:ascii="Baskerville Old Face" w:hAnsi="Baskerville Old Face"/>
          <w:sz w:val="24"/>
          <w:szCs w:val="24"/>
        </w:rPr>
        <w:t xml:space="preserve">Communication Skills, handle Attitudes, Knowledge, Social System and Culture to code their information/message effectively. This requires them to be aware of the Content, the Elements, the Structure of the information they are treating. This leads to </w:t>
      </w:r>
      <w:r w:rsidRPr="007F4BB2">
        <w:rPr>
          <w:rFonts w:ascii="Baskerville Old Face" w:hAnsi="Baskerville Old Face"/>
          <w:i/>
          <w:iCs/>
          <w:sz w:val="24"/>
          <w:szCs w:val="24"/>
        </w:rPr>
        <w:t>Schramm’s Model of Communication</w:t>
      </w:r>
      <w:r w:rsidRPr="007F4BB2">
        <w:rPr>
          <w:rFonts w:ascii="Baskerville Old Face" w:hAnsi="Baskerville Old Face"/>
          <w:sz w:val="24"/>
          <w:szCs w:val="24"/>
        </w:rPr>
        <w:t xml:space="preserve">, where the Sender/communicator is both the encoder, the interpreter and the decoder of the information. </w:t>
      </w:r>
    </w:p>
    <w:p w14:paraId="4C5F40A4" w14:textId="77777777" w:rsidR="00E74553" w:rsidRPr="007F4BB2" w:rsidRDefault="00E74553" w:rsidP="00E74553">
      <w:pPr>
        <w:spacing w:after="0" w:line="240" w:lineRule="auto"/>
        <w:rPr>
          <w:rFonts w:ascii="Baskerville Old Face" w:hAnsi="Baskerville Old Face"/>
          <w:iCs/>
          <w:sz w:val="24"/>
          <w:szCs w:val="24"/>
        </w:rPr>
      </w:pPr>
    </w:p>
    <w:p w14:paraId="7D3FB44F" w14:textId="77777777" w:rsidR="00E74553" w:rsidRPr="007F4BB2" w:rsidRDefault="00E74553" w:rsidP="00D914D6">
      <w:pPr>
        <w:spacing w:after="0" w:line="240" w:lineRule="auto"/>
        <w:ind w:firstLine="360"/>
        <w:rPr>
          <w:rFonts w:ascii="Baskerville Old Face" w:hAnsi="Baskerville Old Face"/>
          <w:iCs/>
          <w:sz w:val="24"/>
          <w:szCs w:val="24"/>
        </w:rPr>
      </w:pPr>
      <w:r w:rsidRPr="007F4BB2">
        <w:rPr>
          <w:rFonts w:ascii="Baskerville Old Face" w:hAnsi="Baskerville Old Face"/>
          <w:iCs/>
          <w:sz w:val="24"/>
          <w:szCs w:val="24"/>
        </w:rPr>
        <w:t xml:space="preserve">Communicating effectively also requires correct understanding of the impressions of the person in the other hand. </w:t>
      </w:r>
      <w:r w:rsidRPr="007F4BB2">
        <w:rPr>
          <w:rFonts w:ascii="Baskerville Old Face" w:hAnsi="Baskerville Old Face" w:cs="Arial"/>
          <w:iCs/>
          <w:sz w:val="24"/>
          <w:szCs w:val="24"/>
          <w:shd w:val="clear" w:color="auto" w:fill="FFFFFF"/>
        </w:rPr>
        <w:t>Using visual elements in a visual language in communication is an efficient way to verbalize the thinking of the communicator. This is what Gladwell (2005)</w:t>
      </w:r>
      <w:r w:rsidRPr="007F4BB2">
        <w:rPr>
          <w:rStyle w:val="FootnoteReference"/>
          <w:rFonts w:ascii="Baskerville Old Face" w:hAnsi="Baskerville Old Face" w:cs="Arial"/>
          <w:iCs/>
          <w:sz w:val="24"/>
          <w:szCs w:val="24"/>
          <w:shd w:val="clear" w:color="auto" w:fill="FFFFFF"/>
        </w:rPr>
        <w:footnoteReference w:id="11"/>
      </w:r>
      <w:r w:rsidRPr="007F4BB2">
        <w:rPr>
          <w:rFonts w:ascii="Baskerville Old Face" w:hAnsi="Baskerville Old Face" w:cs="Arial"/>
          <w:iCs/>
          <w:sz w:val="24"/>
          <w:szCs w:val="24"/>
          <w:shd w:val="clear" w:color="auto" w:fill="FFFFFF"/>
        </w:rPr>
        <w:t xml:space="preserve"> calls a rapid cognition that takes places in the blink of an eye and often outside of awareness. In so many modern workplaces, non-verbal communication is the most used. Posters and signs speak better then daily briefings that seem annoying. (e.g. As a team leader in a fast-paced environment, I don’t need a daily briefing about Health and Safety. I just need to use a poster showing a worker having a cut while loading a vehicle without wearing gloves. This picture will speak more than I can.) </w:t>
      </w:r>
    </w:p>
    <w:p w14:paraId="0FF527A6" w14:textId="77777777" w:rsidR="00E74553" w:rsidRPr="007F4BB2" w:rsidRDefault="00E74553" w:rsidP="00E74553">
      <w:pPr>
        <w:pStyle w:val="ListParagraph"/>
        <w:spacing w:after="0" w:line="240" w:lineRule="auto"/>
        <w:ind w:left="851"/>
        <w:rPr>
          <w:rFonts w:ascii="Baskerville Old Face" w:hAnsi="Baskerville Old Face"/>
          <w:iCs/>
          <w:sz w:val="24"/>
          <w:szCs w:val="24"/>
        </w:rPr>
      </w:pPr>
    </w:p>
    <w:p w14:paraId="4AFEC2FA" w14:textId="77777777" w:rsidR="00E74553" w:rsidRPr="0052030C" w:rsidRDefault="00E74553" w:rsidP="00E74553">
      <w:pPr>
        <w:pStyle w:val="ListParagraph"/>
        <w:numPr>
          <w:ilvl w:val="0"/>
          <w:numId w:val="5"/>
        </w:numPr>
        <w:shd w:val="clear" w:color="auto" w:fill="FFFFFF"/>
        <w:spacing w:after="0" w:line="240" w:lineRule="auto"/>
        <w:ind w:left="567" w:hanging="567"/>
        <w:rPr>
          <w:rFonts w:ascii="Baskerville Old Face" w:hAnsi="Baskerville Old Face"/>
          <w:iCs/>
          <w:sz w:val="24"/>
          <w:szCs w:val="24"/>
          <w:u w:val="single"/>
        </w:rPr>
      </w:pPr>
      <w:r w:rsidRPr="0052030C">
        <w:rPr>
          <w:rFonts w:ascii="Baskerville Old Face" w:hAnsi="Baskerville Old Face"/>
          <w:i/>
          <w:sz w:val="24"/>
          <w:szCs w:val="24"/>
          <w:u w:val="single"/>
        </w:rPr>
        <w:t xml:space="preserve">Why effective communication (verbal and non-verbal) is important for the continued success of the organisation. </w:t>
      </w:r>
      <w:r w:rsidRPr="0052030C">
        <w:rPr>
          <w:rFonts w:ascii="Baskerville Old Face" w:hAnsi="Baskerville Old Face"/>
          <w:iCs/>
          <w:sz w:val="24"/>
          <w:szCs w:val="24"/>
          <w:u w:val="single"/>
        </w:rPr>
        <w:t xml:space="preserve"> </w:t>
      </w:r>
    </w:p>
    <w:p w14:paraId="2A8AC916" w14:textId="77777777" w:rsidR="00E74553" w:rsidRPr="007F4BB2" w:rsidRDefault="00E74553" w:rsidP="00E74553">
      <w:pPr>
        <w:pStyle w:val="ListParagraph"/>
        <w:shd w:val="clear" w:color="auto" w:fill="FFFFFF"/>
        <w:spacing w:after="0" w:line="240" w:lineRule="auto"/>
        <w:ind w:left="1440"/>
        <w:rPr>
          <w:rFonts w:ascii="Baskerville Old Face" w:hAnsi="Baskerville Old Face"/>
          <w:iCs/>
          <w:sz w:val="24"/>
          <w:szCs w:val="24"/>
        </w:rPr>
      </w:pPr>
    </w:p>
    <w:p w14:paraId="295129C9" w14:textId="2154995C" w:rsidR="00E74553" w:rsidRPr="007F4BB2" w:rsidRDefault="00E74553" w:rsidP="00D914D6">
      <w:pPr>
        <w:spacing w:after="0" w:line="240" w:lineRule="auto"/>
        <w:ind w:firstLine="567"/>
        <w:rPr>
          <w:rFonts w:ascii="Baskerville Old Face" w:eastAsia="Times New Roman" w:hAnsi="Baskerville Old Face" w:cs="Arial"/>
          <w:sz w:val="24"/>
          <w:szCs w:val="24"/>
          <w:lang w:eastAsia="en-GB"/>
        </w:rPr>
      </w:pPr>
      <w:r w:rsidRPr="007F4BB2">
        <w:rPr>
          <w:rFonts w:ascii="Baskerville Old Face" w:eastAsia="Times New Roman" w:hAnsi="Baskerville Old Face" w:cs="Arial"/>
          <w:sz w:val="24"/>
          <w:szCs w:val="24"/>
          <w:lang w:eastAsia="en-GB"/>
        </w:rPr>
        <w:t xml:space="preserve">There are different ways to communicate using: </w:t>
      </w:r>
    </w:p>
    <w:p w14:paraId="458C1C63" w14:textId="77777777" w:rsidR="00C8598C" w:rsidRPr="007F4BB2" w:rsidRDefault="00C8598C" w:rsidP="00E74553">
      <w:pPr>
        <w:spacing w:after="0" w:line="240" w:lineRule="auto"/>
        <w:rPr>
          <w:rFonts w:ascii="Baskerville Old Face" w:eastAsia="Times New Roman" w:hAnsi="Baskerville Old Face" w:cs="Arial"/>
          <w:b/>
          <w:bCs/>
          <w:sz w:val="24"/>
          <w:szCs w:val="24"/>
          <w:lang w:eastAsia="en-GB"/>
        </w:rPr>
      </w:pPr>
    </w:p>
    <w:p w14:paraId="29BCC0DD" w14:textId="77777777" w:rsidR="00E74553" w:rsidRPr="007F4BB2" w:rsidRDefault="00E74553" w:rsidP="00D914D6">
      <w:pPr>
        <w:pStyle w:val="ListParagraph"/>
        <w:spacing w:after="0" w:line="240" w:lineRule="auto"/>
        <w:ind w:left="0" w:firstLine="567"/>
        <w:rPr>
          <w:rFonts w:ascii="Baskerville Old Face" w:eastAsia="Times New Roman" w:hAnsi="Baskerville Old Face" w:cs="Arial"/>
          <w:sz w:val="24"/>
          <w:szCs w:val="24"/>
          <w:lang w:eastAsia="en-GB"/>
        </w:rPr>
      </w:pPr>
      <w:r w:rsidRPr="007F4BB2">
        <w:rPr>
          <w:rFonts w:ascii="Baskerville Old Face" w:eastAsia="Times New Roman" w:hAnsi="Baskerville Old Face" w:cs="Arial"/>
          <w:b/>
          <w:bCs/>
          <w:sz w:val="24"/>
          <w:szCs w:val="24"/>
          <w:lang w:eastAsia="en-GB"/>
        </w:rPr>
        <w:t>Facial expression: </w:t>
      </w:r>
      <w:r w:rsidRPr="007F4BB2">
        <w:rPr>
          <w:rFonts w:ascii="Baskerville Old Face" w:eastAsia="Times New Roman" w:hAnsi="Baskerville Old Face" w:cs="Arial"/>
          <w:sz w:val="24"/>
          <w:szCs w:val="24"/>
          <w:lang w:eastAsia="en-GB"/>
        </w:rPr>
        <w:t>Frost (2007)</w:t>
      </w:r>
      <w:r w:rsidRPr="007F4BB2">
        <w:rPr>
          <w:rStyle w:val="FootnoteReference"/>
          <w:rFonts w:ascii="Baskerville Old Face" w:eastAsia="Times New Roman" w:hAnsi="Baskerville Old Face" w:cs="Arial"/>
          <w:sz w:val="24"/>
          <w:szCs w:val="24"/>
          <w:lang w:eastAsia="en-GB"/>
        </w:rPr>
        <w:footnoteReference w:id="12"/>
      </w:r>
      <w:r w:rsidRPr="007F4BB2">
        <w:rPr>
          <w:rFonts w:ascii="Baskerville Old Face" w:eastAsia="Times New Roman" w:hAnsi="Baskerville Old Face" w:cs="Arial"/>
          <w:sz w:val="24"/>
          <w:szCs w:val="24"/>
          <w:lang w:eastAsia="en-GB"/>
        </w:rPr>
        <w:t xml:space="preserve"> says that human faces can express more than what we say. So, we need to know how to control emotions such as anger and/or disappointment within the workplace. Sometimes, people can express on their face the opposite of what they say. </w:t>
      </w:r>
    </w:p>
    <w:p w14:paraId="493FA4A5" w14:textId="77777777" w:rsidR="00E74553" w:rsidRPr="007F4BB2" w:rsidRDefault="00E74553" w:rsidP="00E74553">
      <w:pPr>
        <w:pStyle w:val="ListParagraph"/>
        <w:spacing w:after="0" w:line="240" w:lineRule="auto"/>
        <w:ind w:left="0"/>
        <w:rPr>
          <w:rFonts w:ascii="Baskerville Old Face" w:eastAsia="Times New Roman" w:hAnsi="Baskerville Old Face" w:cs="Arial"/>
          <w:sz w:val="24"/>
          <w:szCs w:val="24"/>
          <w:lang w:eastAsia="en-GB"/>
        </w:rPr>
      </w:pPr>
    </w:p>
    <w:p w14:paraId="299C16EC" w14:textId="06A8C840" w:rsidR="00E74553" w:rsidRPr="007F4BB2" w:rsidRDefault="00E74553" w:rsidP="00D914D6">
      <w:pPr>
        <w:pStyle w:val="ListParagraph"/>
        <w:spacing w:after="0" w:line="240" w:lineRule="auto"/>
        <w:ind w:left="0" w:firstLine="567"/>
        <w:rPr>
          <w:rFonts w:ascii="Baskerville Old Face" w:eastAsia="Times New Roman" w:hAnsi="Baskerville Old Face" w:cs="Arial"/>
          <w:sz w:val="24"/>
          <w:szCs w:val="24"/>
          <w:lang w:eastAsia="en-GB"/>
        </w:rPr>
      </w:pPr>
      <w:r w:rsidRPr="007F4BB2">
        <w:rPr>
          <w:rFonts w:ascii="Baskerville Old Face" w:eastAsia="Times New Roman" w:hAnsi="Baskerville Old Face" w:cs="Arial"/>
          <w:b/>
          <w:bCs/>
          <w:sz w:val="24"/>
          <w:szCs w:val="24"/>
          <w:lang w:eastAsia="en-GB"/>
        </w:rPr>
        <w:t>Body language</w:t>
      </w:r>
      <w:r w:rsidRPr="007F4BB2">
        <w:rPr>
          <w:rFonts w:ascii="Baskerville Old Face" w:eastAsia="Times New Roman" w:hAnsi="Baskerville Old Face" w:cs="Arial"/>
          <w:sz w:val="24"/>
          <w:szCs w:val="24"/>
          <w:lang w:eastAsia="en-GB"/>
        </w:rPr>
        <w:t> </w:t>
      </w:r>
      <w:r w:rsidRPr="007F4BB2">
        <w:rPr>
          <w:rFonts w:ascii="Baskerville Old Face" w:hAnsi="Baskerville Old Face" w:cs="Arial"/>
          <w:sz w:val="24"/>
          <w:szCs w:val="24"/>
          <w:shd w:val="clear" w:color="auto" w:fill="FFFFFF"/>
        </w:rPr>
        <w:t>includes actions and ways of behaving, continues Frost (2007)</w:t>
      </w:r>
      <w:r w:rsidRPr="007F4BB2">
        <w:rPr>
          <w:rStyle w:val="FootnoteReference"/>
          <w:rFonts w:ascii="Baskerville Old Face" w:hAnsi="Baskerville Old Face" w:cs="Arial"/>
          <w:sz w:val="24"/>
          <w:szCs w:val="24"/>
          <w:shd w:val="clear" w:color="auto" w:fill="FFFFFF"/>
        </w:rPr>
        <w:footnoteReference w:id="13"/>
      </w:r>
      <w:r w:rsidRPr="007F4BB2">
        <w:rPr>
          <w:rFonts w:ascii="Baskerville Old Face" w:hAnsi="Baskerville Old Face" w:cs="Arial"/>
          <w:sz w:val="24"/>
          <w:szCs w:val="24"/>
          <w:shd w:val="clear" w:color="auto" w:fill="FFFFFF"/>
        </w:rPr>
        <w:t xml:space="preserve">. </w:t>
      </w:r>
      <w:r w:rsidR="006D7F16">
        <w:rPr>
          <w:rFonts w:ascii="Baskerville Old Face" w:hAnsi="Baskerville Old Face" w:cs="Arial"/>
          <w:sz w:val="24"/>
          <w:szCs w:val="24"/>
          <w:shd w:val="clear" w:color="auto" w:fill="FFFFFF"/>
        </w:rPr>
        <w:t>Therefore, i</w:t>
      </w:r>
      <w:r w:rsidRPr="007F4BB2">
        <w:rPr>
          <w:rFonts w:ascii="Baskerville Old Face" w:eastAsia="Times New Roman" w:hAnsi="Baskerville Old Face" w:cs="Arial"/>
          <w:sz w:val="24"/>
          <w:szCs w:val="24"/>
          <w:lang w:eastAsia="en-GB"/>
        </w:rPr>
        <w:t>t is vital for employers and employees to take into consideration the way they talk, sit, move their arms in order to avoid any offending gestures in the workplace.</w:t>
      </w:r>
    </w:p>
    <w:p w14:paraId="6428326D" w14:textId="77777777" w:rsidR="00E74553" w:rsidRPr="007F4BB2" w:rsidRDefault="00E74553" w:rsidP="00E74553">
      <w:pPr>
        <w:pStyle w:val="ListParagraph"/>
        <w:spacing w:after="0" w:line="240" w:lineRule="auto"/>
        <w:ind w:left="0"/>
        <w:rPr>
          <w:rFonts w:ascii="Baskerville Old Face" w:eastAsia="Times New Roman" w:hAnsi="Baskerville Old Face" w:cs="Arial"/>
          <w:sz w:val="24"/>
          <w:szCs w:val="24"/>
          <w:lang w:eastAsia="en-GB"/>
        </w:rPr>
      </w:pPr>
    </w:p>
    <w:p w14:paraId="75235F81" w14:textId="77777777" w:rsidR="00E74553" w:rsidRPr="007F4BB2" w:rsidRDefault="00E74553" w:rsidP="00D914D6">
      <w:pPr>
        <w:pStyle w:val="ListParagraph"/>
        <w:spacing w:after="0" w:line="240" w:lineRule="auto"/>
        <w:ind w:left="0" w:firstLine="567"/>
        <w:rPr>
          <w:rFonts w:ascii="Baskerville Old Face" w:eastAsia="Times New Roman" w:hAnsi="Baskerville Old Face" w:cs="Arial"/>
          <w:sz w:val="24"/>
          <w:szCs w:val="24"/>
          <w:lang w:eastAsia="en-GB"/>
        </w:rPr>
      </w:pPr>
      <w:r w:rsidRPr="007F4BB2">
        <w:rPr>
          <w:rFonts w:ascii="Baskerville Old Face" w:eastAsia="Times New Roman" w:hAnsi="Baskerville Old Face" w:cs="Arial"/>
          <w:b/>
          <w:bCs/>
          <w:sz w:val="24"/>
          <w:szCs w:val="24"/>
          <w:lang w:eastAsia="en-GB"/>
        </w:rPr>
        <w:t xml:space="preserve">Eye contact: </w:t>
      </w:r>
      <w:r w:rsidRPr="007F4BB2">
        <w:rPr>
          <w:rFonts w:ascii="Baskerville Old Face" w:eastAsia="Times New Roman" w:hAnsi="Baskerville Old Face" w:cs="Arial"/>
          <w:sz w:val="24"/>
          <w:szCs w:val="24"/>
          <w:lang w:eastAsia="en-GB"/>
        </w:rPr>
        <w:t xml:space="preserve">Keeping good eye contact helps to develop trust and self-esteem. </w:t>
      </w:r>
      <w:r w:rsidRPr="007F4BB2">
        <w:rPr>
          <w:rFonts w:ascii="Baskerville Old Face" w:hAnsi="Baskerville Old Face" w:cs="Arial"/>
          <w:sz w:val="24"/>
          <w:szCs w:val="24"/>
          <w:shd w:val="clear" w:color="auto" w:fill="FFFFFF"/>
        </w:rPr>
        <w:t>It also shows interest, attention, confidence, honesty and emotions. It promotes rapport with the receiver of the message. Some experienced liars will use direct eye contact to sell an untruth to their listeners, states Heathfield (2019)</w:t>
      </w:r>
      <w:r w:rsidRPr="007F4BB2">
        <w:rPr>
          <w:rStyle w:val="FootnoteReference"/>
          <w:rFonts w:ascii="Baskerville Old Face" w:hAnsi="Baskerville Old Face" w:cs="Arial"/>
          <w:sz w:val="24"/>
          <w:szCs w:val="24"/>
          <w:shd w:val="clear" w:color="auto" w:fill="FFFFFF"/>
        </w:rPr>
        <w:footnoteReference w:id="14"/>
      </w:r>
      <w:r w:rsidRPr="007F4BB2">
        <w:rPr>
          <w:rFonts w:ascii="Baskerville Old Face" w:hAnsi="Baskerville Old Face" w:cs="Arial"/>
          <w:sz w:val="24"/>
          <w:szCs w:val="24"/>
          <w:shd w:val="clear" w:color="auto" w:fill="FFFFFF"/>
        </w:rPr>
        <w:t>.</w:t>
      </w:r>
      <w:r w:rsidRPr="007F4BB2">
        <w:rPr>
          <w:rFonts w:ascii="Baskerville Old Face" w:eastAsia="Times New Roman" w:hAnsi="Baskerville Old Face" w:cs="Arial"/>
          <w:sz w:val="24"/>
          <w:szCs w:val="24"/>
          <w:lang w:eastAsia="en-GB"/>
        </w:rPr>
        <w:t xml:space="preserve"> </w:t>
      </w:r>
    </w:p>
    <w:p w14:paraId="6913C4E2" w14:textId="77777777" w:rsidR="00E74553" w:rsidRPr="007F4BB2" w:rsidRDefault="00E74553" w:rsidP="00E74553">
      <w:pPr>
        <w:pStyle w:val="ListParagraph"/>
        <w:spacing w:after="0" w:line="240" w:lineRule="auto"/>
        <w:ind w:left="0"/>
        <w:rPr>
          <w:rFonts w:ascii="Baskerville Old Face" w:eastAsia="Times New Roman" w:hAnsi="Baskerville Old Face" w:cs="Arial"/>
          <w:sz w:val="24"/>
          <w:szCs w:val="24"/>
          <w:lang w:eastAsia="en-GB"/>
        </w:rPr>
      </w:pPr>
    </w:p>
    <w:p w14:paraId="3674F708" w14:textId="65F16CFF" w:rsidR="00E74553" w:rsidRPr="007F4BB2" w:rsidRDefault="00E74553" w:rsidP="00D914D6">
      <w:pPr>
        <w:ind w:firstLine="284"/>
        <w:rPr>
          <w:rFonts w:ascii="Baskerville Old Face" w:hAnsi="Baskerville Old Face"/>
          <w:sz w:val="24"/>
          <w:szCs w:val="24"/>
        </w:rPr>
      </w:pPr>
      <w:r w:rsidRPr="007F4BB2">
        <w:rPr>
          <w:rFonts w:ascii="Baskerville Old Face" w:eastAsia="Times New Roman" w:hAnsi="Baskerville Old Face" w:cs="Arial"/>
          <w:b/>
          <w:bCs/>
          <w:sz w:val="24"/>
          <w:szCs w:val="24"/>
          <w:lang w:eastAsia="en-GB"/>
        </w:rPr>
        <w:t>Posture</w:t>
      </w:r>
      <w:r w:rsidRPr="007F4BB2">
        <w:rPr>
          <w:rFonts w:ascii="Baskerville Old Face" w:eastAsia="Times New Roman" w:hAnsi="Baskerville Old Face" w:cs="Arial"/>
          <w:sz w:val="24"/>
          <w:szCs w:val="24"/>
          <w:lang w:eastAsia="en-GB"/>
        </w:rPr>
        <w:t xml:space="preserve"> convey a strong message</w:t>
      </w:r>
      <w:r w:rsidR="007B696C">
        <w:rPr>
          <w:rFonts w:ascii="Baskerville Old Face" w:eastAsia="Times New Roman" w:hAnsi="Baskerville Old Face" w:cs="Arial"/>
          <w:sz w:val="24"/>
          <w:szCs w:val="24"/>
          <w:lang w:eastAsia="en-GB"/>
        </w:rPr>
        <w:t xml:space="preserve">; </w:t>
      </w:r>
      <w:r w:rsidRPr="007F4BB2">
        <w:rPr>
          <w:rFonts w:ascii="Baskerville Old Face" w:eastAsia="Times New Roman" w:hAnsi="Baskerville Old Face" w:cs="Arial"/>
          <w:sz w:val="24"/>
          <w:szCs w:val="24"/>
          <w:lang w:eastAsia="en-GB"/>
        </w:rPr>
        <w:t>reinforc</w:t>
      </w:r>
      <w:r w:rsidR="007B696C">
        <w:rPr>
          <w:rFonts w:ascii="Baskerville Old Face" w:eastAsia="Times New Roman" w:hAnsi="Baskerville Old Face" w:cs="Arial"/>
          <w:sz w:val="24"/>
          <w:szCs w:val="24"/>
          <w:lang w:eastAsia="en-GB"/>
        </w:rPr>
        <w:t>ing</w:t>
      </w:r>
      <w:r w:rsidRPr="007F4BB2">
        <w:rPr>
          <w:rFonts w:ascii="Baskerville Old Face" w:eastAsia="Times New Roman" w:hAnsi="Baskerville Old Face" w:cs="Arial"/>
          <w:sz w:val="24"/>
          <w:szCs w:val="24"/>
          <w:lang w:eastAsia="en-GB"/>
        </w:rPr>
        <w:t xml:space="preserve"> or emphasis</w:t>
      </w:r>
      <w:r w:rsidR="007B696C">
        <w:rPr>
          <w:rFonts w:ascii="Baskerville Old Face" w:eastAsia="Times New Roman" w:hAnsi="Baskerville Old Face" w:cs="Arial"/>
          <w:sz w:val="24"/>
          <w:szCs w:val="24"/>
          <w:lang w:eastAsia="en-GB"/>
        </w:rPr>
        <w:t>ing</w:t>
      </w:r>
      <w:r w:rsidRPr="007F4BB2">
        <w:rPr>
          <w:rFonts w:ascii="Baskerville Old Face" w:eastAsia="Times New Roman" w:hAnsi="Baskerville Old Face" w:cs="Arial"/>
          <w:sz w:val="24"/>
          <w:szCs w:val="24"/>
          <w:lang w:eastAsia="en-GB"/>
        </w:rPr>
        <w:t xml:space="preserve"> what a person is saying and offer information about their emotions and attitudes. However, it is believed that postures can </w:t>
      </w:r>
      <w:r w:rsidRPr="007F4BB2">
        <w:rPr>
          <w:rFonts w:ascii="Baskerville Old Face" w:eastAsia="Times New Roman" w:hAnsi="Baskerville Old Face" w:cs="Arial"/>
          <w:sz w:val="24"/>
          <w:szCs w:val="24"/>
          <w:lang w:eastAsia="en-GB"/>
        </w:rPr>
        <w:lastRenderedPageBreak/>
        <w:t xml:space="preserve">conflict with what is said. </w:t>
      </w:r>
      <w:r w:rsidRPr="007F4BB2">
        <w:rPr>
          <w:rFonts w:ascii="Baskerville Old Face" w:hAnsi="Baskerville Old Face"/>
          <w:sz w:val="24"/>
          <w:szCs w:val="24"/>
        </w:rPr>
        <w:br/>
      </w:r>
    </w:p>
    <w:p w14:paraId="4035BB15" w14:textId="77777777" w:rsidR="00E74553" w:rsidRPr="007F4BB2" w:rsidRDefault="00E74553" w:rsidP="00E74553">
      <w:pPr>
        <w:spacing w:after="160" w:line="259" w:lineRule="auto"/>
        <w:rPr>
          <w:rFonts w:ascii="Baskerville Old Face" w:hAnsi="Baskerville Old Face"/>
          <w:sz w:val="24"/>
          <w:szCs w:val="24"/>
          <w:u w:val="single"/>
        </w:rPr>
      </w:pPr>
      <w:r w:rsidRPr="007F4BB2">
        <w:rPr>
          <w:rFonts w:ascii="Baskerville Old Face" w:hAnsi="Baskerville Old Face"/>
          <w:sz w:val="24"/>
          <w:szCs w:val="24"/>
          <w:u w:val="single"/>
        </w:rPr>
        <w:br w:type="page"/>
      </w:r>
    </w:p>
    <w:p w14:paraId="08CE3105" w14:textId="289A6393" w:rsidR="000F1D09" w:rsidRPr="007F4BB2" w:rsidRDefault="00E74553"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Conclusion</w:t>
      </w:r>
    </w:p>
    <w:p w14:paraId="57F14796" w14:textId="5419CF02" w:rsidR="00DF4CD4" w:rsidRPr="007F4BB2" w:rsidRDefault="00DF4CD4" w:rsidP="00D914D6">
      <w:pPr>
        <w:spacing w:after="160" w:line="259" w:lineRule="auto"/>
        <w:ind w:firstLine="284"/>
        <w:rPr>
          <w:rFonts w:ascii="Baskerville Old Face" w:hAnsi="Baskerville Old Face"/>
          <w:iCs/>
          <w:sz w:val="24"/>
          <w:szCs w:val="24"/>
        </w:rPr>
      </w:pPr>
      <w:r w:rsidRPr="007F4BB2">
        <w:rPr>
          <w:rFonts w:ascii="Baskerville Old Face" w:hAnsi="Baskerville Old Face"/>
          <w:iCs/>
          <w:sz w:val="24"/>
          <w:szCs w:val="24"/>
        </w:rPr>
        <w:t>Applying the theories of Tuckman and Belbin, we came to conclude that teamwork is very important to rapid expansion of the workforce. Good and clear communication helps inform, persuade, motivate and change others opinion. Unfortunately, three facts can contribute to poor communication: change, pressure and conflicts. The use of jargons, personal feeling and demographics can be a break to good communication. Information can be sent through different ways such as attitudes, emotions and behaviours. Decoding information is based on interpretation of non-verbal behaviour, learning, context, channels and words used by the transmitter. Morgan (2017)</w:t>
      </w:r>
      <w:r w:rsidRPr="007F4BB2">
        <w:rPr>
          <w:rStyle w:val="FootnoteReference"/>
          <w:rFonts w:ascii="Baskerville Old Face" w:hAnsi="Baskerville Old Face"/>
          <w:iCs/>
          <w:sz w:val="24"/>
          <w:szCs w:val="24"/>
        </w:rPr>
        <w:footnoteReference w:id="15"/>
      </w:r>
      <w:r w:rsidRPr="007F4BB2">
        <w:rPr>
          <w:rFonts w:ascii="Baskerville Old Face" w:hAnsi="Baskerville Old Face"/>
          <w:iCs/>
          <w:sz w:val="24"/>
          <w:szCs w:val="24"/>
        </w:rPr>
        <w:t xml:space="preserve"> states that the way in which we behave through various media – our words, our facial expressions, tone of voice, and so on – will create impressions of us in the minds of others.</w:t>
      </w:r>
    </w:p>
    <w:p w14:paraId="6A8B7D50" w14:textId="5559251A" w:rsidR="00E74553" w:rsidRPr="007F4BB2" w:rsidRDefault="00E74553" w:rsidP="00E74553">
      <w:pPr>
        <w:spacing w:after="160" w:line="259" w:lineRule="auto"/>
        <w:rPr>
          <w:rFonts w:ascii="Baskerville Old Face" w:hAnsi="Baskerville Old Face"/>
          <w:sz w:val="24"/>
          <w:szCs w:val="24"/>
        </w:rPr>
      </w:pPr>
      <w:r w:rsidRPr="007F4BB2">
        <w:rPr>
          <w:rFonts w:ascii="Baskerville Old Face" w:hAnsi="Baskerville Old Face"/>
          <w:sz w:val="24"/>
          <w:szCs w:val="24"/>
        </w:rPr>
        <w:br w:type="page"/>
      </w:r>
    </w:p>
    <w:p w14:paraId="042E9685" w14:textId="0A511827" w:rsidR="0075062F" w:rsidRPr="007F4BB2" w:rsidRDefault="00E74553" w:rsidP="0075062F">
      <w:pPr>
        <w:pStyle w:val="ListParagraph"/>
        <w:numPr>
          <w:ilvl w:val="0"/>
          <w:numId w:val="6"/>
        </w:numPr>
        <w:ind w:left="284" w:hanging="284"/>
        <w:rPr>
          <w:rFonts w:ascii="Baskerville Old Face" w:hAnsi="Baskerville Old Face"/>
          <w:sz w:val="24"/>
          <w:szCs w:val="24"/>
          <w:u w:val="single"/>
        </w:rPr>
      </w:pPr>
      <w:r w:rsidRPr="007F4BB2">
        <w:rPr>
          <w:rFonts w:ascii="Baskerville Old Face" w:hAnsi="Baskerville Old Face"/>
          <w:sz w:val="24"/>
          <w:szCs w:val="24"/>
          <w:u w:val="single"/>
        </w:rPr>
        <w:lastRenderedPageBreak/>
        <w:t>Recommendations</w:t>
      </w:r>
    </w:p>
    <w:p w14:paraId="0ECC0D46" w14:textId="422810BD" w:rsidR="00E74553" w:rsidRPr="007F4BB2" w:rsidRDefault="00E74553" w:rsidP="00D914D6">
      <w:pPr>
        <w:spacing w:after="0" w:line="240" w:lineRule="auto"/>
        <w:ind w:firstLine="284"/>
        <w:rPr>
          <w:rFonts w:ascii="Baskerville Old Face" w:hAnsi="Baskerville Old Face"/>
          <w:sz w:val="24"/>
          <w:szCs w:val="24"/>
        </w:rPr>
      </w:pPr>
      <w:r w:rsidRPr="007F4BB2">
        <w:rPr>
          <w:rFonts w:ascii="Baskerville Old Face" w:hAnsi="Baskerville Old Face"/>
          <w:iCs/>
          <w:sz w:val="24"/>
          <w:szCs w:val="24"/>
        </w:rPr>
        <w:t>For Jane’s business to keep developing, team members need to know well each other and work interdependently</w:t>
      </w:r>
      <w:r w:rsidR="004D28E4">
        <w:rPr>
          <w:rFonts w:ascii="Baskerville Old Face" w:hAnsi="Baskerville Old Face"/>
          <w:iCs/>
          <w:sz w:val="24"/>
          <w:szCs w:val="24"/>
        </w:rPr>
        <w:t xml:space="preserve">, </w:t>
      </w:r>
      <w:r w:rsidRPr="007F4BB2">
        <w:rPr>
          <w:rFonts w:ascii="Baskerville Old Face" w:hAnsi="Baskerville Old Face"/>
          <w:iCs/>
          <w:sz w:val="24"/>
          <w:szCs w:val="24"/>
        </w:rPr>
        <w:t>avoid</w:t>
      </w:r>
      <w:r w:rsidR="004D28E4">
        <w:rPr>
          <w:rFonts w:ascii="Baskerville Old Face" w:hAnsi="Baskerville Old Face"/>
          <w:iCs/>
          <w:sz w:val="24"/>
          <w:szCs w:val="24"/>
        </w:rPr>
        <w:t>ing</w:t>
      </w:r>
      <w:r w:rsidRPr="007F4BB2">
        <w:rPr>
          <w:rFonts w:ascii="Baskerville Old Face" w:hAnsi="Baskerville Old Face"/>
          <w:iCs/>
          <w:sz w:val="24"/>
          <w:szCs w:val="24"/>
        </w:rPr>
        <w:t xml:space="preserve"> fights amongst them. </w:t>
      </w:r>
    </w:p>
    <w:p w14:paraId="4525F9A4" w14:textId="77777777" w:rsidR="00E74553" w:rsidRPr="007F4BB2" w:rsidRDefault="00E74553" w:rsidP="00E74553">
      <w:pPr>
        <w:spacing w:after="0" w:line="240" w:lineRule="auto"/>
        <w:ind w:firstLine="720"/>
        <w:rPr>
          <w:rFonts w:ascii="Baskerville Old Face" w:hAnsi="Baskerville Old Face"/>
          <w:sz w:val="24"/>
          <w:szCs w:val="24"/>
        </w:rPr>
      </w:pPr>
    </w:p>
    <w:p w14:paraId="135F357D" w14:textId="4891D07B" w:rsidR="004D28E4" w:rsidRDefault="00290E13" w:rsidP="00D914D6">
      <w:pPr>
        <w:spacing w:after="0" w:line="240" w:lineRule="auto"/>
        <w:ind w:firstLine="284"/>
        <w:rPr>
          <w:rFonts w:ascii="Baskerville Old Face" w:hAnsi="Baskerville Old Face"/>
          <w:iCs/>
          <w:sz w:val="24"/>
          <w:szCs w:val="24"/>
        </w:rPr>
      </w:pPr>
      <w:r>
        <w:rPr>
          <w:rFonts w:ascii="Baskerville Old Face" w:hAnsi="Baskerville Old Face"/>
          <w:sz w:val="24"/>
          <w:szCs w:val="24"/>
        </w:rPr>
        <w:t>Managers</w:t>
      </w:r>
      <w:r w:rsidR="00E74553" w:rsidRPr="007F4BB2">
        <w:rPr>
          <w:rFonts w:ascii="Baskerville Old Face" w:hAnsi="Baskerville Old Face"/>
          <w:iCs/>
          <w:sz w:val="24"/>
          <w:szCs w:val="24"/>
        </w:rPr>
        <w:t xml:space="preserve"> must possess strong management communication skills to enable them to collect, analyse and evaluate feedback. </w:t>
      </w:r>
    </w:p>
    <w:p w14:paraId="2D1F8E7F" w14:textId="77777777" w:rsidR="004D28E4" w:rsidRDefault="004D28E4" w:rsidP="000F1D09">
      <w:pPr>
        <w:spacing w:after="0" w:line="240" w:lineRule="auto"/>
        <w:rPr>
          <w:rFonts w:ascii="Baskerville Old Face" w:hAnsi="Baskerville Old Face"/>
          <w:iCs/>
          <w:sz w:val="24"/>
          <w:szCs w:val="24"/>
        </w:rPr>
      </w:pPr>
    </w:p>
    <w:p w14:paraId="5CE6DFCB" w14:textId="4693BF52" w:rsidR="00E74553" w:rsidRPr="007F4BB2" w:rsidRDefault="00193196" w:rsidP="00D914D6">
      <w:pPr>
        <w:spacing w:after="0" w:line="240" w:lineRule="auto"/>
        <w:ind w:firstLine="284"/>
        <w:rPr>
          <w:rFonts w:ascii="Baskerville Old Face" w:hAnsi="Baskerville Old Face"/>
          <w:sz w:val="24"/>
          <w:szCs w:val="24"/>
        </w:rPr>
      </w:pPr>
      <w:r w:rsidRPr="007F4BB2">
        <w:rPr>
          <w:rFonts w:ascii="Baskerville Old Face" w:hAnsi="Baskerville Old Face"/>
          <w:iCs/>
          <w:sz w:val="24"/>
          <w:szCs w:val="24"/>
        </w:rPr>
        <w:t xml:space="preserve">They must be able to share their vision clearly, communicate effectively, encourage team workers, provide positive feedback and develop their teams. </w:t>
      </w:r>
      <w:r w:rsidR="009E6C3D">
        <w:rPr>
          <w:rFonts w:ascii="Baskerville Old Face" w:hAnsi="Baskerville Old Face"/>
          <w:iCs/>
          <w:sz w:val="24"/>
          <w:szCs w:val="24"/>
        </w:rPr>
        <w:t>Happiness i</w:t>
      </w:r>
      <w:r w:rsidR="00E74553" w:rsidRPr="007F4BB2">
        <w:rPr>
          <w:rFonts w:ascii="Baskerville Old Face" w:hAnsi="Baskerville Old Face"/>
          <w:sz w:val="24"/>
          <w:szCs w:val="24"/>
        </w:rPr>
        <w:t>nclud</w:t>
      </w:r>
      <w:r w:rsidR="009E6C3D">
        <w:rPr>
          <w:rFonts w:ascii="Baskerville Old Face" w:hAnsi="Baskerville Old Face"/>
          <w:sz w:val="24"/>
          <w:szCs w:val="24"/>
        </w:rPr>
        <w:t>es</w:t>
      </w:r>
      <w:r w:rsidR="00E74553" w:rsidRPr="007F4BB2">
        <w:rPr>
          <w:rFonts w:ascii="Baskerville Old Face" w:hAnsi="Baskerville Old Face"/>
          <w:sz w:val="24"/>
          <w:szCs w:val="24"/>
        </w:rPr>
        <w:t xml:space="preserve"> health, brain activity and the perception of others (Clark and Heath, 2014)</w:t>
      </w:r>
      <w:r w:rsidR="00E74553" w:rsidRPr="007F4BB2">
        <w:rPr>
          <w:rStyle w:val="FootnoteReference"/>
          <w:rFonts w:ascii="Baskerville Old Face" w:hAnsi="Baskerville Old Face"/>
          <w:sz w:val="24"/>
          <w:szCs w:val="24"/>
        </w:rPr>
        <w:footnoteReference w:id="16"/>
      </w:r>
      <w:r w:rsidR="00E74553" w:rsidRPr="007F4BB2">
        <w:rPr>
          <w:rFonts w:ascii="Baskerville Old Face" w:hAnsi="Baskerville Old Face"/>
          <w:sz w:val="24"/>
          <w:szCs w:val="24"/>
        </w:rPr>
        <w:t>.</w:t>
      </w:r>
    </w:p>
    <w:p w14:paraId="20245912" w14:textId="77777777" w:rsidR="00E74553" w:rsidRPr="007F4BB2" w:rsidRDefault="00E74553" w:rsidP="00E74553">
      <w:pPr>
        <w:spacing w:after="0" w:line="240" w:lineRule="auto"/>
        <w:ind w:firstLine="720"/>
        <w:rPr>
          <w:rFonts w:ascii="Baskerville Old Face" w:hAnsi="Baskerville Old Face"/>
          <w:sz w:val="24"/>
          <w:szCs w:val="24"/>
        </w:rPr>
      </w:pPr>
    </w:p>
    <w:p w14:paraId="488A8270" w14:textId="43EA89EA" w:rsidR="00E20344" w:rsidRDefault="00E20344" w:rsidP="00D914D6">
      <w:pPr>
        <w:spacing w:after="0" w:line="240" w:lineRule="auto"/>
        <w:ind w:firstLine="284"/>
        <w:rPr>
          <w:rFonts w:ascii="Baskerville Old Face" w:hAnsi="Baskerville Old Face"/>
          <w:sz w:val="24"/>
          <w:szCs w:val="24"/>
        </w:rPr>
      </w:pPr>
      <w:r>
        <w:rPr>
          <w:rFonts w:ascii="Baskerville Old Face" w:hAnsi="Baskerville Old Face"/>
          <w:sz w:val="24"/>
          <w:szCs w:val="24"/>
        </w:rPr>
        <w:t>They</w:t>
      </w:r>
      <w:r w:rsidRPr="007F4BB2">
        <w:rPr>
          <w:rFonts w:ascii="Baskerville Old Face" w:hAnsi="Baskerville Old Face"/>
          <w:sz w:val="24"/>
          <w:szCs w:val="24"/>
        </w:rPr>
        <w:t xml:space="preserve"> need to develop a perfect competition, which according to Bishop (2016)</w:t>
      </w:r>
      <w:r w:rsidRPr="007F4BB2">
        <w:rPr>
          <w:rStyle w:val="FootnoteReference"/>
          <w:rFonts w:ascii="Baskerville Old Face" w:hAnsi="Baskerville Old Face"/>
          <w:sz w:val="24"/>
          <w:szCs w:val="24"/>
        </w:rPr>
        <w:footnoteReference w:id="17"/>
      </w:r>
      <w:r w:rsidRPr="007F4BB2">
        <w:rPr>
          <w:rFonts w:ascii="Baskerville Old Face" w:hAnsi="Baskerville Old Face"/>
          <w:sz w:val="24"/>
          <w:szCs w:val="24"/>
        </w:rPr>
        <w:t xml:space="preserve">, is business politics in which products are identical and everybody is a price taker. </w:t>
      </w:r>
    </w:p>
    <w:p w14:paraId="740BB4CB" w14:textId="77777777" w:rsidR="00E20344" w:rsidRPr="007F4BB2" w:rsidRDefault="00E20344" w:rsidP="00E20344">
      <w:pPr>
        <w:spacing w:after="0" w:line="240" w:lineRule="auto"/>
        <w:rPr>
          <w:rFonts w:ascii="Baskerville Old Face" w:hAnsi="Baskerville Old Face"/>
          <w:sz w:val="24"/>
          <w:szCs w:val="24"/>
        </w:rPr>
      </w:pPr>
    </w:p>
    <w:p w14:paraId="4D8DC689" w14:textId="77777777" w:rsidR="00BB5294" w:rsidRDefault="00290E13" w:rsidP="00D914D6">
      <w:pPr>
        <w:spacing w:after="0" w:line="240" w:lineRule="auto"/>
        <w:ind w:firstLine="284"/>
        <w:rPr>
          <w:rFonts w:ascii="Baskerville Old Face" w:hAnsi="Baskerville Old Face"/>
          <w:sz w:val="24"/>
          <w:szCs w:val="24"/>
        </w:rPr>
      </w:pPr>
      <w:r>
        <w:rPr>
          <w:rFonts w:ascii="Baskerville Old Face" w:hAnsi="Baskerville Old Face"/>
          <w:sz w:val="24"/>
          <w:szCs w:val="24"/>
        </w:rPr>
        <w:t>E</w:t>
      </w:r>
      <w:r w:rsidR="00E74553" w:rsidRPr="007F4BB2">
        <w:rPr>
          <w:rFonts w:ascii="Baskerville Old Face" w:hAnsi="Baskerville Old Face"/>
          <w:sz w:val="24"/>
          <w:szCs w:val="24"/>
        </w:rPr>
        <w:t xml:space="preserve">mployees need to consider </w:t>
      </w:r>
      <w:r>
        <w:rPr>
          <w:rFonts w:ascii="Baskerville Old Face" w:hAnsi="Baskerville Old Face"/>
          <w:sz w:val="24"/>
          <w:szCs w:val="24"/>
        </w:rPr>
        <w:t>t</w:t>
      </w:r>
      <w:r w:rsidR="00E74553" w:rsidRPr="007F4BB2">
        <w:rPr>
          <w:rFonts w:ascii="Baskerville Old Face" w:hAnsi="Baskerville Old Face"/>
          <w:sz w:val="24"/>
          <w:szCs w:val="24"/>
        </w:rPr>
        <w:t xml:space="preserve">hat without cohesion and harmony in teamworking, their company is likely to shut down. </w:t>
      </w:r>
    </w:p>
    <w:p w14:paraId="22273099" w14:textId="77777777" w:rsidR="004A1BE8" w:rsidRDefault="004A1BE8" w:rsidP="000F1D09">
      <w:pPr>
        <w:spacing w:after="0" w:line="240" w:lineRule="auto"/>
        <w:rPr>
          <w:rFonts w:ascii="Baskerville Old Face" w:hAnsi="Baskerville Old Face"/>
          <w:sz w:val="24"/>
          <w:szCs w:val="24"/>
        </w:rPr>
      </w:pPr>
    </w:p>
    <w:p w14:paraId="7753352B" w14:textId="37ACE61C" w:rsidR="00BC4F4F" w:rsidRPr="007F4BB2" w:rsidRDefault="004A1BE8" w:rsidP="00D914D6">
      <w:pPr>
        <w:spacing w:after="0" w:line="240" w:lineRule="auto"/>
        <w:ind w:firstLine="284"/>
        <w:rPr>
          <w:rFonts w:ascii="Baskerville Old Face" w:hAnsi="Baskerville Old Face"/>
          <w:sz w:val="24"/>
          <w:szCs w:val="24"/>
        </w:rPr>
      </w:pPr>
      <w:r>
        <w:rPr>
          <w:rFonts w:ascii="Baskerville Old Face" w:hAnsi="Baskerville Old Face"/>
          <w:sz w:val="24"/>
          <w:szCs w:val="24"/>
        </w:rPr>
        <w:t>C</w:t>
      </w:r>
      <w:r w:rsidR="00BC4F4F" w:rsidRPr="007F4BB2">
        <w:rPr>
          <w:rFonts w:ascii="Baskerville Old Face" w:hAnsi="Baskerville Old Face"/>
          <w:iCs/>
          <w:sz w:val="24"/>
          <w:szCs w:val="24"/>
        </w:rPr>
        <w:t>ommunication and feedback speed up action and improve efficiency. Feedback helps determine how successful communication was. Il also offers a chance to adjust your communication for the future (MTD Team, 2010)</w:t>
      </w:r>
      <w:r w:rsidR="00BC4F4F" w:rsidRPr="007F4BB2">
        <w:rPr>
          <w:rStyle w:val="FootnoteReference"/>
          <w:rFonts w:ascii="Baskerville Old Face" w:hAnsi="Baskerville Old Face"/>
          <w:iCs/>
          <w:sz w:val="24"/>
          <w:szCs w:val="24"/>
        </w:rPr>
        <w:footnoteReference w:id="18"/>
      </w:r>
      <w:r w:rsidR="00BC4F4F" w:rsidRPr="007F4BB2">
        <w:rPr>
          <w:rFonts w:ascii="Baskerville Old Face" w:hAnsi="Baskerville Old Face"/>
          <w:iCs/>
          <w:sz w:val="24"/>
          <w:szCs w:val="24"/>
        </w:rPr>
        <w:t>.</w:t>
      </w:r>
      <w:r w:rsidR="00937558" w:rsidRPr="007F4BB2">
        <w:rPr>
          <w:rFonts w:ascii="Baskerville Old Face" w:hAnsi="Baskerville Old Face"/>
          <w:iCs/>
          <w:sz w:val="24"/>
          <w:szCs w:val="24"/>
        </w:rPr>
        <w:t xml:space="preserve"> </w:t>
      </w:r>
      <w:r w:rsidR="0093704D" w:rsidRPr="007F4BB2">
        <w:rPr>
          <w:rFonts w:ascii="Baskerville Old Face" w:hAnsi="Baskerville Old Face"/>
          <w:iCs/>
          <w:sz w:val="24"/>
          <w:szCs w:val="24"/>
        </w:rPr>
        <w:t xml:space="preserve">Example, once a month, I use to feedback my team in the workplace to encourage them </w:t>
      </w:r>
      <w:r w:rsidR="00B71CC2" w:rsidRPr="007F4BB2">
        <w:rPr>
          <w:rFonts w:ascii="Baskerville Old Face" w:hAnsi="Baskerville Old Face"/>
          <w:iCs/>
          <w:sz w:val="24"/>
          <w:szCs w:val="24"/>
        </w:rPr>
        <w:t xml:space="preserve">perform </w:t>
      </w:r>
      <w:r w:rsidR="00A16FC0" w:rsidRPr="007F4BB2">
        <w:rPr>
          <w:rFonts w:ascii="Baskerville Old Face" w:hAnsi="Baskerville Old Face"/>
          <w:iCs/>
          <w:sz w:val="24"/>
          <w:szCs w:val="24"/>
        </w:rPr>
        <w:t xml:space="preserve">as </w:t>
      </w:r>
      <w:r w:rsidR="000B0E86" w:rsidRPr="007F4BB2">
        <w:rPr>
          <w:rFonts w:ascii="Baskerville Old Face" w:hAnsi="Baskerville Old Face"/>
          <w:iCs/>
          <w:sz w:val="24"/>
          <w:szCs w:val="24"/>
        </w:rPr>
        <w:t xml:space="preserve">highly as </w:t>
      </w:r>
      <w:r w:rsidR="00A16FC0" w:rsidRPr="007F4BB2">
        <w:rPr>
          <w:rFonts w:ascii="Baskerville Old Face" w:hAnsi="Baskerville Old Face"/>
          <w:iCs/>
          <w:sz w:val="24"/>
          <w:szCs w:val="24"/>
        </w:rPr>
        <w:t>expected.</w:t>
      </w:r>
      <w:r w:rsidR="0093704D" w:rsidRPr="007F4BB2">
        <w:rPr>
          <w:rFonts w:ascii="Baskerville Old Face" w:hAnsi="Baskerville Old Face"/>
          <w:iCs/>
          <w:sz w:val="24"/>
          <w:szCs w:val="24"/>
        </w:rPr>
        <w:t xml:space="preserve"> </w:t>
      </w:r>
    </w:p>
    <w:p w14:paraId="36554898" w14:textId="77777777" w:rsidR="00E74553" w:rsidRPr="007F4BB2" w:rsidRDefault="00E74553" w:rsidP="00E74553">
      <w:pPr>
        <w:spacing w:after="160" w:line="259" w:lineRule="auto"/>
        <w:rPr>
          <w:rFonts w:ascii="Baskerville Old Face" w:hAnsi="Baskerville Old Face"/>
          <w:sz w:val="24"/>
          <w:szCs w:val="24"/>
          <w:u w:val="single"/>
        </w:rPr>
      </w:pPr>
    </w:p>
    <w:p w14:paraId="0EE7EE0D" w14:textId="7DE2D689" w:rsidR="000D4173" w:rsidRPr="007F4BB2" w:rsidRDefault="00373DC6" w:rsidP="00373DC6">
      <w:pPr>
        <w:tabs>
          <w:tab w:val="left" w:pos="6560"/>
        </w:tabs>
        <w:rPr>
          <w:rFonts w:ascii="Baskerville Old Face" w:hAnsi="Baskerville Old Face"/>
          <w:iCs/>
          <w:sz w:val="24"/>
          <w:szCs w:val="24"/>
        </w:rPr>
      </w:pPr>
      <w:r>
        <w:rPr>
          <w:rFonts w:ascii="Baskerville Old Face" w:hAnsi="Baskerville Old Face"/>
          <w:iCs/>
          <w:sz w:val="24"/>
          <w:szCs w:val="24"/>
        </w:rPr>
        <w:tab/>
      </w:r>
    </w:p>
    <w:p w14:paraId="0C018DD9" w14:textId="32AB671E" w:rsidR="001948BD" w:rsidRPr="007F4BB2" w:rsidRDefault="001948BD" w:rsidP="00E74553">
      <w:pPr>
        <w:rPr>
          <w:rFonts w:ascii="Baskerville Old Face" w:hAnsi="Baskerville Old Face"/>
          <w:iCs/>
          <w:sz w:val="24"/>
          <w:szCs w:val="24"/>
        </w:rPr>
      </w:pPr>
    </w:p>
    <w:p w14:paraId="749FC6F5" w14:textId="30A095C6" w:rsidR="001948BD" w:rsidRPr="007F4BB2" w:rsidRDefault="001948BD" w:rsidP="00E74553">
      <w:pPr>
        <w:rPr>
          <w:rFonts w:ascii="Baskerville Old Face" w:hAnsi="Baskerville Old Face"/>
          <w:iCs/>
          <w:sz w:val="24"/>
          <w:szCs w:val="24"/>
        </w:rPr>
      </w:pPr>
    </w:p>
    <w:p w14:paraId="1B9E8EA5" w14:textId="2CD30EE2" w:rsidR="001948BD" w:rsidRPr="007F4BB2" w:rsidRDefault="001948BD" w:rsidP="00E74553">
      <w:pPr>
        <w:rPr>
          <w:rFonts w:ascii="Baskerville Old Face" w:hAnsi="Baskerville Old Face"/>
          <w:iCs/>
          <w:sz w:val="24"/>
          <w:szCs w:val="24"/>
        </w:rPr>
      </w:pPr>
    </w:p>
    <w:p w14:paraId="37EEBDC2" w14:textId="5CF28428" w:rsidR="001948BD" w:rsidRPr="007F4BB2" w:rsidRDefault="001948BD" w:rsidP="00E74553">
      <w:pPr>
        <w:rPr>
          <w:rFonts w:ascii="Baskerville Old Face" w:hAnsi="Baskerville Old Face"/>
          <w:iCs/>
          <w:sz w:val="24"/>
          <w:szCs w:val="24"/>
        </w:rPr>
      </w:pPr>
    </w:p>
    <w:p w14:paraId="5EC4D3B6" w14:textId="3FFADD83" w:rsidR="001948BD" w:rsidRPr="007F4BB2" w:rsidRDefault="001948BD" w:rsidP="00E74553">
      <w:pPr>
        <w:rPr>
          <w:rFonts w:ascii="Baskerville Old Face" w:hAnsi="Baskerville Old Face"/>
          <w:iCs/>
          <w:sz w:val="24"/>
          <w:szCs w:val="24"/>
        </w:rPr>
      </w:pPr>
    </w:p>
    <w:p w14:paraId="1610AFC0" w14:textId="19332554" w:rsidR="001948BD" w:rsidRPr="007F4BB2" w:rsidRDefault="001948BD" w:rsidP="00E74553">
      <w:pPr>
        <w:rPr>
          <w:rFonts w:ascii="Baskerville Old Face" w:hAnsi="Baskerville Old Face"/>
          <w:iCs/>
          <w:sz w:val="24"/>
          <w:szCs w:val="24"/>
        </w:rPr>
      </w:pPr>
    </w:p>
    <w:p w14:paraId="5A2BD36B" w14:textId="5E5A89C9" w:rsidR="001948BD" w:rsidRPr="007F4BB2" w:rsidRDefault="001948BD" w:rsidP="00E74553">
      <w:pPr>
        <w:rPr>
          <w:rFonts w:ascii="Baskerville Old Face" w:hAnsi="Baskerville Old Face"/>
          <w:iCs/>
          <w:sz w:val="24"/>
          <w:szCs w:val="24"/>
        </w:rPr>
      </w:pPr>
    </w:p>
    <w:p w14:paraId="5264BCA9" w14:textId="4AB46B56" w:rsidR="001948BD" w:rsidRPr="007F4BB2" w:rsidRDefault="001948BD" w:rsidP="00E74553">
      <w:pPr>
        <w:rPr>
          <w:rFonts w:ascii="Baskerville Old Face" w:hAnsi="Baskerville Old Face"/>
          <w:iCs/>
          <w:sz w:val="24"/>
          <w:szCs w:val="24"/>
        </w:rPr>
      </w:pPr>
    </w:p>
    <w:p w14:paraId="0686A407" w14:textId="764F5597" w:rsidR="005F59D0" w:rsidRPr="007F4BB2" w:rsidRDefault="005F59D0" w:rsidP="00E74553">
      <w:pPr>
        <w:rPr>
          <w:rFonts w:ascii="Baskerville Old Face" w:hAnsi="Baskerville Old Face"/>
          <w:iCs/>
          <w:sz w:val="24"/>
          <w:szCs w:val="24"/>
        </w:rPr>
      </w:pPr>
    </w:p>
    <w:p w14:paraId="5C9372C5" w14:textId="0A3AA0E5" w:rsidR="005F59D0" w:rsidRDefault="005F59D0" w:rsidP="00E74553">
      <w:pPr>
        <w:rPr>
          <w:rFonts w:ascii="Baskerville Old Face" w:hAnsi="Baskerville Old Face"/>
          <w:iCs/>
          <w:sz w:val="24"/>
          <w:szCs w:val="24"/>
        </w:rPr>
      </w:pPr>
    </w:p>
    <w:p w14:paraId="063B244C" w14:textId="25EC2671" w:rsidR="006F5E1B" w:rsidRDefault="006F5E1B" w:rsidP="00E74553">
      <w:pPr>
        <w:rPr>
          <w:rFonts w:ascii="Baskerville Old Face" w:hAnsi="Baskerville Old Face"/>
          <w:iCs/>
          <w:sz w:val="24"/>
          <w:szCs w:val="24"/>
        </w:rPr>
      </w:pPr>
    </w:p>
    <w:p w14:paraId="6F8B84AE" w14:textId="77777777" w:rsidR="006F5E1B" w:rsidRPr="007F4BB2" w:rsidRDefault="006F5E1B" w:rsidP="00E74553">
      <w:pPr>
        <w:rPr>
          <w:rFonts w:ascii="Baskerville Old Face" w:hAnsi="Baskerville Old Face"/>
          <w:iCs/>
          <w:sz w:val="24"/>
          <w:szCs w:val="24"/>
        </w:rPr>
      </w:pPr>
    </w:p>
    <w:p w14:paraId="72E14B61" w14:textId="77777777" w:rsidR="007F4BB2" w:rsidRPr="007F4BB2" w:rsidRDefault="001948BD" w:rsidP="007F4BB2">
      <w:pPr>
        <w:pStyle w:val="ListParagraph"/>
        <w:numPr>
          <w:ilvl w:val="0"/>
          <w:numId w:val="6"/>
        </w:numPr>
        <w:ind w:left="284" w:hanging="284"/>
        <w:rPr>
          <w:rFonts w:ascii="Baskerville Old Face" w:hAnsi="Baskerville Old Face"/>
          <w:iCs/>
          <w:sz w:val="24"/>
          <w:szCs w:val="24"/>
          <w:u w:val="single"/>
        </w:rPr>
      </w:pPr>
      <w:r w:rsidRPr="007F4BB2">
        <w:rPr>
          <w:rFonts w:ascii="Baskerville Old Face" w:hAnsi="Baskerville Old Face"/>
          <w:iCs/>
          <w:sz w:val="24"/>
          <w:szCs w:val="24"/>
          <w:u w:val="single"/>
        </w:rPr>
        <w:lastRenderedPageBreak/>
        <w:t>Reference list</w:t>
      </w:r>
    </w:p>
    <w:p w14:paraId="4F10B7CF" w14:textId="77777777" w:rsidR="007F4BB2" w:rsidRPr="007F4BB2" w:rsidRDefault="007F4BB2" w:rsidP="007F4BB2">
      <w:pPr>
        <w:pStyle w:val="ListParagraph"/>
        <w:numPr>
          <w:ilvl w:val="0"/>
          <w:numId w:val="11"/>
        </w:numPr>
        <w:rPr>
          <w:rFonts w:ascii="Baskerville Old Face" w:hAnsi="Baskerville Old Face"/>
          <w:iCs/>
          <w:sz w:val="24"/>
          <w:szCs w:val="24"/>
          <w:u w:val="single"/>
        </w:rPr>
      </w:pPr>
      <w:proofErr w:type="spellStart"/>
      <w:r w:rsidRPr="007F4BB2">
        <w:rPr>
          <w:rFonts w:asciiTheme="majorHAnsi" w:hAnsiTheme="majorHAnsi" w:cstheme="majorHAnsi"/>
        </w:rPr>
        <w:t>Ficara</w:t>
      </w:r>
      <w:proofErr w:type="spellEnd"/>
      <w:r w:rsidRPr="007F4BB2">
        <w:rPr>
          <w:rFonts w:asciiTheme="majorHAnsi" w:hAnsiTheme="majorHAnsi" w:cstheme="majorHAnsi"/>
        </w:rPr>
        <w:t xml:space="preserve">, B. (2019) </w:t>
      </w:r>
      <w:r w:rsidRPr="007F4BB2">
        <w:rPr>
          <w:rFonts w:asciiTheme="majorHAnsi" w:hAnsiTheme="majorHAnsi" w:cstheme="majorHAnsi"/>
          <w:i/>
          <w:iCs/>
        </w:rPr>
        <w:t xml:space="preserve">How </w:t>
      </w:r>
      <w:proofErr w:type="gramStart"/>
      <w:r w:rsidRPr="007F4BB2">
        <w:rPr>
          <w:rFonts w:asciiTheme="majorHAnsi" w:hAnsiTheme="majorHAnsi" w:cstheme="majorHAnsi"/>
          <w:i/>
          <w:iCs/>
        </w:rPr>
        <w:t>To</w:t>
      </w:r>
      <w:proofErr w:type="gramEnd"/>
      <w:r w:rsidRPr="007F4BB2">
        <w:rPr>
          <w:rFonts w:asciiTheme="majorHAnsi" w:hAnsiTheme="majorHAnsi" w:cstheme="majorHAnsi"/>
          <w:i/>
          <w:iCs/>
        </w:rPr>
        <w:t xml:space="preserve"> Guide Your Business Goals With Your Core Values.</w:t>
      </w:r>
      <w:r w:rsidRPr="007F4BB2">
        <w:rPr>
          <w:rFonts w:asciiTheme="majorHAnsi" w:hAnsiTheme="majorHAnsi" w:cstheme="majorHAnsi"/>
        </w:rPr>
        <w:t xml:space="preserve"> Available at </w:t>
      </w:r>
      <w:hyperlink r:id="rId11" w:anchor="3ca49d084a9e" w:history="1">
        <w:r w:rsidRPr="007F4BB2">
          <w:rPr>
            <w:rStyle w:val="Hyperlink"/>
            <w:rFonts w:asciiTheme="majorHAnsi" w:hAnsiTheme="majorHAnsi" w:cstheme="majorHAnsi"/>
            <w:color w:val="auto"/>
          </w:rPr>
          <w:t>https://www.forbes.com/sites/forbesbusinessdevelopmentcouncil/2019/01/07/how-to-guide-your-business-goals-with-your-core-values/#3ca49d084a9e</w:t>
        </w:r>
      </w:hyperlink>
      <w:r w:rsidRPr="007F4BB2">
        <w:rPr>
          <w:rFonts w:asciiTheme="majorHAnsi" w:hAnsiTheme="majorHAnsi" w:cstheme="majorHAnsi"/>
        </w:rPr>
        <w:t xml:space="preserve"> (Accessed: 02 April 2020)</w:t>
      </w:r>
      <w:r w:rsidRPr="007F4BB2">
        <w:rPr>
          <w:rFonts w:asciiTheme="majorHAnsi" w:hAnsiTheme="majorHAnsi" w:cstheme="majorHAnsi"/>
        </w:rPr>
        <w:t>.</w:t>
      </w:r>
    </w:p>
    <w:p w14:paraId="7FC59B90"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Wellington, P. (2017) </w:t>
      </w:r>
      <w:r w:rsidRPr="007F4BB2">
        <w:rPr>
          <w:rFonts w:asciiTheme="majorHAnsi" w:hAnsiTheme="majorHAnsi" w:cstheme="majorHAnsi"/>
          <w:i/>
          <w:iCs/>
        </w:rPr>
        <w:t xml:space="preserve">Effective people management, </w:t>
      </w:r>
      <w:r w:rsidRPr="007F4BB2">
        <w:rPr>
          <w:rFonts w:asciiTheme="majorHAnsi" w:hAnsiTheme="majorHAnsi" w:cstheme="majorHAnsi"/>
        </w:rPr>
        <w:t>Koran Page, London,</w:t>
      </w:r>
      <w:r w:rsidRPr="007F4BB2">
        <w:rPr>
          <w:rFonts w:asciiTheme="majorHAnsi" w:hAnsiTheme="majorHAnsi" w:cstheme="majorHAnsi"/>
          <w:i/>
          <w:iCs/>
        </w:rPr>
        <w:t xml:space="preserve"> pp.170-172.</w:t>
      </w:r>
    </w:p>
    <w:p w14:paraId="66F0877A"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Daft, R. L. and Benson, A. (2015) </w:t>
      </w:r>
      <w:r w:rsidRPr="007F4BB2">
        <w:rPr>
          <w:rFonts w:asciiTheme="majorHAnsi" w:hAnsiTheme="majorHAnsi" w:cstheme="majorHAnsi"/>
          <w:i/>
          <w:iCs/>
        </w:rPr>
        <w:t>Management, 1</w:t>
      </w:r>
      <w:r w:rsidRPr="007F4BB2">
        <w:rPr>
          <w:rFonts w:asciiTheme="majorHAnsi" w:hAnsiTheme="majorHAnsi" w:cstheme="majorHAnsi"/>
          <w:i/>
          <w:iCs/>
          <w:vertAlign w:val="superscript"/>
        </w:rPr>
        <w:t>st</w:t>
      </w:r>
      <w:r w:rsidRPr="007F4BB2">
        <w:rPr>
          <w:rFonts w:asciiTheme="majorHAnsi" w:hAnsiTheme="majorHAnsi" w:cstheme="majorHAnsi"/>
          <w:i/>
          <w:iCs/>
        </w:rPr>
        <w:t xml:space="preserve"> Edition.</w:t>
      </w:r>
      <w:r w:rsidRPr="007F4BB2">
        <w:rPr>
          <w:rFonts w:asciiTheme="majorHAnsi" w:hAnsiTheme="majorHAnsi" w:cstheme="majorHAnsi"/>
        </w:rPr>
        <w:t xml:space="preserve"> Cataloguing-in-Publication,</w:t>
      </w:r>
      <w:r w:rsidRPr="007F4BB2">
        <w:rPr>
          <w:rFonts w:asciiTheme="majorHAnsi" w:hAnsiTheme="majorHAnsi" w:cstheme="majorHAnsi"/>
          <w:i/>
          <w:iCs/>
        </w:rPr>
        <w:t xml:space="preserve"> p.572.</w:t>
      </w:r>
    </w:p>
    <w:p w14:paraId="31E4A8C6"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Morgan, P. (2017) </w:t>
      </w:r>
      <w:r w:rsidRPr="007F4BB2">
        <w:rPr>
          <w:rFonts w:asciiTheme="majorHAnsi" w:hAnsiTheme="majorHAnsi" w:cstheme="majorHAnsi"/>
          <w:i/>
          <w:iCs/>
        </w:rPr>
        <w:t xml:space="preserve">The Business student’s guide to study and employability, </w:t>
      </w:r>
      <w:r w:rsidRPr="007F4BB2">
        <w:rPr>
          <w:rFonts w:asciiTheme="majorHAnsi" w:hAnsiTheme="majorHAnsi" w:cstheme="majorHAnsi"/>
        </w:rPr>
        <w:t>London Sage Publications Ltd,</w:t>
      </w:r>
      <w:r w:rsidRPr="007F4BB2">
        <w:rPr>
          <w:rFonts w:asciiTheme="majorHAnsi" w:hAnsiTheme="majorHAnsi" w:cstheme="majorHAnsi"/>
          <w:i/>
          <w:iCs/>
        </w:rPr>
        <w:t xml:space="preserve"> p.202.</w:t>
      </w:r>
    </w:p>
    <w:p w14:paraId="16008368"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Kerns, D.C. (2011) </w:t>
      </w:r>
      <w:r w:rsidRPr="007F4BB2">
        <w:rPr>
          <w:rFonts w:asciiTheme="majorHAnsi" w:hAnsiTheme="majorHAnsi" w:cstheme="majorHAnsi"/>
          <w:i/>
        </w:rPr>
        <w:t xml:space="preserve">Passing through the fire, </w:t>
      </w:r>
      <w:r w:rsidRPr="007F4BB2">
        <w:rPr>
          <w:rFonts w:asciiTheme="majorHAnsi" w:hAnsiTheme="majorHAnsi" w:cstheme="majorHAnsi"/>
          <w:iCs/>
        </w:rPr>
        <w:t>Balboa Press</w:t>
      </w:r>
      <w:r w:rsidRPr="007F4BB2">
        <w:rPr>
          <w:rFonts w:asciiTheme="majorHAnsi" w:hAnsiTheme="majorHAnsi" w:cstheme="majorHAnsi"/>
          <w:i/>
        </w:rPr>
        <w:t>, p.92.</w:t>
      </w:r>
    </w:p>
    <w:p w14:paraId="390B6982"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Morgan, P. (2017) </w:t>
      </w:r>
      <w:r w:rsidRPr="007F4BB2">
        <w:rPr>
          <w:rFonts w:asciiTheme="majorHAnsi" w:hAnsiTheme="majorHAnsi" w:cstheme="majorHAnsi"/>
          <w:i/>
          <w:iCs/>
        </w:rPr>
        <w:t>The Business student’s guide to study and employability,</w:t>
      </w:r>
      <w:r w:rsidRPr="007F4BB2">
        <w:rPr>
          <w:rFonts w:asciiTheme="majorHAnsi" w:hAnsiTheme="majorHAnsi" w:cstheme="majorHAnsi"/>
        </w:rPr>
        <w:t xml:space="preserve"> London Sage Publications Ltd, </w:t>
      </w:r>
      <w:r w:rsidRPr="007F4BB2">
        <w:rPr>
          <w:rFonts w:asciiTheme="majorHAnsi" w:hAnsiTheme="majorHAnsi" w:cstheme="majorHAnsi"/>
          <w:i/>
          <w:iCs/>
        </w:rPr>
        <w:t>p.434.</w:t>
      </w:r>
    </w:p>
    <w:p w14:paraId="1A8A5CE1"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Taylor, S. and Woodhams, C. (2016) </w:t>
      </w:r>
      <w:r w:rsidRPr="007F4BB2">
        <w:rPr>
          <w:rFonts w:asciiTheme="majorHAnsi" w:hAnsiTheme="majorHAnsi" w:cstheme="majorHAnsi"/>
          <w:i/>
          <w:iCs/>
        </w:rPr>
        <w:t xml:space="preserve">Human resource management: People and organisations, </w:t>
      </w:r>
      <w:r w:rsidRPr="007F4BB2">
        <w:rPr>
          <w:rFonts w:asciiTheme="majorHAnsi" w:hAnsiTheme="majorHAnsi" w:cstheme="majorHAnsi"/>
        </w:rPr>
        <w:t>2</w:t>
      </w:r>
      <w:r w:rsidRPr="007F4BB2">
        <w:rPr>
          <w:rFonts w:asciiTheme="majorHAnsi" w:hAnsiTheme="majorHAnsi" w:cstheme="majorHAnsi"/>
          <w:vertAlign w:val="superscript"/>
        </w:rPr>
        <w:t>nd</w:t>
      </w:r>
      <w:r w:rsidRPr="007F4BB2">
        <w:rPr>
          <w:rFonts w:asciiTheme="majorHAnsi" w:hAnsiTheme="majorHAnsi" w:cstheme="majorHAnsi"/>
        </w:rPr>
        <w:t xml:space="preserve"> Edition</w:t>
      </w:r>
      <w:r w:rsidRPr="007F4BB2">
        <w:rPr>
          <w:rFonts w:asciiTheme="majorHAnsi" w:hAnsiTheme="majorHAnsi" w:cstheme="majorHAnsi"/>
          <w:i/>
          <w:iCs/>
        </w:rPr>
        <w:t xml:space="preserve">, </w:t>
      </w:r>
      <w:r w:rsidRPr="007F4BB2">
        <w:rPr>
          <w:rFonts w:asciiTheme="majorHAnsi" w:hAnsiTheme="majorHAnsi" w:cstheme="majorHAnsi"/>
        </w:rPr>
        <w:t>The CIPD, London,</w:t>
      </w:r>
      <w:r w:rsidRPr="007F4BB2">
        <w:rPr>
          <w:rFonts w:asciiTheme="majorHAnsi" w:hAnsiTheme="majorHAnsi" w:cstheme="majorHAnsi"/>
          <w:i/>
          <w:iCs/>
        </w:rPr>
        <w:t xml:space="preserve"> p.116.</w:t>
      </w:r>
    </w:p>
    <w:p w14:paraId="771D60FE"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Daft, R. L. and Benson, A. (2015) </w:t>
      </w:r>
      <w:r w:rsidRPr="007F4BB2">
        <w:rPr>
          <w:rFonts w:asciiTheme="majorHAnsi" w:hAnsiTheme="majorHAnsi" w:cstheme="majorHAnsi"/>
          <w:i/>
          <w:iCs/>
        </w:rPr>
        <w:t>Management, 1</w:t>
      </w:r>
      <w:r w:rsidRPr="007F4BB2">
        <w:rPr>
          <w:rFonts w:asciiTheme="majorHAnsi" w:hAnsiTheme="majorHAnsi" w:cstheme="majorHAnsi"/>
          <w:i/>
          <w:iCs/>
          <w:vertAlign w:val="superscript"/>
        </w:rPr>
        <w:t>st</w:t>
      </w:r>
      <w:r w:rsidRPr="007F4BB2">
        <w:rPr>
          <w:rFonts w:asciiTheme="majorHAnsi" w:hAnsiTheme="majorHAnsi" w:cstheme="majorHAnsi"/>
          <w:i/>
          <w:iCs/>
        </w:rPr>
        <w:t xml:space="preserve"> Edition.</w:t>
      </w:r>
      <w:r w:rsidRPr="007F4BB2">
        <w:rPr>
          <w:rFonts w:asciiTheme="majorHAnsi" w:hAnsiTheme="majorHAnsi" w:cstheme="majorHAnsi"/>
        </w:rPr>
        <w:t xml:space="preserve"> Cataloguing-in-Publication</w:t>
      </w:r>
      <w:r w:rsidRPr="007F4BB2">
        <w:rPr>
          <w:rFonts w:asciiTheme="majorHAnsi" w:hAnsiTheme="majorHAnsi" w:cstheme="majorHAnsi"/>
          <w:i/>
          <w:iCs/>
        </w:rPr>
        <w:t>, p.564</w:t>
      </w:r>
      <w:r w:rsidRPr="007F4BB2">
        <w:rPr>
          <w:rFonts w:asciiTheme="majorHAnsi" w:hAnsiTheme="majorHAnsi" w:cstheme="majorHAnsi"/>
        </w:rPr>
        <w:t>.</w:t>
      </w:r>
    </w:p>
    <w:p w14:paraId="1114DD6F"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iCs/>
        </w:rPr>
        <w:t xml:space="preserve">Fakhoury, M. (2019) </w:t>
      </w:r>
      <w:r w:rsidRPr="007F4BB2">
        <w:rPr>
          <w:rFonts w:asciiTheme="majorHAnsi" w:hAnsiTheme="majorHAnsi" w:cstheme="majorHAnsi"/>
          <w:i/>
        </w:rPr>
        <w:t>The must have skill of the 21</w:t>
      </w:r>
      <w:r w:rsidRPr="007F4BB2">
        <w:rPr>
          <w:rFonts w:asciiTheme="majorHAnsi" w:hAnsiTheme="majorHAnsi" w:cstheme="majorHAnsi"/>
          <w:i/>
          <w:vertAlign w:val="superscript"/>
        </w:rPr>
        <w:t>st</w:t>
      </w:r>
      <w:r w:rsidRPr="007F4BB2">
        <w:rPr>
          <w:rFonts w:asciiTheme="majorHAnsi" w:hAnsiTheme="majorHAnsi" w:cstheme="majorHAnsi"/>
          <w:i/>
        </w:rPr>
        <w:t xml:space="preserve"> century. </w:t>
      </w:r>
      <w:r w:rsidRPr="007F4BB2">
        <w:rPr>
          <w:rFonts w:asciiTheme="majorHAnsi" w:hAnsiTheme="majorHAnsi" w:cstheme="majorHAnsi"/>
          <w:iCs/>
        </w:rPr>
        <w:t xml:space="preserve">Available at </w:t>
      </w:r>
      <w:hyperlink r:id="rId12" w:history="1">
        <w:r w:rsidRPr="007F4BB2">
          <w:rPr>
            <w:rStyle w:val="Hyperlink"/>
            <w:rFonts w:asciiTheme="majorHAnsi" w:hAnsiTheme="majorHAnsi" w:cstheme="majorHAnsi"/>
            <w:color w:val="auto"/>
          </w:rPr>
          <w:t>https://www.youtube.com/watch?v=RWvllvRbgr8&amp;t=473s</w:t>
        </w:r>
      </w:hyperlink>
      <w:r w:rsidRPr="007F4BB2">
        <w:rPr>
          <w:rFonts w:asciiTheme="majorHAnsi" w:hAnsiTheme="majorHAnsi" w:cstheme="majorHAnsi"/>
        </w:rPr>
        <w:t xml:space="preserve"> (Accessed: 01 April 2020).</w:t>
      </w:r>
    </w:p>
    <w:p w14:paraId="5BA727EF"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Forsyth, P. (2011) </w:t>
      </w:r>
      <w:r w:rsidRPr="007F4BB2">
        <w:rPr>
          <w:rFonts w:asciiTheme="majorHAnsi" w:hAnsiTheme="majorHAnsi" w:cstheme="majorHAnsi"/>
          <w:i/>
          <w:iCs/>
        </w:rPr>
        <w:t xml:space="preserve">Brilliant communication: 5 steps to communicating your message clearly and effectively, </w:t>
      </w:r>
      <w:r w:rsidRPr="007F4BB2">
        <w:rPr>
          <w:rFonts w:asciiTheme="majorHAnsi" w:hAnsiTheme="majorHAnsi" w:cstheme="majorHAnsi"/>
        </w:rPr>
        <w:t>Marshall Cavendish Business, London,</w:t>
      </w:r>
      <w:r w:rsidRPr="007F4BB2">
        <w:rPr>
          <w:rFonts w:asciiTheme="majorHAnsi" w:hAnsiTheme="majorHAnsi" w:cstheme="majorHAnsi"/>
          <w:i/>
          <w:iCs/>
        </w:rPr>
        <w:t xml:space="preserve"> pp.29-30</w:t>
      </w:r>
      <w:r w:rsidRPr="007F4BB2">
        <w:rPr>
          <w:rFonts w:asciiTheme="majorHAnsi" w:hAnsiTheme="majorHAnsi" w:cstheme="majorHAnsi"/>
        </w:rPr>
        <w:t>.</w:t>
      </w:r>
    </w:p>
    <w:p w14:paraId="761D5135"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Starr, J. (2014) </w:t>
      </w:r>
      <w:r w:rsidRPr="007F4BB2">
        <w:rPr>
          <w:rFonts w:asciiTheme="majorHAnsi" w:hAnsiTheme="majorHAnsi" w:cstheme="majorHAnsi"/>
          <w:i/>
          <w:iCs/>
        </w:rPr>
        <w:t xml:space="preserve">The mentoring manual: Your step by step guide to </w:t>
      </w:r>
      <w:proofErr w:type="gramStart"/>
      <w:r w:rsidRPr="007F4BB2">
        <w:rPr>
          <w:rFonts w:asciiTheme="majorHAnsi" w:hAnsiTheme="majorHAnsi" w:cstheme="majorHAnsi"/>
          <w:i/>
          <w:iCs/>
        </w:rPr>
        <w:t>being</w:t>
      </w:r>
      <w:proofErr w:type="gramEnd"/>
      <w:r w:rsidRPr="007F4BB2">
        <w:rPr>
          <w:rFonts w:asciiTheme="majorHAnsi" w:hAnsiTheme="majorHAnsi" w:cstheme="majorHAnsi"/>
          <w:i/>
          <w:iCs/>
        </w:rPr>
        <w:t xml:space="preserve"> a better mentor, </w:t>
      </w:r>
      <w:r w:rsidRPr="007F4BB2">
        <w:rPr>
          <w:rFonts w:asciiTheme="majorHAnsi" w:hAnsiTheme="majorHAnsi" w:cstheme="majorHAnsi"/>
        </w:rPr>
        <w:t xml:space="preserve">Pearson Education Limited, Harlow, </w:t>
      </w:r>
      <w:r w:rsidRPr="007F4BB2">
        <w:rPr>
          <w:rFonts w:asciiTheme="majorHAnsi" w:hAnsiTheme="majorHAnsi" w:cstheme="majorHAnsi"/>
          <w:i/>
          <w:iCs/>
        </w:rPr>
        <w:t>p.183.</w:t>
      </w:r>
    </w:p>
    <w:p w14:paraId="7CC634EB" w14:textId="77777777" w:rsidR="007F4BB2" w:rsidRPr="007F4BB2" w:rsidRDefault="00E226F8"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Gladwell, M. (2005) </w:t>
      </w:r>
      <w:r w:rsidRPr="007F4BB2">
        <w:rPr>
          <w:rFonts w:asciiTheme="majorHAnsi" w:hAnsiTheme="majorHAnsi" w:cstheme="majorHAnsi"/>
          <w:i/>
        </w:rPr>
        <w:t>Blink: The Power of Thinking Without Thinking.</w:t>
      </w:r>
    </w:p>
    <w:p w14:paraId="5FC61A41"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Frost, S. (2007) </w:t>
      </w:r>
      <w:r w:rsidRPr="007F4BB2">
        <w:rPr>
          <w:rFonts w:asciiTheme="majorHAnsi" w:hAnsiTheme="majorHAnsi" w:cstheme="majorHAnsi"/>
          <w:i/>
          <w:iCs/>
        </w:rPr>
        <w:t xml:space="preserve">How Body Language Is Used in the Workplace. </w:t>
      </w:r>
      <w:r w:rsidRPr="007F4BB2">
        <w:rPr>
          <w:rFonts w:asciiTheme="majorHAnsi" w:hAnsiTheme="majorHAnsi" w:cstheme="majorHAnsi"/>
        </w:rPr>
        <w:t xml:space="preserve">Available at </w:t>
      </w:r>
      <w:hyperlink r:id="rId13" w:history="1">
        <w:r w:rsidRPr="007F4BB2">
          <w:rPr>
            <w:rStyle w:val="Hyperlink"/>
            <w:rFonts w:asciiTheme="majorHAnsi" w:hAnsiTheme="majorHAnsi" w:cstheme="majorHAnsi"/>
            <w:color w:val="auto"/>
          </w:rPr>
          <w:t>https://smallbusiness.chron.com/body-language-used-workplace-11773.html</w:t>
        </w:r>
      </w:hyperlink>
      <w:r w:rsidRPr="007F4BB2">
        <w:rPr>
          <w:rFonts w:asciiTheme="majorHAnsi" w:hAnsiTheme="majorHAnsi" w:cstheme="majorHAnsi"/>
        </w:rPr>
        <w:t xml:space="preserve"> (Accessed: 28 March2020).</w:t>
      </w:r>
    </w:p>
    <w:p w14:paraId="7F6C3263" w14:textId="77777777" w:rsidR="007F4BB2" w:rsidRPr="007F4BB2" w:rsidRDefault="00E226F8"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Frost, S. (2007) </w:t>
      </w:r>
      <w:r w:rsidRPr="007F4BB2">
        <w:rPr>
          <w:rFonts w:asciiTheme="majorHAnsi" w:hAnsiTheme="majorHAnsi" w:cstheme="majorHAnsi"/>
          <w:i/>
          <w:iCs/>
        </w:rPr>
        <w:t xml:space="preserve">How Body Language Is Used in the Workplace. </w:t>
      </w:r>
      <w:r w:rsidRPr="007F4BB2">
        <w:rPr>
          <w:rFonts w:asciiTheme="majorHAnsi" w:hAnsiTheme="majorHAnsi" w:cstheme="majorHAnsi"/>
        </w:rPr>
        <w:t xml:space="preserve">Available at </w:t>
      </w:r>
      <w:hyperlink r:id="rId14" w:history="1">
        <w:r w:rsidRPr="007F4BB2">
          <w:rPr>
            <w:rStyle w:val="Hyperlink"/>
            <w:rFonts w:asciiTheme="majorHAnsi" w:hAnsiTheme="majorHAnsi" w:cstheme="majorHAnsi"/>
            <w:color w:val="auto"/>
          </w:rPr>
          <w:t>https://smallbusiness.chron.com/body-language-used-workplace-11773.html</w:t>
        </w:r>
      </w:hyperlink>
      <w:r w:rsidRPr="007F4BB2">
        <w:rPr>
          <w:rFonts w:asciiTheme="majorHAnsi" w:hAnsiTheme="majorHAnsi" w:cstheme="majorHAnsi"/>
        </w:rPr>
        <w:t xml:space="preserve"> (Accessed: 28 March 2020).</w:t>
      </w:r>
    </w:p>
    <w:p w14:paraId="2B306163" w14:textId="77777777" w:rsidR="007F4BB2" w:rsidRPr="007F4BB2" w:rsidRDefault="00E226F8"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Heathfield, S.M. (2019) </w:t>
      </w:r>
      <w:r w:rsidRPr="007F4BB2">
        <w:rPr>
          <w:rFonts w:asciiTheme="majorHAnsi" w:hAnsiTheme="majorHAnsi" w:cstheme="majorHAnsi"/>
          <w:i/>
          <w:iCs/>
          <w:shd w:val="clear" w:color="auto" w:fill="FFFFFF"/>
        </w:rPr>
        <w:t xml:space="preserve">Nonverbal Communication in the Workplace. </w:t>
      </w:r>
      <w:r w:rsidRPr="007F4BB2">
        <w:rPr>
          <w:rFonts w:asciiTheme="majorHAnsi" w:hAnsiTheme="majorHAnsi" w:cstheme="majorHAnsi"/>
          <w:shd w:val="clear" w:color="auto" w:fill="FFFFFF"/>
        </w:rPr>
        <w:t xml:space="preserve">Available at </w:t>
      </w:r>
      <w:hyperlink r:id="rId15" w:history="1">
        <w:r w:rsidRPr="007F4BB2">
          <w:rPr>
            <w:rStyle w:val="Hyperlink"/>
            <w:rFonts w:asciiTheme="majorHAnsi" w:hAnsiTheme="majorHAnsi" w:cstheme="majorHAnsi"/>
            <w:color w:val="auto"/>
          </w:rPr>
          <w:t>https://www.thebalancecareers.com/nonverbal-communication-in-the-workplace-1918470</w:t>
        </w:r>
      </w:hyperlink>
      <w:r w:rsidRPr="007F4BB2">
        <w:rPr>
          <w:rFonts w:asciiTheme="majorHAnsi" w:hAnsiTheme="majorHAnsi" w:cstheme="majorHAnsi"/>
        </w:rPr>
        <w:t xml:space="preserve"> (Accessed: 02 April 2020).</w:t>
      </w:r>
    </w:p>
    <w:p w14:paraId="5D19DE6C"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Morgan, P. (2017) </w:t>
      </w:r>
      <w:r w:rsidRPr="007F4BB2">
        <w:rPr>
          <w:rFonts w:asciiTheme="majorHAnsi" w:hAnsiTheme="majorHAnsi" w:cstheme="majorHAnsi"/>
          <w:i/>
          <w:iCs/>
        </w:rPr>
        <w:t>The Business student’s guide to study and employability, p.245.</w:t>
      </w:r>
      <w:r w:rsidRPr="007F4BB2">
        <w:rPr>
          <w:rFonts w:asciiTheme="majorHAnsi" w:hAnsiTheme="majorHAnsi" w:cstheme="majorHAnsi"/>
        </w:rPr>
        <w:t xml:space="preserve"> London Sage Publications Ltd.</w:t>
      </w:r>
    </w:p>
    <w:p w14:paraId="0E14720D"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Clark, T. and Heath, A. (2014) </w:t>
      </w:r>
      <w:r w:rsidRPr="007F4BB2">
        <w:rPr>
          <w:rFonts w:asciiTheme="majorHAnsi" w:hAnsiTheme="majorHAnsi" w:cstheme="majorHAnsi"/>
          <w:i/>
          <w:iCs/>
        </w:rPr>
        <w:t xml:space="preserve">Hard times: the divisive toll of the economic slump. </w:t>
      </w:r>
      <w:r w:rsidRPr="007F4BB2">
        <w:rPr>
          <w:rFonts w:asciiTheme="majorHAnsi" w:hAnsiTheme="majorHAnsi" w:cstheme="majorHAnsi"/>
        </w:rPr>
        <w:t>TJ International Ltd, Padstow, p.93.</w:t>
      </w:r>
    </w:p>
    <w:p w14:paraId="0C96D39F" w14:textId="77777777" w:rsidR="007F4BB2"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Bishop, M. (2016) </w:t>
      </w:r>
      <w:r w:rsidRPr="007F4BB2">
        <w:rPr>
          <w:rFonts w:asciiTheme="majorHAnsi" w:hAnsiTheme="majorHAnsi" w:cstheme="majorHAnsi"/>
          <w:i/>
          <w:iCs/>
        </w:rPr>
        <w:t xml:space="preserve">Economics: An A-Z guide. </w:t>
      </w:r>
      <w:r w:rsidRPr="007F4BB2">
        <w:rPr>
          <w:rFonts w:asciiTheme="majorHAnsi" w:hAnsiTheme="majorHAnsi" w:cstheme="majorHAnsi"/>
        </w:rPr>
        <w:t>Profile Books Ltd, London, p.68.</w:t>
      </w:r>
    </w:p>
    <w:p w14:paraId="00871C5B" w14:textId="31F12EA2" w:rsidR="00E226F8" w:rsidRPr="007F4BB2" w:rsidRDefault="00941844" w:rsidP="007F4BB2">
      <w:pPr>
        <w:pStyle w:val="ListParagraph"/>
        <w:numPr>
          <w:ilvl w:val="0"/>
          <w:numId w:val="11"/>
        </w:numPr>
        <w:rPr>
          <w:rFonts w:ascii="Baskerville Old Face" w:hAnsi="Baskerville Old Face"/>
          <w:iCs/>
          <w:sz w:val="24"/>
          <w:szCs w:val="24"/>
          <w:u w:val="single"/>
        </w:rPr>
      </w:pPr>
      <w:r w:rsidRPr="007F4BB2">
        <w:rPr>
          <w:rFonts w:asciiTheme="majorHAnsi" w:hAnsiTheme="majorHAnsi" w:cstheme="majorHAnsi"/>
        </w:rPr>
        <w:t xml:space="preserve">MTD Team (2010) </w:t>
      </w:r>
      <w:r w:rsidRPr="007F4BB2">
        <w:rPr>
          <w:rFonts w:asciiTheme="majorHAnsi" w:hAnsiTheme="majorHAnsi" w:cstheme="majorHAnsi"/>
          <w:i/>
          <w:iCs/>
        </w:rPr>
        <w:t xml:space="preserve">Effective communication skills, </w:t>
      </w:r>
      <w:r w:rsidRPr="007F4BB2">
        <w:rPr>
          <w:rFonts w:asciiTheme="majorHAnsi" w:hAnsiTheme="majorHAnsi" w:cstheme="majorHAnsi"/>
        </w:rPr>
        <w:t xml:space="preserve">Training &amp; </w:t>
      </w:r>
      <w:proofErr w:type="spellStart"/>
      <w:r w:rsidRPr="007F4BB2">
        <w:rPr>
          <w:rFonts w:asciiTheme="majorHAnsi" w:hAnsiTheme="majorHAnsi" w:cstheme="majorHAnsi"/>
        </w:rPr>
        <w:t>Ventus</w:t>
      </w:r>
      <w:proofErr w:type="spellEnd"/>
      <w:r w:rsidRPr="007F4BB2">
        <w:rPr>
          <w:rFonts w:asciiTheme="majorHAnsi" w:hAnsiTheme="majorHAnsi" w:cstheme="majorHAnsi"/>
        </w:rPr>
        <w:t xml:space="preserve"> Publishing </w:t>
      </w:r>
      <w:proofErr w:type="spellStart"/>
      <w:r w:rsidRPr="007F4BB2">
        <w:rPr>
          <w:rFonts w:asciiTheme="majorHAnsi" w:hAnsiTheme="majorHAnsi" w:cstheme="majorHAnsi"/>
        </w:rPr>
        <w:t>ApS</w:t>
      </w:r>
      <w:proofErr w:type="spellEnd"/>
      <w:r w:rsidRPr="007F4BB2">
        <w:rPr>
          <w:rFonts w:asciiTheme="majorHAnsi" w:hAnsiTheme="majorHAnsi" w:cstheme="majorHAnsi"/>
        </w:rPr>
        <w:t>, p.16.</w:t>
      </w:r>
    </w:p>
    <w:sectPr w:rsidR="00E226F8" w:rsidRPr="007F4BB2" w:rsidSect="00DE45F2">
      <w:pgSz w:w="11906" w:h="16838"/>
      <w:pgMar w:top="1276"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B95331" w14:textId="77777777" w:rsidR="00292F93" w:rsidRDefault="00292F93" w:rsidP="00317663">
      <w:pPr>
        <w:spacing w:after="0" w:line="240" w:lineRule="auto"/>
      </w:pPr>
      <w:r>
        <w:separator/>
      </w:r>
    </w:p>
  </w:endnote>
  <w:endnote w:type="continuationSeparator" w:id="0">
    <w:p w14:paraId="153A17E3" w14:textId="77777777" w:rsidR="00292F93" w:rsidRDefault="00292F93" w:rsidP="00317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5E2AE6" w14:textId="77777777" w:rsidR="00292F93" w:rsidRDefault="00292F93" w:rsidP="00317663">
      <w:pPr>
        <w:spacing w:after="0" w:line="240" w:lineRule="auto"/>
      </w:pPr>
      <w:r>
        <w:separator/>
      </w:r>
    </w:p>
  </w:footnote>
  <w:footnote w:type="continuationSeparator" w:id="0">
    <w:p w14:paraId="2BF567D6" w14:textId="77777777" w:rsidR="00292F93" w:rsidRDefault="00292F93" w:rsidP="00317663">
      <w:pPr>
        <w:spacing w:after="0" w:line="240" w:lineRule="auto"/>
      </w:pPr>
      <w:r>
        <w:continuationSeparator/>
      </w:r>
    </w:p>
  </w:footnote>
  <w:footnote w:id="1">
    <w:p w14:paraId="16DEF3E3" w14:textId="5EBEA604" w:rsidR="007F4BB2" w:rsidRPr="007F4BB2" w:rsidRDefault="007F4BB2" w:rsidP="007F4BB2">
      <w:pPr>
        <w:pStyle w:val="Heading1"/>
        <w:shd w:val="clear" w:color="auto" w:fill="FCFCFC"/>
        <w:spacing w:before="240" w:beforeAutospacing="0" w:after="0" w:afterAutospacing="0" w:line="660" w:lineRule="atLeast"/>
        <w:rPr>
          <w:rFonts w:asciiTheme="majorHAnsi" w:hAnsiTheme="majorHAnsi" w:cstheme="majorHAnsi"/>
          <w:color w:val="333333"/>
          <w:sz w:val="21"/>
          <w:szCs w:val="21"/>
        </w:rPr>
      </w:pPr>
    </w:p>
  </w:footnote>
  <w:footnote w:id="2">
    <w:p w14:paraId="17210057" w14:textId="77777777" w:rsidR="00E74553" w:rsidRPr="00885FC5" w:rsidRDefault="00E74553" w:rsidP="00E74553">
      <w:pPr>
        <w:pStyle w:val="FootnoteText"/>
        <w:rPr>
          <w:rFonts w:asciiTheme="majorHAnsi" w:hAnsiTheme="majorHAnsi" w:cstheme="majorHAnsi"/>
        </w:rPr>
      </w:pPr>
    </w:p>
  </w:footnote>
  <w:footnote w:id="3">
    <w:p w14:paraId="4E1B2C60" w14:textId="77777777" w:rsidR="00E74553" w:rsidRPr="00885FC5" w:rsidRDefault="00E74553" w:rsidP="00E74553">
      <w:pPr>
        <w:pStyle w:val="FootnoteText"/>
        <w:rPr>
          <w:rFonts w:asciiTheme="majorHAnsi" w:hAnsiTheme="majorHAnsi" w:cstheme="majorHAnsi"/>
        </w:rPr>
      </w:pPr>
    </w:p>
  </w:footnote>
  <w:footnote w:id="4">
    <w:p w14:paraId="3750646F" w14:textId="77777777" w:rsidR="00E74553" w:rsidRPr="00885FC5" w:rsidRDefault="00E74553" w:rsidP="00E74553">
      <w:pPr>
        <w:pStyle w:val="FootnoteText"/>
        <w:rPr>
          <w:rFonts w:asciiTheme="majorHAnsi" w:hAnsiTheme="majorHAnsi" w:cstheme="majorHAnsi"/>
        </w:rPr>
      </w:pPr>
    </w:p>
  </w:footnote>
  <w:footnote w:id="5">
    <w:p w14:paraId="3AB33AF4" w14:textId="77777777" w:rsidR="00E74553" w:rsidRPr="00885FC5" w:rsidRDefault="00E74553" w:rsidP="00E74553">
      <w:pPr>
        <w:pStyle w:val="FootnoteText"/>
        <w:rPr>
          <w:rFonts w:asciiTheme="majorHAnsi" w:hAnsiTheme="majorHAnsi" w:cstheme="majorHAnsi"/>
          <w:i/>
        </w:rPr>
      </w:pPr>
    </w:p>
  </w:footnote>
  <w:footnote w:id="6">
    <w:p w14:paraId="7ACD1746" w14:textId="0E948A9A" w:rsidR="00E74553" w:rsidRPr="00885FC5" w:rsidRDefault="00E74553" w:rsidP="00E74553">
      <w:pPr>
        <w:pStyle w:val="FootnoteText"/>
        <w:rPr>
          <w:rFonts w:asciiTheme="majorHAnsi" w:hAnsiTheme="majorHAnsi" w:cstheme="majorHAnsi"/>
        </w:rPr>
      </w:pPr>
    </w:p>
  </w:footnote>
  <w:footnote w:id="7">
    <w:p w14:paraId="6D20DD6E" w14:textId="77777777" w:rsidR="00E74553" w:rsidRPr="00885FC5" w:rsidRDefault="00E74553" w:rsidP="00E74553">
      <w:pPr>
        <w:pStyle w:val="FootnoteText"/>
        <w:rPr>
          <w:rFonts w:asciiTheme="majorHAnsi" w:hAnsiTheme="majorHAnsi" w:cstheme="majorHAnsi"/>
        </w:rPr>
      </w:pPr>
    </w:p>
  </w:footnote>
  <w:footnote w:id="8">
    <w:p w14:paraId="25A701F1" w14:textId="77777777" w:rsidR="00E74553" w:rsidRPr="00885FC5" w:rsidRDefault="00E74553" w:rsidP="00E74553">
      <w:pPr>
        <w:pStyle w:val="FootnoteText"/>
        <w:rPr>
          <w:rFonts w:asciiTheme="majorHAnsi" w:hAnsiTheme="majorHAnsi" w:cstheme="majorHAnsi"/>
          <w:iCs/>
        </w:rPr>
      </w:pPr>
    </w:p>
  </w:footnote>
  <w:footnote w:id="9">
    <w:p w14:paraId="582217E4" w14:textId="77777777" w:rsidR="00E74553" w:rsidRPr="00885FC5" w:rsidRDefault="00E74553" w:rsidP="00E74553">
      <w:pPr>
        <w:pStyle w:val="FootnoteText"/>
      </w:pPr>
    </w:p>
  </w:footnote>
  <w:footnote w:id="10">
    <w:p w14:paraId="2EFB716D" w14:textId="31A6BB62" w:rsidR="00E74553" w:rsidRPr="00885FC5" w:rsidRDefault="00E74553" w:rsidP="00E74553">
      <w:pPr>
        <w:pStyle w:val="FootnoteText"/>
        <w:rPr>
          <w:rFonts w:asciiTheme="majorHAnsi" w:hAnsiTheme="majorHAnsi" w:cstheme="majorHAnsi"/>
        </w:rPr>
      </w:pPr>
    </w:p>
  </w:footnote>
  <w:footnote w:id="11">
    <w:p w14:paraId="14D85880" w14:textId="77777777" w:rsidR="00E74553" w:rsidRPr="00885FC5" w:rsidRDefault="00E74553" w:rsidP="00E74553">
      <w:pPr>
        <w:pStyle w:val="FootnoteText"/>
        <w:rPr>
          <w:rFonts w:asciiTheme="majorHAnsi" w:hAnsiTheme="majorHAnsi" w:cstheme="majorHAnsi"/>
          <w:i/>
          <w:sz w:val="22"/>
          <w:szCs w:val="22"/>
        </w:rPr>
      </w:pPr>
    </w:p>
  </w:footnote>
  <w:footnote w:id="12">
    <w:p w14:paraId="70BFD4F4" w14:textId="77777777" w:rsidR="00E74553" w:rsidRPr="00885FC5" w:rsidRDefault="00E74553" w:rsidP="00E74553">
      <w:pPr>
        <w:pStyle w:val="FootnoteText"/>
        <w:rPr>
          <w:rFonts w:asciiTheme="majorHAnsi" w:hAnsiTheme="majorHAnsi" w:cstheme="majorHAnsi"/>
        </w:rPr>
      </w:pPr>
    </w:p>
  </w:footnote>
  <w:footnote w:id="13">
    <w:p w14:paraId="291A7AF1" w14:textId="77777777" w:rsidR="00E74553" w:rsidRPr="00885FC5" w:rsidRDefault="00E74553" w:rsidP="00E74553">
      <w:pPr>
        <w:pStyle w:val="FootnoteText"/>
        <w:rPr>
          <w:rFonts w:asciiTheme="majorHAnsi" w:hAnsiTheme="majorHAnsi" w:cstheme="majorHAnsi"/>
        </w:rPr>
      </w:pPr>
    </w:p>
  </w:footnote>
  <w:footnote w:id="14">
    <w:p w14:paraId="77EB4005" w14:textId="586EB8B8" w:rsidR="00E74553" w:rsidRPr="00885FC5" w:rsidRDefault="00E74553" w:rsidP="00E74553">
      <w:pPr>
        <w:pStyle w:val="FootnoteText"/>
        <w:rPr>
          <w:rFonts w:asciiTheme="majorHAnsi" w:hAnsiTheme="majorHAnsi" w:cstheme="majorHAnsi"/>
          <w:sz w:val="22"/>
          <w:szCs w:val="22"/>
        </w:rPr>
      </w:pPr>
    </w:p>
  </w:footnote>
  <w:footnote w:id="15">
    <w:p w14:paraId="5DDAFF2F" w14:textId="77777777" w:rsidR="00DF4CD4" w:rsidRPr="00885FC5" w:rsidRDefault="00DF4CD4" w:rsidP="00DF4CD4">
      <w:pPr>
        <w:pStyle w:val="FootnoteText"/>
      </w:pPr>
    </w:p>
  </w:footnote>
  <w:footnote w:id="16">
    <w:p w14:paraId="0FFA4C22" w14:textId="77777777" w:rsidR="00E74553" w:rsidRPr="003A511B" w:rsidRDefault="00E74553" w:rsidP="00E74553">
      <w:pPr>
        <w:pStyle w:val="FootnoteText"/>
      </w:pPr>
    </w:p>
  </w:footnote>
  <w:footnote w:id="17">
    <w:p w14:paraId="04BAD9CC" w14:textId="77777777" w:rsidR="00E20344" w:rsidRPr="00973C12" w:rsidRDefault="00E20344" w:rsidP="00E20344">
      <w:pPr>
        <w:pStyle w:val="FootnoteText"/>
      </w:pPr>
    </w:p>
  </w:footnote>
  <w:footnote w:id="18">
    <w:p w14:paraId="4DDF0411" w14:textId="3884C462" w:rsidR="00BC4F4F" w:rsidRPr="00BC4F4F" w:rsidRDefault="00BC4F4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578B2"/>
    <w:multiLevelType w:val="hybridMultilevel"/>
    <w:tmpl w:val="1B8C1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81C97"/>
    <w:multiLevelType w:val="hybridMultilevel"/>
    <w:tmpl w:val="C70EE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126B4"/>
    <w:multiLevelType w:val="hybridMultilevel"/>
    <w:tmpl w:val="B9C08C92"/>
    <w:lvl w:ilvl="0" w:tplc="CBB20470">
      <w:start w:val="1"/>
      <w:numFmt w:val="decimal"/>
      <w:lvlText w:val="%1."/>
      <w:lvlJc w:val="left"/>
      <w:pPr>
        <w:ind w:left="720" w:hanging="360"/>
      </w:pPr>
      <w:rPr>
        <w:rFonts w:asciiTheme="majorHAnsi" w:hAnsiTheme="majorHAnsi" w:cstheme="majorHAnsi"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264B9D"/>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538336B"/>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AEE4F42"/>
    <w:multiLevelType w:val="hybridMultilevel"/>
    <w:tmpl w:val="C63222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52347"/>
    <w:multiLevelType w:val="hybridMultilevel"/>
    <w:tmpl w:val="0854D1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4142DA7"/>
    <w:multiLevelType w:val="hybridMultilevel"/>
    <w:tmpl w:val="A102338E"/>
    <w:lvl w:ilvl="0" w:tplc="915C0540">
      <w:start w:val="1"/>
      <w:numFmt w:val="decimal"/>
      <w:lvlText w:val="%1"/>
      <w:lvlJc w:val="left"/>
      <w:pPr>
        <w:ind w:left="720" w:hanging="360"/>
      </w:pPr>
      <w:rPr>
        <w:rFonts w:asciiTheme="majorHAnsi" w:hAnsiTheme="majorHAnsi" w:cstheme="majorHAnsi"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402D03"/>
    <w:multiLevelType w:val="hybridMultilevel"/>
    <w:tmpl w:val="EB5007F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C244511"/>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0C72302"/>
    <w:multiLevelType w:val="hybridMultilevel"/>
    <w:tmpl w:val="D6808372"/>
    <w:lvl w:ilvl="0" w:tplc="F82C49D4">
      <w:start w:val="1"/>
      <w:numFmt w:val="upperRoman"/>
      <w:lvlText w:val="%1."/>
      <w:lvlJc w:val="left"/>
      <w:pPr>
        <w:ind w:left="1288" w:hanging="72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1" w15:restartNumberingAfterBreak="0">
    <w:nsid w:val="642A706A"/>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9"/>
  </w:num>
  <w:num w:numId="3">
    <w:abstractNumId w:val="11"/>
  </w:num>
  <w:num w:numId="4">
    <w:abstractNumId w:val="4"/>
  </w:num>
  <w:num w:numId="5">
    <w:abstractNumId w:val="10"/>
  </w:num>
  <w:num w:numId="6">
    <w:abstractNumId w:val="0"/>
  </w:num>
  <w:num w:numId="7">
    <w:abstractNumId w:val="1"/>
  </w:num>
  <w:num w:numId="8">
    <w:abstractNumId w:val="5"/>
  </w:num>
  <w:num w:numId="9">
    <w:abstractNumId w:val="8"/>
  </w:num>
  <w:num w:numId="10">
    <w:abstractNumId w:val="7"/>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663"/>
    <w:rsid w:val="000068AF"/>
    <w:rsid w:val="0002315E"/>
    <w:rsid w:val="0002344F"/>
    <w:rsid w:val="0003133B"/>
    <w:rsid w:val="000529F4"/>
    <w:rsid w:val="000536BA"/>
    <w:rsid w:val="000579B7"/>
    <w:rsid w:val="0006143E"/>
    <w:rsid w:val="00063D94"/>
    <w:rsid w:val="00092C34"/>
    <w:rsid w:val="00095E2D"/>
    <w:rsid w:val="000A0E99"/>
    <w:rsid w:val="000B0E86"/>
    <w:rsid w:val="000B39BF"/>
    <w:rsid w:val="000C68BD"/>
    <w:rsid w:val="000D0E10"/>
    <w:rsid w:val="000D4173"/>
    <w:rsid w:val="000D457D"/>
    <w:rsid w:val="000E0378"/>
    <w:rsid w:val="000E0509"/>
    <w:rsid w:val="000F0A92"/>
    <w:rsid w:val="000F1D09"/>
    <w:rsid w:val="000F54C9"/>
    <w:rsid w:val="000F6A4D"/>
    <w:rsid w:val="00106D45"/>
    <w:rsid w:val="00123ED6"/>
    <w:rsid w:val="00134454"/>
    <w:rsid w:val="001448BA"/>
    <w:rsid w:val="00151059"/>
    <w:rsid w:val="001634DF"/>
    <w:rsid w:val="00175CEC"/>
    <w:rsid w:val="00176FD8"/>
    <w:rsid w:val="00182639"/>
    <w:rsid w:val="00193196"/>
    <w:rsid w:val="001948BD"/>
    <w:rsid w:val="001A58CB"/>
    <w:rsid w:val="001B33E3"/>
    <w:rsid w:val="001D0094"/>
    <w:rsid w:val="001D0102"/>
    <w:rsid w:val="001D70F5"/>
    <w:rsid w:val="001F764E"/>
    <w:rsid w:val="002007A5"/>
    <w:rsid w:val="00206CD5"/>
    <w:rsid w:val="002121F3"/>
    <w:rsid w:val="002172D3"/>
    <w:rsid w:val="002216EA"/>
    <w:rsid w:val="00243109"/>
    <w:rsid w:val="00244225"/>
    <w:rsid w:val="002475B1"/>
    <w:rsid w:val="00250CB7"/>
    <w:rsid w:val="00281E87"/>
    <w:rsid w:val="002863A4"/>
    <w:rsid w:val="00290E13"/>
    <w:rsid w:val="00292F93"/>
    <w:rsid w:val="002A2A39"/>
    <w:rsid w:val="002B59B9"/>
    <w:rsid w:val="002C209D"/>
    <w:rsid w:val="002D19F0"/>
    <w:rsid w:val="002E0BEF"/>
    <w:rsid w:val="0030116E"/>
    <w:rsid w:val="00303149"/>
    <w:rsid w:val="00317663"/>
    <w:rsid w:val="00323631"/>
    <w:rsid w:val="00323E8B"/>
    <w:rsid w:val="0032407F"/>
    <w:rsid w:val="0032673F"/>
    <w:rsid w:val="003420BB"/>
    <w:rsid w:val="00350BA1"/>
    <w:rsid w:val="00355CF9"/>
    <w:rsid w:val="0036193E"/>
    <w:rsid w:val="00362DC7"/>
    <w:rsid w:val="00366724"/>
    <w:rsid w:val="00371EAF"/>
    <w:rsid w:val="00373DC6"/>
    <w:rsid w:val="003816C7"/>
    <w:rsid w:val="003858C3"/>
    <w:rsid w:val="0039229B"/>
    <w:rsid w:val="003A1722"/>
    <w:rsid w:val="003A1EB0"/>
    <w:rsid w:val="003A5DD0"/>
    <w:rsid w:val="003B0715"/>
    <w:rsid w:val="003C2DB2"/>
    <w:rsid w:val="003D6373"/>
    <w:rsid w:val="00401C01"/>
    <w:rsid w:val="00403287"/>
    <w:rsid w:val="004138F9"/>
    <w:rsid w:val="00414BC9"/>
    <w:rsid w:val="0043217C"/>
    <w:rsid w:val="00473F75"/>
    <w:rsid w:val="004A1BE8"/>
    <w:rsid w:val="004B00A3"/>
    <w:rsid w:val="004B132E"/>
    <w:rsid w:val="004B134C"/>
    <w:rsid w:val="004B39D2"/>
    <w:rsid w:val="004B6C72"/>
    <w:rsid w:val="004D135C"/>
    <w:rsid w:val="004D1B1C"/>
    <w:rsid w:val="004D28E4"/>
    <w:rsid w:val="004E379D"/>
    <w:rsid w:val="004F5105"/>
    <w:rsid w:val="00501BE2"/>
    <w:rsid w:val="0051327B"/>
    <w:rsid w:val="0052030C"/>
    <w:rsid w:val="0052090B"/>
    <w:rsid w:val="00533CF3"/>
    <w:rsid w:val="0053467E"/>
    <w:rsid w:val="00540531"/>
    <w:rsid w:val="0054364E"/>
    <w:rsid w:val="0058335D"/>
    <w:rsid w:val="00586BCF"/>
    <w:rsid w:val="00591DDA"/>
    <w:rsid w:val="005A4E46"/>
    <w:rsid w:val="005B2C70"/>
    <w:rsid w:val="005B5476"/>
    <w:rsid w:val="005B7136"/>
    <w:rsid w:val="005E0A92"/>
    <w:rsid w:val="005E49AD"/>
    <w:rsid w:val="005E513A"/>
    <w:rsid w:val="005F59D0"/>
    <w:rsid w:val="006000B8"/>
    <w:rsid w:val="006103E6"/>
    <w:rsid w:val="00623084"/>
    <w:rsid w:val="00625C4F"/>
    <w:rsid w:val="00631A2D"/>
    <w:rsid w:val="006324B3"/>
    <w:rsid w:val="006437F2"/>
    <w:rsid w:val="006567B3"/>
    <w:rsid w:val="00672F8E"/>
    <w:rsid w:val="006844CD"/>
    <w:rsid w:val="00686DB0"/>
    <w:rsid w:val="006875FF"/>
    <w:rsid w:val="0069118F"/>
    <w:rsid w:val="0069193E"/>
    <w:rsid w:val="006C3001"/>
    <w:rsid w:val="006C4AAE"/>
    <w:rsid w:val="006C5B0C"/>
    <w:rsid w:val="006C5BE9"/>
    <w:rsid w:val="006D33F4"/>
    <w:rsid w:val="006D7F16"/>
    <w:rsid w:val="006F5E1B"/>
    <w:rsid w:val="00701CEE"/>
    <w:rsid w:val="0070551C"/>
    <w:rsid w:val="00722A8B"/>
    <w:rsid w:val="00740097"/>
    <w:rsid w:val="00746A6D"/>
    <w:rsid w:val="00746FDB"/>
    <w:rsid w:val="00750386"/>
    <w:rsid w:val="0075062F"/>
    <w:rsid w:val="007531AD"/>
    <w:rsid w:val="00756420"/>
    <w:rsid w:val="007728F5"/>
    <w:rsid w:val="00781958"/>
    <w:rsid w:val="00795FCE"/>
    <w:rsid w:val="007A7D3E"/>
    <w:rsid w:val="007B18CC"/>
    <w:rsid w:val="007B696C"/>
    <w:rsid w:val="007B7855"/>
    <w:rsid w:val="007C30FE"/>
    <w:rsid w:val="007C52A4"/>
    <w:rsid w:val="007D3F11"/>
    <w:rsid w:val="007F432F"/>
    <w:rsid w:val="007F4BB2"/>
    <w:rsid w:val="0081105B"/>
    <w:rsid w:val="00815CAE"/>
    <w:rsid w:val="00825EB7"/>
    <w:rsid w:val="00830F95"/>
    <w:rsid w:val="00852231"/>
    <w:rsid w:val="008607F3"/>
    <w:rsid w:val="00884575"/>
    <w:rsid w:val="00897312"/>
    <w:rsid w:val="008B5B67"/>
    <w:rsid w:val="008B7185"/>
    <w:rsid w:val="008D0CF5"/>
    <w:rsid w:val="008D3D2A"/>
    <w:rsid w:val="008F5F22"/>
    <w:rsid w:val="00921AA8"/>
    <w:rsid w:val="0093704D"/>
    <w:rsid w:val="00937558"/>
    <w:rsid w:val="00940945"/>
    <w:rsid w:val="00941844"/>
    <w:rsid w:val="00943FBC"/>
    <w:rsid w:val="00951D67"/>
    <w:rsid w:val="00982CA3"/>
    <w:rsid w:val="009A0D14"/>
    <w:rsid w:val="009A768B"/>
    <w:rsid w:val="009A7BDA"/>
    <w:rsid w:val="009D312B"/>
    <w:rsid w:val="009D39E2"/>
    <w:rsid w:val="009D3E0E"/>
    <w:rsid w:val="009D74B7"/>
    <w:rsid w:val="009E1A5D"/>
    <w:rsid w:val="009E6C3D"/>
    <w:rsid w:val="009F7E9A"/>
    <w:rsid w:val="00A1379B"/>
    <w:rsid w:val="00A16FC0"/>
    <w:rsid w:val="00A2116A"/>
    <w:rsid w:val="00A217B5"/>
    <w:rsid w:val="00A279E2"/>
    <w:rsid w:val="00A27EBB"/>
    <w:rsid w:val="00A349F5"/>
    <w:rsid w:val="00A35223"/>
    <w:rsid w:val="00A41D26"/>
    <w:rsid w:val="00A4284E"/>
    <w:rsid w:val="00A6040B"/>
    <w:rsid w:val="00A6337D"/>
    <w:rsid w:val="00A73857"/>
    <w:rsid w:val="00A86EAF"/>
    <w:rsid w:val="00AA312F"/>
    <w:rsid w:val="00AA3F65"/>
    <w:rsid w:val="00AA5D24"/>
    <w:rsid w:val="00B13EA7"/>
    <w:rsid w:val="00B1455D"/>
    <w:rsid w:val="00B2090F"/>
    <w:rsid w:val="00B21F49"/>
    <w:rsid w:val="00B32462"/>
    <w:rsid w:val="00B479BE"/>
    <w:rsid w:val="00B71CC2"/>
    <w:rsid w:val="00B855F4"/>
    <w:rsid w:val="00B96C5D"/>
    <w:rsid w:val="00B97EA8"/>
    <w:rsid w:val="00BA174D"/>
    <w:rsid w:val="00BB4210"/>
    <w:rsid w:val="00BB5294"/>
    <w:rsid w:val="00BC4F4F"/>
    <w:rsid w:val="00BE047B"/>
    <w:rsid w:val="00BF2ECD"/>
    <w:rsid w:val="00BF56E6"/>
    <w:rsid w:val="00C016B8"/>
    <w:rsid w:val="00C164FB"/>
    <w:rsid w:val="00C277D3"/>
    <w:rsid w:val="00C528D8"/>
    <w:rsid w:val="00C53BEE"/>
    <w:rsid w:val="00C60334"/>
    <w:rsid w:val="00C705C1"/>
    <w:rsid w:val="00C762F9"/>
    <w:rsid w:val="00C8176F"/>
    <w:rsid w:val="00C8598C"/>
    <w:rsid w:val="00C85F3D"/>
    <w:rsid w:val="00CC0433"/>
    <w:rsid w:val="00CC31E3"/>
    <w:rsid w:val="00CE2488"/>
    <w:rsid w:val="00CE46E7"/>
    <w:rsid w:val="00CE58D5"/>
    <w:rsid w:val="00CF270D"/>
    <w:rsid w:val="00CF3AA4"/>
    <w:rsid w:val="00D31ADC"/>
    <w:rsid w:val="00D31CFC"/>
    <w:rsid w:val="00D3325A"/>
    <w:rsid w:val="00D3388A"/>
    <w:rsid w:val="00D44D5C"/>
    <w:rsid w:val="00D6426C"/>
    <w:rsid w:val="00D658B2"/>
    <w:rsid w:val="00D67755"/>
    <w:rsid w:val="00D72A1A"/>
    <w:rsid w:val="00D75C50"/>
    <w:rsid w:val="00D914D6"/>
    <w:rsid w:val="00D93468"/>
    <w:rsid w:val="00DA28D7"/>
    <w:rsid w:val="00DA36EB"/>
    <w:rsid w:val="00DA4549"/>
    <w:rsid w:val="00DC0D8E"/>
    <w:rsid w:val="00DC569A"/>
    <w:rsid w:val="00DE01A3"/>
    <w:rsid w:val="00DE0C18"/>
    <w:rsid w:val="00DE45F2"/>
    <w:rsid w:val="00DE61B0"/>
    <w:rsid w:val="00DF1693"/>
    <w:rsid w:val="00DF2D4D"/>
    <w:rsid w:val="00DF4CD4"/>
    <w:rsid w:val="00E111B4"/>
    <w:rsid w:val="00E20344"/>
    <w:rsid w:val="00E210DF"/>
    <w:rsid w:val="00E226F8"/>
    <w:rsid w:val="00E22976"/>
    <w:rsid w:val="00E22E6F"/>
    <w:rsid w:val="00E244E4"/>
    <w:rsid w:val="00E2678D"/>
    <w:rsid w:val="00E33445"/>
    <w:rsid w:val="00E40D2D"/>
    <w:rsid w:val="00E62637"/>
    <w:rsid w:val="00E74553"/>
    <w:rsid w:val="00E8002F"/>
    <w:rsid w:val="00E8031B"/>
    <w:rsid w:val="00E8112B"/>
    <w:rsid w:val="00EA3007"/>
    <w:rsid w:val="00EB5407"/>
    <w:rsid w:val="00EC0902"/>
    <w:rsid w:val="00EC4729"/>
    <w:rsid w:val="00ED0D90"/>
    <w:rsid w:val="00ED4D09"/>
    <w:rsid w:val="00ED7F31"/>
    <w:rsid w:val="00EE56C4"/>
    <w:rsid w:val="00EE7779"/>
    <w:rsid w:val="00EF4F1C"/>
    <w:rsid w:val="00F03D9F"/>
    <w:rsid w:val="00F05DBC"/>
    <w:rsid w:val="00F07734"/>
    <w:rsid w:val="00F22BF9"/>
    <w:rsid w:val="00F43F57"/>
    <w:rsid w:val="00F43FA6"/>
    <w:rsid w:val="00F525AF"/>
    <w:rsid w:val="00F64EE2"/>
    <w:rsid w:val="00F65982"/>
    <w:rsid w:val="00F80421"/>
    <w:rsid w:val="00F84BE5"/>
    <w:rsid w:val="00F934DC"/>
    <w:rsid w:val="00F96DDA"/>
    <w:rsid w:val="00FA53B3"/>
    <w:rsid w:val="00FB063B"/>
    <w:rsid w:val="00FB2747"/>
    <w:rsid w:val="00FC0382"/>
    <w:rsid w:val="00FD6A86"/>
    <w:rsid w:val="00FD7FD2"/>
    <w:rsid w:val="00FE0F4E"/>
    <w:rsid w:val="00FF2396"/>
    <w:rsid w:val="00FF5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9FF39"/>
  <w15:chartTrackingRefBased/>
  <w15:docId w15:val="{A19F147C-C067-4DF5-BE82-11BE33A73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663"/>
    <w:pPr>
      <w:spacing w:after="200" w:line="276" w:lineRule="auto"/>
    </w:pPr>
  </w:style>
  <w:style w:type="paragraph" w:styleId="Heading1">
    <w:name w:val="heading 1"/>
    <w:basedOn w:val="Normal"/>
    <w:link w:val="Heading1Char"/>
    <w:uiPriority w:val="9"/>
    <w:qFormat/>
    <w:rsid w:val="003176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663"/>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17663"/>
    <w:pPr>
      <w:ind w:left="720"/>
      <w:contextualSpacing/>
    </w:pPr>
  </w:style>
  <w:style w:type="paragraph" w:styleId="FootnoteText">
    <w:name w:val="footnote text"/>
    <w:basedOn w:val="Normal"/>
    <w:link w:val="FootnoteTextChar"/>
    <w:uiPriority w:val="99"/>
    <w:unhideWhenUsed/>
    <w:rsid w:val="00317663"/>
    <w:pPr>
      <w:spacing w:after="0" w:line="240" w:lineRule="auto"/>
    </w:pPr>
    <w:rPr>
      <w:sz w:val="20"/>
      <w:szCs w:val="20"/>
    </w:rPr>
  </w:style>
  <w:style w:type="character" w:customStyle="1" w:styleId="FootnoteTextChar">
    <w:name w:val="Footnote Text Char"/>
    <w:basedOn w:val="DefaultParagraphFont"/>
    <w:link w:val="FootnoteText"/>
    <w:uiPriority w:val="99"/>
    <w:rsid w:val="00317663"/>
    <w:rPr>
      <w:sz w:val="20"/>
      <w:szCs w:val="20"/>
    </w:rPr>
  </w:style>
  <w:style w:type="character" w:styleId="FootnoteReference">
    <w:name w:val="footnote reference"/>
    <w:basedOn w:val="DefaultParagraphFont"/>
    <w:uiPriority w:val="99"/>
    <w:semiHidden/>
    <w:unhideWhenUsed/>
    <w:rsid w:val="00317663"/>
    <w:rPr>
      <w:vertAlign w:val="superscript"/>
    </w:rPr>
  </w:style>
  <w:style w:type="character" w:styleId="Hyperlink">
    <w:name w:val="Hyperlink"/>
    <w:basedOn w:val="DefaultParagraphFont"/>
    <w:uiPriority w:val="99"/>
    <w:semiHidden/>
    <w:unhideWhenUsed/>
    <w:rsid w:val="00317663"/>
    <w:rPr>
      <w:color w:val="0000FF"/>
      <w:u w:val="single"/>
    </w:rPr>
  </w:style>
  <w:style w:type="paragraph" w:styleId="NoSpacing">
    <w:name w:val="No Spacing"/>
    <w:link w:val="NoSpacingChar"/>
    <w:uiPriority w:val="1"/>
    <w:qFormat/>
    <w:rsid w:val="00CE46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6E7"/>
    <w:rPr>
      <w:rFonts w:eastAsiaTheme="minorEastAsia"/>
      <w:lang w:val="en-US"/>
    </w:rPr>
  </w:style>
  <w:style w:type="paragraph" w:styleId="NormalWeb">
    <w:name w:val="Normal (Web)"/>
    <w:basedOn w:val="Normal"/>
    <w:uiPriority w:val="99"/>
    <w:semiHidden/>
    <w:unhideWhenUsed/>
    <w:rsid w:val="000D45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329521">
      <w:bodyDiv w:val="1"/>
      <w:marLeft w:val="0"/>
      <w:marRight w:val="0"/>
      <w:marTop w:val="0"/>
      <w:marBottom w:val="0"/>
      <w:divBdr>
        <w:top w:val="none" w:sz="0" w:space="0" w:color="auto"/>
        <w:left w:val="none" w:sz="0" w:space="0" w:color="auto"/>
        <w:bottom w:val="none" w:sz="0" w:space="0" w:color="auto"/>
        <w:right w:val="none" w:sz="0" w:space="0" w:color="auto"/>
      </w:divBdr>
    </w:div>
    <w:div w:id="224072392">
      <w:bodyDiv w:val="1"/>
      <w:marLeft w:val="0"/>
      <w:marRight w:val="0"/>
      <w:marTop w:val="0"/>
      <w:marBottom w:val="0"/>
      <w:divBdr>
        <w:top w:val="none" w:sz="0" w:space="0" w:color="auto"/>
        <w:left w:val="none" w:sz="0" w:space="0" w:color="auto"/>
        <w:bottom w:val="none" w:sz="0" w:space="0" w:color="auto"/>
        <w:right w:val="none" w:sz="0" w:space="0" w:color="auto"/>
      </w:divBdr>
      <w:divsChild>
        <w:div w:id="1972203241">
          <w:marLeft w:val="547"/>
          <w:marRight w:val="0"/>
          <w:marTop w:val="154"/>
          <w:marBottom w:val="0"/>
          <w:divBdr>
            <w:top w:val="none" w:sz="0" w:space="0" w:color="auto"/>
            <w:left w:val="none" w:sz="0" w:space="0" w:color="auto"/>
            <w:bottom w:val="none" w:sz="0" w:space="0" w:color="auto"/>
            <w:right w:val="none" w:sz="0" w:space="0" w:color="auto"/>
          </w:divBdr>
        </w:div>
      </w:divsChild>
    </w:div>
    <w:div w:id="702439116">
      <w:bodyDiv w:val="1"/>
      <w:marLeft w:val="0"/>
      <w:marRight w:val="0"/>
      <w:marTop w:val="0"/>
      <w:marBottom w:val="0"/>
      <w:divBdr>
        <w:top w:val="none" w:sz="0" w:space="0" w:color="auto"/>
        <w:left w:val="none" w:sz="0" w:space="0" w:color="auto"/>
        <w:bottom w:val="none" w:sz="0" w:space="0" w:color="auto"/>
        <w:right w:val="none" w:sz="0" w:space="0" w:color="auto"/>
      </w:divBdr>
      <w:divsChild>
        <w:div w:id="639268209">
          <w:marLeft w:val="547"/>
          <w:marRight w:val="0"/>
          <w:marTop w:val="154"/>
          <w:marBottom w:val="0"/>
          <w:divBdr>
            <w:top w:val="none" w:sz="0" w:space="0" w:color="auto"/>
            <w:left w:val="none" w:sz="0" w:space="0" w:color="auto"/>
            <w:bottom w:val="none" w:sz="0" w:space="0" w:color="auto"/>
            <w:right w:val="none" w:sz="0" w:space="0" w:color="auto"/>
          </w:divBdr>
        </w:div>
      </w:divsChild>
    </w:div>
    <w:div w:id="976691487">
      <w:bodyDiv w:val="1"/>
      <w:marLeft w:val="0"/>
      <w:marRight w:val="0"/>
      <w:marTop w:val="0"/>
      <w:marBottom w:val="0"/>
      <w:divBdr>
        <w:top w:val="none" w:sz="0" w:space="0" w:color="auto"/>
        <w:left w:val="none" w:sz="0" w:space="0" w:color="auto"/>
        <w:bottom w:val="none" w:sz="0" w:space="0" w:color="auto"/>
        <w:right w:val="none" w:sz="0" w:space="0" w:color="auto"/>
      </w:divBdr>
      <w:divsChild>
        <w:div w:id="1176075293">
          <w:marLeft w:val="547"/>
          <w:marRight w:val="0"/>
          <w:marTop w:val="144"/>
          <w:marBottom w:val="0"/>
          <w:divBdr>
            <w:top w:val="none" w:sz="0" w:space="0" w:color="auto"/>
            <w:left w:val="none" w:sz="0" w:space="0" w:color="auto"/>
            <w:bottom w:val="none" w:sz="0" w:space="0" w:color="auto"/>
            <w:right w:val="none" w:sz="0" w:space="0" w:color="auto"/>
          </w:divBdr>
        </w:div>
        <w:div w:id="845831334">
          <w:marLeft w:val="547"/>
          <w:marRight w:val="0"/>
          <w:marTop w:val="144"/>
          <w:marBottom w:val="0"/>
          <w:divBdr>
            <w:top w:val="none" w:sz="0" w:space="0" w:color="auto"/>
            <w:left w:val="none" w:sz="0" w:space="0" w:color="auto"/>
            <w:bottom w:val="none" w:sz="0" w:space="0" w:color="auto"/>
            <w:right w:val="none" w:sz="0" w:space="0" w:color="auto"/>
          </w:divBdr>
        </w:div>
        <w:div w:id="296374856">
          <w:marLeft w:val="547"/>
          <w:marRight w:val="0"/>
          <w:marTop w:val="144"/>
          <w:marBottom w:val="0"/>
          <w:divBdr>
            <w:top w:val="none" w:sz="0" w:space="0" w:color="auto"/>
            <w:left w:val="none" w:sz="0" w:space="0" w:color="auto"/>
            <w:bottom w:val="none" w:sz="0" w:space="0" w:color="auto"/>
            <w:right w:val="none" w:sz="0" w:space="0" w:color="auto"/>
          </w:divBdr>
        </w:div>
        <w:div w:id="855390897">
          <w:marLeft w:val="547"/>
          <w:marRight w:val="0"/>
          <w:marTop w:val="144"/>
          <w:marBottom w:val="0"/>
          <w:divBdr>
            <w:top w:val="none" w:sz="0" w:space="0" w:color="auto"/>
            <w:left w:val="none" w:sz="0" w:space="0" w:color="auto"/>
            <w:bottom w:val="none" w:sz="0" w:space="0" w:color="auto"/>
            <w:right w:val="none" w:sz="0" w:space="0" w:color="auto"/>
          </w:divBdr>
        </w:div>
        <w:div w:id="879245772">
          <w:marLeft w:val="547"/>
          <w:marRight w:val="0"/>
          <w:marTop w:val="144"/>
          <w:marBottom w:val="0"/>
          <w:divBdr>
            <w:top w:val="none" w:sz="0" w:space="0" w:color="auto"/>
            <w:left w:val="none" w:sz="0" w:space="0" w:color="auto"/>
            <w:bottom w:val="none" w:sz="0" w:space="0" w:color="auto"/>
            <w:right w:val="none" w:sz="0" w:space="0" w:color="auto"/>
          </w:divBdr>
        </w:div>
        <w:div w:id="1665082087">
          <w:marLeft w:val="547"/>
          <w:marRight w:val="0"/>
          <w:marTop w:val="144"/>
          <w:marBottom w:val="0"/>
          <w:divBdr>
            <w:top w:val="none" w:sz="0" w:space="0" w:color="auto"/>
            <w:left w:val="none" w:sz="0" w:space="0" w:color="auto"/>
            <w:bottom w:val="none" w:sz="0" w:space="0" w:color="auto"/>
            <w:right w:val="none" w:sz="0" w:space="0" w:color="auto"/>
          </w:divBdr>
        </w:div>
        <w:div w:id="248661473">
          <w:marLeft w:val="547"/>
          <w:marRight w:val="0"/>
          <w:marTop w:val="144"/>
          <w:marBottom w:val="0"/>
          <w:divBdr>
            <w:top w:val="none" w:sz="0" w:space="0" w:color="auto"/>
            <w:left w:val="none" w:sz="0" w:space="0" w:color="auto"/>
            <w:bottom w:val="none" w:sz="0" w:space="0" w:color="auto"/>
            <w:right w:val="none" w:sz="0" w:space="0" w:color="auto"/>
          </w:divBdr>
        </w:div>
        <w:div w:id="303124340">
          <w:marLeft w:val="547"/>
          <w:marRight w:val="0"/>
          <w:marTop w:val="144"/>
          <w:marBottom w:val="0"/>
          <w:divBdr>
            <w:top w:val="none" w:sz="0" w:space="0" w:color="auto"/>
            <w:left w:val="none" w:sz="0" w:space="0" w:color="auto"/>
            <w:bottom w:val="none" w:sz="0" w:space="0" w:color="auto"/>
            <w:right w:val="none" w:sz="0" w:space="0" w:color="auto"/>
          </w:divBdr>
        </w:div>
      </w:divsChild>
    </w:div>
    <w:div w:id="1088845087">
      <w:bodyDiv w:val="1"/>
      <w:marLeft w:val="0"/>
      <w:marRight w:val="0"/>
      <w:marTop w:val="0"/>
      <w:marBottom w:val="0"/>
      <w:divBdr>
        <w:top w:val="none" w:sz="0" w:space="0" w:color="auto"/>
        <w:left w:val="none" w:sz="0" w:space="0" w:color="auto"/>
        <w:bottom w:val="none" w:sz="0" w:space="0" w:color="auto"/>
        <w:right w:val="none" w:sz="0" w:space="0" w:color="auto"/>
      </w:divBdr>
    </w:div>
    <w:div w:id="1126119257">
      <w:bodyDiv w:val="1"/>
      <w:marLeft w:val="0"/>
      <w:marRight w:val="0"/>
      <w:marTop w:val="0"/>
      <w:marBottom w:val="0"/>
      <w:divBdr>
        <w:top w:val="none" w:sz="0" w:space="0" w:color="auto"/>
        <w:left w:val="none" w:sz="0" w:space="0" w:color="auto"/>
        <w:bottom w:val="none" w:sz="0" w:space="0" w:color="auto"/>
        <w:right w:val="none" w:sz="0" w:space="0" w:color="auto"/>
      </w:divBdr>
    </w:div>
    <w:div w:id="1794905909">
      <w:bodyDiv w:val="1"/>
      <w:marLeft w:val="0"/>
      <w:marRight w:val="0"/>
      <w:marTop w:val="0"/>
      <w:marBottom w:val="0"/>
      <w:divBdr>
        <w:top w:val="none" w:sz="0" w:space="0" w:color="auto"/>
        <w:left w:val="none" w:sz="0" w:space="0" w:color="auto"/>
        <w:bottom w:val="none" w:sz="0" w:space="0" w:color="auto"/>
        <w:right w:val="none" w:sz="0" w:space="0" w:color="auto"/>
      </w:divBdr>
    </w:div>
    <w:div w:id="1947343306">
      <w:bodyDiv w:val="1"/>
      <w:marLeft w:val="0"/>
      <w:marRight w:val="0"/>
      <w:marTop w:val="0"/>
      <w:marBottom w:val="0"/>
      <w:divBdr>
        <w:top w:val="none" w:sz="0" w:space="0" w:color="auto"/>
        <w:left w:val="none" w:sz="0" w:space="0" w:color="auto"/>
        <w:bottom w:val="none" w:sz="0" w:space="0" w:color="auto"/>
        <w:right w:val="none" w:sz="0" w:space="0" w:color="auto"/>
      </w:divBdr>
    </w:div>
    <w:div w:id="198738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mallbusiness.chron.com/body-language-used-workplace-11773.html"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RWvllvRbgr8&amp;t=473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forbesbusinessdevelopmentcouncil/2019/01/07/how-to-guide-your-business-goals-with-your-core-values/" TargetMode="External"/><Relationship Id="rId5" Type="http://schemas.openxmlformats.org/officeDocument/2006/relationships/settings" Target="settings.xml"/><Relationship Id="rId15" Type="http://schemas.openxmlformats.org/officeDocument/2006/relationships/hyperlink" Target="https://www.thebalancecareers.com/nonverbal-communication-in-the-workplace-1918470"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mallbusiness.chron.com/body-language-used-workplace-11773.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7601EBBB07F4D62AF3A6D40199A65DA"/>
        <w:category>
          <w:name w:val="General"/>
          <w:gallery w:val="placeholder"/>
        </w:category>
        <w:types>
          <w:type w:val="bbPlcHdr"/>
        </w:types>
        <w:behaviors>
          <w:behavior w:val="content"/>
        </w:behaviors>
        <w:guid w:val="{591BAE72-795A-46A7-A6D8-8DB8B307BF64}"/>
      </w:docPartPr>
      <w:docPartBody>
        <w:p w:rsidR="003E32ED" w:rsidRDefault="00563E18" w:rsidP="00563E18">
          <w:pPr>
            <w:pStyle w:val="87601EBBB07F4D62AF3A6D40199A65D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E18"/>
    <w:rsid w:val="0021729B"/>
    <w:rsid w:val="003E32ED"/>
    <w:rsid w:val="00563E18"/>
    <w:rsid w:val="009111DE"/>
    <w:rsid w:val="00B272E0"/>
    <w:rsid w:val="00C3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601EBBB07F4D62AF3A6D40199A65DA">
    <w:name w:val="87601EBBB07F4D62AF3A6D40199A65DA"/>
    <w:rsid w:val="00563E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1816136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4959A8-C29E-4492-8CB3-7AA217154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11</Pages>
  <Words>2337</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BEN NSUKA</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Assessment 2: A case study on Jane Collins grocery store</dc:subject>
  <dc:creator>Ben Nsuka</dc:creator>
  <cp:keywords/>
  <dc:description/>
  <cp:lastModifiedBy>Ben Nsuka</cp:lastModifiedBy>
  <cp:revision>323</cp:revision>
  <dcterms:created xsi:type="dcterms:W3CDTF">2020-02-05T10:18:00Z</dcterms:created>
  <dcterms:modified xsi:type="dcterms:W3CDTF">2020-04-02T19:22:00Z</dcterms:modified>
</cp:coreProperties>
</file>