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27DE9" w14:textId="77777777" w:rsidR="009D2629" w:rsidRDefault="009D2629" w:rsidP="009D2629">
      <w:pPr>
        <w:jc w:val="center"/>
        <w:rPr>
          <w:rFonts w:ascii="Arial" w:hAnsi="Arial" w:cs="Arial"/>
          <w:sz w:val="32"/>
          <w:szCs w:val="32"/>
        </w:rPr>
      </w:pPr>
    </w:p>
    <w:p w14:paraId="1E23C2C5" w14:textId="691057FF" w:rsidR="009D2629" w:rsidRDefault="00017B08" w:rsidP="009D2629">
      <w:pPr>
        <w:jc w:val="center"/>
        <w:rPr>
          <w:rFonts w:ascii="Arial" w:hAnsi="Arial" w:cs="Arial"/>
          <w:sz w:val="32"/>
          <w:szCs w:val="32"/>
        </w:rPr>
      </w:pPr>
      <w:r>
        <w:rPr>
          <w:rFonts w:ascii="Arial" w:hAnsi="Arial" w:cs="Arial"/>
          <w:sz w:val="32"/>
          <w:szCs w:val="32"/>
        </w:rPr>
        <w:t>ECAD6007</w:t>
      </w:r>
    </w:p>
    <w:p w14:paraId="330CD211" w14:textId="77777777" w:rsidR="00017B08" w:rsidRDefault="00017B08" w:rsidP="009D2629">
      <w:pPr>
        <w:jc w:val="center"/>
        <w:rPr>
          <w:rFonts w:ascii="Arial" w:hAnsi="Arial" w:cs="Arial"/>
          <w:sz w:val="32"/>
          <w:szCs w:val="32"/>
        </w:rPr>
      </w:pPr>
    </w:p>
    <w:p w14:paraId="6149AFF8" w14:textId="4585192E" w:rsidR="00561C05" w:rsidRPr="009D2629" w:rsidRDefault="00561C05" w:rsidP="00017B08">
      <w:pPr>
        <w:jc w:val="both"/>
        <w:rPr>
          <w:rFonts w:ascii="Arial" w:hAnsi="Arial" w:cs="Arial"/>
          <w:sz w:val="32"/>
          <w:szCs w:val="32"/>
        </w:rPr>
      </w:pPr>
      <w:r w:rsidRPr="009D2629">
        <w:rPr>
          <w:rFonts w:ascii="Arial" w:hAnsi="Arial" w:cs="Arial"/>
          <w:sz w:val="32"/>
          <w:szCs w:val="32"/>
        </w:rPr>
        <w:t>A critical evaluation and the identification of next teaching and learning steps focusing on a case study of an individual learner or a group of learners, based on an observed critical incident.</w:t>
      </w:r>
    </w:p>
    <w:p w14:paraId="76E224CC" w14:textId="5CAA9D52" w:rsidR="009D2629" w:rsidRDefault="009D2629">
      <w:pPr>
        <w:rPr>
          <w:rFonts w:ascii="Arial" w:hAnsi="Arial" w:cs="Arial"/>
          <w:sz w:val="24"/>
          <w:szCs w:val="24"/>
        </w:rPr>
      </w:pPr>
    </w:p>
    <w:p w14:paraId="18622C55" w14:textId="094B6EAE" w:rsidR="009D2629" w:rsidRDefault="009D2629">
      <w:pPr>
        <w:rPr>
          <w:rFonts w:ascii="Arial" w:hAnsi="Arial" w:cs="Arial"/>
          <w:sz w:val="24"/>
          <w:szCs w:val="24"/>
        </w:rPr>
      </w:pPr>
    </w:p>
    <w:p w14:paraId="381D90B3" w14:textId="09EA5E2A" w:rsidR="009D2629" w:rsidRPr="009D2629" w:rsidRDefault="009D2629" w:rsidP="009D2629">
      <w:pPr>
        <w:jc w:val="center"/>
        <w:rPr>
          <w:rFonts w:ascii="Arial" w:hAnsi="Arial" w:cs="Arial"/>
          <w:sz w:val="32"/>
          <w:szCs w:val="32"/>
        </w:rPr>
      </w:pPr>
      <w:r w:rsidRPr="009D2629">
        <w:rPr>
          <w:rFonts w:ascii="Arial" w:hAnsi="Arial" w:cs="Arial"/>
          <w:sz w:val="32"/>
          <w:szCs w:val="32"/>
        </w:rPr>
        <w:t>Emilio Grattarola</w:t>
      </w:r>
    </w:p>
    <w:p w14:paraId="6144EBDB" w14:textId="29E32C7A" w:rsidR="009D2629" w:rsidRPr="009D2629" w:rsidRDefault="009D2629" w:rsidP="009D2629">
      <w:pPr>
        <w:jc w:val="center"/>
        <w:rPr>
          <w:rFonts w:ascii="Arial" w:hAnsi="Arial" w:cs="Arial"/>
          <w:sz w:val="32"/>
          <w:szCs w:val="32"/>
        </w:rPr>
      </w:pPr>
      <w:r w:rsidRPr="009D2629">
        <w:rPr>
          <w:rFonts w:ascii="Arial" w:hAnsi="Arial" w:cs="Arial"/>
          <w:sz w:val="32"/>
          <w:szCs w:val="32"/>
        </w:rPr>
        <w:t>2100409</w:t>
      </w:r>
    </w:p>
    <w:p w14:paraId="2C191FAE" w14:textId="00310A75" w:rsidR="009D2629" w:rsidRPr="009D2629" w:rsidRDefault="009D2629" w:rsidP="009D2629">
      <w:pPr>
        <w:jc w:val="center"/>
        <w:rPr>
          <w:rFonts w:ascii="Arial" w:hAnsi="Arial" w:cs="Arial"/>
          <w:sz w:val="32"/>
          <w:szCs w:val="32"/>
        </w:rPr>
      </w:pPr>
      <w:r w:rsidRPr="009D2629">
        <w:rPr>
          <w:rFonts w:ascii="Arial" w:hAnsi="Arial" w:cs="Arial"/>
          <w:sz w:val="32"/>
          <w:szCs w:val="32"/>
        </w:rPr>
        <w:t>Word Count:</w:t>
      </w:r>
      <w:r w:rsidR="00A70CB9">
        <w:rPr>
          <w:rFonts w:ascii="Arial" w:hAnsi="Arial" w:cs="Arial"/>
          <w:sz w:val="32"/>
          <w:szCs w:val="32"/>
        </w:rPr>
        <w:t xml:space="preserve"> </w:t>
      </w:r>
      <w:r w:rsidR="00DA0D50">
        <w:rPr>
          <w:rFonts w:ascii="Arial" w:hAnsi="Arial" w:cs="Arial"/>
          <w:sz w:val="32"/>
          <w:szCs w:val="32"/>
        </w:rPr>
        <w:t>4</w:t>
      </w:r>
      <w:r w:rsidR="00EB56C7">
        <w:rPr>
          <w:rFonts w:ascii="Arial" w:hAnsi="Arial" w:cs="Arial"/>
          <w:sz w:val="32"/>
          <w:szCs w:val="32"/>
        </w:rPr>
        <w:t>317</w:t>
      </w:r>
      <w:r w:rsidR="00B405E7">
        <w:rPr>
          <w:rFonts w:ascii="Arial" w:hAnsi="Arial" w:cs="Arial"/>
          <w:sz w:val="32"/>
          <w:szCs w:val="32"/>
        </w:rPr>
        <w:t>+1000 = 5317</w:t>
      </w:r>
    </w:p>
    <w:p w14:paraId="2DE1CCB9" w14:textId="4A77A1EF" w:rsidR="009D2629" w:rsidRDefault="009D2629">
      <w:pPr>
        <w:rPr>
          <w:rFonts w:ascii="Arial" w:hAnsi="Arial" w:cs="Arial"/>
          <w:sz w:val="24"/>
          <w:szCs w:val="24"/>
        </w:rPr>
      </w:pPr>
    </w:p>
    <w:p w14:paraId="6A8C27A9" w14:textId="1DDA766F" w:rsidR="009D2629" w:rsidRDefault="009D2629">
      <w:pPr>
        <w:rPr>
          <w:rFonts w:ascii="Arial" w:hAnsi="Arial" w:cs="Arial"/>
          <w:sz w:val="24"/>
          <w:szCs w:val="24"/>
        </w:rPr>
      </w:pPr>
    </w:p>
    <w:p w14:paraId="60FE3359" w14:textId="1304D1EC" w:rsidR="009D2629" w:rsidRDefault="009D2629">
      <w:pPr>
        <w:rPr>
          <w:rFonts w:ascii="Arial" w:hAnsi="Arial" w:cs="Arial"/>
          <w:sz w:val="24"/>
          <w:szCs w:val="24"/>
        </w:rPr>
      </w:pPr>
    </w:p>
    <w:p w14:paraId="3AF6167D" w14:textId="0DC98564" w:rsidR="009D2629" w:rsidRDefault="009D2629">
      <w:pPr>
        <w:rPr>
          <w:rFonts w:ascii="Arial" w:hAnsi="Arial" w:cs="Arial"/>
          <w:sz w:val="24"/>
          <w:szCs w:val="24"/>
        </w:rPr>
      </w:pPr>
    </w:p>
    <w:p w14:paraId="070F07DA" w14:textId="66ACE459" w:rsidR="009D2629" w:rsidRDefault="009D2629">
      <w:pPr>
        <w:rPr>
          <w:rFonts w:ascii="Arial" w:hAnsi="Arial" w:cs="Arial"/>
          <w:sz w:val="24"/>
          <w:szCs w:val="24"/>
        </w:rPr>
      </w:pPr>
    </w:p>
    <w:p w14:paraId="11C12657" w14:textId="39E8A2AF" w:rsidR="009D2629" w:rsidRDefault="009D2629">
      <w:pPr>
        <w:rPr>
          <w:rFonts w:ascii="Arial" w:hAnsi="Arial" w:cs="Arial"/>
          <w:sz w:val="24"/>
          <w:szCs w:val="24"/>
        </w:rPr>
      </w:pPr>
    </w:p>
    <w:p w14:paraId="2CB5ED91" w14:textId="5A678CEB" w:rsidR="009D2629" w:rsidRDefault="009D2629">
      <w:pPr>
        <w:rPr>
          <w:rFonts w:ascii="Arial" w:hAnsi="Arial" w:cs="Arial"/>
          <w:sz w:val="24"/>
          <w:szCs w:val="24"/>
        </w:rPr>
      </w:pPr>
    </w:p>
    <w:p w14:paraId="51960AE2" w14:textId="042C4F14" w:rsidR="009D2629" w:rsidRDefault="009D2629">
      <w:pPr>
        <w:rPr>
          <w:rFonts w:ascii="Arial" w:hAnsi="Arial" w:cs="Arial"/>
          <w:sz w:val="24"/>
          <w:szCs w:val="24"/>
        </w:rPr>
      </w:pPr>
    </w:p>
    <w:p w14:paraId="32E276FA" w14:textId="34FB1DF4" w:rsidR="009D2629" w:rsidRDefault="009D2629">
      <w:pPr>
        <w:rPr>
          <w:rFonts w:ascii="Arial" w:hAnsi="Arial" w:cs="Arial"/>
          <w:sz w:val="24"/>
          <w:szCs w:val="24"/>
        </w:rPr>
      </w:pPr>
    </w:p>
    <w:p w14:paraId="20B8D7E9" w14:textId="6E3FB6F2" w:rsidR="009D2629" w:rsidRDefault="009D2629">
      <w:pPr>
        <w:rPr>
          <w:rFonts w:ascii="Arial" w:hAnsi="Arial" w:cs="Arial"/>
          <w:sz w:val="24"/>
          <w:szCs w:val="24"/>
        </w:rPr>
      </w:pPr>
    </w:p>
    <w:p w14:paraId="1D5A4FB0" w14:textId="2CAFCA76" w:rsidR="009D2629" w:rsidRDefault="009D2629">
      <w:pPr>
        <w:rPr>
          <w:rFonts w:ascii="Arial" w:hAnsi="Arial" w:cs="Arial"/>
          <w:sz w:val="24"/>
          <w:szCs w:val="24"/>
        </w:rPr>
      </w:pPr>
    </w:p>
    <w:p w14:paraId="6EF6DB32" w14:textId="0F43EE33" w:rsidR="009D2629" w:rsidRDefault="009D2629">
      <w:pPr>
        <w:rPr>
          <w:rFonts w:ascii="Arial" w:hAnsi="Arial" w:cs="Arial"/>
          <w:sz w:val="24"/>
          <w:szCs w:val="24"/>
        </w:rPr>
      </w:pPr>
    </w:p>
    <w:p w14:paraId="3C15D6B2" w14:textId="2CDA3F09" w:rsidR="009D2629" w:rsidRDefault="009D2629">
      <w:pPr>
        <w:rPr>
          <w:rFonts w:ascii="Arial" w:hAnsi="Arial" w:cs="Arial"/>
          <w:sz w:val="24"/>
          <w:szCs w:val="24"/>
        </w:rPr>
      </w:pPr>
    </w:p>
    <w:p w14:paraId="4BB103FA" w14:textId="60F26124" w:rsidR="009D2629" w:rsidRDefault="009D2629">
      <w:pPr>
        <w:rPr>
          <w:rFonts w:ascii="Arial" w:hAnsi="Arial" w:cs="Arial"/>
          <w:sz w:val="24"/>
          <w:szCs w:val="24"/>
        </w:rPr>
      </w:pPr>
    </w:p>
    <w:p w14:paraId="4D857B51" w14:textId="14D8B915" w:rsidR="009D2629" w:rsidRDefault="009D2629">
      <w:pPr>
        <w:rPr>
          <w:rFonts w:ascii="Arial" w:hAnsi="Arial" w:cs="Arial"/>
          <w:sz w:val="24"/>
          <w:szCs w:val="24"/>
        </w:rPr>
      </w:pPr>
    </w:p>
    <w:p w14:paraId="59410842" w14:textId="2EE6BD92" w:rsidR="009D2629" w:rsidRDefault="009D2629">
      <w:pPr>
        <w:rPr>
          <w:rFonts w:ascii="Arial" w:hAnsi="Arial" w:cs="Arial"/>
          <w:sz w:val="24"/>
          <w:szCs w:val="24"/>
        </w:rPr>
      </w:pPr>
    </w:p>
    <w:p w14:paraId="65034B99" w14:textId="4A782A50" w:rsidR="009D2629" w:rsidRDefault="009D2629">
      <w:pPr>
        <w:rPr>
          <w:rFonts w:ascii="Arial" w:hAnsi="Arial" w:cs="Arial"/>
          <w:sz w:val="24"/>
          <w:szCs w:val="24"/>
        </w:rPr>
      </w:pPr>
    </w:p>
    <w:p w14:paraId="0EF1568E" w14:textId="0B8FFAB3" w:rsidR="00ED3726" w:rsidRPr="00BD5C29" w:rsidRDefault="00BD5C29" w:rsidP="00ED3726">
      <w:pPr>
        <w:rPr>
          <w:rFonts w:ascii="Arial" w:hAnsi="Arial" w:cs="Arial"/>
          <w:sz w:val="28"/>
          <w:szCs w:val="28"/>
        </w:rPr>
      </w:pPr>
      <w:r w:rsidRPr="00BD5C29">
        <w:rPr>
          <w:rFonts w:ascii="Arial" w:hAnsi="Arial" w:cs="Arial"/>
          <w:sz w:val="28"/>
          <w:szCs w:val="28"/>
          <w:u w:val="single"/>
        </w:rPr>
        <w:lastRenderedPageBreak/>
        <w:t>Introduction</w:t>
      </w:r>
    </w:p>
    <w:p w14:paraId="48E77137" w14:textId="77777777" w:rsidR="00072F5F" w:rsidRPr="00CF575C" w:rsidRDefault="00D6543F" w:rsidP="00CF575C">
      <w:pPr>
        <w:spacing w:line="360" w:lineRule="auto"/>
        <w:jc w:val="both"/>
        <w:rPr>
          <w:rFonts w:ascii="Arial" w:hAnsi="Arial" w:cs="Arial"/>
        </w:rPr>
      </w:pPr>
      <w:r w:rsidRPr="00CF575C">
        <w:rPr>
          <w:rFonts w:ascii="Arial" w:hAnsi="Arial" w:cs="Arial"/>
        </w:rPr>
        <w:t>This essay will</w:t>
      </w:r>
      <w:r w:rsidR="0042515D" w:rsidRPr="00CF575C">
        <w:rPr>
          <w:rFonts w:ascii="Arial" w:hAnsi="Arial" w:cs="Arial"/>
        </w:rPr>
        <w:t xml:space="preserve"> evaluate</w:t>
      </w:r>
      <w:r w:rsidRPr="00CF575C">
        <w:rPr>
          <w:rFonts w:ascii="Arial" w:hAnsi="Arial" w:cs="Arial"/>
        </w:rPr>
        <w:t xml:space="preserve"> a critical incident which has been gathered through non-participant observation</w:t>
      </w:r>
      <w:r w:rsidR="00533D57" w:rsidRPr="00CF575C">
        <w:rPr>
          <w:rFonts w:ascii="Arial" w:hAnsi="Arial" w:cs="Arial"/>
        </w:rPr>
        <w:t>s</w:t>
      </w:r>
      <w:r w:rsidRPr="00CF575C">
        <w:rPr>
          <w:rFonts w:ascii="Arial" w:hAnsi="Arial" w:cs="Arial"/>
        </w:rPr>
        <w:t xml:space="preserve">. </w:t>
      </w:r>
    </w:p>
    <w:p w14:paraId="0C2EACCE" w14:textId="50DABF7F" w:rsidR="00B64847" w:rsidRPr="00CF575C" w:rsidRDefault="004A1AFE" w:rsidP="00CF575C">
      <w:pPr>
        <w:spacing w:line="360" w:lineRule="auto"/>
        <w:jc w:val="both"/>
        <w:rPr>
          <w:rFonts w:ascii="Arial" w:hAnsi="Arial" w:cs="Arial"/>
        </w:rPr>
      </w:pPr>
      <w:r w:rsidRPr="00CF575C">
        <w:rPr>
          <w:rFonts w:ascii="Arial" w:hAnsi="Arial" w:cs="Arial"/>
        </w:rPr>
        <w:t xml:space="preserve">Tripp (2012) </w:t>
      </w:r>
      <w:r w:rsidR="007406D1" w:rsidRPr="00CF575C">
        <w:rPr>
          <w:rFonts w:ascii="Arial" w:hAnsi="Arial" w:cs="Arial"/>
        </w:rPr>
        <w:t xml:space="preserve">suggests </w:t>
      </w:r>
      <w:r w:rsidR="00B64847" w:rsidRPr="00CF575C">
        <w:rPr>
          <w:rFonts w:ascii="Arial" w:hAnsi="Arial" w:cs="Arial"/>
        </w:rPr>
        <w:t xml:space="preserve">that critical incidents are common events which are made critical by the valued judgement the researcher/observer produces. </w:t>
      </w:r>
      <w:r w:rsidR="00BA1599" w:rsidRPr="00CF575C">
        <w:rPr>
          <w:rFonts w:ascii="Arial" w:hAnsi="Arial" w:cs="Arial"/>
        </w:rPr>
        <w:t xml:space="preserve">While </w:t>
      </w:r>
      <w:r w:rsidR="00B64847" w:rsidRPr="00CF575C">
        <w:rPr>
          <w:rFonts w:ascii="Arial" w:hAnsi="Arial" w:cs="Arial"/>
        </w:rPr>
        <w:t>Chien</w:t>
      </w:r>
      <w:r w:rsidR="00CF575C" w:rsidRPr="00CF575C">
        <w:rPr>
          <w:rFonts w:ascii="Arial" w:hAnsi="Arial" w:cs="Arial"/>
        </w:rPr>
        <w:t xml:space="preserve"> (</w:t>
      </w:r>
      <w:r w:rsidR="00B64847" w:rsidRPr="00CF575C">
        <w:rPr>
          <w:rFonts w:ascii="Arial" w:hAnsi="Arial" w:cs="Arial"/>
        </w:rPr>
        <w:t>201</w:t>
      </w:r>
      <w:r w:rsidR="0011387B" w:rsidRPr="00CF575C">
        <w:rPr>
          <w:rFonts w:ascii="Arial" w:hAnsi="Arial" w:cs="Arial"/>
        </w:rPr>
        <w:t>7</w:t>
      </w:r>
      <w:r w:rsidR="00B64847" w:rsidRPr="00CF575C">
        <w:rPr>
          <w:rFonts w:ascii="Arial" w:hAnsi="Arial" w:cs="Arial"/>
        </w:rPr>
        <w:t>)</w:t>
      </w:r>
      <w:r w:rsidR="00BA1599" w:rsidRPr="00CF575C">
        <w:rPr>
          <w:rFonts w:ascii="Arial" w:hAnsi="Arial" w:cs="Arial"/>
        </w:rPr>
        <w:t xml:space="preserve"> suggests a critical incident is an</w:t>
      </w:r>
      <w:r w:rsidR="00B64847" w:rsidRPr="00CF575C">
        <w:rPr>
          <w:rFonts w:ascii="Arial" w:hAnsi="Arial" w:cs="Arial"/>
        </w:rPr>
        <w:t xml:space="preserve"> unpredicted event that </w:t>
      </w:r>
      <w:r w:rsidR="007B72CF">
        <w:rPr>
          <w:rFonts w:ascii="Arial" w:hAnsi="Arial" w:cs="Arial"/>
        </w:rPr>
        <w:t xml:space="preserve">occurs </w:t>
      </w:r>
      <w:r w:rsidR="00B64847" w:rsidRPr="00CF575C">
        <w:rPr>
          <w:rFonts w:ascii="Arial" w:hAnsi="Arial" w:cs="Arial"/>
        </w:rPr>
        <w:t xml:space="preserve">in </w:t>
      </w:r>
      <w:r w:rsidR="007B72CF">
        <w:rPr>
          <w:rFonts w:ascii="Arial" w:hAnsi="Arial" w:cs="Arial"/>
        </w:rPr>
        <w:t>a</w:t>
      </w:r>
      <w:r w:rsidR="00B64847" w:rsidRPr="00CF575C">
        <w:rPr>
          <w:rFonts w:ascii="Arial" w:hAnsi="Arial" w:cs="Arial"/>
        </w:rPr>
        <w:t xml:space="preserve"> classroom</w:t>
      </w:r>
      <w:r w:rsidR="00D475C9" w:rsidRPr="00CF575C">
        <w:rPr>
          <w:rFonts w:ascii="Arial" w:hAnsi="Arial" w:cs="Arial"/>
        </w:rPr>
        <w:t xml:space="preserve">. This essay will follow Tripp (2012) </w:t>
      </w:r>
      <w:r w:rsidR="00F0764E" w:rsidRPr="00CF575C">
        <w:rPr>
          <w:rFonts w:ascii="Arial" w:hAnsi="Arial" w:cs="Arial"/>
        </w:rPr>
        <w:t>view</w:t>
      </w:r>
      <w:r w:rsidR="00D475C9" w:rsidRPr="00CF575C">
        <w:rPr>
          <w:rFonts w:ascii="Arial" w:hAnsi="Arial" w:cs="Arial"/>
        </w:rPr>
        <w:t xml:space="preserve"> that</w:t>
      </w:r>
      <w:r w:rsidR="00B64847" w:rsidRPr="00CF575C">
        <w:rPr>
          <w:rFonts w:ascii="Arial" w:hAnsi="Arial" w:cs="Arial"/>
        </w:rPr>
        <w:t xml:space="preserve"> </w:t>
      </w:r>
      <w:r w:rsidR="00BA1599" w:rsidRPr="00CF575C">
        <w:rPr>
          <w:rFonts w:ascii="Arial" w:hAnsi="Arial" w:cs="Arial"/>
        </w:rPr>
        <w:t>critical incidents are an interpretation of the significance of an event</w:t>
      </w:r>
      <w:r w:rsidR="0054468A" w:rsidRPr="00CF575C">
        <w:rPr>
          <w:rFonts w:ascii="Arial" w:hAnsi="Arial" w:cs="Arial"/>
        </w:rPr>
        <w:t xml:space="preserve">. </w:t>
      </w:r>
      <w:r w:rsidR="00447887" w:rsidRPr="00CF575C">
        <w:rPr>
          <w:rFonts w:ascii="Arial" w:hAnsi="Arial" w:cs="Arial"/>
        </w:rPr>
        <w:t xml:space="preserve">The analysis of the critical incident </w:t>
      </w:r>
      <w:r w:rsidR="002F766E" w:rsidRPr="00CF575C">
        <w:rPr>
          <w:rFonts w:ascii="Arial" w:hAnsi="Arial" w:cs="Arial"/>
        </w:rPr>
        <w:t xml:space="preserve">develops reflective practice. </w:t>
      </w:r>
      <w:r w:rsidR="000F3B54" w:rsidRPr="00CF575C">
        <w:rPr>
          <w:rFonts w:ascii="Arial" w:hAnsi="Arial" w:cs="Arial"/>
        </w:rPr>
        <w:t xml:space="preserve">The main purpose of this is to </w:t>
      </w:r>
      <w:r w:rsidR="00BF1939" w:rsidRPr="00CF575C">
        <w:rPr>
          <w:rFonts w:ascii="Arial" w:hAnsi="Arial" w:cs="Arial"/>
        </w:rPr>
        <w:t>facilit</w:t>
      </w:r>
      <w:r w:rsidR="00CF575C" w:rsidRPr="00CF575C">
        <w:rPr>
          <w:rFonts w:ascii="Arial" w:hAnsi="Arial" w:cs="Arial"/>
        </w:rPr>
        <w:t>ate</w:t>
      </w:r>
      <w:r w:rsidR="0088685F" w:rsidRPr="00CF575C">
        <w:rPr>
          <w:rFonts w:ascii="Arial" w:hAnsi="Arial" w:cs="Arial"/>
        </w:rPr>
        <w:t xml:space="preserve"> teachers professional develop</w:t>
      </w:r>
      <w:r w:rsidR="00CF575C" w:rsidRPr="00CF575C">
        <w:rPr>
          <w:rFonts w:ascii="Arial" w:hAnsi="Arial" w:cs="Arial"/>
        </w:rPr>
        <w:t>ment</w:t>
      </w:r>
      <w:r w:rsidR="0088685F" w:rsidRPr="00CF575C">
        <w:rPr>
          <w:rFonts w:ascii="Arial" w:hAnsi="Arial" w:cs="Arial"/>
        </w:rPr>
        <w:t xml:space="preserve"> through identifying good practices, and practices that could </w:t>
      </w:r>
      <w:r w:rsidR="00BF1939" w:rsidRPr="00CF575C">
        <w:rPr>
          <w:rFonts w:ascii="Arial" w:hAnsi="Arial" w:cs="Arial"/>
        </w:rPr>
        <w:t>need improvement (Richard and Farrel</w:t>
      </w:r>
      <w:r w:rsidR="00CF575C" w:rsidRPr="00CF575C">
        <w:rPr>
          <w:rFonts w:ascii="Arial" w:hAnsi="Arial" w:cs="Arial"/>
        </w:rPr>
        <w:t xml:space="preserve">, </w:t>
      </w:r>
      <w:r w:rsidR="00BF1939" w:rsidRPr="00CF575C">
        <w:rPr>
          <w:rFonts w:ascii="Arial" w:hAnsi="Arial" w:cs="Arial"/>
        </w:rPr>
        <w:t xml:space="preserve">2010). </w:t>
      </w:r>
    </w:p>
    <w:p w14:paraId="72C2E174" w14:textId="30FB18A8" w:rsidR="00242B0A" w:rsidRPr="00CF575C" w:rsidRDefault="00242B0A" w:rsidP="00CF575C">
      <w:pPr>
        <w:spacing w:line="360" w:lineRule="auto"/>
        <w:jc w:val="both"/>
        <w:rPr>
          <w:rFonts w:ascii="Arial" w:hAnsi="Arial" w:cs="Arial"/>
        </w:rPr>
      </w:pPr>
      <w:r w:rsidRPr="00CF575C">
        <w:rPr>
          <w:rFonts w:ascii="Arial" w:hAnsi="Arial" w:cs="Arial"/>
        </w:rPr>
        <w:t xml:space="preserve">The structure of the essay will briefly discuss the role and purpose of critical reflection within developing teaching practices. It will then give important contextual information about the critical incident, while remaining anonymity </w:t>
      </w:r>
      <w:r w:rsidR="007F1D6D" w:rsidRPr="00CF575C">
        <w:rPr>
          <w:rFonts w:ascii="Arial" w:hAnsi="Arial" w:cs="Arial"/>
        </w:rPr>
        <w:t>as guided by</w:t>
      </w:r>
      <w:r w:rsidRPr="00CF575C">
        <w:rPr>
          <w:rFonts w:ascii="Arial" w:hAnsi="Arial" w:cs="Arial"/>
        </w:rPr>
        <w:t xml:space="preserve"> B</w:t>
      </w:r>
      <w:r w:rsidR="007F1D6D" w:rsidRPr="00CF575C">
        <w:rPr>
          <w:rFonts w:ascii="Arial" w:hAnsi="Arial" w:cs="Arial"/>
        </w:rPr>
        <w:t>ERA</w:t>
      </w:r>
      <w:r w:rsidRPr="00CF575C">
        <w:rPr>
          <w:rFonts w:ascii="Arial" w:hAnsi="Arial" w:cs="Arial"/>
        </w:rPr>
        <w:t xml:space="preserve"> (2018)</w:t>
      </w:r>
      <w:r w:rsidR="007F1D6D" w:rsidRPr="00CF575C">
        <w:rPr>
          <w:rFonts w:ascii="Arial" w:hAnsi="Arial" w:cs="Arial"/>
        </w:rPr>
        <w:t>. The essay will provide links between the critical incident and Donaldson’s Four Purposes,</w:t>
      </w:r>
      <w:r w:rsidR="00CF575C" w:rsidRPr="00CF575C">
        <w:rPr>
          <w:rFonts w:ascii="Arial" w:hAnsi="Arial" w:cs="Arial"/>
        </w:rPr>
        <w:t xml:space="preserve"> specifically</w:t>
      </w:r>
      <w:r w:rsidR="0084292B" w:rsidRPr="00CF575C">
        <w:rPr>
          <w:rFonts w:ascii="Arial" w:hAnsi="Arial" w:cs="Arial"/>
        </w:rPr>
        <w:t xml:space="preserve"> healthy confident individuals, </w:t>
      </w:r>
      <w:r w:rsidR="00DD0058" w:rsidRPr="00CF575C">
        <w:rPr>
          <w:rFonts w:ascii="Arial" w:hAnsi="Arial" w:cs="Arial"/>
        </w:rPr>
        <w:t>ethically informed citizens</w:t>
      </w:r>
      <w:r w:rsidR="001F475F" w:rsidRPr="00CF575C">
        <w:rPr>
          <w:rFonts w:ascii="Arial" w:hAnsi="Arial" w:cs="Arial"/>
        </w:rPr>
        <w:t xml:space="preserve"> and ambitious capable learners.</w:t>
      </w:r>
      <w:r w:rsidR="00F56901" w:rsidRPr="00CF575C">
        <w:rPr>
          <w:rFonts w:ascii="Arial" w:hAnsi="Arial" w:cs="Arial"/>
        </w:rPr>
        <w:t xml:space="preserve"> </w:t>
      </w:r>
    </w:p>
    <w:p w14:paraId="4067DB84" w14:textId="2F28EA06" w:rsidR="0030182A" w:rsidRPr="00CF575C" w:rsidRDefault="00F04044" w:rsidP="00CF575C">
      <w:pPr>
        <w:spacing w:line="360" w:lineRule="auto"/>
        <w:jc w:val="both"/>
        <w:rPr>
          <w:rFonts w:ascii="Arial" w:hAnsi="Arial" w:cs="Arial"/>
        </w:rPr>
      </w:pPr>
      <w:r w:rsidRPr="00CF575C">
        <w:rPr>
          <w:rFonts w:ascii="Arial" w:hAnsi="Arial" w:cs="Arial"/>
        </w:rPr>
        <w:t xml:space="preserve">The </w:t>
      </w:r>
      <w:r w:rsidR="00FF7073" w:rsidRPr="00CF575C">
        <w:rPr>
          <w:rFonts w:ascii="Arial" w:hAnsi="Arial" w:cs="Arial"/>
        </w:rPr>
        <w:t>literature review will draw upon existing literature</w:t>
      </w:r>
      <w:r w:rsidR="00D42B4C" w:rsidRPr="00CF575C">
        <w:rPr>
          <w:rFonts w:ascii="Arial" w:hAnsi="Arial" w:cs="Arial"/>
        </w:rPr>
        <w:t>,</w:t>
      </w:r>
      <w:r w:rsidR="00CF575C" w:rsidRPr="00CF575C">
        <w:rPr>
          <w:rFonts w:ascii="Arial" w:hAnsi="Arial" w:cs="Arial"/>
        </w:rPr>
        <w:t xml:space="preserve"> specifically</w:t>
      </w:r>
      <w:r w:rsidR="003E6213" w:rsidRPr="00CF575C">
        <w:rPr>
          <w:rFonts w:ascii="Arial" w:hAnsi="Arial" w:cs="Arial"/>
        </w:rPr>
        <w:t xml:space="preserve"> </w:t>
      </w:r>
      <w:r w:rsidR="00632F69" w:rsidRPr="00CF575C">
        <w:rPr>
          <w:rFonts w:ascii="Arial" w:hAnsi="Arial" w:cs="Arial"/>
        </w:rPr>
        <w:t>learning theories and effective questioning</w:t>
      </w:r>
      <w:r w:rsidR="00CF575C" w:rsidRPr="00CF575C">
        <w:rPr>
          <w:rFonts w:ascii="Arial" w:hAnsi="Arial" w:cs="Arial"/>
        </w:rPr>
        <w:t>. Furthermore, the essay will draw upon</w:t>
      </w:r>
      <w:r w:rsidR="003E6213" w:rsidRPr="00CF575C">
        <w:rPr>
          <w:rFonts w:ascii="Arial" w:hAnsi="Arial" w:cs="Arial"/>
        </w:rPr>
        <w:t xml:space="preserve"> </w:t>
      </w:r>
      <w:r w:rsidR="003A26F7" w:rsidRPr="00CF575C">
        <w:rPr>
          <w:rFonts w:ascii="Arial" w:hAnsi="Arial" w:cs="Arial"/>
        </w:rPr>
        <w:t xml:space="preserve">the Welsh curriculum and QTS Professional Standards to </w:t>
      </w:r>
      <w:r w:rsidR="00C77243" w:rsidRPr="00CF575C">
        <w:rPr>
          <w:rFonts w:ascii="Arial" w:hAnsi="Arial" w:cs="Arial"/>
        </w:rPr>
        <w:t xml:space="preserve">allow for </w:t>
      </w:r>
      <w:r w:rsidR="003A26F7" w:rsidRPr="00CF575C">
        <w:rPr>
          <w:rFonts w:ascii="Arial" w:hAnsi="Arial" w:cs="Arial"/>
        </w:rPr>
        <w:t xml:space="preserve">critical review </w:t>
      </w:r>
      <w:r w:rsidR="00C77243" w:rsidRPr="00CF575C">
        <w:rPr>
          <w:rFonts w:ascii="Arial" w:hAnsi="Arial" w:cs="Arial"/>
        </w:rPr>
        <w:t xml:space="preserve">of </w:t>
      </w:r>
      <w:r w:rsidR="003A26F7" w:rsidRPr="00CF575C">
        <w:rPr>
          <w:rFonts w:ascii="Arial" w:hAnsi="Arial" w:cs="Arial"/>
        </w:rPr>
        <w:t xml:space="preserve">the incident and </w:t>
      </w:r>
      <w:r w:rsidR="00D42B4C" w:rsidRPr="00CF575C">
        <w:rPr>
          <w:rFonts w:ascii="Arial" w:hAnsi="Arial" w:cs="Arial"/>
        </w:rPr>
        <w:t xml:space="preserve">form </w:t>
      </w:r>
      <w:r w:rsidR="003A26F7" w:rsidRPr="00CF575C">
        <w:rPr>
          <w:rFonts w:ascii="Arial" w:hAnsi="Arial" w:cs="Arial"/>
        </w:rPr>
        <w:t>recommendations for next teaching and learning steps.</w:t>
      </w:r>
    </w:p>
    <w:p w14:paraId="1658AD52" w14:textId="0022E59E" w:rsidR="00ED3726" w:rsidRPr="00937826" w:rsidRDefault="00ED3726" w:rsidP="00ED3726">
      <w:pPr>
        <w:rPr>
          <w:rFonts w:ascii="Arial" w:hAnsi="Arial" w:cs="Arial"/>
          <w:sz w:val="28"/>
          <w:szCs w:val="28"/>
        </w:rPr>
      </w:pPr>
      <w:r w:rsidRPr="00937826">
        <w:rPr>
          <w:rFonts w:ascii="Arial" w:hAnsi="Arial" w:cs="Arial"/>
          <w:sz w:val="28"/>
          <w:szCs w:val="28"/>
          <w:u w:val="single"/>
        </w:rPr>
        <w:t>The role of critical reflection</w:t>
      </w:r>
    </w:p>
    <w:p w14:paraId="1490F829" w14:textId="655037B0" w:rsidR="001613EF" w:rsidRPr="004C5737" w:rsidRDefault="0092695E" w:rsidP="004C5737">
      <w:pPr>
        <w:spacing w:line="360" w:lineRule="auto"/>
        <w:jc w:val="both"/>
        <w:rPr>
          <w:rFonts w:ascii="Arial" w:hAnsi="Arial" w:cs="Arial"/>
        </w:rPr>
      </w:pPr>
      <w:r w:rsidRPr="004C5737">
        <w:rPr>
          <w:rFonts w:ascii="Arial" w:hAnsi="Arial" w:cs="Arial"/>
        </w:rPr>
        <w:t>Dewey (1933</w:t>
      </w:r>
      <w:r w:rsidR="0047031D" w:rsidRPr="004C5737">
        <w:rPr>
          <w:rFonts w:ascii="Arial" w:hAnsi="Arial" w:cs="Arial"/>
        </w:rPr>
        <w:t>, p</w:t>
      </w:r>
      <w:r w:rsidRPr="004C5737">
        <w:rPr>
          <w:rFonts w:ascii="Arial" w:hAnsi="Arial" w:cs="Arial"/>
        </w:rPr>
        <w:t>118) defined reflecti</w:t>
      </w:r>
      <w:r w:rsidR="00BB767E" w:rsidRPr="004C5737">
        <w:rPr>
          <w:rFonts w:ascii="Arial" w:hAnsi="Arial" w:cs="Arial"/>
        </w:rPr>
        <w:t>on</w:t>
      </w:r>
      <w:r w:rsidRPr="004C5737">
        <w:rPr>
          <w:rFonts w:ascii="Arial" w:hAnsi="Arial" w:cs="Arial"/>
        </w:rPr>
        <w:t xml:space="preserve"> as </w:t>
      </w:r>
      <w:r w:rsidR="004F4D40">
        <w:rPr>
          <w:rFonts w:ascii="Arial" w:hAnsi="Arial" w:cs="Arial"/>
        </w:rPr>
        <w:t>“</w:t>
      </w:r>
      <w:r w:rsidRPr="004C5737">
        <w:rPr>
          <w:rFonts w:ascii="Arial" w:hAnsi="Arial" w:cs="Arial"/>
        </w:rPr>
        <w:t>active, persistent, and careful consideration of any belief or supposed form of knowledge</w:t>
      </w:r>
      <w:r w:rsidR="005E17D7" w:rsidRPr="004C5737">
        <w:rPr>
          <w:rFonts w:ascii="Arial" w:hAnsi="Arial" w:cs="Arial"/>
        </w:rPr>
        <w:t xml:space="preserve">”. </w:t>
      </w:r>
      <w:r w:rsidR="000374DA" w:rsidRPr="004C5737">
        <w:rPr>
          <w:rFonts w:ascii="Arial" w:hAnsi="Arial" w:cs="Arial"/>
        </w:rPr>
        <w:t>Dewey</w:t>
      </w:r>
      <w:r w:rsidR="00AF6190" w:rsidRPr="004C5737">
        <w:rPr>
          <w:rFonts w:ascii="Arial" w:hAnsi="Arial" w:cs="Arial"/>
        </w:rPr>
        <w:t xml:space="preserve"> (1993</w:t>
      </w:r>
      <w:r w:rsidR="00E72AA1" w:rsidRPr="004C5737">
        <w:rPr>
          <w:rFonts w:ascii="Arial" w:hAnsi="Arial" w:cs="Arial"/>
        </w:rPr>
        <w:t xml:space="preserve">) </w:t>
      </w:r>
      <w:r w:rsidR="000374DA" w:rsidRPr="004C5737">
        <w:rPr>
          <w:rFonts w:ascii="Arial" w:hAnsi="Arial" w:cs="Arial"/>
        </w:rPr>
        <w:t>stated two characteristics</w:t>
      </w:r>
      <w:r w:rsidR="00CF1E07" w:rsidRPr="004C5737">
        <w:rPr>
          <w:rFonts w:ascii="Arial" w:hAnsi="Arial" w:cs="Arial"/>
        </w:rPr>
        <w:t xml:space="preserve"> of critical reflection</w:t>
      </w:r>
      <w:r w:rsidR="00D54431" w:rsidRPr="004C5737">
        <w:rPr>
          <w:rFonts w:ascii="Arial" w:hAnsi="Arial" w:cs="Arial"/>
        </w:rPr>
        <w:t>. Fi</w:t>
      </w:r>
      <w:r w:rsidR="00390FD6" w:rsidRPr="004C5737">
        <w:rPr>
          <w:rFonts w:ascii="Arial" w:hAnsi="Arial" w:cs="Arial"/>
        </w:rPr>
        <w:t>r</w:t>
      </w:r>
      <w:r w:rsidR="00D54431" w:rsidRPr="004C5737">
        <w:rPr>
          <w:rFonts w:ascii="Arial" w:hAnsi="Arial" w:cs="Arial"/>
        </w:rPr>
        <w:t xml:space="preserve">stly, </w:t>
      </w:r>
      <w:r w:rsidR="000374DA" w:rsidRPr="004C5737">
        <w:rPr>
          <w:rFonts w:ascii="Arial" w:hAnsi="Arial" w:cs="Arial"/>
        </w:rPr>
        <w:t>we reflect when we</w:t>
      </w:r>
      <w:r w:rsidR="00F15F89">
        <w:rPr>
          <w:rFonts w:ascii="Arial" w:hAnsi="Arial" w:cs="Arial"/>
        </w:rPr>
        <w:t xml:space="preserve"> are </w:t>
      </w:r>
      <w:r w:rsidR="00F15F89" w:rsidRPr="004C5737">
        <w:rPr>
          <w:rFonts w:ascii="Arial" w:hAnsi="Arial" w:cs="Arial"/>
        </w:rPr>
        <w:t>emotionally unsettled</w:t>
      </w:r>
      <w:r w:rsidR="00F15F89">
        <w:rPr>
          <w:rFonts w:ascii="Arial" w:hAnsi="Arial" w:cs="Arial"/>
        </w:rPr>
        <w:t xml:space="preserve"> and</w:t>
      </w:r>
      <w:r w:rsidR="00F15F89" w:rsidRPr="004C5737">
        <w:rPr>
          <w:rFonts w:ascii="Arial" w:hAnsi="Arial" w:cs="Arial"/>
        </w:rPr>
        <w:t xml:space="preserve"> </w:t>
      </w:r>
      <w:r w:rsidR="000374DA" w:rsidRPr="004C5737">
        <w:rPr>
          <w:rFonts w:ascii="Arial" w:hAnsi="Arial" w:cs="Arial"/>
        </w:rPr>
        <w:t>perplexed</w:t>
      </w:r>
      <w:r w:rsidR="00D54431" w:rsidRPr="004C5737">
        <w:rPr>
          <w:rFonts w:ascii="Arial" w:hAnsi="Arial" w:cs="Arial"/>
        </w:rPr>
        <w:t xml:space="preserve">. Secondly, </w:t>
      </w:r>
      <w:r w:rsidR="00390FD6" w:rsidRPr="004C5737">
        <w:rPr>
          <w:rFonts w:ascii="Arial" w:hAnsi="Arial" w:cs="Arial"/>
        </w:rPr>
        <w:t xml:space="preserve">we reflect to </w:t>
      </w:r>
      <w:r w:rsidR="000374DA" w:rsidRPr="004C5737">
        <w:rPr>
          <w:rFonts w:ascii="Arial" w:hAnsi="Arial" w:cs="Arial"/>
        </w:rPr>
        <w:t xml:space="preserve">re-establish emotional </w:t>
      </w:r>
      <w:r w:rsidR="005E0B7C" w:rsidRPr="004C5737">
        <w:rPr>
          <w:rFonts w:ascii="Arial" w:hAnsi="Arial" w:cs="Arial"/>
        </w:rPr>
        <w:t>balance</w:t>
      </w:r>
      <w:r w:rsidR="00390FD6" w:rsidRPr="004C5737">
        <w:rPr>
          <w:rFonts w:ascii="Arial" w:hAnsi="Arial" w:cs="Arial"/>
        </w:rPr>
        <w:t>.</w:t>
      </w:r>
      <w:r w:rsidR="00BC1469" w:rsidRPr="004C5737">
        <w:rPr>
          <w:rFonts w:ascii="Arial" w:hAnsi="Arial" w:cs="Arial"/>
        </w:rPr>
        <w:t xml:space="preserve"> </w:t>
      </w:r>
      <w:r w:rsidR="009B4FC1" w:rsidRPr="004C5737">
        <w:rPr>
          <w:rFonts w:ascii="Arial" w:hAnsi="Arial" w:cs="Arial"/>
        </w:rPr>
        <w:t>Other academic</w:t>
      </w:r>
      <w:r w:rsidR="00323AF8" w:rsidRPr="004C5737">
        <w:rPr>
          <w:rFonts w:ascii="Arial" w:hAnsi="Arial" w:cs="Arial"/>
        </w:rPr>
        <w:t>’s</w:t>
      </w:r>
      <w:r w:rsidR="009B4FC1" w:rsidRPr="004C5737">
        <w:rPr>
          <w:rFonts w:ascii="Arial" w:hAnsi="Arial" w:cs="Arial"/>
        </w:rPr>
        <w:t xml:space="preserve"> including </w:t>
      </w:r>
      <w:r w:rsidR="00BC1469" w:rsidRPr="004C5737">
        <w:rPr>
          <w:rFonts w:ascii="Arial" w:hAnsi="Arial" w:cs="Arial"/>
        </w:rPr>
        <w:t xml:space="preserve">Boud et al (1995), Brookfield </w:t>
      </w:r>
      <w:r w:rsidR="001770AC" w:rsidRPr="004C5737">
        <w:rPr>
          <w:rFonts w:ascii="Arial" w:hAnsi="Arial" w:cs="Arial"/>
        </w:rPr>
        <w:t xml:space="preserve">(1987) and </w:t>
      </w:r>
      <w:r w:rsidR="00926881" w:rsidRPr="004C5737">
        <w:rPr>
          <w:rFonts w:ascii="Arial" w:hAnsi="Arial" w:cs="Arial"/>
        </w:rPr>
        <w:t>Swan</w:t>
      </w:r>
      <w:r w:rsidR="001770AC" w:rsidRPr="004C5737">
        <w:rPr>
          <w:rFonts w:ascii="Arial" w:hAnsi="Arial" w:cs="Arial"/>
        </w:rPr>
        <w:t xml:space="preserve"> (2004) </w:t>
      </w:r>
      <w:r w:rsidR="009D2031" w:rsidRPr="004C5737">
        <w:rPr>
          <w:rFonts w:ascii="Arial" w:hAnsi="Arial" w:cs="Arial"/>
        </w:rPr>
        <w:t xml:space="preserve">also </w:t>
      </w:r>
      <w:r w:rsidR="009B4FC1" w:rsidRPr="004C5737">
        <w:rPr>
          <w:rFonts w:ascii="Arial" w:hAnsi="Arial" w:cs="Arial"/>
        </w:rPr>
        <w:t>recognised</w:t>
      </w:r>
      <w:r w:rsidR="001770AC" w:rsidRPr="004C5737">
        <w:rPr>
          <w:rFonts w:ascii="Arial" w:hAnsi="Arial" w:cs="Arial"/>
        </w:rPr>
        <w:t xml:space="preserve"> the </w:t>
      </w:r>
      <w:r w:rsidR="00CD059A" w:rsidRPr="004C5737">
        <w:rPr>
          <w:rFonts w:ascii="Arial" w:hAnsi="Arial" w:cs="Arial"/>
        </w:rPr>
        <w:t>importance</w:t>
      </w:r>
      <w:r w:rsidR="001770AC" w:rsidRPr="004C5737">
        <w:rPr>
          <w:rFonts w:ascii="Arial" w:hAnsi="Arial" w:cs="Arial"/>
        </w:rPr>
        <w:t xml:space="preserve"> of emotion in </w:t>
      </w:r>
      <w:r w:rsidR="00CD059A" w:rsidRPr="004C5737">
        <w:rPr>
          <w:rFonts w:ascii="Arial" w:hAnsi="Arial" w:cs="Arial"/>
        </w:rPr>
        <w:t>reflection</w:t>
      </w:r>
      <w:r w:rsidR="009B4FC1" w:rsidRPr="004C5737">
        <w:rPr>
          <w:rFonts w:ascii="Arial" w:hAnsi="Arial" w:cs="Arial"/>
        </w:rPr>
        <w:t xml:space="preserve">. </w:t>
      </w:r>
      <w:r w:rsidR="001613EF" w:rsidRPr="004C5737">
        <w:rPr>
          <w:rFonts w:ascii="Arial" w:hAnsi="Arial" w:cs="Arial"/>
        </w:rPr>
        <w:t xml:space="preserve">However, </w:t>
      </w:r>
      <w:r w:rsidR="00384D82" w:rsidRPr="004C5737">
        <w:rPr>
          <w:rFonts w:ascii="Arial" w:hAnsi="Arial" w:cs="Arial"/>
        </w:rPr>
        <w:t>Tripp (2012) suggest</w:t>
      </w:r>
      <w:r w:rsidR="00790606" w:rsidRPr="004C5737">
        <w:rPr>
          <w:rFonts w:ascii="Arial" w:hAnsi="Arial" w:cs="Arial"/>
        </w:rPr>
        <w:t>s</w:t>
      </w:r>
      <w:r w:rsidR="00384D82" w:rsidRPr="004C5737">
        <w:rPr>
          <w:rFonts w:ascii="Arial" w:hAnsi="Arial" w:cs="Arial"/>
        </w:rPr>
        <w:t xml:space="preserve"> </w:t>
      </w:r>
      <w:r w:rsidR="005E0B7C">
        <w:rPr>
          <w:rFonts w:ascii="Arial" w:hAnsi="Arial" w:cs="Arial"/>
        </w:rPr>
        <w:t>within the teaching environment</w:t>
      </w:r>
      <w:r w:rsidR="00E31123" w:rsidRPr="004C5737">
        <w:rPr>
          <w:rFonts w:ascii="Arial" w:hAnsi="Arial" w:cs="Arial"/>
        </w:rPr>
        <w:t xml:space="preserve">, the cognitive response of perplexity are </w:t>
      </w:r>
      <w:r w:rsidR="00384D82" w:rsidRPr="004C5737">
        <w:rPr>
          <w:rFonts w:ascii="Arial" w:hAnsi="Arial" w:cs="Arial"/>
        </w:rPr>
        <w:t xml:space="preserve">less common than other </w:t>
      </w:r>
      <w:r w:rsidR="00A763E8" w:rsidRPr="004C5737">
        <w:rPr>
          <w:rFonts w:ascii="Arial" w:hAnsi="Arial" w:cs="Arial"/>
        </w:rPr>
        <w:t>cognitive responses</w:t>
      </w:r>
      <w:r w:rsidR="008F5BEB" w:rsidRPr="004C5737">
        <w:rPr>
          <w:rFonts w:ascii="Arial" w:hAnsi="Arial" w:cs="Arial"/>
        </w:rPr>
        <w:t>, and</w:t>
      </w:r>
      <w:r w:rsidR="00BE5FAF" w:rsidRPr="004C5737">
        <w:rPr>
          <w:rFonts w:ascii="Arial" w:hAnsi="Arial" w:cs="Arial"/>
        </w:rPr>
        <w:t xml:space="preserve"> perplexity</w:t>
      </w:r>
      <w:r w:rsidR="008F5BEB" w:rsidRPr="004C5737">
        <w:rPr>
          <w:rFonts w:ascii="Arial" w:hAnsi="Arial" w:cs="Arial"/>
        </w:rPr>
        <w:t xml:space="preserve"> generally follows later.</w:t>
      </w:r>
      <w:r w:rsidR="005C7733" w:rsidRPr="004C5737">
        <w:rPr>
          <w:rFonts w:ascii="Arial" w:hAnsi="Arial" w:cs="Arial"/>
        </w:rPr>
        <w:t xml:space="preserve"> </w:t>
      </w:r>
      <w:r w:rsidR="00D47DFB" w:rsidRPr="004C5737">
        <w:rPr>
          <w:rFonts w:ascii="Arial" w:hAnsi="Arial" w:cs="Arial"/>
        </w:rPr>
        <w:t>Tripp (2012)</w:t>
      </w:r>
      <w:r w:rsidR="005C7733" w:rsidRPr="004C5737">
        <w:rPr>
          <w:rFonts w:ascii="Arial" w:hAnsi="Arial" w:cs="Arial"/>
        </w:rPr>
        <w:t xml:space="preserve"> finds the need to incorporate both kinds of emotions which </w:t>
      </w:r>
      <w:r w:rsidR="004E538E" w:rsidRPr="004C5737">
        <w:rPr>
          <w:rFonts w:ascii="Arial" w:hAnsi="Arial" w:cs="Arial"/>
        </w:rPr>
        <w:t>the previous</w:t>
      </w:r>
      <w:r w:rsidR="00424053" w:rsidRPr="004C5737">
        <w:rPr>
          <w:rFonts w:ascii="Arial" w:hAnsi="Arial" w:cs="Arial"/>
        </w:rPr>
        <w:t xml:space="preserve"> </w:t>
      </w:r>
      <w:r w:rsidR="00E405B6" w:rsidRPr="004C5737">
        <w:rPr>
          <w:rFonts w:ascii="Arial" w:hAnsi="Arial" w:cs="Arial"/>
        </w:rPr>
        <w:t>academic’s</w:t>
      </w:r>
      <w:r w:rsidR="00D47DFB" w:rsidRPr="004C5737">
        <w:rPr>
          <w:rFonts w:ascii="Arial" w:hAnsi="Arial" w:cs="Arial"/>
        </w:rPr>
        <w:t xml:space="preserve"> neglect. Therefore</w:t>
      </w:r>
      <w:r w:rsidR="00876055" w:rsidRPr="004C5737">
        <w:rPr>
          <w:rFonts w:ascii="Arial" w:hAnsi="Arial" w:cs="Arial"/>
        </w:rPr>
        <w:t>, Tripp (2012) works with the idea that “</w:t>
      </w:r>
      <w:r w:rsidR="001613EF" w:rsidRPr="004C5737">
        <w:rPr>
          <w:rFonts w:ascii="Arial" w:hAnsi="Arial" w:cs="Arial"/>
        </w:rPr>
        <w:t>reflective practice is a matter of maintaining an emotional awareness to guide our learning, and thereby our strategies and actions, towards maximising our sense of success</w:t>
      </w:r>
      <w:r w:rsidR="00F62B09" w:rsidRPr="004C5737">
        <w:rPr>
          <w:rFonts w:ascii="Arial" w:hAnsi="Arial" w:cs="Arial"/>
        </w:rPr>
        <w:t xml:space="preserve">.” All these studies </w:t>
      </w:r>
      <w:r w:rsidR="00301FC6" w:rsidRPr="004C5737">
        <w:rPr>
          <w:rFonts w:ascii="Arial" w:hAnsi="Arial" w:cs="Arial"/>
        </w:rPr>
        <w:t>value the importance of emotion within reflection</w:t>
      </w:r>
      <w:r w:rsidR="00AA373E" w:rsidRPr="004C5737">
        <w:rPr>
          <w:rFonts w:ascii="Arial" w:hAnsi="Arial" w:cs="Arial"/>
        </w:rPr>
        <w:t xml:space="preserve"> and see it is a necessary requirement for development </w:t>
      </w:r>
      <w:r w:rsidR="00AA373E" w:rsidRPr="004C5737">
        <w:rPr>
          <w:rFonts w:ascii="Arial" w:hAnsi="Arial" w:cs="Arial"/>
        </w:rPr>
        <w:lastRenderedPageBreak/>
        <w:t xml:space="preserve">within professional practice. </w:t>
      </w:r>
      <w:r w:rsidR="00F11965" w:rsidRPr="004C5737">
        <w:rPr>
          <w:rFonts w:ascii="Arial" w:hAnsi="Arial" w:cs="Arial"/>
        </w:rPr>
        <w:t xml:space="preserve">During this essay, the study will follow Tripp (2012) </w:t>
      </w:r>
      <w:r w:rsidR="005B35AF" w:rsidRPr="004C5737">
        <w:rPr>
          <w:rFonts w:ascii="Arial" w:hAnsi="Arial" w:cs="Arial"/>
        </w:rPr>
        <w:t xml:space="preserve">view as it directly relates to the teaching profession. </w:t>
      </w:r>
    </w:p>
    <w:p w14:paraId="6A964A59" w14:textId="60CD1FF6" w:rsidR="00791C3F" w:rsidRPr="004C5737" w:rsidRDefault="009F2EE4" w:rsidP="004C5737">
      <w:pPr>
        <w:spacing w:line="360" w:lineRule="auto"/>
        <w:jc w:val="both"/>
        <w:rPr>
          <w:rFonts w:ascii="Arial" w:hAnsi="Arial" w:cs="Arial"/>
        </w:rPr>
      </w:pPr>
      <w:r w:rsidRPr="004C5737">
        <w:rPr>
          <w:rFonts w:ascii="Arial" w:hAnsi="Arial" w:cs="Arial"/>
        </w:rPr>
        <w:t xml:space="preserve">Mann et al (2009) suggests that reflection enhances </w:t>
      </w:r>
      <w:r w:rsidR="006C695E" w:rsidRPr="004C5737">
        <w:rPr>
          <w:rFonts w:ascii="Arial" w:hAnsi="Arial" w:cs="Arial"/>
        </w:rPr>
        <w:t>focused</w:t>
      </w:r>
      <w:r w:rsidRPr="004C5737">
        <w:rPr>
          <w:rFonts w:ascii="Arial" w:hAnsi="Arial" w:cs="Arial"/>
        </w:rPr>
        <w:t xml:space="preserve"> critical analysis of </w:t>
      </w:r>
      <w:r w:rsidR="002F58E2">
        <w:rPr>
          <w:rFonts w:ascii="Arial" w:hAnsi="Arial" w:cs="Arial"/>
        </w:rPr>
        <w:t>experience</w:t>
      </w:r>
      <w:r w:rsidRPr="004C5737">
        <w:rPr>
          <w:rFonts w:ascii="Arial" w:hAnsi="Arial" w:cs="Arial"/>
        </w:rPr>
        <w:t xml:space="preserve"> or </w:t>
      </w:r>
      <w:r w:rsidR="002F58E2">
        <w:rPr>
          <w:rFonts w:ascii="Arial" w:hAnsi="Arial" w:cs="Arial"/>
        </w:rPr>
        <w:t>knowledge</w:t>
      </w:r>
      <w:r w:rsidRPr="004C5737">
        <w:rPr>
          <w:rFonts w:ascii="Arial" w:hAnsi="Arial" w:cs="Arial"/>
        </w:rPr>
        <w:t xml:space="preserve"> t</w:t>
      </w:r>
      <w:r w:rsidR="002F58E2">
        <w:rPr>
          <w:rFonts w:ascii="Arial" w:hAnsi="Arial" w:cs="Arial"/>
        </w:rPr>
        <w:t>o</w:t>
      </w:r>
      <w:r w:rsidRPr="004C5737">
        <w:rPr>
          <w:rFonts w:ascii="Arial" w:hAnsi="Arial" w:cs="Arial"/>
        </w:rPr>
        <w:t xml:space="preserve"> develop a deeper understanding. He further suggests that reflection is an essential characteristic of professional competence. Mezirow (1994) and Morrow (2009) add value to this as they suggest critical reflection can support professional development.</w:t>
      </w:r>
      <w:r w:rsidR="00791C3F" w:rsidRPr="004C5737">
        <w:rPr>
          <w:rFonts w:ascii="Arial" w:hAnsi="Arial" w:cs="Arial"/>
        </w:rPr>
        <w:t xml:space="preserve"> Furthermore,</w:t>
      </w:r>
      <w:r w:rsidR="001E408C" w:rsidRPr="004C5737">
        <w:rPr>
          <w:rFonts w:ascii="Arial" w:hAnsi="Arial" w:cs="Arial"/>
        </w:rPr>
        <w:t xml:space="preserve"> Brookfield </w:t>
      </w:r>
      <w:r w:rsidR="00B3199F">
        <w:rPr>
          <w:rFonts w:ascii="Arial" w:hAnsi="Arial" w:cs="Arial"/>
        </w:rPr>
        <w:t>(</w:t>
      </w:r>
      <w:r w:rsidR="001E408C" w:rsidRPr="004C5737">
        <w:rPr>
          <w:rFonts w:ascii="Arial" w:hAnsi="Arial" w:cs="Arial"/>
        </w:rPr>
        <w:t>1995) and Merrifield</w:t>
      </w:r>
      <w:r w:rsidR="00B3199F">
        <w:rPr>
          <w:rFonts w:ascii="Arial" w:hAnsi="Arial" w:cs="Arial"/>
        </w:rPr>
        <w:t xml:space="preserve"> (</w:t>
      </w:r>
      <w:r w:rsidR="001E408C" w:rsidRPr="004C5737">
        <w:rPr>
          <w:rFonts w:ascii="Arial" w:hAnsi="Arial" w:cs="Arial"/>
        </w:rPr>
        <w:t xml:space="preserve">1993) studies have </w:t>
      </w:r>
      <w:r w:rsidR="00791C3F" w:rsidRPr="004C5737">
        <w:rPr>
          <w:rFonts w:ascii="Arial" w:hAnsi="Arial" w:cs="Arial"/>
        </w:rPr>
        <w:t>shown that critical reflection continues to be effective for professional development</w:t>
      </w:r>
      <w:r w:rsidR="001E408C" w:rsidRPr="004C5737">
        <w:rPr>
          <w:rFonts w:ascii="Arial" w:hAnsi="Arial" w:cs="Arial"/>
        </w:rPr>
        <w:t xml:space="preserve">. </w:t>
      </w:r>
      <w:r w:rsidR="00506C40" w:rsidRPr="004C5737">
        <w:rPr>
          <w:rFonts w:ascii="Arial" w:hAnsi="Arial" w:cs="Arial"/>
        </w:rPr>
        <w:t>These theorists</w:t>
      </w:r>
      <w:r w:rsidR="001400C6" w:rsidRPr="004C5737">
        <w:rPr>
          <w:rFonts w:ascii="Arial" w:hAnsi="Arial" w:cs="Arial"/>
        </w:rPr>
        <w:t xml:space="preserve"> </w:t>
      </w:r>
      <w:r w:rsidR="006241AC" w:rsidRPr="004C5737">
        <w:rPr>
          <w:rFonts w:ascii="Arial" w:hAnsi="Arial" w:cs="Arial"/>
        </w:rPr>
        <w:t>recognise</w:t>
      </w:r>
      <w:r w:rsidR="00AF164A" w:rsidRPr="004C5737">
        <w:rPr>
          <w:rFonts w:ascii="Arial" w:hAnsi="Arial" w:cs="Arial"/>
        </w:rPr>
        <w:t xml:space="preserve"> the </w:t>
      </w:r>
      <w:r w:rsidR="00156818" w:rsidRPr="004C5737">
        <w:rPr>
          <w:rFonts w:ascii="Arial" w:hAnsi="Arial" w:cs="Arial"/>
        </w:rPr>
        <w:t>importance of critical reflection</w:t>
      </w:r>
      <w:r w:rsidR="00DC2041" w:rsidRPr="004C5737">
        <w:rPr>
          <w:rFonts w:ascii="Arial" w:hAnsi="Arial" w:cs="Arial"/>
        </w:rPr>
        <w:t xml:space="preserve"> in </w:t>
      </w:r>
      <w:r w:rsidR="004B39D9" w:rsidRPr="004C5737">
        <w:rPr>
          <w:rFonts w:ascii="Arial" w:hAnsi="Arial" w:cs="Arial"/>
          <w:shd w:val="clear" w:color="auto" w:fill="FFFFFF"/>
        </w:rPr>
        <w:t xml:space="preserve">building, </w:t>
      </w:r>
      <w:r w:rsidR="00A811C8" w:rsidRPr="004C5737">
        <w:rPr>
          <w:rFonts w:ascii="Arial" w:hAnsi="Arial" w:cs="Arial"/>
          <w:shd w:val="clear" w:color="auto" w:fill="FFFFFF"/>
        </w:rPr>
        <w:t>maintaining,</w:t>
      </w:r>
      <w:r w:rsidR="004B39D9" w:rsidRPr="004C5737">
        <w:rPr>
          <w:rFonts w:ascii="Arial" w:hAnsi="Arial" w:cs="Arial"/>
          <w:shd w:val="clear" w:color="auto" w:fill="FFFFFF"/>
        </w:rPr>
        <w:t xml:space="preserve"> and enhancing knowledge and skills</w:t>
      </w:r>
      <w:r w:rsidR="00826CAF" w:rsidRPr="004C5737">
        <w:rPr>
          <w:rFonts w:ascii="Arial" w:hAnsi="Arial" w:cs="Arial"/>
          <w:shd w:val="clear" w:color="auto" w:fill="FFFFFF"/>
        </w:rPr>
        <w:t xml:space="preserve">, in a </w:t>
      </w:r>
      <w:r w:rsidR="00620785" w:rsidRPr="004C5737">
        <w:rPr>
          <w:rFonts w:ascii="Arial" w:hAnsi="Arial" w:cs="Arial"/>
          <w:shd w:val="clear" w:color="auto" w:fill="FFFFFF"/>
        </w:rPr>
        <w:t xml:space="preserve">holistic </w:t>
      </w:r>
      <w:r w:rsidR="00826CAF" w:rsidRPr="004C5737">
        <w:rPr>
          <w:rFonts w:ascii="Arial" w:hAnsi="Arial" w:cs="Arial"/>
          <w:shd w:val="clear" w:color="auto" w:fill="FFFFFF"/>
        </w:rPr>
        <w:t xml:space="preserve">professional </w:t>
      </w:r>
      <w:r w:rsidR="00620785" w:rsidRPr="004C5737">
        <w:rPr>
          <w:rFonts w:ascii="Arial" w:hAnsi="Arial" w:cs="Arial"/>
          <w:shd w:val="clear" w:color="auto" w:fill="FFFFFF"/>
        </w:rPr>
        <w:t>view</w:t>
      </w:r>
      <w:r w:rsidR="00826CAF" w:rsidRPr="004C5737">
        <w:rPr>
          <w:rFonts w:ascii="Arial" w:hAnsi="Arial" w:cs="Arial"/>
          <w:shd w:val="clear" w:color="auto" w:fill="FFFFFF"/>
        </w:rPr>
        <w:t xml:space="preserve">. </w:t>
      </w:r>
    </w:p>
    <w:p w14:paraId="10DEAA8A" w14:textId="14FD30EF" w:rsidR="009371D5" w:rsidRPr="004C5737" w:rsidRDefault="007B59CE" w:rsidP="004C5737">
      <w:pPr>
        <w:spacing w:line="360" w:lineRule="auto"/>
        <w:jc w:val="both"/>
        <w:rPr>
          <w:rFonts w:ascii="Arial" w:hAnsi="Arial" w:cs="Arial"/>
        </w:rPr>
      </w:pPr>
      <w:r w:rsidRPr="004C5737">
        <w:rPr>
          <w:rFonts w:ascii="Arial" w:hAnsi="Arial" w:cs="Arial"/>
        </w:rPr>
        <w:t>More specifically to teaching,</w:t>
      </w:r>
      <w:r w:rsidR="00B345CB" w:rsidRPr="004C5737">
        <w:rPr>
          <w:rFonts w:ascii="Arial" w:hAnsi="Arial" w:cs="Arial"/>
        </w:rPr>
        <w:t xml:space="preserve"> </w:t>
      </w:r>
      <w:r w:rsidRPr="004C5737">
        <w:rPr>
          <w:rFonts w:ascii="Arial" w:hAnsi="Arial" w:cs="Arial"/>
        </w:rPr>
        <w:t>Brookfield (2017)</w:t>
      </w:r>
      <w:r w:rsidR="00492EA1" w:rsidRPr="004C5737">
        <w:rPr>
          <w:rFonts w:ascii="Arial" w:hAnsi="Arial" w:cs="Arial"/>
        </w:rPr>
        <w:t xml:space="preserve"> agrees with the </w:t>
      </w:r>
      <w:r w:rsidR="00620785" w:rsidRPr="004C5737">
        <w:rPr>
          <w:rFonts w:ascii="Arial" w:hAnsi="Arial" w:cs="Arial"/>
        </w:rPr>
        <w:t>holistic</w:t>
      </w:r>
      <w:r w:rsidR="003747B3" w:rsidRPr="004C5737">
        <w:rPr>
          <w:rFonts w:ascii="Arial" w:hAnsi="Arial" w:cs="Arial"/>
        </w:rPr>
        <w:t xml:space="preserve"> professional</w:t>
      </w:r>
      <w:r w:rsidR="00620785" w:rsidRPr="004C5737">
        <w:rPr>
          <w:rFonts w:ascii="Arial" w:hAnsi="Arial" w:cs="Arial"/>
        </w:rPr>
        <w:t xml:space="preserve"> view </w:t>
      </w:r>
      <w:r w:rsidR="00492EA1" w:rsidRPr="004C5737">
        <w:rPr>
          <w:rFonts w:ascii="Arial" w:hAnsi="Arial" w:cs="Arial"/>
        </w:rPr>
        <w:t>as he</w:t>
      </w:r>
      <w:r w:rsidRPr="004C5737">
        <w:rPr>
          <w:rFonts w:ascii="Arial" w:hAnsi="Arial" w:cs="Arial"/>
        </w:rPr>
        <w:t xml:space="preserve"> suggest</w:t>
      </w:r>
      <w:r w:rsidR="00D7256C" w:rsidRPr="004C5737">
        <w:rPr>
          <w:rFonts w:ascii="Arial" w:hAnsi="Arial" w:cs="Arial"/>
        </w:rPr>
        <w:t xml:space="preserve">s </w:t>
      </w:r>
      <w:r w:rsidRPr="004C5737">
        <w:rPr>
          <w:rFonts w:ascii="Arial" w:hAnsi="Arial" w:cs="Arial"/>
        </w:rPr>
        <w:t>c</w:t>
      </w:r>
      <w:r w:rsidR="00A42022" w:rsidRPr="004C5737">
        <w:rPr>
          <w:rFonts w:ascii="Arial" w:hAnsi="Arial" w:cs="Arial"/>
        </w:rPr>
        <w:t xml:space="preserve">ritical reflection is a process that identifies the </w:t>
      </w:r>
      <w:r w:rsidR="007723D8" w:rsidRPr="004C5737">
        <w:rPr>
          <w:rFonts w:ascii="Arial" w:hAnsi="Arial" w:cs="Arial"/>
        </w:rPr>
        <w:t>accuracy</w:t>
      </w:r>
      <w:r w:rsidR="007723D8" w:rsidRPr="004C5737">
        <w:rPr>
          <w:rFonts w:ascii="Arial" w:hAnsi="Arial" w:cs="Arial"/>
        </w:rPr>
        <w:t xml:space="preserve"> </w:t>
      </w:r>
      <w:r w:rsidR="007723D8" w:rsidRPr="004C5737">
        <w:rPr>
          <w:rFonts w:ascii="Arial" w:hAnsi="Arial" w:cs="Arial"/>
        </w:rPr>
        <w:t>and</w:t>
      </w:r>
      <w:r w:rsidR="007723D8" w:rsidRPr="004C5737">
        <w:rPr>
          <w:rFonts w:ascii="Arial" w:hAnsi="Arial" w:cs="Arial"/>
        </w:rPr>
        <w:t xml:space="preserve"> </w:t>
      </w:r>
      <w:r w:rsidR="00A42022" w:rsidRPr="004C5737">
        <w:rPr>
          <w:rFonts w:ascii="Arial" w:hAnsi="Arial" w:cs="Arial"/>
        </w:rPr>
        <w:t xml:space="preserve">validity of </w:t>
      </w:r>
      <w:r w:rsidR="00663864">
        <w:rPr>
          <w:rFonts w:ascii="Arial" w:hAnsi="Arial" w:cs="Arial"/>
        </w:rPr>
        <w:t xml:space="preserve">ones </w:t>
      </w:r>
      <w:r w:rsidR="00A42022" w:rsidRPr="004C5737">
        <w:rPr>
          <w:rFonts w:ascii="Arial" w:hAnsi="Arial" w:cs="Arial"/>
        </w:rPr>
        <w:t>teaching assumptions</w:t>
      </w:r>
      <w:r w:rsidRPr="004C5737">
        <w:rPr>
          <w:rFonts w:ascii="Arial" w:hAnsi="Arial" w:cs="Arial"/>
        </w:rPr>
        <w:t xml:space="preserve">. </w:t>
      </w:r>
      <w:r w:rsidR="00A42022" w:rsidRPr="004C5737">
        <w:rPr>
          <w:rFonts w:ascii="Arial" w:hAnsi="Arial" w:cs="Arial"/>
        </w:rPr>
        <w:t>These assumptions c</w:t>
      </w:r>
      <w:r w:rsidR="00537C85" w:rsidRPr="004C5737">
        <w:rPr>
          <w:rFonts w:ascii="Arial" w:hAnsi="Arial" w:cs="Arial"/>
        </w:rPr>
        <w:t>an</w:t>
      </w:r>
      <w:r w:rsidR="00A42022" w:rsidRPr="004C5737">
        <w:rPr>
          <w:rFonts w:ascii="Arial" w:hAnsi="Arial" w:cs="Arial"/>
        </w:rPr>
        <w:t xml:space="preserve"> be personal experiences, research, theory </w:t>
      </w:r>
      <w:r w:rsidR="00537C85" w:rsidRPr="004C5737">
        <w:rPr>
          <w:rFonts w:ascii="Arial" w:hAnsi="Arial" w:cs="Arial"/>
        </w:rPr>
        <w:t xml:space="preserve">or </w:t>
      </w:r>
      <w:r w:rsidR="0057585E" w:rsidRPr="004C5737">
        <w:rPr>
          <w:rFonts w:ascii="Arial" w:hAnsi="Arial" w:cs="Arial"/>
        </w:rPr>
        <w:t>work colleague</w:t>
      </w:r>
      <w:r w:rsidR="00941733" w:rsidRPr="004C5737">
        <w:rPr>
          <w:rFonts w:ascii="Arial" w:hAnsi="Arial" w:cs="Arial"/>
        </w:rPr>
        <w:t>s</w:t>
      </w:r>
      <w:r w:rsidR="00A42022" w:rsidRPr="004C5737">
        <w:rPr>
          <w:rFonts w:ascii="Arial" w:hAnsi="Arial" w:cs="Arial"/>
        </w:rPr>
        <w:t xml:space="preserve"> perception</w:t>
      </w:r>
      <w:r w:rsidR="00F3274B" w:rsidRPr="004C5737">
        <w:rPr>
          <w:rFonts w:ascii="Arial" w:hAnsi="Arial" w:cs="Arial"/>
        </w:rPr>
        <w:t xml:space="preserve">. </w:t>
      </w:r>
      <w:r w:rsidR="00371DD8" w:rsidRPr="004C5737">
        <w:rPr>
          <w:rFonts w:ascii="Arial" w:hAnsi="Arial" w:cs="Arial"/>
        </w:rPr>
        <w:t>C</w:t>
      </w:r>
      <w:r w:rsidR="00550255" w:rsidRPr="004C5737">
        <w:rPr>
          <w:rFonts w:ascii="Arial" w:hAnsi="Arial" w:cs="Arial"/>
        </w:rPr>
        <w:t xml:space="preserve">ritical reflection in teaching allows for critique and evaluation of personal practice and modification of their pedagogy to benefit the </w:t>
      </w:r>
      <w:r w:rsidR="006616E5">
        <w:rPr>
          <w:rFonts w:ascii="Arial" w:hAnsi="Arial" w:cs="Arial"/>
        </w:rPr>
        <w:t>students</w:t>
      </w:r>
      <w:r w:rsidR="00550255" w:rsidRPr="004C5737">
        <w:rPr>
          <w:rFonts w:ascii="Arial" w:hAnsi="Arial" w:cs="Arial"/>
        </w:rPr>
        <w:t xml:space="preserve"> learning needs, th</w:t>
      </w:r>
      <w:r w:rsidR="005A1876">
        <w:rPr>
          <w:rFonts w:ascii="Arial" w:hAnsi="Arial" w:cs="Arial"/>
        </w:rPr>
        <w:t>erefore,</w:t>
      </w:r>
      <w:r w:rsidR="00550255" w:rsidRPr="004C5737">
        <w:rPr>
          <w:rFonts w:ascii="Arial" w:hAnsi="Arial" w:cs="Arial"/>
        </w:rPr>
        <w:t xml:space="preserve"> becoming a critically reflective practitioner (Brookfield, 2017). </w:t>
      </w:r>
      <w:r w:rsidR="00932596" w:rsidRPr="004C5737">
        <w:rPr>
          <w:rFonts w:ascii="Arial" w:hAnsi="Arial" w:cs="Arial"/>
        </w:rPr>
        <w:t xml:space="preserve">In addition to this, </w:t>
      </w:r>
      <w:r w:rsidR="004A67DF" w:rsidRPr="004C5737">
        <w:rPr>
          <w:rFonts w:ascii="Arial" w:hAnsi="Arial" w:cs="Arial"/>
        </w:rPr>
        <w:t xml:space="preserve">engaging in </w:t>
      </w:r>
      <w:r w:rsidR="0097419C" w:rsidRPr="004C5737">
        <w:rPr>
          <w:rFonts w:ascii="Arial" w:hAnsi="Arial" w:cs="Arial"/>
        </w:rPr>
        <w:t xml:space="preserve">critical reflection is integral to learning, which </w:t>
      </w:r>
      <w:r w:rsidR="005A1876">
        <w:rPr>
          <w:rFonts w:ascii="Arial" w:hAnsi="Arial" w:cs="Arial"/>
        </w:rPr>
        <w:t>allows</w:t>
      </w:r>
      <w:r w:rsidR="0097419C" w:rsidRPr="004C5737">
        <w:rPr>
          <w:rFonts w:ascii="Arial" w:hAnsi="Arial" w:cs="Arial"/>
        </w:rPr>
        <w:t xml:space="preserve"> the reflective practitioner to challenge preconceptions and</w:t>
      </w:r>
      <w:r w:rsidR="00EC7547">
        <w:rPr>
          <w:rFonts w:ascii="Arial" w:hAnsi="Arial" w:cs="Arial"/>
        </w:rPr>
        <w:t xml:space="preserve"> in turn</w:t>
      </w:r>
      <w:r w:rsidR="0097419C" w:rsidRPr="004C5737">
        <w:rPr>
          <w:rFonts w:ascii="Arial" w:hAnsi="Arial" w:cs="Arial"/>
        </w:rPr>
        <w:t xml:space="preserve"> develop new ways of working</w:t>
      </w:r>
      <w:r w:rsidR="004A67DF" w:rsidRPr="004C5737">
        <w:rPr>
          <w:rFonts w:ascii="Arial" w:hAnsi="Arial" w:cs="Arial"/>
        </w:rPr>
        <w:t xml:space="preserve"> (Phair, 2009)</w:t>
      </w:r>
      <w:r w:rsidR="0097419C" w:rsidRPr="004C5737">
        <w:rPr>
          <w:rFonts w:ascii="Arial" w:hAnsi="Arial" w:cs="Arial"/>
        </w:rPr>
        <w:t>.</w:t>
      </w:r>
      <w:r w:rsidR="002048F6" w:rsidRPr="004C5737">
        <w:rPr>
          <w:rFonts w:ascii="Arial" w:hAnsi="Arial" w:cs="Arial"/>
        </w:rPr>
        <w:t xml:space="preserve"> </w:t>
      </w:r>
      <w:r w:rsidR="00EB5EE3" w:rsidRPr="004C5737">
        <w:rPr>
          <w:rFonts w:ascii="Arial" w:hAnsi="Arial" w:cs="Arial"/>
        </w:rPr>
        <w:t>Furthermore, it</w:t>
      </w:r>
      <w:r w:rsidR="002048F6" w:rsidRPr="004C5737">
        <w:rPr>
          <w:rFonts w:ascii="Arial" w:hAnsi="Arial" w:cs="Arial"/>
        </w:rPr>
        <w:t xml:space="preserve"> </w:t>
      </w:r>
      <w:r w:rsidR="00EB5EE3" w:rsidRPr="004C5737">
        <w:rPr>
          <w:rFonts w:ascii="Arial" w:hAnsi="Arial" w:cs="Arial"/>
        </w:rPr>
        <w:t xml:space="preserve">encourages </w:t>
      </w:r>
      <w:r w:rsidR="009371D5" w:rsidRPr="004C5737">
        <w:rPr>
          <w:rFonts w:ascii="Arial" w:hAnsi="Arial" w:cs="Arial"/>
        </w:rPr>
        <w:t xml:space="preserve">teachers to challenge existing teaching practices, </w:t>
      </w:r>
      <w:r w:rsidR="00EC7547" w:rsidRPr="004C5737">
        <w:rPr>
          <w:rFonts w:ascii="Arial" w:hAnsi="Arial" w:cs="Arial"/>
        </w:rPr>
        <w:t>develop an environment of trust</w:t>
      </w:r>
      <w:r w:rsidR="00EC7547">
        <w:rPr>
          <w:rFonts w:ascii="Arial" w:hAnsi="Arial" w:cs="Arial"/>
        </w:rPr>
        <w:t>,</w:t>
      </w:r>
      <w:r w:rsidR="00EC7547" w:rsidRPr="004C5737">
        <w:rPr>
          <w:rFonts w:ascii="Arial" w:hAnsi="Arial" w:cs="Arial"/>
        </w:rPr>
        <w:t xml:space="preserve"> </w:t>
      </w:r>
      <w:r w:rsidR="0007742E" w:rsidRPr="004C5737">
        <w:rPr>
          <w:rFonts w:ascii="Arial" w:hAnsi="Arial" w:cs="Arial"/>
        </w:rPr>
        <w:t>assess</w:t>
      </w:r>
      <w:r w:rsidR="009371D5" w:rsidRPr="004C5737">
        <w:rPr>
          <w:rFonts w:ascii="Arial" w:hAnsi="Arial" w:cs="Arial"/>
        </w:rPr>
        <w:t xml:space="preserve"> personal bias</w:t>
      </w:r>
      <w:r w:rsidR="0007742E" w:rsidRPr="004C5737">
        <w:rPr>
          <w:rFonts w:ascii="Arial" w:hAnsi="Arial" w:cs="Arial"/>
        </w:rPr>
        <w:t>,</w:t>
      </w:r>
      <w:r w:rsidR="00501C7C" w:rsidRPr="004C5737">
        <w:rPr>
          <w:rFonts w:ascii="Arial" w:hAnsi="Arial" w:cs="Arial"/>
        </w:rPr>
        <w:t xml:space="preserve"> </w:t>
      </w:r>
      <w:r w:rsidR="009371D5" w:rsidRPr="004C5737">
        <w:rPr>
          <w:rFonts w:ascii="Arial" w:hAnsi="Arial" w:cs="Arial"/>
        </w:rPr>
        <w:t xml:space="preserve">and build context for reflection </w:t>
      </w:r>
      <w:r w:rsidR="0007742E" w:rsidRPr="004C5737">
        <w:rPr>
          <w:rFonts w:ascii="Arial" w:hAnsi="Arial" w:cs="Arial"/>
        </w:rPr>
        <w:t xml:space="preserve">for </w:t>
      </w:r>
      <w:r w:rsidR="009371D5" w:rsidRPr="004C5737">
        <w:rPr>
          <w:rFonts w:ascii="Arial" w:hAnsi="Arial" w:cs="Arial"/>
        </w:rPr>
        <w:t>every learning situation (Shandomo, 2010)</w:t>
      </w:r>
      <w:r w:rsidR="0007742E" w:rsidRPr="004C5737">
        <w:rPr>
          <w:rFonts w:ascii="Arial" w:hAnsi="Arial" w:cs="Arial"/>
        </w:rPr>
        <w:t>.</w:t>
      </w:r>
      <w:r w:rsidR="00E52E13" w:rsidRPr="004C5737">
        <w:rPr>
          <w:rFonts w:ascii="Arial" w:hAnsi="Arial" w:cs="Arial"/>
        </w:rPr>
        <w:t xml:space="preserve"> </w:t>
      </w:r>
      <w:r w:rsidR="00523630" w:rsidRPr="004C5737">
        <w:rPr>
          <w:rFonts w:ascii="Arial" w:hAnsi="Arial" w:cs="Arial"/>
        </w:rPr>
        <w:t>The theories all su</w:t>
      </w:r>
      <w:r w:rsidR="00B82EF9" w:rsidRPr="004C5737">
        <w:rPr>
          <w:rFonts w:ascii="Arial" w:hAnsi="Arial" w:cs="Arial"/>
        </w:rPr>
        <w:t>pport the view</w:t>
      </w:r>
      <w:r w:rsidR="00523630" w:rsidRPr="004C5737">
        <w:rPr>
          <w:rFonts w:ascii="Arial" w:hAnsi="Arial" w:cs="Arial"/>
        </w:rPr>
        <w:t xml:space="preserve"> that </w:t>
      </w:r>
      <w:r w:rsidR="004C5737" w:rsidRPr="004C5737">
        <w:rPr>
          <w:rFonts w:ascii="Arial" w:hAnsi="Arial" w:cs="Arial"/>
        </w:rPr>
        <w:t>c</w:t>
      </w:r>
      <w:r w:rsidR="00523630" w:rsidRPr="004C5737">
        <w:rPr>
          <w:rFonts w:ascii="Arial" w:hAnsi="Arial" w:cs="Arial"/>
        </w:rPr>
        <w:t xml:space="preserve">ritical reflection is a valuable tool for self-evaluation, personal and professional growth. </w:t>
      </w:r>
    </w:p>
    <w:p w14:paraId="3FA459C8" w14:textId="211E0FD1" w:rsidR="00ED3726" w:rsidRPr="00937826" w:rsidRDefault="00ED3726" w:rsidP="00ED3726">
      <w:pPr>
        <w:rPr>
          <w:rFonts w:ascii="Arial" w:hAnsi="Arial" w:cs="Arial"/>
          <w:sz w:val="28"/>
          <w:szCs w:val="28"/>
        </w:rPr>
      </w:pPr>
      <w:r w:rsidRPr="00937826">
        <w:rPr>
          <w:rFonts w:ascii="Arial" w:hAnsi="Arial" w:cs="Arial"/>
          <w:sz w:val="28"/>
          <w:szCs w:val="28"/>
          <w:u w:val="single"/>
        </w:rPr>
        <w:t>School &amp; Class context</w:t>
      </w:r>
    </w:p>
    <w:p w14:paraId="1ED1DD30" w14:textId="190F6F9F" w:rsidR="00833D09" w:rsidRPr="005E65E7" w:rsidRDefault="00833D09" w:rsidP="005E65E7">
      <w:pPr>
        <w:spacing w:line="360" w:lineRule="auto"/>
        <w:jc w:val="both"/>
        <w:rPr>
          <w:rFonts w:ascii="Arial" w:hAnsi="Arial" w:cs="Arial"/>
        </w:rPr>
      </w:pPr>
      <w:r w:rsidRPr="005E65E7">
        <w:rPr>
          <w:rFonts w:ascii="Arial" w:hAnsi="Arial" w:cs="Arial"/>
        </w:rPr>
        <w:t>This section will give important contextual information about the PTE school that was observed</w:t>
      </w:r>
      <w:r w:rsidR="00600F55" w:rsidRPr="005E65E7">
        <w:rPr>
          <w:rFonts w:ascii="Arial" w:hAnsi="Arial" w:cs="Arial"/>
        </w:rPr>
        <w:t xml:space="preserve">, </w:t>
      </w:r>
      <w:r w:rsidR="00AF1A4C" w:rsidRPr="005E65E7">
        <w:rPr>
          <w:rFonts w:ascii="Arial" w:hAnsi="Arial" w:cs="Arial"/>
        </w:rPr>
        <w:t xml:space="preserve">while understanding </w:t>
      </w:r>
      <w:r w:rsidR="00600F55" w:rsidRPr="005E65E7">
        <w:rPr>
          <w:rFonts w:ascii="Arial" w:hAnsi="Arial" w:cs="Arial"/>
        </w:rPr>
        <w:t>ethical</w:t>
      </w:r>
      <w:r w:rsidR="00AF1A4C" w:rsidRPr="005E65E7">
        <w:rPr>
          <w:rFonts w:ascii="Arial" w:hAnsi="Arial" w:cs="Arial"/>
        </w:rPr>
        <w:t xml:space="preserve"> considerations</w:t>
      </w:r>
      <w:r w:rsidR="00EF1019" w:rsidRPr="005E65E7">
        <w:rPr>
          <w:rFonts w:ascii="Arial" w:hAnsi="Arial" w:cs="Arial"/>
        </w:rPr>
        <w:t xml:space="preserve">. </w:t>
      </w:r>
    </w:p>
    <w:p w14:paraId="69CE4963" w14:textId="4B270244" w:rsidR="001D40DF" w:rsidRPr="00541ED2" w:rsidRDefault="00F64C09" w:rsidP="00541ED2">
      <w:pPr>
        <w:spacing w:line="360" w:lineRule="auto"/>
        <w:jc w:val="both"/>
        <w:rPr>
          <w:rFonts w:ascii="Arial" w:hAnsi="Arial" w:cs="Arial"/>
        </w:rPr>
      </w:pPr>
      <w:r w:rsidRPr="00541ED2">
        <w:rPr>
          <w:rStyle w:val="normaltextrun"/>
          <w:rFonts w:ascii="Arial" w:hAnsi="Arial" w:cs="Arial"/>
          <w:color w:val="000000"/>
          <w:shd w:val="clear" w:color="auto" w:fill="FFFFFF"/>
        </w:rPr>
        <w:t xml:space="preserve">Conducting research involving individual's requires ethical consideration. Honesty, confidentiality and anonymity with participants names will also be maintained throughout the entirety of the </w:t>
      </w:r>
      <w:r w:rsidR="006E28ED" w:rsidRPr="00541ED2">
        <w:rPr>
          <w:rStyle w:val="normaltextrun"/>
          <w:rFonts w:ascii="Arial" w:hAnsi="Arial" w:cs="Arial"/>
          <w:color w:val="000000"/>
          <w:shd w:val="clear" w:color="auto" w:fill="FFFFFF"/>
        </w:rPr>
        <w:t>essay</w:t>
      </w:r>
      <w:r w:rsidRPr="00541ED2">
        <w:rPr>
          <w:rStyle w:val="normaltextrun"/>
          <w:rFonts w:ascii="Arial" w:hAnsi="Arial" w:cs="Arial"/>
          <w:color w:val="000000"/>
          <w:shd w:val="clear" w:color="auto" w:fill="FFFFFF"/>
        </w:rPr>
        <w:t xml:space="preserve"> (Terrel, 2012). </w:t>
      </w:r>
      <w:r w:rsidR="00B97262">
        <w:rPr>
          <w:rStyle w:val="normaltextrun"/>
          <w:rFonts w:ascii="Arial" w:hAnsi="Arial" w:cs="Arial"/>
          <w:color w:val="000000"/>
          <w:shd w:val="clear" w:color="auto" w:fill="FFFFFF"/>
        </w:rPr>
        <w:t xml:space="preserve">The </w:t>
      </w:r>
      <w:r w:rsidR="00B97262" w:rsidRPr="00541ED2">
        <w:rPr>
          <w:rFonts w:ascii="Arial" w:hAnsi="Arial" w:cs="Arial"/>
        </w:rPr>
        <w:t>researcher will follow the British Educational Research Association (BERA, 2018) guidelines throughout the assignment</w:t>
      </w:r>
      <w:r w:rsidR="00B97262">
        <w:rPr>
          <w:rFonts w:ascii="Arial" w:hAnsi="Arial" w:cs="Arial"/>
        </w:rPr>
        <w:t xml:space="preserve"> t</w:t>
      </w:r>
      <w:r w:rsidR="00BF1CB1" w:rsidRPr="00541ED2">
        <w:rPr>
          <w:rFonts w:ascii="Arial" w:hAnsi="Arial" w:cs="Arial"/>
        </w:rPr>
        <w:t xml:space="preserve">o ensure anonymity is </w:t>
      </w:r>
      <w:r w:rsidR="007B5752">
        <w:rPr>
          <w:rFonts w:ascii="Arial" w:hAnsi="Arial" w:cs="Arial"/>
        </w:rPr>
        <w:t>maintained</w:t>
      </w:r>
      <w:r w:rsidR="00BF1CB1" w:rsidRPr="00541ED2">
        <w:rPr>
          <w:rFonts w:ascii="Arial" w:hAnsi="Arial" w:cs="Arial"/>
        </w:rPr>
        <w:t xml:space="preserve">. </w:t>
      </w:r>
      <w:r w:rsidR="00010D4C" w:rsidRPr="00541ED2">
        <w:rPr>
          <w:rFonts w:ascii="Arial" w:hAnsi="Arial" w:cs="Arial"/>
        </w:rPr>
        <w:t xml:space="preserve">Therefore, </w:t>
      </w:r>
      <w:r w:rsidR="00BF1CB1" w:rsidRPr="00541ED2">
        <w:rPr>
          <w:rFonts w:ascii="Arial" w:hAnsi="Arial" w:cs="Arial"/>
        </w:rPr>
        <w:t xml:space="preserve">the school the researcher attended will be referred to as School </w:t>
      </w:r>
      <w:r w:rsidR="00010D4C" w:rsidRPr="00541ED2">
        <w:rPr>
          <w:rFonts w:ascii="Arial" w:hAnsi="Arial" w:cs="Arial"/>
        </w:rPr>
        <w:t>A</w:t>
      </w:r>
      <w:r w:rsidR="005749E3" w:rsidRPr="00541ED2">
        <w:rPr>
          <w:rFonts w:ascii="Arial" w:hAnsi="Arial" w:cs="Arial"/>
        </w:rPr>
        <w:t xml:space="preserve">, </w:t>
      </w:r>
      <w:r w:rsidR="00BF1CB1" w:rsidRPr="00541ED2">
        <w:rPr>
          <w:rFonts w:ascii="Arial" w:hAnsi="Arial" w:cs="Arial"/>
        </w:rPr>
        <w:t xml:space="preserve">the teacher will be referred to as Teacher </w:t>
      </w:r>
      <w:r w:rsidR="00010D4C" w:rsidRPr="00541ED2">
        <w:rPr>
          <w:rFonts w:ascii="Arial" w:hAnsi="Arial" w:cs="Arial"/>
        </w:rPr>
        <w:t>A</w:t>
      </w:r>
      <w:r w:rsidR="005749E3" w:rsidRPr="00541ED2">
        <w:rPr>
          <w:rFonts w:ascii="Arial" w:hAnsi="Arial" w:cs="Arial"/>
        </w:rPr>
        <w:t xml:space="preserve"> and the student will be referred to as Student A</w:t>
      </w:r>
      <w:r w:rsidR="00541ED2" w:rsidRPr="00541ED2">
        <w:rPr>
          <w:rFonts w:ascii="Arial" w:hAnsi="Arial" w:cs="Arial"/>
        </w:rPr>
        <w:t xml:space="preserve"> and Student B.</w:t>
      </w:r>
      <w:r w:rsidR="005749E3" w:rsidRPr="00541ED2">
        <w:rPr>
          <w:rFonts w:ascii="Arial" w:hAnsi="Arial" w:cs="Arial"/>
        </w:rPr>
        <w:t xml:space="preserve"> </w:t>
      </w:r>
      <w:r w:rsidR="00696673" w:rsidRPr="00541ED2">
        <w:rPr>
          <w:rFonts w:ascii="Arial" w:hAnsi="Arial" w:cs="Arial"/>
        </w:rPr>
        <w:t xml:space="preserve">This is to minimise the possibility </w:t>
      </w:r>
      <w:r w:rsidR="00BA7124" w:rsidRPr="00541ED2">
        <w:rPr>
          <w:rFonts w:ascii="Arial" w:hAnsi="Arial" w:cs="Arial"/>
        </w:rPr>
        <w:t>of participants being identified</w:t>
      </w:r>
      <w:r w:rsidR="00BC472E" w:rsidRPr="00541ED2">
        <w:rPr>
          <w:rFonts w:ascii="Arial" w:hAnsi="Arial" w:cs="Arial"/>
        </w:rPr>
        <w:t xml:space="preserve">. </w:t>
      </w:r>
    </w:p>
    <w:p w14:paraId="6B795FB5" w14:textId="77777777" w:rsidR="00891BF5" w:rsidRDefault="00BC6D2E" w:rsidP="00541ED2">
      <w:pPr>
        <w:spacing w:line="360" w:lineRule="auto"/>
        <w:jc w:val="both"/>
        <w:rPr>
          <w:rFonts w:ascii="Arial" w:hAnsi="Arial" w:cs="Arial"/>
        </w:rPr>
      </w:pPr>
      <w:r w:rsidRPr="00541ED2">
        <w:rPr>
          <w:rFonts w:ascii="Arial" w:hAnsi="Arial" w:cs="Arial"/>
        </w:rPr>
        <w:lastRenderedPageBreak/>
        <w:t>School A is an English medium 11</w:t>
      </w:r>
      <w:r w:rsidR="00EB2E3F" w:rsidRPr="00541ED2">
        <w:rPr>
          <w:rFonts w:ascii="Arial" w:hAnsi="Arial" w:cs="Arial"/>
        </w:rPr>
        <w:t>-1</w:t>
      </w:r>
      <w:r w:rsidRPr="00541ED2">
        <w:rPr>
          <w:rFonts w:ascii="Arial" w:hAnsi="Arial" w:cs="Arial"/>
        </w:rPr>
        <w:t>8 comprehensive school</w:t>
      </w:r>
      <w:r w:rsidR="00EB2E3F" w:rsidRPr="00541ED2">
        <w:rPr>
          <w:rFonts w:ascii="Arial" w:hAnsi="Arial" w:cs="Arial"/>
        </w:rPr>
        <w:t xml:space="preserve"> with over 1000 students including 1</w:t>
      </w:r>
      <w:r w:rsidR="008D7665" w:rsidRPr="00541ED2">
        <w:rPr>
          <w:rFonts w:ascii="Arial" w:hAnsi="Arial" w:cs="Arial"/>
        </w:rPr>
        <w:t>12</w:t>
      </w:r>
      <w:r w:rsidR="00EB2E3F" w:rsidRPr="00541ED2">
        <w:rPr>
          <w:rFonts w:ascii="Arial" w:hAnsi="Arial" w:cs="Arial"/>
        </w:rPr>
        <w:t xml:space="preserve"> sixth form students (Estyn, 2015). </w:t>
      </w:r>
      <w:r w:rsidR="00A26F1E" w:rsidRPr="00541ED2">
        <w:rPr>
          <w:rFonts w:ascii="Arial" w:hAnsi="Arial" w:cs="Arial"/>
        </w:rPr>
        <w:t>2</w:t>
      </w:r>
      <w:r w:rsidR="00F815FB" w:rsidRPr="00541ED2">
        <w:rPr>
          <w:rFonts w:ascii="Arial" w:hAnsi="Arial" w:cs="Arial"/>
        </w:rPr>
        <w:t>5</w:t>
      </w:r>
      <w:r w:rsidR="00A26F1E" w:rsidRPr="00541ED2">
        <w:rPr>
          <w:rFonts w:ascii="Arial" w:hAnsi="Arial" w:cs="Arial"/>
        </w:rPr>
        <w:t xml:space="preserve">% of </w:t>
      </w:r>
      <w:r w:rsidR="001D40DF" w:rsidRPr="00541ED2">
        <w:rPr>
          <w:rFonts w:ascii="Arial" w:hAnsi="Arial" w:cs="Arial"/>
        </w:rPr>
        <w:t>students</w:t>
      </w:r>
      <w:r w:rsidR="00A26F1E" w:rsidRPr="00541ED2">
        <w:rPr>
          <w:rFonts w:ascii="Arial" w:hAnsi="Arial" w:cs="Arial"/>
        </w:rPr>
        <w:t xml:space="preserve"> are of other ethnic groups </w:t>
      </w:r>
      <w:r w:rsidR="004F3236" w:rsidRPr="00541ED2">
        <w:rPr>
          <w:rFonts w:ascii="Arial" w:hAnsi="Arial" w:cs="Arial"/>
        </w:rPr>
        <w:t xml:space="preserve">with </w:t>
      </w:r>
      <w:r w:rsidR="00A26F1E" w:rsidRPr="00541ED2">
        <w:rPr>
          <w:rFonts w:ascii="Arial" w:hAnsi="Arial" w:cs="Arial"/>
        </w:rPr>
        <w:t xml:space="preserve">12% of </w:t>
      </w:r>
      <w:r w:rsidR="001D40DF" w:rsidRPr="00541ED2">
        <w:rPr>
          <w:rFonts w:ascii="Arial" w:hAnsi="Arial" w:cs="Arial"/>
        </w:rPr>
        <w:t>students who</w:t>
      </w:r>
      <w:r w:rsidR="00A26F1E" w:rsidRPr="00541ED2">
        <w:rPr>
          <w:rFonts w:ascii="Arial" w:hAnsi="Arial" w:cs="Arial"/>
        </w:rPr>
        <w:t xml:space="preserve"> speak English as an additional language</w:t>
      </w:r>
      <w:r w:rsidR="004F3236" w:rsidRPr="00541ED2">
        <w:rPr>
          <w:rFonts w:ascii="Arial" w:hAnsi="Arial" w:cs="Arial"/>
        </w:rPr>
        <w:t xml:space="preserve">. Furthermore, there are over 40 </w:t>
      </w:r>
      <w:r w:rsidR="002E18A6" w:rsidRPr="00541ED2">
        <w:rPr>
          <w:rFonts w:ascii="Arial" w:hAnsi="Arial" w:cs="Arial"/>
        </w:rPr>
        <w:t>languages</w:t>
      </w:r>
      <w:r w:rsidR="004F3236" w:rsidRPr="00541ED2">
        <w:rPr>
          <w:rFonts w:ascii="Arial" w:hAnsi="Arial" w:cs="Arial"/>
        </w:rPr>
        <w:t xml:space="preserve"> spoken </w:t>
      </w:r>
      <w:r w:rsidR="002E18A6" w:rsidRPr="00541ED2">
        <w:rPr>
          <w:rFonts w:ascii="Arial" w:hAnsi="Arial" w:cs="Arial"/>
        </w:rPr>
        <w:t xml:space="preserve">within the school (School A, 2020). </w:t>
      </w:r>
      <w:r w:rsidR="00891BF5">
        <w:rPr>
          <w:rFonts w:ascii="Arial" w:hAnsi="Arial" w:cs="Arial"/>
        </w:rPr>
        <w:t>In addition</w:t>
      </w:r>
      <w:r w:rsidR="00891BF5" w:rsidRPr="00541ED2">
        <w:rPr>
          <w:rFonts w:ascii="Arial" w:hAnsi="Arial" w:cs="Arial"/>
        </w:rPr>
        <w:t xml:space="preserve">, 22% of students have Additional Learning Needs (ALN) (Estyn, 2015). </w:t>
      </w:r>
    </w:p>
    <w:p w14:paraId="53F39B1D" w14:textId="4D55B123" w:rsidR="00A3064F" w:rsidRDefault="00BC6D2E" w:rsidP="00541ED2">
      <w:pPr>
        <w:spacing w:line="360" w:lineRule="auto"/>
        <w:jc w:val="both"/>
        <w:rPr>
          <w:rFonts w:ascii="Arial" w:hAnsi="Arial" w:cs="Arial"/>
        </w:rPr>
      </w:pPr>
      <w:r w:rsidRPr="00541ED2">
        <w:rPr>
          <w:rFonts w:ascii="Arial" w:hAnsi="Arial" w:cs="Arial"/>
        </w:rPr>
        <w:t xml:space="preserve">26% </w:t>
      </w:r>
      <w:r w:rsidR="00F92E38" w:rsidRPr="00541ED2">
        <w:rPr>
          <w:rFonts w:ascii="Arial" w:hAnsi="Arial" w:cs="Arial"/>
        </w:rPr>
        <w:t>students</w:t>
      </w:r>
      <w:r w:rsidR="0026329A" w:rsidRPr="00541ED2">
        <w:rPr>
          <w:rFonts w:ascii="Arial" w:hAnsi="Arial" w:cs="Arial"/>
        </w:rPr>
        <w:t xml:space="preserve"> in School A</w:t>
      </w:r>
      <w:r w:rsidRPr="00541ED2">
        <w:rPr>
          <w:rFonts w:ascii="Arial" w:hAnsi="Arial" w:cs="Arial"/>
        </w:rPr>
        <w:t xml:space="preserve"> are </w:t>
      </w:r>
      <w:r w:rsidR="00F92E38" w:rsidRPr="00541ED2">
        <w:rPr>
          <w:rFonts w:ascii="Arial" w:hAnsi="Arial" w:cs="Arial"/>
        </w:rPr>
        <w:t>entitled</w:t>
      </w:r>
      <w:r w:rsidRPr="00541ED2">
        <w:rPr>
          <w:rFonts w:ascii="Arial" w:hAnsi="Arial" w:cs="Arial"/>
        </w:rPr>
        <w:t xml:space="preserve"> </w:t>
      </w:r>
      <w:r w:rsidR="00F92E38" w:rsidRPr="00541ED2">
        <w:rPr>
          <w:rFonts w:ascii="Arial" w:hAnsi="Arial" w:cs="Arial"/>
        </w:rPr>
        <w:t>to free</w:t>
      </w:r>
      <w:r w:rsidRPr="00541ED2">
        <w:rPr>
          <w:rFonts w:ascii="Arial" w:hAnsi="Arial" w:cs="Arial"/>
        </w:rPr>
        <w:t xml:space="preserve"> school meals</w:t>
      </w:r>
      <w:r w:rsidR="00F92E38" w:rsidRPr="00541ED2">
        <w:rPr>
          <w:rFonts w:ascii="Arial" w:hAnsi="Arial" w:cs="Arial"/>
        </w:rPr>
        <w:t xml:space="preserve"> with a proportion of the these being eligible for </w:t>
      </w:r>
      <w:r w:rsidR="001D480E" w:rsidRPr="00541ED2">
        <w:rPr>
          <w:rFonts w:ascii="Arial" w:hAnsi="Arial" w:cs="Arial"/>
        </w:rPr>
        <w:t>a uniform grant</w:t>
      </w:r>
      <w:r w:rsidR="00541ED2" w:rsidRPr="00541ED2">
        <w:rPr>
          <w:rFonts w:ascii="Arial" w:hAnsi="Arial" w:cs="Arial"/>
        </w:rPr>
        <w:t xml:space="preserve"> (School A, 2020).</w:t>
      </w:r>
      <w:r w:rsidR="000C2556">
        <w:rPr>
          <w:rFonts w:ascii="Arial" w:hAnsi="Arial" w:cs="Arial"/>
        </w:rPr>
        <w:t xml:space="preserve"> In comparison to the </w:t>
      </w:r>
      <w:r w:rsidR="00A3064F">
        <w:rPr>
          <w:rFonts w:ascii="Arial" w:hAnsi="Arial" w:cs="Arial"/>
        </w:rPr>
        <w:t xml:space="preserve">national average of </w:t>
      </w:r>
      <w:r w:rsidR="00A3064F" w:rsidRPr="00A3064F">
        <w:rPr>
          <w:rFonts w:ascii="Arial" w:hAnsi="Arial" w:cs="Arial"/>
        </w:rPr>
        <w:t xml:space="preserve">19.7% of </w:t>
      </w:r>
      <w:r w:rsidR="00A3064F">
        <w:rPr>
          <w:rFonts w:ascii="Arial" w:hAnsi="Arial" w:cs="Arial"/>
        </w:rPr>
        <w:t xml:space="preserve">students </w:t>
      </w:r>
      <w:r w:rsidR="00A3064F" w:rsidRPr="00A3064F">
        <w:rPr>
          <w:rFonts w:ascii="Arial" w:hAnsi="Arial" w:cs="Arial"/>
        </w:rPr>
        <w:t>were eligible for free school meals at October 2020</w:t>
      </w:r>
      <w:r w:rsidR="00A3064F">
        <w:rPr>
          <w:rFonts w:ascii="Arial" w:hAnsi="Arial" w:cs="Arial"/>
        </w:rPr>
        <w:t xml:space="preserve"> (Gov.uk, 2020). </w:t>
      </w:r>
      <w:r w:rsidR="00E35769">
        <w:rPr>
          <w:rFonts w:ascii="Arial" w:hAnsi="Arial" w:cs="Arial"/>
        </w:rPr>
        <w:t>School A has a significantly high</w:t>
      </w:r>
      <w:r w:rsidR="0061006E">
        <w:rPr>
          <w:rFonts w:ascii="Arial" w:hAnsi="Arial" w:cs="Arial"/>
        </w:rPr>
        <w:t>er</w:t>
      </w:r>
      <w:r w:rsidR="00E35769">
        <w:rPr>
          <w:rFonts w:ascii="Arial" w:hAnsi="Arial" w:cs="Arial"/>
        </w:rPr>
        <w:t xml:space="preserve"> proportion of families on low income</w:t>
      </w:r>
      <w:r w:rsidR="0061006E">
        <w:rPr>
          <w:rFonts w:ascii="Arial" w:hAnsi="Arial" w:cs="Arial"/>
        </w:rPr>
        <w:t xml:space="preserve"> to be eligible for free school meals. </w:t>
      </w:r>
    </w:p>
    <w:p w14:paraId="06C78546" w14:textId="6A338329" w:rsidR="00ED3726" w:rsidRPr="00937826" w:rsidRDefault="00ED3726" w:rsidP="00ED3726">
      <w:pPr>
        <w:rPr>
          <w:rFonts w:ascii="Arial" w:hAnsi="Arial" w:cs="Arial"/>
          <w:sz w:val="28"/>
          <w:szCs w:val="28"/>
        </w:rPr>
      </w:pPr>
      <w:r w:rsidRPr="00937826">
        <w:rPr>
          <w:rFonts w:ascii="Arial" w:hAnsi="Arial" w:cs="Arial"/>
          <w:sz w:val="28"/>
          <w:szCs w:val="28"/>
          <w:u w:val="single"/>
        </w:rPr>
        <w:t>Critical incident linked to Donaldson’s Four Purposes</w:t>
      </w:r>
    </w:p>
    <w:p w14:paraId="2BA90919" w14:textId="4F0E7AB1" w:rsidR="00D66971" w:rsidRPr="00CF3A77" w:rsidRDefault="00D66971" w:rsidP="00CF3A77">
      <w:pPr>
        <w:spacing w:line="360" w:lineRule="auto"/>
        <w:jc w:val="both"/>
        <w:rPr>
          <w:rFonts w:ascii="Arial" w:hAnsi="Arial" w:cs="Arial"/>
        </w:rPr>
      </w:pPr>
      <w:r w:rsidRPr="00CF3A77">
        <w:rPr>
          <w:rFonts w:ascii="Arial" w:hAnsi="Arial" w:cs="Arial"/>
        </w:rPr>
        <w:t>As part of the curriculum for Wales, developed by Professor</w:t>
      </w:r>
      <w:r w:rsidR="00472FD0">
        <w:rPr>
          <w:rFonts w:ascii="Arial" w:hAnsi="Arial" w:cs="Arial"/>
        </w:rPr>
        <w:t xml:space="preserve"> Graham</w:t>
      </w:r>
      <w:r w:rsidRPr="00CF3A77">
        <w:rPr>
          <w:rFonts w:ascii="Arial" w:hAnsi="Arial" w:cs="Arial"/>
        </w:rPr>
        <w:t xml:space="preserve"> Donaldson, schools are working towards creating a holistic teaching environment, with a focus on how pupils can be supported to achieve the skills </w:t>
      </w:r>
      <w:r w:rsidR="00472FD0">
        <w:rPr>
          <w:rFonts w:ascii="Arial" w:hAnsi="Arial" w:cs="Arial"/>
        </w:rPr>
        <w:t xml:space="preserve">within </w:t>
      </w:r>
      <w:r w:rsidRPr="00CF3A77">
        <w:rPr>
          <w:rFonts w:ascii="Arial" w:hAnsi="Arial" w:cs="Arial"/>
        </w:rPr>
        <w:t>in the Four Purposes (Donaldson, 2015). This section will provide connection</w:t>
      </w:r>
      <w:r w:rsidR="00AB7B66" w:rsidRPr="00CF3A77">
        <w:rPr>
          <w:rFonts w:ascii="Arial" w:hAnsi="Arial" w:cs="Arial"/>
        </w:rPr>
        <w:t>s</w:t>
      </w:r>
      <w:r w:rsidRPr="00CF3A77">
        <w:rPr>
          <w:rFonts w:ascii="Arial" w:hAnsi="Arial" w:cs="Arial"/>
        </w:rPr>
        <w:t xml:space="preserve"> between the </w:t>
      </w:r>
      <w:r w:rsidR="00AB7B66" w:rsidRPr="00CF3A77">
        <w:rPr>
          <w:rFonts w:ascii="Arial" w:hAnsi="Arial" w:cs="Arial"/>
        </w:rPr>
        <w:t>c</w:t>
      </w:r>
      <w:r w:rsidRPr="00CF3A77">
        <w:rPr>
          <w:rFonts w:ascii="Arial" w:hAnsi="Arial" w:cs="Arial"/>
        </w:rPr>
        <w:t xml:space="preserve">ritical </w:t>
      </w:r>
      <w:r w:rsidR="00AB7B66" w:rsidRPr="00CF3A77">
        <w:rPr>
          <w:rFonts w:ascii="Arial" w:hAnsi="Arial" w:cs="Arial"/>
        </w:rPr>
        <w:t>i</w:t>
      </w:r>
      <w:r w:rsidRPr="00CF3A77">
        <w:rPr>
          <w:rFonts w:ascii="Arial" w:hAnsi="Arial" w:cs="Arial"/>
        </w:rPr>
        <w:t xml:space="preserve">ncident and the Four Purposes. </w:t>
      </w:r>
    </w:p>
    <w:p w14:paraId="05ECCBB4" w14:textId="68CE0126" w:rsidR="00936494" w:rsidRPr="00CF3A77" w:rsidRDefault="005E3B63" w:rsidP="00CF3A77">
      <w:pPr>
        <w:spacing w:line="360" w:lineRule="auto"/>
        <w:jc w:val="both"/>
        <w:rPr>
          <w:rFonts w:ascii="Arial" w:hAnsi="Arial" w:cs="Arial"/>
        </w:rPr>
      </w:pPr>
      <w:r w:rsidRPr="00CF3A77">
        <w:rPr>
          <w:rFonts w:ascii="Arial" w:hAnsi="Arial" w:cs="Arial"/>
        </w:rPr>
        <w:t xml:space="preserve">The </w:t>
      </w:r>
      <w:r w:rsidR="004569A1" w:rsidRPr="00CF3A77">
        <w:rPr>
          <w:rFonts w:ascii="Arial" w:hAnsi="Arial" w:cs="Arial"/>
        </w:rPr>
        <w:t xml:space="preserve">lesson observed was a year 9 mixed ability Mathematics class, which took place </w:t>
      </w:r>
      <w:r w:rsidR="003F3C64" w:rsidRPr="00CF3A77">
        <w:rPr>
          <w:rFonts w:ascii="Arial" w:hAnsi="Arial" w:cs="Arial"/>
        </w:rPr>
        <w:t xml:space="preserve">lesson 3, directly after break. </w:t>
      </w:r>
      <w:r w:rsidR="005547C2" w:rsidRPr="00CF3A77">
        <w:rPr>
          <w:rFonts w:ascii="Arial" w:hAnsi="Arial" w:cs="Arial"/>
        </w:rPr>
        <w:t>The class queued outside the classroom as</w:t>
      </w:r>
      <w:r w:rsidR="00AB7B66" w:rsidRPr="00CF3A77">
        <w:rPr>
          <w:rFonts w:ascii="Arial" w:hAnsi="Arial" w:cs="Arial"/>
        </w:rPr>
        <w:t xml:space="preserve"> the</w:t>
      </w:r>
      <w:r w:rsidR="005547C2" w:rsidRPr="00CF3A77">
        <w:rPr>
          <w:rFonts w:ascii="Arial" w:hAnsi="Arial" w:cs="Arial"/>
        </w:rPr>
        <w:t xml:space="preserve"> teacher allowed them in 1 by 1</w:t>
      </w:r>
      <w:r w:rsidR="00522A9A" w:rsidRPr="00CF3A77">
        <w:rPr>
          <w:rFonts w:ascii="Arial" w:hAnsi="Arial" w:cs="Arial"/>
        </w:rPr>
        <w:t xml:space="preserve">, while </w:t>
      </w:r>
      <w:r w:rsidR="005547C2" w:rsidRPr="00CF3A77">
        <w:rPr>
          <w:rFonts w:ascii="Arial" w:hAnsi="Arial" w:cs="Arial"/>
        </w:rPr>
        <w:t>spraying disinfect</w:t>
      </w:r>
      <w:r w:rsidR="00AB7B66" w:rsidRPr="00CF3A77">
        <w:rPr>
          <w:rFonts w:ascii="Arial" w:hAnsi="Arial" w:cs="Arial"/>
        </w:rPr>
        <w:t>ant</w:t>
      </w:r>
      <w:r w:rsidR="005547C2" w:rsidRPr="00CF3A77">
        <w:rPr>
          <w:rFonts w:ascii="Arial" w:hAnsi="Arial" w:cs="Arial"/>
        </w:rPr>
        <w:t xml:space="preserve"> gel on their hands</w:t>
      </w:r>
      <w:r w:rsidR="006C57D8" w:rsidRPr="00CF3A77">
        <w:rPr>
          <w:rFonts w:ascii="Arial" w:hAnsi="Arial" w:cs="Arial"/>
        </w:rPr>
        <w:t xml:space="preserve">. This is due to covid policies set in the school. </w:t>
      </w:r>
    </w:p>
    <w:p w14:paraId="19F4D96F" w14:textId="55B15352" w:rsidR="007D18EC" w:rsidRPr="00CF3A77" w:rsidRDefault="005547C2" w:rsidP="00CF3A77">
      <w:pPr>
        <w:spacing w:line="360" w:lineRule="auto"/>
        <w:jc w:val="both"/>
        <w:rPr>
          <w:rFonts w:ascii="Arial" w:hAnsi="Arial" w:cs="Arial"/>
        </w:rPr>
      </w:pPr>
      <w:r w:rsidRPr="00CF3A77">
        <w:rPr>
          <w:rFonts w:ascii="Arial" w:hAnsi="Arial" w:cs="Arial"/>
        </w:rPr>
        <w:t>As they entered the room, they sa</w:t>
      </w:r>
      <w:r w:rsidR="00522A9A" w:rsidRPr="00CF3A77">
        <w:rPr>
          <w:rFonts w:ascii="Arial" w:hAnsi="Arial" w:cs="Arial"/>
        </w:rPr>
        <w:t>t</w:t>
      </w:r>
      <w:r w:rsidRPr="00CF3A77">
        <w:rPr>
          <w:rFonts w:ascii="Arial" w:hAnsi="Arial" w:cs="Arial"/>
        </w:rPr>
        <w:t xml:space="preserve"> in their seating plan which </w:t>
      </w:r>
      <w:r w:rsidR="00522A9A" w:rsidRPr="00CF3A77">
        <w:rPr>
          <w:rFonts w:ascii="Arial" w:hAnsi="Arial" w:cs="Arial"/>
        </w:rPr>
        <w:t xml:space="preserve">is </w:t>
      </w:r>
      <w:r w:rsidRPr="00CF3A77">
        <w:rPr>
          <w:rFonts w:ascii="Arial" w:hAnsi="Arial" w:cs="Arial"/>
        </w:rPr>
        <w:t>compulsory (</w:t>
      </w:r>
      <w:r w:rsidR="00522A9A" w:rsidRPr="00CF3A77">
        <w:rPr>
          <w:rFonts w:ascii="Arial" w:hAnsi="Arial" w:cs="Arial"/>
        </w:rPr>
        <w:t>s</w:t>
      </w:r>
      <w:r w:rsidRPr="00CF3A77">
        <w:rPr>
          <w:rFonts w:ascii="Arial" w:hAnsi="Arial" w:cs="Arial"/>
        </w:rPr>
        <w:t>et by Senior Management)</w:t>
      </w:r>
      <w:r w:rsidR="00522A9A" w:rsidRPr="00CF3A77">
        <w:rPr>
          <w:rFonts w:ascii="Arial" w:hAnsi="Arial" w:cs="Arial"/>
        </w:rPr>
        <w:t xml:space="preserve">. </w:t>
      </w:r>
      <w:r w:rsidR="008A0F3B" w:rsidRPr="00CF3A77">
        <w:rPr>
          <w:rFonts w:ascii="Arial" w:hAnsi="Arial" w:cs="Arial"/>
        </w:rPr>
        <w:t xml:space="preserve">The students </w:t>
      </w:r>
      <w:r w:rsidRPr="00CF3A77">
        <w:rPr>
          <w:rFonts w:ascii="Arial" w:hAnsi="Arial" w:cs="Arial"/>
        </w:rPr>
        <w:t xml:space="preserve">started </w:t>
      </w:r>
      <w:r w:rsidR="00226F20" w:rsidRPr="00CF3A77">
        <w:rPr>
          <w:rFonts w:ascii="Arial" w:hAnsi="Arial" w:cs="Arial"/>
        </w:rPr>
        <w:t>the starter</w:t>
      </w:r>
      <w:r w:rsidRPr="00CF3A77">
        <w:rPr>
          <w:rFonts w:ascii="Arial" w:hAnsi="Arial" w:cs="Arial"/>
        </w:rPr>
        <w:t xml:space="preserve"> task</w:t>
      </w:r>
      <w:r w:rsidR="00226F20" w:rsidRPr="00CF3A77">
        <w:rPr>
          <w:rFonts w:ascii="Arial" w:hAnsi="Arial" w:cs="Arial"/>
        </w:rPr>
        <w:t xml:space="preserve"> on a PowerPoint</w:t>
      </w:r>
      <w:r w:rsidRPr="00CF3A77">
        <w:rPr>
          <w:rFonts w:ascii="Arial" w:hAnsi="Arial" w:cs="Arial"/>
        </w:rPr>
        <w:t xml:space="preserve"> without</w:t>
      </w:r>
      <w:r w:rsidR="00936494" w:rsidRPr="00CF3A77">
        <w:rPr>
          <w:rFonts w:ascii="Arial" w:hAnsi="Arial" w:cs="Arial"/>
        </w:rPr>
        <w:t xml:space="preserve"> direct</w:t>
      </w:r>
      <w:r w:rsidRPr="00CF3A77">
        <w:rPr>
          <w:rFonts w:ascii="Arial" w:hAnsi="Arial" w:cs="Arial"/>
        </w:rPr>
        <w:t xml:space="preserve"> instruction, while the teacher took the register.</w:t>
      </w:r>
      <w:r w:rsidR="00B64533" w:rsidRPr="00CF3A77">
        <w:rPr>
          <w:rFonts w:ascii="Arial" w:hAnsi="Arial" w:cs="Arial"/>
        </w:rPr>
        <w:t xml:space="preserve"> </w:t>
      </w:r>
      <w:r w:rsidR="007D18EC" w:rsidRPr="00CF3A77">
        <w:rPr>
          <w:rFonts w:ascii="Arial" w:hAnsi="Arial" w:cs="Arial"/>
        </w:rPr>
        <w:t>The students show</w:t>
      </w:r>
      <w:r w:rsidR="00C254FB">
        <w:rPr>
          <w:rFonts w:ascii="Arial" w:hAnsi="Arial" w:cs="Arial"/>
        </w:rPr>
        <w:t>ed</w:t>
      </w:r>
      <w:r w:rsidR="007D18EC" w:rsidRPr="00CF3A77">
        <w:rPr>
          <w:rFonts w:ascii="Arial" w:hAnsi="Arial" w:cs="Arial"/>
        </w:rPr>
        <w:t xml:space="preserve"> an understanding o</w:t>
      </w:r>
      <w:r w:rsidR="00AB7B66" w:rsidRPr="00CF3A77">
        <w:rPr>
          <w:rFonts w:ascii="Arial" w:hAnsi="Arial" w:cs="Arial"/>
        </w:rPr>
        <w:t>f</w:t>
      </w:r>
      <w:r w:rsidR="007D18EC" w:rsidRPr="00CF3A77">
        <w:rPr>
          <w:rFonts w:ascii="Arial" w:hAnsi="Arial" w:cs="Arial"/>
        </w:rPr>
        <w:t xml:space="preserve"> what is expected from them, which would suggest th</w:t>
      </w:r>
      <w:r w:rsidR="00C254FB">
        <w:rPr>
          <w:rFonts w:ascii="Arial" w:hAnsi="Arial" w:cs="Arial"/>
        </w:rPr>
        <w:t>at this particular</w:t>
      </w:r>
      <w:r w:rsidR="007D18EC" w:rsidRPr="00CF3A77">
        <w:rPr>
          <w:rFonts w:ascii="Arial" w:hAnsi="Arial" w:cs="Arial"/>
        </w:rPr>
        <w:t xml:space="preserve"> behaviour is learnt. This allows for further investigation into</w:t>
      </w:r>
      <w:r w:rsidR="00AB7B66" w:rsidRPr="00CF3A77">
        <w:rPr>
          <w:rFonts w:ascii="Arial" w:hAnsi="Arial" w:cs="Arial"/>
        </w:rPr>
        <w:t xml:space="preserve"> </w:t>
      </w:r>
      <w:r w:rsidR="007D18EC" w:rsidRPr="00CF3A77">
        <w:rPr>
          <w:rFonts w:ascii="Arial" w:hAnsi="Arial" w:cs="Arial"/>
        </w:rPr>
        <w:t>learning theor</w:t>
      </w:r>
      <w:r w:rsidR="00AB7B66" w:rsidRPr="00CF3A77">
        <w:rPr>
          <w:rFonts w:ascii="Arial" w:hAnsi="Arial" w:cs="Arial"/>
        </w:rPr>
        <w:t>ies</w:t>
      </w:r>
      <w:r w:rsidR="007D18EC" w:rsidRPr="00CF3A77">
        <w:rPr>
          <w:rFonts w:ascii="Arial" w:hAnsi="Arial" w:cs="Arial"/>
        </w:rPr>
        <w:t xml:space="preserve"> and the impact on classroom management. </w:t>
      </w:r>
    </w:p>
    <w:p w14:paraId="20700520" w14:textId="7E865E14" w:rsidR="00595DEF" w:rsidRPr="00CF3A77" w:rsidRDefault="00AB7B66" w:rsidP="00CF3A77">
      <w:pPr>
        <w:spacing w:line="360" w:lineRule="auto"/>
        <w:jc w:val="both"/>
        <w:rPr>
          <w:rFonts w:ascii="Arial" w:hAnsi="Arial" w:cs="Arial"/>
        </w:rPr>
      </w:pPr>
      <w:r w:rsidRPr="00CF3A77">
        <w:rPr>
          <w:rFonts w:ascii="Arial" w:hAnsi="Arial" w:cs="Arial"/>
        </w:rPr>
        <w:t>The starter had</w:t>
      </w:r>
      <w:r w:rsidR="00C57C11" w:rsidRPr="00CF3A77">
        <w:rPr>
          <w:rFonts w:ascii="Arial" w:hAnsi="Arial" w:cs="Arial"/>
        </w:rPr>
        <w:t xml:space="preserve"> 20 questions</w:t>
      </w:r>
      <w:r w:rsidR="0087349D" w:rsidRPr="00CF3A77">
        <w:rPr>
          <w:rFonts w:ascii="Arial" w:hAnsi="Arial" w:cs="Arial"/>
        </w:rPr>
        <w:t xml:space="preserve">, </w:t>
      </w:r>
      <w:r w:rsidR="00C57C11" w:rsidRPr="00CF3A77">
        <w:rPr>
          <w:rFonts w:ascii="Arial" w:hAnsi="Arial" w:cs="Arial"/>
        </w:rPr>
        <w:t xml:space="preserve">with the expectation they would get as far as they could in the </w:t>
      </w:r>
      <w:r w:rsidR="0087349D" w:rsidRPr="00CF3A77">
        <w:rPr>
          <w:rFonts w:ascii="Arial" w:hAnsi="Arial" w:cs="Arial"/>
        </w:rPr>
        <w:t xml:space="preserve">allocated </w:t>
      </w:r>
      <w:r w:rsidR="00C57C11" w:rsidRPr="00CF3A77">
        <w:rPr>
          <w:rFonts w:ascii="Arial" w:hAnsi="Arial" w:cs="Arial"/>
        </w:rPr>
        <w:t xml:space="preserve">time. </w:t>
      </w:r>
      <w:r w:rsidR="0015137D" w:rsidRPr="00CF3A77">
        <w:rPr>
          <w:rFonts w:ascii="Arial" w:hAnsi="Arial" w:cs="Arial"/>
        </w:rPr>
        <w:t xml:space="preserve">The </w:t>
      </w:r>
      <w:r w:rsidR="007C52AC">
        <w:rPr>
          <w:rFonts w:ascii="Arial" w:hAnsi="Arial" w:cs="Arial"/>
        </w:rPr>
        <w:t>students were</w:t>
      </w:r>
      <w:r w:rsidR="0015137D" w:rsidRPr="00CF3A77">
        <w:rPr>
          <w:rFonts w:ascii="Arial" w:hAnsi="Arial" w:cs="Arial"/>
        </w:rPr>
        <w:t xml:space="preserve"> allowed to discuss in pairs, but most </w:t>
      </w:r>
      <w:r w:rsidR="0087349D" w:rsidRPr="00CF3A77">
        <w:rPr>
          <w:rFonts w:ascii="Arial" w:hAnsi="Arial" w:cs="Arial"/>
        </w:rPr>
        <w:t xml:space="preserve">chose </w:t>
      </w:r>
      <w:r w:rsidR="0015137D" w:rsidRPr="00CF3A77">
        <w:rPr>
          <w:rFonts w:ascii="Arial" w:hAnsi="Arial" w:cs="Arial"/>
        </w:rPr>
        <w:t>to work independently.</w:t>
      </w:r>
      <w:r w:rsidR="005547C2" w:rsidRPr="00CF3A77">
        <w:rPr>
          <w:rFonts w:ascii="Arial" w:hAnsi="Arial" w:cs="Arial"/>
        </w:rPr>
        <w:t xml:space="preserve"> </w:t>
      </w:r>
      <w:r w:rsidR="0015137D" w:rsidRPr="00CF3A77">
        <w:rPr>
          <w:rFonts w:ascii="Arial" w:hAnsi="Arial" w:cs="Arial"/>
        </w:rPr>
        <w:t>T</w:t>
      </w:r>
      <w:r w:rsidR="005547C2" w:rsidRPr="00CF3A77">
        <w:rPr>
          <w:rFonts w:ascii="Arial" w:hAnsi="Arial" w:cs="Arial"/>
        </w:rPr>
        <w:t xml:space="preserve">eacher </w:t>
      </w:r>
      <w:r w:rsidR="0087349D" w:rsidRPr="00CF3A77">
        <w:rPr>
          <w:rFonts w:ascii="Arial" w:hAnsi="Arial" w:cs="Arial"/>
        </w:rPr>
        <w:t xml:space="preserve">A </w:t>
      </w:r>
      <w:r w:rsidR="005547C2" w:rsidRPr="00CF3A77">
        <w:rPr>
          <w:rFonts w:ascii="Arial" w:hAnsi="Arial" w:cs="Arial"/>
        </w:rPr>
        <w:t xml:space="preserve">also walked around to ensure all were working and to help anyone needing help. </w:t>
      </w:r>
      <w:r w:rsidR="007822F6" w:rsidRPr="00CF3A77">
        <w:rPr>
          <w:rFonts w:ascii="Arial" w:hAnsi="Arial" w:cs="Arial"/>
        </w:rPr>
        <w:t xml:space="preserve">This links to the Four Purposes (Donaldson, 2015) by encouraging healthy, confident individuals. By Teacher A providing choice of pair or individual work </w:t>
      </w:r>
      <w:r w:rsidR="0059119A" w:rsidRPr="00CF3A77">
        <w:rPr>
          <w:rFonts w:ascii="Arial" w:hAnsi="Arial" w:cs="Arial"/>
        </w:rPr>
        <w:t>gave the students the option of communicat</w:t>
      </w:r>
      <w:r w:rsidR="000D7DBD" w:rsidRPr="00CF3A77">
        <w:rPr>
          <w:rFonts w:ascii="Arial" w:hAnsi="Arial" w:cs="Arial"/>
        </w:rPr>
        <w:t>ing</w:t>
      </w:r>
      <w:r w:rsidR="0059119A" w:rsidRPr="00CF3A77">
        <w:rPr>
          <w:rFonts w:ascii="Arial" w:hAnsi="Arial" w:cs="Arial"/>
        </w:rPr>
        <w:t xml:space="preserve"> their thoughts and </w:t>
      </w:r>
      <w:r w:rsidR="001A0648" w:rsidRPr="00CF3A77">
        <w:rPr>
          <w:rFonts w:ascii="Arial" w:hAnsi="Arial" w:cs="Arial"/>
        </w:rPr>
        <w:t xml:space="preserve">work collaboratively with their peers. </w:t>
      </w:r>
      <w:r w:rsidR="00EC6F29" w:rsidRPr="00CF3A77">
        <w:rPr>
          <w:rFonts w:ascii="Arial" w:hAnsi="Arial" w:cs="Arial"/>
        </w:rPr>
        <w:t xml:space="preserve">Furthermore, it links with </w:t>
      </w:r>
      <w:r w:rsidR="001D02A0" w:rsidRPr="00CF3A77">
        <w:rPr>
          <w:rFonts w:ascii="Arial" w:hAnsi="Arial" w:cs="Arial"/>
        </w:rPr>
        <w:t xml:space="preserve">the Health and Well-being, one of the </w:t>
      </w:r>
      <w:r w:rsidR="00261DD5" w:rsidRPr="00CF3A77">
        <w:rPr>
          <w:rFonts w:ascii="Arial" w:hAnsi="Arial" w:cs="Arial"/>
        </w:rPr>
        <w:t>Areas of Learning Experiences (AoLE</w:t>
      </w:r>
      <w:r w:rsidR="0069479E" w:rsidRPr="00CF3A77">
        <w:rPr>
          <w:rFonts w:ascii="Arial" w:hAnsi="Arial" w:cs="Arial"/>
        </w:rPr>
        <w:t xml:space="preserve">). For students working in pairs, </w:t>
      </w:r>
      <w:r w:rsidR="00261DD5" w:rsidRPr="00CF3A77">
        <w:rPr>
          <w:rFonts w:ascii="Arial" w:hAnsi="Arial" w:cs="Arial"/>
        </w:rPr>
        <w:t xml:space="preserve">it is </w:t>
      </w:r>
      <w:r w:rsidR="001D1E5B" w:rsidRPr="00CF3A77">
        <w:rPr>
          <w:rFonts w:ascii="Arial" w:hAnsi="Arial" w:cs="Arial"/>
        </w:rPr>
        <w:t xml:space="preserve">developing </w:t>
      </w:r>
      <w:r w:rsidR="0069479E" w:rsidRPr="00CF3A77">
        <w:rPr>
          <w:rFonts w:ascii="Arial" w:hAnsi="Arial" w:cs="Arial"/>
        </w:rPr>
        <w:t xml:space="preserve">important </w:t>
      </w:r>
      <w:r w:rsidR="001D1E5B" w:rsidRPr="00CF3A77">
        <w:rPr>
          <w:rFonts w:ascii="Arial" w:hAnsi="Arial" w:cs="Arial"/>
        </w:rPr>
        <w:t xml:space="preserve">skills for successful </w:t>
      </w:r>
      <w:r w:rsidR="0069479E" w:rsidRPr="00CF3A77">
        <w:rPr>
          <w:rFonts w:ascii="Arial" w:hAnsi="Arial" w:cs="Arial"/>
        </w:rPr>
        <w:t>participation</w:t>
      </w:r>
      <w:r w:rsidR="001D1E5B" w:rsidRPr="00CF3A77">
        <w:rPr>
          <w:rFonts w:ascii="Arial" w:hAnsi="Arial" w:cs="Arial"/>
        </w:rPr>
        <w:t xml:space="preserve"> in work</w:t>
      </w:r>
      <w:r w:rsidR="00490BFA" w:rsidRPr="00CF3A77">
        <w:rPr>
          <w:rFonts w:ascii="Arial" w:hAnsi="Arial" w:cs="Arial"/>
        </w:rPr>
        <w:t xml:space="preserve"> (Welsh Government, 2021).</w:t>
      </w:r>
    </w:p>
    <w:p w14:paraId="22F1CA26" w14:textId="1B2617A4" w:rsidR="008C33F8" w:rsidRPr="00CF3A77" w:rsidRDefault="007C174E" w:rsidP="00CF3A77">
      <w:pPr>
        <w:spacing w:line="360" w:lineRule="auto"/>
        <w:jc w:val="both"/>
        <w:rPr>
          <w:rFonts w:ascii="Arial" w:hAnsi="Arial" w:cs="Arial"/>
        </w:rPr>
      </w:pPr>
      <w:r w:rsidRPr="00CF3A77">
        <w:rPr>
          <w:rFonts w:ascii="Arial" w:hAnsi="Arial" w:cs="Arial"/>
        </w:rPr>
        <w:lastRenderedPageBreak/>
        <w:t>Once the allocated time had passed, T</w:t>
      </w:r>
      <w:r w:rsidR="00392312" w:rsidRPr="00CF3A77">
        <w:rPr>
          <w:rFonts w:ascii="Arial" w:hAnsi="Arial" w:cs="Arial"/>
        </w:rPr>
        <w:t xml:space="preserve">eacher </w:t>
      </w:r>
      <w:r w:rsidR="00847136" w:rsidRPr="00CF3A77">
        <w:rPr>
          <w:rFonts w:ascii="Arial" w:hAnsi="Arial" w:cs="Arial"/>
        </w:rPr>
        <w:t xml:space="preserve">A </w:t>
      </w:r>
      <w:r w:rsidRPr="00CF3A77">
        <w:rPr>
          <w:rFonts w:ascii="Arial" w:hAnsi="Arial" w:cs="Arial"/>
        </w:rPr>
        <w:t>went through the answers</w:t>
      </w:r>
      <w:r w:rsidR="00392312" w:rsidRPr="00CF3A77">
        <w:rPr>
          <w:rFonts w:ascii="Arial" w:hAnsi="Arial" w:cs="Arial"/>
        </w:rPr>
        <w:t xml:space="preserve"> and cold call</w:t>
      </w:r>
      <w:r w:rsidR="00C439AC" w:rsidRPr="00CF3A77">
        <w:rPr>
          <w:rFonts w:ascii="Arial" w:hAnsi="Arial" w:cs="Arial"/>
        </w:rPr>
        <w:t>ed</w:t>
      </w:r>
      <w:r w:rsidR="00392312" w:rsidRPr="00CF3A77">
        <w:rPr>
          <w:rFonts w:ascii="Arial" w:hAnsi="Arial" w:cs="Arial"/>
        </w:rPr>
        <w:t xml:space="preserve"> students to gather answers. </w:t>
      </w:r>
      <w:r w:rsidR="00EE39E9" w:rsidRPr="00CF3A77">
        <w:rPr>
          <w:rFonts w:ascii="Arial" w:hAnsi="Arial" w:cs="Arial"/>
        </w:rPr>
        <w:t>S</w:t>
      </w:r>
      <w:r w:rsidR="00392312" w:rsidRPr="00CF3A77">
        <w:rPr>
          <w:rFonts w:ascii="Arial" w:hAnsi="Arial" w:cs="Arial"/>
        </w:rPr>
        <w:t>tudent</w:t>
      </w:r>
      <w:r w:rsidR="00EE39E9" w:rsidRPr="00CF3A77">
        <w:rPr>
          <w:rFonts w:ascii="Arial" w:hAnsi="Arial" w:cs="Arial"/>
        </w:rPr>
        <w:t xml:space="preserve"> A</w:t>
      </w:r>
      <w:r w:rsidR="00392312" w:rsidRPr="00CF3A77">
        <w:rPr>
          <w:rFonts w:ascii="Arial" w:hAnsi="Arial" w:cs="Arial"/>
        </w:rPr>
        <w:t xml:space="preserve"> struggled with the question, </w:t>
      </w:r>
      <w:r w:rsidR="00EE39E9" w:rsidRPr="00CF3A77">
        <w:rPr>
          <w:rFonts w:ascii="Arial" w:hAnsi="Arial" w:cs="Arial"/>
        </w:rPr>
        <w:t xml:space="preserve">they </w:t>
      </w:r>
      <w:r w:rsidR="00392312" w:rsidRPr="00CF3A77">
        <w:rPr>
          <w:rFonts w:ascii="Arial" w:hAnsi="Arial" w:cs="Arial"/>
        </w:rPr>
        <w:t>replied with “I dunno”.</w:t>
      </w:r>
      <w:r w:rsidR="002A3171" w:rsidRPr="00CF3A77">
        <w:rPr>
          <w:rFonts w:ascii="Arial" w:hAnsi="Arial" w:cs="Arial"/>
        </w:rPr>
        <w:t xml:space="preserve"> </w:t>
      </w:r>
      <w:r w:rsidR="00392312" w:rsidRPr="00CF3A77">
        <w:rPr>
          <w:rFonts w:ascii="Arial" w:hAnsi="Arial" w:cs="Arial"/>
        </w:rPr>
        <w:t xml:space="preserve">The teacher was persistent and broke down the question further for </w:t>
      </w:r>
      <w:r w:rsidR="007F7060" w:rsidRPr="00CF3A77">
        <w:rPr>
          <w:rFonts w:ascii="Arial" w:hAnsi="Arial" w:cs="Arial"/>
        </w:rPr>
        <w:t>Student A</w:t>
      </w:r>
      <w:r w:rsidR="00392312" w:rsidRPr="00CF3A77">
        <w:rPr>
          <w:rFonts w:ascii="Arial" w:hAnsi="Arial" w:cs="Arial"/>
        </w:rPr>
        <w:t xml:space="preserve">. At which point </w:t>
      </w:r>
      <w:r w:rsidR="007F7060" w:rsidRPr="00CF3A77">
        <w:rPr>
          <w:rFonts w:ascii="Arial" w:hAnsi="Arial" w:cs="Arial"/>
        </w:rPr>
        <w:t>S</w:t>
      </w:r>
      <w:r w:rsidR="00392312" w:rsidRPr="00CF3A77">
        <w:rPr>
          <w:rFonts w:ascii="Arial" w:hAnsi="Arial" w:cs="Arial"/>
        </w:rPr>
        <w:t>tudent</w:t>
      </w:r>
      <w:r w:rsidR="007F7060" w:rsidRPr="00CF3A77">
        <w:rPr>
          <w:rFonts w:ascii="Arial" w:hAnsi="Arial" w:cs="Arial"/>
        </w:rPr>
        <w:t xml:space="preserve"> B</w:t>
      </w:r>
      <w:r w:rsidR="00392312" w:rsidRPr="00CF3A77">
        <w:rPr>
          <w:rFonts w:ascii="Arial" w:hAnsi="Arial" w:cs="Arial"/>
        </w:rPr>
        <w:t xml:space="preserve"> shout</w:t>
      </w:r>
      <w:r w:rsidR="00CB4B60">
        <w:rPr>
          <w:rFonts w:ascii="Arial" w:hAnsi="Arial" w:cs="Arial"/>
        </w:rPr>
        <w:t>ed</w:t>
      </w:r>
      <w:r w:rsidR="00392312" w:rsidRPr="00CF3A77">
        <w:rPr>
          <w:rFonts w:ascii="Arial" w:hAnsi="Arial" w:cs="Arial"/>
        </w:rPr>
        <w:t xml:space="preserve"> out</w:t>
      </w:r>
      <w:r w:rsidR="007F7060" w:rsidRPr="00CF3A77">
        <w:rPr>
          <w:rFonts w:ascii="Arial" w:hAnsi="Arial" w:cs="Arial"/>
        </w:rPr>
        <w:t xml:space="preserve"> an answer.</w:t>
      </w:r>
      <w:r w:rsidR="00392312" w:rsidRPr="00CF3A77">
        <w:rPr>
          <w:rFonts w:ascii="Arial" w:hAnsi="Arial" w:cs="Arial"/>
        </w:rPr>
        <w:t xml:space="preserve"> </w:t>
      </w:r>
      <w:r w:rsidR="007F7060" w:rsidRPr="00CF3A77">
        <w:rPr>
          <w:rFonts w:ascii="Arial" w:hAnsi="Arial" w:cs="Arial"/>
        </w:rPr>
        <w:t>T</w:t>
      </w:r>
      <w:r w:rsidR="00392312" w:rsidRPr="00CF3A77">
        <w:rPr>
          <w:rFonts w:ascii="Arial" w:hAnsi="Arial" w:cs="Arial"/>
        </w:rPr>
        <w:t>eacher</w:t>
      </w:r>
      <w:r w:rsidR="007F7060" w:rsidRPr="00CF3A77">
        <w:rPr>
          <w:rFonts w:ascii="Arial" w:hAnsi="Arial" w:cs="Arial"/>
        </w:rPr>
        <w:t xml:space="preserve"> A</w:t>
      </w:r>
      <w:r w:rsidR="00392312" w:rsidRPr="00CF3A77">
        <w:rPr>
          <w:rFonts w:ascii="Arial" w:hAnsi="Arial" w:cs="Arial"/>
        </w:rPr>
        <w:t xml:space="preserve"> responds with “I did not think your name was </w:t>
      </w:r>
      <w:r w:rsidR="007F7060" w:rsidRPr="00CF3A77">
        <w:rPr>
          <w:rFonts w:ascii="Arial" w:hAnsi="Arial" w:cs="Arial"/>
        </w:rPr>
        <w:t>Student A</w:t>
      </w:r>
      <w:r w:rsidR="00392312" w:rsidRPr="00CF3A77">
        <w:rPr>
          <w:rFonts w:ascii="Arial" w:hAnsi="Arial" w:cs="Arial"/>
        </w:rPr>
        <w:t>”</w:t>
      </w:r>
      <w:r w:rsidR="00533430" w:rsidRPr="00CF3A77">
        <w:rPr>
          <w:rFonts w:ascii="Arial" w:hAnsi="Arial" w:cs="Arial"/>
        </w:rPr>
        <w:t>. S</w:t>
      </w:r>
      <w:r w:rsidR="00392312" w:rsidRPr="00CF3A77">
        <w:rPr>
          <w:rFonts w:ascii="Arial" w:hAnsi="Arial" w:cs="Arial"/>
        </w:rPr>
        <w:t>tudent</w:t>
      </w:r>
      <w:r w:rsidR="00533430" w:rsidRPr="00CF3A77">
        <w:rPr>
          <w:rFonts w:ascii="Arial" w:hAnsi="Arial" w:cs="Arial"/>
        </w:rPr>
        <w:t xml:space="preserve"> B</w:t>
      </w:r>
      <w:r w:rsidR="00392312" w:rsidRPr="00CF3A77">
        <w:rPr>
          <w:rFonts w:ascii="Arial" w:hAnsi="Arial" w:cs="Arial"/>
        </w:rPr>
        <w:t xml:space="preserve"> apologised as</w:t>
      </w:r>
      <w:r w:rsidR="00533430" w:rsidRPr="00CF3A77">
        <w:rPr>
          <w:rFonts w:ascii="Arial" w:hAnsi="Arial" w:cs="Arial"/>
        </w:rPr>
        <w:t xml:space="preserve"> they</w:t>
      </w:r>
      <w:r w:rsidR="00392312" w:rsidRPr="00CF3A77">
        <w:rPr>
          <w:rFonts w:ascii="Arial" w:hAnsi="Arial" w:cs="Arial"/>
        </w:rPr>
        <w:t xml:space="preserve"> </w:t>
      </w:r>
      <w:r w:rsidR="00533430" w:rsidRPr="00CF3A77">
        <w:rPr>
          <w:rFonts w:ascii="Arial" w:hAnsi="Arial" w:cs="Arial"/>
        </w:rPr>
        <w:t>“</w:t>
      </w:r>
      <w:r w:rsidR="00392312" w:rsidRPr="00CF3A77">
        <w:rPr>
          <w:rFonts w:ascii="Arial" w:hAnsi="Arial" w:cs="Arial"/>
        </w:rPr>
        <w:t>thought the teacher was talking to the room</w:t>
      </w:r>
      <w:r w:rsidR="00533430" w:rsidRPr="00CF3A77">
        <w:rPr>
          <w:rFonts w:ascii="Arial" w:hAnsi="Arial" w:cs="Arial"/>
        </w:rPr>
        <w:t>”</w:t>
      </w:r>
      <w:r w:rsidR="00392312" w:rsidRPr="00CF3A77">
        <w:rPr>
          <w:rFonts w:ascii="Arial" w:hAnsi="Arial" w:cs="Arial"/>
        </w:rPr>
        <w:t xml:space="preserve">. </w:t>
      </w:r>
      <w:r w:rsidR="00533430" w:rsidRPr="00CF3A77">
        <w:rPr>
          <w:rFonts w:ascii="Arial" w:hAnsi="Arial" w:cs="Arial"/>
        </w:rPr>
        <w:t xml:space="preserve">Teacher A </w:t>
      </w:r>
      <w:r w:rsidR="00392312" w:rsidRPr="00CF3A77">
        <w:rPr>
          <w:rFonts w:ascii="Arial" w:hAnsi="Arial" w:cs="Arial"/>
        </w:rPr>
        <w:t>also apologised for not being clear enough.</w:t>
      </w:r>
      <w:r w:rsidR="008C33F8" w:rsidRPr="00CF3A77">
        <w:rPr>
          <w:rFonts w:ascii="Arial" w:hAnsi="Arial" w:cs="Arial"/>
        </w:rPr>
        <w:t xml:space="preserve"> This is further evidence of </w:t>
      </w:r>
      <w:r w:rsidR="00C439AC" w:rsidRPr="00CF3A77">
        <w:rPr>
          <w:rFonts w:ascii="Arial" w:hAnsi="Arial" w:cs="Arial"/>
        </w:rPr>
        <w:t>learning theories</w:t>
      </w:r>
      <w:r w:rsidR="001D77E5" w:rsidRPr="00CF3A77">
        <w:rPr>
          <w:rFonts w:ascii="Arial" w:hAnsi="Arial" w:cs="Arial"/>
        </w:rPr>
        <w:t xml:space="preserve"> and</w:t>
      </w:r>
      <w:r w:rsidR="006154CB" w:rsidRPr="00CF3A77">
        <w:rPr>
          <w:rFonts w:ascii="Arial" w:hAnsi="Arial" w:cs="Arial"/>
        </w:rPr>
        <w:t xml:space="preserve"> could also be </w:t>
      </w:r>
      <w:r w:rsidR="00167E1D" w:rsidRPr="00CF3A77">
        <w:rPr>
          <w:rFonts w:ascii="Arial" w:hAnsi="Arial" w:cs="Arial"/>
        </w:rPr>
        <w:t>suggested</w:t>
      </w:r>
      <w:r w:rsidR="006154CB" w:rsidRPr="00CF3A77">
        <w:rPr>
          <w:rFonts w:ascii="Arial" w:hAnsi="Arial" w:cs="Arial"/>
        </w:rPr>
        <w:t xml:space="preserve"> that this links to ethically informed citizens</w:t>
      </w:r>
      <w:r w:rsidR="00167E1D" w:rsidRPr="00CF3A77">
        <w:rPr>
          <w:rFonts w:ascii="Arial" w:hAnsi="Arial" w:cs="Arial"/>
        </w:rPr>
        <w:t xml:space="preserve"> (Dondaldson, 2015). </w:t>
      </w:r>
      <w:r w:rsidR="00CB4B60">
        <w:rPr>
          <w:rFonts w:ascii="Arial" w:hAnsi="Arial" w:cs="Arial"/>
        </w:rPr>
        <w:t>S</w:t>
      </w:r>
      <w:r w:rsidR="006154CB" w:rsidRPr="00CF3A77">
        <w:rPr>
          <w:rFonts w:ascii="Arial" w:hAnsi="Arial" w:cs="Arial"/>
        </w:rPr>
        <w:t>tudent</w:t>
      </w:r>
      <w:r w:rsidR="00CB4B60">
        <w:rPr>
          <w:rFonts w:ascii="Arial" w:hAnsi="Arial" w:cs="Arial"/>
        </w:rPr>
        <w:t xml:space="preserve"> B</w:t>
      </w:r>
      <w:r w:rsidR="006154CB" w:rsidRPr="00CF3A77">
        <w:rPr>
          <w:rFonts w:ascii="Arial" w:hAnsi="Arial" w:cs="Arial"/>
        </w:rPr>
        <w:t xml:space="preserve"> is learning general manner</w:t>
      </w:r>
      <w:r w:rsidR="00007DE8" w:rsidRPr="00CF3A77">
        <w:rPr>
          <w:rFonts w:ascii="Arial" w:hAnsi="Arial" w:cs="Arial"/>
        </w:rPr>
        <w:t>s and</w:t>
      </w:r>
      <w:r w:rsidR="00CB4B60">
        <w:rPr>
          <w:rFonts w:ascii="Arial" w:hAnsi="Arial" w:cs="Arial"/>
        </w:rPr>
        <w:t xml:space="preserve"> is being taught </w:t>
      </w:r>
      <w:r w:rsidR="00946FAD" w:rsidRPr="00CF3A77">
        <w:rPr>
          <w:rFonts w:ascii="Arial" w:hAnsi="Arial" w:cs="Arial"/>
        </w:rPr>
        <w:t xml:space="preserve">how to conduct themselves in a professional setting. </w:t>
      </w:r>
    </w:p>
    <w:p w14:paraId="3B78B491" w14:textId="1CB7EB3B" w:rsidR="00D734F0" w:rsidRPr="00CF3A77" w:rsidRDefault="00533430" w:rsidP="00CF3A77">
      <w:pPr>
        <w:spacing w:line="360" w:lineRule="auto"/>
        <w:jc w:val="both"/>
        <w:rPr>
          <w:rFonts w:ascii="Arial" w:hAnsi="Arial" w:cs="Arial"/>
        </w:rPr>
      </w:pPr>
      <w:r w:rsidRPr="00CF3A77">
        <w:rPr>
          <w:rFonts w:ascii="Arial" w:hAnsi="Arial" w:cs="Arial"/>
        </w:rPr>
        <w:t xml:space="preserve">Teacher A then went back to </w:t>
      </w:r>
      <w:r w:rsidR="005E5831" w:rsidRPr="00CF3A77">
        <w:rPr>
          <w:rFonts w:ascii="Arial" w:hAnsi="Arial" w:cs="Arial"/>
        </w:rPr>
        <w:t>questioning Student A to probe the answer at which point</w:t>
      </w:r>
      <w:r w:rsidR="00BC6149" w:rsidRPr="00CF3A77">
        <w:rPr>
          <w:rFonts w:ascii="Arial" w:hAnsi="Arial" w:cs="Arial"/>
        </w:rPr>
        <w:t xml:space="preserve"> Student A understands and answers correctly. </w:t>
      </w:r>
      <w:r w:rsidR="00130424" w:rsidRPr="00CF3A77">
        <w:rPr>
          <w:rFonts w:ascii="Arial" w:hAnsi="Arial" w:cs="Arial"/>
        </w:rPr>
        <w:t xml:space="preserve">This process of questioning has highlighted an area of further research into effective questioning. </w:t>
      </w:r>
      <w:r w:rsidR="00BD1399" w:rsidRPr="00CF3A77">
        <w:rPr>
          <w:rFonts w:ascii="Arial" w:hAnsi="Arial" w:cs="Arial"/>
        </w:rPr>
        <w:t>Wong (2020) suggests questions help student promote</w:t>
      </w:r>
      <w:r w:rsidR="007D6EF5" w:rsidRPr="00CF3A77">
        <w:rPr>
          <w:rFonts w:ascii="Arial" w:hAnsi="Arial" w:cs="Arial"/>
        </w:rPr>
        <w:t>s</w:t>
      </w:r>
      <w:r w:rsidR="00BD1399" w:rsidRPr="00CF3A77">
        <w:rPr>
          <w:rFonts w:ascii="Arial" w:hAnsi="Arial" w:cs="Arial"/>
        </w:rPr>
        <w:t xml:space="preserve"> thinking</w:t>
      </w:r>
      <w:r w:rsidR="006B7A43" w:rsidRPr="00CF3A77">
        <w:rPr>
          <w:rFonts w:ascii="Arial" w:hAnsi="Arial" w:cs="Arial"/>
        </w:rPr>
        <w:t xml:space="preserve">, which can lead into better engagement. </w:t>
      </w:r>
      <w:r w:rsidR="005704AE" w:rsidRPr="00CF3A77">
        <w:rPr>
          <w:rFonts w:ascii="Arial" w:hAnsi="Arial" w:cs="Arial"/>
        </w:rPr>
        <w:t>Furthermore, Fletcher-Wood (2016), suggests that students need to be engaged</w:t>
      </w:r>
      <w:r w:rsidR="00FC643A" w:rsidRPr="00CF3A77">
        <w:rPr>
          <w:rFonts w:ascii="Arial" w:hAnsi="Arial" w:cs="Arial"/>
        </w:rPr>
        <w:t xml:space="preserve"> which can help challenge. </w:t>
      </w:r>
      <w:r w:rsidR="00D734F0" w:rsidRPr="00CF3A77">
        <w:rPr>
          <w:rFonts w:ascii="Arial" w:hAnsi="Arial" w:cs="Arial"/>
        </w:rPr>
        <w:t>This form o</w:t>
      </w:r>
      <w:r w:rsidR="00C439AC" w:rsidRPr="00CF3A77">
        <w:rPr>
          <w:rFonts w:ascii="Arial" w:hAnsi="Arial" w:cs="Arial"/>
        </w:rPr>
        <w:t>f</w:t>
      </w:r>
      <w:r w:rsidR="00D734F0" w:rsidRPr="00CF3A77">
        <w:rPr>
          <w:rFonts w:ascii="Arial" w:hAnsi="Arial" w:cs="Arial"/>
        </w:rPr>
        <w:t xml:space="preserve"> questioning in the critical incident links to the Four Purposes as it supports students to be ambitious,</w:t>
      </w:r>
      <w:r w:rsidR="00C439AC" w:rsidRPr="00CF3A77">
        <w:rPr>
          <w:rFonts w:ascii="Arial" w:hAnsi="Arial" w:cs="Arial"/>
        </w:rPr>
        <w:t xml:space="preserve"> </w:t>
      </w:r>
      <w:r w:rsidR="00D734F0" w:rsidRPr="00CF3A77">
        <w:rPr>
          <w:rFonts w:ascii="Arial" w:hAnsi="Arial" w:cs="Arial"/>
        </w:rPr>
        <w:t>capable learners (Donaldson, 2015)</w:t>
      </w:r>
      <w:r w:rsidR="00CF3A77" w:rsidRPr="00CF3A77">
        <w:rPr>
          <w:rFonts w:ascii="Arial" w:hAnsi="Arial" w:cs="Arial"/>
        </w:rPr>
        <w:t xml:space="preserve">, as the teacher actively challenged Student A which resulted in the correct answer and a greater understanding of the topic. </w:t>
      </w:r>
    </w:p>
    <w:p w14:paraId="246E4F12" w14:textId="5027F63E" w:rsidR="00CA117C" w:rsidRPr="00CF3A77" w:rsidRDefault="00CA117C" w:rsidP="00CF3A77">
      <w:pPr>
        <w:spacing w:line="360" w:lineRule="auto"/>
        <w:jc w:val="both"/>
        <w:rPr>
          <w:rFonts w:ascii="Arial" w:hAnsi="Arial" w:cs="Arial"/>
        </w:rPr>
      </w:pPr>
      <w:r w:rsidRPr="00CF3A77">
        <w:rPr>
          <w:rFonts w:ascii="Arial" w:hAnsi="Arial" w:cs="Arial"/>
        </w:rPr>
        <w:t xml:space="preserve">This critical incident has highlighted </w:t>
      </w:r>
      <w:r w:rsidR="00CF3A77" w:rsidRPr="00CF3A77">
        <w:rPr>
          <w:rFonts w:ascii="Arial" w:hAnsi="Arial" w:cs="Arial"/>
        </w:rPr>
        <w:t>learning theories</w:t>
      </w:r>
      <w:r w:rsidR="00662D41" w:rsidRPr="00CF3A77">
        <w:rPr>
          <w:rFonts w:ascii="Arial" w:hAnsi="Arial" w:cs="Arial"/>
        </w:rPr>
        <w:t xml:space="preserve"> </w:t>
      </w:r>
      <w:r w:rsidRPr="00CF3A77">
        <w:rPr>
          <w:rFonts w:ascii="Arial" w:hAnsi="Arial" w:cs="Arial"/>
        </w:rPr>
        <w:t xml:space="preserve">and </w:t>
      </w:r>
      <w:r w:rsidR="00662D41" w:rsidRPr="00CF3A77">
        <w:rPr>
          <w:rFonts w:ascii="Arial" w:hAnsi="Arial" w:cs="Arial"/>
        </w:rPr>
        <w:t xml:space="preserve">effective </w:t>
      </w:r>
      <w:r w:rsidRPr="00CF3A77">
        <w:rPr>
          <w:rFonts w:ascii="Arial" w:hAnsi="Arial" w:cs="Arial"/>
        </w:rPr>
        <w:t>questioning</w:t>
      </w:r>
      <w:r w:rsidR="00CF3A77" w:rsidRPr="00CF3A77">
        <w:rPr>
          <w:rFonts w:ascii="Arial" w:hAnsi="Arial" w:cs="Arial"/>
        </w:rPr>
        <w:t xml:space="preserve"> as areas fo research. </w:t>
      </w:r>
    </w:p>
    <w:p w14:paraId="3E4C9630" w14:textId="2AFBDB9C" w:rsidR="00ED3726" w:rsidRPr="00754642" w:rsidRDefault="00ED3726" w:rsidP="00ED3726">
      <w:pPr>
        <w:rPr>
          <w:rFonts w:ascii="Arial" w:hAnsi="Arial" w:cs="Arial"/>
          <w:sz w:val="28"/>
          <w:szCs w:val="28"/>
        </w:rPr>
      </w:pPr>
      <w:r w:rsidRPr="00754642">
        <w:rPr>
          <w:rFonts w:ascii="Arial" w:hAnsi="Arial" w:cs="Arial"/>
          <w:sz w:val="28"/>
          <w:szCs w:val="28"/>
          <w:u w:val="single"/>
        </w:rPr>
        <w:t>L</w:t>
      </w:r>
      <w:r w:rsidR="00754642">
        <w:rPr>
          <w:rFonts w:ascii="Arial" w:hAnsi="Arial" w:cs="Arial"/>
          <w:sz w:val="28"/>
          <w:szCs w:val="28"/>
          <w:u w:val="single"/>
        </w:rPr>
        <w:t>iterature Review</w:t>
      </w:r>
    </w:p>
    <w:p w14:paraId="314C4CCD" w14:textId="03571379" w:rsidR="003A57CC" w:rsidRDefault="003A57CC" w:rsidP="00B277DC">
      <w:pPr>
        <w:spacing w:line="360" w:lineRule="auto"/>
        <w:jc w:val="both"/>
        <w:rPr>
          <w:rFonts w:ascii="Arial" w:hAnsi="Arial" w:cs="Arial"/>
        </w:rPr>
      </w:pPr>
      <w:r w:rsidRPr="00825976">
        <w:rPr>
          <w:rFonts w:ascii="Arial" w:hAnsi="Arial" w:cs="Arial"/>
        </w:rPr>
        <w:t>This section will critical</w:t>
      </w:r>
      <w:r w:rsidR="00FC7BC7" w:rsidRPr="00825976">
        <w:rPr>
          <w:rFonts w:ascii="Arial" w:hAnsi="Arial" w:cs="Arial"/>
        </w:rPr>
        <w:t>ly</w:t>
      </w:r>
      <w:r w:rsidRPr="00825976">
        <w:rPr>
          <w:rFonts w:ascii="Arial" w:hAnsi="Arial" w:cs="Arial"/>
        </w:rPr>
        <w:t xml:space="preserve"> review literature surrounding </w:t>
      </w:r>
      <w:r w:rsidR="00FC7BC7" w:rsidRPr="00825976">
        <w:rPr>
          <w:rFonts w:ascii="Arial" w:hAnsi="Arial" w:cs="Arial"/>
        </w:rPr>
        <w:t>l</w:t>
      </w:r>
      <w:r w:rsidR="0091796F" w:rsidRPr="00825976">
        <w:rPr>
          <w:rFonts w:ascii="Arial" w:hAnsi="Arial" w:cs="Arial"/>
        </w:rPr>
        <w:t xml:space="preserve">earning </w:t>
      </w:r>
      <w:r w:rsidR="00FC7BC7" w:rsidRPr="00825976">
        <w:rPr>
          <w:rFonts w:ascii="Arial" w:hAnsi="Arial" w:cs="Arial"/>
        </w:rPr>
        <w:t>t</w:t>
      </w:r>
      <w:r w:rsidR="0091796F" w:rsidRPr="00825976">
        <w:rPr>
          <w:rFonts w:ascii="Arial" w:hAnsi="Arial" w:cs="Arial"/>
        </w:rPr>
        <w:t>heories</w:t>
      </w:r>
      <w:r w:rsidR="00B23BDB" w:rsidRPr="00825976">
        <w:rPr>
          <w:rFonts w:ascii="Arial" w:hAnsi="Arial" w:cs="Arial"/>
        </w:rPr>
        <w:t xml:space="preserve"> </w:t>
      </w:r>
      <w:r w:rsidR="00323354" w:rsidRPr="00825976">
        <w:rPr>
          <w:rFonts w:ascii="Arial" w:hAnsi="Arial" w:cs="Arial"/>
        </w:rPr>
        <w:t xml:space="preserve">and </w:t>
      </w:r>
      <w:r w:rsidR="00FC7BC7" w:rsidRPr="00825976">
        <w:rPr>
          <w:rFonts w:ascii="Arial" w:hAnsi="Arial" w:cs="Arial"/>
        </w:rPr>
        <w:t>effective q</w:t>
      </w:r>
      <w:r w:rsidR="00323354" w:rsidRPr="00825976">
        <w:rPr>
          <w:rFonts w:ascii="Arial" w:hAnsi="Arial" w:cs="Arial"/>
        </w:rPr>
        <w:t xml:space="preserve">uestioning. </w:t>
      </w:r>
    </w:p>
    <w:p w14:paraId="3E92BCA8" w14:textId="6CCB1E94" w:rsidR="00521EA3" w:rsidRPr="00C271BE" w:rsidRDefault="00521EA3" w:rsidP="00B277DC">
      <w:pPr>
        <w:spacing w:line="360" w:lineRule="auto"/>
        <w:jc w:val="both"/>
        <w:rPr>
          <w:rFonts w:ascii="Arial" w:hAnsi="Arial" w:cs="Arial"/>
          <w:sz w:val="26"/>
          <w:szCs w:val="26"/>
          <w:u w:val="single"/>
        </w:rPr>
      </w:pPr>
      <w:r w:rsidRPr="00C271BE">
        <w:rPr>
          <w:rFonts w:ascii="Arial" w:hAnsi="Arial" w:cs="Arial"/>
          <w:sz w:val="26"/>
          <w:szCs w:val="26"/>
          <w:u w:val="single"/>
        </w:rPr>
        <w:t>Learning Th</w:t>
      </w:r>
      <w:r w:rsidR="00FC7C7B" w:rsidRPr="00C271BE">
        <w:rPr>
          <w:rFonts w:ascii="Arial" w:hAnsi="Arial" w:cs="Arial"/>
          <w:sz w:val="26"/>
          <w:szCs w:val="26"/>
          <w:u w:val="single"/>
        </w:rPr>
        <w:t>eories</w:t>
      </w:r>
    </w:p>
    <w:p w14:paraId="6E45BA75" w14:textId="1A338EA5" w:rsidR="005E2DB0" w:rsidRDefault="00602808" w:rsidP="00B277DC">
      <w:pPr>
        <w:spacing w:line="360" w:lineRule="auto"/>
        <w:jc w:val="both"/>
        <w:rPr>
          <w:rFonts w:ascii="Arial" w:hAnsi="Arial" w:cs="Arial"/>
        </w:rPr>
      </w:pPr>
      <w:r w:rsidRPr="00602808">
        <w:rPr>
          <w:rFonts w:ascii="Arial" w:hAnsi="Arial" w:cs="Arial"/>
        </w:rPr>
        <w:t xml:space="preserve">Learning has </w:t>
      </w:r>
      <w:r w:rsidR="00FC7BC7" w:rsidRPr="00825976">
        <w:rPr>
          <w:rFonts w:ascii="Arial" w:hAnsi="Arial" w:cs="Arial"/>
        </w:rPr>
        <w:t xml:space="preserve">had differing </w:t>
      </w:r>
      <w:r w:rsidR="002A0987" w:rsidRPr="00825976">
        <w:rPr>
          <w:rFonts w:ascii="Arial" w:hAnsi="Arial" w:cs="Arial"/>
        </w:rPr>
        <w:t>definition</w:t>
      </w:r>
      <w:r w:rsidR="00FC7BC7" w:rsidRPr="00825976">
        <w:rPr>
          <w:rFonts w:ascii="Arial" w:hAnsi="Arial" w:cs="Arial"/>
        </w:rPr>
        <w:t xml:space="preserve">s </w:t>
      </w:r>
      <w:r w:rsidRPr="00602808">
        <w:rPr>
          <w:rFonts w:ascii="Arial" w:hAnsi="Arial" w:cs="Arial"/>
        </w:rPr>
        <w:t xml:space="preserve">by many theorists, researchers and educational practitioners. </w:t>
      </w:r>
      <w:r w:rsidR="002A0987" w:rsidRPr="00825976">
        <w:rPr>
          <w:rFonts w:ascii="Arial" w:hAnsi="Arial" w:cs="Arial"/>
        </w:rPr>
        <w:t>While the</w:t>
      </w:r>
      <w:r w:rsidR="006A1308" w:rsidRPr="00825976">
        <w:rPr>
          <w:rFonts w:ascii="Arial" w:hAnsi="Arial" w:cs="Arial"/>
        </w:rPr>
        <w:t xml:space="preserve">y all differ, </w:t>
      </w:r>
      <w:r w:rsidRPr="00602808">
        <w:rPr>
          <w:rFonts w:ascii="Arial" w:hAnsi="Arial" w:cs="Arial"/>
        </w:rPr>
        <w:t xml:space="preserve">many </w:t>
      </w:r>
      <w:r w:rsidR="006A1308" w:rsidRPr="00825976">
        <w:rPr>
          <w:rFonts w:ascii="Arial" w:hAnsi="Arial" w:cs="Arial"/>
        </w:rPr>
        <w:t xml:space="preserve">share </w:t>
      </w:r>
      <w:r w:rsidRPr="00602808">
        <w:rPr>
          <w:rFonts w:ascii="Arial" w:hAnsi="Arial" w:cs="Arial"/>
        </w:rPr>
        <w:t>employ common elements.</w:t>
      </w:r>
      <w:r w:rsidR="006A1308" w:rsidRPr="00825976">
        <w:rPr>
          <w:rFonts w:ascii="Arial" w:hAnsi="Arial" w:cs="Arial"/>
        </w:rPr>
        <w:t xml:space="preserve"> </w:t>
      </w:r>
      <w:r w:rsidRPr="00602808">
        <w:rPr>
          <w:rFonts w:ascii="Arial" w:hAnsi="Arial" w:cs="Arial"/>
        </w:rPr>
        <w:t>Schunk</w:t>
      </w:r>
      <w:r w:rsidR="006A1308" w:rsidRPr="00825976">
        <w:rPr>
          <w:rFonts w:ascii="Arial" w:hAnsi="Arial" w:cs="Arial"/>
        </w:rPr>
        <w:t xml:space="preserve"> (</w:t>
      </w:r>
      <w:r w:rsidRPr="00602808">
        <w:rPr>
          <w:rFonts w:ascii="Arial" w:hAnsi="Arial" w:cs="Arial"/>
        </w:rPr>
        <w:t xml:space="preserve">1991) </w:t>
      </w:r>
      <w:r w:rsidR="00221100" w:rsidRPr="00825976">
        <w:rPr>
          <w:rFonts w:ascii="Arial" w:hAnsi="Arial" w:cs="Arial"/>
        </w:rPr>
        <w:t>suggest l</w:t>
      </w:r>
      <w:r w:rsidRPr="00602808">
        <w:rPr>
          <w:rFonts w:ascii="Arial" w:hAnsi="Arial" w:cs="Arial"/>
        </w:rPr>
        <w:t xml:space="preserve">earning is an enduring change in </w:t>
      </w:r>
      <w:r w:rsidR="00313FEB" w:rsidRPr="00825976">
        <w:rPr>
          <w:rFonts w:ascii="Arial" w:hAnsi="Arial" w:cs="Arial"/>
        </w:rPr>
        <w:t>behaviour</w:t>
      </w:r>
      <w:r w:rsidRPr="00602808">
        <w:rPr>
          <w:rFonts w:ascii="Arial" w:hAnsi="Arial" w:cs="Arial"/>
        </w:rPr>
        <w:t>,</w:t>
      </w:r>
      <w:r w:rsidR="00B66070" w:rsidRPr="00825976">
        <w:rPr>
          <w:rFonts w:ascii="Arial" w:hAnsi="Arial" w:cs="Arial"/>
        </w:rPr>
        <w:t xml:space="preserve"> </w:t>
      </w:r>
      <w:r w:rsidRPr="00602808">
        <w:rPr>
          <w:rFonts w:ascii="Arial" w:hAnsi="Arial" w:cs="Arial"/>
        </w:rPr>
        <w:t xml:space="preserve">which results from </w:t>
      </w:r>
      <w:r w:rsidR="00B66070" w:rsidRPr="00825976">
        <w:rPr>
          <w:rFonts w:ascii="Arial" w:hAnsi="Arial" w:cs="Arial"/>
        </w:rPr>
        <w:t xml:space="preserve">experience and </w:t>
      </w:r>
      <w:r w:rsidRPr="00602808">
        <w:rPr>
          <w:rFonts w:ascii="Arial" w:hAnsi="Arial" w:cs="Arial"/>
        </w:rPr>
        <w:t>practice</w:t>
      </w:r>
      <w:r w:rsidR="00B66070" w:rsidRPr="00825976">
        <w:rPr>
          <w:rFonts w:ascii="Arial" w:hAnsi="Arial" w:cs="Arial"/>
        </w:rPr>
        <w:t xml:space="preserve">. </w:t>
      </w:r>
      <w:r w:rsidR="005E2DB0" w:rsidRPr="005E2DB0">
        <w:rPr>
          <w:rFonts w:ascii="Arial" w:hAnsi="Arial" w:cs="Arial"/>
        </w:rPr>
        <w:t>Buchanan and Huczynski (2010) argue learning to be the process of acquiring knowledge through experience which leads to a lasting change in behaviour.</w:t>
      </w:r>
      <w:r w:rsidR="00980997" w:rsidRPr="00825976">
        <w:rPr>
          <w:rFonts w:ascii="Arial" w:hAnsi="Arial" w:cs="Arial"/>
        </w:rPr>
        <w:t xml:space="preserve"> While the definitions differ, th</w:t>
      </w:r>
      <w:r w:rsidR="00503542" w:rsidRPr="00825976">
        <w:rPr>
          <w:rFonts w:ascii="Arial" w:hAnsi="Arial" w:cs="Arial"/>
        </w:rPr>
        <w:t>ey can agree that learning is caused by behaviour changes</w:t>
      </w:r>
      <w:r w:rsidR="008D2411" w:rsidRPr="00825976">
        <w:rPr>
          <w:rFonts w:ascii="Arial" w:hAnsi="Arial" w:cs="Arial"/>
        </w:rPr>
        <w:t xml:space="preserve">. </w:t>
      </w:r>
    </w:p>
    <w:p w14:paraId="46F401EB" w14:textId="0D168D2C" w:rsidR="00286C8D" w:rsidRPr="00974C74" w:rsidRDefault="00286C8D" w:rsidP="00B277DC">
      <w:pPr>
        <w:spacing w:line="360" w:lineRule="auto"/>
        <w:jc w:val="both"/>
        <w:rPr>
          <w:rFonts w:ascii="Arial" w:hAnsi="Arial" w:cs="Arial"/>
          <w:sz w:val="24"/>
          <w:szCs w:val="24"/>
          <w:u w:val="single"/>
        </w:rPr>
      </w:pPr>
      <w:r w:rsidRPr="00974C74">
        <w:rPr>
          <w:rFonts w:ascii="Arial" w:hAnsi="Arial" w:cs="Arial"/>
          <w:sz w:val="24"/>
          <w:szCs w:val="24"/>
          <w:u w:val="single"/>
        </w:rPr>
        <w:t xml:space="preserve">Behaviourism </w:t>
      </w:r>
    </w:p>
    <w:p w14:paraId="06539EF3" w14:textId="5ED39B34" w:rsidR="00D12808" w:rsidRPr="00825976" w:rsidRDefault="001B5CCE" w:rsidP="00B277DC">
      <w:pPr>
        <w:spacing w:line="360" w:lineRule="auto"/>
        <w:jc w:val="both"/>
        <w:rPr>
          <w:rFonts w:ascii="Arial" w:hAnsi="Arial" w:cs="Arial"/>
        </w:rPr>
      </w:pPr>
      <w:r w:rsidRPr="00825976">
        <w:rPr>
          <w:rFonts w:ascii="Arial" w:hAnsi="Arial" w:cs="Arial"/>
        </w:rPr>
        <w:t xml:space="preserve">Throughout the </w:t>
      </w:r>
      <w:r w:rsidR="00133235" w:rsidRPr="00825976">
        <w:rPr>
          <w:rFonts w:ascii="Arial" w:hAnsi="Arial" w:cs="Arial"/>
        </w:rPr>
        <w:t>c</w:t>
      </w:r>
      <w:r w:rsidR="002F7FA8" w:rsidRPr="00825976">
        <w:rPr>
          <w:rFonts w:ascii="Arial" w:hAnsi="Arial" w:cs="Arial"/>
        </w:rPr>
        <w:t xml:space="preserve">ritical </w:t>
      </w:r>
      <w:r w:rsidR="00133235" w:rsidRPr="00825976">
        <w:rPr>
          <w:rFonts w:ascii="Arial" w:hAnsi="Arial" w:cs="Arial"/>
        </w:rPr>
        <w:t>i</w:t>
      </w:r>
      <w:r w:rsidR="002F7FA8" w:rsidRPr="00825976">
        <w:rPr>
          <w:rFonts w:ascii="Arial" w:hAnsi="Arial" w:cs="Arial"/>
        </w:rPr>
        <w:t>ncident</w:t>
      </w:r>
      <w:r w:rsidRPr="00825976">
        <w:rPr>
          <w:rFonts w:ascii="Arial" w:hAnsi="Arial" w:cs="Arial"/>
        </w:rPr>
        <w:t xml:space="preserve"> there is evidence of learning theories, both Behav</w:t>
      </w:r>
      <w:r w:rsidR="00742E65" w:rsidRPr="00825976">
        <w:rPr>
          <w:rFonts w:ascii="Arial" w:hAnsi="Arial" w:cs="Arial"/>
        </w:rPr>
        <w:t xml:space="preserve">iourism and Constructivism. </w:t>
      </w:r>
      <w:r w:rsidR="00400F23" w:rsidRPr="00825976">
        <w:rPr>
          <w:rFonts w:ascii="Arial" w:hAnsi="Arial" w:cs="Arial"/>
        </w:rPr>
        <w:t>Alnahdi (2015), argue that these are the two main perspectives of teaching.</w:t>
      </w:r>
      <w:r w:rsidR="009D387B" w:rsidRPr="00825976">
        <w:rPr>
          <w:rFonts w:ascii="Arial" w:hAnsi="Arial" w:cs="Arial"/>
        </w:rPr>
        <w:t xml:space="preserve"> </w:t>
      </w:r>
      <w:r w:rsidR="00D12808" w:rsidRPr="00825976">
        <w:rPr>
          <w:rFonts w:ascii="Arial" w:hAnsi="Arial" w:cs="Arial"/>
        </w:rPr>
        <w:lastRenderedPageBreak/>
        <w:t>Miltenberger (2001) say</w:t>
      </w:r>
      <w:r w:rsidR="009D371A" w:rsidRPr="00825976">
        <w:rPr>
          <w:rFonts w:ascii="Arial" w:hAnsi="Arial" w:cs="Arial"/>
        </w:rPr>
        <w:t>s</w:t>
      </w:r>
      <w:r w:rsidR="00D12808" w:rsidRPr="00825976">
        <w:rPr>
          <w:rFonts w:ascii="Arial" w:hAnsi="Arial" w:cs="Arial"/>
        </w:rPr>
        <w:t xml:space="preserve"> that behaviour is what people say and do. </w:t>
      </w:r>
      <w:r w:rsidR="007C0938" w:rsidRPr="00825976">
        <w:rPr>
          <w:rFonts w:ascii="Arial" w:hAnsi="Arial" w:cs="Arial"/>
        </w:rPr>
        <w:t>B</w:t>
      </w:r>
      <w:r w:rsidR="00D12808" w:rsidRPr="00825976">
        <w:rPr>
          <w:rFonts w:ascii="Arial" w:hAnsi="Arial" w:cs="Arial"/>
        </w:rPr>
        <w:t xml:space="preserve">ehaviourism </w:t>
      </w:r>
      <w:r w:rsidR="00B67B8D" w:rsidRPr="00825976">
        <w:rPr>
          <w:rFonts w:ascii="Arial" w:hAnsi="Arial" w:cs="Arial"/>
        </w:rPr>
        <w:t>concentrates on the</w:t>
      </w:r>
      <w:r w:rsidR="00D12808" w:rsidRPr="00825976">
        <w:rPr>
          <w:rFonts w:ascii="Arial" w:hAnsi="Arial" w:cs="Arial"/>
        </w:rPr>
        <w:t xml:space="preserve"> study</w:t>
      </w:r>
      <w:r w:rsidR="00B67B8D" w:rsidRPr="00825976">
        <w:rPr>
          <w:rFonts w:ascii="Arial" w:hAnsi="Arial" w:cs="Arial"/>
        </w:rPr>
        <w:t xml:space="preserve"> </w:t>
      </w:r>
      <w:r w:rsidR="00D12808" w:rsidRPr="00825976">
        <w:rPr>
          <w:rFonts w:ascii="Arial" w:hAnsi="Arial" w:cs="Arial"/>
        </w:rPr>
        <w:t xml:space="preserve">of behaviours that can be observed </w:t>
      </w:r>
      <w:r w:rsidR="00B67B8D" w:rsidRPr="00825976">
        <w:rPr>
          <w:rFonts w:ascii="Arial" w:hAnsi="Arial" w:cs="Arial"/>
        </w:rPr>
        <w:t>a</w:t>
      </w:r>
      <w:r w:rsidR="00D12808" w:rsidRPr="00825976">
        <w:rPr>
          <w:rFonts w:ascii="Arial" w:hAnsi="Arial" w:cs="Arial"/>
        </w:rPr>
        <w:t>nd</w:t>
      </w:r>
      <w:r w:rsidR="00B67B8D" w:rsidRPr="00825976">
        <w:rPr>
          <w:rFonts w:ascii="Arial" w:hAnsi="Arial" w:cs="Arial"/>
        </w:rPr>
        <w:t xml:space="preserve"> </w:t>
      </w:r>
      <w:r w:rsidR="00D12808" w:rsidRPr="00825976">
        <w:rPr>
          <w:rFonts w:ascii="Arial" w:hAnsi="Arial" w:cs="Arial"/>
        </w:rPr>
        <w:t>measured (Good and Brophy, 1990)</w:t>
      </w:r>
      <w:r w:rsidR="007C0938" w:rsidRPr="00825976">
        <w:rPr>
          <w:rFonts w:ascii="Arial" w:hAnsi="Arial" w:cs="Arial"/>
        </w:rPr>
        <w:t>. While Con</w:t>
      </w:r>
      <w:r w:rsidR="00D12808" w:rsidRPr="00825976">
        <w:rPr>
          <w:rFonts w:ascii="Arial" w:hAnsi="Arial" w:cs="Arial"/>
        </w:rPr>
        <w:t>structivism is the theory that people construct their own</w:t>
      </w:r>
      <w:r w:rsidR="00B67B8D" w:rsidRPr="00825976">
        <w:rPr>
          <w:rFonts w:ascii="Arial" w:hAnsi="Arial" w:cs="Arial"/>
        </w:rPr>
        <w:t xml:space="preserve"> knowledge and </w:t>
      </w:r>
      <w:r w:rsidR="00D12808" w:rsidRPr="00825976">
        <w:rPr>
          <w:rFonts w:ascii="Arial" w:hAnsi="Arial" w:cs="Arial"/>
        </w:rPr>
        <w:t>understanding through experienc</w:t>
      </w:r>
      <w:r w:rsidR="00460F7D">
        <w:rPr>
          <w:rFonts w:ascii="Arial" w:hAnsi="Arial" w:cs="Arial"/>
        </w:rPr>
        <w:t>e</w:t>
      </w:r>
      <w:r w:rsidR="00D12808" w:rsidRPr="00825976">
        <w:rPr>
          <w:rFonts w:ascii="Arial" w:hAnsi="Arial" w:cs="Arial"/>
        </w:rPr>
        <w:t xml:space="preserve"> and reflecting </w:t>
      </w:r>
      <w:r w:rsidR="00722024" w:rsidRPr="00825976">
        <w:rPr>
          <w:rFonts w:ascii="Arial" w:hAnsi="Arial" w:cs="Arial"/>
        </w:rPr>
        <w:t>on those</w:t>
      </w:r>
      <w:r w:rsidR="00D12808" w:rsidRPr="00825976">
        <w:rPr>
          <w:rFonts w:ascii="Arial" w:hAnsi="Arial" w:cs="Arial"/>
        </w:rPr>
        <w:t xml:space="preserve"> experiences</w:t>
      </w:r>
      <w:r w:rsidR="00B67B8D" w:rsidRPr="00825976">
        <w:rPr>
          <w:rFonts w:ascii="Arial" w:hAnsi="Arial" w:cs="Arial"/>
        </w:rPr>
        <w:t xml:space="preserve"> (Jonassen, 2007)</w:t>
      </w:r>
      <w:r w:rsidR="007C0938" w:rsidRPr="00825976">
        <w:rPr>
          <w:rFonts w:ascii="Arial" w:hAnsi="Arial" w:cs="Arial"/>
        </w:rPr>
        <w:t xml:space="preserve">. </w:t>
      </w:r>
      <w:r w:rsidR="009D387B" w:rsidRPr="00825976">
        <w:rPr>
          <w:rFonts w:ascii="Arial" w:hAnsi="Arial" w:cs="Arial"/>
        </w:rPr>
        <w:t>Alnadhdi</w:t>
      </w:r>
      <w:r w:rsidR="007C0938" w:rsidRPr="00825976">
        <w:rPr>
          <w:rFonts w:ascii="Arial" w:hAnsi="Arial" w:cs="Arial"/>
        </w:rPr>
        <w:t xml:space="preserve"> (2015) </w:t>
      </w:r>
      <w:r w:rsidR="00104BEB" w:rsidRPr="00825976">
        <w:rPr>
          <w:rFonts w:ascii="Arial" w:hAnsi="Arial" w:cs="Arial"/>
        </w:rPr>
        <w:t xml:space="preserve">further </w:t>
      </w:r>
      <w:r w:rsidR="007C0938" w:rsidRPr="00825976">
        <w:rPr>
          <w:rFonts w:ascii="Arial" w:hAnsi="Arial" w:cs="Arial"/>
        </w:rPr>
        <w:t>suggest</w:t>
      </w:r>
      <w:r w:rsidR="006E05AD" w:rsidRPr="00825976">
        <w:rPr>
          <w:rFonts w:ascii="Arial" w:hAnsi="Arial" w:cs="Arial"/>
        </w:rPr>
        <w:t>s</w:t>
      </w:r>
      <w:r w:rsidR="009D387B" w:rsidRPr="00825976">
        <w:rPr>
          <w:rFonts w:ascii="Arial" w:hAnsi="Arial" w:cs="Arial"/>
        </w:rPr>
        <w:t xml:space="preserve"> that effective teaching in the classroom integrates concepts from both perspectives.</w:t>
      </w:r>
    </w:p>
    <w:p w14:paraId="0AD4A9DF" w14:textId="24213E7B" w:rsidR="0019194F" w:rsidRPr="00825976" w:rsidRDefault="001E7BEC" w:rsidP="00B277DC">
      <w:pPr>
        <w:spacing w:line="360" w:lineRule="auto"/>
        <w:jc w:val="both"/>
        <w:rPr>
          <w:rFonts w:ascii="Arial" w:hAnsi="Arial" w:cs="Arial"/>
        </w:rPr>
      </w:pPr>
      <w:r w:rsidRPr="00825976">
        <w:rPr>
          <w:rFonts w:ascii="Arial" w:hAnsi="Arial" w:cs="Arial"/>
        </w:rPr>
        <w:t>Behaviourism ha</w:t>
      </w:r>
      <w:r w:rsidR="0038274B" w:rsidRPr="00825976">
        <w:rPr>
          <w:rFonts w:ascii="Arial" w:hAnsi="Arial" w:cs="Arial"/>
        </w:rPr>
        <w:t>s</w:t>
      </w:r>
      <w:r w:rsidRPr="00825976">
        <w:rPr>
          <w:rFonts w:ascii="Arial" w:hAnsi="Arial" w:cs="Arial"/>
        </w:rPr>
        <w:t xml:space="preserve"> a number of key academics researching the area</w:t>
      </w:r>
      <w:r w:rsidR="00316D3B" w:rsidRPr="00825976">
        <w:rPr>
          <w:rFonts w:ascii="Arial" w:hAnsi="Arial" w:cs="Arial"/>
        </w:rPr>
        <w:t xml:space="preserve">, whom have built on one another. </w:t>
      </w:r>
      <w:r w:rsidR="00067DF1" w:rsidRPr="00825976">
        <w:rPr>
          <w:rFonts w:ascii="Arial" w:hAnsi="Arial" w:cs="Arial"/>
        </w:rPr>
        <w:t xml:space="preserve">Early studies </w:t>
      </w:r>
      <w:r w:rsidR="00B856B9" w:rsidRPr="00825976">
        <w:rPr>
          <w:rFonts w:ascii="Arial" w:hAnsi="Arial" w:cs="Arial"/>
        </w:rPr>
        <w:t>by Pavlov</w:t>
      </w:r>
      <w:r w:rsidR="003F3A1C" w:rsidRPr="00825976">
        <w:rPr>
          <w:rFonts w:ascii="Arial" w:hAnsi="Arial" w:cs="Arial"/>
        </w:rPr>
        <w:t xml:space="preserve"> </w:t>
      </w:r>
      <w:r w:rsidR="00B856B9" w:rsidRPr="00825976">
        <w:rPr>
          <w:rFonts w:ascii="Arial" w:hAnsi="Arial" w:cs="Arial"/>
        </w:rPr>
        <w:t>indicated that canines could be conditioned to respond to external stim</w:t>
      </w:r>
      <w:r w:rsidR="004C190B" w:rsidRPr="00825976">
        <w:rPr>
          <w:rFonts w:ascii="Arial" w:hAnsi="Arial" w:cs="Arial"/>
        </w:rPr>
        <w:t>uli, which prom</w:t>
      </w:r>
      <w:r w:rsidR="00DA579E" w:rsidRPr="00825976">
        <w:rPr>
          <w:rFonts w:ascii="Arial" w:hAnsi="Arial" w:cs="Arial"/>
        </w:rPr>
        <w:t xml:space="preserve">pted </w:t>
      </w:r>
      <w:r w:rsidR="004C190B" w:rsidRPr="00825976">
        <w:rPr>
          <w:rFonts w:ascii="Arial" w:hAnsi="Arial" w:cs="Arial"/>
        </w:rPr>
        <w:t xml:space="preserve">his view that humans could also be conditioned to respond to </w:t>
      </w:r>
      <w:r w:rsidR="002F2DF2">
        <w:rPr>
          <w:rFonts w:ascii="Arial" w:hAnsi="Arial" w:cs="Arial"/>
        </w:rPr>
        <w:t xml:space="preserve">a </w:t>
      </w:r>
      <w:r w:rsidR="004C190B" w:rsidRPr="00825976">
        <w:rPr>
          <w:rFonts w:ascii="Arial" w:hAnsi="Arial" w:cs="Arial"/>
        </w:rPr>
        <w:t>similar stimuli</w:t>
      </w:r>
      <w:r w:rsidR="00236B2A" w:rsidRPr="00825976">
        <w:rPr>
          <w:rFonts w:ascii="Arial" w:hAnsi="Arial" w:cs="Arial"/>
        </w:rPr>
        <w:t xml:space="preserve"> (</w:t>
      </w:r>
      <w:r w:rsidR="00236B2A" w:rsidRPr="00825976">
        <w:rPr>
          <w:rFonts w:ascii="Arial" w:hAnsi="Arial" w:cs="Arial"/>
          <w:color w:val="000000"/>
          <w:spacing w:val="-5"/>
          <w:shd w:val="clear" w:color="auto" w:fill="FFFFFF"/>
        </w:rPr>
        <w:t>Windholzm, 1995).</w:t>
      </w:r>
      <w:r w:rsidR="003F3A1C" w:rsidRPr="00825976">
        <w:rPr>
          <w:rFonts w:ascii="Arial" w:hAnsi="Arial" w:cs="Arial"/>
        </w:rPr>
        <w:t xml:space="preserve"> </w:t>
      </w:r>
      <w:r w:rsidR="00FA06C1" w:rsidRPr="00825976">
        <w:rPr>
          <w:rFonts w:ascii="Arial" w:hAnsi="Arial" w:cs="Arial"/>
        </w:rPr>
        <w:t>Watson (19</w:t>
      </w:r>
      <w:r w:rsidR="004F2512" w:rsidRPr="00825976">
        <w:rPr>
          <w:rFonts w:ascii="Arial" w:hAnsi="Arial" w:cs="Arial"/>
        </w:rPr>
        <w:t>13) develop</w:t>
      </w:r>
      <w:r w:rsidR="00D30305" w:rsidRPr="00825976">
        <w:rPr>
          <w:rFonts w:ascii="Arial" w:hAnsi="Arial" w:cs="Arial"/>
        </w:rPr>
        <w:t>ed</w:t>
      </w:r>
      <w:r w:rsidR="004F2512" w:rsidRPr="00825976">
        <w:rPr>
          <w:rFonts w:ascii="Arial" w:hAnsi="Arial" w:cs="Arial"/>
        </w:rPr>
        <w:t xml:space="preserve"> on Pavlov study and concluded </w:t>
      </w:r>
      <w:r w:rsidR="00FA06C1" w:rsidRPr="00825976">
        <w:rPr>
          <w:rFonts w:ascii="Arial" w:hAnsi="Arial" w:cs="Arial"/>
        </w:rPr>
        <w:t>the process of conditioning can build a set of stimulus</w:t>
      </w:r>
      <w:r w:rsidR="00E26FC1" w:rsidRPr="00825976">
        <w:rPr>
          <w:rFonts w:ascii="Arial" w:hAnsi="Arial" w:cs="Arial"/>
        </w:rPr>
        <w:t xml:space="preserve"> </w:t>
      </w:r>
      <w:r w:rsidR="00FA06C1" w:rsidRPr="00825976">
        <w:rPr>
          <w:rFonts w:ascii="Arial" w:hAnsi="Arial" w:cs="Arial"/>
        </w:rPr>
        <w:t>response connections, and</w:t>
      </w:r>
      <w:r w:rsidR="00C3234F" w:rsidRPr="00825976">
        <w:rPr>
          <w:rFonts w:ascii="Arial" w:hAnsi="Arial" w:cs="Arial"/>
        </w:rPr>
        <w:t xml:space="preserve"> through building up a series of responses,</w:t>
      </w:r>
      <w:r w:rsidR="00E26FC1" w:rsidRPr="00825976">
        <w:rPr>
          <w:rFonts w:ascii="Arial" w:hAnsi="Arial" w:cs="Arial"/>
        </w:rPr>
        <w:t xml:space="preserve"> </w:t>
      </w:r>
      <w:r w:rsidR="00FA06C1" w:rsidRPr="00825976">
        <w:rPr>
          <w:rFonts w:ascii="Arial" w:hAnsi="Arial" w:cs="Arial"/>
        </w:rPr>
        <w:t xml:space="preserve">more complex </w:t>
      </w:r>
      <w:r w:rsidR="00E26FC1" w:rsidRPr="00825976">
        <w:rPr>
          <w:rFonts w:ascii="Arial" w:hAnsi="Arial" w:cs="Arial"/>
        </w:rPr>
        <w:t>behaviours</w:t>
      </w:r>
      <w:r w:rsidR="00FA06C1" w:rsidRPr="00825976">
        <w:rPr>
          <w:rFonts w:ascii="Arial" w:hAnsi="Arial" w:cs="Arial"/>
        </w:rPr>
        <w:t xml:space="preserve"> </w:t>
      </w:r>
      <w:r w:rsidR="00E26FC1" w:rsidRPr="00825976">
        <w:rPr>
          <w:rFonts w:ascii="Arial" w:hAnsi="Arial" w:cs="Arial"/>
        </w:rPr>
        <w:t xml:space="preserve">can be </w:t>
      </w:r>
      <w:r w:rsidR="00FA06C1" w:rsidRPr="00825976">
        <w:rPr>
          <w:rFonts w:ascii="Arial" w:hAnsi="Arial" w:cs="Arial"/>
        </w:rPr>
        <w:t>learn</w:t>
      </w:r>
      <w:r w:rsidR="00886D8B" w:rsidRPr="00825976">
        <w:rPr>
          <w:rFonts w:ascii="Arial" w:hAnsi="Arial" w:cs="Arial"/>
        </w:rPr>
        <w:t>t</w:t>
      </w:r>
      <w:r w:rsidR="00C3234F" w:rsidRPr="00825976">
        <w:rPr>
          <w:rFonts w:ascii="Arial" w:hAnsi="Arial" w:cs="Arial"/>
        </w:rPr>
        <w:t xml:space="preserve">. </w:t>
      </w:r>
      <w:r w:rsidR="00B97417" w:rsidRPr="00825976">
        <w:rPr>
          <w:rFonts w:ascii="Arial" w:hAnsi="Arial" w:cs="Arial"/>
        </w:rPr>
        <w:t>Thorndike</w:t>
      </w:r>
      <w:r w:rsidR="00A6233F" w:rsidRPr="00825976">
        <w:rPr>
          <w:rFonts w:ascii="Arial" w:hAnsi="Arial" w:cs="Arial"/>
        </w:rPr>
        <w:t xml:space="preserve"> </w:t>
      </w:r>
      <w:r w:rsidR="0031262F" w:rsidRPr="00825976">
        <w:rPr>
          <w:rFonts w:ascii="Arial" w:hAnsi="Arial" w:cs="Arial"/>
        </w:rPr>
        <w:t xml:space="preserve">developed this and </w:t>
      </w:r>
      <w:r w:rsidR="00571162" w:rsidRPr="00825976">
        <w:rPr>
          <w:rFonts w:ascii="Arial" w:hAnsi="Arial" w:cs="Arial"/>
        </w:rPr>
        <w:t xml:space="preserve">suggested that this </w:t>
      </w:r>
      <w:r w:rsidR="000E7F19" w:rsidRPr="00825976">
        <w:rPr>
          <w:rFonts w:ascii="Arial" w:hAnsi="Arial" w:cs="Arial"/>
        </w:rPr>
        <w:t xml:space="preserve">learning is the </w:t>
      </w:r>
      <w:r w:rsidR="00571162" w:rsidRPr="00825976">
        <w:rPr>
          <w:rFonts w:ascii="Arial" w:hAnsi="Arial" w:cs="Arial"/>
        </w:rPr>
        <w:t>process forming bonds or associations</w:t>
      </w:r>
      <w:r w:rsidR="00841598" w:rsidRPr="00825976">
        <w:rPr>
          <w:rFonts w:ascii="Arial" w:hAnsi="Arial" w:cs="Arial"/>
        </w:rPr>
        <w:t>, connecting certain acts with certain situations</w:t>
      </w:r>
      <w:r w:rsidR="0031262F" w:rsidRPr="00825976">
        <w:rPr>
          <w:rFonts w:ascii="Arial" w:hAnsi="Arial" w:cs="Arial"/>
        </w:rPr>
        <w:t xml:space="preserve"> (Hergenhanh and Olson, 1997).</w:t>
      </w:r>
      <w:r w:rsidR="00886D8B" w:rsidRPr="00825976">
        <w:rPr>
          <w:rFonts w:ascii="Arial" w:hAnsi="Arial" w:cs="Arial"/>
        </w:rPr>
        <w:t xml:space="preserve"> </w:t>
      </w:r>
      <w:r w:rsidR="0031262F" w:rsidRPr="00825976">
        <w:rPr>
          <w:rFonts w:ascii="Arial" w:hAnsi="Arial" w:cs="Arial"/>
        </w:rPr>
        <w:t>It could be concluded</w:t>
      </w:r>
      <w:r w:rsidR="0019194F" w:rsidRPr="00825976">
        <w:rPr>
          <w:rFonts w:ascii="Arial" w:hAnsi="Arial" w:cs="Arial"/>
        </w:rPr>
        <w:t xml:space="preserve"> that it is the external factors that can influence our behaviour. </w:t>
      </w:r>
      <w:r w:rsidR="0019194F" w:rsidRPr="00825976">
        <w:rPr>
          <w:rFonts w:ascii="Arial" w:hAnsi="Arial" w:cs="Arial"/>
          <w:shd w:val="clear" w:color="auto" w:fill="FFFFFF"/>
        </w:rPr>
        <w:t xml:space="preserve">This is further supported by Muijs and Reynolds (2018), who view that </w:t>
      </w:r>
      <w:r w:rsidR="0019194F" w:rsidRPr="00825976">
        <w:rPr>
          <w:rFonts w:ascii="Arial" w:hAnsi="Arial" w:cs="Arial"/>
        </w:rPr>
        <w:t>that learning is a process in response to external stimuli</w:t>
      </w:r>
      <w:r w:rsidR="00B773B6" w:rsidRPr="00825976">
        <w:rPr>
          <w:rFonts w:ascii="Arial" w:hAnsi="Arial" w:cs="Arial"/>
        </w:rPr>
        <w:t>.</w:t>
      </w:r>
    </w:p>
    <w:p w14:paraId="2F6D44FF" w14:textId="246B8B9B" w:rsidR="00985E49" w:rsidRDefault="00641802" w:rsidP="00B277DC">
      <w:pPr>
        <w:spacing w:line="360" w:lineRule="auto"/>
        <w:jc w:val="both"/>
        <w:rPr>
          <w:rFonts w:ascii="Arial" w:hAnsi="Arial" w:cs="Arial"/>
        </w:rPr>
      </w:pPr>
      <w:r w:rsidRPr="00825976">
        <w:rPr>
          <w:rFonts w:ascii="Arial" w:hAnsi="Arial" w:cs="Arial"/>
          <w:shd w:val="clear" w:color="auto" w:fill="FFFFFF"/>
        </w:rPr>
        <w:t>Skinner (19</w:t>
      </w:r>
      <w:r w:rsidR="00B2635B" w:rsidRPr="00825976">
        <w:rPr>
          <w:rFonts w:ascii="Arial" w:hAnsi="Arial" w:cs="Arial"/>
          <w:shd w:val="clear" w:color="auto" w:fill="FFFFFF"/>
        </w:rPr>
        <w:t xml:space="preserve">74) further </w:t>
      </w:r>
      <w:r w:rsidR="00476CCB" w:rsidRPr="00825976">
        <w:rPr>
          <w:rFonts w:ascii="Arial" w:hAnsi="Arial" w:cs="Arial"/>
          <w:shd w:val="clear" w:color="auto" w:fill="FFFFFF"/>
        </w:rPr>
        <w:t xml:space="preserve">identified </w:t>
      </w:r>
      <w:r w:rsidR="00DD4E63" w:rsidRPr="00825976">
        <w:rPr>
          <w:rFonts w:ascii="Arial" w:hAnsi="Arial" w:cs="Arial"/>
          <w:shd w:val="clear" w:color="auto" w:fill="FFFFFF"/>
        </w:rPr>
        <w:t>b</w:t>
      </w:r>
      <w:r w:rsidRPr="00825976">
        <w:rPr>
          <w:rFonts w:ascii="Arial" w:hAnsi="Arial" w:cs="Arial"/>
          <w:shd w:val="clear" w:color="auto" w:fill="FFFFFF"/>
        </w:rPr>
        <w:t xml:space="preserve">ehaviourism </w:t>
      </w:r>
      <w:r w:rsidR="00DD4E63" w:rsidRPr="00825976">
        <w:rPr>
          <w:rFonts w:ascii="Arial" w:hAnsi="Arial" w:cs="Arial"/>
          <w:shd w:val="clear" w:color="auto" w:fill="FFFFFF"/>
        </w:rPr>
        <w:t xml:space="preserve">being </w:t>
      </w:r>
      <w:r w:rsidRPr="00825976">
        <w:rPr>
          <w:rFonts w:ascii="Arial" w:hAnsi="Arial" w:cs="Arial"/>
          <w:shd w:val="clear" w:color="auto" w:fill="FFFFFF"/>
        </w:rPr>
        <w:t>based</w:t>
      </w:r>
      <w:r w:rsidR="00DD4E63" w:rsidRPr="00825976">
        <w:rPr>
          <w:rFonts w:ascii="Arial" w:hAnsi="Arial" w:cs="Arial"/>
          <w:shd w:val="clear" w:color="auto" w:fill="FFFFFF"/>
        </w:rPr>
        <w:t xml:space="preserve"> on</w:t>
      </w:r>
      <w:r w:rsidRPr="00825976">
        <w:rPr>
          <w:rFonts w:ascii="Arial" w:hAnsi="Arial" w:cs="Arial"/>
          <w:shd w:val="clear" w:color="auto" w:fill="FFFFFF"/>
        </w:rPr>
        <w:t xml:space="preserve"> the relationship of stimulus and the response to that stimulus</w:t>
      </w:r>
      <w:r w:rsidR="00DD4E63" w:rsidRPr="00825976">
        <w:rPr>
          <w:rFonts w:ascii="Arial" w:hAnsi="Arial" w:cs="Arial"/>
          <w:shd w:val="clear" w:color="auto" w:fill="FFFFFF"/>
        </w:rPr>
        <w:t>, which he</w:t>
      </w:r>
      <w:r w:rsidRPr="00825976">
        <w:rPr>
          <w:rFonts w:ascii="Arial" w:hAnsi="Arial" w:cs="Arial"/>
          <w:shd w:val="clear" w:color="auto" w:fill="FFFFFF"/>
        </w:rPr>
        <w:t xml:space="preserve"> referred to as ‘Operant conditioning’</w:t>
      </w:r>
      <w:r w:rsidR="00DD4E63" w:rsidRPr="00825976">
        <w:rPr>
          <w:rFonts w:ascii="Arial" w:hAnsi="Arial" w:cs="Arial"/>
          <w:shd w:val="clear" w:color="auto" w:fill="FFFFFF"/>
        </w:rPr>
        <w:t xml:space="preserve">. </w:t>
      </w:r>
      <w:r w:rsidR="00D60BF8" w:rsidRPr="00825976">
        <w:rPr>
          <w:rFonts w:ascii="Arial" w:hAnsi="Arial" w:cs="Arial"/>
        </w:rPr>
        <w:t>Ng'andu (2013)</w:t>
      </w:r>
      <w:r w:rsidR="00261ED1" w:rsidRPr="00825976">
        <w:rPr>
          <w:rFonts w:ascii="Arial" w:hAnsi="Arial" w:cs="Arial"/>
        </w:rPr>
        <w:t xml:space="preserve"> suggested that </w:t>
      </w:r>
      <w:r w:rsidR="00866546" w:rsidRPr="00825976">
        <w:rPr>
          <w:rFonts w:ascii="Arial" w:hAnsi="Arial" w:cs="Arial"/>
        </w:rPr>
        <w:t>o</w:t>
      </w:r>
      <w:r w:rsidR="008478A2" w:rsidRPr="00825976">
        <w:rPr>
          <w:rFonts w:ascii="Arial" w:hAnsi="Arial" w:cs="Arial"/>
        </w:rPr>
        <w:t>perant conditioning</w:t>
      </w:r>
      <w:r w:rsidR="00866546" w:rsidRPr="00825976">
        <w:rPr>
          <w:rFonts w:ascii="Arial" w:hAnsi="Arial" w:cs="Arial"/>
        </w:rPr>
        <w:t xml:space="preserve"> is developed when </w:t>
      </w:r>
      <w:r w:rsidR="008478A2" w:rsidRPr="00825976">
        <w:rPr>
          <w:rFonts w:ascii="Arial" w:hAnsi="Arial" w:cs="Arial"/>
        </w:rPr>
        <w:t>behaviour result</w:t>
      </w:r>
      <w:r w:rsidR="00173C33" w:rsidRPr="00825976">
        <w:rPr>
          <w:rFonts w:ascii="Arial" w:hAnsi="Arial" w:cs="Arial"/>
        </w:rPr>
        <w:t>s</w:t>
      </w:r>
      <w:r w:rsidR="008478A2" w:rsidRPr="00825976">
        <w:rPr>
          <w:rFonts w:ascii="Arial" w:hAnsi="Arial" w:cs="Arial"/>
        </w:rPr>
        <w:t xml:space="preserve"> in reinforcement, which increases the </w:t>
      </w:r>
      <w:r w:rsidR="002F2DF2">
        <w:rPr>
          <w:rFonts w:ascii="Arial" w:hAnsi="Arial" w:cs="Arial"/>
        </w:rPr>
        <w:t>chance</w:t>
      </w:r>
      <w:r w:rsidR="008478A2" w:rsidRPr="00825976">
        <w:rPr>
          <w:rFonts w:ascii="Arial" w:hAnsi="Arial" w:cs="Arial"/>
        </w:rPr>
        <w:t xml:space="preserve"> of that behaviour to</w:t>
      </w:r>
      <w:r w:rsidR="00866546" w:rsidRPr="00825976">
        <w:rPr>
          <w:rFonts w:ascii="Arial" w:hAnsi="Arial" w:cs="Arial"/>
        </w:rPr>
        <w:t xml:space="preserve"> </w:t>
      </w:r>
      <w:r w:rsidR="008478A2" w:rsidRPr="00825976">
        <w:rPr>
          <w:rFonts w:ascii="Arial" w:hAnsi="Arial" w:cs="Arial"/>
        </w:rPr>
        <w:t>be repeated</w:t>
      </w:r>
      <w:r w:rsidR="009A0952" w:rsidRPr="00825976">
        <w:rPr>
          <w:rFonts w:ascii="Arial" w:hAnsi="Arial" w:cs="Arial"/>
        </w:rPr>
        <w:t xml:space="preserve">, </w:t>
      </w:r>
      <w:r w:rsidR="008478A2" w:rsidRPr="00825976">
        <w:rPr>
          <w:rFonts w:ascii="Arial" w:hAnsi="Arial" w:cs="Arial"/>
        </w:rPr>
        <w:t xml:space="preserve">or punishment, which decreases the </w:t>
      </w:r>
      <w:r w:rsidR="002F2DF2">
        <w:rPr>
          <w:rFonts w:ascii="Arial" w:hAnsi="Arial" w:cs="Arial"/>
        </w:rPr>
        <w:t>chance</w:t>
      </w:r>
      <w:r w:rsidR="008478A2" w:rsidRPr="00825976">
        <w:rPr>
          <w:rFonts w:ascii="Arial" w:hAnsi="Arial" w:cs="Arial"/>
        </w:rPr>
        <w:t xml:space="preserve"> of the same behaviour to be repeated</w:t>
      </w:r>
      <w:r w:rsidR="003E3F6B" w:rsidRPr="00825976">
        <w:rPr>
          <w:rFonts w:ascii="Arial" w:hAnsi="Arial" w:cs="Arial"/>
        </w:rPr>
        <w:t xml:space="preserve">. </w:t>
      </w:r>
      <w:r w:rsidR="00A61789" w:rsidRPr="00825976">
        <w:rPr>
          <w:rFonts w:ascii="Arial" w:hAnsi="Arial" w:cs="Arial"/>
        </w:rPr>
        <w:t>Good and Brophy (1990)</w:t>
      </w:r>
      <w:r w:rsidR="009A0952" w:rsidRPr="00825976">
        <w:rPr>
          <w:rFonts w:ascii="Arial" w:hAnsi="Arial" w:cs="Arial"/>
        </w:rPr>
        <w:t xml:space="preserve"> further support this as</w:t>
      </w:r>
      <w:r w:rsidR="009044F1" w:rsidRPr="00825976">
        <w:rPr>
          <w:rFonts w:ascii="Arial" w:hAnsi="Arial" w:cs="Arial"/>
        </w:rPr>
        <w:t xml:space="preserve"> they </w:t>
      </w:r>
      <w:r w:rsidR="00624DCD" w:rsidRPr="00825976">
        <w:rPr>
          <w:rFonts w:ascii="Arial" w:hAnsi="Arial" w:cs="Arial"/>
        </w:rPr>
        <w:t>suggest</w:t>
      </w:r>
      <w:r w:rsidR="007A5C6E" w:rsidRPr="00825976">
        <w:rPr>
          <w:rFonts w:ascii="Arial" w:hAnsi="Arial" w:cs="Arial"/>
        </w:rPr>
        <w:t xml:space="preserve"> </w:t>
      </w:r>
      <w:r w:rsidR="008411CB" w:rsidRPr="00825976">
        <w:rPr>
          <w:rFonts w:ascii="Arial" w:hAnsi="Arial" w:cs="Arial"/>
        </w:rPr>
        <w:t>concepts of operant conditioning</w:t>
      </w:r>
      <w:r w:rsidR="00123EC5" w:rsidRPr="00825976">
        <w:rPr>
          <w:rFonts w:ascii="Arial" w:hAnsi="Arial" w:cs="Arial"/>
        </w:rPr>
        <w:t xml:space="preserve"> includ</w:t>
      </w:r>
      <w:r w:rsidR="00235E9C" w:rsidRPr="00825976">
        <w:rPr>
          <w:rFonts w:ascii="Arial" w:hAnsi="Arial" w:cs="Arial"/>
        </w:rPr>
        <w:t>e</w:t>
      </w:r>
      <w:r w:rsidR="009044F1" w:rsidRPr="00825976">
        <w:rPr>
          <w:rFonts w:ascii="Arial" w:hAnsi="Arial" w:cs="Arial"/>
        </w:rPr>
        <w:t xml:space="preserve"> </w:t>
      </w:r>
      <w:r w:rsidR="00123EC5" w:rsidRPr="00825976">
        <w:rPr>
          <w:rFonts w:ascii="Arial" w:hAnsi="Arial" w:cs="Arial"/>
        </w:rPr>
        <w:t>positive reinforcement, negative reinforcement, reward, or punishment.</w:t>
      </w:r>
      <w:r w:rsidR="004969F6" w:rsidRPr="00825976">
        <w:rPr>
          <w:rFonts w:ascii="Arial" w:hAnsi="Arial" w:cs="Arial"/>
        </w:rPr>
        <w:t xml:space="preserve"> </w:t>
      </w:r>
      <w:r w:rsidR="00E573E7" w:rsidRPr="00825976">
        <w:rPr>
          <w:rFonts w:ascii="Arial" w:hAnsi="Arial" w:cs="Arial"/>
        </w:rPr>
        <w:t>School A follow this positive reinforcement where students are reminded of achievement for good behaviour</w:t>
      </w:r>
      <w:r w:rsidR="0005343F" w:rsidRPr="00825976">
        <w:rPr>
          <w:rFonts w:ascii="Arial" w:hAnsi="Arial" w:cs="Arial"/>
        </w:rPr>
        <w:t xml:space="preserve">s </w:t>
      </w:r>
      <w:r w:rsidR="00E573E7" w:rsidRPr="00825976">
        <w:rPr>
          <w:rFonts w:ascii="Arial" w:hAnsi="Arial" w:cs="Arial"/>
        </w:rPr>
        <w:t>and widely praised through</w:t>
      </w:r>
      <w:r w:rsidR="0005343F" w:rsidRPr="00825976">
        <w:rPr>
          <w:rFonts w:ascii="Arial" w:hAnsi="Arial" w:cs="Arial"/>
        </w:rPr>
        <w:t>out</w:t>
      </w:r>
      <w:r w:rsidR="00E573E7" w:rsidRPr="00825976">
        <w:rPr>
          <w:rFonts w:ascii="Arial" w:hAnsi="Arial" w:cs="Arial"/>
        </w:rPr>
        <w:t xml:space="preserve"> the school. Furthermore, there is school policy for </w:t>
      </w:r>
      <w:r w:rsidR="004450E5" w:rsidRPr="00825976">
        <w:rPr>
          <w:rFonts w:ascii="Arial" w:hAnsi="Arial" w:cs="Arial"/>
        </w:rPr>
        <w:t xml:space="preserve">positive reinforcement, removing all negativity from behaviour management. </w:t>
      </w:r>
      <w:r w:rsidR="002E68D1" w:rsidRPr="00825976">
        <w:rPr>
          <w:rFonts w:ascii="Arial" w:hAnsi="Arial" w:cs="Arial"/>
        </w:rPr>
        <w:t xml:space="preserve">Howard </w:t>
      </w:r>
      <w:r w:rsidR="002E68D1" w:rsidRPr="00825976">
        <w:rPr>
          <w:rFonts w:ascii="Arial" w:hAnsi="Arial" w:cs="Arial"/>
          <w:i/>
        </w:rPr>
        <w:t>et al</w:t>
      </w:r>
      <w:r w:rsidR="002E68D1" w:rsidRPr="00825976">
        <w:rPr>
          <w:rFonts w:ascii="Arial" w:hAnsi="Arial" w:cs="Arial"/>
        </w:rPr>
        <w:t xml:space="preserve"> (2017) suggest</w:t>
      </w:r>
      <w:r w:rsidR="00235E9C" w:rsidRPr="00825976">
        <w:rPr>
          <w:rFonts w:ascii="Arial" w:hAnsi="Arial" w:cs="Arial"/>
        </w:rPr>
        <w:t>ed</w:t>
      </w:r>
      <w:r w:rsidR="002E68D1" w:rsidRPr="00825976">
        <w:rPr>
          <w:rFonts w:ascii="Arial" w:hAnsi="Arial" w:cs="Arial"/>
        </w:rPr>
        <w:t xml:space="preserve"> a whole school approach is </w:t>
      </w:r>
      <w:r w:rsidR="0065661C" w:rsidRPr="00825976">
        <w:rPr>
          <w:rFonts w:ascii="Arial" w:hAnsi="Arial" w:cs="Arial"/>
        </w:rPr>
        <w:t>required</w:t>
      </w:r>
      <w:r w:rsidR="002E68D1" w:rsidRPr="00825976">
        <w:rPr>
          <w:rFonts w:ascii="Arial" w:hAnsi="Arial" w:cs="Arial"/>
        </w:rPr>
        <w:t xml:space="preserve"> to </w:t>
      </w:r>
      <w:r w:rsidR="000364D7" w:rsidRPr="00825976">
        <w:rPr>
          <w:rFonts w:ascii="Arial" w:hAnsi="Arial" w:cs="Arial"/>
        </w:rPr>
        <w:t xml:space="preserve">safeguard students </w:t>
      </w:r>
      <w:r w:rsidR="002E68D1" w:rsidRPr="00825976">
        <w:rPr>
          <w:rFonts w:ascii="Arial" w:hAnsi="Arial" w:cs="Arial"/>
        </w:rPr>
        <w:t>well-being, where</w:t>
      </w:r>
      <w:r w:rsidR="000364D7" w:rsidRPr="00825976">
        <w:rPr>
          <w:rFonts w:ascii="Arial" w:hAnsi="Arial" w:cs="Arial"/>
        </w:rPr>
        <w:t>by</w:t>
      </w:r>
      <w:r w:rsidR="002E68D1" w:rsidRPr="00825976">
        <w:rPr>
          <w:rFonts w:ascii="Arial" w:hAnsi="Arial" w:cs="Arial"/>
        </w:rPr>
        <w:t xml:space="preserve"> </w:t>
      </w:r>
      <w:r w:rsidR="000364D7" w:rsidRPr="00825976">
        <w:rPr>
          <w:rFonts w:ascii="Arial" w:hAnsi="Arial" w:cs="Arial"/>
        </w:rPr>
        <w:t>school staff</w:t>
      </w:r>
      <w:r w:rsidR="002E68D1" w:rsidRPr="00825976">
        <w:rPr>
          <w:rFonts w:ascii="Arial" w:hAnsi="Arial" w:cs="Arial"/>
        </w:rPr>
        <w:t xml:space="preserve"> use school-based strategies to provide a holistic </w:t>
      </w:r>
      <w:r w:rsidR="00CC1FD1" w:rsidRPr="00825976">
        <w:rPr>
          <w:rFonts w:ascii="Arial" w:hAnsi="Arial" w:cs="Arial"/>
        </w:rPr>
        <w:t>approach</w:t>
      </w:r>
      <w:r w:rsidR="002E68D1" w:rsidRPr="00825976">
        <w:rPr>
          <w:rFonts w:ascii="Arial" w:hAnsi="Arial" w:cs="Arial"/>
        </w:rPr>
        <w:t xml:space="preserve">. </w:t>
      </w:r>
      <w:r w:rsidR="00CC1FD1" w:rsidRPr="00825976">
        <w:rPr>
          <w:rFonts w:ascii="Arial" w:hAnsi="Arial" w:cs="Arial"/>
        </w:rPr>
        <w:t xml:space="preserve">This holistic approach </w:t>
      </w:r>
      <w:r w:rsidR="002E68D1" w:rsidRPr="00825976">
        <w:rPr>
          <w:rFonts w:ascii="Arial" w:hAnsi="Arial" w:cs="Arial"/>
        </w:rPr>
        <w:t>should provide guidance</w:t>
      </w:r>
      <w:r w:rsidR="00CC1FD1" w:rsidRPr="00825976">
        <w:rPr>
          <w:rFonts w:ascii="Arial" w:hAnsi="Arial" w:cs="Arial"/>
        </w:rPr>
        <w:t xml:space="preserve">, </w:t>
      </w:r>
      <w:r w:rsidR="007F536A" w:rsidRPr="00825976">
        <w:rPr>
          <w:rFonts w:ascii="Arial" w:hAnsi="Arial" w:cs="Arial"/>
        </w:rPr>
        <w:t>support,</w:t>
      </w:r>
      <w:r w:rsidR="002E68D1" w:rsidRPr="00825976">
        <w:rPr>
          <w:rFonts w:ascii="Arial" w:hAnsi="Arial" w:cs="Arial"/>
        </w:rPr>
        <w:t xml:space="preserve"> and leadership by establishing rules and consequences</w:t>
      </w:r>
      <w:r w:rsidR="00645ED1" w:rsidRPr="00825976">
        <w:rPr>
          <w:rFonts w:ascii="Arial" w:hAnsi="Arial" w:cs="Arial"/>
        </w:rPr>
        <w:t xml:space="preserve"> (Dreikurs, 1968), this gives</w:t>
      </w:r>
      <w:r w:rsidR="002E68D1" w:rsidRPr="00825976">
        <w:rPr>
          <w:rFonts w:ascii="Arial" w:hAnsi="Arial" w:cs="Arial"/>
        </w:rPr>
        <w:t xml:space="preserve"> </w:t>
      </w:r>
      <w:r w:rsidR="00645ED1" w:rsidRPr="00825976">
        <w:rPr>
          <w:rFonts w:ascii="Arial" w:hAnsi="Arial" w:cs="Arial"/>
        </w:rPr>
        <w:t>students</w:t>
      </w:r>
      <w:r w:rsidR="002E68D1" w:rsidRPr="00825976">
        <w:rPr>
          <w:rFonts w:ascii="Arial" w:hAnsi="Arial" w:cs="Arial"/>
        </w:rPr>
        <w:t xml:space="preserve"> the knowledge and choice of their actions</w:t>
      </w:r>
      <w:r w:rsidR="00645ED1" w:rsidRPr="00825976">
        <w:rPr>
          <w:rFonts w:ascii="Arial" w:hAnsi="Arial" w:cs="Arial"/>
        </w:rPr>
        <w:t>. While this links to Donaldson’s four purposes, it is also support</w:t>
      </w:r>
      <w:r w:rsidR="005041B1" w:rsidRPr="00825976">
        <w:rPr>
          <w:rFonts w:ascii="Arial" w:hAnsi="Arial" w:cs="Arial"/>
        </w:rPr>
        <w:t>ed</w:t>
      </w:r>
      <w:r w:rsidR="00645ED1" w:rsidRPr="00825976">
        <w:rPr>
          <w:rFonts w:ascii="Arial" w:hAnsi="Arial" w:cs="Arial"/>
        </w:rPr>
        <w:t xml:space="preserve"> by </w:t>
      </w:r>
      <w:r w:rsidR="005041B1" w:rsidRPr="00825976">
        <w:rPr>
          <w:rFonts w:ascii="Arial" w:hAnsi="Arial" w:cs="Arial"/>
        </w:rPr>
        <w:t>School A as they have produced a number of documents that the school abides by, including</w:t>
      </w:r>
      <w:r w:rsidR="00BE675E" w:rsidRPr="00825976">
        <w:rPr>
          <w:rFonts w:ascii="Arial" w:hAnsi="Arial" w:cs="Arial"/>
        </w:rPr>
        <w:t xml:space="preserve"> but not limited to</w:t>
      </w:r>
      <w:r w:rsidR="005041B1" w:rsidRPr="00825976">
        <w:rPr>
          <w:rFonts w:ascii="Arial" w:hAnsi="Arial" w:cs="Arial"/>
        </w:rPr>
        <w:t xml:space="preserve">, </w:t>
      </w:r>
      <w:r w:rsidR="007A6A9D" w:rsidRPr="00825976">
        <w:rPr>
          <w:rFonts w:ascii="Arial" w:hAnsi="Arial" w:cs="Arial"/>
        </w:rPr>
        <w:t>achieveme</w:t>
      </w:r>
      <w:r w:rsidR="00BE675E" w:rsidRPr="00825976">
        <w:rPr>
          <w:rFonts w:ascii="Arial" w:hAnsi="Arial" w:cs="Arial"/>
        </w:rPr>
        <w:t xml:space="preserve">nt, antibullying and safeguarding. </w:t>
      </w:r>
    </w:p>
    <w:p w14:paraId="6830565E" w14:textId="77777777" w:rsidR="002703B4" w:rsidRPr="00077406" w:rsidRDefault="002703B4" w:rsidP="0093159B">
      <w:pPr>
        <w:spacing w:line="360" w:lineRule="auto"/>
        <w:jc w:val="both"/>
        <w:rPr>
          <w:rFonts w:ascii="Arial" w:hAnsi="Arial" w:cs="Arial"/>
        </w:rPr>
      </w:pPr>
      <w:r w:rsidRPr="00077406">
        <w:rPr>
          <w:rFonts w:ascii="Arial" w:hAnsi="Arial" w:cs="Arial"/>
        </w:rPr>
        <w:t xml:space="preserve">Challenges or limitations of behaviourism is that human behaviour and motivation are complex, they can differ from behavioural beliefs held by an individual to facilitating conditions </w:t>
      </w:r>
      <w:r w:rsidRPr="00077406">
        <w:rPr>
          <w:rFonts w:ascii="Arial" w:hAnsi="Arial" w:cs="Arial"/>
        </w:rPr>
        <w:lastRenderedPageBreak/>
        <w:t xml:space="preserve">(Triandis, </w:t>
      </w:r>
      <w:r w:rsidRPr="006108FC">
        <w:rPr>
          <w:rFonts w:ascii="Arial" w:hAnsi="Arial" w:cs="Arial"/>
        </w:rPr>
        <w:t>1977</w:t>
      </w:r>
      <w:r>
        <w:rPr>
          <w:rFonts w:ascii="Arial" w:hAnsi="Arial" w:cs="Arial"/>
        </w:rPr>
        <w:t xml:space="preserve">, </w:t>
      </w:r>
      <w:r w:rsidRPr="00077406">
        <w:rPr>
          <w:rFonts w:ascii="Arial" w:hAnsi="Arial" w:cs="Arial"/>
        </w:rPr>
        <w:t>Ajzen, </w:t>
      </w:r>
      <w:r w:rsidRPr="00F37C17">
        <w:rPr>
          <w:rFonts w:ascii="Arial" w:hAnsi="Arial" w:cs="Arial"/>
        </w:rPr>
        <w:t>2002</w:t>
      </w:r>
      <w:r w:rsidRPr="00077406">
        <w:rPr>
          <w:rFonts w:ascii="Arial" w:hAnsi="Arial" w:cs="Arial"/>
        </w:rPr>
        <w:t xml:space="preserve">). The complexity of both internal and external factors affecting a student’s choice to perform an act can vary massively. Heimlich and Harako (1994) suggest that when addressing behaviour it is important to understand student individual motivations, and therefore is important not to assume definitive right or wrong behaviours. </w:t>
      </w:r>
      <w:r>
        <w:rPr>
          <w:rFonts w:ascii="Arial" w:hAnsi="Arial" w:cs="Arial"/>
        </w:rPr>
        <w:t xml:space="preserve">This adds difficulty for teachers as they need to tailor their approach to students and a singular approach will not suit all students needs. </w:t>
      </w:r>
    </w:p>
    <w:p w14:paraId="216E42F8" w14:textId="353282F6" w:rsidR="002703B4" w:rsidRDefault="002703B4" w:rsidP="0093159B">
      <w:pPr>
        <w:spacing w:line="360" w:lineRule="auto"/>
        <w:jc w:val="both"/>
        <w:rPr>
          <w:rFonts w:ascii="Arial" w:hAnsi="Arial" w:cs="Arial"/>
        </w:rPr>
      </w:pPr>
      <w:r w:rsidRPr="00077406">
        <w:rPr>
          <w:rFonts w:ascii="Arial" w:hAnsi="Arial" w:cs="Arial"/>
        </w:rPr>
        <w:t>Furthermore, behaviourism has large emphasis on reinforcement. While Morin (2017) suggest</w:t>
      </w:r>
      <w:r w:rsidR="00403F59">
        <w:rPr>
          <w:rFonts w:ascii="Arial" w:hAnsi="Arial" w:cs="Arial"/>
        </w:rPr>
        <w:t>s</w:t>
      </w:r>
      <w:r w:rsidRPr="00077406">
        <w:rPr>
          <w:rFonts w:ascii="Arial" w:hAnsi="Arial" w:cs="Arial"/>
        </w:rPr>
        <w:t xml:space="preserve"> that reinforcement is the most successful and effective tool to use in the classroom, there </w:t>
      </w:r>
      <w:r w:rsidR="00403F59">
        <w:rPr>
          <w:rFonts w:ascii="Arial" w:hAnsi="Arial" w:cs="Arial"/>
        </w:rPr>
        <w:t xml:space="preserve">are </w:t>
      </w:r>
      <w:r w:rsidRPr="00077406">
        <w:rPr>
          <w:rFonts w:ascii="Arial" w:hAnsi="Arial" w:cs="Arial"/>
        </w:rPr>
        <w:t>negatives associated with it. A real-life study suggested that action is only sometimes rewarded which is called partial reinforcement (Stangor and Walinga, 201</w:t>
      </w:r>
      <w:r>
        <w:rPr>
          <w:rFonts w:ascii="Arial" w:hAnsi="Arial" w:cs="Arial"/>
        </w:rPr>
        <w:t>4</w:t>
      </w:r>
      <w:r w:rsidRPr="00077406">
        <w:rPr>
          <w:rFonts w:ascii="Arial" w:hAnsi="Arial" w:cs="Arial"/>
        </w:rPr>
        <w:t>). This would suggest that it would not be sensible to positively reinforce students</w:t>
      </w:r>
      <w:r w:rsidR="00403F59">
        <w:rPr>
          <w:rFonts w:ascii="Arial" w:hAnsi="Arial" w:cs="Arial"/>
        </w:rPr>
        <w:t xml:space="preserve"> continually</w:t>
      </w:r>
      <w:r w:rsidRPr="00077406">
        <w:rPr>
          <w:rFonts w:ascii="Arial" w:hAnsi="Arial" w:cs="Arial"/>
        </w:rPr>
        <w:t xml:space="preserve"> as it would not necessarily best prepare them for life in the future. Some academics believe that the lack of continual reinforcement of the conditioned response can weaken and even remove unconditioned responses. </w:t>
      </w:r>
      <w:r w:rsidR="00823B48" w:rsidRPr="00077406">
        <w:rPr>
          <w:rFonts w:ascii="Arial" w:hAnsi="Arial" w:cs="Arial"/>
        </w:rPr>
        <w:t xml:space="preserve">Based on this, there are additional challenges, </w:t>
      </w:r>
      <w:r w:rsidR="00823B48">
        <w:rPr>
          <w:rFonts w:ascii="Arial" w:hAnsi="Arial" w:cs="Arial"/>
        </w:rPr>
        <w:t xml:space="preserve">one of which </w:t>
      </w:r>
      <w:r w:rsidR="00823B48" w:rsidRPr="00077406">
        <w:rPr>
          <w:rFonts w:ascii="Arial" w:hAnsi="Arial" w:cs="Arial"/>
        </w:rPr>
        <w:t>to find the correct balance</w:t>
      </w:r>
      <w:r w:rsidR="00823B48">
        <w:rPr>
          <w:rFonts w:ascii="Arial" w:hAnsi="Arial" w:cs="Arial"/>
        </w:rPr>
        <w:t xml:space="preserve"> </w:t>
      </w:r>
      <w:r w:rsidR="0093159B">
        <w:rPr>
          <w:rFonts w:ascii="Arial" w:hAnsi="Arial" w:cs="Arial"/>
        </w:rPr>
        <w:t xml:space="preserve">for reinforcement. </w:t>
      </w:r>
    </w:p>
    <w:p w14:paraId="6DD6F720" w14:textId="3EDAB719" w:rsidR="00286C8D" w:rsidRPr="00286C8D" w:rsidRDefault="00286C8D" w:rsidP="0093159B">
      <w:pPr>
        <w:spacing w:line="360" w:lineRule="auto"/>
        <w:jc w:val="both"/>
        <w:rPr>
          <w:rFonts w:ascii="Arial" w:hAnsi="Arial" w:cs="Arial"/>
          <w:sz w:val="24"/>
          <w:szCs w:val="24"/>
          <w:u w:val="single"/>
        </w:rPr>
      </w:pPr>
      <w:r w:rsidRPr="00286C8D">
        <w:rPr>
          <w:rFonts w:ascii="Arial" w:hAnsi="Arial" w:cs="Arial"/>
          <w:sz w:val="24"/>
          <w:szCs w:val="24"/>
          <w:u w:val="single"/>
        </w:rPr>
        <w:t xml:space="preserve">Constructivism </w:t>
      </w:r>
    </w:p>
    <w:p w14:paraId="4E36C0E7" w14:textId="44066CB5" w:rsidR="004C0433" w:rsidRPr="00825976" w:rsidRDefault="007336DD" w:rsidP="00B277DC">
      <w:pPr>
        <w:spacing w:line="360" w:lineRule="auto"/>
        <w:jc w:val="both"/>
        <w:rPr>
          <w:rFonts w:ascii="Arial" w:hAnsi="Arial" w:cs="Arial"/>
        </w:rPr>
      </w:pPr>
      <w:r w:rsidRPr="00825976">
        <w:rPr>
          <w:rFonts w:ascii="Arial" w:hAnsi="Arial" w:cs="Arial"/>
        </w:rPr>
        <w:t>Constructivism</w:t>
      </w:r>
      <w:r w:rsidR="00820E40" w:rsidRPr="00825976">
        <w:rPr>
          <w:rFonts w:ascii="Arial" w:hAnsi="Arial" w:cs="Arial"/>
        </w:rPr>
        <w:t xml:space="preserve"> ha</w:t>
      </w:r>
      <w:r w:rsidR="00FF265E" w:rsidRPr="00825976">
        <w:rPr>
          <w:rFonts w:ascii="Arial" w:hAnsi="Arial" w:cs="Arial"/>
        </w:rPr>
        <w:t>s two main</w:t>
      </w:r>
      <w:r w:rsidR="00820E40" w:rsidRPr="00825976">
        <w:rPr>
          <w:rFonts w:ascii="Arial" w:hAnsi="Arial" w:cs="Arial"/>
        </w:rPr>
        <w:t xml:space="preserve"> academics</w:t>
      </w:r>
      <w:r w:rsidR="00FF265E" w:rsidRPr="00825976">
        <w:rPr>
          <w:rFonts w:ascii="Arial" w:hAnsi="Arial" w:cs="Arial"/>
        </w:rPr>
        <w:t>, P</w:t>
      </w:r>
      <w:r w:rsidR="00040234" w:rsidRPr="00825976">
        <w:rPr>
          <w:rFonts w:ascii="Arial" w:hAnsi="Arial" w:cs="Arial"/>
        </w:rPr>
        <w:t xml:space="preserve">iaget and Vygotsky, </w:t>
      </w:r>
      <w:r w:rsidR="00FF265E" w:rsidRPr="00825976">
        <w:rPr>
          <w:rFonts w:ascii="Arial" w:hAnsi="Arial" w:cs="Arial"/>
        </w:rPr>
        <w:t>who</w:t>
      </w:r>
      <w:r w:rsidR="00040234" w:rsidRPr="00825976">
        <w:rPr>
          <w:rFonts w:ascii="Arial" w:hAnsi="Arial" w:cs="Arial"/>
        </w:rPr>
        <w:t xml:space="preserve"> viewed learning as a search for meaning</w:t>
      </w:r>
      <w:r w:rsidR="001954F1" w:rsidRPr="00825976">
        <w:rPr>
          <w:rFonts w:ascii="Arial" w:hAnsi="Arial" w:cs="Arial"/>
        </w:rPr>
        <w:t xml:space="preserve">. They believed that knowledge is constructed by the learner and that the learner develops </w:t>
      </w:r>
      <w:r w:rsidR="00A4669F" w:rsidRPr="00825976">
        <w:rPr>
          <w:rFonts w:ascii="Arial" w:hAnsi="Arial" w:cs="Arial"/>
        </w:rPr>
        <w:t>their</w:t>
      </w:r>
      <w:r w:rsidR="001954F1" w:rsidRPr="00825976">
        <w:rPr>
          <w:rFonts w:ascii="Arial" w:hAnsi="Arial" w:cs="Arial"/>
        </w:rPr>
        <w:t xml:space="preserve"> own understanding</w:t>
      </w:r>
      <w:r w:rsidR="00A4669F" w:rsidRPr="00825976">
        <w:rPr>
          <w:rFonts w:ascii="Arial" w:hAnsi="Arial" w:cs="Arial"/>
        </w:rPr>
        <w:t xml:space="preserve"> (Rummel, 2008)</w:t>
      </w:r>
      <w:r w:rsidR="00CC193C" w:rsidRPr="00825976">
        <w:rPr>
          <w:rFonts w:ascii="Arial" w:hAnsi="Arial" w:cs="Arial"/>
        </w:rPr>
        <w:t xml:space="preserve">, this could be through active participation in their learning. </w:t>
      </w:r>
      <w:r w:rsidR="00FB474B" w:rsidRPr="00825976">
        <w:rPr>
          <w:rFonts w:ascii="Arial" w:hAnsi="Arial" w:cs="Arial"/>
        </w:rPr>
        <w:t xml:space="preserve">While they share the same assumptions of how children learn, </w:t>
      </w:r>
      <w:r w:rsidR="00CC193C" w:rsidRPr="00825976">
        <w:rPr>
          <w:rFonts w:ascii="Arial" w:hAnsi="Arial" w:cs="Arial"/>
        </w:rPr>
        <w:t xml:space="preserve">Piaget believed that cognitive development was a </w:t>
      </w:r>
      <w:r w:rsidR="00657C74" w:rsidRPr="00825976">
        <w:rPr>
          <w:rFonts w:ascii="Arial" w:hAnsi="Arial" w:cs="Arial"/>
        </w:rPr>
        <w:t>result</w:t>
      </w:r>
      <w:r w:rsidR="00CC193C" w:rsidRPr="00825976">
        <w:rPr>
          <w:rFonts w:ascii="Arial" w:hAnsi="Arial" w:cs="Arial"/>
        </w:rPr>
        <w:t xml:space="preserve"> of the mind</w:t>
      </w:r>
      <w:r w:rsidR="000C6C10" w:rsidRPr="00825976">
        <w:rPr>
          <w:rFonts w:ascii="Arial" w:hAnsi="Arial" w:cs="Arial"/>
        </w:rPr>
        <w:t xml:space="preserve"> </w:t>
      </w:r>
      <w:r w:rsidR="00033B09" w:rsidRPr="00825976">
        <w:rPr>
          <w:rFonts w:ascii="Arial" w:hAnsi="Arial" w:cs="Arial"/>
        </w:rPr>
        <w:t>whereas</w:t>
      </w:r>
      <w:r w:rsidR="000C6C10" w:rsidRPr="00825976">
        <w:rPr>
          <w:rFonts w:ascii="Arial" w:hAnsi="Arial" w:cs="Arial"/>
        </w:rPr>
        <w:t xml:space="preserve"> </w:t>
      </w:r>
      <w:r w:rsidR="00CC193C" w:rsidRPr="00825976">
        <w:rPr>
          <w:rFonts w:ascii="Arial" w:hAnsi="Arial" w:cs="Arial"/>
        </w:rPr>
        <w:t xml:space="preserve">Vygotsky </w:t>
      </w:r>
      <w:r w:rsidR="00F52D7B">
        <w:rPr>
          <w:rFonts w:ascii="Arial" w:hAnsi="Arial" w:cs="Arial"/>
        </w:rPr>
        <w:t xml:space="preserve">saw it </w:t>
      </w:r>
      <w:r w:rsidR="00CC193C" w:rsidRPr="00825976">
        <w:rPr>
          <w:rFonts w:ascii="Arial" w:hAnsi="Arial" w:cs="Arial"/>
        </w:rPr>
        <w:t xml:space="preserve"> it as a social </w:t>
      </w:r>
      <w:r w:rsidR="000C6C10" w:rsidRPr="00825976">
        <w:rPr>
          <w:rFonts w:ascii="Arial" w:hAnsi="Arial" w:cs="Arial"/>
        </w:rPr>
        <w:t>development</w:t>
      </w:r>
      <w:r w:rsidR="00CC193C" w:rsidRPr="00825976">
        <w:rPr>
          <w:rFonts w:ascii="Arial" w:hAnsi="Arial" w:cs="Arial"/>
        </w:rPr>
        <w:t xml:space="preserve">, </w:t>
      </w:r>
      <w:r w:rsidR="000C6C10" w:rsidRPr="00825976">
        <w:rPr>
          <w:rFonts w:ascii="Arial" w:hAnsi="Arial" w:cs="Arial"/>
        </w:rPr>
        <w:t xml:space="preserve">specifically </w:t>
      </w:r>
      <w:r w:rsidR="00CC193C" w:rsidRPr="00825976">
        <w:rPr>
          <w:rFonts w:ascii="Arial" w:hAnsi="Arial" w:cs="Arial"/>
        </w:rPr>
        <w:t xml:space="preserve">through </w:t>
      </w:r>
      <w:r w:rsidR="00420898" w:rsidRPr="00825976">
        <w:rPr>
          <w:rFonts w:ascii="Arial" w:hAnsi="Arial" w:cs="Arial"/>
        </w:rPr>
        <w:t>interac</w:t>
      </w:r>
      <w:r w:rsidR="00CC193C" w:rsidRPr="00825976">
        <w:rPr>
          <w:rFonts w:ascii="Arial" w:hAnsi="Arial" w:cs="Arial"/>
        </w:rPr>
        <w:t>tion</w:t>
      </w:r>
      <w:r w:rsidR="00420898" w:rsidRPr="00825976">
        <w:rPr>
          <w:rFonts w:ascii="Arial" w:hAnsi="Arial" w:cs="Arial"/>
        </w:rPr>
        <w:t>s</w:t>
      </w:r>
      <w:r w:rsidR="00CC193C" w:rsidRPr="00825976">
        <w:rPr>
          <w:rFonts w:ascii="Arial" w:hAnsi="Arial" w:cs="Arial"/>
        </w:rPr>
        <w:t xml:space="preserve"> with more </w:t>
      </w:r>
      <w:r w:rsidR="00420898" w:rsidRPr="00825976">
        <w:rPr>
          <w:rFonts w:ascii="Arial" w:hAnsi="Arial" w:cs="Arial"/>
        </w:rPr>
        <w:t>“</w:t>
      </w:r>
      <w:r w:rsidR="00CC193C" w:rsidRPr="00825976">
        <w:rPr>
          <w:rFonts w:ascii="Arial" w:hAnsi="Arial" w:cs="Arial"/>
        </w:rPr>
        <w:t>knowledgeable</w:t>
      </w:r>
      <w:r w:rsidR="004C0433" w:rsidRPr="00825976">
        <w:rPr>
          <w:rFonts w:ascii="Arial" w:hAnsi="Arial" w:cs="Arial"/>
        </w:rPr>
        <w:t xml:space="preserve"> other”</w:t>
      </w:r>
      <w:r w:rsidR="00CC193C" w:rsidRPr="00825976">
        <w:rPr>
          <w:rFonts w:ascii="Arial" w:hAnsi="Arial" w:cs="Arial"/>
        </w:rPr>
        <w:t xml:space="preserve"> (Rummel, 2008, p. 80).</w:t>
      </w:r>
      <w:r w:rsidR="00033B09" w:rsidRPr="00825976">
        <w:rPr>
          <w:rFonts w:ascii="Arial" w:hAnsi="Arial" w:cs="Arial"/>
        </w:rPr>
        <w:t xml:space="preserve"> Furthermore,</w:t>
      </w:r>
      <w:r w:rsidR="00D94189" w:rsidRPr="00825976">
        <w:rPr>
          <w:rFonts w:ascii="Arial" w:hAnsi="Arial" w:cs="Arial"/>
        </w:rPr>
        <w:t xml:space="preserve"> </w:t>
      </w:r>
      <w:r w:rsidR="00330B0A" w:rsidRPr="00825976">
        <w:rPr>
          <w:rFonts w:ascii="Arial" w:hAnsi="Arial" w:cs="Arial"/>
        </w:rPr>
        <w:t>i</w:t>
      </w:r>
      <w:r w:rsidR="004407CE" w:rsidRPr="00825976">
        <w:rPr>
          <w:rFonts w:ascii="Arial" w:hAnsi="Arial" w:cs="Arial"/>
        </w:rPr>
        <w:t xml:space="preserve">n Piagets theory, </w:t>
      </w:r>
      <w:r w:rsidR="00033B09" w:rsidRPr="00825976">
        <w:rPr>
          <w:rFonts w:ascii="Arial" w:hAnsi="Arial" w:cs="Arial"/>
        </w:rPr>
        <w:t>teacher</w:t>
      </w:r>
      <w:r w:rsidR="00F52D7B">
        <w:rPr>
          <w:rFonts w:ascii="Arial" w:hAnsi="Arial" w:cs="Arial"/>
        </w:rPr>
        <w:t>s</w:t>
      </w:r>
      <w:r w:rsidR="00033B09" w:rsidRPr="00825976">
        <w:rPr>
          <w:rFonts w:ascii="Arial" w:hAnsi="Arial" w:cs="Arial"/>
        </w:rPr>
        <w:t xml:space="preserve"> play a limited role whereas in Vygotsky’s theory, teacher</w:t>
      </w:r>
      <w:r w:rsidR="00F52D7B">
        <w:rPr>
          <w:rFonts w:ascii="Arial" w:hAnsi="Arial" w:cs="Arial"/>
        </w:rPr>
        <w:t>s</w:t>
      </w:r>
      <w:r w:rsidR="00033B09" w:rsidRPr="00825976">
        <w:rPr>
          <w:rFonts w:ascii="Arial" w:hAnsi="Arial" w:cs="Arial"/>
        </w:rPr>
        <w:t xml:space="preserve"> play an important role in</w:t>
      </w:r>
      <w:r w:rsidR="00F52D7B">
        <w:rPr>
          <w:rFonts w:ascii="Arial" w:hAnsi="Arial" w:cs="Arial"/>
        </w:rPr>
        <w:t xml:space="preserve"> the</w:t>
      </w:r>
      <w:r w:rsidR="00033B09" w:rsidRPr="00825976">
        <w:rPr>
          <w:rFonts w:ascii="Arial" w:hAnsi="Arial" w:cs="Arial"/>
        </w:rPr>
        <w:t xml:space="preserve"> learnin</w:t>
      </w:r>
      <w:r w:rsidR="00330B0A" w:rsidRPr="00825976">
        <w:rPr>
          <w:rFonts w:ascii="Arial" w:hAnsi="Arial" w:cs="Arial"/>
        </w:rPr>
        <w:t>g</w:t>
      </w:r>
      <w:r w:rsidR="00F52D7B">
        <w:rPr>
          <w:rFonts w:ascii="Arial" w:hAnsi="Arial" w:cs="Arial"/>
        </w:rPr>
        <w:t xml:space="preserve"> process</w:t>
      </w:r>
      <w:r w:rsidR="009A3455" w:rsidRPr="00825976">
        <w:rPr>
          <w:rFonts w:ascii="Arial" w:hAnsi="Arial" w:cs="Arial"/>
        </w:rPr>
        <w:t xml:space="preserve">. However, </w:t>
      </w:r>
      <w:r w:rsidR="00336ABD" w:rsidRPr="00825976">
        <w:rPr>
          <w:rFonts w:ascii="Arial" w:hAnsi="Arial" w:cs="Arial"/>
        </w:rPr>
        <w:t>i</w:t>
      </w:r>
      <w:r w:rsidR="00B5089E" w:rsidRPr="00825976">
        <w:rPr>
          <w:rFonts w:ascii="Arial" w:hAnsi="Arial" w:cs="Arial"/>
        </w:rPr>
        <w:t xml:space="preserve">t could be argued that there is a place for both models within a classroom, depending on the specific needs of the class and content being taught. </w:t>
      </w:r>
    </w:p>
    <w:p w14:paraId="36DE0747" w14:textId="5DA59BF6" w:rsidR="00A4669F" w:rsidRDefault="00685BC2" w:rsidP="00B277DC">
      <w:pPr>
        <w:spacing w:line="360" w:lineRule="auto"/>
        <w:jc w:val="both"/>
        <w:rPr>
          <w:rFonts w:ascii="Arial" w:hAnsi="Arial" w:cs="Arial"/>
        </w:rPr>
      </w:pPr>
      <w:r w:rsidRPr="00825976">
        <w:rPr>
          <w:rFonts w:ascii="Arial" w:hAnsi="Arial" w:cs="Arial"/>
        </w:rPr>
        <w:t xml:space="preserve">According to WhiteClark, DiCarlo, and Gilchriest (2008), </w:t>
      </w:r>
      <w:r w:rsidR="004A316E" w:rsidRPr="00825976">
        <w:rPr>
          <w:rFonts w:ascii="Arial" w:hAnsi="Arial" w:cs="Arial"/>
        </w:rPr>
        <w:t>the constructivist</w:t>
      </w:r>
      <w:r w:rsidRPr="00825976">
        <w:rPr>
          <w:rFonts w:ascii="Arial" w:hAnsi="Arial" w:cs="Arial"/>
        </w:rPr>
        <w:t xml:space="preserve"> approach </w:t>
      </w:r>
      <w:r w:rsidR="008E3985" w:rsidRPr="00825976">
        <w:rPr>
          <w:rFonts w:ascii="Arial" w:hAnsi="Arial" w:cs="Arial"/>
        </w:rPr>
        <w:t xml:space="preserve">reduces </w:t>
      </w:r>
      <w:r w:rsidR="004A316E" w:rsidRPr="00825976">
        <w:rPr>
          <w:rFonts w:ascii="Arial" w:hAnsi="Arial" w:cs="Arial"/>
        </w:rPr>
        <w:t>teachers’</w:t>
      </w:r>
      <w:r w:rsidR="008E3985" w:rsidRPr="00825976">
        <w:rPr>
          <w:rFonts w:ascii="Arial" w:hAnsi="Arial" w:cs="Arial"/>
        </w:rPr>
        <w:t xml:space="preserve"> power and allows students to </w:t>
      </w:r>
      <w:r w:rsidR="00B26F7A" w:rsidRPr="00825976">
        <w:rPr>
          <w:rFonts w:ascii="Arial" w:hAnsi="Arial" w:cs="Arial"/>
        </w:rPr>
        <w:t xml:space="preserve">have greater control and responsibility for their individual learning. </w:t>
      </w:r>
      <w:r w:rsidR="003F2199" w:rsidRPr="00825976">
        <w:rPr>
          <w:rFonts w:ascii="Arial" w:hAnsi="Arial" w:cs="Arial"/>
        </w:rPr>
        <w:t>Furthermore, Kearsley (1994)</w:t>
      </w:r>
      <w:r w:rsidR="00745A2A" w:rsidRPr="00825976">
        <w:rPr>
          <w:rFonts w:ascii="Arial" w:hAnsi="Arial" w:cs="Arial"/>
        </w:rPr>
        <w:t xml:space="preserve"> identified that </w:t>
      </w:r>
      <w:r w:rsidR="00EE48C8" w:rsidRPr="00825976">
        <w:rPr>
          <w:rFonts w:ascii="Arial" w:hAnsi="Arial" w:cs="Arial"/>
        </w:rPr>
        <w:t>constructivism</w:t>
      </w:r>
      <w:r w:rsidR="00745A2A" w:rsidRPr="00825976">
        <w:rPr>
          <w:rFonts w:ascii="Arial" w:hAnsi="Arial" w:cs="Arial"/>
        </w:rPr>
        <w:t xml:space="preserve"> incorporates cooperative learning and problem solving</w:t>
      </w:r>
      <w:r w:rsidR="00EE48C8" w:rsidRPr="00825976">
        <w:rPr>
          <w:rFonts w:ascii="Arial" w:hAnsi="Arial" w:cs="Arial"/>
        </w:rPr>
        <w:t xml:space="preserve">, to develop individual learning, through active participation. It could be argued that </w:t>
      </w:r>
      <w:r w:rsidR="00DB7011" w:rsidRPr="00825976">
        <w:rPr>
          <w:rFonts w:ascii="Arial" w:hAnsi="Arial" w:cs="Arial"/>
        </w:rPr>
        <w:t>c</w:t>
      </w:r>
      <w:r w:rsidR="004A316E" w:rsidRPr="00825976">
        <w:rPr>
          <w:rFonts w:ascii="Arial" w:hAnsi="Arial" w:cs="Arial"/>
        </w:rPr>
        <w:t xml:space="preserve">onstructivism </w:t>
      </w:r>
      <w:r w:rsidR="00E61F06" w:rsidRPr="00825976">
        <w:rPr>
          <w:rFonts w:ascii="Arial" w:hAnsi="Arial" w:cs="Arial"/>
        </w:rPr>
        <w:t xml:space="preserve">is </w:t>
      </w:r>
      <w:r w:rsidR="004A316E" w:rsidRPr="00825976">
        <w:rPr>
          <w:rFonts w:ascii="Arial" w:hAnsi="Arial" w:cs="Arial"/>
        </w:rPr>
        <w:t xml:space="preserve">effective in assisting teachers </w:t>
      </w:r>
      <w:r w:rsidR="00E61F06" w:rsidRPr="00825976">
        <w:rPr>
          <w:rFonts w:ascii="Arial" w:hAnsi="Arial" w:cs="Arial"/>
        </w:rPr>
        <w:t xml:space="preserve">to </w:t>
      </w:r>
      <w:r w:rsidR="004A316E" w:rsidRPr="00825976">
        <w:rPr>
          <w:rFonts w:ascii="Arial" w:hAnsi="Arial" w:cs="Arial"/>
        </w:rPr>
        <w:t>improving student achievement</w:t>
      </w:r>
      <w:r w:rsidR="00E61F06" w:rsidRPr="00825976">
        <w:rPr>
          <w:rFonts w:ascii="Arial" w:hAnsi="Arial" w:cs="Arial"/>
        </w:rPr>
        <w:t xml:space="preserve"> through a more inclusive learning experience. </w:t>
      </w:r>
    </w:p>
    <w:p w14:paraId="5E992356" w14:textId="43F06AEE" w:rsidR="00DE4366" w:rsidRDefault="00FD56FB" w:rsidP="00DE4366">
      <w:pPr>
        <w:spacing w:line="360" w:lineRule="auto"/>
        <w:jc w:val="both"/>
        <w:rPr>
          <w:rFonts w:ascii="Arial" w:hAnsi="Arial" w:cs="Arial"/>
        </w:rPr>
      </w:pPr>
      <w:r>
        <w:rPr>
          <w:rFonts w:ascii="Arial" w:hAnsi="Arial" w:cs="Arial"/>
        </w:rPr>
        <w:t>Many</w:t>
      </w:r>
      <w:r w:rsidR="008D7D79">
        <w:rPr>
          <w:rFonts w:ascii="Arial" w:hAnsi="Arial" w:cs="Arial"/>
        </w:rPr>
        <w:t xml:space="preserve"> constructivist</w:t>
      </w:r>
      <w:r>
        <w:rPr>
          <w:rFonts w:ascii="Arial" w:hAnsi="Arial" w:cs="Arial"/>
        </w:rPr>
        <w:t xml:space="preserve"> educators assume </w:t>
      </w:r>
      <w:r w:rsidR="003C1DD4">
        <w:rPr>
          <w:rFonts w:ascii="Arial" w:hAnsi="Arial" w:cs="Arial"/>
        </w:rPr>
        <w:t xml:space="preserve">the best way to encourage learning is to </w:t>
      </w:r>
      <w:r w:rsidRPr="00FD56FB">
        <w:rPr>
          <w:rFonts w:ascii="Arial" w:hAnsi="Arial" w:cs="Arial"/>
        </w:rPr>
        <w:t xml:space="preserve">have students </w:t>
      </w:r>
      <w:r w:rsidR="004139AB">
        <w:rPr>
          <w:rFonts w:ascii="Arial" w:hAnsi="Arial" w:cs="Arial"/>
        </w:rPr>
        <w:t>attempt</w:t>
      </w:r>
      <w:r w:rsidRPr="00FD56FB">
        <w:rPr>
          <w:rFonts w:ascii="Arial" w:hAnsi="Arial" w:cs="Arial"/>
        </w:rPr>
        <w:t xml:space="preserve"> to discover new</w:t>
      </w:r>
      <w:r w:rsidR="003C1DD4">
        <w:rPr>
          <w:rFonts w:ascii="Arial" w:hAnsi="Arial" w:cs="Arial"/>
        </w:rPr>
        <w:t xml:space="preserve"> </w:t>
      </w:r>
      <w:r w:rsidRPr="00FD56FB">
        <w:rPr>
          <w:rFonts w:ascii="Arial" w:hAnsi="Arial" w:cs="Arial"/>
        </w:rPr>
        <w:t xml:space="preserve">knowledge or solve problems without </w:t>
      </w:r>
      <w:r w:rsidR="004139AB">
        <w:rPr>
          <w:rFonts w:ascii="Arial" w:hAnsi="Arial" w:cs="Arial"/>
        </w:rPr>
        <w:t>direct</w:t>
      </w:r>
      <w:r w:rsidRPr="00FD56FB">
        <w:rPr>
          <w:rFonts w:ascii="Arial" w:hAnsi="Arial" w:cs="Arial"/>
        </w:rPr>
        <w:t xml:space="preserve"> guidance from the teacher</w:t>
      </w:r>
      <w:r w:rsidR="003C1DD4">
        <w:rPr>
          <w:rFonts w:ascii="Arial" w:hAnsi="Arial" w:cs="Arial"/>
        </w:rPr>
        <w:t xml:space="preserve"> </w:t>
      </w:r>
      <w:r w:rsidR="003C1DD4">
        <w:rPr>
          <w:rFonts w:ascii="Arial" w:hAnsi="Arial" w:cs="Arial"/>
        </w:rPr>
        <w:lastRenderedPageBreak/>
        <w:t>(</w:t>
      </w:r>
      <w:r w:rsidR="000D2CCD" w:rsidRPr="000D2CCD">
        <w:rPr>
          <w:rFonts w:ascii="Arial" w:hAnsi="Arial" w:cs="Arial"/>
        </w:rPr>
        <w:t>Clark et al</w:t>
      </w:r>
      <w:r w:rsidR="000D2CCD">
        <w:rPr>
          <w:rFonts w:ascii="Arial" w:hAnsi="Arial" w:cs="Arial"/>
        </w:rPr>
        <w:t xml:space="preserve">, </w:t>
      </w:r>
      <w:r w:rsidR="000D2CCD" w:rsidRPr="000D2CCD">
        <w:rPr>
          <w:rFonts w:ascii="Arial" w:hAnsi="Arial" w:cs="Arial"/>
        </w:rPr>
        <w:t>2012)</w:t>
      </w:r>
      <w:r w:rsidR="000D2CCD">
        <w:rPr>
          <w:rFonts w:ascii="Arial" w:hAnsi="Arial" w:cs="Arial"/>
        </w:rPr>
        <w:t xml:space="preserve">. </w:t>
      </w:r>
      <w:r w:rsidR="00DE4366" w:rsidRPr="00457BE8">
        <w:rPr>
          <w:rFonts w:ascii="Arial" w:hAnsi="Arial" w:cs="Arial"/>
        </w:rPr>
        <w:t>Riley (2014)</w:t>
      </w:r>
      <w:r w:rsidR="00DE4366">
        <w:rPr>
          <w:rFonts w:ascii="Arial" w:hAnsi="Arial" w:cs="Arial"/>
        </w:rPr>
        <w:t xml:space="preserve"> </w:t>
      </w:r>
      <w:r w:rsidR="00DE4366" w:rsidRPr="00457BE8">
        <w:rPr>
          <w:rFonts w:ascii="Arial" w:hAnsi="Arial" w:cs="Arial"/>
        </w:rPr>
        <w:t xml:space="preserve">warns that limited guidance </w:t>
      </w:r>
      <w:r w:rsidR="00A27205">
        <w:rPr>
          <w:rFonts w:ascii="Arial" w:hAnsi="Arial" w:cs="Arial"/>
        </w:rPr>
        <w:t>often assumes that</w:t>
      </w:r>
      <w:r w:rsidR="00DE4366">
        <w:rPr>
          <w:rFonts w:ascii="Arial" w:hAnsi="Arial" w:cs="Arial"/>
        </w:rPr>
        <w:t xml:space="preserve"> </w:t>
      </w:r>
      <w:r w:rsidR="00DE4366" w:rsidRPr="00457BE8">
        <w:rPr>
          <w:rFonts w:ascii="Arial" w:hAnsi="Arial" w:cs="Arial"/>
        </w:rPr>
        <w:t xml:space="preserve">students are </w:t>
      </w:r>
      <w:r w:rsidR="00DC7E78">
        <w:rPr>
          <w:rFonts w:ascii="Arial" w:hAnsi="Arial" w:cs="Arial"/>
        </w:rPr>
        <w:t xml:space="preserve">sufficiently </w:t>
      </w:r>
      <w:r w:rsidR="00DE4366" w:rsidRPr="00457BE8">
        <w:rPr>
          <w:rFonts w:ascii="Arial" w:hAnsi="Arial" w:cs="Arial"/>
        </w:rPr>
        <w:t>equipped to make sense of new information.</w:t>
      </w:r>
      <w:r w:rsidR="00A27205">
        <w:rPr>
          <w:rFonts w:ascii="Arial" w:hAnsi="Arial" w:cs="Arial"/>
        </w:rPr>
        <w:t xml:space="preserve"> This would suggest that </w:t>
      </w:r>
      <w:r w:rsidR="00932467">
        <w:rPr>
          <w:rFonts w:ascii="Arial" w:hAnsi="Arial" w:cs="Arial"/>
        </w:rPr>
        <w:t>students’</w:t>
      </w:r>
      <w:r w:rsidR="00A27205">
        <w:rPr>
          <w:rFonts w:ascii="Arial" w:hAnsi="Arial" w:cs="Arial"/>
        </w:rPr>
        <w:t xml:space="preserve"> </w:t>
      </w:r>
      <w:r w:rsidR="00281921">
        <w:rPr>
          <w:rFonts w:ascii="Arial" w:hAnsi="Arial" w:cs="Arial"/>
        </w:rPr>
        <w:t xml:space="preserve">prior knowledge varies. </w:t>
      </w:r>
      <w:r w:rsidR="00932467">
        <w:rPr>
          <w:rFonts w:ascii="Arial" w:hAnsi="Arial" w:cs="Arial"/>
        </w:rPr>
        <w:t xml:space="preserve">One of the challenges of the constructivist approach is to know what kind </w:t>
      </w:r>
      <w:r w:rsidR="008D7D79">
        <w:rPr>
          <w:rFonts w:ascii="Arial" w:hAnsi="Arial" w:cs="Arial"/>
        </w:rPr>
        <w:t xml:space="preserve">of guidance </w:t>
      </w:r>
      <w:r w:rsidR="00932467">
        <w:rPr>
          <w:rFonts w:ascii="Arial" w:hAnsi="Arial" w:cs="Arial"/>
        </w:rPr>
        <w:t xml:space="preserve">and how much </w:t>
      </w:r>
      <w:r w:rsidR="0021004B">
        <w:rPr>
          <w:rFonts w:ascii="Arial" w:hAnsi="Arial" w:cs="Arial"/>
        </w:rPr>
        <w:t xml:space="preserve">to give students (Mayer, 2004). </w:t>
      </w:r>
      <w:r w:rsidR="002824CD">
        <w:rPr>
          <w:rFonts w:ascii="Arial" w:hAnsi="Arial" w:cs="Arial"/>
        </w:rPr>
        <w:t xml:space="preserve">Furthermore, </w:t>
      </w:r>
      <w:r w:rsidR="00F7381F">
        <w:rPr>
          <w:rFonts w:ascii="Arial" w:hAnsi="Arial" w:cs="Arial"/>
        </w:rPr>
        <w:t xml:space="preserve">Mayer (2004) also suggests there is often a need to tailor the guidance </w:t>
      </w:r>
      <w:r w:rsidR="00E85282">
        <w:rPr>
          <w:rFonts w:ascii="Arial" w:hAnsi="Arial" w:cs="Arial"/>
        </w:rPr>
        <w:t xml:space="preserve">depending </w:t>
      </w:r>
      <w:r w:rsidR="009D6994">
        <w:rPr>
          <w:rFonts w:ascii="Arial" w:hAnsi="Arial" w:cs="Arial"/>
        </w:rPr>
        <w:t>on the learning objective</w:t>
      </w:r>
      <w:r w:rsidR="002824CD">
        <w:rPr>
          <w:rFonts w:ascii="Arial" w:hAnsi="Arial" w:cs="Arial"/>
        </w:rPr>
        <w:t xml:space="preserve">. </w:t>
      </w:r>
    </w:p>
    <w:p w14:paraId="43F7469B" w14:textId="34A9F554" w:rsidR="00D6577B" w:rsidRDefault="00201268" w:rsidP="00D6577B">
      <w:pPr>
        <w:spacing w:line="360" w:lineRule="auto"/>
        <w:jc w:val="both"/>
        <w:rPr>
          <w:rFonts w:ascii="Arial" w:hAnsi="Arial" w:cs="Arial"/>
        </w:rPr>
      </w:pPr>
      <w:r>
        <w:rPr>
          <w:rFonts w:ascii="Arial" w:hAnsi="Arial" w:cs="Arial"/>
        </w:rPr>
        <w:t>In addition to the varying prior knowledge, another disadvantage</w:t>
      </w:r>
      <w:r w:rsidR="00155580">
        <w:rPr>
          <w:rFonts w:ascii="Arial" w:hAnsi="Arial" w:cs="Arial"/>
        </w:rPr>
        <w:t xml:space="preserve"> is that students </w:t>
      </w:r>
      <w:r w:rsidR="00155580" w:rsidRPr="00155580">
        <w:rPr>
          <w:rFonts w:ascii="Arial" w:hAnsi="Arial" w:cs="Arial"/>
        </w:rPr>
        <w:t xml:space="preserve">do not always </w:t>
      </w:r>
      <w:r w:rsidR="00563944" w:rsidRPr="00155580">
        <w:rPr>
          <w:rFonts w:ascii="Arial" w:hAnsi="Arial" w:cs="Arial"/>
        </w:rPr>
        <w:t>ac</w:t>
      </w:r>
      <w:r w:rsidR="00563944">
        <w:rPr>
          <w:rFonts w:ascii="Arial" w:hAnsi="Arial" w:cs="Arial"/>
        </w:rPr>
        <w:t xml:space="preserve">curately </w:t>
      </w:r>
      <w:r w:rsidR="00155580" w:rsidRPr="00155580">
        <w:rPr>
          <w:rFonts w:ascii="Arial" w:hAnsi="Arial" w:cs="Arial"/>
        </w:rPr>
        <w:t>construct meaning and buil</w:t>
      </w:r>
      <w:r w:rsidR="00155580">
        <w:rPr>
          <w:rFonts w:ascii="Arial" w:hAnsi="Arial" w:cs="Arial"/>
        </w:rPr>
        <w:t>d</w:t>
      </w:r>
      <w:r w:rsidR="00155580" w:rsidRPr="00155580">
        <w:rPr>
          <w:rFonts w:ascii="Arial" w:hAnsi="Arial" w:cs="Arial"/>
        </w:rPr>
        <w:t xml:space="preserve"> an appropriate knowledge </w:t>
      </w:r>
      <w:r w:rsidR="00563944">
        <w:rPr>
          <w:rFonts w:ascii="Arial" w:hAnsi="Arial" w:cs="Arial"/>
        </w:rPr>
        <w:t>composition</w:t>
      </w:r>
      <w:r w:rsidR="00155580" w:rsidRPr="00155580">
        <w:rPr>
          <w:rFonts w:ascii="Arial" w:hAnsi="Arial" w:cs="Arial"/>
        </w:rPr>
        <w:t xml:space="preserve"> (Merrill, 1991)</w:t>
      </w:r>
      <w:r w:rsidR="00155580">
        <w:rPr>
          <w:rFonts w:ascii="Arial" w:hAnsi="Arial" w:cs="Arial"/>
        </w:rPr>
        <w:t>.</w:t>
      </w:r>
      <w:r w:rsidR="00155580" w:rsidRPr="00155580">
        <w:rPr>
          <w:rFonts w:ascii="Arial" w:hAnsi="Arial" w:cs="Arial"/>
        </w:rPr>
        <w:t xml:space="preserve"> </w:t>
      </w:r>
      <w:r w:rsidR="00623BD4">
        <w:rPr>
          <w:rFonts w:ascii="Arial" w:hAnsi="Arial" w:cs="Arial"/>
        </w:rPr>
        <w:t xml:space="preserve">While some students may incorrectly </w:t>
      </w:r>
      <w:r w:rsidR="00F14BCB">
        <w:rPr>
          <w:rFonts w:ascii="Arial" w:hAnsi="Arial" w:cs="Arial"/>
        </w:rPr>
        <w:t xml:space="preserve">develop knowledge, other students will not be able to at all. </w:t>
      </w:r>
      <w:r w:rsidR="004F2F65">
        <w:rPr>
          <w:rFonts w:ascii="Arial" w:hAnsi="Arial" w:cs="Arial"/>
        </w:rPr>
        <w:t>Merrill (1991) suggest that students may not be able to form abstractions, transfer knowledge or skills into a new situation which leads to confusion and frustration in early stages.</w:t>
      </w:r>
    </w:p>
    <w:p w14:paraId="174A4BAB" w14:textId="4BDCAA80" w:rsidR="009168F6" w:rsidRPr="00C271BE" w:rsidRDefault="009168F6" w:rsidP="009168F6">
      <w:pPr>
        <w:spacing w:line="360" w:lineRule="auto"/>
        <w:jc w:val="both"/>
        <w:rPr>
          <w:rFonts w:ascii="Arial" w:hAnsi="Arial" w:cs="Arial"/>
          <w:sz w:val="26"/>
          <w:szCs w:val="26"/>
          <w:u w:val="single"/>
        </w:rPr>
      </w:pPr>
      <w:r w:rsidRPr="00C271BE">
        <w:rPr>
          <w:rFonts w:ascii="Arial" w:hAnsi="Arial" w:cs="Arial"/>
          <w:sz w:val="26"/>
          <w:szCs w:val="26"/>
          <w:u w:val="single"/>
        </w:rPr>
        <w:t>Effective Questioning</w:t>
      </w:r>
    </w:p>
    <w:p w14:paraId="1845961F" w14:textId="4BF320FE" w:rsidR="009168F6" w:rsidRPr="009168F6" w:rsidRDefault="009168F6" w:rsidP="009168F6">
      <w:pPr>
        <w:spacing w:line="360" w:lineRule="auto"/>
        <w:jc w:val="both"/>
        <w:rPr>
          <w:rFonts w:ascii="Arial" w:hAnsi="Arial" w:cs="Arial"/>
        </w:rPr>
      </w:pPr>
      <w:r w:rsidRPr="009168F6">
        <w:rPr>
          <w:rFonts w:ascii="Arial" w:hAnsi="Arial" w:cs="Arial"/>
        </w:rPr>
        <w:t xml:space="preserve">Using questions to teach is an </w:t>
      </w:r>
      <w:r w:rsidR="00B73AE0">
        <w:rPr>
          <w:rFonts w:ascii="Arial" w:hAnsi="Arial" w:cs="Arial"/>
        </w:rPr>
        <w:t>historic</w:t>
      </w:r>
      <w:r w:rsidRPr="009168F6">
        <w:rPr>
          <w:rFonts w:ascii="Arial" w:hAnsi="Arial" w:cs="Arial"/>
        </w:rPr>
        <w:t xml:space="preserve"> practice and has been argued that they are the cornerstone of education (McComas and Abraham, 2004). The use of questions is to recall prior knowledge, engage comprehension and </w:t>
      </w:r>
      <w:r w:rsidR="0077390A">
        <w:rPr>
          <w:rFonts w:ascii="Arial" w:hAnsi="Arial" w:cs="Arial"/>
        </w:rPr>
        <w:t xml:space="preserve">promote </w:t>
      </w:r>
      <w:r w:rsidRPr="009168F6">
        <w:rPr>
          <w:rFonts w:ascii="Arial" w:hAnsi="Arial" w:cs="Arial"/>
        </w:rPr>
        <w:t xml:space="preserve">critical thinking. Within teaching, teachers ask questions to assist student </w:t>
      </w:r>
      <w:r w:rsidR="0077390A" w:rsidRPr="009168F6">
        <w:rPr>
          <w:rFonts w:ascii="Arial" w:hAnsi="Arial" w:cs="Arial"/>
        </w:rPr>
        <w:t>discover</w:t>
      </w:r>
      <w:r w:rsidRPr="009168F6">
        <w:rPr>
          <w:rFonts w:ascii="Arial" w:hAnsi="Arial" w:cs="Arial"/>
        </w:rPr>
        <w:t xml:space="preserve"> what has been learnt, explore the subject and develop discussion or encourage collaboration (Christenbury and Kelly, 1983). More recent research by Cho et al (2012) also recognised the high use of questioning in everyday active teaching. Furthermore, Wang, Chai and Hairon (2017) see questions as a crucial aspect of teaching. </w:t>
      </w:r>
    </w:p>
    <w:p w14:paraId="409CE32D" w14:textId="4113D03A" w:rsidR="009168F6" w:rsidRPr="009168F6" w:rsidRDefault="009168F6" w:rsidP="009168F6">
      <w:pPr>
        <w:spacing w:line="360" w:lineRule="auto"/>
        <w:jc w:val="both"/>
        <w:rPr>
          <w:rFonts w:ascii="Arial" w:hAnsi="Arial" w:cs="Arial"/>
        </w:rPr>
      </w:pPr>
      <w:r w:rsidRPr="009168F6">
        <w:rPr>
          <w:rFonts w:ascii="Arial" w:hAnsi="Arial" w:cs="Arial"/>
        </w:rPr>
        <w:t xml:space="preserve">Questions can be characterised into two main areas, convergent and divergent. A convergent question, typically a closed question, aim to get a specific response. A divergent question, typically opened ended, aim to get a wide range of responses, and stimulate exploration (McComas and Abraham, 2004). Further characterisation can be through </w:t>
      </w:r>
      <w:r w:rsidR="00A95111">
        <w:rPr>
          <w:rFonts w:ascii="Arial" w:hAnsi="Arial" w:cs="Arial"/>
        </w:rPr>
        <w:t>complexity of the</w:t>
      </w:r>
      <w:r w:rsidRPr="009168F6">
        <w:rPr>
          <w:rFonts w:ascii="Arial" w:hAnsi="Arial" w:cs="Arial"/>
        </w:rPr>
        <w:t xml:space="preserve"> cognitive level. A hierarchal approach to cognition</w:t>
      </w:r>
      <w:r w:rsidR="000F67FD">
        <w:rPr>
          <w:rFonts w:ascii="Arial" w:hAnsi="Arial" w:cs="Arial"/>
        </w:rPr>
        <w:t xml:space="preserve"> level</w:t>
      </w:r>
      <w:r w:rsidRPr="009168F6">
        <w:rPr>
          <w:rFonts w:ascii="Arial" w:hAnsi="Arial" w:cs="Arial"/>
        </w:rPr>
        <w:t xml:space="preserve"> was originally described by Bloom (1956) and modified by Anderson and Krathwohl (2001). It was proposed that questions can address different levels of cognition, from recall of facts to </w:t>
      </w:r>
      <w:r w:rsidR="00D7595D">
        <w:rPr>
          <w:rFonts w:ascii="Arial" w:hAnsi="Arial" w:cs="Arial"/>
        </w:rPr>
        <w:t>activities</w:t>
      </w:r>
      <w:r w:rsidRPr="009168F6">
        <w:rPr>
          <w:rFonts w:ascii="Arial" w:hAnsi="Arial" w:cs="Arial"/>
        </w:rPr>
        <w:t xml:space="preserve"> that require deep critical thinking (Wilen, 1991). Therefore, questions can directly focus on different cognitive domains with the sole purpose of achieving specific learning outcomes. </w:t>
      </w:r>
    </w:p>
    <w:p w14:paraId="5DC40CDD" w14:textId="0B648648" w:rsidR="009168F6" w:rsidRPr="009168F6" w:rsidRDefault="009168F6" w:rsidP="009168F6">
      <w:pPr>
        <w:spacing w:line="360" w:lineRule="auto"/>
        <w:jc w:val="both"/>
        <w:rPr>
          <w:rFonts w:ascii="Arial" w:hAnsi="Arial" w:cs="Arial"/>
        </w:rPr>
      </w:pPr>
      <w:r w:rsidRPr="009168F6">
        <w:rPr>
          <w:rFonts w:ascii="Arial" w:hAnsi="Arial" w:cs="Arial"/>
        </w:rPr>
        <w:t xml:space="preserve">An area of effective questioning can be for assessment for learning. William (2011) suggests that through assessment, we can </w:t>
      </w:r>
      <w:r w:rsidR="00967168">
        <w:rPr>
          <w:rFonts w:ascii="Arial" w:hAnsi="Arial" w:cs="Arial"/>
        </w:rPr>
        <w:t>identify</w:t>
      </w:r>
      <w:r w:rsidRPr="009168F6">
        <w:rPr>
          <w:rFonts w:ascii="Arial" w:hAnsi="Arial" w:cs="Arial"/>
        </w:rPr>
        <w:t xml:space="preserve"> whether an activity has met the</w:t>
      </w:r>
      <w:r w:rsidR="00967168">
        <w:rPr>
          <w:rFonts w:ascii="Arial" w:hAnsi="Arial" w:cs="Arial"/>
        </w:rPr>
        <w:t xml:space="preserve"> set</w:t>
      </w:r>
      <w:r w:rsidRPr="009168F6">
        <w:rPr>
          <w:rFonts w:ascii="Arial" w:hAnsi="Arial" w:cs="Arial"/>
        </w:rPr>
        <w:t xml:space="preserve"> learning outcomes. William (2011) also says using a starter is a form of assessment for learning, that enables the teacher to assess student’s prior knowledge and make a formative assessment. However, Pearson and Webb (2008) evidence the importance of developing appropriate </w:t>
      </w:r>
      <w:r w:rsidRPr="009168F6">
        <w:rPr>
          <w:rFonts w:ascii="Arial" w:hAnsi="Arial" w:cs="Arial"/>
        </w:rPr>
        <w:lastRenderedPageBreak/>
        <w:t xml:space="preserve">activities to allow for questions to be answered, which the starter in the critical incident allows for. Furthermore, this starter, a form of assessment activity, </w:t>
      </w:r>
      <w:r w:rsidR="009F7E68">
        <w:rPr>
          <w:rFonts w:ascii="Arial" w:hAnsi="Arial" w:cs="Arial"/>
        </w:rPr>
        <w:t>could</w:t>
      </w:r>
      <w:r w:rsidRPr="009168F6">
        <w:rPr>
          <w:rFonts w:ascii="Arial" w:hAnsi="Arial" w:cs="Arial"/>
        </w:rPr>
        <w:t xml:space="preserve"> be used to assist the learning process if it provides feedback that both the teacher and the student can use (Wiliam, 2011). This feedback can allow both parties to develop next teaching and learning steps. This can be linked to the learning theories above. Specifically looking at the constructivist approach, which is learning as an interactive process, whereby new learning is building on existing learning (Gray and MacBlain, 2015). Furthermore, this feedback can allow Teacher A to develop structured questions to ask during class. </w:t>
      </w:r>
    </w:p>
    <w:p w14:paraId="452E5A1E" w14:textId="0D78EBCD" w:rsidR="009168F6" w:rsidRPr="009168F6" w:rsidRDefault="009168F6" w:rsidP="009168F6">
      <w:pPr>
        <w:spacing w:line="360" w:lineRule="auto"/>
        <w:jc w:val="both"/>
        <w:rPr>
          <w:rFonts w:ascii="Arial" w:hAnsi="Arial" w:cs="Arial"/>
        </w:rPr>
      </w:pPr>
      <w:r w:rsidRPr="009168F6">
        <w:rPr>
          <w:rFonts w:ascii="Arial" w:hAnsi="Arial" w:cs="Arial"/>
        </w:rPr>
        <w:t xml:space="preserve">Other uses of effective questioning can be to check the level of understanding or misunderstanding during the class. Questioning also allows for student engagement through active participation, peer to peer discussion and often classroom management (keeping students on task), (Brualdi, 1998). Another use of questioning is that </w:t>
      </w:r>
      <w:r w:rsidR="00712872">
        <w:rPr>
          <w:rFonts w:ascii="Arial" w:hAnsi="Arial" w:cs="Arial"/>
        </w:rPr>
        <w:t xml:space="preserve">when </w:t>
      </w:r>
      <w:r w:rsidRPr="009168F6">
        <w:rPr>
          <w:rFonts w:ascii="Arial" w:hAnsi="Arial" w:cs="Arial"/>
        </w:rPr>
        <w:t xml:space="preserve">questions are effective, they can encourage comprehensive exploration of the topic and stimulate critical thinking (Tofade et al, 2013). This also links to the curriculum for Wales and Donaldson 4 purposes, to engage in critical thinking and to create capable ambitious learners (Donaldson, 2015, Welsh Government, 2021). This literature suggests a wider use for questioning, it allows teachers to question students conceptual understanding, increase engagement and also aid classroom management, therefore suggesting questioning is a useful tool within teaching. </w:t>
      </w:r>
    </w:p>
    <w:p w14:paraId="22FAF9CE" w14:textId="1E4416F4" w:rsidR="008D7D79" w:rsidRDefault="009168F6" w:rsidP="009168F6">
      <w:pPr>
        <w:spacing w:line="360" w:lineRule="auto"/>
        <w:jc w:val="both"/>
        <w:rPr>
          <w:rFonts w:ascii="Arial" w:hAnsi="Arial" w:cs="Arial"/>
        </w:rPr>
      </w:pPr>
      <w:r w:rsidRPr="009168F6">
        <w:rPr>
          <w:rFonts w:ascii="Arial" w:hAnsi="Arial" w:cs="Arial"/>
        </w:rPr>
        <w:t>However, there are number of weaknesses around each type of questioning. McComas and Abraham (2004) suggests low cognitive question yield students’ responses to the question with memorised information, and limited understanding. On the other side, the high cognitive questions can lead to digressions in lesson plans, answers are longer and need greater explanation. These types of questions can often lead to increased teacher interaction which can be more energy intensive, both during the lesson and lesson planning (McComas and Abraham, 2004). Furthermore, Chin (2007) would add value as they suggest, if questions are poor it can hinder learning by creating confusion and possible intimidation. This would suggest that there is huge emphasis on planning for questions to make them effective.</w:t>
      </w:r>
    </w:p>
    <w:p w14:paraId="48013010" w14:textId="10EFFDC0" w:rsidR="00ED3726" w:rsidRPr="002C1C8F" w:rsidRDefault="002C1C8F" w:rsidP="00ED3726">
      <w:pPr>
        <w:rPr>
          <w:rFonts w:ascii="Arial" w:hAnsi="Arial" w:cs="Arial"/>
          <w:sz w:val="28"/>
          <w:szCs w:val="28"/>
        </w:rPr>
      </w:pPr>
      <w:r>
        <w:rPr>
          <w:rFonts w:ascii="Arial" w:hAnsi="Arial" w:cs="Arial"/>
          <w:sz w:val="28"/>
          <w:szCs w:val="28"/>
          <w:u w:val="single"/>
        </w:rPr>
        <w:t>Reflection</w:t>
      </w:r>
      <w:r w:rsidR="00ED3726" w:rsidRPr="002C1C8F">
        <w:rPr>
          <w:rFonts w:ascii="Arial" w:hAnsi="Arial" w:cs="Arial"/>
          <w:sz w:val="28"/>
          <w:szCs w:val="28"/>
          <w:u w:val="single"/>
        </w:rPr>
        <w:t xml:space="preserve"> / </w:t>
      </w:r>
      <w:r>
        <w:rPr>
          <w:rFonts w:ascii="Arial" w:hAnsi="Arial" w:cs="Arial"/>
          <w:sz w:val="28"/>
          <w:szCs w:val="28"/>
          <w:u w:val="single"/>
        </w:rPr>
        <w:t>Evaluation</w:t>
      </w:r>
      <w:r w:rsidR="00ED3726" w:rsidRPr="002C1C8F">
        <w:rPr>
          <w:rFonts w:ascii="Arial" w:hAnsi="Arial" w:cs="Arial"/>
          <w:sz w:val="28"/>
          <w:szCs w:val="28"/>
          <w:u w:val="single"/>
        </w:rPr>
        <w:t xml:space="preserve"> &amp; </w:t>
      </w:r>
      <w:r>
        <w:rPr>
          <w:rFonts w:ascii="Arial" w:hAnsi="Arial" w:cs="Arial"/>
          <w:sz w:val="28"/>
          <w:szCs w:val="28"/>
          <w:u w:val="single"/>
        </w:rPr>
        <w:t>Next Steps</w:t>
      </w:r>
    </w:p>
    <w:p w14:paraId="30BE879C" w14:textId="4601DF01" w:rsidR="004F7FD0" w:rsidRPr="00BE2B73" w:rsidRDefault="00216806" w:rsidP="00BE2B73">
      <w:pPr>
        <w:spacing w:line="360" w:lineRule="auto"/>
        <w:jc w:val="both"/>
        <w:rPr>
          <w:rFonts w:ascii="Arial" w:hAnsi="Arial" w:cs="Arial"/>
        </w:rPr>
      </w:pPr>
      <w:r w:rsidRPr="00BE2B73">
        <w:rPr>
          <w:rFonts w:ascii="Arial" w:hAnsi="Arial" w:cs="Arial"/>
        </w:rPr>
        <w:t>This section wi</w:t>
      </w:r>
      <w:r w:rsidR="00A20571" w:rsidRPr="00BE2B73">
        <w:rPr>
          <w:rFonts w:ascii="Arial" w:hAnsi="Arial" w:cs="Arial"/>
        </w:rPr>
        <w:t>ll</w:t>
      </w:r>
      <w:r w:rsidRPr="00BE2B73">
        <w:rPr>
          <w:rFonts w:ascii="Arial" w:hAnsi="Arial" w:cs="Arial"/>
        </w:rPr>
        <w:t xml:space="preserve"> reflect and evaluate the </w:t>
      </w:r>
      <w:r w:rsidR="003A7FCB" w:rsidRPr="00BE2B73">
        <w:rPr>
          <w:rFonts w:ascii="Arial" w:hAnsi="Arial" w:cs="Arial"/>
        </w:rPr>
        <w:t xml:space="preserve">critical incident and identify next steps, including those that I will take forward into my own professional and personal development. </w:t>
      </w:r>
      <w:r w:rsidR="003A0C14" w:rsidRPr="00BE2B73">
        <w:rPr>
          <w:rFonts w:ascii="Arial" w:hAnsi="Arial" w:cs="Arial"/>
        </w:rPr>
        <w:t xml:space="preserve">Reflection is not just a concept of thinking but is about adding </w:t>
      </w:r>
      <w:r w:rsidR="00AD35A3" w:rsidRPr="00BE2B73">
        <w:rPr>
          <w:rFonts w:ascii="Arial" w:hAnsi="Arial" w:cs="Arial"/>
        </w:rPr>
        <w:t>new thoughts, knowledge and meaning (Moon, 2004</w:t>
      </w:r>
      <w:r w:rsidR="00FA70C5" w:rsidRPr="00BE2B73">
        <w:rPr>
          <w:rFonts w:ascii="Arial" w:hAnsi="Arial" w:cs="Arial"/>
        </w:rPr>
        <w:t xml:space="preserve">). Reflection </w:t>
      </w:r>
      <w:r w:rsidR="00820C8A" w:rsidRPr="00BE2B73">
        <w:rPr>
          <w:rFonts w:ascii="Arial" w:hAnsi="Arial" w:cs="Arial"/>
        </w:rPr>
        <w:t>is often an individual experience and therefore, this part of the essay will use the</w:t>
      </w:r>
      <w:r w:rsidR="00600DAD" w:rsidRPr="00BE2B73">
        <w:rPr>
          <w:rFonts w:ascii="Arial" w:hAnsi="Arial" w:cs="Arial"/>
        </w:rPr>
        <w:t xml:space="preserve"> K</w:t>
      </w:r>
      <w:r w:rsidR="002F1EA9" w:rsidRPr="00BE2B73">
        <w:rPr>
          <w:rFonts w:ascii="Arial" w:hAnsi="Arial" w:cs="Arial"/>
        </w:rPr>
        <w:t>ol</w:t>
      </w:r>
      <w:r w:rsidR="00600DAD" w:rsidRPr="00BE2B73">
        <w:rPr>
          <w:rFonts w:ascii="Arial" w:hAnsi="Arial" w:cs="Arial"/>
        </w:rPr>
        <w:t xml:space="preserve">b (1984) learning cycle model. </w:t>
      </w:r>
      <w:r w:rsidR="00A12ED0" w:rsidRPr="00BE2B73">
        <w:rPr>
          <w:rFonts w:ascii="Arial" w:hAnsi="Arial" w:cs="Arial"/>
        </w:rPr>
        <w:t xml:space="preserve">Kolb’s reflective model is referred to as experiential learning. The aim of the model is to review, analyse and </w:t>
      </w:r>
      <w:r w:rsidR="004F7FD0" w:rsidRPr="00BE2B73">
        <w:rPr>
          <w:rFonts w:ascii="Arial" w:hAnsi="Arial" w:cs="Arial"/>
        </w:rPr>
        <w:t>systematically</w:t>
      </w:r>
      <w:r w:rsidR="00A12ED0" w:rsidRPr="00BE2B73">
        <w:rPr>
          <w:rFonts w:ascii="Arial" w:hAnsi="Arial" w:cs="Arial"/>
        </w:rPr>
        <w:t xml:space="preserve"> evaluate </w:t>
      </w:r>
      <w:r w:rsidR="004F7FD0" w:rsidRPr="00BE2B73">
        <w:rPr>
          <w:rFonts w:ascii="Arial" w:hAnsi="Arial" w:cs="Arial"/>
        </w:rPr>
        <w:t xml:space="preserve">our </w:t>
      </w:r>
      <w:r w:rsidR="004F7FD0" w:rsidRPr="00BE2B73">
        <w:rPr>
          <w:rFonts w:ascii="Arial" w:hAnsi="Arial" w:cs="Arial"/>
        </w:rPr>
        <w:lastRenderedPageBreak/>
        <w:t xml:space="preserve">experiences. </w:t>
      </w:r>
      <w:r w:rsidR="00BB3BA5" w:rsidRPr="00BE2B73">
        <w:rPr>
          <w:rFonts w:ascii="Arial" w:hAnsi="Arial" w:cs="Arial"/>
        </w:rPr>
        <w:t xml:space="preserve">Once this process has completed, the new experience will be a new starting point for </w:t>
      </w:r>
      <w:r w:rsidR="00BA4CDE" w:rsidRPr="00BE2B73">
        <w:rPr>
          <w:rFonts w:ascii="Arial" w:hAnsi="Arial" w:cs="Arial"/>
        </w:rPr>
        <w:t xml:space="preserve">another cycle and therefore having continual growth. </w:t>
      </w:r>
    </w:p>
    <w:p w14:paraId="4339E5F7" w14:textId="0B63C23F" w:rsidR="006B0112" w:rsidRPr="00BE2B73" w:rsidRDefault="0015362D" w:rsidP="00BE2B73">
      <w:pPr>
        <w:spacing w:line="360" w:lineRule="auto"/>
        <w:jc w:val="both"/>
        <w:rPr>
          <w:rFonts w:ascii="Arial" w:hAnsi="Arial" w:cs="Arial"/>
        </w:rPr>
      </w:pPr>
      <w:r w:rsidRPr="00BE2B73">
        <w:rPr>
          <w:rFonts w:ascii="Arial" w:hAnsi="Arial" w:cs="Arial"/>
        </w:rPr>
        <w:t xml:space="preserve">There was evidence of </w:t>
      </w:r>
      <w:r w:rsidR="00AB03E0" w:rsidRPr="00BE2B73">
        <w:rPr>
          <w:rFonts w:ascii="Arial" w:hAnsi="Arial" w:cs="Arial"/>
        </w:rPr>
        <w:t xml:space="preserve">Teacher A adopting </w:t>
      </w:r>
      <w:r w:rsidRPr="00BE2B73">
        <w:rPr>
          <w:rFonts w:ascii="Arial" w:hAnsi="Arial" w:cs="Arial"/>
        </w:rPr>
        <w:t>both learning theories</w:t>
      </w:r>
      <w:r w:rsidR="00AB03E0" w:rsidRPr="00BE2B73">
        <w:rPr>
          <w:rFonts w:ascii="Arial" w:hAnsi="Arial" w:cs="Arial"/>
        </w:rPr>
        <w:t>, Behaviourist and Constructivist.</w:t>
      </w:r>
      <w:r w:rsidR="00817DDC" w:rsidRPr="00BE2B73">
        <w:rPr>
          <w:rFonts w:ascii="Arial" w:hAnsi="Arial" w:cs="Arial"/>
        </w:rPr>
        <w:t xml:space="preserve"> </w:t>
      </w:r>
      <w:r w:rsidR="00F91DFE" w:rsidRPr="00BE2B73">
        <w:rPr>
          <w:rFonts w:ascii="Arial" w:hAnsi="Arial" w:cs="Arial"/>
        </w:rPr>
        <w:t>T</w:t>
      </w:r>
      <w:r w:rsidR="00014685" w:rsidRPr="00BE2B73">
        <w:rPr>
          <w:rFonts w:ascii="Arial" w:hAnsi="Arial" w:cs="Arial"/>
        </w:rPr>
        <w:t xml:space="preserve">eacher A </w:t>
      </w:r>
      <w:r w:rsidR="00682EA6" w:rsidRPr="00BE2B73">
        <w:rPr>
          <w:rFonts w:ascii="Arial" w:hAnsi="Arial" w:cs="Arial"/>
        </w:rPr>
        <w:t>correc</w:t>
      </w:r>
      <w:r w:rsidR="007F5B4D" w:rsidRPr="00BE2B73">
        <w:rPr>
          <w:rFonts w:ascii="Arial" w:hAnsi="Arial" w:cs="Arial"/>
        </w:rPr>
        <w:t>ts</w:t>
      </w:r>
      <w:r w:rsidR="00682EA6" w:rsidRPr="00BE2B73">
        <w:rPr>
          <w:rFonts w:ascii="Arial" w:hAnsi="Arial" w:cs="Arial"/>
        </w:rPr>
        <w:t xml:space="preserve"> Student B for shouting out and interrupting the learning of Student A.</w:t>
      </w:r>
      <w:r w:rsidR="008C41E2" w:rsidRPr="00BE2B73">
        <w:rPr>
          <w:rFonts w:ascii="Arial" w:hAnsi="Arial" w:cs="Arial"/>
        </w:rPr>
        <w:t xml:space="preserve"> </w:t>
      </w:r>
      <w:bookmarkStart w:id="0" w:name="_Hlk85289942"/>
      <w:r w:rsidR="009152A5" w:rsidRPr="00BE2B73">
        <w:rPr>
          <w:rFonts w:ascii="Arial" w:hAnsi="Arial" w:cs="Arial"/>
        </w:rPr>
        <w:t>This evidence of reinforcement is</w:t>
      </w:r>
      <w:r w:rsidR="008C41E2" w:rsidRPr="008C41E2">
        <w:rPr>
          <w:rFonts w:ascii="Arial" w:hAnsi="Arial" w:cs="Arial"/>
        </w:rPr>
        <w:t xml:space="preserve"> effective </w:t>
      </w:r>
      <w:r w:rsidR="009152A5" w:rsidRPr="00BE2B73">
        <w:rPr>
          <w:rFonts w:ascii="Arial" w:hAnsi="Arial" w:cs="Arial"/>
        </w:rPr>
        <w:t xml:space="preserve">as </w:t>
      </w:r>
      <w:r w:rsidR="008C41E2" w:rsidRPr="008C41E2">
        <w:rPr>
          <w:rFonts w:ascii="Arial" w:hAnsi="Arial" w:cs="Arial"/>
        </w:rPr>
        <w:t xml:space="preserve">it </w:t>
      </w:r>
      <w:r w:rsidR="009152A5" w:rsidRPr="00BE2B73">
        <w:rPr>
          <w:rFonts w:ascii="Arial" w:hAnsi="Arial" w:cs="Arial"/>
        </w:rPr>
        <w:t>occurs</w:t>
      </w:r>
      <w:r w:rsidR="008C41E2" w:rsidRPr="008C41E2">
        <w:rPr>
          <w:rFonts w:ascii="Arial" w:hAnsi="Arial" w:cs="Arial"/>
        </w:rPr>
        <w:t xml:space="preserve"> immediately after the </w:t>
      </w:r>
      <w:r w:rsidR="009152A5" w:rsidRPr="00BE2B73">
        <w:rPr>
          <w:rFonts w:ascii="Arial" w:hAnsi="Arial" w:cs="Arial"/>
        </w:rPr>
        <w:t>behaviour. This supports the view that, a</w:t>
      </w:r>
      <w:r w:rsidR="008C41E2" w:rsidRPr="008C41E2">
        <w:rPr>
          <w:rFonts w:ascii="Arial" w:hAnsi="Arial" w:cs="Arial"/>
        </w:rPr>
        <w:t xml:space="preserve"> shorter time between a </w:t>
      </w:r>
      <w:r w:rsidR="009152A5" w:rsidRPr="00BE2B73">
        <w:rPr>
          <w:rFonts w:ascii="Arial" w:hAnsi="Arial" w:cs="Arial"/>
        </w:rPr>
        <w:t>behaviours</w:t>
      </w:r>
      <w:r w:rsidR="008C41E2" w:rsidRPr="008C41E2">
        <w:rPr>
          <w:rFonts w:ascii="Arial" w:hAnsi="Arial" w:cs="Arial"/>
        </w:rPr>
        <w:t xml:space="preserve"> and reinforcement makes a stronger connection between the two</w:t>
      </w:r>
      <w:bookmarkEnd w:id="0"/>
      <w:r w:rsidR="009152A5" w:rsidRPr="00BE2B73">
        <w:rPr>
          <w:rFonts w:ascii="Arial" w:hAnsi="Arial" w:cs="Arial"/>
        </w:rPr>
        <w:t xml:space="preserve"> (</w:t>
      </w:r>
      <w:r w:rsidR="00272990" w:rsidRPr="00BE2B73">
        <w:rPr>
          <w:rFonts w:ascii="Arial" w:hAnsi="Arial" w:cs="Arial"/>
        </w:rPr>
        <w:t>Cherry, 2021)</w:t>
      </w:r>
      <w:r w:rsidR="00172C6A" w:rsidRPr="00BE2B73">
        <w:rPr>
          <w:rFonts w:ascii="Arial" w:hAnsi="Arial" w:cs="Arial"/>
        </w:rPr>
        <w:t xml:space="preserve">. The researcher noticed </w:t>
      </w:r>
      <w:r w:rsidR="00504A97" w:rsidRPr="00BE2B73">
        <w:rPr>
          <w:rFonts w:ascii="Arial" w:hAnsi="Arial" w:cs="Arial"/>
        </w:rPr>
        <w:t>that t</w:t>
      </w:r>
      <w:r w:rsidR="00682EA6" w:rsidRPr="00BE2B73">
        <w:rPr>
          <w:rFonts w:ascii="Arial" w:hAnsi="Arial" w:cs="Arial"/>
        </w:rPr>
        <w:t xml:space="preserve">his act was not stern nor aggressive, but a more </w:t>
      </w:r>
      <w:r w:rsidR="004A0698" w:rsidRPr="00BE2B73">
        <w:rPr>
          <w:rFonts w:ascii="Arial" w:hAnsi="Arial" w:cs="Arial"/>
        </w:rPr>
        <w:t xml:space="preserve">light-hearted correction by Teacher A. </w:t>
      </w:r>
      <w:r w:rsidR="001357DC" w:rsidRPr="00BE2B73">
        <w:rPr>
          <w:rFonts w:ascii="Arial" w:hAnsi="Arial" w:cs="Arial"/>
        </w:rPr>
        <w:t>As suggest</w:t>
      </w:r>
      <w:r w:rsidR="00B41CD7" w:rsidRPr="00BE2B73">
        <w:rPr>
          <w:rFonts w:ascii="Arial" w:hAnsi="Arial" w:cs="Arial"/>
        </w:rPr>
        <w:t>ed</w:t>
      </w:r>
      <w:r w:rsidR="001357DC" w:rsidRPr="00BE2B73">
        <w:rPr>
          <w:rFonts w:ascii="Arial" w:hAnsi="Arial" w:cs="Arial"/>
        </w:rPr>
        <w:t xml:space="preserve"> by </w:t>
      </w:r>
      <w:r w:rsidR="007048A1" w:rsidRPr="00BE2B73">
        <w:rPr>
          <w:rFonts w:ascii="Arial" w:hAnsi="Arial" w:cs="Arial"/>
        </w:rPr>
        <w:t xml:space="preserve">the Welsh Government, it is important to build positive relationships </w:t>
      </w:r>
      <w:r w:rsidR="00F41D63" w:rsidRPr="00BE2B73">
        <w:rPr>
          <w:rFonts w:ascii="Arial" w:hAnsi="Arial" w:cs="Arial"/>
        </w:rPr>
        <w:t>with students</w:t>
      </w:r>
      <w:r w:rsidR="00724FE0" w:rsidRPr="00BE2B73">
        <w:rPr>
          <w:rFonts w:ascii="Arial" w:hAnsi="Arial" w:cs="Arial"/>
        </w:rPr>
        <w:t xml:space="preserve"> (W</w:t>
      </w:r>
      <w:r w:rsidR="00E8615C" w:rsidRPr="00BE2B73">
        <w:rPr>
          <w:rFonts w:ascii="Arial" w:hAnsi="Arial" w:cs="Arial"/>
        </w:rPr>
        <w:t>elsh Government, 2010)</w:t>
      </w:r>
      <w:r w:rsidR="00F41D63" w:rsidRPr="00BE2B73">
        <w:rPr>
          <w:rFonts w:ascii="Arial" w:hAnsi="Arial" w:cs="Arial"/>
        </w:rPr>
        <w:t xml:space="preserve">. </w:t>
      </w:r>
      <w:r w:rsidR="00697B80" w:rsidRPr="00BE2B73">
        <w:rPr>
          <w:rFonts w:ascii="Arial" w:hAnsi="Arial" w:cs="Arial"/>
        </w:rPr>
        <w:t xml:space="preserve">In this case, Teacher A was able to challenge the </w:t>
      </w:r>
      <w:r w:rsidR="0097004E" w:rsidRPr="00BE2B73">
        <w:rPr>
          <w:rFonts w:ascii="Arial" w:hAnsi="Arial" w:cs="Arial"/>
        </w:rPr>
        <w:t>student’s</w:t>
      </w:r>
      <w:r w:rsidR="00697B80" w:rsidRPr="00BE2B73">
        <w:rPr>
          <w:rFonts w:ascii="Arial" w:hAnsi="Arial" w:cs="Arial"/>
        </w:rPr>
        <w:t xml:space="preserve"> poor behaviour through</w:t>
      </w:r>
      <w:r w:rsidR="00D45FB8" w:rsidRPr="00BE2B73">
        <w:rPr>
          <w:rFonts w:ascii="Arial" w:hAnsi="Arial" w:cs="Arial"/>
        </w:rPr>
        <w:t xml:space="preserve"> </w:t>
      </w:r>
      <w:r w:rsidR="00724FE0" w:rsidRPr="00BE2B73">
        <w:rPr>
          <w:rFonts w:ascii="Arial" w:hAnsi="Arial" w:cs="Arial"/>
        </w:rPr>
        <w:t xml:space="preserve">a light-hearted comment. This shows evidence of trust and respect from </w:t>
      </w:r>
      <w:r w:rsidR="00B41CD7" w:rsidRPr="00BE2B73">
        <w:rPr>
          <w:rFonts w:ascii="Arial" w:hAnsi="Arial" w:cs="Arial"/>
        </w:rPr>
        <w:t>s</w:t>
      </w:r>
      <w:r w:rsidR="00724FE0" w:rsidRPr="00BE2B73">
        <w:rPr>
          <w:rFonts w:ascii="Arial" w:hAnsi="Arial" w:cs="Arial"/>
        </w:rPr>
        <w:t xml:space="preserve">tudent to </w:t>
      </w:r>
      <w:r w:rsidR="00B41CD7" w:rsidRPr="00BE2B73">
        <w:rPr>
          <w:rFonts w:ascii="Arial" w:hAnsi="Arial" w:cs="Arial"/>
        </w:rPr>
        <w:t>t</w:t>
      </w:r>
      <w:r w:rsidR="00724FE0" w:rsidRPr="00BE2B73">
        <w:rPr>
          <w:rFonts w:ascii="Arial" w:hAnsi="Arial" w:cs="Arial"/>
        </w:rPr>
        <w:t xml:space="preserve">eacher. </w:t>
      </w:r>
      <w:r w:rsidR="00261477" w:rsidRPr="00BE2B73">
        <w:rPr>
          <w:rFonts w:ascii="Arial" w:hAnsi="Arial" w:cs="Arial"/>
        </w:rPr>
        <w:t xml:space="preserve">Whilst </w:t>
      </w:r>
      <w:r w:rsidR="0089725B" w:rsidRPr="00BE2B73">
        <w:rPr>
          <w:rFonts w:ascii="Arial" w:hAnsi="Arial" w:cs="Arial"/>
        </w:rPr>
        <w:t xml:space="preserve">the literature </w:t>
      </w:r>
      <w:r w:rsidR="00261477" w:rsidRPr="00BE2B73">
        <w:rPr>
          <w:rFonts w:ascii="Arial" w:hAnsi="Arial" w:cs="Arial"/>
        </w:rPr>
        <w:t>suggest</w:t>
      </w:r>
      <w:r w:rsidR="006C670C" w:rsidRPr="00BE2B73">
        <w:rPr>
          <w:rFonts w:ascii="Arial" w:hAnsi="Arial" w:cs="Arial"/>
        </w:rPr>
        <w:t>s</w:t>
      </w:r>
      <w:r w:rsidR="00261477" w:rsidRPr="00BE2B73">
        <w:rPr>
          <w:rFonts w:ascii="Arial" w:hAnsi="Arial" w:cs="Arial"/>
        </w:rPr>
        <w:t xml:space="preserve"> that</w:t>
      </w:r>
      <w:r w:rsidR="00B41CD7" w:rsidRPr="00BE2B73">
        <w:rPr>
          <w:rFonts w:ascii="Arial" w:hAnsi="Arial" w:cs="Arial"/>
        </w:rPr>
        <w:t xml:space="preserve"> </w:t>
      </w:r>
      <w:r w:rsidR="00261477" w:rsidRPr="00BE2B73">
        <w:rPr>
          <w:rFonts w:ascii="Arial" w:hAnsi="Arial" w:cs="Arial"/>
        </w:rPr>
        <w:t>behaviour</w:t>
      </w:r>
      <w:r w:rsidR="0089725B" w:rsidRPr="00BE2B73">
        <w:rPr>
          <w:rFonts w:ascii="Arial" w:hAnsi="Arial" w:cs="Arial"/>
        </w:rPr>
        <w:t>ism</w:t>
      </w:r>
      <w:r w:rsidR="00261477" w:rsidRPr="00BE2B73">
        <w:rPr>
          <w:rFonts w:ascii="Arial" w:hAnsi="Arial" w:cs="Arial"/>
        </w:rPr>
        <w:t xml:space="preserve"> can limit </w:t>
      </w:r>
      <w:r w:rsidR="0097004E" w:rsidRPr="00BE2B73">
        <w:rPr>
          <w:rFonts w:ascii="Arial" w:hAnsi="Arial" w:cs="Arial"/>
        </w:rPr>
        <w:t>students’</w:t>
      </w:r>
      <w:r w:rsidR="00261477" w:rsidRPr="00BE2B73">
        <w:rPr>
          <w:rFonts w:ascii="Arial" w:hAnsi="Arial" w:cs="Arial"/>
        </w:rPr>
        <w:t xml:space="preserve"> </w:t>
      </w:r>
      <w:r w:rsidR="0089725B" w:rsidRPr="00BE2B73">
        <w:rPr>
          <w:rFonts w:ascii="Arial" w:hAnsi="Arial" w:cs="Arial"/>
        </w:rPr>
        <w:t>choice</w:t>
      </w:r>
      <w:r w:rsidR="00261477" w:rsidRPr="00BE2B73">
        <w:rPr>
          <w:rFonts w:ascii="Arial" w:hAnsi="Arial" w:cs="Arial"/>
        </w:rPr>
        <w:t xml:space="preserve"> and prevent creativity, the strengths of it showed that most </w:t>
      </w:r>
      <w:r w:rsidR="0089725B" w:rsidRPr="00BE2B73">
        <w:rPr>
          <w:rFonts w:ascii="Arial" w:hAnsi="Arial" w:cs="Arial"/>
        </w:rPr>
        <w:t>students</w:t>
      </w:r>
      <w:r w:rsidR="00261477" w:rsidRPr="00BE2B73">
        <w:rPr>
          <w:rFonts w:ascii="Arial" w:hAnsi="Arial" w:cs="Arial"/>
        </w:rPr>
        <w:t xml:space="preserve"> benefited from having a structured set of rules as it </w:t>
      </w:r>
      <w:r w:rsidR="00F77093" w:rsidRPr="00BE2B73">
        <w:rPr>
          <w:rFonts w:ascii="Arial" w:hAnsi="Arial" w:cs="Arial"/>
        </w:rPr>
        <w:t>give students meaning</w:t>
      </w:r>
      <w:r w:rsidR="00D14342" w:rsidRPr="00BE2B73">
        <w:rPr>
          <w:rFonts w:ascii="Arial" w:hAnsi="Arial" w:cs="Arial"/>
        </w:rPr>
        <w:t xml:space="preserve">, which </w:t>
      </w:r>
      <w:r w:rsidR="006B0112" w:rsidRPr="00BE2B73">
        <w:rPr>
          <w:rFonts w:ascii="Arial" w:hAnsi="Arial" w:cs="Arial"/>
        </w:rPr>
        <w:t>Thornberg (2008) </w:t>
      </w:r>
      <w:r w:rsidR="00263887" w:rsidRPr="00BE2B73">
        <w:rPr>
          <w:rFonts w:ascii="Arial" w:hAnsi="Arial" w:cs="Arial"/>
        </w:rPr>
        <w:t>conclude</w:t>
      </w:r>
      <w:r w:rsidR="00F77093" w:rsidRPr="00BE2B73">
        <w:rPr>
          <w:rFonts w:ascii="Arial" w:hAnsi="Arial" w:cs="Arial"/>
        </w:rPr>
        <w:t>d</w:t>
      </w:r>
      <w:r w:rsidR="00263887" w:rsidRPr="00BE2B73">
        <w:rPr>
          <w:rFonts w:ascii="Arial" w:hAnsi="Arial" w:cs="Arial"/>
        </w:rPr>
        <w:t xml:space="preserve"> student</w:t>
      </w:r>
      <w:r w:rsidR="00306B05" w:rsidRPr="00BE2B73">
        <w:rPr>
          <w:rFonts w:ascii="Arial" w:hAnsi="Arial" w:cs="Arial"/>
        </w:rPr>
        <w:t>s</w:t>
      </w:r>
      <w:r w:rsidR="00263887" w:rsidRPr="00BE2B73">
        <w:rPr>
          <w:rFonts w:ascii="Arial" w:hAnsi="Arial" w:cs="Arial"/>
        </w:rPr>
        <w:t xml:space="preserve"> value. </w:t>
      </w:r>
      <w:r w:rsidR="006C3591" w:rsidRPr="00BE2B73">
        <w:rPr>
          <w:rFonts w:ascii="Arial" w:hAnsi="Arial" w:cs="Arial"/>
        </w:rPr>
        <w:t>Therefore,</w:t>
      </w:r>
      <w:r w:rsidR="002627BD" w:rsidRPr="00BE2B73">
        <w:rPr>
          <w:rFonts w:ascii="Arial" w:hAnsi="Arial" w:cs="Arial"/>
        </w:rPr>
        <w:t xml:space="preserve"> </w:t>
      </w:r>
      <w:r w:rsidR="008D1099" w:rsidRPr="00BE2B73">
        <w:rPr>
          <w:rFonts w:ascii="Arial" w:hAnsi="Arial" w:cs="Arial"/>
        </w:rPr>
        <w:t xml:space="preserve">following </w:t>
      </w:r>
      <w:r w:rsidR="00090DA0" w:rsidRPr="00BE2B73">
        <w:rPr>
          <w:rFonts w:ascii="Arial" w:hAnsi="Arial" w:cs="Arial"/>
        </w:rPr>
        <w:t>key rules</w:t>
      </w:r>
      <w:r w:rsidR="008D1099" w:rsidRPr="00BE2B73">
        <w:rPr>
          <w:rFonts w:ascii="Arial" w:hAnsi="Arial" w:cs="Arial"/>
        </w:rPr>
        <w:t xml:space="preserve"> and guidelines, set by the school and the curriculum, will be an important objective in my teaching practice. This will help the student </w:t>
      </w:r>
      <w:r w:rsidR="00624617" w:rsidRPr="00BE2B73">
        <w:rPr>
          <w:rFonts w:ascii="Arial" w:hAnsi="Arial" w:cs="Arial"/>
        </w:rPr>
        <w:t xml:space="preserve">achieve each of the four purposes set by Donaldson (2015) and also individual pedagogical principles set by </w:t>
      </w:r>
      <w:r w:rsidR="00283665" w:rsidRPr="00BE2B73">
        <w:rPr>
          <w:rFonts w:ascii="Arial" w:hAnsi="Arial" w:cs="Arial"/>
        </w:rPr>
        <w:t>the Welsh Government (2020)</w:t>
      </w:r>
      <w:r w:rsidR="00624617" w:rsidRPr="00BE2B73">
        <w:rPr>
          <w:rFonts w:ascii="Arial" w:hAnsi="Arial" w:cs="Arial"/>
        </w:rPr>
        <w:t xml:space="preserve">. </w:t>
      </w:r>
      <w:r w:rsidR="00283665" w:rsidRPr="00BE2B73">
        <w:rPr>
          <w:rFonts w:ascii="Arial" w:hAnsi="Arial" w:cs="Arial"/>
        </w:rPr>
        <w:t xml:space="preserve">Furthermore, to ensure the best </w:t>
      </w:r>
      <w:r w:rsidR="006C5712" w:rsidRPr="00BE2B73">
        <w:rPr>
          <w:rFonts w:ascii="Arial" w:hAnsi="Arial" w:cs="Arial"/>
        </w:rPr>
        <w:t xml:space="preserve">implication of </w:t>
      </w:r>
      <w:r w:rsidR="00746637">
        <w:rPr>
          <w:rFonts w:ascii="Arial" w:hAnsi="Arial" w:cs="Arial"/>
        </w:rPr>
        <w:t xml:space="preserve">the </w:t>
      </w:r>
      <w:r w:rsidR="0097004E">
        <w:rPr>
          <w:rFonts w:ascii="Arial" w:hAnsi="Arial" w:cs="Arial"/>
        </w:rPr>
        <w:t>principles,</w:t>
      </w:r>
      <w:r w:rsidR="006C5712" w:rsidRPr="00BE2B73">
        <w:rPr>
          <w:rFonts w:ascii="Arial" w:hAnsi="Arial" w:cs="Arial"/>
        </w:rPr>
        <w:t xml:space="preserve"> it will be an objective</w:t>
      </w:r>
      <w:r w:rsidR="006C3591" w:rsidRPr="00BE2B73">
        <w:rPr>
          <w:rFonts w:ascii="Arial" w:hAnsi="Arial" w:cs="Arial"/>
        </w:rPr>
        <w:t xml:space="preserve"> to build strong relationships with the students</w:t>
      </w:r>
      <w:r w:rsidR="00D21EFF" w:rsidRPr="00BE2B73">
        <w:rPr>
          <w:rFonts w:ascii="Arial" w:hAnsi="Arial" w:cs="Arial"/>
        </w:rPr>
        <w:t xml:space="preserve">. </w:t>
      </w:r>
    </w:p>
    <w:p w14:paraId="4EBCE348" w14:textId="3A7BE28E" w:rsidR="0096003C" w:rsidRPr="00BE2B73" w:rsidRDefault="009B56A5" w:rsidP="00BE2B73">
      <w:pPr>
        <w:spacing w:line="360" w:lineRule="auto"/>
        <w:jc w:val="both"/>
        <w:rPr>
          <w:rFonts w:ascii="Arial" w:hAnsi="Arial" w:cs="Arial"/>
        </w:rPr>
      </w:pPr>
      <w:r w:rsidRPr="00BE2B73">
        <w:rPr>
          <w:rFonts w:ascii="Arial" w:hAnsi="Arial" w:cs="Arial"/>
        </w:rPr>
        <w:t xml:space="preserve">Within this critical incident, </w:t>
      </w:r>
      <w:r w:rsidR="00B55B71" w:rsidRPr="00BE2B73">
        <w:rPr>
          <w:rFonts w:ascii="Arial" w:hAnsi="Arial" w:cs="Arial"/>
        </w:rPr>
        <w:t>the researche</w:t>
      </w:r>
      <w:r w:rsidR="00B41CD7" w:rsidRPr="00BE2B73">
        <w:rPr>
          <w:rFonts w:ascii="Arial" w:hAnsi="Arial" w:cs="Arial"/>
        </w:rPr>
        <w:t>r</w:t>
      </w:r>
      <w:r w:rsidR="00B55B71" w:rsidRPr="00BE2B73">
        <w:rPr>
          <w:rFonts w:ascii="Arial" w:hAnsi="Arial" w:cs="Arial"/>
        </w:rPr>
        <w:t xml:space="preserve"> noticed </w:t>
      </w:r>
      <w:r w:rsidR="00643001" w:rsidRPr="00BE2B73">
        <w:rPr>
          <w:rFonts w:ascii="Arial" w:hAnsi="Arial" w:cs="Arial"/>
        </w:rPr>
        <w:t>several</w:t>
      </w:r>
      <w:r w:rsidR="00B55B71" w:rsidRPr="00BE2B73">
        <w:rPr>
          <w:rFonts w:ascii="Arial" w:hAnsi="Arial" w:cs="Arial"/>
        </w:rPr>
        <w:t xml:space="preserve"> benefits </w:t>
      </w:r>
      <w:r w:rsidR="000B2C56" w:rsidRPr="00BE2B73">
        <w:rPr>
          <w:rFonts w:ascii="Arial" w:hAnsi="Arial" w:cs="Arial"/>
        </w:rPr>
        <w:t>for the use of a starter question at the beginning of the lesson. There was clear evidence of learnt behaviour, as student</w:t>
      </w:r>
      <w:r w:rsidR="00B41CD7" w:rsidRPr="00BE2B73">
        <w:rPr>
          <w:rFonts w:ascii="Arial" w:hAnsi="Arial" w:cs="Arial"/>
        </w:rPr>
        <w:t>s</w:t>
      </w:r>
      <w:r w:rsidR="000B2C56" w:rsidRPr="00BE2B73">
        <w:rPr>
          <w:rFonts w:ascii="Arial" w:hAnsi="Arial" w:cs="Arial"/>
        </w:rPr>
        <w:t xml:space="preserve"> undertook the task without instruction, which </w:t>
      </w:r>
      <w:r w:rsidR="00643001" w:rsidRPr="00BE2B73">
        <w:rPr>
          <w:rFonts w:ascii="Arial" w:hAnsi="Arial" w:cs="Arial"/>
        </w:rPr>
        <w:t xml:space="preserve">appeared to have a positive impact on classroom management. </w:t>
      </w:r>
      <w:r w:rsidR="00645351" w:rsidRPr="00BE2B73">
        <w:rPr>
          <w:rFonts w:ascii="Arial" w:hAnsi="Arial" w:cs="Arial"/>
        </w:rPr>
        <w:t xml:space="preserve">This supports the view of Brualdi (1998). </w:t>
      </w:r>
      <w:r w:rsidR="00F15723" w:rsidRPr="00BE2B73">
        <w:rPr>
          <w:rFonts w:ascii="Arial" w:hAnsi="Arial" w:cs="Arial"/>
        </w:rPr>
        <w:t>The use of a starter question also provided an effective assessment for learning strategy.</w:t>
      </w:r>
      <w:r w:rsidR="003633C6" w:rsidRPr="00BE2B73">
        <w:rPr>
          <w:rFonts w:ascii="Arial" w:hAnsi="Arial" w:cs="Arial"/>
        </w:rPr>
        <w:t xml:space="preserve"> The </w:t>
      </w:r>
      <w:r w:rsidR="00197D7A" w:rsidRPr="00BE2B73">
        <w:rPr>
          <w:rFonts w:ascii="Arial" w:hAnsi="Arial" w:cs="Arial"/>
        </w:rPr>
        <w:t>research</w:t>
      </w:r>
      <w:r w:rsidR="003633C6" w:rsidRPr="00BE2B73">
        <w:rPr>
          <w:rFonts w:ascii="Arial" w:hAnsi="Arial" w:cs="Arial"/>
        </w:rPr>
        <w:t xml:space="preserve"> suggested that </w:t>
      </w:r>
      <w:r w:rsidR="00F15723" w:rsidRPr="00BE2B73">
        <w:rPr>
          <w:rFonts w:ascii="Arial" w:hAnsi="Arial" w:cs="Arial"/>
        </w:rPr>
        <w:t>formative assessment</w:t>
      </w:r>
      <w:r w:rsidR="00553D68" w:rsidRPr="00BE2B73">
        <w:rPr>
          <w:rFonts w:ascii="Arial" w:hAnsi="Arial" w:cs="Arial"/>
        </w:rPr>
        <w:t xml:space="preserve"> aids </w:t>
      </w:r>
      <w:r w:rsidR="00F15723" w:rsidRPr="00BE2B73">
        <w:rPr>
          <w:rFonts w:ascii="Arial" w:hAnsi="Arial" w:cs="Arial"/>
        </w:rPr>
        <w:t xml:space="preserve">identifying learning needs and providing feedback </w:t>
      </w:r>
      <w:r w:rsidR="00553D68" w:rsidRPr="00BE2B73">
        <w:rPr>
          <w:rFonts w:ascii="Arial" w:hAnsi="Arial" w:cs="Arial"/>
        </w:rPr>
        <w:t xml:space="preserve">for both </w:t>
      </w:r>
      <w:r w:rsidR="00B41CD7" w:rsidRPr="00BE2B73">
        <w:rPr>
          <w:rFonts w:ascii="Arial" w:hAnsi="Arial" w:cs="Arial"/>
        </w:rPr>
        <w:t>t</w:t>
      </w:r>
      <w:r w:rsidR="00553D68" w:rsidRPr="00BE2B73">
        <w:rPr>
          <w:rFonts w:ascii="Arial" w:hAnsi="Arial" w:cs="Arial"/>
        </w:rPr>
        <w:t>eacher and student</w:t>
      </w:r>
      <w:r w:rsidR="00B5575C" w:rsidRPr="00BE2B73">
        <w:rPr>
          <w:rFonts w:ascii="Arial" w:hAnsi="Arial" w:cs="Arial"/>
        </w:rPr>
        <w:t xml:space="preserve"> to </w:t>
      </w:r>
      <w:r w:rsidR="00411C78" w:rsidRPr="00BE2B73">
        <w:rPr>
          <w:rFonts w:ascii="Arial" w:hAnsi="Arial" w:cs="Arial"/>
        </w:rPr>
        <w:t xml:space="preserve">plan </w:t>
      </w:r>
      <w:r w:rsidR="00F15723" w:rsidRPr="00BE2B73">
        <w:rPr>
          <w:rFonts w:ascii="Arial" w:hAnsi="Arial" w:cs="Arial"/>
        </w:rPr>
        <w:t xml:space="preserve">the next learning objectives. </w:t>
      </w:r>
      <w:r w:rsidR="00D51B60" w:rsidRPr="00BE2B73">
        <w:rPr>
          <w:rFonts w:ascii="Arial" w:hAnsi="Arial" w:cs="Arial"/>
        </w:rPr>
        <w:t>The benefits from</w:t>
      </w:r>
      <w:r w:rsidR="005F3626" w:rsidRPr="00BE2B73">
        <w:rPr>
          <w:rFonts w:ascii="Arial" w:hAnsi="Arial" w:cs="Arial"/>
        </w:rPr>
        <w:t xml:space="preserve"> the</w:t>
      </w:r>
      <w:r w:rsidR="00D51B60" w:rsidRPr="00BE2B73">
        <w:rPr>
          <w:rFonts w:ascii="Arial" w:hAnsi="Arial" w:cs="Arial"/>
        </w:rPr>
        <w:t xml:space="preserve"> literature and this </w:t>
      </w:r>
      <w:r w:rsidR="005F3626" w:rsidRPr="00BE2B73">
        <w:rPr>
          <w:rFonts w:ascii="Arial" w:hAnsi="Arial" w:cs="Arial"/>
        </w:rPr>
        <w:t>critical incident</w:t>
      </w:r>
      <w:r w:rsidR="00D51B60" w:rsidRPr="00BE2B73">
        <w:rPr>
          <w:rFonts w:ascii="Arial" w:hAnsi="Arial" w:cs="Arial"/>
        </w:rPr>
        <w:t xml:space="preserve"> are evident and therefore, moving forward, the use of starter as a form of classroom management and assessment for learning will be adopted in </w:t>
      </w:r>
      <w:r w:rsidR="00685F8C" w:rsidRPr="00BE2B73">
        <w:rPr>
          <w:rFonts w:ascii="Arial" w:hAnsi="Arial" w:cs="Arial"/>
        </w:rPr>
        <w:t xml:space="preserve">future teaching practice. </w:t>
      </w:r>
    </w:p>
    <w:p w14:paraId="08422B13" w14:textId="4FF5A477" w:rsidR="00AE7B38" w:rsidRPr="00BE2B73" w:rsidRDefault="006B15D8" w:rsidP="00BE2B73">
      <w:pPr>
        <w:spacing w:line="360" w:lineRule="auto"/>
        <w:jc w:val="both"/>
        <w:rPr>
          <w:rFonts w:ascii="Arial" w:hAnsi="Arial" w:cs="Arial"/>
        </w:rPr>
      </w:pPr>
      <w:r w:rsidRPr="00BE2B73">
        <w:rPr>
          <w:rFonts w:ascii="Arial" w:hAnsi="Arial" w:cs="Arial"/>
        </w:rPr>
        <w:t xml:space="preserve">The critical incident </w:t>
      </w:r>
      <w:r w:rsidR="00AA2534" w:rsidRPr="00BE2B73">
        <w:rPr>
          <w:rFonts w:ascii="Arial" w:hAnsi="Arial" w:cs="Arial"/>
        </w:rPr>
        <w:t>highlights</w:t>
      </w:r>
      <w:r w:rsidRPr="00BE2B73">
        <w:rPr>
          <w:rFonts w:ascii="Arial" w:hAnsi="Arial" w:cs="Arial"/>
        </w:rPr>
        <w:t xml:space="preserve"> the importance of effective questioning. </w:t>
      </w:r>
      <w:r w:rsidR="00C62466" w:rsidRPr="00BE2B73">
        <w:rPr>
          <w:rFonts w:ascii="Arial" w:hAnsi="Arial" w:cs="Arial"/>
        </w:rPr>
        <w:t xml:space="preserve">The literature suggests several benefits, one of </w:t>
      </w:r>
      <w:r w:rsidR="001B16B6" w:rsidRPr="00BE2B73">
        <w:rPr>
          <w:rFonts w:ascii="Arial" w:hAnsi="Arial" w:cs="Arial"/>
        </w:rPr>
        <w:t xml:space="preserve">which to stimulate thinking and topic exploration. </w:t>
      </w:r>
      <w:r w:rsidR="004D5900" w:rsidRPr="00BE2B73">
        <w:rPr>
          <w:rFonts w:ascii="Arial" w:hAnsi="Arial" w:cs="Arial"/>
        </w:rPr>
        <w:t>The combination of the starter question and the specific cold calling</w:t>
      </w:r>
      <w:r w:rsidR="00CB1D9E" w:rsidRPr="00BE2B73">
        <w:rPr>
          <w:rFonts w:ascii="Arial" w:hAnsi="Arial" w:cs="Arial"/>
        </w:rPr>
        <w:t xml:space="preserve"> technique</w:t>
      </w:r>
      <w:r w:rsidR="004D5900" w:rsidRPr="00BE2B73">
        <w:rPr>
          <w:rFonts w:ascii="Arial" w:hAnsi="Arial" w:cs="Arial"/>
        </w:rPr>
        <w:t xml:space="preserve"> </w:t>
      </w:r>
      <w:r w:rsidR="00E40FE7" w:rsidRPr="00BE2B73">
        <w:rPr>
          <w:rFonts w:ascii="Arial" w:hAnsi="Arial" w:cs="Arial"/>
        </w:rPr>
        <w:t xml:space="preserve">highlighted a </w:t>
      </w:r>
      <w:r w:rsidR="00CB1D9E" w:rsidRPr="00BE2B73">
        <w:rPr>
          <w:rFonts w:ascii="Arial" w:hAnsi="Arial" w:cs="Arial"/>
        </w:rPr>
        <w:t>student’s</w:t>
      </w:r>
      <w:r w:rsidR="00E40FE7" w:rsidRPr="00BE2B73">
        <w:rPr>
          <w:rFonts w:ascii="Arial" w:hAnsi="Arial" w:cs="Arial"/>
        </w:rPr>
        <w:t xml:space="preserve"> area of challenge. </w:t>
      </w:r>
      <w:r w:rsidR="0068561B" w:rsidRPr="00BE2B73">
        <w:rPr>
          <w:rFonts w:ascii="Arial" w:hAnsi="Arial" w:cs="Arial"/>
        </w:rPr>
        <w:t>C</w:t>
      </w:r>
      <w:r w:rsidR="003C029C" w:rsidRPr="00BE2B73">
        <w:rPr>
          <w:rFonts w:ascii="Arial" w:hAnsi="Arial" w:cs="Arial"/>
        </w:rPr>
        <w:t>old calling is when the teacher randomly calls upon a student to answer a question or carry on a discussion (Kollat, 2018).</w:t>
      </w:r>
      <w:r w:rsidR="00E63CD3" w:rsidRPr="00BE2B73">
        <w:rPr>
          <w:rFonts w:ascii="Arial" w:hAnsi="Arial" w:cs="Arial"/>
        </w:rPr>
        <w:t xml:space="preserve"> Furthermore, c</w:t>
      </w:r>
      <w:r w:rsidR="005E78E5" w:rsidRPr="00BE2B73">
        <w:rPr>
          <w:rFonts w:ascii="Arial" w:hAnsi="Arial" w:cs="Arial"/>
        </w:rPr>
        <w:t xml:space="preserve">old calling can often create </w:t>
      </w:r>
      <w:r w:rsidR="00604B6E" w:rsidRPr="00BE2B73">
        <w:rPr>
          <w:rFonts w:ascii="Arial" w:hAnsi="Arial" w:cs="Arial"/>
        </w:rPr>
        <w:t xml:space="preserve">higher </w:t>
      </w:r>
      <w:r w:rsidR="00604B6E" w:rsidRPr="00BE2B73">
        <w:rPr>
          <w:rFonts w:ascii="Arial" w:hAnsi="Arial" w:cs="Arial"/>
        </w:rPr>
        <w:lastRenderedPageBreak/>
        <w:t xml:space="preserve">engagement and a tool to challenge students (Kollat, 2006). </w:t>
      </w:r>
      <w:r w:rsidR="008A5D44" w:rsidRPr="00BE2B73">
        <w:rPr>
          <w:rFonts w:ascii="Arial" w:hAnsi="Arial" w:cs="Arial"/>
        </w:rPr>
        <w:t xml:space="preserve">The student response </w:t>
      </w:r>
      <w:r w:rsidR="005C297C" w:rsidRPr="00BE2B73">
        <w:rPr>
          <w:rFonts w:ascii="Arial" w:hAnsi="Arial" w:cs="Arial"/>
        </w:rPr>
        <w:t xml:space="preserve">of “I dunno” shows initial discomfortable, perhaps due to their lack of understanding </w:t>
      </w:r>
      <w:r w:rsidR="0032415D" w:rsidRPr="00BE2B73">
        <w:rPr>
          <w:rFonts w:ascii="Arial" w:hAnsi="Arial" w:cs="Arial"/>
        </w:rPr>
        <w:t xml:space="preserve">of the question. Teacher A used </w:t>
      </w:r>
      <w:r w:rsidR="001944B0" w:rsidRPr="00BE2B73">
        <w:rPr>
          <w:rFonts w:ascii="Arial" w:hAnsi="Arial" w:cs="Arial"/>
        </w:rPr>
        <w:t>divergent</w:t>
      </w:r>
      <w:r w:rsidR="0099682F" w:rsidRPr="00BE2B73">
        <w:rPr>
          <w:rFonts w:ascii="Arial" w:hAnsi="Arial" w:cs="Arial"/>
        </w:rPr>
        <w:t xml:space="preserve"> questions</w:t>
      </w:r>
      <w:r w:rsidR="001944B0" w:rsidRPr="00BE2B73">
        <w:rPr>
          <w:rFonts w:ascii="Arial" w:hAnsi="Arial" w:cs="Arial"/>
        </w:rPr>
        <w:t xml:space="preserve"> to stimulate thinking and convergent questions to guide the student down a specific path. </w:t>
      </w:r>
      <w:r w:rsidR="0099682F" w:rsidRPr="00BE2B73">
        <w:rPr>
          <w:rFonts w:ascii="Arial" w:hAnsi="Arial" w:cs="Arial"/>
        </w:rPr>
        <w:t xml:space="preserve">This would suggest </w:t>
      </w:r>
      <w:r w:rsidR="006A1781" w:rsidRPr="00BE2B73">
        <w:rPr>
          <w:rFonts w:ascii="Arial" w:hAnsi="Arial" w:cs="Arial"/>
        </w:rPr>
        <w:t xml:space="preserve">a combination of </w:t>
      </w:r>
      <w:r w:rsidR="00611802" w:rsidRPr="00BE2B73">
        <w:rPr>
          <w:rFonts w:ascii="Arial" w:hAnsi="Arial" w:cs="Arial"/>
        </w:rPr>
        <w:t>behaviourism</w:t>
      </w:r>
      <w:r w:rsidR="006A1781" w:rsidRPr="00BE2B73">
        <w:rPr>
          <w:rFonts w:ascii="Arial" w:hAnsi="Arial" w:cs="Arial"/>
        </w:rPr>
        <w:t xml:space="preserve"> and </w:t>
      </w:r>
      <w:r w:rsidR="00611802" w:rsidRPr="00BE2B73">
        <w:rPr>
          <w:rFonts w:ascii="Arial" w:hAnsi="Arial" w:cs="Arial"/>
        </w:rPr>
        <w:t>construction</w:t>
      </w:r>
      <w:r w:rsidR="006A1781" w:rsidRPr="00BE2B73">
        <w:rPr>
          <w:rFonts w:ascii="Arial" w:hAnsi="Arial" w:cs="Arial"/>
        </w:rPr>
        <w:t xml:space="preserve"> as the student is both building on their previous knowledge but also </w:t>
      </w:r>
      <w:r w:rsidR="00611802" w:rsidRPr="00BE2B73">
        <w:rPr>
          <w:rFonts w:ascii="Arial" w:hAnsi="Arial" w:cs="Arial"/>
        </w:rPr>
        <w:t xml:space="preserve">Teacher A acting as a more knowledge other. </w:t>
      </w:r>
    </w:p>
    <w:p w14:paraId="15E61683" w14:textId="7073F774" w:rsidR="00864BB8" w:rsidRPr="00BE2B73" w:rsidRDefault="0090190F" w:rsidP="00BE2B73">
      <w:pPr>
        <w:spacing w:line="360" w:lineRule="auto"/>
        <w:jc w:val="both"/>
        <w:rPr>
          <w:rFonts w:ascii="Arial" w:hAnsi="Arial" w:cs="Arial"/>
        </w:rPr>
      </w:pPr>
      <w:r w:rsidRPr="00BE2B73">
        <w:rPr>
          <w:rFonts w:ascii="Arial" w:hAnsi="Arial" w:cs="Arial"/>
        </w:rPr>
        <w:t>The research</w:t>
      </w:r>
      <w:r w:rsidR="00B079F7" w:rsidRPr="00BE2B73">
        <w:rPr>
          <w:rFonts w:ascii="Arial" w:hAnsi="Arial" w:cs="Arial"/>
        </w:rPr>
        <w:t>er</w:t>
      </w:r>
      <w:r w:rsidRPr="00BE2B73">
        <w:rPr>
          <w:rFonts w:ascii="Arial" w:hAnsi="Arial" w:cs="Arial"/>
        </w:rPr>
        <w:t xml:space="preserve"> also noticed the teacher asking easier questions, which relating to the literature</w:t>
      </w:r>
      <w:r w:rsidR="00A56B46" w:rsidRPr="00BE2B73">
        <w:rPr>
          <w:rFonts w:ascii="Arial" w:hAnsi="Arial" w:cs="Arial"/>
        </w:rPr>
        <w:t xml:space="preserve">, </w:t>
      </w:r>
      <w:r w:rsidR="00A77900" w:rsidRPr="00BE2B73">
        <w:rPr>
          <w:rFonts w:ascii="Arial" w:hAnsi="Arial" w:cs="Arial"/>
        </w:rPr>
        <w:t>would</w:t>
      </w:r>
      <w:r w:rsidR="003B6737" w:rsidRPr="00BE2B73">
        <w:rPr>
          <w:rFonts w:ascii="Arial" w:hAnsi="Arial" w:cs="Arial"/>
        </w:rPr>
        <w:t xml:space="preserve"> appear to </w:t>
      </w:r>
      <w:r w:rsidR="00A56B46" w:rsidRPr="00BE2B73">
        <w:rPr>
          <w:rFonts w:ascii="Arial" w:hAnsi="Arial" w:cs="Arial"/>
        </w:rPr>
        <w:t>be lower cognitive questions</w:t>
      </w:r>
      <w:r w:rsidR="00211489" w:rsidRPr="00BE2B73">
        <w:rPr>
          <w:rFonts w:ascii="Arial" w:hAnsi="Arial" w:cs="Arial"/>
        </w:rPr>
        <w:t>.</w:t>
      </w:r>
      <w:r w:rsidR="00DB7A70" w:rsidRPr="00BE2B73">
        <w:rPr>
          <w:rFonts w:ascii="Arial" w:hAnsi="Arial" w:cs="Arial"/>
        </w:rPr>
        <w:t xml:space="preserve"> This type of questioning encourages simple recall of memoris</w:t>
      </w:r>
      <w:r w:rsidR="00B079F7" w:rsidRPr="00BE2B73">
        <w:rPr>
          <w:rFonts w:ascii="Arial" w:hAnsi="Arial" w:cs="Arial"/>
        </w:rPr>
        <w:t>ed</w:t>
      </w:r>
      <w:r w:rsidR="00DB7A70" w:rsidRPr="00BE2B73">
        <w:rPr>
          <w:rFonts w:ascii="Arial" w:hAnsi="Arial" w:cs="Arial"/>
        </w:rPr>
        <w:t xml:space="preserve"> of information</w:t>
      </w:r>
      <w:r w:rsidR="003B6737" w:rsidRPr="00BE2B73">
        <w:rPr>
          <w:rFonts w:ascii="Arial" w:hAnsi="Arial" w:cs="Arial"/>
        </w:rPr>
        <w:t>.</w:t>
      </w:r>
      <w:r w:rsidR="00211489" w:rsidRPr="00BE2B73">
        <w:rPr>
          <w:rFonts w:ascii="Arial" w:hAnsi="Arial" w:cs="Arial"/>
        </w:rPr>
        <w:t xml:space="preserve"> </w:t>
      </w:r>
      <w:r w:rsidR="005B1F3D" w:rsidRPr="00BE2B73">
        <w:rPr>
          <w:rFonts w:ascii="Arial" w:hAnsi="Arial" w:cs="Arial"/>
        </w:rPr>
        <w:t>This supports Wilen (1991) view that questions can be tailored to the cognitive needs of the students.</w:t>
      </w:r>
      <w:r w:rsidR="00864BB8" w:rsidRPr="00BE2B73">
        <w:rPr>
          <w:rFonts w:ascii="Arial" w:hAnsi="Arial" w:cs="Arial"/>
        </w:rPr>
        <w:t xml:space="preserve"> </w:t>
      </w:r>
      <w:r w:rsidR="00E01B30" w:rsidRPr="00BE2B73">
        <w:rPr>
          <w:rFonts w:ascii="Arial" w:hAnsi="Arial" w:cs="Arial"/>
        </w:rPr>
        <w:t>However, t</w:t>
      </w:r>
      <w:r w:rsidR="00864BB8" w:rsidRPr="00BE2B73">
        <w:rPr>
          <w:rFonts w:ascii="Arial" w:hAnsi="Arial" w:cs="Arial"/>
        </w:rPr>
        <w:t>here needs to be a consideration into types of questioning as ask</w:t>
      </w:r>
      <w:r w:rsidR="00CA7098" w:rsidRPr="00BE2B73">
        <w:rPr>
          <w:rFonts w:ascii="Arial" w:hAnsi="Arial" w:cs="Arial"/>
        </w:rPr>
        <w:t>ing</w:t>
      </w:r>
      <w:r w:rsidR="00864BB8" w:rsidRPr="00BE2B73">
        <w:rPr>
          <w:rFonts w:ascii="Arial" w:hAnsi="Arial" w:cs="Arial"/>
        </w:rPr>
        <w:t xml:space="preserve"> lower-level cognitive questions do</w:t>
      </w:r>
      <w:r w:rsidR="00CA7098" w:rsidRPr="00BE2B73">
        <w:rPr>
          <w:rFonts w:ascii="Arial" w:hAnsi="Arial" w:cs="Arial"/>
        </w:rPr>
        <w:t>es</w:t>
      </w:r>
      <w:r w:rsidR="00864BB8" w:rsidRPr="00BE2B73">
        <w:rPr>
          <w:rFonts w:ascii="Arial" w:hAnsi="Arial" w:cs="Arial"/>
        </w:rPr>
        <w:t xml:space="preserve"> not effectively stimulate critical thinking </w:t>
      </w:r>
      <w:r w:rsidR="00CA7098" w:rsidRPr="00BE2B73">
        <w:rPr>
          <w:rFonts w:ascii="Arial" w:hAnsi="Arial" w:cs="Arial"/>
        </w:rPr>
        <w:t>(</w:t>
      </w:r>
      <w:r w:rsidR="00864BB8" w:rsidRPr="00BE2B73">
        <w:rPr>
          <w:rFonts w:ascii="Arial" w:hAnsi="Arial" w:cs="Arial"/>
        </w:rPr>
        <w:t>Saeed et al, 2012)</w:t>
      </w:r>
      <w:r w:rsidR="00CA7098" w:rsidRPr="00BE2B73">
        <w:rPr>
          <w:rFonts w:ascii="Arial" w:hAnsi="Arial" w:cs="Arial"/>
        </w:rPr>
        <w:t xml:space="preserve">. </w:t>
      </w:r>
      <w:r w:rsidR="008C06C8" w:rsidRPr="00BE2B73">
        <w:rPr>
          <w:rFonts w:ascii="Arial" w:hAnsi="Arial" w:cs="Arial"/>
        </w:rPr>
        <w:t xml:space="preserve">It is evident that Teacher A had taken this into account as Teacher A used a combination of </w:t>
      </w:r>
      <w:r w:rsidR="00DB7A70" w:rsidRPr="00BE2B73">
        <w:rPr>
          <w:rFonts w:ascii="Arial" w:hAnsi="Arial" w:cs="Arial"/>
        </w:rPr>
        <w:t>divergent and convergent questions</w:t>
      </w:r>
      <w:r w:rsidR="00D92465" w:rsidRPr="00BE2B73">
        <w:rPr>
          <w:rFonts w:ascii="Arial" w:hAnsi="Arial" w:cs="Arial"/>
        </w:rPr>
        <w:t xml:space="preserve">. </w:t>
      </w:r>
      <w:r w:rsidR="00BE1075" w:rsidRPr="00BE2B73">
        <w:rPr>
          <w:rFonts w:ascii="Arial" w:hAnsi="Arial" w:cs="Arial"/>
        </w:rPr>
        <w:t>Teacher A recognised the need for lower cognitive questions to stimulate active recall</w:t>
      </w:r>
      <w:r w:rsidR="001E75A7" w:rsidRPr="00BE2B73">
        <w:rPr>
          <w:rFonts w:ascii="Arial" w:hAnsi="Arial" w:cs="Arial"/>
        </w:rPr>
        <w:t>. O</w:t>
      </w:r>
      <w:r w:rsidR="00BE1075" w:rsidRPr="00BE2B73">
        <w:rPr>
          <w:rFonts w:ascii="Arial" w:hAnsi="Arial" w:cs="Arial"/>
        </w:rPr>
        <w:t xml:space="preserve">nce student A had done this, Teacher A </w:t>
      </w:r>
      <w:r w:rsidR="001E75A7" w:rsidRPr="00BE2B73">
        <w:rPr>
          <w:rFonts w:ascii="Arial" w:hAnsi="Arial" w:cs="Arial"/>
        </w:rPr>
        <w:t>encouraged exploration and critical thinking o</w:t>
      </w:r>
      <w:r w:rsidR="007006BE" w:rsidRPr="00BE2B73">
        <w:rPr>
          <w:rFonts w:ascii="Arial" w:hAnsi="Arial" w:cs="Arial"/>
        </w:rPr>
        <w:t>f the memorised information</w:t>
      </w:r>
      <w:r w:rsidR="001E75A7" w:rsidRPr="00BE2B73">
        <w:rPr>
          <w:rFonts w:ascii="Arial" w:hAnsi="Arial" w:cs="Arial"/>
        </w:rPr>
        <w:t xml:space="preserve"> through divergent questions</w:t>
      </w:r>
      <w:r w:rsidR="00EB31F5" w:rsidRPr="00BE2B73">
        <w:rPr>
          <w:rFonts w:ascii="Arial" w:hAnsi="Arial" w:cs="Arial"/>
        </w:rPr>
        <w:t xml:space="preserve">, </w:t>
      </w:r>
      <w:r w:rsidR="00307758" w:rsidRPr="00BE2B73">
        <w:rPr>
          <w:rFonts w:ascii="Arial" w:hAnsi="Arial" w:cs="Arial"/>
        </w:rPr>
        <w:t>to</w:t>
      </w:r>
      <w:r w:rsidR="00EB31F5" w:rsidRPr="00BE2B73">
        <w:rPr>
          <w:rFonts w:ascii="Arial" w:hAnsi="Arial" w:cs="Arial"/>
        </w:rPr>
        <w:t xml:space="preserve"> answer the original question</w:t>
      </w:r>
      <w:r w:rsidR="000C7F6B" w:rsidRPr="00BE2B73">
        <w:rPr>
          <w:rFonts w:ascii="Arial" w:hAnsi="Arial" w:cs="Arial"/>
        </w:rPr>
        <w:t xml:space="preserve">. </w:t>
      </w:r>
    </w:p>
    <w:p w14:paraId="3BADF504" w14:textId="163E2AB5" w:rsidR="00A77900" w:rsidRPr="00BE2B73" w:rsidRDefault="00A77900" w:rsidP="00BE2B73">
      <w:pPr>
        <w:spacing w:line="360" w:lineRule="auto"/>
        <w:jc w:val="both"/>
        <w:rPr>
          <w:rFonts w:ascii="Arial" w:hAnsi="Arial" w:cs="Arial"/>
        </w:rPr>
      </w:pPr>
      <w:r w:rsidRPr="00BE2B73">
        <w:rPr>
          <w:rFonts w:ascii="Arial" w:hAnsi="Arial" w:cs="Arial"/>
        </w:rPr>
        <w:t xml:space="preserve">Moving forward, </w:t>
      </w:r>
      <w:r w:rsidR="00655B26" w:rsidRPr="00BE2B73">
        <w:rPr>
          <w:rFonts w:ascii="Arial" w:hAnsi="Arial" w:cs="Arial"/>
        </w:rPr>
        <w:t xml:space="preserve">effective questioning to challenge, guide and stimulate critical thinking </w:t>
      </w:r>
      <w:r w:rsidR="00DB152B" w:rsidRPr="00BE2B73">
        <w:rPr>
          <w:rFonts w:ascii="Arial" w:hAnsi="Arial" w:cs="Arial"/>
        </w:rPr>
        <w:t xml:space="preserve">will be adopted in future teaching practice. The critical incident was a good example of </w:t>
      </w:r>
      <w:r w:rsidR="00950762" w:rsidRPr="00BE2B73">
        <w:rPr>
          <w:rFonts w:ascii="Arial" w:hAnsi="Arial" w:cs="Arial"/>
        </w:rPr>
        <w:t>well-planned</w:t>
      </w:r>
      <w:r w:rsidR="00DB152B" w:rsidRPr="00BE2B73">
        <w:rPr>
          <w:rFonts w:ascii="Arial" w:hAnsi="Arial" w:cs="Arial"/>
        </w:rPr>
        <w:t xml:space="preserve"> </w:t>
      </w:r>
      <w:r w:rsidR="00C40DC9" w:rsidRPr="00BE2B73">
        <w:rPr>
          <w:rFonts w:ascii="Arial" w:hAnsi="Arial" w:cs="Arial"/>
        </w:rPr>
        <w:t xml:space="preserve">and well-structured questions. This is important to understand </w:t>
      </w:r>
      <w:r w:rsidR="00C17972" w:rsidRPr="00BE2B73">
        <w:rPr>
          <w:rFonts w:ascii="Arial" w:hAnsi="Arial" w:cs="Arial"/>
        </w:rPr>
        <w:t xml:space="preserve">as </w:t>
      </w:r>
      <w:r w:rsidR="00950762" w:rsidRPr="00BE2B73">
        <w:rPr>
          <w:rFonts w:ascii="Arial" w:hAnsi="Arial" w:cs="Arial"/>
        </w:rPr>
        <w:t>poor questions can hinder the learning experience</w:t>
      </w:r>
      <w:r w:rsidR="00307758" w:rsidRPr="00BE2B73">
        <w:rPr>
          <w:rFonts w:ascii="Arial" w:hAnsi="Arial" w:cs="Arial"/>
        </w:rPr>
        <w:t xml:space="preserve"> and </w:t>
      </w:r>
      <w:r w:rsidR="00BE2B73" w:rsidRPr="00BE2B73">
        <w:rPr>
          <w:rFonts w:ascii="Arial" w:hAnsi="Arial" w:cs="Arial"/>
        </w:rPr>
        <w:t xml:space="preserve">cause unneeded confusion. </w:t>
      </w:r>
    </w:p>
    <w:p w14:paraId="6BFE101F" w14:textId="77EE45A7" w:rsidR="00ED3726" w:rsidRPr="000478DA" w:rsidRDefault="00ED3726" w:rsidP="00ED3726">
      <w:pPr>
        <w:rPr>
          <w:rFonts w:ascii="Arial" w:hAnsi="Arial" w:cs="Arial"/>
          <w:sz w:val="28"/>
          <w:szCs w:val="28"/>
        </w:rPr>
      </w:pPr>
      <w:r w:rsidRPr="000478DA">
        <w:rPr>
          <w:rFonts w:ascii="Arial" w:hAnsi="Arial" w:cs="Arial"/>
          <w:sz w:val="28"/>
          <w:szCs w:val="28"/>
          <w:u w:val="single"/>
        </w:rPr>
        <w:t>C</w:t>
      </w:r>
      <w:r w:rsidR="000478DA">
        <w:rPr>
          <w:rFonts w:ascii="Arial" w:hAnsi="Arial" w:cs="Arial"/>
          <w:sz w:val="28"/>
          <w:szCs w:val="28"/>
          <w:u w:val="single"/>
        </w:rPr>
        <w:t>onclusion</w:t>
      </w:r>
      <w:r w:rsidRPr="000478DA">
        <w:rPr>
          <w:rFonts w:ascii="Arial" w:hAnsi="Arial" w:cs="Arial"/>
          <w:sz w:val="28"/>
          <w:szCs w:val="28"/>
        </w:rPr>
        <w:t xml:space="preserve">  </w:t>
      </w:r>
    </w:p>
    <w:p w14:paraId="7AC3EB59" w14:textId="1429BEAA" w:rsidR="00C44E1C" w:rsidRPr="00AE0A79" w:rsidRDefault="00C44E1C" w:rsidP="00AE0A79">
      <w:pPr>
        <w:spacing w:line="360" w:lineRule="auto"/>
        <w:jc w:val="both"/>
        <w:rPr>
          <w:rFonts w:ascii="Arial" w:hAnsi="Arial" w:cs="Arial"/>
        </w:rPr>
      </w:pPr>
      <w:r w:rsidRPr="00AE0A79">
        <w:rPr>
          <w:rFonts w:ascii="Arial" w:hAnsi="Arial" w:cs="Arial"/>
        </w:rPr>
        <w:t>To conclude, this</w:t>
      </w:r>
      <w:r w:rsidR="00902238">
        <w:rPr>
          <w:rFonts w:ascii="Arial" w:hAnsi="Arial" w:cs="Arial"/>
        </w:rPr>
        <w:t xml:space="preserve"> essay</w:t>
      </w:r>
      <w:r w:rsidRPr="00AE0A79">
        <w:rPr>
          <w:rFonts w:ascii="Arial" w:hAnsi="Arial" w:cs="Arial"/>
        </w:rPr>
        <w:t xml:space="preserve"> </w:t>
      </w:r>
      <w:r w:rsidR="00B15095" w:rsidRPr="00AE0A79">
        <w:rPr>
          <w:rFonts w:ascii="Arial" w:hAnsi="Arial" w:cs="Arial"/>
        </w:rPr>
        <w:t>evaluated a critical incident which was gathered through non-participant observations.</w:t>
      </w:r>
      <w:r w:rsidR="0045235E" w:rsidRPr="00AE0A79">
        <w:rPr>
          <w:rFonts w:ascii="Arial" w:hAnsi="Arial" w:cs="Arial"/>
        </w:rPr>
        <w:t xml:space="preserve"> </w:t>
      </w:r>
    </w:p>
    <w:p w14:paraId="2A9C7109" w14:textId="28C93EB4" w:rsidR="00220384" w:rsidRPr="00AE0A79" w:rsidRDefault="0045235E" w:rsidP="00AE0A79">
      <w:pPr>
        <w:spacing w:line="360" w:lineRule="auto"/>
        <w:jc w:val="both"/>
        <w:rPr>
          <w:rFonts w:ascii="Arial" w:hAnsi="Arial" w:cs="Arial"/>
        </w:rPr>
      </w:pPr>
      <w:r w:rsidRPr="00AE0A79">
        <w:rPr>
          <w:rFonts w:ascii="Arial" w:hAnsi="Arial" w:cs="Arial"/>
        </w:rPr>
        <w:t>Deep</w:t>
      </w:r>
      <w:r w:rsidR="007F2B4F" w:rsidRPr="00AE0A79">
        <w:rPr>
          <w:rFonts w:ascii="Arial" w:hAnsi="Arial" w:cs="Arial"/>
        </w:rPr>
        <w:t>er</w:t>
      </w:r>
      <w:r w:rsidRPr="00AE0A79">
        <w:rPr>
          <w:rFonts w:ascii="Arial" w:hAnsi="Arial" w:cs="Arial"/>
        </w:rPr>
        <w:t xml:space="preserve"> analysis into the critical incident uncovered areas of interest, including learning theories and effective questioning. The literatu</w:t>
      </w:r>
      <w:r w:rsidR="00654148" w:rsidRPr="00AE0A79">
        <w:rPr>
          <w:rFonts w:ascii="Arial" w:hAnsi="Arial" w:cs="Arial"/>
        </w:rPr>
        <w:t xml:space="preserve">re review </w:t>
      </w:r>
      <w:r w:rsidR="00186F58" w:rsidRPr="00AE0A79">
        <w:rPr>
          <w:rFonts w:ascii="Arial" w:hAnsi="Arial" w:cs="Arial"/>
        </w:rPr>
        <w:t>highlighted two main approaches to learning</w:t>
      </w:r>
      <w:r w:rsidR="00486B37" w:rsidRPr="00AE0A79">
        <w:rPr>
          <w:rFonts w:ascii="Arial" w:hAnsi="Arial" w:cs="Arial"/>
        </w:rPr>
        <w:t>, behaviourist and constructivist but concluded there needs to be a combination of both to meet learning objectives. The literature review also high</w:t>
      </w:r>
      <w:r w:rsidR="00925BE0" w:rsidRPr="00AE0A79">
        <w:rPr>
          <w:rFonts w:ascii="Arial" w:hAnsi="Arial" w:cs="Arial"/>
        </w:rPr>
        <w:t xml:space="preserve">lighted the use of </w:t>
      </w:r>
      <w:r w:rsidR="007F2B4F" w:rsidRPr="00AE0A79">
        <w:rPr>
          <w:rFonts w:ascii="Arial" w:hAnsi="Arial" w:cs="Arial"/>
        </w:rPr>
        <w:t>questioning and</w:t>
      </w:r>
      <w:r w:rsidR="00925BE0" w:rsidRPr="00AE0A79">
        <w:rPr>
          <w:rFonts w:ascii="Arial" w:hAnsi="Arial" w:cs="Arial"/>
        </w:rPr>
        <w:t xml:space="preserve"> </w:t>
      </w:r>
      <w:r w:rsidR="007F2B4F" w:rsidRPr="00AE0A79">
        <w:rPr>
          <w:rFonts w:ascii="Arial" w:hAnsi="Arial" w:cs="Arial"/>
        </w:rPr>
        <w:t>emphasised the importance of planning for needs</w:t>
      </w:r>
      <w:r w:rsidR="00195555" w:rsidRPr="00AE0A79">
        <w:rPr>
          <w:rFonts w:ascii="Arial" w:hAnsi="Arial" w:cs="Arial"/>
        </w:rPr>
        <w:t xml:space="preserve"> of</w:t>
      </w:r>
      <w:r w:rsidR="007F2B4F" w:rsidRPr="00AE0A79">
        <w:rPr>
          <w:rFonts w:ascii="Arial" w:hAnsi="Arial" w:cs="Arial"/>
        </w:rPr>
        <w:t xml:space="preserve"> the students, content </w:t>
      </w:r>
      <w:r w:rsidR="00195555" w:rsidRPr="00AE0A79">
        <w:rPr>
          <w:rFonts w:ascii="Arial" w:hAnsi="Arial" w:cs="Arial"/>
        </w:rPr>
        <w:t>and</w:t>
      </w:r>
      <w:r w:rsidR="007F2B4F" w:rsidRPr="00AE0A79">
        <w:rPr>
          <w:rFonts w:ascii="Arial" w:hAnsi="Arial" w:cs="Arial"/>
        </w:rPr>
        <w:t xml:space="preserve"> learning objectives. </w:t>
      </w:r>
    </w:p>
    <w:p w14:paraId="481B0CB8" w14:textId="60524B53" w:rsidR="00902238" w:rsidRPr="00AE0A79" w:rsidRDefault="00902238" w:rsidP="00902238">
      <w:pPr>
        <w:spacing w:line="360" w:lineRule="auto"/>
        <w:jc w:val="both"/>
        <w:rPr>
          <w:rFonts w:ascii="Arial" w:hAnsi="Arial" w:cs="Arial"/>
        </w:rPr>
      </w:pPr>
      <w:r w:rsidRPr="00AE0A79">
        <w:rPr>
          <w:rFonts w:ascii="Arial" w:hAnsi="Arial" w:cs="Arial"/>
        </w:rPr>
        <w:t>The critical reflection highlighted key elements that will be taken forward into my teaching practice. I will use an engaging and challenging start</w:t>
      </w:r>
      <w:r>
        <w:rPr>
          <w:rFonts w:ascii="Arial" w:hAnsi="Arial" w:cs="Arial"/>
        </w:rPr>
        <w:t>er</w:t>
      </w:r>
      <w:r w:rsidR="000E4B78">
        <w:rPr>
          <w:rFonts w:ascii="Arial" w:hAnsi="Arial" w:cs="Arial"/>
        </w:rPr>
        <w:t>,</w:t>
      </w:r>
      <w:r w:rsidRPr="00AE0A79">
        <w:rPr>
          <w:rFonts w:ascii="Arial" w:hAnsi="Arial" w:cs="Arial"/>
        </w:rPr>
        <w:t xml:space="preserve"> this will allow me to assess students learning but also aid classroom management. It was concluded that poor questions can lead to confusion and therefore another objective was to ensure I plan engaging questions for the </w:t>
      </w:r>
      <w:r w:rsidRPr="00AE0A79">
        <w:rPr>
          <w:rFonts w:ascii="Arial" w:hAnsi="Arial" w:cs="Arial"/>
        </w:rPr>
        <w:lastRenderedPageBreak/>
        <w:t xml:space="preserve">needs of the class. Lastly, I will aim to build positive relationships with students as not only does it create a more pleasant environment to work in, but it builds trust and respect between myself and the students. </w:t>
      </w:r>
    </w:p>
    <w:p w14:paraId="4A7E0CD7" w14:textId="06C35601" w:rsidR="00220384" w:rsidRPr="00AE0A79" w:rsidRDefault="00A731EB" w:rsidP="00AE0A79">
      <w:pPr>
        <w:spacing w:line="360" w:lineRule="auto"/>
        <w:jc w:val="both"/>
        <w:rPr>
          <w:rFonts w:ascii="Arial" w:hAnsi="Arial" w:cs="Arial"/>
        </w:rPr>
      </w:pPr>
      <w:r w:rsidRPr="00AE0A79">
        <w:rPr>
          <w:rFonts w:ascii="Arial" w:hAnsi="Arial" w:cs="Arial"/>
        </w:rPr>
        <w:t xml:space="preserve">The purpose of reflective practice in this essay has been to highlight </w:t>
      </w:r>
      <w:r w:rsidR="00CF5754" w:rsidRPr="00AE0A79">
        <w:rPr>
          <w:rFonts w:ascii="Arial" w:hAnsi="Arial" w:cs="Arial"/>
        </w:rPr>
        <w:t>good practices,</w:t>
      </w:r>
      <w:r w:rsidR="0060748F" w:rsidRPr="00AE0A79">
        <w:rPr>
          <w:rFonts w:ascii="Arial" w:hAnsi="Arial" w:cs="Arial"/>
        </w:rPr>
        <w:t xml:space="preserve"> bad </w:t>
      </w:r>
      <w:r w:rsidR="00E1637C" w:rsidRPr="00AE0A79">
        <w:rPr>
          <w:rFonts w:ascii="Arial" w:hAnsi="Arial" w:cs="Arial"/>
        </w:rPr>
        <w:t>practices,</w:t>
      </w:r>
      <w:r w:rsidR="00CF5754" w:rsidRPr="00AE0A79">
        <w:rPr>
          <w:rFonts w:ascii="Arial" w:hAnsi="Arial" w:cs="Arial"/>
        </w:rPr>
        <w:t xml:space="preserve"> and areas </w:t>
      </w:r>
      <w:r w:rsidR="0060748F" w:rsidRPr="00AE0A79">
        <w:rPr>
          <w:rFonts w:ascii="Arial" w:hAnsi="Arial" w:cs="Arial"/>
        </w:rPr>
        <w:t xml:space="preserve">to consider when moving forward into my personal teaching practice. </w:t>
      </w:r>
      <w:r w:rsidR="003401C2" w:rsidRPr="00AE0A79">
        <w:rPr>
          <w:rFonts w:ascii="Arial" w:hAnsi="Arial" w:cs="Arial"/>
        </w:rPr>
        <w:t xml:space="preserve">This process has been important </w:t>
      </w:r>
      <w:r w:rsidR="00297E39" w:rsidRPr="00AE0A79">
        <w:rPr>
          <w:rFonts w:ascii="Arial" w:hAnsi="Arial" w:cs="Arial"/>
        </w:rPr>
        <w:t xml:space="preserve">in my professional development and links with the </w:t>
      </w:r>
      <w:r w:rsidR="00E1637C" w:rsidRPr="00AE0A79">
        <w:rPr>
          <w:rFonts w:ascii="Arial" w:hAnsi="Arial" w:cs="Arial"/>
        </w:rPr>
        <w:t xml:space="preserve">new professional teaching standards </w:t>
      </w:r>
      <w:r w:rsidR="00297E39" w:rsidRPr="00AE0A79">
        <w:rPr>
          <w:rFonts w:ascii="Arial" w:hAnsi="Arial" w:cs="Arial"/>
        </w:rPr>
        <w:t>for Wales. The process has involved collaboration with School A</w:t>
      </w:r>
      <w:r w:rsidR="00EE6083" w:rsidRPr="00AE0A79">
        <w:rPr>
          <w:rFonts w:ascii="Arial" w:hAnsi="Arial" w:cs="Arial"/>
        </w:rPr>
        <w:t xml:space="preserve"> and </w:t>
      </w:r>
      <w:r w:rsidR="00A150F2" w:rsidRPr="00AE0A79">
        <w:rPr>
          <w:rFonts w:ascii="Arial" w:hAnsi="Arial" w:cs="Arial"/>
        </w:rPr>
        <w:t xml:space="preserve">through reflective practice, </w:t>
      </w:r>
      <w:r w:rsidR="001E53D1" w:rsidRPr="00AE0A79">
        <w:rPr>
          <w:rFonts w:ascii="Arial" w:hAnsi="Arial" w:cs="Arial"/>
        </w:rPr>
        <w:t xml:space="preserve">I have been extending my skill and knowledge, which links to the </w:t>
      </w:r>
      <w:r w:rsidR="00A7438A" w:rsidRPr="00AE0A79">
        <w:rPr>
          <w:rFonts w:ascii="Arial" w:hAnsi="Arial" w:cs="Arial"/>
        </w:rPr>
        <w:t xml:space="preserve">professional learning </w:t>
      </w:r>
      <w:r w:rsidR="001E53D1" w:rsidRPr="00AE0A79">
        <w:rPr>
          <w:rFonts w:ascii="Arial" w:hAnsi="Arial" w:cs="Arial"/>
        </w:rPr>
        <w:t>standard</w:t>
      </w:r>
      <w:r w:rsidR="002F1CD0" w:rsidRPr="00AE0A79">
        <w:rPr>
          <w:rFonts w:ascii="Arial" w:hAnsi="Arial" w:cs="Arial"/>
        </w:rPr>
        <w:t xml:space="preserve"> (Welsh Government, 2021)</w:t>
      </w:r>
      <w:r w:rsidR="003D5F79" w:rsidRPr="00AE0A79">
        <w:rPr>
          <w:rFonts w:ascii="Arial" w:hAnsi="Arial" w:cs="Arial"/>
        </w:rPr>
        <w:t xml:space="preserve">. </w:t>
      </w:r>
      <w:r w:rsidR="00B2020D" w:rsidRPr="00AE0A79">
        <w:rPr>
          <w:rFonts w:ascii="Arial" w:hAnsi="Arial" w:cs="Arial"/>
        </w:rPr>
        <w:t xml:space="preserve">It has also enabled me to </w:t>
      </w:r>
      <w:r w:rsidR="00220384" w:rsidRPr="00AE0A79">
        <w:rPr>
          <w:rFonts w:ascii="Arial" w:hAnsi="Arial" w:cs="Arial"/>
        </w:rPr>
        <w:t>consider</w:t>
      </w:r>
      <w:r w:rsidR="00B56DF6" w:rsidRPr="00AE0A79">
        <w:rPr>
          <w:rFonts w:ascii="Arial" w:hAnsi="Arial" w:cs="Arial"/>
        </w:rPr>
        <w:t xml:space="preserve"> how students can achieve the Four Purposes and the Welsh Curriculum when cr</w:t>
      </w:r>
      <w:r w:rsidR="00220384" w:rsidRPr="00AE0A79">
        <w:rPr>
          <w:rFonts w:ascii="Arial" w:hAnsi="Arial" w:cs="Arial"/>
        </w:rPr>
        <w:t xml:space="preserve">eating a </w:t>
      </w:r>
      <w:r w:rsidR="00B56DF6" w:rsidRPr="00AE0A79">
        <w:rPr>
          <w:rFonts w:ascii="Arial" w:hAnsi="Arial" w:cs="Arial"/>
        </w:rPr>
        <w:t xml:space="preserve">unique learning experience. </w:t>
      </w:r>
    </w:p>
    <w:p w14:paraId="4457C71C" w14:textId="298778EB" w:rsidR="00B051E8" w:rsidRPr="00AE0A79" w:rsidRDefault="00B051E8" w:rsidP="00AE0A79">
      <w:pPr>
        <w:spacing w:line="360" w:lineRule="auto"/>
        <w:jc w:val="both"/>
        <w:rPr>
          <w:rFonts w:ascii="Arial" w:hAnsi="Arial" w:cs="Arial"/>
        </w:rPr>
      </w:pPr>
      <w:r w:rsidRPr="00AE0A79">
        <w:rPr>
          <w:rFonts w:ascii="Arial" w:hAnsi="Arial" w:cs="Arial"/>
        </w:rPr>
        <w:t xml:space="preserve">Finally, </w:t>
      </w:r>
      <w:r w:rsidR="00C57DD9" w:rsidRPr="00AE0A79">
        <w:rPr>
          <w:rFonts w:ascii="Arial" w:hAnsi="Arial" w:cs="Arial"/>
        </w:rPr>
        <w:t xml:space="preserve">I believe the critical incident to be a </w:t>
      </w:r>
      <w:r w:rsidR="007B6A52" w:rsidRPr="00AE0A79">
        <w:rPr>
          <w:rFonts w:ascii="Arial" w:hAnsi="Arial" w:cs="Arial"/>
        </w:rPr>
        <w:t>positive</w:t>
      </w:r>
      <w:r w:rsidR="00C57DD9" w:rsidRPr="00AE0A79">
        <w:rPr>
          <w:rFonts w:ascii="Arial" w:hAnsi="Arial" w:cs="Arial"/>
        </w:rPr>
        <w:t xml:space="preserve"> experience for myself as a researcher. The </w:t>
      </w:r>
      <w:r w:rsidR="00BB4B67" w:rsidRPr="00AE0A79">
        <w:rPr>
          <w:rFonts w:ascii="Arial" w:hAnsi="Arial" w:cs="Arial"/>
        </w:rPr>
        <w:t xml:space="preserve">deep analysis </w:t>
      </w:r>
      <w:r w:rsidR="007B6A52" w:rsidRPr="00AE0A79">
        <w:rPr>
          <w:rFonts w:ascii="Arial" w:hAnsi="Arial" w:cs="Arial"/>
        </w:rPr>
        <w:t>into reflection</w:t>
      </w:r>
      <w:r w:rsidR="00BB4B67" w:rsidRPr="00AE0A79">
        <w:rPr>
          <w:rFonts w:ascii="Arial" w:hAnsi="Arial" w:cs="Arial"/>
        </w:rPr>
        <w:t xml:space="preserve">, literature and the incident has </w:t>
      </w:r>
      <w:r w:rsidR="007B6A52" w:rsidRPr="00AE0A79">
        <w:rPr>
          <w:rFonts w:ascii="Arial" w:hAnsi="Arial" w:cs="Arial"/>
        </w:rPr>
        <w:t xml:space="preserve">allowed me to already develop my teaching practices. </w:t>
      </w:r>
    </w:p>
    <w:p w14:paraId="1B4FDB3A" w14:textId="77777777" w:rsidR="008825D1" w:rsidRDefault="008825D1" w:rsidP="00ED3726">
      <w:pPr>
        <w:rPr>
          <w:rFonts w:ascii="Arial" w:hAnsi="Arial" w:cs="Arial"/>
          <w:sz w:val="28"/>
          <w:szCs w:val="28"/>
          <w:u w:val="single"/>
        </w:rPr>
      </w:pPr>
    </w:p>
    <w:p w14:paraId="6E936051" w14:textId="77777777" w:rsidR="008825D1" w:rsidRDefault="008825D1" w:rsidP="00ED3726">
      <w:pPr>
        <w:rPr>
          <w:rFonts w:ascii="Arial" w:hAnsi="Arial" w:cs="Arial"/>
          <w:sz w:val="28"/>
          <w:szCs w:val="28"/>
          <w:u w:val="single"/>
        </w:rPr>
      </w:pPr>
    </w:p>
    <w:p w14:paraId="6AE46DB4" w14:textId="77777777" w:rsidR="008825D1" w:rsidRDefault="008825D1" w:rsidP="00ED3726">
      <w:pPr>
        <w:rPr>
          <w:rFonts w:ascii="Arial" w:hAnsi="Arial" w:cs="Arial"/>
          <w:sz w:val="28"/>
          <w:szCs w:val="28"/>
          <w:u w:val="single"/>
        </w:rPr>
      </w:pPr>
    </w:p>
    <w:p w14:paraId="495B2674" w14:textId="77777777" w:rsidR="008825D1" w:rsidRDefault="008825D1" w:rsidP="00ED3726">
      <w:pPr>
        <w:rPr>
          <w:rFonts w:ascii="Arial" w:hAnsi="Arial" w:cs="Arial"/>
          <w:sz w:val="28"/>
          <w:szCs w:val="28"/>
          <w:u w:val="single"/>
        </w:rPr>
      </w:pPr>
    </w:p>
    <w:p w14:paraId="3299B0CF" w14:textId="77777777" w:rsidR="008825D1" w:rsidRDefault="008825D1" w:rsidP="00ED3726">
      <w:pPr>
        <w:rPr>
          <w:rFonts w:ascii="Arial" w:hAnsi="Arial" w:cs="Arial"/>
          <w:sz w:val="28"/>
          <w:szCs w:val="28"/>
          <w:u w:val="single"/>
        </w:rPr>
      </w:pPr>
    </w:p>
    <w:p w14:paraId="7DFE6C73" w14:textId="77777777" w:rsidR="008825D1" w:rsidRDefault="008825D1" w:rsidP="00ED3726">
      <w:pPr>
        <w:rPr>
          <w:rFonts w:ascii="Arial" w:hAnsi="Arial" w:cs="Arial"/>
          <w:sz w:val="28"/>
          <w:szCs w:val="28"/>
          <w:u w:val="single"/>
        </w:rPr>
      </w:pPr>
    </w:p>
    <w:p w14:paraId="47075A2C" w14:textId="77777777" w:rsidR="008825D1" w:rsidRDefault="008825D1" w:rsidP="00ED3726">
      <w:pPr>
        <w:rPr>
          <w:rFonts w:ascii="Arial" w:hAnsi="Arial" w:cs="Arial"/>
          <w:sz w:val="28"/>
          <w:szCs w:val="28"/>
          <w:u w:val="single"/>
        </w:rPr>
      </w:pPr>
    </w:p>
    <w:p w14:paraId="2AF555F1" w14:textId="77777777" w:rsidR="008825D1" w:rsidRDefault="008825D1" w:rsidP="00ED3726">
      <w:pPr>
        <w:rPr>
          <w:rFonts w:ascii="Arial" w:hAnsi="Arial" w:cs="Arial"/>
          <w:sz w:val="28"/>
          <w:szCs w:val="28"/>
          <w:u w:val="single"/>
        </w:rPr>
      </w:pPr>
    </w:p>
    <w:p w14:paraId="00EB6E33" w14:textId="77777777" w:rsidR="008825D1" w:rsidRDefault="008825D1" w:rsidP="00ED3726">
      <w:pPr>
        <w:rPr>
          <w:rFonts w:ascii="Arial" w:hAnsi="Arial" w:cs="Arial"/>
          <w:sz w:val="28"/>
          <w:szCs w:val="28"/>
          <w:u w:val="single"/>
        </w:rPr>
      </w:pPr>
    </w:p>
    <w:p w14:paraId="10E0F5EE" w14:textId="77777777" w:rsidR="008825D1" w:rsidRDefault="008825D1" w:rsidP="00ED3726">
      <w:pPr>
        <w:rPr>
          <w:rFonts w:ascii="Arial" w:hAnsi="Arial" w:cs="Arial"/>
          <w:sz w:val="28"/>
          <w:szCs w:val="28"/>
          <w:u w:val="single"/>
        </w:rPr>
      </w:pPr>
    </w:p>
    <w:p w14:paraId="49263977" w14:textId="77777777" w:rsidR="008825D1" w:rsidRDefault="008825D1" w:rsidP="00ED3726">
      <w:pPr>
        <w:rPr>
          <w:rFonts w:ascii="Arial" w:hAnsi="Arial" w:cs="Arial"/>
          <w:sz w:val="28"/>
          <w:szCs w:val="28"/>
          <w:u w:val="single"/>
        </w:rPr>
      </w:pPr>
    </w:p>
    <w:p w14:paraId="301BE5A9" w14:textId="77777777" w:rsidR="008825D1" w:rsidRDefault="008825D1" w:rsidP="00ED3726">
      <w:pPr>
        <w:rPr>
          <w:rFonts w:ascii="Arial" w:hAnsi="Arial" w:cs="Arial"/>
          <w:sz w:val="28"/>
          <w:szCs w:val="28"/>
          <w:u w:val="single"/>
        </w:rPr>
      </w:pPr>
    </w:p>
    <w:p w14:paraId="5C85AADD" w14:textId="77777777" w:rsidR="008825D1" w:rsidRDefault="008825D1" w:rsidP="00ED3726">
      <w:pPr>
        <w:rPr>
          <w:rFonts w:ascii="Arial" w:hAnsi="Arial" w:cs="Arial"/>
          <w:sz w:val="28"/>
          <w:szCs w:val="28"/>
          <w:u w:val="single"/>
        </w:rPr>
      </w:pPr>
    </w:p>
    <w:p w14:paraId="7811A365" w14:textId="77777777" w:rsidR="008825D1" w:rsidRDefault="008825D1" w:rsidP="00ED3726">
      <w:pPr>
        <w:rPr>
          <w:rFonts w:ascii="Arial" w:hAnsi="Arial" w:cs="Arial"/>
          <w:sz w:val="28"/>
          <w:szCs w:val="28"/>
          <w:u w:val="single"/>
        </w:rPr>
      </w:pPr>
    </w:p>
    <w:p w14:paraId="5EC14C8E" w14:textId="77777777" w:rsidR="008825D1" w:rsidRDefault="008825D1" w:rsidP="00ED3726">
      <w:pPr>
        <w:rPr>
          <w:rFonts w:ascii="Arial" w:hAnsi="Arial" w:cs="Arial"/>
          <w:sz w:val="28"/>
          <w:szCs w:val="28"/>
          <w:u w:val="single"/>
        </w:rPr>
      </w:pPr>
    </w:p>
    <w:p w14:paraId="5B1C6A4E" w14:textId="302A385E" w:rsidR="00ED3726" w:rsidRDefault="000478DA" w:rsidP="00ED3726">
      <w:pPr>
        <w:rPr>
          <w:rFonts w:ascii="Arial" w:hAnsi="Arial" w:cs="Arial"/>
          <w:sz w:val="28"/>
          <w:szCs w:val="28"/>
        </w:rPr>
      </w:pPr>
      <w:r w:rsidRPr="000478DA">
        <w:rPr>
          <w:rFonts w:ascii="Arial" w:hAnsi="Arial" w:cs="Arial"/>
          <w:sz w:val="28"/>
          <w:szCs w:val="28"/>
          <w:u w:val="single"/>
        </w:rPr>
        <w:lastRenderedPageBreak/>
        <w:t>Appendix</w:t>
      </w:r>
      <w:r w:rsidR="00ED3726" w:rsidRPr="000478DA">
        <w:rPr>
          <w:rFonts w:ascii="Arial" w:hAnsi="Arial" w:cs="Arial"/>
          <w:sz w:val="28"/>
          <w:szCs w:val="28"/>
        </w:rPr>
        <w:t xml:space="preserve"> (equivalence to 1,000 words)</w:t>
      </w:r>
    </w:p>
    <w:p w14:paraId="1EA5B74B" w14:textId="34923BA0" w:rsidR="000A628C" w:rsidRPr="000478DA" w:rsidRDefault="000A628C" w:rsidP="00ED3726">
      <w:pPr>
        <w:rPr>
          <w:rFonts w:ascii="Arial" w:hAnsi="Arial" w:cs="Arial"/>
          <w:sz w:val="28"/>
          <w:szCs w:val="28"/>
        </w:rPr>
      </w:pPr>
      <w:r w:rsidRPr="00B405E7">
        <w:rPr>
          <w:rFonts w:ascii="Arial" w:hAnsi="Arial" w:cs="Arial"/>
          <w:sz w:val="24"/>
          <w:szCs w:val="24"/>
        </w:rPr>
        <w:t>Appendix A</w:t>
      </w:r>
      <w:r>
        <w:rPr>
          <w:rFonts w:ascii="Arial" w:hAnsi="Arial" w:cs="Arial"/>
          <w:sz w:val="28"/>
          <w:szCs w:val="28"/>
        </w:rPr>
        <w:t xml:space="preserve">) </w:t>
      </w:r>
    </w:p>
    <w:p w14:paraId="5279E53A" w14:textId="36C948C9" w:rsidR="000A628C" w:rsidRDefault="000A628C" w:rsidP="00DD0CFB">
      <w:pPr>
        <w:rPr>
          <w:rFonts w:eastAsia="Calibri" w:cstheme="minorHAnsi"/>
          <w:sz w:val="24"/>
          <w:szCs w:val="24"/>
        </w:rPr>
      </w:pPr>
      <w:r>
        <w:rPr>
          <w:noProof/>
        </w:rPr>
        <w:drawing>
          <wp:inline distT="0" distB="0" distL="0" distR="0" wp14:anchorId="7D43F404" wp14:editId="4510272B">
            <wp:extent cx="5837274" cy="494598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srcRect l="26530" t="27385" r="33402" b="12234"/>
                    <a:stretch/>
                  </pic:blipFill>
                  <pic:spPr bwMode="auto">
                    <a:xfrm>
                      <a:off x="0" y="0"/>
                      <a:ext cx="5837274" cy="4945987"/>
                    </a:xfrm>
                    <a:prstGeom prst="rect">
                      <a:avLst/>
                    </a:prstGeom>
                    <a:ln>
                      <a:noFill/>
                    </a:ln>
                    <a:extLst>
                      <a:ext uri="{53640926-AAD7-44D8-BBD7-CCE9431645EC}">
                        <a14:shadowObscured xmlns:a14="http://schemas.microsoft.com/office/drawing/2010/main"/>
                      </a:ext>
                    </a:extLst>
                  </pic:spPr>
                </pic:pic>
              </a:graphicData>
            </a:graphic>
          </wp:inline>
        </w:drawing>
      </w:r>
    </w:p>
    <w:p w14:paraId="28AA15C1" w14:textId="77777777" w:rsidR="003C4453" w:rsidRDefault="003C4453" w:rsidP="00802ADA">
      <w:pPr>
        <w:spacing w:line="360" w:lineRule="auto"/>
        <w:rPr>
          <w:rFonts w:ascii="Arial" w:hAnsi="Arial" w:cs="Arial"/>
          <w:sz w:val="24"/>
          <w:szCs w:val="24"/>
        </w:rPr>
      </w:pPr>
    </w:p>
    <w:p w14:paraId="55D599C1" w14:textId="77777777" w:rsidR="003C4453" w:rsidRDefault="003C4453" w:rsidP="00802ADA">
      <w:pPr>
        <w:spacing w:line="360" w:lineRule="auto"/>
        <w:rPr>
          <w:rFonts w:ascii="Arial" w:hAnsi="Arial" w:cs="Arial"/>
          <w:sz w:val="24"/>
          <w:szCs w:val="24"/>
        </w:rPr>
      </w:pPr>
    </w:p>
    <w:p w14:paraId="694BFF90" w14:textId="77777777" w:rsidR="003C4453" w:rsidRDefault="003C4453" w:rsidP="00802ADA">
      <w:pPr>
        <w:spacing w:line="360" w:lineRule="auto"/>
        <w:rPr>
          <w:rFonts w:ascii="Arial" w:hAnsi="Arial" w:cs="Arial"/>
          <w:sz w:val="24"/>
          <w:szCs w:val="24"/>
        </w:rPr>
      </w:pPr>
    </w:p>
    <w:p w14:paraId="1DC54099" w14:textId="77777777" w:rsidR="003C4453" w:rsidRDefault="003C4453" w:rsidP="00802ADA">
      <w:pPr>
        <w:spacing w:line="360" w:lineRule="auto"/>
        <w:rPr>
          <w:rFonts w:ascii="Arial" w:hAnsi="Arial" w:cs="Arial"/>
          <w:sz w:val="24"/>
          <w:szCs w:val="24"/>
        </w:rPr>
      </w:pPr>
    </w:p>
    <w:p w14:paraId="03F6EC3E" w14:textId="77777777" w:rsidR="003C4453" w:rsidRDefault="003C4453" w:rsidP="00802ADA">
      <w:pPr>
        <w:spacing w:line="360" w:lineRule="auto"/>
        <w:rPr>
          <w:rFonts w:ascii="Arial" w:hAnsi="Arial" w:cs="Arial"/>
          <w:sz w:val="24"/>
          <w:szCs w:val="24"/>
        </w:rPr>
      </w:pPr>
    </w:p>
    <w:p w14:paraId="31F36E05" w14:textId="77777777" w:rsidR="003C4453" w:rsidRDefault="003C4453" w:rsidP="00802ADA">
      <w:pPr>
        <w:spacing w:line="360" w:lineRule="auto"/>
        <w:rPr>
          <w:rFonts w:ascii="Arial" w:hAnsi="Arial" w:cs="Arial"/>
          <w:sz w:val="24"/>
          <w:szCs w:val="24"/>
        </w:rPr>
      </w:pPr>
    </w:p>
    <w:p w14:paraId="73BCCD60" w14:textId="77777777" w:rsidR="003C4453" w:rsidRDefault="003C4453" w:rsidP="00802ADA">
      <w:pPr>
        <w:spacing w:line="360" w:lineRule="auto"/>
        <w:rPr>
          <w:rFonts w:ascii="Arial" w:hAnsi="Arial" w:cs="Arial"/>
          <w:sz w:val="24"/>
          <w:szCs w:val="24"/>
        </w:rPr>
      </w:pPr>
    </w:p>
    <w:p w14:paraId="3A283E91" w14:textId="77777777" w:rsidR="003C4453" w:rsidRDefault="003C4453" w:rsidP="00802ADA">
      <w:pPr>
        <w:spacing w:line="360" w:lineRule="auto"/>
        <w:rPr>
          <w:rFonts w:ascii="Arial" w:hAnsi="Arial" w:cs="Arial"/>
          <w:sz w:val="24"/>
          <w:szCs w:val="24"/>
        </w:rPr>
      </w:pPr>
    </w:p>
    <w:p w14:paraId="342AEB7C" w14:textId="6CF2C520" w:rsidR="000A628C" w:rsidRDefault="003C4453" w:rsidP="00802ADA">
      <w:pPr>
        <w:spacing w:line="360" w:lineRule="auto"/>
        <w:rPr>
          <w:rFonts w:ascii="Arial" w:hAnsi="Arial" w:cs="Arial"/>
          <w:sz w:val="24"/>
          <w:szCs w:val="24"/>
        </w:rPr>
      </w:pPr>
      <w:r>
        <w:rPr>
          <w:rFonts w:ascii="Arial" w:hAnsi="Arial" w:cs="Arial"/>
          <w:sz w:val="24"/>
          <w:szCs w:val="24"/>
        </w:rPr>
        <w:lastRenderedPageBreak/>
        <w:t>A</w:t>
      </w:r>
      <w:r w:rsidR="000A628C" w:rsidRPr="000A628C">
        <w:rPr>
          <w:rFonts w:ascii="Arial" w:hAnsi="Arial" w:cs="Arial"/>
          <w:sz w:val="24"/>
          <w:szCs w:val="24"/>
        </w:rPr>
        <w:t>ppendix B)</w:t>
      </w:r>
    </w:p>
    <w:p w14:paraId="33441121" w14:textId="6391466D" w:rsidR="000A628C" w:rsidRDefault="0058136B" w:rsidP="00802ADA">
      <w:pPr>
        <w:spacing w:line="360" w:lineRule="auto"/>
        <w:rPr>
          <w:rFonts w:ascii="Arial" w:hAnsi="Arial" w:cs="Arial"/>
          <w:sz w:val="24"/>
          <w:szCs w:val="24"/>
        </w:rPr>
      </w:pPr>
      <w:r w:rsidRPr="0058136B">
        <w:rPr>
          <w:noProof/>
        </w:rPr>
        <w:drawing>
          <wp:inline distT="0" distB="0" distL="0" distR="0" wp14:anchorId="5747A53A" wp14:editId="5DD8F793">
            <wp:extent cx="5869172" cy="5194588"/>
            <wp:effectExtent l="0" t="0" r="0" b="635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8"/>
                    <a:srcRect l="26533" t="25405" r="33216" b="11236"/>
                    <a:stretch/>
                  </pic:blipFill>
                  <pic:spPr bwMode="auto">
                    <a:xfrm>
                      <a:off x="0" y="0"/>
                      <a:ext cx="5869172" cy="5194588"/>
                    </a:xfrm>
                    <a:prstGeom prst="rect">
                      <a:avLst/>
                    </a:prstGeom>
                    <a:ln>
                      <a:noFill/>
                    </a:ln>
                    <a:extLst>
                      <a:ext uri="{53640926-AAD7-44D8-BBD7-CCE9431645EC}">
                        <a14:shadowObscured xmlns:a14="http://schemas.microsoft.com/office/drawing/2010/main"/>
                      </a:ext>
                    </a:extLst>
                  </pic:spPr>
                </pic:pic>
              </a:graphicData>
            </a:graphic>
          </wp:inline>
        </w:drawing>
      </w:r>
    </w:p>
    <w:p w14:paraId="198B1141" w14:textId="77777777" w:rsidR="003C4453" w:rsidRDefault="003C4453" w:rsidP="00802ADA">
      <w:pPr>
        <w:spacing w:line="360" w:lineRule="auto"/>
        <w:rPr>
          <w:rFonts w:ascii="Arial" w:hAnsi="Arial" w:cs="Arial"/>
          <w:sz w:val="24"/>
          <w:szCs w:val="24"/>
        </w:rPr>
      </w:pPr>
    </w:p>
    <w:p w14:paraId="331EC2F9" w14:textId="77777777" w:rsidR="003C4453" w:rsidRDefault="003C4453" w:rsidP="00802ADA">
      <w:pPr>
        <w:spacing w:line="360" w:lineRule="auto"/>
        <w:rPr>
          <w:rFonts w:ascii="Arial" w:hAnsi="Arial" w:cs="Arial"/>
          <w:sz w:val="24"/>
          <w:szCs w:val="24"/>
        </w:rPr>
      </w:pPr>
    </w:p>
    <w:p w14:paraId="0252E74A" w14:textId="77777777" w:rsidR="003C4453" w:rsidRDefault="003C4453" w:rsidP="00802ADA">
      <w:pPr>
        <w:spacing w:line="360" w:lineRule="auto"/>
        <w:rPr>
          <w:rFonts w:ascii="Arial" w:hAnsi="Arial" w:cs="Arial"/>
          <w:sz w:val="24"/>
          <w:szCs w:val="24"/>
        </w:rPr>
      </w:pPr>
    </w:p>
    <w:p w14:paraId="5AD9220B" w14:textId="77777777" w:rsidR="003C4453" w:rsidRDefault="003C4453" w:rsidP="00802ADA">
      <w:pPr>
        <w:spacing w:line="360" w:lineRule="auto"/>
        <w:rPr>
          <w:rFonts w:ascii="Arial" w:hAnsi="Arial" w:cs="Arial"/>
          <w:sz w:val="24"/>
          <w:szCs w:val="24"/>
        </w:rPr>
      </w:pPr>
    </w:p>
    <w:p w14:paraId="19EBB55F" w14:textId="77777777" w:rsidR="003C4453" w:rsidRDefault="003C4453" w:rsidP="00802ADA">
      <w:pPr>
        <w:spacing w:line="360" w:lineRule="auto"/>
        <w:rPr>
          <w:rFonts w:ascii="Arial" w:hAnsi="Arial" w:cs="Arial"/>
          <w:sz w:val="24"/>
          <w:szCs w:val="24"/>
        </w:rPr>
      </w:pPr>
    </w:p>
    <w:p w14:paraId="5C7293BA" w14:textId="77777777" w:rsidR="003C4453" w:rsidRDefault="003C4453" w:rsidP="00802ADA">
      <w:pPr>
        <w:spacing w:line="360" w:lineRule="auto"/>
        <w:rPr>
          <w:rFonts w:ascii="Arial" w:hAnsi="Arial" w:cs="Arial"/>
          <w:sz w:val="24"/>
          <w:szCs w:val="24"/>
        </w:rPr>
      </w:pPr>
    </w:p>
    <w:p w14:paraId="6232B2C5" w14:textId="77777777" w:rsidR="003C4453" w:rsidRDefault="003C4453" w:rsidP="00802ADA">
      <w:pPr>
        <w:spacing w:line="360" w:lineRule="auto"/>
        <w:rPr>
          <w:rFonts w:ascii="Arial" w:hAnsi="Arial" w:cs="Arial"/>
          <w:sz w:val="24"/>
          <w:szCs w:val="24"/>
        </w:rPr>
      </w:pPr>
    </w:p>
    <w:p w14:paraId="19DB208F" w14:textId="77777777" w:rsidR="003C4453" w:rsidRDefault="003C4453" w:rsidP="00802ADA">
      <w:pPr>
        <w:spacing w:line="360" w:lineRule="auto"/>
        <w:rPr>
          <w:rFonts w:ascii="Arial" w:hAnsi="Arial" w:cs="Arial"/>
          <w:sz w:val="24"/>
          <w:szCs w:val="24"/>
        </w:rPr>
      </w:pPr>
    </w:p>
    <w:p w14:paraId="450B8B74" w14:textId="067CC57A" w:rsidR="000A628C" w:rsidRDefault="0034497C" w:rsidP="00802ADA">
      <w:pPr>
        <w:spacing w:line="360" w:lineRule="auto"/>
        <w:rPr>
          <w:rFonts w:ascii="Arial" w:hAnsi="Arial" w:cs="Arial"/>
          <w:sz w:val="24"/>
          <w:szCs w:val="24"/>
        </w:rPr>
      </w:pPr>
      <w:r>
        <w:rPr>
          <w:rFonts w:ascii="Arial" w:hAnsi="Arial" w:cs="Arial"/>
          <w:sz w:val="24"/>
          <w:szCs w:val="24"/>
        </w:rPr>
        <w:lastRenderedPageBreak/>
        <w:t>Appendix C)</w:t>
      </w:r>
    </w:p>
    <w:p w14:paraId="1D7C553D" w14:textId="7FA7259D" w:rsidR="0034497C" w:rsidRPr="000A628C" w:rsidRDefault="00A12DE0" w:rsidP="00802ADA">
      <w:pPr>
        <w:spacing w:line="360" w:lineRule="auto"/>
        <w:rPr>
          <w:rFonts w:ascii="Arial" w:hAnsi="Arial" w:cs="Arial"/>
          <w:sz w:val="24"/>
          <w:szCs w:val="24"/>
        </w:rPr>
      </w:pPr>
      <w:r w:rsidRPr="00A12DE0">
        <w:rPr>
          <w:noProof/>
        </w:rPr>
        <w:drawing>
          <wp:inline distT="0" distB="0" distL="0" distR="0" wp14:anchorId="4A5AE535" wp14:editId="019F6482">
            <wp:extent cx="5997039" cy="6476581"/>
            <wp:effectExtent l="0" t="0" r="3810" b="635"/>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9"/>
                    <a:srcRect l="4973" t="21746" r="58768" b="8613"/>
                    <a:stretch/>
                  </pic:blipFill>
                  <pic:spPr bwMode="auto">
                    <a:xfrm>
                      <a:off x="0" y="0"/>
                      <a:ext cx="6013928" cy="6494821"/>
                    </a:xfrm>
                    <a:prstGeom prst="rect">
                      <a:avLst/>
                    </a:prstGeom>
                    <a:ln>
                      <a:noFill/>
                    </a:ln>
                    <a:extLst>
                      <a:ext uri="{53640926-AAD7-44D8-BBD7-CCE9431645EC}">
                        <a14:shadowObscured xmlns:a14="http://schemas.microsoft.com/office/drawing/2010/main"/>
                      </a:ext>
                    </a:extLst>
                  </pic:spPr>
                </pic:pic>
              </a:graphicData>
            </a:graphic>
          </wp:inline>
        </w:drawing>
      </w:r>
    </w:p>
    <w:p w14:paraId="4219E808" w14:textId="5F82A111" w:rsidR="00AD7945" w:rsidRDefault="00AD7945" w:rsidP="00802ADA">
      <w:pPr>
        <w:spacing w:line="360" w:lineRule="auto"/>
        <w:rPr>
          <w:rFonts w:ascii="Arial" w:hAnsi="Arial" w:cs="Arial"/>
          <w:sz w:val="28"/>
          <w:szCs w:val="28"/>
          <w:u w:val="single"/>
        </w:rPr>
      </w:pPr>
    </w:p>
    <w:p w14:paraId="3169E749" w14:textId="0EE3A63D" w:rsidR="003C4453" w:rsidRDefault="003C4453" w:rsidP="00802ADA">
      <w:pPr>
        <w:spacing w:line="360" w:lineRule="auto"/>
        <w:rPr>
          <w:rFonts w:ascii="Arial" w:hAnsi="Arial" w:cs="Arial"/>
          <w:sz w:val="28"/>
          <w:szCs w:val="28"/>
          <w:u w:val="single"/>
        </w:rPr>
      </w:pPr>
    </w:p>
    <w:p w14:paraId="4E6D34FF" w14:textId="4E96F560" w:rsidR="003C4453" w:rsidRDefault="003C4453" w:rsidP="00802ADA">
      <w:pPr>
        <w:spacing w:line="360" w:lineRule="auto"/>
        <w:rPr>
          <w:rFonts w:ascii="Arial" w:hAnsi="Arial" w:cs="Arial"/>
          <w:sz w:val="28"/>
          <w:szCs w:val="28"/>
          <w:u w:val="single"/>
        </w:rPr>
      </w:pPr>
    </w:p>
    <w:p w14:paraId="10503C72" w14:textId="712B8959" w:rsidR="003C4453" w:rsidRDefault="003C4453" w:rsidP="00802ADA">
      <w:pPr>
        <w:spacing w:line="360" w:lineRule="auto"/>
        <w:rPr>
          <w:rFonts w:ascii="Arial" w:hAnsi="Arial" w:cs="Arial"/>
          <w:sz w:val="28"/>
          <w:szCs w:val="28"/>
          <w:u w:val="single"/>
        </w:rPr>
      </w:pPr>
    </w:p>
    <w:p w14:paraId="31A3452B" w14:textId="5EC49971" w:rsidR="00ED3726" w:rsidRPr="000A628C" w:rsidRDefault="003C4453" w:rsidP="00802ADA">
      <w:pPr>
        <w:spacing w:line="360" w:lineRule="auto"/>
        <w:rPr>
          <w:rFonts w:ascii="Arial" w:hAnsi="Arial" w:cs="Arial"/>
          <w:sz w:val="28"/>
          <w:szCs w:val="28"/>
          <w:u w:val="single"/>
        </w:rPr>
      </w:pPr>
      <w:r>
        <w:rPr>
          <w:rFonts w:ascii="Arial" w:hAnsi="Arial" w:cs="Arial"/>
          <w:sz w:val="28"/>
          <w:szCs w:val="28"/>
          <w:u w:val="single"/>
        </w:rPr>
        <w:lastRenderedPageBreak/>
        <w:t>R</w:t>
      </w:r>
      <w:r w:rsidR="000746F9" w:rsidRPr="000A628C">
        <w:rPr>
          <w:rFonts w:ascii="Arial" w:hAnsi="Arial" w:cs="Arial"/>
          <w:sz w:val="28"/>
          <w:szCs w:val="28"/>
          <w:u w:val="single"/>
        </w:rPr>
        <w:t>eferences</w:t>
      </w:r>
    </w:p>
    <w:p w14:paraId="6069970A" w14:textId="51A1C901" w:rsidR="00AE7426" w:rsidRPr="008B5E8A" w:rsidRDefault="00AE7426" w:rsidP="008B5E8A">
      <w:pPr>
        <w:spacing w:line="276" w:lineRule="auto"/>
        <w:rPr>
          <w:rFonts w:ascii="Arial" w:hAnsi="Arial" w:cs="Arial"/>
        </w:rPr>
      </w:pPr>
      <w:r w:rsidRPr="008B5E8A">
        <w:rPr>
          <w:rStyle w:val="hlfld-contribauthor"/>
          <w:rFonts w:ascii="Arial" w:hAnsi="Arial" w:cs="Arial"/>
        </w:rPr>
        <w:t>Ajzen, </w:t>
      </w:r>
      <w:r w:rsidRPr="008B5E8A">
        <w:rPr>
          <w:rStyle w:val="nlmgiven-names"/>
          <w:rFonts w:ascii="Arial" w:hAnsi="Arial" w:cs="Arial"/>
        </w:rPr>
        <w:t>I (</w:t>
      </w:r>
      <w:r w:rsidRPr="008B5E8A">
        <w:rPr>
          <w:rStyle w:val="nlmyear"/>
          <w:rFonts w:ascii="Arial" w:hAnsi="Arial" w:cs="Arial"/>
        </w:rPr>
        <w:t>2002)</w:t>
      </w:r>
      <w:r w:rsidRPr="008B5E8A">
        <w:rPr>
          <w:rFonts w:ascii="Arial" w:hAnsi="Arial" w:cs="Arial"/>
        </w:rPr>
        <w:t xml:space="preserve"> </w:t>
      </w:r>
      <w:r w:rsidRPr="008B5E8A">
        <w:rPr>
          <w:rStyle w:val="nlmchapter-title"/>
          <w:rFonts w:ascii="Arial" w:hAnsi="Arial" w:cs="Arial"/>
        </w:rPr>
        <w:t>Attitudes</w:t>
      </w:r>
      <w:r w:rsidRPr="008B5E8A">
        <w:rPr>
          <w:rFonts w:ascii="Arial" w:hAnsi="Arial" w:cs="Arial"/>
        </w:rPr>
        <w:t>. In: </w:t>
      </w:r>
      <w:r w:rsidRPr="008B5E8A">
        <w:rPr>
          <w:rStyle w:val="hlfld-contribauthor"/>
          <w:rFonts w:ascii="Arial" w:hAnsi="Arial" w:cs="Arial"/>
        </w:rPr>
        <w:t>Fernandez Ballesteros, </w:t>
      </w:r>
      <w:r w:rsidRPr="008B5E8A">
        <w:rPr>
          <w:rStyle w:val="nlmgiven-names"/>
          <w:rFonts w:ascii="Arial" w:hAnsi="Arial" w:cs="Arial"/>
        </w:rPr>
        <w:t>R.</w:t>
      </w:r>
      <w:r w:rsidRPr="008B5E8A">
        <w:rPr>
          <w:rFonts w:ascii="Arial" w:hAnsi="Arial" w:cs="Arial"/>
        </w:rPr>
        <w:t>, ed. Encyclopedia of psychological assessment. Vol. 1. </w:t>
      </w:r>
      <w:r w:rsidRPr="008B5E8A">
        <w:rPr>
          <w:rStyle w:val="nlmpublisher-loc"/>
          <w:rFonts w:ascii="Arial" w:hAnsi="Arial" w:cs="Arial"/>
        </w:rPr>
        <w:t>London</w:t>
      </w:r>
      <w:r w:rsidRPr="008B5E8A">
        <w:rPr>
          <w:rFonts w:ascii="Arial" w:hAnsi="Arial" w:cs="Arial"/>
        </w:rPr>
        <w:t>: </w:t>
      </w:r>
      <w:r w:rsidRPr="008B5E8A">
        <w:rPr>
          <w:rStyle w:val="nlmpublisher-name"/>
          <w:rFonts w:ascii="Arial" w:hAnsi="Arial" w:cs="Arial"/>
        </w:rPr>
        <w:t>Sage</w:t>
      </w:r>
      <w:r w:rsidRPr="008B5E8A">
        <w:rPr>
          <w:rFonts w:ascii="Arial" w:hAnsi="Arial" w:cs="Arial"/>
        </w:rPr>
        <w:t>; </w:t>
      </w:r>
      <w:r w:rsidRPr="008B5E8A">
        <w:rPr>
          <w:rStyle w:val="nlmyear"/>
          <w:rFonts w:ascii="Arial" w:hAnsi="Arial" w:cs="Arial"/>
        </w:rPr>
        <w:t>2002</w:t>
      </w:r>
      <w:r w:rsidRPr="008B5E8A">
        <w:rPr>
          <w:rFonts w:ascii="Arial" w:hAnsi="Arial" w:cs="Arial"/>
        </w:rPr>
        <w:t>. pp. </w:t>
      </w:r>
      <w:r w:rsidRPr="008B5E8A">
        <w:rPr>
          <w:rStyle w:val="nlmfpage"/>
          <w:rFonts w:ascii="Arial" w:hAnsi="Arial" w:cs="Arial"/>
        </w:rPr>
        <w:t>110</w:t>
      </w:r>
      <w:r w:rsidRPr="008B5E8A">
        <w:rPr>
          <w:rFonts w:ascii="Arial" w:hAnsi="Arial" w:cs="Arial"/>
        </w:rPr>
        <w:t>–</w:t>
      </w:r>
      <w:r w:rsidRPr="008B5E8A">
        <w:rPr>
          <w:rStyle w:val="nlmlpage"/>
          <w:rFonts w:ascii="Arial" w:hAnsi="Arial" w:cs="Arial"/>
        </w:rPr>
        <w:t>115</w:t>
      </w:r>
      <w:r w:rsidRPr="008B5E8A">
        <w:rPr>
          <w:rFonts w:ascii="Arial" w:hAnsi="Arial" w:cs="Arial"/>
        </w:rPr>
        <w:t>.</w:t>
      </w:r>
    </w:p>
    <w:p w14:paraId="4DD44508" w14:textId="071E6278" w:rsidR="00AE7426" w:rsidRPr="008B5E8A" w:rsidRDefault="00AE7426" w:rsidP="008B5E8A">
      <w:pPr>
        <w:spacing w:line="276" w:lineRule="auto"/>
        <w:rPr>
          <w:rFonts w:ascii="Arial" w:hAnsi="Arial" w:cs="Arial"/>
        </w:rPr>
      </w:pPr>
      <w:r w:rsidRPr="008B5E8A">
        <w:rPr>
          <w:rFonts w:ascii="Arial" w:hAnsi="Arial" w:cs="Arial"/>
        </w:rPr>
        <w:t>Alnahdi GH (2015) Teaching reading for students with intellectual disabilities: A systematic review. 8(9):79-87</w:t>
      </w:r>
    </w:p>
    <w:p w14:paraId="523F7EB7" w14:textId="696F8CA2" w:rsidR="00AE7426" w:rsidRPr="008B5E8A" w:rsidRDefault="00AE7426" w:rsidP="008B5E8A">
      <w:pPr>
        <w:spacing w:line="276" w:lineRule="auto"/>
        <w:rPr>
          <w:rFonts w:ascii="Arial" w:eastAsia="Times New Roman" w:hAnsi="Arial" w:cs="Arial"/>
          <w:lang w:eastAsia="en-GB"/>
        </w:rPr>
      </w:pPr>
      <w:r w:rsidRPr="008B5E8A">
        <w:rPr>
          <w:rFonts w:ascii="Arial" w:hAnsi="Arial" w:cs="Arial"/>
        </w:rPr>
        <w:t>Anderson L, Krathwohl R, Airasian, P(2001) Taxonomy of Learning, Teaching, and Assessing: A Revision of Bloom’s Taxonomy of Educational Objectives, 2nd ed, abridged. Boston, MA: Pearson Allyn &amp; Bacon</w:t>
      </w:r>
      <w:r w:rsidR="00DC6BD3" w:rsidRPr="008B5E8A">
        <w:rPr>
          <w:rFonts w:ascii="Arial" w:hAnsi="Arial" w:cs="Arial"/>
        </w:rPr>
        <w:t xml:space="preserve"> </w:t>
      </w:r>
      <w:r w:rsidRPr="008B5E8A">
        <w:rPr>
          <w:rFonts w:ascii="Arial" w:eastAsia="Times New Roman" w:hAnsi="Arial" w:cs="Arial"/>
          <w:lang w:eastAsia="en-GB"/>
        </w:rPr>
        <w:t>at:http://www.quasar.ualberta.ca/techcur/theory/constructivism.htm</w:t>
      </w:r>
    </w:p>
    <w:p w14:paraId="68ED06C6" w14:textId="77777777" w:rsidR="00AE7426" w:rsidRPr="008B5E8A" w:rsidRDefault="00AE7426" w:rsidP="008B5E8A">
      <w:pPr>
        <w:shd w:val="clear" w:color="auto" w:fill="FFFFFF"/>
        <w:spacing w:before="100" w:beforeAutospacing="1" w:after="100" w:afterAutospacing="1" w:line="276" w:lineRule="auto"/>
        <w:rPr>
          <w:rFonts w:ascii="Arial" w:eastAsia="Times New Roman" w:hAnsi="Arial" w:cs="Arial"/>
          <w:lang w:eastAsia="en-GB"/>
        </w:rPr>
      </w:pPr>
      <w:r w:rsidRPr="008B5E8A">
        <w:rPr>
          <w:rFonts w:ascii="Arial" w:eastAsia="Times New Roman" w:hAnsi="Arial" w:cs="Arial"/>
          <w:lang w:eastAsia="en-GB"/>
        </w:rPr>
        <w:t>B. F. Skinner, 1974</w:t>
      </w:r>
    </w:p>
    <w:p w14:paraId="6829C107" w14:textId="68416F60" w:rsidR="00AE7426" w:rsidRPr="008B5E8A" w:rsidRDefault="00AE7426" w:rsidP="008B5E8A">
      <w:pPr>
        <w:spacing w:line="276" w:lineRule="auto"/>
        <w:rPr>
          <w:rFonts w:ascii="Arial" w:hAnsi="Arial" w:cs="Arial"/>
        </w:rPr>
      </w:pPr>
      <w:r w:rsidRPr="008B5E8A">
        <w:rPr>
          <w:rFonts w:ascii="Arial" w:hAnsi="Arial" w:cs="Arial"/>
        </w:rPr>
        <w:t>Bloom B (1956) Taxonomy of Educational Objectives: The Classification of Educational Goals: Handbook 1: Cognitive Domain. New York: David McKay Co Inc;</w:t>
      </w:r>
    </w:p>
    <w:p w14:paraId="24DF2759" w14:textId="77777777" w:rsidR="00AE7426" w:rsidRPr="008B5E8A" w:rsidRDefault="00AE7426" w:rsidP="008B5E8A">
      <w:pPr>
        <w:spacing w:line="276" w:lineRule="auto"/>
        <w:rPr>
          <w:rFonts w:ascii="Arial" w:hAnsi="Arial" w:cs="Arial"/>
        </w:rPr>
      </w:pPr>
      <w:r w:rsidRPr="008B5E8A">
        <w:rPr>
          <w:rFonts w:ascii="Arial" w:hAnsi="Arial" w:cs="Arial"/>
        </w:rPr>
        <w:t>Boud, D., Keogh, R,. and Walker , D. (1985) Reflection: Turning experience into learning . London : Kogan Page</w:t>
      </w:r>
    </w:p>
    <w:p w14:paraId="1FF55A33" w14:textId="7E6441D1" w:rsidR="00AE7426" w:rsidRPr="008B5E8A" w:rsidRDefault="00AE7426" w:rsidP="008B5E8A">
      <w:pPr>
        <w:spacing w:line="276" w:lineRule="auto"/>
        <w:rPr>
          <w:rFonts w:ascii="Arial" w:hAnsi="Arial" w:cs="Arial"/>
        </w:rPr>
      </w:pPr>
      <w:r w:rsidRPr="008B5E8A">
        <w:rPr>
          <w:rFonts w:ascii="Arial" w:hAnsi="Arial" w:cs="Arial"/>
        </w:rPr>
        <w:t>Brookfield ,S (1987) Developing Critical Thinkers: Challenging Adults to Explore Alternative Ways of Thinking and Acting . San Francisco : Jossey-Bass .</w:t>
      </w:r>
    </w:p>
    <w:p w14:paraId="22921A57" w14:textId="77777777" w:rsidR="00AE7426" w:rsidRPr="008B5E8A" w:rsidRDefault="00AE7426" w:rsidP="008B5E8A">
      <w:pPr>
        <w:spacing w:line="276" w:lineRule="auto"/>
        <w:rPr>
          <w:rFonts w:ascii="Arial" w:hAnsi="Arial" w:cs="Arial"/>
        </w:rPr>
      </w:pPr>
      <w:r w:rsidRPr="008B5E8A">
        <w:rPr>
          <w:rFonts w:ascii="Arial" w:hAnsi="Arial" w:cs="Arial"/>
        </w:rPr>
        <w:t>Brookfield, S (2017) Becoming a critically reflective teacher. San Francisco: Wiley.</w:t>
      </w:r>
    </w:p>
    <w:p w14:paraId="5A093DD7" w14:textId="5E261A6B" w:rsidR="00AE7426" w:rsidRPr="008B5E8A" w:rsidRDefault="00AE7426" w:rsidP="008B5E8A">
      <w:pPr>
        <w:spacing w:line="276" w:lineRule="auto"/>
        <w:rPr>
          <w:rFonts w:ascii="Arial" w:hAnsi="Arial" w:cs="Arial"/>
        </w:rPr>
      </w:pPr>
      <w:r w:rsidRPr="008B5E8A">
        <w:rPr>
          <w:rFonts w:ascii="Arial" w:hAnsi="Arial" w:cs="Arial"/>
        </w:rPr>
        <w:t>Brualdi, A. (1998). Classroom questions. ERIC Clearinghouse on Assessment and Evaluation, Washington DC.</w:t>
      </w:r>
    </w:p>
    <w:p w14:paraId="2F9650D3" w14:textId="77777777" w:rsidR="00AE7426" w:rsidRPr="008B5E8A" w:rsidRDefault="00AE7426" w:rsidP="008B5E8A">
      <w:pPr>
        <w:spacing w:line="276" w:lineRule="auto"/>
        <w:rPr>
          <w:rFonts w:ascii="Arial" w:hAnsi="Arial" w:cs="Arial"/>
        </w:rPr>
      </w:pPr>
      <w:r w:rsidRPr="008B5E8A">
        <w:rPr>
          <w:rFonts w:ascii="Arial" w:eastAsia="Calibri" w:hAnsi="Arial" w:cs="Arial"/>
        </w:rPr>
        <w:t>Bunchanan D and Badham R (2008) Power, Politics and Organizational Change (2</w:t>
      </w:r>
      <w:r w:rsidRPr="008B5E8A">
        <w:rPr>
          <w:rFonts w:ascii="Arial" w:eastAsia="Calibri" w:hAnsi="Arial" w:cs="Arial"/>
          <w:vertAlign w:val="superscript"/>
        </w:rPr>
        <w:t>nd</w:t>
      </w:r>
      <w:r w:rsidRPr="008B5E8A">
        <w:rPr>
          <w:rFonts w:ascii="Arial" w:eastAsia="Calibri" w:hAnsi="Arial" w:cs="Arial"/>
        </w:rPr>
        <w:t xml:space="preserve"> edn).</w:t>
      </w:r>
    </w:p>
    <w:p w14:paraId="34A781D3" w14:textId="77777777" w:rsidR="00AE7426" w:rsidRPr="008B5E8A" w:rsidRDefault="00AE7426" w:rsidP="008B5E8A">
      <w:pPr>
        <w:spacing w:line="276" w:lineRule="auto"/>
        <w:rPr>
          <w:rFonts w:ascii="Arial" w:hAnsi="Arial" w:cs="Arial"/>
        </w:rPr>
      </w:pPr>
      <w:bookmarkStart w:id="1" w:name="_Hlk85277116"/>
      <w:r w:rsidRPr="008B5E8A">
        <w:rPr>
          <w:rFonts w:ascii="Arial" w:hAnsi="Arial" w:cs="Arial"/>
        </w:rPr>
        <w:t xml:space="preserve">Cherry, K (2021) Positive Reinforcement and Operant Conditioning available: </w:t>
      </w:r>
      <w:hyperlink r:id="rId10" w:history="1">
        <w:r w:rsidRPr="008B5E8A">
          <w:rPr>
            <w:rStyle w:val="Hyperlink"/>
            <w:rFonts w:ascii="Arial" w:hAnsi="Arial" w:cs="Arial"/>
            <w:color w:val="auto"/>
          </w:rPr>
          <w:t>https://www.verywellmind.com/what-is-positive-reinforcement-2795412</w:t>
        </w:r>
      </w:hyperlink>
      <w:r w:rsidRPr="008B5E8A">
        <w:rPr>
          <w:rFonts w:ascii="Arial" w:hAnsi="Arial" w:cs="Arial"/>
        </w:rPr>
        <w:t xml:space="preserve"> </w:t>
      </w:r>
      <w:bookmarkEnd w:id="1"/>
    </w:p>
    <w:p w14:paraId="192C46F5" w14:textId="30B27DA9" w:rsidR="00AE7426" w:rsidRPr="008B5E8A" w:rsidRDefault="00AE7426" w:rsidP="008B5E8A">
      <w:pPr>
        <w:spacing w:line="276" w:lineRule="auto"/>
        <w:rPr>
          <w:rFonts w:ascii="Arial" w:hAnsi="Arial" w:cs="Arial"/>
        </w:rPr>
      </w:pPr>
      <w:r w:rsidRPr="008B5E8A">
        <w:rPr>
          <w:rFonts w:ascii="Arial" w:hAnsi="Arial" w:cs="Arial"/>
        </w:rPr>
        <w:t>Christenbury L, Kelly P. (1983) Questioning: A Path to Critical Thinking. Urbana, IL: National Council of Teachers of English;</w:t>
      </w:r>
    </w:p>
    <w:p w14:paraId="52AAED89" w14:textId="2AB1DE2F" w:rsidR="00AE7426" w:rsidRPr="008B5E8A" w:rsidRDefault="00AE7426" w:rsidP="008B5E8A">
      <w:pPr>
        <w:spacing w:line="276" w:lineRule="auto"/>
        <w:jc w:val="both"/>
        <w:rPr>
          <w:rFonts w:ascii="Arial" w:hAnsi="Arial" w:cs="Arial"/>
        </w:rPr>
      </w:pPr>
      <w:r w:rsidRPr="008B5E8A">
        <w:rPr>
          <w:rFonts w:ascii="Arial" w:hAnsi="Arial" w:cs="Arial"/>
        </w:rPr>
        <w:t xml:space="preserve">Clark, R., Kirschner, P. </w:t>
      </w:r>
      <w:r w:rsidR="00916245" w:rsidRPr="008B5E8A">
        <w:rPr>
          <w:rFonts w:ascii="Arial" w:hAnsi="Arial" w:cs="Arial"/>
        </w:rPr>
        <w:t>and</w:t>
      </w:r>
      <w:r w:rsidRPr="008B5E8A">
        <w:rPr>
          <w:rFonts w:ascii="Arial" w:hAnsi="Arial" w:cs="Arial"/>
        </w:rPr>
        <w:t xml:space="preserve"> Sweller, J. (2012) Putting students on the path to learning: The case forfully guided instruction, America Educator, Spring, 6–11.</w:t>
      </w:r>
    </w:p>
    <w:p w14:paraId="02677405" w14:textId="5E8A0837" w:rsidR="00AE7426" w:rsidRPr="008B5E8A" w:rsidRDefault="00AE7426" w:rsidP="008B5E8A">
      <w:pPr>
        <w:spacing w:line="276" w:lineRule="auto"/>
        <w:rPr>
          <w:rFonts w:ascii="Arial" w:hAnsi="Arial" w:cs="Arial"/>
        </w:rPr>
      </w:pPr>
      <w:r w:rsidRPr="008B5E8A">
        <w:rPr>
          <w:rFonts w:ascii="Arial" w:hAnsi="Arial" w:cs="Arial"/>
        </w:rPr>
        <w:t>Dewey, J (1933) How we think . Buffalo, NY : Prometheus Books .</w:t>
      </w:r>
    </w:p>
    <w:p w14:paraId="55DA8FB9" w14:textId="77777777" w:rsidR="00AE7426" w:rsidRPr="008B5E8A" w:rsidRDefault="00AE7426" w:rsidP="008B5E8A">
      <w:pPr>
        <w:spacing w:line="276" w:lineRule="auto"/>
        <w:rPr>
          <w:rFonts w:ascii="Arial" w:hAnsi="Arial" w:cs="Arial"/>
        </w:rPr>
      </w:pPr>
      <w:r w:rsidRPr="008B5E8A">
        <w:rPr>
          <w:rFonts w:ascii="Arial" w:hAnsi="Arial" w:cs="Arial"/>
        </w:rPr>
        <w:t>Donaldson, G (2015) Successful Futures: Independent Review of Curriculum and Assessment Arrangements in Wales. Available at: https://gov.wales/sites/default/files/publications/2018-03/successful-futures.pdf.#</w:t>
      </w:r>
    </w:p>
    <w:p w14:paraId="3CC896FC" w14:textId="77777777" w:rsidR="00AE7426" w:rsidRPr="008B5E8A" w:rsidRDefault="00AE7426" w:rsidP="008B5E8A">
      <w:pPr>
        <w:spacing w:line="276" w:lineRule="auto"/>
        <w:rPr>
          <w:rFonts w:ascii="Arial" w:hAnsi="Arial" w:cs="Arial"/>
        </w:rPr>
      </w:pPr>
      <w:r w:rsidRPr="008B5E8A">
        <w:rPr>
          <w:rFonts w:ascii="Arial" w:hAnsi="Arial" w:cs="Arial"/>
        </w:rPr>
        <w:t xml:space="preserve">Dreikurs, R. and Grey, L. (1968) The new approach to discipline: Logical Consequences. New York: Hawthorne. </w:t>
      </w:r>
    </w:p>
    <w:p w14:paraId="765505CE" w14:textId="77777777" w:rsidR="00AE7426" w:rsidRPr="008B5E8A" w:rsidRDefault="00AE7426" w:rsidP="008B5E8A">
      <w:pPr>
        <w:spacing w:line="276" w:lineRule="auto"/>
        <w:rPr>
          <w:rFonts w:ascii="Arial" w:hAnsi="Arial" w:cs="Arial"/>
        </w:rPr>
      </w:pPr>
      <w:r w:rsidRPr="008B5E8A">
        <w:rPr>
          <w:rFonts w:ascii="Arial" w:hAnsi="Arial" w:cs="Arial"/>
        </w:rPr>
        <w:t xml:space="preserve">Estyn (2015) A report on </w:t>
      </w:r>
      <w:r w:rsidRPr="008B5E8A">
        <w:rPr>
          <w:rFonts w:ascii="Arial" w:hAnsi="Arial" w:cs="Arial"/>
          <w:highlight w:val="black"/>
        </w:rPr>
        <w:t>Bishopgore</w:t>
      </w:r>
      <w:r w:rsidRPr="008B5E8A">
        <w:rPr>
          <w:rFonts w:ascii="Arial" w:hAnsi="Arial" w:cs="Arial"/>
        </w:rPr>
        <w:t xml:space="preserve"> Comprehensive School. Available at: https://www.estyn.gov.wales/system/files/2020-08/</w:t>
      </w:r>
      <w:r w:rsidRPr="008B5E8A">
        <w:rPr>
          <w:rFonts w:ascii="Arial" w:hAnsi="Arial" w:cs="Arial"/>
          <w:highlight w:val="black"/>
        </w:rPr>
        <w:t>Bishop%2520Gore</w:t>
      </w:r>
      <w:r w:rsidRPr="008B5E8A">
        <w:rPr>
          <w:rFonts w:ascii="Arial" w:hAnsi="Arial" w:cs="Arial"/>
        </w:rPr>
        <w:t>%2520School.pdf</w:t>
      </w:r>
    </w:p>
    <w:p w14:paraId="36CC9BE2" w14:textId="7CC69702" w:rsidR="00AE7426" w:rsidRPr="008B5E8A" w:rsidRDefault="00AE7426" w:rsidP="008B5E8A">
      <w:pPr>
        <w:spacing w:line="276" w:lineRule="auto"/>
        <w:rPr>
          <w:rFonts w:ascii="Arial" w:hAnsi="Arial" w:cs="Arial"/>
        </w:rPr>
      </w:pPr>
      <w:r w:rsidRPr="008B5E8A">
        <w:rPr>
          <w:rFonts w:ascii="Arial" w:hAnsi="Arial" w:cs="Arial"/>
        </w:rPr>
        <w:lastRenderedPageBreak/>
        <w:t xml:space="preserve">Good, T and Brophy, </w:t>
      </w:r>
      <w:r w:rsidR="004E0969" w:rsidRPr="008B5E8A">
        <w:rPr>
          <w:rFonts w:ascii="Arial" w:hAnsi="Arial" w:cs="Arial"/>
        </w:rPr>
        <w:t>J</w:t>
      </w:r>
      <w:r w:rsidRPr="008B5E8A">
        <w:rPr>
          <w:rFonts w:ascii="Arial" w:hAnsi="Arial" w:cs="Arial"/>
        </w:rPr>
        <w:t xml:space="preserve"> (1990). Educational psychology: A realistic approach. (4th ed.). New York: Longman</w:t>
      </w:r>
    </w:p>
    <w:p w14:paraId="6285043E" w14:textId="5009605A" w:rsidR="00AE7426" w:rsidRPr="008B5E8A" w:rsidRDefault="00AE7426" w:rsidP="008B5E8A">
      <w:pPr>
        <w:shd w:val="clear" w:color="auto" w:fill="FFFFFF"/>
        <w:spacing w:after="0" w:line="276" w:lineRule="auto"/>
        <w:rPr>
          <w:rFonts w:ascii="Arial" w:eastAsia="Times New Roman" w:hAnsi="Arial" w:cs="Arial"/>
          <w:lang w:eastAsia="en-GB"/>
        </w:rPr>
      </w:pPr>
      <w:r w:rsidRPr="008B5E8A">
        <w:rPr>
          <w:rFonts w:ascii="Arial" w:eastAsia="Times New Roman" w:hAnsi="Arial" w:cs="Arial"/>
          <w:lang w:eastAsia="en-GB"/>
        </w:rPr>
        <w:t xml:space="preserve">Good, T and Brophy, J (1990). Educational psychology: A realistic approach. (4th ed.). </w:t>
      </w:r>
    </w:p>
    <w:p w14:paraId="474F0908" w14:textId="77777777" w:rsidR="00AE7426" w:rsidRPr="008B5E8A" w:rsidRDefault="00AE7426" w:rsidP="008B5E8A">
      <w:pPr>
        <w:spacing w:line="276" w:lineRule="auto"/>
        <w:rPr>
          <w:rFonts w:ascii="Arial" w:hAnsi="Arial" w:cs="Arial"/>
        </w:rPr>
      </w:pPr>
      <w:r w:rsidRPr="008B5E8A">
        <w:rPr>
          <w:rFonts w:ascii="Arial" w:hAnsi="Arial" w:cs="Arial"/>
        </w:rPr>
        <w:t xml:space="preserve">Gov.uk (2020) Free school meals: Autumn term. Available at: </w:t>
      </w:r>
      <w:hyperlink r:id="rId11" w:history="1">
        <w:r w:rsidRPr="008B5E8A">
          <w:rPr>
            <w:rStyle w:val="Hyperlink"/>
            <w:rFonts w:ascii="Arial" w:hAnsi="Arial" w:cs="Arial"/>
            <w:color w:val="auto"/>
          </w:rPr>
          <w:t>https://explore-education-statistics.service.gov.uk/find-statistics/free-school-meals-autumn-term/2020-21-autumn-term</w:t>
        </w:r>
      </w:hyperlink>
    </w:p>
    <w:p w14:paraId="3E1A5F02" w14:textId="77777777" w:rsidR="00AE7426" w:rsidRPr="008B5E8A" w:rsidRDefault="00AE7426" w:rsidP="008B5E8A">
      <w:pPr>
        <w:spacing w:line="276" w:lineRule="auto"/>
        <w:rPr>
          <w:rFonts w:ascii="Arial" w:hAnsi="Arial" w:cs="Arial"/>
        </w:rPr>
      </w:pPr>
      <w:r w:rsidRPr="008B5E8A">
        <w:rPr>
          <w:rFonts w:ascii="Arial" w:hAnsi="Arial" w:cs="Arial"/>
        </w:rPr>
        <w:t>Gray, C. and MacBlain, S. (2015) Learning Theories in Childhood. 2</w:t>
      </w:r>
      <w:r w:rsidRPr="008B5E8A">
        <w:rPr>
          <w:rFonts w:ascii="Arial" w:hAnsi="Arial" w:cs="Arial"/>
          <w:vertAlign w:val="superscript"/>
        </w:rPr>
        <w:t>nd</w:t>
      </w:r>
      <w:r w:rsidRPr="008B5E8A">
        <w:rPr>
          <w:rFonts w:ascii="Arial" w:hAnsi="Arial" w:cs="Arial"/>
        </w:rPr>
        <w:t xml:space="preserve"> edn. London: SAGE Publications Ltd. </w:t>
      </w:r>
    </w:p>
    <w:p w14:paraId="14BBA72C" w14:textId="5AF20AE4" w:rsidR="00AE7426" w:rsidRPr="008B5E8A" w:rsidRDefault="00AE7426" w:rsidP="008B5E8A">
      <w:pPr>
        <w:spacing w:line="276" w:lineRule="auto"/>
        <w:rPr>
          <w:rFonts w:ascii="Arial" w:hAnsi="Arial" w:cs="Arial"/>
        </w:rPr>
      </w:pPr>
      <w:r w:rsidRPr="008B5E8A">
        <w:rPr>
          <w:rFonts w:ascii="Arial" w:hAnsi="Arial" w:cs="Arial"/>
        </w:rPr>
        <w:t>Hergenhanh, B and H Olson. 1997. An Introduction to Theories of Learning. Fifth Edition. New York: Prentice Hall, Inc.</w:t>
      </w:r>
    </w:p>
    <w:p w14:paraId="7E08F57C" w14:textId="77777777" w:rsidR="00AE7426" w:rsidRPr="008B5E8A" w:rsidRDefault="00AE7426" w:rsidP="008B5E8A">
      <w:pPr>
        <w:spacing w:line="276" w:lineRule="auto"/>
        <w:rPr>
          <w:rFonts w:ascii="Arial" w:hAnsi="Arial" w:cs="Arial"/>
        </w:rPr>
      </w:pPr>
      <w:r w:rsidRPr="008B5E8A">
        <w:rPr>
          <w:rFonts w:ascii="Arial" w:hAnsi="Arial" w:cs="Arial"/>
        </w:rPr>
        <w:t xml:space="preserve">Howard, C. et al, (2017) Children’s Mental Health and Emotional Well-being in Primary Schools. London: Learning Matters. </w:t>
      </w:r>
    </w:p>
    <w:p w14:paraId="7F49CD04" w14:textId="77777777" w:rsidR="00AE7426" w:rsidRPr="008B5E8A" w:rsidRDefault="00AE7426" w:rsidP="008B5E8A">
      <w:pPr>
        <w:spacing w:line="276" w:lineRule="auto"/>
        <w:rPr>
          <w:rFonts w:ascii="Arial" w:hAnsi="Arial" w:cs="Arial"/>
        </w:rPr>
      </w:pPr>
      <w:r w:rsidRPr="008B5E8A">
        <w:rPr>
          <w:rFonts w:ascii="Arial" w:hAnsi="Arial" w:cs="Arial"/>
        </w:rPr>
        <w:t>Jonassen, D. H. (2007) Theoretical Considerations: Constructivism. Available at:http://www.quasar.ualberta.ca/techcur/theory/constructivism.htm</w:t>
      </w:r>
    </w:p>
    <w:p w14:paraId="4D4B0924" w14:textId="77777777" w:rsidR="00AE7426" w:rsidRPr="008B5E8A" w:rsidRDefault="00AE7426" w:rsidP="008B5E8A">
      <w:pPr>
        <w:spacing w:line="276" w:lineRule="auto"/>
        <w:rPr>
          <w:rFonts w:ascii="Arial" w:hAnsi="Arial" w:cs="Arial"/>
        </w:rPr>
      </w:pPr>
      <w:r w:rsidRPr="008B5E8A">
        <w:rPr>
          <w:rFonts w:ascii="Arial" w:hAnsi="Arial" w:cs="Arial"/>
        </w:rPr>
        <w:t>Kolb, D.A. (1984). Experiential learning: experience as the source of learning and development. Englewood Cliffs, NJ: Prentice Hall.</w:t>
      </w:r>
    </w:p>
    <w:p w14:paraId="70F5B2AA" w14:textId="31EF3E66" w:rsidR="00AE7426" w:rsidRPr="008B5E8A" w:rsidRDefault="00AE7426" w:rsidP="008B5E8A">
      <w:pPr>
        <w:spacing w:line="276" w:lineRule="auto"/>
        <w:rPr>
          <w:rFonts w:ascii="Arial" w:hAnsi="Arial" w:cs="Arial"/>
          <w:shd w:val="clear" w:color="auto" w:fill="FFFFFF"/>
        </w:rPr>
      </w:pPr>
      <w:r w:rsidRPr="008B5E8A">
        <w:rPr>
          <w:rFonts w:ascii="Arial" w:hAnsi="Arial" w:cs="Arial"/>
          <w:shd w:val="clear" w:color="auto" w:fill="FFFFFF"/>
        </w:rPr>
        <w:t>Kollat, S.</w:t>
      </w:r>
      <w:r w:rsidR="00D61CD4" w:rsidRPr="008B5E8A">
        <w:rPr>
          <w:rFonts w:ascii="Arial" w:hAnsi="Arial" w:cs="Arial"/>
          <w:shd w:val="clear" w:color="auto" w:fill="FFFFFF"/>
        </w:rPr>
        <w:t xml:space="preserve"> (</w:t>
      </w:r>
      <w:r w:rsidRPr="008B5E8A">
        <w:rPr>
          <w:rFonts w:ascii="Arial" w:hAnsi="Arial" w:cs="Arial"/>
          <w:shd w:val="clear" w:color="auto" w:fill="FFFFFF"/>
        </w:rPr>
        <w:t>2018</w:t>
      </w:r>
      <w:r w:rsidR="00D61CD4" w:rsidRPr="008B5E8A">
        <w:rPr>
          <w:rFonts w:ascii="Arial" w:hAnsi="Arial" w:cs="Arial"/>
          <w:shd w:val="clear" w:color="auto" w:fill="FFFFFF"/>
        </w:rPr>
        <w:t>)</w:t>
      </w:r>
      <w:r w:rsidRPr="008B5E8A">
        <w:rPr>
          <w:rFonts w:ascii="Arial" w:hAnsi="Arial" w:cs="Arial"/>
          <w:shd w:val="clear" w:color="auto" w:fill="FFFFFF"/>
        </w:rPr>
        <w:t xml:space="preserve"> The Case for Cold-Calling: Initiating Active Participation in the Classroom. </w:t>
      </w:r>
      <w:r w:rsidRPr="008B5E8A">
        <w:rPr>
          <w:rFonts w:ascii="Arial" w:hAnsi="Arial" w:cs="Arial"/>
        </w:rPr>
        <w:t>College Teaching</w:t>
      </w:r>
      <w:r w:rsidRPr="008B5E8A">
        <w:rPr>
          <w:rFonts w:ascii="Arial" w:hAnsi="Arial" w:cs="Arial"/>
          <w:shd w:val="clear" w:color="auto" w:fill="FFFFFF"/>
        </w:rPr>
        <w:t>, 66(3), pp.168-169.</w:t>
      </w:r>
      <w:r w:rsidRPr="008B5E8A">
        <w:rPr>
          <w:rFonts w:ascii="Arial" w:eastAsia="Calibri" w:hAnsi="Arial" w:cs="Arial"/>
        </w:rPr>
        <w:br/>
      </w:r>
      <w:r w:rsidRPr="008B5E8A">
        <w:rPr>
          <w:rFonts w:ascii="Arial" w:hAnsi="Arial" w:cs="Arial"/>
          <w:shd w:val="clear" w:color="auto" w:fill="FFFFFF"/>
        </w:rPr>
        <w:t>Chien, C (2017) Analysis of six Taiwanese EFL student teachers’ professional learning from writing, discussing, and analyzing critical incidents. </w:t>
      </w:r>
      <w:r w:rsidRPr="008B5E8A">
        <w:rPr>
          <w:rFonts w:ascii="Arial" w:hAnsi="Arial" w:cs="Arial"/>
        </w:rPr>
        <w:t>Teacher Development</w:t>
      </w:r>
      <w:r w:rsidRPr="008B5E8A">
        <w:rPr>
          <w:rFonts w:ascii="Arial" w:hAnsi="Arial" w:cs="Arial"/>
          <w:shd w:val="clear" w:color="auto" w:fill="FFFFFF"/>
        </w:rPr>
        <w:t>, 22(3), pp.339-354.</w:t>
      </w:r>
    </w:p>
    <w:p w14:paraId="1CD40F22" w14:textId="4C7F3EF1" w:rsidR="00AE7426" w:rsidRPr="008B5E8A" w:rsidRDefault="00AE7426" w:rsidP="008B5E8A">
      <w:pPr>
        <w:spacing w:line="276" w:lineRule="auto"/>
        <w:rPr>
          <w:rFonts w:ascii="Arial" w:hAnsi="Arial" w:cs="Arial"/>
        </w:rPr>
      </w:pPr>
      <w:r w:rsidRPr="008B5E8A">
        <w:rPr>
          <w:rFonts w:ascii="Arial" w:hAnsi="Arial" w:cs="Arial"/>
        </w:rPr>
        <w:t>Mann, K., Gordon, J. and MacLeod, A (2007) Reflection and reflective practice in health professions education: a systematic review. Advances in Health Science Education. 1</w:t>
      </w:r>
      <w:r w:rsidR="00685DE2" w:rsidRPr="008B5E8A">
        <w:rPr>
          <w:rFonts w:ascii="Arial" w:hAnsi="Arial" w:cs="Arial"/>
        </w:rPr>
        <w:t>4(</w:t>
      </w:r>
      <w:r w:rsidRPr="008B5E8A">
        <w:rPr>
          <w:rFonts w:ascii="Arial" w:hAnsi="Arial" w:cs="Arial"/>
        </w:rPr>
        <w:t>4</w:t>
      </w:r>
      <w:r w:rsidR="00685DE2" w:rsidRPr="008B5E8A">
        <w:rPr>
          <w:rFonts w:ascii="Arial" w:hAnsi="Arial" w:cs="Arial"/>
        </w:rPr>
        <w:t>)</w:t>
      </w:r>
      <w:r w:rsidRPr="008B5E8A">
        <w:rPr>
          <w:rFonts w:ascii="Arial" w:hAnsi="Arial" w:cs="Arial"/>
        </w:rPr>
        <w:t>. pp 595-621.</w:t>
      </w:r>
    </w:p>
    <w:p w14:paraId="0E554A12" w14:textId="3D1D9E52" w:rsidR="00AE7426" w:rsidRPr="008B5E8A" w:rsidRDefault="00AE7426" w:rsidP="008B5E8A">
      <w:pPr>
        <w:spacing w:line="276" w:lineRule="auto"/>
        <w:jc w:val="both"/>
        <w:rPr>
          <w:rFonts w:ascii="Arial" w:hAnsi="Arial" w:cs="Arial"/>
        </w:rPr>
      </w:pPr>
      <w:r w:rsidRPr="008B5E8A">
        <w:rPr>
          <w:rFonts w:ascii="Arial" w:hAnsi="Arial" w:cs="Arial"/>
        </w:rPr>
        <w:t>Mayer, R.</w:t>
      </w:r>
      <w:r w:rsidR="00D61CD4" w:rsidRPr="008B5E8A">
        <w:rPr>
          <w:rFonts w:ascii="Arial" w:hAnsi="Arial" w:cs="Arial"/>
        </w:rPr>
        <w:t xml:space="preserve"> </w:t>
      </w:r>
      <w:r w:rsidRPr="008B5E8A">
        <w:rPr>
          <w:rFonts w:ascii="Arial" w:hAnsi="Arial" w:cs="Arial"/>
        </w:rPr>
        <w:t>(2004) Should there be a three-strikes rule against pure discovery learning?, American</w:t>
      </w:r>
      <w:r w:rsidR="00D61CD4" w:rsidRPr="008B5E8A">
        <w:rPr>
          <w:rFonts w:ascii="Arial" w:hAnsi="Arial" w:cs="Arial"/>
        </w:rPr>
        <w:t xml:space="preserve"> </w:t>
      </w:r>
      <w:r w:rsidRPr="008B5E8A">
        <w:rPr>
          <w:rFonts w:ascii="Arial" w:hAnsi="Arial" w:cs="Arial"/>
        </w:rPr>
        <w:t>Psychologist, 59(1), 14–19.</w:t>
      </w:r>
    </w:p>
    <w:p w14:paraId="79074949" w14:textId="3F43D3F9" w:rsidR="00AE7426" w:rsidRPr="008B5E8A" w:rsidRDefault="00AE7426" w:rsidP="008B5E8A">
      <w:pPr>
        <w:spacing w:line="276" w:lineRule="auto"/>
        <w:rPr>
          <w:rFonts w:ascii="Arial" w:hAnsi="Arial" w:cs="Arial"/>
        </w:rPr>
      </w:pPr>
      <w:r w:rsidRPr="008B5E8A">
        <w:rPr>
          <w:rFonts w:ascii="Arial" w:hAnsi="Arial" w:cs="Arial"/>
        </w:rPr>
        <w:t>McComas W</w:t>
      </w:r>
      <w:r w:rsidR="00973F34" w:rsidRPr="008B5E8A">
        <w:rPr>
          <w:rFonts w:ascii="Arial" w:hAnsi="Arial" w:cs="Arial"/>
        </w:rPr>
        <w:t xml:space="preserve"> and</w:t>
      </w:r>
      <w:r w:rsidRPr="008B5E8A">
        <w:rPr>
          <w:rFonts w:ascii="Arial" w:hAnsi="Arial" w:cs="Arial"/>
        </w:rPr>
        <w:t xml:space="preserve"> Abraham L. (2004) Asking more effective questions. Rossier School of Education. </w:t>
      </w:r>
    </w:p>
    <w:p w14:paraId="279370EE" w14:textId="77777777" w:rsidR="00AE7426" w:rsidRPr="008B5E8A" w:rsidRDefault="00AE7426" w:rsidP="008B5E8A">
      <w:pPr>
        <w:spacing w:line="276" w:lineRule="auto"/>
        <w:rPr>
          <w:rFonts w:ascii="Arial" w:hAnsi="Arial" w:cs="Arial"/>
        </w:rPr>
      </w:pPr>
      <w:r w:rsidRPr="008B5E8A">
        <w:rPr>
          <w:rFonts w:ascii="Arial" w:hAnsi="Arial" w:cs="Arial"/>
        </w:rPr>
        <w:t>Merrifield, M. (1993). Reflective practice in global education: Strategies for teacher educators. Theory Into Practice, 32(1), 1–6.</w:t>
      </w:r>
    </w:p>
    <w:p w14:paraId="5E60143B" w14:textId="4137FA02" w:rsidR="00AE7426" w:rsidRPr="008B5E8A" w:rsidRDefault="00AE7426" w:rsidP="008B5E8A">
      <w:pPr>
        <w:spacing w:line="276" w:lineRule="auto"/>
        <w:rPr>
          <w:rFonts w:ascii="Arial" w:hAnsi="Arial" w:cs="Arial"/>
        </w:rPr>
      </w:pPr>
      <w:r w:rsidRPr="008B5E8A">
        <w:rPr>
          <w:rFonts w:ascii="Arial" w:hAnsi="Arial" w:cs="Arial"/>
        </w:rPr>
        <w:t>Merrill, M.D. and the ID2 Research Group</w:t>
      </w:r>
      <w:r w:rsidR="00973F34" w:rsidRPr="008B5E8A">
        <w:rPr>
          <w:rFonts w:ascii="Arial" w:hAnsi="Arial" w:cs="Arial"/>
        </w:rPr>
        <w:t xml:space="preserve"> (</w:t>
      </w:r>
      <w:r w:rsidRPr="008B5E8A">
        <w:rPr>
          <w:rFonts w:ascii="Arial" w:hAnsi="Arial" w:cs="Arial"/>
        </w:rPr>
        <w:t>1996</w:t>
      </w:r>
      <w:r w:rsidR="00973F34" w:rsidRPr="008B5E8A">
        <w:rPr>
          <w:rFonts w:ascii="Arial" w:hAnsi="Arial" w:cs="Arial"/>
        </w:rPr>
        <w:t>)</w:t>
      </w:r>
      <w:r w:rsidRPr="008B5E8A">
        <w:rPr>
          <w:rFonts w:ascii="Arial" w:hAnsi="Arial" w:cs="Arial"/>
        </w:rPr>
        <w:t xml:space="preserve"> Instructional Transaction Theory: Instructional Design Based on Knowledge Objects. Educational Technology, 36(3):30-37</w:t>
      </w:r>
    </w:p>
    <w:p w14:paraId="26F4F6FF" w14:textId="77777777" w:rsidR="00AE7426" w:rsidRPr="008B5E8A" w:rsidRDefault="00AE7426" w:rsidP="008B5E8A">
      <w:pPr>
        <w:spacing w:line="276" w:lineRule="auto"/>
        <w:rPr>
          <w:rFonts w:ascii="Arial" w:hAnsi="Arial" w:cs="Arial"/>
        </w:rPr>
      </w:pPr>
      <w:r w:rsidRPr="008B5E8A">
        <w:rPr>
          <w:rFonts w:ascii="Arial" w:hAnsi="Arial" w:cs="Arial"/>
        </w:rPr>
        <w:t xml:space="preserve">Mezirow, J (1994) Understanding transformative theory. Adult Education Quarterly. Vol. 44. No. 4. pp 222-235. </w:t>
      </w:r>
    </w:p>
    <w:p w14:paraId="1EB46D21" w14:textId="16FC1F9F" w:rsidR="00AE7426" w:rsidRPr="008B5E8A" w:rsidRDefault="00AE7426" w:rsidP="008B5E8A">
      <w:pPr>
        <w:spacing w:line="276" w:lineRule="auto"/>
        <w:rPr>
          <w:rFonts w:ascii="Arial" w:hAnsi="Arial" w:cs="Arial"/>
        </w:rPr>
      </w:pPr>
      <w:r w:rsidRPr="008B5E8A">
        <w:rPr>
          <w:rFonts w:ascii="Arial" w:hAnsi="Arial" w:cs="Arial"/>
        </w:rPr>
        <w:t>Miltenberger, R. (2001) Behaviour Modification Principle and Procedures. (2nd ed.). Wadsworth: Thomas Learning</w:t>
      </w:r>
    </w:p>
    <w:p w14:paraId="0ACB5253" w14:textId="795F2A2E" w:rsidR="00AE7426" w:rsidRPr="008B5E8A" w:rsidRDefault="00AE7426" w:rsidP="008B5E8A">
      <w:pPr>
        <w:spacing w:line="276" w:lineRule="auto"/>
        <w:rPr>
          <w:rFonts w:ascii="Arial" w:hAnsi="Arial" w:cs="Arial"/>
        </w:rPr>
      </w:pPr>
      <w:r w:rsidRPr="008B5E8A">
        <w:rPr>
          <w:rFonts w:ascii="Arial" w:hAnsi="Arial" w:cs="Arial"/>
        </w:rPr>
        <w:t>Morin, D. (2017) The Effects of Inclusion and Positive Reinforcement Within the Classroom, Honors Program Contracts.</w:t>
      </w:r>
    </w:p>
    <w:p w14:paraId="3521EAA2" w14:textId="774FF353" w:rsidR="00AE7426" w:rsidRPr="008B5E8A" w:rsidRDefault="00AE7426" w:rsidP="008B5E8A">
      <w:pPr>
        <w:spacing w:line="276" w:lineRule="auto"/>
        <w:rPr>
          <w:rFonts w:ascii="Arial" w:hAnsi="Arial" w:cs="Arial"/>
        </w:rPr>
      </w:pPr>
      <w:r w:rsidRPr="008B5E8A">
        <w:rPr>
          <w:rFonts w:ascii="Arial" w:hAnsi="Arial" w:cs="Arial"/>
        </w:rPr>
        <w:lastRenderedPageBreak/>
        <w:t>Morrow, E (2009) Teaching critical reflection. Teaching in Higher Education. 16. 2. pp 211-223.</w:t>
      </w:r>
    </w:p>
    <w:p w14:paraId="71331055" w14:textId="77777777" w:rsidR="00AE7426" w:rsidRPr="008B5E8A" w:rsidRDefault="00AE7426" w:rsidP="008B5E8A">
      <w:pPr>
        <w:spacing w:line="276" w:lineRule="auto"/>
        <w:rPr>
          <w:rFonts w:ascii="Arial" w:hAnsi="Arial" w:cs="Arial"/>
        </w:rPr>
      </w:pPr>
      <w:r w:rsidRPr="008B5E8A">
        <w:rPr>
          <w:rFonts w:ascii="Arial" w:hAnsi="Arial" w:cs="Arial"/>
        </w:rPr>
        <w:t>Muijs, D. and Reynolds, D. (2018) Effective Teaching: Evidence and Practice. 4</w:t>
      </w:r>
      <w:r w:rsidRPr="008B5E8A">
        <w:rPr>
          <w:rFonts w:ascii="Arial" w:hAnsi="Arial" w:cs="Arial"/>
          <w:vertAlign w:val="superscript"/>
        </w:rPr>
        <w:t>th</w:t>
      </w:r>
      <w:r w:rsidRPr="008B5E8A">
        <w:rPr>
          <w:rFonts w:ascii="Arial" w:hAnsi="Arial" w:cs="Arial"/>
        </w:rPr>
        <w:t xml:space="preserve"> edn. London: SAGE Publications Ltd. </w:t>
      </w:r>
    </w:p>
    <w:p w14:paraId="45431FB5" w14:textId="77777777" w:rsidR="00AE7426" w:rsidRPr="008B5E8A" w:rsidRDefault="00AE7426" w:rsidP="008B5E8A">
      <w:pPr>
        <w:spacing w:line="276" w:lineRule="auto"/>
        <w:rPr>
          <w:rFonts w:ascii="Arial" w:hAnsi="Arial" w:cs="Arial"/>
        </w:rPr>
      </w:pPr>
      <w:r w:rsidRPr="008B5E8A">
        <w:rPr>
          <w:rFonts w:ascii="Arial" w:hAnsi="Arial" w:cs="Arial"/>
        </w:rPr>
        <w:t>Ng'andu, K. Hambulo, F. Haambokoma, N. and Milingo, T (2013). The Contribution of Behavioral Theories of Learning to Education. 1.</w:t>
      </w:r>
    </w:p>
    <w:p w14:paraId="3B244F40" w14:textId="77777777" w:rsidR="00AE7426" w:rsidRPr="008B5E8A" w:rsidRDefault="00AE7426" w:rsidP="008B5E8A">
      <w:pPr>
        <w:spacing w:line="276" w:lineRule="auto"/>
        <w:rPr>
          <w:rStyle w:val="Hyperlink"/>
          <w:rFonts w:ascii="Arial" w:hAnsi="Arial" w:cs="Arial"/>
          <w:color w:val="auto"/>
        </w:rPr>
      </w:pPr>
      <w:r w:rsidRPr="008B5E8A">
        <w:rPr>
          <w:rFonts w:ascii="Arial" w:hAnsi="Arial" w:cs="Arial"/>
        </w:rPr>
        <w:t xml:space="preserve">Pearson, P and Webb, P (2008) Developing effective questioning in Teaching Games for Understanding. University of Wollongong. Available at: </w:t>
      </w:r>
      <w:hyperlink r:id="rId12" w:history="1">
        <w:r w:rsidRPr="008B5E8A">
          <w:rPr>
            <w:rStyle w:val="Hyperlink"/>
            <w:rFonts w:ascii="Arial" w:hAnsi="Arial" w:cs="Arial"/>
            <w:color w:val="auto"/>
          </w:rPr>
          <w:t>https://ro.uow.edu.au/edupapers/53/</w:t>
        </w:r>
      </w:hyperlink>
    </w:p>
    <w:p w14:paraId="7B0124AF" w14:textId="1A280B3E" w:rsidR="00AE7426" w:rsidRPr="008B5E8A" w:rsidRDefault="00AE7426" w:rsidP="008B5E8A">
      <w:pPr>
        <w:spacing w:line="276" w:lineRule="auto"/>
        <w:rPr>
          <w:rFonts w:ascii="Arial" w:hAnsi="Arial" w:cs="Arial"/>
        </w:rPr>
      </w:pPr>
      <w:r w:rsidRPr="008B5E8A">
        <w:rPr>
          <w:rFonts w:ascii="Arial" w:hAnsi="Arial" w:cs="Arial"/>
        </w:rPr>
        <w:t>Phair, L (2009) The development of the West Sussex institutional care neglect risk assessment tool: a reflective analysis using Mezirow’s transformative learning framework. International Journal of Older People Nursing. Vol. 4. No. 2. pp 132-141.</w:t>
      </w:r>
    </w:p>
    <w:p w14:paraId="75E956FD" w14:textId="46925D92" w:rsidR="00AE7426" w:rsidRPr="008B5E8A" w:rsidRDefault="00AE7426" w:rsidP="008B5E8A">
      <w:pPr>
        <w:spacing w:line="276" w:lineRule="auto"/>
        <w:rPr>
          <w:rFonts w:ascii="Arial" w:hAnsi="Arial" w:cs="Arial"/>
        </w:rPr>
      </w:pPr>
      <w:r w:rsidRPr="008B5E8A">
        <w:rPr>
          <w:rFonts w:ascii="Arial" w:hAnsi="Arial" w:cs="Arial"/>
        </w:rPr>
        <w:t>Richards, J</w:t>
      </w:r>
      <w:r w:rsidR="00F04AC8" w:rsidRPr="008B5E8A">
        <w:rPr>
          <w:rFonts w:ascii="Arial" w:hAnsi="Arial" w:cs="Arial"/>
        </w:rPr>
        <w:t xml:space="preserve"> and</w:t>
      </w:r>
      <w:r w:rsidRPr="008B5E8A">
        <w:rPr>
          <w:rFonts w:ascii="Arial" w:hAnsi="Arial" w:cs="Arial"/>
        </w:rPr>
        <w:t xml:space="preserve"> Farrell, T</w:t>
      </w:r>
      <w:r w:rsidR="00F04AC8" w:rsidRPr="008B5E8A">
        <w:rPr>
          <w:rFonts w:ascii="Arial" w:hAnsi="Arial" w:cs="Arial"/>
        </w:rPr>
        <w:t>.</w:t>
      </w:r>
      <w:r w:rsidRPr="008B5E8A">
        <w:rPr>
          <w:rFonts w:ascii="Arial" w:hAnsi="Arial" w:cs="Arial"/>
        </w:rPr>
        <w:t xml:space="preserve"> (2010). Professional development for language teachers. Cambridge</w:t>
      </w:r>
      <w:r w:rsidR="00F04AC8" w:rsidRPr="008B5E8A">
        <w:rPr>
          <w:rFonts w:ascii="Arial" w:hAnsi="Arial" w:cs="Arial"/>
        </w:rPr>
        <w:t xml:space="preserve">. </w:t>
      </w:r>
    </w:p>
    <w:p w14:paraId="13BB2D36" w14:textId="566BAD42" w:rsidR="00AE7426" w:rsidRPr="008B5E8A" w:rsidRDefault="00AE7426" w:rsidP="008B5E8A">
      <w:pPr>
        <w:spacing w:line="276" w:lineRule="auto"/>
        <w:jc w:val="both"/>
        <w:rPr>
          <w:rFonts w:ascii="Arial" w:hAnsi="Arial" w:cs="Arial"/>
        </w:rPr>
      </w:pPr>
      <w:r w:rsidRPr="008B5E8A">
        <w:rPr>
          <w:rFonts w:ascii="Arial" w:hAnsi="Arial" w:cs="Arial"/>
        </w:rPr>
        <w:t>Riley, B. (2014) Science, data and decisions in New Zealand’s education system. Fulbright Report, Wellington, New Zealand.</w:t>
      </w:r>
    </w:p>
    <w:p w14:paraId="0EC2297E" w14:textId="7BE29C82" w:rsidR="00AE7426" w:rsidRPr="008B5E8A" w:rsidRDefault="00AE7426" w:rsidP="008B5E8A">
      <w:pPr>
        <w:shd w:val="clear" w:color="auto" w:fill="FFFFFF"/>
        <w:spacing w:before="100" w:beforeAutospacing="1" w:after="100" w:afterAutospacing="1" w:line="276" w:lineRule="auto"/>
        <w:rPr>
          <w:rFonts w:ascii="Arial" w:eastAsia="Times New Roman" w:hAnsi="Arial" w:cs="Arial"/>
          <w:lang w:eastAsia="en-GB"/>
        </w:rPr>
      </w:pPr>
      <w:r w:rsidRPr="008B5E8A">
        <w:rPr>
          <w:rFonts w:ascii="Arial" w:eastAsia="Times New Roman" w:hAnsi="Arial" w:cs="Arial"/>
          <w:lang w:eastAsia="en-GB"/>
        </w:rPr>
        <w:t>Rummel, E. (2008) Constructing cognition. American Scientist, 96(1), pp.80-82.</w:t>
      </w:r>
    </w:p>
    <w:p w14:paraId="49BE7514" w14:textId="26F32075" w:rsidR="00AE7426" w:rsidRPr="008B5E8A" w:rsidRDefault="00AE7426" w:rsidP="008B5E8A">
      <w:pPr>
        <w:spacing w:line="276" w:lineRule="auto"/>
        <w:rPr>
          <w:rFonts w:ascii="Arial" w:hAnsi="Arial" w:cs="Arial"/>
        </w:rPr>
      </w:pPr>
      <w:r w:rsidRPr="008B5E8A">
        <w:rPr>
          <w:rFonts w:ascii="Arial" w:hAnsi="Arial" w:cs="Arial"/>
        </w:rPr>
        <w:t>Saeed T, Khan S, Ahmed A, Gul R, Cassum S, Parpio Y.</w:t>
      </w:r>
      <w:r w:rsidR="00AC7672" w:rsidRPr="008B5E8A">
        <w:rPr>
          <w:rFonts w:ascii="Arial" w:hAnsi="Arial" w:cs="Arial"/>
        </w:rPr>
        <w:t xml:space="preserve"> (2012)</w:t>
      </w:r>
      <w:r w:rsidRPr="008B5E8A">
        <w:rPr>
          <w:rFonts w:ascii="Arial" w:hAnsi="Arial" w:cs="Arial"/>
        </w:rPr>
        <w:t xml:space="preserve"> Development of students’ critical thinking: the educators’ ability to use questioning skills in the baccalaureate programmes in nursing in Pakistan. J Pak Med Assoc. 63(3)</w:t>
      </w:r>
      <w:r w:rsidR="00AC7672" w:rsidRPr="008B5E8A">
        <w:rPr>
          <w:rFonts w:ascii="Arial" w:hAnsi="Arial" w:cs="Arial"/>
        </w:rPr>
        <w:t xml:space="preserve"> pp</w:t>
      </w:r>
      <w:r w:rsidRPr="008B5E8A">
        <w:rPr>
          <w:rFonts w:ascii="Arial" w:hAnsi="Arial" w:cs="Arial"/>
        </w:rPr>
        <w:t>200-203.</w:t>
      </w:r>
    </w:p>
    <w:p w14:paraId="2A9E63D9" w14:textId="2B1DE423" w:rsidR="00AE7426" w:rsidRPr="008B5E8A" w:rsidRDefault="00AE7426" w:rsidP="008B5E8A">
      <w:pPr>
        <w:spacing w:line="276" w:lineRule="auto"/>
        <w:rPr>
          <w:rFonts w:ascii="Arial" w:hAnsi="Arial" w:cs="Arial"/>
        </w:rPr>
      </w:pPr>
      <w:r w:rsidRPr="008B5E8A">
        <w:rPr>
          <w:rFonts w:ascii="Arial" w:hAnsi="Arial" w:cs="Arial"/>
        </w:rPr>
        <w:t>Schunk, D. H. (1991)</w:t>
      </w:r>
      <w:r w:rsidR="00AC7672" w:rsidRPr="008B5E8A">
        <w:rPr>
          <w:rFonts w:ascii="Arial" w:hAnsi="Arial" w:cs="Arial"/>
        </w:rPr>
        <w:t xml:space="preserve"> </w:t>
      </w:r>
      <w:r w:rsidRPr="008B5E8A">
        <w:rPr>
          <w:rFonts w:ascii="Arial" w:hAnsi="Arial" w:cs="Arial"/>
        </w:rPr>
        <w:t>Self-efficacy and academic motivation. Educational Psychologist, 26, 207-231.</w:t>
      </w:r>
    </w:p>
    <w:p w14:paraId="19693EAC" w14:textId="23D487CF" w:rsidR="00AE7426" w:rsidRPr="008B5E8A" w:rsidRDefault="00AE7426" w:rsidP="008B5E8A">
      <w:pPr>
        <w:spacing w:line="276" w:lineRule="auto"/>
        <w:rPr>
          <w:rFonts w:ascii="Arial" w:hAnsi="Arial" w:cs="Arial"/>
        </w:rPr>
      </w:pPr>
      <w:r w:rsidRPr="008B5E8A">
        <w:rPr>
          <w:rFonts w:ascii="Arial" w:hAnsi="Arial" w:cs="Arial"/>
        </w:rPr>
        <w:t>Sellappah S, Hussey T, Blackmore AM, McMurray A.</w:t>
      </w:r>
      <w:r w:rsidR="00847937" w:rsidRPr="008B5E8A">
        <w:rPr>
          <w:rFonts w:ascii="Arial" w:hAnsi="Arial" w:cs="Arial"/>
        </w:rPr>
        <w:t xml:space="preserve"> (1998)</w:t>
      </w:r>
      <w:r w:rsidRPr="008B5E8A">
        <w:rPr>
          <w:rFonts w:ascii="Arial" w:hAnsi="Arial" w:cs="Arial"/>
        </w:rPr>
        <w:t xml:space="preserve"> The use of questioning strategies by clinical teachers. J Adv Nurs. 28(1)</w:t>
      </w:r>
      <w:r w:rsidR="00847937" w:rsidRPr="008B5E8A">
        <w:rPr>
          <w:rFonts w:ascii="Arial" w:hAnsi="Arial" w:cs="Arial"/>
        </w:rPr>
        <w:t xml:space="preserve"> pp</w:t>
      </w:r>
      <w:r w:rsidRPr="008B5E8A">
        <w:rPr>
          <w:rFonts w:ascii="Arial" w:hAnsi="Arial" w:cs="Arial"/>
        </w:rPr>
        <w:t>142-148</w:t>
      </w:r>
    </w:p>
    <w:p w14:paraId="759600DB" w14:textId="5AC1531B" w:rsidR="00AE7426" w:rsidRPr="008B5E8A" w:rsidRDefault="00AE7426" w:rsidP="008B5E8A">
      <w:pPr>
        <w:spacing w:line="276" w:lineRule="auto"/>
        <w:rPr>
          <w:rFonts w:ascii="Arial" w:hAnsi="Arial" w:cs="Arial"/>
          <w:shd w:val="clear" w:color="auto" w:fill="FFFFFF"/>
        </w:rPr>
      </w:pPr>
      <w:r w:rsidRPr="008B5E8A">
        <w:rPr>
          <w:rFonts w:ascii="Arial" w:hAnsi="Arial" w:cs="Arial"/>
          <w:shd w:val="clear" w:color="auto" w:fill="FFFFFF"/>
        </w:rPr>
        <w:t>Shandomo, H.</w:t>
      </w:r>
      <w:r w:rsidR="00050620" w:rsidRPr="008B5E8A">
        <w:rPr>
          <w:rFonts w:ascii="Arial" w:hAnsi="Arial" w:cs="Arial"/>
          <w:shd w:val="clear" w:color="auto" w:fill="FFFFFF"/>
        </w:rPr>
        <w:t xml:space="preserve"> (</w:t>
      </w:r>
      <w:r w:rsidRPr="008B5E8A">
        <w:rPr>
          <w:rFonts w:ascii="Arial" w:hAnsi="Arial" w:cs="Arial"/>
          <w:shd w:val="clear" w:color="auto" w:fill="FFFFFF"/>
        </w:rPr>
        <w:t>2010</w:t>
      </w:r>
      <w:r w:rsidR="00050620" w:rsidRPr="008B5E8A">
        <w:rPr>
          <w:rFonts w:ascii="Arial" w:hAnsi="Arial" w:cs="Arial"/>
          <w:shd w:val="clear" w:color="auto" w:fill="FFFFFF"/>
        </w:rPr>
        <w:t>)</w:t>
      </w:r>
      <w:r w:rsidRPr="008B5E8A">
        <w:rPr>
          <w:rFonts w:ascii="Arial" w:hAnsi="Arial" w:cs="Arial"/>
          <w:shd w:val="clear" w:color="auto" w:fill="FFFFFF"/>
        </w:rPr>
        <w:t xml:space="preserve"> The Role of Critical Reflection in Teacher Education. School-University Partnerships, 4(1), pp.101-114.</w:t>
      </w:r>
    </w:p>
    <w:p w14:paraId="16ABD07D" w14:textId="77777777" w:rsidR="00AE7426" w:rsidRPr="008B5E8A" w:rsidRDefault="00AE7426" w:rsidP="008B5E8A">
      <w:pPr>
        <w:spacing w:line="276" w:lineRule="auto"/>
        <w:rPr>
          <w:rFonts w:ascii="Arial" w:hAnsi="Arial" w:cs="Arial"/>
        </w:rPr>
      </w:pPr>
      <w:r w:rsidRPr="008B5E8A">
        <w:rPr>
          <w:rFonts w:ascii="Arial" w:hAnsi="Arial" w:cs="Arial"/>
        </w:rPr>
        <w:t xml:space="preserve">Stangor, C and Walinga, J (2014) Introduction to Psychology - 1st Canadian Edition </w:t>
      </w:r>
    </w:p>
    <w:p w14:paraId="586A19DC" w14:textId="4E666D67" w:rsidR="00AE7426" w:rsidRPr="008B5E8A" w:rsidRDefault="00AE7426" w:rsidP="008B5E8A">
      <w:pPr>
        <w:spacing w:line="276" w:lineRule="auto"/>
        <w:rPr>
          <w:rFonts w:ascii="Arial" w:hAnsi="Arial" w:cs="Arial"/>
        </w:rPr>
      </w:pPr>
      <w:r w:rsidRPr="008B5E8A">
        <w:rPr>
          <w:rFonts w:ascii="Arial" w:hAnsi="Arial" w:cs="Arial"/>
        </w:rPr>
        <w:t>Swan , E. and Bailey, A (2004) Thinking with feeling</w:t>
      </w:r>
      <w:r w:rsidR="00D2439C" w:rsidRPr="008B5E8A">
        <w:rPr>
          <w:rFonts w:ascii="Arial" w:hAnsi="Arial" w:cs="Arial"/>
        </w:rPr>
        <w:t>,</w:t>
      </w:r>
      <w:r w:rsidRPr="008B5E8A">
        <w:rPr>
          <w:rFonts w:ascii="Arial" w:hAnsi="Arial" w:cs="Arial"/>
        </w:rPr>
        <w:t xml:space="preserve"> in M. Reynolds , M and R. Vince (eds.) Organizing Reflection . Burlington, pp. 105–25.</w:t>
      </w:r>
    </w:p>
    <w:p w14:paraId="796EED94" w14:textId="7258B316" w:rsidR="00AE7426" w:rsidRPr="008B5E8A" w:rsidRDefault="00AE7426" w:rsidP="008B5E8A">
      <w:pPr>
        <w:spacing w:line="276" w:lineRule="auto"/>
        <w:rPr>
          <w:rStyle w:val="eop"/>
          <w:rFonts w:ascii="Arial" w:hAnsi="Arial" w:cs="Arial"/>
          <w:shd w:val="clear" w:color="auto" w:fill="FFFFFF"/>
        </w:rPr>
      </w:pPr>
      <w:r w:rsidRPr="008B5E8A">
        <w:rPr>
          <w:rStyle w:val="normaltextrun"/>
          <w:rFonts w:ascii="Arial" w:hAnsi="Arial" w:cs="Arial"/>
          <w:shd w:val="clear" w:color="auto" w:fill="FFFFFF"/>
        </w:rPr>
        <w:t>Terrell, S. (2012) Mixed-methods Research Methodologies. The Qualitative Report</w:t>
      </w:r>
      <w:r w:rsidR="0072514E" w:rsidRPr="008B5E8A">
        <w:rPr>
          <w:rStyle w:val="normaltextrun"/>
          <w:rFonts w:ascii="Arial" w:hAnsi="Arial" w:cs="Arial"/>
          <w:shd w:val="clear" w:color="auto" w:fill="FFFFFF"/>
        </w:rPr>
        <w:t xml:space="preserve">, </w:t>
      </w:r>
      <w:r w:rsidRPr="008B5E8A">
        <w:rPr>
          <w:rStyle w:val="normaltextrun"/>
          <w:rFonts w:ascii="Arial" w:hAnsi="Arial" w:cs="Arial"/>
          <w:shd w:val="clear" w:color="auto" w:fill="FFFFFF"/>
        </w:rPr>
        <w:t>17, pp. 254-280. </w:t>
      </w:r>
      <w:r w:rsidRPr="008B5E8A">
        <w:rPr>
          <w:rStyle w:val="eop"/>
          <w:rFonts w:ascii="Arial" w:hAnsi="Arial" w:cs="Arial"/>
          <w:shd w:val="clear" w:color="auto" w:fill="FFFFFF"/>
        </w:rPr>
        <w:t> </w:t>
      </w:r>
    </w:p>
    <w:p w14:paraId="2F9D2CBF" w14:textId="77777777" w:rsidR="00AE7426" w:rsidRPr="008B5E8A" w:rsidRDefault="00AE7426" w:rsidP="008B5E8A">
      <w:pPr>
        <w:spacing w:line="276" w:lineRule="auto"/>
        <w:rPr>
          <w:rFonts w:ascii="Arial" w:hAnsi="Arial" w:cs="Arial"/>
        </w:rPr>
      </w:pPr>
      <w:r w:rsidRPr="008B5E8A">
        <w:rPr>
          <w:rStyle w:val="authors"/>
          <w:rFonts w:ascii="Arial" w:hAnsi="Arial" w:cs="Arial"/>
          <w:shd w:val="clear" w:color="auto" w:fill="FFFFFF"/>
        </w:rPr>
        <w:t>Thornberg, R.</w:t>
      </w:r>
      <w:r w:rsidRPr="008B5E8A">
        <w:rPr>
          <w:rFonts w:ascii="Arial" w:hAnsi="Arial" w:cs="Arial"/>
          <w:shd w:val="clear" w:color="auto" w:fill="FFFFFF"/>
        </w:rPr>
        <w:t> </w:t>
      </w:r>
      <w:r w:rsidRPr="008B5E8A">
        <w:rPr>
          <w:rStyle w:val="Date1"/>
          <w:rFonts w:ascii="Arial" w:hAnsi="Arial" w:cs="Arial"/>
          <w:shd w:val="clear" w:color="auto" w:fill="FFFFFF"/>
        </w:rPr>
        <w:t>(2008)</w:t>
      </w:r>
      <w:r w:rsidRPr="008B5E8A">
        <w:rPr>
          <w:rFonts w:ascii="Arial" w:hAnsi="Arial" w:cs="Arial"/>
          <w:shd w:val="clear" w:color="auto" w:fill="FFFFFF"/>
        </w:rPr>
        <w:t> </w:t>
      </w:r>
      <w:r w:rsidRPr="008B5E8A">
        <w:rPr>
          <w:rStyle w:val="arttitle"/>
          <w:rFonts w:ascii="Arial" w:hAnsi="Arial" w:cs="Arial"/>
          <w:shd w:val="clear" w:color="auto" w:fill="FFFFFF"/>
        </w:rPr>
        <w:t>School children’s reasoning about school rules,</w:t>
      </w:r>
      <w:r w:rsidRPr="008B5E8A">
        <w:rPr>
          <w:rFonts w:ascii="Arial" w:hAnsi="Arial" w:cs="Arial"/>
          <w:shd w:val="clear" w:color="auto" w:fill="FFFFFF"/>
        </w:rPr>
        <w:t> </w:t>
      </w:r>
      <w:r w:rsidRPr="008B5E8A">
        <w:rPr>
          <w:rStyle w:val="serialtitle"/>
          <w:rFonts w:ascii="Arial" w:hAnsi="Arial" w:cs="Arial"/>
          <w:shd w:val="clear" w:color="auto" w:fill="FFFFFF"/>
        </w:rPr>
        <w:t>Research Papers in Education,</w:t>
      </w:r>
      <w:r w:rsidRPr="008B5E8A">
        <w:rPr>
          <w:rFonts w:ascii="Arial" w:hAnsi="Arial" w:cs="Arial"/>
          <w:shd w:val="clear" w:color="auto" w:fill="FFFFFF"/>
        </w:rPr>
        <w:t> </w:t>
      </w:r>
      <w:r w:rsidRPr="008B5E8A">
        <w:rPr>
          <w:rStyle w:val="volumeissue"/>
          <w:rFonts w:ascii="Arial" w:hAnsi="Arial" w:cs="Arial"/>
          <w:shd w:val="clear" w:color="auto" w:fill="FFFFFF"/>
        </w:rPr>
        <w:t>23:1,</w:t>
      </w:r>
      <w:r w:rsidRPr="008B5E8A">
        <w:rPr>
          <w:rFonts w:ascii="Arial" w:hAnsi="Arial" w:cs="Arial"/>
          <w:shd w:val="clear" w:color="auto" w:fill="FFFFFF"/>
        </w:rPr>
        <w:t> </w:t>
      </w:r>
      <w:r w:rsidRPr="008B5E8A">
        <w:rPr>
          <w:rStyle w:val="pagerange"/>
          <w:rFonts w:ascii="Arial" w:hAnsi="Arial" w:cs="Arial"/>
          <w:shd w:val="clear" w:color="auto" w:fill="FFFFFF"/>
        </w:rPr>
        <w:t>37-52,</w:t>
      </w:r>
      <w:r w:rsidRPr="008B5E8A">
        <w:rPr>
          <w:rFonts w:ascii="Arial" w:hAnsi="Arial" w:cs="Arial"/>
        </w:rPr>
        <w:t xml:space="preserve"> </w:t>
      </w:r>
    </w:p>
    <w:p w14:paraId="3BCA571B" w14:textId="77777777" w:rsidR="00AE7426" w:rsidRPr="008B5E8A" w:rsidRDefault="00AE7426" w:rsidP="008B5E8A">
      <w:pPr>
        <w:spacing w:line="276" w:lineRule="auto"/>
        <w:rPr>
          <w:rFonts w:ascii="Arial" w:hAnsi="Arial" w:cs="Arial"/>
        </w:rPr>
      </w:pPr>
      <w:r w:rsidRPr="008B5E8A">
        <w:rPr>
          <w:rFonts w:ascii="Arial" w:hAnsi="Arial" w:cs="Arial"/>
        </w:rPr>
        <w:t xml:space="preserve">Tofade, T. et al (2013) ‘Best Practice strategies for Effective Use of Questions as a Teaching Tool.’ American Journal of Pharmaceutical Education. 77(7) 155. </w:t>
      </w:r>
    </w:p>
    <w:p w14:paraId="073F78C2" w14:textId="3A4007A7" w:rsidR="00345F88" w:rsidRPr="008B5E8A" w:rsidRDefault="00AE7426" w:rsidP="008B5E8A">
      <w:pPr>
        <w:spacing w:line="276" w:lineRule="auto"/>
        <w:rPr>
          <w:rStyle w:val="nlmyear"/>
          <w:rFonts w:ascii="Arial" w:hAnsi="Arial" w:cs="Arial"/>
        </w:rPr>
      </w:pPr>
      <w:r w:rsidRPr="008B5E8A">
        <w:rPr>
          <w:rStyle w:val="hlfld-contribauthor"/>
          <w:rFonts w:ascii="Arial" w:hAnsi="Arial" w:cs="Arial"/>
        </w:rPr>
        <w:t>Triandis, </w:t>
      </w:r>
      <w:r w:rsidRPr="008B5E8A">
        <w:rPr>
          <w:rStyle w:val="nlmgiven-names"/>
          <w:rFonts w:ascii="Arial" w:hAnsi="Arial" w:cs="Arial"/>
        </w:rPr>
        <w:t>H.</w:t>
      </w:r>
      <w:r w:rsidRPr="008B5E8A">
        <w:rPr>
          <w:rFonts w:ascii="Arial" w:hAnsi="Arial" w:cs="Arial"/>
        </w:rPr>
        <w:t> </w:t>
      </w:r>
      <w:r w:rsidR="00345F88" w:rsidRPr="008B5E8A">
        <w:rPr>
          <w:rFonts w:ascii="Arial" w:hAnsi="Arial" w:cs="Arial"/>
        </w:rPr>
        <w:t>(</w:t>
      </w:r>
      <w:r w:rsidRPr="008B5E8A">
        <w:rPr>
          <w:rStyle w:val="nlmyear"/>
          <w:rFonts w:ascii="Arial" w:hAnsi="Arial" w:cs="Arial"/>
        </w:rPr>
        <w:t>1977</w:t>
      </w:r>
      <w:r w:rsidR="00345F88" w:rsidRPr="008B5E8A">
        <w:rPr>
          <w:rStyle w:val="nlmyear"/>
          <w:rFonts w:ascii="Arial" w:hAnsi="Arial" w:cs="Arial"/>
        </w:rPr>
        <w:t>)</w:t>
      </w:r>
      <w:r w:rsidRPr="008B5E8A">
        <w:rPr>
          <w:rFonts w:ascii="Arial" w:hAnsi="Arial" w:cs="Arial"/>
        </w:rPr>
        <w:t> Interpersonal Behavior. </w:t>
      </w:r>
      <w:r w:rsidRPr="008B5E8A">
        <w:rPr>
          <w:rStyle w:val="nlmpublisher-loc"/>
          <w:rFonts w:ascii="Arial" w:hAnsi="Arial" w:cs="Arial"/>
        </w:rPr>
        <w:t>Monterey, CA</w:t>
      </w:r>
      <w:r w:rsidRPr="008B5E8A">
        <w:rPr>
          <w:rFonts w:ascii="Arial" w:hAnsi="Arial" w:cs="Arial"/>
        </w:rPr>
        <w:t>: </w:t>
      </w:r>
      <w:r w:rsidRPr="008B5E8A">
        <w:rPr>
          <w:rStyle w:val="nlmpublisher-name"/>
          <w:rFonts w:ascii="Arial" w:hAnsi="Arial" w:cs="Arial"/>
        </w:rPr>
        <w:t>Brooks/Cole</w:t>
      </w:r>
      <w:r w:rsidRPr="008B5E8A">
        <w:rPr>
          <w:rFonts w:ascii="Arial" w:hAnsi="Arial" w:cs="Arial"/>
        </w:rPr>
        <w:t>;</w:t>
      </w:r>
    </w:p>
    <w:p w14:paraId="2E0A215E" w14:textId="45725BFF" w:rsidR="00AE7426" w:rsidRPr="008B5E8A" w:rsidRDefault="00AE7426" w:rsidP="008B5E8A">
      <w:pPr>
        <w:spacing w:line="276" w:lineRule="auto"/>
        <w:rPr>
          <w:rFonts w:ascii="Arial" w:hAnsi="Arial" w:cs="Arial"/>
        </w:rPr>
      </w:pPr>
      <w:r w:rsidRPr="008B5E8A">
        <w:rPr>
          <w:rFonts w:ascii="Arial" w:hAnsi="Arial" w:cs="Arial"/>
        </w:rPr>
        <w:lastRenderedPageBreak/>
        <w:t xml:space="preserve">Tripp, D (2012) Critical incidents in teaching: developing professional judgement. London: Routledge. </w:t>
      </w:r>
    </w:p>
    <w:p w14:paraId="55AEE438" w14:textId="77777777" w:rsidR="00AE7426" w:rsidRPr="008B5E8A" w:rsidRDefault="00AE7426" w:rsidP="008B5E8A">
      <w:pPr>
        <w:spacing w:line="276" w:lineRule="auto"/>
        <w:rPr>
          <w:rFonts w:ascii="Arial" w:hAnsi="Arial" w:cs="Arial"/>
        </w:rPr>
      </w:pPr>
      <w:r w:rsidRPr="008B5E8A">
        <w:rPr>
          <w:rFonts w:ascii="Arial" w:hAnsi="Arial" w:cs="Arial"/>
        </w:rPr>
        <w:t xml:space="preserve">Welsh Government (2010) Practical Approaches to Behaviour Management in the Classroom . Available at: </w:t>
      </w:r>
      <w:hyperlink r:id="rId13" w:history="1">
        <w:r w:rsidRPr="008B5E8A">
          <w:rPr>
            <w:rStyle w:val="Hyperlink"/>
            <w:rFonts w:ascii="Arial" w:hAnsi="Arial" w:cs="Arial"/>
            <w:color w:val="auto"/>
          </w:rPr>
          <w:t>https://gov.wales/sites/default/files/publications/2018-12/practical-approaches-to-behaviour-management-in-the-classroom-a-handbook-for-classroom-teachers-in-secondary-schools.pdf</w:t>
        </w:r>
      </w:hyperlink>
    </w:p>
    <w:p w14:paraId="317626B7" w14:textId="77777777" w:rsidR="00AE7426" w:rsidRPr="008B5E8A" w:rsidRDefault="00AE7426" w:rsidP="008B5E8A">
      <w:pPr>
        <w:spacing w:line="276" w:lineRule="auto"/>
        <w:rPr>
          <w:rStyle w:val="Hyperlink"/>
          <w:rFonts w:ascii="Arial" w:hAnsi="Arial" w:cs="Arial"/>
          <w:color w:val="auto"/>
        </w:rPr>
      </w:pPr>
      <w:r w:rsidRPr="008B5E8A">
        <w:rPr>
          <w:rFonts w:ascii="Arial" w:hAnsi="Arial" w:cs="Arial"/>
        </w:rPr>
        <w:t xml:space="preserve">Welsh Government (2021) Curriculum for Wales Guidance. Available at: </w:t>
      </w:r>
      <w:hyperlink r:id="rId14" w:history="1">
        <w:r w:rsidRPr="008B5E8A">
          <w:rPr>
            <w:rStyle w:val="Hyperlink"/>
            <w:rFonts w:ascii="Arial" w:hAnsi="Arial" w:cs="Arial"/>
            <w:color w:val="auto"/>
          </w:rPr>
          <w:t>https://hwb.gov.wales/curriculum-for-wales/health-and-well-being</w:t>
        </w:r>
      </w:hyperlink>
    </w:p>
    <w:p w14:paraId="1CB80350" w14:textId="77777777" w:rsidR="00AE7426" w:rsidRPr="008B5E8A" w:rsidRDefault="00AE7426" w:rsidP="008B5E8A">
      <w:pPr>
        <w:spacing w:line="276" w:lineRule="auto"/>
        <w:rPr>
          <w:rFonts w:ascii="Arial" w:hAnsi="Arial" w:cs="Arial"/>
        </w:rPr>
      </w:pPr>
      <w:r w:rsidRPr="008B5E8A">
        <w:rPr>
          <w:rFonts w:ascii="Arial" w:hAnsi="Arial" w:cs="Arial"/>
        </w:rPr>
        <w:t>Wilen WW (1991) Questioning Skills for Teachers, 3rd ed. Washington DC: NEA Professional Library, National Education Association; 1991: 5-32</w:t>
      </w:r>
    </w:p>
    <w:p w14:paraId="5A63DCD1" w14:textId="0C305E4D" w:rsidR="00AE7426" w:rsidRPr="008B5E8A" w:rsidRDefault="00AE7426" w:rsidP="008B5E8A">
      <w:pPr>
        <w:spacing w:line="276" w:lineRule="auto"/>
        <w:rPr>
          <w:rFonts w:ascii="Arial" w:hAnsi="Arial" w:cs="Arial"/>
          <w:spacing w:val="-5"/>
          <w:shd w:val="clear" w:color="auto" w:fill="FFFFFF"/>
        </w:rPr>
      </w:pPr>
      <w:r w:rsidRPr="008B5E8A">
        <w:rPr>
          <w:rFonts w:ascii="Arial" w:hAnsi="Arial" w:cs="Arial"/>
          <w:spacing w:val="-5"/>
          <w:shd w:val="clear" w:color="auto" w:fill="FFFFFF"/>
        </w:rPr>
        <w:t>Windholz, G. (1995). Pavlov on the Conditioned Reflex Method and Its Limitations. The American Journal of Psychology, 108(4), 575–588.</w:t>
      </w:r>
      <w:r w:rsidR="008B5E8A" w:rsidRPr="008B5E8A">
        <w:rPr>
          <w:rFonts w:ascii="Arial" w:hAnsi="Arial" w:cs="Arial"/>
        </w:rPr>
        <w:t xml:space="preserve"> </w:t>
      </w:r>
      <w:r w:rsidR="008B5E8A" w:rsidRPr="008B5E8A">
        <w:rPr>
          <w:rFonts w:ascii="Arial" w:hAnsi="Arial" w:cs="Arial"/>
          <w:spacing w:val="-5"/>
          <w:shd w:val="clear" w:color="auto" w:fill="FFFFFF"/>
        </w:rPr>
        <w:t xml:space="preserve"> </w:t>
      </w:r>
    </w:p>
    <w:p w14:paraId="09CA28B2" w14:textId="77777777" w:rsidR="001D5D2D" w:rsidRDefault="001D5D2D" w:rsidP="00086AC2">
      <w:pPr>
        <w:rPr>
          <w:rFonts w:cs="Arial"/>
          <w:color w:val="000000" w:themeColor="text1"/>
          <w:shd w:val="clear" w:color="auto" w:fill="FFFFFF"/>
        </w:rPr>
      </w:pPr>
    </w:p>
    <w:p w14:paraId="4C4533B0" w14:textId="77777777" w:rsidR="00086AC2" w:rsidRDefault="00086AC2" w:rsidP="007D76DE"/>
    <w:p w14:paraId="584422B8" w14:textId="77777777" w:rsidR="007D76DE" w:rsidRDefault="007D76DE" w:rsidP="005F6F74">
      <w:pPr>
        <w:spacing w:line="480" w:lineRule="auto"/>
        <w:rPr>
          <w:rFonts w:ascii="Arial" w:hAnsi="Arial" w:cs="Arial"/>
        </w:rPr>
      </w:pPr>
    </w:p>
    <w:p w14:paraId="0D0FFD6A" w14:textId="77777777" w:rsidR="006F6C26" w:rsidRDefault="006F6C26" w:rsidP="00380CCF">
      <w:pPr>
        <w:rPr>
          <w:rFonts w:ascii="Arial" w:hAnsi="Arial" w:cs="Arial"/>
        </w:rPr>
      </w:pPr>
    </w:p>
    <w:p w14:paraId="593F2866" w14:textId="77777777" w:rsidR="00FB783F" w:rsidRDefault="00FB783F" w:rsidP="00153C2A"/>
    <w:p w14:paraId="781A00C7" w14:textId="77777777" w:rsidR="00153C2A" w:rsidRDefault="00153C2A" w:rsidP="00CA5532">
      <w:pPr>
        <w:spacing w:line="480" w:lineRule="auto"/>
        <w:rPr>
          <w:rFonts w:ascii="Arial" w:hAnsi="Arial" w:cs="Arial"/>
        </w:rPr>
      </w:pPr>
    </w:p>
    <w:p w14:paraId="1FBF62BA" w14:textId="77777777" w:rsidR="00CA5532" w:rsidRDefault="00CA5532" w:rsidP="00870CBF">
      <w:pPr>
        <w:rPr>
          <w:color w:val="FF0000"/>
        </w:rPr>
      </w:pPr>
    </w:p>
    <w:p w14:paraId="10325A3B" w14:textId="77777777" w:rsidR="00870CBF" w:rsidRPr="00740DA8" w:rsidRDefault="00870CBF" w:rsidP="00745D85">
      <w:pPr>
        <w:spacing w:line="480" w:lineRule="auto"/>
        <w:rPr>
          <w:rFonts w:ascii="Arial" w:hAnsi="Arial" w:cs="Arial"/>
        </w:rPr>
      </w:pPr>
    </w:p>
    <w:sectPr w:rsidR="00870CBF" w:rsidRPr="00740DA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7FE6B" w14:textId="77777777" w:rsidR="00CF7478" w:rsidRDefault="00CF7478" w:rsidP="008026D5">
      <w:pPr>
        <w:spacing w:after="0" w:line="240" w:lineRule="auto"/>
      </w:pPr>
      <w:r>
        <w:separator/>
      </w:r>
    </w:p>
  </w:endnote>
  <w:endnote w:type="continuationSeparator" w:id="0">
    <w:p w14:paraId="62895C6D" w14:textId="77777777" w:rsidR="00CF7478" w:rsidRDefault="00CF7478" w:rsidP="00802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84167"/>
      <w:docPartObj>
        <w:docPartGallery w:val="Page Numbers (Bottom of Page)"/>
        <w:docPartUnique/>
      </w:docPartObj>
    </w:sdtPr>
    <w:sdtEndPr>
      <w:rPr>
        <w:color w:val="7F7F7F" w:themeColor="background1" w:themeShade="7F"/>
        <w:spacing w:val="60"/>
      </w:rPr>
    </w:sdtEndPr>
    <w:sdtContent>
      <w:p w14:paraId="366CFC6D" w14:textId="7E0AB7F8" w:rsidR="0080681C" w:rsidRDefault="0080681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4EB2F1" w14:textId="77777777" w:rsidR="006E2712" w:rsidRDefault="006E2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0B82D" w14:textId="77777777" w:rsidR="00CF7478" w:rsidRDefault="00CF7478" w:rsidP="008026D5">
      <w:pPr>
        <w:spacing w:after="0" w:line="240" w:lineRule="auto"/>
      </w:pPr>
      <w:r>
        <w:separator/>
      </w:r>
    </w:p>
  </w:footnote>
  <w:footnote w:type="continuationSeparator" w:id="0">
    <w:p w14:paraId="23BDD34C" w14:textId="77777777" w:rsidR="00CF7478" w:rsidRDefault="00CF7478" w:rsidP="008026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96B1D" w14:textId="19DAAAD6" w:rsidR="00A26D0C" w:rsidRPr="00A26D0C" w:rsidRDefault="00A26D0C" w:rsidP="00A26D0C">
    <w:pPr>
      <w:jc w:val="right"/>
      <w:rPr>
        <w:rFonts w:ascii="Arial" w:hAnsi="Arial" w:cs="Arial"/>
        <w:sz w:val="18"/>
        <w:szCs w:val="18"/>
      </w:rPr>
    </w:pPr>
    <w:r w:rsidRPr="00A26D0C">
      <w:rPr>
        <w:rFonts w:ascii="Arial" w:hAnsi="Arial" w:cs="Arial"/>
        <w:sz w:val="18"/>
        <w:szCs w:val="18"/>
      </w:rPr>
      <w:t>Emilio Grattarola</w:t>
    </w:r>
  </w:p>
  <w:p w14:paraId="76AF333D" w14:textId="74D8A197" w:rsidR="00A26D0C" w:rsidRPr="00A26D0C" w:rsidRDefault="00A26D0C" w:rsidP="00A26D0C">
    <w:pPr>
      <w:jc w:val="right"/>
      <w:rPr>
        <w:rFonts w:ascii="Arial" w:hAnsi="Arial" w:cs="Arial"/>
        <w:sz w:val="18"/>
        <w:szCs w:val="18"/>
      </w:rPr>
    </w:pPr>
    <w:r w:rsidRPr="00A26D0C">
      <w:rPr>
        <w:rFonts w:ascii="Arial" w:hAnsi="Arial" w:cs="Arial"/>
        <w:sz w:val="18"/>
        <w:szCs w:val="18"/>
      </w:rPr>
      <w:t>2100409</w:t>
    </w:r>
  </w:p>
  <w:p w14:paraId="4590D7F0" w14:textId="42DC2D9D" w:rsidR="00AF0F9D" w:rsidRDefault="00AF0F9D" w:rsidP="008026D5">
    <w:pPr>
      <w:pStyle w:val="Header"/>
      <w:jc w:val="right"/>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F682F"/>
    <w:multiLevelType w:val="multilevel"/>
    <w:tmpl w:val="1D92D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3371D1"/>
    <w:multiLevelType w:val="multilevel"/>
    <w:tmpl w:val="7DEC4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A67FEB"/>
    <w:multiLevelType w:val="hybridMultilevel"/>
    <w:tmpl w:val="442846C2"/>
    <w:lvl w:ilvl="0" w:tplc="D696C312">
      <w:start w:val="1"/>
      <w:numFmt w:val="bullet"/>
      <w:lvlText w:val="◦"/>
      <w:lvlJc w:val="left"/>
      <w:pPr>
        <w:tabs>
          <w:tab w:val="num" w:pos="720"/>
        </w:tabs>
        <w:ind w:left="720" w:hanging="360"/>
      </w:pPr>
      <w:rPr>
        <w:rFonts w:ascii="Garamond" w:hAnsi="Garamond" w:hint="default"/>
      </w:rPr>
    </w:lvl>
    <w:lvl w:ilvl="1" w:tplc="07581C3E" w:tentative="1">
      <w:start w:val="1"/>
      <w:numFmt w:val="bullet"/>
      <w:lvlText w:val="◦"/>
      <w:lvlJc w:val="left"/>
      <w:pPr>
        <w:tabs>
          <w:tab w:val="num" w:pos="1440"/>
        </w:tabs>
        <w:ind w:left="1440" w:hanging="360"/>
      </w:pPr>
      <w:rPr>
        <w:rFonts w:ascii="Garamond" w:hAnsi="Garamond" w:hint="default"/>
      </w:rPr>
    </w:lvl>
    <w:lvl w:ilvl="2" w:tplc="E2D481EC" w:tentative="1">
      <w:start w:val="1"/>
      <w:numFmt w:val="bullet"/>
      <w:lvlText w:val="◦"/>
      <w:lvlJc w:val="left"/>
      <w:pPr>
        <w:tabs>
          <w:tab w:val="num" w:pos="2160"/>
        </w:tabs>
        <w:ind w:left="2160" w:hanging="360"/>
      </w:pPr>
      <w:rPr>
        <w:rFonts w:ascii="Garamond" w:hAnsi="Garamond" w:hint="default"/>
      </w:rPr>
    </w:lvl>
    <w:lvl w:ilvl="3" w:tplc="CDA25318" w:tentative="1">
      <w:start w:val="1"/>
      <w:numFmt w:val="bullet"/>
      <w:lvlText w:val="◦"/>
      <w:lvlJc w:val="left"/>
      <w:pPr>
        <w:tabs>
          <w:tab w:val="num" w:pos="2880"/>
        </w:tabs>
        <w:ind w:left="2880" w:hanging="360"/>
      </w:pPr>
      <w:rPr>
        <w:rFonts w:ascii="Garamond" w:hAnsi="Garamond" w:hint="default"/>
      </w:rPr>
    </w:lvl>
    <w:lvl w:ilvl="4" w:tplc="2752C286" w:tentative="1">
      <w:start w:val="1"/>
      <w:numFmt w:val="bullet"/>
      <w:lvlText w:val="◦"/>
      <w:lvlJc w:val="left"/>
      <w:pPr>
        <w:tabs>
          <w:tab w:val="num" w:pos="3600"/>
        </w:tabs>
        <w:ind w:left="3600" w:hanging="360"/>
      </w:pPr>
      <w:rPr>
        <w:rFonts w:ascii="Garamond" w:hAnsi="Garamond" w:hint="default"/>
      </w:rPr>
    </w:lvl>
    <w:lvl w:ilvl="5" w:tplc="3216F09A" w:tentative="1">
      <w:start w:val="1"/>
      <w:numFmt w:val="bullet"/>
      <w:lvlText w:val="◦"/>
      <w:lvlJc w:val="left"/>
      <w:pPr>
        <w:tabs>
          <w:tab w:val="num" w:pos="4320"/>
        </w:tabs>
        <w:ind w:left="4320" w:hanging="360"/>
      </w:pPr>
      <w:rPr>
        <w:rFonts w:ascii="Garamond" w:hAnsi="Garamond" w:hint="default"/>
      </w:rPr>
    </w:lvl>
    <w:lvl w:ilvl="6" w:tplc="FA40F3CC" w:tentative="1">
      <w:start w:val="1"/>
      <w:numFmt w:val="bullet"/>
      <w:lvlText w:val="◦"/>
      <w:lvlJc w:val="left"/>
      <w:pPr>
        <w:tabs>
          <w:tab w:val="num" w:pos="5040"/>
        </w:tabs>
        <w:ind w:left="5040" w:hanging="360"/>
      </w:pPr>
      <w:rPr>
        <w:rFonts w:ascii="Garamond" w:hAnsi="Garamond" w:hint="default"/>
      </w:rPr>
    </w:lvl>
    <w:lvl w:ilvl="7" w:tplc="9F74C1A6" w:tentative="1">
      <w:start w:val="1"/>
      <w:numFmt w:val="bullet"/>
      <w:lvlText w:val="◦"/>
      <w:lvlJc w:val="left"/>
      <w:pPr>
        <w:tabs>
          <w:tab w:val="num" w:pos="5760"/>
        </w:tabs>
        <w:ind w:left="5760" w:hanging="360"/>
      </w:pPr>
      <w:rPr>
        <w:rFonts w:ascii="Garamond" w:hAnsi="Garamond" w:hint="default"/>
      </w:rPr>
    </w:lvl>
    <w:lvl w:ilvl="8" w:tplc="80BAD144"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3FA84BBA"/>
    <w:multiLevelType w:val="hybridMultilevel"/>
    <w:tmpl w:val="B3B254C8"/>
    <w:lvl w:ilvl="0" w:tplc="123283DA">
      <w:start w:val="1"/>
      <w:numFmt w:val="bullet"/>
      <w:lvlText w:val="◦"/>
      <w:lvlJc w:val="left"/>
      <w:pPr>
        <w:tabs>
          <w:tab w:val="num" w:pos="720"/>
        </w:tabs>
        <w:ind w:left="720" w:hanging="360"/>
      </w:pPr>
      <w:rPr>
        <w:rFonts w:ascii="Garamond" w:hAnsi="Garamond" w:hint="default"/>
      </w:rPr>
    </w:lvl>
    <w:lvl w:ilvl="1" w:tplc="A19EB644" w:tentative="1">
      <w:start w:val="1"/>
      <w:numFmt w:val="bullet"/>
      <w:lvlText w:val="◦"/>
      <w:lvlJc w:val="left"/>
      <w:pPr>
        <w:tabs>
          <w:tab w:val="num" w:pos="1440"/>
        </w:tabs>
        <w:ind w:left="1440" w:hanging="360"/>
      </w:pPr>
      <w:rPr>
        <w:rFonts w:ascii="Garamond" w:hAnsi="Garamond" w:hint="default"/>
      </w:rPr>
    </w:lvl>
    <w:lvl w:ilvl="2" w:tplc="C96607F8" w:tentative="1">
      <w:start w:val="1"/>
      <w:numFmt w:val="bullet"/>
      <w:lvlText w:val="◦"/>
      <w:lvlJc w:val="left"/>
      <w:pPr>
        <w:tabs>
          <w:tab w:val="num" w:pos="2160"/>
        </w:tabs>
        <w:ind w:left="2160" w:hanging="360"/>
      </w:pPr>
      <w:rPr>
        <w:rFonts w:ascii="Garamond" w:hAnsi="Garamond" w:hint="default"/>
      </w:rPr>
    </w:lvl>
    <w:lvl w:ilvl="3" w:tplc="F75E8B46" w:tentative="1">
      <w:start w:val="1"/>
      <w:numFmt w:val="bullet"/>
      <w:lvlText w:val="◦"/>
      <w:lvlJc w:val="left"/>
      <w:pPr>
        <w:tabs>
          <w:tab w:val="num" w:pos="2880"/>
        </w:tabs>
        <w:ind w:left="2880" w:hanging="360"/>
      </w:pPr>
      <w:rPr>
        <w:rFonts w:ascii="Garamond" w:hAnsi="Garamond" w:hint="default"/>
      </w:rPr>
    </w:lvl>
    <w:lvl w:ilvl="4" w:tplc="827A1F9E" w:tentative="1">
      <w:start w:val="1"/>
      <w:numFmt w:val="bullet"/>
      <w:lvlText w:val="◦"/>
      <w:lvlJc w:val="left"/>
      <w:pPr>
        <w:tabs>
          <w:tab w:val="num" w:pos="3600"/>
        </w:tabs>
        <w:ind w:left="3600" w:hanging="360"/>
      </w:pPr>
      <w:rPr>
        <w:rFonts w:ascii="Garamond" w:hAnsi="Garamond" w:hint="default"/>
      </w:rPr>
    </w:lvl>
    <w:lvl w:ilvl="5" w:tplc="346A0FFE" w:tentative="1">
      <w:start w:val="1"/>
      <w:numFmt w:val="bullet"/>
      <w:lvlText w:val="◦"/>
      <w:lvlJc w:val="left"/>
      <w:pPr>
        <w:tabs>
          <w:tab w:val="num" w:pos="4320"/>
        </w:tabs>
        <w:ind w:left="4320" w:hanging="360"/>
      </w:pPr>
      <w:rPr>
        <w:rFonts w:ascii="Garamond" w:hAnsi="Garamond" w:hint="default"/>
      </w:rPr>
    </w:lvl>
    <w:lvl w:ilvl="6" w:tplc="00A871B4" w:tentative="1">
      <w:start w:val="1"/>
      <w:numFmt w:val="bullet"/>
      <w:lvlText w:val="◦"/>
      <w:lvlJc w:val="left"/>
      <w:pPr>
        <w:tabs>
          <w:tab w:val="num" w:pos="5040"/>
        </w:tabs>
        <w:ind w:left="5040" w:hanging="360"/>
      </w:pPr>
      <w:rPr>
        <w:rFonts w:ascii="Garamond" w:hAnsi="Garamond" w:hint="default"/>
      </w:rPr>
    </w:lvl>
    <w:lvl w:ilvl="7" w:tplc="7A26A2F8" w:tentative="1">
      <w:start w:val="1"/>
      <w:numFmt w:val="bullet"/>
      <w:lvlText w:val="◦"/>
      <w:lvlJc w:val="left"/>
      <w:pPr>
        <w:tabs>
          <w:tab w:val="num" w:pos="5760"/>
        </w:tabs>
        <w:ind w:left="5760" w:hanging="360"/>
      </w:pPr>
      <w:rPr>
        <w:rFonts w:ascii="Garamond" w:hAnsi="Garamond" w:hint="default"/>
      </w:rPr>
    </w:lvl>
    <w:lvl w:ilvl="8" w:tplc="86F4A0F0" w:tentative="1">
      <w:start w:val="1"/>
      <w:numFmt w:val="bullet"/>
      <w:lvlText w:val="◦"/>
      <w:lvlJc w:val="left"/>
      <w:pPr>
        <w:tabs>
          <w:tab w:val="num" w:pos="6480"/>
        </w:tabs>
        <w:ind w:left="6480" w:hanging="360"/>
      </w:pPr>
      <w:rPr>
        <w:rFonts w:ascii="Garamond" w:hAnsi="Garamond"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2C2"/>
    <w:rsid w:val="000039AD"/>
    <w:rsid w:val="00004B9C"/>
    <w:rsid w:val="000076DE"/>
    <w:rsid w:val="0000789B"/>
    <w:rsid w:val="00007DE8"/>
    <w:rsid w:val="00010D4C"/>
    <w:rsid w:val="000133F4"/>
    <w:rsid w:val="0001390F"/>
    <w:rsid w:val="00014685"/>
    <w:rsid w:val="00017B08"/>
    <w:rsid w:val="00020AB9"/>
    <w:rsid w:val="00026D67"/>
    <w:rsid w:val="00033B09"/>
    <w:rsid w:val="000354D2"/>
    <w:rsid w:val="00035930"/>
    <w:rsid w:val="000364D7"/>
    <w:rsid w:val="000374DA"/>
    <w:rsid w:val="00040234"/>
    <w:rsid w:val="00042BF5"/>
    <w:rsid w:val="0004719A"/>
    <w:rsid w:val="000478DA"/>
    <w:rsid w:val="0005035A"/>
    <w:rsid w:val="00050620"/>
    <w:rsid w:val="000512A9"/>
    <w:rsid w:val="000516A7"/>
    <w:rsid w:val="0005343F"/>
    <w:rsid w:val="00055E87"/>
    <w:rsid w:val="00057206"/>
    <w:rsid w:val="00065F11"/>
    <w:rsid w:val="00067DF1"/>
    <w:rsid w:val="000701C0"/>
    <w:rsid w:val="00072F5F"/>
    <w:rsid w:val="000746F9"/>
    <w:rsid w:val="00075630"/>
    <w:rsid w:val="00076FE6"/>
    <w:rsid w:val="00077406"/>
    <w:rsid w:val="0007742E"/>
    <w:rsid w:val="00083969"/>
    <w:rsid w:val="00085250"/>
    <w:rsid w:val="00086AC2"/>
    <w:rsid w:val="00090DA0"/>
    <w:rsid w:val="00090DC1"/>
    <w:rsid w:val="00094242"/>
    <w:rsid w:val="00097C18"/>
    <w:rsid w:val="000A49C7"/>
    <w:rsid w:val="000A6028"/>
    <w:rsid w:val="000A628C"/>
    <w:rsid w:val="000A7204"/>
    <w:rsid w:val="000A724A"/>
    <w:rsid w:val="000B17EE"/>
    <w:rsid w:val="000B2C56"/>
    <w:rsid w:val="000B57A9"/>
    <w:rsid w:val="000B6002"/>
    <w:rsid w:val="000B7402"/>
    <w:rsid w:val="000C2556"/>
    <w:rsid w:val="000C625C"/>
    <w:rsid w:val="000C6C10"/>
    <w:rsid w:val="000C7F6B"/>
    <w:rsid w:val="000D0D62"/>
    <w:rsid w:val="000D2CCD"/>
    <w:rsid w:val="000D3C34"/>
    <w:rsid w:val="000D5729"/>
    <w:rsid w:val="000D7DBD"/>
    <w:rsid w:val="000D7DDD"/>
    <w:rsid w:val="000E0FC5"/>
    <w:rsid w:val="000E1F9F"/>
    <w:rsid w:val="000E4B78"/>
    <w:rsid w:val="000E793F"/>
    <w:rsid w:val="000E7F19"/>
    <w:rsid w:val="000F3B54"/>
    <w:rsid w:val="000F3FA9"/>
    <w:rsid w:val="000F53C5"/>
    <w:rsid w:val="000F62A3"/>
    <w:rsid w:val="000F67FD"/>
    <w:rsid w:val="00102587"/>
    <w:rsid w:val="00104BEB"/>
    <w:rsid w:val="00111FC1"/>
    <w:rsid w:val="0011387B"/>
    <w:rsid w:val="00120FF7"/>
    <w:rsid w:val="001221F5"/>
    <w:rsid w:val="00123D9B"/>
    <w:rsid w:val="00123EC5"/>
    <w:rsid w:val="00125DA1"/>
    <w:rsid w:val="00127F75"/>
    <w:rsid w:val="00130424"/>
    <w:rsid w:val="00133235"/>
    <w:rsid w:val="00133C5F"/>
    <w:rsid w:val="001357DC"/>
    <w:rsid w:val="00135FD6"/>
    <w:rsid w:val="001364D0"/>
    <w:rsid w:val="001400C6"/>
    <w:rsid w:val="00143923"/>
    <w:rsid w:val="00143F92"/>
    <w:rsid w:val="0014501A"/>
    <w:rsid w:val="00146805"/>
    <w:rsid w:val="0014729F"/>
    <w:rsid w:val="00151338"/>
    <w:rsid w:val="0015137D"/>
    <w:rsid w:val="0015362D"/>
    <w:rsid w:val="00153C2A"/>
    <w:rsid w:val="00155580"/>
    <w:rsid w:val="00156330"/>
    <w:rsid w:val="00156818"/>
    <w:rsid w:val="001613B7"/>
    <w:rsid w:val="001613EF"/>
    <w:rsid w:val="00167E1D"/>
    <w:rsid w:val="00171229"/>
    <w:rsid w:val="00172C6A"/>
    <w:rsid w:val="00173B47"/>
    <w:rsid w:val="00173C33"/>
    <w:rsid w:val="00174CFD"/>
    <w:rsid w:val="001764C1"/>
    <w:rsid w:val="001768E0"/>
    <w:rsid w:val="001770AC"/>
    <w:rsid w:val="0018107E"/>
    <w:rsid w:val="00181681"/>
    <w:rsid w:val="00183541"/>
    <w:rsid w:val="00186204"/>
    <w:rsid w:val="00186F58"/>
    <w:rsid w:val="001910D6"/>
    <w:rsid w:val="001916A2"/>
    <w:rsid w:val="0019194F"/>
    <w:rsid w:val="001944B0"/>
    <w:rsid w:val="001954F1"/>
    <w:rsid w:val="00195555"/>
    <w:rsid w:val="001960D0"/>
    <w:rsid w:val="001976E6"/>
    <w:rsid w:val="00197D7A"/>
    <w:rsid w:val="001A0648"/>
    <w:rsid w:val="001A099D"/>
    <w:rsid w:val="001A3D28"/>
    <w:rsid w:val="001A48A0"/>
    <w:rsid w:val="001B0F41"/>
    <w:rsid w:val="001B16B6"/>
    <w:rsid w:val="001B5CCE"/>
    <w:rsid w:val="001C0422"/>
    <w:rsid w:val="001D02A0"/>
    <w:rsid w:val="001D1E5B"/>
    <w:rsid w:val="001D29AC"/>
    <w:rsid w:val="001D40DF"/>
    <w:rsid w:val="001D480E"/>
    <w:rsid w:val="001D5C60"/>
    <w:rsid w:val="001D5D2D"/>
    <w:rsid w:val="001D689B"/>
    <w:rsid w:val="001D77E5"/>
    <w:rsid w:val="001D7CA2"/>
    <w:rsid w:val="001E2740"/>
    <w:rsid w:val="001E34DF"/>
    <w:rsid w:val="001E408C"/>
    <w:rsid w:val="001E53D1"/>
    <w:rsid w:val="001E75A7"/>
    <w:rsid w:val="001E7BEC"/>
    <w:rsid w:val="001F25CC"/>
    <w:rsid w:val="001F25FD"/>
    <w:rsid w:val="001F475F"/>
    <w:rsid w:val="001F4BC2"/>
    <w:rsid w:val="001F7E81"/>
    <w:rsid w:val="00200F87"/>
    <w:rsid w:val="00201268"/>
    <w:rsid w:val="002048F6"/>
    <w:rsid w:val="0021004B"/>
    <w:rsid w:val="00211307"/>
    <w:rsid w:val="00211489"/>
    <w:rsid w:val="0021187D"/>
    <w:rsid w:val="00212D23"/>
    <w:rsid w:val="00216806"/>
    <w:rsid w:val="002173F9"/>
    <w:rsid w:val="00220384"/>
    <w:rsid w:val="00221100"/>
    <w:rsid w:val="00226F20"/>
    <w:rsid w:val="00235E9C"/>
    <w:rsid w:val="00235FB2"/>
    <w:rsid w:val="00236B2A"/>
    <w:rsid w:val="00237E06"/>
    <w:rsid w:val="002426C3"/>
    <w:rsid w:val="00242B0A"/>
    <w:rsid w:val="00243A88"/>
    <w:rsid w:val="00255329"/>
    <w:rsid w:val="002556D2"/>
    <w:rsid w:val="00257F93"/>
    <w:rsid w:val="00261477"/>
    <w:rsid w:val="0026166F"/>
    <w:rsid w:val="00261DD5"/>
    <w:rsid w:val="00261ED1"/>
    <w:rsid w:val="002627BD"/>
    <w:rsid w:val="0026329A"/>
    <w:rsid w:val="00263887"/>
    <w:rsid w:val="00270021"/>
    <w:rsid w:val="002703B4"/>
    <w:rsid w:val="00272990"/>
    <w:rsid w:val="0027561B"/>
    <w:rsid w:val="00275D16"/>
    <w:rsid w:val="0027798D"/>
    <w:rsid w:val="00280084"/>
    <w:rsid w:val="002818DD"/>
    <w:rsid w:val="00281921"/>
    <w:rsid w:val="002824CD"/>
    <w:rsid w:val="00283665"/>
    <w:rsid w:val="00286C8D"/>
    <w:rsid w:val="002872F5"/>
    <w:rsid w:val="00297E39"/>
    <w:rsid w:val="002A0987"/>
    <w:rsid w:val="002A0DD8"/>
    <w:rsid w:val="002A3171"/>
    <w:rsid w:val="002A5776"/>
    <w:rsid w:val="002B29FA"/>
    <w:rsid w:val="002B2C07"/>
    <w:rsid w:val="002B4168"/>
    <w:rsid w:val="002C1C8F"/>
    <w:rsid w:val="002C76D1"/>
    <w:rsid w:val="002D0902"/>
    <w:rsid w:val="002D3B42"/>
    <w:rsid w:val="002D440A"/>
    <w:rsid w:val="002D7EAF"/>
    <w:rsid w:val="002E1858"/>
    <w:rsid w:val="002E18A6"/>
    <w:rsid w:val="002E68D1"/>
    <w:rsid w:val="002F0D8C"/>
    <w:rsid w:val="002F1CD0"/>
    <w:rsid w:val="002F1EA9"/>
    <w:rsid w:val="002F2DF2"/>
    <w:rsid w:val="002F32CD"/>
    <w:rsid w:val="002F564C"/>
    <w:rsid w:val="002F58E2"/>
    <w:rsid w:val="002F766E"/>
    <w:rsid w:val="002F7FA8"/>
    <w:rsid w:val="003000C2"/>
    <w:rsid w:val="0030182A"/>
    <w:rsid w:val="00301FC6"/>
    <w:rsid w:val="00303526"/>
    <w:rsid w:val="00303A57"/>
    <w:rsid w:val="00306328"/>
    <w:rsid w:val="00306B05"/>
    <w:rsid w:val="00307758"/>
    <w:rsid w:val="0031044A"/>
    <w:rsid w:val="00312403"/>
    <w:rsid w:val="0031262F"/>
    <w:rsid w:val="00313FEB"/>
    <w:rsid w:val="00316A37"/>
    <w:rsid w:val="00316D3B"/>
    <w:rsid w:val="00320AEB"/>
    <w:rsid w:val="00323354"/>
    <w:rsid w:val="00323AF8"/>
    <w:rsid w:val="0032415D"/>
    <w:rsid w:val="003270B2"/>
    <w:rsid w:val="00330B0A"/>
    <w:rsid w:val="00333376"/>
    <w:rsid w:val="003353B8"/>
    <w:rsid w:val="00336ABD"/>
    <w:rsid w:val="003401C2"/>
    <w:rsid w:val="00340F16"/>
    <w:rsid w:val="003416F7"/>
    <w:rsid w:val="00341DBE"/>
    <w:rsid w:val="0034223C"/>
    <w:rsid w:val="0034497C"/>
    <w:rsid w:val="00345EE5"/>
    <w:rsid w:val="00345F88"/>
    <w:rsid w:val="00346674"/>
    <w:rsid w:val="003466B8"/>
    <w:rsid w:val="00354EED"/>
    <w:rsid w:val="00356134"/>
    <w:rsid w:val="0036326E"/>
    <w:rsid w:val="003633C6"/>
    <w:rsid w:val="003700AB"/>
    <w:rsid w:val="00371DD8"/>
    <w:rsid w:val="00374624"/>
    <w:rsid w:val="003747B3"/>
    <w:rsid w:val="0038079D"/>
    <w:rsid w:val="003807F3"/>
    <w:rsid w:val="00380A60"/>
    <w:rsid w:val="00380CCF"/>
    <w:rsid w:val="0038274B"/>
    <w:rsid w:val="00384D82"/>
    <w:rsid w:val="00390FD6"/>
    <w:rsid w:val="0039172C"/>
    <w:rsid w:val="00392312"/>
    <w:rsid w:val="003931E9"/>
    <w:rsid w:val="0039444C"/>
    <w:rsid w:val="003A0C14"/>
    <w:rsid w:val="003A10B0"/>
    <w:rsid w:val="003A26F7"/>
    <w:rsid w:val="003A3DE0"/>
    <w:rsid w:val="003A42F5"/>
    <w:rsid w:val="003A4A45"/>
    <w:rsid w:val="003A57CC"/>
    <w:rsid w:val="003A700E"/>
    <w:rsid w:val="003A7FCB"/>
    <w:rsid w:val="003B6737"/>
    <w:rsid w:val="003B6A49"/>
    <w:rsid w:val="003C024F"/>
    <w:rsid w:val="003C029C"/>
    <w:rsid w:val="003C1DD4"/>
    <w:rsid w:val="003C43CD"/>
    <w:rsid w:val="003C4453"/>
    <w:rsid w:val="003C71EF"/>
    <w:rsid w:val="003D5F79"/>
    <w:rsid w:val="003E28DC"/>
    <w:rsid w:val="003E3F6B"/>
    <w:rsid w:val="003E4858"/>
    <w:rsid w:val="003E6213"/>
    <w:rsid w:val="003F1F6B"/>
    <w:rsid w:val="003F2199"/>
    <w:rsid w:val="003F3A1C"/>
    <w:rsid w:val="003F3C64"/>
    <w:rsid w:val="00400F23"/>
    <w:rsid w:val="00403F59"/>
    <w:rsid w:val="00411C78"/>
    <w:rsid w:val="004139AB"/>
    <w:rsid w:val="00414B96"/>
    <w:rsid w:val="00415B0C"/>
    <w:rsid w:val="0041681C"/>
    <w:rsid w:val="00420898"/>
    <w:rsid w:val="004223A1"/>
    <w:rsid w:val="00422643"/>
    <w:rsid w:val="00424053"/>
    <w:rsid w:val="0042515D"/>
    <w:rsid w:val="004407CE"/>
    <w:rsid w:val="00444783"/>
    <w:rsid w:val="00444A6D"/>
    <w:rsid w:val="004450E5"/>
    <w:rsid w:val="00446BC8"/>
    <w:rsid w:val="00447887"/>
    <w:rsid w:val="0045235E"/>
    <w:rsid w:val="00454EC8"/>
    <w:rsid w:val="004569A1"/>
    <w:rsid w:val="00456CF8"/>
    <w:rsid w:val="00457BE8"/>
    <w:rsid w:val="0046046F"/>
    <w:rsid w:val="00460F7D"/>
    <w:rsid w:val="0046241B"/>
    <w:rsid w:val="00465F67"/>
    <w:rsid w:val="0047031D"/>
    <w:rsid w:val="00472FD0"/>
    <w:rsid w:val="00475D3D"/>
    <w:rsid w:val="00476CCB"/>
    <w:rsid w:val="00480EC0"/>
    <w:rsid w:val="004815DD"/>
    <w:rsid w:val="004821AC"/>
    <w:rsid w:val="0048337D"/>
    <w:rsid w:val="00486B37"/>
    <w:rsid w:val="00486CB4"/>
    <w:rsid w:val="00487F41"/>
    <w:rsid w:val="00490BFA"/>
    <w:rsid w:val="00492EA1"/>
    <w:rsid w:val="004969F6"/>
    <w:rsid w:val="004A0698"/>
    <w:rsid w:val="004A16B4"/>
    <w:rsid w:val="004A1AFE"/>
    <w:rsid w:val="004A316E"/>
    <w:rsid w:val="004A514D"/>
    <w:rsid w:val="004A67DF"/>
    <w:rsid w:val="004B0F63"/>
    <w:rsid w:val="004B39D9"/>
    <w:rsid w:val="004B75AE"/>
    <w:rsid w:val="004C0433"/>
    <w:rsid w:val="004C190B"/>
    <w:rsid w:val="004C5737"/>
    <w:rsid w:val="004D03A9"/>
    <w:rsid w:val="004D5900"/>
    <w:rsid w:val="004D7746"/>
    <w:rsid w:val="004E0969"/>
    <w:rsid w:val="004E1B06"/>
    <w:rsid w:val="004E538E"/>
    <w:rsid w:val="004F2512"/>
    <w:rsid w:val="004F2F62"/>
    <w:rsid w:val="004F2F65"/>
    <w:rsid w:val="004F3236"/>
    <w:rsid w:val="004F4D40"/>
    <w:rsid w:val="004F7FD0"/>
    <w:rsid w:val="00501BCB"/>
    <w:rsid w:val="00501C7C"/>
    <w:rsid w:val="005021C5"/>
    <w:rsid w:val="00503542"/>
    <w:rsid w:val="005041B1"/>
    <w:rsid w:val="00504A97"/>
    <w:rsid w:val="00506C40"/>
    <w:rsid w:val="0051159C"/>
    <w:rsid w:val="005166CC"/>
    <w:rsid w:val="00516AB2"/>
    <w:rsid w:val="0052121D"/>
    <w:rsid w:val="00521EA3"/>
    <w:rsid w:val="00522A9A"/>
    <w:rsid w:val="00523630"/>
    <w:rsid w:val="005242C2"/>
    <w:rsid w:val="00524D7B"/>
    <w:rsid w:val="005268E3"/>
    <w:rsid w:val="00527E94"/>
    <w:rsid w:val="00533430"/>
    <w:rsid w:val="00533D57"/>
    <w:rsid w:val="005342B7"/>
    <w:rsid w:val="00536000"/>
    <w:rsid w:val="00537C85"/>
    <w:rsid w:val="00541ED2"/>
    <w:rsid w:val="005427D8"/>
    <w:rsid w:val="0054468A"/>
    <w:rsid w:val="0054481E"/>
    <w:rsid w:val="00550255"/>
    <w:rsid w:val="00553BB2"/>
    <w:rsid w:val="00553D68"/>
    <w:rsid w:val="005544A9"/>
    <w:rsid w:val="005547C2"/>
    <w:rsid w:val="00560EFA"/>
    <w:rsid w:val="00561C05"/>
    <w:rsid w:val="00563944"/>
    <w:rsid w:val="005651E1"/>
    <w:rsid w:val="00567ACE"/>
    <w:rsid w:val="005704AE"/>
    <w:rsid w:val="00571162"/>
    <w:rsid w:val="00571777"/>
    <w:rsid w:val="005739D5"/>
    <w:rsid w:val="005746EA"/>
    <w:rsid w:val="005749E3"/>
    <w:rsid w:val="0057585E"/>
    <w:rsid w:val="0057611A"/>
    <w:rsid w:val="0058019F"/>
    <w:rsid w:val="0058136B"/>
    <w:rsid w:val="00583720"/>
    <w:rsid w:val="0059119A"/>
    <w:rsid w:val="00591602"/>
    <w:rsid w:val="00594840"/>
    <w:rsid w:val="00595DEF"/>
    <w:rsid w:val="00596F5E"/>
    <w:rsid w:val="005A1876"/>
    <w:rsid w:val="005A65DE"/>
    <w:rsid w:val="005B1F3D"/>
    <w:rsid w:val="005B35AF"/>
    <w:rsid w:val="005B3BE4"/>
    <w:rsid w:val="005B6431"/>
    <w:rsid w:val="005B799C"/>
    <w:rsid w:val="005C05D4"/>
    <w:rsid w:val="005C297C"/>
    <w:rsid w:val="005C3B3E"/>
    <w:rsid w:val="005C7733"/>
    <w:rsid w:val="005D0442"/>
    <w:rsid w:val="005D103A"/>
    <w:rsid w:val="005D2A19"/>
    <w:rsid w:val="005D2CAD"/>
    <w:rsid w:val="005D6B4C"/>
    <w:rsid w:val="005D6BD2"/>
    <w:rsid w:val="005E0B7C"/>
    <w:rsid w:val="005E17D7"/>
    <w:rsid w:val="005E1AD4"/>
    <w:rsid w:val="005E1F49"/>
    <w:rsid w:val="005E20EF"/>
    <w:rsid w:val="005E2CF1"/>
    <w:rsid w:val="005E2DB0"/>
    <w:rsid w:val="005E3B63"/>
    <w:rsid w:val="005E48C4"/>
    <w:rsid w:val="005E5831"/>
    <w:rsid w:val="005E65E7"/>
    <w:rsid w:val="005E78E5"/>
    <w:rsid w:val="005F018B"/>
    <w:rsid w:val="005F1874"/>
    <w:rsid w:val="005F3626"/>
    <w:rsid w:val="005F54F5"/>
    <w:rsid w:val="005F6160"/>
    <w:rsid w:val="005F6F74"/>
    <w:rsid w:val="00600DAD"/>
    <w:rsid w:val="00600F55"/>
    <w:rsid w:val="006013F7"/>
    <w:rsid w:val="00602808"/>
    <w:rsid w:val="006040E9"/>
    <w:rsid w:val="00604B6E"/>
    <w:rsid w:val="00605E15"/>
    <w:rsid w:val="0060748F"/>
    <w:rsid w:val="0061006E"/>
    <w:rsid w:val="006108FC"/>
    <w:rsid w:val="0061113A"/>
    <w:rsid w:val="00611802"/>
    <w:rsid w:val="006154CB"/>
    <w:rsid w:val="0061698B"/>
    <w:rsid w:val="006174B9"/>
    <w:rsid w:val="00620785"/>
    <w:rsid w:val="0062086A"/>
    <w:rsid w:val="00621861"/>
    <w:rsid w:val="00621A66"/>
    <w:rsid w:val="006226AB"/>
    <w:rsid w:val="00623BD4"/>
    <w:rsid w:val="00623FFB"/>
    <w:rsid w:val="006241AC"/>
    <w:rsid w:val="00624617"/>
    <w:rsid w:val="0062491E"/>
    <w:rsid w:val="00624DCD"/>
    <w:rsid w:val="0062626C"/>
    <w:rsid w:val="0063094B"/>
    <w:rsid w:val="00632F69"/>
    <w:rsid w:val="00635B78"/>
    <w:rsid w:val="00641802"/>
    <w:rsid w:val="00643001"/>
    <w:rsid w:val="00644599"/>
    <w:rsid w:val="00644F0D"/>
    <w:rsid w:val="00645351"/>
    <w:rsid w:val="00645ED1"/>
    <w:rsid w:val="00654148"/>
    <w:rsid w:val="00655B26"/>
    <w:rsid w:val="0065661C"/>
    <w:rsid w:val="0065670E"/>
    <w:rsid w:val="00656BA2"/>
    <w:rsid w:val="00657C74"/>
    <w:rsid w:val="006616E5"/>
    <w:rsid w:val="00662D41"/>
    <w:rsid w:val="00663864"/>
    <w:rsid w:val="00676CF2"/>
    <w:rsid w:val="00682EA6"/>
    <w:rsid w:val="0068561B"/>
    <w:rsid w:val="00685BC2"/>
    <w:rsid w:val="00685DE2"/>
    <w:rsid w:val="00685F8C"/>
    <w:rsid w:val="0069479E"/>
    <w:rsid w:val="0069549A"/>
    <w:rsid w:val="0069600C"/>
    <w:rsid w:val="00696331"/>
    <w:rsid w:val="00696673"/>
    <w:rsid w:val="00697B80"/>
    <w:rsid w:val="006A1308"/>
    <w:rsid w:val="006A1781"/>
    <w:rsid w:val="006B0112"/>
    <w:rsid w:val="006B15D8"/>
    <w:rsid w:val="006B208A"/>
    <w:rsid w:val="006B6B56"/>
    <w:rsid w:val="006B7A43"/>
    <w:rsid w:val="006C1CF4"/>
    <w:rsid w:val="006C34AF"/>
    <w:rsid w:val="006C3591"/>
    <w:rsid w:val="006C3FEE"/>
    <w:rsid w:val="006C45E8"/>
    <w:rsid w:val="006C5200"/>
    <w:rsid w:val="006C5262"/>
    <w:rsid w:val="006C5712"/>
    <w:rsid w:val="006C57D8"/>
    <w:rsid w:val="006C670C"/>
    <w:rsid w:val="006C695E"/>
    <w:rsid w:val="006D0051"/>
    <w:rsid w:val="006D3CEF"/>
    <w:rsid w:val="006D6F0C"/>
    <w:rsid w:val="006D7291"/>
    <w:rsid w:val="006E05AD"/>
    <w:rsid w:val="006E2712"/>
    <w:rsid w:val="006E28ED"/>
    <w:rsid w:val="006F20DE"/>
    <w:rsid w:val="006F2D4D"/>
    <w:rsid w:val="006F6C26"/>
    <w:rsid w:val="006F706D"/>
    <w:rsid w:val="006F7F42"/>
    <w:rsid w:val="007006BE"/>
    <w:rsid w:val="00703386"/>
    <w:rsid w:val="007048A1"/>
    <w:rsid w:val="0070497A"/>
    <w:rsid w:val="007059FA"/>
    <w:rsid w:val="00712872"/>
    <w:rsid w:val="00715E1C"/>
    <w:rsid w:val="00722024"/>
    <w:rsid w:val="00724FE0"/>
    <w:rsid w:val="0072514E"/>
    <w:rsid w:val="00730AA8"/>
    <w:rsid w:val="007336DD"/>
    <w:rsid w:val="007406D1"/>
    <w:rsid w:val="00740AEE"/>
    <w:rsid w:val="00742E65"/>
    <w:rsid w:val="00745A2A"/>
    <w:rsid w:val="00745D85"/>
    <w:rsid w:val="00746637"/>
    <w:rsid w:val="007518A2"/>
    <w:rsid w:val="00753A5F"/>
    <w:rsid w:val="00754642"/>
    <w:rsid w:val="00757308"/>
    <w:rsid w:val="00760974"/>
    <w:rsid w:val="00761939"/>
    <w:rsid w:val="007723D8"/>
    <w:rsid w:val="0077390A"/>
    <w:rsid w:val="007776C3"/>
    <w:rsid w:val="007813A0"/>
    <w:rsid w:val="007822F6"/>
    <w:rsid w:val="00786DBC"/>
    <w:rsid w:val="00787C3A"/>
    <w:rsid w:val="00790606"/>
    <w:rsid w:val="00791C3F"/>
    <w:rsid w:val="00791C46"/>
    <w:rsid w:val="007951E6"/>
    <w:rsid w:val="00796CC3"/>
    <w:rsid w:val="007A3D79"/>
    <w:rsid w:val="007A5C6E"/>
    <w:rsid w:val="007A6A9D"/>
    <w:rsid w:val="007A7651"/>
    <w:rsid w:val="007B1950"/>
    <w:rsid w:val="007B5752"/>
    <w:rsid w:val="007B59CE"/>
    <w:rsid w:val="007B6A52"/>
    <w:rsid w:val="007B72CF"/>
    <w:rsid w:val="007B74A7"/>
    <w:rsid w:val="007C070F"/>
    <w:rsid w:val="007C0938"/>
    <w:rsid w:val="007C161C"/>
    <w:rsid w:val="007C174E"/>
    <w:rsid w:val="007C1B9D"/>
    <w:rsid w:val="007C3890"/>
    <w:rsid w:val="007C52AC"/>
    <w:rsid w:val="007C6ACF"/>
    <w:rsid w:val="007C78A9"/>
    <w:rsid w:val="007C7A4D"/>
    <w:rsid w:val="007D10FE"/>
    <w:rsid w:val="007D18EC"/>
    <w:rsid w:val="007D2C99"/>
    <w:rsid w:val="007D6EF5"/>
    <w:rsid w:val="007D76DE"/>
    <w:rsid w:val="007D788B"/>
    <w:rsid w:val="007E390E"/>
    <w:rsid w:val="007E53BA"/>
    <w:rsid w:val="007E5CB1"/>
    <w:rsid w:val="007E7BDD"/>
    <w:rsid w:val="007F0898"/>
    <w:rsid w:val="007F1D6D"/>
    <w:rsid w:val="007F2B4F"/>
    <w:rsid w:val="007F536A"/>
    <w:rsid w:val="007F5B4D"/>
    <w:rsid w:val="007F7060"/>
    <w:rsid w:val="007F7E35"/>
    <w:rsid w:val="008013AE"/>
    <w:rsid w:val="008026D5"/>
    <w:rsid w:val="00802ADA"/>
    <w:rsid w:val="0080681C"/>
    <w:rsid w:val="00816968"/>
    <w:rsid w:val="00817DDC"/>
    <w:rsid w:val="00820436"/>
    <w:rsid w:val="00820C58"/>
    <w:rsid w:val="00820C8A"/>
    <w:rsid w:val="00820E40"/>
    <w:rsid w:val="00821667"/>
    <w:rsid w:val="00823B48"/>
    <w:rsid w:val="00825976"/>
    <w:rsid w:val="00826CAF"/>
    <w:rsid w:val="00827753"/>
    <w:rsid w:val="008315E3"/>
    <w:rsid w:val="00833D09"/>
    <w:rsid w:val="008342F9"/>
    <w:rsid w:val="00836F47"/>
    <w:rsid w:val="008411CB"/>
    <w:rsid w:val="00841598"/>
    <w:rsid w:val="0084292B"/>
    <w:rsid w:val="00847136"/>
    <w:rsid w:val="008478A2"/>
    <w:rsid w:val="00847937"/>
    <w:rsid w:val="00851489"/>
    <w:rsid w:val="00856E3B"/>
    <w:rsid w:val="00857814"/>
    <w:rsid w:val="00864BB8"/>
    <w:rsid w:val="00865AD8"/>
    <w:rsid w:val="00866546"/>
    <w:rsid w:val="00866F08"/>
    <w:rsid w:val="008679E5"/>
    <w:rsid w:val="00867C51"/>
    <w:rsid w:val="00870CBF"/>
    <w:rsid w:val="0087349D"/>
    <w:rsid w:val="00876055"/>
    <w:rsid w:val="00876492"/>
    <w:rsid w:val="008825D1"/>
    <w:rsid w:val="00883256"/>
    <w:rsid w:val="0088509B"/>
    <w:rsid w:val="008856C6"/>
    <w:rsid w:val="0088685F"/>
    <w:rsid w:val="00886D8B"/>
    <w:rsid w:val="00891BF5"/>
    <w:rsid w:val="00895D5A"/>
    <w:rsid w:val="0089725B"/>
    <w:rsid w:val="00897531"/>
    <w:rsid w:val="008A0F3B"/>
    <w:rsid w:val="008A5D44"/>
    <w:rsid w:val="008A5F3F"/>
    <w:rsid w:val="008A6A0B"/>
    <w:rsid w:val="008B142D"/>
    <w:rsid w:val="008B2BBC"/>
    <w:rsid w:val="008B5E8A"/>
    <w:rsid w:val="008B6D17"/>
    <w:rsid w:val="008C058B"/>
    <w:rsid w:val="008C06C8"/>
    <w:rsid w:val="008C0B4F"/>
    <w:rsid w:val="008C24D6"/>
    <w:rsid w:val="008C33F8"/>
    <w:rsid w:val="008C41E2"/>
    <w:rsid w:val="008C630C"/>
    <w:rsid w:val="008D1099"/>
    <w:rsid w:val="008D1FAE"/>
    <w:rsid w:val="008D2411"/>
    <w:rsid w:val="008D504E"/>
    <w:rsid w:val="008D57D0"/>
    <w:rsid w:val="008D6B65"/>
    <w:rsid w:val="008D7665"/>
    <w:rsid w:val="008D7D79"/>
    <w:rsid w:val="008E251E"/>
    <w:rsid w:val="008E3985"/>
    <w:rsid w:val="008E6677"/>
    <w:rsid w:val="008E6A0D"/>
    <w:rsid w:val="008F0E3B"/>
    <w:rsid w:val="008F2CFF"/>
    <w:rsid w:val="008F5BEB"/>
    <w:rsid w:val="0090190F"/>
    <w:rsid w:val="00902238"/>
    <w:rsid w:val="009044F1"/>
    <w:rsid w:val="009146B5"/>
    <w:rsid w:val="009152A5"/>
    <w:rsid w:val="00916245"/>
    <w:rsid w:val="009164A0"/>
    <w:rsid w:val="009168F6"/>
    <w:rsid w:val="0091796F"/>
    <w:rsid w:val="00923E3D"/>
    <w:rsid w:val="00925BE0"/>
    <w:rsid w:val="00926881"/>
    <w:rsid w:val="0092695E"/>
    <w:rsid w:val="0093159B"/>
    <w:rsid w:val="00932467"/>
    <w:rsid w:val="00932596"/>
    <w:rsid w:val="009348F1"/>
    <w:rsid w:val="00936494"/>
    <w:rsid w:val="009371D5"/>
    <w:rsid w:val="009372AA"/>
    <w:rsid w:val="00937826"/>
    <w:rsid w:val="009378B1"/>
    <w:rsid w:val="00940823"/>
    <w:rsid w:val="00941733"/>
    <w:rsid w:val="00946F49"/>
    <w:rsid w:val="00946FAD"/>
    <w:rsid w:val="00947C8C"/>
    <w:rsid w:val="00950762"/>
    <w:rsid w:val="0096003C"/>
    <w:rsid w:val="009666A5"/>
    <w:rsid w:val="00967168"/>
    <w:rsid w:val="00967C1A"/>
    <w:rsid w:val="0097004E"/>
    <w:rsid w:val="00973F34"/>
    <w:rsid w:val="0097419C"/>
    <w:rsid w:val="0097498D"/>
    <w:rsid w:val="00974C74"/>
    <w:rsid w:val="00975B58"/>
    <w:rsid w:val="00975D0A"/>
    <w:rsid w:val="00976631"/>
    <w:rsid w:val="00980997"/>
    <w:rsid w:val="00982C59"/>
    <w:rsid w:val="00984C25"/>
    <w:rsid w:val="00985E49"/>
    <w:rsid w:val="0099154A"/>
    <w:rsid w:val="0099682F"/>
    <w:rsid w:val="009A0952"/>
    <w:rsid w:val="009A12B8"/>
    <w:rsid w:val="009A3455"/>
    <w:rsid w:val="009B0D39"/>
    <w:rsid w:val="009B1EBF"/>
    <w:rsid w:val="009B4FC1"/>
    <w:rsid w:val="009B56A5"/>
    <w:rsid w:val="009C0F4E"/>
    <w:rsid w:val="009C23E6"/>
    <w:rsid w:val="009C55EC"/>
    <w:rsid w:val="009D2031"/>
    <w:rsid w:val="009D2629"/>
    <w:rsid w:val="009D371A"/>
    <w:rsid w:val="009D387B"/>
    <w:rsid w:val="009D5CF9"/>
    <w:rsid w:val="009D6994"/>
    <w:rsid w:val="009D6C49"/>
    <w:rsid w:val="009E643B"/>
    <w:rsid w:val="009F2EE4"/>
    <w:rsid w:val="009F5DD9"/>
    <w:rsid w:val="009F7E68"/>
    <w:rsid w:val="00A01370"/>
    <w:rsid w:val="00A01968"/>
    <w:rsid w:val="00A0274D"/>
    <w:rsid w:val="00A0491D"/>
    <w:rsid w:val="00A07343"/>
    <w:rsid w:val="00A11C62"/>
    <w:rsid w:val="00A12DE0"/>
    <w:rsid w:val="00A12ED0"/>
    <w:rsid w:val="00A150F2"/>
    <w:rsid w:val="00A20571"/>
    <w:rsid w:val="00A23206"/>
    <w:rsid w:val="00A26D0C"/>
    <w:rsid w:val="00A26F1E"/>
    <w:rsid w:val="00A27205"/>
    <w:rsid w:val="00A3064F"/>
    <w:rsid w:val="00A31F94"/>
    <w:rsid w:val="00A34F8B"/>
    <w:rsid w:val="00A4084F"/>
    <w:rsid w:val="00A4087B"/>
    <w:rsid w:val="00A42022"/>
    <w:rsid w:val="00A420D9"/>
    <w:rsid w:val="00A43161"/>
    <w:rsid w:val="00A4669F"/>
    <w:rsid w:val="00A55BAB"/>
    <w:rsid w:val="00A56B46"/>
    <w:rsid w:val="00A61789"/>
    <w:rsid w:val="00A6233F"/>
    <w:rsid w:val="00A64464"/>
    <w:rsid w:val="00A6556D"/>
    <w:rsid w:val="00A67E53"/>
    <w:rsid w:val="00A704E7"/>
    <w:rsid w:val="00A70CB9"/>
    <w:rsid w:val="00A72A63"/>
    <w:rsid w:val="00A72C6B"/>
    <w:rsid w:val="00A731EB"/>
    <w:rsid w:val="00A7438A"/>
    <w:rsid w:val="00A763E8"/>
    <w:rsid w:val="00A77288"/>
    <w:rsid w:val="00A77900"/>
    <w:rsid w:val="00A77F78"/>
    <w:rsid w:val="00A809C5"/>
    <w:rsid w:val="00A811C8"/>
    <w:rsid w:val="00A918DF"/>
    <w:rsid w:val="00A95111"/>
    <w:rsid w:val="00A9672C"/>
    <w:rsid w:val="00AA2534"/>
    <w:rsid w:val="00AA373E"/>
    <w:rsid w:val="00AB03E0"/>
    <w:rsid w:val="00AB7389"/>
    <w:rsid w:val="00AB7B66"/>
    <w:rsid w:val="00AC1CE8"/>
    <w:rsid w:val="00AC72A8"/>
    <w:rsid w:val="00AC7672"/>
    <w:rsid w:val="00AD199F"/>
    <w:rsid w:val="00AD35A3"/>
    <w:rsid w:val="00AD549B"/>
    <w:rsid w:val="00AD5FCF"/>
    <w:rsid w:val="00AD7945"/>
    <w:rsid w:val="00AE0A79"/>
    <w:rsid w:val="00AE4C4D"/>
    <w:rsid w:val="00AE4E99"/>
    <w:rsid w:val="00AE6810"/>
    <w:rsid w:val="00AE7426"/>
    <w:rsid w:val="00AE7B38"/>
    <w:rsid w:val="00AF0F9D"/>
    <w:rsid w:val="00AF164A"/>
    <w:rsid w:val="00AF1A4C"/>
    <w:rsid w:val="00AF3284"/>
    <w:rsid w:val="00AF48CD"/>
    <w:rsid w:val="00AF492C"/>
    <w:rsid w:val="00AF6190"/>
    <w:rsid w:val="00B036D1"/>
    <w:rsid w:val="00B051E8"/>
    <w:rsid w:val="00B079F7"/>
    <w:rsid w:val="00B15095"/>
    <w:rsid w:val="00B160C5"/>
    <w:rsid w:val="00B2020D"/>
    <w:rsid w:val="00B224DE"/>
    <w:rsid w:val="00B23BDB"/>
    <w:rsid w:val="00B2635B"/>
    <w:rsid w:val="00B26F7A"/>
    <w:rsid w:val="00B277DC"/>
    <w:rsid w:val="00B3199F"/>
    <w:rsid w:val="00B345CB"/>
    <w:rsid w:val="00B37073"/>
    <w:rsid w:val="00B405E7"/>
    <w:rsid w:val="00B41CD7"/>
    <w:rsid w:val="00B5089E"/>
    <w:rsid w:val="00B5255A"/>
    <w:rsid w:val="00B52D8B"/>
    <w:rsid w:val="00B5522C"/>
    <w:rsid w:val="00B5575C"/>
    <w:rsid w:val="00B55B71"/>
    <w:rsid w:val="00B56DF6"/>
    <w:rsid w:val="00B612C2"/>
    <w:rsid w:val="00B64533"/>
    <w:rsid w:val="00B64847"/>
    <w:rsid w:val="00B66070"/>
    <w:rsid w:val="00B67B8D"/>
    <w:rsid w:val="00B73AE0"/>
    <w:rsid w:val="00B756C0"/>
    <w:rsid w:val="00B773B6"/>
    <w:rsid w:val="00B77581"/>
    <w:rsid w:val="00B8230A"/>
    <w:rsid w:val="00B82EF9"/>
    <w:rsid w:val="00B856B9"/>
    <w:rsid w:val="00B87B2C"/>
    <w:rsid w:val="00B96E1A"/>
    <w:rsid w:val="00B97262"/>
    <w:rsid w:val="00B97417"/>
    <w:rsid w:val="00BA1599"/>
    <w:rsid w:val="00BA21D7"/>
    <w:rsid w:val="00BA4CDE"/>
    <w:rsid w:val="00BA4F9C"/>
    <w:rsid w:val="00BA7124"/>
    <w:rsid w:val="00BA7F63"/>
    <w:rsid w:val="00BB3078"/>
    <w:rsid w:val="00BB30BF"/>
    <w:rsid w:val="00BB3BA5"/>
    <w:rsid w:val="00BB4B67"/>
    <w:rsid w:val="00BB767E"/>
    <w:rsid w:val="00BC1469"/>
    <w:rsid w:val="00BC1C52"/>
    <w:rsid w:val="00BC2871"/>
    <w:rsid w:val="00BC472E"/>
    <w:rsid w:val="00BC6149"/>
    <w:rsid w:val="00BC6D2E"/>
    <w:rsid w:val="00BD1399"/>
    <w:rsid w:val="00BD4ADD"/>
    <w:rsid w:val="00BD5C29"/>
    <w:rsid w:val="00BE0CC4"/>
    <w:rsid w:val="00BE1075"/>
    <w:rsid w:val="00BE2B73"/>
    <w:rsid w:val="00BE3561"/>
    <w:rsid w:val="00BE47AC"/>
    <w:rsid w:val="00BE5886"/>
    <w:rsid w:val="00BE593D"/>
    <w:rsid w:val="00BE5FAF"/>
    <w:rsid w:val="00BE63C8"/>
    <w:rsid w:val="00BE675E"/>
    <w:rsid w:val="00BF1939"/>
    <w:rsid w:val="00BF1CB1"/>
    <w:rsid w:val="00BF42ED"/>
    <w:rsid w:val="00BF526B"/>
    <w:rsid w:val="00C03889"/>
    <w:rsid w:val="00C04BDB"/>
    <w:rsid w:val="00C060E2"/>
    <w:rsid w:val="00C06C07"/>
    <w:rsid w:val="00C17972"/>
    <w:rsid w:val="00C2040A"/>
    <w:rsid w:val="00C22F49"/>
    <w:rsid w:val="00C254FB"/>
    <w:rsid w:val="00C271BE"/>
    <w:rsid w:val="00C3234F"/>
    <w:rsid w:val="00C35E08"/>
    <w:rsid w:val="00C378E6"/>
    <w:rsid w:val="00C40DC9"/>
    <w:rsid w:val="00C439AC"/>
    <w:rsid w:val="00C4425B"/>
    <w:rsid w:val="00C44651"/>
    <w:rsid w:val="00C44E1C"/>
    <w:rsid w:val="00C462D8"/>
    <w:rsid w:val="00C4719C"/>
    <w:rsid w:val="00C569E5"/>
    <w:rsid w:val="00C56BEE"/>
    <w:rsid w:val="00C57C11"/>
    <w:rsid w:val="00C57DD9"/>
    <w:rsid w:val="00C60485"/>
    <w:rsid w:val="00C60BE6"/>
    <w:rsid w:val="00C61F04"/>
    <w:rsid w:val="00C62466"/>
    <w:rsid w:val="00C74F4E"/>
    <w:rsid w:val="00C77243"/>
    <w:rsid w:val="00C8512A"/>
    <w:rsid w:val="00C86E60"/>
    <w:rsid w:val="00C92CBC"/>
    <w:rsid w:val="00C93311"/>
    <w:rsid w:val="00C93DB9"/>
    <w:rsid w:val="00C956C0"/>
    <w:rsid w:val="00CA117C"/>
    <w:rsid w:val="00CA1A02"/>
    <w:rsid w:val="00CA5532"/>
    <w:rsid w:val="00CA7098"/>
    <w:rsid w:val="00CB1D9E"/>
    <w:rsid w:val="00CB209C"/>
    <w:rsid w:val="00CB4B60"/>
    <w:rsid w:val="00CB6D9E"/>
    <w:rsid w:val="00CC193C"/>
    <w:rsid w:val="00CC1FD1"/>
    <w:rsid w:val="00CC56B4"/>
    <w:rsid w:val="00CC7F76"/>
    <w:rsid w:val="00CD059A"/>
    <w:rsid w:val="00CD0E72"/>
    <w:rsid w:val="00CD7C8C"/>
    <w:rsid w:val="00CE049B"/>
    <w:rsid w:val="00CE3074"/>
    <w:rsid w:val="00CE4857"/>
    <w:rsid w:val="00CE70EE"/>
    <w:rsid w:val="00CF1E07"/>
    <w:rsid w:val="00CF2271"/>
    <w:rsid w:val="00CF2BB3"/>
    <w:rsid w:val="00CF3A77"/>
    <w:rsid w:val="00CF5754"/>
    <w:rsid w:val="00CF575C"/>
    <w:rsid w:val="00CF7478"/>
    <w:rsid w:val="00D00711"/>
    <w:rsid w:val="00D04AF9"/>
    <w:rsid w:val="00D056D5"/>
    <w:rsid w:val="00D12808"/>
    <w:rsid w:val="00D14342"/>
    <w:rsid w:val="00D1463E"/>
    <w:rsid w:val="00D178EF"/>
    <w:rsid w:val="00D21EFF"/>
    <w:rsid w:val="00D23C29"/>
    <w:rsid w:val="00D2439C"/>
    <w:rsid w:val="00D26B38"/>
    <w:rsid w:val="00D30305"/>
    <w:rsid w:val="00D34670"/>
    <w:rsid w:val="00D36F43"/>
    <w:rsid w:val="00D37A35"/>
    <w:rsid w:val="00D42B4C"/>
    <w:rsid w:val="00D45FB8"/>
    <w:rsid w:val="00D475C9"/>
    <w:rsid w:val="00D4798A"/>
    <w:rsid w:val="00D47DFB"/>
    <w:rsid w:val="00D51B60"/>
    <w:rsid w:val="00D53A8B"/>
    <w:rsid w:val="00D54431"/>
    <w:rsid w:val="00D606A8"/>
    <w:rsid w:val="00D60BF8"/>
    <w:rsid w:val="00D61CD4"/>
    <w:rsid w:val="00D62784"/>
    <w:rsid w:val="00D6543F"/>
    <w:rsid w:val="00D6577B"/>
    <w:rsid w:val="00D66971"/>
    <w:rsid w:val="00D7256C"/>
    <w:rsid w:val="00D734F0"/>
    <w:rsid w:val="00D753C0"/>
    <w:rsid w:val="00D7595D"/>
    <w:rsid w:val="00D81080"/>
    <w:rsid w:val="00D82C70"/>
    <w:rsid w:val="00D8609D"/>
    <w:rsid w:val="00D92465"/>
    <w:rsid w:val="00D92C51"/>
    <w:rsid w:val="00D93E8B"/>
    <w:rsid w:val="00D94189"/>
    <w:rsid w:val="00D9739F"/>
    <w:rsid w:val="00DA0D50"/>
    <w:rsid w:val="00DA579E"/>
    <w:rsid w:val="00DA69F7"/>
    <w:rsid w:val="00DB1148"/>
    <w:rsid w:val="00DB152B"/>
    <w:rsid w:val="00DB7011"/>
    <w:rsid w:val="00DB7A70"/>
    <w:rsid w:val="00DC1286"/>
    <w:rsid w:val="00DC2041"/>
    <w:rsid w:val="00DC3352"/>
    <w:rsid w:val="00DC3FA3"/>
    <w:rsid w:val="00DC6BD3"/>
    <w:rsid w:val="00DC7E78"/>
    <w:rsid w:val="00DD0058"/>
    <w:rsid w:val="00DD0C19"/>
    <w:rsid w:val="00DD0CFB"/>
    <w:rsid w:val="00DD4E63"/>
    <w:rsid w:val="00DE004C"/>
    <w:rsid w:val="00DE033A"/>
    <w:rsid w:val="00DE09CE"/>
    <w:rsid w:val="00DE4366"/>
    <w:rsid w:val="00DF0FE2"/>
    <w:rsid w:val="00DF3630"/>
    <w:rsid w:val="00DF465E"/>
    <w:rsid w:val="00DF4929"/>
    <w:rsid w:val="00DF6A03"/>
    <w:rsid w:val="00E00F21"/>
    <w:rsid w:val="00E01B30"/>
    <w:rsid w:val="00E029D8"/>
    <w:rsid w:val="00E07EC8"/>
    <w:rsid w:val="00E1194F"/>
    <w:rsid w:val="00E132D1"/>
    <w:rsid w:val="00E147F7"/>
    <w:rsid w:val="00E1637C"/>
    <w:rsid w:val="00E257E1"/>
    <w:rsid w:val="00E25CA8"/>
    <w:rsid w:val="00E26615"/>
    <w:rsid w:val="00E26C43"/>
    <w:rsid w:val="00E26FC1"/>
    <w:rsid w:val="00E27A24"/>
    <w:rsid w:val="00E30E55"/>
    <w:rsid w:val="00E31123"/>
    <w:rsid w:val="00E35769"/>
    <w:rsid w:val="00E36BCC"/>
    <w:rsid w:val="00E405B6"/>
    <w:rsid w:val="00E40FE7"/>
    <w:rsid w:val="00E42728"/>
    <w:rsid w:val="00E44D91"/>
    <w:rsid w:val="00E5073A"/>
    <w:rsid w:val="00E51E82"/>
    <w:rsid w:val="00E51EA6"/>
    <w:rsid w:val="00E52E13"/>
    <w:rsid w:val="00E573E7"/>
    <w:rsid w:val="00E61F06"/>
    <w:rsid w:val="00E63CD3"/>
    <w:rsid w:val="00E652B8"/>
    <w:rsid w:val="00E662A5"/>
    <w:rsid w:val="00E67569"/>
    <w:rsid w:val="00E67581"/>
    <w:rsid w:val="00E71927"/>
    <w:rsid w:val="00E72AA1"/>
    <w:rsid w:val="00E7414C"/>
    <w:rsid w:val="00E74D6A"/>
    <w:rsid w:val="00E8081B"/>
    <w:rsid w:val="00E8452D"/>
    <w:rsid w:val="00E85282"/>
    <w:rsid w:val="00E8615C"/>
    <w:rsid w:val="00E91ECD"/>
    <w:rsid w:val="00E97700"/>
    <w:rsid w:val="00EA0D11"/>
    <w:rsid w:val="00EA10BD"/>
    <w:rsid w:val="00EA76AC"/>
    <w:rsid w:val="00EB0180"/>
    <w:rsid w:val="00EB08B7"/>
    <w:rsid w:val="00EB2E3F"/>
    <w:rsid w:val="00EB31F5"/>
    <w:rsid w:val="00EB3FFD"/>
    <w:rsid w:val="00EB42A7"/>
    <w:rsid w:val="00EB54FF"/>
    <w:rsid w:val="00EB56C7"/>
    <w:rsid w:val="00EB5EE3"/>
    <w:rsid w:val="00EB627B"/>
    <w:rsid w:val="00EC3737"/>
    <w:rsid w:val="00EC6E5D"/>
    <w:rsid w:val="00EC6F29"/>
    <w:rsid w:val="00EC71A7"/>
    <w:rsid w:val="00EC7547"/>
    <w:rsid w:val="00ED3726"/>
    <w:rsid w:val="00EE20AC"/>
    <w:rsid w:val="00EE3620"/>
    <w:rsid w:val="00EE39E9"/>
    <w:rsid w:val="00EE48C8"/>
    <w:rsid w:val="00EE6083"/>
    <w:rsid w:val="00EF0171"/>
    <w:rsid w:val="00EF1019"/>
    <w:rsid w:val="00EF211F"/>
    <w:rsid w:val="00EF44E7"/>
    <w:rsid w:val="00F039BB"/>
    <w:rsid w:val="00F04044"/>
    <w:rsid w:val="00F04AC8"/>
    <w:rsid w:val="00F0764E"/>
    <w:rsid w:val="00F11965"/>
    <w:rsid w:val="00F134A6"/>
    <w:rsid w:val="00F14BCB"/>
    <w:rsid w:val="00F15723"/>
    <w:rsid w:val="00F15F89"/>
    <w:rsid w:val="00F2235D"/>
    <w:rsid w:val="00F23EF8"/>
    <w:rsid w:val="00F30083"/>
    <w:rsid w:val="00F3274B"/>
    <w:rsid w:val="00F34F19"/>
    <w:rsid w:val="00F37C17"/>
    <w:rsid w:val="00F40F25"/>
    <w:rsid w:val="00F41D63"/>
    <w:rsid w:val="00F51A96"/>
    <w:rsid w:val="00F52D7B"/>
    <w:rsid w:val="00F56901"/>
    <w:rsid w:val="00F56C2A"/>
    <w:rsid w:val="00F62234"/>
    <w:rsid w:val="00F62B09"/>
    <w:rsid w:val="00F64C09"/>
    <w:rsid w:val="00F652D2"/>
    <w:rsid w:val="00F7381F"/>
    <w:rsid w:val="00F74E54"/>
    <w:rsid w:val="00F751E5"/>
    <w:rsid w:val="00F77093"/>
    <w:rsid w:val="00F771B1"/>
    <w:rsid w:val="00F815FB"/>
    <w:rsid w:val="00F84786"/>
    <w:rsid w:val="00F87474"/>
    <w:rsid w:val="00F90FBF"/>
    <w:rsid w:val="00F91DFE"/>
    <w:rsid w:val="00F92E38"/>
    <w:rsid w:val="00F93611"/>
    <w:rsid w:val="00F95287"/>
    <w:rsid w:val="00F952C9"/>
    <w:rsid w:val="00F96289"/>
    <w:rsid w:val="00FA06C1"/>
    <w:rsid w:val="00FA1E11"/>
    <w:rsid w:val="00FA70C5"/>
    <w:rsid w:val="00FB0415"/>
    <w:rsid w:val="00FB06E1"/>
    <w:rsid w:val="00FB1F56"/>
    <w:rsid w:val="00FB474B"/>
    <w:rsid w:val="00FB4838"/>
    <w:rsid w:val="00FB4EFD"/>
    <w:rsid w:val="00FB5FE8"/>
    <w:rsid w:val="00FB64D0"/>
    <w:rsid w:val="00FB783F"/>
    <w:rsid w:val="00FC3B50"/>
    <w:rsid w:val="00FC643A"/>
    <w:rsid w:val="00FC7BC7"/>
    <w:rsid w:val="00FC7C7B"/>
    <w:rsid w:val="00FD02D3"/>
    <w:rsid w:val="00FD176E"/>
    <w:rsid w:val="00FD1CCF"/>
    <w:rsid w:val="00FD52F9"/>
    <w:rsid w:val="00FD56FB"/>
    <w:rsid w:val="00FD7ADE"/>
    <w:rsid w:val="00FE3492"/>
    <w:rsid w:val="00FE5067"/>
    <w:rsid w:val="00FE638D"/>
    <w:rsid w:val="00FF265E"/>
    <w:rsid w:val="00FF7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60F9"/>
  <w15:chartTrackingRefBased/>
  <w15:docId w15:val="{79F40877-D00A-440A-B820-A724F143D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2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6D5"/>
  </w:style>
  <w:style w:type="paragraph" w:styleId="Footer">
    <w:name w:val="footer"/>
    <w:basedOn w:val="Normal"/>
    <w:link w:val="FooterChar"/>
    <w:uiPriority w:val="99"/>
    <w:unhideWhenUsed/>
    <w:rsid w:val="00802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6D5"/>
  </w:style>
  <w:style w:type="character" w:styleId="Hyperlink">
    <w:name w:val="Hyperlink"/>
    <w:basedOn w:val="DefaultParagraphFont"/>
    <w:uiPriority w:val="99"/>
    <w:unhideWhenUsed/>
    <w:rsid w:val="00454EC8"/>
    <w:rPr>
      <w:color w:val="0563C1" w:themeColor="hyperlink"/>
      <w:u w:val="single"/>
    </w:rPr>
  </w:style>
  <w:style w:type="character" w:styleId="UnresolvedMention">
    <w:name w:val="Unresolved Mention"/>
    <w:basedOn w:val="DefaultParagraphFont"/>
    <w:uiPriority w:val="99"/>
    <w:semiHidden/>
    <w:unhideWhenUsed/>
    <w:rsid w:val="00454EC8"/>
    <w:rPr>
      <w:color w:val="605E5C"/>
      <w:shd w:val="clear" w:color="auto" w:fill="E1DFDD"/>
    </w:rPr>
  </w:style>
  <w:style w:type="character" w:customStyle="1" w:styleId="normaltextrun">
    <w:name w:val="normaltextrun"/>
    <w:basedOn w:val="DefaultParagraphFont"/>
    <w:rsid w:val="00F64C09"/>
  </w:style>
  <w:style w:type="character" w:customStyle="1" w:styleId="eop">
    <w:name w:val="eop"/>
    <w:basedOn w:val="DefaultParagraphFont"/>
    <w:rsid w:val="00F64C09"/>
  </w:style>
  <w:style w:type="character" w:customStyle="1" w:styleId="a">
    <w:name w:val="_"/>
    <w:basedOn w:val="DefaultParagraphFont"/>
    <w:rsid w:val="00F90FBF"/>
  </w:style>
  <w:style w:type="character" w:customStyle="1" w:styleId="ff5">
    <w:name w:val="ff5"/>
    <w:basedOn w:val="DefaultParagraphFont"/>
    <w:rsid w:val="0062491E"/>
  </w:style>
  <w:style w:type="character" w:customStyle="1" w:styleId="ff2">
    <w:name w:val="ff2"/>
    <w:basedOn w:val="DefaultParagraphFont"/>
    <w:rsid w:val="00E97700"/>
  </w:style>
  <w:style w:type="character" w:styleId="FollowedHyperlink">
    <w:name w:val="FollowedHyperlink"/>
    <w:basedOn w:val="DefaultParagraphFont"/>
    <w:uiPriority w:val="99"/>
    <w:semiHidden/>
    <w:unhideWhenUsed/>
    <w:rsid w:val="0039444C"/>
    <w:rPr>
      <w:color w:val="954F72" w:themeColor="followedHyperlink"/>
      <w:u w:val="single"/>
    </w:rPr>
  </w:style>
  <w:style w:type="character" w:customStyle="1" w:styleId="authors">
    <w:name w:val="authors"/>
    <w:basedOn w:val="DefaultParagraphFont"/>
    <w:rsid w:val="00135FD6"/>
  </w:style>
  <w:style w:type="character" w:customStyle="1" w:styleId="Date1">
    <w:name w:val="Date1"/>
    <w:basedOn w:val="DefaultParagraphFont"/>
    <w:rsid w:val="00135FD6"/>
  </w:style>
  <w:style w:type="character" w:customStyle="1" w:styleId="arttitle">
    <w:name w:val="art_title"/>
    <w:basedOn w:val="DefaultParagraphFont"/>
    <w:rsid w:val="00135FD6"/>
  </w:style>
  <w:style w:type="character" w:customStyle="1" w:styleId="serialtitle">
    <w:name w:val="serial_title"/>
    <w:basedOn w:val="DefaultParagraphFont"/>
    <w:rsid w:val="00135FD6"/>
  </w:style>
  <w:style w:type="character" w:customStyle="1" w:styleId="volumeissue">
    <w:name w:val="volume_issue"/>
    <w:basedOn w:val="DefaultParagraphFont"/>
    <w:rsid w:val="00135FD6"/>
  </w:style>
  <w:style w:type="character" w:customStyle="1" w:styleId="pagerange">
    <w:name w:val="page_range"/>
    <w:basedOn w:val="DefaultParagraphFont"/>
    <w:rsid w:val="00135FD6"/>
  </w:style>
  <w:style w:type="character" w:customStyle="1" w:styleId="doilink">
    <w:name w:val="doi_link"/>
    <w:basedOn w:val="DefaultParagraphFont"/>
    <w:rsid w:val="00135FD6"/>
  </w:style>
  <w:style w:type="character" w:customStyle="1" w:styleId="hlfld-contribauthor">
    <w:name w:val="hlfld-contribauthor"/>
    <w:basedOn w:val="DefaultParagraphFont"/>
    <w:rsid w:val="00F37C17"/>
  </w:style>
  <w:style w:type="character" w:customStyle="1" w:styleId="nlmgiven-names">
    <w:name w:val="nlm_given-names"/>
    <w:basedOn w:val="DefaultParagraphFont"/>
    <w:rsid w:val="00F37C17"/>
  </w:style>
  <w:style w:type="character" w:customStyle="1" w:styleId="nlmyear">
    <w:name w:val="nlm_year"/>
    <w:basedOn w:val="DefaultParagraphFont"/>
    <w:rsid w:val="00F37C17"/>
  </w:style>
  <w:style w:type="character" w:customStyle="1" w:styleId="nlmchapter-title">
    <w:name w:val="nlm_chapter-title"/>
    <w:basedOn w:val="DefaultParagraphFont"/>
    <w:rsid w:val="00F37C17"/>
  </w:style>
  <w:style w:type="character" w:customStyle="1" w:styleId="nlmpublisher-loc">
    <w:name w:val="nlm_publisher-loc"/>
    <w:basedOn w:val="DefaultParagraphFont"/>
    <w:rsid w:val="00F37C17"/>
  </w:style>
  <w:style w:type="character" w:customStyle="1" w:styleId="nlmpublisher-name">
    <w:name w:val="nlm_publisher-name"/>
    <w:basedOn w:val="DefaultParagraphFont"/>
    <w:rsid w:val="00F37C17"/>
  </w:style>
  <w:style w:type="character" w:customStyle="1" w:styleId="nlmfpage">
    <w:name w:val="nlm_fpage"/>
    <w:basedOn w:val="DefaultParagraphFont"/>
    <w:rsid w:val="00F37C17"/>
  </w:style>
  <w:style w:type="character" w:customStyle="1" w:styleId="nlmlpage">
    <w:name w:val="nlm_lpage"/>
    <w:basedOn w:val="DefaultParagraphFont"/>
    <w:rsid w:val="00F37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5816">
      <w:bodyDiv w:val="1"/>
      <w:marLeft w:val="0"/>
      <w:marRight w:val="0"/>
      <w:marTop w:val="0"/>
      <w:marBottom w:val="0"/>
      <w:divBdr>
        <w:top w:val="none" w:sz="0" w:space="0" w:color="auto"/>
        <w:left w:val="none" w:sz="0" w:space="0" w:color="auto"/>
        <w:bottom w:val="none" w:sz="0" w:space="0" w:color="auto"/>
        <w:right w:val="none" w:sz="0" w:space="0" w:color="auto"/>
      </w:divBdr>
    </w:div>
    <w:div w:id="43527249">
      <w:bodyDiv w:val="1"/>
      <w:marLeft w:val="0"/>
      <w:marRight w:val="0"/>
      <w:marTop w:val="0"/>
      <w:marBottom w:val="0"/>
      <w:divBdr>
        <w:top w:val="none" w:sz="0" w:space="0" w:color="auto"/>
        <w:left w:val="none" w:sz="0" w:space="0" w:color="auto"/>
        <w:bottom w:val="none" w:sz="0" w:space="0" w:color="auto"/>
        <w:right w:val="none" w:sz="0" w:space="0" w:color="auto"/>
      </w:divBdr>
    </w:div>
    <w:div w:id="93597603">
      <w:bodyDiv w:val="1"/>
      <w:marLeft w:val="0"/>
      <w:marRight w:val="0"/>
      <w:marTop w:val="0"/>
      <w:marBottom w:val="0"/>
      <w:divBdr>
        <w:top w:val="none" w:sz="0" w:space="0" w:color="auto"/>
        <w:left w:val="none" w:sz="0" w:space="0" w:color="auto"/>
        <w:bottom w:val="none" w:sz="0" w:space="0" w:color="auto"/>
        <w:right w:val="none" w:sz="0" w:space="0" w:color="auto"/>
      </w:divBdr>
    </w:div>
    <w:div w:id="522671605">
      <w:bodyDiv w:val="1"/>
      <w:marLeft w:val="0"/>
      <w:marRight w:val="0"/>
      <w:marTop w:val="0"/>
      <w:marBottom w:val="0"/>
      <w:divBdr>
        <w:top w:val="none" w:sz="0" w:space="0" w:color="auto"/>
        <w:left w:val="none" w:sz="0" w:space="0" w:color="auto"/>
        <w:bottom w:val="none" w:sz="0" w:space="0" w:color="auto"/>
        <w:right w:val="none" w:sz="0" w:space="0" w:color="auto"/>
      </w:divBdr>
      <w:divsChild>
        <w:div w:id="485173794">
          <w:marLeft w:val="0"/>
          <w:marRight w:val="0"/>
          <w:marTop w:val="0"/>
          <w:marBottom w:val="0"/>
          <w:divBdr>
            <w:top w:val="none" w:sz="0" w:space="0" w:color="auto"/>
            <w:left w:val="none" w:sz="0" w:space="0" w:color="auto"/>
            <w:bottom w:val="none" w:sz="0" w:space="0" w:color="auto"/>
            <w:right w:val="none" w:sz="0" w:space="0" w:color="auto"/>
          </w:divBdr>
        </w:div>
        <w:div w:id="1810972404">
          <w:marLeft w:val="0"/>
          <w:marRight w:val="0"/>
          <w:marTop w:val="0"/>
          <w:marBottom w:val="0"/>
          <w:divBdr>
            <w:top w:val="none" w:sz="0" w:space="0" w:color="auto"/>
            <w:left w:val="none" w:sz="0" w:space="0" w:color="auto"/>
            <w:bottom w:val="none" w:sz="0" w:space="0" w:color="auto"/>
            <w:right w:val="none" w:sz="0" w:space="0" w:color="auto"/>
          </w:divBdr>
        </w:div>
        <w:div w:id="964314838">
          <w:marLeft w:val="0"/>
          <w:marRight w:val="0"/>
          <w:marTop w:val="0"/>
          <w:marBottom w:val="0"/>
          <w:divBdr>
            <w:top w:val="none" w:sz="0" w:space="0" w:color="auto"/>
            <w:left w:val="none" w:sz="0" w:space="0" w:color="auto"/>
            <w:bottom w:val="none" w:sz="0" w:space="0" w:color="auto"/>
            <w:right w:val="none" w:sz="0" w:space="0" w:color="auto"/>
          </w:divBdr>
        </w:div>
      </w:divsChild>
    </w:div>
    <w:div w:id="562832635">
      <w:bodyDiv w:val="1"/>
      <w:marLeft w:val="0"/>
      <w:marRight w:val="0"/>
      <w:marTop w:val="0"/>
      <w:marBottom w:val="0"/>
      <w:divBdr>
        <w:top w:val="none" w:sz="0" w:space="0" w:color="auto"/>
        <w:left w:val="none" w:sz="0" w:space="0" w:color="auto"/>
        <w:bottom w:val="none" w:sz="0" w:space="0" w:color="auto"/>
        <w:right w:val="none" w:sz="0" w:space="0" w:color="auto"/>
      </w:divBdr>
      <w:divsChild>
        <w:div w:id="637296540">
          <w:marLeft w:val="0"/>
          <w:marRight w:val="0"/>
          <w:marTop w:val="0"/>
          <w:marBottom w:val="0"/>
          <w:divBdr>
            <w:top w:val="none" w:sz="0" w:space="0" w:color="auto"/>
            <w:left w:val="none" w:sz="0" w:space="0" w:color="auto"/>
            <w:bottom w:val="none" w:sz="0" w:space="0" w:color="auto"/>
            <w:right w:val="none" w:sz="0" w:space="0" w:color="auto"/>
          </w:divBdr>
        </w:div>
        <w:div w:id="203639316">
          <w:marLeft w:val="0"/>
          <w:marRight w:val="0"/>
          <w:marTop w:val="0"/>
          <w:marBottom w:val="0"/>
          <w:divBdr>
            <w:top w:val="none" w:sz="0" w:space="0" w:color="auto"/>
            <w:left w:val="none" w:sz="0" w:space="0" w:color="auto"/>
            <w:bottom w:val="none" w:sz="0" w:space="0" w:color="auto"/>
            <w:right w:val="none" w:sz="0" w:space="0" w:color="auto"/>
          </w:divBdr>
        </w:div>
        <w:div w:id="22557929">
          <w:marLeft w:val="0"/>
          <w:marRight w:val="0"/>
          <w:marTop w:val="0"/>
          <w:marBottom w:val="0"/>
          <w:divBdr>
            <w:top w:val="none" w:sz="0" w:space="0" w:color="auto"/>
            <w:left w:val="none" w:sz="0" w:space="0" w:color="auto"/>
            <w:bottom w:val="none" w:sz="0" w:space="0" w:color="auto"/>
            <w:right w:val="none" w:sz="0" w:space="0" w:color="auto"/>
          </w:divBdr>
        </w:div>
        <w:div w:id="1726247858">
          <w:marLeft w:val="0"/>
          <w:marRight w:val="0"/>
          <w:marTop w:val="0"/>
          <w:marBottom w:val="0"/>
          <w:divBdr>
            <w:top w:val="none" w:sz="0" w:space="0" w:color="auto"/>
            <w:left w:val="none" w:sz="0" w:space="0" w:color="auto"/>
            <w:bottom w:val="none" w:sz="0" w:space="0" w:color="auto"/>
            <w:right w:val="none" w:sz="0" w:space="0" w:color="auto"/>
          </w:divBdr>
        </w:div>
      </w:divsChild>
    </w:div>
    <w:div w:id="603539633">
      <w:bodyDiv w:val="1"/>
      <w:marLeft w:val="0"/>
      <w:marRight w:val="0"/>
      <w:marTop w:val="0"/>
      <w:marBottom w:val="0"/>
      <w:divBdr>
        <w:top w:val="none" w:sz="0" w:space="0" w:color="auto"/>
        <w:left w:val="none" w:sz="0" w:space="0" w:color="auto"/>
        <w:bottom w:val="none" w:sz="0" w:space="0" w:color="auto"/>
        <w:right w:val="none" w:sz="0" w:space="0" w:color="auto"/>
      </w:divBdr>
    </w:div>
    <w:div w:id="605966633">
      <w:bodyDiv w:val="1"/>
      <w:marLeft w:val="0"/>
      <w:marRight w:val="0"/>
      <w:marTop w:val="0"/>
      <w:marBottom w:val="0"/>
      <w:divBdr>
        <w:top w:val="none" w:sz="0" w:space="0" w:color="auto"/>
        <w:left w:val="none" w:sz="0" w:space="0" w:color="auto"/>
        <w:bottom w:val="none" w:sz="0" w:space="0" w:color="auto"/>
        <w:right w:val="none" w:sz="0" w:space="0" w:color="auto"/>
      </w:divBdr>
    </w:div>
    <w:div w:id="764499633">
      <w:bodyDiv w:val="1"/>
      <w:marLeft w:val="0"/>
      <w:marRight w:val="0"/>
      <w:marTop w:val="0"/>
      <w:marBottom w:val="0"/>
      <w:divBdr>
        <w:top w:val="none" w:sz="0" w:space="0" w:color="auto"/>
        <w:left w:val="none" w:sz="0" w:space="0" w:color="auto"/>
        <w:bottom w:val="none" w:sz="0" w:space="0" w:color="auto"/>
        <w:right w:val="none" w:sz="0" w:space="0" w:color="auto"/>
      </w:divBdr>
    </w:div>
    <w:div w:id="1083992877">
      <w:bodyDiv w:val="1"/>
      <w:marLeft w:val="0"/>
      <w:marRight w:val="0"/>
      <w:marTop w:val="0"/>
      <w:marBottom w:val="0"/>
      <w:divBdr>
        <w:top w:val="none" w:sz="0" w:space="0" w:color="auto"/>
        <w:left w:val="none" w:sz="0" w:space="0" w:color="auto"/>
        <w:bottom w:val="none" w:sz="0" w:space="0" w:color="auto"/>
        <w:right w:val="none" w:sz="0" w:space="0" w:color="auto"/>
      </w:divBdr>
      <w:divsChild>
        <w:div w:id="1471744508">
          <w:marLeft w:val="288"/>
          <w:marRight w:val="0"/>
          <w:marTop w:val="180"/>
          <w:marBottom w:val="0"/>
          <w:divBdr>
            <w:top w:val="none" w:sz="0" w:space="0" w:color="auto"/>
            <w:left w:val="none" w:sz="0" w:space="0" w:color="auto"/>
            <w:bottom w:val="none" w:sz="0" w:space="0" w:color="auto"/>
            <w:right w:val="none" w:sz="0" w:space="0" w:color="auto"/>
          </w:divBdr>
        </w:div>
        <w:div w:id="1452893346">
          <w:marLeft w:val="288"/>
          <w:marRight w:val="0"/>
          <w:marTop w:val="180"/>
          <w:marBottom w:val="0"/>
          <w:divBdr>
            <w:top w:val="none" w:sz="0" w:space="0" w:color="auto"/>
            <w:left w:val="none" w:sz="0" w:space="0" w:color="auto"/>
            <w:bottom w:val="none" w:sz="0" w:space="0" w:color="auto"/>
            <w:right w:val="none" w:sz="0" w:space="0" w:color="auto"/>
          </w:divBdr>
        </w:div>
      </w:divsChild>
    </w:div>
    <w:div w:id="1167287692">
      <w:bodyDiv w:val="1"/>
      <w:marLeft w:val="0"/>
      <w:marRight w:val="0"/>
      <w:marTop w:val="0"/>
      <w:marBottom w:val="0"/>
      <w:divBdr>
        <w:top w:val="none" w:sz="0" w:space="0" w:color="auto"/>
        <w:left w:val="none" w:sz="0" w:space="0" w:color="auto"/>
        <w:bottom w:val="none" w:sz="0" w:space="0" w:color="auto"/>
        <w:right w:val="none" w:sz="0" w:space="0" w:color="auto"/>
      </w:divBdr>
    </w:div>
    <w:div w:id="1310013495">
      <w:bodyDiv w:val="1"/>
      <w:marLeft w:val="0"/>
      <w:marRight w:val="0"/>
      <w:marTop w:val="0"/>
      <w:marBottom w:val="0"/>
      <w:divBdr>
        <w:top w:val="none" w:sz="0" w:space="0" w:color="auto"/>
        <w:left w:val="none" w:sz="0" w:space="0" w:color="auto"/>
        <w:bottom w:val="none" w:sz="0" w:space="0" w:color="auto"/>
        <w:right w:val="none" w:sz="0" w:space="0" w:color="auto"/>
      </w:divBdr>
    </w:div>
    <w:div w:id="1585140438">
      <w:bodyDiv w:val="1"/>
      <w:marLeft w:val="0"/>
      <w:marRight w:val="0"/>
      <w:marTop w:val="0"/>
      <w:marBottom w:val="0"/>
      <w:divBdr>
        <w:top w:val="none" w:sz="0" w:space="0" w:color="auto"/>
        <w:left w:val="none" w:sz="0" w:space="0" w:color="auto"/>
        <w:bottom w:val="none" w:sz="0" w:space="0" w:color="auto"/>
        <w:right w:val="none" w:sz="0" w:space="0" w:color="auto"/>
      </w:divBdr>
    </w:div>
    <w:div w:id="1650089468">
      <w:bodyDiv w:val="1"/>
      <w:marLeft w:val="0"/>
      <w:marRight w:val="0"/>
      <w:marTop w:val="0"/>
      <w:marBottom w:val="0"/>
      <w:divBdr>
        <w:top w:val="none" w:sz="0" w:space="0" w:color="auto"/>
        <w:left w:val="none" w:sz="0" w:space="0" w:color="auto"/>
        <w:bottom w:val="none" w:sz="0" w:space="0" w:color="auto"/>
        <w:right w:val="none" w:sz="0" w:space="0" w:color="auto"/>
      </w:divBdr>
      <w:divsChild>
        <w:div w:id="799960788">
          <w:marLeft w:val="0"/>
          <w:marRight w:val="0"/>
          <w:marTop w:val="0"/>
          <w:marBottom w:val="0"/>
          <w:divBdr>
            <w:top w:val="none" w:sz="0" w:space="0" w:color="auto"/>
            <w:left w:val="none" w:sz="0" w:space="0" w:color="auto"/>
            <w:bottom w:val="none" w:sz="0" w:space="0" w:color="auto"/>
            <w:right w:val="none" w:sz="0" w:space="0" w:color="auto"/>
          </w:divBdr>
        </w:div>
        <w:div w:id="1481114787">
          <w:marLeft w:val="0"/>
          <w:marRight w:val="0"/>
          <w:marTop w:val="0"/>
          <w:marBottom w:val="0"/>
          <w:divBdr>
            <w:top w:val="none" w:sz="0" w:space="0" w:color="auto"/>
            <w:left w:val="none" w:sz="0" w:space="0" w:color="auto"/>
            <w:bottom w:val="none" w:sz="0" w:space="0" w:color="auto"/>
            <w:right w:val="none" w:sz="0" w:space="0" w:color="auto"/>
          </w:divBdr>
        </w:div>
        <w:div w:id="1489246496">
          <w:marLeft w:val="0"/>
          <w:marRight w:val="0"/>
          <w:marTop w:val="0"/>
          <w:marBottom w:val="0"/>
          <w:divBdr>
            <w:top w:val="none" w:sz="0" w:space="0" w:color="auto"/>
            <w:left w:val="none" w:sz="0" w:space="0" w:color="auto"/>
            <w:bottom w:val="none" w:sz="0" w:space="0" w:color="auto"/>
            <w:right w:val="none" w:sz="0" w:space="0" w:color="auto"/>
          </w:divBdr>
        </w:div>
        <w:div w:id="1646619627">
          <w:marLeft w:val="0"/>
          <w:marRight w:val="0"/>
          <w:marTop w:val="0"/>
          <w:marBottom w:val="0"/>
          <w:divBdr>
            <w:top w:val="none" w:sz="0" w:space="0" w:color="auto"/>
            <w:left w:val="none" w:sz="0" w:space="0" w:color="auto"/>
            <w:bottom w:val="none" w:sz="0" w:space="0" w:color="auto"/>
            <w:right w:val="none" w:sz="0" w:space="0" w:color="auto"/>
          </w:divBdr>
        </w:div>
        <w:div w:id="918905932">
          <w:marLeft w:val="0"/>
          <w:marRight w:val="0"/>
          <w:marTop w:val="0"/>
          <w:marBottom w:val="0"/>
          <w:divBdr>
            <w:top w:val="none" w:sz="0" w:space="0" w:color="auto"/>
            <w:left w:val="none" w:sz="0" w:space="0" w:color="auto"/>
            <w:bottom w:val="none" w:sz="0" w:space="0" w:color="auto"/>
            <w:right w:val="none" w:sz="0" w:space="0" w:color="auto"/>
          </w:divBdr>
        </w:div>
        <w:div w:id="1486897826">
          <w:marLeft w:val="0"/>
          <w:marRight w:val="0"/>
          <w:marTop w:val="0"/>
          <w:marBottom w:val="0"/>
          <w:divBdr>
            <w:top w:val="none" w:sz="0" w:space="0" w:color="auto"/>
            <w:left w:val="none" w:sz="0" w:space="0" w:color="auto"/>
            <w:bottom w:val="none" w:sz="0" w:space="0" w:color="auto"/>
            <w:right w:val="none" w:sz="0" w:space="0" w:color="auto"/>
          </w:divBdr>
        </w:div>
        <w:div w:id="1694921648">
          <w:marLeft w:val="0"/>
          <w:marRight w:val="0"/>
          <w:marTop w:val="0"/>
          <w:marBottom w:val="0"/>
          <w:divBdr>
            <w:top w:val="none" w:sz="0" w:space="0" w:color="auto"/>
            <w:left w:val="none" w:sz="0" w:space="0" w:color="auto"/>
            <w:bottom w:val="none" w:sz="0" w:space="0" w:color="auto"/>
            <w:right w:val="none" w:sz="0" w:space="0" w:color="auto"/>
          </w:divBdr>
        </w:div>
      </w:divsChild>
    </w:div>
    <w:div w:id="1760716003">
      <w:bodyDiv w:val="1"/>
      <w:marLeft w:val="0"/>
      <w:marRight w:val="0"/>
      <w:marTop w:val="0"/>
      <w:marBottom w:val="0"/>
      <w:divBdr>
        <w:top w:val="none" w:sz="0" w:space="0" w:color="auto"/>
        <w:left w:val="none" w:sz="0" w:space="0" w:color="auto"/>
        <w:bottom w:val="none" w:sz="0" w:space="0" w:color="auto"/>
        <w:right w:val="none" w:sz="0" w:space="0" w:color="auto"/>
      </w:divBdr>
    </w:div>
    <w:div w:id="1840848347">
      <w:bodyDiv w:val="1"/>
      <w:marLeft w:val="0"/>
      <w:marRight w:val="0"/>
      <w:marTop w:val="0"/>
      <w:marBottom w:val="0"/>
      <w:divBdr>
        <w:top w:val="none" w:sz="0" w:space="0" w:color="auto"/>
        <w:left w:val="none" w:sz="0" w:space="0" w:color="auto"/>
        <w:bottom w:val="none" w:sz="0" w:space="0" w:color="auto"/>
        <w:right w:val="none" w:sz="0" w:space="0" w:color="auto"/>
      </w:divBdr>
      <w:divsChild>
        <w:div w:id="956453172">
          <w:marLeft w:val="0"/>
          <w:marRight w:val="0"/>
          <w:marTop w:val="0"/>
          <w:marBottom w:val="0"/>
          <w:divBdr>
            <w:top w:val="none" w:sz="0" w:space="0" w:color="auto"/>
            <w:left w:val="none" w:sz="0" w:space="0" w:color="auto"/>
            <w:bottom w:val="none" w:sz="0" w:space="0" w:color="auto"/>
            <w:right w:val="none" w:sz="0" w:space="0" w:color="auto"/>
          </w:divBdr>
        </w:div>
        <w:div w:id="1545411997">
          <w:marLeft w:val="0"/>
          <w:marRight w:val="0"/>
          <w:marTop w:val="0"/>
          <w:marBottom w:val="0"/>
          <w:divBdr>
            <w:top w:val="none" w:sz="0" w:space="0" w:color="auto"/>
            <w:left w:val="none" w:sz="0" w:space="0" w:color="auto"/>
            <w:bottom w:val="none" w:sz="0" w:space="0" w:color="auto"/>
            <w:right w:val="none" w:sz="0" w:space="0" w:color="auto"/>
          </w:divBdr>
        </w:div>
        <w:div w:id="600721489">
          <w:marLeft w:val="0"/>
          <w:marRight w:val="0"/>
          <w:marTop w:val="0"/>
          <w:marBottom w:val="0"/>
          <w:divBdr>
            <w:top w:val="none" w:sz="0" w:space="0" w:color="auto"/>
            <w:left w:val="none" w:sz="0" w:space="0" w:color="auto"/>
            <w:bottom w:val="none" w:sz="0" w:space="0" w:color="auto"/>
            <w:right w:val="none" w:sz="0" w:space="0" w:color="auto"/>
          </w:divBdr>
        </w:div>
      </w:divsChild>
    </w:div>
    <w:div w:id="2033727583">
      <w:bodyDiv w:val="1"/>
      <w:marLeft w:val="0"/>
      <w:marRight w:val="0"/>
      <w:marTop w:val="0"/>
      <w:marBottom w:val="0"/>
      <w:divBdr>
        <w:top w:val="none" w:sz="0" w:space="0" w:color="auto"/>
        <w:left w:val="none" w:sz="0" w:space="0" w:color="auto"/>
        <w:bottom w:val="none" w:sz="0" w:space="0" w:color="auto"/>
        <w:right w:val="none" w:sz="0" w:space="0" w:color="auto"/>
      </w:divBdr>
    </w:div>
    <w:div w:id="2062972901">
      <w:bodyDiv w:val="1"/>
      <w:marLeft w:val="0"/>
      <w:marRight w:val="0"/>
      <w:marTop w:val="0"/>
      <w:marBottom w:val="0"/>
      <w:divBdr>
        <w:top w:val="none" w:sz="0" w:space="0" w:color="auto"/>
        <w:left w:val="none" w:sz="0" w:space="0" w:color="auto"/>
        <w:bottom w:val="none" w:sz="0" w:space="0" w:color="auto"/>
        <w:right w:val="none" w:sz="0" w:space="0" w:color="auto"/>
      </w:divBdr>
      <w:divsChild>
        <w:div w:id="896356509">
          <w:marLeft w:val="288"/>
          <w:marRight w:val="0"/>
          <w:marTop w:val="180"/>
          <w:marBottom w:val="0"/>
          <w:divBdr>
            <w:top w:val="none" w:sz="0" w:space="0" w:color="auto"/>
            <w:left w:val="none" w:sz="0" w:space="0" w:color="auto"/>
            <w:bottom w:val="none" w:sz="0" w:space="0" w:color="auto"/>
            <w:right w:val="none" w:sz="0" w:space="0" w:color="auto"/>
          </w:divBdr>
        </w:div>
        <w:div w:id="298264568">
          <w:marLeft w:val="288"/>
          <w:marRight w:val="0"/>
          <w:marTop w:val="180"/>
          <w:marBottom w:val="0"/>
          <w:divBdr>
            <w:top w:val="none" w:sz="0" w:space="0" w:color="auto"/>
            <w:left w:val="none" w:sz="0" w:space="0" w:color="auto"/>
            <w:bottom w:val="none" w:sz="0" w:space="0" w:color="auto"/>
            <w:right w:val="none" w:sz="0" w:space="0" w:color="auto"/>
          </w:divBdr>
        </w:div>
        <w:div w:id="1936940550">
          <w:marLeft w:val="288"/>
          <w:marRight w:val="0"/>
          <w:marTop w:val="180"/>
          <w:marBottom w:val="0"/>
          <w:divBdr>
            <w:top w:val="none" w:sz="0" w:space="0" w:color="auto"/>
            <w:left w:val="none" w:sz="0" w:space="0" w:color="auto"/>
            <w:bottom w:val="none" w:sz="0" w:space="0" w:color="auto"/>
            <w:right w:val="none" w:sz="0" w:space="0" w:color="auto"/>
          </w:divBdr>
        </w:div>
        <w:div w:id="55324772">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sites/default/files/publications/2018-12/practical-approaches-to-behaviour-management-in-the-classroom-a-handbook-for-classroom-teachers-in-secondary-school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o.uow.edu.au/edupapers/5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lore-education-statistics.service.gov.uk/find-statistics/free-school-meals-autumn-term/2020-21-autumn-ter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verywellmind.com/what-is-positive-reinforcement-279541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hwb.gov.wales/curriculum-for-wales/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19</Pages>
  <Words>5629</Words>
  <Characters>32089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Emilio Grattarola</dc:creator>
  <cp:keywords/>
  <dc:description/>
  <cp:lastModifiedBy>Emilio Grattarola</cp:lastModifiedBy>
  <cp:revision>37</cp:revision>
  <dcterms:created xsi:type="dcterms:W3CDTF">2021-10-28T21:56:00Z</dcterms:created>
  <dcterms:modified xsi:type="dcterms:W3CDTF">2021-10-29T09:43:00Z</dcterms:modified>
</cp:coreProperties>
</file>