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1294565241"/>
        <w:docPartObj>
          <w:docPartGallery w:val="Cover Pages"/>
          <w:docPartUnique/>
        </w:docPartObj>
      </w:sdtPr>
      <w:sdtContent>
        <w:p w14:paraId="24B178C8" w14:textId="492E13D8" w:rsidR="001F51DA" w:rsidRPr="00675E0B" w:rsidRDefault="001F51DA" w:rsidP="008C5C46">
          <w:pPr>
            <w:pStyle w:val="NoSpacing"/>
            <w:jc w:val="both"/>
            <w:rPr>
              <w:rFonts w:ascii="Arial" w:hAnsi="Arial" w:cs="Arial"/>
              <w:sz w:val="24"/>
              <w:szCs w:val="24"/>
            </w:rPr>
          </w:pPr>
          <w:r w:rsidRPr="00675E0B">
            <w:rPr>
              <w:rFonts w:ascii="Arial" w:hAnsi="Arial" w:cs="Arial"/>
              <w:noProof/>
              <w:sz w:val="24"/>
              <w:szCs w:val="24"/>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01T00:00:00Z">
                                      <w:dateFormat w:val="M/d/yyyy"/>
                                      <w:lid w:val="en-US"/>
                                      <w:storeMappedDataAs w:val="dateTime"/>
                                      <w:calendar w:val="gregorian"/>
                                    </w:date>
                                  </w:sdtPr>
                                  <w:sdtContent>
                                    <w:p w14:paraId="306175E1" w14:textId="13110EB9" w:rsidR="001F51DA" w:rsidRDefault="00C96F95">
                                      <w:pPr>
                                        <w:pStyle w:val="NoSpacing"/>
                                        <w:jc w:val="right"/>
                                        <w:rPr>
                                          <w:color w:val="FFFFFF" w:themeColor="background1"/>
                                          <w:sz w:val="28"/>
                                          <w:szCs w:val="28"/>
                                        </w:rPr>
                                      </w:pPr>
                                      <w:r>
                                        <w:rPr>
                                          <w:color w:val="FFFFFF" w:themeColor="background1"/>
                                          <w:sz w:val="28"/>
                                          <w:szCs w:val="28"/>
                                        </w:rPr>
                                        <w:t>01/04/2026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01T00:00:00Z">
                                <w:dateFormat w:val="M/d/yyyy"/>
                                <w:lid w:val="en-US"/>
                                <w:storeMappedDataAs w:val="dateTime"/>
                                <w:calendar w:val="gregorian"/>
                              </w:date>
                            </w:sdtPr>
                            <w:sdtContent>
                              <w:p w14:paraId="306175E1" w14:textId="13110EB9" w:rsidR="001F51DA" w:rsidRDefault="00C96F95">
                                <w:pPr>
                                  <w:pStyle w:val="NoSpacing"/>
                                  <w:jc w:val="right"/>
                                  <w:rPr>
                                    <w:color w:val="FFFFFF" w:themeColor="background1"/>
                                    <w:sz w:val="28"/>
                                    <w:szCs w:val="28"/>
                                  </w:rPr>
                                </w:pPr>
                                <w:r>
                                  <w:rPr>
                                    <w:color w:val="FFFFFF" w:themeColor="background1"/>
                                    <w:sz w:val="28"/>
                                    <w:szCs w:val="28"/>
                                  </w:rPr>
                                  <w:t>01/04/2026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675E0B">
            <w:rPr>
              <w:rFonts w:ascii="Arial" w:hAnsi="Arial" w:cs="Arial"/>
              <w:noProof/>
              <w:sz w:val="24"/>
              <w:szCs w:val="24"/>
            </w:rPr>
            <mc:AlternateContent>
              <mc:Choice Requires="wps">
                <w:drawing>
                  <wp:anchor distT="0" distB="0" distL="114300" distR="114300" simplePos="0" relativeHeight="251660288"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17198B0E" w:rsidR="001F51DA" w:rsidRDefault="00000000">
                                <w:pPr>
                                  <w:pStyle w:val="NoSpacing"/>
                                  <w:rPr>
                                    <w:rFonts w:asciiTheme="majorHAnsi" w:eastAsiaTheme="majorEastAsia" w:hAnsiTheme="majorHAnsi" w:cstheme="majorBidi"/>
                                    <w:color w:val="262626" w:themeColor="text1" w:themeTint="D9"/>
                                    <w:sz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F51DA" w:rsidRPr="008411B2">
                                      <w:rPr>
                                        <w:rFonts w:ascii="Arial" w:eastAsiaTheme="majorEastAsia" w:hAnsi="Arial" w:cs="Arial"/>
                                        <w:color w:val="262626" w:themeColor="text1" w:themeTint="D9"/>
                                        <w:sz w:val="72"/>
                                        <w:szCs w:val="72"/>
                                      </w:rPr>
                                      <w:t>Assessment 1</w:t>
                                    </w:r>
                                  </w:sdtContent>
                                </w:sdt>
                              </w:p>
                              <w:p w14:paraId="4E20A66F" w14:textId="2D63EAE0" w:rsidR="001F51D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F51DA">
                                      <w:rPr>
                                        <w:color w:val="404040" w:themeColor="text1" w:themeTint="BF"/>
                                        <w:sz w:val="36"/>
                                        <w:szCs w:val="36"/>
                                      </w:rPr>
                                      <w:t>Project Proposal 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15A3E9C" w14:textId="17198B0E" w:rsidR="001F51DA" w:rsidRDefault="00000000">
                          <w:pPr>
                            <w:pStyle w:val="NoSpacing"/>
                            <w:rPr>
                              <w:rFonts w:asciiTheme="majorHAnsi" w:eastAsiaTheme="majorEastAsia" w:hAnsiTheme="majorHAnsi" w:cstheme="majorBidi"/>
                              <w:color w:val="262626" w:themeColor="text1" w:themeTint="D9"/>
                              <w:sz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F51DA" w:rsidRPr="008411B2">
                                <w:rPr>
                                  <w:rFonts w:ascii="Arial" w:eastAsiaTheme="majorEastAsia" w:hAnsi="Arial" w:cs="Arial"/>
                                  <w:color w:val="262626" w:themeColor="text1" w:themeTint="D9"/>
                                  <w:sz w:val="72"/>
                                  <w:szCs w:val="72"/>
                                </w:rPr>
                                <w:t>Assessment 1</w:t>
                              </w:r>
                            </w:sdtContent>
                          </w:sdt>
                        </w:p>
                        <w:p w14:paraId="4E20A66F" w14:textId="2D63EAE0" w:rsidR="001F51D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F51DA">
                                <w:rPr>
                                  <w:color w:val="404040" w:themeColor="text1" w:themeTint="BF"/>
                                  <w:sz w:val="36"/>
                                  <w:szCs w:val="36"/>
                                </w:rPr>
                                <w:t>Project Proposal Report</w:t>
                              </w:r>
                            </w:sdtContent>
                          </w:sdt>
                        </w:p>
                      </w:txbxContent>
                    </v:textbox>
                    <w10:wrap anchorx="page" anchory="page"/>
                  </v:shape>
                </w:pict>
              </mc:Fallback>
            </mc:AlternateContent>
          </w:r>
        </w:p>
        <w:p w14:paraId="50B58357" w14:textId="0575429D" w:rsidR="001F51DA" w:rsidRPr="00675E0B" w:rsidRDefault="00227FBC" w:rsidP="008C5C46">
          <w:pPr>
            <w:jc w:val="both"/>
            <w:rPr>
              <w:rFonts w:ascii="Arial" w:hAnsi="Arial" w:cs="Arial"/>
            </w:rPr>
          </w:pPr>
          <w:r w:rsidRPr="00675E0B">
            <w:rPr>
              <w:rFonts w:ascii="Arial" w:hAnsi="Arial" w:cs="Arial"/>
              <w:noProof/>
            </w:rPr>
            <mc:AlternateContent>
              <mc:Choice Requires="wpg">
                <w:drawing>
                  <wp:anchor distT="45720" distB="45720" distL="182880" distR="182880" simplePos="0" relativeHeight="251663360" behindDoc="0" locked="0" layoutInCell="1" allowOverlap="1" wp14:anchorId="60A4B4B3" wp14:editId="0EE5E267">
                    <wp:simplePos x="0" y="0"/>
                    <wp:positionH relativeFrom="margin">
                      <wp:posOffset>1009650</wp:posOffset>
                    </wp:positionH>
                    <wp:positionV relativeFrom="margin">
                      <wp:posOffset>2286000</wp:posOffset>
                    </wp:positionV>
                    <wp:extent cx="5328285" cy="2679701"/>
                    <wp:effectExtent l="0" t="0" r="5715" b="6350"/>
                    <wp:wrapSquare wrapText="bothSides"/>
                    <wp:docPr id="198" name="Group 64"/>
                    <wp:cNvGraphicFramePr/>
                    <a:graphic xmlns:a="http://schemas.openxmlformats.org/drawingml/2006/main">
                      <a:graphicData uri="http://schemas.microsoft.com/office/word/2010/wordprocessingGroup">
                        <wpg:wgp>
                          <wpg:cNvGrpSpPr/>
                          <wpg:grpSpPr>
                            <a:xfrm>
                              <a:off x="0" y="0"/>
                              <a:ext cx="5328285" cy="2679701"/>
                              <a:chOff x="63925" y="-456284"/>
                              <a:chExt cx="3575971" cy="2873907"/>
                            </a:xfrm>
                          </wpg:grpSpPr>
                          <wps:wsp>
                            <wps:cNvPr id="199" name="Rectangle 199"/>
                            <wps:cNvSpPr/>
                            <wps:spPr>
                              <a:xfrm>
                                <a:off x="63925" y="-45628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2448" y="-67393"/>
                                <a:ext cx="3567448" cy="24850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3EA7661" w:rsidR="001F51DA" w:rsidRDefault="001F51DA">
                                  <w:pPr>
                                    <w:rPr>
                                      <w:caps/>
                                      <w:color w:val="156082" w:themeColor="accent1"/>
                                      <w:sz w:val="26"/>
                                      <w:szCs w:val="26"/>
                                    </w:rPr>
                                  </w:pPr>
                                  <w:r>
                                    <w:rPr>
                                      <w:caps/>
                                      <w:color w:val="156082" w:themeColor="accent1"/>
                                      <w:sz w:val="26"/>
                                      <w:szCs w:val="26"/>
                                    </w:rPr>
                                    <w:t>Module NaMe: Changemakers, Creativity and Value creation</w:t>
                                  </w:r>
                                </w:p>
                                <w:p w14:paraId="09852EBF" w14:textId="20E13237" w:rsidR="001F51DA" w:rsidRDefault="001F51DA">
                                  <w:pPr>
                                    <w:rPr>
                                      <w:caps/>
                                      <w:color w:val="156082" w:themeColor="accent1"/>
                                      <w:sz w:val="26"/>
                                      <w:szCs w:val="26"/>
                                    </w:rPr>
                                  </w:pPr>
                                  <w:r>
                                    <w:rPr>
                                      <w:caps/>
                                      <w:color w:val="156082" w:themeColor="accent1"/>
                                      <w:sz w:val="26"/>
                                      <w:szCs w:val="26"/>
                                    </w:rPr>
                                    <w:t xml:space="preserve">Module Code: </w:t>
                                  </w:r>
                                  <w:r w:rsidR="00D557BD">
                                    <w:rPr>
                                      <w:caps/>
                                      <w:color w:val="156082" w:themeColor="accent1"/>
                                      <w:sz w:val="26"/>
                                      <w:szCs w:val="26"/>
                                    </w:rPr>
                                    <w:t xml:space="preserve"> </w:t>
                                  </w:r>
                                  <w:r>
                                    <w:rPr>
                                      <w:caps/>
                                      <w:color w:val="156082" w:themeColor="accent1"/>
                                      <w:sz w:val="26"/>
                                      <w:szCs w:val="26"/>
                                    </w:rPr>
                                    <w:t>ACCA 5033</w:t>
                                  </w:r>
                                </w:p>
                                <w:p w14:paraId="28C38D52" w14:textId="41F9A2A4" w:rsidR="00227FBC" w:rsidRDefault="00227FBC">
                                  <w:pPr>
                                    <w:rPr>
                                      <w:caps/>
                                      <w:color w:val="156082" w:themeColor="accent1"/>
                                      <w:sz w:val="26"/>
                                      <w:szCs w:val="26"/>
                                    </w:rPr>
                                  </w:pPr>
                                  <w:r>
                                    <w:rPr>
                                      <w:caps/>
                                      <w:color w:val="156082" w:themeColor="accent1"/>
                                      <w:sz w:val="26"/>
                                      <w:szCs w:val="26"/>
                                    </w:rPr>
                                    <w:t>Student NAME:</w:t>
                                  </w:r>
                                  <w:r w:rsidR="00D557BD">
                                    <w:rPr>
                                      <w:caps/>
                                      <w:color w:val="156082" w:themeColor="accent1"/>
                                      <w:sz w:val="26"/>
                                      <w:szCs w:val="26"/>
                                    </w:rPr>
                                    <w:t xml:space="preserve"> </w:t>
                                  </w:r>
                                  <w:r w:rsidR="00DC0BAE">
                                    <w:rPr>
                                      <w:caps/>
                                      <w:color w:val="156082" w:themeColor="accent1"/>
                                      <w:sz w:val="26"/>
                                      <w:szCs w:val="26"/>
                                    </w:rPr>
                                    <w:t xml:space="preserve"> Adriano Antonio Donda</w:t>
                                  </w:r>
                                </w:p>
                                <w:p w14:paraId="4FE06CE3" w14:textId="2DB93E86" w:rsidR="00227FBC" w:rsidRDefault="00227FBC">
                                  <w:pPr>
                                    <w:rPr>
                                      <w:caps/>
                                      <w:color w:val="156082" w:themeColor="accent1"/>
                                      <w:sz w:val="26"/>
                                      <w:szCs w:val="26"/>
                                    </w:rPr>
                                  </w:pPr>
                                  <w:r>
                                    <w:rPr>
                                      <w:caps/>
                                      <w:color w:val="156082" w:themeColor="accent1"/>
                                      <w:sz w:val="26"/>
                                      <w:szCs w:val="26"/>
                                    </w:rPr>
                                    <w:t>Student ID</w:t>
                                  </w:r>
                                  <w:r w:rsidR="00DC0BAE">
                                    <w:rPr>
                                      <w:caps/>
                                      <w:color w:val="156082" w:themeColor="accent1"/>
                                      <w:sz w:val="26"/>
                                      <w:szCs w:val="26"/>
                                    </w:rPr>
                                    <w:t xml:space="preserve">: </w:t>
                                  </w:r>
                                  <w:r w:rsidR="00D557BD">
                                    <w:rPr>
                                      <w:caps/>
                                      <w:color w:val="156082" w:themeColor="accent1"/>
                                      <w:sz w:val="26"/>
                                      <w:szCs w:val="26"/>
                                    </w:rPr>
                                    <w:t xml:space="preserve"> </w:t>
                                  </w:r>
                                  <w:r w:rsidR="00DC0BAE">
                                    <w:rPr>
                                      <w:caps/>
                                      <w:color w:val="156082" w:themeColor="accent1"/>
                                      <w:sz w:val="26"/>
                                      <w:szCs w:val="26"/>
                                    </w:rPr>
                                    <w:t>2</w:t>
                                  </w:r>
                                  <w:r w:rsidR="00426892">
                                    <w:rPr>
                                      <w:caps/>
                                      <w:color w:val="156082" w:themeColor="accent1"/>
                                      <w:sz w:val="26"/>
                                      <w:szCs w:val="26"/>
                                    </w:rPr>
                                    <w:t>428051</w:t>
                                  </w:r>
                                </w:p>
                                <w:p w14:paraId="3839910C" w14:textId="36A062C3" w:rsidR="001F51DA" w:rsidRPr="007763CD" w:rsidRDefault="001F51DA">
                                  <w:pPr>
                                    <w:rPr>
                                      <w:caps/>
                                      <w:color w:val="215E99" w:themeColor="text2" w:themeTint="BF"/>
                                      <w:sz w:val="28"/>
                                      <w:szCs w:val="28"/>
                                    </w:rPr>
                                  </w:pPr>
                                  <w:r>
                                    <w:rPr>
                                      <w:caps/>
                                      <w:color w:val="156082" w:themeColor="accent1"/>
                                      <w:sz w:val="26"/>
                                      <w:szCs w:val="26"/>
                                    </w:rPr>
                                    <w:t>Lecturer:</w:t>
                                  </w:r>
                                  <w:r w:rsidR="00D557BD">
                                    <w:rPr>
                                      <w:caps/>
                                      <w:color w:val="156082" w:themeColor="accent1"/>
                                      <w:sz w:val="26"/>
                                      <w:szCs w:val="26"/>
                                    </w:rPr>
                                    <w:t xml:space="preserve"> </w:t>
                                  </w:r>
                                  <w:r>
                                    <w:rPr>
                                      <w:caps/>
                                      <w:color w:val="156082" w:themeColor="accent1"/>
                                      <w:sz w:val="26"/>
                                      <w:szCs w:val="26"/>
                                    </w:rPr>
                                    <w:t xml:space="preserve"> </w:t>
                                  </w:r>
                                  <w:r w:rsidR="00724590" w:rsidRPr="007763CD">
                                    <w:rPr>
                                      <w:color w:val="215E99" w:themeColor="text2" w:themeTint="BF"/>
                                      <w:sz w:val="28"/>
                                      <w:szCs w:val="28"/>
                                    </w:rPr>
                                    <w:t>Dr.</w:t>
                                  </w:r>
                                  <w:r w:rsidR="007763CD">
                                    <w:rPr>
                                      <w:color w:val="215E99" w:themeColor="text2" w:themeTint="BF"/>
                                      <w:sz w:val="28"/>
                                      <w:szCs w:val="28"/>
                                    </w:rPr>
                                    <w:t xml:space="preserve"> </w:t>
                                  </w:r>
                                  <w:r w:rsidR="00724590" w:rsidRPr="007763CD">
                                    <w:rPr>
                                      <w:color w:val="215E99" w:themeColor="text2" w:themeTint="BF"/>
                                      <w:sz w:val="28"/>
                                      <w:szCs w:val="28"/>
                                    </w:rPr>
                                    <w:t>Fahad Ahmad</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6" style="position:absolute;left:0;text-align:left;margin-left:79.5pt;margin-top:180pt;width:419.55pt;height:211pt;z-index:251663360;mso-wrap-distance-left:14.4pt;mso-wrap-distance-top:3.6pt;mso-wrap-distance-right:14.4pt;mso-wrap-distance-bottom:3.6pt;mso-position-horizontal-relative:margin;mso-position-vertical-relative:margin;mso-width-relative:margin;mso-height-relative:margin" coordorigin="639,-4562" coordsize="35759,28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">
                    <v:rect id="Rectangle 199" o:spid="_x0000_s1057" style="position:absolute;left:639;top:-4562;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left:724;top:-673;width:35674;height:24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3EA7661" w:rsidR="001F51DA" w:rsidRDefault="001F51DA">
                            <w:pPr>
                              <w:rPr>
                                <w:caps/>
                                <w:color w:val="156082" w:themeColor="accent1"/>
                                <w:sz w:val="26"/>
                                <w:szCs w:val="26"/>
                              </w:rPr>
                            </w:pPr>
                            <w:r>
                              <w:rPr>
                                <w:caps/>
                                <w:color w:val="156082" w:themeColor="accent1"/>
                                <w:sz w:val="26"/>
                                <w:szCs w:val="26"/>
                              </w:rPr>
                              <w:t>Module NaMe: Changemakers, Creativity and Value creation</w:t>
                            </w:r>
                          </w:p>
                          <w:p w14:paraId="09852EBF" w14:textId="20E13237" w:rsidR="001F51DA" w:rsidRDefault="001F51DA">
                            <w:pPr>
                              <w:rPr>
                                <w:caps/>
                                <w:color w:val="156082" w:themeColor="accent1"/>
                                <w:sz w:val="26"/>
                                <w:szCs w:val="26"/>
                              </w:rPr>
                            </w:pPr>
                            <w:r>
                              <w:rPr>
                                <w:caps/>
                                <w:color w:val="156082" w:themeColor="accent1"/>
                                <w:sz w:val="26"/>
                                <w:szCs w:val="26"/>
                              </w:rPr>
                              <w:t xml:space="preserve">Module Code: </w:t>
                            </w:r>
                            <w:r w:rsidR="00D557BD">
                              <w:rPr>
                                <w:caps/>
                                <w:color w:val="156082" w:themeColor="accent1"/>
                                <w:sz w:val="26"/>
                                <w:szCs w:val="26"/>
                              </w:rPr>
                              <w:t xml:space="preserve"> </w:t>
                            </w:r>
                            <w:r>
                              <w:rPr>
                                <w:caps/>
                                <w:color w:val="156082" w:themeColor="accent1"/>
                                <w:sz w:val="26"/>
                                <w:szCs w:val="26"/>
                              </w:rPr>
                              <w:t>ACCA 5033</w:t>
                            </w:r>
                          </w:p>
                          <w:p w14:paraId="28C38D52" w14:textId="41F9A2A4" w:rsidR="00227FBC" w:rsidRDefault="00227FBC">
                            <w:pPr>
                              <w:rPr>
                                <w:caps/>
                                <w:color w:val="156082" w:themeColor="accent1"/>
                                <w:sz w:val="26"/>
                                <w:szCs w:val="26"/>
                              </w:rPr>
                            </w:pPr>
                            <w:r>
                              <w:rPr>
                                <w:caps/>
                                <w:color w:val="156082" w:themeColor="accent1"/>
                                <w:sz w:val="26"/>
                                <w:szCs w:val="26"/>
                              </w:rPr>
                              <w:t>Student NAME:</w:t>
                            </w:r>
                            <w:r w:rsidR="00D557BD">
                              <w:rPr>
                                <w:caps/>
                                <w:color w:val="156082" w:themeColor="accent1"/>
                                <w:sz w:val="26"/>
                                <w:szCs w:val="26"/>
                              </w:rPr>
                              <w:t xml:space="preserve"> </w:t>
                            </w:r>
                            <w:r w:rsidR="00DC0BAE">
                              <w:rPr>
                                <w:caps/>
                                <w:color w:val="156082" w:themeColor="accent1"/>
                                <w:sz w:val="26"/>
                                <w:szCs w:val="26"/>
                              </w:rPr>
                              <w:t xml:space="preserve"> Adriano Antonio Donda</w:t>
                            </w:r>
                          </w:p>
                          <w:p w14:paraId="4FE06CE3" w14:textId="2DB93E86" w:rsidR="00227FBC" w:rsidRDefault="00227FBC">
                            <w:pPr>
                              <w:rPr>
                                <w:caps/>
                                <w:color w:val="156082" w:themeColor="accent1"/>
                                <w:sz w:val="26"/>
                                <w:szCs w:val="26"/>
                              </w:rPr>
                            </w:pPr>
                            <w:r>
                              <w:rPr>
                                <w:caps/>
                                <w:color w:val="156082" w:themeColor="accent1"/>
                                <w:sz w:val="26"/>
                                <w:szCs w:val="26"/>
                              </w:rPr>
                              <w:t>Student ID</w:t>
                            </w:r>
                            <w:r w:rsidR="00DC0BAE">
                              <w:rPr>
                                <w:caps/>
                                <w:color w:val="156082" w:themeColor="accent1"/>
                                <w:sz w:val="26"/>
                                <w:szCs w:val="26"/>
                              </w:rPr>
                              <w:t xml:space="preserve">: </w:t>
                            </w:r>
                            <w:r w:rsidR="00D557BD">
                              <w:rPr>
                                <w:caps/>
                                <w:color w:val="156082" w:themeColor="accent1"/>
                                <w:sz w:val="26"/>
                                <w:szCs w:val="26"/>
                              </w:rPr>
                              <w:t xml:space="preserve"> </w:t>
                            </w:r>
                            <w:r w:rsidR="00DC0BAE">
                              <w:rPr>
                                <w:caps/>
                                <w:color w:val="156082" w:themeColor="accent1"/>
                                <w:sz w:val="26"/>
                                <w:szCs w:val="26"/>
                              </w:rPr>
                              <w:t>2</w:t>
                            </w:r>
                            <w:r w:rsidR="00426892">
                              <w:rPr>
                                <w:caps/>
                                <w:color w:val="156082" w:themeColor="accent1"/>
                                <w:sz w:val="26"/>
                                <w:szCs w:val="26"/>
                              </w:rPr>
                              <w:t>428051</w:t>
                            </w:r>
                          </w:p>
                          <w:p w14:paraId="3839910C" w14:textId="36A062C3" w:rsidR="001F51DA" w:rsidRPr="007763CD" w:rsidRDefault="001F51DA">
                            <w:pPr>
                              <w:rPr>
                                <w:caps/>
                                <w:color w:val="215E99" w:themeColor="text2" w:themeTint="BF"/>
                                <w:sz w:val="28"/>
                                <w:szCs w:val="28"/>
                              </w:rPr>
                            </w:pPr>
                            <w:r>
                              <w:rPr>
                                <w:caps/>
                                <w:color w:val="156082" w:themeColor="accent1"/>
                                <w:sz w:val="26"/>
                                <w:szCs w:val="26"/>
                              </w:rPr>
                              <w:t>Lecturer:</w:t>
                            </w:r>
                            <w:r w:rsidR="00D557BD">
                              <w:rPr>
                                <w:caps/>
                                <w:color w:val="156082" w:themeColor="accent1"/>
                                <w:sz w:val="26"/>
                                <w:szCs w:val="26"/>
                              </w:rPr>
                              <w:t xml:space="preserve"> </w:t>
                            </w:r>
                            <w:r>
                              <w:rPr>
                                <w:caps/>
                                <w:color w:val="156082" w:themeColor="accent1"/>
                                <w:sz w:val="26"/>
                                <w:szCs w:val="26"/>
                              </w:rPr>
                              <w:t xml:space="preserve"> </w:t>
                            </w:r>
                            <w:r w:rsidR="00724590" w:rsidRPr="007763CD">
                              <w:rPr>
                                <w:color w:val="215E99" w:themeColor="text2" w:themeTint="BF"/>
                                <w:sz w:val="28"/>
                                <w:szCs w:val="28"/>
                              </w:rPr>
                              <w:t>Dr.</w:t>
                            </w:r>
                            <w:r w:rsidR="007763CD">
                              <w:rPr>
                                <w:color w:val="215E99" w:themeColor="text2" w:themeTint="BF"/>
                                <w:sz w:val="28"/>
                                <w:szCs w:val="28"/>
                              </w:rPr>
                              <w:t xml:space="preserve"> </w:t>
                            </w:r>
                            <w:r w:rsidR="00724590" w:rsidRPr="007763CD">
                              <w:rPr>
                                <w:color w:val="215E99" w:themeColor="text2" w:themeTint="BF"/>
                                <w:sz w:val="28"/>
                                <w:szCs w:val="28"/>
                              </w:rPr>
                              <w:t>Fahad Ahmad</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rsidRPr="00675E0B">
            <w:rPr>
              <w:rFonts w:ascii="Arial" w:hAnsi="Arial" w:cs="Arial"/>
              <w:noProof/>
            </w:rPr>
            <mc:AlternateContent>
              <mc:Choice Requires="wps">
                <w:drawing>
                  <wp:anchor distT="0" distB="0" distL="114300" distR="114300" simplePos="0" relativeHeight="251661312" behindDoc="0" locked="0" layoutInCell="1" allowOverlap="1" wp14:anchorId="70156ED7" wp14:editId="7E892885">
                    <wp:simplePos x="0" y="0"/>
                    <wp:positionH relativeFrom="margin">
                      <wp:posOffset>2487930</wp:posOffset>
                    </wp:positionH>
                    <wp:positionV relativeFrom="page">
                      <wp:posOffset>8973185</wp:posOffset>
                    </wp:positionV>
                    <wp:extent cx="3657600" cy="365760"/>
                    <wp:effectExtent l="0" t="0" r="762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14ABB9" w14:textId="5526652D" w:rsidR="001F51DA" w:rsidRDefault="001F51DA">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Text Box 2" o:spid="_x0000_s1059" type="#_x0000_t202" style="position:absolute;left:0;text-align:left;margin-left:195.9pt;margin-top:706.55pt;width:4in;height:28.8pt;z-index:251661312;visibility:visible;mso-wrap-style:square;mso-width-percent:450;mso-height-percent:0;mso-wrap-distance-left:9pt;mso-wrap-distance-top:0;mso-wrap-distance-right:9pt;mso-wrap-distance-bottom:0;mso-position-horizontal:absolute;mso-position-horizontal-relative:margin;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" filled="f" stroked="f" strokeweight=".5pt">
                    <v:textbox style="mso-fit-shape-to-text:t" inset="0,0,0,0">
                      <w:txbxContent>
                        <w:p w14:paraId="3014ABB9" w14:textId="5526652D" w:rsidR="001F51DA" w:rsidRDefault="001F51DA">
                          <w:pPr>
                            <w:pStyle w:val="NoSpacing"/>
                            <w:rPr>
                              <w:color w:val="595959" w:themeColor="text1" w:themeTint="A6"/>
                              <w:sz w:val="20"/>
                              <w:szCs w:val="20"/>
                            </w:rPr>
                          </w:pPr>
                        </w:p>
                      </w:txbxContent>
                    </v:textbox>
                    <w10:wrap anchorx="margin" anchory="page"/>
                  </v:shape>
                </w:pict>
              </mc:Fallback>
            </mc:AlternateContent>
          </w:r>
          <w:r w:rsidR="001F51DA" w:rsidRPr="00675E0B">
            <w:rPr>
              <w:rFonts w:ascii="Arial" w:hAnsi="Arial" w:cs="Arial"/>
            </w:rPr>
            <w:br w:type="page"/>
          </w:r>
        </w:p>
      </w:sdtContent>
    </w:sdt>
    <w:sdt>
      <w:sdtPr>
        <w:rPr>
          <w:rFonts w:ascii="Arial" w:eastAsiaTheme="minorEastAsia" w:hAnsi="Arial" w:cs="Arial"/>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Pr="008411B2" w:rsidRDefault="00796A85">
          <w:pPr>
            <w:pStyle w:val="TOCHeading"/>
            <w:rPr>
              <w:rFonts w:ascii="Arial" w:hAnsi="Arial" w:cs="Arial"/>
              <w:sz w:val="40"/>
              <w:szCs w:val="40"/>
            </w:rPr>
          </w:pPr>
          <w:r w:rsidRPr="008411B2">
            <w:rPr>
              <w:rFonts w:ascii="Arial" w:hAnsi="Arial" w:cs="Arial"/>
              <w:sz w:val="40"/>
              <w:szCs w:val="40"/>
            </w:rPr>
            <w:t>Table of Contents</w:t>
          </w:r>
        </w:p>
        <w:p w14:paraId="741DCF62" w14:textId="49CB0D80" w:rsidR="00CC1B3F" w:rsidRDefault="00286DF1">
          <w:pPr>
            <w:pStyle w:val="TOC1"/>
            <w:tabs>
              <w:tab w:val="right" w:leader="dot" w:pos="9016"/>
            </w:tabs>
            <w:rPr>
              <w:noProof/>
              <w:lang w:eastAsia="en-GB"/>
            </w:rPr>
          </w:pPr>
          <w:r w:rsidRPr="00675E0B">
            <w:rPr>
              <w:rFonts w:ascii="Arial" w:hAnsi="Arial" w:cs="Arial"/>
            </w:rPr>
            <w:fldChar w:fldCharType="begin"/>
          </w:r>
          <w:r w:rsidRPr="00675E0B">
            <w:rPr>
              <w:rFonts w:ascii="Arial" w:hAnsi="Arial" w:cs="Arial"/>
            </w:rPr>
            <w:instrText xml:space="preserve"> TOC \o "1-5" \h \z \u </w:instrText>
          </w:r>
          <w:r w:rsidRPr="00675E0B">
            <w:rPr>
              <w:rFonts w:ascii="Arial" w:hAnsi="Arial" w:cs="Arial"/>
            </w:rPr>
            <w:fldChar w:fldCharType="separate"/>
          </w:r>
          <w:hyperlink w:anchor="_Toc225165261" w:history="1">
            <w:r w:rsidR="00CC1B3F" w:rsidRPr="00413F75">
              <w:rPr>
                <w:rStyle w:val="Hyperlink"/>
                <w:rFonts w:ascii="Arial" w:hAnsi="Arial" w:cs="Arial"/>
                <w:noProof/>
                <w:shd w:val="clear" w:color="auto" w:fill="FFFFFF"/>
                <w:lang w:eastAsia="en-GB"/>
              </w:rPr>
              <w:t>Introduction</w:t>
            </w:r>
            <w:r w:rsidR="00CC1B3F">
              <w:rPr>
                <w:noProof/>
                <w:webHidden/>
              </w:rPr>
              <w:tab/>
            </w:r>
            <w:r w:rsidR="00CC1B3F">
              <w:rPr>
                <w:noProof/>
                <w:webHidden/>
              </w:rPr>
              <w:fldChar w:fldCharType="begin"/>
            </w:r>
            <w:r w:rsidR="00CC1B3F">
              <w:rPr>
                <w:noProof/>
                <w:webHidden/>
              </w:rPr>
              <w:instrText xml:space="preserve"> PAGEREF _Toc225165261 \h </w:instrText>
            </w:r>
            <w:r w:rsidR="00CC1B3F">
              <w:rPr>
                <w:noProof/>
                <w:webHidden/>
              </w:rPr>
            </w:r>
            <w:r w:rsidR="00CC1B3F">
              <w:rPr>
                <w:noProof/>
                <w:webHidden/>
              </w:rPr>
              <w:fldChar w:fldCharType="separate"/>
            </w:r>
            <w:r w:rsidR="00CC1B3F">
              <w:rPr>
                <w:noProof/>
                <w:webHidden/>
              </w:rPr>
              <w:t>2</w:t>
            </w:r>
            <w:r w:rsidR="00CC1B3F">
              <w:rPr>
                <w:noProof/>
                <w:webHidden/>
              </w:rPr>
              <w:fldChar w:fldCharType="end"/>
            </w:r>
          </w:hyperlink>
        </w:p>
        <w:p w14:paraId="36A9C98E" w14:textId="4254DF64" w:rsidR="00CC1B3F" w:rsidRDefault="00CC1B3F">
          <w:pPr>
            <w:pStyle w:val="TOC1"/>
            <w:tabs>
              <w:tab w:val="right" w:leader="dot" w:pos="9016"/>
            </w:tabs>
            <w:rPr>
              <w:noProof/>
              <w:lang w:eastAsia="en-GB"/>
            </w:rPr>
          </w:pPr>
          <w:hyperlink w:anchor="_Toc225165262" w:history="1">
            <w:r w:rsidRPr="00413F75">
              <w:rPr>
                <w:rStyle w:val="Hyperlink"/>
                <w:noProof/>
              </w:rPr>
              <w:t>Task 1: Ideation and Innovation</w:t>
            </w:r>
            <w:r>
              <w:rPr>
                <w:noProof/>
                <w:webHidden/>
              </w:rPr>
              <w:tab/>
            </w:r>
            <w:r>
              <w:rPr>
                <w:noProof/>
                <w:webHidden/>
              </w:rPr>
              <w:fldChar w:fldCharType="begin"/>
            </w:r>
            <w:r>
              <w:rPr>
                <w:noProof/>
                <w:webHidden/>
              </w:rPr>
              <w:instrText xml:space="preserve"> PAGEREF _Toc225165262 \h </w:instrText>
            </w:r>
            <w:r>
              <w:rPr>
                <w:noProof/>
                <w:webHidden/>
              </w:rPr>
            </w:r>
            <w:r>
              <w:rPr>
                <w:noProof/>
                <w:webHidden/>
              </w:rPr>
              <w:fldChar w:fldCharType="separate"/>
            </w:r>
            <w:r>
              <w:rPr>
                <w:noProof/>
                <w:webHidden/>
              </w:rPr>
              <w:t>3</w:t>
            </w:r>
            <w:r>
              <w:rPr>
                <w:noProof/>
                <w:webHidden/>
              </w:rPr>
              <w:fldChar w:fldCharType="end"/>
            </w:r>
          </w:hyperlink>
        </w:p>
        <w:p w14:paraId="2AA6163E" w14:textId="33A1BF26" w:rsidR="00CC1B3F" w:rsidRDefault="00CC1B3F">
          <w:pPr>
            <w:pStyle w:val="TOC1"/>
            <w:tabs>
              <w:tab w:val="right" w:leader="dot" w:pos="9016"/>
            </w:tabs>
            <w:rPr>
              <w:noProof/>
              <w:lang w:eastAsia="en-GB"/>
            </w:rPr>
          </w:pPr>
          <w:hyperlink w:anchor="_Toc225165263" w:history="1">
            <w:r w:rsidRPr="00413F75">
              <w:rPr>
                <w:rStyle w:val="Hyperlink"/>
                <w:rFonts w:ascii="Arial" w:hAnsi="Arial" w:cs="Arial"/>
                <w:noProof/>
              </w:rPr>
              <w:t>Task 2: Aim, Objectives and Research Area</w:t>
            </w:r>
            <w:r>
              <w:rPr>
                <w:noProof/>
                <w:webHidden/>
              </w:rPr>
              <w:tab/>
            </w:r>
            <w:r>
              <w:rPr>
                <w:noProof/>
                <w:webHidden/>
              </w:rPr>
              <w:fldChar w:fldCharType="begin"/>
            </w:r>
            <w:r>
              <w:rPr>
                <w:noProof/>
                <w:webHidden/>
              </w:rPr>
              <w:instrText xml:space="preserve"> PAGEREF _Toc225165263 \h </w:instrText>
            </w:r>
            <w:r>
              <w:rPr>
                <w:noProof/>
                <w:webHidden/>
              </w:rPr>
            </w:r>
            <w:r>
              <w:rPr>
                <w:noProof/>
                <w:webHidden/>
              </w:rPr>
              <w:fldChar w:fldCharType="separate"/>
            </w:r>
            <w:r>
              <w:rPr>
                <w:noProof/>
                <w:webHidden/>
              </w:rPr>
              <w:t>6</w:t>
            </w:r>
            <w:r>
              <w:rPr>
                <w:noProof/>
                <w:webHidden/>
              </w:rPr>
              <w:fldChar w:fldCharType="end"/>
            </w:r>
          </w:hyperlink>
        </w:p>
        <w:p w14:paraId="40B01134" w14:textId="24B176B2" w:rsidR="00CC1B3F" w:rsidRDefault="00CC1B3F">
          <w:pPr>
            <w:pStyle w:val="TOC1"/>
            <w:tabs>
              <w:tab w:val="right" w:leader="dot" w:pos="9016"/>
            </w:tabs>
            <w:rPr>
              <w:noProof/>
              <w:lang w:eastAsia="en-GB"/>
            </w:rPr>
          </w:pPr>
          <w:hyperlink w:anchor="_Toc225165264" w:history="1">
            <w:r w:rsidRPr="00413F75">
              <w:rPr>
                <w:rStyle w:val="Hyperlink"/>
                <w:rFonts w:ascii="Arial" w:hAnsi="Arial" w:cs="Arial"/>
                <w:noProof/>
              </w:rPr>
              <w:t>Task 3: Research Strategies</w:t>
            </w:r>
            <w:r>
              <w:rPr>
                <w:noProof/>
                <w:webHidden/>
              </w:rPr>
              <w:tab/>
            </w:r>
            <w:r>
              <w:rPr>
                <w:noProof/>
                <w:webHidden/>
              </w:rPr>
              <w:fldChar w:fldCharType="begin"/>
            </w:r>
            <w:r>
              <w:rPr>
                <w:noProof/>
                <w:webHidden/>
              </w:rPr>
              <w:instrText xml:space="preserve"> PAGEREF _Toc225165264 \h </w:instrText>
            </w:r>
            <w:r>
              <w:rPr>
                <w:noProof/>
                <w:webHidden/>
              </w:rPr>
            </w:r>
            <w:r>
              <w:rPr>
                <w:noProof/>
                <w:webHidden/>
              </w:rPr>
              <w:fldChar w:fldCharType="separate"/>
            </w:r>
            <w:r>
              <w:rPr>
                <w:noProof/>
                <w:webHidden/>
              </w:rPr>
              <w:t>8</w:t>
            </w:r>
            <w:r>
              <w:rPr>
                <w:noProof/>
                <w:webHidden/>
              </w:rPr>
              <w:fldChar w:fldCharType="end"/>
            </w:r>
          </w:hyperlink>
        </w:p>
        <w:p w14:paraId="3D90D913" w14:textId="30F0BBC6" w:rsidR="00CC1B3F" w:rsidRDefault="00CC1B3F">
          <w:pPr>
            <w:pStyle w:val="TOC1"/>
            <w:tabs>
              <w:tab w:val="right" w:leader="dot" w:pos="9016"/>
            </w:tabs>
            <w:rPr>
              <w:noProof/>
              <w:lang w:eastAsia="en-GB"/>
            </w:rPr>
          </w:pPr>
          <w:hyperlink w:anchor="_Toc225165265" w:history="1">
            <w:r w:rsidRPr="00413F75">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_Toc225165265 \h </w:instrText>
            </w:r>
            <w:r>
              <w:rPr>
                <w:noProof/>
                <w:webHidden/>
              </w:rPr>
            </w:r>
            <w:r>
              <w:rPr>
                <w:noProof/>
                <w:webHidden/>
              </w:rPr>
              <w:fldChar w:fldCharType="separate"/>
            </w:r>
            <w:r>
              <w:rPr>
                <w:noProof/>
                <w:webHidden/>
              </w:rPr>
              <w:t>10</w:t>
            </w:r>
            <w:r>
              <w:rPr>
                <w:noProof/>
                <w:webHidden/>
              </w:rPr>
              <w:fldChar w:fldCharType="end"/>
            </w:r>
          </w:hyperlink>
        </w:p>
        <w:p w14:paraId="78E477EE" w14:textId="73197602" w:rsidR="00CC1B3F" w:rsidRDefault="00CC1B3F">
          <w:pPr>
            <w:pStyle w:val="TOC1"/>
            <w:tabs>
              <w:tab w:val="right" w:leader="dot" w:pos="9016"/>
            </w:tabs>
            <w:rPr>
              <w:noProof/>
              <w:lang w:eastAsia="en-GB"/>
            </w:rPr>
          </w:pPr>
          <w:hyperlink w:anchor="_Toc225165266" w:history="1">
            <w:r w:rsidRPr="00413F75">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_Toc225165266 \h </w:instrText>
            </w:r>
            <w:r>
              <w:rPr>
                <w:noProof/>
                <w:webHidden/>
              </w:rPr>
            </w:r>
            <w:r>
              <w:rPr>
                <w:noProof/>
                <w:webHidden/>
              </w:rPr>
              <w:fldChar w:fldCharType="separate"/>
            </w:r>
            <w:r>
              <w:rPr>
                <w:noProof/>
                <w:webHidden/>
              </w:rPr>
              <w:t>11</w:t>
            </w:r>
            <w:r>
              <w:rPr>
                <w:noProof/>
                <w:webHidden/>
              </w:rPr>
              <w:fldChar w:fldCharType="end"/>
            </w:r>
          </w:hyperlink>
        </w:p>
        <w:p w14:paraId="6FD9D0FB" w14:textId="18F391A1" w:rsidR="00CC1B3F" w:rsidRDefault="00CC1B3F">
          <w:pPr>
            <w:pStyle w:val="TOC1"/>
            <w:tabs>
              <w:tab w:val="right" w:leader="dot" w:pos="9016"/>
            </w:tabs>
            <w:rPr>
              <w:noProof/>
              <w:lang w:eastAsia="en-GB"/>
            </w:rPr>
          </w:pPr>
          <w:hyperlink w:anchor="_Toc225165267" w:history="1">
            <w:r w:rsidRPr="00413F75">
              <w:rPr>
                <w:rStyle w:val="Hyperlink"/>
                <w:rFonts w:ascii="Arial" w:hAnsi="Arial" w:cs="Arial"/>
                <w:noProof/>
              </w:rPr>
              <w:t>Appendix A: Pilot Tool and Feedback</w:t>
            </w:r>
            <w:r>
              <w:rPr>
                <w:noProof/>
                <w:webHidden/>
              </w:rPr>
              <w:tab/>
            </w:r>
            <w:r>
              <w:rPr>
                <w:noProof/>
                <w:webHidden/>
              </w:rPr>
              <w:fldChar w:fldCharType="begin"/>
            </w:r>
            <w:r>
              <w:rPr>
                <w:noProof/>
                <w:webHidden/>
              </w:rPr>
              <w:instrText xml:space="preserve"> PAGEREF _Toc225165267 \h </w:instrText>
            </w:r>
            <w:r>
              <w:rPr>
                <w:noProof/>
                <w:webHidden/>
              </w:rPr>
            </w:r>
            <w:r>
              <w:rPr>
                <w:noProof/>
                <w:webHidden/>
              </w:rPr>
              <w:fldChar w:fldCharType="separate"/>
            </w:r>
            <w:r>
              <w:rPr>
                <w:noProof/>
                <w:webHidden/>
              </w:rPr>
              <w:t>13</w:t>
            </w:r>
            <w:r>
              <w:rPr>
                <w:noProof/>
                <w:webHidden/>
              </w:rPr>
              <w:fldChar w:fldCharType="end"/>
            </w:r>
          </w:hyperlink>
        </w:p>
        <w:p w14:paraId="4295F663" w14:textId="12332034" w:rsidR="00796A85" w:rsidRPr="00675E0B" w:rsidRDefault="00286DF1">
          <w:pPr>
            <w:rPr>
              <w:rFonts w:ascii="Arial" w:hAnsi="Arial" w:cs="Arial"/>
            </w:rPr>
          </w:pPr>
          <w:r w:rsidRPr="00675E0B">
            <w:rPr>
              <w:rFonts w:ascii="Arial" w:hAnsi="Arial" w:cs="Arial"/>
            </w:rPr>
            <w:fldChar w:fldCharType="end"/>
          </w:r>
        </w:p>
      </w:sdtContent>
    </w:sdt>
    <w:p w14:paraId="70ABD6C1" w14:textId="7880B217" w:rsidR="00963749" w:rsidRPr="00675E0B" w:rsidRDefault="00963749" w:rsidP="008C5C46">
      <w:pPr>
        <w:jc w:val="both"/>
        <w:rPr>
          <w:rFonts w:ascii="Arial" w:hAnsi="Arial" w:cs="Arial"/>
        </w:rPr>
      </w:pPr>
    </w:p>
    <w:p w14:paraId="1F8101A9" w14:textId="77777777" w:rsidR="001F51DA" w:rsidRPr="00675E0B" w:rsidRDefault="001F51DA" w:rsidP="008C5C46">
      <w:pPr>
        <w:jc w:val="both"/>
        <w:rPr>
          <w:rFonts w:ascii="Arial" w:hAnsi="Arial" w:cs="Arial"/>
        </w:rPr>
      </w:pPr>
    </w:p>
    <w:p w14:paraId="5813FAB9" w14:textId="77777777" w:rsidR="001F51DA" w:rsidRPr="00675E0B" w:rsidRDefault="001F51DA" w:rsidP="008C5C46">
      <w:pPr>
        <w:jc w:val="both"/>
        <w:rPr>
          <w:rFonts w:ascii="Arial" w:hAnsi="Arial" w:cs="Arial"/>
        </w:rPr>
      </w:pPr>
    </w:p>
    <w:p w14:paraId="6D57DE16" w14:textId="77777777" w:rsidR="001F51DA" w:rsidRDefault="001F51DA" w:rsidP="008C5C46">
      <w:pPr>
        <w:jc w:val="both"/>
        <w:rPr>
          <w:rFonts w:ascii="Arial" w:hAnsi="Arial" w:cs="Arial"/>
        </w:rPr>
      </w:pPr>
    </w:p>
    <w:p w14:paraId="10443B90" w14:textId="77777777" w:rsidR="009370DC" w:rsidRDefault="009370DC" w:rsidP="008C5C46">
      <w:pPr>
        <w:jc w:val="both"/>
        <w:rPr>
          <w:rFonts w:ascii="Arial" w:hAnsi="Arial" w:cs="Arial"/>
        </w:rPr>
      </w:pPr>
    </w:p>
    <w:p w14:paraId="38CB63BA" w14:textId="77777777" w:rsidR="009370DC" w:rsidRDefault="009370DC" w:rsidP="008C5C46">
      <w:pPr>
        <w:jc w:val="both"/>
        <w:rPr>
          <w:rFonts w:ascii="Arial" w:hAnsi="Arial" w:cs="Arial"/>
        </w:rPr>
      </w:pPr>
    </w:p>
    <w:p w14:paraId="1ECF98B8" w14:textId="77777777" w:rsidR="009370DC" w:rsidRDefault="009370DC" w:rsidP="008C5C46">
      <w:pPr>
        <w:jc w:val="both"/>
        <w:rPr>
          <w:rFonts w:ascii="Arial" w:hAnsi="Arial" w:cs="Arial"/>
        </w:rPr>
      </w:pPr>
    </w:p>
    <w:p w14:paraId="51434B37" w14:textId="77777777" w:rsidR="009370DC" w:rsidRDefault="009370DC" w:rsidP="008C5C46">
      <w:pPr>
        <w:jc w:val="both"/>
        <w:rPr>
          <w:rFonts w:ascii="Arial" w:hAnsi="Arial" w:cs="Arial"/>
        </w:rPr>
      </w:pPr>
    </w:p>
    <w:p w14:paraId="0765A615" w14:textId="77777777" w:rsidR="009370DC" w:rsidRDefault="009370DC" w:rsidP="008C5C46">
      <w:pPr>
        <w:jc w:val="both"/>
        <w:rPr>
          <w:rFonts w:ascii="Arial" w:hAnsi="Arial" w:cs="Arial"/>
        </w:rPr>
      </w:pPr>
    </w:p>
    <w:p w14:paraId="7D8012D3" w14:textId="77777777" w:rsidR="009370DC" w:rsidRDefault="009370DC" w:rsidP="008C5C46">
      <w:pPr>
        <w:jc w:val="both"/>
        <w:rPr>
          <w:rFonts w:ascii="Arial" w:hAnsi="Arial" w:cs="Arial"/>
        </w:rPr>
      </w:pPr>
    </w:p>
    <w:p w14:paraId="1C4806FC" w14:textId="77777777" w:rsidR="009370DC" w:rsidRDefault="009370DC" w:rsidP="008C5C46">
      <w:pPr>
        <w:jc w:val="both"/>
        <w:rPr>
          <w:rFonts w:ascii="Arial" w:hAnsi="Arial" w:cs="Arial"/>
        </w:rPr>
      </w:pPr>
    </w:p>
    <w:p w14:paraId="55F07E60" w14:textId="77777777" w:rsidR="009370DC" w:rsidRDefault="009370DC" w:rsidP="008C5C46">
      <w:pPr>
        <w:jc w:val="both"/>
        <w:rPr>
          <w:rFonts w:ascii="Arial" w:hAnsi="Arial" w:cs="Arial"/>
        </w:rPr>
      </w:pPr>
    </w:p>
    <w:p w14:paraId="09748525" w14:textId="77777777" w:rsidR="009370DC" w:rsidRPr="00675E0B" w:rsidRDefault="009370DC" w:rsidP="008C5C46">
      <w:pPr>
        <w:jc w:val="both"/>
        <w:rPr>
          <w:rFonts w:ascii="Arial" w:hAnsi="Arial" w:cs="Arial"/>
        </w:rPr>
      </w:pPr>
    </w:p>
    <w:p w14:paraId="35AF9F66" w14:textId="77777777" w:rsidR="001F51DA" w:rsidRPr="00675E0B" w:rsidRDefault="001F51DA" w:rsidP="008C5C46">
      <w:pPr>
        <w:jc w:val="both"/>
        <w:rPr>
          <w:rFonts w:ascii="Arial" w:hAnsi="Arial" w:cs="Arial"/>
        </w:rPr>
      </w:pPr>
    </w:p>
    <w:p w14:paraId="0F788DDC" w14:textId="77777777" w:rsidR="001F51DA" w:rsidRPr="00675E0B" w:rsidRDefault="001F51DA" w:rsidP="008C5C46">
      <w:pPr>
        <w:jc w:val="both"/>
        <w:rPr>
          <w:rFonts w:ascii="Arial" w:hAnsi="Arial" w:cs="Arial"/>
        </w:rPr>
      </w:pPr>
    </w:p>
    <w:p w14:paraId="75A446AF" w14:textId="7AB25694" w:rsidR="001F51DA" w:rsidRPr="00675E0B" w:rsidRDefault="001F51DA" w:rsidP="008C5C46">
      <w:pPr>
        <w:tabs>
          <w:tab w:val="left" w:pos="1471"/>
        </w:tabs>
        <w:jc w:val="both"/>
        <w:rPr>
          <w:rFonts w:ascii="Arial" w:hAnsi="Arial" w:cs="Arial"/>
        </w:rPr>
      </w:pPr>
    </w:p>
    <w:p w14:paraId="22062D53" w14:textId="77777777" w:rsidR="001F51DA" w:rsidRPr="00675E0B" w:rsidRDefault="001F51DA" w:rsidP="008C5C46">
      <w:pPr>
        <w:tabs>
          <w:tab w:val="left" w:pos="1471"/>
        </w:tabs>
        <w:jc w:val="both"/>
        <w:rPr>
          <w:rFonts w:ascii="Arial" w:hAnsi="Arial" w:cs="Arial"/>
        </w:rPr>
      </w:pPr>
    </w:p>
    <w:p w14:paraId="0BDDFB5F" w14:textId="77777777" w:rsidR="00DA6B69" w:rsidRDefault="00DA6B69" w:rsidP="00AB7A25">
      <w:pPr>
        <w:ind w:left="2160" w:firstLine="720"/>
        <w:jc w:val="both"/>
        <w:rPr>
          <w:rFonts w:ascii="Arial" w:eastAsia="Times New Roman" w:hAnsi="Arial" w:cs="Arial"/>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951D241" w14:textId="69157DF9" w:rsidR="001F51DA" w:rsidRPr="00675E0B" w:rsidRDefault="001F51DA" w:rsidP="00C31BE2">
      <w:pPr>
        <w:jc w:val="both"/>
        <w:rPr>
          <w:rFonts w:ascii="Arial" w:eastAsia="Times New Roman" w:hAnsi="Arial" w:cs="Arial"/>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1250963F" w14:textId="56BB259C" w:rsidR="00AB7A25" w:rsidRPr="008438CD" w:rsidRDefault="00AB7A25" w:rsidP="008411B2">
      <w:pPr>
        <w:pStyle w:val="Heading1"/>
        <w:jc w:val="center"/>
        <w:rPr>
          <w:rFonts w:ascii="Arial" w:hAnsi="Arial" w:cs="Arial"/>
          <w:shd w:val="clear" w:color="auto" w:fill="FFFFFF"/>
          <w:lang w:eastAsia="en-GB"/>
        </w:rPr>
      </w:pPr>
      <w:bookmarkStart w:id="0" w:name="_Toc225165261"/>
      <w:r w:rsidRPr="008438CD">
        <w:rPr>
          <w:rFonts w:ascii="Arial" w:hAnsi="Arial" w:cs="Arial"/>
          <w:shd w:val="clear" w:color="auto" w:fill="FFFFFF"/>
          <w:lang w:eastAsia="en-GB"/>
        </w:rPr>
        <w:lastRenderedPageBreak/>
        <w:t>Introduction</w:t>
      </w:r>
      <w:bookmarkEnd w:id="0"/>
    </w:p>
    <w:p w14:paraId="1213D4B2" w14:textId="77777777" w:rsidR="000246C7" w:rsidRDefault="000246C7" w:rsidP="000246C7">
      <w:pPr>
        <w:rPr>
          <w:lang w:eastAsia="en-GB"/>
        </w:rPr>
      </w:pPr>
    </w:p>
    <w:p w14:paraId="66354134" w14:textId="77777777" w:rsidR="008C7265" w:rsidRPr="005C59CA" w:rsidRDefault="008C7265" w:rsidP="008C7265">
      <w:pPr>
        <w:pStyle w:val="NormalWeb"/>
        <w:jc w:val="both"/>
        <w:rPr>
          <w:rFonts w:ascii="Arial" w:hAnsi="Arial" w:cs="Arial"/>
        </w:rPr>
      </w:pPr>
      <w:r w:rsidRPr="005C59CA">
        <w:rPr>
          <w:rFonts w:ascii="Arial" w:hAnsi="Arial" w:cs="Arial"/>
        </w:rPr>
        <w:t>Artificial intelligence (AI) is increasingly transforming higher education through its application in teaching, learning, assessment and academic support. One important application of AI is the use of chatbots, which can provide immediate answers, guidance and support to students. First-year computing students often require frequent academic support as they adjust to university life and new academic expectations, but this support may not always be available when needed. This project proposes the design of an AI-powered academic support chatbot to improve access to academic support for first-year computing students. The report explores innovation and ideation, defines the project aim and objectives, and presents suitable research and development strategies for the proposed solution.</w:t>
      </w:r>
    </w:p>
    <w:p w14:paraId="0AFBC3B3" w14:textId="77777777" w:rsidR="008C7265" w:rsidRPr="008C7265" w:rsidRDefault="008C7265" w:rsidP="008C7265">
      <w:pPr>
        <w:jc w:val="both"/>
        <w:rPr>
          <w:rFonts w:ascii="Arial" w:hAnsi="Arial" w:cs="Arial"/>
          <w:sz w:val="28"/>
          <w:szCs w:val="28"/>
          <w:lang w:eastAsia="en-GB"/>
        </w:rPr>
      </w:pPr>
    </w:p>
    <w:p w14:paraId="5CFBE775" w14:textId="77777777" w:rsidR="008C7265" w:rsidRDefault="008C7265" w:rsidP="000246C7">
      <w:pPr>
        <w:rPr>
          <w:lang w:eastAsia="en-GB"/>
        </w:rPr>
      </w:pPr>
    </w:p>
    <w:p w14:paraId="4DC36677" w14:textId="77777777" w:rsidR="008C7265" w:rsidRDefault="008C7265" w:rsidP="000246C7">
      <w:pPr>
        <w:rPr>
          <w:lang w:eastAsia="en-GB"/>
        </w:rPr>
      </w:pPr>
    </w:p>
    <w:p w14:paraId="5248CA2D" w14:textId="77777777" w:rsidR="008C7265" w:rsidRDefault="008C7265" w:rsidP="000246C7">
      <w:pPr>
        <w:rPr>
          <w:lang w:eastAsia="en-GB"/>
        </w:rPr>
      </w:pPr>
    </w:p>
    <w:p w14:paraId="7D2CED31" w14:textId="77777777" w:rsidR="008C7265" w:rsidRDefault="008C7265" w:rsidP="000246C7">
      <w:pPr>
        <w:rPr>
          <w:lang w:eastAsia="en-GB"/>
        </w:rPr>
      </w:pPr>
    </w:p>
    <w:p w14:paraId="43C0A1A5" w14:textId="77777777" w:rsidR="008C7265" w:rsidRDefault="008C7265" w:rsidP="000246C7">
      <w:pPr>
        <w:rPr>
          <w:lang w:eastAsia="en-GB"/>
        </w:rPr>
      </w:pPr>
    </w:p>
    <w:p w14:paraId="29D14B59" w14:textId="77777777" w:rsidR="008C7265" w:rsidRDefault="008C7265" w:rsidP="000246C7">
      <w:pPr>
        <w:rPr>
          <w:lang w:eastAsia="en-GB"/>
        </w:rPr>
      </w:pPr>
    </w:p>
    <w:p w14:paraId="336E258E" w14:textId="77777777" w:rsidR="008C7265" w:rsidRDefault="008C7265" w:rsidP="000246C7">
      <w:pPr>
        <w:rPr>
          <w:lang w:eastAsia="en-GB"/>
        </w:rPr>
      </w:pPr>
    </w:p>
    <w:p w14:paraId="509ABCC7" w14:textId="77777777" w:rsidR="008C7265" w:rsidRDefault="008C7265" w:rsidP="000246C7">
      <w:pPr>
        <w:rPr>
          <w:lang w:eastAsia="en-GB"/>
        </w:rPr>
      </w:pPr>
    </w:p>
    <w:p w14:paraId="7AA5E3EC" w14:textId="77777777" w:rsidR="008C7265" w:rsidRDefault="008C7265" w:rsidP="000246C7">
      <w:pPr>
        <w:rPr>
          <w:lang w:eastAsia="en-GB"/>
        </w:rPr>
      </w:pPr>
    </w:p>
    <w:p w14:paraId="2038638E" w14:textId="77777777" w:rsidR="008C7265" w:rsidRDefault="008C7265" w:rsidP="000246C7">
      <w:pPr>
        <w:rPr>
          <w:lang w:eastAsia="en-GB"/>
        </w:rPr>
      </w:pPr>
    </w:p>
    <w:p w14:paraId="4808ED09" w14:textId="77777777" w:rsidR="008C7265" w:rsidRDefault="008C7265" w:rsidP="000246C7">
      <w:pPr>
        <w:rPr>
          <w:lang w:eastAsia="en-GB"/>
        </w:rPr>
      </w:pPr>
    </w:p>
    <w:p w14:paraId="53272A34" w14:textId="77777777" w:rsidR="005C59CA" w:rsidRDefault="005C59CA" w:rsidP="000246C7">
      <w:pPr>
        <w:rPr>
          <w:lang w:eastAsia="en-GB"/>
        </w:rPr>
      </w:pPr>
    </w:p>
    <w:p w14:paraId="0E042B9D" w14:textId="77777777" w:rsidR="005C59CA" w:rsidRDefault="005C59CA" w:rsidP="000246C7">
      <w:pPr>
        <w:rPr>
          <w:lang w:eastAsia="en-GB"/>
        </w:rPr>
      </w:pPr>
    </w:p>
    <w:p w14:paraId="01DE8D24" w14:textId="62B50D8C" w:rsidR="00AB7A25" w:rsidRDefault="00AB7A25" w:rsidP="00AB7A25">
      <w:pPr>
        <w:pStyle w:val="Heading1"/>
        <w:rPr>
          <w:rFonts w:ascii="Arial" w:hAnsi="Arial" w:cs="Arial"/>
          <w:b/>
          <w:bCs/>
          <w:sz w:val="24"/>
          <w:szCs w:val="24"/>
          <w:shd w:val="clear" w:color="auto" w:fill="FFFFFF"/>
          <w:lang w:eastAsia="en-GB"/>
        </w:rPr>
      </w:pPr>
    </w:p>
    <w:p w14:paraId="62FB9731" w14:textId="77777777" w:rsidR="009370DC" w:rsidRDefault="009370DC" w:rsidP="009370DC">
      <w:pPr>
        <w:pStyle w:val="Heading2"/>
        <w:rPr>
          <w:rFonts w:ascii="Arial" w:hAnsi="Arial" w:cs="Arial"/>
          <w:sz w:val="40"/>
          <w:szCs w:val="40"/>
        </w:rPr>
      </w:pPr>
    </w:p>
    <w:p w14:paraId="718255DF" w14:textId="77777777" w:rsidR="009370DC" w:rsidRPr="009370DC" w:rsidRDefault="009370DC" w:rsidP="009370DC"/>
    <w:p w14:paraId="438D2E20" w14:textId="0F1CE7F7" w:rsidR="00AB7A25" w:rsidRDefault="001F51DA" w:rsidP="009370DC">
      <w:pPr>
        <w:pStyle w:val="Heading1"/>
        <w:jc w:val="center"/>
      </w:pPr>
      <w:bookmarkStart w:id="1" w:name="_Toc225165262"/>
      <w:r w:rsidRPr="008438CD">
        <w:lastRenderedPageBreak/>
        <w:t>Task 1</w:t>
      </w:r>
      <w:r w:rsidR="008438CD" w:rsidRPr="008438CD">
        <w:t xml:space="preserve">: </w:t>
      </w:r>
      <w:r w:rsidRPr="008438CD">
        <w:t xml:space="preserve">Ideation and </w:t>
      </w:r>
      <w:r w:rsidR="00E13D74" w:rsidRPr="008438CD">
        <w:t>Innovation</w:t>
      </w:r>
      <w:bookmarkEnd w:id="1"/>
    </w:p>
    <w:p w14:paraId="45741A32" w14:textId="77777777" w:rsidR="009D5723" w:rsidRPr="009D5723" w:rsidRDefault="009D5723" w:rsidP="009D5723"/>
    <w:p w14:paraId="42813186" w14:textId="1E004B76" w:rsidR="009D5723" w:rsidRDefault="009D5723" w:rsidP="009D5723">
      <w:r w:rsidRPr="009C389D">
        <w:rPr>
          <w:rFonts w:ascii="Calibri" w:eastAsia="Times New Roman" w:hAnsi="Calibri" w:cs="Calibri"/>
          <w:noProof/>
          <w:kern w:val="0"/>
          <w:sz w:val="22"/>
          <w:szCs w:val="22"/>
          <w14:ligatures w14:val="none"/>
        </w:rPr>
        <w:drawing>
          <wp:inline distT="0" distB="0" distL="0" distR="0" wp14:anchorId="0C5BC11E" wp14:editId="2F1332F5">
            <wp:extent cx="5730685" cy="4305300"/>
            <wp:effectExtent l="0" t="0" r="3810" b="0"/>
            <wp:docPr id="1768108713" name="Picture 3" descr="Ink Drawings&#10;Innovation creativity and value creation in computing&#10;Ink Drawings&#10;Ink Drawings&#10;Design thinking&#10;Ink Drawings&#10;Identifying unmet student needs&#10;Ink Drawings&#10;Combining AI and education&#10;Ink Drawings&#10;User-centered solutions&#10;Ink Drawings&#10;Test improve ideas (Yu et al., 2024)&#10;Ink Drawings&#10;Ink Drawings&#10;Ink Drawings&#10;Ink Drawings&#10;Ink Drawings&#10;Digital problem-solving&#10;Ink Drawings&#10;AI in higher education&#10;Ink Drawings&#10;Improved access and responsiveness (Chiu et al., 2023)&#10;Ink Drawings&#10;Ink Drawings&#10;Ink Drawings&#10;Ink Drawings&#10;Ink Drawings&#10;Creativity&#10;Ink Drawings&#10;Ink Drawings&#10;Faster support for students&#10;Ink Drawings&#10;Support beyond class hours&#10;Ink Drawings&#10;Consistent answers&#10;Ink Drawings&#10;Reduced repetitive tutor workload&#10;Ink Drawings&#10;Improved confidence and experience (Labadze et al., 2023)&#10;Ink Drawings&#10;Ink Drawings&#10;Ink Drawings&#10;Ink Drawings&#10;Ink Drawings&#10;Ink Drawings&#10;Value Creation&#10;Ink Drawings&#10;Ink Drawings&#10;AI chatbots can provide immediate assistance&#10;Ink Drawings&#10;Ink Drawings&#10;Explanations and learning support&#10;Ink Drawings&#10;Ink Drawings&#10;Realistic scope&#10;Ink Drawings&#10;Ink Drawings&#10;Selection Criteria&#10;Relevance to computing&#10;Innovation potential&#10;Value to students&#10;Ink Drawings&#10;Ink Drawings&#10;Strong literature base&#10;Ink Drawings&#10;Ink Drawings&#10;Future project potential&#10;Ink Drawings&#10;Ink Drawings&#10;Selected Project&#10;Ink Drawings&#10;Designing an AI-powered academic support chatbot for first-year computing students&#10;Ink Drawings&#10;Ink Drawings&#10;Ink Drawings&#10;Ink Drawings&#10;Ink Drawings&#10;Innovation&#10;Digital problem-solving&#10;AI in higher education&#10;Scalable academic support&#10;Innovation should create practical benefit (Zawacki-Richter et al., 2019)&#10;Ink Drawings&#10;Ink Drawings&#10;Ink Drawings&#10;Personal programme interests&#10;&#10;Ink Drawings&#10;AI applications&#10;Software and web systems&#10;Automation&#10;Educational technology&#10;Ink Drawings&#10;Ink Drawings&#10;Ink Drawings&#10;Possible project ideas&#10;Ink Drawings&#10;AI academic support chatbot&#10;Smart attendance dashboard&#10;Phishing awareness platform&#10;Ink Drawings&#10;improves access to academic support for first-year students &#10;Ink Drawings&#10;Ink Drawings&#10;Ink Drawing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k Drawings&#10;Innovation creativity and value creation in computing&#10;Ink Drawings&#10;Ink Drawings&#10;Design thinking&#10;Ink Drawings&#10;Identifying unmet student needs&#10;Ink Drawings&#10;Combining AI and education&#10;Ink Drawings&#10;User-centered solutions&#10;Ink Drawings&#10;Test improve ideas (Yu et al., 2024)&#10;Ink Drawings&#10;Ink Drawings&#10;Ink Drawings&#10;Ink Drawings&#10;Ink Drawings&#10;Digital problem-solving&#10;Ink Drawings&#10;AI in higher education&#10;Ink Drawings&#10;Improved access and responsiveness (Chiu et al., 2023)&#10;Ink Drawings&#10;Ink Drawings&#10;Ink Drawings&#10;Ink Drawings&#10;Ink Drawings&#10;Creativity&#10;Ink Drawings&#10;Ink Drawings&#10;Faster support for students&#10;Ink Drawings&#10;Support beyond class hours&#10;Ink Drawings&#10;Consistent answers&#10;Ink Drawings&#10;Reduced repetitive tutor workload&#10;Ink Drawings&#10;Improved confidence and experience (Labadze et al., 2023)&#10;Ink Drawings&#10;Ink Drawings&#10;Ink Drawings&#10;Ink Drawings&#10;Ink Drawings&#10;Ink Drawings&#10;Value Creation&#10;Ink Drawings&#10;Ink Drawings&#10;AI chatbots can provide immediate assistance&#10;Ink Drawings&#10;Ink Drawings&#10;Explanations and learning support&#10;Ink Drawings&#10;Ink Drawings&#10;Realistic scope&#10;Ink Drawings&#10;Ink Drawings&#10;Selection Criteria&#10;Relevance to computing&#10;Innovation potential&#10;Value to students&#10;Ink Drawings&#10;Ink Drawings&#10;Strong literature base&#10;Ink Drawings&#10;Ink Drawings&#10;Future project potential&#10;Ink Drawings&#10;Ink Drawings&#10;Selected Project&#10;Ink Drawings&#10;Designing an AI-powered academic support chatbot for first-year computing students&#10;Ink Drawings&#10;Ink Drawings&#10;Ink Drawings&#10;Ink Drawings&#10;Ink Drawings&#10;Innovation&#10;Digital problem-solving&#10;AI in higher education&#10;Scalable academic support&#10;Innovation should create practical benefit (Zawacki-Richter et al., 2019)&#10;Ink Drawings&#10;Ink Drawings&#10;Ink Drawings&#10;Personal programme interests&#10;&#10;Ink Drawings&#10;AI applications&#10;Software and web systems&#10;Automation&#10;Educational technology&#10;Ink Drawings&#10;Ink Drawings&#10;Ink Drawings&#10;Possible project ideas&#10;Ink Drawings&#10;AI academic support chatbot&#10;Smart attendance dashboard&#10;Phishing awareness platform&#10;Ink Drawings&#10;improves access to academic support for first-year students &#10;Ink Drawings&#10;Ink Drawings&#10;Ink Drawings&#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5515" cy="4308929"/>
                    </a:xfrm>
                    <a:prstGeom prst="rect">
                      <a:avLst/>
                    </a:prstGeom>
                    <a:noFill/>
                    <a:ln>
                      <a:noFill/>
                    </a:ln>
                  </pic:spPr>
                </pic:pic>
              </a:graphicData>
            </a:graphic>
          </wp:inline>
        </w:drawing>
      </w:r>
    </w:p>
    <w:p w14:paraId="011EADF5" w14:textId="77777777" w:rsidR="009D5723" w:rsidRDefault="009D5723" w:rsidP="009D5723"/>
    <w:p w14:paraId="303E9B38" w14:textId="7695CD0B" w:rsidR="00D040D5" w:rsidRPr="00D040D5" w:rsidRDefault="00D040D5" w:rsidP="00D040D5">
      <w:pPr>
        <w:spacing w:after="0" w:line="240" w:lineRule="auto"/>
        <w:rPr>
          <w:rFonts w:ascii="Arial" w:eastAsia="Times New Roman" w:hAnsi="Arial" w:cs="Arial"/>
          <w:kern w:val="0"/>
          <w:sz w:val="40"/>
          <w:szCs w:val="40"/>
          <w14:ligatures w14:val="none"/>
        </w:rPr>
      </w:pPr>
      <w:r w:rsidRPr="00D040D5">
        <w:rPr>
          <w:rFonts w:ascii="Arial" w:eastAsia="Times New Roman" w:hAnsi="Arial" w:cs="Arial"/>
          <w:kern w:val="0"/>
          <w:sz w:val="40"/>
          <w:szCs w:val="40"/>
          <w14:ligatures w14:val="none"/>
        </w:rPr>
        <w:t>References</w:t>
      </w:r>
      <w:r>
        <w:rPr>
          <w:rFonts w:ascii="Arial" w:eastAsia="Times New Roman" w:hAnsi="Arial" w:cs="Arial"/>
          <w:kern w:val="0"/>
          <w:sz w:val="40"/>
          <w:szCs w:val="40"/>
          <w14:ligatures w14:val="none"/>
        </w:rPr>
        <w:t>:</w:t>
      </w:r>
    </w:p>
    <w:p w14:paraId="6CD578CD" w14:textId="77777777" w:rsidR="00D040D5" w:rsidRPr="009C389D" w:rsidRDefault="00D040D5" w:rsidP="00D040D5">
      <w:pPr>
        <w:spacing w:after="0" w:line="240" w:lineRule="auto"/>
        <w:rPr>
          <w:rFonts w:eastAsia="Times New Roman" w:cs="Times New Roman"/>
          <w:kern w:val="0"/>
          <w:sz w:val="32"/>
          <w:szCs w:val="32"/>
          <w14:ligatures w14:val="none"/>
        </w:rPr>
      </w:pPr>
      <w:r w:rsidRPr="009C389D">
        <w:rPr>
          <w:rFonts w:eastAsia="Times New Roman" w:cs="Times New Roman"/>
          <w:kern w:val="0"/>
          <w:sz w:val="32"/>
          <w:szCs w:val="32"/>
          <w14:ligatures w14:val="none"/>
        </w:rPr>
        <w:t> </w:t>
      </w:r>
    </w:p>
    <w:p w14:paraId="548838EC" w14:textId="77777777" w:rsidR="00D040D5" w:rsidRPr="009C389D" w:rsidRDefault="00D040D5" w:rsidP="00D040D5">
      <w:pPr>
        <w:spacing w:after="0" w:line="240" w:lineRule="auto"/>
        <w:rPr>
          <w:rFonts w:eastAsia="Times New Roman" w:cs="Times New Roman"/>
          <w:kern w:val="0"/>
          <w:sz w:val="22"/>
          <w:szCs w:val="22"/>
          <w14:ligatures w14:val="none"/>
        </w:rPr>
      </w:pPr>
      <w:r w:rsidRPr="009C389D">
        <w:rPr>
          <w:rFonts w:eastAsia="Times New Roman" w:cs="Times New Roman"/>
          <w:kern w:val="0"/>
          <w:sz w:val="22"/>
          <w:szCs w:val="22"/>
          <w14:ligatures w14:val="none"/>
        </w:rPr>
        <w:t xml:space="preserve">Chiu, T.K., Xia, Q., Zhou, X., Chai, C.S. and Cheng, M., 2023. </w:t>
      </w:r>
      <w:hyperlink r:id="rId8" w:history="1">
        <w:r w:rsidRPr="009C389D">
          <w:rPr>
            <w:rFonts w:eastAsia="Times New Roman" w:cs="Times New Roman"/>
            <w:color w:val="0000FF"/>
            <w:kern w:val="0"/>
            <w:sz w:val="22"/>
            <w:szCs w:val="22"/>
            <w:u w:val="single"/>
            <w14:ligatures w14:val="none"/>
          </w:rPr>
          <w:t>https://doi.org/10.1016/j.caeai.2022.100118</w:t>
        </w:r>
      </w:hyperlink>
      <w:r w:rsidRPr="009C389D">
        <w:rPr>
          <w:rFonts w:eastAsia="Times New Roman" w:cs="Times New Roman"/>
          <w:kern w:val="0"/>
          <w:sz w:val="22"/>
          <w:szCs w:val="22"/>
          <w14:ligatures w14:val="none"/>
        </w:rPr>
        <w:t xml:space="preserve">. </w:t>
      </w:r>
    </w:p>
    <w:p w14:paraId="08FC97AB" w14:textId="77777777" w:rsidR="00D040D5" w:rsidRPr="009C389D" w:rsidRDefault="00D040D5" w:rsidP="00D040D5">
      <w:pPr>
        <w:spacing w:after="0" w:line="240" w:lineRule="auto"/>
        <w:rPr>
          <w:rFonts w:eastAsia="Times New Roman" w:cs="Times New Roman"/>
          <w:kern w:val="0"/>
          <w:sz w:val="22"/>
          <w:szCs w:val="22"/>
          <w14:ligatures w14:val="none"/>
        </w:rPr>
      </w:pPr>
      <w:r w:rsidRPr="009C389D">
        <w:rPr>
          <w:rFonts w:eastAsia="Times New Roman" w:cs="Times New Roman"/>
          <w:kern w:val="0"/>
          <w:sz w:val="22"/>
          <w:szCs w:val="22"/>
          <w14:ligatures w14:val="none"/>
        </w:rPr>
        <w:t xml:space="preserve">Essel, H.B., Vlachopoulos, D., </w:t>
      </w:r>
      <w:proofErr w:type="spellStart"/>
      <w:r w:rsidRPr="009C389D">
        <w:rPr>
          <w:rFonts w:eastAsia="Times New Roman" w:cs="Times New Roman"/>
          <w:kern w:val="0"/>
          <w:sz w:val="22"/>
          <w:szCs w:val="22"/>
          <w14:ligatures w14:val="none"/>
        </w:rPr>
        <w:t>Tachie</w:t>
      </w:r>
      <w:proofErr w:type="spellEnd"/>
      <w:r w:rsidRPr="009C389D">
        <w:rPr>
          <w:rFonts w:eastAsia="Times New Roman" w:cs="Times New Roman"/>
          <w:kern w:val="0"/>
          <w:sz w:val="22"/>
          <w:szCs w:val="22"/>
          <w14:ligatures w14:val="none"/>
        </w:rPr>
        <w:t xml:space="preserve">-Menson, A., Johnson, E.E. and Baah, P.K., 2022. </w:t>
      </w:r>
      <w:hyperlink r:id="rId9" w:history="1">
        <w:r w:rsidRPr="009C389D">
          <w:rPr>
            <w:rFonts w:eastAsia="Times New Roman" w:cs="Times New Roman"/>
            <w:color w:val="0000FF"/>
            <w:kern w:val="0"/>
            <w:sz w:val="22"/>
            <w:szCs w:val="22"/>
            <w:u w:val="single"/>
            <w14:ligatures w14:val="none"/>
          </w:rPr>
          <w:t>https://doi.org/10.1186/s41239-022-00362-6</w:t>
        </w:r>
      </w:hyperlink>
      <w:r w:rsidRPr="009C389D">
        <w:rPr>
          <w:rFonts w:eastAsia="Times New Roman" w:cs="Times New Roman"/>
          <w:kern w:val="0"/>
          <w:sz w:val="22"/>
          <w:szCs w:val="22"/>
          <w14:ligatures w14:val="none"/>
        </w:rPr>
        <w:t xml:space="preserve">. </w:t>
      </w:r>
    </w:p>
    <w:p w14:paraId="5D533E1B" w14:textId="77777777" w:rsidR="00D040D5" w:rsidRPr="009C389D" w:rsidRDefault="00D040D5" w:rsidP="00D040D5">
      <w:pPr>
        <w:spacing w:after="0" w:line="240" w:lineRule="auto"/>
        <w:rPr>
          <w:rFonts w:eastAsia="Times New Roman" w:cs="Times New Roman"/>
          <w:kern w:val="0"/>
          <w:sz w:val="22"/>
          <w:szCs w:val="22"/>
          <w14:ligatures w14:val="none"/>
        </w:rPr>
      </w:pPr>
      <w:r w:rsidRPr="009C389D">
        <w:rPr>
          <w:rFonts w:eastAsia="Times New Roman" w:cs="Times New Roman"/>
          <w:kern w:val="0"/>
          <w:sz w:val="22"/>
          <w:szCs w:val="22"/>
          <w14:ligatures w14:val="none"/>
        </w:rPr>
        <w:t xml:space="preserve">Labadze, L., Grigolia, M. and Machaidze, L. (2023) </w:t>
      </w:r>
      <w:hyperlink r:id="rId10" w:history="1">
        <w:r w:rsidRPr="009C389D">
          <w:rPr>
            <w:rFonts w:eastAsia="Times New Roman" w:cs="Times New Roman"/>
            <w:color w:val="0000FF"/>
            <w:kern w:val="0"/>
            <w:sz w:val="22"/>
            <w:szCs w:val="22"/>
            <w:u w:val="single"/>
            <w14:ligatures w14:val="none"/>
          </w:rPr>
          <w:t>https://doi.org/10.1186/s41239-023-00426-1</w:t>
        </w:r>
      </w:hyperlink>
      <w:r w:rsidRPr="009C389D">
        <w:rPr>
          <w:rFonts w:eastAsia="Times New Roman" w:cs="Times New Roman"/>
          <w:kern w:val="0"/>
          <w:sz w:val="22"/>
          <w:szCs w:val="22"/>
          <w14:ligatures w14:val="none"/>
        </w:rPr>
        <w:t xml:space="preserve">. </w:t>
      </w:r>
    </w:p>
    <w:p w14:paraId="5D827A7B" w14:textId="77777777" w:rsidR="00D040D5" w:rsidRPr="009C389D" w:rsidRDefault="00D040D5" w:rsidP="00D040D5">
      <w:pPr>
        <w:spacing w:after="0" w:line="240" w:lineRule="auto"/>
        <w:rPr>
          <w:rFonts w:eastAsia="Times New Roman" w:cs="Times New Roman"/>
          <w:kern w:val="0"/>
          <w:sz w:val="22"/>
          <w:szCs w:val="22"/>
          <w14:ligatures w14:val="none"/>
        </w:rPr>
      </w:pPr>
      <w:r w:rsidRPr="009C389D">
        <w:rPr>
          <w:rFonts w:eastAsia="Times New Roman" w:cs="Times New Roman"/>
          <w:kern w:val="0"/>
          <w:sz w:val="22"/>
          <w:szCs w:val="22"/>
          <w14:ligatures w14:val="none"/>
        </w:rPr>
        <w:t xml:space="preserve">Page, L.C. and Gehlbach, H. (2017) </w:t>
      </w:r>
      <w:hyperlink r:id="rId11" w:history="1">
        <w:r w:rsidRPr="009C389D">
          <w:rPr>
            <w:rFonts w:eastAsia="Times New Roman" w:cs="Times New Roman"/>
            <w:color w:val="0000FF"/>
            <w:kern w:val="0"/>
            <w:sz w:val="22"/>
            <w:szCs w:val="22"/>
            <w:u w:val="single"/>
            <w14:ligatures w14:val="none"/>
          </w:rPr>
          <w:t>https://doi.org/10.1177/2332858417749220</w:t>
        </w:r>
      </w:hyperlink>
      <w:r w:rsidRPr="009C389D">
        <w:rPr>
          <w:rFonts w:eastAsia="Times New Roman" w:cs="Times New Roman"/>
          <w:kern w:val="0"/>
          <w:sz w:val="22"/>
          <w:szCs w:val="22"/>
          <w14:ligatures w14:val="none"/>
        </w:rPr>
        <w:t xml:space="preserve">. </w:t>
      </w:r>
    </w:p>
    <w:p w14:paraId="71A1B75E" w14:textId="77777777" w:rsidR="00D040D5" w:rsidRPr="009C389D" w:rsidRDefault="00D040D5" w:rsidP="00D040D5">
      <w:pPr>
        <w:spacing w:after="0" w:line="240" w:lineRule="auto"/>
        <w:rPr>
          <w:rFonts w:eastAsia="Times New Roman" w:cs="Times New Roman"/>
          <w:kern w:val="0"/>
          <w:sz w:val="22"/>
          <w:szCs w:val="22"/>
          <w14:ligatures w14:val="none"/>
        </w:rPr>
      </w:pPr>
      <w:r w:rsidRPr="009C389D">
        <w:rPr>
          <w:rFonts w:eastAsia="Times New Roman" w:cs="Times New Roman"/>
          <w:kern w:val="0"/>
          <w:sz w:val="22"/>
          <w:szCs w:val="22"/>
          <w14:ligatures w14:val="none"/>
        </w:rPr>
        <w:t xml:space="preserve">Yu, Q., Yu, K. and Lin, R. (2024)  </w:t>
      </w:r>
      <w:hyperlink r:id="rId12" w:history="1">
        <w:r w:rsidRPr="009C389D">
          <w:rPr>
            <w:rFonts w:eastAsia="Times New Roman" w:cs="Times New Roman"/>
            <w:color w:val="0000FF"/>
            <w:kern w:val="0"/>
            <w:sz w:val="22"/>
            <w:szCs w:val="22"/>
            <w:u w:val="single"/>
            <w14:ligatures w14:val="none"/>
          </w:rPr>
          <w:t>https://doi.org/10.1057/s41599-024-03237-5</w:t>
        </w:r>
      </w:hyperlink>
      <w:r w:rsidRPr="009C389D">
        <w:rPr>
          <w:rFonts w:eastAsia="Times New Roman" w:cs="Times New Roman"/>
          <w:kern w:val="0"/>
          <w:sz w:val="22"/>
          <w:szCs w:val="22"/>
          <w14:ligatures w14:val="none"/>
        </w:rPr>
        <w:t xml:space="preserve">. </w:t>
      </w:r>
    </w:p>
    <w:p w14:paraId="6404868F" w14:textId="77777777" w:rsidR="00D040D5" w:rsidRDefault="00D040D5" w:rsidP="00D040D5">
      <w:pPr>
        <w:spacing w:after="0" w:line="240" w:lineRule="auto"/>
        <w:rPr>
          <w:rFonts w:eastAsia="Times New Roman" w:cs="Times New Roman"/>
          <w:kern w:val="0"/>
          <w:sz w:val="22"/>
          <w:szCs w:val="22"/>
          <w14:ligatures w14:val="none"/>
        </w:rPr>
      </w:pPr>
      <w:r w:rsidRPr="009C389D">
        <w:rPr>
          <w:rFonts w:eastAsia="Times New Roman" w:cs="Times New Roman"/>
          <w:kern w:val="0"/>
          <w:sz w:val="22"/>
          <w:szCs w:val="22"/>
          <w14:ligatures w14:val="none"/>
        </w:rPr>
        <w:t xml:space="preserve">Zawacki-Richter, O., Marín, V.I., Bond, M. and Gouverneur, F., 2019. </w:t>
      </w:r>
      <w:hyperlink r:id="rId13" w:history="1">
        <w:r w:rsidRPr="009C389D">
          <w:rPr>
            <w:rFonts w:eastAsia="Times New Roman" w:cs="Times New Roman"/>
            <w:color w:val="0000FF"/>
            <w:kern w:val="0"/>
            <w:sz w:val="22"/>
            <w:szCs w:val="22"/>
            <w:u w:val="single"/>
            <w14:ligatures w14:val="none"/>
          </w:rPr>
          <w:t>https://doi.org/10.1186/s41239-019-0171-0</w:t>
        </w:r>
      </w:hyperlink>
      <w:r w:rsidRPr="009C389D">
        <w:rPr>
          <w:rFonts w:eastAsia="Times New Roman" w:cs="Times New Roman"/>
          <w:kern w:val="0"/>
          <w:sz w:val="22"/>
          <w:szCs w:val="22"/>
          <w14:ligatures w14:val="none"/>
        </w:rPr>
        <w:t>.</w:t>
      </w:r>
    </w:p>
    <w:p w14:paraId="1CAB0E11" w14:textId="77777777" w:rsidR="00D040D5" w:rsidRDefault="00D040D5" w:rsidP="00D040D5">
      <w:pPr>
        <w:spacing w:after="0" w:line="240" w:lineRule="auto"/>
        <w:rPr>
          <w:rFonts w:eastAsia="Times New Roman" w:cs="Times New Roman"/>
          <w:kern w:val="0"/>
          <w:sz w:val="22"/>
          <w:szCs w:val="22"/>
          <w14:ligatures w14:val="none"/>
        </w:rPr>
      </w:pPr>
    </w:p>
    <w:p w14:paraId="69476E27" w14:textId="77777777" w:rsidR="00D040D5" w:rsidRDefault="00D040D5" w:rsidP="00D040D5">
      <w:pPr>
        <w:spacing w:after="0" w:line="240" w:lineRule="auto"/>
        <w:rPr>
          <w:rFonts w:eastAsia="Times New Roman" w:cs="Times New Roman"/>
          <w:kern w:val="0"/>
          <w:sz w:val="22"/>
          <w:szCs w:val="22"/>
          <w14:ligatures w14:val="none"/>
        </w:rPr>
      </w:pPr>
    </w:p>
    <w:p w14:paraId="7459AF0C" w14:textId="77777777" w:rsidR="00D040D5" w:rsidRDefault="00D040D5" w:rsidP="00D040D5">
      <w:pPr>
        <w:spacing w:after="0" w:line="240" w:lineRule="auto"/>
        <w:rPr>
          <w:rFonts w:eastAsia="Times New Roman" w:cs="Times New Roman"/>
          <w:kern w:val="0"/>
          <w:sz w:val="22"/>
          <w:szCs w:val="22"/>
          <w14:ligatures w14:val="none"/>
        </w:rPr>
      </w:pPr>
    </w:p>
    <w:p w14:paraId="2F9D5A3E" w14:textId="77777777" w:rsidR="00D040D5" w:rsidRDefault="00D040D5" w:rsidP="00D040D5">
      <w:pPr>
        <w:spacing w:after="0" w:line="240" w:lineRule="auto"/>
        <w:rPr>
          <w:rFonts w:eastAsia="Times New Roman" w:cs="Times New Roman"/>
          <w:kern w:val="0"/>
          <w:sz w:val="22"/>
          <w:szCs w:val="22"/>
          <w14:ligatures w14:val="none"/>
        </w:rPr>
      </w:pPr>
    </w:p>
    <w:p w14:paraId="445A2F0D" w14:textId="77777777" w:rsidR="009D5723" w:rsidRDefault="009D5723" w:rsidP="009D5723"/>
    <w:p w14:paraId="13F1BC3E" w14:textId="77777777" w:rsidR="0046282F" w:rsidRPr="009C64EA" w:rsidRDefault="0046282F" w:rsidP="005C59CA">
      <w:pPr>
        <w:spacing w:after="0"/>
        <w:jc w:val="both"/>
        <w:rPr>
          <w:rFonts w:ascii="Arial" w:eastAsia="Times New Roman" w:hAnsi="Arial" w:cs="Arial"/>
          <w:kern w:val="0"/>
          <w14:ligatures w14:val="none"/>
        </w:rPr>
      </w:pPr>
      <w:r w:rsidRPr="009C64EA">
        <w:rPr>
          <w:rFonts w:ascii="Arial" w:eastAsia="Times New Roman" w:hAnsi="Arial" w:cs="Arial"/>
          <w:kern w:val="0"/>
          <w14:ligatures w14:val="none"/>
        </w:rPr>
        <w:lastRenderedPageBreak/>
        <w:t>The following mind map addresses how an effective computing project can be influenced by innovation, creativity and value creation and help to develop a research idea that is relevant. The main theme, Innovation, Creativity and Value Creation in Computing, indicates the perspective that not just any technology should be used in successful projects, but they must also be aimed at addressing genuine issues in an able and socially valuable way. Innovation in this case is taken to refer to the practical implementation of an idea to enhance the existing system, service or experience. Artificial intelligence has become a significant innovation in the context of higher education, as it is currently finding application in teaching, learning, assessment and academic support. Recent sources indicate that AI applications, such as chatbots, have gained increased prominence in the educational setting since they can enhance responsiveness, access to information and effectiveness of support services (Chiu et al., 2023; Zawacki-Richter et al., 2019).</w:t>
      </w:r>
    </w:p>
    <w:p w14:paraId="3BCF4428" w14:textId="77777777" w:rsidR="0046282F" w:rsidRPr="009C64EA" w:rsidRDefault="0046282F" w:rsidP="005C59CA">
      <w:pPr>
        <w:spacing w:after="0"/>
        <w:jc w:val="both"/>
        <w:rPr>
          <w:rFonts w:ascii="Arial" w:eastAsia="Times New Roman" w:hAnsi="Arial" w:cs="Arial"/>
          <w:kern w:val="0"/>
          <w14:ligatures w14:val="none"/>
        </w:rPr>
      </w:pPr>
      <w:r w:rsidRPr="009C64EA">
        <w:rPr>
          <w:rFonts w:ascii="Arial" w:eastAsia="Times New Roman" w:hAnsi="Arial" w:cs="Arial"/>
          <w:kern w:val="0"/>
          <w14:ligatures w14:val="none"/>
        </w:rPr>
        <w:t> </w:t>
      </w:r>
    </w:p>
    <w:p w14:paraId="19767DC3" w14:textId="77777777" w:rsidR="0046282F" w:rsidRPr="009C64EA" w:rsidRDefault="0046282F" w:rsidP="005C59CA">
      <w:pPr>
        <w:spacing w:after="0"/>
        <w:jc w:val="both"/>
        <w:rPr>
          <w:rFonts w:ascii="Arial" w:eastAsia="Times New Roman" w:hAnsi="Arial" w:cs="Arial"/>
          <w:kern w:val="0"/>
          <w14:ligatures w14:val="none"/>
        </w:rPr>
      </w:pPr>
      <w:r w:rsidRPr="009C64EA">
        <w:rPr>
          <w:rFonts w:ascii="Arial" w:eastAsia="Times New Roman" w:hAnsi="Arial" w:cs="Arial"/>
          <w:kern w:val="0"/>
          <w14:ligatures w14:val="none"/>
        </w:rPr>
        <w:t xml:space="preserve">The innovation branch of the mind map is concerned with digital resolution of problems, AI in higher education, academic support to scale and enhanced access and responsiveness. These concepts play a vital role since innovation in computing does not necessarily involve creating something informal but rather creating something useful, efficient and pertinent. The suggested chatbot in this context is a creative solution to the issue that the first-year students usually require to receive academic </w:t>
      </w:r>
      <w:proofErr w:type="gramStart"/>
      <w:r w:rsidRPr="009C64EA">
        <w:rPr>
          <w:rFonts w:ascii="Arial" w:eastAsia="Times New Roman" w:hAnsi="Arial" w:cs="Arial"/>
          <w:kern w:val="0"/>
          <w14:ligatures w14:val="none"/>
        </w:rPr>
        <w:t>assistance, but</w:t>
      </w:r>
      <w:proofErr w:type="gramEnd"/>
      <w:r w:rsidRPr="009C64EA">
        <w:rPr>
          <w:rFonts w:ascii="Arial" w:eastAsia="Times New Roman" w:hAnsi="Arial" w:cs="Arial"/>
          <w:kern w:val="0"/>
          <w14:ligatures w14:val="none"/>
        </w:rPr>
        <w:t xml:space="preserve"> are not necessarily available at any time. This renders the project viable and </w:t>
      </w:r>
      <w:proofErr w:type="gramStart"/>
      <w:r w:rsidRPr="009C64EA">
        <w:rPr>
          <w:rFonts w:ascii="Arial" w:eastAsia="Times New Roman" w:hAnsi="Arial" w:cs="Arial"/>
          <w:kern w:val="0"/>
          <w14:ligatures w14:val="none"/>
        </w:rPr>
        <w:t>up-to-date</w:t>
      </w:r>
      <w:proofErr w:type="gramEnd"/>
      <w:r w:rsidRPr="009C64EA">
        <w:rPr>
          <w:rFonts w:ascii="Arial" w:eastAsia="Times New Roman" w:hAnsi="Arial" w:cs="Arial"/>
          <w:kern w:val="0"/>
          <w14:ligatures w14:val="none"/>
        </w:rPr>
        <w:t xml:space="preserve"> with the contemporary trends in educational technology.</w:t>
      </w:r>
    </w:p>
    <w:p w14:paraId="71C36366" w14:textId="77777777" w:rsidR="0046282F" w:rsidRPr="009C64EA" w:rsidRDefault="0046282F" w:rsidP="005C59CA">
      <w:pPr>
        <w:spacing w:after="0"/>
        <w:jc w:val="both"/>
        <w:rPr>
          <w:rFonts w:ascii="Arial" w:eastAsia="Times New Roman" w:hAnsi="Arial" w:cs="Arial"/>
          <w:kern w:val="0"/>
          <w14:ligatures w14:val="none"/>
        </w:rPr>
      </w:pPr>
      <w:r w:rsidRPr="009C64EA">
        <w:rPr>
          <w:rFonts w:ascii="Arial" w:eastAsia="Times New Roman" w:hAnsi="Arial" w:cs="Arial"/>
          <w:kern w:val="0"/>
          <w14:ligatures w14:val="none"/>
        </w:rPr>
        <w:t> </w:t>
      </w:r>
    </w:p>
    <w:p w14:paraId="6FC93DC8" w14:textId="77777777" w:rsidR="0046282F" w:rsidRPr="009C64EA" w:rsidRDefault="0046282F" w:rsidP="005C59CA">
      <w:pPr>
        <w:spacing w:after="0"/>
        <w:jc w:val="both"/>
        <w:rPr>
          <w:rFonts w:ascii="Arial" w:eastAsia="Times New Roman" w:hAnsi="Arial" w:cs="Arial"/>
          <w:kern w:val="0"/>
          <w14:ligatures w14:val="none"/>
        </w:rPr>
      </w:pPr>
      <w:r w:rsidRPr="009C64EA">
        <w:rPr>
          <w:rFonts w:ascii="Arial" w:eastAsia="Times New Roman" w:hAnsi="Arial" w:cs="Arial"/>
          <w:kern w:val="0"/>
          <w14:ligatures w14:val="none"/>
        </w:rPr>
        <w:t xml:space="preserve">Another significant aspect of the map is creativity, since creative thinking aids in developing an idea of a project out of a broad problem. In this section, the mind map comprises design thinking, finding the needs that students have not met, integrating AI and education, user-centred solutions, and testing and improving solutions. These ideas demonstrate that creativity cannot be a haphazard generation of ideas, but it is an organised process of getting to know the users and developing solutions that suit the needs of the users. This can be said to be pertinent </w:t>
      </w:r>
      <w:proofErr w:type="gramStart"/>
      <w:r w:rsidRPr="009C64EA">
        <w:rPr>
          <w:rFonts w:ascii="Arial" w:eastAsia="Times New Roman" w:hAnsi="Arial" w:cs="Arial"/>
          <w:kern w:val="0"/>
          <w14:ligatures w14:val="none"/>
        </w:rPr>
        <w:t>in the area of</w:t>
      </w:r>
      <w:proofErr w:type="gramEnd"/>
      <w:r w:rsidRPr="009C64EA">
        <w:rPr>
          <w:rFonts w:ascii="Arial" w:eastAsia="Times New Roman" w:hAnsi="Arial" w:cs="Arial"/>
          <w:kern w:val="0"/>
          <w14:ligatures w14:val="none"/>
        </w:rPr>
        <w:t xml:space="preserve"> Computing most notably because technical projects tend to be more powerful when they are informed by the experiences of real users. The studies of the design thinking propose that the process can also empower problem-solving, innovation and meaningful development of solutions in education (Yu et al., 2024).</w:t>
      </w:r>
    </w:p>
    <w:p w14:paraId="16541A12" w14:textId="77777777" w:rsidR="0046282F" w:rsidRPr="009C64EA" w:rsidRDefault="0046282F" w:rsidP="005C59CA">
      <w:pPr>
        <w:spacing w:after="0"/>
        <w:jc w:val="both"/>
        <w:rPr>
          <w:rFonts w:ascii="Arial" w:eastAsia="Times New Roman" w:hAnsi="Arial" w:cs="Arial"/>
          <w:kern w:val="0"/>
          <w14:ligatures w14:val="none"/>
        </w:rPr>
      </w:pPr>
      <w:r w:rsidRPr="009C64EA">
        <w:rPr>
          <w:rFonts w:ascii="Arial" w:eastAsia="Times New Roman" w:hAnsi="Arial" w:cs="Arial"/>
          <w:kern w:val="0"/>
          <w14:ligatures w14:val="none"/>
        </w:rPr>
        <w:t> </w:t>
      </w:r>
    </w:p>
    <w:p w14:paraId="3378D41F" w14:textId="77777777" w:rsidR="0046282F" w:rsidRPr="009C64EA" w:rsidRDefault="0046282F" w:rsidP="005C59CA">
      <w:pPr>
        <w:spacing w:after="0"/>
        <w:jc w:val="both"/>
        <w:rPr>
          <w:rFonts w:ascii="Arial" w:eastAsia="Times New Roman" w:hAnsi="Arial" w:cs="Arial"/>
          <w:kern w:val="0"/>
          <w14:ligatures w14:val="none"/>
        </w:rPr>
      </w:pPr>
      <w:r w:rsidRPr="009C64EA">
        <w:rPr>
          <w:rFonts w:ascii="Arial" w:eastAsia="Times New Roman" w:hAnsi="Arial" w:cs="Arial"/>
          <w:kern w:val="0"/>
          <w14:ligatures w14:val="none"/>
        </w:rPr>
        <w:t xml:space="preserve">The value creation branch demonstrates the worth of the chosen project. The suggested chatbot might be valuable in the sense that it would be quicker in supporting students, be available to assist them outside of classes, give more reliable responses to frequently asked academic enquiries, lower the number of cases of repetitive work that tutors would get, and boost student confidence. It might enhance the provision of academic assistance to first-year students. As they are usually acclimating to new academic demands and might require assistance at inconvenient hours. This is because the project is beneficial not only to individual learners but also to tutors and </w:t>
      </w:r>
      <w:r w:rsidRPr="009C64EA">
        <w:rPr>
          <w:rFonts w:ascii="Arial" w:eastAsia="Times New Roman" w:hAnsi="Arial" w:cs="Arial"/>
          <w:kern w:val="0"/>
          <w14:ligatures w14:val="none"/>
        </w:rPr>
        <w:lastRenderedPageBreak/>
        <w:t>institutions. Research on AI chatbots in education suggests that such systems could support learning, enhance access to information and develop more efficient support processes when implemented properly (Essel et al., 2022; Labadze et al., 2023).</w:t>
      </w:r>
    </w:p>
    <w:p w14:paraId="3D6E69DA" w14:textId="77777777" w:rsidR="0046282F" w:rsidRPr="009C64EA" w:rsidRDefault="0046282F" w:rsidP="005C59CA">
      <w:pPr>
        <w:spacing w:after="0"/>
        <w:jc w:val="both"/>
        <w:rPr>
          <w:rFonts w:ascii="Arial" w:eastAsia="Times New Roman" w:hAnsi="Arial" w:cs="Arial"/>
          <w:kern w:val="0"/>
          <w14:ligatures w14:val="none"/>
        </w:rPr>
      </w:pPr>
      <w:r w:rsidRPr="009C64EA">
        <w:rPr>
          <w:rFonts w:ascii="Arial" w:eastAsia="Times New Roman" w:hAnsi="Arial" w:cs="Arial"/>
          <w:kern w:val="0"/>
          <w14:ligatures w14:val="none"/>
        </w:rPr>
        <w:t> </w:t>
      </w:r>
    </w:p>
    <w:p w14:paraId="4FDF99B3" w14:textId="77777777" w:rsidR="0046282F" w:rsidRPr="009C64EA" w:rsidRDefault="0046282F" w:rsidP="005C59CA">
      <w:pPr>
        <w:spacing w:after="0"/>
        <w:jc w:val="both"/>
        <w:rPr>
          <w:rFonts w:ascii="Arial" w:eastAsia="Times New Roman" w:hAnsi="Arial" w:cs="Arial"/>
          <w:kern w:val="0"/>
          <w14:ligatures w14:val="none"/>
        </w:rPr>
      </w:pPr>
      <w:r w:rsidRPr="009C64EA">
        <w:rPr>
          <w:rFonts w:ascii="Arial" w:eastAsia="Times New Roman" w:hAnsi="Arial" w:cs="Arial"/>
          <w:kern w:val="0"/>
          <w14:ligatures w14:val="none"/>
        </w:rPr>
        <w:t>There are personal and programme-related interests, which are also arranged on the map, including AI applications, software and web systems, automation, and educational technology. These interests are significant since the brief demands that the project ideas be related to the field of study of the student. Some potential project ideas were taken into consideration, such as an AI academic support chatbot, a phishing awareness platform, a smart attendance dashboard and a student productivity app. These possibilities were then weighed against selection criteria such as relevance to computing, possibilities of innovation, value to students, realism, availability of literature and prospects of future projects.</w:t>
      </w:r>
    </w:p>
    <w:p w14:paraId="50184922" w14:textId="77777777" w:rsidR="0046282F" w:rsidRPr="009C64EA" w:rsidRDefault="0046282F" w:rsidP="005C59CA">
      <w:pPr>
        <w:spacing w:after="0"/>
        <w:jc w:val="both"/>
        <w:rPr>
          <w:rFonts w:ascii="Arial" w:eastAsia="Times New Roman" w:hAnsi="Arial" w:cs="Arial"/>
          <w:kern w:val="0"/>
          <w14:ligatures w14:val="none"/>
        </w:rPr>
      </w:pPr>
      <w:r w:rsidRPr="009C64EA">
        <w:rPr>
          <w:rFonts w:ascii="Arial" w:eastAsia="Times New Roman" w:hAnsi="Arial" w:cs="Arial"/>
          <w:kern w:val="0"/>
          <w14:ligatures w14:val="none"/>
        </w:rPr>
        <w:t> </w:t>
      </w:r>
    </w:p>
    <w:p w14:paraId="4EBA86C6" w14:textId="77777777" w:rsidR="0046282F" w:rsidRPr="009C64EA" w:rsidRDefault="0046282F" w:rsidP="005C59CA">
      <w:pPr>
        <w:spacing w:after="0"/>
        <w:jc w:val="both"/>
        <w:rPr>
          <w:rFonts w:ascii="Arial" w:eastAsia="Times New Roman" w:hAnsi="Arial" w:cs="Arial"/>
          <w:kern w:val="0"/>
          <w14:ligatures w14:val="none"/>
        </w:rPr>
      </w:pPr>
      <w:r w:rsidRPr="009C64EA">
        <w:rPr>
          <w:rFonts w:ascii="Arial" w:eastAsia="Times New Roman" w:hAnsi="Arial" w:cs="Arial"/>
          <w:kern w:val="0"/>
          <w14:ligatures w14:val="none"/>
        </w:rPr>
        <w:t xml:space="preserve">According to these criteria, the chosen project is designing an AI-powered academic support chatbot for first-year computing students. This concept has been selected as it solves a well-defined support gap, as it has a high fit with software and AI, is feasible and </w:t>
      </w:r>
      <w:proofErr w:type="spellStart"/>
      <w:r w:rsidRPr="009C64EA">
        <w:rPr>
          <w:rFonts w:ascii="Arial" w:eastAsia="Times New Roman" w:hAnsi="Arial" w:cs="Arial"/>
          <w:kern w:val="0"/>
          <w14:ligatures w14:val="none"/>
        </w:rPr>
        <w:t>studyable</w:t>
      </w:r>
      <w:proofErr w:type="spellEnd"/>
      <w:r w:rsidRPr="009C64EA">
        <w:rPr>
          <w:rFonts w:ascii="Arial" w:eastAsia="Times New Roman" w:hAnsi="Arial" w:cs="Arial"/>
          <w:kern w:val="0"/>
          <w14:ligatures w14:val="none"/>
        </w:rPr>
        <w:t>, and adds value to students and staff members. In general, the mind map illustrates a logical flow of ideas about innovation and creativity to a narrowed project concept that is justified by existing literature and has a definite practical application (Chiu et al., 2023; Labadze et al., 2023).</w:t>
      </w:r>
    </w:p>
    <w:p w14:paraId="64D14992" w14:textId="77777777" w:rsidR="0046282F" w:rsidRPr="009C64EA" w:rsidRDefault="0046282F" w:rsidP="005C59CA">
      <w:pPr>
        <w:jc w:val="both"/>
        <w:rPr>
          <w:rFonts w:ascii="Arial" w:hAnsi="Arial" w:cs="Arial"/>
        </w:rPr>
      </w:pPr>
    </w:p>
    <w:p w14:paraId="4C00589B" w14:textId="77777777" w:rsidR="0046282F" w:rsidRPr="009C64EA" w:rsidRDefault="0046282F" w:rsidP="005C59CA">
      <w:pPr>
        <w:jc w:val="both"/>
        <w:rPr>
          <w:rFonts w:ascii="Arial" w:hAnsi="Arial" w:cs="Arial"/>
        </w:rPr>
      </w:pPr>
    </w:p>
    <w:p w14:paraId="445401BC" w14:textId="77777777" w:rsidR="0046282F" w:rsidRPr="009C64EA" w:rsidRDefault="0046282F" w:rsidP="0046282F">
      <w:pPr>
        <w:rPr>
          <w:rFonts w:ascii="Arial" w:hAnsi="Arial" w:cs="Arial"/>
        </w:rPr>
      </w:pPr>
    </w:p>
    <w:p w14:paraId="65D35173" w14:textId="77777777" w:rsidR="0046282F" w:rsidRPr="009C64EA" w:rsidRDefault="0046282F" w:rsidP="0046282F">
      <w:pPr>
        <w:rPr>
          <w:rFonts w:ascii="Arial" w:hAnsi="Arial" w:cs="Arial"/>
        </w:rPr>
      </w:pPr>
    </w:p>
    <w:p w14:paraId="65A38842" w14:textId="77777777" w:rsidR="0046282F" w:rsidRPr="009C64EA" w:rsidRDefault="0046282F" w:rsidP="009D5723">
      <w:pPr>
        <w:rPr>
          <w:rFonts w:ascii="Arial" w:hAnsi="Arial" w:cs="Arial"/>
        </w:rPr>
      </w:pPr>
    </w:p>
    <w:p w14:paraId="734C3D79" w14:textId="77777777" w:rsidR="009D5723" w:rsidRPr="009C64EA" w:rsidRDefault="009D5723" w:rsidP="009D5723">
      <w:pPr>
        <w:rPr>
          <w:rFonts w:ascii="Arial" w:hAnsi="Arial" w:cs="Arial"/>
        </w:rPr>
      </w:pPr>
    </w:p>
    <w:p w14:paraId="6408FB9B" w14:textId="77777777" w:rsidR="009D5723" w:rsidRPr="009C64EA" w:rsidRDefault="009D5723" w:rsidP="009D5723">
      <w:pPr>
        <w:rPr>
          <w:rFonts w:ascii="Arial" w:hAnsi="Arial" w:cs="Arial"/>
        </w:rPr>
      </w:pPr>
    </w:p>
    <w:p w14:paraId="0C28C8E7" w14:textId="74FA7941" w:rsidR="00675E0B" w:rsidRDefault="00675E0B" w:rsidP="00201871">
      <w:pPr>
        <w:pStyle w:val="Heading4"/>
        <w:rPr>
          <w:rFonts w:ascii="Arial" w:hAnsi="Arial" w:cs="Arial"/>
          <w:i w:val="0"/>
          <w:iCs w:val="0"/>
        </w:rPr>
      </w:pPr>
    </w:p>
    <w:p w14:paraId="02815BEA" w14:textId="77777777" w:rsidR="00201871" w:rsidRPr="00201871" w:rsidRDefault="00201871" w:rsidP="00201871"/>
    <w:p w14:paraId="27C57B22" w14:textId="77777777" w:rsidR="001F51DA" w:rsidRDefault="001F51DA" w:rsidP="008C5C46">
      <w:pPr>
        <w:pStyle w:val="ListParagraph"/>
        <w:ind w:left="1440"/>
        <w:jc w:val="both"/>
        <w:rPr>
          <w:rFonts w:ascii="Arial" w:hAnsi="Arial" w:cs="Arial"/>
          <w:b/>
          <w:bCs/>
        </w:rPr>
      </w:pPr>
    </w:p>
    <w:p w14:paraId="67AE9D30" w14:textId="77777777" w:rsidR="00F17AD6" w:rsidRDefault="00F17AD6" w:rsidP="008C5C46">
      <w:pPr>
        <w:pStyle w:val="ListParagraph"/>
        <w:ind w:left="1440"/>
        <w:jc w:val="both"/>
        <w:rPr>
          <w:rFonts w:ascii="Arial" w:hAnsi="Arial" w:cs="Arial"/>
          <w:b/>
          <w:bCs/>
        </w:rPr>
      </w:pPr>
    </w:p>
    <w:p w14:paraId="650B7F86" w14:textId="77777777" w:rsidR="00F17AD6" w:rsidRDefault="00F17AD6" w:rsidP="008C5C46">
      <w:pPr>
        <w:pStyle w:val="ListParagraph"/>
        <w:ind w:left="1440"/>
        <w:jc w:val="both"/>
        <w:rPr>
          <w:rFonts w:ascii="Arial" w:hAnsi="Arial" w:cs="Arial"/>
          <w:b/>
          <w:bCs/>
        </w:rPr>
      </w:pPr>
    </w:p>
    <w:p w14:paraId="52D30FB2" w14:textId="77777777" w:rsidR="00F17AD6" w:rsidRDefault="00F17AD6" w:rsidP="008C5C46">
      <w:pPr>
        <w:pStyle w:val="ListParagraph"/>
        <w:ind w:left="1440"/>
        <w:jc w:val="both"/>
        <w:rPr>
          <w:rFonts w:ascii="Arial" w:hAnsi="Arial" w:cs="Arial"/>
          <w:b/>
          <w:bCs/>
        </w:rPr>
      </w:pPr>
    </w:p>
    <w:p w14:paraId="6597F9BB" w14:textId="77777777" w:rsidR="00F17AD6" w:rsidRDefault="00F17AD6" w:rsidP="008C5C46">
      <w:pPr>
        <w:pStyle w:val="ListParagraph"/>
        <w:ind w:left="1440"/>
        <w:jc w:val="both"/>
        <w:rPr>
          <w:rFonts w:ascii="Arial" w:hAnsi="Arial" w:cs="Arial"/>
          <w:b/>
          <w:bCs/>
        </w:rPr>
      </w:pPr>
    </w:p>
    <w:p w14:paraId="4BFAA30B" w14:textId="77777777" w:rsidR="00F17AD6" w:rsidRPr="00675E0B" w:rsidRDefault="00F17AD6" w:rsidP="008C5C46">
      <w:pPr>
        <w:pStyle w:val="ListParagraph"/>
        <w:ind w:left="1440"/>
        <w:jc w:val="both"/>
        <w:rPr>
          <w:rFonts w:ascii="Arial" w:hAnsi="Arial" w:cs="Arial"/>
          <w:b/>
          <w:bCs/>
        </w:rPr>
      </w:pPr>
    </w:p>
    <w:p w14:paraId="32122907" w14:textId="77777777" w:rsidR="00F17AD6" w:rsidRPr="00F17AD6" w:rsidRDefault="00F17AD6" w:rsidP="00F17AD6">
      <w:pPr>
        <w:pStyle w:val="Heading1"/>
        <w:jc w:val="center"/>
        <w:rPr>
          <w:rFonts w:ascii="Arial" w:hAnsi="Arial" w:cs="Arial"/>
        </w:rPr>
      </w:pPr>
      <w:bookmarkStart w:id="2" w:name="_Toc225165263"/>
      <w:r w:rsidRPr="00F17AD6">
        <w:rPr>
          <w:rFonts w:ascii="Arial" w:hAnsi="Arial" w:cs="Arial"/>
        </w:rPr>
        <w:lastRenderedPageBreak/>
        <w:t>Task 2: Aim, Objectives and Research Area</w:t>
      </w:r>
      <w:bookmarkEnd w:id="2"/>
    </w:p>
    <w:p w14:paraId="4F0FA50C" w14:textId="0FE54B4F" w:rsidR="00675E0B" w:rsidRDefault="00675E0B" w:rsidP="00675E0B">
      <w:pPr>
        <w:rPr>
          <w:rFonts w:ascii="Arial" w:hAnsi="Arial" w:cs="Arial"/>
          <w:color w:val="FF0000"/>
        </w:rPr>
      </w:pPr>
    </w:p>
    <w:p w14:paraId="7EE8BAB2" w14:textId="77777777" w:rsidR="00201871" w:rsidRPr="00201871" w:rsidRDefault="00201871" w:rsidP="00201871">
      <w:pPr>
        <w:jc w:val="both"/>
        <w:rPr>
          <w:rFonts w:ascii="Arial" w:hAnsi="Arial" w:cs="Arial"/>
          <w:b/>
          <w:bCs/>
        </w:rPr>
      </w:pPr>
      <w:r w:rsidRPr="00201871">
        <w:rPr>
          <w:rFonts w:ascii="Arial" w:hAnsi="Arial" w:cs="Arial"/>
          <w:b/>
          <w:bCs/>
        </w:rPr>
        <w:t>Project title: Designing an AI-powered academic support chatbot for first-year computing students</w:t>
      </w:r>
    </w:p>
    <w:p w14:paraId="414F4263" w14:textId="77777777" w:rsidR="00201871" w:rsidRDefault="00201871" w:rsidP="00201871">
      <w:pPr>
        <w:jc w:val="both"/>
        <w:rPr>
          <w:rFonts w:ascii="Arial" w:hAnsi="Arial" w:cs="Arial"/>
        </w:rPr>
      </w:pPr>
      <w:r w:rsidRPr="00201871">
        <w:rPr>
          <w:rFonts w:ascii="Arial" w:hAnsi="Arial" w:cs="Arial"/>
        </w:rPr>
        <w:t xml:space="preserve">AI has become more popular in the education sector, and existing reviews show that artificial intelligence is being utilised in education, teaching, learning, evaluation and management. Chatbots have subsequently undergone a considerable degree of particular attention as they are also capable of responding to questions and providing feedback and quick responses to learners. This makes them relevant to the context of higher education, where they often demand first-year students, but they do not necessarily receive immediate staff support. The concept of an academic support chatbot that will operate </w:t>
      </w:r>
      <w:proofErr w:type="gramStart"/>
      <w:r w:rsidRPr="00201871">
        <w:rPr>
          <w:rFonts w:ascii="Arial" w:hAnsi="Arial" w:cs="Arial"/>
        </w:rPr>
        <w:t>on the basis of</w:t>
      </w:r>
      <w:proofErr w:type="gramEnd"/>
      <w:r w:rsidRPr="00201871">
        <w:rPr>
          <w:rFonts w:ascii="Arial" w:hAnsi="Arial" w:cs="Arial"/>
        </w:rPr>
        <w:t xml:space="preserve"> AI is, therefore, a suitable and novel project idea as it combines the software development and value-creation within a real-life applied environment (Chiu et al., 2023; Labadze et al., 2023).</w:t>
      </w:r>
    </w:p>
    <w:p w14:paraId="70E65B7C" w14:textId="77777777" w:rsidR="00201871" w:rsidRPr="00201871" w:rsidRDefault="00201871" w:rsidP="00201871">
      <w:pPr>
        <w:jc w:val="both"/>
        <w:rPr>
          <w:rFonts w:ascii="Arial" w:hAnsi="Arial" w:cs="Arial"/>
        </w:rPr>
      </w:pPr>
    </w:p>
    <w:p w14:paraId="18B2B665" w14:textId="77777777" w:rsidR="00201871" w:rsidRPr="00201871" w:rsidRDefault="00201871" w:rsidP="00201871">
      <w:pPr>
        <w:jc w:val="both"/>
        <w:rPr>
          <w:rFonts w:ascii="Arial" w:hAnsi="Arial" w:cs="Arial"/>
          <w:b/>
          <w:bCs/>
        </w:rPr>
      </w:pPr>
      <w:r w:rsidRPr="00201871">
        <w:rPr>
          <w:rFonts w:ascii="Arial" w:hAnsi="Arial" w:cs="Arial"/>
          <w:b/>
          <w:bCs/>
        </w:rPr>
        <w:t>Aim</w:t>
      </w:r>
    </w:p>
    <w:p w14:paraId="3D83E1FC" w14:textId="77777777" w:rsidR="00201871" w:rsidRDefault="00201871" w:rsidP="00201871">
      <w:pPr>
        <w:jc w:val="both"/>
        <w:rPr>
          <w:rFonts w:ascii="Arial" w:hAnsi="Arial" w:cs="Arial"/>
        </w:rPr>
      </w:pPr>
      <w:r w:rsidRPr="00201871">
        <w:rPr>
          <w:rFonts w:ascii="Arial" w:hAnsi="Arial" w:cs="Arial"/>
        </w:rPr>
        <w:t>This project is designed to explore how an AI-based academic support chatbot could improve access to academic support among first-year Computing students.</w:t>
      </w:r>
    </w:p>
    <w:p w14:paraId="1B0BFFC9" w14:textId="50508ED2" w:rsidR="00201871" w:rsidRPr="00201871" w:rsidRDefault="00201871" w:rsidP="00201871">
      <w:pPr>
        <w:jc w:val="both"/>
        <w:rPr>
          <w:rFonts w:ascii="Arial" w:hAnsi="Arial" w:cs="Arial"/>
        </w:rPr>
      </w:pPr>
      <w:r w:rsidRPr="00201871">
        <w:rPr>
          <w:rFonts w:ascii="Arial" w:hAnsi="Arial" w:cs="Arial"/>
        </w:rPr>
        <w:t xml:space="preserve"> </w:t>
      </w:r>
    </w:p>
    <w:p w14:paraId="36607340" w14:textId="77777777" w:rsidR="00201871" w:rsidRPr="00201871" w:rsidRDefault="00201871" w:rsidP="00201871">
      <w:pPr>
        <w:jc w:val="both"/>
        <w:rPr>
          <w:rFonts w:ascii="Arial" w:hAnsi="Arial" w:cs="Arial"/>
          <w:b/>
          <w:bCs/>
        </w:rPr>
      </w:pPr>
      <w:r w:rsidRPr="00201871">
        <w:rPr>
          <w:rFonts w:ascii="Arial" w:hAnsi="Arial" w:cs="Arial"/>
          <w:b/>
          <w:bCs/>
        </w:rPr>
        <w:t>Objectives</w:t>
      </w:r>
    </w:p>
    <w:p w14:paraId="2D321EB1" w14:textId="77777777" w:rsidR="00201871" w:rsidRDefault="00201871" w:rsidP="00201871">
      <w:pPr>
        <w:jc w:val="both"/>
        <w:rPr>
          <w:rFonts w:ascii="Arial" w:hAnsi="Arial" w:cs="Arial"/>
        </w:rPr>
      </w:pPr>
      <w:r w:rsidRPr="00201871">
        <w:rPr>
          <w:rFonts w:ascii="Arial" w:hAnsi="Arial" w:cs="Arial"/>
        </w:rPr>
        <w:t>The initial aim is to determine the key academic support issues among the first-year computing students. The second purpose is to investigate the students' attitudes towards chatbot-based academic support in higher education. The third goal is to analyse the possible advantages and shortcomings of an AI-based academic support chatbot. The fourth goal is to find out the main design features that would render such a chatbot helpful, reachable, and relevant to first-year students (Chiu et al., 2023; Labadze et al., 2023).</w:t>
      </w:r>
    </w:p>
    <w:p w14:paraId="07D740C1" w14:textId="77777777" w:rsidR="00201871" w:rsidRPr="00201871" w:rsidRDefault="00201871" w:rsidP="00201871">
      <w:pPr>
        <w:jc w:val="both"/>
        <w:rPr>
          <w:rFonts w:ascii="Arial" w:hAnsi="Arial" w:cs="Arial"/>
        </w:rPr>
      </w:pPr>
    </w:p>
    <w:p w14:paraId="76D027DE" w14:textId="77777777" w:rsidR="00201871" w:rsidRPr="00201871" w:rsidRDefault="00201871" w:rsidP="00201871">
      <w:pPr>
        <w:jc w:val="both"/>
        <w:rPr>
          <w:rFonts w:ascii="Arial" w:hAnsi="Arial" w:cs="Arial"/>
          <w:b/>
          <w:bCs/>
        </w:rPr>
      </w:pPr>
      <w:r w:rsidRPr="00201871">
        <w:rPr>
          <w:rFonts w:ascii="Arial" w:hAnsi="Arial" w:cs="Arial"/>
          <w:b/>
          <w:bCs/>
        </w:rPr>
        <w:t>Research Philosophy</w:t>
      </w:r>
    </w:p>
    <w:p w14:paraId="2A965900" w14:textId="77777777" w:rsidR="00201871" w:rsidRPr="00201871" w:rsidRDefault="00201871" w:rsidP="00201871">
      <w:pPr>
        <w:jc w:val="both"/>
        <w:rPr>
          <w:rFonts w:ascii="Arial" w:hAnsi="Arial" w:cs="Arial"/>
        </w:rPr>
      </w:pPr>
      <w:r w:rsidRPr="00201871">
        <w:rPr>
          <w:rFonts w:ascii="Arial" w:hAnsi="Arial" w:cs="Arial"/>
        </w:rPr>
        <w:t xml:space="preserve">Pragmatism is the best research philosophy to apply in this project. The most crucial question in this project is not </w:t>
      </w:r>
      <w:proofErr w:type="gramStart"/>
      <w:r w:rsidRPr="00201871">
        <w:rPr>
          <w:rFonts w:ascii="Arial" w:hAnsi="Arial" w:cs="Arial"/>
        </w:rPr>
        <w:t>whether or not</w:t>
      </w:r>
      <w:proofErr w:type="gramEnd"/>
      <w:r w:rsidRPr="00201871">
        <w:rPr>
          <w:rFonts w:ascii="Arial" w:hAnsi="Arial" w:cs="Arial"/>
        </w:rPr>
        <w:t xml:space="preserve"> students have some opinion about AI, but whether a chatbot can also be used as a real-life support tool in a higher education environment. A pragmatist approach is hence apt since it enables the project to be outcome-based in nature, useful and of applied value. It also helps to add other types of evidence, including student perceptions, usage expectations and design requirements, when </w:t>
      </w:r>
      <w:proofErr w:type="gramStart"/>
      <w:r w:rsidRPr="00201871">
        <w:rPr>
          <w:rFonts w:ascii="Arial" w:hAnsi="Arial" w:cs="Arial"/>
        </w:rPr>
        <w:t>necessary</w:t>
      </w:r>
      <w:proofErr w:type="gramEnd"/>
      <w:r w:rsidRPr="00201871">
        <w:rPr>
          <w:rFonts w:ascii="Arial" w:hAnsi="Arial" w:cs="Arial"/>
        </w:rPr>
        <w:t xml:space="preserve"> in subsequent parts of the project (Kaushik and Walsh, 2019).</w:t>
      </w:r>
    </w:p>
    <w:p w14:paraId="64E11776" w14:textId="77777777" w:rsidR="00201871" w:rsidRPr="00201871" w:rsidRDefault="00201871" w:rsidP="00201871">
      <w:pPr>
        <w:jc w:val="both"/>
        <w:rPr>
          <w:rFonts w:ascii="Arial" w:hAnsi="Arial" w:cs="Arial"/>
          <w:b/>
          <w:bCs/>
        </w:rPr>
      </w:pPr>
      <w:r w:rsidRPr="00201871">
        <w:rPr>
          <w:rFonts w:ascii="Arial" w:hAnsi="Arial" w:cs="Arial"/>
          <w:b/>
          <w:bCs/>
        </w:rPr>
        <w:lastRenderedPageBreak/>
        <w:t>Search tool and databases</w:t>
      </w:r>
    </w:p>
    <w:p w14:paraId="2A4DE821" w14:textId="77777777" w:rsidR="00201871" w:rsidRDefault="00201871" w:rsidP="00201871">
      <w:pPr>
        <w:jc w:val="both"/>
        <w:rPr>
          <w:rFonts w:ascii="Arial" w:hAnsi="Arial" w:cs="Arial"/>
        </w:rPr>
      </w:pPr>
      <w:r w:rsidRPr="00201871">
        <w:rPr>
          <w:rFonts w:ascii="Arial" w:hAnsi="Arial" w:cs="Arial"/>
        </w:rPr>
        <w:t>To find the literature that would be of interest, I would combine the use of broad academic search tools and more specific databases. Initially, Google Scholar would be utilised since it is a very broad search tool and can be used to find journal articles, conference papers and related citations. I would also rely on IEEE Xplore and the ACM Digital Library since the offered project falls within computing and educational technology. Moreover, I would resort to Scopus or Web of Science, which are accessible at the university, and find peer-reviewed research and follow influential resources. The multi-database approach is also more effective than working on one platform since extensive searching is generally more effective when it is done on multiple platforms, with Google Scholar being a notable complementary database to other platforms rather than a direct replacement (Martin-Martin et al., 2018; Justesen et al., 2021).</w:t>
      </w:r>
    </w:p>
    <w:p w14:paraId="78851C61" w14:textId="77777777" w:rsidR="00201871" w:rsidRPr="00201871" w:rsidRDefault="00201871" w:rsidP="00201871">
      <w:pPr>
        <w:jc w:val="both"/>
        <w:rPr>
          <w:rFonts w:ascii="Arial" w:hAnsi="Arial" w:cs="Arial"/>
        </w:rPr>
      </w:pPr>
    </w:p>
    <w:p w14:paraId="09CF00CD" w14:textId="77777777" w:rsidR="00201871" w:rsidRPr="00201871" w:rsidRDefault="00201871" w:rsidP="00201871">
      <w:pPr>
        <w:jc w:val="both"/>
        <w:rPr>
          <w:rFonts w:ascii="Arial" w:hAnsi="Arial" w:cs="Arial"/>
          <w:b/>
          <w:bCs/>
        </w:rPr>
      </w:pPr>
      <w:r w:rsidRPr="00201871">
        <w:rPr>
          <w:rFonts w:ascii="Arial" w:hAnsi="Arial" w:cs="Arial"/>
          <w:b/>
          <w:bCs/>
        </w:rPr>
        <w:t>Search strategy</w:t>
      </w:r>
    </w:p>
    <w:p w14:paraId="655E5E89" w14:textId="77777777" w:rsidR="00201871" w:rsidRPr="00201871" w:rsidRDefault="00201871" w:rsidP="00201871">
      <w:pPr>
        <w:jc w:val="both"/>
        <w:rPr>
          <w:rFonts w:ascii="Arial" w:hAnsi="Arial" w:cs="Arial"/>
        </w:rPr>
      </w:pPr>
      <w:r w:rsidRPr="00201871">
        <w:rPr>
          <w:rFonts w:ascii="Arial" w:hAnsi="Arial" w:cs="Arial"/>
        </w:rPr>
        <w:t xml:space="preserve">My search strategy would be the identification of the major project concepts. The latter includes the AI chatbot technology, higher education, student support and first-year students. Then I would look at identifying similar words to every thought and combining them using Boolean operators such as AND </w:t>
      </w:r>
      <w:proofErr w:type="spellStart"/>
      <w:r w:rsidRPr="00201871">
        <w:rPr>
          <w:rFonts w:ascii="Arial" w:hAnsi="Arial" w:cs="Arial"/>
        </w:rPr>
        <w:t>and</w:t>
      </w:r>
      <w:proofErr w:type="spellEnd"/>
      <w:r w:rsidRPr="00201871">
        <w:rPr>
          <w:rFonts w:ascii="Arial" w:hAnsi="Arial" w:cs="Arial"/>
        </w:rPr>
        <w:t xml:space="preserve"> OR. E.g. AND (AI chatbot/conversational agent/virtual assistant) AND (higher education/university) AND (academic support/student support/advising) AND (first-year student/undergraduate). I would also use the quotation marks in case of exact phrases and truncation where there is a need to improve the search. I would also go through the reference list of literature review articles that are significant to find other more useful sources (MacFarlane et al., 2022; Justesen et al., 2021).</w:t>
      </w:r>
    </w:p>
    <w:p w14:paraId="705D9219" w14:textId="77777777" w:rsidR="00201871" w:rsidRPr="00201871" w:rsidRDefault="00201871" w:rsidP="00201871">
      <w:pPr>
        <w:jc w:val="both"/>
        <w:rPr>
          <w:rFonts w:ascii="Arial" w:hAnsi="Arial" w:cs="Arial"/>
        </w:rPr>
      </w:pPr>
    </w:p>
    <w:p w14:paraId="50BAAB3D" w14:textId="77777777" w:rsidR="00201871" w:rsidRDefault="00201871" w:rsidP="00201871"/>
    <w:p w14:paraId="24481B34" w14:textId="77777777" w:rsidR="00201871" w:rsidRDefault="00201871" w:rsidP="00201871"/>
    <w:p w14:paraId="010A4F12" w14:textId="77777777" w:rsidR="00F17AD6" w:rsidRDefault="00F17AD6" w:rsidP="00675E0B">
      <w:pPr>
        <w:rPr>
          <w:rFonts w:ascii="Arial" w:hAnsi="Arial" w:cs="Arial"/>
          <w:color w:val="FF0000"/>
        </w:rPr>
      </w:pPr>
    </w:p>
    <w:p w14:paraId="6774DAFF" w14:textId="77777777" w:rsidR="00201871" w:rsidRDefault="00201871" w:rsidP="00675E0B">
      <w:pPr>
        <w:rPr>
          <w:rFonts w:ascii="Arial" w:hAnsi="Arial" w:cs="Arial"/>
          <w:color w:val="FF0000"/>
        </w:rPr>
      </w:pPr>
    </w:p>
    <w:p w14:paraId="38E7DB08" w14:textId="77777777" w:rsidR="00201871" w:rsidRDefault="00201871" w:rsidP="00675E0B">
      <w:pPr>
        <w:rPr>
          <w:rFonts w:ascii="Arial" w:hAnsi="Arial" w:cs="Arial"/>
          <w:color w:val="FF0000"/>
        </w:rPr>
      </w:pPr>
    </w:p>
    <w:p w14:paraId="552741DF" w14:textId="77777777" w:rsidR="00201871" w:rsidRDefault="00201871" w:rsidP="00675E0B">
      <w:pPr>
        <w:rPr>
          <w:rFonts w:ascii="Arial" w:hAnsi="Arial" w:cs="Arial"/>
          <w:color w:val="FF0000"/>
        </w:rPr>
      </w:pPr>
    </w:p>
    <w:p w14:paraId="73CC9EF3" w14:textId="77777777" w:rsidR="00201871" w:rsidRDefault="00201871" w:rsidP="00675E0B">
      <w:pPr>
        <w:rPr>
          <w:rFonts w:ascii="Arial" w:hAnsi="Arial" w:cs="Arial"/>
          <w:color w:val="FF0000"/>
        </w:rPr>
      </w:pPr>
    </w:p>
    <w:p w14:paraId="7E5E367E" w14:textId="77777777" w:rsidR="00201871" w:rsidRDefault="00201871" w:rsidP="00675E0B">
      <w:pPr>
        <w:rPr>
          <w:rFonts w:ascii="Arial" w:hAnsi="Arial" w:cs="Arial"/>
          <w:color w:val="FF0000"/>
        </w:rPr>
      </w:pPr>
    </w:p>
    <w:p w14:paraId="3FFC68E2" w14:textId="77777777" w:rsidR="00201871" w:rsidRDefault="00201871" w:rsidP="00675E0B">
      <w:pPr>
        <w:rPr>
          <w:rFonts w:ascii="Arial" w:hAnsi="Arial" w:cs="Arial"/>
          <w:color w:val="FF0000"/>
        </w:rPr>
      </w:pPr>
    </w:p>
    <w:p w14:paraId="5F797096" w14:textId="77777777" w:rsidR="00201871" w:rsidRDefault="00201871" w:rsidP="00675E0B">
      <w:pPr>
        <w:rPr>
          <w:rFonts w:ascii="Arial" w:hAnsi="Arial" w:cs="Arial"/>
          <w:color w:val="FF0000"/>
        </w:rPr>
      </w:pPr>
    </w:p>
    <w:p w14:paraId="617894E9" w14:textId="77777777" w:rsidR="00472D03" w:rsidRPr="00472D03" w:rsidRDefault="00472D03" w:rsidP="00472D03">
      <w:pPr>
        <w:pStyle w:val="Heading1"/>
        <w:jc w:val="center"/>
        <w:rPr>
          <w:rFonts w:ascii="Arial" w:hAnsi="Arial" w:cs="Arial"/>
        </w:rPr>
      </w:pPr>
      <w:bookmarkStart w:id="3" w:name="_Toc225165264"/>
      <w:r w:rsidRPr="00472D03">
        <w:rPr>
          <w:rFonts w:ascii="Arial" w:hAnsi="Arial" w:cs="Arial"/>
        </w:rPr>
        <w:lastRenderedPageBreak/>
        <w:t>Task 3: Research Strategies</w:t>
      </w:r>
      <w:bookmarkEnd w:id="3"/>
    </w:p>
    <w:p w14:paraId="3A7816C8" w14:textId="4C406216" w:rsidR="00C260AF" w:rsidRDefault="00C260AF" w:rsidP="00C260AF">
      <w:pPr>
        <w:rPr>
          <w:rFonts w:ascii="Arial" w:hAnsi="Arial" w:cs="Arial"/>
          <w:color w:val="FF0000"/>
        </w:rPr>
      </w:pPr>
    </w:p>
    <w:p w14:paraId="14186F36" w14:textId="77777777" w:rsidR="00947C55" w:rsidRPr="00947C55" w:rsidRDefault="00947C55" w:rsidP="00947C55">
      <w:pPr>
        <w:rPr>
          <w:rFonts w:ascii="Arial" w:hAnsi="Arial" w:cs="Arial"/>
        </w:rPr>
      </w:pPr>
      <w:r w:rsidRPr="00947C55">
        <w:rPr>
          <w:rFonts w:ascii="Arial" w:hAnsi="Arial" w:cs="Arial"/>
        </w:rPr>
        <w:t xml:space="preserve">A small-scale mixed-method exploration design would be suitable in this project since data on student attitudes (structured) and brief qualitative remarks on their expectations and worries about an AI-based academic support chatbot (qualitative) are required in the study. An online questionnaire that will be distributed to first-year students of the computing course will be the primary means of data collection. This is appropriate since it is feasible, cheap and in tandem with an online project subject. The questionnaire would also have some Likert-type questions of a closed type to assess attitudes such as usefulness, accessibility and trust, and two open-ended questions to get suggestions and concerns (Bolarinwa, 2015). A safe online application, such as Microsoft Forms or </w:t>
      </w:r>
      <w:proofErr w:type="spellStart"/>
      <w:r w:rsidRPr="00947C55">
        <w:rPr>
          <w:rFonts w:ascii="Arial" w:hAnsi="Arial" w:cs="Arial"/>
        </w:rPr>
        <w:t>Qualtrids</w:t>
      </w:r>
      <w:proofErr w:type="spellEnd"/>
      <w:r w:rsidRPr="00947C55">
        <w:rPr>
          <w:rFonts w:ascii="Arial" w:hAnsi="Arial" w:cs="Arial"/>
        </w:rPr>
        <w:t xml:space="preserve"> would also assist in the efficient and systematic gathering of the information.</w:t>
      </w:r>
    </w:p>
    <w:p w14:paraId="086F30E7" w14:textId="77777777" w:rsidR="00947C55" w:rsidRPr="00947C55" w:rsidRDefault="00947C55" w:rsidP="00947C55">
      <w:pPr>
        <w:rPr>
          <w:rFonts w:ascii="Arial" w:hAnsi="Arial" w:cs="Arial"/>
        </w:rPr>
      </w:pPr>
      <w:r w:rsidRPr="00947C55">
        <w:rPr>
          <w:rFonts w:ascii="Arial" w:hAnsi="Arial" w:cs="Arial"/>
        </w:rPr>
        <w:t xml:space="preserve">The questionnaire should be connected to the project's aim and objectives </w:t>
      </w:r>
      <w:proofErr w:type="gramStart"/>
      <w:r w:rsidRPr="00947C55">
        <w:rPr>
          <w:rFonts w:ascii="Arial" w:hAnsi="Arial" w:cs="Arial"/>
        </w:rPr>
        <w:t>in order to</w:t>
      </w:r>
      <w:proofErr w:type="gramEnd"/>
      <w:r w:rsidRPr="00947C55">
        <w:rPr>
          <w:rFonts w:ascii="Arial" w:hAnsi="Arial" w:cs="Arial"/>
        </w:rPr>
        <w:t xml:space="preserve"> make the instrument measure the intended issues and not irrelevant opinions and increase validity. The ambiguity would be lowered by using clear language, brief questions and fixed answer choices. The pilot stage would be used to find out items that are confusing in their widest use (Byrne, 2021). Moreover, one should note the content validity, i.e., the questionnaire should include the primary areas of interest, such as present support problems, readiness to work with a chatbot, anticipated features and perceived constraints. The significance of these steps is that validity and reliability require special attention to the development of instruments and their initial testing.</w:t>
      </w:r>
    </w:p>
    <w:p w14:paraId="2CB3CFEE" w14:textId="77777777" w:rsidR="00947C55" w:rsidRPr="00947C55" w:rsidRDefault="00947C55" w:rsidP="00947C55">
      <w:pPr>
        <w:rPr>
          <w:rFonts w:ascii="Arial" w:hAnsi="Arial" w:cs="Arial"/>
        </w:rPr>
      </w:pPr>
      <w:r w:rsidRPr="00947C55">
        <w:rPr>
          <w:rFonts w:ascii="Arial" w:hAnsi="Arial" w:cs="Arial"/>
        </w:rPr>
        <w:t>To enhance reliability, a similar questionnaire is supposed to be administered to the participants in one and the same format and in the same order. Consistency would be enhanced by using standardised words and one response scale. Had the end sample been large, internal consistency might subsequently be verified by some measure of reliability like Cronbach's alpha of the Likert-type items (Eldridge et al., 2016). The concept of reliability in this project is therefore based on the application of a stable instrument such that the phrasing is not inconsistent and that repeated or overlapping questions are avoided.</w:t>
      </w:r>
    </w:p>
    <w:p w14:paraId="093CB847" w14:textId="77777777" w:rsidR="00947C55" w:rsidRPr="00947C55" w:rsidRDefault="00947C55" w:rsidP="00947C55">
      <w:pPr>
        <w:rPr>
          <w:rFonts w:ascii="Arial" w:hAnsi="Arial" w:cs="Arial"/>
        </w:rPr>
      </w:pPr>
      <w:r w:rsidRPr="00947C55">
        <w:rPr>
          <w:rFonts w:ascii="Arial" w:hAnsi="Arial" w:cs="Arial"/>
        </w:rPr>
        <w:t>Less generalisability would occur. Since this would be a small research project involving one group of students in a single programme, the results would not be able to be statistically generalised to all students in the university. Nevertheless, the research may yield valuable information about comparable first-year computing situations (Roberts and Allen, 2015). The goal in this proposal is not the generalisation in a broad sense, but a local knowledge of a local problem that can still be used with a high degree of caution in a similar environment.</w:t>
      </w:r>
    </w:p>
    <w:p w14:paraId="797634F6" w14:textId="77777777" w:rsidR="00947C55" w:rsidRPr="00947C55" w:rsidRDefault="00947C55" w:rsidP="00947C55">
      <w:pPr>
        <w:rPr>
          <w:rFonts w:ascii="Arial" w:hAnsi="Arial" w:cs="Arial"/>
        </w:rPr>
      </w:pPr>
      <w:r w:rsidRPr="00947C55">
        <w:rPr>
          <w:rFonts w:ascii="Arial" w:hAnsi="Arial" w:cs="Arial"/>
        </w:rPr>
        <w:t xml:space="preserve">Informed consent, voluntary participation, anonymity, confidentiality, and secure data storage should be employed ethically in the project. The participants must be </w:t>
      </w:r>
      <w:r w:rsidRPr="00947C55">
        <w:rPr>
          <w:rFonts w:ascii="Arial" w:hAnsi="Arial" w:cs="Arial"/>
        </w:rPr>
        <w:lastRenderedPageBreak/>
        <w:t>informed of the study purpose; they have the right to withdraw before submission, and the answers obtained will be used strictly for academic research. Since this is a learning environment, students should not be pressured to join in as well (</w:t>
      </w:r>
      <w:proofErr w:type="spellStart"/>
      <w:r w:rsidRPr="00947C55">
        <w:rPr>
          <w:rFonts w:ascii="Arial" w:hAnsi="Arial" w:cs="Arial"/>
        </w:rPr>
        <w:t>Tiersma</w:t>
      </w:r>
      <w:proofErr w:type="spellEnd"/>
      <w:r w:rsidRPr="00947C55">
        <w:rPr>
          <w:rFonts w:ascii="Arial" w:hAnsi="Arial" w:cs="Arial"/>
        </w:rPr>
        <w:t xml:space="preserve"> et al., 2022). When the questionnaire is conducted online, the issues of privacy and data security should be </w:t>
      </w:r>
      <w:proofErr w:type="gramStart"/>
      <w:r w:rsidRPr="00947C55">
        <w:rPr>
          <w:rFonts w:ascii="Arial" w:hAnsi="Arial" w:cs="Arial"/>
        </w:rPr>
        <w:t>taken into account</w:t>
      </w:r>
      <w:proofErr w:type="gramEnd"/>
      <w:r w:rsidRPr="00947C55">
        <w:rPr>
          <w:rFonts w:ascii="Arial" w:hAnsi="Arial" w:cs="Arial"/>
        </w:rPr>
        <w:t>, such as the utilisation of secure software and the elimination of direct identifiers. This is of particular concern to online educational research, where consent, confidentiality and data quality should be actively managed as opposed to being assumed.</w:t>
      </w:r>
    </w:p>
    <w:p w14:paraId="46DAB1E9" w14:textId="77777777" w:rsidR="00947C55" w:rsidRPr="00947C55" w:rsidRDefault="00947C55" w:rsidP="00947C55">
      <w:pPr>
        <w:rPr>
          <w:rFonts w:ascii="Arial" w:hAnsi="Arial" w:cs="Arial"/>
        </w:rPr>
      </w:pPr>
      <w:r w:rsidRPr="00947C55">
        <w:rPr>
          <w:rFonts w:ascii="Arial" w:hAnsi="Arial" w:cs="Arial"/>
        </w:rPr>
        <w:t>It would be a short questionnaire of approximately eight questions that would be the pilot method of data collection. It would be initially tested on three students to ensure that it is clear, it is not too long, and it is relevant. Based on pilot feedback, a single word could be paraphrased, and one repeated question could be deleted and replaced with an open-ended one on preferred features of chatbots. Appendix A should contain this pilot with a short comment on the main body that the pilot questionnaire and feedback summary are presented in the appendix. The purpose of pilot work is advantageous as it is beneficial to narrow down feasibility and aim of the main data collection period.</w:t>
      </w:r>
    </w:p>
    <w:p w14:paraId="4EE80AE4" w14:textId="77777777" w:rsidR="00947C55" w:rsidRDefault="00947C55" w:rsidP="00947C55">
      <w:pPr>
        <w:rPr>
          <w:rFonts w:ascii="Arial" w:hAnsi="Arial" w:cs="Arial"/>
        </w:rPr>
      </w:pPr>
      <w:r w:rsidRPr="00947C55">
        <w:rPr>
          <w:rFonts w:ascii="Arial" w:hAnsi="Arial" w:cs="Arial"/>
        </w:rPr>
        <w:t>To perform a quantitative analysis, descriptive statistics (frequency, percentages and average response scores) would be used to analyse the closed questionnaire items. This would assist in determining trends in the usefulness, trustworthiness or even accessibility which useful students hold about the chatbot. To extract some theme, the open-ended responses need to be coded and classified based on the themes, e.g. anticipated benefits, desired features and concerns. A reflexive thematic analysis model would be appropriate since it would give a definite procedure of delineating tendencies in short textual information even though student opinions can still be interpreted.</w:t>
      </w:r>
    </w:p>
    <w:p w14:paraId="0E2604D7" w14:textId="77777777" w:rsidR="00947C55" w:rsidRDefault="00947C55" w:rsidP="00947C55">
      <w:pPr>
        <w:rPr>
          <w:rFonts w:ascii="Arial" w:hAnsi="Arial" w:cs="Arial"/>
        </w:rPr>
      </w:pPr>
    </w:p>
    <w:p w14:paraId="503F7CA4" w14:textId="77777777" w:rsidR="00947C55" w:rsidRDefault="00947C55" w:rsidP="00947C55">
      <w:pPr>
        <w:rPr>
          <w:rFonts w:ascii="Arial" w:hAnsi="Arial" w:cs="Arial"/>
        </w:rPr>
      </w:pPr>
    </w:p>
    <w:p w14:paraId="6D1F0ED2" w14:textId="77777777" w:rsidR="00947C55" w:rsidRDefault="00947C55" w:rsidP="00947C55">
      <w:pPr>
        <w:rPr>
          <w:rFonts w:ascii="Arial" w:hAnsi="Arial" w:cs="Arial"/>
        </w:rPr>
      </w:pPr>
    </w:p>
    <w:p w14:paraId="1FB87624" w14:textId="77777777" w:rsidR="00947C55" w:rsidRDefault="00947C55" w:rsidP="00947C55">
      <w:pPr>
        <w:rPr>
          <w:rFonts w:ascii="Arial" w:hAnsi="Arial" w:cs="Arial"/>
        </w:rPr>
      </w:pPr>
    </w:p>
    <w:p w14:paraId="45A6E42D" w14:textId="77777777" w:rsidR="00947C55" w:rsidRDefault="00947C55" w:rsidP="00947C55">
      <w:pPr>
        <w:rPr>
          <w:rFonts w:ascii="Arial" w:hAnsi="Arial" w:cs="Arial"/>
        </w:rPr>
      </w:pPr>
    </w:p>
    <w:p w14:paraId="5992D378" w14:textId="77777777" w:rsidR="00947C55" w:rsidRDefault="00947C55" w:rsidP="00947C55">
      <w:pPr>
        <w:rPr>
          <w:rFonts w:ascii="Arial" w:hAnsi="Arial" w:cs="Arial"/>
        </w:rPr>
      </w:pPr>
    </w:p>
    <w:p w14:paraId="49AC4C64" w14:textId="30E47468" w:rsidR="001F51DA" w:rsidRDefault="001F51DA" w:rsidP="00880AA9">
      <w:pPr>
        <w:pStyle w:val="Heading4"/>
        <w:rPr>
          <w:i w:val="0"/>
          <w:iCs w:val="0"/>
          <w:shd w:val="clear" w:color="auto" w:fill="FFFFFF"/>
          <w:lang w:eastAsia="en-GB"/>
        </w:rPr>
      </w:pPr>
    </w:p>
    <w:p w14:paraId="2446298B" w14:textId="77777777" w:rsidR="00880AA9" w:rsidRDefault="00880AA9" w:rsidP="00880AA9">
      <w:pPr>
        <w:rPr>
          <w:lang w:eastAsia="en-GB"/>
        </w:rPr>
      </w:pPr>
    </w:p>
    <w:p w14:paraId="5E9CBE6F" w14:textId="77777777" w:rsidR="00880AA9" w:rsidRPr="00880AA9" w:rsidRDefault="00880AA9" w:rsidP="00880AA9">
      <w:pPr>
        <w:rPr>
          <w:lang w:eastAsia="en-GB"/>
        </w:rPr>
      </w:pPr>
    </w:p>
    <w:p w14:paraId="3C9863F6" w14:textId="525D8EA3" w:rsidR="00AF6E3E" w:rsidRPr="00954D3A" w:rsidRDefault="00AF6E3E" w:rsidP="00880AA9">
      <w:pPr>
        <w:pStyle w:val="Heading1"/>
        <w:jc w:val="center"/>
        <w:rPr>
          <w:rFonts w:ascii="Arial" w:hAnsi="Arial" w:cs="Arial"/>
        </w:rPr>
      </w:pPr>
      <w:bookmarkStart w:id="4" w:name="_Toc225165265"/>
      <w:r w:rsidRPr="00954D3A">
        <w:rPr>
          <w:rFonts w:ascii="Arial" w:hAnsi="Arial" w:cs="Arial"/>
        </w:rPr>
        <w:lastRenderedPageBreak/>
        <w:t>Conclusion</w:t>
      </w:r>
      <w:bookmarkEnd w:id="4"/>
    </w:p>
    <w:p w14:paraId="67554CEA" w14:textId="77777777" w:rsidR="00B9675C" w:rsidRDefault="00B9675C" w:rsidP="00B9675C"/>
    <w:p w14:paraId="6B87D4E9" w14:textId="77777777" w:rsidR="00B9675C" w:rsidRPr="00B9675C" w:rsidRDefault="00B9675C" w:rsidP="00B9675C"/>
    <w:p w14:paraId="531AB678" w14:textId="77777777" w:rsidR="00B9675C" w:rsidRPr="00B9675C" w:rsidRDefault="00B9675C" w:rsidP="00B9675C">
      <w:pPr>
        <w:pStyle w:val="NormalWeb"/>
        <w:jc w:val="both"/>
        <w:rPr>
          <w:rFonts w:ascii="Arial" w:hAnsi="Arial" w:cs="Arial"/>
        </w:rPr>
      </w:pPr>
      <w:r w:rsidRPr="00B9675C">
        <w:rPr>
          <w:rFonts w:ascii="Arial" w:hAnsi="Arial" w:cs="Arial"/>
        </w:rPr>
        <w:t>This project proposal has explored the development of an AI-powered academic support chatbot for first-year computing students, demonstrating how innovation, creativity and value creation can be applied to address a real-world problem in higher education. The study identified a clear gap in the availability of timely academic support, particularly for first-year students who are adapting to new academic demands and often require assistance outside scheduled teaching hours.</w:t>
      </w:r>
    </w:p>
    <w:p w14:paraId="42D6FD8C" w14:textId="77777777" w:rsidR="00B9675C" w:rsidRPr="00B9675C" w:rsidRDefault="00B9675C" w:rsidP="00B9675C">
      <w:pPr>
        <w:pStyle w:val="NormalWeb"/>
        <w:jc w:val="both"/>
        <w:rPr>
          <w:rFonts w:ascii="Arial" w:hAnsi="Arial" w:cs="Arial"/>
        </w:rPr>
      </w:pPr>
      <w:r w:rsidRPr="00B9675C">
        <w:rPr>
          <w:rFonts w:ascii="Arial" w:hAnsi="Arial" w:cs="Arial"/>
        </w:rPr>
        <w:t>Through the ideation process, the chatbot concept was selected as a practical and relevant solution, supported by current research on artificial intelligence in education. The project aims and objectives were clearly defined to guide the investigation into student needs, attitudes and expectations, as well as the potential benefits and limitations of chatbot-based support. The proposed research strategy, based on a mixed-methods approach, ensures that both quantitative and qualitative insights can be gathered to inform the design of an effective system.</w:t>
      </w:r>
    </w:p>
    <w:p w14:paraId="4CC9C989" w14:textId="77777777" w:rsidR="00B9675C" w:rsidRPr="00B9675C" w:rsidRDefault="00B9675C" w:rsidP="00B9675C">
      <w:pPr>
        <w:pStyle w:val="NormalWeb"/>
        <w:jc w:val="both"/>
        <w:rPr>
          <w:rFonts w:ascii="Arial" w:hAnsi="Arial" w:cs="Arial"/>
        </w:rPr>
      </w:pPr>
      <w:r w:rsidRPr="00B9675C">
        <w:rPr>
          <w:rFonts w:ascii="Arial" w:hAnsi="Arial" w:cs="Arial"/>
        </w:rPr>
        <w:t>Furthermore, the proposal outlined appropriate research tools, technologies and development methods, highlighting the suitability of an agile approach for iterative design and improvement. Consideration was also given to ethical issues, reliability, validity and potential risks, ensuring that the project is both feasible and academically robust.</w:t>
      </w:r>
    </w:p>
    <w:p w14:paraId="74457943" w14:textId="77777777" w:rsidR="00B9675C" w:rsidRPr="00B9675C" w:rsidRDefault="00B9675C" w:rsidP="00B9675C">
      <w:pPr>
        <w:pStyle w:val="NormalWeb"/>
        <w:jc w:val="both"/>
        <w:rPr>
          <w:rFonts w:ascii="Arial" w:hAnsi="Arial" w:cs="Arial"/>
        </w:rPr>
      </w:pPr>
      <w:r w:rsidRPr="00B9675C">
        <w:rPr>
          <w:rFonts w:ascii="Arial" w:hAnsi="Arial" w:cs="Arial"/>
        </w:rPr>
        <w:t>Overall, the proposed chatbot has the potential to enhance accessibility, improve student confidence and reduce the workload of academic staff. By integrating AI into student support systems, this project contributes to the ongoing digital transformation of higher education and provides a foundation for future development and implementation of intelligent support solutions.</w:t>
      </w:r>
    </w:p>
    <w:p w14:paraId="13051FB4" w14:textId="77777777" w:rsidR="00880AA9" w:rsidRDefault="00880AA9" w:rsidP="00880AA9"/>
    <w:p w14:paraId="315C32A1" w14:textId="77777777" w:rsidR="00880AA9" w:rsidRDefault="00880AA9" w:rsidP="00880AA9"/>
    <w:p w14:paraId="32025CD6" w14:textId="77777777" w:rsidR="00B9675C" w:rsidRDefault="00B9675C" w:rsidP="00880AA9"/>
    <w:p w14:paraId="47626BBD" w14:textId="77777777" w:rsidR="00B9675C" w:rsidRDefault="00B9675C" w:rsidP="00880AA9"/>
    <w:p w14:paraId="7A536297" w14:textId="77777777" w:rsidR="00B9675C" w:rsidRDefault="00B9675C" w:rsidP="00880AA9"/>
    <w:p w14:paraId="55BA224B" w14:textId="77777777" w:rsidR="00B9675C" w:rsidRDefault="00B9675C" w:rsidP="00880AA9"/>
    <w:p w14:paraId="65DEE638" w14:textId="77777777" w:rsidR="00B9675C" w:rsidRDefault="00B9675C" w:rsidP="00880AA9"/>
    <w:p w14:paraId="516469F5" w14:textId="77777777" w:rsidR="00B9675C" w:rsidRPr="00880AA9" w:rsidRDefault="00B9675C" w:rsidP="00880AA9"/>
    <w:p w14:paraId="6F0C5DDB" w14:textId="2E33304A" w:rsidR="00880AA9" w:rsidRDefault="001F51DA" w:rsidP="00B9675C">
      <w:pPr>
        <w:pStyle w:val="Heading1"/>
        <w:jc w:val="center"/>
        <w:rPr>
          <w:rFonts w:ascii="Arial" w:hAnsi="Arial" w:cs="Arial"/>
        </w:rPr>
      </w:pPr>
      <w:bookmarkStart w:id="5" w:name="_Toc225165266"/>
      <w:r w:rsidRPr="00954D3A">
        <w:rPr>
          <w:rFonts w:ascii="Arial" w:hAnsi="Arial" w:cs="Arial"/>
        </w:rPr>
        <w:lastRenderedPageBreak/>
        <w:t>Reference</w:t>
      </w:r>
      <w:r w:rsidR="00954D3A">
        <w:rPr>
          <w:rFonts w:ascii="Arial" w:hAnsi="Arial" w:cs="Arial"/>
        </w:rPr>
        <w:t>s</w:t>
      </w:r>
      <w:bookmarkEnd w:id="5"/>
    </w:p>
    <w:p w14:paraId="5CEE1AFD" w14:textId="77777777" w:rsidR="00954D3A" w:rsidRDefault="00954D3A" w:rsidP="00954D3A"/>
    <w:p w14:paraId="35D2FDE3" w14:textId="77777777" w:rsidR="00E47A6B" w:rsidRPr="00427FBB" w:rsidRDefault="00E47A6B" w:rsidP="00E47A6B">
      <w:pPr>
        <w:spacing w:after="0"/>
        <w:textAlignment w:val="center"/>
        <w:rPr>
          <w:rFonts w:eastAsia="Times New Roman" w:cs="Times New Roman"/>
          <w:kern w:val="0"/>
          <w14:ligatures w14:val="none"/>
        </w:rPr>
      </w:pPr>
      <w:r w:rsidRPr="00427FBB">
        <w:rPr>
          <w:rFonts w:eastAsia="Times New Roman" w:cs="Times New Roman"/>
          <w:kern w:val="0"/>
          <w14:ligatures w14:val="none"/>
        </w:rPr>
        <w:t xml:space="preserve">Bolarinwa, O. (2015) 'Principles and methods of validity and reliability testing of questionnaires used in social and health science </w:t>
      </w:r>
      <w:proofErr w:type="gramStart"/>
      <w:r w:rsidRPr="00427FBB">
        <w:rPr>
          <w:rFonts w:eastAsia="Times New Roman" w:cs="Times New Roman"/>
          <w:kern w:val="0"/>
          <w14:ligatures w14:val="none"/>
        </w:rPr>
        <w:t>researches</w:t>
      </w:r>
      <w:proofErr w:type="gramEnd"/>
      <w:r w:rsidRPr="00427FBB">
        <w:rPr>
          <w:rFonts w:eastAsia="Times New Roman" w:cs="Times New Roman"/>
          <w:kern w:val="0"/>
          <w14:ligatures w14:val="none"/>
        </w:rPr>
        <w:t xml:space="preserve">,' </w:t>
      </w:r>
      <w:r w:rsidRPr="00427FBB">
        <w:rPr>
          <w:rFonts w:eastAsia="Times New Roman" w:cs="Times New Roman"/>
          <w:i/>
          <w:iCs/>
          <w:kern w:val="0"/>
          <w14:ligatures w14:val="none"/>
        </w:rPr>
        <w:t>Nigerian Postgraduate Medical Journal</w:t>
      </w:r>
      <w:r w:rsidRPr="00427FBB">
        <w:rPr>
          <w:rFonts w:eastAsia="Times New Roman" w:cs="Times New Roman"/>
          <w:kern w:val="0"/>
          <w14:ligatures w14:val="none"/>
        </w:rPr>
        <w:t xml:space="preserve">, 22(4), p. 195. </w:t>
      </w:r>
      <w:hyperlink r:id="rId14" w:history="1">
        <w:r w:rsidRPr="00427FBB">
          <w:rPr>
            <w:rFonts w:eastAsia="Times New Roman" w:cs="Times New Roman"/>
            <w:color w:val="0000FF"/>
            <w:kern w:val="0"/>
            <w:u w:val="single"/>
            <w14:ligatures w14:val="none"/>
          </w:rPr>
          <w:t>https://doi.org/10.4103/1117-1936.173959</w:t>
        </w:r>
      </w:hyperlink>
      <w:r w:rsidRPr="00427FBB">
        <w:rPr>
          <w:rFonts w:eastAsia="Times New Roman" w:cs="Times New Roman"/>
          <w:kern w:val="0"/>
          <w14:ligatures w14:val="none"/>
        </w:rPr>
        <w:t>.</w:t>
      </w:r>
    </w:p>
    <w:p w14:paraId="7A62CAAC" w14:textId="77777777" w:rsidR="00E47A6B" w:rsidRPr="00427FBB" w:rsidRDefault="00E47A6B" w:rsidP="00E47A6B">
      <w:pPr>
        <w:spacing w:after="0"/>
        <w:textAlignment w:val="center"/>
        <w:rPr>
          <w:rFonts w:eastAsia="Times New Roman" w:cs="Times New Roman"/>
          <w:kern w:val="0"/>
          <w14:ligatures w14:val="none"/>
        </w:rPr>
      </w:pPr>
      <w:r w:rsidRPr="00427FBB">
        <w:rPr>
          <w:rFonts w:eastAsia="Times New Roman" w:cs="Times New Roman"/>
          <w:kern w:val="0"/>
          <w14:ligatures w14:val="none"/>
        </w:rPr>
        <w:t xml:space="preserve">Byrne, D. (2021) 'A worked example of Braun and Clarke’s approach to reflexive thematic analysis,' </w:t>
      </w:r>
      <w:r w:rsidRPr="00427FBB">
        <w:rPr>
          <w:rFonts w:eastAsia="Times New Roman" w:cs="Times New Roman"/>
          <w:i/>
          <w:iCs/>
          <w:kern w:val="0"/>
          <w14:ligatures w14:val="none"/>
        </w:rPr>
        <w:t>Quality &amp; Quantity</w:t>
      </w:r>
      <w:r w:rsidRPr="00427FBB">
        <w:rPr>
          <w:rFonts w:eastAsia="Times New Roman" w:cs="Times New Roman"/>
          <w:kern w:val="0"/>
          <w14:ligatures w14:val="none"/>
        </w:rPr>
        <w:t xml:space="preserve">, 56(3), pp. 1391–1412. </w:t>
      </w:r>
      <w:hyperlink r:id="rId15" w:history="1">
        <w:r w:rsidRPr="00427FBB">
          <w:rPr>
            <w:rFonts w:eastAsia="Times New Roman" w:cs="Times New Roman"/>
            <w:color w:val="0000FF"/>
            <w:kern w:val="0"/>
            <w:u w:val="single"/>
            <w14:ligatures w14:val="none"/>
          </w:rPr>
          <w:t>https://doi.org/10.1007/s11135-021-01182-y</w:t>
        </w:r>
      </w:hyperlink>
      <w:r w:rsidRPr="00427FBB">
        <w:rPr>
          <w:rFonts w:eastAsia="Times New Roman" w:cs="Times New Roman"/>
          <w:kern w:val="0"/>
          <w14:ligatures w14:val="none"/>
        </w:rPr>
        <w:t>.</w:t>
      </w:r>
    </w:p>
    <w:p w14:paraId="3B062730" w14:textId="77777777" w:rsidR="00E47A6B" w:rsidRPr="00427FBB" w:rsidRDefault="00E47A6B" w:rsidP="00E47A6B">
      <w:pPr>
        <w:spacing w:after="0"/>
        <w:textAlignment w:val="center"/>
        <w:rPr>
          <w:rFonts w:eastAsia="Times New Roman" w:cs="Times New Roman"/>
          <w:kern w:val="0"/>
          <w14:ligatures w14:val="none"/>
        </w:rPr>
      </w:pPr>
      <w:r w:rsidRPr="00427FBB">
        <w:rPr>
          <w:rFonts w:eastAsia="Times New Roman" w:cs="Times New Roman"/>
          <w:kern w:val="0"/>
          <w14:ligatures w14:val="none"/>
        </w:rPr>
        <w:t xml:space="preserve">Chiu, T.K., Xia, Q., Zhou, X., Chai, C.S. and Cheng, M., 2023. Systematic literature review on opportunities, challenges, and future research recommendations of artificial intelligence in education. Computers and Education: </w:t>
      </w:r>
      <w:r w:rsidRPr="00427FBB">
        <w:rPr>
          <w:rFonts w:eastAsia="Times New Roman" w:cs="Times New Roman"/>
          <w:i/>
          <w:iCs/>
          <w:kern w:val="0"/>
          <w14:ligatures w14:val="none"/>
        </w:rPr>
        <w:t>Artificial Intelligence,</w:t>
      </w:r>
      <w:r w:rsidRPr="00427FBB">
        <w:rPr>
          <w:rFonts w:eastAsia="Times New Roman" w:cs="Times New Roman"/>
          <w:kern w:val="0"/>
          <w14:ligatures w14:val="none"/>
        </w:rPr>
        <w:t xml:space="preserve"> 4, p.100118. </w:t>
      </w:r>
      <w:hyperlink r:id="rId16" w:history="1">
        <w:r w:rsidRPr="00427FBB">
          <w:rPr>
            <w:rFonts w:eastAsia="Times New Roman" w:cs="Times New Roman"/>
            <w:color w:val="0000FF"/>
            <w:kern w:val="0"/>
            <w:u w:val="single"/>
            <w14:ligatures w14:val="none"/>
          </w:rPr>
          <w:t>https://doi.org/10.1016/j.caeai.2022.100118</w:t>
        </w:r>
      </w:hyperlink>
      <w:r w:rsidRPr="00427FBB">
        <w:rPr>
          <w:rFonts w:eastAsia="Times New Roman" w:cs="Times New Roman"/>
          <w:kern w:val="0"/>
          <w14:ligatures w14:val="none"/>
        </w:rPr>
        <w:t xml:space="preserve">. </w:t>
      </w:r>
    </w:p>
    <w:p w14:paraId="761A3C45" w14:textId="77777777" w:rsidR="00E47A6B" w:rsidRPr="00427FBB" w:rsidRDefault="00E47A6B" w:rsidP="00E47A6B">
      <w:pPr>
        <w:spacing w:after="0"/>
        <w:textAlignment w:val="center"/>
        <w:rPr>
          <w:rFonts w:eastAsia="Times New Roman" w:cs="Times New Roman"/>
          <w:kern w:val="0"/>
          <w14:ligatures w14:val="none"/>
        </w:rPr>
      </w:pPr>
      <w:r w:rsidRPr="00427FBB">
        <w:rPr>
          <w:rFonts w:eastAsia="Times New Roman" w:cs="Times New Roman"/>
          <w:kern w:val="0"/>
          <w14:ligatures w14:val="none"/>
        </w:rPr>
        <w:t>Eldridge, S.M., Chan, C.L., Campbell, M.J., Bond, C.M., Hopewell, S., Thabane, L. and Lancaster, G.A., 2016. CONSORT 2010 statement: extension to randomised pilot and feasibility trials. </w:t>
      </w:r>
      <w:proofErr w:type="spellStart"/>
      <w:r w:rsidRPr="00427FBB">
        <w:rPr>
          <w:rFonts w:eastAsia="Times New Roman" w:cs="Times New Roman"/>
          <w:i/>
          <w:iCs/>
          <w:color w:val="2F2F2F"/>
          <w:kern w:val="0"/>
          <w:shd w:val="clear" w:color="auto" w:fill="FFFFFF"/>
          <w14:ligatures w14:val="none"/>
        </w:rPr>
        <w:t>bmj</w:t>
      </w:r>
      <w:proofErr w:type="spellEnd"/>
      <w:r w:rsidRPr="00427FBB">
        <w:rPr>
          <w:rFonts w:eastAsia="Times New Roman" w:cs="Times New Roman"/>
          <w:kern w:val="0"/>
          <w14:ligatures w14:val="none"/>
        </w:rPr>
        <w:t>, </w:t>
      </w:r>
      <w:r w:rsidRPr="00427FBB">
        <w:rPr>
          <w:rFonts w:eastAsia="Times New Roman" w:cs="Times New Roman"/>
          <w:i/>
          <w:iCs/>
          <w:color w:val="2F2F2F"/>
          <w:kern w:val="0"/>
          <w:shd w:val="clear" w:color="auto" w:fill="FFFFFF"/>
          <w14:ligatures w14:val="none"/>
        </w:rPr>
        <w:t>355</w:t>
      </w:r>
      <w:r w:rsidRPr="00427FBB">
        <w:rPr>
          <w:rFonts w:eastAsia="Times New Roman" w:cs="Times New Roman"/>
          <w:kern w:val="0"/>
          <w14:ligatures w14:val="none"/>
        </w:rPr>
        <w:t xml:space="preserve">. </w:t>
      </w:r>
      <w:hyperlink r:id="rId17" w:history="1">
        <w:r w:rsidRPr="00427FBB">
          <w:rPr>
            <w:rFonts w:eastAsia="Times New Roman" w:cs="Times New Roman"/>
            <w:color w:val="0000FF"/>
            <w:kern w:val="0"/>
            <w:u w:val="single"/>
            <w14:ligatures w14:val="none"/>
          </w:rPr>
          <w:t>https://doi.org/10.1136/bmj.i5239</w:t>
        </w:r>
      </w:hyperlink>
      <w:r w:rsidRPr="00427FBB">
        <w:rPr>
          <w:rFonts w:eastAsia="Times New Roman" w:cs="Times New Roman"/>
          <w:kern w:val="0"/>
          <w14:ligatures w14:val="none"/>
        </w:rPr>
        <w:t>.</w:t>
      </w:r>
    </w:p>
    <w:p w14:paraId="6787091E" w14:textId="77777777" w:rsidR="00E47A6B" w:rsidRPr="00427FBB" w:rsidRDefault="00E47A6B" w:rsidP="00E47A6B">
      <w:pPr>
        <w:spacing w:after="0"/>
        <w:textAlignment w:val="center"/>
        <w:rPr>
          <w:rFonts w:eastAsia="Times New Roman" w:cs="Times New Roman"/>
          <w:kern w:val="0"/>
          <w14:ligatures w14:val="none"/>
        </w:rPr>
      </w:pPr>
      <w:r w:rsidRPr="00427FBB">
        <w:rPr>
          <w:rFonts w:eastAsia="Times New Roman" w:cs="Times New Roman"/>
          <w:kern w:val="0"/>
          <w14:ligatures w14:val="none"/>
        </w:rPr>
        <w:t xml:space="preserve">Essel, H.B., Vlachopoulos, D., </w:t>
      </w:r>
      <w:proofErr w:type="spellStart"/>
      <w:r w:rsidRPr="00427FBB">
        <w:rPr>
          <w:rFonts w:eastAsia="Times New Roman" w:cs="Times New Roman"/>
          <w:kern w:val="0"/>
          <w14:ligatures w14:val="none"/>
        </w:rPr>
        <w:t>Tachie</w:t>
      </w:r>
      <w:proofErr w:type="spellEnd"/>
      <w:r w:rsidRPr="00427FBB">
        <w:rPr>
          <w:rFonts w:eastAsia="Times New Roman" w:cs="Times New Roman"/>
          <w:kern w:val="0"/>
          <w14:ligatures w14:val="none"/>
        </w:rPr>
        <w:t>-Menson, A., Johnson, E.E. and Baah, P.K., 2022. The impact of a virtual teaching assistant (chatbot) on students' learning in Ghanaian higher education.</w:t>
      </w:r>
      <w:r w:rsidRPr="00427FBB">
        <w:rPr>
          <w:rFonts w:eastAsia="Times New Roman" w:cs="Times New Roman"/>
          <w:i/>
          <w:iCs/>
          <w:kern w:val="0"/>
          <w14:ligatures w14:val="none"/>
        </w:rPr>
        <w:t xml:space="preserve"> International Journal of Educational Technology in Higher Education</w:t>
      </w:r>
      <w:r w:rsidRPr="00427FBB">
        <w:rPr>
          <w:rFonts w:eastAsia="Times New Roman" w:cs="Times New Roman"/>
          <w:kern w:val="0"/>
          <w14:ligatures w14:val="none"/>
        </w:rPr>
        <w:t xml:space="preserve">, 19(1), p.57. </w:t>
      </w:r>
      <w:hyperlink r:id="rId18" w:history="1">
        <w:r w:rsidRPr="00427FBB">
          <w:rPr>
            <w:rStyle w:val="Hyperlink"/>
            <w:rFonts w:eastAsia="Times New Roman" w:cs="Times New Roman"/>
          </w:rPr>
          <w:t>https://doi.org/10.1186/s41239-022-00362-6</w:t>
        </w:r>
      </w:hyperlink>
      <w:r w:rsidRPr="00427FBB">
        <w:rPr>
          <w:rFonts w:eastAsia="Times New Roman" w:cs="Times New Roman"/>
          <w:kern w:val="0"/>
          <w14:ligatures w14:val="none"/>
        </w:rPr>
        <w:t xml:space="preserve">. </w:t>
      </w:r>
    </w:p>
    <w:p w14:paraId="4275AD06" w14:textId="77777777" w:rsidR="00E47A6B" w:rsidRPr="00427FBB" w:rsidRDefault="00E47A6B" w:rsidP="00E47A6B">
      <w:pPr>
        <w:spacing w:after="0"/>
        <w:textAlignment w:val="center"/>
        <w:rPr>
          <w:rFonts w:eastAsia="Times New Roman" w:cs="Times New Roman"/>
          <w:kern w:val="0"/>
          <w14:ligatures w14:val="none"/>
        </w:rPr>
      </w:pPr>
      <w:r w:rsidRPr="00427FBB">
        <w:rPr>
          <w:rFonts w:eastAsia="Times New Roman" w:cs="Times New Roman"/>
          <w:kern w:val="0"/>
          <w14:ligatures w14:val="none"/>
        </w:rPr>
        <w:t xml:space="preserve">Justesen, T., Freyberg, J. and Schultz, A.N.Ø. (2021) 'Database selection and data gathering methods in systematic reviews of qualitative research regarding diabetes mellitus - an explorative study,' </w:t>
      </w:r>
      <w:r w:rsidRPr="00427FBB">
        <w:rPr>
          <w:rFonts w:eastAsia="Times New Roman" w:cs="Times New Roman"/>
          <w:i/>
          <w:iCs/>
          <w:kern w:val="0"/>
          <w14:ligatures w14:val="none"/>
        </w:rPr>
        <w:t>BMC Medical Research Methodology</w:t>
      </w:r>
      <w:r w:rsidRPr="00427FBB">
        <w:rPr>
          <w:rFonts w:eastAsia="Times New Roman" w:cs="Times New Roman"/>
          <w:kern w:val="0"/>
          <w14:ligatures w14:val="none"/>
        </w:rPr>
        <w:t xml:space="preserve">, 21(1), p. 94. </w:t>
      </w:r>
      <w:hyperlink r:id="rId19" w:history="1">
        <w:r w:rsidRPr="00427FBB">
          <w:rPr>
            <w:rFonts w:eastAsia="Times New Roman" w:cs="Times New Roman"/>
            <w:color w:val="0000FF"/>
            <w:kern w:val="0"/>
            <w:u w:val="single"/>
            <w14:ligatures w14:val="none"/>
          </w:rPr>
          <w:t>https://doi.org/10.1186/s12874-021-01281-2</w:t>
        </w:r>
      </w:hyperlink>
      <w:r w:rsidRPr="00427FBB">
        <w:rPr>
          <w:rFonts w:eastAsia="Times New Roman" w:cs="Times New Roman"/>
          <w:kern w:val="0"/>
          <w14:ligatures w14:val="none"/>
        </w:rPr>
        <w:t>.</w:t>
      </w:r>
    </w:p>
    <w:p w14:paraId="377B92F3" w14:textId="77777777" w:rsidR="00E47A6B" w:rsidRPr="00427FBB" w:rsidRDefault="00E47A6B" w:rsidP="00E47A6B">
      <w:pPr>
        <w:spacing w:after="0"/>
        <w:textAlignment w:val="center"/>
        <w:rPr>
          <w:rFonts w:eastAsia="Times New Roman" w:cs="Times New Roman"/>
          <w:kern w:val="0"/>
          <w14:ligatures w14:val="none"/>
        </w:rPr>
      </w:pPr>
      <w:r w:rsidRPr="00427FBB">
        <w:rPr>
          <w:rFonts w:eastAsia="Times New Roman" w:cs="Times New Roman"/>
          <w:kern w:val="0"/>
          <w14:ligatures w14:val="none"/>
        </w:rPr>
        <w:t xml:space="preserve">Kaushik, V. and Walsh, C.A. (2019) 'Pragmatism as a research paradigm and its implications for social work research,' </w:t>
      </w:r>
      <w:r w:rsidRPr="00427FBB">
        <w:rPr>
          <w:rFonts w:eastAsia="Times New Roman" w:cs="Times New Roman"/>
          <w:i/>
          <w:iCs/>
          <w:kern w:val="0"/>
          <w14:ligatures w14:val="none"/>
        </w:rPr>
        <w:t>Social Sciences</w:t>
      </w:r>
      <w:r w:rsidRPr="00427FBB">
        <w:rPr>
          <w:rFonts w:eastAsia="Times New Roman" w:cs="Times New Roman"/>
          <w:kern w:val="0"/>
          <w14:ligatures w14:val="none"/>
        </w:rPr>
        <w:t xml:space="preserve">, 8(9), p. 255. </w:t>
      </w:r>
      <w:hyperlink r:id="rId20" w:history="1">
        <w:r w:rsidRPr="00427FBB">
          <w:rPr>
            <w:rFonts w:eastAsia="Times New Roman" w:cs="Times New Roman"/>
            <w:color w:val="0000FF"/>
            <w:kern w:val="0"/>
            <w:u w:val="single"/>
            <w14:ligatures w14:val="none"/>
          </w:rPr>
          <w:t>https://doi.org/10.3390/socsci8090255</w:t>
        </w:r>
      </w:hyperlink>
      <w:r w:rsidRPr="00427FBB">
        <w:rPr>
          <w:rFonts w:eastAsia="Times New Roman" w:cs="Times New Roman"/>
          <w:kern w:val="0"/>
          <w14:ligatures w14:val="none"/>
        </w:rPr>
        <w:t>.</w:t>
      </w:r>
    </w:p>
    <w:p w14:paraId="1AC150F7" w14:textId="77777777" w:rsidR="00E47A6B" w:rsidRPr="00427FBB" w:rsidRDefault="00E47A6B" w:rsidP="00E47A6B">
      <w:pPr>
        <w:spacing w:after="0"/>
        <w:textAlignment w:val="center"/>
        <w:rPr>
          <w:rFonts w:eastAsia="Times New Roman" w:cs="Times New Roman"/>
          <w:kern w:val="0"/>
          <w14:ligatures w14:val="none"/>
        </w:rPr>
      </w:pPr>
      <w:r w:rsidRPr="00427FBB">
        <w:rPr>
          <w:rFonts w:eastAsia="Times New Roman" w:cs="Times New Roman"/>
          <w:kern w:val="0"/>
          <w14:ligatures w14:val="none"/>
        </w:rPr>
        <w:t xml:space="preserve">Labadze, L., Grigolia, M. and Machaidze, L. (2023) 'Role of AI chatbots in education: systematic literature review,' </w:t>
      </w:r>
      <w:r w:rsidRPr="00427FBB">
        <w:rPr>
          <w:rFonts w:eastAsia="Times New Roman" w:cs="Times New Roman"/>
          <w:i/>
          <w:iCs/>
          <w:kern w:val="0"/>
          <w14:ligatures w14:val="none"/>
        </w:rPr>
        <w:t>International Journal of Educational Technology in Higher Education</w:t>
      </w:r>
      <w:r w:rsidRPr="00427FBB">
        <w:rPr>
          <w:rFonts w:eastAsia="Times New Roman" w:cs="Times New Roman"/>
          <w:kern w:val="0"/>
          <w14:ligatures w14:val="none"/>
        </w:rPr>
        <w:t xml:space="preserve">, 20(1). </w:t>
      </w:r>
      <w:hyperlink r:id="rId21" w:history="1">
        <w:r w:rsidRPr="00427FBB">
          <w:rPr>
            <w:rFonts w:eastAsia="Times New Roman" w:cs="Times New Roman"/>
            <w:color w:val="0000FF"/>
            <w:kern w:val="0"/>
            <w:u w:val="single"/>
            <w14:ligatures w14:val="none"/>
          </w:rPr>
          <w:t>https://doi.org/10.1186/s41239-023-00426-1</w:t>
        </w:r>
      </w:hyperlink>
      <w:r w:rsidRPr="00427FBB">
        <w:rPr>
          <w:rFonts w:eastAsia="Times New Roman" w:cs="Times New Roman"/>
          <w:kern w:val="0"/>
          <w14:ligatures w14:val="none"/>
        </w:rPr>
        <w:t xml:space="preserve">. </w:t>
      </w:r>
    </w:p>
    <w:p w14:paraId="054BE1A9" w14:textId="77777777" w:rsidR="00E47A6B" w:rsidRPr="00427FBB" w:rsidRDefault="00E47A6B" w:rsidP="00E47A6B">
      <w:pPr>
        <w:spacing w:after="0"/>
        <w:textAlignment w:val="center"/>
        <w:rPr>
          <w:rFonts w:eastAsia="Times New Roman" w:cs="Times New Roman"/>
          <w:kern w:val="0"/>
          <w14:ligatures w14:val="none"/>
        </w:rPr>
      </w:pPr>
      <w:r w:rsidRPr="00427FBB">
        <w:rPr>
          <w:rFonts w:eastAsia="Times New Roman" w:cs="Times New Roman"/>
          <w:kern w:val="0"/>
          <w14:ligatures w14:val="none"/>
        </w:rPr>
        <w:t xml:space="preserve">MacFarlane, A., Russell-Rose, T. and </w:t>
      </w:r>
      <w:proofErr w:type="spellStart"/>
      <w:r w:rsidRPr="00427FBB">
        <w:rPr>
          <w:rFonts w:eastAsia="Times New Roman" w:cs="Times New Roman"/>
          <w:kern w:val="0"/>
          <w14:ligatures w14:val="none"/>
        </w:rPr>
        <w:t>Shokraneh</w:t>
      </w:r>
      <w:proofErr w:type="spellEnd"/>
      <w:r w:rsidRPr="00427FBB">
        <w:rPr>
          <w:rFonts w:eastAsia="Times New Roman" w:cs="Times New Roman"/>
          <w:kern w:val="0"/>
          <w14:ligatures w14:val="none"/>
        </w:rPr>
        <w:t xml:space="preserve">, F. (2022) 'Search strategy formulation for systematic reviews: Issues, challenges and opportunities,' </w:t>
      </w:r>
      <w:r w:rsidRPr="00427FBB">
        <w:rPr>
          <w:rFonts w:eastAsia="Times New Roman" w:cs="Times New Roman"/>
          <w:i/>
          <w:iCs/>
          <w:kern w:val="0"/>
          <w14:ligatures w14:val="none"/>
        </w:rPr>
        <w:t xml:space="preserve">Intelligent Systems </w:t>
      </w:r>
      <w:proofErr w:type="gramStart"/>
      <w:r w:rsidRPr="00427FBB">
        <w:rPr>
          <w:rFonts w:eastAsia="Times New Roman" w:cs="Times New Roman"/>
          <w:i/>
          <w:iCs/>
          <w:kern w:val="0"/>
          <w14:ligatures w14:val="none"/>
        </w:rPr>
        <w:t>With</w:t>
      </w:r>
      <w:proofErr w:type="gramEnd"/>
      <w:r w:rsidRPr="00427FBB">
        <w:rPr>
          <w:rFonts w:eastAsia="Times New Roman" w:cs="Times New Roman"/>
          <w:i/>
          <w:iCs/>
          <w:kern w:val="0"/>
          <w14:ligatures w14:val="none"/>
        </w:rPr>
        <w:t xml:space="preserve"> Applications</w:t>
      </w:r>
      <w:r w:rsidRPr="00427FBB">
        <w:rPr>
          <w:rFonts w:eastAsia="Times New Roman" w:cs="Times New Roman"/>
          <w:kern w:val="0"/>
          <w14:ligatures w14:val="none"/>
        </w:rPr>
        <w:t xml:space="preserve">, 15, p. 200091. </w:t>
      </w:r>
      <w:hyperlink r:id="rId22" w:history="1">
        <w:r w:rsidRPr="00427FBB">
          <w:rPr>
            <w:rFonts w:eastAsia="Times New Roman" w:cs="Times New Roman"/>
            <w:color w:val="0000FF"/>
            <w:kern w:val="0"/>
            <w:u w:val="single"/>
            <w14:ligatures w14:val="none"/>
          </w:rPr>
          <w:t>https://doi.org/10.1016/j.iswa.2022.200091</w:t>
        </w:r>
      </w:hyperlink>
      <w:r w:rsidRPr="00427FBB">
        <w:rPr>
          <w:rFonts w:eastAsia="Times New Roman" w:cs="Times New Roman"/>
          <w:kern w:val="0"/>
          <w14:ligatures w14:val="none"/>
        </w:rPr>
        <w:t>.</w:t>
      </w:r>
    </w:p>
    <w:p w14:paraId="4B1CC046" w14:textId="77777777" w:rsidR="00E47A6B" w:rsidRPr="00427FBB" w:rsidRDefault="00E47A6B" w:rsidP="00E47A6B">
      <w:pPr>
        <w:spacing w:after="0"/>
        <w:textAlignment w:val="center"/>
        <w:rPr>
          <w:rFonts w:eastAsia="Times New Roman" w:cs="Times New Roman"/>
          <w:kern w:val="0"/>
          <w14:ligatures w14:val="none"/>
        </w:rPr>
      </w:pPr>
      <w:r w:rsidRPr="00427FBB">
        <w:rPr>
          <w:rFonts w:eastAsia="Times New Roman" w:cs="Times New Roman"/>
          <w:kern w:val="0"/>
          <w14:ligatures w14:val="none"/>
        </w:rPr>
        <w:t xml:space="preserve">Martín-Martín, A., Orduna-Malea, E., Thelwall, M. and López-Cózar, E.D., 2018. Google Scholar, Web of Science, and Scopus: A systematic comparison of citations in 252 subject categories. </w:t>
      </w:r>
      <w:r w:rsidRPr="00427FBB">
        <w:rPr>
          <w:rFonts w:eastAsia="Times New Roman" w:cs="Times New Roman"/>
          <w:i/>
          <w:iCs/>
          <w:kern w:val="0"/>
          <w14:ligatures w14:val="none"/>
        </w:rPr>
        <w:t xml:space="preserve">Journal of </w:t>
      </w:r>
      <w:proofErr w:type="spellStart"/>
      <w:r w:rsidRPr="00427FBB">
        <w:rPr>
          <w:rFonts w:eastAsia="Times New Roman" w:cs="Times New Roman"/>
          <w:i/>
          <w:iCs/>
          <w:kern w:val="0"/>
          <w14:ligatures w14:val="none"/>
        </w:rPr>
        <w:t>informetrics</w:t>
      </w:r>
      <w:proofErr w:type="spellEnd"/>
      <w:r w:rsidRPr="00427FBB">
        <w:rPr>
          <w:rFonts w:eastAsia="Times New Roman" w:cs="Times New Roman"/>
          <w:kern w:val="0"/>
          <w14:ligatures w14:val="none"/>
        </w:rPr>
        <w:t xml:space="preserve">, 12(4), pp.1160-1177. </w:t>
      </w:r>
      <w:hyperlink r:id="rId23" w:history="1">
        <w:r w:rsidRPr="00427FBB">
          <w:rPr>
            <w:rFonts w:eastAsia="Times New Roman" w:cs="Times New Roman"/>
            <w:color w:val="0000FF"/>
            <w:kern w:val="0"/>
            <w:u w:val="single"/>
            <w14:ligatures w14:val="none"/>
          </w:rPr>
          <w:t>https://doi.org/10.1016/j.joi.2018.09.002</w:t>
        </w:r>
      </w:hyperlink>
    </w:p>
    <w:p w14:paraId="290919E5" w14:textId="77777777" w:rsidR="00E47A6B" w:rsidRPr="00427FBB" w:rsidRDefault="00E47A6B" w:rsidP="00E47A6B">
      <w:pPr>
        <w:spacing w:after="0"/>
        <w:textAlignment w:val="center"/>
        <w:rPr>
          <w:rFonts w:eastAsia="Times New Roman" w:cs="Times New Roman"/>
          <w:kern w:val="0"/>
          <w14:ligatures w14:val="none"/>
        </w:rPr>
      </w:pPr>
      <w:r w:rsidRPr="00427FBB">
        <w:rPr>
          <w:rFonts w:eastAsia="Times New Roman" w:cs="Times New Roman"/>
          <w:kern w:val="0"/>
          <w14:ligatures w14:val="none"/>
        </w:rPr>
        <w:t xml:space="preserve">Page, L.C. and Gehlbach, H. (2017) 'How an artificially intelligent virtual assistant helps students navigate the road to college,' </w:t>
      </w:r>
      <w:r w:rsidRPr="00427FBB">
        <w:rPr>
          <w:rFonts w:eastAsia="Times New Roman" w:cs="Times New Roman"/>
          <w:i/>
          <w:iCs/>
          <w:kern w:val="0"/>
          <w14:ligatures w14:val="none"/>
        </w:rPr>
        <w:t>AERA Open</w:t>
      </w:r>
      <w:r w:rsidRPr="00427FBB">
        <w:rPr>
          <w:rFonts w:eastAsia="Times New Roman" w:cs="Times New Roman"/>
          <w:kern w:val="0"/>
          <w14:ligatures w14:val="none"/>
        </w:rPr>
        <w:t xml:space="preserve">, 3(4). </w:t>
      </w:r>
      <w:hyperlink r:id="rId24" w:history="1">
        <w:r w:rsidRPr="00427FBB">
          <w:rPr>
            <w:rFonts w:eastAsia="Times New Roman" w:cs="Times New Roman"/>
            <w:color w:val="0000FF"/>
            <w:kern w:val="0"/>
            <w:u w:val="single"/>
            <w14:ligatures w14:val="none"/>
          </w:rPr>
          <w:t>https://doi.org/10.1177/2332858417749220</w:t>
        </w:r>
      </w:hyperlink>
      <w:r w:rsidRPr="00427FBB">
        <w:rPr>
          <w:rFonts w:eastAsia="Times New Roman" w:cs="Times New Roman"/>
          <w:kern w:val="0"/>
          <w14:ligatures w14:val="none"/>
        </w:rPr>
        <w:t>.</w:t>
      </w:r>
    </w:p>
    <w:p w14:paraId="5D331F36" w14:textId="77777777" w:rsidR="00E47A6B" w:rsidRPr="00427FBB" w:rsidRDefault="00E47A6B" w:rsidP="00E47A6B">
      <w:pPr>
        <w:spacing w:after="0"/>
        <w:textAlignment w:val="center"/>
        <w:rPr>
          <w:rFonts w:eastAsia="Times New Roman" w:cs="Times New Roman"/>
          <w:kern w:val="0"/>
          <w14:ligatures w14:val="none"/>
        </w:rPr>
      </w:pPr>
      <w:r w:rsidRPr="00427FBB">
        <w:rPr>
          <w:rFonts w:eastAsia="Times New Roman" w:cs="Times New Roman"/>
          <w:kern w:val="0"/>
          <w14:ligatures w14:val="none"/>
        </w:rPr>
        <w:lastRenderedPageBreak/>
        <w:t xml:space="preserve">Roberts, L.D. and Allen, P.J. (2015) 'Exploring ethical issues associated with using online surveys in educational research,' </w:t>
      </w:r>
      <w:r w:rsidRPr="00427FBB">
        <w:rPr>
          <w:rFonts w:eastAsia="Times New Roman" w:cs="Times New Roman"/>
          <w:i/>
          <w:iCs/>
          <w:kern w:val="0"/>
          <w14:ligatures w14:val="none"/>
        </w:rPr>
        <w:t>Educational Research and Evaluation</w:t>
      </w:r>
      <w:r w:rsidRPr="00427FBB">
        <w:rPr>
          <w:rFonts w:eastAsia="Times New Roman" w:cs="Times New Roman"/>
          <w:kern w:val="0"/>
          <w14:ligatures w14:val="none"/>
        </w:rPr>
        <w:t xml:space="preserve">, 21(2), pp. 95–108. </w:t>
      </w:r>
      <w:hyperlink r:id="rId25" w:history="1">
        <w:r w:rsidRPr="00427FBB">
          <w:rPr>
            <w:rFonts w:eastAsia="Times New Roman" w:cs="Times New Roman"/>
            <w:color w:val="0000FF"/>
            <w:kern w:val="0"/>
            <w:u w:val="single"/>
            <w14:ligatures w14:val="none"/>
          </w:rPr>
          <w:t>https://doi.org/10.1080/13803611.2015.1024421</w:t>
        </w:r>
      </w:hyperlink>
      <w:r w:rsidRPr="00427FBB">
        <w:rPr>
          <w:rFonts w:eastAsia="Times New Roman" w:cs="Times New Roman"/>
          <w:kern w:val="0"/>
          <w14:ligatures w14:val="none"/>
        </w:rPr>
        <w:t>.</w:t>
      </w:r>
    </w:p>
    <w:p w14:paraId="0D413D3A" w14:textId="77777777" w:rsidR="00E47A6B" w:rsidRPr="00427FBB" w:rsidRDefault="00E47A6B" w:rsidP="00E47A6B">
      <w:pPr>
        <w:spacing w:after="0"/>
        <w:textAlignment w:val="center"/>
        <w:rPr>
          <w:rFonts w:eastAsia="Times New Roman" w:cs="Times New Roman"/>
          <w:kern w:val="0"/>
          <w14:ligatures w14:val="none"/>
        </w:rPr>
      </w:pPr>
      <w:proofErr w:type="spellStart"/>
      <w:r w:rsidRPr="00427FBB">
        <w:rPr>
          <w:rFonts w:eastAsia="Times New Roman" w:cs="Times New Roman"/>
          <w:kern w:val="0"/>
          <w14:ligatures w14:val="none"/>
        </w:rPr>
        <w:t>Tiersma</w:t>
      </w:r>
      <w:proofErr w:type="spellEnd"/>
      <w:r w:rsidRPr="00427FBB">
        <w:rPr>
          <w:rFonts w:eastAsia="Times New Roman" w:cs="Times New Roman"/>
          <w:kern w:val="0"/>
          <w14:ligatures w14:val="none"/>
        </w:rPr>
        <w:t xml:space="preserve">, K., Reichman, M., Popok, P.J., Nelson, Z., Barry, M., Elwy, A.R., Flores, E.J., Irwin, K.E. and </w:t>
      </w:r>
      <w:proofErr w:type="spellStart"/>
      <w:r w:rsidRPr="00427FBB">
        <w:rPr>
          <w:rFonts w:eastAsia="Times New Roman" w:cs="Times New Roman"/>
          <w:kern w:val="0"/>
          <w14:ligatures w14:val="none"/>
        </w:rPr>
        <w:t>Vranceanu</w:t>
      </w:r>
      <w:proofErr w:type="spellEnd"/>
      <w:r w:rsidRPr="00427FBB">
        <w:rPr>
          <w:rFonts w:eastAsia="Times New Roman" w:cs="Times New Roman"/>
          <w:kern w:val="0"/>
          <w14:ligatures w14:val="none"/>
        </w:rPr>
        <w:t>, A.M., 2022. The strategies for quantitative and qualitative remote data collection: lessons from the COVID-19 pandemic. </w:t>
      </w:r>
      <w:r w:rsidRPr="00427FBB">
        <w:rPr>
          <w:rFonts w:eastAsia="Times New Roman" w:cs="Times New Roman"/>
          <w:i/>
          <w:iCs/>
          <w:color w:val="2F2F2F"/>
          <w:kern w:val="0"/>
          <w:shd w:val="clear" w:color="auto" w:fill="FFFFFF"/>
          <w14:ligatures w14:val="none"/>
        </w:rPr>
        <w:t>JMIR formative research</w:t>
      </w:r>
      <w:r w:rsidRPr="00427FBB">
        <w:rPr>
          <w:rFonts w:eastAsia="Times New Roman" w:cs="Times New Roman"/>
          <w:kern w:val="0"/>
          <w14:ligatures w14:val="none"/>
        </w:rPr>
        <w:t>, </w:t>
      </w:r>
      <w:r w:rsidRPr="00427FBB">
        <w:rPr>
          <w:rFonts w:eastAsia="Times New Roman" w:cs="Times New Roman"/>
          <w:i/>
          <w:iCs/>
          <w:color w:val="2F2F2F"/>
          <w:kern w:val="0"/>
          <w:shd w:val="clear" w:color="auto" w:fill="FFFFFF"/>
          <w14:ligatures w14:val="none"/>
        </w:rPr>
        <w:t>6</w:t>
      </w:r>
      <w:r w:rsidRPr="00427FBB">
        <w:rPr>
          <w:rFonts w:eastAsia="Times New Roman" w:cs="Times New Roman"/>
          <w:kern w:val="0"/>
          <w14:ligatures w14:val="none"/>
        </w:rPr>
        <w:t xml:space="preserve">(4), p.e30055. </w:t>
      </w:r>
      <w:hyperlink r:id="rId26" w:history="1">
        <w:r w:rsidRPr="00427FBB">
          <w:rPr>
            <w:rFonts w:eastAsia="Times New Roman" w:cs="Times New Roman"/>
            <w:color w:val="0000FF"/>
            <w:kern w:val="0"/>
            <w:u w:val="single"/>
            <w:shd w:val="clear" w:color="auto" w:fill="FFFFFF"/>
            <w14:ligatures w14:val="none"/>
          </w:rPr>
          <w:t>https://doi.org/10.2196/30055</w:t>
        </w:r>
      </w:hyperlink>
      <w:r w:rsidRPr="00427FBB">
        <w:rPr>
          <w:rFonts w:eastAsia="Times New Roman" w:cs="Times New Roman"/>
          <w:kern w:val="0"/>
          <w14:ligatures w14:val="none"/>
        </w:rPr>
        <w:t>.</w:t>
      </w:r>
    </w:p>
    <w:p w14:paraId="1AD68F0C" w14:textId="77777777" w:rsidR="00E47A6B" w:rsidRPr="00427FBB" w:rsidRDefault="00E47A6B" w:rsidP="00E47A6B">
      <w:pPr>
        <w:spacing w:after="0"/>
        <w:textAlignment w:val="center"/>
        <w:rPr>
          <w:rFonts w:eastAsia="Times New Roman" w:cs="Times New Roman"/>
          <w:kern w:val="0"/>
          <w14:ligatures w14:val="none"/>
        </w:rPr>
      </w:pPr>
      <w:r w:rsidRPr="00427FBB">
        <w:rPr>
          <w:rFonts w:eastAsia="Times New Roman" w:cs="Times New Roman"/>
          <w:kern w:val="0"/>
          <w14:ligatures w14:val="none"/>
        </w:rPr>
        <w:t>Yu, Q., Yu, K. and Lin, R. (2024) 'A meta-analysis of the effects of design thinking on student learning,'</w:t>
      </w:r>
      <w:r w:rsidRPr="00427FBB">
        <w:rPr>
          <w:rFonts w:eastAsia="Times New Roman" w:cs="Times New Roman"/>
          <w:i/>
          <w:iCs/>
          <w:kern w:val="0"/>
          <w14:ligatures w14:val="none"/>
        </w:rPr>
        <w:t xml:space="preserve"> Humanities and Social Sciences Communications</w:t>
      </w:r>
      <w:r w:rsidRPr="00427FBB">
        <w:rPr>
          <w:rFonts w:eastAsia="Times New Roman" w:cs="Times New Roman"/>
          <w:kern w:val="0"/>
          <w14:ligatures w14:val="none"/>
        </w:rPr>
        <w:t xml:space="preserve">, 11(1). </w:t>
      </w:r>
      <w:hyperlink r:id="rId27" w:history="1">
        <w:r w:rsidRPr="00427FBB">
          <w:rPr>
            <w:rFonts w:eastAsia="Times New Roman" w:cs="Times New Roman"/>
            <w:color w:val="0000FF"/>
            <w:kern w:val="0"/>
            <w:u w:val="single"/>
            <w14:ligatures w14:val="none"/>
          </w:rPr>
          <w:t>https://doi.org/10.1057/s41599-024-03237-5</w:t>
        </w:r>
      </w:hyperlink>
      <w:r w:rsidRPr="00427FBB">
        <w:rPr>
          <w:rFonts w:eastAsia="Times New Roman" w:cs="Times New Roman"/>
          <w:kern w:val="0"/>
          <w14:ligatures w14:val="none"/>
        </w:rPr>
        <w:t xml:space="preserve">. </w:t>
      </w:r>
    </w:p>
    <w:p w14:paraId="343A82F2" w14:textId="77777777" w:rsidR="00E47A6B" w:rsidRPr="00427FBB" w:rsidRDefault="00E47A6B" w:rsidP="00E47A6B">
      <w:pPr>
        <w:spacing w:after="0"/>
        <w:textAlignment w:val="center"/>
        <w:rPr>
          <w:rFonts w:eastAsia="Times New Roman" w:cs="Times New Roman"/>
          <w:kern w:val="0"/>
          <w14:ligatures w14:val="none"/>
        </w:rPr>
      </w:pPr>
      <w:r w:rsidRPr="00427FBB">
        <w:rPr>
          <w:rFonts w:eastAsia="Times New Roman" w:cs="Times New Roman"/>
          <w:kern w:val="0"/>
          <w14:ligatures w14:val="none"/>
        </w:rPr>
        <w:t xml:space="preserve">Zawacki-Richter, O., Marín, V.I., Bond, M. and Gouverneur, F., 2019. Systematic review of research on artificial intelligence applications in higher education–where are the </w:t>
      </w:r>
      <w:proofErr w:type="gramStart"/>
      <w:r w:rsidRPr="00427FBB">
        <w:rPr>
          <w:rFonts w:eastAsia="Times New Roman" w:cs="Times New Roman"/>
          <w:kern w:val="0"/>
          <w14:ligatures w14:val="none"/>
        </w:rPr>
        <w:t>educators?.</w:t>
      </w:r>
      <w:proofErr w:type="gramEnd"/>
      <w:r w:rsidRPr="00427FBB">
        <w:rPr>
          <w:rFonts w:eastAsia="Times New Roman" w:cs="Times New Roman"/>
          <w:i/>
          <w:iCs/>
          <w:kern w:val="0"/>
          <w14:ligatures w14:val="none"/>
        </w:rPr>
        <w:t xml:space="preserve"> International journal of educational technology in higher education,</w:t>
      </w:r>
      <w:r w:rsidRPr="00427FBB">
        <w:rPr>
          <w:rFonts w:eastAsia="Times New Roman" w:cs="Times New Roman"/>
          <w:kern w:val="0"/>
          <w14:ligatures w14:val="none"/>
        </w:rPr>
        <w:t xml:space="preserve"> 16(1), p.39. </w:t>
      </w:r>
      <w:hyperlink r:id="rId28" w:history="1">
        <w:r w:rsidRPr="00427FBB">
          <w:rPr>
            <w:rFonts w:eastAsia="Times New Roman" w:cs="Times New Roman"/>
            <w:color w:val="0000FF"/>
            <w:kern w:val="0"/>
            <w:u w:val="single"/>
            <w14:ligatures w14:val="none"/>
          </w:rPr>
          <w:t>https://doi.org/10.1186/s41239-019-0171-0</w:t>
        </w:r>
      </w:hyperlink>
      <w:r w:rsidRPr="00427FBB">
        <w:rPr>
          <w:rFonts w:eastAsia="Times New Roman" w:cs="Times New Roman"/>
          <w:kern w:val="0"/>
          <w14:ligatures w14:val="none"/>
        </w:rPr>
        <w:t>.</w:t>
      </w:r>
    </w:p>
    <w:p w14:paraId="43BE519C" w14:textId="77777777" w:rsidR="00E47A6B" w:rsidRPr="00427FBB" w:rsidRDefault="00E47A6B" w:rsidP="00E47A6B"/>
    <w:p w14:paraId="774DA363" w14:textId="77777777" w:rsidR="00E47A6B" w:rsidRPr="00806CF8" w:rsidRDefault="00E47A6B" w:rsidP="00E47A6B"/>
    <w:p w14:paraId="2B6BDB87" w14:textId="77777777" w:rsidR="00954D3A" w:rsidRPr="00954D3A" w:rsidRDefault="00954D3A" w:rsidP="00954D3A"/>
    <w:p w14:paraId="07E7D23C" w14:textId="77777777" w:rsidR="00B9675C" w:rsidRDefault="00B9675C" w:rsidP="00B9675C"/>
    <w:p w14:paraId="4242D2B2" w14:textId="77777777" w:rsidR="00B9675C" w:rsidRDefault="00B9675C" w:rsidP="00B9675C"/>
    <w:p w14:paraId="3121B710" w14:textId="77777777" w:rsidR="00B9675C" w:rsidRPr="00B9675C" w:rsidRDefault="00B9675C" w:rsidP="00B9675C"/>
    <w:p w14:paraId="79C338B9" w14:textId="77777777" w:rsidR="00880AA9" w:rsidRDefault="00880AA9" w:rsidP="00AB7A25">
      <w:pPr>
        <w:pStyle w:val="Heading1"/>
        <w:rPr>
          <w:rFonts w:ascii="Arial" w:hAnsi="Arial" w:cs="Arial"/>
          <w:b/>
          <w:bCs/>
          <w:sz w:val="24"/>
          <w:szCs w:val="24"/>
        </w:rPr>
      </w:pPr>
    </w:p>
    <w:p w14:paraId="050B7158" w14:textId="77777777" w:rsidR="00880AA9" w:rsidRDefault="00880AA9" w:rsidP="00AB7A25">
      <w:pPr>
        <w:pStyle w:val="Heading1"/>
        <w:rPr>
          <w:rFonts w:ascii="Arial" w:hAnsi="Arial" w:cs="Arial"/>
          <w:b/>
          <w:bCs/>
          <w:sz w:val="24"/>
          <w:szCs w:val="24"/>
        </w:rPr>
      </w:pPr>
    </w:p>
    <w:p w14:paraId="02413B5C" w14:textId="77777777" w:rsidR="00880AA9" w:rsidRDefault="00880AA9" w:rsidP="00AB7A25">
      <w:pPr>
        <w:pStyle w:val="Heading1"/>
        <w:rPr>
          <w:rFonts w:ascii="Arial" w:hAnsi="Arial" w:cs="Arial"/>
          <w:b/>
          <w:bCs/>
          <w:sz w:val="24"/>
          <w:szCs w:val="24"/>
        </w:rPr>
      </w:pPr>
    </w:p>
    <w:p w14:paraId="524DA723" w14:textId="77777777" w:rsidR="00880AA9" w:rsidRDefault="00880AA9" w:rsidP="00AB7A25">
      <w:pPr>
        <w:pStyle w:val="Heading1"/>
        <w:rPr>
          <w:rFonts w:ascii="Arial" w:hAnsi="Arial" w:cs="Arial"/>
          <w:b/>
          <w:bCs/>
          <w:sz w:val="24"/>
          <w:szCs w:val="24"/>
        </w:rPr>
      </w:pPr>
    </w:p>
    <w:p w14:paraId="646C8C8A" w14:textId="77777777" w:rsidR="00E47A6B" w:rsidRDefault="00E47A6B" w:rsidP="00E47A6B"/>
    <w:p w14:paraId="4E6A2FB2" w14:textId="77777777" w:rsidR="00E47A6B" w:rsidRDefault="00E47A6B" w:rsidP="00E47A6B"/>
    <w:p w14:paraId="5D0A4030" w14:textId="77777777" w:rsidR="00E47A6B" w:rsidRDefault="00E47A6B" w:rsidP="00E47A6B"/>
    <w:p w14:paraId="4E38BBD2" w14:textId="77777777" w:rsidR="00E47A6B" w:rsidRDefault="00E47A6B" w:rsidP="00E47A6B"/>
    <w:p w14:paraId="62A985FD" w14:textId="77777777" w:rsidR="00E47A6B" w:rsidRPr="00E47A6B" w:rsidRDefault="00E47A6B" w:rsidP="00E47A6B"/>
    <w:p w14:paraId="06EF1AA3" w14:textId="77777777" w:rsidR="00954D3A" w:rsidRDefault="00954D3A" w:rsidP="00954D3A">
      <w:pPr>
        <w:pStyle w:val="Heading1"/>
        <w:jc w:val="center"/>
        <w:rPr>
          <w:rFonts w:ascii="Arial" w:hAnsi="Arial" w:cs="Arial"/>
        </w:rPr>
      </w:pPr>
      <w:bookmarkStart w:id="6" w:name="_Toc225165267"/>
      <w:r w:rsidRPr="00954D3A">
        <w:rPr>
          <w:rFonts w:ascii="Arial" w:hAnsi="Arial" w:cs="Arial"/>
        </w:rPr>
        <w:lastRenderedPageBreak/>
        <w:t>Appendix A: Pilot Tool and Feedback</w:t>
      </w:r>
      <w:bookmarkEnd w:id="6"/>
    </w:p>
    <w:p w14:paraId="5F9564CC" w14:textId="77777777" w:rsidR="00E47A6B" w:rsidRDefault="00E47A6B" w:rsidP="00E47A6B"/>
    <w:p w14:paraId="4C2BFF9F" w14:textId="77777777" w:rsidR="007D401A" w:rsidRPr="007D401A" w:rsidRDefault="007D401A" w:rsidP="007D401A">
      <w:pPr>
        <w:jc w:val="both"/>
        <w:rPr>
          <w:rFonts w:ascii="Arial" w:hAnsi="Arial" w:cs="Arial"/>
          <w:b/>
          <w:bCs/>
        </w:rPr>
      </w:pPr>
      <w:r w:rsidRPr="007D401A">
        <w:rPr>
          <w:rFonts w:ascii="Arial" w:hAnsi="Arial" w:cs="Arial"/>
          <w:b/>
          <w:bCs/>
        </w:rPr>
        <w:t>Purpose of the pilot testing</w:t>
      </w:r>
    </w:p>
    <w:p w14:paraId="4EFA430A" w14:textId="77777777" w:rsidR="007D401A" w:rsidRDefault="007D401A" w:rsidP="007D401A">
      <w:pPr>
        <w:jc w:val="both"/>
        <w:rPr>
          <w:rFonts w:ascii="Arial" w:hAnsi="Arial" w:cs="Arial"/>
        </w:rPr>
      </w:pPr>
      <w:r w:rsidRPr="007D401A">
        <w:rPr>
          <w:rFonts w:ascii="Arial" w:hAnsi="Arial" w:cs="Arial"/>
        </w:rPr>
        <w:t>This pilot was meant to test the relevance, clarity and structure of the proposed data collection tool to the project entitled Designing an AI-powered academic support chatbot for first-year Computing students. The pilot was aimed at verifying the comprehensibility of the questionnaire items, their proper focus and appropriateness to explore the students’ opinions about the possibility of using an AI-based chatbot to acquire academic assistance.</w:t>
      </w:r>
    </w:p>
    <w:p w14:paraId="4F543C22" w14:textId="77777777" w:rsidR="007D401A" w:rsidRPr="007D401A" w:rsidRDefault="007D401A" w:rsidP="007D401A">
      <w:pPr>
        <w:jc w:val="both"/>
        <w:rPr>
          <w:rFonts w:ascii="Arial" w:hAnsi="Arial" w:cs="Arial"/>
        </w:rPr>
      </w:pPr>
    </w:p>
    <w:p w14:paraId="71EAAD06" w14:textId="77777777" w:rsidR="007D401A" w:rsidRPr="007D401A" w:rsidRDefault="007D401A" w:rsidP="007D401A">
      <w:pPr>
        <w:jc w:val="both"/>
        <w:rPr>
          <w:rFonts w:ascii="Arial" w:hAnsi="Arial" w:cs="Arial"/>
          <w:b/>
          <w:bCs/>
        </w:rPr>
      </w:pPr>
      <w:r w:rsidRPr="007D401A">
        <w:rPr>
          <w:rFonts w:ascii="Arial" w:hAnsi="Arial" w:cs="Arial"/>
          <w:b/>
          <w:bCs/>
        </w:rPr>
        <w:t>Pilot method overview</w:t>
      </w:r>
    </w:p>
    <w:p w14:paraId="52FCA994" w14:textId="77777777" w:rsidR="007D401A" w:rsidRDefault="007D401A" w:rsidP="007D401A">
      <w:pPr>
        <w:jc w:val="both"/>
        <w:rPr>
          <w:rFonts w:ascii="Arial" w:hAnsi="Arial" w:cs="Arial"/>
        </w:rPr>
      </w:pPr>
      <w:r w:rsidRPr="007D401A">
        <w:rPr>
          <w:rFonts w:ascii="Arial" w:hAnsi="Arial" w:cs="Arial"/>
        </w:rPr>
        <w:t xml:space="preserve">A short online questionnaire was the pilot method of data collection. It was to be tested on the wording, relevance and the order of the questionnaire items to be used later. Both a combination of closed and open-ended questions was incorporated in the questionnaire because it was necessary to collect </w:t>
      </w:r>
      <w:proofErr w:type="gramStart"/>
      <w:r w:rsidRPr="007D401A">
        <w:rPr>
          <w:rFonts w:ascii="Arial" w:hAnsi="Arial" w:cs="Arial"/>
        </w:rPr>
        <w:t>short structured</w:t>
      </w:r>
      <w:proofErr w:type="gramEnd"/>
      <w:r w:rsidRPr="007D401A">
        <w:rPr>
          <w:rFonts w:ascii="Arial" w:hAnsi="Arial" w:cs="Arial"/>
        </w:rPr>
        <w:t xml:space="preserve"> answers and short unstructured qualitative remarks. Vitality was also sought by seeking responses on the clarity, length, repetition and general appropriateness of the questions to the project topic.</w:t>
      </w:r>
    </w:p>
    <w:p w14:paraId="5B77E6FE" w14:textId="77777777" w:rsidR="007D401A" w:rsidRPr="007D401A" w:rsidRDefault="007D401A" w:rsidP="007D401A">
      <w:pPr>
        <w:jc w:val="both"/>
        <w:rPr>
          <w:rFonts w:ascii="Arial" w:hAnsi="Arial" w:cs="Arial"/>
        </w:rPr>
      </w:pPr>
    </w:p>
    <w:p w14:paraId="420269E8" w14:textId="77777777" w:rsidR="007D401A" w:rsidRPr="007D401A" w:rsidRDefault="007D401A" w:rsidP="007D401A">
      <w:pPr>
        <w:jc w:val="both"/>
        <w:rPr>
          <w:rFonts w:ascii="Arial" w:hAnsi="Arial" w:cs="Arial"/>
        </w:rPr>
      </w:pPr>
      <w:r w:rsidRPr="007D401A">
        <w:rPr>
          <w:rFonts w:ascii="Arial" w:hAnsi="Arial" w:cs="Arial"/>
          <w:b/>
          <w:bCs/>
        </w:rPr>
        <w:t>Pilot participants</w:t>
      </w:r>
      <w:r w:rsidRPr="007D401A">
        <w:rPr>
          <w:rFonts w:ascii="Arial" w:hAnsi="Arial" w:cs="Arial"/>
        </w:rPr>
        <w:t>: 3 students with a background in Computing related studies.</w:t>
      </w:r>
    </w:p>
    <w:p w14:paraId="71A5CCA2" w14:textId="77777777" w:rsidR="007D401A" w:rsidRPr="007D401A" w:rsidRDefault="007D401A" w:rsidP="007D401A">
      <w:pPr>
        <w:jc w:val="both"/>
        <w:rPr>
          <w:rFonts w:ascii="Arial" w:hAnsi="Arial" w:cs="Arial"/>
        </w:rPr>
      </w:pPr>
      <w:r w:rsidRPr="007D401A">
        <w:rPr>
          <w:rFonts w:ascii="Arial" w:hAnsi="Arial" w:cs="Arial"/>
          <w:b/>
          <w:bCs/>
        </w:rPr>
        <w:t>Pilot format</w:t>
      </w:r>
      <w:r w:rsidRPr="007D401A">
        <w:rPr>
          <w:rFonts w:ascii="Arial" w:hAnsi="Arial" w:cs="Arial"/>
        </w:rPr>
        <w:t>: Web-based questionnaire.</w:t>
      </w:r>
    </w:p>
    <w:p w14:paraId="00A85D83" w14:textId="77777777" w:rsidR="007D401A" w:rsidRDefault="007D401A" w:rsidP="007D401A">
      <w:pPr>
        <w:jc w:val="both"/>
        <w:rPr>
          <w:rFonts w:ascii="Arial" w:hAnsi="Arial" w:cs="Arial"/>
        </w:rPr>
      </w:pPr>
      <w:r w:rsidRPr="007D401A">
        <w:rPr>
          <w:rFonts w:ascii="Arial" w:hAnsi="Arial" w:cs="Arial"/>
          <w:b/>
          <w:bCs/>
        </w:rPr>
        <w:t>Purpose</w:t>
      </w:r>
      <w:r w:rsidRPr="007D401A">
        <w:rPr>
          <w:rFonts w:ascii="Arial" w:hAnsi="Arial" w:cs="Arial"/>
        </w:rPr>
        <w:t>: To enhance consistency, significance, focus and sequence.</w:t>
      </w:r>
    </w:p>
    <w:p w14:paraId="7D5A29E4" w14:textId="77777777" w:rsidR="007D401A" w:rsidRPr="007D401A" w:rsidRDefault="007D401A" w:rsidP="007D401A">
      <w:pPr>
        <w:jc w:val="both"/>
        <w:rPr>
          <w:rFonts w:ascii="Arial" w:hAnsi="Arial" w:cs="Arial"/>
        </w:rPr>
      </w:pPr>
    </w:p>
    <w:p w14:paraId="56182B67" w14:textId="77777777" w:rsidR="007D401A" w:rsidRPr="007D401A" w:rsidRDefault="007D401A" w:rsidP="007D401A">
      <w:pPr>
        <w:jc w:val="both"/>
        <w:rPr>
          <w:rFonts w:ascii="Arial" w:hAnsi="Arial" w:cs="Arial"/>
          <w:b/>
          <w:bCs/>
        </w:rPr>
      </w:pPr>
      <w:r w:rsidRPr="007D401A">
        <w:rPr>
          <w:rFonts w:ascii="Arial" w:hAnsi="Arial" w:cs="Arial"/>
          <w:b/>
          <w:bCs/>
        </w:rPr>
        <w:t>Pilot questionnaire</w:t>
      </w:r>
    </w:p>
    <w:p w14:paraId="7845ECD3" w14:textId="77777777" w:rsidR="007D401A" w:rsidRPr="007D401A" w:rsidRDefault="007D401A" w:rsidP="007D401A">
      <w:pPr>
        <w:pStyle w:val="ListParagraph"/>
        <w:numPr>
          <w:ilvl w:val="0"/>
          <w:numId w:val="18"/>
        </w:numPr>
        <w:spacing w:line="360" w:lineRule="auto"/>
        <w:jc w:val="both"/>
        <w:rPr>
          <w:rFonts w:ascii="Arial" w:hAnsi="Arial" w:cs="Arial"/>
        </w:rPr>
      </w:pPr>
      <w:r w:rsidRPr="007D401A">
        <w:rPr>
          <w:rFonts w:ascii="Arial" w:hAnsi="Arial" w:cs="Arial"/>
        </w:rPr>
        <w:t>What year of study are you in?</w:t>
      </w:r>
    </w:p>
    <w:p w14:paraId="2D9B613A" w14:textId="77777777" w:rsidR="007D401A" w:rsidRPr="007D401A" w:rsidRDefault="007D401A" w:rsidP="007D401A">
      <w:pPr>
        <w:pStyle w:val="ListParagraph"/>
        <w:numPr>
          <w:ilvl w:val="0"/>
          <w:numId w:val="18"/>
        </w:numPr>
        <w:spacing w:line="360" w:lineRule="auto"/>
        <w:jc w:val="both"/>
        <w:rPr>
          <w:rFonts w:ascii="Arial" w:hAnsi="Arial" w:cs="Arial"/>
        </w:rPr>
      </w:pPr>
      <w:r w:rsidRPr="007D401A">
        <w:rPr>
          <w:rFonts w:ascii="Arial" w:hAnsi="Arial" w:cs="Arial"/>
        </w:rPr>
        <w:t>What is your frequency of academic support after class?</w:t>
      </w:r>
    </w:p>
    <w:p w14:paraId="3CEDAA3D" w14:textId="77777777" w:rsidR="007D401A" w:rsidRPr="007D401A" w:rsidRDefault="007D401A" w:rsidP="007D401A">
      <w:pPr>
        <w:pStyle w:val="ListParagraph"/>
        <w:numPr>
          <w:ilvl w:val="0"/>
          <w:numId w:val="18"/>
        </w:numPr>
        <w:spacing w:line="360" w:lineRule="auto"/>
        <w:jc w:val="both"/>
        <w:rPr>
          <w:rFonts w:ascii="Arial" w:hAnsi="Arial" w:cs="Arial"/>
        </w:rPr>
      </w:pPr>
      <w:r w:rsidRPr="007D401A">
        <w:rPr>
          <w:rFonts w:ascii="Arial" w:hAnsi="Arial" w:cs="Arial"/>
        </w:rPr>
        <w:t>Is the accessibility of academic support as and when required?</w:t>
      </w:r>
    </w:p>
    <w:p w14:paraId="04A8BA89" w14:textId="77777777" w:rsidR="007D401A" w:rsidRPr="007D401A" w:rsidRDefault="007D401A" w:rsidP="007D401A">
      <w:pPr>
        <w:pStyle w:val="ListParagraph"/>
        <w:numPr>
          <w:ilvl w:val="0"/>
          <w:numId w:val="18"/>
        </w:numPr>
        <w:spacing w:line="360" w:lineRule="auto"/>
        <w:jc w:val="both"/>
        <w:rPr>
          <w:rFonts w:ascii="Arial" w:hAnsi="Arial" w:cs="Arial"/>
        </w:rPr>
      </w:pPr>
      <w:r w:rsidRPr="007D401A">
        <w:rPr>
          <w:rFonts w:ascii="Arial" w:hAnsi="Arial" w:cs="Arial"/>
        </w:rPr>
        <w:t>Do you apply an AI-based chatbot to academic support?</w:t>
      </w:r>
    </w:p>
    <w:p w14:paraId="5808BB1D" w14:textId="77777777" w:rsidR="007D401A" w:rsidRPr="007D401A" w:rsidRDefault="007D401A" w:rsidP="007D401A">
      <w:pPr>
        <w:pStyle w:val="ListParagraph"/>
        <w:numPr>
          <w:ilvl w:val="0"/>
          <w:numId w:val="18"/>
        </w:numPr>
        <w:spacing w:line="360" w:lineRule="auto"/>
        <w:jc w:val="both"/>
        <w:rPr>
          <w:rFonts w:ascii="Arial" w:hAnsi="Arial" w:cs="Arial"/>
        </w:rPr>
      </w:pPr>
      <w:r w:rsidRPr="007D401A">
        <w:rPr>
          <w:rFonts w:ascii="Arial" w:hAnsi="Arial" w:cs="Arial"/>
        </w:rPr>
        <w:t>Which kind of academic questions will the chatbot be useful for?</w:t>
      </w:r>
    </w:p>
    <w:p w14:paraId="61FF1ADB" w14:textId="77777777" w:rsidR="007D401A" w:rsidRPr="007D401A" w:rsidRDefault="007D401A" w:rsidP="007D401A">
      <w:pPr>
        <w:pStyle w:val="ListParagraph"/>
        <w:numPr>
          <w:ilvl w:val="0"/>
          <w:numId w:val="18"/>
        </w:numPr>
        <w:spacing w:line="360" w:lineRule="auto"/>
        <w:jc w:val="both"/>
        <w:rPr>
          <w:rFonts w:ascii="Arial" w:hAnsi="Arial" w:cs="Arial"/>
        </w:rPr>
      </w:pPr>
      <w:r w:rsidRPr="007D401A">
        <w:rPr>
          <w:rFonts w:ascii="Arial" w:hAnsi="Arial" w:cs="Arial"/>
        </w:rPr>
        <w:t xml:space="preserve">What would you be worried about </w:t>
      </w:r>
      <w:proofErr w:type="gramStart"/>
      <w:r w:rsidRPr="007D401A">
        <w:rPr>
          <w:rFonts w:ascii="Arial" w:hAnsi="Arial" w:cs="Arial"/>
        </w:rPr>
        <w:t>with regard to</w:t>
      </w:r>
      <w:proofErr w:type="gramEnd"/>
      <w:r w:rsidRPr="007D401A">
        <w:rPr>
          <w:rFonts w:ascii="Arial" w:hAnsi="Arial" w:cs="Arial"/>
        </w:rPr>
        <w:t xml:space="preserve"> using an AI chatbot as an academic support tool?</w:t>
      </w:r>
    </w:p>
    <w:p w14:paraId="12B61CCD" w14:textId="77777777" w:rsidR="007D401A" w:rsidRPr="007D401A" w:rsidRDefault="007D401A" w:rsidP="007D401A">
      <w:pPr>
        <w:pStyle w:val="ListParagraph"/>
        <w:numPr>
          <w:ilvl w:val="0"/>
          <w:numId w:val="18"/>
        </w:numPr>
        <w:spacing w:line="360" w:lineRule="auto"/>
        <w:jc w:val="both"/>
        <w:rPr>
          <w:rFonts w:ascii="Arial" w:hAnsi="Arial" w:cs="Arial"/>
        </w:rPr>
      </w:pPr>
      <w:r w:rsidRPr="007D401A">
        <w:rPr>
          <w:rFonts w:ascii="Arial" w:hAnsi="Arial" w:cs="Arial"/>
        </w:rPr>
        <w:t>What is the functionality of the chatbot that would be helpful to first-year Computing students?</w:t>
      </w:r>
    </w:p>
    <w:p w14:paraId="6F7BA4C2" w14:textId="77777777" w:rsidR="007D401A" w:rsidRPr="007D401A" w:rsidRDefault="007D401A" w:rsidP="007D401A">
      <w:pPr>
        <w:pStyle w:val="ListParagraph"/>
        <w:numPr>
          <w:ilvl w:val="0"/>
          <w:numId w:val="18"/>
        </w:numPr>
        <w:spacing w:line="360" w:lineRule="auto"/>
        <w:jc w:val="both"/>
        <w:rPr>
          <w:rFonts w:ascii="Arial" w:hAnsi="Arial" w:cs="Arial"/>
        </w:rPr>
      </w:pPr>
      <w:r w:rsidRPr="007D401A">
        <w:rPr>
          <w:rFonts w:ascii="Arial" w:hAnsi="Arial" w:cs="Arial"/>
        </w:rPr>
        <w:t>Any other remarks or recommendations?</w:t>
      </w:r>
    </w:p>
    <w:p w14:paraId="756CA0D5" w14:textId="77777777" w:rsidR="007D401A" w:rsidRPr="007D401A" w:rsidRDefault="007D401A" w:rsidP="007D401A">
      <w:pPr>
        <w:jc w:val="both"/>
        <w:rPr>
          <w:rFonts w:ascii="Arial" w:hAnsi="Arial" w:cs="Arial"/>
          <w:b/>
          <w:bCs/>
        </w:rPr>
      </w:pPr>
      <w:r w:rsidRPr="007D401A">
        <w:rPr>
          <w:rFonts w:ascii="Arial" w:hAnsi="Arial" w:cs="Arial"/>
          <w:b/>
          <w:bCs/>
        </w:rPr>
        <w:lastRenderedPageBreak/>
        <w:t>Pilot feedback summary</w:t>
      </w:r>
    </w:p>
    <w:p w14:paraId="6362FD0B" w14:textId="77777777" w:rsidR="007D401A" w:rsidRDefault="007D401A" w:rsidP="007D401A">
      <w:pPr>
        <w:jc w:val="both"/>
        <w:rPr>
          <w:rFonts w:ascii="Arial" w:hAnsi="Arial" w:cs="Arial"/>
        </w:rPr>
      </w:pPr>
      <w:r w:rsidRPr="007D401A">
        <w:rPr>
          <w:rFonts w:ascii="Arial" w:hAnsi="Arial" w:cs="Arial"/>
        </w:rPr>
        <w:t xml:space="preserve">According to the pilot feedback, the questionnaire was topical </w:t>
      </w:r>
      <w:proofErr w:type="gramStart"/>
      <w:r w:rsidRPr="007D401A">
        <w:rPr>
          <w:rFonts w:ascii="Arial" w:hAnsi="Arial" w:cs="Arial"/>
        </w:rPr>
        <w:t>in regard to</w:t>
      </w:r>
      <w:proofErr w:type="gramEnd"/>
      <w:r w:rsidRPr="007D401A">
        <w:rPr>
          <w:rFonts w:ascii="Arial" w:hAnsi="Arial" w:cs="Arial"/>
        </w:rPr>
        <w:t xml:space="preserve"> the project topic though improvements were required. One of the questions was too broad and was paraphrased to make it narrower. It was also noticed </w:t>
      </w:r>
      <w:proofErr w:type="gramStart"/>
      <w:r w:rsidRPr="007D401A">
        <w:rPr>
          <w:rFonts w:ascii="Arial" w:hAnsi="Arial" w:cs="Arial"/>
        </w:rPr>
        <w:t>that,</w:t>
      </w:r>
      <w:proofErr w:type="gramEnd"/>
      <w:r w:rsidRPr="007D401A">
        <w:rPr>
          <w:rFonts w:ascii="Arial" w:hAnsi="Arial" w:cs="Arial"/>
        </w:rPr>
        <w:t xml:space="preserve"> two items were overlapping to a small degree hence one was simplified to eliminate repetition. Additionally, the answer revealed that a question on useful chatbot features was important because it would help in enhancing the focus on design in the proposed project.</w:t>
      </w:r>
    </w:p>
    <w:p w14:paraId="0D71225D" w14:textId="77777777" w:rsidR="007D401A" w:rsidRPr="007D401A" w:rsidRDefault="007D401A" w:rsidP="007D401A">
      <w:pPr>
        <w:jc w:val="both"/>
        <w:rPr>
          <w:rFonts w:ascii="Arial" w:hAnsi="Arial" w:cs="Arial"/>
        </w:rPr>
      </w:pPr>
    </w:p>
    <w:p w14:paraId="67927DF6" w14:textId="77777777" w:rsidR="007D401A" w:rsidRPr="007D401A" w:rsidRDefault="007D401A" w:rsidP="007D401A">
      <w:pPr>
        <w:jc w:val="both"/>
        <w:rPr>
          <w:rFonts w:ascii="Arial" w:hAnsi="Arial" w:cs="Arial"/>
          <w:b/>
          <w:bCs/>
        </w:rPr>
      </w:pPr>
      <w:r w:rsidRPr="007D401A">
        <w:rPr>
          <w:rFonts w:ascii="Arial" w:hAnsi="Arial" w:cs="Arial"/>
          <w:b/>
          <w:bCs/>
        </w:rPr>
        <w:t xml:space="preserve">Changes to be made </w:t>
      </w:r>
      <w:proofErr w:type="gramStart"/>
      <w:r w:rsidRPr="007D401A">
        <w:rPr>
          <w:rFonts w:ascii="Arial" w:hAnsi="Arial" w:cs="Arial"/>
          <w:b/>
          <w:bCs/>
        </w:rPr>
        <w:t>on the basis of</w:t>
      </w:r>
      <w:proofErr w:type="gramEnd"/>
      <w:r w:rsidRPr="007D401A">
        <w:rPr>
          <w:rFonts w:ascii="Arial" w:hAnsi="Arial" w:cs="Arial"/>
          <w:b/>
          <w:bCs/>
        </w:rPr>
        <w:t xml:space="preserve"> feedback.</w:t>
      </w:r>
    </w:p>
    <w:p w14:paraId="79F746F1" w14:textId="77777777" w:rsidR="007D401A" w:rsidRPr="007D401A" w:rsidRDefault="007D401A" w:rsidP="007D401A">
      <w:pPr>
        <w:jc w:val="both"/>
        <w:rPr>
          <w:rFonts w:ascii="Arial" w:hAnsi="Arial" w:cs="Arial"/>
        </w:rPr>
      </w:pPr>
      <w:r w:rsidRPr="007D401A">
        <w:rPr>
          <w:rFonts w:ascii="Arial" w:hAnsi="Arial" w:cs="Arial"/>
        </w:rPr>
        <w:t>In accordance with the pilot, there were a few minor alterations to the questionnaire to enhance it. One ambiguous item was simplified, one of the duplicated ideas was minimised, and the sequence of questions was changed in a way that the questionnaire proceeded more successfully to the general support needs to opinions, concerns and suggested features. Such amendments enhanced the general concentration of the tool and gave it better applicability to the gathering of data concerning the project aim and objectives.</w:t>
      </w:r>
    </w:p>
    <w:p w14:paraId="1E698011" w14:textId="77777777" w:rsidR="007D401A" w:rsidRPr="007D401A" w:rsidRDefault="007D401A" w:rsidP="007D401A">
      <w:pPr>
        <w:jc w:val="both"/>
        <w:rPr>
          <w:rFonts w:ascii="Arial" w:hAnsi="Arial" w:cs="Arial"/>
        </w:rPr>
      </w:pPr>
    </w:p>
    <w:p w14:paraId="6171027F" w14:textId="77777777" w:rsidR="00E47A6B" w:rsidRPr="007D401A" w:rsidRDefault="00E47A6B" w:rsidP="007D401A">
      <w:pPr>
        <w:jc w:val="both"/>
        <w:rPr>
          <w:rFonts w:ascii="Arial" w:hAnsi="Arial" w:cs="Arial"/>
        </w:rPr>
      </w:pPr>
    </w:p>
    <w:p w14:paraId="2E28339F" w14:textId="77777777" w:rsidR="00E47A6B" w:rsidRPr="007D401A" w:rsidRDefault="00E47A6B" w:rsidP="007D401A">
      <w:pPr>
        <w:jc w:val="both"/>
        <w:rPr>
          <w:rFonts w:ascii="Arial" w:hAnsi="Arial" w:cs="Arial"/>
        </w:rPr>
      </w:pPr>
    </w:p>
    <w:p w14:paraId="2023100D" w14:textId="68AE6F42" w:rsidR="00AB7A25" w:rsidRPr="00880AA9" w:rsidRDefault="00AB7A25" w:rsidP="00880AA9">
      <w:pPr>
        <w:pStyle w:val="Heading1"/>
        <w:jc w:val="center"/>
        <w:rPr>
          <w:rFonts w:ascii="Arial" w:hAnsi="Arial" w:cs="Arial"/>
          <w:b/>
          <w:bCs/>
          <w:color w:val="0070C0"/>
        </w:rPr>
      </w:pPr>
    </w:p>
    <w:p w14:paraId="0C9BE9D4" w14:textId="225B09A1" w:rsidR="00880AA9" w:rsidRDefault="00880AA9" w:rsidP="00880AA9">
      <w:pPr>
        <w:spacing w:line="240" w:lineRule="auto"/>
        <w:ind w:left="426"/>
        <w:rPr>
          <w:rFonts w:ascii="Arial" w:hAnsi="Arial" w:cs="Arial"/>
          <w:b/>
          <w:bCs/>
        </w:rPr>
      </w:pPr>
    </w:p>
    <w:p w14:paraId="597B99EE" w14:textId="77777777" w:rsidR="00880AA9" w:rsidRPr="00880AA9" w:rsidRDefault="00880AA9" w:rsidP="00880AA9">
      <w:pPr>
        <w:spacing w:line="240" w:lineRule="auto"/>
        <w:ind w:left="426"/>
        <w:rPr>
          <w:rFonts w:ascii="Arial" w:hAnsi="Arial" w:cs="Arial"/>
        </w:rPr>
      </w:pPr>
    </w:p>
    <w:p w14:paraId="30D6E95C" w14:textId="201D3F30" w:rsidR="00A62372" w:rsidRPr="00675E0B" w:rsidRDefault="00A62372" w:rsidP="008C5C46">
      <w:pPr>
        <w:tabs>
          <w:tab w:val="left" w:pos="1471"/>
        </w:tabs>
        <w:jc w:val="both"/>
        <w:rPr>
          <w:rFonts w:ascii="Arial" w:hAnsi="Arial" w:cs="Arial"/>
          <w:lang w:val="en-US"/>
        </w:rPr>
      </w:pPr>
    </w:p>
    <w:sectPr w:rsidR="00A62372" w:rsidRPr="00675E0B" w:rsidSect="008446D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629D"/>
    <w:multiLevelType w:val="hybridMultilevel"/>
    <w:tmpl w:val="E604D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92B25"/>
    <w:multiLevelType w:val="hybridMultilevel"/>
    <w:tmpl w:val="BC8E1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09D0C34"/>
    <w:multiLevelType w:val="hybridMultilevel"/>
    <w:tmpl w:val="623864DE"/>
    <w:lvl w:ilvl="0" w:tplc="FFFFFFFF">
      <w:start w:val="1"/>
      <w:numFmt w:val="decimal"/>
      <w:lvlText w:val="%1."/>
      <w:lvlJc w:val="left"/>
      <w:pPr>
        <w:ind w:left="720" w:hanging="360"/>
      </w:pPr>
      <w:rPr>
        <w:rFonts w:ascii="Calibri" w:eastAsia="Times New Roman" w:hAnsi="Calibri" w:cs="Calibri" w:hint="default"/>
        <w:color w:val="000000"/>
        <w:sz w:val="28"/>
      </w:rPr>
    </w:lvl>
    <w:lvl w:ilvl="1" w:tplc="FFFFFFFF">
      <w:start w:val="1"/>
      <w:numFmt w:val="lowerLetter"/>
      <w:lvlText w:val="%2."/>
      <w:lvlJc w:val="left"/>
      <w:pPr>
        <w:ind w:left="1440" w:hanging="360"/>
      </w:pPr>
    </w:lvl>
    <w:lvl w:ilvl="2" w:tplc="08090013">
      <w:start w:val="1"/>
      <w:numFmt w:val="upperRoman"/>
      <w:lvlText w:val="%3."/>
      <w:lvlJc w:val="right"/>
      <w:pPr>
        <w:ind w:left="2340" w:hanging="36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0947434"/>
    <w:multiLevelType w:val="hybridMultilevel"/>
    <w:tmpl w:val="8D72F5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3BF01F5D"/>
    <w:multiLevelType w:val="hybridMultilevel"/>
    <w:tmpl w:val="F57C331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B45DB5"/>
    <w:multiLevelType w:val="hybridMultilevel"/>
    <w:tmpl w:val="41D88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405BAF"/>
    <w:multiLevelType w:val="hybridMultilevel"/>
    <w:tmpl w:val="1F9859A4"/>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4C8C5691"/>
    <w:multiLevelType w:val="hybridMultilevel"/>
    <w:tmpl w:val="94FE467E"/>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DA29FC"/>
    <w:multiLevelType w:val="hybridMultilevel"/>
    <w:tmpl w:val="C3202030"/>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EC7A7A"/>
    <w:multiLevelType w:val="hybridMultilevel"/>
    <w:tmpl w:val="F2C4C90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09263AF"/>
    <w:multiLevelType w:val="hybridMultilevel"/>
    <w:tmpl w:val="F9862284"/>
    <w:lvl w:ilvl="0" w:tplc="7A12779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C56C2D"/>
    <w:multiLevelType w:val="hybridMultilevel"/>
    <w:tmpl w:val="7D2A32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E0430D9"/>
    <w:multiLevelType w:val="hybridMultilevel"/>
    <w:tmpl w:val="4992C8CE"/>
    <w:lvl w:ilvl="0" w:tplc="08090013">
      <w:start w:val="1"/>
      <w:numFmt w:val="upp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num w:numId="1" w16cid:durableId="1898858311">
    <w:abstractNumId w:val="15"/>
  </w:num>
  <w:num w:numId="2" w16cid:durableId="1048190077">
    <w:abstractNumId w:val="5"/>
  </w:num>
  <w:num w:numId="3" w16cid:durableId="697777982">
    <w:abstractNumId w:val="16"/>
  </w:num>
  <w:num w:numId="4" w16cid:durableId="2138067202">
    <w:abstractNumId w:val="2"/>
  </w:num>
  <w:num w:numId="5" w16cid:durableId="1072700592">
    <w:abstractNumId w:val="9"/>
  </w:num>
  <w:num w:numId="6" w16cid:durableId="2115635506">
    <w:abstractNumId w:val="12"/>
  </w:num>
  <w:num w:numId="7" w16cid:durableId="1215116075">
    <w:abstractNumId w:val="3"/>
  </w:num>
  <w:num w:numId="8" w16cid:durableId="98063789">
    <w:abstractNumId w:val="1"/>
  </w:num>
  <w:num w:numId="9" w16cid:durableId="936329001">
    <w:abstractNumId w:val="7"/>
  </w:num>
  <w:num w:numId="10" w16cid:durableId="1115371277">
    <w:abstractNumId w:val="6"/>
  </w:num>
  <w:num w:numId="11" w16cid:durableId="209348931">
    <w:abstractNumId w:val="0"/>
  </w:num>
  <w:num w:numId="12" w16cid:durableId="1504661802">
    <w:abstractNumId w:val="17"/>
  </w:num>
  <w:num w:numId="13" w16cid:durableId="1863473713">
    <w:abstractNumId w:val="8"/>
  </w:num>
  <w:num w:numId="14" w16cid:durableId="2033875701">
    <w:abstractNumId w:val="11"/>
  </w:num>
  <w:num w:numId="15" w16cid:durableId="1559053598">
    <w:abstractNumId w:val="10"/>
  </w:num>
  <w:num w:numId="16" w16cid:durableId="387529797">
    <w:abstractNumId w:val="13"/>
  </w:num>
  <w:num w:numId="17" w16cid:durableId="335964761">
    <w:abstractNumId w:val="4"/>
  </w:num>
  <w:num w:numId="18" w16cid:durableId="1804365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09B4"/>
    <w:rsid w:val="000246C7"/>
    <w:rsid w:val="00063357"/>
    <w:rsid w:val="000B230E"/>
    <w:rsid w:val="000C7F4A"/>
    <w:rsid w:val="00111ECF"/>
    <w:rsid w:val="00122F10"/>
    <w:rsid w:val="001316BA"/>
    <w:rsid w:val="00147C06"/>
    <w:rsid w:val="001B0DCF"/>
    <w:rsid w:val="001F51DA"/>
    <w:rsid w:val="00201871"/>
    <w:rsid w:val="00227FBC"/>
    <w:rsid w:val="00286DF1"/>
    <w:rsid w:val="003467DF"/>
    <w:rsid w:val="003732CA"/>
    <w:rsid w:val="003E378C"/>
    <w:rsid w:val="00426892"/>
    <w:rsid w:val="004442F2"/>
    <w:rsid w:val="0046282F"/>
    <w:rsid w:val="00472D03"/>
    <w:rsid w:val="00475FEB"/>
    <w:rsid w:val="005C59CA"/>
    <w:rsid w:val="00675E0B"/>
    <w:rsid w:val="00684721"/>
    <w:rsid w:val="006C0AC3"/>
    <w:rsid w:val="007170B3"/>
    <w:rsid w:val="00724590"/>
    <w:rsid w:val="00764746"/>
    <w:rsid w:val="007763CD"/>
    <w:rsid w:val="00796A85"/>
    <w:rsid w:val="007D401A"/>
    <w:rsid w:val="008411B2"/>
    <w:rsid w:val="008438CD"/>
    <w:rsid w:val="008446D1"/>
    <w:rsid w:val="00853332"/>
    <w:rsid w:val="00871CB1"/>
    <w:rsid w:val="00880AA9"/>
    <w:rsid w:val="008C5C46"/>
    <w:rsid w:val="008C7265"/>
    <w:rsid w:val="009370DC"/>
    <w:rsid w:val="00947C55"/>
    <w:rsid w:val="00954D3A"/>
    <w:rsid w:val="00954D56"/>
    <w:rsid w:val="00960557"/>
    <w:rsid w:val="00963749"/>
    <w:rsid w:val="00967AC2"/>
    <w:rsid w:val="009C64EA"/>
    <w:rsid w:val="009D5723"/>
    <w:rsid w:val="00A275CB"/>
    <w:rsid w:val="00A62372"/>
    <w:rsid w:val="00A84242"/>
    <w:rsid w:val="00AB61F4"/>
    <w:rsid w:val="00AB7A25"/>
    <w:rsid w:val="00AD7CFE"/>
    <w:rsid w:val="00AF4DBC"/>
    <w:rsid w:val="00AF6E3E"/>
    <w:rsid w:val="00B82601"/>
    <w:rsid w:val="00B9675C"/>
    <w:rsid w:val="00C260AF"/>
    <w:rsid w:val="00C31BE2"/>
    <w:rsid w:val="00C93F10"/>
    <w:rsid w:val="00C95CF5"/>
    <w:rsid w:val="00C96F95"/>
    <w:rsid w:val="00CC1B3F"/>
    <w:rsid w:val="00D040D5"/>
    <w:rsid w:val="00D07DEF"/>
    <w:rsid w:val="00D23366"/>
    <w:rsid w:val="00D5334D"/>
    <w:rsid w:val="00D557BD"/>
    <w:rsid w:val="00D62003"/>
    <w:rsid w:val="00DA6B69"/>
    <w:rsid w:val="00DC0853"/>
    <w:rsid w:val="00DC0BAE"/>
    <w:rsid w:val="00E13D74"/>
    <w:rsid w:val="00E47A6B"/>
    <w:rsid w:val="00F17AD6"/>
    <w:rsid w:val="00F341BB"/>
    <w:rsid w:val="00F40335"/>
    <w:rsid w:val="00F7017E"/>
    <w:rsid w:val="00FE144D"/>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semiHidden/>
    <w:unhideWhenUsed/>
    <w:rsid w:val="008C7265"/>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caeai.2022.100118" TargetMode="External"/><Relationship Id="rId13" Type="http://schemas.openxmlformats.org/officeDocument/2006/relationships/hyperlink" Target="https://doi.org/10.1186/s41239-019-0171-0" TargetMode="External"/><Relationship Id="rId18" Type="http://schemas.openxmlformats.org/officeDocument/2006/relationships/hyperlink" Target="https://doi.org/10.1186/s41239-022-00362-6" TargetMode="External"/><Relationship Id="rId26" Type="http://schemas.openxmlformats.org/officeDocument/2006/relationships/hyperlink" Target="https://doi.org/10.2196/30055" TargetMode="External"/><Relationship Id="rId3" Type="http://schemas.openxmlformats.org/officeDocument/2006/relationships/numbering" Target="numbering.xml"/><Relationship Id="rId21" Type="http://schemas.openxmlformats.org/officeDocument/2006/relationships/hyperlink" Target="https://doi.org/10.1186/s41239-023-00426-1" TargetMode="External"/><Relationship Id="rId7" Type="http://schemas.openxmlformats.org/officeDocument/2006/relationships/image" Target="media/image1.png"/><Relationship Id="rId12" Type="http://schemas.openxmlformats.org/officeDocument/2006/relationships/hyperlink" Target="https://doi.org/10.1057/s41599-024-03237-5" TargetMode="External"/><Relationship Id="rId17" Type="http://schemas.openxmlformats.org/officeDocument/2006/relationships/hyperlink" Target="https://doi.org/10.1136/bmj.i5239" TargetMode="External"/><Relationship Id="rId25" Type="http://schemas.openxmlformats.org/officeDocument/2006/relationships/hyperlink" Target="https://doi.org/10.1080/13803611.2015.1024421" TargetMode="External"/><Relationship Id="rId2" Type="http://schemas.openxmlformats.org/officeDocument/2006/relationships/customXml" Target="../customXml/item2.xml"/><Relationship Id="rId16" Type="http://schemas.openxmlformats.org/officeDocument/2006/relationships/hyperlink" Target="https://doi.org/10.1016/j.caeai.2022.100118" TargetMode="External"/><Relationship Id="rId20" Type="http://schemas.openxmlformats.org/officeDocument/2006/relationships/hyperlink" Target="https://doi.org/10.3390/socsci8090255"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77/2332858417749220" TargetMode="External"/><Relationship Id="rId24" Type="http://schemas.openxmlformats.org/officeDocument/2006/relationships/hyperlink" Target="https://doi.org/10.1177/2332858417749220" TargetMode="External"/><Relationship Id="rId5" Type="http://schemas.openxmlformats.org/officeDocument/2006/relationships/settings" Target="settings.xml"/><Relationship Id="rId15" Type="http://schemas.openxmlformats.org/officeDocument/2006/relationships/hyperlink" Target="https://doi.org/10.1007/s11135-021-01182-y" TargetMode="External"/><Relationship Id="rId23" Type="http://schemas.openxmlformats.org/officeDocument/2006/relationships/hyperlink" Target="https://doi.org/10.1016/j.joi.2018.09.002" TargetMode="External"/><Relationship Id="rId28" Type="http://schemas.openxmlformats.org/officeDocument/2006/relationships/hyperlink" Target="https://doi.org/10.1186/s41239-019-0171-0" TargetMode="External"/><Relationship Id="rId10" Type="http://schemas.openxmlformats.org/officeDocument/2006/relationships/hyperlink" Target="https://doi.org/10.1186/s41239-023-00426-1" TargetMode="External"/><Relationship Id="rId19" Type="http://schemas.openxmlformats.org/officeDocument/2006/relationships/hyperlink" Target="https://doi.org/10.1186/s12874-021-01281-2" TargetMode="External"/><Relationship Id="rId4" Type="http://schemas.openxmlformats.org/officeDocument/2006/relationships/styles" Target="styles.xml"/><Relationship Id="rId9" Type="http://schemas.openxmlformats.org/officeDocument/2006/relationships/hyperlink" Target="https://doi.org/10.1186/s41239-022-00362-6" TargetMode="External"/><Relationship Id="rId14" Type="http://schemas.openxmlformats.org/officeDocument/2006/relationships/hyperlink" Target="https://doi.org/10.4103/1117-1936.173959" TargetMode="External"/><Relationship Id="rId22" Type="http://schemas.openxmlformats.org/officeDocument/2006/relationships/hyperlink" Target="https://doi.org/10.1016/j.iswa.2022.200091" TargetMode="External"/><Relationship Id="rId27" Type="http://schemas.openxmlformats.org/officeDocument/2006/relationships/hyperlink" Target="https://doi.org/10.1057/s41599-024-03237-5"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15</Pages>
  <Words>3840</Words>
  <Characters>21892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Assessment 1</vt:lpstr>
    </vt:vector>
  </TitlesOfParts>
  <Company>Student ID:</Company>
  <LinksUpToDate>false</LinksUpToDate>
  <CharactersWithSpaces>25681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Project Proposal Report</dc:subject>
  <dc:creator>Koushik Modak</dc:creator>
  <cp:keywords/>
  <dc:description/>
  <cp:lastModifiedBy>Adriano Antonio Donda (2428051)</cp:lastModifiedBy>
  <cp:revision>34</cp:revision>
  <dcterms:created xsi:type="dcterms:W3CDTF">2026-03-12T17:08:00Z</dcterms:created>
  <dcterms:modified xsi:type="dcterms:W3CDTF">2026-04-01T10:47:00Z</dcterms:modified>
</cp:coreProperties>
</file>