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601F9" w14:textId="77777777" w:rsidR="003A31E4" w:rsidRPr="00F92612" w:rsidRDefault="00000000" w:rsidP="00EE27DF">
      <w:pPr>
        <w:spacing w:before="240" w:after="240" w:line="360" w:lineRule="auto"/>
      </w:pPr>
      <w:r w:rsidRPr="00F92612">
        <w:rPr>
          <w:noProof/>
        </w:rPr>
        <w:drawing>
          <wp:inline distT="114300" distB="114300" distL="114300" distR="114300" wp14:anchorId="555CD1A8" wp14:editId="64E3F97D">
            <wp:extent cx="2395538" cy="89908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395538" cy="899081"/>
                    </a:xfrm>
                    <a:prstGeom prst="rect">
                      <a:avLst/>
                    </a:prstGeom>
                    <a:ln/>
                  </pic:spPr>
                </pic:pic>
              </a:graphicData>
            </a:graphic>
          </wp:inline>
        </w:drawing>
      </w:r>
    </w:p>
    <w:p w14:paraId="0C192AF5" w14:textId="77777777" w:rsidR="002F165A" w:rsidRDefault="002F165A" w:rsidP="00EE27DF">
      <w:pPr>
        <w:spacing w:before="240" w:after="240" w:line="360" w:lineRule="auto"/>
        <w:jc w:val="both"/>
        <w:rPr>
          <w:rFonts w:ascii="Times New Roman" w:eastAsia="Times New Roman" w:hAnsi="Times New Roman" w:cs="Times New Roman"/>
          <w:b/>
          <w:bCs/>
          <w:sz w:val="24"/>
          <w:szCs w:val="24"/>
        </w:rPr>
      </w:pPr>
    </w:p>
    <w:p w14:paraId="6E76A7F6" w14:textId="40976C0E" w:rsidR="003A31E4" w:rsidRPr="00F92612" w:rsidRDefault="00000000" w:rsidP="00EE27DF">
      <w:pPr>
        <w:spacing w:before="240" w:after="240" w:line="360" w:lineRule="auto"/>
        <w:jc w:val="both"/>
        <w:rPr>
          <w:rFonts w:ascii="Times New Roman" w:eastAsia="Times New Roman" w:hAnsi="Times New Roman" w:cs="Times New Roman"/>
          <w:b/>
          <w:bCs/>
          <w:sz w:val="24"/>
          <w:szCs w:val="24"/>
        </w:rPr>
      </w:pPr>
      <w:r w:rsidRPr="00F92612">
        <w:rPr>
          <w:rFonts w:ascii="Times New Roman" w:eastAsia="Times New Roman" w:hAnsi="Times New Roman" w:cs="Times New Roman"/>
          <w:b/>
          <w:bCs/>
          <w:sz w:val="24"/>
          <w:szCs w:val="24"/>
        </w:rPr>
        <w:t>Programme: Master of Business Administration</w:t>
      </w:r>
    </w:p>
    <w:p w14:paraId="591687F8" w14:textId="77777777" w:rsidR="003A31E4" w:rsidRPr="00F92612" w:rsidRDefault="00000000" w:rsidP="00EE27DF">
      <w:pPr>
        <w:spacing w:before="240" w:after="240" w:line="360" w:lineRule="auto"/>
        <w:jc w:val="both"/>
        <w:rPr>
          <w:rFonts w:ascii="Times New Roman" w:eastAsia="Times New Roman" w:hAnsi="Times New Roman" w:cs="Times New Roman"/>
          <w:b/>
          <w:bCs/>
          <w:sz w:val="24"/>
          <w:szCs w:val="24"/>
        </w:rPr>
      </w:pPr>
      <w:r w:rsidRPr="00F92612">
        <w:rPr>
          <w:rFonts w:ascii="Times New Roman" w:eastAsia="Times New Roman" w:hAnsi="Times New Roman" w:cs="Times New Roman"/>
          <w:b/>
          <w:bCs/>
          <w:sz w:val="24"/>
          <w:szCs w:val="24"/>
        </w:rPr>
        <w:t>Module: Human Capital Management</w:t>
      </w:r>
    </w:p>
    <w:p w14:paraId="506B1BD2" w14:textId="77777777" w:rsidR="003A31E4" w:rsidRPr="00F92612" w:rsidRDefault="00000000" w:rsidP="00EE27DF">
      <w:pPr>
        <w:spacing w:before="240" w:after="240" w:line="360" w:lineRule="auto"/>
        <w:jc w:val="both"/>
        <w:rPr>
          <w:rFonts w:ascii="Times New Roman" w:eastAsia="Times New Roman" w:hAnsi="Times New Roman" w:cs="Times New Roman"/>
          <w:b/>
          <w:bCs/>
          <w:sz w:val="24"/>
          <w:szCs w:val="24"/>
        </w:rPr>
      </w:pPr>
      <w:r w:rsidRPr="00F92612">
        <w:rPr>
          <w:rFonts w:ascii="Times New Roman" w:eastAsia="Times New Roman" w:hAnsi="Times New Roman" w:cs="Times New Roman"/>
          <w:b/>
          <w:bCs/>
          <w:sz w:val="24"/>
          <w:szCs w:val="24"/>
        </w:rPr>
        <w:t>Module Code: LCMB7023</w:t>
      </w:r>
    </w:p>
    <w:p w14:paraId="0DC50AC3" w14:textId="77777777" w:rsidR="00B02133" w:rsidRDefault="00000000" w:rsidP="00EE27DF">
      <w:pPr>
        <w:spacing w:before="240" w:after="240" w:line="360" w:lineRule="auto"/>
        <w:jc w:val="both"/>
        <w:rPr>
          <w:rFonts w:ascii="Times New Roman" w:eastAsia="Times New Roman" w:hAnsi="Times New Roman" w:cs="Times New Roman"/>
          <w:b/>
          <w:bCs/>
          <w:sz w:val="24"/>
          <w:szCs w:val="24"/>
        </w:rPr>
      </w:pPr>
      <w:r w:rsidRPr="00F92612">
        <w:rPr>
          <w:rFonts w:ascii="Times New Roman" w:eastAsia="Times New Roman" w:hAnsi="Times New Roman" w:cs="Times New Roman"/>
          <w:b/>
          <w:bCs/>
          <w:sz w:val="24"/>
          <w:szCs w:val="24"/>
        </w:rPr>
        <w:t>Assessment Title: Assessment Component 1: Individual Report - HR Strategy</w:t>
      </w:r>
    </w:p>
    <w:p w14:paraId="70FF64C2" w14:textId="77777777" w:rsidR="00B02133" w:rsidRDefault="00B02133">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sdt>
      <w:sdtPr>
        <w:id w:val="-592320002"/>
        <w:docPartObj>
          <w:docPartGallery w:val="Table of Contents"/>
          <w:docPartUnique/>
        </w:docPartObj>
      </w:sdtPr>
      <w:sdtEndPr>
        <w:rPr>
          <w:rFonts w:ascii="Arial" w:eastAsia="Arial" w:hAnsi="Arial" w:cs="Arial"/>
          <w:b/>
          <w:bCs/>
          <w:noProof/>
          <w:color w:val="auto"/>
          <w:sz w:val="22"/>
          <w:szCs w:val="22"/>
          <w:lang w:val="en-GB" w:eastAsia="en-IN"/>
        </w:rPr>
      </w:sdtEndPr>
      <w:sdtContent>
        <w:p w14:paraId="1A1AD996" w14:textId="0A54B2BB" w:rsidR="00B02133" w:rsidRPr="00B02133" w:rsidRDefault="00B02133" w:rsidP="00B02133">
          <w:pPr>
            <w:pStyle w:val="TOCHeading"/>
            <w:spacing w:after="240" w:line="360" w:lineRule="auto"/>
            <w:jc w:val="center"/>
            <w:rPr>
              <w:rFonts w:ascii="Times New Roman" w:hAnsi="Times New Roman" w:cs="Times New Roman"/>
              <w:b/>
              <w:bCs/>
              <w:color w:val="000000" w:themeColor="text1"/>
              <w:sz w:val="24"/>
              <w:szCs w:val="24"/>
            </w:rPr>
          </w:pPr>
          <w:r w:rsidRPr="00B02133">
            <w:rPr>
              <w:rFonts w:ascii="Times New Roman" w:hAnsi="Times New Roman" w:cs="Times New Roman"/>
              <w:b/>
              <w:bCs/>
              <w:color w:val="000000" w:themeColor="text1"/>
              <w:sz w:val="24"/>
              <w:szCs w:val="24"/>
            </w:rPr>
            <w:t>Table of Contents</w:t>
          </w:r>
        </w:p>
        <w:p w14:paraId="762067D9" w14:textId="0E10397B" w:rsidR="00B02133" w:rsidRPr="00B02133" w:rsidRDefault="00B02133" w:rsidP="00B02133">
          <w:pPr>
            <w:pStyle w:val="TOC1"/>
            <w:tabs>
              <w:tab w:val="right" w:leader="dot" w:pos="9019"/>
            </w:tabs>
            <w:spacing w:after="240" w:line="360" w:lineRule="auto"/>
            <w:jc w:val="both"/>
            <w:rPr>
              <w:rFonts w:ascii="Times New Roman" w:hAnsi="Times New Roman" w:cs="Times New Roman"/>
              <w:noProof/>
              <w:sz w:val="24"/>
              <w:szCs w:val="24"/>
            </w:rPr>
          </w:pPr>
          <w:r w:rsidRPr="00B02133">
            <w:rPr>
              <w:rFonts w:ascii="Times New Roman" w:hAnsi="Times New Roman" w:cs="Times New Roman"/>
              <w:sz w:val="24"/>
              <w:szCs w:val="24"/>
            </w:rPr>
            <w:fldChar w:fldCharType="begin"/>
          </w:r>
          <w:r w:rsidRPr="00B02133">
            <w:rPr>
              <w:rFonts w:ascii="Times New Roman" w:hAnsi="Times New Roman" w:cs="Times New Roman"/>
              <w:sz w:val="24"/>
              <w:szCs w:val="24"/>
            </w:rPr>
            <w:instrText xml:space="preserve"> TOC \o "1-3" \h \z \u </w:instrText>
          </w:r>
          <w:r w:rsidRPr="00B02133">
            <w:rPr>
              <w:rFonts w:ascii="Times New Roman" w:hAnsi="Times New Roman" w:cs="Times New Roman"/>
              <w:sz w:val="24"/>
              <w:szCs w:val="24"/>
            </w:rPr>
            <w:fldChar w:fldCharType="separate"/>
          </w:r>
          <w:hyperlink w:anchor="_Toc224469126" w:history="1">
            <w:r w:rsidRPr="00B02133">
              <w:rPr>
                <w:rStyle w:val="Hyperlink"/>
                <w:rFonts w:ascii="Times New Roman" w:hAnsi="Times New Roman" w:cs="Times New Roman"/>
                <w:noProof/>
                <w:sz w:val="24"/>
                <w:szCs w:val="24"/>
              </w:rPr>
              <w:t>Part 1 - Re-Engineering Performance &amp; Job Design</w:t>
            </w:r>
            <w:r w:rsidRPr="00B02133">
              <w:rPr>
                <w:rFonts w:ascii="Times New Roman" w:hAnsi="Times New Roman" w:cs="Times New Roman"/>
                <w:noProof/>
                <w:webHidden/>
                <w:sz w:val="24"/>
                <w:szCs w:val="24"/>
              </w:rPr>
              <w:tab/>
            </w:r>
            <w:r w:rsidRPr="00B02133">
              <w:rPr>
                <w:rFonts w:ascii="Times New Roman" w:hAnsi="Times New Roman" w:cs="Times New Roman"/>
                <w:noProof/>
                <w:webHidden/>
                <w:sz w:val="24"/>
                <w:szCs w:val="24"/>
              </w:rPr>
              <w:fldChar w:fldCharType="begin"/>
            </w:r>
            <w:r w:rsidRPr="00B02133">
              <w:rPr>
                <w:rFonts w:ascii="Times New Roman" w:hAnsi="Times New Roman" w:cs="Times New Roman"/>
                <w:noProof/>
                <w:webHidden/>
                <w:sz w:val="24"/>
                <w:szCs w:val="24"/>
              </w:rPr>
              <w:instrText xml:space="preserve"> PAGEREF _Toc224469126 \h </w:instrText>
            </w:r>
            <w:r w:rsidRPr="00B02133">
              <w:rPr>
                <w:rFonts w:ascii="Times New Roman" w:hAnsi="Times New Roman" w:cs="Times New Roman"/>
                <w:noProof/>
                <w:webHidden/>
                <w:sz w:val="24"/>
                <w:szCs w:val="24"/>
              </w:rPr>
            </w:r>
            <w:r w:rsidRPr="00B02133">
              <w:rPr>
                <w:rFonts w:ascii="Times New Roman" w:hAnsi="Times New Roman" w:cs="Times New Roman"/>
                <w:noProof/>
                <w:webHidden/>
                <w:sz w:val="24"/>
                <w:szCs w:val="24"/>
              </w:rPr>
              <w:fldChar w:fldCharType="separate"/>
            </w:r>
            <w:r w:rsidRPr="00B02133">
              <w:rPr>
                <w:rFonts w:ascii="Times New Roman" w:hAnsi="Times New Roman" w:cs="Times New Roman"/>
                <w:noProof/>
                <w:webHidden/>
                <w:sz w:val="24"/>
                <w:szCs w:val="24"/>
              </w:rPr>
              <w:t>3</w:t>
            </w:r>
            <w:r w:rsidRPr="00B02133">
              <w:rPr>
                <w:rFonts w:ascii="Times New Roman" w:hAnsi="Times New Roman" w:cs="Times New Roman"/>
                <w:noProof/>
                <w:webHidden/>
                <w:sz w:val="24"/>
                <w:szCs w:val="24"/>
              </w:rPr>
              <w:fldChar w:fldCharType="end"/>
            </w:r>
          </w:hyperlink>
        </w:p>
        <w:p w14:paraId="543CF308" w14:textId="212BC6F7" w:rsidR="00B02133" w:rsidRPr="00B02133" w:rsidRDefault="00B02133" w:rsidP="00B02133">
          <w:pPr>
            <w:pStyle w:val="TOC2"/>
            <w:tabs>
              <w:tab w:val="right" w:leader="dot" w:pos="9019"/>
            </w:tabs>
            <w:spacing w:after="240" w:line="360" w:lineRule="auto"/>
            <w:jc w:val="both"/>
            <w:rPr>
              <w:rFonts w:ascii="Times New Roman" w:hAnsi="Times New Roman" w:cs="Times New Roman"/>
              <w:noProof/>
              <w:sz w:val="24"/>
              <w:szCs w:val="24"/>
            </w:rPr>
          </w:pPr>
          <w:hyperlink w:anchor="_Toc224469127" w:history="1">
            <w:r w:rsidRPr="00B02133">
              <w:rPr>
                <w:rStyle w:val="Hyperlink"/>
                <w:rFonts w:ascii="Times New Roman" w:hAnsi="Times New Roman" w:cs="Times New Roman"/>
                <w:noProof/>
                <w:sz w:val="24"/>
                <w:szCs w:val="24"/>
              </w:rPr>
              <w:t>Introduction</w:t>
            </w:r>
            <w:r w:rsidRPr="00B02133">
              <w:rPr>
                <w:rFonts w:ascii="Times New Roman" w:hAnsi="Times New Roman" w:cs="Times New Roman"/>
                <w:noProof/>
                <w:webHidden/>
                <w:sz w:val="24"/>
                <w:szCs w:val="24"/>
              </w:rPr>
              <w:tab/>
            </w:r>
            <w:r w:rsidRPr="00B02133">
              <w:rPr>
                <w:rFonts w:ascii="Times New Roman" w:hAnsi="Times New Roman" w:cs="Times New Roman"/>
                <w:noProof/>
                <w:webHidden/>
                <w:sz w:val="24"/>
                <w:szCs w:val="24"/>
              </w:rPr>
              <w:fldChar w:fldCharType="begin"/>
            </w:r>
            <w:r w:rsidRPr="00B02133">
              <w:rPr>
                <w:rFonts w:ascii="Times New Roman" w:hAnsi="Times New Roman" w:cs="Times New Roman"/>
                <w:noProof/>
                <w:webHidden/>
                <w:sz w:val="24"/>
                <w:szCs w:val="24"/>
              </w:rPr>
              <w:instrText xml:space="preserve"> PAGEREF _Toc224469127 \h </w:instrText>
            </w:r>
            <w:r w:rsidRPr="00B02133">
              <w:rPr>
                <w:rFonts w:ascii="Times New Roman" w:hAnsi="Times New Roman" w:cs="Times New Roman"/>
                <w:noProof/>
                <w:webHidden/>
                <w:sz w:val="24"/>
                <w:szCs w:val="24"/>
              </w:rPr>
            </w:r>
            <w:r w:rsidRPr="00B02133">
              <w:rPr>
                <w:rFonts w:ascii="Times New Roman" w:hAnsi="Times New Roman" w:cs="Times New Roman"/>
                <w:noProof/>
                <w:webHidden/>
                <w:sz w:val="24"/>
                <w:szCs w:val="24"/>
              </w:rPr>
              <w:fldChar w:fldCharType="separate"/>
            </w:r>
            <w:r w:rsidRPr="00B02133">
              <w:rPr>
                <w:rFonts w:ascii="Times New Roman" w:hAnsi="Times New Roman" w:cs="Times New Roman"/>
                <w:noProof/>
                <w:webHidden/>
                <w:sz w:val="24"/>
                <w:szCs w:val="24"/>
              </w:rPr>
              <w:t>3</w:t>
            </w:r>
            <w:r w:rsidRPr="00B02133">
              <w:rPr>
                <w:rFonts w:ascii="Times New Roman" w:hAnsi="Times New Roman" w:cs="Times New Roman"/>
                <w:noProof/>
                <w:webHidden/>
                <w:sz w:val="24"/>
                <w:szCs w:val="24"/>
              </w:rPr>
              <w:fldChar w:fldCharType="end"/>
            </w:r>
          </w:hyperlink>
        </w:p>
        <w:p w14:paraId="414455D8" w14:textId="74E32806" w:rsidR="00B02133" w:rsidRPr="00B02133" w:rsidRDefault="00B02133" w:rsidP="00B02133">
          <w:pPr>
            <w:pStyle w:val="TOC2"/>
            <w:tabs>
              <w:tab w:val="right" w:leader="dot" w:pos="9019"/>
            </w:tabs>
            <w:spacing w:after="240" w:line="360" w:lineRule="auto"/>
            <w:jc w:val="both"/>
            <w:rPr>
              <w:rFonts w:ascii="Times New Roman" w:hAnsi="Times New Roman" w:cs="Times New Roman"/>
              <w:noProof/>
              <w:sz w:val="24"/>
              <w:szCs w:val="24"/>
            </w:rPr>
          </w:pPr>
          <w:hyperlink w:anchor="_Toc224469128" w:history="1">
            <w:r w:rsidRPr="00B02133">
              <w:rPr>
                <w:rStyle w:val="Hyperlink"/>
                <w:rFonts w:ascii="Times New Roman" w:hAnsi="Times New Roman" w:cs="Times New Roman"/>
                <w:noProof/>
                <w:sz w:val="24"/>
                <w:szCs w:val="24"/>
              </w:rPr>
              <w:t>Current Practices in Performance Appraisal and Job Design in Tech Companies</w:t>
            </w:r>
            <w:r w:rsidRPr="00B02133">
              <w:rPr>
                <w:rFonts w:ascii="Times New Roman" w:hAnsi="Times New Roman" w:cs="Times New Roman"/>
                <w:noProof/>
                <w:webHidden/>
                <w:sz w:val="24"/>
                <w:szCs w:val="24"/>
              </w:rPr>
              <w:tab/>
            </w:r>
            <w:r w:rsidRPr="00B02133">
              <w:rPr>
                <w:rFonts w:ascii="Times New Roman" w:hAnsi="Times New Roman" w:cs="Times New Roman"/>
                <w:noProof/>
                <w:webHidden/>
                <w:sz w:val="24"/>
                <w:szCs w:val="24"/>
              </w:rPr>
              <w:fldChar w:fldCharType="begin"/>
            </w:r>
            <w:r w:rsidRPr="00B02133">
              <w:rPr>
                <w:rFonts w:ascii="Times New Roman" w:hAnsi="Times New Roman" w:cs="Times New Roman"/>
                <w:noProof/>
                <w:webHidden/>
                <w:sz w:val="24"/>
                <w:szCs w:val="24"/>
              </w:rPr>
              <w:instrText xml:space="preserve"> PAGEREF _Toc224469128 \h </w:instrText>
            </w:r>
            <w:r w:rsidRPr="00B02133">
              <w:rPr>
                <w:rFonts w:ascii="Times New Roman" w:hAnsi="Times New Roman" w:cs="Times New Roman"/>
                <w:noProof/>
                <w:webHidden/>
                <w:sz w:val="24"/>
                <w:szCs w:val="24"/>
              </w:rPr>
            </w:r>
            <w:r w:rsidRPr="00B02133">
              <w:rPr>
                <w:rFonts w:ascii="Times New Roman" w:hAnsi="Times New Roman" w:cs="Times New Roman"/>
                <w:noProof/>
                <w:webHidden/>
                <w:sz w:val="24"/>
                <w:szCs w:val="24"/>
              </w:rPr>
              <w:fldChar w:fldCharType="separate"/>
            </w:r>
            <w:r w:rsidRPr="00B02133">
              <w:rPr>
                <w:rFonts w:ascii="Times New Roman" w:hAnsi="Times New Roman" w:cs="Times New Roman"/>
                <w:noProof/>
                <w:webHidden/>
                <w:sz w:val="24"/>
                <w:szCs w:val="24"/>
              </w:rPr>
              <w:t>3</w:t>
            </w:r>
            <w:r w:rsidRPr="00B02133">
              <w:rPr>
                <w:rFonts w:ascii="Times New Roman" w:hAnsi="Times New Roman" w:cs="Times New Roman"/>
                <w:noProof/>
                <w:webHidden/>
                <w:sz w:val="24"/>
                <w:szCs w:val="24"/>
              </w:rPr>
              <w:fldChar w:fldCharType="end"/>
            </w:r>
          </w:hyperlink>
        </w:p>
        <w:p w14:paraId="759E146F" w14:textId="52C9B05D" w:rsidR="00B02133" w:rsidRPr="00B02133" w:rsidRDefault="00B02133" w:rsidP="00B02133">
          <w:pPr>
            <w:pStyle w:val="TOC2"/>
            <w:tabs>
              <w:tab w:val="right" w:leader="dot" w:pos="9019"/>
            </w:tabs>
            <w:spacing w:after="240" w:line="360" w:lineRule="auto"/>
            <w:jc w:val="both"/>
            <w:rPr>
              <w:rFonts w:ascii="Times New Roman" w:hAnsi="Times New Roman" w:cs="Times New Roman"/>
              <w:noProof/>
              <w:sz w:val="24"/>
              <w:szCs w:val="24"/>
            </w:rPr>
          </w:pPr>
          <w:hyperlink w:anchor="_Toc224469129" w:history="1">
            <w:r w:rsidRPr="00B02133">
              <w:rPr>
                <w:rStyle w:val="Hyperlink"/>
                <w:rFonts w:ascii="Times New Roman" w:hAnsi="Times New Roman" w:cs="Times New Roman"/>
                <w:noProof/>
                <w:sz w:val="24"/>
                <w:szCs w:val="24"/>
              </w:rPr>
              <w:t>Proposed Growth-Focused Performance Appraisal System</w:t>
            </w:r>
            <w:r w:rsidRPr="00B02133">
              <w:rPr>
                <w:rFonts w:ascii="Times New Roman" w:hAnsi="Times New Roman" w:cs="Times New Roman"/>
                <w:noProof/>
                <w:webHidden/>
                <w:sz w:val="24"/>
                <w:szCs w:val="24"/>
              </w:rPr>
              <w:tab/>
            </w:r>
            <w:r w:rsidRPr="00B02133">
              <w:rPr>
                <w:rFonts w:ascii="Times New Roman" w:hAnsi="Times New Roman" w:cs="Times New Roman"/>
                <w:noProof/>
                <w:webHidden/>
                <w:sz w:val="24"/>
                <w:szCs w:val="24"/>
              </w:rPr>
              <w:fldChar w:fldCharType="begin"/>
            </w:r>
            <w:r w:rsidRPr="00B02133">
              <w:rPr>
                <w:rFonts w:ascii="Times New Roman" w:hAnsi="Times New Roman" w:cs="Times New Roman"/>
                <w:noProof/>
                <w:webHidden/>
                <w:sz w:val="24"/>
                <w:szCs w:val="24"/>
              </w:rPr>
              <w:instrText xml:space="preserve"> PAGEREF _Toc224469129 \h </w:instrText>
            </w:r>
            <w:r w:rsidRPr="00B02133">
              <w:rPr>
                <w:rFonts w:ascii="Times New Roman" w:hAnsi="Times New Roman" w:cs="Times New Roman"/>
                <w:noProof/>
                <w:webHidden/>
                <w:sz w:val="24"/>
                <w:szCs w:val="24"/>
              </w:rPr>
            </w:r>
            <w:r w:rsidRPr="00B02133">
              <w:rPr>
                <w:rFonts w:ascii="Times New Roman" w:hAnsi="Times New Roman" w:cs="Times New Roman"/>
                <w:noProof/>
                <w:webHidden/>
                <w:sz w:val="24"/>
                <w:szCs w:val="24"/>
              </w:rPr>
              <w:fldChar w:fldCharType="separate"/>
            </w:r>
            <w:r w:rsidRPr="00B02133">
              <w:rPr>
                <w:rFonts w:ascii="Times New Roman" w:hAnsi="Times New Roman" w:cs="Times New Roman"/>
                <w:noProof/>
                <w:webHidden/>
                <w:sz w:val="24"/>
                <w:szCs w:val="24"/>
              </w:rPr>
              <w:t>4</w:t>
            </w:r>
            <w:r w:rsidRPr="00B02133">
              <w:rPr>
                <w:rFonts w:ascii="Times New Roman" w:hAnsi="Times New Roman" w:cs="Times New Roman"/>
                <w:noProof/>
                <w:webHidden/>
                <w:sz w:val="24"/>
                <w:szCs w:val="24"/>
              </w:rPr>
              <w:fldChar w:fldCharType="end"/>
            </w:r>
          </w:hyperlink>
        </w:p>
        <w:p w14:paraId="4C82E5C7" w14:textId="2720485B" w:rsidR="00B02133" w:rsidRPr="00B02133" w:rsidRDefault="00B02133" w:rsidP="00B02133">
          <w:pPr>
            <w:pStyle w:val="TOC2"/>
            <w:tabs>
              <w:tab w:val="right" w:leader="dot" w:pos="9019"/>
            </w:tabs>
            <w:spacing w:after="240" w:line="360" w:lineRule="auto"/>
            <w:jc w:val="both"/>
            <w:rPr>
              <w:rFonts w:ascii="Times New Roman" w:hAnsi="Times New Roman" w:cs="Times New Roman"/>
              <w:noProof/>
              <w:sz w:val="24"/>
              <w:szCs w:val="24"/>
            </w:rPr>
          </w:pPr>
          <w:hyperlink w:anchor="_Toc224469130" w:history="1">
            <w:r w:rsidRPr="00B02133">
              <w:rPr>
                <w:rStyle w:val="Hyperlink"/>
                <w:rFonts w:ascii="Times New Roman" w:hAnsi="Times New Roman" w:cs="Times New Roman"/>
                <w:noProof/>
                <w:sz w:val="24"/>
                <w:szCs w:val="24"/>
              </w:rPr>
              <w:t>Job Analysis and Job Design for Key Leadership Positions</w:t>
            </w:r>
            <w:r w:rsidRPr="00B02133">
              <w:rPr>
                <w:rFonts w:ascii="Times New Roman" w:hAnsi="Times New Roman" w:cs="Times New Roman"/>
                <w:noProof/>
                <w:webHidden/>
                <w:sz w:val="24"/>
                <w:szCs w:val="24"/>
              </w:rPr>
              <w:tab/>
            </w:r>
            <w:r w:rsidRPr="00B02133">
              <w:rPr>
                <w:rFonts w:ascii="Times New Roman" w:hAnsi="Times New Roman" w:cs="Times New Roman"/>
                <w:noProof/>
                <w:webHidden/>
                <w:sz w:val="24"/>
                <w:szCs w:val="24"/>
              </w:rPr>
              <w:fldChar w:fldCharType="begin"/>
            </w:r>
            <w:r w:rsidRPr="00B02133">
              <w:rPr>
                <w:rFonts w:ascii="Times New Roman" w:hAnsi="Times New Roman" w:cs="Times New Roman"/>
                <w:noProof/>
                <w:webHidden/>
                <w:sz w:val="24"/>
                <w:szCs w:val="24"/>
              </w:rPr>
              <w:instrText xml:space="preserve"> PAGEREF _Toc224469130 \h </w:instrText>
            </w:r>
            <w:r w:rsidRPr="00B02133">
              <w:rPr>
                <w:rFonts w:ascii="Times New Roman" w:hAnsi="Times New Roman" w:cs="Times New Roman"/>
                <w:noProof/>
                <w:webHidden/>
                <w:sz w:val="24"/>
                <w:szCs w:val="24"/>
              </w:rPr>
            </w:r>
            <w:r w:rsidRPr="00B02133">
              <w:rPr>
                <w:rFonts w:ascii="Times New Roman" w:hAnsi="Times New Roman" w:cs="Times New Roman"/>
                <w:noProof/>
                <w:webHidden/>
                <w:sz w:val="24"/>
                <w:szCs w:val="24"/>
              </w:rPr>
              <w:fldChar w:fldCharType="separate"/>
            </w:r>
            <w:r w:rsidRPr="00B02133">
              <w:rPr>
                <w:rFonts w:ascii="Times New Roman" w:hAnsi="Times New Roman" w:cs="Times New Roman"/>
                <w:noProof/>
                <w:webHidden/>
                <w:sz w:val="24"/>
                <w:szCs w:val="24"/>
              </w:rPr>
              <w:t>5</w:t>
            </w:r>
            <w:r w:rsidRPr="00B02133">
              <w:rPr>
                <w:rFonts w:ascii="Times New Roman" w:hAnsi="Times New Roman" w:cs="Times New Roman"/>
                <w:noProof/>
                <w:webHidden/>
                <w:sz w:val="24"/>
                <w:szCs w:val="24"/>
              </w:rPr>
              <w:fldChar w:fldCharType="end"/>
            </w:r>
          </w:hyperlink>
        </w:p>
        <w:p w14:paraId="54B5DC15" w14:textId="25E8120D" w:rsidR="00B02133" w:rsidRPr="00B02133" w:rsidRDefault="00B02133" w:rsidP="00B02133">
          <w:pPr>
            <w:pStyle w:val="TOC2"/>
            <w:tabs>
              <w:tab w:val="right" w:leader="dot" w:pos="9019"/>
            </w:tabs>
            <w:spacing w:after="240" w:line="360" w:lineRule="auto"/>
            <w:jc w:val="both"/>
            <w:rPr>
              <w:rFonts w:ascii="Times New Roman" w:hAnsi="Times New Roman" w:cs="Times New Roman"/>
              <w:noProof/>
              <w:sz w:val="24"/>
              <w:szCs w:val="24"/>
            </w:rPr>
          </w:pPr>
          <w:hyperlink w:anchor="_Toc224469131" w:history="1">
            <w:r w:rsidRPr="00B02133">
              <w:rPr>
                <w:rStyle w:val="Hyperlink"/>
                <w:rFonts w:ascii="Times New Roman" w:hAnsi="Times New Roman" w:cs="Times New Roman"/>
                <w:noProof/>
                <w:sz w:val="24"/>
                <w:szCs w:val="24"/>
              </w:rPr>
              <w:t>Integration of Performance Management and Job Design</w:t>
            </w:r>
            <w:r w:rsidRPr="00B02133">
              <w:rPr>
                <w:rFonts w:ascii="Times New Roman" w:hAnsi="Times New Roman" w:cs="Times New Roman"/>
                <w:noProof/>
                <w:webHidden/>
                <w:sz w:val="24"/>
                <w:szCs w:val="24"/>
              </w:rPr>
              <w:tab/>
            </w:r>
            <w:r w:rsidRPr="00B02133">
              <w:rPr>
                <w:rFonts w:ascii="Times New Roman" w:hAnsi="Times New Roman" w:cs="Times New Roman"/>
                <w:noProof/>
                <w:webHidden/>
                <w:sz w:val="24"/>
                <w:szCs w:val="24"/>
              </w:rPr>
              <w:fldChar w:fldCharType="begin"/>
            </w:r>
            <w:r w:rsidRPr="00B02133">
              <w:rPr>
                <w:rFonts w:ascii="Times New Roman" w:hAnsi="Times New Roman" w:cs="Times New Roman"/>
                <w:noProof/>
                <w:webHidden/>
                <w:sz w:val="24"/>
                <w:szCs w:val="24"/>
              </w:rPr>
              <w:instrText xml:space="preserve"> PAGEREF _Toc224469131 \h </w:instrText>
            </w:r>
            <w:r w:rsidRPr="00B02133">
              <w:rPr>
                <w:rFonts w:ascii="Times New Roman" w:hAnsi="Times New Roman" w:cs="Times New Roman"/>
                <w:noProof/>
                <w:webHidden/>
                <w:sz w:val="24"/>
                <w:szCs w:val="24"/>
              </w:rPr>
            </w:r>
            <w:r w:rsidRPr="00B02133">
              <w:rPr>
                <w:rFonts w:ascii="Times New Roman" w:hAnsi="Times New Roman" w:cs="Times New Roman"/>
                <w:noProof/>
                <w:webHidden/>
                <w:sz w:val="24"/>
                <w:szCs w:val="24"/>
              </w:rPr>
              <w:fldChar w:fldCharType="separate"/>
            </w:r>
            <w:r w:rsidRPr="00B02133">
              <w:rPr>
                <w:rFonts w:ascii="Times New Roman" w:hAnsi="Times New Roman" w:cs="Times New Roman"/>
                <w:noProof/>
                <w:webHidden/>
                <w:sz w:val="24"/>
                <w:szCs w:val="24"/>
              </w:rPr>
              <w:t>7</w:t>
            </w:r>
            <w:r w:rsidRPr="00B02133">
              <w:rPr>
                <w:rFonts w:ascii="Times New Roman" w:hAnsi="Times New Roman" w:cs="Times New Roman"/>
                <w:noProof/>
                <w:webHidden/>
                <w:sz w:val="24"/>
                <w:szCs w:val="24"/>
              </w:rPr>
              <w:fldChar w:fldCharType="end"/>
            </w:r>
          </w:hyperlink>
        </w:p>
        <w:p w14:paraId="5FC8F4D5" w14:textId="242BB373" w:rsidR="00B02133" w:rsidRPr="00B02133" w:rsidRDefault="00B02133" w:rsidP="00B02133">
          <w:pPr>
            <w:pStyle w:val="TOC2"/>
            <w:tabs>
              <w:tab w:val="right" w:leader="dot" w:pos="9019"/>
            </w:tabs>
            <w:spacing w:after="240" w:line="360" w:lineRule="auto"/>
            <w:jc w:val="both"/>
            <w:rPr>
              <w:rFonts w:ascii="Times New Roman" w:hAnsi="Times New Roman" w:cs="Times New Roman"/>
              <w:noProof/>
              <w:sz w:val="24"/>
              <w:szCs w:val="24"/>
            </w:rPr>
          </w:pPr>
          <w:hyperlink w:anchor="_Toc224469132" w:history="1">
            <w:r w:rsidRPr="00B02133">
              <w:rPr>
                <w:rStyle w:val="Hyperlink"/>
                <w:rFonts w:ascii="Times New Roman" w:hAnsi="Times New Roman" w:cs="Times New Roman"/>
                <w:noProof/>
                <w:sz w:val="24"/>
                <w:szCs w:val="24"/>
              </w:rPr>
              <w:t>Conclusion</w:t>
            </w:r>
            <w:r w:rsidRPr="00B02133">
              <w:rPr>
                <w:rFonts w:ascii="Times New Roman" w:hAnsi="Times New Roman" w:cs="Times New Roman"/>
                <w:noProof/>
                <w:webHidden/>
                <w:sz w:val="24"/>
                <w:szCs w:val="24"/>
              </w:rPr>
              <w:tab/>
            </w:r>
            <w:r w:rsidRPr="00B02133">
              <w:rPr>
                <w:rFonts w:ascii="Times New Roman" w:hAnsi="Times New Roman" w:cs="Times New Roman"/>
                <w:noProof/>
                <w:webHidden/>
                <w:sz w:val="24"/>
                <w:szCs w:val="24"/>
              </w:rPr>
              <w:fldChar w:fldCharType="begin"/>
            </w:r>
            <w:r w:rsidRPr="00B02133">
              <w:rPr>
                <w:rFonts w:ascii="Times New Roman" w:hAnsi="Times New Roman" w:cs="Times New Roman"/>
                <w:noProof/>
                <w:webHidden/>
                <w:sz w:val="24"/>
                <w:szCs w:val="24"/>
              </w:rPr>
              <w:instrText xml:space="preserve"> PAGEREF _Toc224469132 \h </w:instrText>
            </w:r>
            <w:r w:rsidRPr="00B02133">
              <w:rPr>
                <w:rFonts w:ascii="Times New Roman" w:hAnsi="Times New Roman" w:cs="Times New Roman"/>
                <w:noProof/>
                <w:webHidden/>
                <w:sz w:val="24"/>
                <w:szCs w:val="24"/>
              </w:rPr>
            </w:r>
            <w:r w:rsidRPr="00B02133">
              <w:rPr>
                <w:rFonts w:ascii="Times New Roman" w:hAnsi="Times New Roman" w:cs="Times New Roman"/>
                <w:noProof/>
                <w:webHidden/>
                <w:sz w:val="24"/>
                <w:szCs w:val="24"/>
              </w:rPr>
              <w:fldChar w:fldCharType="separate"/>
            </w:r>
            <w:r w:rsidRPr="00B02133">
              <w:rPr>
                <w:rFonts w:ascii="Times New Roman" w:hAnsi="Times New Roman" w:cs="Times New Roman"/>
                <w:noProof/>
                <w:webHidden/>
                <w:sz w:val="24"/>
                <w:szCs w:val="24"/>
              </w:rPr>
              <w:t>8</w:t>
            </w:r>
            <w:r w:rsidRPr="00B02133">
              <w:rPr>
                <w:rFonts w:ascii="Times New Roman" w:hAnsi="Times New Roman" w:cs="Times New Roman"/>
                <w:noProof/>
                <w:webHidden/>
                <w:sz w:val="24"/>
                <w:szCs w:val="24"/>
              </w:rPr>
              <w:fldChar w:fldCharType="end"/>
            </w:r>
          </w:hyperlink>
        </w:p>
        <w:p w14:paraId="3B657C1A" w14:textId="1F457200" w:rsidR="00B02133" w:rsidRPr="00B02133" w:rsidRDefault="00B02133" w:rsidP="00B02133">
          <w:pPr>
            <w:pStyle w:val="TOC1"/>
            <w:tabs>
              <w:tab w:val="right" w:leader="dot" w:pos="9019"/>
            </w:tabs>
            <w:spacing w:after="240" w:line="360" w:lineRule="auto"/>
            <w:jc w:val="both"/>
            <w:rPr>
              <w:rFonts w:ascii="Times New Roman" w:hAnsi="Times New Roman" w:cs="Times New Roman"/>
              <w:noProof/>
              <w:sz w:val="24"/>
              <w:szCs w:val="24"/>
            </w:rPr>
          </w:pPr>
          <w:hyperlink w:anchor="_Toc224469133" w:history="1">
            <w:r w:rsidRPr="00B02133">
              <w:rPr>
                <w:rStyle w:val="Hyperlink"/>
                <w:rFonts w:ascii="Times New Roman" w:hAnsi="Times New Roman" w:cs="Times New Roman"/>
                <w:noProof/>
                <w:sz w:val="24"/>
                <w:szCs w:val="24"/>
              </w:rPr>
              <w:t>Part 2 - Reflection</w:t>
            </w:r>
            <w:r w:rsidRPr="00B02133">
              <w:rPr>
                <w:rFonts w:ascii="Times New Roman" w:hAnsi="Times New Roman" w:cs="Times New Roman"/>
                <w:noProof/>
                <w:webHidden/>
                <w:sz w:val="24"/>
                <w:szCs w:val="24"/>
              </w:rPr>
              <w:tab/>
            </w:r>
            <w:r w:rsidRPr="00B02133">
              <w:rPr>
                <w:rFonts w:ascii="Times New Roman" w:hAnsi="Times New Roman" w:cs="Times New Roman"/>
                <w:noProof/>
                <w:webHidden/>
                <w:sz w:val="24"/>
                <w:szCs w:val="24"/>
              </w:rPr>
              <w:fldChar w:fldCharType="begin"/>
            </w:r>
            <w:r w:rsidRPr="00B02133">
              <w:rPr>
                <w:rFonts w:ascii="Times New Roman" w:hAnsi="Times New Roman" w:cs="Times New Roman"/>
                <w:noProof/>
                <w:webHidden/>
                <w:sz w:val="24"/>
                <w:szCs w:val="24"/>
              </w:rPr>
              <w:instrText xml:space="preserve"> PAGEREF _Toc224469133 \h </w:instrText>
            </w:r>
            <w:r w:rsidRPr="00B02133">
              <w:rPr>
                <w:rFonts w:ascii="Times New Roman" w:hAnsi="Times New Roman" w:cs="Times New Roman"/>
                <w:noProof/>
                <w:webHidden/>
                <w:sz w:val="24"/>
                <w:szCs w:val="24"/>
              </w:rPr>
            </w:r>
            <w:r w:rsidRPr="00B02133">
              <w:rPr>
                <w:rFonts w:ascii="Times New Roman" w:hAnsi="Times New Roman" w:cs="Times New Roman"/>
                <w:noProof/>
                <w:webHidden/>
                <w:sz w:val="24"/>
                <w:szCs w:val="24"/>
              </w:rPr>
              <w:fldChar w:fldCharType="separate"/>
            </w:r>
            <w:r w:rsidRPr="00B02133">
              <w:rPr>
                <w:rFonts w:ascii="Times New Roman" w:hAnsi="Times New Roman" w:cs="Times New Roman"/>
                <w:noProof/>
                <w:webHidden/>
                <w:sz w:val="24"/>
                <w:szCs w:val="24"/>
              </w:rPr>
              <w:t>8</w:t>
            </w:r>
            <w:r w:rsidRPr="00B02133">
              <w:rPr>
                <w:rFonts w:ascii="Times New Roman" w:hAnsi="Times New Roman" w:cs="Times New Roman"/>
                <w:noProof/>
                <w:webHidden/>
                <w:sz w:val="24"/>
                <w:szCs w:val="24"/>
              </w:rPr>
              <w:fldChar w:fldCharType="end"/>
            </w:r>
          </w:hyperlink>
        </w:p>
        <w:p w14:paraId="3F56BA6D" w14:textId="33D8EDA8" w:rsidR="00B02133" w:rsidRPr="00B02133" w:rsidRDefault="00B02133" w:rsidP="00B02133">
          <w:pPr>
            <w:pStyle w:val="TOC2"/>
            <w:tabs>
              <w:tab w:val="right" w:leader="dot" w:pos="9019"/>
            </w:tabs>
            <w:spacing w:after="240" w:line="360" w:lineRule="auto"/>
            <w:jc w:val="both"/>
            <w:rPr>
              <w:rFonts w:ascii="Times New Roman" w:hAnsi="Times New Roman" w:cs="Times New Roman"/>
              <w:noProof/>
              <w:sz w:val="24"/>
              <w:szCs w:val="24"/>
            </w:rPr>
          </w:pPr>
          <w:hyperlink w:anchor="_Toc224469134" w:history="1">
            <w:r w:rsidRPr="00B02133">
              <w:rPr>
                <w:rStyle w:val="Hyperlink"/>
                <w:rFonts w:ascii="Times New Roman" w:hAnsi="Times New Roman" w:cs="Times New Roman"/>
                <w:noProof/>
                <w:sz w:val="24"/>
                <w:szCs w:val="24"/>
              </w:rPr>
              <w:t>Learning Journey for Culture of Innovation</w:t>
            </w:r>
            <w:r w:rsidRPr="00B02133">
              <w:rPr>
                <w:rFonts w:ascii="Times New Roman" w:hAnsi="Times New Roman" w:cs="Times New Roman"/>
                <w:noProof/>
                <w:webHidden/>
                <w:sz w:val="24"/>
                <w:szCs w:val="24"/>
              </w:rPr>
              <w:tab/>
            </w:r>
            <w:r w:rsidRPr="00B02133">
              <w:rPr>
                <w:rFonts w:ascii="Times New Roman" w:hAnsi="Times New Roman" w:cs="Times New Roman"/>
                <w:noProof/>
                <w:webHidden/>
                <w:sz w:val="24"/>
                <w:szCs w:val="24"/>
              </w:rPr>
              <w:fldChar w:fldCharType="begin"/>
            </w:r>
            <w:r w:rsidRPr="00B02133">
              <w:rPr>
                <w:rFonts w:ascii="Times New Roman" w:hAnsi="Times New Roman" w:cs="Times New Roman"/>
                <w:noProof/>
                <w:webHidden/>
                <w:sz w:val="24"/>
                <w:szCs w:val="24"/>
              </w:rPr>
              <w:instrText xml:space="preserve"> PAGEREF _Toc224469134 \h </w:instrText>
            </w:r>
            <w:r w:rsidRPr="00B02133">
              <w:rPr>
                <w:rFonts w:ascii="Times New Roman" w:hAnsi="Times New Roman" w:cs="Times New Roman"/>
                <w:noProof/>
                <w:webHidden/>
                <w:sz w:val="24"/>
                <w:szCs w:val="24"/>
              </w:rPr>
            </w:r>
            <w:r w:rsidRPr="00B02133">
              <w:rPr>
                <w:rFonts w:ascii="Times New Roman" w:hAnsi="Times New Roman" w:cs="Times New Roman"/>
                <w:noProof/>
                <w:webHidden/>
                <w:sz w:val="24"/>
                <w:szCs w:val="24"/>
              </w:rPr>
              <w:fldChar w:fldCharType="separate"/>
            </w:r>
            <w:r w:rsidRPr="00B02133">
              <w:rPr>
                <w:rFonts w:ascii="Times New Roman" w:hAnsi="Times New Roman" w:cs="Times New Roman"/>
                <w:noProof/>
                <w:webHidden/>
                <w:sz w:val="24"/>
                <w:szCs w:val="24"/>
              </w:rPr>
              <w:t>8</w:t>
            </w:r>
            <w:r w:rsidRPr="00B02133">
              <w:rPr>
                <w:rFonts w:ascii="Times New Roman" w:hAnsi="Times New Roman" w:cs="Times New Roman"/>
                <w:noProof/>
                <w:webHidden/>
                <w:sz w:val="24"/>
                <w:szCs w:val="24"/>
              </w:rPr>
              <w:fldChar w:fldCharType="end"/>
            </w:r>
          </w:hyperlink>
        </w:p>
        <w:p w14:paraId="7D3ABE49" w14:textId="47F1D070" w:rsidR="00B02133" w:rsidRPr="00B02133" w:rsidRDefault="00B02133" w:rsidP="00B02133">
          <w:pPr>
            <w:pStyle w:val="TOC2"/>
            <w:tabs>
              <w:tab w:val="right" w:leader="dot" w:pos="9019"/>
            </w:tabs>
            <w:spacing w:after="240" w:line="360" w:lineRule="auto"/>
            <w:jc w:val="both"/>
            <w:rPr>
              <w:rFonts w:ascii="Times New Roman" w:hAnsi="Times New Roman" w:cs="Times New Roman"/>
              <w:noProof/>
              <w:sz w:val="24"/>
              <w:szCs w:val="24"/>
            </w:rPr>
          </w:pPr>
          <w:hyperlink w:anchor="_Toc224469135" w:history="1">
            <w:r w:rsidRPr="00B02133">
              <w:rPr>
                <w:rStyle w:val="Hyperlink"/>
                <w:rFonts w:ascii="Times New Roman" w:hAnsi="Times New Roman" w:cs="Times New Roman"/>
                <w:noProof/>
                <w:sz w:val="24"/>
                <w:szCs w:val="24"/>
              </w:rPr>
              <w:t>AI in Job Role</w:t>
            </w:r>
            <w:r w:rsidRPr="00B02133">
              <w:rPr>
                <w:rFonts w:ascii="Times New Roman" w:hAnsi="Times New Roman" w:cs="Times New Roman"/>
                <w:noProof/>
                <w:webHidden/>
                <w:sz w:val="24"/>
                <w:szCs w:val="24"/>
              </w:rPr>
              <w:tab/>
            </w:r>
            <w:r w:rsidRPr="00B02133">
              <w:rPr>
                <w:rFonts w:ascii="Times New Roman" w:hAnsi="Times New Roman" w:cs="Times New Roman"/>
                <w:noProof/>
                <w:webHidden/>
                <w:sz w:val="24"/>
                <w:szCs w:val="24"/>
              </w:rPr>
              <w:fldChar w:fldCharType="begin"/>
            </w:r>
            <w:r w:rsidRPr="00B02133">
              <w:rPr>
                <w:rFonts w:ascii="Times New Roman" w:hAnsi="Times New Roman" w:cs="Times New Roman"/>
                <w:noProof/>
                <w:webHidden/>
                <w:sz w:val="24"/>
                <w:szCs w:val="24"/>
              </w:rPr>
              <w:instrText xml:space="preserve"> PAGEREF _Toc224469135 \h </w:instrText>
            </w:r>
            <w:r w:rsidRPr="00B02133">
              <w:rPr>
                <w:rFonts w:ascii="Times New Roman" w:hAnsi="Times New Roman" w:cs="Times New Roman"/>
                <w:noProof/>
                <w:webHidden/>
                <w:sz w:val="24"/>
                <w:szCs w:val="24"/>
              </w:rPr>
            </w:r>
            <w:r w:rsidRPr="00B02133">
              <w:rPr>
                <w:rFonts w:ascii="Times New Roman" w:hAnsi="Times New Roman" w:cs="Times New Roman"/>
                <w:noProof/>
                <w:webHidden/>
                <w:sz w:val="24"/>
                <w:szCs w:val="24"/>
              </w:rPr>
              <w:fldChar w:fldCharType="separate"/>
            </w:r>
            <w:r w:rsidRPr="00B02133">
              <w:rPr>
                <w:rFonts w:ascii="Times New Roman" w:hAnsi="Times New Roman" w:cs="Times New Roman"/>
                <w:noProof/>
                <w:webHidden/>
                <w:sz w:val="24"/>
                <w:szCs w:val="24"/>
              </w:rPr>
              <w:t>11</w:t>
            </w:r>
            <w:r w:rsidRPr="00B02133">
              <w:rPr>
                <w:rFonts w:ascii="Times New Roman" w:hAnsi="Times New Roman" w:cs="Times New Roman"/>
                <w:noProof/>
                <w:webHidden/>
                <w:sz w:val="24"/>
                <w:szCs w:val="24"/>
              </w:rPr>
              <w:fldChar w:fldCharType="end"/>
            </w:r>
          </w:hyperlink>
        </w:p>
        <w:p w14:paraId="51A2FCCA" w14:textId="1128F684" w:rsidR="00B02133" w:rsidRPr="00B02133" w:rsidRDefault="00B02133" w:rsidP="00B02133">
          <w:pPr>
            <w:pStyle w:val="TOC1"/>
            <w:tabs>
              <w:tab w:val="right" w:leader="dot" w:pos="9019"/>
            </w:tabs>
            <w:spacing w:after="240" w:line="360" w:lineRule="auto"/>
            <w:jc w:val="both"/>
            <w:rPr>
              <w:rFonts w:ascii="Times New Roman" w:hAnsi="Times New Roman" w:cs="Times New Roman"/>
              <w:noProof/>
              <w:sz w:val="24"/>
              <w:szCs w:val="24"/>
            </w:rPr>
          </w:pPr>
          <w:hyperlink w:anchor="_Toc224469136" w:history="1">
            <w:r w:rsidRPr="00B02133">
              <w:rPr>
                <w:rStyle w:val="Hyperlink"/>
                <w:rFonts w:ascii="Times New Roman" w:hAnsi="Times New Roman" w:cs="Times New Roman"/>
                <w:noProof/>
                <w:sz w:val="24"/>
                <w:szCs w:val="24"/>
              </w:rPr>
              <w:t>References</w:t>
            </w:r>
            <w:r w:rsidRPr="00B02133">
              <w:rPr>
                <w:rFonts w:ascii="Times New Roman" w:hAnsi="Times New Roman" w:cs="Times New Roman"/>
                <w:noProof/>
                <w:webHidden/>
                <w:sz w:val="24"/>
                <w:szCs w:val="24"/>
              </w:rPr>
              <w:tab/>
            </w:r>
            <w:r w:rsidRPr="00B02133">
              <w:rPr>
                <w:rFonts w:ascii="Times New Roman" w:hAnsi="Times New Roman" w:cs="Times New Roman"/>
                <w:noProof/>
                <w:webHidden/>
                <w:sz w:val="24"/>
                <w:szCs w:val="24"/>
              </w:rPr>
              <w:fldChar w:fldCharType="begin"/>
            </w:r>
            <w:r w:rsidRPr="00B02133">
              <w:rPr>
                <w:rFonts w:ascii="Times New Roman" w:hAnsi="Times New Roman" w:cs="Times New Roman"/>
                <w:noProof/>
                <w:webHidden/>
                <w:sz w:val="24"/>
                <w:szCs w:val="24"/>
              </w:rPr>
              <w:instrText xml:space="preserve"> PAGEREF _Toc224469136 \h </w:instrText>
            </w:r>
            <w:r w:rsidRPr="00B02133">
              <w:rPr>
                <w:rFonts w:ascii="Times New Roman" w:hAnsi="Times New Roman" w:cs="Times New Roman"/>
                <w:noProof/>
                <w:webHidden/>
                <w:sz w:val="24"/>
                <w:szCs w:val="24"/>
              </w:rPr>
            </w:r>
            <w:r w:rsidRPr="00B02133">
              <w:rPr>
                <w:rFonts w:ascii="Times New Roman" w:hAnsi="Times New Roman" w:cs="Times New Roman"/>
                <w:noProof/>
                <w:webHidden/>
                <w:sz w:val="24"/>
                <w:szCs w:val="24"/>
              </w:rPr>
              <w:fldChar w:fldCharType="separate"/>
            </w:r>
            <w:r w:rsidRPr="00B02133">
              <w:rPr>
                <w:rFonts w:ascii="Times New Roman" w:hAnsi="Times New Roman" w:cs="Times New Roman"/>
                <w:noProof/>
                <w:webHidden/>
                <w:sz w:val="24"/>
                <w:szCs w:val="24"/>
              </w:rPr>
              <w:t>12</w:t>
            </w:r>
            <w:r w:rsidRPr="00B02133">
              <w:rPr>
                <w:rFonts w:ascii="Times New Roman" w:hAnsi="Times New Roman" w:cs="Times New Roman"/>
                <w:noProof/>
                <w:webHidden/>
                <w:sz w:val="24"/>
                <w:szCs w:val="24"/>
              </w:rPr>
              <w:fldChar w:fldCharType="end"/>
            </w:r>
          </w:hyperlink>
        </w:p>
        <w:p w14:paraId="131A0B37" w14:textId="6B85E2A5" w:rsidR="00B02133" w:rsidRDefault="00B02133" w:rsidP="00B02133">
          <w:pPr>
            <w:spacing w:after="240" w:line="360" w:lineRule="auto"/>
            <w:jc w:val="both"/>
          </w:pPr>
          <w:r w:rsidRPr="00B02133">
            <w:rPr>
              <w:rFonts w:ascii="Times New Roman" w:hAnsi="Times New Roman" w:cs="Times New Roman"/>
              <w:b/>
              <w:bCs/>
              <w:noProof/>
              <w:sz w:val="24"/>
              <w:szCs w:val="24"/>
            </w:rPr>
            <w:fldChar w:fldCharType="end"/>
          </w:r>
        </w:p>
      </w:sdtContent>
    </w:sdt>
    <w:p w14:paraId="38172241" w14:textId="5B3A91FC" w:rsidR="003A31E4" w:rsidRPr="00F92612" w:rsidRDefault="00000000" w:rsidP="00EE27DF">
      <w:pPr>
        <w:spacing w:before="240" w:after="240" w:line="360" w:lineRule="auto"/>
        <w:jc w:val="both"/>
        <w:rPr>
          <w:rFonts w:ascii="Times New Roman" w:eastAsia="Times New Roman" w:hAnsi="Times New Roman" w:cs="Times New Roman"/>
          <w:b/>
          <w:bCs/>
          <w:sz w:val="24"/>
          <w:szCs w:val="24"/>
        </w:rPr>
      </w:pPr>
      <w:r w:rsidRPr="00F92612">
        <w:br w:type="page"/>
      </w:r>
    </w:p>
    <w:p w14:paraId="6A89DEB8" w14:textId="790FC1E7" w:rsidR="003A31E4" w:rsidRPr="00F92612" w:rsidRDefault="00000000" w:rsidP="00B02133">
      <w:pPr>
        <w:pStyle w:val="Heading1"/>
      </w:pPr>
      <w:bookmarkStart w:id="0" w:name="_Toc224469126"/>
      <w:r w:rsidRPr="00F92612">
        <w:lastRenderedPageBreak/>
        <w:t xml:space="preserve">Part 1 </w:t>
      </w:r>
      <w:r w:rsidR="00AB0EAE" w:rsidRPr="00F92612">
        <w:t>- Re</w:t>
      </w:r>
      <w:r w:rsidRPr="00F92612">
        <w:t>-Engineering Performance &amp; Job Design</w:t>
      </w:r>
      <w:bookmarkEnd w:id="0"/>
      <w:r w:rsidRPr="00F92612">
        <w:t xml:space="preserve"> </w:t>
      </w:r>
    </w:p>
    <w:p w14:paraId="46322125" w14:textId="77777777" w:rsidR="003A31E4" w:rsidRPr="00F92612" w:rsidRDefault="00000000" w:rsidP="00B02133">
      <w:pPr>
        <w:pStyle w:val="Heading2"/>
      </w:pPr>
      <w:bookmarkStart w:id="1" w:name="_Toc224469127"/>
      <w:r w:rsidRPr="00F92612">
        <w:t>Introduction</w:t>
      </w:r>
      <w:bookmarkEnd w:id="1"/>
    </w:p>
    <w:p w14:paraId="0C2E5C4A" w14:textId="77777777"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With almost 300 workers, Aether Innovations is a rapidly expanding technological company. The business has recently faced a number of difficulties, including as poor organisational growth, significant employee turnover, as well as diminishing consumer satisfaction. An efficient human capital strategy has significance since employees' expertise, inventiveness, and creativity are major factors in the success of technology organisations. The purpose of the present study is to assess the methods currently employed in technology companies for job design and performance evaluation. Furthermore, this will use work analysis and the work Characteristics Model to redesign important leadership positions and suggest a contemporary performance management system. The research concludes by outlining whether integrated HR practices may enhance overall organisational performance, employee engagement, and creativity.</w:t>
      </w:r>
    </w:p>
    <w:p w14:paraId="6997402C" w14:textId="77777777" w:rsidR="003A31E4" w:rsidRPr="00F92612" w:rsidRDefault="00000000" w:rsidP="00B02133">
      <w:pPr>
        <w:pStyle w:val="Heading2"/>
      </w:pPr>
      <w:bookmarkStart w:id="2" w:name="_Toc224469128"/>
      <w:r w:rsidRPr="00F92612">
        <w:t>Current Practices in Performance Appraisal and Job Design in Tech Companies</w:t>
      </w:r>
      <w:bookmarkEnd w:id="2"/>
    </w:p>
    <w:p w14:paraId="6A85C826" w14:textId="77777777" w:rsidR="003A31E4" w:rsidRPr="00F92612" w:rsidRDefault="00000000" w:rsidP="00EE27DF">
      <w:pPr>
        <w:spacing w:before="240" w:after="240" w:line="360" w:lineRule="auto"/>
        <w:jc w:val="both"/>
        <w:rPr>
          <w:rFonts w:ascii="Times New Roman" w:eastAsia="Times New Roman" w:hAnsi="Times New Roman" w:cs="Times New Roman"/>
          <w:b/>
          <w:bCs/>
          <w:sz w:val="24"/>
          <w:szCs w:val="24"/>
          <w:u w:val="single"/>
        </w:rPr>
      </w:pPr>
      <w:r w:rsidRPr="00F92612">
        <w:rPr>
          <w:rFonts w:ascii="Times New Roman" w:eastAsia="Times New Roman" w:hAnsi="Times New Roman" w:cs="Times New Roman"/>
          <w:b/>
          <w:bCs/>
          <w:sz w:val="24"/>
          <w:szCs w:val="24"/>
          <w:u w:val="single"/>
        </w:rPr>
        <w:t>Performance Appraisal</w:t>
      </w:r>
    </w:p>
    <w:p w14:paraId="295C56C9" w14:textId="2AA55E8D"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 xml:space="preserve">Numerous tech firms assess employee performance using a variety of techniques. Annual performance reviews, in which workers are evaluated once a year based on their accomplishments and conduct at work, are one popular approach. In addition, businesses utilise Key Performance Indicators (KPIs) to evaluate success based on certain goals like customer satisfaction, product development speed, or productivity (Peng, 2022). Goal-based performance management, in which staff members strive toward specific objectives that complement the organisation's strategy, remains another popular method. Agile feedback systems, which entail frequent feedback and frequent check-ins among managers and staff, are also used by certain contemporary IT organisations (Rejab </w:t>
      </w:r>
      <w:r w:rsidR="00B4649E" w:rsidRPr="00B4649E">
        <w:rPr>
          <w:rFonts w:ascii="Times New Roman" w:eastAsia="Times New Roman" w:hAnsi="Times New Roman" w:cs="Times New Roman"/>
          <w:i/>
          <w:iCs/>
          <w:sz w:val="24"/>
          <w:szCs w:val="24"/>
        </w:rPr>
        <w:t>et al</w:t>
      </w:r>
      <w:r w:rsidRPr="00F92612">
        <w:rPr>
          <w:rFonts w:ascii="Times New Roman" w:eastAsia="Times New Roman" w:hAnsi="Times New Roman" w:cs="Times New Roman"/>
          <w:sz w:val="24"/>
          <w:szCs w:val="24"/>
        </w:rPr>
        <w:t>., 2023).</w:t>
      </w:r>
    </w:p>
    <w:p w14:paraId="567A35F5" w14:textId="77777777"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 xml:space="preserve">The above techniques have a number of advantages. Through establishing clear expectations, they foster accountability and assist in coordinating employee efforts with business goals. Setting goals, for instance, enables workers to comprehend what they must accomplish. Michael Armstrong's Performance Management Model, that promotes ongoing performance improvement, provides significance to this viewpoint (Armstrong and Taylor, 2023). According to Edwin Locke and Gary Latham's Goal Setting Theory, employees' motivation </w:t>
      </w:r>
      <w:r w:rsidRPr="00F92612">
        <w:rPr>
          <w:rFonts w:ascii="Times New Roman" w:eastAsia="Times New Roman" w:hAnsi="Times New Roman" w:cs="Times New Roman"/>
          <w:sz w:val="24"/>
          <w:szCs w:val="24"/>
        </w:rPr>
        <w:lastRenderedPageBreak/>
        <w:t>and performance could be enhanced by setting specific, or difficult targets (Latham, 2023). Yet there are drawbacks as well as annual assessments could be too slow for technological contexts that change quickly. Furthermore, they might restrict employee input and offer few opportunities for ongoing feedback, which could lower engagement and development.</w:t>
      </w:r>
    </w:p>
    <w:p w14:paraId="2974E926" w14:textId="77777777" w:rsidR="003A31E4" w:rsidRPr="00F92612" w:rsidRDefault="00000000" w:rsidP="00EE27DF">
      <w:pPr>
        <w:spacing w:before="240" w:after="240" w:line="360" w:lineRule="auto"/>
        <w:jc w:val="both"/>
        <w:rPr>
          <w:rFonts w:ascii="Times New Roman" w:eastAsia="Times New Roman" w:hAnsi="Times New Roman" w:cs="Times New Roman"/>
          <w:b/>
          <w:bCs/>
          <w:sz w:val="24"/>
          <w:szCs w:val="24"/>
          <w:u w:val="single"/>
        </w:rPr>
      </w:pPr>
      <w:r w:rsidRPr="00F92612">
        <w:rPr>
          <w:rFonts w:ascii="Times New Roman" w:eastAsia="Times New Roman" w:hAnsi="Times New Roman" w:cs="Times New Roman"/>
          <w:b/>
          <w:bCs/>
          <w:sz w:val="24"/>
          <w:szCs w:val="24"/>
          <w:u w:val="single"/>
        </w:rPr>
        <w:t>Job Design Approaches</w:t>
      </w:r>
    </w:p>
    <w:p w14:paraId="052114ED" w14:textId="341A492D"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 xml:space="preserve">Flexible work design techniques are frequently used by technology companies. Employees are divided into divisions like engineering, marketing, and finance under traditional functional work arrangements. Agile teams, in which small groups work together to solve problems fast, are also used by many businesses (Peeters </w:t>
      </w:r>
      <w:r w:rsidR="00B4649E" w:rsidRPr="00B4649E">
        <w:rPr>
          <w:rFonts w:ascii="Times New Roman" w:eastAsia="Times New Roman" w:hAnsi="Times New Roman" w:cs="Times New Roman"/>
          <w:i/>
          <w:iCs/>
          <w:sz w:val="24"/>
          <w:szCs w:val="24"/>
        </w:rPr>
        <w:t>et al</w:t>
      </w:r>
      <w:r w:rsidRPr="00F92612">
        <w:rPr>
          <w:rFonts w:ascii="Times New Roman" w:eastAsia="Times New Roman" w:hAnsi="Times New Roman" w:cs="Times New Roman"/>
          <w:sz w:val="24"/>
          <w:szCs w:val="24"/>
        </w:rPr>
        <w:t>., 2022). The employees across other departments can collaborate on innovative projects through project-based work along with cross-functional cooperation.</w:t>
      </w:r>
    </w:p>
    <w:p w14:paraId="612C6B76" w14:textId="77777777"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The above techniques could enhance problem-solving, creativity, as well as teamwork. Nevertheless, employees may feel concerned about their obligations if roles are unclear or poorly designed. According to the J. Richard Hackman and Greg R. Oldham Job Characteristics Model, employment should have meaningful tasks, autonomy, and a diversity of skills in order to boost motivation (Oldham, 2025). In a similar context, autonomous team structures alongside skills-based job design enable workers to use a variety of abilities and make choices. Employee disengagement, low motivation, less creativity, and increased staff turnover are all possible outcomes of poorly designed work.</w:t>
      </w:r>
    </w:p>
    <w:p w14:paraId="002383E2" w14:textId="77777777" w:rsidR="003A31E4" w:rsidRPr="00F92612" w:rsidRDefault="00000000" w:rsidP="00B02133">
      <w:pPr>
        <w:pStyle w:val="Heading2"/>
      </w:pPr>
      <w:bookmarkStart w:id="3" w:name="_Toc224469129"/>
      <w:r w:rsidRPr="00F92612">
        <w:t>Proposed Growth-Focused Performance Appraisal System</w:t>
      </w:r>
      <w:bookmarkEnd w:id="3"/>
    </w:p>
    <w:p w14:paraId="6D872BCC" w14:textId="77777777" w:rsidR="003A31E4" w:rsidRPr="00F92612" w:rsidRDefault="00000000" w:rsidP="00EE27DF">
      <w:pPr>
        <w:spacing w:before="240" w:after="240" w:line="360" w:lineRule="auto"/>
        <w:jc w:val="both"/>
        <w:rPr>
          <w:rFonts w:ascii="Times New Roman" w:eastAsia="Times New Roman" w:hAnsi="Times New Roman" w:cs="Times New Roman"/>
          <w:b/>
          <w:bCs/>
          <w:sz w:val="24"/>
          <w:szCs w:val="24"/>
          <w:u w:val="single"/>
        </w:rPr>
      </w:pPr>
      <w:r w:rsidRPr="00F92612">
        <w:rPr>
          <w:rFonts w:ascii="Times New Roman" w:eastAsia="Times New Roman" w:hAnsi="Times New Roman" w:cs="Times New Roman"/>
          <w:b/>
          <w:bCs/>
          <w:sz w:val="24"/>
          <w:szCs w:val="24"/>
          <w:u w:val="single"/>
        </w:rPr>
        <w:t>OKRs (Objective and Key Results)</w:t>
      </w:r>
    </w:p>
    <w:p w14:paraId="75A821E0" w14:textId="77777777"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 xml:space="preserve">Objectives and Key Results (OKRs) facilitate the alignment of individual employee goals with the company's overarching strategy. The strategy makes sure that workers are aware of how their labour affects the success of the company (Silva and Souza, 2023). Furthermore, clear goals enhance team alignment. This can be used for product innovation as launching three products in each quarter including increasing customer satisfaction score by 15% will be the objective. </w:t>
      </w:r>
    </w:p>
    <w:p w14:paraId="4E2884D6" w14:textId="77777777"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 xml:space="preserve">OKRs offer a number of advantages. These establish a clear goal alignment among the organization and its workforce. Since objectives may be routinely evaluated and revised, they </w:t>
      </w:r>
      <w:r w:rsidRPr="00F92612">
        <w:rPr>
          <w:rFonts w:ascii="Times New Roman" w:eastAsia="Times New Roman" w:hAnsi="Times New Roman" w:cs="Times New Roman"/>
          <w:sz w:val="24"/>
          <w:szCs w:val="24"/>
        </w:rPr>
        <w:lastRenderedPageBreak/>
        <w:t>also promote agility (Cholifah and Soeling, 2025). Furthermore, since OKRs use measurable outcomes to gauge progress, they improve employee accountability.</w:t>
      </w:r>
    </w:p>
    <w:p w14:paraId="037CE654" w14:textId="77777777" w:rsidR="003A31E4" w:rsidRPr="00F92612" w:rsidRDefault="00000000" w:rsidP="00EE27DF">
      <w:pPr>
        <w:spacing w:before="240" w:after="240" w:line="360" w:lineRule="auto"/>
        <w:jc w:val="both"/>
        <w:rPr>
          <w:rFonts w:ascii="Times New Roman" w:eastAsia="Times New Roman" w:hAnsi="Times New Roman" w:cs="Times New Roman"/>
          <w:b/>
          <w:bCs/>
          <w:sz w:val="24"/>
          <w:szCs w:val="24"/>
          <w:u w:val="single"/>
        </w:rPr>
      </w:pPr>
      <w:r w:rsidRPr="00F92612">
        <w:rPr>
          <w:rFonts w:ascii="Times New Roman" w:eastAsia="Times New Roman" w:hAnsi="Times New Roman" w:cs="Times New Roman"/>
          <w:b/>
          <w:bCs/>
          <w:sz w:val="24"/>
          <w:szCs w:val="24"/>
          <w:u w:val="single"/>
        </w:rPr>
        <w:t>360-Degree Feedback</w:t>
      </w:r>
    </w:p>
    <w:p w14:paraId="699CDD29" w14:textId="224D4079"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 xml:space="preserve">360-degree feedback has become another crucial component of the suggested method. Such a method gathers feedback from a variety of sources, such as peers, managers, subordinates, along with self-evaluations. It provides a more thorough comprehension of worker performance. This system's advantages include increased fairness and a more comprehensive understanding of performance (Souki </w:t>
      </w:r>
      <w:r w:rsidR="00B4649E" w:rsidRPr="00B4649E">
        <w:rPr>
          <w:rFonts w:ascii="Times New Roman" w:eastAsia="Times New Roman" w:hAnsi="Times New Roman" w:cs="Times New Roman"/>
          <w:i/>
          <w:iCs/>
          <w:sz w:val="24"/>
          <w:szCs w:val="24"/>
        </w:rPr>
        <w:t>et al</w:t>
      </w:r>
      <w:r w:rsidRPr="00F92612">
        <w:rPr>
          <w:rFonts w:ascii="Times New Roman" w:eastAsia="Times New Roman" w:hAnsi="Times New Roman" w:cs="Times New Roman"/>
          <w:sz w:val="24"/>
          <w:szCs w:val="24"/>
        </w:rPr>
        <w:t>., 2025). Since employees hear feedback from a variety of viewpoints, it also fosters a better culture of collaboration. Furthermore, by emphasising both strengths and places for development, 360-degree feedback aids in the development of leadership abilities.</w:t>
      </w:r>
    </w:p>
    <w:p w14:paraId="41DD5406" w14:textId="77777777" w:rsidR="003A31E4" w:rsidRPr="00F92612" w:rsidRDefault="00000000" w:rsidP="00EE27DF">
      <w:pPr>
        <w:spacing w:before="240" w:after="240" w:line="360" w:lineRule="auto"/>
        <w:jc w:val="both"/>
        <w:rPr>
          <w:rFonts w:ascii="Times New Roman" w:eastAsia="Times New Roman" w:hAnsi="Times New Roman" w:cs="Times New Roman"/>
          <w:b/>
          <w:bCs/>
          <w:sz w:val="24"/>
          <w:szCs w:val="24"/>
          <w:u w:val="single"/>
        </w:rPr>
      </w:pPr>
      <w:r w:rsidRPr="00F92612">
        <w:rPr>
          <w:rFonts w:ascii="Times New Roman" w:eastAsia="Times New Roman" w:hAnsi="Times New Roman" w:cs="Times New Roman"/>
          <w:b/>
          <w:bCs/>
          <w:sz w:val="24"/>
          <w:szCs w:val="24"/>
          <w:u w:val="single"/>
        </w:rPr>
        <w:t>Continuous Performance Evaluation</w:t>
      </w:r>
    </w:p>
    <w:p w14:paraId="62ED33C2" w14:textId="41AD7FC9"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 xml:space="preserve">Aether Innovations should implement ongoing performance discussions in place of yearly evaluations. This involves using real-time feedback systems, having coaching conversations, and conducting quarterly check-ins. Such processes facilitate frequent progress discussions and speedy problem-solving between management and staff (Wu </w:t>
      </w:r>
      <w:r w:rsidR="00B4649E" w:rsidRPr="00B4649E">
        <w:rPr>
          <w:rFonts w:ascii="Times New Roman" w:eastAsia="Times New Roman" w:hAnsi="Times New Roman" w:cs="Times New Roman"/>
          <w:i/>
          <w:iCs/>
          <w:sz w:val="24"/>
          <w:szCs w:val="24"/>
        </w:rPr>
        <w:t>et al</w:t>
      </w:r>
      <w:r w:rsidRPr="00F92612">
        <w:rPr>
          <w:rFonts w:ascii="Times New Roman" w:eastAsia="Times New Roman" w:hAnsi="Times New Roman" w:cs="Times New Roman"/>
          <w:sz w:val="24"/>
          <w:szCs w:val="24"/>
        </w:rPr>
        <w:t>., 2025). Employees are able to stay interested in their work, feel more encouraged, and advance their abilities more quickly as a result. Furthermore, regular feedback enables the company to react swiftly to developments in the market.</w:t>
      </w:r>
    </w:p>
    <w:p w14:paraId="40E7818D" w14:textId="77777777" w:rsidR="003A31E4" w:rsidRPr="00F92612" w:rsidRDefault="00000000" w:rsidP="00EE27DF">
      <w:pPr>
        <w:spacing w:before="240" w:after="240" w:line="360" w:lineRule="auto"/>
        <w:jc w:val="both"/>
        <w:rPr>
          <w:rFonts w:ascii="Times New Roman" w:eastAsia="Times New Roman" w:hAnsi="Times New Roman" w:cs="Times New Roman"/>
          <w:b/>
          <w:bCs/>
          <w:sz w:val="24"/>
          <w:szCs w:val="24"/>
          <w:u w:val="single"/>
        </w:rPr>
      </w:pPr>
      <w:r w:rsidRPr="00F92612">
        <w:rPr>
          <w:rFonts w:ascii="Times New Roman" w:eastAsia="Times New Roman" w:hAnsi="Times New Roman" w:cs="Times New Roman"/>
          <w:b/>
          <w:bCs/>
          <w:sz w:val="24"/>
          <w:szCs w:val="24"/>
          <w:u w:val="single"/>
        </w:rPr>
        <w:t>Reward and Development Link</w:t>
      </w:r>
    </w:p>
    <w:p w14:paraId="0C61E387" w14:textId="45B7C006"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 xml:space="preserve">Performance results must be directly connected to staff development and compensation. Innovation awards, learning opportunities, as well as job advancement should result from high performance (Kang </w:t>
      </w:r>
      <w:r w:rsidR="00B4649E" w:rsidRPr="00B4649E">
        <w:rPr>
          <w:rFonts w:ascii="Times New Roman" w:eastAsia="Times New Roman" w:hAnsi="Times New Roman" w:cs="Times New Roman"/>
          <w:i/>
          <w:iCs/>
          <w:sz w:val="24"/>
          <w:szCs w:val="24"/>
        </w:rPr>
        <w:t>et al</w:t>
      </w:r>
      <w:r w:rsidRPr="00F92612">
        <w:rPr>
          <w:rFonts w:ascii="Times New Roman" w:eastAsia="Times New Roman" w:hAnsi="Times New Roman" w:cs="Times New Roman"/>
          <w:sz w:val="24"/>
          <w:szCs w:val="24"/>
        </w:rPr>
        <w:t>., 2022). The method inspires workers to contribute to the organisation's long-term success.</w:t>
      </w:r>
    </w:p>
    <w:p w14:paraId="22627BB3" w14:textId="77777777" w:rsidR="003A31E4" w:rsidRPr="00F92612" w:rsidRDefault="00000000" w:rsidP="00B02133">
      <w:pPr>
        <w:pStyle w:val="Heading2"/>
      </w:pPr>
      <w:bookmarkStart w:id="4" w:name="_Toc224469130"/>
      <w:r w:rsidRPr="00F92612">
        <w:t>Job Analysis and Job Design for Key Leadership Positions</w:t>
      </w:r>
      <w:bookmarkEnd w:id="4"/>
    </w:p>
    <w:p w14:paraId="37304AB5" w14:textId="77777777"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 xml:space="preserve">To precisely define roles, responsibilities, including the competencies needed for various positions within an organisation, job analysis is crucial. It makes it easier for workers to comprehend what is required of them along with the way their efforts support corporate objectives (Hussein and Hassan, 2025). Job analysis further helps in defining innovation </w:t>
      </w:r>
      <w:r w:rsidRPr="00F92612">
        <w:rPr>
          <w:rFonts w:ascii="Times New Roman" w:eastAsia="Times New Roman" w:hAnsi="Times New Roman" w:cs="Times New Roman"/>
          <w:sz w:val="24"/>
          <w:szCs w:val="24"/>
        </w:rPr>
        <w:lastRenderedPageBreak/>
        <w:t>expectations and motivates staff members to offer fresh concepts in tech firms such as Aether Innovations.</w:t>
      </w:r>
    </w:p>
    <w:p w14:paraId="52AEE2EF" w14:textId="77777777"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The J. Richard Hackman alongside Greg R. Oldham Job Characteristics Model, which says that employment should have skill variety, task significance, autonomy, as well as regular feedback to increase motivation, might enhance this approach to job design (Eisenhard and Morgeson, 2025). Additionally, employees can apply a variety of abilities and adjust to changing business demands due to skills-based job design. The aforementioned techniques could boost performance, engagement, and creativity.</w:t>
      </w:r>
    </w:p>
    <w:p w14:paraId="1A44DB38" w14:textId="77777777" w:rsidR="003A31E4" w:rsidRPr="00F92612" w:rsidRDefault="00000000" w:rsidP="00EE27DF">
      <w:pPr>
        <w:spacing w:before="240" w:after="240" w:line="360" w:lineRule="auto"/>
        <w:jc w:val="both"/>
        <w:rPr>
          <w:rFonts w:ascii="Times New Roman" w:eastAsia="Times New Roman" w:hAnsi="Times New Roman" w:cs="Times New Roman"/>
          <w:b/>
          <w:bCs/>
          <w:sz w:val="24"/>
          <w:szCs w:val="24"/>
          <w:u w:val="single"/>
        </w:rPr>
      </w:pPr>
      <w:r w:rsidRPr="00F92612">
        <w:rPr>
          <w:rFonts w:ascii="Times New Roman" w:eastAsia="Times New Roman" w:hAnsi="Times New Roman" w:cs="Times New Roman"/>
          <w:b/>
          <w:bCs/>
          <w:sz w:val="24"/>
          <w:szCs w:val="24"/>
          <w:u w:val="single"/>
        </w:rPr>
        <w:t>CEO (Chief Executive Officer)</w:t>
      </w:r>
    </w:p>
    <w:p w14:paraId="5E9AB880" w14:textId="77777777" w:rsidR="003A31E4" w:rsidRPr="00F92612" w:rsidRDefault="00000000" w:rsidP="00EE27DF">
      <w:pPr>
        <w:numPr>
          <w:ilvl w:val="0"/>
          <w:numId w:val="1"/>
        </w:numPr>
        <w:spacing w:before="240" w:after="240" w:line="360" w:lineRule="auto"/>
        <w:jc w:val="both"/>
        <w:rPr>
          <w:rFonts w:ascii="Times New Roman" w:eastAsia="Times New Roman" w:hAnsi="Times New Roman" w:cs="Times New Roman"/>
          <w:b/>
          <w:bCs/>
          <w:sz w:val="24"/>
          <w:szCs w:val="24"/>
        </w:rPr>
      </w:pPr>
      <w:r w:rsidRPr="00F92612">
        <w:rPr>
          <w:rFonts w:ascii="Times New Roman" w:eastAsia="Times New Roman" w:hAnsi="Times New Roman" w:cs="Times New Roman"/>
          <w:b/>
          <w:bCs/>
          <w:sz w:val="24"/>
          <w:szCs w:val="24"/>
        </w:rPr>
        <w:t xml:space="preserve">Job Description: </w:t>
      </w:r>
      <w:r w:rsidRPr="00F92612">
        <w:rPr>
          <w:rFonts w:ascii="Times New Roman" w:eastAsia="Times New Roman" w:hAnsi="Times New Roman" w:cs="Times New Roman"/>
          <w:sz w:val="24"/>
          <w:szCs w:val="24"/>
        </w:rPr>
        <w:t>The company's long-term strategy and vision are established by the CEO. Leading organisational innovation, making strategic choices, and forming alliances to enter new markets are all part of the job description (Mahran and Elamer, 2024).</w:t>
      </w:r>
    </w:p>
    <w:p w14:paraId="70A4F970" w14:textId="77777777" w:rsidR="003A31E4" w:rsidRPr="00F92612" w:rsidRDefault="00000000" w:rsidP="00EE27DF">
      <w:pPr>
        <w:numPr>
          <w:ilvl w:val="0"/>
          <w:numId w:val="1"/>
        </w:numPr>
        <w:spacing w:before="240" w:after="240" w:line="360" w:lineRule="auto"/>
        <w:jc w:val="both"/>
        <w:rPr>
          <w:rFonts w:ascii="Times New Roman" w:eastAsia="Times New Roman" w:hAnsi="Times New Roman" w:cs="Times New Roman"/>
          <w:b/>
          <w:bCs/>
          <w:sz w:val="24"/>
          <w:szCs w:val="24"/>
        </w:rPr>
      </w:pPr>
      <w:r w:rsidRPr="00F92612">
        <w:rPr>
          <w:rFonts w:ascii="Times New Roman" w:eastAsia="Times New Roman" w:hAnsi="Times New Roman" w:cs="Times New Roman"/>
          <w:b/>
          <w:bCs/>
          <w:sz w:val="24"/>
          <w:szCs w:val="24"/>
        </w:rPr>
        <w:t xml:space="preserve">Job Specification: </w:t>
      </w:r>
      <w:r w:rsidRPr="00F92612">
        <w:rPr>
          <w:rFonts w:ascii="Times New Roman" w:eastAsia="Times New Roman" w:hAnsi="Times New Roman" w:cs="Times New Roman"/>
          <w:sz w:val="24"/>
          <w:szCs w:val="24"/>
        </w:rPr>
        <w:t>Strong strategic leadership abilities, superior decision-making capabilities, and familiarity with technological markets are essential for the CEO. High levels of autonomy and strategic control over organisational direction are necessary for this role.</w:t>
      </w:r>
    </w:p>
    <w:p w14:paraId="04022FF5" w14:textId="77777777" w:rsidR="003A31E4" w:rsidRPr="00F92612" w:rsidRDefault="00000000" w:rsidP="00EE27DF">
      <w:pPr>
        <w:spacing w:before="240" w:after="240" w:line="360" w:lineRule="auto"/>
        <w:jc w:val="both"/>
        <w:rPr>
          <w:rFonts w:ascii="Times New Roman" w:eastAsia="Times New Roman" w:hAnsi="Times New Roman" w:cs="Times New Roman"/>
          <w:b/>
          <w:bCs/>
          <w:sz w:val="24"/>
          <w:szCs w:val="24"/>
          <w:u w:val="single"/>
        </w:rPr>
      </w:pPr>
      <w:r w:rsidRPr="00F92612">
        <w:rPr>
          <w:rFonts w:ascii="Times New Roman" w:eastAsia="Times New Roman" w:hAnsi="Times New Roman" w:cs="Times New Roman"/>
          <w:b/>
          <w:bCs/>
          <w:sz w:val="24"/>
          <w:szCs w:val="24"/>
          <w:u w:val="single"/>
        </w:rPr>
        <w:t>CFO (Chief Financial Officer)</w:t>
      </w:r>
    </w:p>
    <w:p w14:paraId="62F67DA1" w14:textId="1D252D6D" w:rsidR="003A31E4" w:rsidRPr="00F92612" w:rsidRDefault="00000000" w:rsidP="00EE27DF">
      <w:pPr>
        <w:numPr>
          <w:ilvl w:val="0"/>
          <w:numId w:val="1"/>
        </w:numPr>
        <w:spacing w:before="240" w:after="240" w:line="360" w:lineRule="auto"/>
        <w:jc w:val="both"/>
        <w:rPr>
          <w:rFonts w:ascii="Times New Roman" w:eastAsia="Times New Roman" w:hAnsi="Times New Roman" w:cs="Times New Roman"/>
          <w:b/>
          <w:bCs/>
          <w:sz w:val="24"/>
          <w:szCs w:val="24"/>
        </w:rPr>
      </w:pPr>
      <w:r w:rsidRPr="00F92612">
        <w:rPr>
          <w:rFonts w:ascii="Times New Roman" w:eastAsia="Times New Roman" w:hAnsi="Times New Roman" w:cs="Times New Roman"/>
          <w:b/>
          <w:bCs/>
          <w:sz w:val="24"/>
          <w:szCs w:val="24"/>
        </w:rPr>
        <w:t xml:space="preserve">Job Description: </w:t>
      </w:r>
      <w:r w:rsidRPr="00F92612">
        <w:rPr>
          <w:rFonts w:ascii="Times New Roman" w:eastAsia="Times New Roman" w:hAnsi="Times New Roman" w:cs="Times New Roman"/>
          <w:sz w:val="24"/>
          <w:szCs w:val="24"/>
        </w:rPr>
        <w:t xml:space="preserve">The organisation's financial plan is overseen by the CFO. This includes managing financial planning, budgeting, and making sure that funds promote growth and innovation (Rashid </w:t>
      </w:r>
      <w:r w:rsidR="00B4649E" w:rsidRPr="00B4649E">
        <w:rPr>
          <w:rFonts w:ascii="Times New Roman" w:eastAsia="Times New Roman" w:hAnsi="Times New Roman" w:cs="Times New Roman"/>
          <w:i/>
          <w:iCs/>
          <w:sz w:val="24"/>
          <w:szCs w:val="24"/>
        </w:rPr>
        <w:t>et al</w:t>
      </w:r>
      <w:r w:rsidRPr="00F92612">
        <w:rPr>
          <w:rFonts w:ascii="Times New Roman" w:eastAsia="Times New Roman" w:hAnsi="Times New Roman" w:cs="Times New Roman"/>
          <w:sz w:val="24"/>
          <w:szCs w:val="24"/>
        </w:rPr>
        <w:t>., 2024).</w:t>
      </w:r>
    </w:p>
    <w:p w14:paraId="253E6919" w14:textId="77777777" w:rsidR="003A31E4" w:rsidRPr="00F92612" w:rsidRDefault="00000000" w:rsidP="00EE27DF">
      <w:pPr>
        <w:numPr>
          <w:ilvl w:val="0"/>
          <w:numId w:val="1"/>
        </w:numPr>
        <w:spacing w:before="240" w:after="240" w:line="360" w:lineRule="auto"/>
        <w:jc w:val="both"/>
        <w:rPr>
          <w:rFonts w:ascii="Times New Roman" w:eastAsia="Times New Roman" w:hAnsi="Times New Roman" w:cs="Times New Roman"/>
          <w:b/>
          <w:bCs/>
          <w:sz w:val="24"/>
          <w:szCs w:val="24"/>
        </w:rPr>
      </w:pPr>
      <w:r w:rsidRPr="00F92612">
        <w:rPr>
          <w:rFonts w:ascii="Times New Roman" w:eastAsia="Times New Roman" w:hAnsi="Times New Roman" w:cs="Times New Roman"/>
          <w:b/>
          <w:bCs/>
          <w:sz w:val="24"/>
          <w:szCs w:val="24"/>
        </w:rPr>
        <w:t xml:space="preserve">Job Specification: </w:t>
      </w:r>
      <w:r w:rsidRPr="00F92612">
        <w:rPr>
          <w:rFonts w:ascii="Times New Roman" w:eastAsia="Times New Roman" w:hAnsi="Times New Roman" w:cs="Times New Roman"/>
          <w:sz w:val="24"/>
          <w:szCs w:val="24"/>
        </w:rPr>
        <w:t>Strong financial knowledge, the capacity to plan strategically, alongside risk management abilities are necessary for the position.</w:t>
      </w:r>
    </w:p>
    <w:p w14:paraId="6652B53A" w14:textId="77777777" w:rsidR="003A31E4" w:rsidRPr="00F92612" w:rsidRDefault="00000000" w:rsidP="00EE27DF">
      <w:pPr>
        <w:spacing w:before="240" w:after="240" w:line="360" w:lineRule="auto"/>
        <w:jc w:val="both"/>
        <w:rPr>
          <w:rFonts w:ascii="Times New Roman" w:eastAsia="Times New Roman" w:hAnsi="Times New Roman" w:cs="Times New Roman"/>
          <w:b/>
          <w:bCs/>
          <w:sz w:val="24"/>
          <w:szCs w:val="24"/>
          <w:u w:val="single"/>
        </w:rPr>
      </w:pPr>
      <w:r w:rsidRPr="00F92612">
        <w:rPr>
          <w:rFonts w:ascii="Times New Roman" w:eastAsia="Times New Roman" w:hAnsi="Times New Roman" w:cs="Times New Roman"/>
          <w:b/>
          <w:bCs/>
          <w:sz w:val="24"/>
          <w:szCs w:val="24"/>
          <w:u w:val="single"/>
        </w:rPr>
        <w:t>CTO (Chief Technology Officer)</w:t>
      </w:r>
    </w:p>
    <w:p w14:paraId="0DFF6769" w14:textId="77777777" w:rsidR="003A31E4" w:rsidRPr="00F92612" w:rsidRDefault="00000000" w:rsidP="00EE27DF">
      <w:pPr>
        <w:numPr>
          <w:ilvl w:val="0"/>
          <w:numId w:val="1"/>
        </w:numPr>
        <w:spacing w:before="240" w:after="240" w:line="360" w:lineRule="auto"/>
        <w:jc w:val="both"/>
        <w:rPr>
          <w:rFonts w:ascii="Times New Roman" w:eastAsia="Times New Roman" w:hAnsi="Times New Roman" w:cs="Times New Roman"/>
          <w:b/>
          <w:bCs/>
          <w:sz w:val="24"/>
          <w:szCs w:val="24"/>
        </w:rPr>
      </w:pPr>
      <w:r w:rsidRPr="00F92612">
        <w:rPr>
          <w:rFonts w:ascii="Times New Roman" w:eastAsia="Times New Roman" w:hAnsi="Times New Roman" w:cs="Times New Roman"/>
          <w:b/>
          <w:bCs/>
          <w:sz w:val="24"/>
          <w:szCs w:val="24"/>
        </w:rPr>
        <w:t xml:space="preserve">Job Description: </w:t>
      </w:r>
      <w:r w:rsidRPr="00F92612">
        <w:rPr>
          <w:rFonts w:ascii="Times New Roman" w:eastAsia="Times New Roman" w:hAnsi="Times New Roman" w:cs="Times New Roman"/>
          <w:sz w:val="24"/>
          <w:szCs w:val="24"/>
        </w:rPr>
        <w:t>The CTO is in charge of product development teams and the company's technological strategy. In addition, the position includes supervising the organisation's IT infrastructure and making sure that new technologies are adopted.</w:t>
      </w:r>
    </w:p>
    <w:p w14:paraId="1A2EEBDB" w14:textId="2C74F7E7" w:rsidR="003A31E4" w:rsidRPr="00F92612" w:rsidRDefault="00000000" w:rsidP="00EE27DF">
      <w:pPr>
        <w:numPr>
          <w:ilvl w:val="0"/>
          <w:numId w:val="1"/>
        </w:numPr>
        <w:spacing w:before="240" w:after="240" w:line="360" w:lineRule="auto"/>
        <w:jc w:val="both"/>
        <w:rPr>
          <w:rFonts w:ascii="Times New Roman" w:eastAsia="Times New Roman" w:hAnsi="Times New Roman" w:cs="Times New Roman"/>
          <w:b/>
          <w:bCs/>
          <w:sz w:val="24"/>
          <w:szCs w:val="24"/>
        </w:rPr>
      </w:pPr>
      <w:r w:rsidRPr="00F92612">
        <w:rPr>
          <w:rFonts w:ascii="Times New Roman" w:eastAsia="Times New Roman" w:hAnsi="Times New Roman" w:cs="Times New Roman"/>
          <w:b/>
          <w:bCs/>
          <w:sz w:val="24"/>
          <w:szCs w:val="24"/>
        </w:rPr>
        <w:lastRenderedPageBreak/>
        <w:t xml:space="preserve">Job Specification: </w:t>
      </w:r>
      <w:r w:rsidRPr="00F92612">
        <w:rPr>
          <w:rFonts w:ascii="Times New Roman" w:eastAsia="Times New Roman" w:hAnsi="Times New Roman" w:cs="Times New Roman"/>
          <w:sz w:val="24"/>
          <w:szCs w:val="24"/>
        </w:rPr>
        <w:t xml:space="preserve">Strong technical proficiency, software development leadership experience, and an innovative approach are necessary for the role (Kirby </w:t>
      </w:r>
      <w:r w:rsidR="00B4649E" w:rsidRPr="00B4649E">
        <w:rPr>
          <w:rFonts w:ascii="Times New Roman" w:eastAsia="Times New Roman" w:hAnsi="Times New Roman" w:cs="Times New Roman"/>
          <w:i/>
          <w:iCs/>
          <w:sz w:val="24"/>
          <w:szCs w:val="24"/>
        </w:rPr>
        <w:t>et al</w:t>
      </w:r>
      <w:r w:rsidRPr="00F92612">
        <w:rPr>
          <w:rFonts w:ascii="Times New Roman" w:eastAsia="Times New Roman" w:hAnsi="Times New Roman" w:cs="Times New Roman"/>
          <w:sz w:val="24"/>
          <w:szCs w:val="24"/>
        </w:rPr>
        <w:t>., 2022).</w:t>
      </w:r>
      <w:r w:rsidRPr="00F92612">
        <w:rPr>
          <w:rFonts w:ascii="Times New Roman" w:eastAsia="Times New Roman" w:hAnsi="Times New Roman" w:cs="Times New Roman"/>
          <w:b/>
          <w:bCs/>
          <w:sz w:val="24"/>
          <w:szCs w:val="24"/>
        </w:rPr>
        <w:t xml:space="preserve"> </w:t>
      </w:r>
    </w:p>
    <w:p w14:paraId="151AF9B1" w14:textId="77777777" w:rsidR="003A31E4" w:rsidRPr="00F92612" w:rsidRDefault="00000000" w:rsidP="00EE27DF">
      <w:pPr>
        <w:spacing w:before="240" w:after="240" w:line="360" w:lineRule="auto"/>
        <w:jc w:val="both"/>
        <w:rPr>
          <w:rFonts w:ascii="Times New Roman" w:eastAsia="Times New Roman" w:hAnsi="Times New Roman" w:cs="Times New Roman"/>
          <w:b/>
          <w:bCs/>
          <w:sz w:val="24"/>
          <w:szCs w:val="24"/>
          <w:u w:val="single"/>
        </w:rPr>
      </w:pPr>
      <w:r w:rsidRPr="00F92612">
        <w:rPr>
          <w:rFonts w:ascii="Times New Roman" w:eastAsia="Times New Roman" w:hAnsi="Times New Roman" w:cs="Times New Roman"/>
          <w:b/>
          <w:bCs/>
          <w:sz w:val="24"/>
          <w:szCs w:val="24"/>
          <w:u w:val="single"/>
        </w:rPr>
        <w:t>CIO (Chief Innovation Officer)</w:t>
      </w:r>
    </w:p>
    <w:p w14:paraId="46E9B991" w14:textId="77777777" w:rsidR="003A31E4" w:rsidRPr="00F92612" w:rsidRDefault="00000000" w:rsidP="00EE27DF">
      <w:pPr>
        <w:numPr>
          <w:ilvl w:val="0"/>
          <w:numId w:val="1"/>
        </w:numPr>
        <w:spacing w:before="240" w:after="240" w:line="360" w:lineRule="auto"/>
        <w:jc w:val="both"/>
        <w:rPr>
          <w:rFonts w:ascii="Times New Roman" w:eastAsia="Times New Roman" w:hAnsi="Times New Roman" w:cs="Times New Roman"/>
          <w:b/>
          <w:bCs/>
          <w:sz w:val="24"/>
          <w:szCs w:val="24"/>
        </w:rPr>
      </w:pPr>
      <w:r w:rsidRPr="00F92612">
        <w:rPr>
          <w:rFonts w:ascii="Times New Roman" w:eastAsia="Times New Roman" w:hAnsi="Times New Roman" w:cs="Times New Roman"/>
          <w:b/>
          <w:bCs/>
          <w:sz w:val="24"/>
          <w:szCs w:val="24"/>
        </w:rPr>
        <w:t xml:space="preserve">Job Description: </w:t>
      </w:r>
      <w:r w:rsidRPr="00F92612">
        <w:rPr>
          <w:rFonts w:ascii="Times New Roman" w:eastAsia="Times New Roman" w:hAnsi="Times New Roman" w:cs="Times New Roman"/>
          <w:sz w:val="24"/>
          <w:szCs w:val="24"/>
        </w:rPr>
        <w:t>The CIO is responsible for developing new product concepts and promoting experimentation and research throughout the company. The position supports and fosters an innovation culture (Cheng and Love, 2022).</w:t>
      </w:r>
    </w:p>
    <w:p w14:paraId="0F80C758" w14:textId="77777777" w:rsidR="003A31E4" w:rsidRPr="00F92612" w:rsidRDefault="00000000" w:rsidP="00EE27DF">
      <w:pPr>
        <w:numPr>
          <w:ilvl w:val="0"/>
          <w:numId w:val="1"/>
        </w:numPr>
        <w:spacing w:before="240" w:after="240" w:line="360" w:lineRule="auto"/>
        <w:jc w:val="both"/>
        <w:rPr>
          <w:rFonts w:ascii="Times New Roman" w:eastAsia="Times New Roman" w:hAnsi="Times New Roman" w:cs="Times New Roman"/>
          <w:b/>
          <w:bCs/>
          <w:sz w:val="24"/>
          <w:szCs w:val="24"/>
        </w:rPr>
      </w:pPr>
      <w:r w:rsidRPr="00F92612">
        <w:rPr>
          <w:rFonts w:ascii="Times New Roman" w:eastAsia="Times New Roman" w:hAnsi="Times New Roman" w:cs="Times New Roman"/>
          <w:b/>
          <w:bCs/>
          <w:sz w:val="24"/>
          <w:szCs w:val="24"/>
        </w:rPr>
        <w:t xml:space="preserve">Job Specification: </w:t>
      </w:r>
      <w:r w:rsidRPr="00F92612">
        <w:rPr>
          <w:rFonts w:ascii="Times New Roman" w:eastAsia="Times New Roman" w:hAnsi="Times New Roman" w:cs="Times New Roman"/>
          <w:sz w:val="24"/>
          <w:szCs w:val="24"/>
        </w:rPr>
        <w:t>The CIO should have exceptional strategic innovation management ability, creativity, and design thinking skills.</w:t>
      </w:r>
      <w:r w:rsidRPr="00F92612">
        <w:rPr>
          <w:rFonts w:ascii="Times New Roman" w:eastAsia="Times New Roman" w:hAnsi="Times New Roman" w:cs="Times New Roman"/>
          <w:b/>
          <w:bCs/>
          <w:sz w:val="24"/>
          <w:szCs w:val="24"/>
        </w:rPr>
        <w:t xml:space="preserve"> </w:t>
      </w:r>
    </w:p>
    <w:p w14:paraId="5A6C4260" w14:textId="77777777" w:rsidR="003A31E4" w:rsidRPr="00F92612" w:rsidRDefault="00000000" w:rsidP="00EE27DF">
      <w:pPr>
        <w:spacing w:before="240" w:after="240" w:line="360" w:lineRule="auto"/>
        <w:jc w:val="both"/>
        <w:rPr>
          <w:rFonts w:ascii="Times New Roman" w:eastAsia="Times New Roman" w:hAnsi="Times New Roman" w:cs="Times New Roman"/>
          <w:b/>
          <w:bCs/>
          <w:sz w:val="24"/>
          <w:szCs w:val="24"/>
          <w:u w:val="single"/>
        </w:rPr>
      </w:pPr>
      <w:r w:rsidRPr="00F92612">
        <w:rPr>
          <w:rFonts w:ascii="Times New Roman" w:eastAsia="Times New Roman" w:hAnsi="Times New Roman" w:cs="Times New Roman"/>
          <w:b/>
          <w:bCs/>
          <w:sz w:val="24"/>
          <w:szCs w:val="24"/>
          <w:u w:val="single"/>
        </w:rPr>
        <w:t>HR Director</w:t>
      </w:r>
    </w:p>
    <w:p w14:paraId="063B3AB0" w14:textId="0F29B1D8" w:rsidR="003A31E4" w:rsidRPr="00F92612" w:rsidRDefault="00000000" w:rsidP="00EE27DF">
      <w:pPr>
        <w:numPr>
          <w:ilvl w:val="0"/>
          <w:numId w:val="1"/>
        </w:numPr>
        <w:spacing w:before="240" w:after="240" w:line="360" w:lineRule="auto"/>
        <w:jc w:val="both"/>
        <w:rPr>
          <w:rFonts w:ascii="Times New Roman" w:eastAsia="Times New Roman" w:hAnsi="Times New Roman" w:cs="Times New Roman"/>
          <w:b/>
          <w:bCs/>
          <w:sz w:val="24"/>
          <w:szCs w:val="24"/>
        </w:rPr>
      </w:pPr>
      <w:r w:rsidRPr="00F92612">
        <w:rPr>
          <w:rFonts w:ascii="Times New Roman" w:eastAsia="Times New Roman" w:hAnsi="Times New Roman" w:cs="Times New Roman"/>
          <w:b/>
          <w:bCs/>
          <w:sz w:val="24"/>
          <w:szCs w:val="24"/>
        </w:rPr>
        <w:t xml:space="preserve">Job Description: </w:t>
      </w:r>
      <w:r w:rsidRPr="00F92612">
        <w:rPr>
          <w:rFonts w:ascii="Times New Roman" w:eastAsia="Times New Roman" w:hAnsi="Times New Roman" w:cs="Times New Roman"/>
          <w:sz w:val="24"/>
          <w:szCs w:val="24"/>
        </w:rPr>
        <w:t xml:space="preserve">The organisation's human capital strategy is created by the HR Director. This refers to developing engagement programs, managing talent acquisition, and enhancing staff retention (Zhang </w:t>
      </w:r>
      <w:r w:rsidR="00B4649E" w:rsidRPr="00B4649E">
        <w:rPr>
          <w:rFonts w:ascii="Times New Roman" w:eastAsia="Times New Roman" w:hAnsi="Times New Roman" w:cs="Times New Roman"/>
          <w:i/>
          <w:iCs/>
          <w:sz w:val="24"/>
          <w:szCs w:val="24"/>
        </w:rPr>
        <w:t>et al</w:t>
      </w:r>
      <w:r w:rsidRPr="00F92612">
        <w:rPr>
          <w:rFonts w:ascii="Times New Roman" w:eastAsia="Times New Roman" w:hAnsi="Times New Roman" w:cs="Times New Roman"/>
          <w:sz w:val="24"/>
          <w:szCs w:val="24"/>
        </w:rPr>
        <w:t>., 2023).</w:t>
      </w:r>
    </w:p>
    <w:p w14:paraId="2947354D" w14:textId="77777777" w:rsidR="003A31E4" w:rsidRPr="00F92612" w:rsidRDefault="00000000" w:rsidP="00EE27DF">
      <w:pPr>
        <w:numPr>
          <w:ilvl w:val="0"/>
          <w:numId w:val="1"/>
        </w:numPr>
        <w:spacing w:before="240" w:after="240" w:line="360" w:lineRule="auto"/>
        <w:jc w:val="both"/>
        <w:rPr>
          <w:rFonts w:ascii="Times New Roman" w:eastAsia="Times New Roman" w:hAnsi="Times New Roman" w:cs="Times New Roman"/>
          <w:b/>
          <w:bCs/>
          <w:sz w:val="24"/>
          <w:szCs w:val="24"/>
        </w:rPr>
      </w:pPr>
      <w:r w:rsidRPr="00F92612">
        <w:rPr>
          <w:rFonts w:ascii="Times New Roman" w:eastAsia="Times New Roman" w:hAnsi="Times New Roman" w:cs="Times New Roman"/>
          <w:b/>
          <w:bCs/>
          <w:sz w:val="24"/>
          <w:szCs w:val="24"/>
        </w:rPr>
        <w:t xml:space="preserve">Job Specification: </w:t>
      </w:r>
      <w:r w:rsidRPr="00F92612">
        <w:rPr>
          <w:rFonts w:ascii="Times New Roman" w:eastAsia="Times New Roman" w:hAnsi="Times New Roman" w:cs="Times New Roman"/>
          <w:sz w:val="24"/>
          <w:szCs w:val="24"/>
        </w:rPr>
        <w:t>Strong communication skills, leadership potential, and knowledge of HR strategy are necessary for the position.</w:t>
      </w:r>
      <w:r w:rsidRPr="00F92612">
        <w:rPr>
          <w:rFonts w:ascii="Times New Roman" w:eastAsia="Times New Roman" w:hAnsi="Times New Roman" w:cs="Times New Roman"/>
          <w:b/>
          <w:bCs/>
          <w:sz w:val="24"/>
          <w:szCs w:val="24"/>
        </w:rPr>
        <w:t xml:space="preserve"> </w:t>
      </w:r>
    </w:p>
    <w:p w14:paraId="2BD489C4" w14:textId="77777777" w:rsidR="003A31E4" w:rsidRPr="00F92612" w:rsidRDefault="00000000" w:rsidP="00EE27DF">
      <w:pPr>
        <w:spacing w:before="240" w:after="240" w:line="360" w:lineRule="auto"/>
        <w:jc w:val="both"/>
        <w:rPr>
          <w:rFonts w:ascii="Times New Roman" w:eastAsia="Times New Roman" w:hAnsi="Times New Roman" w:cs="Times New Roman"/>
          <w:b/>
          <w:bCs/>
          <w:sz w:val="24"/>
          <w:szCs w:val="24"/>
          <w:u w:val="single"/>
        </w:rPr>
      </w:pPr>
      <w:r w:rsidRPr="00F92612">
        <w:rPr>
          <w:rFonts w:ascii="Times New Roman" w:eastAsia="Times New Roman" w:hAnsi="Times New Roman" w:cs="Times New Roman"/>
          <w:b/>
          <w:bCs/>
          <w:sz w:val="24"/>
          <w:szCs w:val="24"/>
          <w:u w:val="single"/>
        </w:rPr>
        <w:t>R&amp;D Head</w:t>
      </w:r>
    </w:p>
    <w:p w14:paraId="13B5DFED" w14:textId="77777777" w:rsidR="003A31E4" w:rsidRPr="00F92612" w:rsidRDefault="00000000" w:rsidP="00EE27DF">
      <w:pPr>
        <w:numPr>
          <w:ilvl w:val="0"/>
          <w:numId w:val="1"/>
        </w:numPr>
        <w:spacing w:before="240" w:after="240" w:line="360" w:lineRule="auto"/>
        <w:jc w:val="both"/>
        <w:rPr>
          <w:rFonts w:ascii="Times New Roman" w:eastAsia="Times New Roman" w:hAnsi="Times New Roman" w:cs="Times New Roman"/>
          <w:b/>
          <w:bCs/>
          <w:sz w:val="24"/>
          <w:szCs w:val="24"/>
        </w:rPr>
      </w:pPr>
      <w:r w:rsidRPr="00F92612">
        <w:rPr>
          <w:rFonts w:ascii="Times New Roman" w:eastAsia="Times New Roman" w:hAnsi="Times New Roman" w:cs="Times New Roman"/>
          <w:b/>
          <w:bCs/>
          <w:sz w:val="24"/>
          <w:szCs w:val="24"/>
        </w:rPr>
        <w:t xml:space="preserve">Job Description: </w:t>
      </w:r>
      <w:r w:rsidRPr="00F92612">
        <w:rPr>
          <w:rFonts w:ascii="Times New Roman" w:eastAsia="Times New Roman" w:hAnsi="Times New Roman" w:cs="Times New Roman"/>
          <w:sz w:val="24"/>
          <w:szCs w:val="24"/>
        </w:rPr>
        <w:t>The Head of R&amp;D oversees research teams and creates innovative technology solutions. Furthermore, the position supports product development and organises innovation initiatives.</w:t>
      </w:r>
    </w:p>
    <w:p w14:paraId="435C31A8" w14:textId="77777777" w:rsidR="003A31E4" w:rsidRPr="00F92612" w:rsidRDefault="00000000" w:rsidP="00EE27DF">
      <w:pPr>
        <w:numPr>
          <w:ilvl w:val="0"/>
          <w:numId w:val="1"/>
        </w:numPr>
        <w:spacing w:before="240" w:after="240" w:line="360" w:lineRule="auto"/>
        <w:jc w:val="both"/>
        <w:rPr>
          <w:rFonts w:ascii="Times New Roman" w:eastAsia="Times New Roman" w:hAnsi="Times New Roman" w:cs="Times New Roman"/>
          <w:b/>
          <w:bCs/>
          <w:sz w:val="24"/>
          <w:szCs w:val="24"/>
        </w:rPr>
      </w:pPr>
      <w:r w:rsidRPr="00F92612">
        <w:rPr>
          <w:rFonts w:ascii="Times New Roman" w:eastAsia="Times New Roman" w:hAnsi="Times New Roman" w:cs="Times New Roman"/>
          <w:b/>
          <w:bCs/>
          <w:sz w:val="24"/>
          <w:szCs w:val="24"/>
        </w:rPr>
        <w:t xml:space="preserve">Job Specification: </w:t>
      </w:r>
      <w:r w:rsidRPr="00F92612">
        <w:rPr>
          <w:rFonts w:ascii="Times New Roman" w:eastAsia="Times New Roman" w:hAnsi="Times New Roman" w:cs="Times New Roman"/>
          <w:sz w:val="24"/>
          <w:szCs w:val="24"/>
        </w:rPr>
        <w:t>Strong analytical abilities, prior research management experience, including familiarity with the latest innovations are essential for the role (Eklund, 2022).</w:t>
      </w:r>
      <w:r w:rsidRPr="00F92612">
        <w:rPr>
          <w:rFonts w:ascii="Times New Roman" w:eastAsia="Times New Roman" w:hAnsi="Times New Roman" w:cs="Times New Roman"/>
          <w:b/>
          <w:bCs/>
          <w:sz w:val="24"/>
          <w:szCs w:val="24"/>
        </w:rPr>
        <w:t xml:space="preserve"> </w:t>
      </w:r>
    </w:p>
    <w:p w14:paraId="42E9DA77" w14:textId="77777777" w:rsidR="003A31E4" w:rsidRPr="00F92612" w:rsidRDefault="00000000" w:rsidP="00B02133">
      <w:pPr>
        <w:pStyle w:val="Heading2"/>
      </w:pPr>
      <w:bookmarkStart w:id="5" w:name="_Toc224469131"/>
      <w:r w:rsidRPr="00F92612">
        <w:t>Integration of Performance Management and Job Design</w:t>
      </w:r>
      <w:bookmarkEnd w:id="5"/>
    </w:p>
    <w:p w14:paraId="206ED84E" w14:textId="6D28516C"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 xml:space="preserve">Job layout and performance management remain closely related and work together to enhance organisational performance. Clear responsibilities as well as meaningful work are assured by effective job design. Employees are more engaged and motivated when they have clear goals, a diversity of skills, and autonomy. Since workers are allowed to experiment with new concepts and enhance procedures, it also promotes creative behaviour (Hernaus </w:t>
      </w:r>
      <w:r w:rsidR="00B4649E" w:rsidRPr="00B4649E">
        <w:rPr>
          <w:rFonts w:ascii="Times New Roman" w:eastAsia="Times New Roman" w:hAnsi="Times New Roman" w:cs="Times New Roman"/>
          <w:i/>
          <w:iCs/>
          <w:sz w:val="24"/>
          <w:szCs w:val="24"/>
        </w:rPr>
        <w:t>et al</w:t>
      </w:r>
      <w:r w:rsidRPr="00F92612">
        <w:rPr>
          <w:rFonts w:ascii="Times New Roman" w:eastAsia="Times New Roman" w:hAnsi="Times New Roman" w:cs="Times New Roman"/>
          <w:sz w:val="24"/>
          <w:szCs w:val="24"/>
        </w:rPr>
        <w:t xml:space="preserve">., 2025). A robust </w:t>
      </w:r>
      <w:r w:rsidRPr="00F92612">
        <w:rPr>
          <w:rFonts w:ascii="Times New Roman" w:eastAsia="Times New Roman" w:hAnsi="Times New Roman" w:cs="Times New Roman"/>
          <w:sz w:val="24"/>
          <w:szCs w:val="24"/>
        </w:rPr>
        <w:lastRenderedPageBreak/>
        <w:t>performance management system also guarantees strategic alignment and accountability. Employees can monitor their progress and comprehend organisational goals with the use of systems like OKRs, continuous feedback, as well as 360-degree feedback. Frequent feedback also promotes ongoing education and career advancement.</w:t>
      </w:r>
    </w:p>
    <w:p w14:paraId="576CF057" w14:textId="30F84881"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 xml:space="preserve">High-performance work systems (HPWS), that concentrate on enhancing employee competence, motivation, and involvement, are produced when job design and performance management collaborate. The fundamental concepts of strategic human resource management, that place a strong focus on coordinating people management procedures with organisational strategy, provide support to this strategy (Fragoso </w:t>
      </w:r>
      <w:r w:rsidR="00B4649E" w:rsidRPr="00B4649E">
        <w:rPr>
          <w:rFonts w:ascii="Times New Roman" w:eastAsia="Times New Roman" w:hAnsi="Times New Roman" w:cs="Times New Roman"/>
          <w:i/>
          <w:iCs/>
          <w:sz w:val="24"/>
          <w:szCs w:val="24"/>
        </w:rPr>
        <w:t>et al</w:t>
      </w:r>
      <w:r w:rsidRPr="00F92612">
        <w:rPr>
          <w:rFonts w:ascii="Times New Roman" w:eastAsia="Times New Roman" w:hAnsi="Times New Roman" w:cs="Times New Roman"/>
          <w:sz w:val="24"/>
          <w:szCs w:val="24"/>
        </w:rPr>
        <w:t>., 2022). Employees feel more appreciated and encouraged as a result, which boosts engagement and fosters greater creativity. Since workers are happier in their positions, these procedures can help lower employee turnover. Long-term organisational growth along with satisfaction among customers could both be boosted by increased motivation and performance.</w:t>
      </w:r>
    </w:p>
    <w:p w14:paraId="094D28CD" w14:textId="77777777" w:rsidR="003A31E4" w:rsidRPr="00F92612" w:rsidRDefault="00000000" w:rsidP="00B02133">
      <w:pPr>
        <w:pStyle w:val="Heading2"/>
      </w:pPr>
      <w:bookmarkStart w:id="6" w:name="_Toc224469132"/>
      <w:r w:rsidRPr="00F92612">
        <w:t>Conclusion</w:t>
      </w:r>
      <w:bookmarkEnd w:id="6"/>
    </w:p>
    <w:p w14:paraId="7023093A" w14:textId="77777777"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Modern HR systems are essential for technology companies to be competitive in rapidly evolving markets. For changing technological workplaces, traditional performance appraisal techniques like yearly reviews are frequently too slow and constrained. Accountability, transparency, including staff development can all be enhanced by putting into practice contemporary techniques like OKRs, 360-degree feedback, and continuous performance monitoring. Additionally, employing the J. Richard Hackman and Greg R. Oldham Job Characteristics Model to redesign employment could improve innovation, autonomy, and skill usage. At Aether Innovations, the integration of job design and performance management enhances customer satisfaction, organisational performance, as well as staff engagement.</w:t>
      </w:r>
    </w:p>
    <w:p w14:paraId="0B25DE39" w14:textId="77777777" w:rsidR="003A31E4" w:rsidRPr="00F92612" w:rsidRDefault="00000000" w:rsidP="00B02133">
      <w:pPr>
        <w:pStyle w:val="Heading1"/>
      </w:pPr>
      <w:bookmarkStart w:id="7" w:name="_Toc224469133"/>
      <w:r w:rsidRPr="00F92612">
        <w:t>Part 2 - Reflection</w:t>
      </w:r>
      <w:bookmarkEnd w:id="7"/>
      <w:r w:rsidRPr="00F92612">
        <w:t xml:space="preserve"> </w:t>
      </w:r>
    </w:p>
    <w:p w14:paraId="46CAF6C4" w14:textId="77777777" w:rsidR="003A31E4" w:rsidRPr="00F92612" w:rsidRDefault="00000000" w:rsidP="00B02133">
      <w:pPr>
        <w:pStyle w:val="Heading2"/>
      </w:pPr>
      <w:bookmarkStart w:id="8" w:name="_Toc224469134"/>
      <w:r w:rsidRPr="00F92612">
        <w:t>Learning Journey for Culture of Innovation</w:t>
      </w:r>
      <w:bookmarkEnd w:id="8"/>
    </w:p>
    <w:p w14:paraId="736990AC" w14:textId="77777777" w:rsidR="003A31E4" w:rsidRPr="00F92612" w:rsidRDefault="00000000" w:rsidP="00EE27DF">
      <w:pPr>
        <w:spacing w:before="240" w:after="240" w:line="360" w:lineRule="auto"/>
        <w:jc w:val="both"/>
        <w:rPr>
          <w:rFonts w:ascii="Times New Roman" w:eastAsia="Times New Roman" w:hAnsi="Times New Roman" w:cs="Times New Roman"/>
          <w:b/>
          <w:bCs/>
          <w:sz w:val="24"/>
          <w:szCs w:val="24"/>
          <w:u w:val="single"/>
        </w:rPr>
      </w:pPr>
      <w:r w:rsidRPr="00F92612">
        <w:rPr>
          <w:rFonts w:ascii="Times New Roman" w:eastAsia="Times New Roman" w:hAnsi="Times New Roman" w:cs="Times New Roman"/>
          <w:b/>
          <w:bCs/>
          <w:sz w:val="24"/>
          <w:szCs w:val="24"/>
          <w:u w:val="single"/>
        </w:rPr>
        <w:t>Description</w:t>
      </w:r>
    </w:p>
    <w:p w14:paraId="33DFFDA9" w14:textId="77777777"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 xml:space="preserve">Important HRM principles like performance management, job design, employee engagement, along with leadership development were covered in this session. Furthermore, the session showed how current HR practices may help organisations increase productivity and creativity. </w:t>
      </w:r>
      <w:r w:rsidRPr="00F92612">
        <w:rPr>
          <w:rFonts w:ascii="Times New Roman" w:eastAsia="Times New Roman" w:hAnsi="Times New Roman" w:cs="Times New Roman"/>
          <w:sz w:val="24"/>
          <w:szCs w:val="24"/>
        </w:rPr>
        <w:lastRenderedPageBreak/>
        <w:t>I learned how businesses use systems like goal-setting, ongoing feedback, and staff development to boost performance through readings, lectures, and projects. In addition, I discovered how HR tactics may promote satisfaction among customer and organisational progress (Beldar, 2025). The relationship among people management as well as organisational success served as one of the module's key topics. Such educational opportunities gave me a greater understanding of how businesses may create learning and development strategies that foster employee creativity and a growth mentality.</w:t>
      </w:r>
    </w:p>
    <w:p w14:paraId="33131AE1" w14:textId="77777777" w:rsidR="003A31E4" w:rsidRPr="00F92612" w:rsidRDefault="00000000" w:rsidP="00EE27DF">
      <w:pPr>
        <w:spacing w:before="240" w:after="240" w:line="360" w:lineRule="auto"/>
        <w:jc w:val="both"/>
        <w:rPr>
          <w:rFonts w:ascii="Times New Roman" w:eastAsia="Times New Roman" w:hAnsi="Times New Roman" w:cs="Times New Roman"/>
          <w:b/>
          <w:bCs/>
          <w:sz w:val="24"/>
          <w:szCs w:val="24"/>
          <w:u w:val="single"/>
        </w:rPr>
      </w:pPr>
      <w:r w:rsidRPr="00F92612">
        <w:rPr>
          <w:rFonts w:ascii="Times New Roman" w:eastAsia="Times New Roman" w:hAnsi="Times New Roman" w:cs="Times New Roman"/>
          <w:b/>
          <w:bCs/>
          <w:sz w:val="24"/>
          <w:szCs w:val="24"/>
          <w:u w:val="single"/>
        </w:rPr>
        <w:t>Feelings</w:t>
      </w:r>
    </w:p>
    <w:p w14:paraId="7EFB0572" w14:textId="3421306F"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 xml:space="preserve">I was a little overwhelmed at the start of the lesson because there were so many HR ideas and models to comprehend. But as I kept learning and finishing tasks, I grew more comfortable using these ideas in actual business settings. The subject of performance management along with job design caught my interest since it demonstrated how businesses can inspire workers and develop their abilities. I was also inspired to consider my own education and career advancement (Nurlatifah </w:t>
      </w:r>
      <w:r w:rsidR="00B4649E" w:rsidRPr="00B4649E">
        <w:rPr>
          <w:rFonts w:ascii="Times New Roman" w:eastAsia="Times New Roman" w:hAnsi="Times New Roman" w:cs="Times New Roman"/>
          <w:i/>
          <w:iCs/>
          <w:sz w:val="24"/>
          <w:szCs w:val="24"/>
        </w:rPr>
        <w:t>et al</w:t>
      </w:r>
      <w:r w:rsidRPr="00F92612">
        <w:rPr>
          <w:rFonts w:ascii="Times New Roman" w:eastAsia="Times New Roman" w:hAnsi="Times New Roman" w:cs="Times New Roman"/>
          <w:sz w:val="24"/>
          <w:szCs w:val="24"/>
        </w:rPr>
        <w:t>., 2023). The training helped me recognise how crucial lifelong learning is to both professional and personal development. I was inspired to sharpen my leadership as well as communication abilities since I have an interest within business and management.</w:t>
      </w:r>
    </w:p>
    <w:p w14:paraId="7F0CF333" w14:textId="77777777" w:rsidR="003A31E4" w:rsidRPr="00F92612" w:rsidRDefault="00000000" w:rsidP="00EE27DF">
      <w:pPr>
        <w:spacing w:before="240" w:after="240" w:line="360" w:lineRule="auto"/>
        <w:jc w:val="both"/>
        <w:rPr>
          <w:rFonts w:ascii="Times New Roman" w:eastAsia="Times New Roman" w:hAnsi="Times New Roman" w:cs="Times New Roman"/>
          <w:b/>
          <w:bCs/>
          <w:sz w:val="24"/>
          <w:szCs w:val="24"/>
          <w:u w:val="single"/>
        </w:rPr>
      </w:pPr>
      <w:r w:rsidRPr="00F92612">
        <w:rPr>
          <w:rFonts w:ascii="Times New Roman" w:eastAsia="Times New Roman" w:hAnsi="Times New Roman" w:cs="Times New Roman"/>
          <w:b/>
          <w:bCs/>
          <w:sz w:val="24"/>
          <w:szCs w:val="24"/>
          <w:u w:val="single"/>
        </w:rPr>
        <w:t>Evaluation</w:t>
      </w:r>
    </w:p>
    <w:p w14:paraId="2EDAF76B" w14:textId="77777777"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My academic and professional progress greatly benefited from the module. One benefit was that it made it easier for me to comprehend how HR procedures might affect employee engagement, behaviour, and creativity (Rusov, 2023). For instance, understanding about performance management tools like goal-setting and feedback made it easier for me to comprehend how businesses enhance development and accountability. Learning about work design and staff motivation was another enjoyable experience. Such ideas demonstrated to me that when workers feel appreciated and their labour has purpose as they perform better.</w:t>
      </w:r>
    </w:p>
    <w:p w14:paraId="2152A282" w14:textId="77777777"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Applying theoretical models to actual business scenarios was a hurdle, though. At first, certain HR theories sounded complicated, and it took me some time to grasp how they actually function (Rusov, 2023). Considering this difficulty, I was able to gain a deeper comprehension of the principles by doing case studies and introspective assignments.</w:t>
      </w:r>
    </w:p>
    <w:p w14:paraId="7A311882" w14:textId="77777777" w:rsidR="003A31E4" w:rsidRPr="00F92612" w:rsidRDefault="00000000" w:rsidP="00EE27DF">
      <w:pPr>
        <w:spacing w:before="240" w:after="240" w:line="360" w:lineRule="auto"/>
        <w:jc w:val="both"/>
        <w:rPr>
          <w:rFonts w:ascii="Times New Roman" w:eastAsia="Times New Roman" w:hAnsi="Times New Roman" w:cs="Times New Roman"/>
          <w:b/>
          <w:bCs/>
          <w:sz w:val="24"/>
          <w:szCs w:val="24"/>
          <w:u w:val="single"/>
        </w:rPr>
      </w:pPr>
      <w:r w:rsidRPr="00F92612">
        <w:rPr>
          <w:rFonts w:ascii="Times New Roman" w:eastAsia="Times New Roman" w:hAnsi="Times New Roman" w:cs="Times New Roman"/>
          <w:b/>
          <w:bCs/>
          <w:sz w:val="24"/>
          <w:szCs w:val="24"/>
          <w:u w:val="single"/>
        </w:rPr>
        <w:t>Analysis</w:t>
      </w:r>
    </w:p>
    <w:p w14:paraId="488637C6" w14:textId="1453B190"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lastRenderedPageBreak/>
        <w:t xml:space="preserve">I gained a better understanding of the significance of cultivating a culture of continuous learning alongside a growth mindset due to this module. A growth mindset, according to Carol Dweck, is the conviction that aptitudes may be enhanced by work and education. I came to see how crucial this concept is for both people and organisations (Dutta </w:t>
      </w:r>
      <w:r w:rsidR="00B4649E" w:rsidRPr="00B4649E">
        <w:rPr>
          <w:rFonts w:ascii="Times New Roman" w:eastAsia="Times New Roman" w:hAnsi="Times New Roman" w:cs="Times New Roman"/>
          <w:i/>
          <w:iCs/>
          <w:sz w:val="24"/>
          <w:szCs w:val="24"/>
        </w:rPr>
        <w:t>et al</w:t>
      </w:r>
      <w:r w:rsidRPr="00F92612">
        <w:rPr>
          <w:rFonts w:ascii="Times New Roman" w:eastAsia="Times New Roman" w:hAnsi="Times New Roman" w:cs="Times New Roman"/>
          <w:sz w:val="24"/>
          <w:szCs w:val="24"/>
        </w:rPr>
        <w:t>., 2023). Innovative environments have a higher probability to be created by businesses that promote experimentation, learning, and feedback.</w:t>
      </w:r>
    </w:p>
    <w:p w14:paraId="60168D35" w14:textId="5AC863D9"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 xml:space="preserve">I learned from my experience that employee skill development, teamwork, and innovation should be the main goals of learning and development techniques. For instance, companies can use information exchange, coaching, mentoring, and training programs to help people grow (Dutta </w:t>
      </w:r>
      <w:r w:rsidR="00B4649E" w:rsidRPr="00B4649E">
        <w:rPr>
          <w:rFonts w:ascii="Times New Roman" w:eastAsia="Times New Roman" w:hAnsi="Times New Roman" w:cs="Times New Roman"/>
          <w:i/>
          <w:iCs/>
          <w:sz w:val="24"/>
          <w:szCs w:val="24"/>
        </w:rPr>
        <w:t>et al</w:t>
      </w:r>
      <w:r w:rsidRPr="00F92612">
        <w:rPr>
          <w:rFonts w:ascii="Times New Roman" w:eastAsia="Times New Roman" w:hAnsi="Times New Roman" w:cs="Times New Roman"/>
          <w:sz w:val="24"/>
          <w:szCs w:val="24"/>
        </w:rPr>
        <w:t>., 2023). Such exercises assist staff members in picking up new abilities and adjusting to market and technological shifts.</w:t>
      </w:r>
    </w:p>
    <w:p w14:paraId="5C3401C5" w14:textId="4DB1A5C2"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 xml:space="preserve">I also came to the realisation that cultivating a growth mentality necessitates ongoing self-improvement. It implies actively seeking out new information, being receptive to criticism, and learning from errors (Dutta </w:t>
      </w:r>
      <w:r w:rsidR="00B4649E" w:rsidRPr="00B4649E">
        <w:rPr>
          <w:rFonts w:ascii="Times New Roman" w:eastAsia="Times New Roman" w:hAnsi="Times New Roman" w:cs="Times New Roman"/>
          <w:i/>
          <w:iCs/>
          <w:sz w:val="24"/>
          <w:szCs w:val="24"/>
        </w:rPr>
        <w:t>et al</w:t>
      </w:r>
      <w:r w:rsidRPr="00F92612">
        <w:rPr>
          <w:rFonts w:ascii="Times New Roman" w:eastAsia="Times New Roman" w:hAnsi="Times New Roman" w:cs="Times New Roman"/>
          <w:sz w:val="24"/>
          <w:szCs w:val="24"/>
        </w:rPr>
        <w:t>., 2023). I was inspired by the session to consider the way I could progress my career and contribute to creative work settings in the future.</w:t>
      </w:r>
    </w:p>
    <w:p w14:paraId="5234C266" w14:textId="77777777" w:rsidR="003A31E4" w:rsidRPr="00F92612" w:rsidRDefault="00000000" w:rsidP="00EE27DF">
      <w:pPr>
        <w:spacing w:before="240" w:after="240" w:line="360" w:lineRule="auto"/>
        <w:jc w:val="both"/>
        <w:rPr>
          <w:rFonts w:ascii="Times New Roman" w:eastAsia="Times New Roman" w:hAnsi="Times New Roman" w:cs="Times New Roman"/>
          <w:b/>
          <w:bCs/>
          <w:sz w:val="24"/>
          <w:szCs w:val="24"/>
          <w:u w:val="single"/>
        </w:rPr>
      </w:pPr>
      <w:r w:rsidRPr="00F92612">
        <w:rPr>
          <w:rFonts w:ascii="Times New Roman" w:eastAsia="Times New Roman" w:hAnsi="Times New Roman" w:cs="Times New Roman"/>
          <w:b/>
          <w:bCs/>
          <w:sz w:val="24"/>
          <w:szCs w:val="24"/>
          <w:u w:val="single"/>
        </w:rPr>
        <w:t>Conclusion</w:t>
      </w:r>
    </w:p>
    <w:p w14:paraId="4D12A91B" w14:textId="77777777"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I learned from this experience that creating innovative organisations requires the use of effective learning and development methodologies. I gained a better understanding of how HR procedures like performance management, job design, along with employee development may boost productivity and motivation due to this lesson. Additionally, I discovered that cultivating a development mindset is critical to both individual and organisational success (Ekarina and Engliana, 2025). I was able to identify my strengths and places for improvement by thinking back on my educational experience. The entire session offered a solid basis for comprehending how HR tactics might foster innovation and expansion.</w:t>
      </w:r>
    </w:p>
    <w:p w14:paraId="5FEE59C8" w14:textId="77777777" w:rsidR="003A31E4" w:rsidRPr="00F92612" w:rsidRDefault="00000000" w:rsidP="00EE27DF">
      <w:pPr>
        <w:spacing w:before="240" w:after="240" w:line="360" w:lineRule="auto"/>
        <w:jc w:val="both"/>
        <w:rPr>
          <w:rFonts w:ascii="Times New Roman" w:eastAsia="Times New Roman" w:hAnsi="Times New Roman" w:cs="Times New Roman"/>
          <w:b/>
          <w:bCs/>
          <w:sz w:val="24"/>
          <w:szCs w:val="24"/>
          <w:u w:val="single"/>
        </w:rPr>
      </w:pPr>
      <w:r w:rsidRPr="00F92612">
        <w:rPr>
          <w:rFonts w:ascii="Times New Roman" w:eastAsia="Times New Roman" w:hAnsi="Times New Roman" w:cs="Times New Roman"/>
          <w:b/>
          <w:bCs/>
          <w:sz w:val="24"/>
          <w:szCs w:val="24"/>
          <w:u w:val="single"/>
        </w:rPr>
        <w:t>Action Plan</w:t>
      </w:r>
    </w:p>
    <w:p w14:paraId="55F739DA" w14:textId="77777777"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 xml:space="preserve">I intend to keep expanding my leadership and HR management expertise in the future. I am going to concentrate on honing my problem-solving, communication, and strategic thinking abilities. In addition, I want to study scholarly articles, take part in training courses, and gain knowledge from work-related experiences (Agomo, 2025). I will also make an effort to adopt a growth attitude by embracing criticism, growing from setbacks, and consistently honing my </w:t>
      </w:r>
      <w:r w:rsidRPr="00F92612">
        <w:rPr>
          <w:rFonts w:ascii="Times New Roman" w:eastAsia="Times New Roman" w:hAnsi="Times New Roman" w:cs="Times New Roman"/>
          <w:sz w:val="24"/>
          <w:szCs w:val="24"/>
        </w:rPr>
        <w:lastRenderedPageBreak/>
        <w:t>abilities. By using this strategy, I think I can help organisations where I work foster an innovative and learning culture.</w:t>
      </w:r>
    </w:p>
    <w:p w14:paraId="08734521" w14:textId="77777777" w:rsidR="003A31E4" w:rsidRPr="00F92612" w:rsidRDefault="00000000" w:rsidP="00B02133">
      <w:pPr>
        <w:pStyle w:val="Heading2"/>
      </w:pPr>
      <w:bookmarkStart w:id="9" w:name="_Toc224469135"/>
      <w:r w:rsidRPr="00F92612">
        <w:t xml:space="preserve">AI in Job </w:t>
      </w:r>
      <w:r w:rsidRPr="00B02133">
        <w:t>Role</w:t>
      </w:r>
      <w:bookmarkEnd w:id="9"/>
    </w:p>
    <w:p w14:paraId="492FA9CD" w14:textId="77777777"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I recognise that it is critical for me to keep developing my abilities and remaining flexible as AI grows more adept at handling many conventional activities. Through concentrating on abilities that AI cannot readily replace, such as critical thinking, creativity, leadership, emotional intelligence, as well as strategic decision-making, I want to remain relevant (Nguyen and Malik, 2022). Such human abilities are crucial for positions requiring interpersonal comprehension, complicated problem solving, and moral judgement.</w:t>
      </w:r>
    </w:p>
    <w:p w14:paraId="4491FAC2" w14:textId="77777777" w:rsidR="003A31E4" w:rsidRPr="00F92612"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Furthermore, rather than using AI to replace my work, I intend to use it as a tool. For instance, I may benefit from AI to automate regular jobs, develop ideas, and examine massive volumes of data (Du, 2024). I will be able to save time and concentrate more on communication, creativity, and strategic thinking as a result. I could boost productivity while also making better decisions by integrating AI technologies with my human judgement.</w:t>
      </w:r>
    </w:p>
    <w:p w14:paraId="2F4DC3C9" w14:textId="71742785" w:rsidR="00CE09A5" w:rsidRDefault="00000000" w:rsidP="00EE27DF">
      <w:pPr>
        <w:spacing w:before="240" w:after="240" w:line="360" w:lineRule="auto"/>
        <w:jc w:val="both"/>
        <w:rPr>
          <w:rFonts w:ascii="Times New Roman" w:eastAsia="Times New Roman" w:hAnsi="Times New Roman" w:cs="Times New Roman"/>
          <w:sz w:val="24"/>
          <w:szCs w:val="24"/>
        </w:rPr>
      </w:pPr>
      <w:r w:rsidRPr="00F92612">
        <w:rPr>
          <w:rFonts w:ascii="Times New Roman" w:eastAsia="Times New Roman" w:hAnsi="Times New Roman" w:cs="Times New Roman"/>
          <w:sz w:val="24"/>
          <w:szCs w:val="24"/>
        </w:rPr>
        <w:t xml:space="preserve">In order to work with AI systems efficiently, I will also keep learning regarding new technologies and honing my digital skills (Jain </w:t>
      </w:r>
      <w:r w:rsidR="00B4649E" w:rsidRPr="00B4649E">
        <w:rPr>
          <w:rFonts w:ascii="Times New Roman" w:eastAsia="Times New Roman" w:hAnsi="Times New Roman" w:cs="Times New Roman"/>
          <w:i/>
          <w:iCs/>
          <w:sz w:val="24"/>
          <w:szCs w:val="24"/>
        </w:rPr>
        <w:t>et al</w:t>
      </w:r>
      <w:r w:rsidRPr="00F92612">
        <w:rPr>
          <w:rFonts w:ascii="Times New Roman" w:eastAsia="Times New Roman" w:hAnsi="Times New Roman" w:cs="Times New Roman"/>
          <w:sz w:val="24"/>
          <w:szCs w:val="24"/>
        </w:rPr>
        <w:t>., 2023). I think I can continue to be useful in the workplace while utilising technology to improve rather than replace my performance if I use AI ethically and keep developing my skills.</w:t>
      </w:r>
    </w:p>
    <w:p w14:paraId="101D0B6F" w14:textId="77777777" w:rsidR="00CE09A5" w:rsidRDefault="00CE09A5">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967BDA2" w14:textId="77777777" w:rsidR="00CE09A5" w:rsidRPr="00CE09A5" w:rsidRDefault="00CE09A5" w:rsidP="00B02133">
      <w:pPr>
        <w:pStyle w:val="Heading1"/>
      </w:pPr>
      <w:bookmarkStart w:id="10" w:name="_Toc224469136"/>
      <w:r w:rsidRPr="00CE09A5">
        <w:lastRenderedPageBreak/>
        <w:t>References</w:t>
      </w:r>
      <w:bookmarkEnd w:id="10"/>
    </w:p>
    <w:p w14:paraId="0BE2BB88"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Agomo, C., (2025). Proposing a new model for reflective practice: The 5Es reflective framework. </w:t>
      </w:r>
      <w:r w:rsidRPr="00CE09A5">
        <w:rPr>
          <w:rFonts w:ascii="Times New Roman" w:eastAsia="Aptos" w:hAnsi="Times New Roman" w:cs="Times New Roman"/>
          <w:i/>
          <w:iCs/>
          <w:color w:val="000000"/>
          <w:kern w:val="2"/>
          <w:sz w:val="24"/>
          <w:szCs w:val="24"/>
          <w:lang w:val="en-IN" w:eastAsia="en-US"/>
          <w14:ligatures w14:val="standardContextual"/>
        </w:rPr>
        <w:t>Open Journal of Social Sciences</w:t>
      </w:r>
      <w:r w:rsidRPr="00CE09A5">
        <w:rPr>
          <w:rFonts w:ascii="Times New Roman" w:eastAsia="Aptos" w:hAnsi="Times New Roman" w:cs="Times New Roman"/>
          <w:color w:val="000000"/>
          <w:kern w:val="2"/>
          <w:sz w:val="24"/>
          <w:szCs w:val="24"/>
          <w:lang w:val="en-IN" w:eastAsia="en-US"/>
          <w14:ligatures w14:val="standardContextual"/>
        </w:rPr>
        <w:t>, </w:t>
      </w:r>
      <w:r w:rsidRPr="00CE09A5">
        <w:rPr>
          <w:rFonts w:ascii="Times New Roman" w:eastAsia="Aptos" w:hAnsi="Times New Roman" w:cs="Times New Roman"/>
          <w:i/>
          <w:iCs/>
          <w:color w:val="000000"/>
          <w:kern w:val="2"/>
          <w:sz w:val="24"/>
          <w:szCs w:val="24"/>
          <w:lang w:val="en-IN" w:eastAsia="en-US"/>
          <w14:ligatures w14:val="standardContextual"/>
        </w:rPr>
        <w:t>13</w:t>
      </w:r>
      <w:r w:rsidRPr="00CE09A5">
        <w:rPr>
          <w:rFonts w:ascii="Times New Roman" w:eastAsia="Aptos" w:hAnsi="Times New Roman" w:cs="Times New Roman"/>
          <w:color w:val="000000"/>
          <w:kern w:val="2"/>
          <w:sz w:val="24"/>
          <w:szCs w:val="24"/>
          <w:lang w:val="en-IN" w:eastAsia="en-US"/>
          <w14:ligatures w14:val="standardContextual"/>
        </w:rPr>
        <w:t>(03), pp.481-496.</w:t>
      </w:r>
    </w:p>
    <w:p w14:paraId="1441156B"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Armstrong, M. and Taylor, S., (2023). </w:t>
      </w:r>
      <w:r w:rsidRPr="00CE09A5">
        <w:rPr>
          <w:rFonts w:ascii="Times New Roman" w:eastAsia="Aptos" w:hAnsi="Times New Roman" w:cs="Times New Roman"/>
          <w:i/>
          <w:iCs/>
          <w:color w:val="000000"/>
          <w:kern w:val="2"/>
          <w:sz w:val="24"/>
          <w:szCs w:val="24"/>
          <w:lang w:val="en-IN" w:eastAsia="en-US"/>
          <w14:ligatures w14:val="standardContextual"/>
        </w:rPr>
        <w:t>Armstrong's handbook of human resource management practice: A guide to the theory and practice of people management</w:t>
      </w:r>
      <w:r w:rsidRPr="00CE09A5">
        <w:rPr>
          <w:rFonts w:ascii="Times New Roman" w:eastAsia="Aptos" w:hAnsi="Times New Roman" w:cs="Times New Roman"/>
          <w:color w:val="000000"/>
          <w:kern w:val="2"/>
          <w:sz w:val="24"/>
          <w:szCs w:val="24"/>
          <w:lang w:val="en-IN" w:eastAsia="en-US"/>
          <w14:ligatures w14:val="standardContextual"/>
        </w:rPr>
        <w:t>. Kogan Page Publishers.</w:t>
      </w:r>
    </w:p>
    <w:p w14:paraId="1FDF6883"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Beldar, P.R., (2025). Case Study: Enhancing Learning in C Programming Through Gibbs Reflective Cycle. </w:t>
      </w:r>
      <w:r w:rsidRPr="00CE09A5">
        <w:rPr>
          <w:rFonts w:ascii="Times New Roman" w:eastAsia="Aptos" w:hAnsi="Times New Roman" w:cs="Times New Roman"/>
          <w:i/>
          <w:iCs/>
          <w:color w:val="000000"/>
          <w:kern w:val="2"/>
          <w:sz w:val="24"/>
          <w:szCs w:val="24"/>
          <w:lang w:val="en-IN" w:eastAsia="en-US"/>
          <w14:ligatures w14:val="standardContextual"/>
        </w:rPr>
        <w:t>Journal of Engineering Education Transformations</w:t>
      </w:r>
      <w:r w:rsidRPr="00CE09A5">
        <w:rPr>
          <w:rFonts w:ascii="Times New Roman" w:eastAsia="Aptos" w:hAnsi="Times New Roman" w:cs="Times New Roman"/>
          <w:color w:val="000000"/>
          <w:kern w:val="2"/>
          <w:sz w:val="24"/>
          <w:szCs w:val="24"/>
          <w:lang w:val="en-IN" w:eastAsia="en-US"/>
          <w14:ligatures w14:val="standardContextual"/>
        </w:rPr>
        <w:t>, pp.61-68.</w:t>
      </w:r>
    </w:p>
    <w:p w14:paraId="58B93DBC"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Cheng, J.L. and Love, E.G., (2022). Designing chief innovation officer positions: A strategic contingency framework. </w:t>
      </w:r>
      <w:r w:rsidRPr="00CE09A5">
        <w:rPr>
          <w:rFonts w:ascii="Times New Roman" w:eastAsia="Aptos" w:hAnsi="Times New Roman" w:cs="Times New Roman"/>
          <w:i/>
          <w:iCs/>
          <w:color w:val="000000"/>
          <w:kern w:val="2"/>
          <w:sz w:val="24"/>
          <w:szCs w:val="24"/>
          <w:lang w:val="en-IN" w:eastAsia="en-US"/>
          <w14:ligatures w14:val="standardContextual"/>
        </w:rPr>
        <w:t>Journal of Organization Design</w:t>
      </w:r>
      <w:r w:rsidRPr="00CE09A5">
        <w:rPr>
          <w:rFonts w:ascii="Times New Roman" w:eastAsia="Aptos" w:hAnsi="Times New Roman" w:cs="Times New Roman"/>
          <w:color w:val="000000"/>
          <w:kern w:val="2"/>
          <w:sz w:val="24"/>
          <w:szCs w:val="24"/>
          <w:lang w:val="en-IN" w:eastAsia="en-US"/>
          <w14:ligatures w14:val="standardContextual"/>
        </w:rPr>
        <w:t>, </w:t>
      </w:r>
      <w:r w:rsidRPr="00CE09A5">
        <w:rPr>
          <w:rFonts w:ascii="Times New Roman" w:eastAsia="Aptos" w:hAnsi="Times New Roman" w:cs="Times New Roman"/>
          <w:i/>
          <w:iCs/>
          <w:color w:val="000000"/>
          <w:kern w:val="2"/>
          <w:sz w:val="24"/>
          <w:szCs w:val="24"/>
          <w:lang w:val="en-IN" w:eastAsia="en-US"/>
          <w14:ligatures w14:val="standardContextual"/>
        </w:rPr>
        <w:t>11</w:t>
      </w:r>
      <w:r w:rsidRPr="00CE09A5">
        <w:rPr>
          <w:rFonts w:ascii="Times New Roman" w:eastAsia="Aptos" w:hAnsi="Times New Roman" w:cs="Times New Roman"/>
          <w:color w:val="000000"/>
          <w:kern w:val="2"/>
          <w:sz w:val="24"/>
          <w:szCs w:val="24"/>
          <w:lang w:val="en-IN" w:eastAsia="en-US"/>
          <w14:ligatures w14:val="standardContextual"/>
        </w:rPr>
        <w:t>(4), pp.115-128.</w:t>
      </w:r>
    </w:p>
    <w:p w14:paraId="55822E76"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Cholifah, M. and Soeling, P.D., (2025). Objectives and Key Results (OKRS) and Their Role in Enhancing Employee Performance: A Systematic Literature Review. </w:t>
      </w:r>
      <w:r w:rsidRPr="00CE09A5">
        <w:rPr>
          <w:rFonts w:ascii="Times New Roman" w:eastAsia="Aptos" w:hAnsi="Times New Roman" w:cs="Times New Roman"/>
          <w:i/>
          <w:iCs/>
          <w:color w:val="000000"/>
          <w:kern w:val="2"/>
          <w:sz w:val="24"/>
          <w:szCs w:val="24"/>
          <w:lang w:val="en-IN" w:eastAsia="en-US"/>
          <w14:ligatures w14:val="standardContextual"/>
        </w:rPr>
        <w:t>Journal of Management</w:t>
      </w:r>
      <w:r w:rsidRPr="00CE09A5">
        <w:rPr>
          <w:rFonts w:ascii="Times New Roman" w:eastAsia="Aptos" w:hAnsi="Times New Roman" w:cs="Times New Roman"/>
          <w:color w:val="000000"/>
          <w:kern w:val="2"/>
          <w:sz w:val="24"/>
          <w:szCs w:val="24"/>
          <w:lang w:val="en-IN" w:eastAsia="en-US"/>
          <w14:ligatures w14:val="standardContextual"/>
        </w:rPr>
        <w:t>, </w:t>
      </w:r>
      <w:r w:rsidRPr="00CE09A5">
        <w:rPr>
          <w:rFonts w:ascii="Times New Roman" w:eastAsia="Aptos" w:hAnsi="Times New Roman" w:cs="Times New Roman"/>
          <w:i/>
          <w:iCs/>
          <w:color w:val="000000"/>
          <w:kern w:val="2"/>
          <w:sz w:val="24"/>
          <w:szCs w:val="24"/>
          <w:lang w:val="en-IN" w:eastAsia="en-US"/>
          <w14:ligatures w14:val="standardContextual"/>
        </w:rPr>
        <w:t>4</w:t>
      </w:r>
      <w:r w:rsidRPr="00CE09A5">
        <w:rPr>
          <w:rFonts w:ascii="Times New Roman" w:eastAsia="Aptos" w:hAnsi="Times New Roman" w:cs="Times New Roman"/>
          <w:color w:val="000000"/>
          <w:kern w:val="2"/>
          <w:sz w:val="24"/>
          <w:szCs w:val="24"/>
          <w:lang w:val="en-IN" w:eastAsia="en-US"/>
          <w14:ligatures w14:val="standardContextual"/>
        </w:rPr>
        <w:t>(1), pp.149-166.</w:t>
      </w:r>
    </w:p>
    <w:p w14:paraId="7E3D448C"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Du, J., (2024). AI and Your Job What’s Changing and What’s Next. </w:t>
      </w:r>
      <w:r w:rsidRPr="00CE09A5">
        <w:rPr>
          <w:rFonts w:ascii="Times New Roman" w:eastAsia="Aptos" w:hAnsi="Times New Roman" w:cs="Times New Roman"/>
          <w:i/>
          <w:iCs/>
          <w:color w:val="000000"/>
          <w:kern w:val="2"/>
          <w:sz w:val="24"/>
          <w:szCs w:val="24"/>
          <w:lang w:val="en-IN" w:eastAsia="en-US"/>
          <w14:ligatures w14:val="standardContextual"/>
        </w:rPr>
        <w:t>Frontiers in Science and Engineering</w:t>
      </w:r>
      <w:r w:rsidRPr="00CE09A5">
        <w:rPr>
          <w:rFonts w:ascii="Times New Roman" w:eastAsia="Aptos" w:hAnsi="Times New Roman" w:cs="Times New Roman"/>
          <w:color w:val="000000"/>
          <w:kern w:val="2"/>
          <w:sz w:val="24"/>
          <w:szCs w:val="24"/>
          <w:lang w:val="en-IN" w:eastAsia="en-US"/>
          <w14:ligatures w14:val="standardContextual"/>
        </w:rPr>
        <w:t>, </w:t>
      </w:r>
      <w:r w:rsidRPr="00CE09A5">
        <w:rPr>
          <w:rFonts w:ascii="Times New Roman" w:eastAsia="Aptos" w:hAnsi="Times New Roman" w:cs="Times New Roman"/>
          <w:i/>
          <w:iCs/>
          <w:color w:val="000000"/>
          <w:kern w:val="2"/>
          <w:sz w:val="24"/>
          <w:szCs w:val="24"/>
          <w:lang w:val="en-IN" w:eastAsia="en-US"/>
          <w14:ligatures w14:val="standardContextual"/>
        </w:rPr>
        <w:t>4</w:t>
      </w:r>
      <w:r w:rsidRPr="00CE09A5">
        <w:rPr>
          <w:rFonts w:ascii="Times New Roman" w:eastAsia="Aptos" w:hAnsi="Times New Roman" w:cs="Times New Roman"/>
          <w:color w:val="000000"/>
          <w:kern w:val="2"/>
          <w:sz w:val="24"/>
          <w:szCs w:val="24"/>
          <w:lang w:val="en-IN" w:eastAsia="en-US"/>
          <w14:ligatures w14:val="standardContextual"/>
        </w:rPr>
        <w:t>(7), pp.116-124.</w:t>
      </w:r>
    </w:p>
    <w:p w14:paraId="0F7BAD57"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Dutta, S., He, M. and Tsang, D.C., (2023). Reflection and peer assessment to promote self-directed learning in higher education. </w:t>
      </w:r>
      <w:r w:rsidRPr="00CE09A5">
        <w:rPr>
          <w:rFonts w:ascii="Times New Roman" w:eastAsia="Aptos" w:hAnsi="Times New Roman" w:cs="Times New Roman"/>
          <w:i/>
          <w:iCs/>
          <w:color w:val="000000"/>
          <w:kern w:val="2"/>
          <w:sz w:val="24"/>
          <w:szCs w:val="24"/>
          <w:lang w:val="en-IN" w:eastAsia="en-US"/>
          <w14:ligatures w14:val="standardContextual"/>
        </w:rPr>
        <w:t>Journal of Educational Research and Reviews</w:t>
      </w:r>
      <w:r w:rsidRPr="00CE09A5">
        <w:rPr>
          <w:rFonts w:ascii="Times New Roman" w:eastAsia="Aptos" w:hAnsi="Times New Roman" w:cs="Times New Roman"/>
          <w:color w:val="000000"/>
          <w:kern w:val="2"/>
          <w:sz w:val="24"/>
          <w:szCs w:val="24"/>
          <w:lang w:val="en-IN" w:eastAsia="en-US"/>
          <w14:ligatures w14:val="standardContextual"/>
        </w:rPr>
        <w:t>, </w:t>
      </w:r>
      <w:r w:rsidRPr="00CE09A5">
        <w:rPr>
          <w:rFonts w:ascii="Times New Roman" w:eastAsia="Aptos" w:hAnsi="Times New Roman" w:cs="Times New Roman"/>
          <w:i/>
          <w:iCs/>
          <w:color w:val="000000"/>
          <w:kern w:val="2"/>
          <w:sz w:val="24"/>
          <w:szCs w:val="24"/>
          <w:lang w:val="en-IN" w:eastAsia="en-US"/>
          <w14:ligatures w14:val="standardContextual"/>
        </w:rPr>
        <w:t>11</w:t>
      </w:r>
      <w:r w:rsidRPr="00CE09A5">
        <w:rPr>
          <w:rFonts w:ascii="Times New Roman" w:eastAsia="Aptos" w:hAnsi="Times New Roman" w:cs="Times New Roman"/>
          <w:color w:val="000000"/>
          <w:kern w:val="2"/>
          <w:sz w:val="24"/>
          <w:szCs w:val="24"/>
          <w:lang w:val="en-IN" w:eastAsia="en-US"/>
          <w14:ligatures w14:val="standardContextual"/>
        </w:rPr>
        <w:t>(3), pp.35-46.</w:t>
      </w:r>
    </w:p>
    <w:p w14:paraId="16B5AD76"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Eisenhard, C.M. and Morgeson, F.P., (2025). Multi-Level Work Design. </w:t>
      </w:r>
      <w:r w:rsidRPr="00CE09A5">
        <w:rPr>
          <w:rFonts w:ascii="Times New Roman" w:eastAsia="Aptos" w:hAnsi="Times New Roman" w:cs="Times New Roman"/>
          <w:i/>
          <w:iCs/>
          <w:color w:val="000000"/>
          <w:kern w:val="2"/>
          <w:sz w:val="24"/>
          <w:szCs w:val="24"/>
          <w:lang w:val="en-IN" w:eastAsia="en-US"/>
          <w14:ligatures w14:val="standardContextual"/>
        </w:rPr>
        <w:t>Transformative Work Design: Synthesis and New Directions</w:t>
      </w:r>
      <w:r w:rsidRPr="00CE09A5">
        <w:rPr>
          <w:rFonts w:ascii="Times New Roman" w:eastAsia="Aptos" w:hAnsi="Times New Roman" w:cs="Times New Roman"/>
          <w:color w:val="000000"/>
          <w:kern w:val="2"/>
          <w:sz w:val="24"/>
          <w:szCs w:val="24"/>
          <w:lang w:val="en-IN" w:eastAsia="en-US"/>
          <w14:ligatures w14:val="standardContextual"/>
        </w:rPr>
        <w:t>, p.55.</w:t>
      </w:r>
    </w:p>
    <w:p w14:paraId="52CC4CF3"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Ekarina, E. and Engliana, E., (2025). Exploring reflective learning for a design thinking class. </w:t>
      </w:r>
      <w:r w:rsidRPr="00CE09A5">
        <w:rPr>
          <w:rFonts w:ascii="Times New Roman" w:eastAsia="Aptos" w:hAnsi="Times New Roman" w:cs="Times New Roman"/>
          <w:i/>
          <w:iCs/>
          <w:color w:val="000000"/>
          <w:kern w:val="2"/>
          <w:sz w:val="24"/>
          <w:szCs w:val="24"/>
          <w:lang w:val="en-IN" w:eastAsia="en-US"/>
          <w14:ligatures w14:val="standardContextual"/>
        </w:rPr>
        <w:t>Journal of English Language Teaching and Linguistics</w:t>
      </w:r>
      <w:r w:rsidRPr="00CE09A5">
        <w:rPr>
          <w:rFonts w:ascii="Times New Roman" w:eastAsia="Aptos" w:hAnsi="Times New Roman" w:cs="Times New Roman"/>
          <w:color w:val="000000"/>
          <w:kern w:val="2"/>
          <w:sz w:val="24"/>
          <w:szCs w:val="24"/>
          <w:lang w:val="en-IN" w:eastAsia="en-US"/>
          <w14:ligatures w14:val="standardContextual"/>
        </w:rPr>
        <w:t>, </w:t>
      </w:r>
      <w:r w:rsidRPr="00CE09A5">
        <w:rPr>
          <w:rFonts w:ascii="Times New Roman" w:eastAsia="Aptos" w:hAnsi="Times New Roman" w:cs="Times New Roman"/>
          <w:i/>
          <w:iCs/>
          <w:color w:val="000000"/>
          <w:kern w:val="2"/>
          <w:sz w:val="24"/>
          <w:szCs w:val="24"/>
          <w:lang w:val="en-IN" w:eastAsia="en-US"/>
          <w14:ligatures w14:val="standardContextual"/>
        </w:rPr>
        <w:t>10</w:t>
      </w:r>
      <w:r w:rsidRPr="00CE09A5">
        <w:rPr>
          <w:rFonts w:ascii="Times New Roman" w:eastAsia="Aptos" w:hAnsi="Times New Roman" w:cs="Times New Roman"/>
          <w:color w:val="000000"/>
          <w:kern w:val="2"/>
          <w:sz w:val="24"/>
          <w:szCs w:val="24"/>
          <w:lang w:val="en-IN" w:eastAsia="en-US"/>
          <w14:ligatures w14:val="standardContextual"/>
        </w:rPr>
        <w:t>(1), pp.61-78.</w:t>
      </w:r>
    </w:p>
    <w:p w14:paraId="02B0F241"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 xml:space="preserve">Eklund, J.C., (2022). The knowledge‐incentive </w:t>
      </w:r>
      <w:proofErr w:type="spellStart"/>
      <w:r w:rsidRPr="00CE09A5">
        <w:rPr>
          <w:rFonts w:ascii="Times New Roman" w:eastAsia="Aptos" w:hAnsi="Times New Roman" w:cs="Times New Roman"/>
          <w:color w:val="000000"/>
          <w:kern w:val="2"/>
          <w:sz w:val="24"/>
          <w:szCs w:val="24"/>
          <w:lang w:val="en-IN" w:eastAsia="en-US"/>
          <w14:ligatures w14:val="standardContextual"/>
        </w:rPr>
        <w:t>tradeoff</w:t>
      </w:r>
      <w:proofErr w:type="spellEnd"/>
      <w:r w:rsidRPr="00CE09A5">
        <w:rPr>
          <w:rFonts w:ascii="Times New Roman" w:eastAsia="Aptos" w:hAnsi="Times New Roman" w:cs="Times New Roman"/>
          <w:color w:val="000000"/>
          <w:kern w:val="2"/>
          <w:sz w:val="24"/>
          <w:szCs w:val="24"/>
          <w:lang w:val="en-IN" w:eastAsia="en-US"/>
          <w14:ligatures w14:val="standardContextual"/>
        </w:rPr>
        <w:t>: Understanding the relationship between research and development decentralization and innovation. </w:t>
      </w:r>
      <w:r w:rsidRPr="00CE09A5">
        <w:rPr>
          <w:rFonts w:ascii="Times New Roman" w:eastAsia="Aptos" w:hAnsi="Times New Roman" w:cs="Times New Roman"/>
          <w:i/>
          <w:iCs/>
          <w:color w:val="000000"/>
          <w:kern w:val="2"/>
          <w:sz w:val="24"/>
          <w:szCs w:val="24"/>
          <w:lang w:val="en-IN" w:eastAsia="en-US"/>
          <w14:ligatures w14:val="standardContextual"/>
        </w:rPr>
        <w:t>Strategic Management Journal</w:t>
      </w:r>
      <w:r w:rsidRPr="00CE09A5">
        <w:rPr>
          <w:rFonts w:ascii="Times New Roman" w:eastAsia="Aptos" w:hAnsi="Times New Roman" w:cs="Times New Roman"/>
          <w:color w:val="000000"/>
          <w:kern w:val="2"/>
          <w:sz w:val="24"/>
          <w:szCs w:val="24"/>
          <w:lang w:val="en-IN" w:eastAsia="en-US"/>
          <w14:ligatures w14:val="standardContextual"/>
        </w:rPr>
        <w:t>, </w:t>
      </w:r>
      <w:r w:rsidRPr="00CE09A5">
        <w:rPr>
          <w:rFonts w:ascii="Times New Roman" w:eastAsia="Aptos" w:hAnsi="Times New Roman" w:cs="Times New Roman"/>
          <w:i/>
          <w:iCs/>
          <w:color w:val="000000"/>
          <w:kern w:val="2"/>
          <w:sz w:val="24"/>
          <w:szCs w:val="24"/>
          <w:lang w:val="en-IN" w:eastAsia="en-US"/>
          <w14:ligatures w14:val="standardContextual"/>
        </w:rPr>
        <w:t>43</w:t>
      </w:r>
      <w:r w:rsidRPr="00CE09A5">
        <w:rPr>
          <w:rFonts w:ascii="Times New Roman" w:eastAsia="Aptos" w:hAnsi="Times New Roman" w:cs="Times New Roman"/>
          <w:color w:val="000000"/>
          <w:kern w:val="2"/>
          <w:sz w:val="24"/>
          <w:szCs w:val="24"/>
          <w:lang w:val="en-IN" w:eastAsia="en-US"/>
          <w14:ligatures w14:val="standardContextual"/>
        </w:rPr>
        <w:t>(12), pp.2478-2509.</w:t>
      </w:r>
    </w:p>
    <w:p w14:paraId="594A5146"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Fragoso, P., Chambel, M.J. and Castanheira, F., (2022). High-performance work systems (HPWS) and individual performance: The mediating role of commitment. </w:t>
      </w:r>
      <w:r w:rsidRPr="00CE09A5">
        <w:rPr>
          <w:rFonts w:ascii="Times New Roman" w:eastAsia="Aptos" w:hAnsi="Times New Roman" w:cs="Times New Roman"/>
          <w:i/>
          <w:iCs/>
          <w:color w:val="000000"/>
          <w:kern w:val="2"/>
          <w:sz w:val="24"/>
          <w:szCs w:val="24"/>
          <w:lang w:val="en-IN" w:eastAsia="en-US"/>
          <w14:ligatures w14:val="standardContextual"/>
        </w:rPr>
        <w:t>Military Psychology</w:t>
      </w:r>
      <w:r w:rsidRPr="00CE09A5">
        <w:rPr>
          <w:rFonts w:ascii="Times New Roman" w:eastAsia="Aptos" w:hAnsi="Times New Roman" w:cs="Times New Roman"/>
          <w:color w:val="000000"/>
          <w:kern w:val="2"/>
          <w:sz w:val="24"/>
          <w:szCs w:val="24"/>
          <w:lang w:val="en-IN" w:eastAsia="en-US"/>
          <w14:ligatures w14:val="standardContextual"/>
        </w:rPr>
        <w:t>, </w:t>
      </w:r>
      <w:r w:rsidRPr="00CE09A5">
        <w:rPr>
          <w:rFonts w:ascii="Times New Roman" w:eastAsia="Aptos" w:hAnsi="Times New Roman" w:cs="Times New Roman"/>
          <w:i/>
          <w:iCs/>
          <w:color w:val="000000"/>
          <w:kern w:val="2"/>
          <w:sz w:val="24"/>
          <w:szCs w:val="24"/>
          <w:lang w:val="en-IN" w:eastAsia="en-US"/>
          <w14:ligatures w14:val="standardContextual"/>
        </w:rPr>
        <w:t>34</w:t>
      </w:r>
      <w:r w:rsidRPr="00CE09A5">
        <w:rPr>
          <w:rFonts w:ascii="Times New Roman" w:eastAsia="Aptos" w:hAnsi="Times New Roman" w:cs="Times New Roman"/>
          <w:color w:val="000000"/>
          <w:kern w:val="2"/>
          <w:sz w:val="24"/>
          <w:szCs w:val="24"/>
          <w:lang w:val="en-IN" w:eastAsia="en-US"/>
          <w14:ligatures w14:val="standardContextual"/>
        </w:rPr>
        <w:t>(4), pp.469-483.</w:t>
      </w:r>
    </w:p>
    <w:p w14:paraId="131CC3F9"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lastRenderedPageBreak/>
        <w:t xml:space="preserve">Hernaus, T., Černe, M., Sitar, A.S., Marić, M. and </w:t>
      </w:r>
      <w:proofErr w:type="spellStart"/>
      <w:r w:rsidRPr="00CE09A5">
        <w:rPr>
          <w:rFonts w:ascii="Times New Roman" w:eastAsia="Aptos" w:hAnsi="Times New Roman" w:cs="Times New Roman"/>
          <w:color w:val="000000"/>
          <w:kern w:val="2"/>
          <w:sz w:val="24"/>
          <w:szCs w:val="24"/>
          <w:lang w:val="en-IN" w:eastAsia="en-US"/>
          <w14:ligatures w14:val="standardContextual"/>
        </w:rPr>
        <w:t>Melkić</w:t>
      </w:r>
      <w:proofErr w:type="spellEnd"/>
      <w:r w:rsidRPr="00CE09A5">
        <w:rPr>
          <w:rFonts w:ascii="Times New Roman" w:eastAsia="Aptos" w:hAnsi="Times New Roman" w:cs="Times New Roman"/>
          <w:color w:val="000000"/>
          <w:kern w:val="2"/>
          <w:sz w:val="24"/>
          <w:szCs w:val="24"/>
          <w:lang w:val="en-IN" w:eastAsia="en-US"/>
          <w14:ligatures w14:val="standardContextual"/>
        </w:rPr>
        <w:t>, S., (2025). Contextualizing job design for individual work performance: The role of organizational strategy and structure. </w:t>
      </w:r>
      <w:r w:rsidRPr="00CE09A5">
        <w:rPr>
          <w:rFonts w:ascii="Times New Roman" w:eastAsia="Aptos" w:hAnsi="Times New Roman" w:cs="Times New Roman"/>
          <w:i/>
          <w:iCs/>
          <w:color w:val="000000"/>
          <w:kern w:val="2"/>
          <w:sz w:val="24"/>
          <w:szCs w:val="24"/>
          <w:lang w:val="en-IN" w:eastAsia="en-US"/>
          <w14:ligatures w14:val="standardContextual"/>
        </w:rPr>
        <w:t>Technology in society</w:t>
      </w:r>
      <w:r w:rsidRPr="00CE09A5">
        <w:rPr>
          <w:rFonts w:ascii="Times New Roman" w:eastAsia="Aptos" w:hAnsi="Times New Roman" w:cs="Times New Roman"/>
          <w:color w:val="000000"/>
          <w:kern w:val="2"/>
          <w:sz w:val="24"/>
          <w:szCs w:val="24"/>
          <w:lang w:val="en-IN" w:eastAsia="en-US"/>
          <w14:ligatures w14:val="standardContextual"/>
        </w:rPr>
        <w:t>, p.103147.</w:t>
      </w:r>
    </w:p>
    <w:p w14:paraId="5196F442"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Hussein, M.A. and Hassan, R.Q., (2025). Job Analysis Outcomes Using the Design a Curriculum Method. </w:t>
      </w:r>
      <w:r w:rsidRPr="00CE09A5">
        <w:rPr>
          <w:rFonts w:ascii="Times New Roman" w:eastAsia="Aptos" w:hAnsi="Times New Roman" w:cs="Times New Roman"/>
          <w:i/>
          <w:iCs/>
          <w:color w:val="000000"/>
          <w:kern w:val="2"/>
          <w:sz w:val="24"/>
          <w:szCs w:val="24"/>
          <w:lang w:val="en-IN" w:eastAsia="en-US"/>
          <w14:ligatures w14:val="standardContextual"/>
        </w:rPr>
        <w:t>Academia Open</w:t>
      </w:r>
      <w:r w:rsidRPr="00CE09A5">
        <w:rPr>
          <w:rFonts w:ascii="Times New Roman" w:eastAsia="Aptos" w:hAnsi="Times New Roman" w:cs="Times New Roman"/>
          <w:color w:val="000000"/>
          <w:kern w:val="2"/>
          <w:sz w:val="24"/>
          <w:szCs w:val="24"/>
          <w:lang w:val="en-IN" w:eastAsia="en-US"/>
          <w14:ligatures w14:val="standardContextual"/>
        </w:rPr>
        <w:t>, </w:t>
      </w:r>
      <w:r w:rsidRPr="00CE09A5">
        <w:rPr>
          <w:rFonts w:ascii="Times New Roman" w:eastAsia="Aptos" w:hAnsi="Times New Roman" w:cs="Times New Roman"/>
          <w:i/>
          <w:iCs/>
          <w:color w:val="000000"/>
          <w:kern w:val="2"/>
          <w:sz w:val="24"/>
          <w:szCs w:val="24"/>
          <w:lang w:val="en-IN" w:eastAsia="en-US"/>
          <w14:ligatures w14:val="standardContextual"/>
        </w:rPr>
        <w:t>10</w:t>
      </w:r>
      <w:r w:rsidRPr="00CE09A5">
        <w:rPr>
          <w:rFonts w:ascii="Times New Roman" w:eastAsia="Aptos" w:hAnsi="Times New Roman" w:cs="Times New Roman"/>
          <w:color w:val="000000"/>
          <w:kern w:val="2"/>
          <w:sz w:val="24"/>
          <w:szCs w:val="24"/>
          <w:lang w:val="en-IN" w:eastAsia="en-US"/>
          <w14:ligatures w14:val="standardContextual"/>
        </w:rPr>
        <w:t>(2).</w:t>
      </w:r>
    </w:p>
    <w:p w14:paraId="272568C9"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 xml:space="preserve">Jain, S., Khare, A., Goel, O.G.P.P. and Singh, S.P., (2023). The Impact </w:t>
      </w:r>
      <w:proofErr w:type="gramStart"/>
      <w:r w:rsidRPr="00CE09A5">
        <w:rPr>
          <w:rFonts w:ascii="Times New Roman" w:eastAsia="Aptos" w:hAnsi="Times New Roman" w:cs="Times New Roman"/>
          <w:color w:val="000000"/>
          <w:kern w:val="2"/>
          <w:sz w:val="24"/>
          <w:szCs w:val="24"/>
          <w:lang w:val="en-IN" w:eastAsia="en-US"/>
          <w14:ligatures w14:val="standardContextual"/>
        </w:rPr>
        <w:t>Of</w:t>
      </w:r>
      <w:proofErr w:type="gramEnd"/>
      <w:r w:rsidRPr="00CE09A5">
        <w:rPr>
          <w:rFonts w:ascii="Times New Roman" w:eastAsia="Aptos" w:hAnsi="Times New Roman" w:cs="Times New Roman"/>
          <w:color w:val="000000"/>
          <w:kern w:val="2"/>
          <w:sz w:val="24"/>
          <w:szCs w:val="24"/>
          <w:lang w:val="en-IN" w:eastAsia="en-US"/>
          <w14:ligatures w14:val="standardContextual"/>
        </w:rPr>
        <w:t xml:space="preserve"> </w:t>
      </w:r>
      <w:proofErr w:type="spellStart"/>
      <w:r w:rsidRPr="00CE09A5">
        <w:rPr>
          <w:rFonts w:ascii="Times New Roman" w:eastAsia="Aptos" w:hAnsi="Times New Roman" w:cs="Times New Roman"/>
          <w:color w:val="000000"/>
          <w:kern w:val="2"/>
          <w:sz w:val="24"/>
          <w:szCs w:val="24"/>
          <w:lang w:val="en-IN" w:eastAsia="en-US"/>
          <w14:ligatures w14:val="standardContextual"/>
        </w:rPr>
        <w:t>Chatgpt</w:t>
      </w:r>
      <w:proofErr w:type="spellEnd"/>
      <w:r w:rsidRPr="00CE09A5">
        <w:rPr>
          <w:rFonts w:ascii="Times New Roman" w:eastAsia="Aptos" w:hAnsi="Times New Roman" w:cs="Times New Roman"/>
          <w:color w:val="000000"/>
          <w:kern w:val="2"/>
          <w:sz w:val="24"/>
          <w:szCs w:val="24"/>
          <w:lang w:val="en-IN" w:eastAsia="en-US"/>
          <w14:ligatures w14:val="standardContextual"/>
        </w:rPr>
        <w:t xml:space="preserve"> On Job Roles </w:t>
      </w:r>
      <w:proofErr w:type="gramStart"/>
      <w:r w:rsidRPr="00CE09A5">
        <w:rPr>
          <w:rFonts w:ascii="Times New Roman" w:eastAsia="Aptos" w:hAnsi="Times New Roman" w:cs="Times New Roman"/>
          <w:color w:val="000000"/>
          <w:kern w:val="2"/>
          <w:sz w:val="24"/>
          <w:szCs w:val="24"/>
          <w:lang w:val="en-IN" w:eastAsia="en-US"/>
          <w14:ligatures w14:val="standardContextual"/>
        </w:rPr>
        <w:t>And</w:t>
      </w:r>
      <w:proofErr w:type="gramEnd"/>
      <w:r w:rsidRPr="00CE09A5">
        <w:rPr>
          <w:rFonts w:ascii="Times New Roman" w:eastAsia="Aptos" w:hAnsi="Times New Roman" w:cs="Times New Roman"/>
          <w:color w:val="000000"/>
          <w:kern w:val="2"/>
          <w:sz w:val="24"/>
          <w:szCs w:val="24"/>
          <w:lang w:val="en-IN" w:eastAsia="en-US"/>
          <w14:ligatures w14:val="standardContextual"/>
        </w:rPr>
        <w:t xml:space="preserve"> Employment Dynamics. </w:t>
      </w:r>
      <w:r w:rsidRPr="00CE09A5">
        <w:rPr>
          <w:rFonts w:ascii="Times New Roman" w:eastAsia="Aptos" w:hAnsi="Times New Roman" w:cs="Times New Roman"/>
          <w:i/>
          <w:iCs/>
          <w:color w:val="000000"/>
          <w:kern w:val="2"/>
          <w:sz w:val="24"/>
          <w:szCs w:val="24"/>
          <w:lang w:val="en-IN" w:eastAsia="en-US"/>
          <w14:ligatures w14:val="standardContextual"/>
        </w:rPr>
        <w:t>JETIR</w:t>
      </w:r>
      <w:r w:rsidRPr="00CE09A5">
        <w:rPr>
          <w:rFonts w:ascii="Times New Roman" w:eastAsia="Aptos" w:hAnsi="Times New Roman" w:cs="Times New Roman"/>
          <w:color w:val="000000"/>
          <w:kern w:val="2"/>
          <w:sz w:val="24"/>
          <w:szCs w:val="24"/>
          <w:lang w:val="en-IN" w:eastAsia="en-US"/>
          <w14:ligatures w14:val="standardContextual"/>
        </w:rPr>
        <w:t>, </w:t>
      </w:r>
      <w:r w:rsidRPr="00CE09A5">
        <w:rPr>
          <w:rFonts w:ascii="Times New Roman" w:eastAsia="Aptos" w:hAnsi="Times New Roman" w:cs="Times New Roman"/>
          <w:i/>
          <w:iCs/>
          <w:color w:val="000000"/>
          <w:kern w:val="2"/>
          <w:sz w:val="24"/>
          <w:szCs w:val="24"/>
          <w:lang w:val="en-IN" w:eastAsia="en-US"/>
          <w14:ligatures w14:val="standardContextual"/>
        </w:rPr>
        <w:t>10</w:t>
      </w:r>
      <w:r w:rsidRPr="00CE09A5">
        <w:rPr>
          <w:rFonts w:ascii="Times New Roman" w:eastAsia="Aptos" w:hAnsi="Times New Roman" w:cs="Times New Roman"/>
          <w:color w:val="000000"/>
          <w:kern w:val="2"/>
          <w:sz w:val="24"/>
          <w:szCs w:val="24"/>
          <w:lang w:val="en-IN" w:eastAsia="en-US"/>
          <w14:ligatures w14:val="standardContextual"/>
        </w:rPr>
        <w:t>(7), p.370.</w:t>
      </w:r>
    </w:p>
    <w:p w14:paraId="6131B492"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Kang, Y.C., Hsiao, H.S. and Ni, J.Y., (2022). The role of sustainable training and reward in influencing employee accountability perception and behavior for corporate sustainability. </w:t>
      </w:r>
      <w:r w:rsidRPr="00CE09A5">
        <w:rPr>
          <w:rFonts w:ascii="Times New Roman" w:eastAsia="Aptos" w:hAnsi="Times New Roman" w:cs="Times New Roman"/>
          <w:i/>
          <w:iCs/>
          <w:color w:val="000000"/>
          <w:kern w:val="2"/>
          <w:sz w:val="24"/>
          <w:szCs w:val="24"/>
          <w:lang w:val="en-IN" w:eastAsia="en-US"/>
          <w14:ligatures w14:val="standardContextual"/>
        </w:rPr>
        <w:t>Sustainability</w:t>
      </w:r>
      <w:r w:rsidRPr="00CE09A5">
        <w:rPr>
          <w:rFonts w:ascii="Times New Roman" w:eastAsia="Aptos" w:hAnsi="Times New Roman" w:cs="Times New Roman"/>
          <w:color w:val="000000"/>
          <w:kern w:val="2"/>
          <w:sz w:val="24"/>
          <w:szCs w:val="24"/>
          <w:lang w:val="en-IN" w:eastAsia="en-US"/>
          <w14:ligatures w14:val="standardContextual"/>
        </w:rPr>
        <w:t>, </w:t>
      </w:r>
      <w:r w:rsidRPr="00CE09A5">
        <w:rPr>
          <w:rFonts w:ascii="Times New Roman" w:eastAsia="Aptos" w:hAnsi="Times New Roman" w:cs="Times New Roman"/>
          <w:i/>
          <w:iCs/>
          <w:color w:val="000000"/>
          <w:kern w:val="2"/>
          <w:sz w:val="24"/>
          <w:szCs w:val="24"/>
          <w:lang w:val="en-IN" w:eastAsia="en-US"/>
          <w14:ligatures w14:val="standardContextual"/>
        </w:rPr>
        <w:t>14</w:t>
      </w:r>
      <w:r w:rsidRPr="00CE09A5">
        <w:rPr>
          <w:rFonts w:ascii="Times New Roman" w:eastAsia="Aptos" w:hAnsi="Times New Roman" w:cs="Times New Roman"/>
          <w:color w:val="000000"/>
          <w:kern w:val="2"/>
          <w:sz w:val="24"/>
          <w:szCs w:val="24"/>
          <w:lang w:val="en-IN" w:eastAsia="en-US"/>
          <w14:ligatures w14:val="standardContextual"/>
        </w:rPr>
        <w:t>(18), p.11589.</w:t>
      </w:r>
    </w:p>
    <w:p w14:paraId="4AE91ECE"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Kirby, J., Wingender, J.R. and Gerhart, N., (2022). The Impact on Firm Value of Announcements of the Appointment of an Information Technology Officer (CxO) to the C-Suite. </w:t>
      </w:r>
      <w:r w:rsidRPr="00CE09A5">
        <w:rPr>
          <w:rFonts w:ascii="Times New Roman" w:eastAsia="Aptos" w:hAnsi="Times New Roman" w:cs="Times New Roman"/>
          <w:i/>
          <w:iCs/>
          <w:color w:val="000000"/>
          <w:kern w:val="2"/>
          <w:sz w:val="24"/>
          <w:szCs w:val="24"/>
          <w:lang w:val="en-IN" w:eastAsia="en-US"/>
          <w14:ligatures w14:val="standardContextual"/>
        </w:rPr>
        <w:t>International Journal of Business and Management Studies</w:t>
      </w:r>
      <w:r w:rsidRPr="00CE09A5">
        <w:rPr>
          <w:rFonts w:ascii="Times New Roman" w:eastAsia="Aptos" w:hAnsi="Times New Roman" w:cs="Times New Roman"/>
          <w:color w:val="000000"/>
          <w:kern w:val="2"/>
          <w:sz w:val="24"/>
          <w:szCs w:val="24"/>
          <w:lang w:val="en-IN" w:eastAsia="en-US"/>
          <w14:ligatures w14:val="standardContextual"/>
        </w:rPr>
        <w:t>, </w:t>
      </w:r>
      <w:r w:rsidRPr="00CE09A5">
        <w:rPr>
          <w:rFonts w:ascii="Times New Roman" w:eastAsia="Aptos" w:hAnsi="Times New Roman" w:cs="Times New Roman"/>
          <w:i/>
          <w:iCs/>
          <w:color w:val="000000"/>
          <w:kern w:val="2"/>
          <w:sz w:val="24"/>
          <w:szCs w:val="24"/>
          <w:lang w:val="en-IN" w:eastAsia="en-US"/>
          <w14:ligatures w14:val="standardContextual"/>
        </w:rPr>
        <w:t>3</w:t>
      </w:r>
      <w:r w:rsidRPr="00CE09A5">
        <w:rPr>
          <w:rFonts w:ascii="Times New Roman" w:eastAsia="Aptos" w:hAnsi="Times New Roman" w:cs="Times New Roman"/>
          <w:color w:val="000000"/>
          <w:kern w:val="2"/>
          <w:sz w:val="24"/>
          <w:szCs w:val="24"/>
          <w:lang w:val="en-IN" w:eastAsia="en-US"/>
          <w14:ligatures w14:val="standardContextual"/>
        </w:rPr>
        <w:t>(11), pp.26-43.</w:t>
      </w:r>
    </w:p>
    <w:p w14:paraId="6C4F8F89"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Latham, G.P., (2023). Motivate employee performance through goal setting. </w:t>
      </w:r>
      <w:r w:rsidRPr="00CE09A5">
        <w:rPr>
          <w:rFonts w:ascii="Times New Roman" w:eastAsia="Aptos" w:hAnsi="Times New Roman" w:cs="Times New Roman"/>
          <w:i/>
          <w:iCs/>
          <w:color w:val="000000"/>
          <w:kern w:val="2"/>
          <w:sz w:val="24"/>
          <w:szCs w:val="24"/>
          <w:lang w:val="en-IN" w:eastAsia="en-US"/>
          <w14:ligatures w14:val="standardContextual"/>
        </w:rPr>
        <w:t>Principles of organizational behavior: the handbook of evidence‐based management 3rd Edition</w:t>
      </w:r>
      <w:r w:rsidRPr="00CE09A5">
        <w:rPr>
          <w:rFonts w:ascii="Times New Roman" w:eastAsia="Aptos" w:hAnsi="Times New Roman" w:cs="Times New Roman"/>
          <w:color w:val="000000"/>
          <w:kern w:val="2"/>
          <w:sz w:val="24"/>
          <w:szCs w:val="24"/>
          <w:lang w:val="en-IN" w:eastAsia="en-US"/>
          <w14:ligatures w14:val="standardContextual"/>
        </w:rPr>
        <w:t>, pp.83-111.</w:t>
      </w:r>
    </w:p>
    <w:p w14:paraId="43427EA5"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Mahran, K. and Elamer, A.A., (2024). Chief Executive Officer (CEO) and corporate environmental sustainability: A systematic literature review and avenues for future research. </w:t>
      </w:r>
      <w:r w:rsidRPr="00CE09A5">
        <w:rPr>
          <w:rFonts w:ascii="Times New Roman" w:eastAsia="Aptos" w:hAnsi="Times New Roman" w:cs="Times New Roman"/>
          <w:i/>
          <w:iCs/>
          <w:color w:val="000000"/>
          <w:kern w:val="2"/>
          <w:sz w:val="24"/>
          <w:szCs w:val="24"/>
          <w:lang w:val="en-IN" w:eastAsia="en-US"/>
          <w14:ligatures w14:val="standardContextual"/>
        </w:rPr>
        <w:t>Business Strategy and the Environment</w:t>
      </w:r>
      <w:r w:rsidRPr="00CE09A5">
        <w:rPr>
          <w:rFonts w:ascii="Times New Roman" w:eastAsia="Aptos" w:hAnsi="Times New Roman" w:cs="Times New Roman"/>
          <w:color w:val="000000"/>
          <w:kern w:val="2"/>
          <w:sz w:val="24"/>
          <w:szCs w:val="24"/>
          <w:lang w:val="en-IN" w:eastAsia="en-US"/>
          <w14:ligatures w14:val="standardContextual"/>
        </w:rPr>
        <w:t>, </w:t>
      </w:r>
      <w:r w:rsidRPr="00CE09A5">
        <w:rPr>
          <w:rFonts w:ascii="Times New Roman" w:eastAsia="Aptos" w:hAnsi="Times New Roman" w:cs="Times New Roman"/>
          <w:i/>
          <w:iCs/>
          <w:color w:val="000000"/>
          <w:kern w:val="2"/>
          <w:sz w:val="24"/>
          <w:szCs w:val="24"/>
          <w:lang w:val="en-IN" w:eastAsia="en-US"/>
          <w14:ligatures w14:val="standardContextual"/>
        </w:rPr>
        <w:t>33</w:t>
      </w:r>
      <w:r w:rsidRPr="00CE09A5">
        <w:rPr>
          <w:rFonts w:ascii="Times New Roman" w:eastAsia="Aptos" w:hAnsi="Times New Roman" w:cs="Times New Roman"/>
          <w:color w:val="000000"/>
          <w:kern w:val="2"/>
          <w:sz w:val="24"/>
          <w:szCs w:val="24"/>
          <w:lang w:val="en-IN" w:eastAsia="en-US"/>
          <w14:ligatures w14:val="standardContextual"/>
        </w:rPr>
        <w:t>(3), pp.1977-2003.</w:t>
      </w:r>
    </w:p>
    <w:p w14:paraId="69014DCA"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Nguyen, T.M. and Malik, A., (2022). A two‐wave cross‐lagged study on AI service quality: The moderating effects of the job level and job role. </w:t>
      </w:r>
      <w:r w:rsidRPr="00CE09A5">
        <w:rPr>
          <w:rFonts w:ascii="Times New Roman" w:eastAsia="Aptos" w:hAnsi="Times New Roman" w:cs="Times New Roman"/>
          <w:i/>
          <w:iCs/>
          <w:color w:val="000000"/>
          <w:kern w:val="2"/>
          <w:sz w:val="24"/>
          <w:szCs w:val="24"/>
          <w:lang w:val="en-IN" w:eastAsia="en-US"/>
          <w14:ligatures w14:val="standardContextual"/>
        </w:rPr>
        <w:t>British Journal of Management</w:t>
      </w:r>
      <w:r w:rsidRPr="00CE09A5">
        <w:rPr>
          <w:rFonts w:ascii="Times New Roman" w:eastAsia="Aptos" w:hAnsi="Times New Roman" w:cs="Times New Roman"/>
          <w:color w:val="000000"/>
          <w:kern w:val="2"/>
          <w:sz w:val="24"/>
          <w:szCs w:val="24"/>
          <w:lang w:val="en-IN" w:eastAsia="en-US"/>
          <w14:ligatures w14:val="standardContextual"/>
        </w:rPr>
        <w:t>, </w:t>
      </w:r>
      <w:r w:rsidRPr="00CE09A5">
        <w:rPr>
          <w:rFonts w:ascii="Times New Roman" w:eastAsia="Aptos" w:hAnsi="Times New Roman" w:cs="Times New Roman"/>
          <w:i/>
          <w:iCs/>
          <w:color w:val="000000"/>
          <w:kern w:val="2"/>
          <w:sz w:val="24"/>
          <w:szCs w:val="24"/>
          <w:lang w:val="en-IN" w:eastAsia="en-US"/>
          <w14:ligatures w14:val="standardContextual"/>
        </w:rPr>
        <w:t>33</w:t>
      </w:r>
      <w:r w:rsidRPr="00CE09A5">
        <w:rPr>
          <w:rFonts w:ascii="Times New Roman" w:eastAsia="Aptos" w:hAnsi="Times New Roman" w:cs="Times New Roman"/>
          <w:color w:val="000000"/>
          <w:kern w:val="2"/>
          <w:sz w:val="24"/>
          <w:szCs w:val="24"/>
          <w:lang w:val="en-IN" w:eastAsia="en-US"/>
          <w14:ligatures w14:val="standardContextual"/>
        </w:rPr>
        <w:t>(3), pp.1221-1237.</w:t>
      </w:r>
    </w:p>
    <w:p w14:paraId="72123404"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 xml:space="preserve">Nurlatifah, L., </w:t>
      </w:r>
      <w:proofErr w:type="spellStart"/>
      <w:r w:rsidRPr="00CE09A5">
        <w:rPr>
          <w:rFonts w:ascii="Times New Roman" w:eastAsia="Aptos" w:hAnsi="Times New Roman" w:cs="Times New Roman"/>
          <w:color w:val="000000"/>
          <w:kern w:val="2"/>
          <w:sz w:val="24"/>
          <w:szCs w:val="24"/>
          <w:lang w:val="en-IN" w:eastAsia="en-US"/>
          <w14:ligatures w14:val="standardContextual"/>
        </w:rPr>
        <w:t>Purnawarman</w:t>
      </w:r>
      <w:proofErr w:type="spellEnd"/>
      <w:r w:rsidRPr="00CE09A5">
        <w:rPr>
          <w:rFonts w:ascii="Times New Roman" w:eastAsia="Aptos" w:hAnsi="Times New Roman" w:cs="Times New Roman"/>
          <w:color w:val="000000"/>
          <w:kern w:val="2"/>
          <w:sz w:val="24"/>
          <w:szCs w:val="24"/>
          <w:lang w:val="en-IN" w:eastAsia="en-US"/>
          <w14:ligatures w14:val="standardContextual"/>
        </w:rPr>
        <w:t xml:space="preserve">, P. and </w:t>
      </w:r>
      <w:proofErr w:type="spellStart"/>
      <w:r w:rsidRPr="00CE09A5">
        <w:rPr>
          <w:rFonts w:ascii="Times New Roman" w:eastAsia="Aptos" w:hAnsi="Times New Roman" w:cs="Times New Roman"/>
          <w:color w:val="000000"/>
          <w:kern w:val="2"/>
          <w:sz w:val="24"/>
          <w:szCs w:val="24"/>
          <w:lang w:val="en-IN" w:eastAsia="en-US"/>
          <w14:ligatures w14:val="standardContextual"/>
        </w:rPr>
        <w:t>Sukyadi</w:t>
      </w:r>
      <w:proofErr w:type="spellEnd"/>
      <w:r w:rsidRPr="00CE09A5">
        <w:rPr>
          <w:rFonts w:ascii="Times New Roman" w:eastAsia="Aptos" w:hAnsi="Times New Roman" w:cs="Times New Roman"/>
          <w:color w:val="000000"/>
          <w:kern w:val="2"/>
          <w:sz w:val="24"/>
          <w:szCs w:val="24"/>
          <w:lang w:val="en-IN" w:eastAsia="en-US"/>
          <w14:ligatures w14:val="standardContextual"/>
        </w:rPr>
        <w:t>, D., (2023), December. The implementation of reflective assessment using Gibbs’ reflective cycle in assessing students’ writing skill. In </w:t>
      </w:r>
      <w:r w:rsidRPr="00CE09A5">
        <w:rPr>
          <w:rFonts w:ascii="Times New Roman" w:eastAsia="Aptos" w:hAnsi="Times New Roman" w:cs="Times New Roman"/>
          <w:i/>
          <w:iCs/>
          <w:color w:val="000000"/>
          <w:kern w:val="2"/>
          <w:sz w:val="24"/>
          <w:szCs w:val="24"/>
          <w:lang w:val="en-IN" w:eastAsia="en-US"/>
          <w14:ligatures w14:val="standardContextual"/>
        </w:rPr>
        <w:t>AIP Conference Proceedings</w:t>
      </w:r>
      <w:r w:rsidRPr="00CE09A5">
        <w:rPr>
          <w:rFonts w:ascii="Times New Roman" w:eastAsia="Aptos" w:hAnsi="Times New Roman" w:cs="Times New Roman"/>
          <w:color w:val="000000"/>
          <w:kern w:val="2"/>
          <w:sz w:val="24"/>
          <w:szCs w:val="24"/>
          <w:lang w:val="en-IN" w:eastAsia="en-US"/>
          <w14:ligatures w14:val="standardContextual"/>
        </w:rPr>
        <w:t> (Vol. 2621, No. 1, p. 070006). AIP Publishing LLC.</w:t>
      </w:r>
    </w:p>
    <w:p w14:paraId="3F628466"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Oldham, G.R., (2025). Some reflections on a career in organizational behavior. </w:t>
      </w:r>
      <w:r w:rsidRPr="00CE09A5">
        <w:rPr>
          <w:rFonts w:ascii="Times New Roman" w:eastAsia="Aptos" w:hAnsi="Times New Roman" w:cs="Times New Roman"/>
          <w:i/>
          <w:iCs/>
          <w:color w:val="000000"/>
          <w:kern w:val="2"/>
          <w:sz w:val="24"/>
          <w:szCs w:val="24"/>
          <w:lang w:val="en-IN" w:eastAsia="en-US"/>
          <w14:ligatures w14:val="standardContextual"/>
        </w:rPr>
        <w:t>Annual Review of Organizational Psychology and Organizational Behavior</w:t>
      </w:r>
      <w:r w:rsidRPr="00CE09A5">
        <w:rPr>
          <w:rFonts w:ascii="Times New Roman" w:eastAsia="Aptos" w:hAnsi="Times New Roman" w:cs="Times New Roman"/>
          <w:color w:val="000000"/>
          <w:kern w:val="2"/>
          <w:sz w:val="24"/>
          <w:szCs w:val="24"/>
          <w:lang w:val="en-IN" w:eastAsia="en-US"/>
          <w14:ligatures w14:val="standardContextual"/>
        </w:rPr>
        <w:t>, </w:t>
      </w:r>
      <w:r w:rsidRPr="00CE09A5">
        <w:rPr>
          <w:rFonts w:ascii="Times New Roman" w:eastAsia="Aptos" w:hAnsi="Times New Roman" w:cs="Times New Roman"/>
          <w:i/>
          <w:iCs/>
          <w:color w:val="000000"/>
          <w:kern w:val="2"/>
          <w:sz w:val="24"/>
          <w:szCs w:val="24"/>
          <w:lang w:val="en-IN" w:eastAsia="en-US"/>
          <w14:ligatures w14:val="standardContextual"/>
        </w:rPr>
        <w:t>12</w:t>
      </w:r>
      <w:r w:rsidRPr="00CE09A5">
        <w:rPr>
          <w:rFonts w:ascii="Times New Roman" w:eastAsia="Aptos" w:hAnsi="Times New Roman" w:cs="Times New Roman"/>
          <w:color w:val="000000"/>
          <w:kern w:val="2"/>
          <w:sz w:val="24"/>
          <w:szCs w:val="24"/>
          <w:lang w:val="en-IN" w:eastAsia="en-US"/>
          <w14:ligatures w14:val="standardContextual"/>
        </w:rPr>
        <w:t>, pp.1-18.</w:t>
      </w:r>
    </w:p>
    <w:p w14:paraId="417E1C24"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Peeters, T., Van De Voorde, K. and Paauwe, J., (2022). The effects of working agile on team performance and engagement. </w:t>
      </w:r>
      <w:r w:rsidRPr="00CE09A5">
        <w:rPr>
          <w:rFonts w:ascii="Times New Roman" w:eastAsia="Aptos" w:hAnsi="Times New Roman" w:cs="Times New Roman"/>
          <w:i/>
          <w:iCs/>
          <w:color w:val="000000"/>
          <w:kern w:val="2"/>
          <w:sz w:val="24"/>
          <w:szCs w:val="24"/>
          <w:lang w:val="en-IN" w:eastAsia="en-US"/>
          <w14:ligatures w14:val="standardContextual"/>
        </w:rPr>
        <w:t>Team Performance Management: An International Journal</w:t>
      </w:r>
      <w:r w:rsidRPr="00CE09A5">
        <w:rPr>
          <w:rFonts w:ascii="Times New Roman" w:eastAsia="Aptos" w:hAnsi="Times New Roman" w:cs="Times New Roman"/>
          <w:color w:val="000000"/>
          <w:kern w:val="2"/>
          <w:sz w:val="24"/>
          <w:szCs w:val="24"/>
          <w:lang w:val="en-IN" w:eastAsia="en-US"/>
          <w14:ligatures w14:val="standardContextual"/>
        </w:rPr>
        <w:t>, </w:t>
      </w:r>
      <w:r w:rsidRPr="00CE09A5">
        <w:rPr>
          <w:rFonts w:ascii="Times New Roman" w:eastAsia="Aptos" w:hAnsi="Times New Roman" w:cs="Times New Roman"/>
          <w:i/>
          <w:iCs/>
          <w:color w:val="000000"/>
          <w:kern w:val="2"/>
          <w:sz w:val="24"/>
          <w:szCs w:val="24"/>
          <w:lang w:val="en-IN" w:eastAsia="en-US"/>
          <w14:ligatures w14:val="standardContextual"/>
        </w:rPr>
        <w:t>28</w:t>
      </w:r>
      <w:r w:rsidRPr="00CE09A5">
        <w:rPr>
          <w:rFonts w:ascii="Times New Roman" w:eastAsia="Aptos" w:hAnsi="Times New Roman" w:cs="Times New Roman"/>
          <w:color w:val="000000"/>
          <w:kern w:val="2"/>
          <w:sz w:val="24"/>
          <w:szCs w:val="24"/>
          <w:lang w:val="en-IN" w:eastAsia="en-US"/>
          <w14:ligatures w14:val="standardContextual"/>
        </w:rPr>
        <w:t>(1-2), pp.61-78.</w:t>
      </w:r>
    </w:p>
    <w:p w14:paraId="1E0A57D0"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lastRenderedPageBreak/>
        <w:t>Peng, J., (2022). Performance appraisal system and its optimization method for enterprise management employees based on the KPI index. </w:t>
      </w:r>
      <w:r w:rsidRPr="00CE09A5">
        <w:rPr>
          <w:rFonts w:ascii="Times New Roman" w:eastAsia="Aptos" w:hAnsi="Times New Roman" w:cs="Times New Roman"/>
          <w:i/>
          <w:iCs/>
          <w:color w:val="000000"/>
          <w:kern w:val="2"/>
          <w:sz w:val="24"/>
          <w:szCs w:val="24"/>
          <w:lang w:val="en-IN" w:eastAsia="en-US"/>
          <w14:ligatures w14:val="standardContextual"/>
        </w:rPr>
        <w:t>Discrete Dynamics in Nature and Society</w:t>
      </w:r>
      <w:r w:rsidRPr="00CE09A5">
        <w:rPr>
          <w:rFonts w:ascii="Times New Roman" w:eastAsia="Aptos" w:hAnsi="Times New Roman" w:cs="Times New Roman"/>
          <w:color w:val="000000"/>
          <w:kern w:val="2"/>
          <w:sz w:val="24"/>
          <w:szCs w:val="24"/>
          <w:lang w:val="en-IN" w:eastAsia="en-US"/>
          <w14:ligatures w14:val="standardContextual"/>
        </w:rPr>
        <w:t>, (</w:t>
      </w:r>
      <w:proofErr w:type="gramStart"/>
      <w:r w:rsidRPr="00CE09A5">
        <w:rPr>
          <w:rFonts w:ascii="Times New Roman" w:eastAsia="Aptos" w:hAnsi="Times New Roman" w:cs="Times New Roman"/>
          <w:color w:val="000000"/>
          <w:kern w:val="2"/>
          <w:sz w:val="24"/>
          <w:szCs w:val="24"/>
          <w:lang w:val="en-IN" w:eastAsia="en-US"/>
          <w14:ligatures w14:val="standardContextual"/>
        </w:rPr>
        <w:t>2022)(</w:t>
      </w:r>
      <w:proofErr w:type="gramEnd"/>
      <w:r w:rsidRPr="00CE09A5">
        <w:rPr>
          <w:rFonts w:ascii="Times New Roman" w:eastAsia="Aptos" w:hAnsi="Times New Roman" w:cs="Times New Roman"/>
          <w:color w:val="000000"/>
          <w:kern w:val="2"/>
          <w:sz w:val="24"/>
          <w:szCs w:val="24"/>
          <w:lang w:val="en-IN" w:eastAsia="en-US"/>
          <w14:ligatures w14:val="standardContextual"/>
        </w:rPr>
        <w:t>1), p.1937083.</w:t>
      </w:r>
    </w:p>
    <w:p w14:paraId="0DD78C06"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Rashid, U., Abdullah, M., Tabash, M.I., Naaz, I., Akhter, J. and Al-</w:t>
      </w:r>
      <w:proofErr w:type="spellStart"/>
      <w:r w:rsidRPr="00CE09A5">
        <w:rPr>
          <w:rFonts w:ascii="Times New Roman" w:eastAsia="Aptos" w:hAnsi="Times New Roman" w:cs="Times New Roman"/>
          <w:color w:val="000000"/>
          <w:kern w:val="2"/>
          <w:sz w:val="24"/>
          <w:szCs w:val="24"/>
          <w:lang w:val="en-IN" w:eastAsia="en-US"/>
          <w14:ligatures w14:val="standardContextual"/>
        </w:rPr>
        <w:t>Absy</w:t>
      </w:r>
      <w:proofErr w:type="spellEnd"/>
      <w:r w:rsidRPr="00CE09A5">
        <w:rPr>
          <w:rFonts w:ascii="Times New Roman" w:eastAsia="Aptos" w:hAnsi="Times New Roman" w:cs="Times New Roman"/>
          <w:color w:val="000000"/>
          <w:kern w:val="2"/>
          <w:sz w:val="24"/>
          <w:szCs w:val="24"/>
          <w:lang w:val="en-IN" w:eastAsia="en-US"/>
          <w14:ligatures w14:val="standardContextual"/>
        </w:rPr>
        <w:t>, M.S.M., (2024). CFO (chief financial officer) research: a systematic review using the bibliometric toolbox. </w:t>
      </w:r>
      <w:r w:rsidRPr="00CE09A5">
        <w:rPr>
          <w:rFonts w:ascii="Times New Roman" w:eastAsia="Aptos" w:hAnsi="Times New Roman" w:cs="Times New Roman"/>
          <w:i/>
          <w:iCs/>
          <w:color w:val="000000"/>
          <w:kern w:val="2"/>
          <w:sz w:val="24"/>
          <w:szCs w:val="24"/>
          <w:lang w:val="en-IN" w:eastAsia="en-US"/>
          <w14:ligatures w14:val="standardContextual"/>
        </w:rPr>
        <w:t>Journal of Risk and Financial Management</w:t>
      </w:r>
      <w:r w:rsidRPr="00CE09A5">
        <w:rPr>
          <w:rFonts w:ascii="Times New Roman" w:eastAsia="Aptos" w:hAnsi="Times New Roman" w:cs="Times New Roman"/>
          <w:color w:val="000000"/>
          <w:kern w:val="2"/>
          <w:sz w:val="24"/>
          <w:szCs w:val="24"/>
          <w:lang w:val="en-IN" w:eastAsia="en-US"/>
          <w14:ligatures w14:val="standardContextual"/>
        </w:rPr>
        <w:t>, </w:t>
      </w:r>
      <w:r w:rsidRPr="00CE09A5">
        <w:rPr>
          <w:rFonts w:ascii="Times New Roman" w:eastAsia="Aptos" w:hAnsi="Times New Roman" w:cs="Times New Roman"/>
          <w:i/>
          <w:iCs/>
          <w:color w:val="000000"/>
          <w:kern w:val="2"/>
          <w:sz w:val="24"/>
          <w:szCs w:val="24"/>
          <w:lang w:val="en-IN" w:eastAsia="en-US"/>
          <w14:ligatures w14:val="standardContextual"/>
        </w:rPr>
        <w:t>17</w:t>
      </w:r>
      <w:r w:rsidRPr="00CE09A5">
        <w:rPr>
          <w:rFonts w:ascii="Times New Roman" w:eastAsia="Aptos" w:hAnsi="Times New Roman" w:cs="Times New Roman"/>
          <w:color w:val="000000"/>
          <w:kern w:val="2"/>
          <w:sz w:val="24"/>
          <w:szCs w:val="24"/>
          <w:lang w:val="en-IN" w:eastAsia="en-US"/>
          <w14:ligatures w14:val="standardContextual"/>
        </w:rPr>
        <w:t>(11), p.482.</w:t>
      </w:r>
    </w:p>
    <w:p w14:paraId="21238445"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Rejab, M.M., Ahmad, M., Omar, M., Hassan, S. and Abai, N.H.Z., (2023), June. Assessment criteria and methods of an agile-compliant performance appraisal. In </w:t>
      </w:r>
      <w:r w:rsidRPr="00CE09A5">
        <w:rPr>
          <w:rFonts w:ascii="Times New Roman" w:eastAsia="Aptos" w:hAnsi="Times New Roman" w:cs="Times New Roman"/>
          <w:i/>
          <w:iCs/>
          <w:color w:val="000000"/>
          <w:kern w:val="2"/>
          <w:sz w:val="24"/>
          <w:szCs w:val="24"/>
          <w:lang w:val="en-IN" w:eastAsia="en-US"/>
          <w14:ligatures w14:val="standardContextual"/>
        </w:rPr>
        <w:t>THE 2ND INTERNATIONAL RECENT TRENDS IN ENGINEERING, ADVANCED COMPUTING AND TECHNOLOGY CONFERENCE (RETREAT) 2021</w:t>
      </w:r>
      <w:r w:rsidRPr="00CE09A5">
        <w:rPr>
          <w:rFonts w:ascii="Times New Roman" w:eastAsia="Aptos" w:hAnsi="Times New Roman" w:cs="Times New Roman"/>
          <w:color w:val="000000"/>
          <w:kern w:val="2"/>
          <w:sz w:val="24"/>
          <w:szCs w:val="24"/>
          <w:lang w:val="en-IN" w:eastAsia="en-US"/>
          <w14:ligatures w14:val="standardContextual"/>
        </w:rPr>
        <w:t> (Vol. 2608, No. 1, p. 020019). AIP Publishing LLC.</w:t>
      </w:r>
    </w:p>
    <w:p w14:paraId="6A96067B"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 xml:space="preserve">Rusov, V., (2023). Reflective dialogue-a condition for the implementation of </w:t>
      </w:r>
      <w:proofErr w:type="spellStart"/>
      <w:r w:rsidRPr="00CE09A5">
        <w:rPr>
          <w:rFonts w:ascii="Times New Roman" w:eastAsia="Aptos" w:hAnsi="Times New Roman" w:cs="Times New Roman"/>
          <w:color w:val="000000"/>
          <w:kern w:val="2"/>
          <w:sz w:val="24"/>
          <w:szCs w:val="24"/>
          <w:lang w:val="en-IN" w:eastAsia="en-US"/>
          <w14:ligatures w14:val="standardContextual"/>
        </w:rPr>
        <w:t>studentcentered</w:t>
      </w:r>
      <w:proofErr w:type="spellEnd"/>
      <w:r w:rsidRPr="00CE09A5">
        <w:rPr>
          <w:rFonts w:ascii="Times New Roman" w:eastAsia="Aptos" w:hAnsi="Times New Roman" w:cs="Times New Roman"/>
          <w:color w:val="000000"/>
          <w:kern w:val="2"/>
          <w:sz w:val="24"/>
          <w:szCs w:val="24"/>
          <w:lang w:val="en-IN" w:eastAsia="en-US"/>
          <w14:ligatures w14:val="standardContextual"/>
        </w:rPr>
        <w:t xml:space="preserve"> learning. </w:t>
      </w:r>
      <w:proofErr w:type="spellStart"/>
      <w:r w:rsidRPr="00CE09A5">
        <w:rPr>
          <w:rFonts w:ascii="Times New Roman" w:eastAsia="Aptos" w:hAnsi="Times New Roman" w:cs="Times New Roman"/>
          <w:i/>
          <w:iCs/>
          <w:color w:val="000000"/>
          <w:kern w:val="2"/>
          <w:sz w:val="24"/>
          <w:szCs w:val="24"/>
          <w:lang w:val="en-IN" w:eastAsia="en-US"/>
          <w14:ligatures w14:val="standardContextual"/>
        </w:rPr>
        <w:t>Buletinul</w:t>
      </w:r>
      <w:proofErr w:type="spellEnd"/>
      <w:r w:rsidRPr="00CE09A5">
        <w:rPr>
          <w:rFonts w:ascii="Times New Roman" w:eastAsia="Aptos" w:hAnsi="Times New Roman" w:cs="Times New Roman"/>
          <w:i/>
          <w:iCs/>
          <w:color w:val="000000"/>
          <w:kern w:val="2"/>
          <w:sz w:val="24"/>
          <w:szCs w:val="24"/>
          <w:lang w:val="en-IN" w:eastAsia="en-US"/>
          <w14:ligatures w14:val="standardContextual"/>
        </w:rPr>
        <w:t xml:space="preserve"> </w:t>
      </w:r>
      <w:proofErr w:type="spellStart"/>
      <w:r w:rsidRPr="00CE09A5">
        <w:rPr>
          <w:rFonts w:ascii="Times New Roman" w:eastAsia="Aptos" w:hAnsi="Times New Roman" w:cs="Times New Roman"/>
          <w:i/>
          <w:iCs/>
          <w:color w:val="000000"/>
          <w:kern w:val="2"/>
          <w:sz w:val="24"/>
          <w:szCs w:val="24"/>
          <w:lang w:val="en-IN" w:eastAsia="en-US"/>
          <w14:ligatures w14:val="standardContextual"/>
        </w:rPr>
        <w:t>ştiinţific</w:t>
      </w:r>
      <w:proofErr w:type="spellEnd"/>
      <w:r w:rsidRPr="00CE09A5">
        <w:rPr>
          <w:rFonts w:ascii="Times New Roman" w:eastAsia="Aptos" w:hAnsi="Times New Roman" w:cs="Times New Roman"/>
          <w:i/>
          <w:iCs/>
          <w:color w:val="000000"/>
          <w:kern w:val="2"/>
          <w:sz w:val="24"/>
          <w:szCs w:val="24"/>
          <w:lang w:val="en-IN" w:eastAsia="en-US"/>
          <w14:ligatures w14:val="standardContextual"/>
        </w:rPr>
        <w:t xml:space="preserve"> al </w:t>
      </w:r>
      <w:proofErr w:type="spellStart"/>
      <w:r w:rsidRPr="00CE09A5">
        <w:rPr>
          <w:rFonts w:ascii="Times New Roman" w:eastAsia="Aptos" w:hAnsi="Times New Roman" w:cs="Times New Roman"/>
          <w:i/>
          <w:iCs/>
          <w:color w:val="000000"/>
          <w:kern w:val="2"/>
          <w:sz w:val="24"/>
          <w:szCs w:val="24"/>
          <w:lang w:val="en-IN" w:eastAsia="en-US"/>
          <w14:ligatures w14:val="standardContextual"/>
        </w:rPr>
        <w:t>Universităţii</w:t>
      </w:r>
      <w:proofErr w:type="spellEnd"/>
      <w:r w:rsidRPr="00CE09A5">
        <w:rPr>
          <w:rFonts w:ascii="Times New Roman" w:eastAsia="Aptos" w:hAnsi="Times New Roman" w:cs="Times New Roman"/>
          <w:i/>
          <w:iCs/>
          <w:color w:val="000000"/>
          <w:kern w:val="2"/>
          <w:sz w:val="24"/>
          <w:szCs w:val="24"/>
          <w:lang w:val="en-IN" w:eastAsia="en-US"/>
          <w14:ligatures w14:val="standardContextual"/>
        </w:rPr>
        <w:t xml:space="preserve"> de Stat” Bogdan </w:t>
      </w:r>
      <w:proofErr w:type="spellStart"/>
      <w:r w:rsidRPr="00CE09A5">
        <w:rPr>
          <w:rFonts w:ascii="Times New Roman" w:eastAsia="Aptos" w:hAnsi="Times New Roman" w:cs="Times New Roman"/>
          <w:i/>
          <w:iCs/>
          <w:color w:val="000000"/>
          <w:kern w:val="2"/>
          <w:sz w:val="24"/>
          <w:szCs w:val="24"/>
          <w:lang w:val="en-IN" w:eastAsia="en-US"/>
          <w14:ligatures w14:val="standardContextual"/>
        </w:rPr>
        <w:t>Petriceicu</w:t>
      </w:r>
      <w:proofErr w:type="spellEnd"/>
      <w:r w:rsidRPr="00CE09A5">
        <w:rPr>
          <w:rFonts w:ascii="Times New Roman" w:eastAsia="Aptos" w:hAnsi="Times New Roman" w:cs="Times New Roman"/>
          <w:i/>
          <w:iCs/>
          <w:color w:val="000000"/>
          <w:kern w:val="2"/>
          <w:sz w:val="24"/>
          <w:szCs w:val="24"/>
          <w:lang w:val="en-IN" w:eastAsia="en-US"/>
          <w14:ligatures w14:val="standardContextual"/>
        </w:rPr>
        <w:t xml:space="preserve"> Hasdeu” din Cahul, Seria” </w:t>
      </w:r>
      <w:proofErr w:type="spellStart"/>
      <w:r w:rsidRPr="00CE09A5">
        <w:rPr>
          <w:rFonts w:ascii="Times New Roman" w:eastAsia="Aptos" w:hAnsi="Times New Roman" w:cs="Times New Roman"/>
          <w:i/>
          <w:iCs/>
          <w:color w:val="000000"/>
          <w:kern w:val="2"/>
          <w:sz w:val="24"/>
          <w:szCs w:val="24"/>
          <w:lang w:val="en-IN" w:eastAsia="en-US"/>
          <w14:ligatures w14:val="standardContextual"/>
        </w:rPr>
        <w:t>Stiinte</w:t>
      </w:r>
      <w:proofErr w:type="spellEnd"/>
      <w:r w:rsidRPr="00CE09A5">
        <w:rPr>
          <w:rFonts w:ascii="Times New Roman" w:eastAsia="Aptos" w:hAnsi="Times New Roman" w:cs="Times New Roman"/>
          <w:i/>
          <w:iCs/>
          <w:color w:val="000000"/>
          <w:kern w:val="2"/>
          <w:sz w:val="24"/>
          <w:szCs w:val="24"/>
          <w:lang w:val="en-IN" w:eastAsia="en-US"/>
          <w14:ligatures w14:val="standardContextual"/>
        </w:rPr>
        <w:t xml:space="preserve"> </w:t>
      </w:r>
      <w:proofErr w:type="spellStart"/>
      <w:r w:rsidRPr="00CE09A5">
        <w:rPr>
          <w:rFonts w:ascii="Times New Roman" w:eastAsia="Aptos" w:hAnsi="Times New Roman" w:cs="Times New Roman"/>
          <w:i/>
          <w:iCs/>
          <w:color w:val="000000"/>
          <w:kern w:val="2"/>
          <w:sz w:val="24"/>
          <w:szCs w:val="24"/>
          <w:lang w:val="en-IN" w:eastAsia="en-US"/>
          <w14:ligatures w14:val="standardContextual"/>
        </w:rPr>
        <w:t>Umanistice</w:t>
      </w:r>
      <w:proofErr w:type="spellEnd"/>
      <w:r w:rsidRPr="00CE09A5">
        <w:rPr>
          <w:rFonts w:ascii="Times New Roman" w:eastAsia="Aptos" w:hAnsi="Times New Roman" w:cs="Times New Roman"/>
          <w:i/>
          <w:iCs/>
          <w:color w:val="000000"/>
          <w:kern w:val="2"/>
          <w:sz w:val="24"/>
          <w:szCs w:val="24"/>
          <w:lang w:val="en-IN" w:eastAsia="en-US"/>
          <w14:ligatures w14:val="standardContextual"/>
        </w:rPr>
        <w:t>”</w:t>
      </w:r>
      <w:r w:rsidRPr="00CE09A5">
        <w:rPr>
          <w:rFonts w:ascii="Times New Roman" w:eastAsia="Aptos" w:hAnsi="Times New Roman" w:cs="Times New Roman"/>
          <w:color w:val="000000"/>
          <w:kern w:val="2"/>
          <w:sz w:val="24"/>
          <w:szCs w:val="24"/>
          <w:lang w:val="en-IN" w:eastAsia="en-US"/>
          <w14:ligatures w14:val="standardContextual"/>
        </w:rPr>
        <w:t>, </w:t>
      </w:r>
      <w:r w:rsidRPr="00CE09A5">
        <w:rPr>
          <w:rFonts w:ascii="Times New Roman" w:eastAsia="Aptos" w:hAnsi="Times New Roman" w:cs="Times New Roman"/>
          <w:i/>
          <w:iCs/>
          <w:color w:val="000000"/>
          <w:kern w:val="2"/>
          <w:sz w:val="24"/>
          <w:szCs w:val="24"/>
          <w:lang w:val="en-IN" w:eastAsia="en-US"/>
          <w14:ligatures w14:val="standardContextual"/>
        </w:rPr>
        <w:t>17</w:t>
      </w:r>
      <w:r w:rsidRPr="00CE09A5">
        <w:rPr>
          <w:rFonts w:ascii="Times New Roman" w:eastAsia="Aptos" w:hAnsi="Times New Roman" w:cs="Times New Roman"/>
          <w:color w:val="000000"/>
          <w:kern w:val="2"/>
          <w:sz w:val="24"/>
          <w:szCs w:val="24"/>
          <w:lang w:val="en-IN" w:eastAsia="en-US"/>
          <w14:ligatures w14:val="standardContextual"/>
        </w:rPr>
        <w:t>(1), pp.69-81.</w:t>
      </w:r>
    </w:p>
    <w:p w14:paraId="18839E76"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 xml:space="preserve">Silva, R.V. and Souza, G.D.S., (2023), May. Surveying the academic literature on the use of </w:t>
      </w:r>
      <w:proofErr w:type="spellStart"/>
      <w:r w:rsidRPr="00CE09A5">
        <w:rPr>
          <w:rFonts w:ascii="Times New Roman" w:eastAsia="Aptos" w:hAnsi="Times New Roman" w:cs="Times New Roman"/>
          <w:color w:val="000000"/>
          <w:kern w:val="2"/>
          <w:sz w:val="24"/>
          <w:szCs w:val="24"/>
          <w:lang w:val="en-IN" w:eastAsia="en-US"/>
          <w14:ligatures w14:val="standardContextual"/>
        </w:rPr>
        <w:t>okr</w:t>
      </w:r>
      <w:proofErr w:type="spellEnd"/>
      <w:r w:rsidRPr="00CE09A5">
        <w:rPr>
          <w:rFonts w:ascii="Times New Roman" w:eastAsia="Aptos" w:hAnsi="Times New Roman" w:cs="Times New Roman"/>
          <w:color w:val="000000"/>
          <w:kern w:val="2"/>
          <w:sz w:val="24"/>
          <w:szCs w:val="24"/>
          <w:lang w:val="en-IN" w:eastAsia="en-US"/>
          <w14:ligatures w14:val="standardContextual"/>
        </w:rPr>
        <w:t xml:space="preserve"> (objective and key results). In </w:t>
      </w:r>
      <w:r w:rsidRPr="00CE09A5">
        <w:rPr>
          <w:rFonts w:ascii="Times New Roman" w:eastAsia="Aptos" w:hAnsi="Times New Roman" w:cs="Times New Roman"/>
          <w:i/>
          <w:iCs/>
          <w:color w:val="000000"/>
          <w:kern w:val="2"/>
          <w:sz w:val="24"/>
          <w:szCs w:val="24"/>
          <w:lang w:val="en-IN" w:eastAsia="en-US"/>
          <w14:ligatures w14:val="standardContextual"/>
        </w:rPr>
        <w:t>Proceedings of the XIX Brazilian Symposium on Information Systems</w:t>
      </w:r>
      <w:r w:rsidRPr="00CE09A5">
        <w:rPr>
          <w:rFonts w:ascii="Times New Roman" w:eastAsia="Aptos" w:hAnsi="Times New Roman" w:cs="Times New Roman"/>
          <w:color w:val="000000"/>
          <w:kern w:val="2"/>
          <w:sz w:val="24"/>
          <w:szCs w:val="24"/>
          <w:lang w:val="en-IN" w:eastAsia="en-US"/>
          <w14:ligatures w14:val="standardContextual"/>
        </w:rPr>
        <w:t> (pp. 427-434).</w:t>
      </w:r>
    </w:p>
    <w:p w14:paraId="0C62DF6D"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 xml:space="preserve">Souki, K., Aad, S.S. and </w:t>
      </w:r>
      <w:proofErr w:type="spellStart"/>
      <w:r w:rsidRPr="00CE09A5">
        <w:rPr>
          <w:rFonts w:ascii="Times New Roman" w:eastAsia="Aptos" w:hAnsi="Times New Roman" w:cs="Times New Roman"/>
          <w:color w:val="000000"/>
          <w:kern w:val="2"/>
          <w:sz w:val="24"/>
          <w:szCs w:val="24"/>
          <w:lang w:val="en-IN" w:eastAsia="en-US"/>
          <w14:ligatures w14:val="standardContextual"/>
        </w:rPr>
        <w:t>Karkoulian</w:t>
      </w:r>
      <w:proofErr w:type="spellEnd"/>
      <w:r w:rsidRPr="00CE09A5">
        <w:rPr>
          <w:rFonts w:ascii="Times New Roman" w:eastAsia="Aptos" w:hAnsi="Times New Roman" w:cs="Times New Roman"/>
          <w:color w:val="000000"/>
          <w:kern w:val="2"/>
          <w:sz w:val="24"/>
          <w:szCs w:val="24"/>
          <w:lang w:val="en-IN" w:eastAsia="en-US"/>
          <w14:ligatures w14:val="standardContextual"/>
        </w:rPr>
        <w:t>, S., (2025). The impact of 360-degree feedback on innovative behavior within the organization: the mediating role of organizational justice. </w:t>
      </w:r>
      <w:r w:rsidRPr="00CE09A5">
        <w:rPr>
          <w:rFonts w:ascii="Times New Roman" w:eastAsia="Aptos" w:hAnsi="Times New Roman" w:cs="Times New Roman"/>
          <w:i/>
          <w:iCs/>
          <w:color w:val="000000"/>
          <w:kern w:val="2"/>
          <w:sz w:val="24"/>
          <w:szCs w:val="24"/>
          <w:lang w:val="en-IN" w:eastAsia="en-US"/>
          <w14:ligatures w14:val="standardContextual"/>
        </w:rPr>
        <w:t>International Journal of Organizational Analysis</w:t>
      </w:r>
      <w:r w:rsidRPr="00CE09A5">
        <w:rPr>
          <w:rFonts w:ascii="Times New Roman" w:eastAsia="Aptos" w:hAnsi="Times New Roman" w:cs="Times New Roman"/>
          <w:color w:val="000000"/>
          <w:kern w:val="2"/>
          <w:sz w:val="24"/>
          <w:szCs w:val="24"/>
          <w:lang w:val="en-IN" w:eastAsia="en-US"/>
          <w14:ligatures w14:val="standardContextual"/>
        </w:rPr>
        <w:t>, </w:t>
      </w:r>
      <w:r w:rsidRPr="00CE09A5">
        <w:rPr>
          <w:rFonts w:ascii="Times New Roman" w:eastAsia="Aptos" w:hAnsi="Times New Roman" w:cs="Times New Roman"/>
          <w:i/>
          <w:iCs/>
          <w:color w:val="000000"/>
          <w:kern w:val="2"/>
          <w:sz w:val="24"/>
          <w:szCs w:val="24"/>
          <w:lang w:val="en-IN" w:eastAsia="en-US"/>
          <w14:ligatures w14:val="standardContextual"/>
        </w:rPr>
        <w:t>33</w:t>
      </w:r>
      <w:r w:rsidRPr="00CE09A5">
        <w:rPr>
          <w:rFonts w:ascii="Times New Roman" w:eastAsia="Aptos" w:hAnsi="Times New Roman" w:cs="Times New Roman"/>
          <w:color w:val="000000"/>
          <w:kern w:val="2"/>
          <w:sz w:val="24"/>
          <w:szCs w:val="24"/>
          <w:lang w:val="en-IN" w:eastAsia="en-US"/>
          <w14:ligatures w14:val="standardContextual"/>
        </w:rPr>
        <w:t>(3), pp.584-602.</w:t>
      </w:r>
    </w:p>
    <w:p w14:paraId="482201CF" w14:textId="77777777"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Wu, X., Zhao, X., Chen, W., Chen, Q., Kong, L. and Li, P., (2025). A systematic review of continuous glucose monitoring sensors: principles, core technologies and performance evaluation. </w:t>
      </w:r>
      <w:r w:rsidRPr="00CE09A5">
        <w:rPr>
          <w:rFonts w:ascii="Times New Roman" w:eastAsia="Aptos" w:hAnsi="Times New Roman" w:cs="Times New Roman"/>
          <w:i/>
          <w:iCs/>
          <w:color w:val="000000"/>
          <w:kern w:val="2"/>
          <w:sz w:val="24"/>
          <w:szCs w:val="24"/>
          <w:lang w:val="en-IN" w:eastAsia="en-US"/>
          <w14:ligatures w14:val="standardContextual"/>
        </w:rPr>
        <w:t>Sensors and Actuators Reports</w:t>
      </w:r>
      <w:r w:rsidRPr="00CE09A5">
        <w:rPr>
          <w:rFonts w:ascii="Times New Roman" w:eastAsia="Aptos" w:hAnsi="Times New Roman" w:cs="Times New Roman"/>
          <w:color w:val="000000"/>
          <w:kern w:val="2"/>
          <w:sz w:val="24"/>
          <w:szCs w:val="24"/>
          <w:lang w:val="en-IN" w:eastAsia="en-US"/>
          <w14:ligatures w14:val="standardContextual"/>
        </w:rPr>
        <w:t>, p.100361.</w:t>
      </w:r>
    </w:p>
    <w:p w14:paraId="7EC88DBB" w14:textId="63FBDA9B" w:rsidR="00CE09A5" w:rsidRPr="00CE09A5" w:rsidRDefault="00CE09A5" w:rsidP="00CE09A5">
      <w:pPr>
        <w:spacing w:after="160" w:line="360" w:lineRule="auto"/>
        <w:jc w:val="both"/>
        <w:rPr>
          <w:rFonts w:ascii="Times New Roman" w:eastAsia="Aptos" w:hAnsi="Times New Roman" w:cs="Times New Roman"/>
          <w:color w:val="000000"/>
          <w:kern w:val="2"/>
          <w:sz w:val="24"/>
          <w:szCs w:val="24"/>
          <w:lang w:val="en-IN" w:eastAsia="en-US"/>
          <w14:ligatures w14:val="standardContextual"/>
        </w:rPr>
      </w:pPr>
      <w:r w:rsidRPr="00CE09A5">
        <w:rPr>
          <w:rFonts w:ascii="Times New Roman" w:eastAsia="Aptos" w:hAnsi="Times New Roman" w:cs="Times New Roman"/>
          <w:color w:val="000000"/>
          <w:kern w:val="2"/>
          <w:sz w:val="24"/>
          <w:szCs w:val="24"/>
          <w:lang w:val="en-IN" w:eastAsia="en-US"/>
          <w14:ligatures w14:val="standardContextual"/>
        </w:rPr>
        <w:t>Zhang, X., Qing, L., Wang, S. and Chun, D., (2023). The effect of human resource director (HRD) competency on the performance of exponential organizations—analysis of the continuous mediating effect based on organizational identity, self-efficacy, and the moderating effect of organizational politics. </w:t>
      </w:r>
      <w:r w:rsidRPr="00CE09A5">
        <w:rPr>
          <w:rFonts w:ascii="Times New Roman" w:eastAsia="Aptos" w:hAnsi="Times New Roman" w:cs="Times New Roman"/>
          <w:i/>
          <w:iCs/>
          <w:color w:val="000000"/>
          <w:kern w:val="2"/>
          <w:sz w:val="24"/>
          <w:szCs w:val="24"/>
          <w:lang w:val="en-IN" w:eastAsia="en-US"/>
          <w14:ligatures w14:val="standardContextual"/>
        </w:rPr>
        <w:t>Sustainability</w:t>
      </w:r>
      <w:r w:rsidRPr="00CE09A5">
        <w:rPr>
          <w:rFonts w:ascii="Times New Roman" w:eastAsia="Aptos" w:hAnsi="Times New Roman" w:cs="Times New Roman"/>
          <w:color w:val="000000"/>
          <w:kern w:val="2"/>
          <w:sz w:val="24"/>
          <w:szCs w:val="24"/>
          <w:lang w:val="en-IN" w:eastAsia="en-US"/>
          <w14:ligatures w14:val="standardContextual"/>
        </w:rPr>
        <w:t>, </w:t>
      </w:r>
      <w:r w:rsidRPr="00CE09A5">
        <w:rPr>
          <w:rFonts w:ascii="Times New Roman" w:eastAsia="Aptos" w:hAnsi="Times New Roman" w:cs="Times New Roman"/>
          <w:i/>
          <w:iCs/>
          <w:color w:val="000000"/>
          <w:kern w:val="2"/>
          <w:sz w:val="24"/>
          <w:szCs w:val="24"/>
          <w:lang w:val="en-IN" w:eastAsia="en-US"/>
          <w14:ligatures w14:val="standardContextual"/>
        </w:rPr>
        <w:t>15</w:t>
      </w:r>
      <w:r w:rsidRPr="00CE09A5">
        <w:rPr>
          <w:rFonts w:ascii="Times New Roman" w:eastAsia="Aptos" w:hAnsi="Times New Roman" w:cs="Times New Roman"/>
          <w:color w:val="000000"/>
          <w:kern w:val="2"/>
          <w:sz w:val="24"/>
          <w:szCs w:val="24"/>
          <w:lang w:val="en-IN" w:eastAsia="en-US"/>
          <w14:ligatures w14:val="standardContextual"/>
        </w:rPr>
        <w:t>(2), p.936.</w:t>
      </w:r>
    </w:p>
    <w:sectPr w:rsidR="00CE09A5" w:rsidRPr="00CE09A5">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DF291" w14:textId="77777777" w:rsidR="00195DAF" w:rsidRDefault="00195DAF" w:rsidP="00B02133">
      <w:pPr>
        <w:spacing w:line="240" w:lineRule="auto"/>
      </w:pPr>
      <w:r>
        <w:separator/>
      </w:r>
    </w:p>
  </w:endnote>
  <w:endnote w:type="continuationSeparator" w:id="0">
    <w:p w14:paraId="01B2755B" w14:textId="77777777" w:rsidR="00195DAF" w:rsidRDefault="00195DAF" w:rsidP="00B021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B17A037F-CDAB-4AA7-8D3A-931D0622E26D}"/>
    <w:embedBold r:id="rId2" w:fontKey="{5D9C5A39-584E-4B76-9F94-79C8DA17F2A0}"/>
    <w:embedItalic r:id="rId3" w:fontKey="{5BF2091D-33B1-4FA3-840C-C5FC11857C7D}"/>
  </w:font>
  <w:font w:name="Calibri">
    <w:panose1 w:val="020F0502020204030204"/>
    <w:charset w:val="00"/>
    <w:family w:val="swiss"/>
    <w:pitch w:val="variable"/>
    <w:sig w:usb0="E4002EFF" w:usb1="C200247B" w:usb2="00000009" w:usb3="00000000" w:csb0="000001FF" w:csb1="00000000"/>
    <w:embedRegular r:id="rId4" w:fontKey="{3B9CFA0E-EA96-4EC6-9723-57777D603DFD}"/>
  </w:font>
  <w:font w:name="Cambria">
    <w:panose1 w:val="02040503050406030204"/>
    <w:charset w:val="00"/>
    <w:family w:val="roman"/>
    <w:pitch w:val="variable"/>
    <w:sig w:usb0="E00006FF" w:usb1="420024FF" w:usb2="02000000" w:usb3="00000000" w:csb0="0000019F" w:csb1="00000000"/>
    <w:embedRegular r:id="rId5" w:fontKey="{82676319-0EAA-48A7-97F3-C744458E4E1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017117194"/>
      <w:docPartObj>
        <w:docPartGallery w:val="Page Numbers (Bottom of Page)"/>
        <w:docPartUnique/>
      </w:docPartObj>
    </w:sdtPr>
    <w:sdtEndPr>
      <w:rPr>
        <w:color w:val="7F7F7F" w:themeColor="background1" w:themeShade="7F"/>
        <w:spacing w:val="60"/>
      </w:rPr>
    </w:sdtEndPr>
    <w:sdtContent>
      <w:p w14:paraId="6DF1F823" w14:textId="6E86172D" w:rsidR="00B02133" w:rsidRPr="00B02133" w:rsidRDefault="00B02133">
        <w:pPr>
          <w:pStyle w:val="Footer"/>
          <w:pBdr>
            <w:top w:val="single" w:sz="4" w:space="1" w:color="D9D9D9" w:themeColor="background1" w:themeShade="D9"/>
          </w:pBdr>
          <w:jc w:val="right"/>
          <w:rPr>
            <w:rFonts w:ascii="Times New Roman" w:hAnsi="Times New Roman" w:cs="Times New Roman"/>
            <w:sz w:val="20"/>
            <w:szCs w:val="20"/>
          </w:rPr>
        </w:pPr>
        <w:r w:rsidRPr="00B02133">
          <w:rPr>
            <w:rFonts w:ascii="Times New Roman" w:hAnsi="Times New Roman" w:cs="Times New Roman"/>
            <w:sz w:val="20"/>
            <w:szCs w:val="20"/>
          </w:rPr>
          <w:fldChar w:fldCharType="begin"/>
        </w:r>
        <w:r w:rsidRPr="00B02133">
          <w:rPr>
            <w:rFonts w:ascii="Times New Roman" w:hAnsi="Times New Roman" w:cs="Times New Roman"/>
            <w:sz w:val="20"/>
            <w:szCs w:val="20"/>
          </w:rPr>
          <w:instrText xml:space="preserve"> PAGE   \* MERGEFORMAT </w:instrText>
        </w:r>
        <w:r w:rsidRPr="00B02133">
          <w:rPr>
            <w:rFonts w:ascii="Times New Roman" w:hAnsi="Times New Roman" w:cs="Times New Roman"/>
            <w:sz w:val="20"/>
            <w:szCs w:val="20"/>
          </w:rPr>
          <w:fldChar w:fldCharType="separate"/>
        </w:r>
        <w:r w:rsidRPr="00B02133">
          <w:rPr>
            <w:rFonts w:ascii="Times New Roman" w:hAnsi="Times New Roman" w:cs="Times New Roman"/>
            <w:noProof/>
            <w:sz w:val="20"/>
            <w:szCs w:val="20"/>
          </w:rPr>
          <w:t>2</w:t>
        </w:r>
        <w:r w:rsidRPr="00B02133">
          <w:rPr>
            <w:rFonts w:ascii="Times New Roman" w:hAnsi="Times New Roman" w:cs="Times New Roman"/>
            <w:noProof/>
            <w:sz w:val="20"/>
            <w:szCs w:val="20"/>
          </w:rPr>
          <w:fldChar w:fldCharType="end"/>
        </w:r>
        <w:r w:rsidRPr="00B02133">
          <w:rPr>
            <w:rFonts w:ascii="Times New Roman" w:hAnsi="Times New Roman" w:cs="Times New Roman"/>
            <w:sz w:val="20"/>
            <w:szCs w:val="20"/>
          </w:rPr>
          <w:t xml:space="preserve"> | </w:t>
        </w:r>
        <w:r w:rsidRPr="00B02133">
          <w:rPr>
            <w:rFonts w:ascii="Times New Roman" w:hAnsi="Times New Roman" w:cs="Times New Roman"/>
            <w:color w:val="7F7F7F" w:themeColor="background1" w:themeShade="7F"/>
            <w:spacing w:val="60"/>
            <w:sz w:val="20"/>
            <w:szCs w:val="20"/>
          </w:rPr>
          <w:t>Page</w:t>
        </w:r>
      </w:p>
    </w:sdtContent>
  </w:sdt>
  <w:p w14:paraId="6EB770B7" w14:textId="77777777" w:rsidR="00B02133" w:rsidRPr="00B02133" w:rsidRDefault="00B02133">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437B0" w14:textId="77777777" w:rsidR="00195DAF" w:rsidRDefault="00195DAF" w:rsidP="00B02133">
      <w:pPr>
        <w:spacing w:line="240" w:lineRule="auto"/>
      </w:pPr>
      <w:r>
        <w:separator/>
      </w:r>
    </w:p>
  </w:footnote>
  <w:footnote w:type="continuationSeparator" w:id="0">
    <w:p w14:paraId="121C0DA9" w14:textId="77777777" w:rsidR="00195DAF" w:rsidRDefault="00195DAF" w:rsidP="00B0213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E1742B"/>
    <w:multiLevelType w:val="multilevel"/>
    <w:tmpl w:val="A4D4DE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85608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1E4"/>
    <w:rsid w:val="00195DAF"/>
    <w:rsid w:val="002F165A"/>
    <w:rsid w:val="003A31E4"/>
    <w:rsid w:val="004C1783"/>
    <w:rsid w:val="005C2EB3"/>
    <w:rsid w:val="00AB0EAE"/>
    <w:rsid w:val="00B02133"/>
    <w:rsid w:val="00B4649E"/>
    <w:rsid w:val="00CE09A5"/>
    <w:rsid w:val="00EE27DF"/>
    <w:rsid w:val="00F9261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C3981"/>
  <w15:docId w15:val="{6DF6CCFF-C4E1-48AB-89F0-F86A55B33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B02133"/>
    <w:pPr>
      <w:spacing w:after="160" w:line="360" w:lineRule="auto"/>
      <w:jc w:val="both"/>
      <w:outlineLvl w:val="0"/>
    </w:pPr>
    <w:rPr>
      <w:rFonts w:ascii="Times New Roman" w:eastAsia="Aptos" w:hAnsi="Times New Roman" w:cs="Times New Roman"/>
      <w:b/>
      <w:bCs/>
      <w:color w:val="000000"/>
      <w:kern w:val="2"/>
      <w:sz w:val="24"/>
      <w:szCs w:val="24"/>
      <w:lang w:val="en-US" w:eastAsia="en-US"/>
      <w14:ligatures w14:val="standardContextual"/>
    </w:rPr>
  </w:style>
  <w:style w:type="paragraph" w:styleId="Heading2">
    <w:name w:val="heading 2"/>
    <w:basedOn w:val="Normal"/>
    <w:next w:val="Normal"/>
    <w:uiPriority w:val="9"/>
    <w:unhideWhenUsed/>
    <w:qFormat/>
    <w:rsid w:val="00B02133"/>
    <w:pPr>
      <w:spacing w:before="240" w:after="240"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B02133"/>
    <w:pPr>
      <w:tabs>
        <w:tab w:val="center" w:pos="4513"/>
        <w:tab w:val="right" w:pos="9026"/>
      </w:tabs>
      <w:spacing w:line="240" w:lineRule="auto"/>
    </w:pPr>
  </w:style>
  <w:style w:type="character" w:customStyle="1" w:styleId="HeaderChar">
    <w:name w:val="Header Char"/>
    <w:basedOn w:val="DefaultParagraphFont"/>
    <w:link w:val="Header"/>
    <w:uiPriority w:val="99"/>
    <w:rsid w:val="00B02133"/>
  </w:style>
  <w:style w:type="paragraph" w:styleId="Footer">
    <w:name w:val="footer"/>
    <w:basedOn w:val="Normal"/>
    <w:link w:val="FooterChar"/>
    <w:uiPriority w:val="99"/>
    <w:unhideWhenUsed/>
    <w:rsid w:val="00B02133"/>
    <w:pPr>
      <w:tabs>
        <w:tab w:val="center" w:pos="4513"/>
        <w:tab w:val="right" w:pos="9026"/>
      </w:tabs>
      <w:spacing w:line="240" w:lineRule="auto"/>
    </w:pPr>
  </w:style>
  <w:style w:type="character" w:customStyle="1" w:styleId="FooterChar">
    <w:name w:val="Footer Char"/>
    <w:basedOn w:val="DefaultParagraphFont"/>
    <w:link w:val="Footer"/>
    <w:uiPriority w:val="99"/>
    <w:rsid w:val="00B02133"/>
  </w:style>
  <w:style w:type="paragraph" w:styleId="TOCHeading">
    <w:name w:val="TOC Heading"/>
    <w:basedOn w:val="Heading1"/>
    <w:next w:val="Normal"/>
    <w:uiPriority w:val="39"/>
    <w:unhideWhenUsed/>
    <w:qFormat/>
    <w:rsid w:val="00B02133"/>
    <w:pPr>
      <w:keepNext/>
      <w:keepLines/>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14:ligatures w14:val="none"/>
    </w:rPr>
  </w:style>
  <w:style w:type="paragraph" w:styleId="TOC1">
    <w:name w:val="toc 1"/>
    <w:basedOn w:val="Normal"/>
    <w:next w:val="Normal"/>
    <w:autoRedefine/>
    <w:uiPriority w:val="39"/>
    <w:unhideWhenUsed/>
    <w:rsid w:val="00B02133"/>
    <w:pPr>
      <w:spacing w:after="100"/>
    </w:pPr>
  </w:style>
  <w:style w:type="paragraph" w:styleId="TOC2">
    <w:name w:val="toc 2"/>
    <w:basedOn w:val="Normal"/>
    <w:next w:val="Normal"/>
    <w:autoRedefine/>
    <w:uiPriority w:val="39"/>
    <w:unhideWhenUsed/>
    <w:rsid w:val="00B02133"/>
    <w:pPr>
      <w:spacing w:after="100"/>
      <w:ind w:left="220"/>
    </w:pPr>
  </w:style>
  <w:style w:type="character" w:styleId="Hyperlink">
    <w:name w:val="Hyperlink"/>
    <w:basedOn w:val="DefaultParagraphFont"/>
    <w:uiPriority w:val="99"/>
    <w:unhideWhenUsed/>
    <w:rsid w:val="00B0213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E796A-48A3-498F-B21C-747053F51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3922</Words>
  <Characters>22362</Characters>
  <DocSecurity>0</DocSecurity>
  <Lines>186</Lines>
  <Paragraphs>52</Paragraphs>
  <ScaleCrop>false</ScaleCrop>
  <Company/>
  <LinksUpToDate>false</LinksUpToDate>
  <CharactersWithSpaces>26232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2026-03-15T06:38:00Z</dcterms:created>
  <dcterms:modified xsi:type="dcterms:W3CDTF">2026-03-15T06:42:00Z</dcterms:modified>
</cp:coreProperties>
</file>