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AFE308" w14:textId="66D568BC" w:rsidR="00932F49" w:rsidRPr="00BE2560" w:rsidRDefault="00932F49" w:rsidP="00932F49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b/>
          <w:bCs/>
          <w:kern w:val="36"/>
          <w:sz w:val="24"/>
          <w:szCs w:val="24"/>
          <w:u w:val="single"/>
          <w:lang w:eastAsia="en-GB"/>
        </w:rPr>
      </w:pPr>
      <w:r w:rsidRPr="00BE2560">
        <w:rPr>
          <w:rFonts w:ascii="Verdana" w:eastAsia="Times New Roman" w:hAnsi="Verdana" w:cs="Times New Roman"/>
          <w:b/>
          <w:bCs/>
          <w:kern w:val="36"/>
          <w:sz w:val="24"/>
          <w:szCs w:val="24"/>
          <w:u w:val="single"/>
          <w:lang w:eastAsia="en-GB"/>
        </w:rPr>
        <w:t>BOOKS TO CONSIDER FOR PSY</w:t>
      </w:r>
      <w:r w:rsidR="00703CE9">
        <w:rPr>
          <w:rFonts w:ascii="Verdana" w:eastAsia="Times New Roman" w:hAnsi="Verdana" w:cs="Times New Roman"/>
          <w:b/>
          <w:bCs/>
          <w:kern w:val="36"/>
          <w:sz w:val="24"/>
          <w:szCs w:val="24"/>
          <w:u w:val="single"/>
          <w:lang w:eastAsia="en-GB"/>
        </w:rPr>
        <w:t>CHOLOGY</w:t>
      </w:r>
      <w:r w:rsidR="00BE2560">
        <w:rPr>
          <w:rFonts w:ascii="Verdana" w:eastAsia="Times New Roman" w:hAnsi="Verdana" w:cs="Times New Roman"/>
          <w:b/>
          <w:bCs/>
          <w:kern w:val="36"/>
          <w:sz w:val="24"/>
          <w:szCs w:val="24"/>
          <w:u w:val="single"/>
          <w:lang w:eastAsia="en-GB"/>
        </w:rPr>
        <w:t xml:space="preserve"> FOR HSC</w:t>
      </w:r>
      <w:r w:rsidRPr="00BE2560">
        <w:rPr>
          <w:rFonts w:ascii="Verdana" w:eastAsia="Times New Roman" w:hAnsi="Verdana" w:cs="Times New Roman"/>
          <w:b/>
          <w:bCs/>
          <w:kern w:val="36"/>
          <w:sz w:val="24"/>
          <w:szCs w:val="24"/>
          <w:u w:val="single"/>
          <w:lang w:eastAsia="en-GB"/>
        </w:rPr>
        <w:t xml:space="preserve"> ASSIGNMENT: -</w:t>
      </w:r>
    </w:p>
    <w:p w14:paraId="705A512F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  <w:t>Understanding Human Development by </w:t>
      </w:r>
      <w:hyperlink r:id="rId5" w:history="1">
        <w:r w:rsidRPr="00BE2560">
          <w:rPr>
            <w:rFonts w:ascii="Verdana" w:eastAsia="Times New Roman" w:hAnsi="Verdana" w:cs="Times New Roman"/>
            <w:i/>
            <w:iCs/>
            <w:kern w:val="36"/>
            <w:sz w:val="24"/>
            <w:szCs w:val="24"/>
            <w:lang w:eastAsia="en-GB"/>
          </w:rPr>
          <w:t>Stephanie Thornton</w:t>
        </w:r>
      </w:hyperlink>
    </w:p>
    <w:p w14:paraId="5F8954BE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eastAsia="Times New Roman" w:hAnsi="Verdana" w:cs="Arial"/>
          <w:kern w:val="36"/>
          <w:sz w:val="24"/>
          <w:szCs w:val="24"/>
          <w:lang w:eastAsia="en-GB"/>
        </w:rPr>
        <w:t>Human Growth and Development </w:t>
      </w:r>
      <w:r w:rsidRPr="00BE2560">
        <w:rPr>
          <w:rFonts w:ascii="Verdana" w:eastAsia="Times New Roman" w:hAnsi="Verdana" w:cs="Arial"/>
          <w:sz w:val="24"/>
          <w:szCs w:val="24"/>
          <w:lang w:eastAsia="en-GB"/>
        </w:rPr>
        <w:t>by </w:t>
      </w:r>
      <w:hyperlink r:id="rId6" w:history="1">
        <w:r w:rsidRPr="00BE2560">
          <w:rPr>
            <w:rFonts w:ascii="Verdana" w:eastAsia="Times New Roman" w:hAnsi="Verdana" w:cs="Times New Roman"/>
            <w:i/>
            <w:iCs/>
            <w:kern w:val="36"/>
            <w:sz w:val="24"/>
            <w:szCs w:val="24"/>
            <w:lang w:eastAsia="en-GB"/>
          </w:rPr>
          <w:t>Chris Beckett</w:t>
        </w:r>
      </w:hyperlink>
      <w:r w:rsidRPr="00BE2560">
        <w:rPr>
          <w:rFonts w:ascii="Verdana" w:eastAsia="Times New Roman" w:hAnsi="Verdana" w:cs="Arial"/>
          <w:sz w:val="24"/>
          <w:szCs w:val="24"/>
          <w:lang w:eastAsia="en-GB"/>
        </w:rPr>
        <w:t> </w:t>
      </w:r>
    </w:p>
    <w:p w14:paraId="7355F71D" w14:textId="77777777" w:rsidR="00BE2560" w:rsidRPr="00BE2560" w:rsidRDefault="00703CE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li-author"/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hyperlink r:id="rId7" w:history="1">
        <w:r w:rsidR="00932F49" w:rsidRPr="00BE2560">
          <w:rPr>
            <w:rStyle w:val="Hyperlink"/>
            <w:rFonts w:ascii="Verdana" w:hAnsi="Verdana" w:cs="Arial"/>
            <w:color w:val="auto"/>
            <w:sz w:val="24"/>
            <w:szCs w:val="24"/>
            <w:u w:val="none"/>
          </w:rPr>
          <w:t>Developmental Theories through the Life Cycle</w:t>
        </w:r>
      </w:hyperlink>
      <w:r w:rsidR="00BE2560" w:rsidRPr="00BE2560">
        <w:rPr>
          <w:rFonts w:ascii="Verdana" w:hAnsi="Verdana"/>
          <w:sz w:val="24"/>
          <w:szCs w:val="24"/>
        </w:rPr>
        <w:t xml:space="preserve"> </w:t>
      </w:r>
      <w:r w:rsidR="00BE2560" w:rsidRPr="00BE2560">
        <w:rPr>
          <w:rStyle w:val="li-author"/>
          <w:rFonts w:ascii="Verdana" w:hAnsi="Verdana" w:cs="Arial"/>
          <w:sz w:val="24"/>
          <w:szCs w:val="24"/>
        </w:rPr>
        <w:t>b</w:t>
      </w:r>
      <w:r w:rsidR="00932F49" w:rsidRPr="00BE2560">
        <w:rPr>
          <w:rStyle w:val="li-author"/>
          <w:rFonts w:ascii="Verdana" w:hAnsi="Verdana" w:cs="Arial"/>
          <w:sz w:val="24"/>
          <w:szCs w:val="24"/>
        </w:rPr>
        <w:t xml:space="preserve">y </w:t>
      </w:r>
      <w:r w:rsidR="00932F49" w:rsidRPr="00BE2560">
        <w:rPr>
          <w:rStyle w:val="li-author"/>
          <w:rFonts w:ascii="Verdana" w:hAnsi="Verdana" w:cs="Arial"/>
          <w:i/>
          <w:iCs/>
          <w:sz w:val="24"/>
          <w:szCs w:val="24"/>
        </w:rPr>
        <w:t>Sonia G. Austrian</w:t>
      </w:r>
    </w:p>
    <w:p w14:paraId="44EE172D" w14:textId="77777777" w:rsidR="00BE2560" w:rsidRPr="00BE2560" w:rsidRDefault="00703CE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li-author"/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hyperlink r:id="rId8" w:history="1">
        <w:r w:rsidR="00932F49" w:rsidRPr="00BE2560">
          <w:rPr>
            <w:rStyle w:val="Hyperlink"/>
            <w:rFonts w:ascii="Verdana" w:hAnsi="Verdana" w:cs="Arial"/>
            <w:color w:val="auto"/>
            <w:sz w:val="24"/>
            <w:szCs w:val="24"/>
            <w:u w:val="none"/>
          </w:rPr>
          <w:t>Human Development across the Life Span: Educational and Psychological Applications</w:t>
        </w:r>
      </w:hyperlink>
      <w:r w:rsidR="00BE2560" w:rsidRPr="00BE2560">
        <w:rPr>
          <w:rFonts w:ascii="Verdana" w:hAnsi="Verdana"/>
          <w:sz w:val="24"/>
          <w:szCs w:val="24"/>
        </w:rPr>
        <w:t xml:space="preserve"> </w:t>
      </w:r>
      <w:r w:rsidR="00BE2560" w:rsidRPr="00BE2560">
        <w:rPr>
          <w:rStyle w:val="li-author"/>
          <w:rFonts w:ascii="Verdana" w:hAnsi="Verdana" w:cs="Arial"/>
          <w:sz w:val="24"/>
          <w:szCs w:val="24"/>
        </w:rPr>
        <w:t>b</w:t>
      </w:r>
      <w:r w:rsidR="00932F49" w:rsidRPr="00BE2560">
        <w:rPr>
          <w:rStyle w:val="li-author"/>
          <w:rFonts w:ascii="Verdana" w:hAnsi="Verdana" w:cs="Arial"/>
          <w:sz w:val="24"/>
          <w:szCs w:val="24"/>
        </w:rPr>
        <w:t xml:space="preserve">y </w:t>
      </w:r>
      <w:r w:rsidR="00932F49" w:rsidRPr="00BE2560">
        <w:rPr>
          <w:rStyle w:val="li-author"/>
          <w:rFonts w:ascii="Verdana" w:hAnsi="Verdana" w:cs="Arial"/>
          <w:i/>
          <w:iCs/>
          <w:sz w:val="24"/>
          <w:szCs w:val="24"/>
        </w:rPr>
        <w:t>Ralph L. Mosher; Deborah J. Youngman; James M. Day</w:t>
      </w:r>
    </w:p>
    <w:p w14:paraId="69D83CA8" w14:textId="4EA0EC87" w:rsidR="00BE2560" w:rsidRPr="00BE2560" w:rsidRDefault="00BE2560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</w:pPr>
      <w:r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 xml:space="preserve">Books for </w:t>
      </w:r>
      <w:r w:rsidRPr="00BE2560"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>Childhood Life-stage: -</w:t>
      </w:r>
    </w:p>
    <w:p w14:paraId="492555E1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eastAsia="Times New Roman" w:hAnsi="Verdana" w:cs="Arial"/>
          <w:kern w:val="36"/>
          <w:sz w:val="24"/>
          <w:szCs w:val="24"/>
          <w:lang w:eastAsia="en-GB"/>
        </w:rPr>
        <w:t xml:space="preserve">What's Going on in </w:t>
      </w:r>
      <w:r w:rsidR="00BE2560" w:rsidRPr="00BE2560">
        <w:rPr>
          <w:rFonts w:ascii="Verdana" w:eastAsia="Times New Roman" w:hAnsi="Verdana" w:cs="Arial"/>
          <w:kern w:val="36"/>
          <w:sz w:val="24"/>
          <w:szCs w:val="24"/>
          <w:lang w:eastAsia="en-GB"/>
        </w:rPr>
        <w:t>There?</w:t>
      </w:r>
      <w:r w:rsidRPr="00BE2560">
        <w:rPr>
          <w:rFonts w:ascii="Verdana" w:eastAsia="Times New Roman" w:hAnsi="Verdana" w:cs="Arial"/>
          <w:kern w:val="36"/>
          <w:sz w:val="24"/>
          <w:szCs w:val="24"/>
          <w:lang w:eastAsia="en-GB"/>
        </w:rPr>
        <w:t xml:space="preserve"> How the Brain and Mind Develop in the First Five Years of Life</w:t>
      </w:r>
      <w:r w:rsidR="00BE2560" w:rsidRPr="00BE2560">
        <w:rPr>
          <w:rFonts w:ascii="Verdana" w:eastAsia="Times New Roman" w:hAnsi="Verdana" w:cs="Arial"/>
          <w:kern w:val="36"/>
          <w:sz w:val="24"/>
          <w:szCs w:val="24"/>
          <w:lang w:eastAsia="en-GB"/>
        </w:rPr>
        <w:t xml:space="preserve"> </w:t>
      </w:r>
      <w:r w:rsidRPr="00BE2560">
        <w:rPr>
          <w:rFonts w:ascii="Verdana" w:eastAsia="Times New Roman" w:hAnsi="Verdana" w:cs="Arial"/>
          <w:sz w:val="24"/>
          <w:szCs w:val="24"/>
          <w:lang w:eastAsia="en-GB"/>
        </w:rPr>
        <w:t>by </w:t>
      </w:r>
      <w:hyperlink r:id="rId9" w:history="1">
        <w:r w:rsidRPr="00BE2560">
          <w:rPr>
            <w:rFonts w:ascii="Verdana" w:eastAsia="Times New Roman" w:hAnsi="Verdana" w:cs="Arial"/>
            <w:i/>
            <w:iCs/>
            <w:sz w:val="24"/>
            <w:szCs w:val="24"/>
            <w:lang w:eastAsia="en-GB"/>
          </w:rPr>
          <w:t>Lise Eliot</w:t>
        </w:r>
      </w:hyperlink>
    </w:p>
    <w:p w14:paraId="4C44B0C7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hAnsi="Verdana"/>
          <w:sz w:val="24"/>
          <w:szCs w:val="24"/>
        </w:rPr>
        <w:t>Child Development, An Illustrated Guide 3rd edition</w:t>
      </w:r>
      <w:r w:rsidR="00BE2560" w:rsidRPr="00BE2560">
        <w:rPr>
          <w:rFonts w:ascii="Verdana" w:hAnsi="Verdana"/>
          <w:sz w:val="24"/>
          <w:szCs w:val="24"/>
        </w:rPr>
        <w:t xml:space="preserve"> </w:t>
      </w:r>
      <w:r w:rsidRPr="00BE2560">
        <w:rPr>
          <w:rFonts w:ascii="Verdana" w:hAnsi="Verdana"/>
          <w:sz w:val="24"/>
          <w:szCs w:val="24"/>
        </w:rPr>
        <w:t>by </w:t>
      </w:r>
      <w:hyperlink r:id="rId10" w:history="1">
        <w:r w:rsidRPr="00BE2560">
          <w:rPr>
            <w:rStyle w:val="Hyperlink"/>
            <w:rFonts w:ascii="Verdana" w:hAnsi="Verdana"/>
            <w:i/>
            <w:iCs/>
            <w:color w:val="auto"/>
            <w:sz w:val="24"/>
            <w:szCs w:val="24"/>
            <w:u w:val="none"/>
          </w:rPr>
          <w:t>Carolyn Meggitt</w:t>
        </w:r>
      </w:hyperlink>
    </w:p>
    <w:p w14:paraId="63E83705" w14:textId="769028E3" w:rsidR="00BE2560" w:rsidRPr="00BE2560" w:rsidRDefault="00BE2560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</w:pPr>
      <w:r w:rsidRPr="00BE2560"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 xml:space="preserve"> </w:t>
      </w:r>
      <w:r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 xml:space="preserve">Books for </w:t>
      </w:r>
      <w:r w:rsidRPr="00BE2560">
        <w:rPr>
          <w:rFonts w:ascii="Verdana" w:hAnsi="Verdana" w:cs="Arial"/>
          <w:i/>
          <w:iCs/>
          <w:sz w:val="24"/>
          <w:szCs w:val="24"/>
          <w:u w:val="single"/>
        </w:rPr>
        <w:t>Adolescent</w:t>
      </w:r>
      <w:r w:rsidRPr="00BE2560"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 xml:space="preserve"> Life-sta</w:t>
      </w:r>
      <w:r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>ge</w:t>
      </w:r>
      <w:r w:rsidRPr="00BE2560"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>: -</w:t>
      </w:r>
    </w:p>
    <w:p w14:paraId="510759D5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inline"/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hAnsi="Verdana" w:cs="Arial"/>
          <w:sz w:val="24"/>
          <w:szCs w:val="24"/>
        </w:rPr>
        <w:t>Theories of Adolescent Development</w:t>
      </w:r>
      <w:r w:rsidR="00BE2560" w:rsidRPr="00BE2560">
        <w:rPr>
          <w:rFonts w:ascii="Verdana" w:hAnsi="Verdana" w:cs="Arial"/>
          <w:sz w:val="24"/>
          <w:szCs w:val="24"/>
        </w:rPr>
        <w:t xml:space="preserve"> by </w:t>
      </w:r>
      <w:r w:rsidRPr="00BE2560">
        <w:rPr>
          <w:rStyle w:val="inline"/>
          <w:rFonts w:ascii="Verdana" w:hAnsi="Verdana" w:cs="Arial"/>
          <w:i/>
          <w:iCs/>
          <w:sz w:val="24"/>
          <w:szCs w:val="24"/>
        </w:rPr>
        <w:t>Barbara Newman</w:t>
      </w:r>
      <w:r w:rsidRPr="00BE2560">
        <w:rPr>
          <w:rFonts w:ascii="Verdana" w:hAnsi="Verdana" w:cs="Arial"/>
          <w:i/>
          <w:iCs/>
          <w:sz w:val="24"/>
          <w:szCs w:val="24"/>
        </w:rPr>
        <w:t> </w:t>
      </w:r>
      <w:r w:rsidRPr="00BE2560">
        <w:rPr>
          <w:rStyle w:val="inline"/>
          <w:rFonts w:ascii="Verdana" w:hAnsi="Verdana" w:cs="Arial"/>
          <w:i/>
          <w:iCs/>
          <w:sz w:val="24"/>
          <w:szCs w:val="24"/>
        </w:rPr>
        <w:t>Philip Newman</w:t>
      </w:r>
    </w:p>
    <w:p w14:paraId="48902E82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hAnsi="Verdana"/>
          <w:sz w:val="24"/>
          <w:szCs w:val="24"/>
        </w:rPr>
        <w:t>Adolescence</w:t>
      </w:r>
      <w:r w:rsidR="00BE2560" w:rsidRPr="00BE2560">
        <w:rPr>
          <w:rFonts w:ascii="Verdana" w:hAnsi="Verdana"/>
          <w:sz w:val="24"/>
          <w:szCs w:val="24"/>
        </w:rPr>
        <w:t xml:space="preserve"> </w:t>
      </w:r>
      <w:r w:rsidRPr="00BE2560">
        <w:rPr>
          <w:rFonts w:ascii="Verdana" w:hAnsi="Verdana"/>
          <w:sz w:val="24"/>
          <w:szCs w:val="24"/>
        </w:rPr>
        <w:t>by </w:t>
      </w:r>
      <w:hyperlink r:id="rId11" w:history="1">
        <w:r w:rsidRPr="00BE2560">
          <w:rPr>
            <w:rStyle w:val="Hyperlink"/>
            <w:rFonts w:ascii="Verdana" w:hAnsi="Verdana"/>
            <w:i/>
            <w:iCs/>
            <w:color w:val="auto"/>
            <w:sz w:val="24"/>
            <w:szCs w:val="24"/>
            <w:u w:val="none"/>
          </w:rPr>
          <w:t>Laurence D. Steinberg</w:t>
        </w:r>
      </w:hyperlink>
    </w:p>
    <w:p w14:paraId="7D0F99F1" w14:textId="5CDEA256" w:rsidR="00BE2560" w:rsidRPr="00BE2560" w:rsidRDefault="00BE2560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 xml:space="preserve">Books for </w:t>
      </w:r>
      <w:r w:rsidRPr="00BE2560">
        <w:rPr>
          <w:rFonts w:ascii="Verdana" w:hAnsi="Verdana" w:cs="Arial"/>
          <w:i/>
          <w:iCs/>
          <w:sz w:val="24"/>
          <w:szCs w:val="24"/>
          <w:u w:val="single"/>
        </w:rPr>
        <w:t>Ad</w:t>
      </w:r>
      <w:r>
        <w:rPr>
          <w:rFonts w:ascii="Verdana" w:hAnsi="Verdana" w:cs="Arial"/>
          <w:i/>
          <w:iCs/>
          <w:sz w:val="24"/>
          <w:szCs w:val="24"/>
          <w:u w:val="single"/>
        </w:rPr>
        <w:t>ult and Elderly</w:t>
      </w:r>
      <w:r w:rsidRPr="00BE2560">
        <w:rPr>
          <w:rStyle w:val="li-author"/>
          <w:rFonts w:ascii="Verdana" w:eastAsia="Times New Roman" w:hAnsi="Verdana" w:cs="Times New Roman"/>
          <w:i/>
          <w:iCs/>
          <w:kern w:val="36"/>
          <w:sz w:val="24"/>
          <w:szCs w:val="24"/>
          <w:u w:val="single"/>
          <w:lang w:eastAsia="en-GB"/>
        </w:rPr>
        <w:t>: -</w:t>
      </w:r>
    </w:p>
    <w:p w14:paraId="68BDAF93" w14:textId="77777777" w:rsidR="00BE2560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Fonts w:ascii="Verdana" w:hAnsi="Verdana" w:cs="Helvetica"/>
          <w:sz w:val="24"/>
          <w:szCs w:val="24"/>
        </w:rPr>
        <w:t>Adults Learning for Development (Cassell Education)</w:t>
      </w:r>
      <w:r w:rsidR="00BE2560" w:rsidRPr="00BE2560">
        <w:rPr>
          <w:rFonts w:ascii="Verdana" w:hAnsi="Verdana" w:cs="Helvetica"/>
          <w:sz w:val="24"/>
          <w:szCs w:val="24"/>
        </w:rPr>
        <w:t xml:space="preserve"> by </w:t>
      </w:r>
      <w:r w:rsidRPr="00BE2560">
        <w:rPr>
          <w:rFonts w:ascii="Verdana" w:hAnsi="Verdana" w:cs="Helvetica"/>
          <w:i/>
          <w:iCs/>
          <w:sz w:val="24"/>
          <w:szCs w:val="24"/>
        </w:rPr>
        <w:t>Rogers</w:t>
      </w:r>
      <w:r w:rsidR="00BE2560" w:rsidRPr="00BE2560">
        <w:rPr>
          <w:rFonts w:ascii="Verdana" w:hAnsi="Verdana" w:cs="Helvetica"/>
          <w:i/>
          <w:iCs/>
          <w:sz w:val="24"/>
          <w:szCs w:val="24"/>
        </w:rPr>
        <w:t xml:space="preserve"> &amp; </w:t>
      </w:r>
      <w:r w:rsidRPr="00BE2560">
        <w:rPr>
          <w:rFonts w:ascii="Verdana" w:hAnsi="Verdana" w:cs="Helvetica"/>
          <w:i/>
          <w:iCs/>
          <w:sz w:val="24"/>
          <w:szCs w:val="24"/>
        </w:rPr>
        <w:t>Alan</w:t>
      </w:r>
    </w:p>
    <w:p w14:paraId="3D4727FD" w14:textId="50058D57" w:rsidR="00932F49" w:rsidRPr="00BE2560" w:rsidRDefault="00932F49" w:rsidP="00BE2560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outlineLvl w:val="0"/>
        <w:rPr>
          <w:rStyle w:val="a-size-extra-large"/>
          <w:rFonts w:ascii="Verdana" w:eastAsia="Times New Roman" w:hAnsi="Verdana" w:cs="Times New Roman"/>
          <w:kern w:val="36"/>
          <w:sz w:val="24"/>
          <w:szCs w:val="24"/>
          <w:lang w:eastAsia="en-GB"/>
        </w:rPr>
      </w:pPr>
      <w:r w:rsidRPr="00BE2560">
        <w:rPr>
          <w:rStyle w:val="a-size-extra-large"/>
          <w:rFonts w:ascii="Verdana" w:hAnsi="Verdana" w:cs="Arial"/>
          <w:sz w:val="24"/>
          <w:szCs w:val="24"/>
        </w:rPr>
        <w:t>Handbook of Adult Development-The Series in Adult Development and Aging</w:t>
      </w:r>
      <w:r w:rsidR="00BE2560" w:rsidRPr="00BE2560">
        <w:rPr>
          <w:rStyle w:val="a-size-extra-large"/>
          <w:rFonts w:ascii="Verdana" w:hAnsi="Verdana" w:cs="Arial"/>
          <w:sz w:val="24"/>
          <w:szCs w:val="24"/>
        </w:rPr>
        <w:t xml:space="preserve"> </w:t>
      </w:r>
      <w:r w:rsidR="00BE2560" w:rsidRPr="00BE2560">
        <w:rPr>
          <w:rStyle w:val="a-size-extra-large"/>
          <w:rFonts w:ascii="Verdana" w:hAnsi="Verdana" w:cs="Arial"/>
          <w:i/>
          <w:iCs/>
          <w:sz w:val="24"/>
          <w:szCs w:val="24"/>
        </w:rPr>
        <w:t>by Springer</w:t>
      </w:r>
    </w:p>
    <w:p w14:paraId="000C34E0" w14:textId="65A8BA16" w:rsidR="00BE2560" w:rsidRDefault="00BE2560" w:rsidP="00BE256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</w:p>
    <w:p w14:paraId="14F7B7FC" w14:textId="77777777" w:rsidR="00BE2560" w:rsidRPr="00BE2560" w:rsidRDefault="00BE2560" w:rsidP="00BE2560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Verdana" w:eastAsia="Times New Roman" w:hAnsi="Verdana" w:cs="Times New Roman"/>
          <w:kern w:val="36"/>
          <w:sz w:val="24"/>
          <w:szCs w:val="24"/>
          <w:lang w:eastAsia="en-GB"/>
        </w:rPr>
      </w:pPr>
    </w:p>
    <w:p w14:paraId="18267A1D" w14:textId="77777777" w:rsidR="00932F49" w:rsidRPr="00932F49" w:rsidRDefault="00932F49">
      <w:pPr>
        <w:rPr>
          <w:rFonts w:ascii="Verdana" w:hAnsi="Verdana"/>
          <w:sz w:val="24"/>
          <w:szCs w:val="24"/>
        </w:rPr>
      </w:pPr>
    </w:p>
    <w:sectPr w:rsidR="00932F49" w:rsidRPr="00932F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45pt;height:11.45pt" o:bullet="t">
        <v:imagedata r:id="rId1" o:title="msoC1C9"/>
      </v:shape>
    </w:pict>
  </w:numPicBullet>
  <w:abstractNum w:abstractNumId="0" w15:restartNumberingAfterBreak="0">
    <w:nsid w:val="05E252D0"/>
    <w:multiLevelType w:val="hybridMultilevel"/>
    <w:tmpl w:val="65F4BD9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C4E1D"/>
    <w:multiLevelType w:val="multilevel"/>
    <w:tmpl w:val="EBD63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DC953EB"/>
    <w:multiLevelType w:val="multilevel"/>
    <w:tmpl w:val="71146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F49"/>
    <w:rsid w:val="003428C7"/>
    <w:rsid w:val="00694355"/>
    <w:rsid w:val="006C7995"/>
    <w:rsid w:val="00703CE9"/>
    <w:rsid w:val="00932F49"/>
    <w:rsid w:val="00BE2560"/>
    <w:rsid w:val="00D20528"/>
    <w:rsid w:val="00FF1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80D93"/>
  <w15:chartTrackingRefBased/>
  <w15:docId w15:val="{44D07EAF-A19F-47F2-84D1-6F151A4E1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32F4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2F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2F4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32F49"/>
    <w:rPr>
      <w:color w:val="0000FF"/>
      <w:u w:val="single"/>
    </w:rPr>
  </w:style>
  <w:style w:type="character" w:customStyle="1" w:styleId="a-size-extra-large">
    <w:name w:val="a-size-extra-large"/>
    <w:basedOn w:val="DefaultParagraphFont"/>
    <w:rsid w:val="00932F49"/>
  </w:style>
  <w:style w:type="character" w:customStyle="1" w:styleId="a-size-large">
    <w:name w:val="a-size-large"/>
    <w:basedOn w:val="DefaultParagraphFont"/>
    <w:rsid w:val="00932F49"/>
  </w:style>
  <w:style w:type="character" w:customStyle="1" w:styleId="a-declarative">
    <w:name w:val="a-declarative"/>
    <w:basedOn w:val="DefaultParagraphFont"/>
    <w:rsid w:val="00932F49"/>
  </w:style>
  <w:style w:type="character" w:customStyle="1" w:styleId="li-author">
    <w:name w:val="li-author"/>
    <w:basedOn w:val="DefaultParagraphFont"/>
    <w:rsid w:val="00932F49"/>
  </w:style>
  <w:style w:type="character" w:customStyle="1" w:styleId="Heading2Char">
    <w:name w:val="Heading 2 Char"/>
    <w:basedOn w:val="DefaultParagraphFont"/>
    <w:link w:val="Heading2"/>
    <w:uiPriority w:val="9"/>
    <w:semiHidden/>
    <w:rsid w:val="00932F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sr-only">
    <w:name w:val="sr-only"/>
    <w:basedOn w:val="DefaultParagraphFont"/>
    <w:rsid w:val="00932F49"/>
  </w:style>
  <w:style w:type="character" w:styleId="Strong">
    <w:name w:val="Strong"/>
    <w:basedOn w:val="DefaultParagraphFont"/>
    <w:uiPriority w:val="22"/>
    <w:qFormat/>
    <w:rsid w:val="00932F49"/>
    <w:rPr>
      <w:b/>
      <w:bCs/>
    </w:rPr>
  </w:style>
  <w:style w:type="character" w:customStyle="1" w:styleId="inline">
    <w:name w:val="inline"/>
    <w:basedOn w:val="DefaultParagraphFont"/>
    <w:rsid w:val="00932F49"/>
  </w:style>
  <w:style w:type="paragraph" w:styleId="ListParagraph">
    <w:name w:val="List Paragraph"/>
    <w:basedOn w:val="Normal"/>
    <w:uiPriority w:val="34"/>
    <w:qFormat/>
    <w:rsid w:val="00BE256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E2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C79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243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30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16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65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714616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368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9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867923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140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7218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889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161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7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5428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39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819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19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50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3093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96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50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941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6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571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691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014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616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46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uestia.com/library/3060708/human-development-across-the-life-span-educationa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questia.com/library/100230220/developmental-theories-through-the-life-cycl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mazon.co.uk/Chris-Beckett/e/B001IXRN9E/ref=dp_byline_cont_book_1" TargetMode="External"/><Relationship Id="rId11" Type="http://schemas.openxmlformats.org/officeDocument/2006/relationships/hyperlink" Target="https://www.worldofbooks.com/en-gb/books/author/laurence-d-steinberg" TargetMode="External"/><Relationship Id="rId5" Type="http://schemas.openxmlformats.org/officeDocument/2006/relationships/hyperlink" Target="https://www.worldofbooks.com/en-gb/books/author/stephanie-thornton" TargetMode="External"/><Relationship Id="rId10" Type="http://schemas.openxmlformats.org/officeDocument/2006/relationships/hyperlink" Target="https://www.worldofbooks.com/en-gb/books/author/carolyn-meggit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mazon.co.uk/Lise-Eliot/e/B001ITXDJW/ref=dp_byline_cont_book_1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</dc:creator>
  <cp:keywords/>
  <dc:description/>
  <cp:lastModifiedBy>DIYA GANGULY</cp:lastModifiedBy>
  <cp:revision>4</cp:revision>
  <dcterms:created xsi:type="dcterms:W3CDTF">2020-11-30T09:25:00Z</dcterms:created>
  <dcterms:modified xsi:type="dcterms:W3CDTF">2021-04-08T11:31:00Z</dcterms:modified>
</cp:coreProperties>
</file>