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B2ED5B" w14:textId="18782912" w:rsidR="002A5244" w:rsidRPr="006B687F" w:rsidRDefault="00C577C8" w:rsidP="006B687F">
      <w:pPr>
        <w:jc w:val="center"/>
        <w:rPr>
          <w:b/>
          <w:bCs/>
          <w:sz w:val="32"/>
          <w:szCs w:val="32"/>
          <w:u w:val="single"/>
        </w:rPr>
      </w:pPr>
      <w:r w:rsidRPr="002A5244">
        <w:rPr>
          <w:b/>
          <w:bCs/>
          <w:sz w:val="32"/>
          <w:szCs w:val="32"/>
          <w:u w:val="single"/>
        </w:rPr>
        <w:t>Wellbeing</w:t>
      </w:r>
      <w:r w:rsidR="002A5244" w:rsidRPr="002A5244">
        <w:rPr>
          <w:b/>
          <w:bCs/>
          <w:sz w:val="32"/>
          <w:szCs w:val="32"/>
          <w:u w:val="single"/>
        </w:rPr>
        <w:t xml:space="preserve"> reference list</w:t>
      </w:r>
    </w:p>
    <w:p w14:paraId="79275779" w14:textId="77777777" w:rsidR="00EC5EA7" w:rsidRDefault="00EC5EA7" w:rsidP="00EC5EA7">
      <w:pPr>
        <w:spacing w:line="360" w:lineRule="auto"/>
        <w:ind w:left="360"/>
        <w:rPr>
          <w:rFonts w:ascii="Arial" w:hAnsi="Arial" w:cs="Arial"/>
          <w:sz w:val="28"/>
          <w:szCs w:val="28"/>
        </w:rPr>
      </w:pPr>
    </w:p>
    <w:p w14:paraId="063C1CC4" w14:textId="02719E67" w:rsidR="00EC5EA7" w:rsidRDefault="00EC5EA7" w:rsidP="00EC5EA7">
      <w:pPr>
        <w:spacing w:line="360" w:lineRule="auto"/>
        <w:rPr>
          <w:rFonts w:ascii="Arial" w:hAnsi="Arial" w:cs="Arial"/>
          <w:sz w:val="28"/>
          <w:szCs w:val="28"/>
        </w:rPr>
      </w:pPr>
      <w:r w:rsidRPr="00EC5EA7">
        <w:rPr>
          <w:rFonts w:ascii="Arial" w:hAnsi="Arial" w:cs="Arial"/>
          <w:sz w:val="28"/>
          <w:szCs w:val="28"/>
        </w:rPr>
        <w:t xml:space="preserve">All Answers. </w:t>
      </w:r>
      <w:r w:rsidRPr="00EC5EA7">
        <w:rPr>
          <w:rFonts w:ascii="Arial" w:hAnsi="Arial" w:cs="Arial"/>
          <w:sz w:val="28"/>
          <w:szCs w:val="28"/>
        </w:rPr>
        <w:t xml:space="preserve">(2018) </w:t>
      </w:r>
      <w:proofErr w:type="spellStart"/>
      <w:r w:rsidRPr="006B687F">
        <w:rPr>
          <w:rFonts w:ascii="Arial" w:hAnsi="Arial" w:cs="Arial"/>
          <w:i/>
          <w:iCs/>
          <w:sz w:val="28"/>
          <w:szCs w:val="28"/>
        </w:rPr>
        <w:t>Dahlgreen</w:t>
      </w:r>
      <w:proofErr w:type="spellEnd"/>
      <w:r w:rsidRPr="006B687F">
        <w:rPr>
          <w:rFonts w:ascii="Arial" w:hAnsi="Arial" w:cs="Arial"/>
          <w:i/>
          <w:iCs/>
          <w:sz w:val="28"/>
          <w:szCs w:val="28"/>
        </w:rPr>
        <w:t xml:space="preserve"> and Whitehead Model of the Social Determinants of Health.</w:t>
      </w:r>
      <w:r w:rsidRPr="00EC5EA7">
        <w:rPr>
          <w:rFonts w:ascii="Arial" w:hAnsi="Arial" w:cs="Arial"/>
          <w:sz w:val="28"/>
          <w:szCs w:val="28"/>
        </w:rPr>
        <w:t xml:space="preserve"> Available from:</w:t>
      </w:r>
      <w:r>
        <w:rPr>
          <w:rFonts w:ascii="Arial" w:hAnsi="Arial" w:cs="Arial"/>
          <w:sz w:val="28"/>
          <w:szCs w:val="28"/>
        </w:rPr>
        <w:t xml:space="preserve"> </w:t>
      </w:r>
      <w:r w:rsidRPr="00EC5EA7">
        <w:rPr>
          <w:rFonts w:ascii="Arial" w:hAnsi="Arial" w:cs="Arial"/>
          <w:sz w:val="28"/>
          <w:szCs w:val="28"/>
        </w:rPr>
        <w:t>https://nursinganswers.net/essays/dahlgreen-and-whitehead-model-of-the-social-determinants-of-health.php?vref=1 [Accessed 2 July 2021].</w:t>
      </w:r>
    </w:p>
    <w:p w14:paraId="5BD6922F" w14:textId="637CE3C6" w:rsidR="006B687F" w:rsidRDefault="006B687F" w:rsidP="00EC5EA7">
      <w:p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6B687F">
        <w:rPr>
          <w:rFonts w:ascii="Arial" w:hAnsi="Arial" w:cs="Arial"/>
          <w:sz w:val="28"/>
          <w:szCs w:val="28"/>
        </w:rPr>
        <w:t>Bhave</w:t>
      </w:r>
      <w:proofErr w:type="spellEnd"/>
      <w:r w:rsidRPr="006B687F">
        <w:rPr>
          <w:rFonts w:ascii="Arial" w:hAnsi="Arial" w:cs="Arial"/>
          <w:sz w:val="28"/>
          <w:szCs w:val="28"/>
        </w:rPr>
        <w:t xml:space="preserve"> S, </w:t>
      </w:r>
      <w:proofErr w:type="spellStart"/>
      <w:r w:rsidRPr="006B687F">
        <w:rPr>
          <w:rFonts w:ascii="Arial" w:hAnsi="Arial" w:cs="Arial"/>
          <w:sz w:val="28"/>
          <w:szCs w:val="28"/>
        </w:rPr>
        <w:t>Bavdekar</w:t>
      </w:r>
      <w:proofErr w:type="spellEnd"/>
      <w:r w:rsidRPr="006B687F">
        <w:rPr>
          <w:rFonts w:ascii="Arial" w:hAnsi="Arial" w:cs="Arial"/>
          <w:sz w:val="28"/>
          <w:szCs w:val="28"/>
        </w:rPr>
        <w:t xml:space="preserve"> A, </w:t>
      </w:r>
      <w:proofErr w:type="spellStart"/>
      <w:r w:rsidRPr="006B687F">
        <w:rPr>
          <w:rFonts w:ascii="Arial" w:hAnsi="Arial" w:cs="Arial"/>
          <w:sz w:val="28"/>
          <w:szCs w:val="28"/>
        </w:rPr>
        <w:t>Otiv</w:t>
      </w:r>
      <w:proofErr w:type="spellEnd"/>
      <w:r w:rsidRPr="006B687F">
        <w:rPr>
          <w:rFonts w:ascii="Arial" w:hAnsi="Arial" w:cs="Arial"/>
          <w:sz w:val="28"/>
          <w:szCs w:val="28"/>
        </w:rPr>
        <w:t xml:space="preserve"> M. IAP National Task Force for Childhood, Prevention of Adult Diseases: </w:t>
      </w:r>
      <w:r w:rsidRPr="006B687F">
        <w:rPr>
          <w:rFonts w:ascii="Arial" w:hAnsi="Arial" w:cs="Arial"/>
          <w:i/>
          <w:iCs/>
          <w:sz w:val="28"/>
          <w:szCs w:val="28"/>
        </w:rPr>
        <w:t>Childhood Obesity</w:t>
      </w:r>
      <w:r w:rsidRPr="006B687F">
        <w:rPr>
          <w:rFonts w:ascii="Arial" w:hAnsi="Arial" w:cs="Arial"/>
          <w:sz w:val="28"/>
          <w:szCs w:val="28"/>
        </w:rPr>
        <w:t xml:space="preserve">. Indian </w:t>
      </w:r>
      <w:proofErr w:type="spellStart"/>
      <w:r w:rsidRPr="006B687F">
        <w:rPr>
          <w:rFonts w:ascii="Arial" w:hAnsi="Arial" w:cs="Arial"/>
          <w:sz w:val="28"/>
          <w:szCs w:val="28"/>
        </w:rPr>
        <w:t>Pediatr</w:t>
      </w:r>
      <w:proofErr w:type="spellEnd"/>
      <w:r w:rsidRPr="006B687F">
        <w:rPr>
          <w:rFonts w:ascii="Arial" w:hAnsi="Arial" w:cs="Arial"/>
          <w:sz w:val="28"/>
          <w:szCs w:val="28"/>
        </w:rPr>
        <w:t xml:space="preserve">. </w:t>
      </w:r>
      <w:proofErr w:type="gramStart"/>
      <w:r w:rsidRPr="006B687F">
        <w:rPr>
          <w:rFonts w:ascii="Arial" w:hAnsi="Arial" w:cs="Arial"/>
          <w:sz w:val="28"/>
          <w:szCs w:val="28"/>
        </w:rPr>
        <w:t>2004;41:559</w:t>
      </w:r>
      <w:proofErr w:type="gramEnd"/>
      <w:r w:rsidRPr="006B687F">
        <w:rPr>
          <w:rFonts w:ascii="Arial" w:hAnsi="Arial" w:cs="Arial"/>
          <w:sz w:val="28"/>
          <w:szCs w:val="28"/>
        </w:rPr>
        <w:t>–75</w:t>
      </w:r>
    </w:p>
    <w:p w14:paraId="79B1952D" w14:textId="04A29937" w:rsidR="00EC5EA7" w:rsidRDefault="00EC5EA7" w:rsidP="00EC5EA7">
      <w:pPr>
        <w:spacing w:line="360" w:lineRule="auto"/>
        <w:rPr>
          <w:rFonts w:ascii="Arial" w:hAnsi="Arial" w:cs="Arial"/>
          <w:sz w:val="28"/>
          <w:szCs w:val="28"/>
        </w:rPr>
      </w:pPr>
      <w:r w:rsidRPr="00C3676B">
        <w:rPr>
          <w:rFonts w:ascii="Arial" w:eastAsia="Times New Roman" w:hAnsi="Arial" w:cs="Arial"/>
          <w:color w:val="212529"/>
          <w:sz w:val="28"/>
          <w:szCs w:val="28"/>
          <w:lang w:eastAsia="en-GB"/>
        </w:rPr>
        <w:t xml:space="preserve">Bonner, A. 2018, </w:t>
      </w:r>
      <w:r w:rsidRPr="00C3676B">
        <w:rPr>
          <w:rFonts w:ascii="Arial" w:eastAsia="Times New Roman" w:hAnsi="Arial" w:cs="Arial"/>
          <w:i/>
          <w:iCs/>
          <w:color w:val="212529"/>
          <w:sz w:val="28"/>
          <w:szCs w:val="28"/>
          <w:lang w:eastAsia="en-GB"/>
        </w:rPr>
        <w:t>Social Determinants of Health, An Interdisciplinary Approach to Social Inequality and Wellbeing,</w:t>
      </w:r>
      <w:r w:rsidRPr="00C3676B">
        <w:rPr>
          <w:rFonts w:ascii="Arial" w:eastAsia="Times New Roman" w:hAnsi="Arial" w:cs="Arial"/>
          <w:color w:val="212529"/>
          <w:sz w:val="28"/>
          <w:szCs w:val="28"/>
          <w:lang w:eastAsia="en-GB"/>
        </w:rPr>
        <w:t xml:space="preserve"> Policy Press, Bristol. Pp. (1-5), pp. (195-210).</w:t>
      </w:r>
    </w:p>
    <w:p w14:paraId="2956DE80" w14:textId="77777777" w:rsidR="00EC5EA7" w:rsidRDefault="00EC5EA7" w:rsidP="00EC5EA7">
      <w:pPr>
        <w:spacing w:line="360" w:lineRule="auto"/>
        <w:rPr>
          <w:rFonts w:ascii="Arial" w:hAnsi="Arial" w:cs="Arial"/>
          <w:sz w:val="28"/>
          <w:szCs w:val="28"/>
        </w:rPr>
      </w:pPr>
      <w:r w:rsidRPr="00EC5EA7">
        <w:rPr>
          <w:rFonts w:ascii="Arial" w:hAnsi="Arial" w:cs="Arial"/>
          <w:sz w:val="28"/>
          <w:szCs w:val="28"/>
        </w:rPr>
        <w:t xml:space="preserve">Bupa (2021) </w:t>
      </w:r>
      <w:r w:rsidRPr="006B687F">
        <w:rPr>
          <w:rFonts w:ascii="Arial" w:hAnsi="Arial" w:cs="Arial"/>
          <w:i/>
          <w:iCs/>
          <w:sz w:val="28"/>
          <w:szCs w:val="28"/>
        </w:rPr>
        <w:t>Obesity in children.</w:t>
      </w:r>
      <w:r w:rsidRPr="00EC5EA7">
        <w:rPr>
          <w:rFonts w:ascii="Arial" w:hAnsi="Arial" w:cs="Arial"/>
          <w:sz w:val="28"/>
          <w:szCs w:val="28"/>
        </w:rPr>
        <w:t xml:space="preserve"> Available at: </w:t>
      </w:r>
      <w:hyperlink r:id="rId7" w:history="1">
        <w:r w:rsidRPr="00EC5EA7">
          <w:rPr>
            <w:rStyle w:val="Hyperlink"/>
            <w:rFonts w:ascii="Arial" w:hAnsi="Arial" w:cs="Arial"/>
            <w:sz w:val="28"/>
            <w:szCs w:val="28"/>
          </w:rPr>
          <w:t>Obesity in children | Health Information | Bupa UK</w:t>
        </w:r>
      </w:hyperlink>
      <w:r w:rsidRPr="00EC5EA7">
        <w:rPr>
          <w:rFonts w:ascii="Arial" w:hAnsi="Arial" w:cs="Arial"/>
          <w:sz w:val="28"/>
          <w:szCs w:val="28"/>
        </w:rPr>
        <w:t xml:space="preserve"> (Accessed on: 30/06/2021)</w:t>
      </w:r>
    </w:p>
    <w:p w14:paraId="36B0FB4D" w14:textId="330D893E" w:rsidR="00EC5EA7" w:rsidRPr="00EC5EA7" w:rsidRDefault="00EC5EA7" w:rsidP="00EC5EA7">
      <w:pPr>
        <w:spacing w:line="360" w:lineRule="auto"/>
        <w:rPr>
          <w:rFonts w:ascii="Arial" w:hAnsi="Arial" w:cs="Arial"/>
          <w:sz w:val="28"/>
          <w:szCs w:val="28"/>
        </w:rPr>
      </w:pPr>
      <w:r w:rsidRPr="00EC5EA7">
        <w:rPr>
          <w:rFonts w:ascii="Arial" w:hAnsi="Arial" w:cs="Arial"/>
          <w:sz w:val="28"/>
          <w:szCs w:val="28"/>
        </w:rPr>
        <w:t xml:space="preserve">Davey, A. and Gallagher, J. (2016) </w:t>
      </w:r>
      <w:r w:rsidRPr="00EC5EA7">
        <w:rPr>
          <w:rFonts w:ascii="Arial" w:hAnsi="Arial" w:cs="Arial"/>
          <w:i/>
          <w:iCs/>
          <w:sz w:val="28"/>
          <w:szCs w:val="28"/>
        </w:rPr>
        <w:t xml:space="preserve">New </w:t>
      </w:r>
      <w:proofErr w:type="spellStart"/>
      <w:r w:rsidRPr="00EC5EA7">
        <w:rPr>
          <w:rFonts w:ascii="Arial" w:hAnsi="Arial" w:cs="Arial"/>
          <w:i/>
          <w:iCs/>
          <w:sz w:val="28"/>
          <w:szCs w:val="28"/>
        </w:rPr>
        <w:t>playwork</w:t>
      </w:r>
      <w:proofErr w:type="spellEnd"/>
      <w:r w:rsidRPr="00EC5EA7">
        <w:rPr>
          <w:rFonts w:ascii="Arial" w:hAnsi="Arial" w:cs="Arial"/>
          <w:i/>
          <w:iCs/>
          <w:sz w:val="28"/>
          <w:szCs w:val="28"/>
        </w:rPr>
        <w:t xml:space="preserve"> play and care for children 4-16.</w:t>
      </w:r>
      <w:r w:rsidRPr="00EC5EA7">
        <w:rPr>
          <w:rFonts w:ascii="Arial" w:hAnsi="Arial" w:cs="Arial"/>
          <w:sz w:val="28"/>
          <w:szCs w:val="28"/>
        </w:rPr>
        <w:t xml:space="preserve"> 4th Ed. London: Cengage Learning EMEA.</w:t>
      </w:r>
    </w:p>
    <w:p w14:paraId="3EA580AE" w14:textId="77777777" w:rsidR="00EC5EA7" w:rsidRPr="00EC5EA7" w:rsidRDefault="00EC5EA7" w:rsidP="00EC5EA7">
      <w:pPr>
        <w:spacing w:line="360" w:lineRule="auto"/>
        <w:rPr>
          <w:rFonts w:ascii="Arial" w:hAnsi="Arial" w:cs="Arial"/>
          <w:sz w:val="28"/>
          <w:szCs w:val="28"/>
        </w:rPr>
      </w:pPr>
      <w:r w:rsidRPr="00EC5EA7">
        <w:rPr>
          <w:rFonts w:ascii="Arial" w:eastAsia="Times New Roman" w:hAnsi="Arial" w:cs="Arial"/>
          <w:color w:val="212529"/>
          <w:sz w:val="28"/>
          <w:szCs w:val="28"/>
          <w:lang w:eastAsia="en-GB"/>
        </w:rPr>
        <w:t xml:space="preserve">Department of Health (2010) </w:t>
      </w:r>
      <w:r w:rsidRPr="006B687F">
        <w:rPr>
          <w:rFonts w:ascii="Arial" w:eastAsia="Times New Roman" w:hAnsi="Arial" w:cs="Arial"/>
          <w:i/>
          <w:iCs/>
          <w:color w:val="212529"/>
          <w:sz w:val="28"/>
          <w:szCs w:val="28"/>
          <w:lang w:eastAsia="en-GB"/>
        </w:rPr>
        <w:t>Our health and wellbeing today.</w:t>
      </w:r>
      <w:r w:rsidRPr="00EC5EA7">
        <w:rPr>
          <w:rFonts w:ascii="Arial" w:eastAsia="Times New Roman" w:hAnsi="Arial" w:cs="Arial"/>
          <w:color w:val="212529"/>
          <w:sz w:val="28"/>
          <w:szCs w:val="28"/>
          <w:lang w:eastAsia="en-GB"/>
        </w:rPr>
        <w:t xml:space="preserve"> Available at:</w:t>
      </w:r>
      <w:r w:rsidRPr="00EC5EA7">
        <w:rPr>
          <w:rFonts w:ascii="Arial" w:hAnsi="Arial" w:cs="Arial"/>
          <w:sz w:val="28"/>
          <w:szCs w:val="28"/>
        </w:rPr>
        <w:t xml:space="preserve"> </w:t>
      </w:r>
      <w:hyperlink r:id="rId8" w:history="1">
        <w:r w:rsidRPr="00EC5EA7">
          <w:rPr>
            <w:rStyle w:val="Hyperlink"/>
            <w:rFonts w:ascii="Arial" w:hAnsi="Arial" w:cs="Arial"/>
            <w:sz w:val="28"/>
            <w:szCs w:val="28"/>
          </w:rPr>
          <w:t>Our Health and Wellbeing Today (publishing.service.gov.uk)</w:t>
        </w:r>
      </w:hyperlink>
      <w:r w:rsidRPr="00EC5EA7">
        <w:rPr>
          <w:rFonts w:ascii="Arial" w:hAnsi="Arial" w:cs="Arial"/>
          <w:sz w:val="28"/>
          <w:szCs w:val="28"/>
        </w:rPr>
        <w:t xml:space="preserve"> </w:t>
      </w:r>
      <w:r w:rsidRPr="00EC5EA7">
        <w:rPr>
          <w:rFonts w:ascii="Arial" w:eastAsia="Times New Roman" w:hAnsi="Arial" w:cs="Arial"/>
          <w:color w:val="212529"/>
          <w:sz w:val="28"/>
          <w:szCs w:val="28"/>
          <w:lang w:eastAsia="en-GB"/>
        </w:rPr>
        <w:t>(Accessed on: 01/07/2021)</w:t>
      </w:r>
    </w:p>
    <w:p w14:paraId="6E466687" w14:textId="77777777" w:rsidR="00EC5EA7" w:rsidRPr="00EC5EA7" w:rsidRDefault="00EC5EA7" w:rsidP="00EC5EA7">
      <w:pPr>
        <w:spacing w:line="360" w:lineRule="auto"/>
        <w:rPr>
          <w:rFonts w:ascii="Arial" w:hAnsi="Arial" w:cs="Arial"/>
          <w:sz w:val="28"/>
          <w:szCs w:val="28"/>
        </w:rPr>
      </w:pPr>
      <w:r w:rsidRPr="00EC5EA7">
        <w:rPr>
          <w:rFonts w:ascii="Arial" w:eastAsia="Times New Roman" w:hAnsi="Arial" w:cs="Arial"/>
          <w:color w:val="212529"/>
          <w:sz w:val="28"/>
          <w:szCs w:val="28"/>
          <w:lang w:eastAsia="en-GB"/>
        </w:rPr>
        <w:t xml:space="preserve">Department of Health (No Date) </w:t>
      </w:r>
      <w:r w:rsidRPr="006B687F">
        <w:rPr>
          <w:rFonts w:ascii="Arial" w:eastAsia="Times New Roman" w:hAnsi="Arial" w:cs="Arial"/>
          <w:i/>
          <w:iCs/>
          <w:color w:val="212529"/>
          <w:sz w:val="28"/>
          <w:szCs w:val="28"/>
          <w:lang w:eastAsia="en-GB"/>
        </w:rPr>
        <w:t>Wellbeing and health.</w:t>
      </w:r>
      <w:r w:rsidRPr="00EC5EA7">
        <w:rPr>
          <w:rFonts w:ascii="Arial" w:eastAsia="Times New Roman" w:hAnsi="Arial" w:cs="Arial"/>
          <w:color w:val="212529"/>
          <w:sz w:val="28"/>
          <w:szCs w:val="28"/>
          <w:lang w:eastAsia="en-GB"/>
        </w:rPr>
        <w:t xml:space="preserve"> Available at:</w:t>
      </w:r>
      <w:r w:rsidRPr="00EC5EA7">
        <w:rPr>
          <w:rFonts w:ascii="Arial" w:hAnsi="Arial" w:cs="Arial"/>
          <w:sz w:val="28"/>
          <w:szCs w:val="28"/>
        </w:rPr>
        <w:t xml:space="preserve"> </w:t>
      </w:r>
      <w:hyperlink r:id="rId9" w:history="1">
        <w:r w:rsidRPr="00EC5EA7">
          <w:rPr>
            <w:rStyle w:val="Hyperlink"/>
            <w:rFonts w:ascii="Arial" w:hAnsi="Arial" w:cs="Arial"/>
            <w:sz w:val="28"/>
            <w:szCs w:val="28"/>
          </w:rPr>
          <w:t>Microsoft PowerPoint - DH Well-being Poster - FINAL.pptx (publishing.servic</w:t>
        </w:r>
        <w:r w:rsidRPr="00EC5EA7">
          <w:rPr>
            <w:rStyle w:val="Hyperlink"/>
            <w:rFonts w:ascii="Arial" w:hAnsi="Arial" w:cs="Arial"/>
            <w:sz w:val="28"/>
            <w:szCs w:val="28"/>
          </w:rPr>
          <w:t>e</w:t>
        </w:r>
        <w:r w:rsidRPr="00EC5EA7">
          <w:rPr>
            <w:rStyle w:val="Hyperlink"/>
            <w:rFonts w:ascii="Arial" w:hAnsi="Arial" w:cs="Arial"/>
            <w:sz w:val="28"/>
            <w:szCs w:val="28"/>
          </w:rPr>
          <w:t>.gov.u</w:t>
        </w:r>
        <w:r w:rsidRPr="00EC5EA7">
          <w:rPr>
            <w:rStyle w:val="Hyperlink"/>
            <w:rFonts w:ascii="Arial" w:hAnsi="Arial" w:cs="Arial"/>
            <w:sz w:val="28"/>
            <w:szCs w:val="28"/>
          </w:rPr>
          <w:t>k</w:t>
        </w:r>
        <w:r w:rsidRPr="00EC5EA7">
          <w:rPr>
            <w:rStyle w:val="Hyperlink"/>
            <w:rFonts w:ascii="Arial" w:hAnsi="Arial" w:cs="Arial"/>
            <w:sz w:val="28"/>
            <w:szCs w:val="28"/>
          </w:rPr>
          <w:t>)</w:t>
        </w:r>
      </w:hyperlink>
      <w:r w:rsidRPr="00EC5EA7">
        <w:rPr>
          <w:rFonts w:ascii="Arial" w:hAnsi="Arial" w:cs="Arial"/>
          <w:sz w:val="28"/>
          <w:szCs w:val="28"/>
        </w:rPr>
        <w:t xml:space="preserve">  (Accessed on: 01/07/2021)</w:t>
      </w:r>
    </w:p>
    <w:p w14:paraId="1DD848A6" w14:textId="77777777" w:rsidR="00EC5EA7" w:rsidRPr="00EC5EA7" w:rsidRDefault="00EC5EA7" w:rsidP="00EC5EA7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EC5EA7">
        <w:rPr>
          <w:rFonts w:ascii="Arial" w:eastAsia="Times New Roman" w:hAnsi="Arial" w:cs="Arial"/>
          <w:color w:val="212529"/>
          <w:sz w:val="28"/>
          <w:szCs w:val="28"/>
          <w:lang w:eastAsia="en-GB"/>
        </w:rPr>
        <w:t xml:space="preserve">Department of Health&amp; Social care (2017) </w:t>
      </w:r>
      <w:r w:rsidRPr="006B687F">
        <w:rPr>
          <w:rFonts w:ascii="Arial" w:eastAsia="Times New Roman" w:hAnsi="Arial" w:cs="Arial"/>
          <w:i/>
          <w:iCs/>
          <w:color w:val="212529"/>
          <w:sz w:val="28"/>
          <w:szCs w:val="28"/>
          <w:lang w:eastAsia="en-GB"/>
        </w:rPr>
        <w:t xml:space="preserve">Childhood obesity: A plan for action. </w:t>
      </w:r>
      <w:r w:rsidRPr="00EC5EA7">
        <w:rPr>
          <w:rFonts w:ascii="Arial" w:eastAsia="Times New Roman" w:hAnsi="Arial" w:cs="Arial"/>
          <w:color w:val="212529"/>
          <w:sz w:val="28"/>
          <w:szCs w:val="28"/>
          <w:lang w:eastAsia="en-GB"/>
        </w:rPr>
        <w:t>Available at:</w:t>
      </w:r>
      <w:r w:rsidRPr="00EC5EA7">
        <w:rPr>
          <w:rFonts w:ascii="Arial" w:hAnsi="Arial" w:cs="Arial"/>
          <w:sz w:val="28"/>
          <w:szCs w:val="28"/>
        </w:rPr>
        <w:t xml:space="preserve"> </w:t>
      </w:r>
      <w:hyperlink r:id="rId10" w:history="1">
        <w:r w:rsidRPr="00EC5EA7">
          <w:rPr>
            <w:rStyle w:val="Hyperlink"/>
            <w:rFonts w:ascii="Arial" w:hAnsi="Arial" w:cs="Arial"/>
            <w:sz w:val="28"/>
            <w:szCs w:val="28"/>
          </w:rPr>
          <w:t>Childhood obesity: a plan for action - GOV.UK (www.gov.uk)</w:t>
        </w:r>
      </w:hyperlink>
      <w:r w:rsidRPr="00EC5EA7">
        <w:rPr>
          <w:rFonts w:ascii="Arial" w:hAnsi="Arial" w:cs="Arial"/>
          <w:b/>
          <w:bCs/>
          <w:sz w:val="28"/>
          <w:szCs w:val="28"/>
        </w:rPr>
        <w:t xml:space="preserve"> </w:t>
      </w:r>
      <w:r w:rsidRPr="00EC5EA7">
        <w:rPr>
          <w:rFonts w:ascii="Arial" w:eastAsia="Times New Roman" w:hAnsi="Arial" w:cs="Arial"/>
          <w:color w:val="212529"/>
          <w:sz w:val="28"/>
          <w:szCs w:val="28"/>
          <w:lang w:eastAsia="en-GB"/>
        </w:rPr>
        <w:t>(Accessed on: 30/06/2021)</w:t>
      </w:r>
    </w:p>
    <w:p w14:paraId="0D67C8AC" w14:textId="77777777" w:rsidR="00EC5EA7" w:rsidRPr="00EC5EA7" w:rsidRDefault="00EC5EA7" w:rsidP="00EC5EA7">
      <w:pPr>
        <w:spacing w:line="360" w:lineRule="auto"/>
        <w:rPr>
          <w:rFonts w:ascii="Arial" w:eastAsia="Times New Roman" w:hAnsi="Arial" w:cs="Arial"/>
          <w:color w:val="212529"/>
          <w:sz w:val="28"/>
          <w:szCs w:val="28"/>
          <w:lang w:eastAsia="en-GB"/>
        </w:rPr>
      </w:pPr>
      <w:r w:rsidRPr="00EC5EA7">
        <w:rPr>
          <w:rFonts w:ascii="Arial" w:eastAsia="Times New Roman" w:hAnsi="Arial" w:cs="Arial"/>
          <w:color w:val="212529"/>
          <w:sz w:val="28"/>
          <w:szCs w:val="28"/>
          <w:lang w:eastAsia="en-GB"/>
        </w:rPr>
        <w:lastRenderedPageBreak/>
        <w:t xml:space="preserve">J Family Med Prim Care (2015) </w:t>
      </w:r>
      <w:r w:rsidRPr="006B687F">
        <w:rPr>
          <w:rFonts w:ascii="Arial" w:eastAsia="Times New Roman" w:hAnsi="Arial" w:cs="Arial"/>
          <w:i/>
          <w:iCs/>
          <w:color w:val="212529"/>
          <w:sz w:val="28"/>
          <w:szCs w:val="28"/>
          <w:lang w:eastAsia="en-GB"/>
        </w:rPr>
        <w:t xml:space="preserve">‘Childhood obesity: causes and consequences’ </w:t>
      </w:r>
      <w:r w:rsidRPr="00EC5EA7">
        <w:rPr>
          <w:rFonts w:ascii="Arial" w:eastAsia="Times New Roman" w:hAnsi="Arial" w:cs="Arial"/>
          <w:color w:val="212529"/>
          <w:sz w:val="28"/>
          <w:szCs w:val="28"/>
          <w:lang w:eastAsia="en-GB"/>
        </w:rPr>
        <w:t>4(2)</w:t>
      </w:r>
      <w:r w:rsidRPr="00EC5EA7">
        <w:rPr>
          <w:rFonts w:ascii="Arial" w:eastAsia="Times New Roman" w:hAnsi="Arial" w:cs="Arial"/>
          <w:color w:val="212529"/>
          <w:sz w:val="28"/>
          <w:szCs w:val="28"/>
          <w:lang w:eastAsia="en-GB"/>
        </w:rPr>
        <w:t>, pp.</w:t>
      </w:r>
      <w:r w:rsidRPr="00EC5EA7">
        <w:rPr>
          <w:rFonts w:ascii="Arial" w:eastAsia="Times New Roman" w:hAnsi="Arial" w:cs="Arial"/>
          <w:color w:val="212529"/>
          <w:sz w:val="28"/>
          <w:szCs w:val="28"/>
          <w:lang w:eastAsia="en-GB"/>
        </w:rPr>
        <w:t xml:space="preserve"> 187–192.</w:t>
      </w:r>
      <w:r w:rsidRPr="00EC5EA7">
        <w:rPr>
          <w:rFonts w:ascii="Arial" w:eastAsia="Times New Roman" w:hAnsi="Arial" w:cs="Arial"/>
          <w:color w:val="212529"/>
          <w:sz w:val="28"/>
          <w:szCs w:val="28"/>
          <w:lang w:eastAsia="en-GB"/>
        </w:rPr>
        <w:t xml:space="preserve"> DOI: 10.4103/2249-4863.154628.</w:t>
      </w:r>
    </w:p>
    <w:p w14:paraId="618A2315" w14:textId="77777777" w:rsidR="00EC5EA7" w:rsidRPr="00EC5EA7" w:rsidRDefault="00EC5EA7" w:rsidP="00EC5EA7">
      <w:pPr>
        <w:spacing w:line="360" w:lineRule="auto"/>
        <w:rPr>
          <w:rFonts w:ascii="Arial" w:hAnsi="Arial" w:cs="Arial"/>
          <w:sz w:val="28"/>
          <w:szCs w:val="28"/>
        </w:rPr>
      </w:pPr>
      <w:r w:rsidRPr="00EC5EA7">
        <w:rPr>
          <w:rFonts w:ascii="Arial" w:hAnsi="Arial" w:cs="Arial"/>
          <w:sz w:val="28"/>
          <w:szCs w:val="28"/>
        </w:rPr>
        <w:t xml:space="preserve">Tassoni, P. (2010). </w:t>
      </w:r>
      <w:r w:rsidRPr="00EC5EA7">
        <w:rPr>
          <w:rFonts w:ascii="Arial" w:hAnsi="Arial" w:cs="Arial"/>
          <w:i/>
          <w:iCs/>
          <w:sz w:val="28"/>
          <w:szCs w:val="28"/>
        </w:rPr>
        <w:t>Children &amp; young people's workforce: Early learning &amp; childcare.</w:t>
      </w:r>
      <w:r w:rsidRPr="00EC5EA7">
        <w:rPr>
          <w:rFonts w:ascii="Arial" w:hAnsi="Arial" w:cs="Arial"/>
          <w:sz w:val="28"/>
          <w:szCs w:val="28"/>
        </w:rPr>
        <w:t xml:space="preserve"> Oxford: Heinemann.</w:t>
      </w:r>
    </w:p>
    <w:p w14:paraId="0B70CA1A" w14:textId="77777777" w:rsidR="00EC5EA7" w:rsidRPr="00EC5EA7" w:rsidRDefault="00EC5EA7" w:rsidP="00EC5EA7">
      <w:pPr>
        <w:spacing w:line="360" w:lineRule="auto"/>
        <w:rPr>
          <w:rFonts w:ascii="Arial" w:hAnsi="Arial" w:cs="Arial"/>
          <w:sz w:val="28"/>
          <w:szCs w:val="28"/>
        </w:rPr>
      </w:pPr>
      <w:r w:rsidRPr="00EC5EA7">
        <w:rPr>
          <w:rFonts w:ascii="Arial" w:hAnsi="Arial" w:cs="Arial"/>
          <w:sz w:val="28"/>
          <w:szCs w:val="28"/>
        </w:rPr>
        <w:t xml:space="preserve">Welsh Government (2015) </w:t>
      </w:r>
      <w:r w:rsidRPr="00EC5EA7">
        <w:rPr>
          <w:rFonts w:ascii="Arial" w:hAnsi="Arial" w:cs="Arial"/>
          <w:i/>
          <w:iCs/>
          <w:sz w:val="28"/>
          <w:szCs w:val="28"/>
        </w:rPr>
        <w:t>Curriculum for Wales</w:t>
      </w:r>
      <w:r w:rsidRPr="00EC5EA7">
        <w:rPr>
          <w:rFonts w:ascii="Arial" w:hAnsi="Arial" w:cs="Arial"/>
          <w:sz w:val="28"/>
          <w:szCs w:val="28"/>
        </w:rPr>
        <w:t>. Cardiff: WG.</w:t>
      </w:r>
    </w:p>
    <w:p w14:paraId="01060963" w14:textId="77777777" w:rsidR="00EC5EA7" w:rsidRPr="00EC5EA7" w:rsidRDefault="00EC5EA7" w:rsidP="00EC5EA7">
      <w:pPr>
        <w:spacing w:line="360" w:lineRule="auto"/>
        <w:rPr>
          <w:rFonts w:ascii="Arial" w:hAnsi="Arial" w:cs="Arial"/>
          <w:sz w:val="28"/>
          <w:szCs w:val="28"/>
        </w:rPr>
      </w:pPr>
      <w:r w:rsidRPr="00EC5EA7">
        <w:rPr>
          <w:rFonts w:ascii="Arial" w:hAnsi="Arial" w:cs="Arial"/>
          <w:sz w:val="28"/>
          <w:szCs w:val="28"/>
        </w:rPr>
        <w:t xml:space="preserve">Welsh Government (2020) </w:t>
      </w:r>
      <w:r w:rsidRPr="006B687F">
        <w:rPr>
          <w:rFonts w:ascii="Arial" w:hAnsi="Arial" w:cs="Arial"/>
          <w:i/>
          <w:iCs/>
          <w:sz w:val="28"/>
          <w:szCs w:val="28"/>
        </w:rPr>
        <w:t>Childhood obesity: applying all our health.</w:t>
      </w:r>
      <w:r w:rsidRPr="00EC5EA7">
        <w:rPr>
          <w:rFonts w:ascii="Arial" w:hAnsi="Arial" w:cs="Arial"/>
          <w:sz w:val="28"/>
          <w:szCs w:val="28"/>
        </w:rPr>
        <w:t xml:space="preserve"> Available at: </w:t>
      </w:r>
      <w:hyperlink r:id="rId11" w:history="1">
        <w:r w:rsidRPr="00EC5EA7">
          <w:rPr>
            <w:rStyle w:val="Hyperlink"/>
            <w:rFonts w:ascii="Arial" w:hAnsi="Arial" w:cs="Arial"/>
            <w:sz w:val="28"/>
            <w:szCs w:val="28"/>
          </w:rPr>
          <w:t>Childhood obesity: applying All Our Health - GOV.UK (www.gov.uk)</w:t>
        </w:r>
      </w:hyperlink>
      <w:r w:rsidRPr="00EC5EA7">
        <w:rPr>
          <w:rStyle w:val="Hyperlink"/>
          <w:rFonts w:ascii="Arial" w:hAnsi="Arial" w:cs="Arial"/>
          <w:color w:val="auto"/>
          <w:sz w:val="28"/>
          <w:szCs w:val="28"/>
          <w:u w:val="none"/>
        </w:rPr>
        <w:t xml:space="preserve"> (Accessed on:01/07/2021)</w:t>
      </w:r>
    </w:p>
    <w:p w14:paraId="5FA2C872" w14:textId="77777777" w:rsidR="00EC5EA7" w:rsidRPr="00EC5EA7" w:rsidRDefault="00EC5EA7" w:rsidP="00EC5EA7">
      <w:p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EC5EA7">
        <w:rPr>
          <w:rFonts w:ascii="Arial" w:eastAsia="Times New Roman" w:hAnsi="Arial" w:cs="Arial"/>
          <w:color w:val="212529"/>
          <w:sz w:val="28"/>
          <w:szCs w:val="28"/>
          <w:lang w:eastAsia="en-GB"/>
        </w:rPr>
        <w:t>Winterhalter</w:t>
      </w:r>
      <w:proofErr w:type="spellEnd"/>
      <w:r w:rsidRPr="00EC5EA7">
        <w:rPr>
          <w:rFonts w:ascii="Arial" w:eastAsia="Times New Roman" w:hAnsi="Arial" w:cs="Arial"/>
          <w:color w:val="212529"/>
          <w:sz w:val="28"/>
          <w:szCs w:val="28"/>
          <w:lang w:eastAsia="en-GB"/>
        </w:rPr>
        <w:t xml:space="preserve">, B (2018) </w:t>
      </w:r>
      <w:r w:rsidRPr="006B687F">
        <w:rPr>
          <w:rFonts w:ascii="Arial" w:eastAsia="Times New Roman" w:hAnsi="Arial" w:cs="Arial"/>
          <w:i/>
          <w:iCs/>
          <w:color w:val="212529"/>
          <w:sz w:val="28"/>
          <w:szCs w:val="28"/>
          <w:lang w:eastAsia="en-GB"/>
        </w:rPr>
        <w:t xml:space="preserve">‘What’s the definition of health?’ </w:t>
      </w:r>
      <w:r w:rsidRPr="00EC5EA7">
        <w:rPr>
          <w:rFonts w:ascii="Arial" w:eastAsia="Times New Roman" w:hAnsi="Arial" w:cs="Arial"/>
          <w:color w:val="212529"/>
          <w:sz w:val="28"/>
          <w:szCs w:val="28"/>
          <w:lang w:eastAsia="en-GB"/>
        </w:rPr>
        <w:t xml:space="preserve">Available at: </w:t>
      </w:r>
      <w:hyperlink r:id="rId12" w:anchor=":~:text=According%20to%20the%20World%20Health%20Organization%2C%20health%20is,cover%20all%20aspects%20of%20life%2C%20it%20would%20seem." w:history="1">
        <w:r w:rsidRPr="00EC5EA7">
          <w:rPr>
            <w:rStyle w:val="Hyperlink"/>
            <w:rFonts w:ascii="Arial" w:hAnsi="Arial" w:cs="Arial"/>
            <w:sz w:val="28"/>
            <w:szCs w:val="28"/>
          </w:rPr>
          <w:t xml:space="preserve">What's the Definition </w:t>
        </w:r>
        <w:r w:rsidRPr="00EC5EA7">
          <w:rPr>
            <w:rStyle w:val="Hyperlink"/>
            <w:rFonts w:ascii="Arial" w:hAnsi="Arial" w:cs="Arial"/>
            <w:sz w:val="28"/>
            <w:szCs w:val="28"/>
          </w:rPr>
          <w:t>o</w:t>
        </w:r>
        <w:r w:rsidRPr="00EC5EA7">
          <w:rPr>
            <w:rStyle w:val="Hyperlink"/>
            <w:rFonts w:ascii="Arial" w:hAnsi="Arial" w:cs="Arial"/>
            <w:sz w:val="28"/>
            <w:szCs w:val="28"/>
          </w:rPr>
          <w:t>f Health? | JST</w:t>
        </w:r>
        <w:r w:rsidRPr="00EC5EA7">
          <w:rPr>
            <w:rStyle w:val="Hyperlink"/>
            <w:rFonts w:ascii="Arial" w:hAnsi="Arial" w:cs="Arial"/>
            <w:sz w:val="28"/>
            <w:szCs w:val="28"/>
          </w:rPr>
          <w:t>O</w:t>
        </w:r>
        <w:r w:rsidRPr="00EC5EA7">
          <w:rPr>
            <w:rStyle w:val="Hyperlink"/>
            <w:rFonts w:ascii="Arial" w:hAnsi="Arial" w:cs="Arial"/>
            <w:sz w:val="28"/>
            <w:szCs w:val="28"/>
          </w:rPr>
          <w:t>R Daily</w:t>
        </w:r>
      </w:hyperlink>
      <w:r w:rsidRPr="00EC5EA7">
        <w:rPr>
          <w:rFonts w:ascii="Arial" w:hAnsi="Arial" w:cs="Arial"/>
          <w:sz w:val="28"/>
          <w:szCs w:val="28"/>
        </w:rPr>
        <w:t xml:space="preserve"> (Accessed on: 01/07/2021)</w:t>
      </w:r>
    </w:p>
    <w:p w14:paraId="61709F72" w14:textId="77777777" w:rsidR="00C3676B" w:rsidRPr="00EC5EA7" w:rsidRDefault="00C3676B" w:rsidP="00EC5EA7">
      <w:pPr>
        <w:rPr>
          <w:rFonts w:ascii="Arial" w:hAnsi="Arial" w:cs="Arial"/>
          <w:sz w:val="28"/>
          <w:szCs w:val="28"/>
        </w:rPr>
      </w:pPr>
    </w:p>
    <w:sectPr w:rsidR="00C3676B" w:rsidRPr="00EC5EA7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0F36D4D" w14:textId="77777777" w:rsidR="007C4F1B" w:rsidRDefault="007C4F1B" w:rsidP="006B687F">
      <w:pPr>
        <w:spacing w:after="0" w:line="240" w:lineRule="auto"/>
      </w:pPr>
      <w:r>
        <w:separator/>
      </w:r>
    </w:p>
  </w:endnote>
  <w:endnote w:type="continuationSeparator" w:id="0">
    <w:p w14:paraId="66E9DC0F" w14:textId="77777777" w:rsidR="007C4F1B" w:rsidRDefault="007C4F1B" w:rsidP="006B687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5818DA" w14:textId="77777777" w:rsidR="007C4F1B" w:rsidRDefault="007C4F1B" w:rsidP="006B687F">
      <w:pPr>
        <w:spacing w:after="0" w:line="240" w:lineRule="auto"/>
      </w:pPr>
      <w:r>
        <w:separator/>
      </w:r>
    </w:p>
  </w:footnote>
  <w:footnote w:type="continuationSeparator" w:id="0">
    <w:p w14:paraId="7BAD29BA" w14:textId="77777777" w:rsidR="007C4F1B" w:rsidRDefault="007C4F1B" w:rsidP="006B687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80CB8F" w14:textId="77D09885" w:rsidR="006B687F" w:rsidRDefault="006B687F">
    <w:pPr>
      <w:pStyle w:val="Header"/>
    </w:pPr>
    <w:r>
      <w:t>1909868</w:t>
    </w:r>
    <w:r>
      <w:ptab w:relativeTo="margin" w:alignment="center" w:leader="none"/>
    </w:r>
    <w:r>
      <w:t>EAEE5003/C</w:t>
    </w:r>
    <w:r>
      <w:ptab w:relativeTo="margin" w:alignment="right" w:leader="none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C941F66"/>
    <w:multiLevelType w:val="multilevel"/>
    <w:tmpl w:val="819CE3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77C8"/>
    <w:rsid w:val="002A5244"/>
    <w:rsid w:val="002F162F"/>
    <w:rsid w:val="00327735"/>
    <w:rsid w:val="00380589"/>
    <w:rsid w:val="003B763A"/>
    <w:rsid w:val="004A484F"/>
    <w:rsid w:val="006B687F"/>
    <w:rsid w:val="007262D4"/>
    <w:rsid w:val="007C4F1B"/>
    <w:rsid w:val="00890FC6"/>
    <w:rsid w:val="00B6145A"/>
    <w:rsid w:val="00C3676B"/>
    <w:rsid w:val="00C577C8"/>
    <w:rsid w:val="00D80D9F"/>
    <w:rsid w:val="00DE4909"/>
    <w:rsid w:val="00EC0E60"/>
    <w:rsid w:val="00EC5E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41CEB7"/>
  <w15:chartTrackingRefBased/>
  <w15:docId w15:val="{124978FA-5721-4FD1-8790-7C49031AF6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C577C8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A5244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DE490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B68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B687F"/>
  </w:style>
  <w:style w:type="paragraph" w:styleId="Footer">
    <w:name w:val="footer"/>
    <w:basedOn w:val="Normal"/>
    <w:link w:val="FooterChar"/>
    <w:uiPriority w:val="99"/>
    <w:unhideWhenUsed/>
    <w:rsid w:val="006B68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B687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76703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government/uploads/system/uploads/attachment_data/file/215911/dh_122238.pdf" TargetMode="External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www.bupa.co.uk/health-information/childrens-health/obesity-children" TargetMode="External"/><Relationship Id="rId12" Type="http://schemas.openxmlformats.org/officeDocument/2006/relationships/hyperlink" Target="https://daily.jstor.org/definition-of-health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gov.uk/government/publications/childhood-obesity-applying-all-our-health/childhood-obesity-applying-all-our-health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www.gov.uk/government/publications/childhood-obesity-a-plan-for-action/childhood-obesity-a-plan-for-action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assets.publishing.service.gov.uk/government/uploads/system/uploads/attachment_data/file/225525/DH_wellbeing_health.PDF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416</Words>
  <Characters>2372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Aimee Jewell</dc:creator>
  <cp:keywords/>
  <dc:description/>
  <cp:lastModifiedBy>Aimee Jewell</cp:lastModifiedBy>
  <cp:revision>2</cp:revision>
  <dcterms:created xsi:type="dcterms:W3CDTF">2021-07-02T21:41:00Z</dcterms:created>
  <dcterms:modified xsi:type="dcterms:W3CDTF">2021-07-02T21:41:00Z</dcterms:modified>
</cp:coreProperties>
</file>