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C28E3" w:rsidRPr="00694AB0" w:rsidRDefault="003C28E3" w:rsidP="00694AB0">
      <w:pPr>
        <w:spacing w:line="360" w:lineRule="auto"/>
        <w:rPr>
          <w:rFonts w:ascii="Arial" w:hAnsi="Arial" w:cs="Arial"/>
          <w:b/>
          <w:sz w:val="24"/>
          <w:szCs w:val="24"/>
          <w:u w:val="single"/>
        </w:rPr>
      </w:pPr>
      <w:r w:rsidRPr="00694AB0">
        <w:rPr>
          <w:rFonts w:ascii="Arial" w:hAnsi="Arial" w:cs="Arial"/>
          <w:b/>
          <w:sz w:val="24"/>
          <w:szCs w:val="24"/>
          <w:u w:val="single"/>
        </w:rPr>
        <w:t>Using theory, critically discuss the challenges posed by internal and external factors on the learning environment.</w:t>
      </w:r>
    </w:p>
    <w:p w:rsidR="00FC49D7" w:rsidRPr="00694AB0" w:rsidRDefault="00FC49D7" w:rsidP="00694AB0">
      <w:pPr>
        <w:spacing w:line="360" w:lineRule="auto"/>
        <w:rPr>
          <w:rFonts w:ascii="Arial" w:hAnsi="Arial" w:cs="Arial"/>
          <w:sz w:val="24"/>
          <w:szCs w:val="24"/>
        </w:rPr>
      </w:pPr>
      <w:r w:rsidRPr="00694AB0">
        <w:rPr>
          <w:rFonts w:ascii="Arial" w:hAnsi="Arial" w:cs="Arial"/>
          <w:sz w:val="24"/>
          <w:szCs w:val="24"/>
        </w:rPr>
        <w:t xml:space="preserve">This essay will </w:t>
      </w:r>
      <w:r w:rsidR="00D037A8" w:rsidRPr="00694AB0">
        <w:rPr>
          <w:rFonts w:ascii="Arial" w:hAnsi="Arial" w:cs="Arial"/>
          <w:sz w:val="24"/>
          <w:szCs w:val="24"/>
        </w:rPr>
        <w:t xml:space="preserve">first </w:t>
      </w:r>
      <w:r w:rsidRPr="00694AB0">
        <w:rPr>
          <w:rFonts w:ascii="Arial" w:hAnsi="Arial" w:cs="Arial"/>
          <w:sz w:val="24"/>
          <w:szCs w:val="24"/>
        </w:rPr>
        <w:t>explain what internal and external factors are and the different c</w:t>
      </w:r>
      <w:r w:rsidR="00717F8F" w:rsidRPr="00694AB0">
        <w:rPr>
          <w:rFonts w:ascii="Arial" w:hAnsi="Arial" w:cs="Arial"/>
          <w:sz w:val="24"/>
          <w:szCs w:val="24"/>
        </w:rPr>
        <w:t xml:space="preserve">hallenges </w:t>
      </w:r>
      <w:r w:rsidR="00D037A8" w:rsidRPr="00694AB0">
        <w:rPr>
          <w:rFonts w:ascii="Arial" w:hAnsi="Arial" w:cs="Arial"/>
          <w:sz w:val="24"/>
          <w:szCs w:val="24"/>
        </w:rPr>
        <w:t xml:space="preserve">that they can cause </w:t>
      </w:r>
      <w:r w:rsidR="00717F8F" w:rsidRPr="00694AB0">
        <w:rPr>
          <w:rFonts w:ascii="Arial" w:hAnsi="Arial" w:cs="Arial"/>
          <w:sz w:val="24"/>
          <w:szCs w:val="24"/>
        </w:rPr>
        <w:t>in the learning environment</w:t>
      </w:r>
      <w:r w:rsidRPr="00694AB0">
        <w:rPr>
          <w:rFonts w:ascii="Arial" w:hAnsi="Arial" w:cs="Arial"/>
          <w:sz w:val="24"/>
          <w:szCs w:val="24"/>
        </w:rPr>
        <w:t xml:space="preserve">. </w:t>
      </w:r>
      <w:r w:rsidR="009C6EBF" w:rsidRPr="00694AB0">
        <w:rPr>
          <w:rFonts w:ascii="Arial" w:hAnsi="Arial" w:cs="Arial"/>
          <w:sz w:val="24"/>
          <w:szCs w:val="24"/>
        </w:rPr>
        <w:t xml:space="preserve">The essay will then go on to look </w:t>
      </w:r>
      <w:r w:rsidR="00D037A8" w:rsidRPr="00694AB0">
        <w:rPr>
          <w:rFonts w:ascii="Arial" w:hAnsi="Arial" w:cs="Arial"/>
          <w:sz w:val="24"/>
          <w:szCs w:val="24"/>
        </w:rPr>
        <w:t xml:space="preserve">in more detail at </w:t>
      </w:r>
      <w:r w:rsidR="009C6EBF" w:rsidRPr="00694AB0">
        <w:rPr>
          <w:rFonts w:ascii="Arial" w:hAnsi="Arial" w:cs="Arial"/>
          <w:sz w:val="24"/>
          <w:szCs w:val="24"/>
        </w:rPr>
        <w:t>how t</w:t>
      </w:r>
      <w:r w:rsidRPr="00694AB0">
        <w:rPr>
          <w:rFonts w:ascii="Arial" w:hAnsi="Arial" w:cs="Arial"/>
          <w:sz w:val="24"/>
          <w:szCs w:val="24"/>
        </w:rPr>
        <w:t xml:space="preserve">he theories of Piaget, Vygotsky, Skinner, Bandura and Maslow </w:t>
      </w:r>
      <w:r w:rsidR="00E84908" w:rsidRPr="00694AB0">
        <w:rPr>
          <w:rFonts w:ascii="Arial" w:hAnsi="Arial" w:cs="Arial"/>
          <w:sz w:val="24"/>
          <w:szCs w:val="24"/>
        </w:rPr>
        <w:t>can help to manage</w:t>
      </w:r>
      <w:r w:rsidR="00173DF2" w:rsidRPr="00694AB0">
        <w:rPr>
          <w:rFonts w:ascii="Arial" w:hAnsi="Arial" w:cs="Arial"/>
          <w:sz w:val="24"/>
          <w:szCs w:val="24"/>
        </w:rPr>
        <w:t xml:space="preserve"> the challenges </w:t>
      </w:r>
      <w:r w:rsidR="000557CA" w:rsidRPr="00694AB0">
        <w:rPr>
          <w:rFonts w:ascii="Arial" w:hAnsi="Arial" w:cs="Arial"/>
          <w:sz w:val="24"/>
          <w:szCs w:val="24"/>
        </w:rPr>
        <w:t>posed</w:t>
      </w:r>
      <w:r w:rsidR="00173DF2" w:rsidRPr="00694AB0">
        <w:rPr>
          <w:rFonts w:ascii="Arial" w:hAnsi="Arial" w:cs="Arial"/>
          <w:sz w:val="24"/>
          <w:szCs w:val="24"/>
        </w:rPr>
        <w:t xml:space="preserve"> by the </w:t>
      </w:r>
      <w:r w:rsidR="00A62ABC" w:rsidRPr="00694AB0">
        <w:rPr>
          <w:rFonts w:ascii="Arial" w:hAnsi="Arial" w:cs="Arial"/>
          <w:sz w:val="24"/>
          <w:szCs w:val="24"/>
        </w:rPr>
        <w:t xml:space="preserve">internal and external </w:t>
      </w:r>
      <w:r w:rsidR="00173DF2" w:rsidRPr="00694AB0">
        <w:rPr>
          <w:rFonts w:ascii="Arial" w:hAnsi="Arial" w:cs="Arial"/>
          <w:sz w:val="24"/>
          <w:szCs w:val="24"/>
        </w:rPr>
        <w:t xml:space="preserve">factors </w:t>
      </w:r>
      <w:r w:rsidR="00A62ABC" w:rsidRPr="00694AB0">
        <w:rPr>
          <w:rFonts w:ascii="Arial" w:hAnsi="Arial" w:cs="Arial"/>
          <w:sz w:val="24"/>
          <w:szCs w:val="24"/>
        </w:rPr>
        <w:t>on</w:t>
      </w:r>
      <w:r w:rsidR="00173DF2" w:rsidRPr="00694AB0">
        <w:rPr>
          <w:rFonts w:ascii="Arial" w:hAnsi="Arial" w:cs="Arial"/>
          <w:sz w:val="24"/>
          <w:szCs w:val="24"/>
        </w:rPr>
        <w:t xml:space="preserve"> the learning environment</w:t>
      </w:r>
      <w:r w:rsidR="00503E97" w:rsidRPr="00694AB0">
        <w:rPr>
          <w:rFonts w:ascii="Arial" w:hAnsi="Arial" w:cs="Arial"/>
          <w:sz w:val="24"/>
          <w:szCs w:val="24"/>
        </w:rPr>
        <w:t>.</w:t>
      </w:r>
    </w:p>
    <w:p w:rsidR="008F115D" w:rsidRPr="00694AB0" w:rsidRDefault="00734098" w:rsidP="00694AB0">
      <w:pPr>
        <w:spacing w:line="360" w:lineRule="auto"/>
        <w:rPr>
          <w:rFonts w:ascii="Arial" w:hAnsi="Arial" w:cs="Arial"/>
          <w:sz w:val="24"/>
          <w:szCs w:val="24"/>
          <w:highlight w:val="magenta"/>
        </w:rPr>
      </w:pPr>
      <w:r>
        <w:rPr>
          <w:rFonts w:ascii="Arial" w:hAnsi="Arial" w:cs="Arial"/>
          <w:sz w:val="24"/>
          <w:szCs w:val="24"/>
        </w:rPr>
        <w:t xml:space="preserve">There are many factors that can affect a child’s behaviour. Some are internal factors that might have a neurological base and some of these are external factors that are part of a child’s environment. </w:t>
      </w:r>
      <w:r w:rsidR="008F115D" w:rsidRPr="00694AB0">
        <w:rPr>
          <w:rFonts w:ascii="Arial" w:hAnsi="Arial" w:cs="Arial"/>
          <w:sz w:val="24"/>
          <w:szCs w:val="24"/>
        </w:rPr>
        <w:t xml:space="preserve">Internal </w:t>
      </w:r>
      <w:r w:rsidR="002D26A6" w:rsidRPr="00694AB0">
        <w:rPr>
          <w:rFonts w:ascii="Arial" w:hAnsi="Arial" w:cs="Arial"/>
          <w:sz w:val="24"/>
          <w:szCs w:val="24"/>
        </w:rPr>
        <w:t>or</w:t>
      </w:r>
      <w:r w:rsidR="008F115D" w:rsidRPr="00694AB0">
        <w:rPr>
          <w:rFonts w:ascii="Arial" w:hAnsi="Arial" w:cs="Arial"/>
          <w:sz w:val="24"/>
          <w:szCs w:val="24"/>
        </w:rPr>
        <w:t xml:space="preserve"> external factors will affect all children at some point in their school lives either directly or indirectly. </w:t>
      </w:r>
      <w:r w:rsidR="00FC49D7" w:rsidRPr="00694AB0">
        <w:rPr>
          <w:rFonts w:ascii="Arial" w:hAnsi="Arial" w:cs="Arial"/>
          <w:sz w:val="24"/>
          <w:szCs w:val="24"/>
        </w:rPr>
        <w:t>Internal factors are the “result of an inherited or genetic component” (</w:t>
      </w:r>
      <w:r w:rsidR="000C2F90" w:rsidRPr="000C2F90">
        <w:rPr>
          <w:rFonts w:ascii="Arial" w:hAnsi="Arial" w:cs="Arial"/>
          <w:sz w:val="24"/>
          <w:szCs w:val="24"/>
        </w:rPr>
        <w:t>Leech</w:t>
      </w:r>
      <w:r w:rsidR="000C2F90">
        <w:rPr>
          <w:rFonts w:ascii="Arial" w:hAnsi="Arial" w:cs="Arial"/>
          <w:sz w:val="24"/>
          <w:szCs w:val="24"/>
        </w:rPr>
        <w:t>-Riddall</w:t>
      </w:r>
      <w:r w:rsidR="000C2F90" w:rsidRPr="000C2F90">
        <w:rPr>
          <w:rFonts w:ascii="Arial" w:hAnsi="Arial" w:cs="Arial"/>
          <w:sz w:val="24"/>
          <w:szCs w:val="24"/>
        </w:rPr>
        <w:t>, 2003, p.72)</w:t>
      </w:r>
      <w:r w:rsidR="00FC49D7" w:rsidRPr="00694AB0">
        <w:rPr>
          <w:rFonts w:ascii="Arial" w:hAnsi="Arial" w:cs="Arial"/>
          <w:sz w:val="24"/>
          <w:szCs w:val="24"/>
        </w:rPr>
        <w:t xml:space="preserve"> </w:t>
      </w:r>
      <w:r w:rsidR="00B10C71" w:rsidRPr="00694AB0">
        <w:rPr>
          <w:rFonts w:ascii="Arial" w:hAnsi="Arial" w:cs="Arial"/>
          <w:sz w:val="24"/>
          <w:szCs w:val="24"/>
        </w:rPr>
        <w:t>Internal factors</w:t>
      </w:r>
      <w:r w:rsidR="00840461" w:rsidRPr="00694AB0">
        <w:rPr>
          <w:rFonts w:ascii="Arial" w:hAnsi="Arial" w:cs="Arial"/>
          <w:sz w:val="24"/>
          <w:szCs w:val="24"/>
        </w:rPr>
        <w:t xml:space="preserve"> will</w:t>
      </w:r>
      <w:r w:rsidR="00B10C71" w:rsidRPr="00694AB0">
        <w:rPr>
          <w:rFonts w:ascii="Arial" w:hAnsi="Arial" w:cs="Arial"/>
          <w:sz w:val="24"/>
          <w:szCs w:val="24"/>
        </w:rPr>
        <w:t xml:space="preserve"> usually</w:t>
      </w:r>
      <w:r w:rsidR="00840461" w:rsidRPr="00694AB0">
        <w:rPr>
          <w:rFonts w:ascii="Arial" w:hAnsi="Arial" w:cs="Arial"/>
          <w:sz w:val="24"/>
          <w:szCs w:val="24"/>
        </w:rPr>
        <w:t xml:space="preserve"> be</w:t>
      </w:r>
      <w:r w:rsidR="00C8760E" w:rsidRPr="00694AB0">
        <w:rPr>
          <w:rFonts w:ascii="Arial" w:hAnsi="Arial" w:cs="Arial"/>
          <w:sz w:val="24"/>
          <w:szCs w:val="24"/>
        </w:rPr>
        <w:t xml:space="preserve"> present from birth and cannot be cured. T</w:t>
      </w:r>
      <w:r w:rsidR="00FC49D7" w:rsidRPr="00694AB0">
        <w:rPr>
          <w:rFonts w:ascii="Arial" w:hAnsi="Arial" w:cs="Arial"/>
          <w:sz w:val="24"/>
          <w:szCs w:val="24"/>
        </w:rPr>
        <w:t xml:space="preserve">hey include disorders such as Tourette’s syndrome, Asperger’s and Autistic Spectrum Disorder. </w:t>
      </w:r>
      <w:r w:rsidR="002A6C1B" w:rsidRPr="00694AB0">
        <w:rPr>
          <w:rFonts w:ascii="Arial" w:hAnsi="Arial" w:cs="Arial"/>
          <w:sz w:val="24"/>
          <w:szCs w:val="24"/>
        </w:rPr>
        <w:t>Autism and Asperger’s affect three areas of a child’s development; communication, social interactions and imagination (</w:t>
      </w:r>
      <w:r w:rsidR="004B562E" w:rsidRPr="004B562E">
        <w:rPr>
          <w:rFonts w:ascii="Arial" w:hAnsi="Arial" w:cs="Arial"/>
          <w:sz w:val="24"/>
          <w:szCs w:val="24"/>
        </w:rPr>
        <w:t>The National Autistic Society, 2017</w:t>
      </w:r>
      <w:r w:rsidR="002A6C1B" w:rsidRPr="00694AB0">
        <w:rPr>
          <w:rFonts w:ascii="Arial" w:hAnsi="Arial" w:cs="Arial"/>
          <w:sz w:val="24"/>
          <w:szCs w:val="24"/>
        </w:rPr>
        <w:t>)</w:t>
      </w:r>
      <w:r w:rsidR="004B562E">
        <w:rPr>
          <w:rFonts w:ascii="Arial" w:hAnsi="Arial" w:cs="Arial"/>
          <w:sz w:val="24"/>
          <w:szCs w:val="24"/>
        </w:rPr>
        <w:t>.</w:t>
      </w:r>
      <w:r w:rsidR="00C8760E" w:rsidRPr="00694AB0">
        <w:rPr>
          <w:rFonts w:ascii="Arial" w:hAnsi="Arial" w:cs="Arial"/>
          <w:sz w:val="24"/>
          <w:szCs w:val="24"/>
        </w:rPr>
        <w:t xml:space="preserve"> </w:t>
      </w:r>
      <w:r w:rsidR="00FC5682" w:rsidRPr="00694AB0">
        <w:rPr>
          <w:rFonts w:ascii="Arial" w:hAnsi="Arial" w:cs="Arial"/>
          <w:sz w:val="24"/>
          <w:szCs w:val="24"/>
        </w:rPr>
        <w:t xml:space="preserve">Whilst </w:t>
      </w:r>
      <w:r w:rsidR="00C8760E" w:rsidRPr="00694AB0">
        <w:rPr>
          <w:rFonts w:ascii="Arial" w:hAnsi="Arial" w:cs="Arial"/>
          <w:sz w:val="24"/>
          <w:szCs w:val="24"/>
        </w:rPr>
        <w:t xml:space="preserve">Tourette’s causes </w:t>
      </w:r>
      <w:r w:rsidR="008F115D" w:rsidRPr="00694AB0">
        <w:rPr>
          <w:rFonts w:ascii="Arial" w:hAnsi="Arial" w:cs="Arial"/>
          <w:sz w:val="24"/>
          <w:szCs w:val="24"/>
        </w:rPr>
        <w:t>“</w:t>
      </w:r>
      <w:r w:rsidR="00C8760E" w:rsidRPr="00694AB0">
        <w:rPr>
          <w:rFonts w:ascii="Arial" w:hAnsi="Arial" w:cs="Arial"/>
          <w:sz w:val="24"/>
          <w:szCs w:val="24"/>
        </w:rPr>
        <w:t>unconscious and involuntary movements and spoken language known as ‘tics</w:t>
      </w:r>
      <w:r w:rsidR="008F115D" w:rsidRPr="00694AB0">
        <w:rPr>
          <w:rFonts w:ascii="Arial" w:hAnsi="Arial" w:cs="Arial"/>
          <w:sz w:val="24"/>
          <w:szCs w:val="24"/>
        </w:rPr>
        <w:t>”</w:t>
      </w:r>
      <w:r w:rsidR="00C8760E" w:rsidRPr="00694AB0">
        <w:rPr>
          <w:rFonts w:ascii="Arial" w:hAnsi="Arial" w:cs="Arial"/>
          <w:sz w:val="24"/>
          <w:szCs w:val="24"/>
        </w:rPr>
        <w:t xml:space="preserve"> </w:t>
      </w:r>
      <w:r w:rsidR="00C8760E" w:rsidRPr="00377D80">
        <w:rPr>
          <w:rFonts w:ascii="Arial" w:hAnsi="Arial" w:cs="Arial"/>
          <w:sz w:val="24"/>
          <w:szCs w:val="24"/>
        </w:rPr>
        <w:t>(</w:t>
      </w:r>
      <w:r w:rsidR="00377D80" w:rsidRPr="00377D80">
        <w:rPr>
          <w:rFonts w:ascii="Arial" w:hAnsi="Arial" w:cs="Arial"/>
          <w:sz w:val="24"/>
          <w:szCs w:val="24"/>
        </w:rPr>
        <w:t>N.H.S., 2017)</w:t>
      </w:r>
      <w:r w:rsidR="00377D80">
        <w:rPr>
          <w:rFonts w:ascii="Arial" w:hAnsi="Arial" w:cs="Arial"/>
          <w:sz w:val="24"/>
          <w:szCs w:val="24"/>
        </w:rPr>
        <w:t>.</w:t>
      </w:r>
    </w:p>
    <w:p w:rsidR="004328FE" w:rsidRPr="00694AB0" w:rsidRDefault="00672A2F" w:rsidP="00694AB0">
      <w:pPr>
        <w:spacing w:line="360" w:lineRule="auto"/>
        <w:rPr>
          <w:rFonts w:ascii="Arial" w:hAnsi="Arial" w:cs="Arial"/>
          <w:sz w:val="24"/>
          <w:szCs w:val="24"/>
        </w:rPr>
      </w:pPr>
      <w:r w:rsidRPr="00694AB0">
        <w:rPr>
          <w:rFonts w:ascii="Arial" w:hAnsi="Arial" w:cs="Arial"/>
          <w:sz w:val="24"/>
          <w:szCs w:val="24"/>
        </w:rPr>
        <w:t xml:space="preserve"> </w:t>
      </w:r>
      <w:r w:rsidR="00FC49D7" w:rsidRPr="00694AB0">
        <w:rPr>
          <w:rFonts w:ascii="Arial" w:hAnsi="Arial" w:cs="Arial"/>
          <w:sz w:val="24"/>
          <w:szCs w:val="24"/>
        </w:rPr>
        <w:t xml:space="preserve">External factors are </w:t>
      </w:r>
      <w:r w:rsidR="001328F1" w:rsidRPr="00694AB0">
        <w:rPr>
          <w:rFonts w:ascii="Arial" w:hAnsi="Arial" w:cs="Arial"/>
          <w:sz w:val="24"/>
          <w:szCs w:val="24"/>
        </w:rPr>
        <w:t xml:space="preserve">defined as </w:t>
      </w:r>
      <w:r w:rsidR="00FC49D7" w:rsidRPr="00694AB0">
        <w:rPr>
          <w:rFonts w:ascii="Arial" w:hAnsi="Arial" w:cs="Arial"/>
          <w:sz w:val="24"/>
          <w:szCs w:val="24"/>
        </w:rPr>
        <w:t>“significant events or changes that occur in our lives or are part of our environment”</w:t>
      </w:r>
      <w:r w:rsidR="00763E4C">
        <w:rPr>
          <w:rFonts w:ascii="Arial" w:hAnsi="Arial" w:cs="Arial"/>
          <w:sz w:val="24"/>
          <w:szCs w:val="24"/>
        </w:rPr>
        <w:t xml:space="preserve"> </w:t>
      </w:r>
      <w:r w:rsidR="00426D2E">
        <w:rPr>
          <w:rFonts w:ascii="Arial" w:hAnsi="Arial" w:cs="Arial"/>
          <w:sz w:val="24"/>
          <w:szCs w:val="24"/>
        </w:rPr>
        <w:t>(Leech-Riddall, 2003, p</w:t>
      </w:r>
      <w:r w:rsidR="00426D2E" w:rsidRPr="00426D2E">
        <w:rPr>
          <w:rFonts w:ascii="Arial" w:hAnsi="Arial" w:cs="Arial"/>
          <w:sz w:val="24"/>
          <w:szCs w:val="24"/>
        </w:rPr>
        <w:t>.</w:t>
      </w:r>
      <w:r w:rsidR="00FC49D7" w:rsidRPr="00426D2E">
        <w:rPr>
          <w:rFonts w:ascii="Arial" w:hAnsi="Arial" w:cs="Arial"/>
          <w:sz w:val="24"/>
          <w:szCs w:val="24"/>
        </w:rPr>
        <w:t>88).</w:t>
      </w:r>
      <w:r w:rsidR="00FC49D7" w:rsidRPr="00694AB0">
        <w:rPr>
          <w:rFonts w:ascii="Arial" w:hAnsi="Arial" w:cs="Arial"/>
          <w:sz w:val="24"/>
          <w:szCs w:val="24"/>
        </w:rPr>
        <w:t xml:space="preserve"> </w:t>
      </w:r>
      <w:r w:rsidR="004328FE" w:rsidRPr="00694AB0">
        <w:rPr>
          <w:rFonts w:ascii="Arial" w:hAnsi="Arial" w:cs="Arial"/>
          <w:sz w:val="24"/>
          <w:szCs w:val="24"/>
        </w:rPr>
        <w:t xml:space="preserve">Children can experience one or more external factor </w:t>
      </w:r>
      <w:r w:rsidR="001328F1" w:rsidRPr="00694AB0">
        <w:rPr>
          <w:rFonts w:ascii="Arial" w:hAnsi="Arial" w:cs="Arial"/>
          <w:sz w:val="24"/>
          <w:szCs w:val="24"/>
        </w:rPr>
        <w:t>during</w:t>
      </w:r>
      <w:r w:rsidR="004328FE" w:rsidRPr="00694AB0">
        <w:rPr>
          <w:rFonts w:ascii="Arial" w:hAnsi="Arial" w:cs="Arial"/>
          <w:sz w:val="24"/>
          <w:szCs w:val="24"/>
        </w:rPr>
        <w:t xml:space="preserve"> their school lives </w:t>
      </w:r>
      <w:r w:rsidR="00990EC7" w:rsidRPr="00694AB0">
        <w:rPr>
          <w:rFonts w:ascii="Arial" w:hAnsi="Arial" w:cs="Arial"/>
          <w:sz w:val="24"/>
          <w:szCs w:val="24"/>
        </w:rPr>
        <w:t>as there is such a</w:t>
      </w:r>
      <w:r w:rsidR="001328F1" w:rsidRPr="00694AB0">
        <w:rPr>
          <w:rFonts w:ascii="Arial" w:hAnsi="Arial" w:cs="Arial"/>
          <w:sz w:val="24"/>
          <w:szCs w:val="24"/>
        </w:rPr>
        <w:t xml:space="preserve"> vast</w:t>
      </w:r>
      <w:r w:rsidR="004328FE" w:rsidRPr="00694AB0">
        <w:rPr>
          <w:rFonts w:ascii="Arial" w:hAnsi="Arial" w:cs="Arial"/>
          <w:sz w:val="24"/>
          <w:szCs w:val="24"/>
        </w:rPr>
        <w:t xml:space="preserve"> range of factors. </w:t>
      </w:r>
      <w:r w:rsidR="001328F1" w:rsidRPr="00694AB0">
        <w:rPr>
          <w:rFonts w:ascii="Arial" w:hAnsi="Arial" w:cs="Arial"/>
          <w:sz w:val="24"/>
          <w:szCs w:val="24"/>
        </w:rPr>
        <w:t>Some</w:t>
      </w:r>
      <w:r w:rsidR="00FC49D7" w:rsidRPr="00694AB0">
        <w:rPr>
          <w:rFonts w:ascii="Arial" w:hAnsi="Arial" w:cs="Arial"/>
          <w:sz w:val="24"/>
          <w:szCs w:val="24"/>
        </w:rPr>
        <w:t xml:space="preserve"> example</w:t>
      </w:r>
      <w:r w:rsidR="001328F1" w:rsidRPr="00694AB0">
        <w:rPr>
          <w:rFonts w:ascii="Arial" w:hAnsi="Arial" w:cs="Arial"/>
          <w:sz w:val="24"/>
          <w:szCs w:val="24"/>
        </w:rPr>
        <w:t>s of external factors could be</w:t>
      </w:r>
      <w:r w:rsidR="00FC49D7" w:rsidRPr="00694AB0">
        <w:rPr>
          <w:rFonts w:ascii="Arial" w:hAnsi="Arial" w:cs="Arial"/>
          <w:sz w:val="24"/>
          <w:szCs w:val="24"/>
        </w:rPr>
        <w:t xml:space="preserve">, severe or chronic illnesses and hospitalisation, divorce, poverty, </w:t>
      </w:r>
      <w:r w:rsidR="001328F1" w:rsidRPr="00694AB0">
        <w:rPr>
          <w:rFonts w:ascii="Arial" w:hAnsi="Arial" w:cs="Arial"/>
          <w:sz w:val="24"/>
          <w:szCs w:val="24"/>
        </w:rPr>
        <w:t xml:space="preserve">abuse, </w:t>
      </w:r>
      <w:r w:rsidR="00FC49D7" w:rsidRPr="00694AB0">
        <w:rPr>
          <w:rFonts w:ascii="Arial" w:hAnsi="Arial" w:cs="Arial"/>
          <w:sz w:val="24"/>
          <w:szCs w:val="24"/>
        </w:rPr>
        <w:t>media pressur</w:t>
      </w:r>
      <w:r w:rsidR="001328F1" w:rsidRPr="00694AB0">
        <w:rPr>
          <w:rFonts w:ascii="Arial" w:hAnsi="Arial" w:cs="Arial"/>
          <w:sz w:val="24"/>
          <w:szCs w:val="24"/>
        </w:rPr>
        <w:t>e</w:t>
      </w:r>
      <w:r w:rsidR="00482A29" w:rsidRPr="00694AB0">
        <w:rPr>
          <w:rFonts w:ascii="Arial" w:hAnsi="Arial" w:cs="Arial"/>
          <w:sz w:val="24"/>
          <w:szCs w:val="24"/>
        </w:rPr>
        <w:t xml:space="preserve"> and bullying</w:t>
      </w:r>
      <w:r w:rsidR="004328FE" w:rsidRPr="00694AB0">
        <w:rPr>
          <w:rFonts w:ascii="Arial" w:hAnsi="Arial" w:cs="Arial"/>
          <w:sz w:val="24"/>
          <w:szCs w:val="24"/>
        </w:rPr>
        <w:t>.</w:t>
      </w:r>
      <w:r w:rsidR="001C5A4E" w:rsidRPr="00694AB0">
        <w:rPr>
          <w:rFonts w:ascii="Arial" w:hAnsi="Arial" w:cs="Arial"/>
          <w:sz w:val="24"/>
          <w:szCs w:val="24"/>
        </w:rPr>
        <w:t xml:space="preserve"> They all come under the heading of ‘the child’s environment’</w:t>
      </w:r>
      <w:r w:rsidR="001328F1" w:rsidRPr="00694AB0">
        <w:rPr>
          <w:rFonts w:ascii="Arial" w:hAnsi="Arial" w:cs="Arial"/>
          <w:sz w:val="24"/>
          <w:szCs w:val="24"/>
        </w:rPr>
        <w:t xml:space="preserve">, and they can be permanent or temporary. </w:t>
      </w:r>
    </w:p>
    <w:p w:rsidR="00B13CF8" w:rsidRPr="00694AB0" w:rsidRDefault="00B13CF8" w:rsidP="00694AB0">
      <w:pPr>
        <w:spacing w:line="360" w:lineRule="auto"/>
        <w:rPr>
          <w:rFonts w:ascii="Arial" w:hAnsi="Arial" w:cs="Arial"/>
          <w:sz w:val="24"/>
          <w:szCs w:val="24"/>
        </w:rPr>
      </w:pPr>
      <w:r w:rsidRPr="00694AB0">
        <w:rPr>
          <w:rFonts w:ascii="Arial" w:hAnsi="Arial" w:cs="Arial"/>
          <w:sz w:val="24"/>
          <w:szCs w:val="24"/>
        </w:rPr>
        <w:t>Some factors could be considered as both internal and external, for example A</w:t>
      </w:r>
      <w:r w:rsidR="001328F1" w:rsidRPr="00694AB0">
        <w:rPr>
          <w:rFonts w:ascii="Arial" w:hAnsi="Arial" w:cs="Arial"/>
          <w:sz w:val="24"/>
          <w:szCs w:val="24"/>
        </w:rPr>
        <w:t>ttention Deficit Hyperactivity disorder (A.D.H.D.)</w:t>
      </w:r>
      <w:r w:rsidRPr="00694AB0">
        <w:rPr>
          <w:rFonts w:ascii="Arial" w:hAnsi="Arial" w:cs="Arial"/>
          <w:sz w:val="24"/>
          <w:szCs w:val="24"/>
        </w:rPr>
        <w:t xml:space="preserve"> The condition has been </w:t>
      </w:r>
      <w:r w:rsidR="00A6389B">
        <w:rPr>
          <w:rFonts w:ascii="Arial" w:hAnsi="Arial" w:cs="Arial"/>
          <w:sz w:val="24"/>
          <w:szCs w:val="24"/>
        </w:rPr>
        <w:t>“</w:t>
      </w:r>
      <w:r w:rsidRPr="00694AB0">
        <w:rPr>
          <w:rFonts w:ascii="Arial" w:hAnsi="Arial" w:cs="Arial"/>
          <w:sz w:val="24"/>
          <w:szCs w:val="24"/>
        </w:rPr>
        <w:t>linked to genetic factors and brain damage</w:t>
      </w:r>
      <w:r w:rsidR="00A6389B">
        <w:rPr>
          <w:rFonts w:ascii="Arial" w:hAnsi="Arial" w:cs="Arial"/>
          <w:sz w:val="24"/>
          <w:szCs w:val="24"/>
        </w:rPr>
        <w:t>”</w:t>
      </w:r>
      <w:r w:rsidRPr="00694AB0">
        <w:rPr>
          <w:rFonts w:ascii="Arial" w:hAnsi="Arial" w:cs="Arial"/>
          <w:sz w:val="24"/>
          <w:szCs w:val="24"/>
        </w:rPr>
        <w:t xml:space="preserve"> which would make it an internal factor,</w:t>
      </w:r>
      <w:r w:rsidR="00763E4C">
        <w:rPr>
          <w:rFonts w:ascii="Arial" w:hAnsi="Arial" w:cs="Arial"/>
          <w:sz w:val="24"/>
          <w:szCs w:val="24"/>
        </w:rPr>
        <w:t xml:space="preserve"> (N.H.S., 2017)</w:t>
      </w:r>
      <w:r w:rsidRPr="00694AB0">
        <w:rPr>
          <w:rFonts w:ascii="Arial" w:hAnsi="Arial" w:cs="Arial"/>
          <w:sz w:val="24"/>
          <w:szCs w:val="24"/>
        </w:rPr>
        <w:t xml:space="preserve"> however, it has also been linked to food intolerances which would </w:t>
      </w:r>
      <w:r w:rsidR="001328F1" w:rsidRPr="00694AB0">
        <w:rPr>
          <w:rFonts w:ascii="Arial" w:hAnsi="Arial" w:cs="Arial"/>
          <w:sz w:val="24"/>
          <w:szCs w:val="24"/>
        </w:rPr>
        <w:t>make it</w:t>
      </w:r>
      <w:r w:rsidRPr="00694AB0">
        <w:rPr>
          <w:rFonts w:ascii="Arial" w:hAnsi="Arial" w:cs="Arial"/>
          <w:sz w:val="24"/>
          <w:szCs w:val="24"/>
        </w:rPr>
        <w:t xml:space="preserve"> an external factor.</w:t>
      </w:r>
      <w:r w:rsidR="00503D03" w:rsidRPr="00694AB0">
        <w:rPr>
          <w:rFonts w:ascii="Arial" w:hAnsi="Arial" w:cs="Arial"/>
          <w:sz w:val="24"/>
          <w:szCs w:val="24"/>
        </w:rPr>
        <w:t xml:space="preserve"> (</w:t>
      </w:r>
      <w:r w:rsidR="00A6389B" w:rsidRPr="00A6389B">
        <w:rPr>
          <w:rFonts w:ascii="Arial" w:hAnsi="Arial" w:cs="Arial"/>
          <w:sz w:val="24"/>
          <w:szCs w:val="24"/>
        </w:rPr>
        <w:t>Leech-Riddall, 2003,</w:t>
      </w:r>
      <w:r w:rsidR="00503D03" w:rsidRPr="00A6389B">
        <w:rPr>
          <w:rFonts w:ascii="Arial" w:hAnsi="Arial" w:cs="Arial"/>
          <w:sz w:val="24"/>
          <w:szCs w:val="24"/>
        </w:rPr>
        <w:t xml:space="preserve"> </w:t>
      </w:r>
      <w:r w:rsidR="00A6389B" w:rsidRPr="00A6389B">
        <w:rPr>
          <w:rFonts w:ascii="Arial" w:hAnsi="Arial" w:cs="Arial"/>
          <w:sz w:val="24"/>
          <w:szCs w:val="24"/>
        </w:rPr>
        <w:t>p.</w:t>
      </w:r>
      <w:r w:rsidR="00503D03" w:rsidRPr="00A6389B">
        <w:rPr>
          <w:rFonts w:ascii="Arial" w:hAnsi="Arial" w:cs="Arial"/>
          <w:sz w:val="24"/>
          <w:szCs w:val="24"/>
        </w:rPr>
        <w:t>161</w:t>
      </w:r>
      <w:r w:rsidR="00503D03" w:rsidRPr="00694AB0">
        <w:rPr>
          <w:rFonts w:ascii="Arial" w:hAnsi="Arial" w:cs="Arial"/>
          <w:sz w:val="24"/>
          <w:szCs w:val="24"/>
        </w:rPr>
        <w:t xml:space="preserve">). </w:t>
      </w:r>
    </w:p>
    <w:p w:rsidR="009E0EEC" w:rsidRPr="00694AB0" w:rsidRDefault="00B87EFF" w:rsidP="00694AB0">
      <w:pPr>
        <w:spacing w:line="360" w:lineRule="auto"/>
        <w:rPr>
          <w:rFonts w:ascii="Arial" w:hAnsi="Arial" w:cs="Arial"/>
          <w:sz w:val="24"/>
          <w:szCs w:val="24"/>
        </w:rPr>
      </w:pPr>
      <w:r w:rsidRPr="00694AB0">
        <w:rPr>
          <w:rFonts w:ascii="Arial" w:hAnsi="Arial" w:cs="Arial"/>
          <w:sz w:val="24"/>
          <w:szCs w:val="24"/>
        </w:rPr>
        <w:t xml:space="preserve">This essay will use three theories; </w:t>
      </w:r>
      <w:r w:rsidR="002C0370" w:rsidRPr="00694AB0">
        <w:rPr>
          <w:rFonts w:ascii="Arial" w:hAnsi="Arial" w:cs="Arial"/>
          <w:sz w:val="24"/>
          <w:szCs w:val="24"/>
        </w:rPr>
        <w:t xml:space="preserve">The </w:t>
      </w:r>
      <w:r w:rsidRPr="00694AB0">
        <w:rPr>
          <w:rFonts w:ascii="Arial" w:hAnsi="Arial" w:cs="Arial"/>
          <w:sz w:val="24"/>
          <w:szCs w:val="24"/>
        </w:rPr>
        <w:t xml:space="preserve">Behaviourist </w:t>
      </w:r>
      <w:r w:rsidR="002C0370" w:rsidRPr="00694AB0">
        <w:rPr>
          <w:rFonts w:ascii="Arial" w:hAnsi="Arial" w:cs="Arial"/>
          <w:sz w:val="24"/>
          <w:szCs w:val="24"/>
        </w:rPr>
        <w:t>T</w:t>
      </w:r>
      <w:r w:rsidRPr="00694AB0">
        <w:rPr>
          <w:rFonts w:ascii="Arial" w:hAnsi="Arial" w:cs="Arial"/>
          <w:sz w:val="24"/>
          <w:szCs w:val="24"/>
        </w:rPr>
        <w:t>heory</w:t>
      </w:r>
      <w:r w:rsidR="009C7E6F" w:rsidRPr="00694AB0">
        <w:rPr>
          <w:rFonts w:ascii="Arial" w:hAnsi="Arial" w:cs="Arial"/>
          <w:sz w:val="24"/>
          <w:szCs w:val="24"/>
        </w:rPr>
        <w:t>;</w:t>
      </w:r>
      <w:r w:rsidR="00340D15">
        <w:rPr>
          <w:rFonts w:ascii="Arial" w:hAnsi="Arial" w:cs="Arial"/>
          <w:sz w:val="24"/>
          <w:szCs w:val="24"/>
        </w:rPr>
        <w:t xml:space="preserve"> </w:t>
      </w:r>
      <w:r w:rsidR="009C7E6F" w:rsidRPr="00694AB0">
        <w:rPr>
          <w:rFonts w:ascii="Arial" w:hAnsi="Arial" w:cs="Arial"/>
          <w:sz w:val="24"/>
          <w:szCs w:val="24"/>
        </w:rPr>
        <w:t>i</w:t>
      </w:r>
      <w:r w:rsidR="00ED485E" w:rsidRPr="00694AB0">
        <w:rPr>
          <w:rFonts w:ascii="Arial" w:hAnsi="Arial" w:cs="Arial"/>
          <w:sz w:val="24"/>
          <w:szCs w:val="24"/>
        </w:rPr>
        <w:t>n which theorists such as B</w:t>
      </w:r>
      <w:r w:rsidR="002C0370" w:rsidRPr="00694AB0">
        <w:rPr>
          <w:rFonts w:ascii="Arial" w:hAnsi="Arial" w:cs="Arial"/>
          <w:sz w:val="24"/>
          <w:szCs w:val="24"/>
        </w:rPr>
        <w:t>urrhus</w:t>
      </w:r>
      <w:r w:rsidR="00ED485E" w:rsidRPr="00694AB0">
        <w:rPr>
          <w:rFonts w:ascii="Arial" w:hAnsi="Arial" w:cs="Arial"/>
          <w:sz w:val="24"/>
          <w:szCs w:val="24"/>
        </w:rPr>
        <w:t xml:space="preserve"> Skinner </w:t>
      </w:r>
      <w:r w:rsidR="00340D15">
        <w:rPr>
          <w:rFonts w:ascii="Arial" w:hAnsi="Arial" w:cs="Arial"/>
          <w:sz w:val="24"/>
          <w:szCs w:val="24"/>
        </w:rPr>
        <w:t xml:space="preserve">(Simply psychology, 2015) </w:t>
      </w:r>
      <w:r w:rsidR="00ED485E" w:rsidRPr="00694AB0">
        <w:rPr>
          <w:rFonts w:ascii="Arial" w:hAnsi="Arial" w:cs="Arial"/>
          <w:sz w:val="24"/>
          <w:szCs w:val="24"/>
        </w:rPr>
        <w:t xml:space="preserve">developed the idea of operant </w:t>
      </w:r>
      <w:r w:rsidR="00ED485E" w:rsidRPr="00694AB0">
        <w:rPr>
          <w:rFonts w:ascii="Arial" w:hAnsi="Arial" w:cs="Arial"/>
          <w:sz w:val="24"/>
          <w:szCs w:val="24"/>
        </w:rPr>
        <w:lastRenderedPageBreak/>
        <w:t>conditioning</w:t>
      </w:r>
      <w:r w:rsidR="002C0370" w:rsidRPr="00694AB0">
        <w:rPr>
          <w:rFonts w:ascii="Arial" w:hAnsi="Arial" w:cs="Arial"/>
          <w:sz w:val="24"/>
          <w:szCs w:val="24"/>
        </w:rPr>
        <w:t>,</w:t>
      </w:r>
      <w:r w:rsidR="00ED485E" w:rsidRPr="00694AB0">
        <w:rPr>
          <w:rFonts w:ascii="Arial" w:hAnsi="Arial" w:cs="Arial"/>
          <w:sz w:val="24"/>
          <w:szCs w:val="24"/>
        </w:rPr>
        <w:t xml:space="preserve"> which involves a ‘deliberate action as a response to direct experience’</w:t>
      </w:r>
      <w:r w:rsidR="00F80F3C" w:rsidRPr="00694AB0">
        <w:rPr>
          <w:rFonts w:ascii="Arial" w:hAnsi="Arial" w:cs="Arial"/>
          <w:sz w:val="24"/>
          <w:szCs w:val="24"/>
        </w:rPr>
        <w:t>, which applies to both internal and external factors.</w:t>
      </w:r>
      <w:r w:rsidR="00ED485E" w:rsidRPr="00694AB0">
        <w:rPr>
          <w:rFonts w:ascii="Arial" w:hAnsi="Arial" w:cs="Arial"/>
          <w:sz w:val="24"/>
          <w:szCs w:val="24"/>
        </w:rPr>
        <w:t xml:space="preserve"> (</w:t>
      </w:r>
      <w:r w:rsidR="00C26E1B" w:rsidRPr="00C26E1B">
        <w:rPr>
          <w:rFonts w:ascii="Arial" w:hAnsi="Arial" w:cs="Arial"/>
          <w:sz w:val="24"/>
          <w:szCs w:val="24"/>
        </w:rPr>
        <w:t xml:space="preserve">Lindon, J. 2012, </w:t>
      </w:r>
      <w:r w:rsidR="00ED485E" w:rsidRPr="00C26E1B">
        <w:rPr>
          <w:rFonts w:ascii="Arial" w:hAnsi="Arial" w:cs="Arial"/>
          <w:sz w:val="24"/>
          <w:szCs w:val="24"/>
        </w:rPr>
        <w:t>p</w:t>
      </w:r>
      <w:r w:rsidR="00C26E1B" w:rsidRPr="00C26E1B">
        <w:rPr>
          <w:rFonts w:ascii="Arial" w:hAnsi="Arial" w:cs="Arial"/>
          <w:sz w:val="24"/>
          <w:szCs w:val="24"/>
        </w:rPr>
        <w:t>.</w:t>
      </w:r>
      <w:r w:rsidR="00ED485E" w:rsidRPr="00C26E1B">
        <w:rPr>
          <w:rFonts w:ascii="Arial" w:hAnsi="Arial" w:cs="Arial"/>
          <w:sz w:val="24"/>
          <w:szCs w:val="24"/>
        </w:rPr>
        <w:t>17)</w:t>
      </w:r>
      <w:r w:rsidR="00ED485E" w:rsidRPr="00694AB0">
        <w:rPr>
          <w:rFonts w:ascii="Arial" w:hAnsi="Arial" w:cs="Arial"/>
          <w:sz w:val="24"/>
          <w:szCs w:val="24"/>
        </w:rPr>
        <w:t xml:space="preserve"> </w:t>
      </w:r>
      <w:r w:rsidR="002C0370" w:rsidRPr="00694AB0">
        <w:rPr>
          <w:rFonts w:ascii="Arial" w:hAnsi="Arial" w:cs="Arial"/>
          <w:sz w:val="24"/>
          <w:szCs w:val="24"/>
        </w:rPr>
        <w:t xml:space="preserve">The </w:t>
      </w:r>
      <w:r w:rsidRPr="00694AB0">
        <w:rPr>
          <w:rFonts w:ascii="Arial" w:hAnsi="Arial" w:cs="Arial"/>
          <w:sz w:val="24"/>
          <w:szCs w:val="24"/>
        </w:rPr>
        <w:t xml:space="preserve">Social Learning </w:t>
      </w:r>
      <w:r w:rsidR="002C0370" w:rsidRPr="00694AB0">
        <w:rPr>
          <w:rFonts w:ascii="Arial" w:hAnsi="Arial" w:cs="Arial"/>
          <w:sz w:val="24"/>
          <w:szCs w:val="24"/>
        </w:rPr>
        <w:t>T</w:t>
      </w:r>
      <w:r w:rsidRPr="00694AB0">
        <w:rPr>
          <w:rFonts w:ascii="Arial" w:hAnsi="Arial" w:cs="Arial"/>
          <w:sz w:val="24"/>
          <w:szCs w:val="24"/>
        </w:rPr>
        <w:t>heory</w:t>
      </w:r>
      <w:r w:rsidR="009C7E6F" w:rsidRPr="00694AB0">
        <w:rPr>
          <w:rFonts w:ascii="Arial" w:hAnsi="Arial" w:cs="Arial"/>
          <w:sz w:val="24"/>
          <w:szCs w:val="24"/>
        </w:rPr>
        <w:t>;</w:t>
      </w:r>
      <w:r w:rsidR="00B84761">
        <w:rPr>
          <w:rFonts w:ascii="Arial" w:hAnsi="Arial" w:cs="Arial"/>
          <w:sz w:val="24"/>
          <w:szCs w:val="24"/>
        </w:rPr>
        <w:t xml:space="preserve"> </w:t>
      </w:r>
      <w:r w:rsidR="009C7E6F" w:rsidRPr="00694AB0">
        <w:rPr>
          <w:rFonts w:ascii="Arial" w:hAnsi="Arial" w:cs="Arial"/>
          <w:sz w:val="24"/>
          <w:szCs w:val="24"/>
        </w:rPr>
        <w:t>in which Albert Bandura</w:t>
      </w:r>
      <w:r w:rsidR="00C15275" w:rsidRPr="00694AB0">
        <w:rPr>
          <w:rFonts w:ascii="Arial" w:hAnsi="Arial" w:cs="Arial"/>
          <w:sz w:val="24"/>
          <w:szCs w:val="24"/>
        </w:rPr>
        <w:t xml:space="preserve"> </w:t>
      </w:r>
      <w:r w:rsidR="00114F87">
        <w:rPr>
          <w:rFonts w:ascii="Arial" w:hAnsi="Arial" w:cs="Arial"/>
          <w:sz w:val="24"/>
          <w:szCs w:val="24"/>
        </w:rPr>
        <w:t xml:space="preserve">(Simply psychology, 2016) </w:t>
      </w:r>
      <w:r w:rsidR="00C15275" w:rsidRPr="00694AB0">
        <w:rPr>
          <w:rFonts w:ascii="Arial" w:hAnsi="Arial" w:cs="Arial"/>
          <w:sz w:val="24"/>
          <w:szCs w:val="24"/>
        </w:rPr>
        <w:t>developed observational learning</w:t>
      </w:r>
      <w:r w:rsidR="002C0370" w:rsidRPr="00694AB0">
        <w:rPr>
          <w:rFonts w:ascii="Arial" w:hAnsi="Arial" w:cs="Arial"/>
          <w:sz w:val="24"/>
          <w:szCs w:val="24"/>
        </w:rPr>
        <w:t>,</w:t>
      </w:r>
      <w:r w:rsidR="00C15275" w:rsidRPr="00694AB0">
        <w:rPr>
          <w:rFonts w:ascii="Arial" w:hAnsi="Arial" w:cs="Arial"/>
          <w:sz w:val="24"/>
          <w:szCs w:val="24"/>
        </w:rPr>
        <w:t xml:space="preserve"> </w:t>
      </w:r>
      <w:r w:rsidR="00001442">
        <w:rPr>
          <w:rFonts w:ascii="Arial" w:hAnsi="Arial" w:cs="Arial"/>
          <w:sz w:val="24"/>
          <w:szCs w:val="24"/>
        </w:rPr>
        <w:t>(</w:t>
      </w:r>
      <w:r w:rsidR="00D6017B">
        <w:rPr>
          <w:rFonts w:ascii="Arial" w:hAnsi="Arial" w:cs="Arial"/>
          <w:sz w:val="24"/>
          <w:szCs w:val="24"/>
        </w:rPr>
        <w:t>Slavin, 1986</w:t>
      </w:r>
      <w:r w:rsidR="00001442">
        <w:rPr>
          <w:rFonts w:ascii="Arial" w:hAnsi="Arial" w:cs="Arial"/>
          <w:sz w:val="24"/>
          <w:szCs w:val="24"/>
        </w:rPr>
        <w:t xml:space="preserve">) </w:t>
      </w:r>
      <w:r w:rsidR="00C15275" w:rsidRPr="00694AB0">
        <w:rPr>
          <w:rFonts w:ascii="Arial" w:hAnsi="Arial" w:cs="Arial"/>
          <w:sz w:val="24"/>
          <w:szCs w:val="24"/>
        </w:rPr>
        <w:t>as he believed children learnt from observing and watching</w:t>
      </w:r>
      <w:r w:rsidR="00F80F3C" w:rsidRPr="00694AB0">
        <w:rPr>
          <w:rFonts w:ascii="Arial" w:hAnsi="Arial" w:cs="Arial"/>
          <w:sz w:val="24"/>
          <w:szCs w:val="24"/>
        </w:rPr>
        <w:t xml:space="preserve">, which also applies to internal and external factors. </w:t>
      </w:r>
      <w:r w:rsidR="00990EC7" w:rsidRPr="00694AB0">
        <w:rPr>
          <w:rFonts w:ascii="Arial" w:hAnsi="Arial" w:cs="Arial"/>
          <w:sz w:val="24"/>
          <w:szCs w:val="24"/>
        </w:rPr>
        <w:t>F</w:t>
      </w:r>
      <w:r w:rsidR="00C15275" w:rsidRPr="00694AB0">
        <w:rPr>
          <w:rFonts w:ascii="Arial" w:hAnsi="Arial" w:cs="Arial"/>
          <w:sz w:val="24"/>
          <w:szCs w:val="24"/>
        </w:rPr>
        <w:t>inally</w:t>
      </w:r>
      <w:r w:rsidR="002C0370" w:rsidRPr="00694AB0">
        <w:rPr>
          <w:rFonts w:ascii="Arial" w:hAnsi="Arial" w:cs="Arial"/>
          <w:sz w:val="24"/>
          <w:szCs w:val="24"/>
        </w:rPr>
        <w:t>;</w:t>
      </w:r>
      <w:r w:rsidR="00C15275" w:rsidRPr="00694AB0">
        <w:rPr>
          <w:rFonts w:ascii="Arial" w:hAnsi="Arial" w:cs="Arial"/>
          <w:sz w:val="24"/>
          <w:szCs w:val="24"/>
        </w:rPr>
        <w:t xml:space="preserve"> </w:t>
      </w:r>
      <w:r w:rsidRPr="00694AB0">
        <w:rPr>
          <w:rFonts w:ascii="Arial" w:hAnsi="Arial" w:cs="Arial"/>
          <w:sz w:val="24"/>
          <w:szCs w:val="24"/>
        </w:rPr>
        <w:t>Cognitive Development Theory</w:t>
      </w:r>
      <w:r w:rsidR="00C15275" w:rsidRPr="00694AB0">
        <w:rPr>
          <w:rFonts w:ascii="Arial" w:hAnsi="Arial" w:cs="Arial"/>
          <w:sz w:val="24"/>
          <w:szCs w:val="24"/>
        </w:rPr>
        <w:t>;</w:t>
      </w:r>
      <w:r w:rsidR="00B84761">
        <w:rPr>
          <w:rFonts w:ascii="Arial" w:hAnsi="Arial" w:cs="Arial"/>
          <w:sz w:val="24"/>
          <w:szCs w:val="24"/>
        </w:rPr>
        <w:t xml:space="preserve"> </w:t>
      </w:r>
      <w:r w:rsidR="002C0370" w:rsidRPr="00694AB0">
        <w:rPr>
          <w:rFonts w:ascii="Arial" w:hAnsi="Arial" w:cs="Arial"/>
          <w:sz w:val="24"/>
          <w:szCs w:val="24"/>
        </w:rPr>
        <w:t>using</w:t>
      </w:r>
      <w:r w:rsidR="00C15275" w:rsidRPr="00694AB0">
        <w:rPr>
          <w:rFonts w:ascii="Arial" w:hAnsi="Arial" w:cs="Arial"/>
          <w:sz w:val="24"/>
          <w:szCs w:val="24"/>
        </w:rPr>
        <w:t xml:space="preserve"> </w:t>
      </w:r>
      <w:r w:rsidR="00482A29" w:rsidRPr="00694AB0">
        <w:rPr>
          <w:rFonts w:ascii="Arial" w:hAnsi="Arial" w:cs="Arial"/>
          <w:sz w:val="24"/>
          <w:szCs w:val="24"/>
        </w:rPr>
        <w:t xml:space="preserve">the </w:t>
      </w:r>
      <w:r w:rsidR="00C15275" w:rsidRPr="00694AB0">
        <w:rPr>
          <w:rFonts w:ascii="Arial" w:hAnsi="Arial" w:cs="Arial"/>
          <w:sz w:val="24"/>
          <w:szCs w:val="24"/>
        </w:rPr>
        <w:t>theorists Jean Piaget</w:t>
      </w:r>
      <w:r w:rsidR="002C0370" w:rsidRPr="00694AB0">
        <w:rPr>
          <w:rFonts w:ascii="Arial" w:hAnsi="Arial" w:cs="Arial"/>
          <w:sz w:val="24"/>
          <w:szCs w:val="24"/>
        </w:rPr>
        <w:t>,</w:t>
      </w:r>
      <w:r w:rsidR="00875B14" w:rsidRPr="00875B14">
        <w:t xml:space="preserve"> </w:t>
      </w:r>
      <w:r w:rsidR="00875B14" w:rsidRPr="00875B14">
        <w:rPr>
          <w:rFonts w:ascii="Arial" w:hAnsi="Arial" w:cs="Arial"/>
          <w:sz w:val="24"/>
          <w:szCs w:val="24"/>
        </w:rPr>
        <w:t>(Simply psychology, 2015</w:t>
      </w:r>
      <w:r w:rsidR="00875B14" w:rsidRPr="00AE2D17">
        <w:rPr>
          <w:rFonts w:ascii="Arial" w:hAnsi="Arial" w:cs="Arial"/>
          <w:sz w:val="24"/>
          <w:szCs w:val="24"/>
        </w:rPr>
        <w:t>)</w:t>
      </w:r>
      <w:r w:rsidR="00C15275" w:rsidRPr="00694AB0">
        <w:rPr>
          <w:rFonts w:ascii="Arial" w:hAnsi="Arial" w:cs="Arial"/>
          <w:sz w:val="24"/>
          <w:szCs w:val="24"/>
        </w:rPr>
        <w:t xml:space="preserve"> who believed ‘cognitive development is a process which occurs due to </w:t>
      </w:r>
      <w:r w:rsidR="00C15275" w:rsidRPr="00AE2D17">
        <w:rPr>
          <w:rFonts w:ascii="Arial" w:hAnsi="Arial" w:cs="Arial"/>
          <w:sz w:val="24"/>
          <w:szCs w:val="24"/>
        </w:rPr>
        <w:t>biological</w:t>
      </w:r>
      <w:r w:rsidR="00C15275" w:rsidRPr="00694AB0">
        <w:rPr>
          <w:rFonts w:ascii="Arial" w:hAnsi="Arial" w:cs="Arial"/>
          <w:sz w:val="24"/>
          <w:szCs w:val="24"/>
        </w:rPr>
        <w:t xml:space="preserve"> maturation and interaction with the environment’</w:t>
      </w:r>
      <w:r w:rsidR="00EA0B22">
        <w:rPr>
          <w:rFonts w:ascii="Arial" w:hAnsi="Arial" w:cs="Arial"/>
          <w:sz w:val="24"/>
          <w:szCs w:val="24"/>
        </w:rPr>
        <w:t xml:space="preserve"> </w:t>
      </w:r>
      <w:r w:rsidR="00875B14">
        <w:rPr>
          <w:rFonts w:ascii="Arial" w:hAnsi="Arial" w:cs="Arial"/>
          <w:sz w:val="24"/>
          <w:szCs w:val="24"/>
        </w:rPr>
        <w:t>(</w:t>
      </w:r>
      <w:r w:rsidR="00AE2D17" w:rsidRPr="00AE2D17">
        <w:rPr>
          <w:rFonts w:ascii="Arial" w:hAnsi="Arial" w:cs="Arial"/>
          <w:sz w:val="24"/>
          <w:szCs w:val="24"/>
        </w:rPr>
        <w:t xml:space="preserve">Bates, 2016) </w:t>
      </w:r>
      <w:r w:rsidR="00F80F3C" w:rsidRPr="00694AB0">
        <w:rPr>
          <w:rFonts w:ascii="Arial" w:hAnsi="Arial" w:cs="Arial"/>
          <w:sz w:val="24"/>
          <w:szCs w:val="24"/>
        </w:rPr>
        <w:t xml:space="preserve">and applies </w:t>
      </w:r>
      <w:r w:rsidR="00F80F3C" w:rsidRPr="00AE2D17">
        <w:rPr>
          <w:rFonts w:ascii="Arial" w:hAnsi="Arial" w:cs="Arial"/>
          <w:sz w:val="24"/>
          <w:szCs w:val="24"/>
        </w:rPr>
        <w:t>to</w:t>
      </w:r>
      <w:r w:rsidR="00F80F3C" w:rsidRPr="00694AB0">
        <w:rPr>
          <w:rFonts w:ascii="Arial" w:hAnsi="Arial" w:cs="Arial"/>
          <w:sz w:val="24"/>
          <w:szCs w:val="24"/>
        </w:rPr>
        <w:t xml:space="preserve"> internal factors,</w:t>
      </w:r>
      <w:r w:rsidR="00C15275" w:rsidRPr="00694AB0">
        <w:rPr>
          <w:rFonts w:ascii="Arial" w:hAnsi="Arial" w:cs="Arial"/>
          <w:sz w:val="24"/>
          <w:szCs w:val="24"/>
        </w:rPr>
        <w:t xml:space="preserve"> and Lev Vygotsky </w:t>
      </w:r>
      <w:r w:rsidR="00875B14" w:rsidRPr="00875B14">
        <w:rPr>
          <w:rFonts w:ascii="Arial" w:hAnsi="Arial" w:cs="Arial"/>
          <w:sz w:val="24"/>
          <w:szCs w:val="24"/>
        </w:rPr>
        <w:t xml:space="preserve">(Simply psychology, 2014) </w:t>
      </w:r>
      <w:r w:rsidR="00C15275" w:rsidRPr="00694AB0">
        <w:rPr>
          <w:rFonts w:ascii="Arial" w:hAnsi="Arial" w:cs="Arial"/>
          <w:sz w:val="24"/>
          <w:szCs w:val="24"/>
        </w:rPr>
        <w:t>who believed strongly that ‘community plays a central role in the process of "making meaning”</w:t>
      </w:r>
      <w:r w:rsidR="00F80F3C" w:rsidRPr="00694AB0">
        <w:rPr>
          <w:rFonts w:ascii="Arial" w:hAnsi="Arial" w:cs="Arial"/>
          <w:sz w:val="24"/>
          <w:szCs w:val="24"/>
        </w:rPr>
        <w:t>,</w:t>
      </w:r>
      <w:r w:rsidR="00001442">
        <w:rPr>
          <w:rFonts w:ascii="Arial" w:hAnsi="Arial" w:cs="Arial"/>
          <w:sz w:val="24"/>
          <w:szCs w:val="24"/>
        </w:rPr>
        <w:t xml:space="preserve"> (</w:t>
      </w:r>
      <w:r w:rsidR="00AE2D17" w:rsidRPr="00AE2D17">
        <w:rPr>
          <w:rFonts w:ascii="Arial" w:hAnsi="Arial" w:cs="Arial"/>
          <w:sz w:val="24"/>
          <w:szCs w:val="24"/>
        </w:rPr>
        <w:t>Bates, 2016</w:t>
      </w:r>
      <w:r w:rsidR="00001442">
        <w:rPr>
          <w:rFonts w:ascii="Arial" w:hAnsi="Arial" w:cs="Arial"/>
          <w:sz w:val="24"/>
          <w:szCs w:val="24"/>
        </w:rPr>
        <w:t>)</w:t>
      </w:r>
      <w:r w:rsidR="00F80F3C" w:rsidRPr="00694AB0">
        <w:rPr>
          <w:rFonts w:ascii="Arial" w:hAnsi="Arial" w:cs="Arial"/>
          <w:sz w:val="24"/>
          <w:szCs w:val="24"/>
        </w:rPr>
        <w:t xml:space="preserve"> and applies to external factors.</w:t>
      </w:r>
      <w:r w:rsidR="00C15275" w:rsidRPr="00694AB0">
        <w:rPr>
          <w:rFonts w:ascii="Arial" w:hAnsi="Arial" w:cs="Arial"/>
          <w:sz w:val="24"/>
          <w:szCs w:val="24"/>
        </w:rPr>
        <w:t xml:space="preserve"> </w:t>
      </w:r>
      <w:r w:rsidR="002C0370" w:rsidRPr="00694AB0">
        <w:rPr>
          <w:rFonts w:ascii="Arial" w:hAnsi="Arial" w:cs="Arial"/>
          <w:sz w:val="24"/>
          <w:szCs w:val="24"/>
        </w:rPr>
        <w:t>R</w:t>
      </w:r>
      <w:r w:rsidRPr="00694AB0">
        <w:rPr>
          <w:rFonts w:ascii="Arial" w:hAnsi="Arial" w:cs="Arial"/>
          <w:sz w:val="24"/>
          <w:szCs w:val="24"/>
        </w:rPr>
        <w:t>efer</w:t>
      </w:r>
      <w:r w:rsidR="002C0370" w:rsidRPr="00694AB0">
        <w:rPr>
          <w:rFonts w:ascii="Arial" w:hAnsi="Arial" w:cs="Arial"/>
          <w:sz w:val="24"/>
          <w:szCs w:val="24"/>
        </w:rPr>
        <w:t>ence will also be made</w:t>
      </w:r>
      <w:r w:rsidRPr="00694AB0">
        <w:rPr>
          <w:rFonts w:ascii="Arial" w:hAnsi="Arial" w:cs="Arial"/>
          <w:sz w:val="24"/>
          <w:szCs w:val="24"/>
        </w:rPr>
        <w:t xml:space="preserve"> to the Hierarchy of needs by</w:t>
      </w:r>
      <w:r w:rsidR="002C0370" w:rsidRPr="00694AB0">
        <w:rPr>
          <w:rFonts w:ascii="Arial" w:hAnsi="Arial" w:cs="Arial"/>
          <w:sz w:val="24"/>
          <w:szCs w:val="24"/>
        </w:rPr>
        <w:t xml:space="preserve"> Abraham</w:t>
      </w:r>
      <w:r w:rsidRPr="00694AB0">
        <w:rPr>
          <w:rFonts w:ascii="Arial" w:hAnsi="Arial" w:cs="Arial"/>
          <w:sz w:val="24"/>
          <w:szCs w:val="24"/>
        </w:rPr>
        <w:t xml:space="preserve"> Maslow</w:t>
      </w:r>
      <w:r w:rsidR="00F80F3C" w:rsidRPr="00694AB0">
        <w:rPr>
          <w:rFonts w:ascii="Arial" w:hAnsi="Arial" w:cs="Arial"/>
          <w:sz w:val="24"/>
          <w:szCs w:val="24"/>
        </w:rPr>
        <w:t xml:space="preserve"> </w:t>
      </w:r>
      <w:r w:rsidR="008E0324">
        <w:rPr>
          <w:rFonts w:ascii="Arial" w:hAnsi="Arial" w:cs="Arial"/>
          <w:sz w:val="24"/>
          <w:szCs w:val="24"/>
        </w:rPr>
        <w:t xml:space="preserve">(Simply psychology, 2017) </w:t>
      </w:r>
      <w:r w:rsidR="00F80F3C" w:rsidRPr="00694AB0">
        <w:rPr>
          <w:rFonts w:ascii="Arial" w:hAnsi="Arial" w:cs="Arial"/>
          <w:sz w:val="24"/>
          <w:szCs w:val="24"/>
        </w:rPr>
        <w:t>which applies to both internal and external factors.</w:t>
      </w:r>
      <w:r w:rsidRPr="00694AB0">
        <w:rPr>
          <w:rFonts w:ascii="Arial" w:hAnsi="Arial" w:cs="Arial"/>
          <w:sz w:val="24"/>
          <w:szCs w:val="24"/>
        </w:rPr>
        <w:t xml:space="preserve">  </w:t>
      </w:r>
    </w:p>
    <w:p w:rsidR="004A539A" w:rsidRPr="00694AB0" w:rsidRDefault="00D72506" w:rsidP="00694AB0">
      <w:pPr>
        <w:spacing w:line="360" w:lineRule="auto"/>
        <w:rPr>
          <w:rFonts w:ascii="Arial" w:hAnsi="Arial" w:cs="Arial"/>
          <w:sz w:val="24"/>
          <w:szCs w:val="24"/>
        </w:rPr>
      </w:pPr>
      <w:r w:rsidRPr="00694AB0">
        <w:rPr>
          <w:rFonts w:ascii="Arial" w:hAnsi="Arial" w:cs="Arial"/>
          <w:sz w:val="24"/>
          <w:szCs w:val="24"/>
        </w:rPr>
        <w:t xml:space="preserve">In a classroom setting a child with the Internal factor of Autism may need </w:t>
      </w:r>
      <w:r w:rsidR="0007365B" w:rsidRPr="00694AB0">
        <w:rPr>
          <w:rFonts w:ascii="Arial" w:hAnsi="Arial" w:cs="Arial"/>
          <w:sz w:val="24"/>
          <w:szCs w:val="24"/>
        </w:rPr>
        <w:t xml:space="preserve">to be </w:t>
      </w:r>
      <w:r w:rsidRPr="00694AB0">
        <w:rPr>
          <w:rFonts w:ascii="Arial" w:hAnsi="Arial" w:cs="Arial"/>
          <w:sz w:val="24"/>
          <w:szCs w:val="24"/>
        </w:rPr>
        <w:t xml:space="preserve">managed using the Cognitive Development Theory by Piaget. Although every Autistic child is different, commonly they may present with some similar challenges. Due to processing delays and social skills deficits </w:t>
      </w:r>
      <w:r w:rsidR="005A73C0" w:rsidRPr="00694AB0">
        <w:rPr>
          <w:rFonts w:ascii="Arial" w:hAnsi="Arial" w:cs="Arial"/>
          <w:sz w:val="24"/>
          <w:szCs w:val="24"/>
        </w:rPr>
        <w:t>an Autistic</w:t>
      </w:r>
      <w:r w:rsidRPr="00694AB0">
        <w:rPr>
          <w:rFonts w:ascii="Arial" w:hAnsi="Arial" w:cs="Arial"/>
          <w:sz w:val="24"/>
          <w:szCs w:val="24"/>
        </w:rPr>
        <w:t xml:space="preserve"> child may feel anxious, isolated and show slower reactions </w:t>
      </w:r>
      <w:r w:rsidR="00253670">
        <w:rPr>
          <w:rFonts w:ascii="Arial" w:hAnsi="Arial" w:cs="Arial"/>
          <w:sz w:val="24"/>
          <w:szCs w:val="24"/>
        </w:rPr>
        <w:t>(</w:t>
      </w:r>
      <w:r w:rsidR="00533498" w:rsidRPr="00533498">
        <w:rPr>
          <w:rFonts w:ascii="Arial" w:hAnsi="Arial" w:cs="Arial"/>
          <w:sz w:val="24"/>
          <w:szCs w:val="24"/>
        </w:rPr>
        <w:t>The National Autistic Society, 2017)</w:t>
      </w:r>
      <w:r w:rsidR="00533498">
        <w:rPr>
          <w:rFonts w:ascii="Arial" w:hAnsi="Arial" w:cs="Arial"/>
          <w:sz w:val="24"/>
          <w:szCs w:val="24"/>
        </w:rPr>
        <w:t>.</w:t>
      </w:r>
      <w:r w:rsidR="00253670">
        <w:rPr>
          <w:rFonts w:ascii="Arial" w:hAnsi="Arial" w:cs="Arial"/>
          <w:sz w:val="24"/>
          <w:szCs w:val="24"/>
        </w:rPr>
        <w:t xml:space="preserve"> </w:t>
      </w:r>
      <w:r w:rsidRPr="00694AB0">
        <w:rPr>
          <w:rFonts w:ascii="Arial" w:hAnsi="Arial" w:cs="Arial"/>
          <w:sz w:val="24"/>
          <w:szCs w:val="24"/>
        </w:rPr>
        <w:t xml:space="preserve">Piaget recognised that all children have four stages of development and will react differently depending on which stage they are at. In </w:t>
      </w:r>
      <w:r w:rsidR="005A73C0" w:rsidRPr="00694AB0">
        <w:rPr>
          <w:rFonts w:ascii="Arial" w:hAnsi="Arial" w:cs="Arial"/>
          <w:sz w:val="24"/>
          <w:szCs w:val="24"/>
        </w:rPr>
        <w:t>one</w:t>
      </w:r>
      <w:r w:rsidRPr="00694AB0">
        <w:rPr>
          <w:rFonts w:ascii="Arial" w:hAnsi="Arial" w:cs="Arial"/>
          <w:sz w:val="24"/>
          <w:szCs w:val="24"/>
        </w:rPr>
        <w:t xml:space="preserve"> class</w:t>
      </w:r>
      <w:r w:rsidR="005A73C0" w:rsidRPr="00694AB0">
        <w:rPr>
          <w:rFonts w:ascii="Arial" w:hAnsi="Arial" w:cs="Arial"/>
          <w:sz w:val="24"/>
          <w:szCs w:val="24"/>
        </w:rPr>
        <w:t>,</w:t>
      </w:r>
      <w:r w:rsidRPr="00694AB0">
        <w:rPr>
          <w:rFonts w:ascii="Arial" w:hAnsi="Arial" w:cs="Arial"/>
          <w:sz w:val="24"/>
          <w:szCs w:val="24"/>
        </w:rPr>
        <w:t xml:space="preserve"> children could be at various ‘stages’</w:t>
      </w:r>
      <w:r w:rsidR="005A73C0" w:rsidRPr="00694AB0">
        <w:rPr>
          <w:rFonts w:ascii="Arial" w:hAnsi="Arial" w:cs="Arial"/>
          <w:sz w:val="24"/>
          <w:szCs w:val="24"/>
        </w:rPr>
        <w:t xml:space="preserve"> and the teacher should understand which stage children are at </w:t>
      </w:r>
      <w:r w:rsidR="00F137E6" w:rsidRPr="00694AB0">
        <w:rPr>
          <w:rFonts w:ascii="Arial" w:hAnsi="Arial" w:cs="Arial"/>
          <w:sz w:val="24"/>
          <w:szCs w:val="24"/>
        </w:rPr>
        <w:t xml:space="preserve">so </w:t>
      </w:r>
      <w:r w:rsidR="004979A5">
        <w:rPr>
          <w:rFonts w:ascii="Arial" w:hAnsi="Arial" w:cs="Arial"/>
          <w:sz w:val="24"/>
          <w:szCs w:val="24"/>
        </w:rPr>
        <w:t>appropriate</w:t>
      </w:r>
      <w:r w:rsidR="00F137E6" w:rsidRPr="00694AB0">
        <w:rPr>
          <w:rFonts w:ascii="Arial" w:hAnsi="Arial" w:cs="Arial"/>
          <w:sz w:val="24"/>
          <w:szCs w:val="24"/>
        </w:rPr>
        <w:t xml:space="preserve"> tasks can be set.</w:t>
      </w:r>
      <w:r w:rsidR="005A73C0" w:rsidRPr="00694AB0">
        <w:rPr>
          <w:rFonts w:ascii="Arial" w:hAnsi="Arial" w:cs="Arial"/>
          <w:sz w:val="24"/>
          <w:szCs w:val="24"/>
        </w:rPr>
        <w:t xml:space="preserve"> Piaget believed that the </w:t>
      </w:r>
      <w:r w:rsidR="00A045E0">
        <w:rPr>
          <w:rFonts w:ascii="Arial" w:hAnsi="Arial" w:cs="Arial"/>
          <w:sz w:val="24"/>
          <w:szCs w:val="24"/>
        </w:rPr>
        <w:t>“</w:t>
      </w:r>
      <w:r w:rsidR="005A73C0" w:rsidRPr="00694AB0">
        <w:rPr>
          <w:rFonts w:ascii="Arial" w:hAnsi="Arial" w:cs="Arial"/>
          <w:sz w:val="24"/>
          <w:szCs w:val="24"/>
        </w:rPr>
        <w:t>construction of knowledge is based on the individual’s experiences</w:t>
      </w:r>
      <w:r w:rsidR="00A045E0">
        <w:rPr>
          <w:rFonts w:ascii="Arial" w:hAnsi="Arial" w:cs="Arial"/>
          <w:sz w:val="24"/>
          <w:szCs w:val="24"/>
        </w:rPr>
        <w:t>”</w:t>
      </w:r>
      <w:r w:rsidR="00F137E6" w:rsidRPr="00694AB0">
        <w:rPr>
          <w:rFonts w:ascii="Arial" w:hAnsi="Arial" w:cs="Arial"/>
          <w:sz w:val="24"/>
          <w:szCs w:val="24"/>
        </w:rPr>
        <w:t xml:space="preserve">. </w:t>
      </w:r>
      <w:r w:rsidR="00A045E0">
        <w:rPr>
          <w:rFonts w:ascii="Arial" w:hAnsi="Arial" w:cs="Arial"/>
          <w:sz w:val="24"/>
          <w:szCs w:val="24"/>
        </w:rPr>
        <w:t>(</w:t>
      </w:r>
      <w:r w:rsidR="00657C83" w:rsidRPr="00657C83">
        <w:rPr>
          <w:rFonts w:ascii="Arial" w:hAnsi="Arial" w:cs="Arial"/>
          <w:sz w:val="24"/>
          <w:szCs w:val="24"/>
        </w:rPr>
        <w:t>Slavin, 1986</w:t>
      </w:r>
      <w:r w:rsidR="00A045E0">
        <w:rPr>
          <w:rFonts w:ascii="Arial" w:hAnsi="Arial" w:cs="Arial"/>
          <w:sz w:val="24"/>
          <w:szCs w:val="24"/>
        </w:rPr>
        <w:t xml:space="preserve">) </w:t>
      </w:r>
      <w:r w:rsidR="00F137E6" w:rsidRPr="00694AB0">
        <w:rPr>
          <w:rFonts w:ascii="Arial" w:hAnsi="Arial" w:cs="Arial"/>
          <w:sz w:val="24"/>
          <w:szCs w:val="24"/>
        </w:rPr>
        <w:t>‘Discovery learning’</w:t>
      </w:r>
      <w:r w:rsidR="001E618A" w:rsidRPr="001E618A">
        <w:rPr>
          <w:rFonts w:ascii="Arial" w:hAnsi="Arial" w:cs="Arial"/>
          <w:sz w:val="24"/>
          <w:szCs w:val="24"/>
        </w:rPr>
        <w:t xml:space="preserve"> </w:t>
      </w:r>
      <w:r w:rsidR="001E618A">
        <w:rPr>
          <w:rFonts w:ascii="Arial" w:hAnsi="Arial" w:cs="Arial"/>
          <w:sz w:val="24"/>
          <w:szCs w:val="24"/>
        </w:rPr>
        <w:t xml:space="preserve">(Slavin, 1986, p.47) </w:t>
      </w:r>
      <w:r w:rsidR="001E618A" w:rsidRPr="001E618A">
        <w:rPr>
          <w:rFonts w:ascii="Arial" w:hAnsi="Arial" w:cs="Arial"/>
          <w:sz w:val="24"/>
          <w:szCs w:val="24"/>
        </w:rPr>
        <w:t xml:space="preserve">is a technique of </w:t>
      </w:r>
      <w:r w:rsidR="001E618A">
        <w:rPr>
          <w:rFonts w:ascii="Arial" w:hAnsi="Arial" w:cs="Arial"/>
          <w:sz w:val="24"/>
          <w:szCs w:val="24"/>
        </w:rPr>
        <w:t>“</w:t>
      </w:r>
      <w:r w:rsidR="001E618A" w:rsidRPr="001E618A">
        <w:rPr>
          <w:rFonts w:ascii="Arial" w:hAnsi="Arial" w:cs="Arial"/>
          <w:sz w:val="24"/>
          <w:szCs w:val="24"/>
        </w:rPr>
        <w:t>inquiry-based learning</w:t>
      </w:r>
      <w:r w:rsidR="001E618A">
        <w:rPr>
          <w:rFonts w:ascii="Arial" w:hAnsi="Arial" w:cs="Arial"/>
          <w:sz w:val="24"/>
          <w:szCs w:val="24"/>
        </w:rPr>
        <w:t>”</w:t>
      </w:r>
      <w:r w:rsidR="001E618A" w:rsidRPr="001E618A">
        <w:rPr>
          <w:rFonts w:ascii="Arial" w:hAnsi="Arial" w:cs="Arial"/>
          <w:sz w:val="24"/>
          <w:szCs w:val="24"/>
        </w:rPr>
        <w:t xml:space="preserve"> and is supported by the work of Piaget</w:t>
      </w:r>
      <w:r w:rsidR="001E618A">
        <w:rPr>
          <w:rFonts w:ascii="Arial" w:hAnsi="Arial" w:cs="Arial"/>
          <w:sz w:val="24"/>
          <w:szCs w:val="24"/>
        </w:rPr>
        <w:t xml:space="preserve">. </w:t>
      </w:r>
      <w:r w:rsidR="00105243" w:rsidRPr="00694AB0">
        <w:rPr>
          <w:rFonts w:ascii="Arial" w:hAnsi="Arial" w:cs="Arial"/>
          <w:sz w:val="24"/>
          <w:szCs w:val="24"/>
        </w:rPr>
        <w:t xml:space="preserve"> </w:t>
      </w:r>
      <w:r w:rsidR="0051350D" w:rsidRPr="00694AB0">
        <w:rPr>
          <w:rFonts w:ascii="Arial" w:hAnsi="Arial" w:cs="Arial"/>
          <w:sz w:val="24"/>
          <w:szCs w:val="24"/>
        </w:rPr>
        <w:t>Discovery learning became p</w:t>
      </w:r>
      <w:r w:rsidR="00660D1C" w:rsidRPr="00694AB0">
        <w:rPr>
          <w:rFonts w:ascii="Arial" w:hAnsi="Arial" w:cs="Arial"/>
          <w:sz w:val="24"/>
          <w:szCs w:val="24"/>
        </w:rPr>
        <w:t>art of the curriculum after</w:t>
      </w:r>
      <w:r w:rsidR="0051350D" w:rsidRPr="00694AB0">
        <w:rPr>
          <w:rFonts w:ascii="Arial" w:hAnsi="Arial" w:cs="Arial"/>
          <w:sz w:val="24"/>
          <w:szCs w:val="24"/>
        </w:rPr>
        <w:t xml:space="preserve"> the 1967 Plowden report (</w:t>
      </w:r>
      <w:r w:rsidR="00A71D05" w:rsidRPr="00A71D05">
        <w:rPr>
          <w:rFonts w:ascii="Arial" w:hAnsi="Arial" w:cs="Arial"/>
          <w:sz w:val="24"/>
          <w:szCs w:val="24"/>
        </w:rPr>
        <w:t>Plowden, 1967)</w:t>
      </w:r>
      <w:r w:rsidR="0051350D" w:rsidRPr="00694AB0">
        <w:rPr>
          <w:rFonts w:ascii="Arial" w:hAnsi="Arial" w:cs="Arial"/>
          <w:sz w:val="24"/>
          <w:szCs w:val="24"/>
        </w:rPr>
        <w:t xml:space="preserve"> which was based on the theory of Piaget. </w:t>
      </w:r>
      <w:r w:rsidR="00105243" w:rsidRPr="00694AB0">
        <w:rPr>
          <w:rFonts w:ascii="Arial" w:hAnsi="Arial" w:cs="Arial"/>
          <w:sz w:val="24"/>
          <w:szCs w:val="24"/>
        </w:rPr>
        <w:t xml:space="preserve">Autistic children may also have strong sensory perceptions and in a classroom, may be very aware of smells, heat and noise for example. Maslow’s Hierarchy of needs could be applied to ensure that all basic needs are met, including clear routines, structures and boundaries which would cover the </w:t>
      </w:r>
      <w:r w:rsidR="00282548" w:rsidRPr="00694AB0">
        <w:rPr>
          <w:rFonts w:ascii="Arial" w:hAnsi="Arial" w:cs="Arial"/>
          <w:sz w:val="24"/>
          <w:szCs w:val="24"/>
        </w:rPr>
        <w:t xml:space="preserve">basic </w:t>
      </w:r>
      <w:r w:rsidR="00105243" w:rsidRPr="00694AB0">
        <w:rPr>
          <w:rFonts w:ascii="Arial" w:hAnsi="Arial" w:cs="Arial"/>
          <w:sz w:val="24"/>
          <w:szCs w:val="24"/>
        </w:rPr>
        <w:t>need for safety and security.</w:t>
      </w:r>
    </w:p>
    <w:p w:rsidR="002E37A5" w:rsidRPr="00694AB0" w:rsidRDefault="00BF08F6" w:rsidP="00694AB0">
      <w:pPr>
        <w:spacing w:line="360" w:lineRule="auto"/>
        <w:rPr>
          <w:rFonts w:ascii="Arial" w:hAnsi="Arial" w:cs="Arial"/>
          <w:sz w:val="24"/>
          <w:szCs w:val="24"/>
        </w:rPr>
      </w:pPr>
      <w:r w:rsidRPr="00694AB0">
        <w:rPr>
          <w:rFonts w:ascii="Arial" w:hAnsi="Arial" w:cs="Arial"/>
          <w:sz w:val="24"/>
          <w:szCs w:val="24"/>
        </w:rPr>
        <w:t>Absolute child poverty is projected to rise 4.1% between 2016 and 2022 (</w:t>
      </w:r>
      <w:r w:rsidR="00843A18" w:rsidRPr="0006785A">
        <w:rPr>
          <w:rFonts w:ascii="Arial" w:hAnsi="Arial" w:cs="Arial"/>
          <w:sz w:val="24"/>
          <w:szCs w:val="24"/>
        </w:rPr>
        <w:t>Joseph Rowntree Foundation</w:t>
      </w:r>
      <w:r w:rsidR="0006785A" w:rsidRPr="0006785A">
        <w:rPr>
          <w:rFonts w:ascii="Arial" w:hAnsi="Arial" w:cs="Arial"/>
          <w:sz w:val="24"/>
          <w:szCs w:val="24"/>
        </w:rPr>
        <w:t>, 2017)</w:t>
      </w:r>
      <w:r w:rsidR="003E0D4F">
        <w:rPr>
          <w:rFonts w:ascii="Arial" w:hAnsi="Arial" w:cs="Arial"/>
          <w:sz w:val="24"/>
          <w:szCs w:val="24"/>
        </w:rPr>
        <w:t>.</w:t>
      </w:r>
      <w:r w:rsidRPr="00694AB0">
        <w:rPr>
          <w:rFonts w:ascii="Arial" w:hAnsi="Arial" w:cs="Arial"/>
          <w:sz w:val="24"/>
          <w:szCs w:val="24"/>
        </w:rPr>
        <w:t xml:space="preserve"> </w:t>
      </w:r>
      <w:r w:rsidR="002E37A5" w:rsidRPr="00694AB0">
        <w:rPr>
          <w:rFonts w:ascii="Arial" w:hAnsi="Arial" w:cs="Arial"/>
          <w:sz w:val="24"/>
          <w:szCs w:val="24"/>
        </w:rPr>
        <w:t xml:space="preserve">When a child lives in </w:t>
      </w:r>
      <w:r w:rsidR="003743CD">
        <w:rPr>
          <w:rFonts w:ascii="Arial" w:hAnsi="Arial" w:cs="Arial"/>
          <w:sz w:val="24"/>
          <w:szCs w:val="24"/>
        </w:rPr>
        <w:t xml:space="preserve">the external factor of </w:t>
      </w:r>
      <w:r w:rsidR="002E37A5" w:rsidRPr="00694AB0">
        <w:rPr>
          <w:rFonts w:ascii="Arial" w:hAnsi="Arial" w:cs="Arial"/>
          <w:sz w:val="24"/>
          <w:szCs w:val="24"/>
        </w:rPr>
        <w:t>poverty</w:t>
      </w:r>
      <w:r w:rsidR="003743CD">
        <w:rPr>
          <w:rFonts w:ascii="Arial" w:hAnsi="Arial" w:cs="Arial"/>
          <w:sz w:val="24"/>
          <w:szCs w:val="24"/>
        </w:rPr>
        <w:t>,</w:t>
      </w:r>
      <w:r w:rsidR="002E37A5" w:rsidRPr="00694AB0">
        <w:rPr>
          <w:rFonts w:ascii="Arial" w:hAnsi="Arial" w:cs="Arial"/>
          <w:sz w:val="24"/>
          <w:szCs w:val="24"/>
        </w:rPr>
        <w:t xml:space="preserve"> it can </w:t>
      </w:r>
      <w:r w:rsidR="004A539A" w:rsidRPr="00694AB0">
        <w:rPr>
          <w:rFonts w:ascii="Arial" w:hAnsi="Arial" w:cs="Arial"/>
          <w:sz w:val="24"/>
          <w:szCs w:val="24"/>
        </w:rPr>
        <w:t>present</w:t>
      </w:r>
      <w:r w:rsidR="002E37A5" w:rsidRPr="00694AB0">
        <w:rPr>
          <w:rFonts w:ascii="Arial" w:hAnsi="Arial" w:cs="Arial"/>
          <w:sz w:val="24"/>
          <w:szCs w:val="24"/>
        </w:rPr>
        <w:t xml:space="preserve"> many challenges. </w:t>
      </w:r>
      <w:r w:rsidR="007B3B80" w:rsidRPr="00694AB0">
        <w:rPr>
          <w:rFonts w:ascii="Arial" w:hAnsi="Arial" w:cs="Arial"/>
          <w:sz w:val="24"/>
          <w:szCs w:val="24"/>
        </w:rPr>
        <w:t xml:space="preserve">Quite often the child will have limited positive role </w:t>
      </w:r>
      <w:r w:rsidR="007B3B80" w:rsidRPr="00694AB0">
        <w:rPr>
          <w:rFonts w:ascii="Arial" w:hAnsi="Arial" w:cs="Arial"/>
          <w:sz w:val="24"/>
          <w:szCs w:val="24"/>
        </w:rPr>
        <w:lastRenderedPageBreak/>
        <w:t>models and may be part of single parent family with a number of siblings. The child’s parents will have low levels of literacy which can lead to unemployment, drug and alcohol dependency and depression. A child in poverty will feel isolated, inferior and have low self-esteem and confidence.</w:t>
      </w:r>
      <w:r w:rsidR="005A74DC" w:rsidRPr="00694AB0">
        <w:rPr>
          <w:rFonts w:ascii="Arial" w:hAnsi="Arial" w:cs="Arial"/>
          <w:sz w:val="24"/>
          <w:szCs w:val="24"/>
        </w:rPr>
        <w:t xml:space="preserve"> The child may not have had proper meals and may not have appropriate clothing. In a school setting the first theory that would be applied is Maslow’s hierarchy of needs. If the child is hungry, thirsty or cold for example they will not be able to concentrate on learning. The basic needs of hunger and warmth would need to be met before anything else. Bandura emphasised the importance of good, positive role-models in a child’s life. </w:t>
      </w:r>
      <w:r w:rsidR="00F728BE" w:rsidRPr="00694AB0">
        <w:rPr>
          <w:rFonts w:ascii="Arial" w:hAnsi="Arial" w:cs="Arial"/>
          <w:sz w:val="24"/>
          <w:szCs w:val="24"/>
        </w:rPr>
        <w:t>The child in poverty should be placed in learning groups that contain one or more positive role-model. The teacher and staff also act as role-models. Bandura considered the social influence of life to be very powerful. Children want to belong and be accepted by their peers and this will influence their behaviour. For example, a child may need to have the ‘right’ clothes to belong to a particular peer group, this can be difficult for children in poverty whose parents cannot afford certain clothing.</w:t>
      </w:r>
      <w:r w:rsidR="00927635" w:rsidRPr="00694AB0">
        <w:rPr>
          <w:rFonts w:ascii="Arial" w:hAnsi="Arial" w:cs="Arial"/>
          <w:sz w:val="24"/>
          <w:szCs w:val="24"/>
        </w:rPr>
        <w:t xml:space="preserve"> Vygotsky believed that </w:t>
      </w:r>
      <w:r w:rsidR="00BD41DD">
        <w:rPr>
          <w:rFonts w:ascii="Arial" w:hAnsi="Arial" w:cs="Arial"/>
          <w:sz w:val="24"/>
          <w:szCs w:val="24"/>
        </w:rPr>
        <w:t>“children learn from their own actions and from exploring their own environment”</w:t>
      </w:r>
      <w:r w:rsidR="00A6037D">
        <w:rPr>
          <w:rFonts w:ascii="Arial" w:hAnsi="Arial" w:cs="Arial"/>
          <w:sz w:val="24"/>
          <w:szCs w:val="24"/>
        </w:rPr>
        <w:t xml:space="preserve"> (</w:t>
      </w:r>
      <w:r w:rsidR="00BD41DD" w:rsidRPr="00BD41DD">
        <w:rPr>
          <w:rFonts w:ascii="Arial" w:hAnsi="Arial" w:cs="Arial"/>
          <w:sz w:val="24"/>
          <w:szCs w:val="24"/>
        </w:rPr>
        <w:t>Leech-Riddall, 2003, p.20)</w:t>
      </w:r>
      <w:r w:rsidR="003D2547" w:rsidRPr="00694AB0">
        <w:rPr>
          <w:rFonts w:ascii="Arial" w:hAnsi="Arial" w:cs="Arial"/>
          <w:sz w:val="24"/>
          <w:szCs w:val="24"/>
        </w:rPr>
        <w:t xml:space="preserve"> so the school environment could be crucial for a child living in poverty. </w:t>
      </w:r>
      <w:r w:rsidR="004A37FC">
        <w:rPr>
          <w:rFonts w:ascii="Arial" w:hAnsi="Arial" w:cs="Arial"/>
          <w:sz w:val="24"/>
          <w:szCs w:val="24"/>
        </w:rPr>
        <w:t xml:space="preserve">Vygotsky </w:t>
      </w:r>
      <w:r w:rsidR="00001CEF">
        <w:rPr>
          <w:rFonts w:ascii="Arial" w:hAnsi="Arial" w:cs="Arial"/>
          <w:sz w:val="24"/>
          <w:szCs w:val="24"/>
        </w:rPr>
        <w:t xml:space="preserve">also </w:t>
      </w:r>
      <w:r w:rsidR="004A37FC">
        <w:rPr>
          <w:rFonts w:ascii="Arial" w:hAnsi="Arial" w:cs="Arial"/>
          <w:sz w:val="24"/>
          <w:szCs w:val="24"/>
        </w:rPr>
        <w:t>believed that knowledge and thought are “constructed through social interaction with family, peers and teachers” (Leech-Riddall, 2003, p.46)</w:t>
      </w:r>
      <w:r w:rsidR="000D2F7A" w:rsidRPr="00694AB0">
        <w:rPr>
          <w:rFonts w:ascii="Arial" w:hAnsi="Arial" w:cs="Arial"/>
          <w:sz w:val="24"/>
          <w:szCs w:val="24"/>
        </w:rPr>
        <w:t xml:space="preserve"> </w:t>
      </w:r>
      <w:r w:rsidR="00001CEF">
        <w:rPr>
          <w:rFonts w:ascii="Arial" w:hAnsi="Arial" w:cs="Arial"/>
          <w:sz w:val="24"/>
          <w:szCs w:val="24"/>
        </w:rPr>
        <w:t xml:space="preserve">He called these people ‘Most Knowledgeable Others’ (Leech-Riddall, 2003, p46) </w:t>
      </w:r>
      <w:r w:rsidR="009A245E">
        <w:rPr>
          <w:rFonts w:ascii="Arial" w:hAnsi="Arial" w:cs="Arial"/>
          <w:sz w:val="24"/>
          <w:szCs w:val="24"/>
        </w:rPr>
        <w:t xml:space="preserve">and </w:t>
      </w:r>
      <w:r w:rsidR="003C4DEF">
        <w:rPr>
          <w:rFonts w:ascii="Arial" w:hAnsi="Arial" w:cs="Arial"/>
          <w:sz w:val="24"/>
          <w:szCs w:val="24"/>
        </w:rPr>
        <w:t xml:space="preserve">the process of learning through social interaction as being in the ‘zone of Proximal Development’ (Leech-Riddall, 2003, p.46) </w:t>
      </w:r>
      <w:r w:rsidR="000D2F7A" w:rsidRPr="00694AB0">
        <w:rPr>
          <w:rFonts w:ascii="Arial" w:hAnsi="Arial" w:cs="Arial"/>
          <w:sz w:val="24"/>
          <w:szCs w:val="24"/>
        </w:rPr>
        <w:t xml:space="preserve">Children in poverty may not get many </w:t>
      </w:r>
      <w:r w:rsidR="00A6037D">
        <w:rPr>
          <w:rFonts w:ascii="Arial" w:hAnsi="Arial" w:cs="Arial"/>
          <w:sz w:val="24"/>
          <w:szCs w:val="24"/>
        </w:rPr>
        <w:t xml:space="preserve">positive life </w:t>
      </w:r>
      <w:r w:rsidR="000D2F7A" w:rsidRPr="00694AB0">
        <w:rPr>
          <w:rFonts w:ascii="Arial" w:hAnsi="Arial" w:cs="Arial"/>
          <w:sz w:val="24"/>
          <w:szCs w:val="24"/>
        </w:rPr>
        <w:t>experiences but can learn about them from others.</w:t>
      </w:r>
      <w:r w:rsidR="003C4DEF">
        <w:rPr>
          <w:rFonts w:ascii="Arial" w:hAnsi="Arial" w:cs="Arial"/>
          <w:sz w:val="24"/>
          <w:szCs w:val="24"/>
        </w:rPr>
        <w:t xml:space="preserve"> Teachers play an important role of ‘scaffolding’ which will help a child in poverty reach a higher level of understanding.</w:t>
      </w:r>
    </w:p>
    <w:p w:rsidR="00742355" w:rsidRPr="00694AB0" w:rsidRDefault="00D764CB" w:rsidP="00694AB0">
      <w:pPr>
        <w:spacing w:line="360" w:lineRule="auto"/>
        <w:rPr>
          <w:rFonts w:ascii="Arial" w:hAnsi="Arial" w:cs="Arial"/>
          <w:sz w:val="24"/>
          <w:szCs w:val="24"/>
        </w:rPr>
      </w:pPr>
      <w:r>
        <w:rPr>
          <w:rFonts w:ascii="Arial" w:hAnsi="Arial" w:cs="Arial"/>
          <w:sz w:val="24"/>
          <w:szCs w:val="24"/>
        </w:rPr>
        <w:t>Another example of an external factor is if</w:t>
      </w:r>
      <w:r w:rsidR="00742355" w:rsidRPr="00694AB0">
        <w:rPr>
          <w:rFonts w:ascii="Arial" w:hAnsi="Arial" w:cs="Arial"/>
          <w:sz w:val="24"/>
          <w:szCs w:val="24"/>
        </w:rPr>
        <w:t xml:space="preserve"> a child has been a victim of any of the four types of abuse </w:t>
      </w:r>
      <w:r w:rsidR="00196F2A">
        <w:rPr>
          <w:rFonts w:ascii="Arial" w:hAnsi="Arial" w:cs="Arial"/>
          <w:sz w:val="24"/>
          <w:szCs w:val="24"/>
        </w:rPr>
        <w:t>(</w:t>
      </w:r>
      <w:r w:rsidR="00742355" w:rsidRPr="00694AB0">
        <w:rPr>
          <w:rFonts w:ascii="Arial" w:hAnsi="Arial" w:cs="Arial"/>
          <w:sz w:val="24"/>
          <w:szCs w:val="24"/>
        </w:rPr>
        <w:t>physical, emotional, neglect or sexual</w:t>
      </w:r>
      <w:r w:rsidR="00196F2A">
        <w:rPr>
          <w:rFonts w:ascii="Arial" w:hAnsi="Arial" w:cs="Arial"/>
          <w:sz w:val="24"/>
          <w:szCs w:val="24"/>
        </w:rPr>
        <w:t>)</w:t>
      </w:r>
      <w:r w:rsidR="00253670">
        <w:rPr>
          <w:rFonts w:ascii="Arial" w:hAnsi="Arial" w:cs="Arial"/>
          <w:sz w:val="24"/>
          <w:szCs w:val="24"/>
        </w:rPr>
        <w:t xml:space="preserve"> </w:t>
      </w:r>
      <w:r w:rsidR="00742355" w:rsidRPr="00694AB0">
        <w:rPr>
          <w:rFonts w:ascii="Arial" w:hAnsi="Arial" w:cs="Arial"/>
          <w:sz w:val="24"/>
          <w:szCs w:val="24"/>
        </w:rPr>
        <w:t xml:space="preserve">then they will definitely have a lack of self-esteem and low self-confidence. The child may either be reluctant to join in play or engage in aggressive play and may show signs of insecurity and fear. Skinner would suggest that </w:t>
      </w:r>
      <w:r w:rsidR="00043141">
        <w:rPr>
          <w:rFonts w:ascii="Arial" w:hAnsi="Arial" w:cs="Arial"/>
          <w:sz w:val="24"/>
          <w:szCs w:val="24"/>
        </w:rPr>
        <w:t>primary and secondary enforcers could be used to strengthen behaviour in this situation</w:t>
      </w:r>
      <w:r w:rsidR="00DD0E46" w:rsidRPr="00694AB0">
        <w:rPr>
          <w:rFonts w:ascii="Arial" w:hAnsi="Arial" w:cs="Arial"/>
          <w:sz w:val="24"/>
          <w:szCs w:val="24"/>
        </w:rPr>
        <w:t>.</w:t>
      </w:r>
      <w:r w:rsidR="00043141">
        <w:rPr>
          <w:rFonts w:ascii="Arial" w:hAnsi="Arial" w:cs="Arial"/>
          <w:sz w:val="24"/>
          <w:szCs w:val="24"/>
        </w:rPr>
        <w:t xml:space="preserve"> Primary enforcers include food, security and warmth, which are very similar to</w:t>
      </w:r>
      <w:r w:rsidR="00DD0E46" w:rsidRPr="00694AB0">
        <w:rPr>
          <w:rFonts w:ascii="Arial" w:hAnsi="Arial" w:cs="Arial"/>
          <w:sz w:val="24"/>
          <w:szCs w:val="24"/>
        </w:rPr>
        <w:t xml:space="preserve"> Maslow’s </w:t>
      </w:r>
      <w:r w:rsidR="00043141">
        <w:rPr>
          <w:rFonts w:ascii="Arial" w:hAnsi="Arial" w:cs="Arial"/>
          <w:sz w:val="24"/>
          <w:szCs w:val="24"/>
        </w:rPr>
        <w:t xml:space="preserve">basic needs. Secondary enforcers include social reinforcers such as praise and smiles, symbolic reinforcers such as </w:t>
      </w:r>
      <w:r w:rsidR="00043141">
        <w:rPr>
          <w:rFonts w:ascii="Arial" w:hAnsi="Arial" w:cs="Arial"/>
          <w:sz w:val="24"/>
          <w:szCs w:val="24"/>
        </w:rPr>
        <w:lastRenderedPageBreak/>
        <w:t>stickers and activity reinforcers that would include extra play-time or fun activities</w:t>
      </w:r>
      <w:r w:rsidR="00CD3C12">
        <w:rPr>
          <w:rFonts w:ascii="Arial" w:hAnsi="Arial" w:cs="Arial"/>
          <w:sz w:val="24"/>
          <w:szCs w:val="24"/>
        </w:rPr>
        <w:t xml:space="preserve"> (Slavin, 1986).</w:t>
      </w:r>
      <w:r w:rsidR="00DD0E46" w:rsidRPr="00694AB0">
        <w:rPr>
          <w:rFonts w:ascii="Arial" w:hAnsi="Arial" w:cs="Arial"/>
          <w:sz w:val="24"/>
          <w:szCs w:val="24"/>
        </w:rPr>
        <w:t xml:space="preserve"> Bandura’s theory may also be applied as he would say that the child is copying negative role-models to re-enact aggressive scenes.</w:t>
      </w:r>
      <w:r w:rsidR="00F97221" w:rsidRPr="00694AB0">
        <w:rPr>
          <w:rFonts w:ascii="Arial" w:hAnsi="Arial" w:cs="Arial"/>
          <w:sz w:val="24"/>
          <w:szCs w:val="24"/>
        </w:rPr>
        <w:t xml:space="preserve"> </w:t>
      </w:r>
    </w:p>
    <w:p w:rsidR="004A539A" w:rsidRPr="00694AB0" w:rsidRDefault="004A539A" w:rsidP="00694AB0">
      <w:pPr>
        <w:spacing w:line="360" w:lineRule="auto"/>
        <w:rPr>
          <w:rFonts w:ascii="Arial" w:hAnsi="Arial" w:cs="Arial"/>
          <w:sz w:val="24"/>
          <w:szCs w:val="24"/>
        </w:rPr>
      </w:pPr>
      <w:r w:rsidRPr="00694AB0">
        <w:rPr>
          <w:rFonts w:ascii="Arial" w:hAnsi="Arial" w:cs="Arial"/>
          <w:sz w:val="24"/>
          <w:szCs w:val="24"/>
        </w:rPr>
        <w:t>In recent years</w:t>
      </w:r>
      <w:r w:rsidR="00B703B1">
        <w:rPr>
          <w:rFonts w:ascii="Arial" w:hAnsi="Arial" w:cs="Arial"/>
          <w:sz w:val="24"/>
          <w:szCs w:val="24"/>
        </w:rPr>
        <w:t>, the external factor of</w:t>
      </w:r>
      <w:r w:rsidRPr="00694AB0">
        <w:rPr>
          <w:rFonts w:ascii="Arial" w:hAnsi="Arial" w:cs="Arial"/>
          <w:sz w:val="24"/>
          <w:szCs w:val="24"/>
        </w:rPr>
        <w:t xml:space="preserve"> the internet and even television have created challenges for the learning environment. Children now frequently have televisions or some sort of access to the internet in their bedrooms. </w:t>
      </w:r>
      <w:r w:rsidR="000F7223" w:rsidRPr="00694AB0">
        <w:rPr>
          <w:rFonts w:ascii="Arial" w:hAnsi="Arial" w:cs="Arial"/>
          <w:sz w:val="24"/>
          <w:szCs w:val="24"/>
        </w:rPr>
        <w:t>This has led to a high number of children watching violent or inappropriate behaviour. The child may act out the violent scenes in school but they also may be worried by them</w:t>
      </w:r>
      <w:r w:rsidR="003951E9" w:rsidRPr="00694AB0">
        <w:rPr>
          <w:rFonts w:ascii="Arial" w:hAnsi="Arial" w:cs="Arial"/>
          <w:sz w:val="24"/>
          <w:szCs w:val="24"/>
        </w:rPr>
        <w:t>,</w:t>
      </w:r>
      <w:r w:rsidR="000F7223" w:rsidRPr="00694AB0">
        <w:rPr>
          <w:rFonts w:ascii="Arial" w:hAnsi="Arial" w:cs="Arial"/>
          <w:sz w:val="24"/>
          <w:szCs w:val="24"/>
        </w:rPr>
        <w:t xml:space="preserve"> causing anxiousness. Maslow’s needs are not being met in this situation as there is little safety or security.</w:t>
      </w:r>
      <w:r w:rsidR="003D6D2E">
        <w:rPr>
          <w:rFonts w:ascii="Arial" w:hAnsi="Arial" w:cs="Arial"/>
          <w:sz w:val="24"/>
          <w:szCs w:val="24"/>
        </w:rPr>
        <w:t xml:space="preserve"> </w:t>
      </w:r>
      <w:r w:rsidR="00BC04BA" w:rsidRPr="00694AB0">
        <w:rPr>
          <w:rFonts w:ascii="Arial" w:hAnsi="Arial" w:cs="Arial"/>
          <w:sz w:val="24"/>
          <w:szCs w:val="24"/>
        </w:rPr>
        <w:t>If a child is exposed continually to violence it may become normal</w:t>
      </w:r>
      <w:r w:rsidR="00EC4DBD">
        <w:rPr>
          <w:rFonts w:ascii="Arial" w:hAnsi="Arial" w:cs="Arial"/>
          <w:sz w:val="24"/>
          <w:szCs w:val="24"/>
        </w:rPr>
        <w:t xml:space="preserve"> to them</w:t>
      </w:r>
      <w:r w:rsidR="00BC04BA" w:rsidRPr="00694AB0">
        <w:rPr>
          <w:rFonts w:ascii="Arial" w:hAnsi="Arial" w:cs="Arial"/>
          <w:sz w:val="24"/>
          <w:szCs w:val="24"/>
        </w:rPr>
        <w:t xml:space="preserve">. However, Television and the internet are not all bad and can promote socially acceptable behaviour and promote literacy and numeracy skills. </w:t>
      </w:r>
      <w:r w:rsidR="00146B84">
        <w:rPr>
          <w:rFonts w:ascii="Arial" w:hAnsi="Arial" w:cs="Arial"/>
          <w:sz w:val="24"/>
          <w:szCs w:val="24"/>
        </w:rPr>
        <w:t>Bandura would state that this is an example of ‘Vicarious Learning’</w:t>
      </w:r>
      <w:r w:rsidR="00BC04BA" w:rsidRPr="00694AB0">
        <w:rPr>
          <w:rFonts w:ascii="Arial" w:hAnsi="Arial" w:cs="Arial"/>
          <w:sz w:val="24"/>
          <w:szCs w:val="24"/>
        </w:rPr>
        <w:t>.</w:t>
      </w:r>
      <w:r w:rsidR="00146B84">
        <w:rPr>
          <w:rFonts w:ascii="Arial" w:hAnsi="Arial" w:cs="Arial"/>
          <w:sz w:val="24"/>
          <w:szCs w:val="24"/>
        </w:rPr>
        <w:t xml:space="preserve"> He believed that ‘children learn by seeing others reinforced or punished for engaging in certain behaviours’ (Slavin, 1986, p.175).</w:t>
      </w:r>
      <w:r w:rsidR="00BC04BA" w:rsidRPr="00694AB0">
        <w:rPr>
          <w:rFonts w:ascii="Arial" w:hAnsi="Arial" w:cs="Arial"/>
          <w:sz w:val="24"/>
          <w:szCs w:val="24"/>
        </w:rPr>
        <w:t xml:space="preserve"> Piaget would say that the child is learning by</w:t>
      </w:r>
      <w:r w:rsidR="003D6D2E">
        <w:rPr>
          <w:rFonts w:ascii="Arial" w:hAnsi="Arial" w:cs="Arial"/>
          <w:sz w:val="24"/>
          <w:szCs w:val="24"/>
        </w:rPr>
        <w:t xml:space="preserve"> Assimilation</w:t>
      </w:r>
      <w:r w:rsidR="0089031D">
        <w:rPr>
          <w:rFonts w:ascii="Arial" w:hAnsi="Arial" w:cs="Arial"/>
          <w:sz w:val="24"/>
          <w:szCs w:val="24"/>
        </w:rPr>
        <w:t xml:space="preserve"> (Leech-Riddall, 2003, p.20)</w:t>
      </w:r>
      <w:r w:rsidR="003D6D2E">
        <w:rPr>
          <w:rFonts w:ascii="Arial" w:hAnsi="Arial" w:cs="Arial"/>
          <w:sz w:val="24"/>
          <w:szCs w:val="24"/>
        </w:rPr>
        <w:t>, that the child is able to use the television or internet to adapt previous ideas or concepts</w:t>
      </w:r>
      <w:r w:rsidR="007201D7">
        <w:rPr>
          <w:rFonts w:ascii="Arial" w:hAnsi="Arial" w:cs="Arial"/>
          <w:sz w:val="24"/>
          <w:szCs w:val="24"/>
        </w:rPr>
        <w:t>, a child may discover new ideas by</w:t>
      </w:r>
      <w:r w:rsidR="00BC04BA" w:rsidRPr="00694AB0">
        <w:rPr>
          <w:rFonts w:ascii="Arial" w:hAnsi="Arial" w:cs="Arial"/>
          <w:sz w:val="24"/>
          <w:szCs w:val="24"/>
        </w:rPr>
        <w:t xml:space="preserve"> see</w:t>
      </w:r>
      <w:r w:rsidR="007201D7">
        <w:rPr>
          <w:rFonts w:ascii="Arial" w:hAnsi="Arial" w:cs="Arial"/>
          <w:sz w:val="24"/>
          <w:szCs w:val="24"/>
        </w:rPr>
        <w:t>ing</w:t>
      </w:r>
      <w:r w:rsidR="00BC04BA" w:rsidRPr="00694AB0">
        <w:rPr>
          <w:rFonts w:ascii="Arial" w:hAnsi="Arial" w:cs="Arial"/>
          <w:sz w:val="24"/>
          <w:szCs w:val="24"/>
        </w:rPr>
        <w:t xml:space="preserve"> something on television and try</w:t>
      </w:r>
      <w:r w:rsidR="007201D7">
        <w:rPr>
          <w:rFonts w:ascii="Arial" w:hAnsi="Arial" w:cs="Arial"/>
          <w:sz w:val="24"/>
          <w:szCs w:val="24"/>
        </w:rPr>
        <w:t>ing</w:t>
      </w:r>
      <w:r w:rsidR="00BC04BA" w:rsidRPr="00694AB0">
        <w:rPr>
          <w:rFonts w:ascii="Arial" w:hAnsi="Arial" w:cs="Arial"/>
          <w:sz w:val="24"/>
          <w:szCs w:val="24"/>
        </w:rPr>
        <w:t xml:space="preserve"> it out for themselves</w:t>
      </w:r>
      <w:r w:rsidR="007201D7">
        <w:rPr>
          <w:rFonts w:ascii="Arial" w:hAnsi="Arial" w:cs="Arial"/>
          <w:sz w:val="24"/>
          <w:szCs w:val="24"/>
        </w:rPr>
        <w:t>.</w:t>
      </w:r>
    </w:p>
    <w:p w:rsidR="00736339" w:rsidRPr="00694AB0" w:rsidRDefault="00F97221" w:rsidP="00694AB0">
      <w:pPr>
        <w:spacing w:line="360" w:lineRule="auto"/>
        <w:rPr>
          <w:rFonts w:ascii="Arial" w:hAnsi="Arial" w:cs="Arial"/>
          <w:sz w:val="24"/>
          <w:szCs w:val="24"/>
        </w:rPr>
      </w:pPr>
      <w:r w:rsidRPr="00694AB0">
        <w:rPr>
          <w:rFonts w:ascii="Arial" w:hAnsi="Arial" w:cs="Arial"/>
          <w:sz w:val="24"/>
          <w:szCs w:val="24"/>
        </w:rPr>
        <w:t>We can see that there is not one theory that covers all challenges. Frequently they can be used alongside each other. For example, t</w:t>
      </w:r>
      <w:r w:rsidR="00995BD6" w:rsidRPr="00694AB0">
        <w:rPr>
          <w:rFonts w:ascii="Arial" w:hAnsi="Arial" w:cs="Arial"/>
          <w:sz w:val="24"/>
          <w:szCs w:val="24"/>
        </w:rPr>
        <w:t>he office of National Statistics states that 42% of all marriages in 2016 ended in divorce.</w:t>
      </w:r>
      <w:r w:rsidR="00840461" w:rsidRPr="00694AB0">
        <w:rPr>
          <w:rFonts w:ascii="Arial" w:hAnsi="Arial" w:cs="Arial"/>
          <w:sz w:val="24"/>
          <w:szCs w:val="24"/>
        </w:rPr>
        <w:t xml:space="preserve"> (</w:t>
      </w:r>
      <w:r w:rsidR="001D66A6" w:rsidRPr="001D66A6">
        <w:rPr>
          <w:rFonts w:ascii="Arial" w:hAnsi="Arial" w:cs="Arial"/>
          <w:sz w:val="24"/>
          <w:szCs w:val="24"/>
        </w:rPr>
        <w:t>O.N.S., 2017</w:t>
      </w:r>
      <w:r w:rsidR="00840461" w:rsidRPr="00694AB0">
        <w:rPr>
          <w:rFonts w:ascii="Arial" w:hAnsi="Arial" w:cs="Arial"/>
          <w:sz w:val="24"/>
          <w:szCs w:val="24"/>
        </w:rPr>
        <w:t>) and that 30% of all children will experience their parents separating before they reach school age (</w:t>
      </w:r>
      <w:r w:rsidR="00403CC5" w:rsidRPr="00403CC5">
        <w:rPr>
          <w:rFonts w:ascii="Arial" w:hAnsi="Arial" w:cs="Arial"/>
          <w:sz w:val="24"/>
          <w:szCs w:val="24"/>
        </w:rPr>
        <w:t>Leech-Riddall, 2003, p.</w:t>
      </w:r>
      <w:r w:rsidR="00840461" w:rsidRPr="00403CC5">
        <w:rPr>
          <w:rFonts w:ascii="Arial" w:hAnsi="Arial" w:cs="Arial"/>
          <w:sz w:val="24"/>
          <w:szCs w:val="24"/>
        </w:rPr>
        <w:t>34)</w:t>
      </w:r>
      <w:r w:rsidR="00403CC5">
        <w:rPr>
          <w:rFonts w:ascii="Arial" w:hAnsi="Arial" w:cs="Arial"/>
          <w:sz w:val="24"/>
          <w:szCs w:val="24"/>
        </w:rPr>
        <w:t xml:space="preserve">. </w:t>
      </w:r>
      <w:r w:rsidR="00D458DB" w:rsidRPr="00403CC5">
        <w:rPr>
          <w:rFonts w:ascii="Arial" w:hAnsi="Arial" w:cs="Arial"/>
          <w:sz w:val="24"/>
          <w:szCs w:val="24"/>
        </w:rPr>
        <w:t>So</w:t>
      </w:r>
      <w:r w:rsidR="001B7CEB">
        <w:rPr>
          <w:rFonts w:ascii="Arial" w:hAnsi="Arial" w:cs="Arial"/>
          <w:sz w:val="24"/>
          <w:szCs w:val="24"/>
        </w:rPr>
        <w:t>,</w:t>
      </w:r>
      <w:r w:rsidR="00D458DB" w:rsidRPr="00694AB0">
        <w:rPr>
          <w:rFonts w:ascii="Arial" w:hAnsi="Arial" w:cs="Arial"/>
          <w:sz w:val="24"/>
          <w:szCs w:val="24"/>
        </w:rPr>
        <w:t xml:space="preserve"> a six-year old child whose parents have divorced has only one role model for the majority of the time and may receive different messages from each parent. This may lead to the child feeling confused, angry and isolated. To deal with the feelings the child may seek attention at school by copying some </w:t>
      </w:r>
      <w:r w:rsidR="00482A29" w:rsidRPr="00694AB0">
        <w:rPr>
          <w:rFonts w:ascii="Arial" w:hAnsi="Arial" w:cs="Arial"/>
          <w:sz w:val="24"/>
          <w:szCs w:val="24"/>
        </w:rPr>
        <w:t xml:space="preserve">of his </w:t>
      </w:r>
      <w:r w:rsidR="00D458DB" w:rsidRPr="00694AB0">
        <w:rPr>
          <w:rFonts w:ascii="Arial" w:hAnsi="Arial" w:cs="Arial"/>
          <w:sz w:val="24"/>
          <w:szCs w:val="24"/>
        </w:rPr>
        <w:t>peer’s bad behaviour. The different theories could all be applied in this situation. For example, Piaget believe</w:t>
      </w:r>
      <w:r w:rsidR="004E753E" w:rsidRPr="00694AB0">
        <w:rPr>
          <w:rFonts w:ascii="Arial" w:hAnsi="Arial" w:cs="Arial"/>
          <w:sz w:val="24"/>
          <w:szCs w:val="24"/>
        </w:rPr>
        <w:t>d</w:t>
      </w:r>
      <w:r w:rsidR="00D458DB" w:rsidRPr="00694AB0">
        <w:rPr>
          <w:rFonts w:ascii="Arial" w:hAnsi="Arial" w:cs="Arial"/>
          <w:sz w:val="24"/>
          <w:szCs w:val="24"/>
        </w:rPr>
        <w:t xml:space="preserve"> that the child would </w:t>
      </w:r>
      <w:r w:rsidR="00A4708D">
        <w:rPr>
          <w:rFonts w:ascii="Arial" w:hAnsi="Arial" w:cs="Arial"/>
          <w:sz w:val="24"/>
          <w:szCs w:val="24"/>
        </w:rPr>
        <w:t>“</w:t>
      </w:r>
      <w:r w:rsidR="00D458DB" w:rsidRPr="00694AB0">
        <w:rPr>
          <w:rFonts w:ascii="Arial" w:hAnsi="Arial" w:cs="Arial"/>
          <w:sz w:val="24"/>
          <w:szCs w:val="24"/>
        </w:rPr>
        <w:t xml:space="preserve">know ‘right-from-wrong’, depending on </w:t>
      </w:r>
      <w:r w:rsidR="00A02987">
        <w:rPr>
          <w:rFonts w:ascii="Arial" w:hAnsi="Arial" w:cs="Arial"/>
          <w:sz w:val="24"/>
          <w:szCs w:val="24"/>
        </w:rPr>
        <w:t xml:space="preserve">their </w:t>
      </w:r>
      <w:r w:rsidR="00D458DB" w:rsidRPr="00694AB0">
        <w:rPr>
          <w:rFonts w:ascii="Arial" w:hAnsi="Arial" w:cs="Arial"/>
          <w:sz w:val="24"/>
          <w:szCs w:val="24"/>
        </w:rPr>
        <w:t>stage</w:t>
      </w:r>
      <w:r w:rsidR="00A02987">
        <w:rPr>
          <w:rFonts w:ascii="Arial" w:hAnsi="Arial" w:cs="Arial"/>
          <w:sz w:val="24"/>
          <w:szCs w:val="24"/>
        </w:rPr>
        <w:t xml:space="preserve"> </w:t>
      </w:r>
      <w:r w:rsidR="00D458DB" w:rsidRPr="00694AB0">
        <w:rPr>
          <w:rFonts w:ascii="Arial" w:hAnsi="Arial" w:cs="Arial"/>
          <w:sz w:val="24"/>
          <w:szCs w:val="24"/>
        </w:rPr>
        <w:t>and will react to some threat of punishment</w:t>
      </w:r>
      <w:r w:rsidR="00A4708D">
        <w:rPr>
          <w:rFonts w:ascii="Arial" w:hAnsi="Arial" w:cs="Arial"/>
          <w:sz w:val="24"/>
          <w:szCs w:val="24"/>
        </w:rPr>
        <w:t>”</w:t>
      </w:r>
      <w:r w:rsidR="00D458DB" w:rsidRPr="00694AB0">
        <w:rPr>
          <w:rFonts w:ascii="Arial" w:hAnsi="Arial" w:cs="Arial"/>
          <w:sz w:val="24"/>
          <w:szCs w:val="24"/>
        </w:rPr>
        <w:t>.</w:t>
      </w:r>
      <w:r w:rsidR="00A02987" w:rsidRPr="00A02987">
        <w:t xml:space="preserve"> </w:t>
      </w:r>
      <w:r w:rsidR="00A02987" w:rsidRPr="00A02987">
        <w:rPr>
          <w:rFonts w:ascii="Arial" w:hAnsi="Arial" w:cs="Arial"/>
          <w:sz w:val="24"/>
          <w:szCs w:val="24"/>
        </w:rPr>
        <w:t>He referred to this as ‘Moral Reasoning’</w:t>
      </w:r>
      <w:r w:rsidR="00A02987">
        <w:rPr>
          <w:rFonts w:ascii="Arial" w:hAnsi="Arial" w:cs="Arial"/>
          <w:sz w:val="24"/>
          <w:szCs w:val="24"/>
        </w:rPr>
        <w:t xml:space="preserve"> (Slavin, 1986</w:t>
      </w:r>
      <w:r w:rsidR="003E319A">
        <w:rPr>
          <w:rFonts w:ascii="Arial" w:hAnsi="Arial" w:cs="Arial"/>
          <w:sz w:val="24"/>
          <w:szCs w:val="24"/>
        </w:rPr>
        <w:t>, p.58).</w:t>
      </w:r>
      <w:r w:rsidR="00D458DB" w:rsidRPr="00694AB0">
        <w:rPr>
          <w:rFonts w:ascii="Arial" w:hAnsi="Arial" w:cs="Arial"/>
          <w:sz w:val="24"/>
          <w:szCs w:val="24"/>
        </w:rPr>
        <w:t xml:space="preserve"> Skinner believe</w:t>
      </w:r>
      <w:r w:rsidR="004E753E" w:rsidRPr="00694AB0">
        <w:rPr>
          <w:rFonts w:ascii="Arial" w:hAnsi="Arial" w:cs="Arial"/>
          <w:sz w:val="24"/>
          <w:szCs w:val="24"/>
        </w:rPr>
        <w:t>d</w:t>
      </w:r>
      <w:r w:rsidR="00D458DB" w:rsidRPr="00694AB0">
        <w:rPr>
          <w:rFonts w:ascii="Arial" w:hAnsi="Arial" w:cs="Arial"/>
          <w:sz w:val="24"/>
          <w:szCs w:val="24"/>
        </w:rPr>
        <w:t xml:space="preserve"> that if the unwanted bad behaviour was ignored </w:t>
      </w:r>
      <w:r w:rsidR="001B7CEB">
        <w:rPr>
          <w:rFonts w:ascii="Arial" w:hAnsi="Arial" w:cs="Arial"/>
          <w:sz w:val="24"/>
          <w:szCs w:val="24"/>
        </w:rPr>
        <w:t xml:space="preserve">and peers rewarded for the desired behaviour, Vicarious Learning, </w:t>
      </w:r>
      <w:r w:rsidR="002E747E" w:rsidRPr="00694AB0">
        <w:rPr>
          <w:rFonts w:ascii="Arial" w:hAnsi="Arial" w:cs="Arial"/>
          <w:sz w:val="24"/>
          <w:szCs w:val="24"/>
        </w:rPr>
        <w:t xml:space="preserve">then the child will make the correct behaviour choice more often. Maslow would say that the child’s basic needs of security and </w:t>
      </w:r>
      <w:r w:rsidR="002E747E" w:rsidRPr="00694AB0">
        <w:rPr>
          <w:rFonts w:ascii="Arial" w:hAnsi="Arial" w:cs="Arial"/>
          <w:sz w:val="24"/>
          <w:szCs w:val="24"/>
        </w:rPr>
        <w:lastRenderedPageBreak/>
        <w:t>love are not being met and Bandura would say that the child had used the peer’s bad behaviour as a role model to feel part of a group. Finally, Vygotsky would argue that teachers, peers and adults could share their own experiences with the child to widen the child’s knowledge and learning of the situation.</w:t>
      </w:r>
      <w:r w:rsidR="00D05FF4" w:rsidRPr="00694AB0">
        <w:rPr>
          <w:rFonts w:ascii="Arial" w:hAnsi="Arial" w:cs="Arial"/>
          <w:sz w:val="24"/>
          <w:szCs w:val="24"/>
        </w:rPr>
        <w:t xml:space="preserve"> </w:t>
      </w:r>
    </w:p>
    <w:p w:rsidR="00EE1A56" w:rsidRPr="00694AB0" w:rsidRDefault="00EE1A56" w:rsidP="00694AB0">
      <w:pPr>
        <w:spacing w:line="360" w:lineRule="auto"/>
        <w:rPr>
          <w:rFonts w:ascii="Arial" w:hAnsi="Arial" w:cs="Arial"/>
          <w:sz w:val="24"/>
          <w:szCs w:val="24"/>
        </w:rPr>
      </w:pPr>
      <w:r w:rsidRPr="00694AB0">
        <w:rPr>
          <w:rFonts w:ascii="Arial" w:hAnsi="Arial" w:cs="Arial"/>
          <w:sz w:val="24"/>
          <w:szCs w:val="24"/>
        </w:rPr>
        <w:t xml:space="preserve">Another example could be if a child has a chronic illness or needs a long stay in hospital missing a lot of school. </w:t>
      </w:r>
      <w:r w:rsidR="00253670">
        <w:rPr>
          <w:rFonts w:ascii="Arial" w:hAnsi="Arial" w:cs="Arial"/>
          <w:sz w:val="24"/>
          <w:szCs w:val="24"/>
        </w:rPr>
        <w:t>A child</w:t>
      </w:r>
      <w:r w:rsidRPr="00694AB0">
        <w:rPr>
          <w:rFonts w:ascii="Arial" w:hAnsi="Arial" w:cs="Arial"/>
          <w:sz w:val="24"/>
          <w:szCs w:val="24"/>
        </w:rPr>
        <w:t xml:space="preserve"> may </w:t>
      </w:r>
      <w:r w:rsidR="00253670">
        <w:rPr>
          <w:rFonts w:ascii="Arial" w:hAnsi="Arial" w:cs="Arial"/>
          <w:sz w:val="24"/>
          <w:szCs w:val="24"/>
        </w:rPr>
        <w:t xml:space="preserve">try to </w:t>
      </w:r>
      <w:r w:rsidRPr="00694AB0">
        <w:rPr>
          <w:rFonts w:ascii="Arial" w:hAnsi="Arial" w:cs="Arial"/>
          <w:sz w:val="24"/>
          <w:szCs w:val="24"/>
        </w:rPr>
        <w:t>seek attention to overcome their fears as well as reassurance. They may have a regression in social skills and development and feel isolated. Again, all five theorists could be applied to this situation. The basic needs of security and safety have not been met</w:t>
      </w:r>
      <w:r w:rsidR="008A6F8F" w:rsidRPr="00694AB0">
        <w:rPr>
          <w:rFonts w:ascii="Arial" w:hAnsi="Arial" w:cs="Arial"/>
          <w:sz w:val="24"/>
          <w:szCs w:val="24"/>
        </w:rPr>
        <w:t xml:space="preserve">, and Bandura would argue that children need to belong to a group of peers, because so much school has been missed the child may not belong to any peer groups. Vygotsky backs this up as he believed that </w:t>
      </w:r>
      <w:r w:rsidR="00A13346">
        <w:rPr>
          <w:rFonts w:ascii="Arial" w:hAnsi="Arial" w:cs="Arial"/>
          <w:sz w:val="24"/>
          <w:szCs w:val="24"/>
        </w:rPr>
        <w:t>‘</w:t>
      </w:r>
      <w:r w:rsidR="008A6F8F" w:rsidRPr="00694AB0">
        <w:rPr>
          <w:rFonts w:ascii="Arial" w:hAnsi="Arial" w:cs="Arial"/>
          <w:sz w:val="24"/>
          <w:szCs w:val="24"/>
        </w:rPr>
        <w:t>social interaction is fundamental to learning</w:t>
      </w:r>
      <w:r w:rsidR="00A13346">
        <w:rPr>
          <w:rFonts w:ascii="Arial" w:hAnsi="Arial" w:cs="Arial"/>
          <w:sz w:val="24"/>
          <w:szCs w:val="24"/>
        </w:rPr>
        <w:t>’ (Bates, 2016, p.46)</w:t>
      </w:r>
      <w:r w:rsidR="008A6F8F" w:rsidRPr="00694AB0">
        <w:rPr>
          <w:rFonts w:ascii="Arial" w:hAnsi="Arial" w:cs="Arial"/>
          <w:sz w:val="24"/>
          <w:szCs w:val="24"/>
        </w:rPr>
        <w:t xml:space="preserve"> and Piaget would say that the child’s ‘stage’ may be altered due to the lack of social interactions whilst in hospital it could lead to delayed moral development. Finally</w:t>
      </w:r>
      <w:r w:rsidR="00B6047D" w:rsidRPr="00694AB0">
        <w:rPr>
          <w:rFonts w:ascii="Arial" w:hAnsi="Arial" w:cs="Arial"/>
          <w:sz w:val="24"/>
          <w:szCs w:val="24"/>
        </w:rPr>
        <w:t>,</w:t>
      </w:r>
      <w:r w:rsidR="008A6F8F" w:rsidRPr="00694AB0">
        <w:rPr>
          <w:rFonts w:ascii="Arial" w:hAnsi="Arial" w:cs="Arial"/>
          <w:sz w:val="24"/>
          <w:szCs w:val="24"/>
        </w:rPr>
        <w:t xml:space="preserve"> Skinner would again look for the positive reinforcement opportunities.</w:t>
      </w:r>
    </w:p>
    <w:p w:rsidR="00B6047D" w:rsidRPr="00694AB0" w:rsidRDefault="00B6047D" w:rsidP="00694AB0">
      <w:pPr>
        <w:spacing w:line="360" w:lineRule="auto"/>
        <w:rPr>
          <w:rFonts w:ascii="Arial" w:hAnsi="Arial" w:cs="Arial"/>
          <w:sz w:val="24"/>
          <w:szCs w:val="24"/>
        </w:rPr>
      </w:pPr>
      <w:r w:rsidRPr="00694AB0">
        <w:rPr>
          <w:rFonts w:ascii="Arial" w:hAnsi="Arial" w:cs="Arial"/>
          <w:sz w:val="24"/>
          <w:szCs w:val="24"/>
        </w:rPr>
        <w:t xml:space="preserve">Not all the theories are as straightforward as these examples have implied. Maslow states that if basic needs are not met then no improvements can be made, they come before anything else. </w:t>
      </w:r>
      <w:r w:rsidR="007523F9">
        <w:rPr>
          <w:rFonts w:ascii="Arial" w:hAnsi="Arial" w:cs="Arial"/>
          <w:sz w:val="24"/>
          <w:szCs w:val="24"/>
        </w:rPr>
        <w:t>A</w:t>
      </w:r>
      <w:r w:rsidRPr="00694AB0">
        <w:rPr>
          <w:rFonts w:ascii="Arial" w:hAnsi="Arial" w:cs="Arial"/>
          <w:sz w:val="24"/>
          <w:szCs w:val="24"/>
        </w:rPr>
        <w:t xml:space="preserve"> hungry child may find it difficult to learn, even if there is a </w:t>
      </w:r>
      <w:r w:rsidR="006D4130">
        <w:rPr>
          <w:rFonts w:ascii="Arial" w:hAnsi="Arial" w:cs="Arial"/>
          <w:sz w:val="24"/>
          <w:szCs w:val="24"/>
        </w:rPr>
        <w:t>‘</w:t>
      </w:r>
      <w:r w:rsidRPr="00694AB0">
        <w:rPr>
          <w:rFonts w:ascii="Arial" w:hAnsi="Arial" w:cs="Arial"/>
          <w:sz w:val="24"/>
          <w:szCs w:val="24"/>
        </w:rPr>
        <w:t>Bandura positive role-model</w:t>
      </w:r>
      <w:r w:rsidR="006D4130">
        <w:rPr>
          <w:rFonts w:ascii="Arial" w:hAnsi="Arial" w:cs="Arial"/>
          <w:sz w:val="24"/>
          <w:szCs w:val="24"/>
        </w:rPr>
        <w:t>’</w:t>
      </w:r>
      <w:r w:rsidRPr="00694AB0">
        <w:rPr>
          <w:rFonts w:ascii="Arial" w:hAnsi="Arial" w:cs="Arial"/>
          <w:sz w:val="24"/>
          <w:szCs w:val="24"/>
        </w:rPr>
        <w:t xml:space="preserve"> or a </w:t>
      </w:r>
      <w:r w:rsidR="006D4130">
        <w:rPr>
          <w:rFonts w:ascii="Arial" w:hAnsi="Arial" w:cs="Arial"/>
          <w:sz w:val="24"/>
          <w:szCs w:val="24"/>
        </w:rPr>
        <w:t>‘</w:t>
      </w:r>
      <w:r w:rsidRPr="00694AB0">
        <w:rPr>
          <w:rFonts w:ascii="Arial" w:hAnsi="Arial" w:cs="Arial"/>
          <w:sz w:val="24"/>
          <w:szCs w:val="24"/>
        </w:rPr>
        <w:t>Skinner reward</w:t>
      </w:r>
      <w:r w:rsidR="006D4130">
        <w:rPr>
          <w:rFonts w:ascii="Arial" w:hAnsi="Arial" w:cs="Arial"/>
          <w:sz w:val="24"/>
          <w:szCs w:val="24"/>
        </w:rPr>
        <w:t>’</w:t>
      </w:r>
      <w:r w:rsidRPr="00694AB0">
        <w:rPr>
          <w:rFonts w:ascii="Arial" w:hAnsi="Arial" w:cs="Arial"/>
          <w:sz w:val="24"/>
          <w:szCs w:val="24"/>
        </w:rPr>
        <w:t>. The child’s hunger would dominate their drive. If the reward was food the child may work for that until they are full but then the reward of food would no longer work.</w:t>
      </w:r>
      <w:r w:rsidR="00F03077" w:rsidRPr="00694AB0">
        <w:rPr>
          <w:rFonts w:ascii="Arial" w:hAnsi="Arial" w:cs="Arial"/>
          <w:sz w:val="24"/>
          <w:szCs w:val="24"/>
        </w:rPr>
        <w:t xml:space="preserve"> Maslow also recognised that specific situations in an individual’s life may mean some needs will become more dominant than others, for example, bereavement</w:t>
      </w:r>
      <w:r w:rsidR="006D4130">
        <w:rPr>
          <w:rFonts w:ascii="Arial" w:hAnsi="Arial" w:cs="Arial"/>
          <w:sz w:val="24"/>
          <w:szCs w:val="24"/>
        </w:rPr>
        <w:t xml:space="preserve"> or illness</w:t>
      </w:r>
      <w:r w:rsidR="00F03077" w:rsidRPr="00694AB0">
        <w:rPr>
          <w:rFonts w:ascii="Arial" w:hAnsi="Arial" w:cs="Arial"/>
          <w:sz w:val="24"/>
          <w:szCs w:val="24"/>
        </w:rPr>
        <w:t>.</w:t>
      </w:r>
      <w:r w:rsidR="00B274CD" w:rsidRPr="00694AB0">
        <w:rPr>
          <w:rFonts w:ascii="Arial" w:hAnsi="Arial" w:cs="Arial"/>
          <w:sz w:val="24"/>
          <w:szCs w:val="24"/>
        </w:rPr>
        <w:t xml:space="preserve"> </w:t>
      </w:r>
      <w:r w:rsidR="0049396A">
        <w:rPr>
          <w:rFonts w:ascii="Arial" w:hAnsi="Arial" w:cs="Arial"/>
          <w:sz w:val="24"/>
          <w:szCs w:val="24"/>
        </w:rPr>
        <w:t xml:space="preserve">Therefore, a child may have different basic needs at different times of their school life, depending on their current environment. </w:t>
      </w:r>
      <w:r w:rsidR="00192166" w:rsidRPr="00694AB0">
        <w:rPr>
          <w:rFonts w:ascii="Arial" w:hAnsi="Arial" w:cs="Arial"/>
          <w:sz w:val="24"/>
          <w:szCs w:val="24"/>
        </w:rPr>
        <w:t xml:space="preserve">Peer groups have their own rules about which social behaviours are acceptable. Bandura states children will behave in a way that enables them to be part of their peer group. Peer groups can be influential in negative ways such as requiring a child to have the latest fashion or up to date I.T. </w:t>
      </w:r>
      <w:r w:rsidR="00633187" w:rsidRPr="00694AB0">
        <w:rPr>
          <w:rFonts w:ascii="Arial" w:hAnsi="Arial" w:cs="Arial"/>
          <w:sz w:val="24"/>
          <w:szCs w:val="24"/>
        </w:rPr>
        <w:t>They can also be influential in positive behaviours in groups such as Brownies and Scouts</w:t>
      </w:r>
      <w:r w:rsidR="006D7BB4">
        <w:rPr>
          <w:rFonts w:ascii="Arial" w:hAnsi="Arial" w:cs="Arial"/>
          <w:sz w:val="24"/>
          <w:szCs w:val="24"/>
        </w:rPr>
        <w:t xml:space="preserve"> (</w:t>
      </w:r>
      <w:r w:rsidR="006D4130" w:rsidRPr="006D4130">
        <w:rPr>
          <w:rFonts w:ascii="Arial" w:hAnsi="Arial" w:cs="Arial"/>
          <w:sz w:val="24"/>
          <w:szCs w:val="24"/>
        </w:rPr>
        <w:t>Leech-Riddall,2003</w:t>
      </w:r>
      <w:r w:rsidR="006D7BB4">
        <w:rPr>
          <w:rFonts w:ascii="Arial" w:hAnsi="Arial" w:cs="Arial"/>
          <w:sz w:val="24"/>
          <w:szCs w:val="24"/>
        </w:rPr>
        <w:t>)</w:t>
      </w:r>
      <w:r w:rsidR="006D4130">
        <w:rPr>
          <w:rFonts w:ascii="Arial" w:hAnsi="Arial" w:cs="Arial"/>
          <w:sz w:val="24"/>
          <w:szCs w:val="24"/>
        </w:rPr>
        <w:t>.</w:t>
      </w:r>
      <w:r w:rsidR="00633187" w:rsidRPr="00694AB0">
        <w:rPr>
          <w:rFonts w:ascii="Arial" w:hAnsi="Arial" w:cs="Arial"/>
          <w:sz w:val="24"/>
          <w:szCs w:val="24"/>
        </w:rPr>
        <w:t xml:space="preserve"> These groups provide the basic need of safety and security and the Bandura positive role-models.</w:t>
      </w:r>
      <w:r w:rsidR="00CA410B" w:rsidRPr="00694AB0">
        <w:rPr>
          <w:rFonts w:ascii="Arial" w:hAnsi="Arial" w:cs="Arial"/>
          <w:sz w:val="24"/>
          <w:szCs w:val="24"/>
        </w:rPr>
        <w:t xml:space="preserve"> Piaget talks about social and emotional development and says that younger children do not have the concept of </w:t>
      </w:r>
      <w:r w:rsidR="00CA410B" w:rsidRPr="00694AB0">
        <w:rPr>
          <w:rFonts w:ascii="Arial" w:hAnsi="Arial" w:cs="Arial"/>
          <w:sz w:val="24"/>
          <w:szCs w:val="24"/>
        </w:rPr>
        <w:lastRenderedPageBreak/>
        <w:t>right or wrong, this will mean they behave in unacceptable ways, for example ‘throwing a tantrum’ when they are told no.</w:t>
      </w:r>
      <w:r w:rsidR="00950FC7" w:rsidRPr="00694AB0">
        <w:rPr>
          <w:rFonts w:ascii="Arial" w:hAnsi="Arial" w:cs="Arial"/>
          <w:sz w:val="24"/>
          <w:szCs w:val="24"/>
        </w:rPr>
        <w:t xml:space="preserve"> Bandura would advise of a positive role model in this situation, because if an adult shout</w:t>
      </w:r>
      <w:r w:rsidR="0049396A">
        <w:rPr>
          <w:rFonts w:ascii="Arial" w:hAnsi="Arial" w:cs="Arial"/>
          <w:sz w:val="24"/>
          <w:szCs w:val="24"/>
        </w:rPr>
        <w:t>ed</w:t>
      </w:r>
      <w:r w:rsidR="00950FC7" w:rsidRPr="00694AB0">
        <w:rPr>
          <w:rFonts w:ascii="Arial" w:hAnsi="Arial" w:cs="Arial"/>
          <w:sz w:val="24"/>
          <w:szCs w:val="24"/>
        </w:rPr>
        <w:t xml:space="preserve"> at </w:t>
      </w:r>
      <w:r w:rsidR="00C633B7" w:rsidRPr="00694AB0">
        <w:rPr>
          <w:rFonts w:ascii="Arial" w:hAnsi="Arial" w:cs="Arial"/>
          <w:sz w:val="24"/>
          <w:szCs w:val="24"/>
        </w:rPr>
        <w:t>a</w:t>
      </w:r>
      <w:r w:rsidR="00950FC7" w:rsidRPr="00694AB0">
        <w:rPr>
          <w:rFonts w:ascii="Arial" w:hAnsi="Arial" w:cs="Arial"/>
          <w:sz w:val="24"/>
          <w:szCs w:val="24"/>
        </w:rPr>
        <w:t xml:space="preserve"> child having a tantrum, then the child will learn to shout back. Maslow states that </w:t>
      </w:r>
      <w:r w:rsidR="004F3F91">
        <w:rPr>
          <w:rFonts w:ascii="Arial" w:hAnsi="Arial" w:cs="Arial"/>
          <w:sz w:val="24"/>
          <w:szCs w:val="24"/>
        </w:rPr>
        <w:t>“</w:t>
      </w:r>
      <w:r w:rsidR="00950FC7" w:rsidRPr="00694AB0">
        <w:rPr>
          <w:rFonts w:ascii="Arial" w:hAnsi="Arial" w:cs="Arial"/>
          <w:sz w:val="24"/>
          <w:szCs w:val="24"/>
        </w:rPr>
        <w:t>certain needs must be met if we are to develop into socially and emotionally mature individuals</w:t>
      </w:r>
      <w:r w:rsidR="004F3F91">
        <w:rPr>
          <w:rFonts w:ascii="Arial" w:hAnsi="Arial" w:cs="Arial"/>
          <w:sz w:val="24"/>
          <w:szCs w:val="24"/>
        </w:rPr>
        <w:t>” (</w:t>
      </w:r>
      <w:r w:rsidR="00097FA6" w:rsidRPr="00097FA6">
        <w:rPr>
          <w:rFonts w:ascii="Arial" w:hAnsi="Arial" w:cs="Arial"/>
          <w:sz w:val="24"/>
          <w:szCs w:val="24"/>
        </w:rPr>
        <w:t>Simply psychology, 2017</w:t>
      </w:r>
      <w:r w:rsidR="004F3F91">
        <w:rPr>
          <w:rFonts w:ascii="Arial" w:hAnsi="Arial" w:cs="Arial"/>
          <w:sz w:val="24"/>
          <w:szCs w:val="24"/>
        </w:rPr>
        <w:t>)</w:t>
      </w:r>
      <w:r w:rsidR="00BA13C6">
        <w:rPr>
          <w:rFonts w:ascii="Arial" w:hAnsi="Arial" w:cs="Arial"/>
          <w:sz w:val="24"/>
          <w:szCs w:val="24"/>
        </w:rPr>
        <w:t>.</w:t>
      </w:r>
      <w:r w:rsidR="00950FC7" w:rsidRPr="00694AB0">
        <w:rPr>
          <w:rFonts w:ascii="Arial" w:hAnsi="Arial" w:cs="Arial"/>
          <w:sz w:val="24"/>
          <w:szCs w:val="24"/>
        </w:rPr>
        <w:t xml:space="preserve"> Children need security, not just to be protected from harm but the security of routine. Children need rules and boundaries and they need to be applied consistently as inconsistency leads to feelings of insecurity.</w:t>
      </w:r>
      <w:r w:rsidR="004F3F91">
        <w:rPr>
          <w:rFonts w:ascii="Arial" w:hAnsi="Arial" w:cs="Arial"/>
          <w:sz w:val="24"/>
          <w:szCs w:val="24"/>
        </w:rPr>
        <w:t xml:space="preserve"> The learning environment is sometimes the only place a child will have rules and boundaries and this in itself can create challenges. </w:t>
      </w:r>
      <w:r w:rsidR="00BF08F6" w:rsidRPr="00694AB0">
        <w:rPr>
          <w:rFonts w:ascii="Arial" w:hAnsi="Arial" w:cs="Arial"/>
          <w:sz w:val="24"/>
          <w:szCs w:val="24"/>
        </w:rPr>
        <w:t xml:space="preserve">Skinner’s theory advises that a child </w:t>
      </w:r>
      <w:r w:rsidR="004F3F91">
        <w:rPr>
          <w:rFonts w:ascii="Arial" w:hAnsi="Arial" w:cs="Arial"/>
          <w:sz w:val="24"/>
          <w:szCs w:val="24"/>
        </w:rPr>
        <w:t>“</w:t>
      </w:r>
      <w:r w:rsidR="00BF08F6" w:rsidRPr="00694AB0">
        <w:rPr>
          <w:rFonts w:ascii="Arial" w:hAnsi="Arial" w:cs="Arial"/>
          <w:sz w:val="24"/>
          <w:szCs w:val="24"/>
        </w:rPr>
        <w:t>acquires language through operant conditioning.</w:t>
      </w:r>
      <w:r w:rsidR="004F3F91">
        <w:rPr>
          <w:rFonts w:ascii="Arial" w:hAnsi="Arial" w:cs="Arial"/>
          <w:sz w:val="24"/>
          <w:szCs w:val="24"/>
        </w:rPr>
        <w:t>” (</w:t>
      </w:r>
      <w:r w:rsidR="00BA13C6" w:rsidRPr="00BA13C6">
        <w:rPr>
          <w:rFonts w:ascii="Arial" w:hAnsi="Arial" w:cs="Arial"/>
          <w:sz w:val="24"/>
          <w:szCs w:val="24"/>
        </w:rPr>
        <w:t>Leech-Riddall, 2003</w:t>
      </w:r>
      <w:r w:rsidR="004F3F91">
        <w:rPr>
          <w:rFonts w:ascii="Arial" w:hAnsi="Arial" w:cs="Arial"/>
          <w:sz w:val="24"/>
          <w:szCs w:val="24"/>
        </w:rPr>
        <w:t>)</w:t>
      </w:r>
      <w:r w:rsidR="006E6C8C">
        <w:rPr>
          <w:rFonts w:ascii="Arial" w:hAnsi="Arial" w:cs="Arial"/>
          <w:sz w:val="24"/>
          <w:szCs w:val="24"/>
        </w:rPr>
        <w:t>.</w:t>
      </w:r>
      <w:r w:rsidR="00BF08F6" w:rsidRPr="00694AB0">
        <w:rPr>
          <w:rFonts w:ascii="Arial" w:hAnsi="Arial" w:cs="Arial"/>
          <w:sz w:val="24"/>
          <w:szCs w:val="24"/>
        </w:rPr>
        <w:t xml:space="preserve"> For example, as they start to talk, </w:t>
      </w:r>
      <w:r w:rsidR="0065468B">
        <w:rPr>
          <w:rFonts w:ascii="Arial" w:hAnsi="Arial" w:cs="Arial"/>
          <w:sz w:val="24"/>
          <w:szCs w:val="24"/>
        </w:rPr>
        <w:t>“</w:t>
      </w:r>
      <w:r w:rsidR="00BF08F6" w:rsidRPr="00694AB0">
        <w:rPr>
          <w:rFonts w:ascii="Arial" w:hAnsi="Arial" w:cs="Arial"/>
          <w:sz w:val="24"/>
          <w:szCs w:val="24"/>
        </w:rPr>
        <w:t>if a sound is reinforced by another person the child will learn to repeat them, any sounds not reinforced will be extinguished.</w:t>
      </w:r>
      <w:r w:rsidR="0065468B">
        <w:rPr>
          <w:rFonts w:ascii="Arial" w:hAnsi="Arial" w:cs="Arial"/>
          <w:sz w:val="24"/>
          <w:szCs w:val="24"/>
        </w:rPr>
        <w:t>” (</w:t>
      </w:r>
      <w:r w:rsidR="006E6C8C" w:rsidRPr="006E6C8C">
        <w:rPr>
          <w:rFonts w:ascii="Arial" w:hAnsi="Arial" w:cs="Arial"/>
          <w:sz w:val="24"/>
          <w:szCs w:val="24"/>
        </w:rPr>
        <w:t>Leech-Riddall, 2003</w:t>
      </w:r>
      <w:r w:rsidR="006E6C8C">
        <w:rPr>
          <w:rFonts w:ascii="Arial" w:hAnsi="Arial" w:cs="Arial"/>
          <w:sz w:val="24"/>
          <w:szCs w:val="24"/>
        </w:rPr>
        <w:t>.</w:t>
      </w:r>
      <w:r w:rsidR="00BF08F6" w:rsidRPr="00694AB0">
        <w:rPr>
          <w:rFonts w:ascii="Arial" w:hAnsi="Arial" w:cs="Arial"/>
          <w:sz w:val="24"/>
          <w:szCs w:val="24"/>
        </w:rPr>
        <w:t xml:space="preserve"> How would two children compare though from two different environments. For example,</w:t>
      </w:r>
      <w:r w:rsidR="001605E4" w:rsidRPr="00694AB0">
        <w:rPr>
          <w:rFonts w:ascii="Arial" w:hAnsi="Arial" w:cs="Arial"/>
          <w:sz w:val="24"/>
          <w:szCs w:val="24"/>
        </w:rPr>
        <w:t xml:space="preserve"> </w:t>
      </w:r>
      <w:r w:rsidR="00BF08F6" w:rsidRPr="00694AB0">
        <w:rPr>
          <w:rFonts w:ascii="Arial" w:hAnsi="Arial" w:cs="Arial"/>
          <w:sz w:val="24"/>
          <w:szCs w:val="24"/>
        </w:rPr>
        <w:t xml:space="preserve">a child from a two-parent family with </w:t>
      </w:r>
      <w:r w:rsidR="001605E4" w:rsidRPr="00694AB0">
        <w:rPr>
          <w:rFonts w:ascii="Arial" w:hAnsi="Arial" w:cs="Arial"/>
          <w:sz w:val="24"/>
          <w:szCs w:val="24"/>
        </w:rPr>
        <w:t>two or three siblings would get more responses than an only child from a single parent. Environment is the key factor.</w:t>
      </w:r>
    </w:p>
    <w:p w:rsidR="00B62A67" w:rsidRPr="00694AB0" w:rsidRDefault="00B62A67" w:rsidP="00694AB0">
      <w:pPr>
        <w:spacing w:line="360" w:lineRule="auto"/>
        <w:rPr>
          <w:rFonts w:ascii="Arial" w:hAnsi="Arial" w:cs="Arial"/>
          <w:sz w:val="24"/>
          <w:szCs w:val="24"/>
        </w:rPr>
      </w:pPr>
      <w:r w:rsidRPr="00694AB0">
        <w:rPr>
          <w:rFonts w:ascii="Arial" w:hAnsi="Arial" w:cs="Arial"/>
          <w:sz w:val="24"/>
          <w:szCs w:val="24"/>
        </w:rPr>
        <w:t>In 1967 there was a re</w:t>
      </w:r>
      <w:r w:rsidR="006842E8">
        <w:rPr>
          <w:rFonts w:ascii="Arial" w:hAnsi="Arial" w:cs="Arial"/>
          <w:sz w:val="24"/>
          <w:szCs w:val="24"/>
        </w:rPr>
        <w:t>view</w:t>
      </w:r>
      <w:r w:rsidRPr="00694AB0">
        <w:rPr>
          <w:rFonts w:ascii="Arial" w:hAnsi="Arial" w:cs="Arial"/>
          <w:sz w:val="24"/>
          <w:szCs w:val="24"/>
        </w:rPr>
        <w:t xml:space="preserve"> </w:t>
      </w:r>
      <w:r w:rsidR="00206E18">
        <w:rPr>
          <w:rFonts w:ascii="Arial" w:hAnsi="Arial" w:cs="Arial"/>
          <w:sz w:val="24"/>
          <w:szCs w:val="24"/>
        </w:rPr>
        <w:t>commissioned by the Government</w:t>
      </w:r>
      <w:r w:rsidR="00E80777">
        <w:rPr>
          <w:rFonts w:ascii="Arial" w:hAnsi="Arial" w:cs="Arial"/>
          <w:sz w:val="24"/>
          <w:szCs w:val="24"/>
        </w:rPr>
        <w:t xml:space="preserve"> </w:t>
      </w:r>
      <w:r w:rsidRPr="00694AB0">
        <w:rPr>
          <w:rFonts w:ascii="Arial" w:hAnsi="Arial" w:cs="Arial"/>
          <w:sz w:val="24"/>
          <w:szCs w:val="24"/>
        </w:rPr>
        <w:t>on ‘Children and their Primary School’. It was written by B. Plowden</w:t>
      </w:r>
      <w:r w:rsidR="00E80777">
        <w:rPr>
          <w:rFonts w:ascii="Arial" w:hAnsi="Arial" w:cs="Arial"/>
          <w:sz w:val="24"/>
          <w:szCs w:val="24"/>
        </w:rPr>
        <w:t xml:space="preserve"> (</w:t>
      </w:r>
      <w:r w:rsidR="006E6C8C" w:rsidRPr="006E6C8C">
        <w:rPr>
          <w:rFonts w:ascii="Arial" w:hAnsi="Arial" w:cs="Arial"/>
          <w:sz w:val="24"/>
          <w:szCs w:val="24"/>
        </w:rPr>
        <w:t>Plowden, 1967</w:t>
      </w:r>
      <w:r w:rsidR="00E80777">
        <w:rPr>
          <w:rFonts w:ascii="Arial" w:hAnsi="Arial" w:cs="Arial"/>
          <w:sz w:val="24"/>
          <w:szCs w:val="24"/>
        </w:rPr>
        <w:t>)</w:t>
      </w:r>
      <w:r w:rsidR="006E6C8C">
        <w:rPr>
          <w:rFonts w:ascii="Arial" w:hAnsi="Arial" w:cs="Arial"/>
          <w:sz w:val="24"/>
          <w:szCs w:val="24"/>
        </w:rPr>
        <w:t>.</w:t>
      </w:r>
      <w:r w:rsidR="00E80777">
        <w:rPr>
          <w:rFonts w:ascii="Arial" w:hAnsi="Arial" w:cs="Arial"/>
          <w:sz w:val="24"/>
          <w:szCs w:val="24"/>
        </w:rPr>
        <w:t xml:space="preserve"> </w:t>
      </w:r>
      <w:r w:rsidRPr="00694AB0">
        <w:rPr>
          <w:rFonts w:ascii="Arial" w:hAnsi="Arial" w:cs="Arial"/>
          <w:sz w:val="24"/>
          <w:szCs w:val="24"/>
        </w:rPr>
        <w:t xml:space="preserve">The psychological basis of the Plowden report about ‘the children, their growth and development’ was firmly based on Piaget’s theory. </w:t>
      </w:r>
      <w:r w:rsidR="006842E8" w:rsidRPr="006842E8">
        <w:rPr>
          <w:rFonts w:ascii="Arial" w:hAnsi="Arial" w:cs="Arial"/>
          <w:sz w:val="24"/>
          <w:szCs w:val="24"/>
        </w:rPr>
        <w:t xml:space="preserve">There had not been a thorough review of primary education in England since 1931. </w:t>
      </w:r>
      <w:r w:rsidRPr="00694AB0">
        <w:rPr>
          <w:rFonts w:ascii="Arial" w:hAnsi="Arial" w:cs="Arial"/>
          <w:sz w:val="24"/>
          <w:szCs w:val="24"/>
        </w:rPr>
        <w:t>The report emphasised the need to see children as individuals and looked at the growing awareness that had developed of the importance to the individual of his family and social background. Although it recognised that children developed in stages it also recognised the influences of family and environment.</w:t>
      </w:r>
    </w:p>
    <w:p w:rsidR="00713000" w:rsidRPr="00694AB0" w:rsidRDefault="00713000" w:rsidP="00694AB0">
      <w:pPr>
        <w:spacing w:line="360" w:lineRule="auto"/>
        <w:rPr>
          <w:rFonts w:ascii="Arial" w:hAnsi="Arial" w:cs="Arial"/>
          <w:sz w:val="24"/>
          <w:szCs w:val="24"/>
        </w:rPr>
      </w:pPr>
      <w:r w:rsidRPr="00694AB0">
        <w:rPr>
          <w:rFonts w:ascii="Arial" w:hAnsi="Arial" w:cs="Arial"/>
          <w:sz w:val="24"/>
          <w:szCs w:val="24"/>
        </w:rPr>
        <w:t>In conclusion it is clear that all the theories make sense and can be used to manage the challenges caused by internal and external factors in the learning environment. The theories work well together and aspects of each theory could be applied to the same challenge.</w:t>
      </w:r>
      <w:r w:rsidR="00B62A67" w:rsidRPr="00694AB0">
        <w:rPr>
          <w:rFonts w:ascii="Arial" w:hAnsi="Arial" w:cs="Arial"/>
          <w:sz w:val="24"/>
          <w:szCs w:val="24"/>
        </w:rPr>
        <w:t xml:space="preserve"> The Plowden report, used in schools since 1967 accepted that children learned in stages. It also recognised that children are influenced by their family and environment. The Donaldson report (</w:t>
      </w:r>
      <w:r w:rsidR="001073E3" w:rsidRPr="001073E3">
        <w:rPr>
          <w:rFonts w:ascii="Arial" w:hAnsi="Arial" w:cs="Arial"/>
          <w:sz w:val="24"/>
          <w:szCs w:val="24"/>
        </w:rPr>
        <w:t>Donaldson, 2015)</w:t>
      </w:r>
      <w:r w:rsidR="00B62A67" w:rsidRPr="00694AB0">
        <w:rPr>
          <w:rFonts w:ascii="Arial" w:hAnsi="Arial" w:cs="Arial"/>
          <w:sz w:val="24"/>
          <w:szCs w:val="24"/>
        </w:rPr>
        <w:t xml:space="preserve"> </w:t>
      </w:r>
      <w:r w:rsidR="0083424C" w:rsidRPr="00694AB0">
        <w:rPr>
          <w:rFonts w:ascii="Arial" w:hAnsi="Arial" w:cs="Arial"/>
          <w:sz w:val="24"/>
          <w:szCs w:val="24"/>
        </w:rPr>
        <w:t>which will create the next changes in the Welsh curriculum states:</w:t>
      </w:r>
    </w:p>
    <w:p w:rsidR="0083424C" w:rsidRPr="00694AB0" w:rsidRDefault="0083424C" w:rsidP="00694AB0">
      <w:pPr>
        <w:spacing w:line="360" w:lineRule="auto"/>
        <w:ind w:left="720"/>
        <w:rPr>
          <w:rFonts w:ascii="Arial" w:hAnsi="Arial" w:cs="Arial"/>
          <w:i/>
          <w:sz w:val="24"/>
          <w:szCs w:val="24"/>
        </w:rPr>
      </w:pPr>
      <w:r w:rsidRPr="00694AB0">
        <w:rPr>
          <w:rFonts w:ascii="Arial" w:hAnsi="Arial" w:cs="Arial"/>
          <w:i/>
          <w:sz w:val="24"/>
          <w:szCs w:val="24"/>
        </w:rPr>
        <w:lastRenderedPageBreak/>
        <w:t>A further significant challenge is that disadvantage in its many forms too often has a pernicious effect on the educational achievement and personal well-being of children and young people. It is essential that the curriculum is designed in ways that will engage the interest of all children and young people and enable them to achieve. A curriculum that promotes high expectations for all can help schools to defeat the circumstances that condemn so many to educational underachievement (</w:t>
      </w:r>
      <w:r w:rsidR="001073E3" w:rsidRPr="001073E3">
        <w:rPr>
          <w:rFonts w:ascii="Arial" w:hAnsi="Arial" w:cs="Arial"/>
          <w:i/>
          <w:sz w:val="24"/>
          <w:szCs w:val="24"/>
        </w:rPr>
        <w:t>Donaldson, 2015)</w:t>
      </w:r>
      <w:r w:rsidR="001073E3">
        <w:rPr>
          <w:rFonts w:ascii="Arial" w:hAnsi="Arial" w:cs="Arial"/>
          <w:i/>
          <w:sz w:val="24"/>
          <w:szCs w:val="24"/>
        </w:rPr>
        <w:t>.</w:t>
      </w:r>
      <w:r w:rsidRPr="00694AB0">
        <w:rPr>
          <w:rFonts w:ascii="Arial" w:hAnsi="Arial" w:cs="Arial"/>
          <w:i/>
          <w:sz w:val="24"/>
          <w:szCs w:val="24"/>
        </w:rPr>
        <w:t xml:space="preserve"> </w:t>
      </w:r>
    </w:p>
    <w:p w:rsidR="0041249B" w:rsidRPr="00694AB0" w:rsidRDefault="0041249B" w:rsidP="00694AB0">
      <w:pPr>
        <w:spacing w:line="360" w:lineRule="auto"/>
        <w:rPr>
          <w:rFonts w:ascii="Arial" w:hAnsi="Arial" w:cs="Arial"/>
          <w:sz w:val="24"/>
          <w:szCs w:val="24"/>
        </w:rPr>
      </w:pPr>
      <w:r w:rsidRPr="00694AB0">
        <w:rPr>
          <w:rFonts w:ascii="Arial" w:hAnsi="Arial" w:cs="Arial"/>
          <w:sz w:val="24"/>
          <w:szCs w:val="24"/>
        </w:rPr>
        <w:t xml:space="preserve">Has anything really changed? Maslow highlighted the </w:t>
      </w:r>
      <w:r w:rsidR="00D256F3">
        <w:rPr>
          <w:rFonts w:ascii="Arial" w:hAnsi="Arial" w:cs="Arial"/>
          <w:sz w:val="24"/>
          <w:szCs w:val="24"/>
        </w:rPr>
        <w:t xml:space="preserve">Hierarchy of </w:t>
      </w:r>
      <w:r w:rsidRPr="00694AB0">
        <w:rPr>
          <w:rFonts w:ascii="Arial" w:hAnsi="Arial" w:cs="Arial"/>
          <w:sz w:val="24"/>
          <w:szCs w:val="24"/>
        </w:rPr>
        <w:t xml:space="preserve">basic needs which are </w:t>
      </w:r>
      <w:r w:rsidR="003951E9" w:rsidRPr="00694AB0">
        <w:rPr>
          <w:rFonts w:ascii="Arial" w:hAnsi="Arial" w:cs="Arial"/>
          <w:sz w:val="24"/>
          <w:szCs w:val="24"/>
        </w:rPr>
        <w:t xml:space="preserve">now </w:t>
      </w:r>
      <w:r w:rsidR="00D256F3">
        <w:rPr>
          <w:rFonts w:ascii="Arial" w:hAnsi="Arial" w:cs="Arial"/>
          <w:sz w:val="24"/>
          <w:szCs w:val="24"/>
        </w:rPr>
        <w:t xml:space="preserve">just </w:t>
      </w:r>
      <w:r w:rsidR="003951E9" w:rsidRPr="00694AB0">
        <w:rPr>
          <w:rFonts w:ascii="Arial" w:hAnsi="Arial" w:cs="Arial"/>
          <w:sz w:val="24"/>
          <w:szCs w:val="24"/>
        </w:rPr>
        <w:t>as</w:t>
      </w:r>
      <w:r w:rsidRPr="00694AB0">
        <w:rPr>
          <w:rFonts w:ascii="Arial" w:hAnsi="Arial" w:cs="Arial"/>
          <w:sz w:val="24"/>
          <w:szCs w:val="24"/>
        </w:rPr>
        <w:t xml:space="preserve"> relevant </w:t>
      </w:r>
      <w:r w:rsidR="00D256F3">
        <w:rPr>
          <w:rFonts w:ascii="Arial" w:hAnsi="Arial" w:cs="Arial"/>
          <w:sz w:val="24"/>
          <w:szCs w:val="24"/>
        </w:rPr>
        <w:t>as</w:t>
      </w:r>
      <w:r w:rsidRPr="00694AB0">
        <w:rPr>
          <w:rFonts w:ascii="Arial" w:hAnsi="Arial" w:cs="Arial"/>
          <w:sz w:val="24"/>
          <w:szCs w:val="24"/>
        </w:rPr>
        <w:t xml:space="preserve"> they were in </w:t>
      </w:r>
      <w:r w:rsidR="004750B6" w:rsidRPr="00694AB0">
        <w:rPr>
          <w:rFonts w:ascii="Arial" w:hAnsi="Arial" w:cs="Arial"/>
          <w:sz w:val="24"/>
          <w:szCs w:val="24"/>
        </w:rPr>
        <w:t>1943</w:t>
      </w:r>
      <w:r w:rsidR="00D256F3">
        <w:rPr>
          <w:rFonts w:ascii="Arial" w:hAnsi="Arial" w:cs="Arial"/>
          <w:sz w:val="24"/>
          <w:szCs w:val="24"/>
        </w:rPr>
        <w:t>, and frequently not being met.</w:t>
      </w:r>
      <w:r w:rsidRPr="00694AB0">
        <w:rPr>
          <w:rFonts w:ascii="Arial" w:hAnsi="Arial" w:cs="Arial"/>
          <w:sz w:val="24"/>
          <w:szCs w:val="24"/>
        </w:rPr>
        <w:t xml:space="preserve"> Vygotsky talked about children learning from their environment</w:t>
      </w:r>
      <w:r w:rsidR="004750B6" w:rsidRPr="00694AB0">
        <w:rPr>
          <w:rFonts w:ascii="Arial" w:hAnsi="Arial" w:cs="Arial"/>
          <w:sz w:val="24"/>
          <w:szCs w:val="24"/>
        </w:rPr>
        <w:t>, h</w:t>
      </w:r>
      <w:r w:rsidRPr="00694AB0">
        <w:rPr>
          <w:rFonts w:ascii="Arial" w:hAnsi="Arial" w:cs="Arial"/>
          <w:sz w:val="24"/>
          <w:szCs w:val="24"/>
        </w:rPr>
        <w:t xml:space="preserve">owever, children are more than ever challenged by their environments. Poverty is on the increase so will continue to have an effect on behaviour. Divorce and separation are common and again will </w:t>
      </w:r>
      <w:r w:rsidR="00A21477" w:rsidRPr="00694AB0">
        <w:rPr>
          <w:rFonts w:ascii="Arial" w:hAnsi="Arial" w:cs="Arial"/>
          <w:sz w:val="24"/>
          <w:szCs w:val="24"/>
        </w:rPr>
        <w:t>have an e</w:t>
      </w:r>
      <w:r w:rsidRPr="00694AB0">
        <w:rPr>
          <w:rFonts w:ascii="Arial" w:hAnsi="Arial" w:cs="Arial"/>
          <w:sz w:val="24"/>
          <w:szCs w:val="24"/>
        </w:rPr>
        <w:t>ffect a child’s behaviour and learning. Are schools ready to change? Will the Donaldson report finally take into account the importance of internal and external factors in a child’s learning?</w:t>
      </w:r>
    </w:p>
    <w:p w:rsidR="00754429" w:rsidRDefault="00754429" w:rsidP="00694AB0">
      <w:pPr>
        <w:spacing w:line="360" w:lineRule="auto"/>
        <w:rPr>
          <w:rFonts w:ascii="Arial" w:hAnsi="Arial" w:cs="Arial"/>
          <w:b/>
          <w:sz w:val="24"/>
          <w:szCs w:val="24"/>
          <w:u w:val="single"/>
        </w:rPr>
      </w:pPr>
    </w:p>
    <w:p w:rsidR="00CF4ADF" w:rsidRDefault="00CF4ADF">
      <w:pPr>
        <w:rPr>
          <w:rFonts w:ascii="Arial" w:hAnsi="Arial" w:cs="Arial"/>
          <w:b/>
          <w:sz w:val="24"/>
          <w:szCs w:val="24"/>
          <w:u w:val="single"/>
        </w:rPr>
      </w:pPr>
      <w:r>
        <w:rPr>
          <w:rFonts w:ascii="Arial" w:hAnsi="Arial" w:cs="Arial"/>
          <w:b/>
          <w:sz w:val="24"/>
          <w:szCs w:val="24"/>
          <w:u w:val="single"/>
        </w:rPr>
        <w:br w:type="page"/>
      </w:r>
    </w:p>
    <w:p w:rsidR="00754429" w:rsidRDefault="00754429" w:rsidP="00694AB0">
      <w:pPr>
        <w:spacing w:line="360" w:lineRule="auto"/>
        <w:rPr>
          <w:rFonts w:ascii="Arial" w:hAnsi="Arial" w:cs="Arial"/>
          <w:b/>
          <w:sz w:val="24"/>
          <w:szCs w:val="24"/>
          <w:u w:val="single"/>
        </w:rPr>
      </w:pPr>
    </w:p>
    <w:p w:rsidR="00192166" w:rsidRPr="00DF24F5" w:rsidRDefault="00192166" w:rsidP="00694AB0">
      <w:pPr>
        <w:spacing w:line="360" w:lineRule="auto"/>
        <w:rPr>
          <w:rFonts w:ascii="Arial" w:hAnsi="Arial" w:cs="Arial"/>
          <w:b/>
          <w:sz w:val="24"/>
          <w:szCs w:val="24"/>
          <w:u w:val="single"/>
        </w:rPr>
      </w:pPr>
    </w:p>
    <w:p w:rsidR="00CF4ADF" w:rsidRPr="00AD57C4" w:rsidRDefault="0019193F" w:rsidP="00694AB0">
      <w:pPr>
        <w:spacing w:line="360" w:lineRule="auto"/>
        <w:rPr>
          <w:rFonts w:ascii="Arial" w:hAnsi="Arial" w:cs="Arial"/>
          <w:sz w:val="24"/>
          <w:szCs w:val="24"/>
          <w:u w:val="single"/>
        </w:rPr>
      </w:pPr>
      <w:r w:rsidRPr="00AD57C4">
        <w:rPr>
          <w:rFonts w:ascii="Arial" w:hAnsi="Arial" w:cs="Arial"/>
          <w:sz w:val="24"/>
          <w:szCs w:val="24"/>
          <w:u w:val="single"/>
        </w:rPr>
        <w:t xml:space="preserve">References </w:t>
      </w:r>
    </w:p>
    <w:p w:rsidR="00CF4ADF" w:rsidRDefault="00CF4ADF" w:rsidP="00694AB0">
      <w:pPr>
        <w:spacing w:line="360" w:lineRule="auto"/>
        <w:rPr>
          <w:rFonts w:ascii="Arial" w:hAnsi="Arial" w:cs="Arial"/>
          <w:sz w:val="24"/>
          <w:szCs w:val="24"/>
        </w:rPr>
      </w:pPr>
      <w:r>
        <w:rPr>
          <w:rFonts w:ascii="Arial" w:hAnsi="Arial" w:cs="Arial"/>
          <w:sz w:val="24"/>
          <w:szCs w:val="24"/>
        </w:rPr>
        <w:t>Bates, B. (2016) ‘</w:t>
      </w:r>
      <w:r w:rsidRPr="00001442">
        <w:rPr>
          <w:rFonts w:ascii="Arial" w:hAnsi="Arial" w:cs="Arial"/>
          <w:i/>
          <w:sz w:val="24"/>
          <w:szCs w:val="24"/>
        </w:rPr>
        <w:t>Learning Theories Simplified’</w:t>
      </w:r>
      <w:r>
        <w:rPr>
          <w:rFonts w:ascii="Arial" w:hAnsi="Arial" w:cs="Arial"/>
          <w:sz w:val="24"/>
          <w:szCs w:val="24"/>
        </w:rPr>
        <w:t xml:space="preserve"> Sage: London.</w:t>
      </w:r>
    </w:p>
    <w:p w:rsidR="00CF4ADF" w:rsidRDefault="00CF4ADF" w:rsidP="00694AB0">
      <w:pPr>
        <w:spacing w:line="360" w:lineRule="auto"/>
        <w:rPr>
          <w:rFonts w:ascii="Arial" w:hAnsi="Arial" w:cs="Arial"/>
          <w:sz w:val="24"/>
          <w:szCs w:val="24"/>
        </w:rPr>
      </w:pPr>
      <w:r>
        <w:rPr>
          <w:rFonts w:ascii="Arial" w:hAnsi="Arial" w:cs="Arial"/>
          <w:sz w:val="24"/>
          <w:szCs w:val="24"/>
        </w:rPr>
        <w:t>Donaldson, G. (2015) ‘</w:t>
      </w:r>
      <w:r w:rsidRPr="001073E3">
        <w:rPr>
          <w:rFonts w:ascii="Arial" w:hAnsi="Arial" w:cs="Arial"/>
          <w:i/>
          <w:sz w:val="24"/>
          <w:szCs w:val="24"/>
        </w:rPr>
        <w:t>Successful Futures’</w:t>
      </w:r>
      <w:r>
        <w:rPr>
          <w:rFonts w:ascii="Arial" w:hAnsi="Arial" w:cs="Arial"/>
          <w:sz w:val="24"/>
          <w:szCs w:val="24"/>
        </w:rPr>
        <w:t xml:space="preserve">. Available at: </w:t>
      </w:r>
      <w:hyperlink r:id="rId6" w:history="1">
        <w:r w:rsidRPr="004E54A7">
          <w:rPr>
            <w:rStyle w:val="Hyperlink"/>
            <w:rFonts w:ascii="Arial" w:hAnsi="Arial" w:cs="Arial"/>
            <w:sz w:val="24"/>
            <w:szCs w:val="24"/>
          </w:rPr>
          <w:t>www.gov.wales/docs/dcells/publications/150225-successful-futures-en.pdf</w:t>
        </w:r>
      </w:hyperlink>
      <w:r>
        <w:rPr>
          <w:rFonts w:ascii="Arial" w:hAnsi="Arial" w:cs="Arial"/>
          <w:sz w:val="24"/>
          <w:szCs w:val="24"/>
        </w:rPr>
        <w:t xml:space="preserve"> (Accessed on: 2 January 2018).</w:t>
      </w:r>
    </w:p>
    <w:p w:rsidR="00CF4ADF" w:rsidRDefault="00CF4ADF" w:rsidP="00694AB0">
      <w:pPr>
        <w:spacing w:line="360" w:lineRule="auto"/>
        <w:rPr>
          <w:rFonts w:ascii="Arial" w:hAnsi="Arial" w:cs="Arial"/>
          <w:sz w:val="24"/>
          <w:szCs w:val="24"/>
        </w:rPr>
      </w:pPr>
      <w:r>
        <w:rPr>
          <w:rFonts w:ascii="Arial" w:hAnsi="Arial" w:cs="Arial"/>
          <w:sz w:val="24"/>
          <w:szCs w:val="24"/>
        </w:rPr>
        <w:t>Joseph Rowntree Foundation. (2017) ‘</w:t>
      </w:r>
      <w:r w:rsidRPr="003E0D4F">
        <w:rPr>
          <w:rFonts w:ascii="Arial" w:hAnsi="Arial" w:cs="Arial"/>
          <w:i/>
          <w:sz w:val="24"/>
          <w:szCs w:val="24"/>
        </w:rPr>
        <w:t>Living standards, poverty and equality in the U.K. 2017-18 – 2021-22</w:t>
      </w:r>
      <w:r>
        <w:rPr>
          <w:rFonts w:ascii="Arial" w:hAnsi="Arial" w:cs="Arial"/>
          <w:sz w:val="24"/>
          <w:szCs w:val="24"/>
        </w:rPr>
        <w:t xml:space="preserve">’. Available at: </w:t>
      </w:r>
      <w:hyperlink r:id="rId7" w:history="1">
        <w:r w:rsidR="002C4465" w:rsidRPr="004E54A7">
          <w:rPr>
            <w:rStyle w:val="Hyperlink"/>
            <w:rFonts w:ascii="Arial" w:hAnsi="Arial" w:cs="Arial"/>
            <w:sz w:val="24"/>
            <w:szCs w:val="24"/>
          </w:rPr>
          <w:t>https://www.jrf.org</w:t>
        </w:r>
        <w:r w:rsidR="002C4465" w:rsidRPr="004E54A7">
          <w:rPr>
            <w:rStyle w:val="Hyperlink"/>
            <w:rFonts w:ascii="Arial" w:hAnsi="Arial" w:cs="Arial"/>
            <w:sz w:val="24"/>
            <w:szCs w:val="24"/>
          </w:rPr>
          <w:t>.</w:t>
        </w:r>
        <w:r w:rsidR="002C4465" w:rsidRPr="004E54A7">
          <w:rPr>
            <w:rStyle w:val="Hyperlink"/>
            <w:rFonts w:ascii="Arial" w:hAnsi="Arial" w:cs="Arial"/>
            <w:sz w:val="24"/>
            <w:szCs w:val="24"/>
          </w:rPr>
          <w:t>uk/report/living-standards-poverty-inequality-uk-2017-18-2021-22</w:t>
        </w:r>
      </w:hyperlink>
      <w:r>
        <w:rPr>
          <w:rFonts w:ascii="Arial" w:hAnsi="Arial" w:cs="Arial"/>
          <w:sz w:val="24"/>
          <w:szCs w:val="24"/>
        </w:rPr>
        <w:t xml:space="preserve"> (Accessed: 29 December 2017).</w:t>
      </w:r>
      <w:bookmarkStart w:id="0" w:name="_GoBack"/>
      <w:bookmarkEnd w:id="0"/>
    </w:p>
    <w:p w:rsidR="00CF4ADF" w:rsidRDefault="00CF4ADF" w:rsidP="00694AB0">
      <w:pPr>
        <w:spacing w:line="360" w:lineRule="auto"/>
        <w:rPr>
          <w:rFonts w:ascii="Arial" w:hAnsi="Arial" w:cs="Arial"/>
          <w:sz w:val="24"/>
          <w:szCs w:val="24"/>
        </w:rPr>
      </w:pPr>
      <w:r>
        <w:rPr>
          <w:rFonts w:ascii="Arial" w:hAnsi="Arial" w:cs="Arial"/>
          <w:sz w:val="24"/>
          <w:szCs w:val="24"/>
        </w:rPr>
        <w:t>Leech-Riddall, S. (2003) ‘</w:t>
      </w:r>
      <w:r w:rsidRPr="000C2F90">
        <w:rPr>
          <w:rFonts w:ascii="Arial" w:hAnsi="Arial" w:cs="Arial"/>
          <w:i/>
          <w:sz w:val="24"/>
          <w:szCs w:val="24"/>
        </w:rPr>
        <w:t>Managing Children’s Behaviour’</w:t>
      </w:r>
      <w:r>
        <w:rPr>
          <w:rFonts w:ascii="Arial" w:hAnsi="Arial" w:cs="Arial"/>
          <w:sz w:val="24"/>
          <w:szCs w:val="24"/>
        </w:rPr>
        <w:t>. Heinemann: Essex.</w:t>
      </w:r>
    </w:p>
    <w:p w:rsidR="00CF4ADF" w:rsidRDefault="00CF4ADF" w:rsidP="00694AB0">
      <w:pPr>
        <w:spacing w:line="360" w:lineRule="auto"/>
        <w:rPr>
          <w:rFonts w:ascii="Arial" w:hAnsi="Arial" w:cs="Arial"/>
          <w:sz w:val="24"/>
          <w:szCs w:val="24"/>
        </w:rPr>
      </w:pPr>
      <w:r>
        <w:rPr>
          <w:rFonts w:ascii="Arial" w:hAnsi="Arial" w:cs="Arial"/>
          <w:sz w:val="24"/>
          <w:szCs w:val="24"/>
        </w:rPr>
        <w:t>Lindon, J. (2012) ‘</w:t>
      </w:r>
      <w:r w:rsidRPr="000E0494">
        <w:rPr>
          <w:rFonts w:ascii="Arial" w:hAnsi="Arial" w:cs="Arial"/>
          <w:i/>
          <w:sz w:val="24"/>
          <w:szCs w:val="24"/>
        </w:rPr>
        <w:t>Understanding Children’s Behaviour 0-11 years’</w:t>
      </w:r>
      <w:r>
        <w:rPr>
          <w:rFonts w:ascii="Arial" w:hAnsi="Arial" w:cs="Arial"/>
          <w:sz w:val="24"/>
          <w:szCs w:val="24"/>
        </w:rPr>
        <w:t>. Hachette: London.</w:t>
      </w:r>
    </w:p>
    <w:p w:rsidR="00CF4ADF" w:rsidRDefault="00CF4ADF" w:rsidP="00694AB0">
      <w:pPr>
        <w:spacing w:line="360" w:lineRule="auto"/>
        <w:rPr>
          <w:rFonts w:ascii="Arial" w:hAnsi="Arial" w:cs="Arial"/>
          <w:sz w:val="24"/>
          <w:szCs w:val="24"/>
        </w:rPr>
      </w:pPr>
      <w:r>
        <w:rPr>
          <w:rFonts w:ascii="Arial" w:hAnsi="Arial" w:cs="Arial"/>
          <w:sz w:val="24"/>
          <w:szCs w:val="24"/>
        </w:rPr>
        <w:t>N.H.S. (2017) ‘</w:t>
      </w:r>
      <w:r w:rsidRPr="00763E4C">
        <w:rPr>
          <w:rFonts w:ascii="Arial" w:hAnsi="Arial" w:cs="Arial"/>
          <w:i/>
          <w:sz w:val="24"/>
          <w:szCs w:val="24"/>
        </w:rPr>
        <w:t>What is A.D.H.D.?</w:t>
      </w:r>
      <w:r>
        <w:rPr>
          <w:rFonts w:ascii="Arial" w:hAnsi="Arial" w:cs="Arial"/>
          <w:sz w:val="24"/>
          <w:szCs w:val="24"/>
        </w:rPr>
        <w:t xml:space="preserve">’ Available at: </w:t>
      </w:r>
      <w:hyperlink r:id="rId8" w:history="1">
        <w:r w:rsidRPr="004E54A7">
          <w:rPr>
            <w:rStyle w:val="Hyperlink"/>
            <w:rFonts w:ascii="Arial" w:hAnsi="Arial" w:cs="Arial"/>
            <w:sz w:val="24"/>
            <w:szCs w:val="24"/>
          </w:rPr>
          <w:t>https://www.nhs.uk/conditions/attention-deficit-hyperctivity-disorder-adhd/</w:t>
        </w:r>
      </w:hyperlink>
      <w:r>
        <w:rPr>
          <w:rFonts w:ascii="Arial" w:hAnsi="Arial" w:cs="Arial"/>
          <w:sz w:val="24"/>
          <w:szCs w:val="24"/>
        </w:rPr>
        <w:t xml:space="preserve"> (Accessed: 17 December 2017).</w:t>
      </w:r>
    </w:p>
    <w:p w:rsidR="00CF4ADF" w:rsidRDefault="00CF4ADF" w:rsidP="00694AB0">
      <w:pPr>
        <w:spacing w:line="360" w:lineRule="auto"/>
        <w:rPr>
          <w:rFonts w:ascii="Arial" w:hAnsi="Arial" w:cs="Arial"/>
          <w:sz w:val="24"/>
          <w:szCs w:val="24"/>
        </w:rPr>
      </w:pPr>
      <w:r>
        <w:rPr>
          <w:rFonts w:ascii="Arial" w:hAnsi="Arial" w:cs="Arial"/>
          <w:sz w:val="24"/>
          <w:szCs w:val="24"/>
        </w:rPr>
        <w:t>N.H.S. (2017) ‘</w:t>
      </w:r>
      <w:r w:rsidRPr="008B4421">
        <w:rPr>
          <w:rFonts w:ascii="Arial" w:hAnsi="Arial" w:cs="Arial"/>
          <w:i/>
          <w:sz w:val="24"/>
          <w:szCs w:val="24"/>
        </w:rPr>
        <w:t>What is Tourette’s Syndrome?</w:t>
      </w:r>
      <w:r>
        <w:rPr>
          <w:rFonts w:ascii="Arial" w:hAnsi="Arial" w:cs="Arial"/>
          <w:sz w:val="24"/>
          <w:szCs w:val="24"/>
        </w:rPr>
        <w:t xml:space="preserve">’ Available at: </w:t>
      </w:r>
      <w:hyperlink r:id="rId9" w:history="1">
        <w:r w:rsidRPr="004E54A7">
          <w:rPr>
            <w:rStyle w:val="Hyperlink"/>
            <w:rFonts w:ascii="Arial" w:hAnsi="Arial" w:cs="Arial"/>
            <w:sz w:val="24"/>
            <w:szCs w:val="24"/>
          </w:rPr>
          <w:t>https://www.nhs.uk/conditions/tourettes-syndrome/</w:t>
        </w:r>
      </w:hyperlink>
      <w:r>
        <w:rPr>
          <w:rFonts w:ascii="Arial" w:hAnsi="Arial" w:cs="Arial"/>
          <w:sz w:val="24"/>
          <w:szCs w:val="24"/>
        </w:rPr>
        <w:t xml:space="preserve"> (Accessed: 17 December 2017).</w:t>
      </w:r>
    </w:p>
    <w:p w:rsidR="00CF4ADF" w:rsidRDefault="00CF4ADF" w:rsidP="00694AB0">
      <w:pPr>
        <w:spacing w:line="360" w:lineRule="auto"/>
        <w:rPr>
          <w:rFonts w:ascii="Arial" w:hAnsi="Arial" w:cs="Arial"/>
          <w:sz w:val="24"/>
          <w:szCs w:val="24"/>
        </w:rPr>
      </w:pPr>
      <w:r>
        <w:rPr>
          <w:rFonts w:ascii="Arial" w:hAnsi="Arial" w:cs="Arial"/>
          <w:sz w:val="24"/>
          <w:szCs w:val="24"/>
        </w:rPr>
        <w:t xml:space="preserve">O.N.S. (2017) </w:t>
      </w:r>
      <w:r w:rsidRPr="001D66A6">
        <w:rPr>
          <w:rFonts w:ascii="Arial" w:hAnsi="Arial" w:cs="Arial"/>
          <w:i/>
          <w:sz w:val="24"/>
          <w:szCs w:val="24"/>
        </w:rPr>
        <w:t xml:space="preserve">‘Divorce </w:t>
      </w:r>
      <w:r>
        <w:rPr>
          <w:rFonts w:ascii="Arial" w:hAnsi="Arial" w:cs="Arial"/>
          <w:i/>
          <w:sz w:val="24"/>
          <w:szCs w:val="24"/>
        </w:rPr>
        <w:t>R</w:t>
      </w:r>
      <w:r w:rsidRPr="001D66A6">
        <w:rPr>
          <w:rFonts w:ascii="Arial" w:hAnsi="Arial" w:cs="Arial"/>
          <w:i/>
          <w:sz w:val="24"/>
          <w:szCs w:val="24"/>
        </w:rPr>
        <w:t>ates in England and Wales in 2016’</w:t>
      </w:r>
      <w:r>
        <w:rPr>
          <w:rFonts w:ascii="Arial" w:hAnsi="Arial" w:cs="Arial"/>
          <w:sz w:val="24"/>
          <w:szCs w:val="24"/>
        </w:rPr>
        <w:t xml:space="preserve"> Available at: </w:t>
      </w:r>
      <w:hyperlink r:id="rId10" w:history="1">
        <w:r w:rsidRPr="004E54A7">
          <w:rPr>
            <w:rStyle w:val="Hyperlink"/>
            <w:rFonts w:ascii="Arial" w:hAnsi="Arial" w:cs="Arial"/>
            <w:sz w:val="24"/>
            <w:szCs w:val="24"/>
          </w:rPr>
          <w:t>https://www.ons.gov.uk/.../divorce/bulletins/divorcesinenglandandwales/2016</w:t>
        </w:r>
      </w:hyperlink>
      <w:r>
        <w:rPr>
          <w:rFonts w:ascii="Arial" w:hAnsi="Arial" w:cs="Arial"/>
          <w:sz w:val="24"/>
          <w:szCs w:val="24"/>
        </w:rPr>
        <w:t xml:space="preserve"> (Accessed: 30 December 2017).</w:t>
      </w:r>
    </w:p>
    <w:p w:rsidR="00CF4ADF" w:rsidRDefault="00CF4ADF" w:rsidP="00694AB0">
      <w:pPr>
        <w:spacing w:line="360" w:lineRule="auto"/>
        <w:rPr>
          <w:rFonts w:ascii="Arial" w:hAnsi="Arial" w:cs="Arial"/>
          <w:sz w:val="24"/>
          <w:szCs w:val="24"/>
        </w:rPr>
      </w:pPr>
      <w:r>
        <w:rPr>
          <w:rFonts w:ascii="Arial" w:hAnsi="Arial" w:cs="Arial"/>
          <w:sz w:val="24"/>
          <w:szCs w:val="24"/>
        </w:rPr>
        <w:t>Plowden, B. (1967) ‘</w:t>
      </w:r>
      <w:r w:rsidRPr="00A71D05">
        <w:rPr>
          <w:rFonts w:ascii="Arial" w:hAnsi="Arial" w:cs="Arial"/>
          <w:i/>
          <w:sz w:val="24"/>
          <w:szCs w:val="24"/>
        </w:rPr>
        <w:t>Children and their Primary school’</w:t>
      </w:r>
      <w:r>
        <w:rPr>
          <w:rFonts w:ascii="Arial" w:hAnsi="Arial" w:cs="Arial"/>
          <w:sz w:val="24"/>
          <w:szCs w:val="24"/>
        </w:rPr>
        <w:t xml:space="preserve">. Available at: </w:t>
      </w:r>
      <w:hyperlink r:id="rId11" w:history="1">
        <w:r w:rsidRPr="004E54A7">
          <w:rPr>
            <w:rStyle w:val="Hyperlink"/>
            <w:rFonts w:ascii="Arial" w:hAnsi="Arial" w:cs="Arial"/>
            <w:sz w:val="24"/>
            <w:szCs w:val="24"/>
          </w:rPr>
          <w:t>www.educationengland.org.uk/documents/plowden/plowden1967-1.html</w:t>
        </w:r>
      </w:hyperlink>
      <w:r>
        <w:rPr>
          <w:rFonts w:ascii="Arial" w:hAnsi="Arial" w:cs="Arial"/>
          <w:sz w:val="24"/>
          <w:szCs w:val="24"/>
        </w:rPr>
        <w:t xml:space="preserve"> (Accessed: 2 January 2018).</w:t>
      </w:r>
    </w:p>
    <w:p w:rsidR="00CF4ADF" w:rsidRDefault="00CF4ADF" w:rsidP="00694AB0">
      <w:pPr>
        <w:spacing w:line="360" w:lineRule="auto"/>
        <w:rPr>
          <w:rFonts w:ascii="Arial" w:hAnsi="Arial" w:cs="Arial"/>
          <w:sz w:val="24"/>
          <w:szCs w:val="24"/>
        </w:rPr>
      </w:pPr>
      <w:r>
        <w:rPr>
          <w:rFonts w:ascii="Arial" w:hAnsi="Arial" w:cs="Arial"/>
          <w:sz w:val="24"/>
          <w:szCs w:val="24"/>
        </w:rPr>
        <w:t>Simply psychology. (2014) ‘</w:t>
      </w:r>
      <w:r w:rsidRPr="00202FF4">
        <w:rPr>
          <w:rFonts w:ascii="Arial" w:hAnsi="Arial" w:cs="Arial"/>
          <w:i/>
          <w:sz w:val="24"/>
          <w:szCs w:val="24"/>
        </w:rPr>
        <w:t>Lev Vygotsky – Social Development Theory’</w:t>
      </w:r>
      <w:r>
        <w:rPr>
          <w:rFonts w:ascii="Arial" w:hAnsi="Arial" w:cs="Arial"/>
          <w:sz w:val="24"/>
          <w:szCs w:val="24"/>
        </w:rPr>
        <w:t xml:space="preserve">. Available at: </w:t>
      </w:r>
      <w:hyperlink r:id="rId12" w:history="1">
        <w:r w:rsidRPr="004E54A7">
          <w:rPr>
            <w:rStyle w:val="Hyperlink"/>
            <w:rFonts w:ascii="Arial" w:hAnsi="Arial" w:cs="Arial"/>
            <w:sz w:val="24"/>
            <w:szCs w:val="24"/>
          </w:rPr>
          <w:t>https://www.simplypsychology.org/vygotsky.html</w:t>
        </w:r>
      </w:hyperlink>
      <w:r>
        <w:rPr>
          <w:rFonts w:ascii="Arial" w:hAnsi="Arial" w:cs="Arial"/>
          <w:sz w:val="24"/>
          <w:szCs w:val="24"/>
        </w:rPr>
        <w:t xml:space="preserve"> (Accessed: 20 December 2017).</w:t>
      </w:r>
    </w:p>
    <w:p w:rsidR="00CF4ADF" w:rsidRDefault="00CF4ADF" w:rsidP="00694AB0">
      <w:pPr>
        <w:spacing w:line="360" w:lineRule="auto"/>
        <w:rPr>
          <w:rFonts w:ascii="Arial" w:hAnsi="Arial" w:cs="Arial"/>
          <w:sz w:val="24"/>
          <w:szCs w:val="24"/>
        </w:rPr>
      </w:pPr>
      <w:r>
        <w:rPr>
          <w:rFonts w:ascii="Arial" w:hAnsi="Arial" w:cs="Arial"/>
          <w:sz w:val="24"/>
          <w:szCs w:val="24"/>
        </w:rPr>
        <w:t>Simply psychology. (2015) ‘</w:t>
      </w:r>
      <w:r w:rsidRPr="00265BDE">
        <w:rPr>
          <w:rFonts w:ascii="Arial" w:hAnsi="Arial" w:cs="Arial"/>
          <w:i/>
          <w:sz w:val="24"/>
          <w:szCs w:val="24"/>
        </w:rPr>
        <w:t>Burrhus Skinner – Operant Conditioning’</w:t>
      </w:r>
      <w:r>
        <w:rPr>
          <w:rFonts w:ascii="Arial" w:hAnsi="Arial" w:cs="Arial"/>
          <w:sz w:val="24"/>
          <w:szCs w:val="24"/>
        </w:rPr>
        <w:t xml:space="preserve">. Available at: </w:t>
      </w:r>
      <w:hyperlink r:id="rId13" w:history="1">
        <w:r w:rsidRPr="004E54A7">
          <w:rPr>
            <w:rStyle w:val="Hyperlink"/>
            <w:rFonts w:ascii="Arial" w:hAnsi="Arial" w:cs="Arial"/>
            <w:sz w:val="24"/>
            <w:szCs w:val="24"/>
          </w:rPr>
          <w:t>https://www.simplypsychology.org/skinner.html</w:t>
        </w:r>
      </w:hyperlink>
      <w:r>
        <w:rPr>
          <w:rFonts w:ascii="Arial" w:hAnsi="Arial" w:cs="Arial"/>
          <w:sz w:val="24"/>
          <w:szCs w:val="24"/>
        </w:rPr>
        <w:t xml:space="preserve"> (Accessed: 20 December 2017).</w:t>
      </w:r>
    </w:p>
    <w:p w:rsidR="00CF4ADF" w:rsidRDefault="00CF4ADF" w:rsidP="00694AB0">
      <w:pPr>
        <w:spacing w:line="360" w:lineRule="auto"/>
        <w:rPr>
          <w:rFonts w:ascii="Arial" w:hAnsi="Arial" w:cs="Arial"/>
          <w:sz w:val="24"/>
          <w:szCs w:val="24"/>
        </w:rPr>
      </w:pPr>
      <w:r>
        <w:rPr>
          <w:rFonts w:ascii="Arial" w:hAnsi="Arial" w:cs="Arial"/>
          <w:sz w:val="24"/>
          <w:szCs w:val="24"/>
        </w:rPr>
        <w:lastRenderedPageBreak/>
        <w:t>Simply psychology. (2015) ‘</w:t>
      </w:r>
      <w:r w:rsidRPr="00862B72">
        <w:rPr>
          <w:rFonts w:ascii="Arial" w:hAnsi="Arial" w:cs="Arial"/>
          <w:i/>
          <w:sz w:val="24"/>
          <w:szCs w:val="24"/>
        </w:rPr>
        <w:t>Jean Piaget – Theory of Cognitive Development’</w:t>
      </w:r>
      <w:r>
        <w:rPr>
          <w:rFonts w:ascii="Arial" w:hAnsi="Arial" w:cs="Arial"/>
          <w:sz w:val="24"/>
          <w:szCs w:val="24"/>
        </w:rPr>
        <w:t xml:space="preserve"> Available at: </w:t>
      </w:r>
      <w:bookmarkStart w:id="1" w:name="_Hlk503512184"/>
      <w:r>
        <w:rPr>
          <w:rFonts w:ascii="Arial" w:hAnsi="Arial" w:cs="Arial"/>
          <w:sz w:val="24"/>
          <w:szCs w:val="24"/>
        </w:rPr>
        <w:fldChar w:fldCharType="begin"/>
      </w:r>
      <w:r>
        <w:rPr>
          <w:rFonts w:ascii="Arial" w:hAnsi="Arial" w:cs="Arial"/>
          <w:sz w:val="24"/>
          <w:szCs w:val="24"/>
        </w:rPr>
        <w:instrText xml:space="preserve"> HYPERLINK "https://www.simplypsychology.org/piaget.html" </w:instrText>
      </w:r>
      <w:r>
        <w:rPr>
          <w:rFonts w:ascii="Arial" w:hAnsi="Arial" w:cs="Arial"/>
          <w:sz w:val="24"/>
          <w:szCs w:val="24"/>
        </w:rPr>
        <w:fldChar w:fldCharType="separate"/>
      </w:r>
      <w:r w:rsidRPr="004E54A7">
        <w:rPr>
          <w:rStyle w:val="Hyperlink"/>
          <w:rFonts w:ascii="Arial" w:hAnsi="Arial" w:cs="Arial"/>
          <w:sz w:val="24"/>
          <w:szCs w:val="24"/>
        </w:rPr>
        <w:t>https://www.simplypsychology.org/piaget.html</w:t>
      </w:r>
      <w:r>
        <w:rPr>
          <w:rFonts w:ascii="Arial" w:hAnsi="Arial" w:cs="Arial"/>
          <w:sz w:val="24"/>
          <w:szCs w:val="24"/>
        </w:rPr>
        <w:fldChar w:fldCharType="end"/>
      </w:r>
      <w:bookmarkEnd w:id="1"/>
      <w:r>
        <w:rPr>
          <w:rFonts w:ascii="Arial" w:hAnsi="Arial" w:cs="Arial"/>
          <w:sz w:val="24"/>
          <w:szCs w:val="24"/>
        </w:rPr>
        <w:t xml:space="preserve"> (Accessed: 20 December 2017).</w:t>
      </w:r>
    </w:p>
    <w:p w:rsidR="00CF4ADF" w:rsidRDefault="00CF4ADF" w:rsidP="00694AB0">
      <w:pPr>
        <w:spacing w:line="360" w:lineRule="auto"/>
        <w:rPr>
          <w:rFonts w:ascii="Arial" w:hAnsi="Arial" w:cs="Arial"/>
          <w:sz w:val="24"/>
          <w:szCs w:val="24"/>
        </w:rPr>
      </w:pPr>
      <w:r>
        <w:rPr>
          <w:rFonts w:ascii="Arial" w:hAnsi="Arial" w:cs="Arial"/>
          <w:sz w:val="24"/>
          <w:szCs w:val="24"/>
        </w:rPr>
        <w:t>Simply psychology. (2016) ‘</w:t>
      </w:r>
      <w:r w:rsidRPr="00114F87">
        <w:rPr>
          <w:rFonts w:ascii="Arial" w:hAnsi="Arial" w:cs="Arial"/>
          <w:i/>
          <w:sz w:val="24"/>
          <w:szCs w:val="24"/>
        </w:rPr>
        <w:t>Albert Bandura – Social Learning Theory’</w:t>
      </w:r>
      <w:r>
        <w:rPr>
          <w:rFonts w:ascii="Arial" w:hAnsi="Arial" w:cs="Arial"/>
          <w:sz w:val="24"/>
          <w:szCs w:val="24"/>
        </w:rPr>
        <w:t xml:space="preserve">. Available at: </w:t>
      </w:r>
      <w:hyperlink r:id="rId14" w:history="1">
        <w:r w:rsidRPr="004E54A7">
          <w:rPr>
            <w:rStyle w:val="Hyperlink"/>
            <w:rFonts w:ascii="Arial" w:hAnsi="Arial" w:cs="Arial"/>
            <w:sz w:val="24"/>
            <w:szCs w:val="24"/>
          </w:rPr>
          <w:t>https://www.simplypsychology.org/bandura.html</w:t>
        </w:r>
      </w:hyperlink>
      <w:r>
        <w:rPr>
          <w:rFonts w:ascii="Arial" w:hAnsi="Arial" w:cs="Arial"/>
          <w:sz w:val="24"/>
          <w:szCs w:val="24"/>
        </w:rPr>
        <w:t xml:space="preserve"> (Accessed: 20 December 2017).</w:t>
      </w:r>
    </w:p>
    <w:p w:rsidR="00CF4ADF" w:rsidRDefault="00CF4ADF" w:rsidP="00694AB0">
      <w:pPr>
        <w:spacing w:line="360" w:lineRule="auto"/>
        <w:rPr>
          <w:rFonts w:ascii="Arial" w:hAnsi="Arial" w:cs="Arial"/>
          <w:sz w:val="24"/>
          <w:szCs w:val="24"/>
        </w:rPr>
      </w:pPr>
      <w:r>
        <w:rPr>
          <w:rFonts w:ascii="Arial" w:hAnsi="Arial" w:cs="Arial"/>
          <w:sz w:val="24"/>
          <w:szCs w:val="24"/>
        </w:rPr>
        <w:t>Simply psychology. (2017) ‘</w:t>
      </w:r>
      <w:r w:rsidRPr="00340D15">
        <w:rPr>
          <w:rFonts w:ascii="Arial" w:hAnsi="Arial" w:cs="Arial"/>
          <w:i/>
          <w:sz w:val="24"/>
          <w:szCs w:val="24"/>
        </w:rPr>
        <w:t>Abraham Maslow – Hierarchy of Needs’</w:t>
      </w:r>
      <w:r>
        <w:rPr>
          <w:rFonts w:ascii="Arial" w:hAnsi="Arial" w:cs="Arial"/>
          <w:sz w:val="24"/>
          <w:szCs w:val="24"/>
        </w:rPr>
        <w:t xml:space="preserve">. Available at: </w:t>
      </w:r>
      <w:hyperlink r:id="rId15" w:history="1">
        <w:r w:rsidRPr="004E54A7">
          <w:rPr>
            <w:rStyle w:val="Hyperlink"/>
            <w:rFonts w:ascii="Arial" w:hAnsi="Arial" w:cs="Arial"/>
            <w:sz w:val="24"/>
            <w:szCs w:val="24"/>
          </w:rPr>
          <w:t>https://www.simplypsychology.org/maslow.html</w:t>
        </w:r>
      </w:hyperlink>
      <w:r>
        <w:rPr>
          <w:rFonts w:ascii="Arial" w:hAnsi="Arial" w:cs="Arial"/>
          <w:sz w:val="24"/>
          <w:szCs w:val="24"/>
        </w:rPr>
        <w:t xml:space="preserve"> (Accessed: 20 December 2017).</w:t>
      </w:r>
    </w:p>
    <w:p w:rsidR="00CF4ADF" w:rsidRDefault="00CF4ADF" w:rsidP="00694AB0">
      <w:pPr>
        <w:spacing w:line="360" w:lineRule="auto"/>
        <w:rPr>
          <w:rFonts w:ascii="Arial" w:hAnsi="Arial" w:cs="Arial"/>
          <w:sz w:val="24"/>
          <w:szCs w:val="24"/>
        </w:rPr>
      </w:pPr>
      <w:r>
        <w:rPr>
          <w:rFonts w:ascii="Arial" w:hAnsi="Arial" w:cs="Arial"/>
          <w:sz w:val="24"/>
          <w:szCs w:val="24"/>
        </w:rPr>
        <w:t>Slavin, R. (1986) ‘</w:t>
      </w:r>
      <w:r w:rsidRPr="00D6017B">
        <w:rPr>
          <w:rFonts w:ascii="Arial" w:hAnsi="Arial" w:cs="Arial"/>
          <w:i/>
          <w:sz w:val="24"/>
          <w:szCs w:val="24"/>
        </w:rPr>
        <w:t>Educational Psychology (4</w:t>
      </w:r>
      <w:r w:rsidRPr="00D6017B">
        <w:rPr>
          <w:rFonts w:ascii="Arial" w:hAnsi="Arial" w:cs="Arial"/>
          <w:i/>
          <w:sz w:val="24"/>
          <w:szCs w:val="24"/>
          <w:vertAlign w:val="superscript"/>
        </w:rPr>
        <w:t>th</w:t>
      </w:r>
      <w:r w:rsidRPr="00D6017B">
        <w:rPr>
          <w:rFonts w:ascii="Arial" w:hAnsi="Arial" w:cs="Arial"/>
          <w:i/>
          <w:sz w:val="24"/>
          <w:szCs w:val="24"/>
        </w:rPr>
        <w:t xml:space="preserve"> edn.)</w:t>
      </w:r>
      <w:r>
        <w:rPr>
          <w:rFonts w:ascii="Arial" w:hAnsi="Arial" w:cs="Arial"/>
          <w:sz w:val="24"/>
          <w:szCs w:val="24"/>
        </w:rPr>
        <w:t xml:space="preserve"> Theory and Practice’. Paramount: Massachusetts.</w:t>
      </w:r>
    </w:p>
    <w:p w:rsidR="00CF4ADF" w:rsidRDefault="00CF4ADF" w:rsidP="00694AB0">
      <w:pPr>
        <w:spacing w:line="360" w:lineRule="auto"/>
        <w:rPr>
          <w:rFonts w:ascii="Arial" w:hAnsi="Arial" w:cs="Arial"/>
          <w:sz w:val="24"/>
          <w:szCs w:val="24"/>
        </w:rPr>
      </w:pPr>
      <w:r>
        <w:rPr>
          <w:rFonts w:ascii="Arial" w:hAnsi="Arial" w:cs="Arial"/>
          <w:sz w:val="24"/>
          <w:szCs w:val="24"/>
        </w:rPr>
        <w:t>The National Autistic Society. (2017) ‘</w:t>
      </w:r>
      <w:r w:rsidRPr="002A7BBD">
        <w:rPr>
          <w:rFonts w:ascii="Arial" w:hAnsi="Arial" w:cs="Arial"/>
          <w:i/>
          <w:sz w:val="24"/>
          <w:szCs w:val="24"/>
        </w:rPr>
        <w:t>What is Autism?</w:t>
      </w:r>
      <w:r>
        <w:rPr>
          <w:rFonts w:ascii="Arial" w:hAnsi="Arial" w:cs="Arial"/>
          <w:sz w:val="24"/>
          <w:szCs w:val="24"/>
        </w:rPr>
        <w:t xml:space="preserve">’ Available at: </w:t>
      </w:r>
      <w:hyperlink r:id="rId16" w:history="1">
        <w:r w:rsidRPr="004E54A7">
          <w:rPr>
            <w:rStyle w:val="Hyperlink"/>
            <w:rFonts w:ascii="Arial" w:hAnsi="Arial" w:cs="Arial"/>
            <w:sz w:val="24"/>
            <w:szCs w:val="24"/>
          </w:rPr>
          <w:t>www.autism.org.uk/about/what-is/asd.aspx</w:t>
        </w:r>
      </w:hyperlink>
      <w:r>
        <w:rPr>
          <w:rFonts w:ascii="Arial" w:hAnsi="Arial" w:cs="Arial"/>
          <w:sz w:val="24"/>
          <w:szCs w:val="24"/>
        </w:rPr>
        <w:t xml:space="preserve"> (Accessed: 17 December 2017).</w:t>
      </w:r>
    </w:p>
    <w:p w:rsidR="000C2F90" w:rsidRPr="00694AB0" w:rsidRDefault="000C2F90" w:rsidP="00694AB0">
      <w:pPr>
        <w:spacing w:line="360" w:lineRule="auto"/>
        <w:rPr>
          <w:rFonts w:ascii="Arial" w:hAnsi="Arial" w:cs="Arial"/>
          <w:sz w:val="24"/>
          <w:szCs w:val="24"/>
        </w:rPr>
      </w:pPr>
    </w:p>
    <w:p w:rsidR="00801485" w:rsidRPr="00694AB0" w:rsidRDefault="00801485" w:rsidP="00694AB0">
      <w:pPr>
        <w:spacing w:line="360" w:lineRule="auto"/>
        <w:rPr>
          <w:rFonts w:ascii="Arial" w:hAnsi="Arial" w:cs="Arial"/>
          <w:sz w:val="24"/>
          <w:szCs w:val="24"/>
        </w:rPr>
      </w:pPr>
    </w:p>
    <w:p w:rsidR="00801485" w:rsidRPr="00694AB0" w:rsidRDefault="006715AE" w:rsidP="00694AB0">
      <w:pPr>
        <w:spacing w:line="360" w:lineRule="auto"/>
        <w:rPr>
          <w:rFonts w:ascii="Arial" w:hAnsi="Arial" w:cs="Arial"/>
          <w:sz w:val="24"/>
          <w:szCs w:val="24"/>
        </w:rPr>
      </w:pPr>
      <w:r w:rsidRPr="00694AB0">
        <w:rPr>
          <w:rFonts w:ascii="Arial" w:hAnsi="Arial" w:cs="Arial"/>
          <w:sz w:val="24"/>
          <w:szCs w:val="24"/>
        </w:rPr>
        <w:t xml:space="preserve">   </w:t>
      </w:r>
    </w:p>
    <w:sectPr w:rsidR="00801485" w:rsidRPr="00694AB0">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57E7" w:rsidRDefault="008C57E7" w:rsidP="00DF24F5">
      <w:pPr>
        <w:spacing w:after="0" w:line="240" w:lineRule="auto"/>
      </w:pPr>
      <w:r>
        <w:separator/>
      </w:r>
    </w:p>
  </w:endnote>
  <w:endnote w:type="continuationSeparator" w:id="0">
    <w:p w:rsidR="008C57E7" w:rsidRDefault="008C57E7" w:rsidP="00DF24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63019"/>
      <w:docPartObj>
        <w:docPartGallery w:val="Page Numbers (Bottom of Page)"/>
        <w:docPartUnique/>
      </w:docPartObj>
    </w:sdtPr>
    <w:sdtEndPr>
      <w:rPr>
        <w:noProof/>
      </w:rPr>
    </w:sdtEndPr>
    <w:sdtContent>
      <w:p w:rsidR="00A02987" w:rsidRDefault="00A02987">
        <w:pPr>
          <w:pStyle w:val="Footer"/>
          <w:jc w:val="center"/>
        </w:pPr>
        <w:r>
          <w:fldChar w:fldCharType="begin"/>
        </w:r>
        <w:r>
          <w:instrText xml:space="preserve"> PAGE   \* MERGEFORMAT </w:instrText>
        </w:r>
        <w:r>
          <w:fldChar w:fldCharType="separate"/>
        </w:r>
        <w:r w:rsidR="002C4465">
          <w:rPr>
            <w:noProof/>
          </w:rPr>
          <w:t>9</w:t>
        </w:r>
        <w:r>
          <w:rPr>
            <w:noProof/>
          </w:rPr>
          <w:fldChar w:fldCharType="end"/>
        </w:r>
      </w:p>
    </w:sdtContent>
  </w:sdt>
  <w:p w:rsidR="00A02987" w:rsidRDefault="00A02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57E7" w:rsidRDefault="008C57E7" w:rsidP="00DF24F5">
      <w:pPr>
        <w:spacing w:after="0" w:line="240" w:lineRule="auto"/>
      </w:pPr>
      <w:r>
        <w:separator/>
      </w:r>
    </w:p>
  </w:footnote>
  <w:footnote w:type="continuationSeparator" w:id="0">
    <w:p w:rsidR="008C57E7" w:rsidRDefault="008C57E7" w:rsidP="00DF24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2987" w:rsidRDefault="00A02987">
    <w:pPr>
      <w:pStyle w:val="Header"/>
    </w:pPr>
    <w:r>
      <w:t>Susan Brumby - 1502370</w:t>
    </w:r>
  </w:p>
  <w:p w:rsidR="00A02987" w:rsidRDefault="00A0298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EBA"/>
    <w:rsid w:val="00001442"/>
    <w:rsid w:val="00001CEF"/>
    <w:rsid w:val="00043141"/>
    <w:rsid w:val="000557CA"/>
    <w:rsid w:val="0006785A"/>
    <w:rsid w:val="000679AC"/>
    <w:rsid w:val="0007365B"/>
    <w:rsid w:val="000846C8"/>
    <w:rsid w:val="00097FA6"/>
    <w:rsid w:val="000C2F90"/>
    <w:rsid w:val="000D1BF4"/>
    <w:rsid w:val="000D1C8F"/>
    <w:rsid w:val="000D2F7A"/>
    <w:rsid w:val="000E0494"/>
    <w:rsid w:val="000F7223"/>
    <w:rsid w:val="00105243"/>
    <w:rsid w:val="001073E3"/>
    <w:rsid w:val="00114F87"/>
    <w:rsid w:val="001328F1"/>
    <w:rsid w:val="00146B84"/>
    <w:rsid w:val="001550CE"/>
    <w:rsid w:val="001605E4"/>
    <w:rsid w:val="00173DF2"/>
    <w:rsid w:val="0019193F"/>
    <w:rsid w:val="00192166"/>
    <w:rsid w:val="00196F2A"/>
    <w:rsid w:val="001B7CEB"/>
    <w:rsid w:val="001C5A4E"/>
    <w:rsid w:val="001D66A6"/>
    <w:rsid w:val="001E618A"/>
    <w:rsid w:val="00202FF4"/>
    <w:rsid w:val="00206E18"/>
    <w:rsid w:val="00253670"/>
    <w:rsid w:val="00265BDE"/>
    <w:rsid w:val="002768C0"/>
    <w:rsid w:val="00282548"/>
    <w:rsid w:val="002A6C1B"/>
    <w:rsid w:val="002A7BBD"/>
    <w:rsid w:val="002C0370"/>
    <w:rsid w:val="002C07CB"/>
    <w:rsid w:val="002C4465"/>
    <w:rsid w:val="002D26A6"/>
    <w:rsid w:val="002E37A5"/>
    <w:rsid w:val="002E747E"/>
    <w:rsid w:val="00340D15"/>
    <w:rsid w:val="00362FF3"/>
    <w:rsid w:val="003743CD"/>
    <w:rsid w:val="00377D80"/>
    <w:rsid w:val="003951E9"/>
    <w:rsid w:val="003C28E3"/>
    <w:rsid w:val="003C4DEF"/>
    <w:rsid w:val="003D2547"/>
    <w:rsid w:val="003D6D2E"/>
    <w:rsid w:val="003E0D4F"/>
    <w:rsid w:val="003E1751"/>
    <w:rsid w:val="003E319A"/>
    <w:rsid w:val="00403CC5"/>
    <w:rsid w:val="0041249B"/>
    <w:rsid w:val="00426D2E"/>
    <w:rsid w:val="004328FE"/>
    <w:rsid w:val="00444226"/>
    <w:rsid w:val="004750B6"/>
    <w:rsid w:val="00482A29"/>
    <w:rsid w:val="0049396A"/>
    <w:rsid w:val="004979A5"/>
    <w:rsid w:val="004A37FC"/>
    <w:rsid w:val="004A539A"/>
    <w:rsid w:val="004B562E"/>
    <w:rsid w:val="004E753E"/>
    <w:rsid w:val="004F3F91"/>
    <w:rsid w:val="00503D03"/>
    <w:rsid w:val="00503E97"/>
    <w:rsid w:val="00512C4C"/>
    <w:rsid w:val="00512D18"/>
    <w:rsid w:val="0051350D"/>
    <w:rsid w:val="00533498"/>
    <w:rsid w:val="00542134"/>
    <w:rsid w:val="005A73C0"/>
    <w:rsid w:val="005A74DC"/>
    <w:rsid w:val="00633187"/>
    <w:rsid w:val="006359E6"/>
    <w:rsid w:val="0065468B"/>
    <w:rsid w:val="00657C83"/>
    <w:rsid w:val="00660D1C"/>
    <w:rsid w:val="006715AE"/>
    <w:rsid w:val="00672A2F"/>
    <w:rsid w:val="00676B5D"/>
    <w:rsid w:val="006842E8"/>
    <w:rsid w:val="00684874"/>
    <w:rsid w:val="00694AB0"/>
    <w:rsid w:val="006D4130"/>
    <w:rsid w:val="006D7BB4"/>
    <w:rsid w:val="006E6C8C"/>
    <w:rsid w:val="00713000"/>
    <w:rsid w:val="00717F8F"/>
    <w:rsid w:val="007201D7"/>
    <w:rsid w:val="00734098"/>
    <w:rsid w:val="00736339"/>
    <w:rsid w:val="00740A25"/>
    <w:rsid w:val="00742355"/>
    <w:rsid w:val="007523F9"/>
    <w:rsid w:val="00754429"/>
    <w:rsid w:val="00763E4C"/>
    <w:rsid w:val="00773080"/>
    <w:rsid w:val="00786EBA"/>
    <w:rsid w:val="007B0200"/>
    <w:rsid w:val="007B3B80"/>
    <w:rsid w:val="00801485"/>
    <w:rsid w:val="00821A1D"/>
    <w:rsid w:val="0083424C"/>
    <w:rsid w:val="00836029"/>
    <w:rsid w:val="00840461"/>
    <w:rsid w:val="00843A18"/>
    <w:rsid w:val="00862B72"/>
    <w:rsid w:val="00875B14"/>
    <w:rsid w:val="0089031D"/>
    <w:rsid w:val="008A6F8F"/>
    <w:rsid w:val="008B4421"/>
    <w:rsid w:val="008C57E7"/>
    <w:rsid w:val="008E0324"/>
    <w:rsid w:val="008F115D"/>
    <w:rsid w:val="008F314F"/>
    <w:rsid w:val="00927635"/>
    <w:rsid w:val="00945403"/>
    <w:rsid w:val="00950FC7"/>
    <w:rsid w:val="00956446"/>
    <w:rsid w:val="00990EC7"/>
    <w:rsid w:val="00995BD6"/>
    <w:rsid w:val="009A0F4A"/>
    <w:rsid w:val="009A245E"/>
    <w:rsid w:val="009C6EBF"/>
    <w:rsid w:val="009C7E6F"/>
    <w:rsid w:val="009D48D4"/>
    <w:rsid w:val="009E0EEC"/>
    <w:rsid w:val="009E2677"/>
    <w:rsid w:val="00A02987"/>
    <w:rsid w:val="00A045E0"/>
    <w:rsid w:val="00A13346"/>
    <w:rsid w:val="00A21477"/>
    <w:rsid w:val="00A338E3"/>
    <w:rsid w:val="00A4708D"/>
    <w:rsid w:val="00A6037D"/>
    <w:rsid w:val="00A6045D"/>
    <w:rsid w:val="00A62ABC"/>
    <w:rsid w:val="00A6389B"/>
    <w:rsid w:val="00A71D05"/>
    <w:rsid w:val="00AD57C4"/>
    <w:rsid w:val="00AE2D17"/>
    <w:rsid w:val="00B10C71"/>
    <w:rsid w:val="00B13CF8"/>
    <w:rsid w:val="00B274CD"/>
    <w:rsid w:val="00B6047D"/>
    <w:rsid w:val="00B62A67"/>
    <w:rsid w:val="00B703B1"/>
    <w:rsid w:val="00B84761"/>
    <w:rsid w:val="00B87EFF"/>
    <w:rsid w:val="00BA13C6"/>
    <w:rsid w:val="00BC04BA"/>
    <w:rsid w:val="00BC6035"/>
    <w:rsid w:val="00BD41DD"/>
    <w:rsid w:val="00BE2D51"/>
    <w:rsid w:val="00BF08F6"/>
    <w:rsid w:val="00C12D3E"/>
    <w:rsid w:val="00C15275"/>
    <w:rsid w:val="00C26E1B"/>
    <w:rsid w:val="00C633B7"/>
    <w:rsid w:val="00C8760E"/>
    <w:rsid w:val="00CA0AB6"/>
    <w:rsid w:val="00CA410B"/>
    <w:rsid w:val="00CC2CA4"/>
    <w:rsid w:val="00CD3C12"/>
    <w:rsid w:val="00CF4ADF"/>
    <w:rsid w:val="00D037A8"/>
    <w:rsid w:val="00D05FF4"/>
    <w:rsid w:val="00D130D5"/>
    <w:rsid w:val="00D24725"/>
    <w:rsid w:val="00D256F3"/>
    <w:rsid w:val="00D458DB"/>
    <w:rsid w:val="00D6017B"/>
    <w:rsid w:val="00D72506"/>
    <w:rsid w:val="00D73523"/>
    <w:rsid w:val="00D764CB"/>
    <w:rsid w:val="00DB4602"/>
    <w:rsid w:val="00DC114F"/>
    <w:rsid w:val="00DD0E46"/>
    <w:rsid w:val="00DF24F5"/>
    <w:rsid w:val="00E216C3"/>
    <w:rsid w:val="00E47A02"/>
    <w:rsid w:val="00E80777"/>
    <w:rsid w:val="00E84908"/>
    <w:rsid w:val="00EA0B22"/>
    <w:rsid w:val="00EA3679"/>
    <w:rsid w:val="00EC4DBD"/>
    <w:rsid w:val="00ED485E"/>
    <w:rsid w:val="00EE1A56"/>
    <w:rsid w:val="00F03077"/>
    <w:rsid w:val="00F1225F"/>
    <w:rsid w:val="00F137E6"/>
    <w:rsid w:val="00F446C9"/>
    <w:rsid w:val="00F6461D"/>
    <w:rsid w:val="00F728BE"/>
    <w:rsid w:val="00F80F3C"/>
    <w:rsid w:val="00F97221"/>
    <w:rsid w:val="00FC49D7"/>
    <w:rsid w:val="00FC5682"/>
    <w:rsid w:val="00FE4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36F763"/>
  <w15:chartTrackingRefBased/>
  <w15:docId w15:val="{ADE59485-2CBD-42F6-841B-C1F36EC1A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24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4F5"/>
    <w:rPr>
      <w:rFonts w:ascii="Segoe UI" w:hAnsi="Segoe UI" w:cs="Segoe UI"/>
      <w:sz w:val="18"/>
      <w:szCs w:val="18"/>
    </w:rPr>
  </w:style>
  <w:style w:type="paragraph" w:styleId="Header">
    <w:name w:val="header"/>
    <w:basedOn w:val="Normal"/>
    <w:link w:val="HeaderChar"/>
    <w:uiPriority w:val="99"/>
    <w:unhideWhenUsed/>
    <w:rsid w:val="00DF24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24F5"/>
  </w:style>
  <w:style w:type="paragraph" w:styleId="Footer">
    <w:name w:val="footer"/>
    <w:basedOn w:val="Normal"/>
    <w:link w:val="FooterChar"/>
    <w:uiPriority w:val="99"/>
    <w:unhideWhenUsed/>
    <w:rsid w:val="00DF24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24F5"/>
  </w:style>
  <w:style w:type="character" w:styleId="Hyperlink">
    <w:name w:val="Hyperlink"/>
    <w:basedOn w:val="DefaultParagraphFont"/>
    <w:uiPriority w:val="99"/>
    <w:unhideWhenUsed/>
    <w:rsid w:val="004B562E"/>
    <w:rPr>
      <w:color w:val="0563C1" w:themeColor="hyperlink"/>
      <w:u w:val="single"/>
    </w:rPr>
  </w:style>
  <w:style w:type="character" w:styleId="UnresolvedMention">
    <w:name w:val="Unresolved Mention"/>
    <w:basedOn w:val="DefaultParagraphFont"/>
    <w:uiPriority w:val="99"/>
    <w:semiHidden/>
    <w:unhideWhenUsed/>
    <w:rsid w:val="004B562E"/>
    <w:rPr>
      <w:color w:val="808080"/>
      <w:shd w:val="clear" w:color="auto" w:fill="E6E6E6"/>
    </w:rPr>
  </w:style>
  <w:style w:type="character" w:styleId="FollowedHyperlink">
    <w:name w:val="FollowedHyperlink"/>
    <w:basedOn w:val="DefaultParagraphFont"/>
    <w:uiPriority w:val="99"/>
    <w:semiHidden/>
    <w:unhideWhenUsed/>
    <w:rsid w:val="003E0D4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conditions/attention-deficit-hyperctivity-disorder-adhd/" TargetMode="External"/><Relationship Id="rId13" Type="http://schemas.openxmlformats.org/officeDocument/2006/relationships/hyperlink" Target="https://www.simplypsychology.org/skinner.html"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jrf.org.uk/report/living-standards-poverty-inequality-uk-2017-18-2021-22" TargetMode="External"/><Relationship Id="rId12" Type="http://schemas.openxmlformats.org/officeDocument/2006/relationships/hyperlink" Target="https://www.simplypsychology.org/vygotsky.html"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www.autism.org.uk/about/what-is/asd.aspx"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gov.wales/docs/dcells/publications/150225-successful-futures-en.pdf" TargetMode="External"/><Relationship Id="rId11" Type="http://schemas.openxmlformats.org/officeDocument/2006/relationships/hyperlink" Target="http://www.educationengland.org.uk/documents/plowden/plowden1967-1.html" TargetMode="External"/><Relationship Id="rId5" Type="http://schemas.openxmlformats.org/officeDocument/2006/relationships/endnotes" Target="endnotes.xml"/><Relationship Id="rId15" Type="http://schemas.openxmlformats.org/officeDocument/2006/relationships/hyperlink" Target="https://www.simplypsychology.org/maslow.html" TargetMode="External"/><Relationship Id="rId10" Type="http://schemas.openxmlformats.org/officeDocument/2006/relationships/hyperlink" Target="https://www.ons.gov.uk/.../divorce/bulletins/divorcesinenglandandwales/2016"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nhs.uk/conditions/tourettes-syndrome/" TargetMode="External"/><Relationship Id="rId14" Type="http://schemas.openxmlformats.org/officeDocument/2006/relationships/hyperlink" Target="https://www.simplypsychology.org/bandur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1425</TotalTime>
  <Pages>9</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brumby</dc:creator>
  <cp:keywords/>
  <dc:description/>
  <cp:lastModifiedBy>susan brumby</cp:lastModifiedBy>
  <cp:revision>142</cp:revision>
  <cp:lastPrinted>2018-01-11T15:06:00Z</cp:lastPrinted>
  <dcterms:created xsi:type="dcterms:W3CDTF">2017-12-29T12:37:00Z</dcterms:created>
  <dcterms:modified xsi:type="dcterms:W3CDTF">2018-01-12T11:28:00Z</dcterms:modified>
</cp:coreProperties>
</file>