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drawing>
          <wp:inline distB="0" distT="0" distL="0" distR="0">
            <wp:extent cx="2012110" cy="792000"/>
            <wp:effectExtent b="0" l="0" r="0" t="0"/>
            <wp:docPr descr="C:\Users\H.cale\Documents\My Received Files\logomain.jpg" id="4" name="image1.jpg"/>
            <a:graphic>
              <a:graphicData uri="http://schemas.openxmlformats.org/drawingml/2006/picture">
                <pic:pic>
                  <pic:nvPicPr>
                    <pic:cNvPr descr="C:\Users\H.cale\Documents\My Received Files\logomain.jpg" id="0" name="image1.jpg"/>
                    <pic:cNvPicPr preferRelativeResize="0"/>
                  </pic:nvPicPr>
                  <pic:blipFill>
                    <a:blip r:embed="rId7"/>
                    <a:srcRect b="0" l="0" r="0" t="0"/>
                    <a:stretch>
                      <a:fillRect/>
                    </a:stretch>
                  </pic:blipFill>
                  <pic:spPr>
                    <a:xfrm>
                      <a:off x="0" y="0"/>
                      <a:ext cx="2012110" cy="7920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LEVEL 5    </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                                                                      </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SEMESTER 2                                                                         </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MODULE CODE: SHSS5083</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PSYCHOLOGY OF ADVENTURE</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aSSESSMENT TYPE: COURSEWORK - ESSAY </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Assessment/Component: 1</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COMPONENT WEIGHTING: 50%</w:t>
      </w: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WORD COUNT: 2000 WORDS</w:t>
      </w: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MODULE TUTOR: ALISON CONNAUGHTON</w:t>
      </w: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SUBMISSION DETAILS:</w:t>
      </w:r>
    </w:p>
    <w:p w:rsidR="00000000" w:rsidDel="00000000" w:rsidP="00000000" w:rsidRDefault="00000000" w:rsidRPr="00000000" w14:paraId="00000012">
      <w:pPr>
        <w:ind w:hanging="33"/>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Assignments should be submitted via Turnitin (Moodle) by 3pm on Friday the 27</w:t>
      </w:r>
      <w:r w:rsidDel="00000000" w:rsidR="00000000" w:rsidRPr="00000000">
        <w:rPr>
          <w:rFonts w:ascii="Times New Roman" w:cs="Times New Roman" w:eastAsia="Times New Roman" w:hAnsi="Times New Roman"/>
          <w:sz w:val="28"/>
          <w:szCs w:val="28"/>
          <w:vertAlign w:val="superscript"/>
          <w:rtl w:val="0"/>
        </w:rPr>
        <w:t xml:space="preserve">th</w:t>
      </w:r>
      <w:r w:rsidDel="00000000" w:rsidR="00000000" w:rsidRPr="00000000">
        <w:rPr>
          <w:rFonts w:ascii="Times New Roman" w:cs="Times New Roman" w:eastAsia="Times New Roman" w:hAnsi="Times New Roman"/>
          <w:sz w:val="28"/>
          <w:szCs w:val="28"/>
          <w:rtl w:val="0"/>
        </w:rPr>
        <w:t xml:space="preserve"> of March, 2020.</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TASK:</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Write an essay on the following:</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For a population sample of your choice, evaluate the potential psychological benefits and issues associated with taking part in outdoor adventurous activities. Draw upon examples from 4 different activities of your choice, and support your answer with relevant research. </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1"/>
          <w:i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(2000 words).</w:t>
      </w:r>
      <w:r w:rsidDel="00000000" w:rsidR="00000000" w:rsidRPr="00000000">
        <w:rPr>
          <w:rtl w:val="0"/>
        </w:rPr>
      </w:r>
    </w:p>
    <w:p w:rsidR="00000000" w:rsidDel="00000000" w:rsidP="00000000" w:rsidRDefault="00000000" w:rsidRPr="00000000" w14:paraId="00000018">
      <w:pPr>
        <w:pStyle w:val="Title"/>
        <w:jc w:val="left"/>
        <w:rPr>
          <w:sz w:val="24"/>
          <w:szCs w:val="24"/>
        </w:rPr>
      </w:pPr>
      <w:r w:rsidDel="00000000" w:rsidR="00000000" w:rsidRPr="00000000">
        <w:rPr>
          <w:rtl w:val="0"/>
        </w:rPr>
      </w:r>
    </w:p>
    <w:p w:rsidR="00000000" w:rsidDel="00000000" w:rsidP="00000000" w:rsidRDefault="00000000" w:rsidRPr="00000000" w14:paraId="00000019">
      <w:pPr>
        <w:widowControl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Reference to research: </w:t>
      </w:r>
      <w:r w:rsidDel="00000000" w:rsidR="00000000" w:rsidRPr="00000000">
        <w:rPr>
          <w:rFonts w:ascii="Times New Roman" w:cs="Times New Roman" w:eastAsia="Times New Roman" w:hAnsi="Times New Roman"/>
          <w:sz w:val="28"/>
          <w:szCs w:val="28"/>
          <w:rtl w:val="0"/>
        </w:rPr>
        <w:t xml:space="preserve">You will be provided with key readings as a starting point for the assignment, however you should also refer to a range of additional resources.</w:t>
      </w:r>
    </w:p>
    <w:p w:rsidR="00000000" w:rsidDel="00000000" w:rsidP="00000000" w:rsidRDefault="00000000" w:rsidRPr="00000000" w14:paraId="0000001A">
      <w:pPr>
        <w:widowControl w:val="0"/>
        <w:rPr>
          <w:rFonts w:ascii="Times New Roman" w:cs="Times New Roman" w:eastAsia="Times New Roman" w:hAnsi="Times New Roman"/>
          <w:sz w:val="28"/>
          <w:szCs w:val="28"/>
        </w:rPr>
      </w:pPr>
      <w:bookmarkStart w:colFirst="0" w:colLast="0" w:name="_heading=h.gjdgxs" w:id="0"/>
      <w:bookmarkEnd w:id="0"/>
      <w:r w:rsidDel="00000000" w:rsidR="00000000" w:rsidRPr="00000000">
        <w:rPr>
          <w:rFonts w:ascii="Times New Roman" w:cs="Times New Roman" w:eastAsia="Times New Roman" w:hAnsi="Times New Roman"/>
          <w:sz w:val="28"/>
          <w:szCs w:val="28"/>
          <w:rtl w:val="0"/>
        </w:rPr>
        <w:t xml:space="preserve">As a guide, you will be expected to refer to </w:t>
      </w:r>
      <w:r w:rsidDel="00000000" w:rsidR="00000000" w:rsidRPr="00000000">
        <w:rPr>
          <w:rFonts w:ascii="Times New Roman" w:cs="Times New Roman" w:eastAsia="Times New Roman" w:hAnsi="Times New Roman"/>
          <w:b w:val="1"/>
          <w:sz w:val="28"/>
          <w:szCs w:val="28"/>
          <w:rtl w:val="0"/>
        </w:rPr>
        <w:t xml:space="preserve">at least</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10</w:t>
      </w:r>
      <w:r w:rsidDel="00000000" w:rsidR="00000000" w:rsidRPr="00000000">
        <w:rPr>
          <w:rFonts w:ascii="Times New Roman" w:cs="Times New Roman" w:eastAsia="Times New Roman" w:hAnsi="Times New Roman"/>
          <w:sz w:val="28"/>
          <w:szCs w:val="28"/>
          <w:rtl w:val="0"/>
        </w:rPr>
        <w:t xml:space="preserve"> peer reviewed research articles (not websites) in your assignment.</w:t>
      </w:r>
    </w:p>
    <w:p w:rsidR="00000000" w:rsidDel="00000000" w:rsidP="00000000" w:rsidRDefault="00000000" w:rsidRPr="00000000" w14:paraId="0000001B">
      <w:pPr>
        <w:pStyle w:val="Title"/>
        <w:rPr/>
      </w:pPr>
      <w:r w:rsidDel="00000000" w:rsidR="00000000" w:rsidRPr="00000000">
        <w:rPr>
          <w:rtl w:val="0"/>
        </w:rPr>
        <w:t xml:space="preserve">School of Sport, Health &amp; Outdoor Education</w:t>
      </w:r>
    </w:p>
    <w:p w:rsidR="00000000" w:rsidDel="00000000" w:rsidP="00000000" w:rsidRDefault="00000000" w:rsidRPr="00000000" w14:paraId="0000001C">
      <w:pPr>
        <w:rPr>
          <w:b w:val="1"/>
          <w:sz w:val="16"/>
          <w:szCs w:val="16"/>
        </w:rPr>
      </w:pPr>
      <w:r w:rsidDel="00000000" w:rsidR="00000000" w:rsidRPr="00000000">
        <w:rPr>
          <w:rtl w:val="0"/>
        </w:rPr>
      </w:r>
    </w:p>
    <w:p w:rsidR="00000000" w:rsidDel="00000000" w:rsidP="00000000" w:rsidRDefault="00000000" w:rsidRPr="00000000" w14:paraId="0000001D">
      <w:pPr>
        <w:pStyle w:val="Subtitle"/>
        <w:rPr/>
      </w:pPr>
      <w:r w:rsidDel="00000000" w:rsidR="00000000" w:rsidRPr="00000000">
        <w:rPr>
          <w:rtl w:val="0"/>
        </w:rPr>
        <w:t xml:space="preserve">Assessment Feedback Sheet</w:t>
      </w:r>
    </w:p>
    <w:p w:rsidR="00000000" w:rsidDel="00000000" w:rsidP="00000000" w:rsidRDefault="00000000" w:rsidRPr="00000000" w14:paraId="0000001E">
      <w:pPr>
        <w:pStyle w:val="Subtitle"/>
        <w:rPr>
          <w:sz w:val="16"/>
          <w:szCs w:val="16"/>
        </w:rPr>
      </w:pPr>
      <w:r w:rsidDel="00000000" w:rsidR="00000000" w:rsidRPr="00000000">
        <w:rPr>
          <w:rtl w:val="0"/>
        </w:rPr>
      </w:r>
    </w:p>
    <w:p w:rsidR="00000000" w:rsidDel="00000000" w:rsidP="00000000" w:rsidRDefault="00000000" w:rsidRPr="00000000" w14:paraId="0000001F">
      <w:pPr>
        <w:pStyle w:val="Subtitle"/>
        <w:jc w:val="both"/>
        <w:rPr>
          <w:b w:val="1"/>
          <w:u w:val="none"/>
        </w:rPr>
      </w:pPr>
      <w:r w:rsidDel="00000000" w:rsidR="00000000" w:rsidRPr="00000000">
        <w:rPr>
          <w:b w:val="1"/>
          <w:sz w:val="24"/>
          <w:szCs w:val="24"/>
          <w:u w:val="none"/>
          <w:rtl w:val="0"/>
        </w:rPr>
        <w:tab/>
        <w:t xml:space="preserve">                Student No./Name: Dylan Dadd 1801343</w:t>
      </w:r>
      <w:r w:rsidDel="00000000" w:rsidR="00000000" w:rsidRPr="00000000">
        <w:rPr>
          <w:rtl w:val="0"/>
        </w:rPr>
      </w:r>
    </w:p>
    <w:p w:rsidR="00000000" w:rsidDel="00000000" w:rsidP="00000000" w:rsidRDefault="00000000" w:rsidRPr="00000000" w14:paraId="00000020">
      <w:pPr>
        <w:pStyle w:val="Subtitle"/>
        <w:jc w:val="left"/>
        <w:rPr>
          <w:b w:val="1"/>
          <w:sz w:val="24"/>
          <w:szCs w:val="24"/>
          <w:u w:val="none"/>
        </w:rPr>
      </w:pPr>
      <w:r w:rsidDel="00000000" w:rsidR="00000000" w:rsidRPr="00000000">
        <w:rPr>
          <w:b w:val="1"/>
          <w:sz w:val="24"/>
          <w:szCs w:val="24"/>
          <w:u w:val="none"/>
          <w:rtl w:val="0"/>
        </w:rPr>
        <w:t xml:space="preserve">                                               Module: </w:t>
      </w:r>
      <w:r w:rsidDel="00000000" w:rsidR="00000000" w:rsidRPr="00000000">
        <w:rPr>
          <w:sz w:val="24"/>
          <w:szCs w:val="24"/>
          <w:u w:val="none"/>
          <w:rtl w:val="0"/>
        </w:rPr>
        <w:t xml:space="preserve">Psychology of Adventure </w:t>
      </w:r>
      <w:r w:rsidDel="00000000" w:rsidR="00000000" w:rsidRPr="00000000">
        <w:rPr>
          <w:rtl w:val="0"/>
        </w:rPr>
      </w:r>
    </w:p>
    <w:p w:rsidR="00000000" w:rsidDel="00000000" w:rsidP="00000000" w:rsidRDefault="00000000" w:rsidRPr="00000000" w14:paraId="00000021">
      <w:pPr>
        <w:pStyle w:val="Title"/>
        <w:jc w:val="left"/>
        <w:rPr>
          <w:b w:val="0"/>
          <w:sz w:val="24"/>
          <w:szCs w:val="24"/>
        </w:rPr>
      </w:pPr>
      <w:r w:rsidDel="00000000" w:rsidR="00000000" w:rsidRPr="00000000">
        <w:rPr>
          <w:sz w:val="24"/>
          <w:szCs w:val="24"/>
          <w:rtl w:val="0"/>
        </w:rPr>
        <w:t xml:space="preserve">                                      Module Code:</w:t>
      </w:r>
      <w:r w:rsidDel="00000000" w:rsidR="00000000" w:rsidRPr="00000000">
        <w:rPr>
          <w:b w:val="0"/>
          <w:sz w:val="24"/>
          <w:szCs w:val="24"/>
          <w:rtl w:val="0"/>
        </w:rPr>
        <w:t xml:space="preserve"> SHSS5083 </w:t>
      </w:r>
    </w:p>
    <w:p w:rsidR="00000000" w:rsidDel="00000000" w:rsidP="00000000" w:rsidRDefault="00000000" w:rsidRPr="00000000" w14:paraId="00000022">
      <w:pPr>
        <w:pStyle w:val="Subtitle"/>
        <w:jc w:val="left"/>
        <w:rPr>
          <w:b w:val="1"/>
          <w:sz w:val="16"/>
          <w:szCs w:val="16"/>
        </w:rPr>
      </w:pPr>
      <w:r w:rsidDel="00000000" w:rsidR="00000000" w:rsidRPr="00000000">
        <w:rPr>
          <w:rtl w:val="0"/>
        </w:rPr>
      </w:r>
    </w:p>
    <w:p w:rsidR="00000000" w:rsidDel="00000000" w:rsidP="00000000" w:rsidRDefault="00000000" w:rsidRPr="00000000" w14:paraId="00000023">
      <w:pPr>
        <w:pStyle w:val="Subtitle"/>
        <w:jc w:val="left"/>
        <w:rPr>
          <w:b w:val="1"/>
          <w:sz w:val="16"/>
          <w:szCs w:val="16"/>
        </w:rPr>
      </w:pPr>
      <w:r w:rsidDel="00000000" w:rsidR="00000000" w:rsidRPr="00000000">
        <w:rPr>
          <w:rtl w:val="0"/>
        </w:rPr>
      </w:r>
    </w:p>
    <w:tbl>
      <w:tblPr>
        <w:tblStyle w:val="Table1"/>
        <w:tblW w:w="10945.0" w:type="dxa"/>
        <w:jc w:val="left"/>
        <w:tblInd w:w="-1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05"/>
        <w:gridCol w:w="356"/>
        <w:gridCol w:w="184"/>
        <w:gridCol w:w="922"/>
        <w:gridCol w:w="923"/>
        <w:gridCol w:w="308"/>
        <w:gridCol w:w="614"/>
        <w:gridCol w:w="923"/>
        <w:gridCol w:w="922"/>
        <w:gridCol w:w="923"/>
        <w:gridCol w:w="218"/>
        <w:gridCol w:w="704"/>
        <w:gridCol w:w="923"/>
        <w:gridCol w:w="720"/>
        <w:tblGridChange w:id="0">
          <w:tblGrid>
            <w:gridCol w:w="2305"/>
            <w:gridCol w:w="356"/>
            <w:gridCol w:w="184"/>
            <w:gridCol w:w="922"/>
            <w:gridCol w:w="923"/>
            <w:gridCol w:w="308"/>
            <w:gridCol w:w="614"/>
            <w:gridCol w:w="923"/>
            <w:gridCol w:w="922"/>
            <w:gridCol w:w="923"/>
            <w:gridCol w:w="218"/>
            <w:gridCol w:w="704"/>
            <w:gridCol w:w="923"/>
            <w:gridCol w:w="720"/>
          </w:tblGrid>
        </w:tblGridChange>
      </w:tblGrid>
      <w:tr>
        <w:tc>
          <w:tcPr>
            <w:gridSpan w:val="14"/>
            <w:tcBorders>
              <w:top w:color="000000" w:space="0" w:sz="24" w:val="single"/>
              <w:left w:color="000000" w:space="0" w:sz="24" w:val="single"/>
              <w:bottom w:color="000000" w:space="0" w:sz="4" w:val="single"/>
              <w:right w:color="000000" w:space="0" w:sz="24" w:val="single"/>
            </w:tcBorders>
          </w:tcPr>
          <w:p w:rsidR="00000000" w:rsidDel="00000000" w:rsidP="00000000" w:rsidRDefault="00000000" w:rsidRPr="00000000" w14:paraId="00000024">
            <w:pPr>
              <w:pStyle w:val="Subtitle"/>
              <w:rPr>
                <w:b w:val="1"/>
                <w:sz w:val="24"/>
                <w:szCs w:val="24"/>
                <w:u w:val="none"/>
              </w:rPr>
            </w:pPr>
            <w:r w:rsidDel="00000000" w:rsidR="00000000" w:rsidRPr="00000000">
              <w:rPr>
                <w:b w:val="1"/>
                <w:sz w:val="18"/>
                <w:szCs w:val="18"/>
                <w:u w:val="none"/>
                <w:rtl w:val="0"/>
              </w:rPr>
              <w:t xml:space="preserve">Personal Evaluation</w:t>
            </w:r>
            <w:r w:rsidDel="00000000" w:rsidR="00000000" w:rsidRPr="00000000">
              <w:rPr>
                <w:sz w:val="18"/>
                <w:szCs w:val="18"/>
                <w:u w:val="none"/>
                <w:rtl w:val="0"/>
              </w:rPr>
              <w:t xml:space="preserve"> – to support your academic progress please complete the section below </w:t>
            </w:r>
            <w:r w:rsidDel="00000000" w:rsidR="00000000" w:rsidRPr="00000000">
              <w:rPr>
                <w:b w:val="1"/>
                <w:sz w:val="18"/>
                <w:szCs w:val="18"/>
                <w:rtl w:val="0"/>
              </w:rPr>
              <w:t xml:space="preserve">BEFORE</w:t>
            </w:r>
            <w:r w:rsidDel="00000000" w:rsidR="00000000" w:rsidRPr="00000000">
              <w:rPr>
                <w:sz w:val="18"/>
                <w:szCs w:val="18"/>
                <w:u w:val="none"/>
                <w:rtl w:val="0"/>
              </w:rPr>
              <w:t xml:space="preserve"> submitting your work.</w:t>
            </w:r>
            <w:r w:rsidDel="00000000" w:rsidR="00000000" w:rsidRPr="00000000">
              <w:rPr>
                <w:rtl w:val="0"/>
              </w:rPr>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32">
            <w:pPr>
              <w:ind w:left="113" w:right="113"/>
              <w:rPr>
                <w:sz w:val="16"/>
                <w:szCs w:val="16"/>
              </w:rPr>
            </w:pPr>
            <w:r w:rsidDel="00000000" w:rsidR="00000000" w:rsidRPr="00000000">
              <w:rPr>
                <w:sz w:val="18"/>
                <w:szCs w:val="18"/>
                <w:rtl w:val="0"/>
              </w:rPr>
              <w:t xml:space="preserve">What do you consider to be the best aspects of this work?</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35">
            <w:pPr>
              <w:pStyle w:val="Subtitle"/>
              <w:rPr>
                <w:b w:val="1"/>
                <w:sz w:val="24"/>
                <w:szCs w:val="24"/>
                <w:u w:val="none"/>
              </w:rPr>
            </w:pPr>
            <w:r w:rsidDel="00000000" w:rsidR="00000000" w:rsidRPr="00000000">
              <w:rPr>
                <w:b w:val="1"/>
                <w:sz w:val="24"/>
                <w:szCs w:val="24"/>
                <w:u w:val="none"/>
                <w:rtl w:val="0"/>
              </w:rPr>
              <w:t xml:space="preserve">Self Analysis</w:t>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40">
            <w:pPr>
              <w:ind w:left="113" w:right="113"/>
              <w:rPr>
                <w:sz w:val="16"/>
                <w:szCs w:val="16"/>
              </w:rPr>
            </w:pPr>
            <w:r w:rsidDel="00000000" w:rsidR="00000000" w:rsidRPr="00000000">
              <w:rPr>
                <w:sz w:val="18"/>
                <w:szCs w:val="18"/>
                <w:rtl w:val="0"/>
              </w:rPr>
              <w:t xml:space="preserve">Which aspects do you consider could have been improved in this piece of work?</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43">
            <w:pPr>
              <w:pStyle w:val="Subtitle"/>
              <w:rPr>
                <w:b w:val="1"/>
                <w:sz w:val="24"/>
                <w:szCs w:val="24"/>
                <w:u w:val="none"/>
              </w:rPr>
            </w:pPr>
            <w:r w:rsidDel="00000000" w:rsidR="00000000" w:rsidRPr="00000000">
              <w:rPr>
                <w:b w:val="1"/>
                <w:sz w:val="24"/>
                <w:szCs w:val="24"/>
                <w:u w:val="none"/>
                <w:rtl w:val="0"/>
              </w:rPr>
              <w:t xml:space="preserve">Organized Research</w:t>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4E">
            <w:pPr>
              <w:ind w:left="113" w:right="113"/>
              <w:rPr>
                <w:sz w:val="16"/>
                <w:szCs w:val="16"/>
              </w:rPr>
            </w:pPr>
            <w:r w:rsidDel="00000000" w:rsidR="00000000" w:rsidRPr="00000000">
              <w:rPr>
                <w:sz w:val="18"/>
                <w:szCs w:val="18"/>
                <w:rtl w:val="0"/>
              </w:rPr>
              <w:t xml:space="preserve">What have you found most satisfying whilst undertaking this submission?</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51">
            <w:pPr>
              <w:pStyle w:val="Subtitle"/>
              <w:rPr>
                <w:b w:val="1"/>
                <w:sz w:val="24"/>
                <w:szCs w:val="24"/>
                <w:u w:val="none"/>
              </w:rPr>
            </w:pPr>
            <w:r w:rsidDel="00000000" w:rsidR="00000000" w:rsidRPr="00000000">
              <w:rPr>
                <w:b w:val="1"/>
                <w:sz w:val="24"/>
                <w:szCs w:val="24"/>
                <w:u w:val="none"/>
                <w:rtl w:val="0"/>
              </w:rPr>
              <w:t xml:space="preserve">Learning how to improve my own ‘tool box’</w:t>
            </w:r>
          </w:p>
        </w:tc>
      </w:tr>
      <w:tr>
        <w:tc>
          <w:tcPr>
            <w:vMerge w:val="restart"/>
            <w:tcBorders>
              <w:top w:color="000000" w:space="0" w:sz="4" w:val="single"/>
              <w:left w:color="000000" w:space="0" w:sz="24" w:val="single"/>
              <w:bottom w:color="000000" w:space="0" w:sz="6" w:val="single"/>
            </w:tcBorders>
          </w:tcPr>
          <w:p w:rsidR="00000000" w:rsidDel="00000000" w:rsidP="00000000" w:rsidRDefault="00000000" w:rsidRPr="00000000" w14:paraId="0000005C">
            <w:pPr>
              <w:pStyle w:val="Subtitle"/>
              <w:jc w:val="left"/>
              <w:rPr>
                <w:b w:val="1"/>
                <w:sz w:val="24"/>
                <w:szCs w:val="24"/>
                <w:u w:val="none"/>
              </w:rPr>
            </w:pPr>
            <w:r w:rsidDel="00000000" w:rsidR="00000000" w:rsidRPr="00000000">
              <w:rPr>
                <w:rtl w:val="0"/>
              </w:rPr>
            </w:r>
          </w:p>
          <w:p w:rsidR="00000000" w:rsidDel="00000000" w:rsidP="00000000" w:rsidRDefault="00000000" w:rsidRPr="00000000" w14:paraId="0000005D">
            <w:pPr>
              <w:pStyle w:val="Subtitle"/>
              <w:rPr>
                <w:b w:val="1"/>
                <w:sz w:val="24"/>
                <w:szCs w:val="24"/>
                <w:u w:val="none"/>
              </w:rPr>
            </w:pPr>
            <w:r w:rsidDel="00000000" w:rsidR="00000000" w:rsidRPr="00000000">
              <w:rPr>
                <w:b w:val="1"/>
                <w:sz w:val="24"/>
                <w:szCs w:val="24"/>
                <w:u w:val="none"/>
                <w:rtl w:val="0"/>
              </w:rPr>
              <w:t xml:space="preserve">ASSESSMENT CRITERIA</w:t>
            </w:r>
          </w:p>
        </w:tc>
        <w:tc>
          <w:tcPr>
            <w:gridSpan w:val="2"/>
            <w:vMerge w:val="restart"/>
            <w:tcBorders>
              <w:top w:color="000000" w:space="0" w:sz="4" w:val="single"/>
              <w:bottom w:color="000000" w:space="0" w:sz="6" w:val="single"/>
              <w:right w:color="000000" w:space="0" w:sz="6" w:val="single"/>
            </w:tcBorders>
          </w:tcPr>
          <w:p w:rsidR="00000000" w:rsidDel="00000000" w:rsidP="00000000" w:rsidRDefault="00000000" w:rsidRPr="00000000" w14:paraId="0000005E">
            <w:pPr>
              <w:ind w:left="113" w:right="113"/>
              <w:rPr>
                <w:sz w:val="16"/>
                <w:szCs w:val="16"/>
              </w:rPr>
            </w:pPr>
            <w:r w:rsidDel="00000000" w:rsidR="00000000" w:rsidRPr="00000000">
              <w:rPr>
                <w:sz w:val="16"/>
                <w:szCs w:val="16"/>
                <w:rtl w:val="0"/>
              </w:rPr>
              <w:t xml:space="preserve">Learning</w:t>
            </w:r>
          </w:p>
          <w:p w:rsidR="00000000" w:rsidDel="00000000" w:rsidP="00000000" w:rsidRDefault="00000000" w:rsidRPr="00000000" w14:paraId="0000005F">
            <w:pPr>
              <w:ind w:left="113" w:right="113"/>
              <w:rPr>
                <w:sz w:val="16"/>
                <w:szCs w:val="16"/>
              </w:rPr>
            </w:pPr>
            <w:r w:rsidDel="00000000" w:rsidR="00000000" w:rsidRPr="00000000">
              <w:rPr>
                <w:sz w:val="16"/>
                <w:szCs w:val="16"/>
                <w:rtl w:val="0"/>
              </w:rPr>
              <w:t xml:space="preserve">Outcomes</w:t>
            </w:r>
          </w:p>
          <w:p w:rsidR="00000000" w:rsidDel="00000000" w:rsidP="00000000" w:rsidRDefault="00000000" w:rsidRPr="00000000" w14:paraId="00000060">
            <w:pPr>
              <w:ind w:left="113" w:right="113"/>
              <w:rPr>
                <w:sz w:val="16"/>
                <w:szCs w:val="16"/>
              </w:rPr>
            </w:pPr>
            <w:r w:rsidDel="00000000" w:rsidR="00000000" w:rsidRPr="00000000">
              <w:rPr>
                <w:rtl w:val="0"/>
              </w:rPr>
            </w:r>
          </w:p>
          <w:p w:rsidR="00000000" w:rsidDel="00000000" w:rsidP="00000000" w:rsidRDefault="00000000" w:rsidRPr="00000000" w14:paraId="00000061">
            <w:pPr>
              <w:pStyle w:val="Subtitle"/>
              <w:ind w:left="113" w:right="113"/>
              <w:rPr>
                <w:b w:val="1"/>
                <w:sz w:val="16"/>
                <w:szCs w:val="16"/>
                <w:u w:val="none"/>
              </w:rPr>
            </w:pPr>
            <w:r w:rsidDel="00000000" w:rsidR="00000000" w:rsidRPr="00000000">
              <w:rPr>
                <w:rtl w:val="0"/>
              </w:rPr>
            </w:r>
          </w:p>
        </w:tc>
        <w:tc>
          <w:tcPr>
            <w:gridSpan w:val="11"/>
            <w:tcBorders>
              <w:top w:color="000000" w:space="0" w:sz="4" w:val="single"/>
              <w:left w:color="000000" w:space="0" w:sz="6" w:val="single"/>
              <w:bottom w:color="000000" w:space="0" w:sz="6" w:val="single"/>
              <w:right w:color="000000" w:space="0" w:sz="24" w:val="single"/>
            </w:tcBorders>
          </w:tcPr>
          <w:p w:rsidR="00000000" w:rsidDel="00000000" w:rsidP="00000000" w:rsidRDefault="00000000" w:rsidRPr="00000000" w14:paraId="00000063">
            <w:pPr>
              <w:pStyle w:val="Subtitle"/>
              <w:rPr>
                <w:b w:val="1"/>
                <w:sz w:val="24"/>
                <w:szCs w:val="24"/>
                <w:u w:val="none"/>
              </w:rPr>
            </w:pPr>
            <w:r w:rsidDel="00000000" w:rsidR="00000000" w:rsidRPr="00000000">
              <w:rPr>
                <w:b w:val="1"/>
                <w:sz w:val="24"/>
                <w:szCs w:val="24"/>
                <w:u w:val="none"/>
                <w:rtl w:val="0"/>
              </w:rPr>
              <w:t xml:space="preserve">GRADE</w:t>
            </w:r>
          </w:p>
        </w:tc>
      </w:tr>
      <w:tr>
        <w:tc>
          <w:tcPr>
            <w:vMerge w:val="continue"/>
            <w:tcBorders>
              <w:top w:color="000000" w:space="0" w:sz="4" w:val="single"/>
              <w:left w:color="000000" w:space="0" w:sz="24" w:val="single"/>
              <w:bottom w:color="000000" w:space="0" w:sz="6" w:val="single"/>
            </w:tcBorders>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u w:val="none"/>
              </w:rPr>
            </w:pPr>
            <w:r w:rsidDel="00000000" w:rsidR="00000000" w:rsidRPr="00000000">
              <w:rPr>
                <w:rtl w:val="0"/>
              </w:rPr>
            </w:r>
          </w:p>
        </w:tc>
        <w:tc>
          <w:tcPr>
            <w:gridSpan w:val="2"/>
            <w:vMerge w:val="continue"/>
            <w:tcBorders>
              <w:top w:color="000000" w:space="0" w:sz="4" w:val="single"/>
              <w:bottom w:color="000000" w:space="0" w:sz="6" w:val="single"/>
              <w:right w:color="000000" w:space="0" w:sz="6" w:val="single"/>
            </w:tcBorders>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u w:val="none"/>
              </w:rPr>
            </w:pP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71">
            <w:pPr>
              <w:pStyle w:val="Subtitle"/>
              <w:rPr>
                <w:b w:val="1"/>
                <w:sz w:val="16"/>
                <w:szCs w:val="16"/>
                <w:u w:val="none"/>
              </w:rPr>
            </w:pPr>
            <w:r w:rsidDel="00000000" w:rsidR="00000000" w:rsidRPr="00000000">
              <w:rPr>
                <w:b w:val="1"/>
                <w:sz w:val="16"/>
                <w:szCs w:val="16"/>
                <w:u w:val="none"/>
                <w:rtl w:val="0"/>
              </w:rPr>
              <w:t xml:space="preserve">Poor</w:t>
            </w:r>
          </w:p>
          <w:p w:rsidR="00000000" w:rsidDel="00000000" w:rsidP="00000000" w:rsidRDefault="00000000" w:rsidRPr="00000000" w14:paraId="00000072">
            <w:pPr>
              <w:pStyle w:val="Subtitle"/>
              <w:rPr>
                <w:b w:val="1"/>
                <w:sz w:val="16"/>
                <w:szCs w:val="16"/>
                <w:u w:val="none"/>
              </w:rPr>
            </w:pPr>
            <w:r w:rsidDel="00000000" w:rsidR="00000000" w:rsidRPr="00000000">
              <w:rPr>
                <w:b w:val="1"/>
                <w:sz w:val="16"/>
                <w:szCs w:val="16"/>
                <w:u w:val="none"/>
                <w:rtl w:val="0"/>
              </w:rPr>
              <w:t xml:space="preserve">&lt; 20%</w:t>
            </w:r>
          </w:p>
          <w:p w:rsidR="00000000" w:rsidDel="00000000" w:rsidP="00000000" w:rsidRDefault="00000000" w:rsidRPr="00000000" w14:paraId="00000073">
            <w:pPr>
              <w:pStyle w:val="Subtitle"/>
              <w:rPr>
                <w:sz w:val="16"/>
                <w:szCs w:val="16"/>
                <w:u w:val="none"/>
              </w:rPr>
            </w:pP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74">
            <w:pPr>
              <w:pStyle w:val="Subtitle"/>
              <w:rPr>
                <w:b w:val="1"/>
                <w:sz w:val="16"/>
                <w:szCs w:val="16"/>
                <w:u w:val="none"/>
              </w:rPr>
            </w:pPr>
            <w:r w:rsidDel="00000000" w:rsidR="00000000" w:rsidRPr="00000000">
              <w:rPr>
                <w:b w:val="1"/>
                <w:sz w:val="16"/>
                <w:szCs w:val="16"/>
                <w:u w:val="none"/>
                <w:rtl w:val="0"/>
              </w:rPr>
              <w:t xml:space="preserve">Weak</w:t>
            </w:r>
          </w:p>
          <w:p w:rsidR="00000000" w:rsidDel="00000000" w:rsidP="00000000" w:rsidRDefault="00000000" w:rsidRPr="00000000" w14:paraId="00000075">
            <w:pPr>
              <w:pStyle w:val="Subtitle"/>
              <w:rPr>
                <w:b w:val="1"/>
                <w:sz w:val="16"/>
                <w:szCs w:val="16"/>
                <w:u w:val="none"/>
              </w:rPr>
            </w:pPr>
            <w:r w:rsidDel="00000000" w:rsidR="00000000" w:rsidRPr="00000000">
              <w:rPr>
                <w:b w:val="1"/>
                <w:sz w:val="16"/>
                <w:szCs w:val="16"/>
                <w:u w:val="none"/>
                <w:rtl w:val="0"/>
              </w:rPr>
              <w:t xml:space="preserve">20-29%</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76">
            <w:pPr>
              <w:pStyle w:val="Subtitle"/>
              <w:rPr>
                <w:b w:val="1"/>
                <w:sz w:val="16"/>
                <w:szCs w:val="16"/>
                <w:u w:val="none"/>
              </w:rPr>
            </w:pPr>
            <w:r w:rsidDel="00000000" w:rsidR="00000000" w:rsidRPr="00000000">
              <w:rPr>
                <w:b w:val="1"/>
                <w:sz w:val="16"/>
                <w:szCs w:val="16"/>
                <w:u w:val="none"/>
                <w:rtl w:val="0"/>
              </w:rPr>
              <w:t xml:space="preserve">Unsatisfactory</w:t>
            </w:r>
          </w:p>
          <w:p w:rsidR="00000000" w:rsidDel="00000000" w:rsidP="00000000" w:rsidRDefault="00000000" w:rsidRPr="00000000" w14:paraId="00000077">
            <w:pPr>
              <w:pStyle w:val="Subtitle"/>
              <w:rPr>
                <w:b w:val="1"/>
                <w:sz w:val="16"/>
                <w:szCs w:val="16"/>
                <w:u w:val="none"/>
              </w:rPr>
            </w:pPr>
            <w:r w:rsidDel="00000000" w:rsidR="00000000" w:rsidRPr="00000000">
              <w:rPr>
                <w:b w:val="1"/>
                <w:sz w:val="16"/>
                <w:szCs w:val="16"/>
                <w:u w:val="none"/>
                <w:rtl w:val="0"/>
              </w:rPr>
              <w:t xml:space="preserve">30-39%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9">
            <w:pPr>
              <w:pStyle w:val="Subtitle"/>
              <w:rPr>
                <w:b w:val="1"/>
                <w:sz w:val="16"/>
                <w:szCs w:val="16"/>
                <w:u w:val="none"/>
              </w:rPr>
            </w:pPr>
            <w:r w:rsidDel="00000000" w:rsidR="00000000" w:rsidRPr="00000000">
              <w:rPr>
                <w:b w:val="1"/>
                <w:sz w:val="16"/>
                <w:szCs w:val="16"/>
                <w:u w:val="none"/>
                <w:rtl w:val="0"/>
              </w:rPr>
              <w:t xml:space="preserve">Satisfactory</w:t>
            </w:r>
          </w:p>
          <w:p w:rsidR="00000000" w:rsidDel="00000000" w:rsidP="00000000" w:rsidRDefault="00000000" w:rsidRPr="00000000" w14:paraId="0000007A">
            <w:pPr>
              <w:pStyle w:val="Subtitle"/>
              <w:rPr>
                <w:b w:val="1"/>
                <w:sz w:val="16"/>
                <w:szCs w:val="16"/>
                <w:u w:val="none"/>
              </w:rPr>
            </w:pPr>
            <w:r w:rsidDel="00000000" w:rsidR="00000000" w:rsidRPr="00000000">
              <w:rPr>
                <w:b w:val="1"/>
                <w:sz w:val="16"/>
                <w:szCs w:val="16"/>
                <w:u w:val="none"/>
                <w:rtl w:val="0"/>
              </w:rPr>
              <w:t xml:space="preserve">40 – 49%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B">
            <w:pPr>
              <w:pStyle w:val="Subtitle"/>
              <w:rPr>
                <w:b w:val="1"/>
                <w:sz w:val="16"/>
                <w:szCs w:val="16"/>
                <w:u w:val="none"/>
              </w:rPr>
            </w:pPr>
            <w:r w:rsidDel="00000000" w:rsidR="00000000" w:rsidRPr="00000000">
              <w:rPr>
                <w:b w:val="1"/>
                <w:sz w:val="16"/>
                <w:szCs w:val="16"/>
                <w:u w:val="none"/>
                <w:rtl w:val="0"/>
              </w:rPr>
              <w:t xml:space="preserve">Good</w:t>
            </w:r>
          </w:p>
          <w:p w:rsidR="00000000" w:rsidDel="00000000" w:rsidP="00000000" w:rsidRDefault="00000000" w:rsidRPr="00000000" w14:paraId="0000007C">
            <w:pPr>
              <w:pStyle w:val="Subtitle"/>
              <w:rPr>
                <w:b w:val="1"/>
                <w:sz w:val="16"/>
                <w:szCs w:val="16"/>
                <w:u w:val="none"/>
              </w:rPr>
            </w:pPr>
            <w:r w:rsidDel="00000000" w:rsidR="00000000" w:rsidRPr="00000000">
              <w:rPr>
                <w:b w:val="1"/>
                <w:sz w:val="16"/>
                <w:szCs w:val="16"/>
                <w:u w:val="none"/>
                <w:rtl w:val="0"/>
              </w:rPr>
              <w:t xml:space="preserve">50 – 59%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D">
            <w:pPr>
              <w:pStyle w:val="Subtitle"/>
              <w:rPr>
                <w:b w:val="1"/>
                <w:sz w:val="16"/>
                <w:szCs w:val="16"/>
                <w:u w:val="none"/>
              </w:rPr>
            </w:pPr>
            <w:r w:rsidDel="00000000" w:rsidR="00000000" w:rsidRPr="00000000">
              <w:rPr>
                <w:b w:val="1"/>
                <w:sz w:val="16"/>
                <w:szCs w:val="16"/>
                <w:u w:val="none"/>
                <w:rtl w:val="0"/>
              </w:rPr>
              <w:t xml:space="preserve">Very Good</w:t>
            </w:r>
          </w:p>
          <w:p w:rsidR="00000000" w:rsidDel="00000000" w:rsidP="00000000" w:rsidRDefault="00000000" w:rsidRPr="00000000" w14:paraId="0000007E">
            <w:pPr>
              <w:pStyle w:val="Subtitle"/>
              <w:rPr>
                <w:b w:val="1"/>
                <w:sz w:val="16"/>
                <w:szCs w:val="16"/>
                <w:u w:val="none"/>
              </w:rPr>
            </w:pPr>
            <w:r w:rsidDel="00000000" w:rsidR="00000000" w:rsidRPr="00000000">
              <w:rPr>
                <w:b w:val="1"/>
                <w:sz w:val="16"/>
                <w:szCs w:val="16"/>
                <w:u w:val="none"/>
                <w:rtl w:val="0"/>
              </w:rPr>
              <w:t xml:space="preserve">60 – 69%</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7F">
            <w:pPr>
              <w:pStyle w:val="Subtitle"/>
              <w:rPr>
                <w:b w:val="1"/>
                <w:sz w:val="16"/>
                <w:szCs w:val="16"/>
                <w:u w:val="none"/>
              </w:rPr>
            </w:pPr>
            <w:r w:rsidDel="00000000" w:rsidR="00000000" w:rsidRPr="00000000">
              <w:rPr>
                <w:b w:val="1"/>
                <w:sz w:val="16"/>
                <w:szCs w:val="16"/>
                <w:u w:val="none"/>
                <w:rtl w:val="0"/>
              </w:rPr>
              <w:t xml:space="preserve">Excellent</w:t>
            </w:r>
          </w:p>
          <w:p w:rsidR="00000000" w:rsidDel="00000000" w:rsidP="00000000" w:rsidRDefault="00000000" w:rsidRPr="00000000" w14:paraId="00000080">
            <w:pPr>
              <w:pStyle w:val="Subtitle"/>
              <w:rPr>
                <w:b w:val="1"/>
                <w:sz w:val="16"/>
                <w:szCs w:val="16"/>
                <w:u w:val="none"/>
              </w:rPr>
            </w:pPr>
            <w:r w:rsidDel="00000000" w:rsidR="00000000" w:rsidRPr="00000000">
              <w:rPr>
                <w:b w:val="1"/>
                <w:sz w:val="16"/>
                <w:szCs w:val="16"/>
                <w:u w:val="none"/>
                <w:rtl w:val="0"/>
              </w:rPr>
              <w:t xml:space="preserve">70 – 84%</w:t>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82">
            <w:pPr>
              <w:pStyle w:val="Subtitle"/>
              <w:rPr>
                <w:b w:val="1"/>
                <w:sz w:val="16"/>
                <w:szCs w:val="16"/>
                <w:u w:val="none"/>
              </w:rPr>
            </w:pPr>
            <w:r w:rsidDel="00000000" w:rsidR="00000000" w:rsidRPr="00000000">
              <w:rPr>
                <w:b w:val="1"/>
                <w:sz w:val="16"/>
                <w:szCs w:val="16"/>
                <w:u w:val="none"/>
                <w:rtl w:val="0"/>
              </w:rPr>
              <w:t xml:space="preserve">Exceptional</w:t>
            </w:r>
          </w:p>
          <w:p w:rsidR="00000000" w:rsidDel="00000000" w:rsidP="00000000" w:rsidRDefault="00000000" w:rsidRPr="00000000" w14:paraId="00000083">
            <w:pPr>
              <w:pStyle w:val="Subtitle"/>
              <w:rPr>
                <w:b w:val="1"/>
                <w:sz w:val="16"/>
                <w:szCs w:val="16"/>
                <w:u w:val="none"/>
              </w:rPr>
            </w:pPr>
            <w:r w:rsidDel="00000000" w:rsidR="00000000" w:rsidRPr="00000000">
              <w:rPr>
                <w:b w:val="1"/>
                <w:sz w:val="16"/>
                <w:szCs w:val="16"/>
                <w:u w:val="none"/>
                <w:rtl w:val="0"/>
              </w:rPr>
              <w:t xml:space="preserve">85– 100%</w:t>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84">
            <w:pPr>
              <w:pStyle w:val="Subtitle"/>
              <w:jc w:val="left"/>
              <w:rPr>
                <w:b w:val="1"/>
                <w:sz w:val="18"/>
                <w:szCs w:val="18"/>
                <w:u w:val="none"/>
              </w:rPr>
            </w:pPr>
            <w:r w:rsidDel="00000000" w:rsidR="00000000" w:rsidRPr="00000000">
              <w:rPr>
                <w:rtl w:val="0"/>
              </w:rPr>
            </w:r>
          </w:p>
          <w:p w:rsidR="00000000" w:rsidDel="00000000" w:rsidP="00000000" w:rsidRDefault="00000000" w:rsidRPr="00000000" w14:paraId="00000085">
            <w:pPr>
              <w:pStyle w:val="Subtitle"/>
              <w:jc w:val="left"/>
              <w:rPr>
                <w:b w:val="1"/>
                <w:sz w:val="18"/>
                <w:szCs w:val="18"/>
                <w:u w:val="none"/>
              </w:rPr>
            </w:pPr>
            <w:r w:rsidDel="00000000" w:rsidR="00000000" w:rsidRPr="00000000">
              <w:rPr>
                <w:b w:val="1"/>
                <w:sz w:val="18"/>
                <w:szCs w:val="18"/>
                <w:u w:val="none"/>
                <w:rtl w:val="0"/>
              </w:rPr>
              <w:t xml:space="preserve">  %</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8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Introduction to the topic</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87">
            <w:pPr>
              <w:pStyle w:val="Subtitle"/>
              <w:rPr>
                <w:b w:val="1"/>
                <w:sz w:val="18"/>
                <w:szCs w:val="18"/>
                <w:u w:val="none"/>
              </w:rPr>
            </w:pPr>
            <w:r w:rsidDel="00000000" w:rsidR="00000000" w:rsidRPr="00000000">
              <w:rPr>
                <w:b w:val="1"/>
                <w:sz w:val="18"/>
                <w:szCs w:val="18"/>
                <w:u w:val="none"/>
                <w:rtl w:val="0"/>
              </w:rPr>
              <w:t xml:space="preserve">1,2</w:t>
            </w:r>
          </w:p>
        </w:tc>
        <w:tc>
          <w:tcPr>
            <w:tcBorders>
              <w:left w:color="000000" w:space="0" w:sz="6" w:val="single"/>
              <w:right w:color="000000" w:space="0" w:sz="6" w:val="single"/>
            </w:tcBorders>
          </w:tcPr>
          <w:p w:rsidR="00000000" w:rsidDel="00000000" w:rsidP="00000000" w:rsidRDefault="00000000" w:rsidRPr="00000000" w14:paraId="00000089">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8A">
            <w:pPr>
              <w:pStyle w:val="Subtitle"/>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8B">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D">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E">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F">
            <w:pPr>
              <w:pStyle w:val="Subtitle"/>
              <w:jc w:val="right"/>
              <w:rPr>
                <w:sz w:val="24"/>
                <w:szCs w:val="24"/>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0">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92">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93">
            <w:pPr>
              <w:pStyle w:val="Subtitle"/>
              <w:jc w:val="left"/>
              <w:rPr>
                <w:b w:val="1"/>
                <w:sz w:val="18"/>
                <w:szCs w:val="18"/>
                <w:u w:val="none"/>
              </w:rPr>
            </w:pPr>
            <w:r w:rsidDel="00000000" w:rsidR="00000000" w:rsidRPr="00000000">
              <w:rPr>
                <w:b w:val="1"/>
                <w:sz w:val="18"/>
                <w:szCs w:val="18"/>
                <w:u w:val="none"/>
                <w:rtl w:val="0"/>
              </w:rPr>
              <w:t xml:space="preserve">5%</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94">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Evaluate the potential psychological benefits of outdoor adventurous activities.</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95">
            <w:pPr>
              <w:pStyle w:val="Subtitle"/>
              <w:rPr>
                <w:b w:val="1"/>
                <w:sz w:val="18"/>
                <w:szCs w:val="18"/>
                <w:u w:val="none"/>
              </w:rPr>
            </w:pPr>
            <w:r w:rsidDel="00000000" w:rsidR="00000000" w:rsidRPr="00000000">
              <w:rPr>
                <w:b w:val="1"/>
                <w:sz w:val="18"/>
                <w:szCs w:val="18"/>
                <w:u w:val="none"/>
                <w:rtl w:val="0"/>
              </w:rPr>
              <w:t xml:space="preserve">1,2, 3</w:t>
            </w:r>
          </w:p>
        </w:tc>
        <w:tc>
          <w:tcPr>
            <w:tcBorders>
              <w:left w:color="000000" w:space="0" w:sz="6" w:val="single"/>
              <w:right w:color="000000" w:space="0" w:sz="6" w:val="single"/>
            </w:tcBorders>
          </w:tcPr>
          <w:p w:rsidR="00000000" w:rsidDel="00000000" w:rsidP="00000000" w:rsidRDefault="00000000" w:rsidRPr="00000000" w14:paraId="00000097">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98">
            <w:pPr>
              <w:pStyle w:val="Subtitle"/>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9">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B">
            <w:pPr>
              <w:pStyle w:val="Subtitle"/>
              <w:jc w:val="left"/>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C">
            <w:pPr>
              <w:pStyle w:val="Subtitle"/>
              <w:jc w:val="left"/>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D">
            <w:pPr>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E">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A0">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A1">
            <w:pPr>
              <w:pStyle w:val="Subtitle"/>
              <w:jc w:val="left"/>
              <w:rPr>
                <w:b w:val="1"/>
                <w:sz w:val="18"/>
                <w:szCs w:val="18"/>
                <w:u w:val="none"/>
              </w:rPr>
            </w:pPr>
            <w:r w:rsidDel="00000000" w:rsidR="00000000" w:rsidRPr="00000000">
              <w:rPr>
                <w:b w:val="1"/>
                <w:sz w:val="18"/>
                <w:szCs w:val="18"/>
                <w:u w:val="none"/>
                <w:rtl w:val="0"/>
              </w:rPr>
              <w:t xml:space="preserve">30%</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A2">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Examples from two chosen activities.</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A3">
            <w:pPr>
              <w:pStyle w:val="Subtitle"/>
              <w:rPr>
                <w:b w:val="1"/>
                <w:sz w:val="18"/>
                <w:szCs w:val="18"/>
                <w:u w:val="none"/>
              </w:rPr>
            </w:pPr>
            <w:r w:rsidDel="00000000" w:rsidR="00000000" w:rsidRPr="00000000">
              <w:rPr>
                <w:b w:val="1"/>
                <w:sz w:val="18"/>
                <w:szCs w:val="18"/>
                <w:u w:val="none"/>
                <w:rtl w:val="0"/>
              </w:rPr>
              <w:t xml:space="preserve">2,6</w:t>
            </w:r>
          </w:p>
        </w:tc>
        <w:tc>
          <w:tcPr>
            <w:tcBorders>
              <w:left w:color="000000" w:space="0" w:sz="6" w:val="single"/>
              <w:right w:color="000000" w:space="0" w:sz="6" w:val="single"/>
            </w:tcBorders>
          </w:tcPr>
          <w:p w:rsidR="00000000" w:rsidDel="00000000" w:rsidP="00000000" w:rsidRDefault="00000000" w:rsidRPr="00000000" w14:paraId="000000A5">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A6">
            <w:pPr>
              <w:pStyle w:val="Subtitle"/>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A7">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9">
            <w:pPr>
              <w:pStyle w:val="Subtitle"/>
              <w:jc w:val="left"/>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A">
            <w:pPr>
              <w:pStyle w:val="Subtitle"/>
              <w:jc w:val="left"/>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B">
            <w:pPr>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AC">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AE">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AF">
            <w:pPr>
              <w:pStyle w:val="Subtitle"/>
              <w:jc w:val="left"/>
              <w:rPr>
                <w:b w:val="1"/>
                <w:sz w:val="18"/>
                <w:szCs w:val="18"/>
                <w:u w:val="none"/>
              </w:rPr>
            </w:pPr>
            <w:r w:rsidDel="00000000" w:rsidR="00000000" w:rsidRPr="00000000">
              <w:rPr>
                <w:b w:val="1"/>
                <w:sz w:val="18"/>
                <w:szCs w:val="18"/>
                <w:u w:val="none"/>
                <w:rtl w:val="0"/>
              </w:rPr>
              <w:t xml:space="preserve">10%</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B0">
            <w:pP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sz w:val="20"/>
                <w:szCs w:val="20"/>
                <w:rtl w:val="0"/>
              </w:rPr>
              <w:t xml:space="preserve">Evaluate the potential negative psychological effects of taking part in outdoor adventurous activities.</w:t>
            </w:r>
            <w:r w:rsidDel="00000000" w:rsidR="00000000" w:rsidRPr="00000000">
              <w:rPr>
                <w:rtl w:val="0"/>
              </w:rPr>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B1">
            <w:pPr>
              <w:pStyle w:val="Subtitle"/>
              <w:rPr>
                <w:b w:val="1"/>
                <w:sz w:val="18"/>
                <w:szCs w:val="18"/>
                <w:u w:val="none"/>
              </w:rPr>
            </w:pPr>
            <w:r w:rsidDel="00000000" w:rsidR="00000000" w:rsidRPr="00000000">
              <w:rPr>
                <w:b w:val="1"/>
                <w:sz w:val="18"/>
                <w:szCs w:val="18"/>
                <w:u w:val="none"/>
                <w:rtl w:val="0"/>
              </w:rPr>
              <w:t xml:space="preserve">1,2,3</w:t>
            </w:r>
          </w:p>
          <w:p w:rsidR="00000000" w:rsidDel="00000000" w:rsidP="00000000" w:rsidRDefault="00000000" w:rsidRPr="00000000" w14:paraId="000000B2">
            <w:pPr>
              <w:pStyle w:val="Subtitle"/>
              <w:rPr>
                <w:b w:val="1"/>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B4">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B5">
            <w:pPr>
              <w:pStyle w:val="Subtitle"/>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B6">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8">
            <w:pPr>
              <w:pStyle w:val="Subtitle"/>
              <w:jc w:val="right"/>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9">
            <w:pPr>
              <w:pStyle w:val="Subtitle"/>
              <w:jc w:val="right"/>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A">
            <w:pPr>
              <w:pStyle w:val="Subtitle"/>
              <w:ind w:firstLine="281"/>
              <w:jc w:val="right"/>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BB">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BD">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BE">
            <w:pPr>
              <w:pStyle w:val="Subtitle"/>
              <w:jc w:val="left"/>
              <w:rPr>
                <w:b w:val="1"/>
                <w:sz w:val="18"/>
                <w:szCs w:val="18"/>
                <w:u w:val="none"/>
              </w:rPr>
            </w:pPr>
            <w:r w:rsidDel="00000000" w:rsidR="00000000" w:rsidRPr="00000000">
              <w:rPr>
                <w:b w:val="1"/>
                <w:sz w:val="18"/>
                <w:szCs w:val="18"/>
                <w:u w:val="none"/>
                <w:rtl w:val="0"/>
              </w:rPr>
              <w:t xml:space="preserve">30%</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BF">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Examples from two chosen activities.</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C0">
            <w:pPr>
              <w:pStyle w:val="Subtitle"/>
              <w:rPr>
                <w:b w:val="1"/>
                <w:sz w:val="18"/>
                <w:szCs w:val="18"/>
                <w:u w:val="none"/>
              </w:rPr>
            </w:pPr>
            <w:r w:rsidDel="00000000" w:rsidR="00000000" w:rsidRPr="00000000">
              <w:rPr>
                <w:b w:val="1"/>
                <w:sz w:val="18"/>
                <w:szCs w:val="18"/>
                <w:u w:val="none"/>
                <w:rtl w:val="0"/>
              </w:rPr>
              <w:t xml:space="preserve">3,6</w:t>
            </w:r>
          </w:p>
        </w:tc>
        <w:tc>
          <w:tcPr>
            <w:tcBorders>
              <w:left w:color="000000" w:space="0" w:sz="6" w:val="single"/>
              <w:right w:color="000000" w:space="0" w:sz="6" w:val="single"/>
            </w:tcBorders>
          </w:tcPr>
          <w:p w:rsidR="00000000" w:rsidDel="00000000" w:rsidP="00000000" w:rsidRDefault="00000000" w:rsidRPr="00000000" w14:paraId="000000C2">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C3">
            <w:pPr>
              <w:pStyle w:val="Subtitle"/>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C4">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6">
            <w:pPr>
              <w:pStyle w:val="Subtitle"/>
              <w:jc w:val="right"/>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7">
            <w:pPr>
              <w:pStyle w:val="Subtitle"/>
              <w:jc w:val="right"/>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8">
            <w:pPr>
              <w:pStyle w:val="Subtitle"/>
              <w:ind w:firstLine="281"/>
              <w:jc w:val="right"/>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C9">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CB">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CC">
            <w:pPr>
              <w:pStyle w:val="Subtitle"/>
              <w:jc w:val="left"/>
              <w:rPr>
                <w:b w:val="1"/>
                <w:sz w:val="18"/>
                <w:szCs w:val="18"/>
                <w:u w:val="none"/>
              </w:rPr>
            </w:pPr>
            <w:r w:rsidDel="00000000" w:rsidR="00000000" w:rsidRPr="00000000">
              <w:rPr>
                <w:b w:val="1"/>
                <w:sz w:val="18"/>
                <w:szCs w:val="18"/>
                <w:u w:val="none"/>
                <w:rtl w:val="0"/>
              </w:rPr>
              <w:t xml:space="preserve">10%</w:t>
            </w:r>
          </w:p>
        </w:tc>
      </w:tr>
      <w:tr>
        <w:tc>
          <w:tcPr>
            <w:tcBorders>
              <w:top w:color="000000" w:space="0" w:sz="6" w:val="single"/>
              <w:left w:color="000000" w:space="0" w:sz="24" w:val="single"/>
              <w:bottom w:color="000000" w:space="0" w:sz="4" w:val="single"/>
            </w:tcBorders>
          </w:tcPr>
          <w:p w:rsidR="00000000" w:rsidDel="00000000" w:rsidP="00000000" w:rsidRDefault="00000000" w:rsidRPr="00000000" w14:paraId="000000CD">
            <w:pPr>
              <w:pStyle w:val="Subtitle"/>
              <w:ind w:left="-15"/>
              <w:jc w:val="left"/>
              <w:rPr>
                <w:sz w:val="20"/>
                <w:szCs w:val="20"/>
                <w:u w:val="none"/>
              </w:rPr>
            </w:pPr>
            <w:r w:rsidDel="00000000" w:rsidR="00000000" w:rsidRPr="00000000">
              <w:rPr>
                <w:sz w:val="20"/>
                <w:szCs w:val="20"/>
                <w:u w:val="none"/>
                <w:rtl w:val="0"/>
              </w:rPr>
              <w:t xml:space="preserve">Use of relevant research resources</w:t>
            </w:r>
          </w:p>
        </w:tc>
        <w:tc>
          <w:tcPr>
            <w:gridSpan w:val="2"/>
            <w:tcBorders>
              <w:top w:color="000000" w:space="0" w:sz="6" w:val="single"/>
              <w:bottom w:color="000000" w:space="0" w:sz="4" w:val="single"/>
              <w:right w:color="000000" w:space="0" w:sz="6" w:val="single"/>
            </w:tcBorders>
          </w:tcPr>
          <w:p w:rsidR="00000000" w:rsidDel="00000000" w:rsidP="00000000" w:rsidRDefault="00000000" w:rsidRPr="00000000" w14:paraId="000000CE">
            <w:pPr>
              <w:pStyle w:val="Subtitle"/>
              <w:rPr>
                <w:b w:val="1"/>
                <w:sz w:val="18"/>
                <w:szCs w:val="18"/>
                <w:u w:val="none"/>
              </w:rPr>
            </w:pPr>
            <w:r w:rsidDel="00000000" w:rsidR="00000000" w:rsidRPr="00000000">
              <w:rPr>
                <w:b w:val="1"/>
                <w:sz w:val="18"/>
                <w:szCs w:val="18"/>
                <w:u w:val="none"/>
                <w:rtl w:val="0"/>
              </w:rPr>
              <w:t xml:space="preserve">2,3</w:t>
            </w:r>
          </w:p>
        </w:tc>
        <w:tc>
          <w:tcPr>
            <w:tcBorders>
              <w:left w:color="000000" w:space="0" w:sz="6" w:val="single"/>
              <w:bottom w:color="000000" w:space="0" w:sz="4" w:val="single"/>
              <w:right w:color="000000" w:space="0" w:sz="6" w:val="single"/>
            </w:tcBorders>
          </w:tcPr>
          <w:p w:rsidR="00000000" w:rsidDel="00000000" w:rsidP="00000000" w:rsidRDefault="00000000" w:rsidRPr="00000000" w14:paraId="000000D0">
            <w:pPr>
              <w:pStyle w:val="Subtitle"/>
              <w:rPr>
                <w:sz w:val="18"/>
                <w:szCs w:val="18"/>
                <w:u w:val="none"/>
              </w:rPr>
            </w:pPr>
            <w:r w:rsidDel="00000000" w:rsidR="00000000" w:rsidRPr="00000000">
              <w:rPr>
                <w:rtl w:val="0"/>
              </w:rPr>
            </w:r>
          </w:p>
        </w:tc>
        <w:tc>
          <w:tcPr>
            <w:tcBorders>
              <w:left w:color="000000" w:space="0" w:sz="6" w:val="single"/>
              <w:bottom w:color="000000" w:space="0" w:sz="4" w:val="single"/>
              <w:right w:color="000000" w:space="0" w:sz="6" w:val="single"/>
            </w:tcBorders>
          </w:tcPr>
          <w:p w:rsidR="00000000" w:rsidDel="00000000" w:rsidP="00000000" w:rsidRDefault="00000000" w:rsidRPr="00000000" w14:paraId="000000D1">
            <w:pPr>
              <w:pStyle w:val="Subtitle"/>
              <w:rPr>
                <w:sz w:val="18"/>
                <w:szCs w:val="18"/>
                <w:u w:val="none"/>
              </w:rPr>
            </w:pPr>
            <w:r w:rsidDel="00000000" w:rsidR="00000000" w:rsidRPr="00000000">
              <w:rPr>
                <w:rtl w:val="0"/>
              </w:rPr>
            </w:r>
          </w:p>
        </w:tc>
        <w:tc>
          <w:tcPr>
            <w:gridSpan w:val="2"/>
            <w:tcBorders>
              <w:left w:color="000000" w:space="0" w:sz="6" w:val="single"/>
              <w:bottom w:color="000000" w:space="0" w:sz="4" w:val="single"/>
              <w:right w:color="000000" w:space="0" w:sz="6" w:val="single"/>
            </w:tcBorders>
          </w:tcPr>
          <w:p w:rsidR="00000000" w:rsidDel="00000000" w:rsidP="00000000" w:rsidRDefault="00000000" w:rsidRPr="00000000" w14:paraId="000000D2">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4" w:val="single"/>
              <w:right w:color="000000" w:space="0" w:sz="6" w:val="single"/>
            </w:tcBorders>
          </w:tcPr>
          <w:p w:rsidR="00000000" w:rsidDel="00000000" w:rsidP="00000000" w:rsidRDefault="00000000" w:rsidRPr="00000000" w14:paraId="000000D4">
            <w:pPr>
              <w:pStyle w:val="Subtitle"/>
              <w:jc w:val="right"/>
              <w:rPr>
                <w:sz w:val="18"/>
                <w:szCs w:val="18"/>
                <w:u w:val="none"/>
              </w:rPr>
            </w:pPr>
            <w:r w:rsidDel="00000000" w:rsidR="00000000" w:rsidRPr="00000000">
              <w:rPr>
                <w:rtl w:val="0"/>
              </w:rPr>
            </w:r>
          </w:p>
        </w:tc>
        <w:tc>
          <w:tcPr>
            <w:tcBorders>
              <w:top w:color="000000" w:space="0" w:sz="6" w:val="single"/>
              <w:left w:color="000000" w:space="0" w:sz="6" w:val="single"/>
              <w:bottom w:color="000000" w:space="0" w:sz="4" w:val="single"/>
              <w:right w:color="000000" w:space="0" w:sz="6" w:val="single"/>
            </w:tcBorders>
          </w:tcPr>
          <w:p w:rsidR="00000000" w:rsidDel="00000000" w:rsidP="00000000" w:rsidRDefault="00000000" w:rsidRPr="00000000" w14:paraId="000000D5">
            <w:pPr>
              <w:pStyle w:val="Subtitle"/>
              <w:jc w:val="right"/>
              <w:rPr>
                <w:sz w:val="18"/>
                <w:szCs w:val="18"/>
                <w:u w:val="none"/>
              </w:rPr>
            </w:pPr>
            <w:r w:rsidDel="00000000" w:rsidR="00000000" w:rsidRPr="00000000">
              <w:rPr>
                <w:rtl w:val="0"/>
              </w:rPr>
            </w:r>
          </w:p>
        </w:tc>
        <w:tc>
          <w:tcPr>
            <w:tcBorders>
              <w:top w:color="000000" w:space="0" w:sz="6" w:val="single"/>
              <w:left w:color="000000" w:space="0" w:sz="6" w:val="single"/>
              <w:bottom w:color="000000" w:space="0" w:sz="4" w:val="single"/>
              <w:right w:color="000000" w:space="0" w:sz="6" w:val="single"/>
            </w:tcBorders>
          </w:tcPr>
          <w:p w:rsidR="00000000" w:rsidDel="00000000" w:rsidP="00000000" w:rsidRDefault="00000000" w:rsidRPr="00000000" w14:paraId="000000D6">
            <w:pPr>
              <w:pStyle w:val="Subtitle"/>
              <w:ind w:firstLine="281"/>
              <w:jc w:val="right"/>
              <w:rPr>
                <w:sz w:val="18"/>
                <w:szCs w:val="18"/>
                <w:u w:val="none"/>
              </w:rPr>
            </w:pPr>
            <w:r w:rsidDel="00000000" w:rsidR="00000000" w:rsidRPr="00000000">
              <w:rPr>
                <w:rtl w:val="0"/>
              </w:rPr>
            </w:r>
          </w:p>
        </w:tc>
        <w:tc>
          <w:tcPr>
            <w:gridSpan w:val="2"/>
            <w:tcBorders>
              <w:left w:color="000000" w:space="0" w:sz="6" w:val="single"/>
              <w:bottom w:color="000000" w:space="0" w:sz="4" w:val="single"/>
              <w:right w:color="000000" w:space="0" w:sz="6" w:val="single"/>
            </w:tcBorders>
          </w:tcPr>
          <w:p w:rsidR="00000000" w:rsidDel="00000000" w:rsidP="00000000" w:rsidRDefault="00000000" w:rsidRPr="00000000" w14:paraId="000000D7">
            <w:pPr>
              <w:pStyle w:val="Subtitle"/>
              <w:rPr>
                <w:sz w:val="18"/>
                <w:szCs w:val="18"/>
                <w:u w:val="none"/>
              </w:rPr>
            </w:pPr>
            <w:r w:rsidDel="00000000" w:rsidR="00000000" w:rsidRPr="00000000">
              <w:rPr>
                <w:rtl w:val="0"/>
              </w:rPr>
            </w:r>
          </w:p>
        </w:tc>
        <w:tc>
          <w:tcPr>
            <w:tcBorders>
              <w:left w:color="000000" w:space="0" w:sz="6" w:val="single"/>
              <w:bottom w:color="000000" w:space="0" w:sz="4" w:val="single"/>
              <w:right w:color="000000" w:space="0" w:sz="6" w:val="single"/>
            </w:tcBorders>
          </w:tcPr>
          <w:p w:rsidR="00000000" w:rsidDel="00000000" w:rsidP="00000000" w:rsidRDefault="00000000" w:rsidRPr="00000000" w14:paraId="000000D9">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4" w:val="single"/>
              <w:right w:color="000000" w:space="0" w:sz="24" w:val="single"/>
            </w:tcBorders>
          </w:tcPr>
          <w:p w:rsidR="00000000" w:rsidDel="00000000" w:rsidP="00000000" w:rsidRDefault="00000000" w:rsidRPr="00000000" w14:paraId="000000DA">
            <w:pPr>
              <w:pStyle w:val="Subtitle"/>
              <w:jc w:val="left"/>
              <w:rPr>
                <w:b w:val="1"/>
                <w:sz w:val="18"/>
                <w:szCs w:val="18"/>
                <w:u w:val="none"/>
              </w:rPr>
            </w:pPr>
            <w:r w:rsidDel="00000000" w:rsidR="00000000" w:rsidRPr="00000000">
              <w:rPr>
                <w:b w:val="1"/>
                <w:sz w:val="18"/>
                <w:szCs w:val="18"/>
                <w:u w:val="none"/>
                <w:rtl w:val="0"/>
              </w:rPr>
              <w:t xml:space="preserve">15%</w:t>
            </w:r>
          </w:p>
        </w:tc>
      </w:tr>
      <w:tr>
        <w:trPr>
          <w:trHeight w:val="282" w:hRule="atLeast"/>
        </w:trPr>
        <w:tc>
          <w:tcPr>
            <w:gridSpan w:val="13"/>
            <w:tcBorders>
              <w:left w:color="000000" w:space="0" w:sz="24" w:val="single"/>
              <w:right w:color="000000" w:space="0" w:sz="4" w:val="single"/>
            </w:tcBorders>
          </w:tcPr>
          <w:p w:rsidR="00000000" w:rsidDel="00000000" w:rsidP="00000000" w:rsidRDefault="00000000" w:rsidRPr="00000000" w14:paraId="000000DB">
            <w:pPr>
              <w:pStyle w:val="Subtitle"/>
              <w:jc w:val="left"/>
              <w:rPr>
                <w:b w:val="1"/>
                <w:sz w:val="24"/>
                <w:szCs w:val="24"/>
                <w:u w:val="none"/>
              </w:rPr>
            </w:pPr>
            <w:r w:rsidDel="00000000" w:rsidR="00000000" w:rsidRPr="00000000">
              <w:rPr>
                <w:sz w:val="18"/>
                <w:szCs w:val="18"/>
                <w:u w:val="none"/>
                <w:rtl w:val="0"/>
              </w:rPr>
              <w:t xml:space="preserve">It is expected that students will present work that is </w:t>
            </w:r>
            <w:r w:rsidDel="00000000" w:rsidR="00000000" w:rsidRPr="00000000">
              <w:rPr>
                <w:sz w:val="18"/>
                <w:szCs w:val="18"/>
                <w:u w:val="none"/>
                <w:rtl w:val="0"/>
              </w:rPr>
              <w:t xml:space="preserve">proof read</w:t>
            </w:r>
            <w:r w:rsidDel="00000000" w:rsidR="00000000" w:rsidRPr="00000000">
              <w:rPr>
                <w:sz w:val="18"/>
                <w:szCs w:val="18"/>
                <w:u w:val="none"/>
                <w:rtl w:val="0"/>
              </w:rPr>
              <w:t xml:space="preserve">, correctly referenced and adheres to the </w:t>
            </w:r>
            <w:r w:rsidDel="00000000" w:rsidR="00000000" w:rsidRPr="00000000">
              <w:rPr>
                <w:b w:val="1"/>
                <w:sz w:val="18"/>
                <w:szCs w:val="18"/>
                <w:u w:val="none"/>
                <w:rtl w:val="0"/>
              </w:rPr>
              <w:t xml:space="preserve">Assessment Checklist.</w:t>
            </w:r>
            <w:r w:rsidDel="00000000" w:rsidR="00000000" w:rsidRPr="00000000">
              <w:rPr>
                <w:sz w:val="18"/>
                <w:szCs w:val="18"/>
                <w:u w:val="none"/>
                <w:rtl w:val="0"/>
              </w:rPr>
              <w:t xml:space="preserve"> Therefore a range of 0 – 10 marks will be deducted for non-completion of any of the points on the </w:t>
            </w:r>
            <w:r w:rsidDel="00000000" w:rsidR="00000000" w:rsidRPr="00000000">
              <w:rPr>
                <w:b w:val="1"/>
                <w:sz w:val="18"/>
                <w:szCs w:val="18"/>
                <w:u w:val="none"/>
                <w:rtl w:val="0"/>
              </w:rPr>
              <w:t xml:space="preserve">checklist below</w:t>
            </w:r>
            <w:r w:rsidDel="00000000" w:rsidR="00000000" w:rsidRPr="00000000">
              <w:rPr>
                <w:sz w:val="18"/>
                <w:szCs w:val="18"/>
                <w:u w:val="none"/>
                <w:rtl w:val="0"/>
              </w:rPr>
              <w:t xml:space="preserve">.</w:t>
            </w:r>
            <w:r w:rsidDel="00000000" w:rsidR="00000000" w:rsidRPr="00000000">
              <w:rPr>
                <w:rtl w:val="0"/>
              </w:rPr>
            </w:r>
          </w:p>
        </w:tc>
        <w:tc>
          <w:tcPr>
            <w:tcBorders>
              <w:left w:color="000000" w:space="0" w:sz="4" w:val="single"/>
              <w:right w:color="000000" w:space="0" w:sz="24" w:val="single"/>
            </w:tcBorders>
          </w:tcPr>
          <w:p w:rsidR="00000000" w:rsidDel="00000000" w:rsidP="00000000" w:rsidRDefault="00000000" w:rsidRPr="00000000" w14:paraId="000000E8">
            <w:pPr>
              <w:pStyle w:val="Subtitle"/>
              <w:jc w:val="left"/>
              <w:rPr>
                <w:b w:val="1"/>
                <w:sz w:val="24"/>
                <w:szCs w:val="24"/>
                <w:u w:val="none"/>
              </w:rPr>
            </w:pPr>
            <w:r w:rsidDel="00000000" w:rsidR="00000000" w:rsidRPr="00000000">
              <w:rPr>
                <w:rtl w:val="0"/>
              </w:rPr>
            </w:r>
          </w:p>
        </w:tc>
      </w:tr>
      <w:tr>
        <w:trPr>
          <w:trHeight w:val="2150" w:hRule="atLeast"/>
        </w:trPr>
        <w:tc>
          <w:tcPr>
            <w:gridSpan w:val="14"/>
            <w:tcBorders>
              <w:left w:color="000000" w:space="0" w:sz="24" w:val="single"/>
              <w:right w:color="000000" w:space="0" w:sz="24" w:val="single"/>
            </w:tcBorders>
          </w:tcPr>
          <w:p w:rsidR="00000000" w:rsidDel="00000000" w:rsidP="00000000" w:rsidRDefault="00000000" w:rsidRPr="00000000" w14:paraId="000000E9">
            <w:pPr>
              <w:pStyle w:val="Subtitle"/>
              <w:jc w:val="left"/>
              <w:rPr>
                <w:b w:val="1"/>
                <w:sz w:val="24"/>
                <w:szCs w:val="24"/>
                <w:u w:val="none"/>
              </w:rPr>
            </w:pPr>
            <w:r w:rsidDel="00000000" w:rsidR="00000000" w:rsidRPr="00000000">
              <w:rPr>
                <w:b w:val="1"/>
                <w:sz w:val="24"/>
                <w:szCs w:val="24"/>
                <w:u w:val="none"/>
                <w:rtl w:val="0"/>
              </w:rPr>
              <w:t xml:space="preserve">TUTOR COMMENTS:</w:t>
            </w:r>
          </w:p>
          <w:p w:rsidR="00000000" w:rsidDel="00000000" w:rsidP="00000000" w:rsidRDefault="00000000" w:rsidRPr="00000000" w14:paraId="000000EA">
            <w:pPr>
              <w:pStyle w:val="Subtitle"/>
              <w:ind w:right="1152"/>
              <w:jc w:val="both"/>
              <w:rPr>
                <w:b w:val="1"/>
                <w:sz w:val="24"/>
                <w:szCs w:val="24"/>
                <w:u w:val="none"/>
              </w:rPr>
            </w:pPr>
            <w:r w:rsidDel="00000000" w:rsidR="00000000" w:rsidRPr="00000000">
              <w:rPr>
                <w:rtl w:val="0"/>
              </w:rPr>
            </w:r>
          </w:p>
          <w:p w:rsidR="00000000" w:rsidDel="00000000" w:rsidP="00000000" w:rsidRDefault="00000000" w:rsidRPr="00000000" w14:paraId="000000EB">
            <w:pPr>
              <w:pStyle w:val="Subtitle"/>
              <w:ind w:left="937" w:right="1152"/>
              <w:jc w:val="both"/>
              <w:rPr>
                <w:b w:val="1"/>
                <w:sz w:val="24"/>
                <w:szCs w:val="24"/>
                <w:u w:val="none"/>
              </w:rPr>
            </w:pPr>
            <w:r w:rsidDel="00000000" w:rsidR="00000000" w:rsidRPr="00000000">
              <w:rPr>
                <w:rtl w:val="0"/>
              </w:rPr>
            </w:r>
          </w:p>
          <w:p w:rsidR="00000000" w:rsidDel="00000000" w:rsidP="00000000" w:rsidRDefault="00000000" w:rsidRPr="00000000" w14:paraId="000000EC">
            <w:pPr>
              <w:pStyle w:val="Subtitle"/>
              <w:ind w:left="937" w:right="1152"/>
              <w:jc w:val="both"/>
              <w:rPr>
                <w:b w:val="1"/>
                <w:sz w:val="24"/>
                <w:szCs w:val="24"/>
                <w:u w:val="none"/>
              </w:rPr>
            </w:pPr>
            <w:r w:rsidDel="00000000" w:rsidR="00000000" w:rsidRPr="00000000">
              <w:rPr>
                <w:rtl w:val="0"/>
              </w:rPr>
            </w:r>
          </w:p>
          <w:p w:rsidR="00000000" w:rsidDel="00000000" w:rsidP="00000000" w:rsidRDefault="00000000" w:rsidRPr="00000000" w14:paraId="000000ED">
            <w:pPr>
              <w:pStyle w:val="Subtitle"/>
              <w:ind w:left="937" w:right="1152"/>
              <w:jc w:val="both"/>
              <w:rPr>
                <w:b w:val="1"/>
                <w:sz w:val="24"/>
                <w:szCs w:val="24"/>
                <w:u w:val="none"/>
              </w:rPr>
            </w:pPr>
            <w:r w:rsidDel="00000000" w:rsidR="00000000" w:rsidRPr="00000000">
              <w:rPr>
                <w:rtl w:val="0"/>
              </w:rPr>
            </w:r>
          </w:p>
          <w:p w:rsidR="00000000" w:rsidDel="00000000" w:rsidP="00000000" w:rsidRDefault="00000000" w:rsidRPr="00000000" w14:paraId="000000EE">
            <w:pPr>
              <w:pStyle w:val="Subtitle"/>
              <w:ind w:left="937" w:right="1152"/>
              <w:jc w:val="both"/>
              <w:rPr>
                <w:b w:val="1"/>
                <w:sz w:val="24"/>
                <w:szCs w:val="24"/>
                <w:u w:val="none"/>
              </w:rPr>
            </w:pPr>
            <w:r w:rsidDel="00000000" w:rsidR="00000000" w:rsidRPr="00000000">
              <w:rPr>
                <w:rtl w:val="0"/>
              </w:rPr>
            </w:r>
          </w:p>
          <w:p w:rsidR="00000000" w:rsidDel="00000000" w:rsidP="00000000" w:rsidRDefault="00000000" w:rsidRPr="00000000" w14:paraId="000000EF">
            <w:pPr>
              <w:pStyle w:val="Subtitle"/>
              <w:ind w:left="937" w:right="1152"/>
              <w:jc w:val="both"/>
              <w:rPr>
                <w:b w:val="1"/>
                <w:sz w:val="24"/>
                <w:szCs w:val="24"/>
                <w:u w:val="none"/>
              </w:rPr>
            </w:pPr>
            <w:r w:rsidDel="00000000" w:rsidR="00000000" w:rsidRPr="00000000">
              <w:rPr>
                <w:rtl w:val="0"/>
              </w:rPr>
            </w:r>
          </w:p>
          <w:p w:rsidR="00000000" w:rsidDel="00000000" w:rsidP="00000000" w:rsidRDefault="00000000" w:rsidRPr="00000000" w14:paraId="000000F0">
            <w:pPr>
              <w:pStyle w:val="Subtitle"/>
              <w:ind w:left="937" w:right="1152"/>
              <w:jc w:val="both"/>
              <w:rPr>
                <w:b w:val="1"/>
                <w:sz w:val="24"/>
                <w:szCs w:val="24"/>
                <w:u w:val="none"/>
              </w:rPr>
            </w:pPr>
            <w:r w:rsidDel="00000000" w:rsidR="00000000" w:rsidRPr="00000000">
              <w:rPr>
                <w:rtl w:val="0"/>
              </w:rPr>
            </w:r>
          </w:p>
        </w:tc>
      </w:tr>
      <w:tr>
        <w:trPr>
          <w:trHeight w:val="365" w:hRule="atLeast"/>
        </w:trPr>
        <w:tc>
          <w:tcPr>
            <w:gridSpan w:val="2"/>
            <w:tcBorders>
              <w:left w:color="000000" w:space="0" w:sz="24" w:val="single"/>
              <w:bottom w:color="000000" w:space="0" w:sz="24" w:val="single"/>
            </w:tcBorders>
          </w:tcPr>
          <w:p w:rsidR="00000000" w:rsidDel="00000000" w:rsidP="00000000" w:rsidRDefault="00000000" w:rsidRPr="00000000" w14:paraId="000000FE">
            <w:pPr>
              <w:pStyle w:val="Subtitle"/>
              <w:jc w:val="left"/>
              <w:rPr>
                <w:b w:val="1"/>
                <w:sz w:val="18"/>
                <w:szCs w:val="18"/>
                <w:u w:val="none"/>
              </w:rPr>
            </w:pPr>
            <w:r w:rsidDel="00000000" w:rsidR="00000000" w:rsidRPr="00000000">
              <w:rPr>
                <w:b w:val="1"/>
                <w:sz w:val="18"/>
                <w:szCs w:val="18"/>
                <w:u w:val="none"/>
                <w:rtl w:val="0"/>
              </w:rPr>
              <w:t xml:space="preserve"> Submission date:  27/03/20</w:t>
            </w:r>
          </w:p>
          <w:p w:rsidR="00000000" w:rsidDel="00000000" w:rsidP="00000000" w:rsidRDefault="00000000" w:rsidRPr="00000000" w14:paraId="000000FF">
            <w:pPr>
              <w:pStyle w:val="Subtitle"/>
              <w:jc w:val="left"/>
              <w:rPr>
                <w:b w:val="1"/>
                <w:sz w:val="18"/>
                <w:szCs w:val="18"/>
                <w:u w:val="none"/>
              </w:rPr>
            </w:pPr>
            <w:r w:rsidDel="00000000" w:rsidR="00000000" w:rsidRPr="00000000">
              <w:rPr>
                <w:b w:val="1"/>
                <w:sz w:val="18"/>
                <w:szCs w:val="18"/>
                <w:u w:val="none"/>
                <w:rtl w:val="0"/>
              </w:rPr>
              <w:t xml:space="preserve">via Turnitin</w:t>
            </w:r>
          </w:p>
        </w:tc>
        <w:tc>
          <w:tcPr>
            <w:gridSpan w:val="4"/>
            <w:tcBorders>
              <w:bottom w:color="000000" w:space="0" w:sz="24" w:val="single"/>
            </w:tcBorders>
          </w:tcPr>
          <w:p w:rsidR="00000000" w:rsidDel="00000000" w:rsidP="00000000" w:rsidRDefault="00000000" w:rsidRPr="00000000" w14:paraId="00000101">
            <w:pPr>
              <w:pStyle w:val="Subtitle"/>
              <w:jc w:val="left"/>
              <w:rPr>
                <w:b w:val="1"/>
                <w:sz w:val="18"/>
                <w:szCs w:val="18"/>
                <w:u w:val="none"/>
              </w:rPr>
            </w:pPr>
            <w:r w:rsidDel="00000000" w:rsidR="00000000" w:rsidRPr="00000000">
              <w:rPr>
                <w:b w:val="1"/>
                <w:sz w:val="18"/>
                <w:szCs w:val="18"/>
                <w:u w:val="none"/>
                <w:rtl w:val="0"/>
              </w:rPr>
              <w:t xml:space="preserve">Return date:</w:t>
            </w:r>
          </w:p>
          <w:p w:rsidR="00000000" w:rsidDel="00000000" w:rsidP="00000000" w:rsidRDefault="00000000" w:rsidRPr="00000000" w14:paraId="00000102">
            <w:pPr>
              <w:pStyle w:val="Subtitle"/>
              <w:jc w:val="left"/>
              <w:rPr>
                <w:b w:val="1"/>
                <w:sz w:val="18"/>
                <w:szCs w:val="18"/>
                <w:u w:val="none"/>
              </w:rPr>
            </w:pPr>
            <w:r w:rsidDel="00000000" w:rsidR="00000000" w:rsidRPr="00000000">
              <w:rPr>
                <w:b w:val="1"/>
                <w:sz w:val="18"/>
                <w:szCs w:val="18"/>
                <w:u w:val="none"/>
                <w:rtl w:val="0"/>
              </w:rPr>
              <w:t xml:space="preserve">(at least within 4 weeks)</w:t>
            </w:r>
          </w:p>
        </w:tc>
        <w:tc>
          <w:tcPr>
            <w:gridSpan w:val="5"/>
            <w:tcBorders>
              <w:bottom w:color="000000" w:space="0" w:sz="24" w:val="single"/>
            </w:tcBorders>
          </w:tcPr>
          <w:p w:rsidR="00000000" w:rsidDel="00000000" w:rsidP="00000000" w:rsidRDefault="00000000" w:rsidRPr="00000000" w14:paraId="00000106">
            <w:pPr>
              <w:pStyle w:val="Subtitle"/>
              <w:jc w:val="left"/>
              <w:rPr>
                <w:b w:val="1"/>
                <w:sz w:val="18"/>
                <w:szCs w:val="18"/>
                <w:u w:val="none"/>
              </w:rPr>
            </w:pPr>
            <w:r w:rsidDel="00000000" w:rsidR="00000000" w:rsidRPr="00000000">
              <w:rPr>
                <w:b w:val="1"/>
                <w:sz w:val="18"/>
                <w:szCs w:val="18"/>
                <w:u w:val="none"/>
                <w:rtl w:val="0"/>
              </w:rPr>
              <w:t xml:space="preserve">Tutor: </w:t>
            </w:r>
          </w:p>
        </w:tc>
        <w:tc>
          <w:tcPr>
            <w:gridSpan w:val="3"/>
            <w:tcBorders>
              <w:bottom w:color="000000" w:space="0" w:sz="24" w:val="single"/>
              <w:right w:color="000000" w:space="0" w:sz="24" w:val="single"/>
            </w:tcBorders>
          </w:tcPr>
          <w:p w:rsidR="00000000" w:rsidDel="00000000" w:rsidP="00000000" w:rsidRDefault="00000000" w:rsidRPr="00000000" w14:paraId="0000010B">
            <w:pPr>
              <w:pStyle w:val="Subtitle"/>
              <w:jc w:val="left"/>
              <w:rPr>
                <w:b w:val="1"/>
                <w:sz w:val="18"/>
                <w:szCs w:val="18"/>
                <w:u w:val="none"/>
              </w:rPr>
            </w:pPr>
            <w:r w:rsidDel="00000000" w:rsidR="00000000" w:rsidRPr="00000000">
              <w:rPr>
                <w:b w:val="1"/>
                <w:sz w:val="18"/>
                <w:szCs w:val="18"/>
                <w:u w:val="none"/>
                <w:rtl w:val="0"/>
              </w:rPr>
              <w:t xml:space="preserve">Mark: </w:t>
            </w:r>
          </w:p>
        </w:tc>
      </w:tr>
    </w:tbl>
    <w:p w:rsidR="00000000" w:rsidDel="00000000" w:rsidP="00000000" w:rsidRDefault="00000000" w:rsidRPr="00000000" w14:paraId="0000010E">
      <w:pPr>
        <w:pStyle w:val="Title"/>
        <w:jc w:val="left"/>
        <w:rPr>
          <w:sz w:val="16"/>
          <w:szCs w:val="16"/>
          <w:u w:val="single"/>
        </w:rPr>
      </w:pPr>
      <w:r w:rsidDel="00000000" w:rsidR="00000000" w:rsidRPr="00000000">
        <w:rPr>
          <w:rtl w:val="0"/>
        </w:rPr>
      </w:r>
    </w:p>
    <w:p w:rsidR="00000000" w:rsidDel="00000000" w:rsidP="00000000" w:rsidRDefault="00000000" w:rsidRPr="00000000" w14:paraId="0000010F">
      <w:pPr>
        <w:pStyle w:val="Title"/>
        <w:jc w:val="left"/>
        <w:rPr>
          <w:u w:val="single"/>
        </w:rPr>
      </w:pPr>
      <w:r w:rsidDel="00000000" w:rsidR="00000000" w:rsidRPr="00000000">
        <w:rPr>
          <w:rtl w:val="0"/>
        </w:rPr>
      </w:r>
    </w:p>
    <w:p w:rsidR="00000000" w:rsidDel="00000000" w:rsidP="00000000" w:rsidRDefault="00000000" w:rsidRPr="00000000" w14:paraId="00000110">
      <w:pPr>
        <w:pStyle w:val="Title"/>
        <w:jc w:val="left"/>
        <w:rPr>
          <w:u w:val="single"/>
        </w:rPr>
      </w:pPr>
      <w:r w:rsidDel="00000000" w:rsidR="00000000" w:rsidRPr="00000000">
        <w:rPr>
          <w:u w:val="single"/>
          <w:rtl w:val="0"/>
        </w:rPr>
        <w:t xml:space="preserve">Assignment Checklist</w:t>
      </w:r>
    </w:p>
    <w:p w:rsidR="00000000" w:rsidDel="00000000" w:rsidP="00000000" w:rsidRDefault="00000000" w:rsidRPr="00000000" w14:paraId="00000111">
      <w:pPr>
        <w:pStyle w:val="Title"/>
        <w:ind w:left="-284"/>
        <w:rPr/>
      </w:pPr>
      <w:r w:rsidDel="00000000" w:rsidR="00000000" w:rsidRPr="00000000">
        <w:rPr>
          <w:rtl w:val="0"/>
        </w:rPr>
      </w:r>
    </w:p>
    <w:p w:rsidR="00000000" w:rsidDel="00000000" w:rsidP="00000000" w:rsidRDefault="00000000" w:rsidRPr="00000000" w14:paraId="0000011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Please complete the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Personal Evaluation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section of the Assessment Feedback sheet, add your name and details, and paste the whole of this assignment document into the front of your assignment</w:t>
      </w:r>
    </w:p>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7" w:right="-391"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Submission is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single word file, clearly labelled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 your name and module code</w:t>
      </w:r>
    </w:p>
    <w:p w:rsidR="00000000" w:rsidDel="00000000" w:rsidP="00000000" w:rsidRDefault="00000000" w:rsidRPr="00000000" w14:paraId="0000011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Font style - Times New Roman, size -12 for text and 14 for headings</w:t>
      </w:r>
    </w:p>
    <w:p w:rsidR="00000000" w:rsidDel="00000000" w:rsidP="00000000" w:rsidRDefault="00000000" w:rsidRPr="00000000" w14:paraId="0000011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Ink colour – black only</w:t>
      </w:r>
    </w:p>
    <w:p w:rsidR="00000000" w:rsidDel="00000000" w:rsidP="00000000" w:rsidRDefault="00000000" w:rsidRPr="00000000" w14:paraId="0000011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Line spacing – 1.5 line spacing and 2cm- 2.5cm page margins</w:t>
      </w:r>
    </w:p>
    <w:p w:rsidR="00000000" w:rsidDel="00000000" w:rsidP="00000000" w:rsidRDefault="00000000" w:rsidRPr="00000000" w14:paraId="00000118">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Quotations more than three lines to be indented 1 line spacing</w:t>
      </w:r>
    </w:p>
    <w:p w:rsidR="00000000" w:rsidDel="00000000" w:rsidP="00000000" w:rsidRDefault="00000000" w:rsidRPr="00000000" w14:paraId="00000119">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line space between paragraphs, paragraphs must be left aligned</w:t>
      </w:r>
    </w:p>
    <w:p w:rsidR="00000000" w:rsidDel="00000000" w:rsidP="00000000" w:rsidRDefault="00000000" w:rsidRPr="00000000" w14:paraId="0000011A">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Pagination (your assignment should have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page numbers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1B">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tables and figures are internally referenced and have a title</w:t>
      </w:r>
    </w:p>
    <w:p w:rsidR="00000000" w:rsidDel="00000000" w:rsidP="00000000" w:rsidRDefault="00000000" w:rsidRPr="00000000" w14:paraId="0000011C">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Word count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checked and written at end of text (before references and any appendix)</w:t>
      </w:r>
    </w:p>
    <w:p w:rsidR="00000000" w:rsidDel="00000000" w:rsidP="00000000" w:rsidRDefault="00000000" w:rsidRPr="00000000" w14:paraId="0000011D">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Assignment is within 10% of the word limit (excluding references and any appendices)</w:t>
      </w:r>
    </w:p>
    <w:p w:rsidR="00000000" w:rsidDel="00000000" w:rsidP="00000000" w:rsidRDefault="00000000" w:rsidRPr="00000000" w14:paraId="0000011E">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references in the text are included in the reference list</w:t>
      </w:r>
    </w:p>
    <w:p w:rsidR="00000000" w:rsidDel="00000000" w:rsidP="00000000" w:rsidRDefault="00000000" w:rsidRPr="00000000" w14:paraId="0000011F">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Correct referencing following the Harvard style, as described in the UWTSD referencing guide.</w:t>
      </w:r>
    </w:p>
    <w:p w:rsidR="00000000" w:rsidDel="00000000" w:rsidP="00000000" w:rsidRDefault="00000000" w:rsidRPr="00000000" w14:paraId="0000012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Correct spelling using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UK English</w:t>
      </w:r>
      <w:r w:rsidDel="00000000" w:rsidR="00000000" w:rsidRPr="00000000">
        <w:rPr>
          <w:rtl w:val="0"/>
        </w:rPr>
      </w:r>
    </w:p>
    <w:p w:rsidR="00000000" w:rsidDel="00000000" w:rsidP="00000000" w:rsidRDefault="00000000" w:rsidRPr="00000000" w14:paraId="00000121">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Correct use of punctuation</w:t>
      </w:r>
    </w:p>
    <w:p w:rsidR="00000000" w:rsidDel="00000000" w:rsidP="00000000" w:rsidRDefault="00000000" w:rsidRPr="00000000" w14:paraId="0000012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Grammar and syntax correct- double check anything that has a green line under it</w:t>
      </w:r>
    </w:p>
    <w:p w:rsidR="00000000" w:rsidDel="00000000" w:rsidP="00000000" w:rsidRDefault="00000000" w:rsidRPr="00000000" w14:paraId="00000123">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have read my assignment out loud to myself and it makes sense and is easy to read</w:t>
      </w:r>
    </w:p>
    <w:p w:rsidR="00000000" w:rsidDel="00000000" w:rsidP="00000000" w:rsidRDefault="00000000" w:rsidRPr="00000000" w14:paraId="0000012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Somebody else has read my work and it makes sense to him or her!</w:t>
      </w:r>
    </w:p>
    <w:p w:rsidR="00000000" w:rsidDel="00000000" w:rsidP="00000000" w:rsidRDefault="00000000" w:rsidRPr="00000000" w14:paraId="0000012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240" w:before="0" w:line="480" w:lineRule="auto"/>
        <w:ind w:left="147" w:right="-391" w:hanging="357"/>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 have checked and I have not plagiarised </w:t>
      </w:r>
    </w:p>
    <w:p w:rsidR="00000000" w:rsidDel="00000000" w:rsidP="00000000" w:rsidRDefault="00000000" w:rsidRPr="00000000" w14:paraId="00000126">
      <w:pPr>
        <w:jc w:val="center"/>
        <w:rPr>
          <w:b w:val="1"/>
          <w:sz w:val="52"/>
          <w:szCs w:val="52"/>
        </w:rPr>
      </w:pPr>
      <w:r w:rsidDel="00000000" w:rsidR="00000000" w:rsidRPr="00000000">
        <w:rPr>
          <w:b w:val="1"/>
          <w:sz w:val="52"/>
          <w:szCs w:val="52"/>
          <w:rtl w:val="0"/>
        </w:rPr>
        <w:t xml:space="preserve">Failure to follow these guidelines will cost you marks!</w:t>
      </w:r>
    </w:p>
    <w:p w:rsidR="00000000" w:rsidDel="00000000" w:rsidP="00000000" w:rsidRDefault="00000000" w:rsidRPr="00000000" w14:paraId="00000127">
      <w:pPr>
        <w:jc w:val="center"/>
        <w:rPr>
          <w:b w:val="1"/>
          <w:sz w:val="52"/>
          <w:szCs w:val="52"/>
        </w:rPr>
      </w:pPr>
      <w:r w:rsidDel="00000000" w:rsidR="00000000" w:rsidRPr="00000000">
        <w:rPr>
          <w:rtl w:val="0"/>
        </w:rPr>
      </w:r>
    </w:p>
    <w:p w:rsidR="00000000" w:rsidDel="00000000" w:rsidP="00000000" w:rsidRDefault="00000000" w:rsidRPr="00000000" w14:paraId="00000128">
      <w:pPr>
        <w:jc w:val="center"/>
        <w:rPr>
          <w:b w:val="1"/>
          <w:sz w:val="52"/>
          <w:szCs w:val="52"/>
        </w:rPr>
      </w:pPr>
      <w:r w:rsidDel="00000000" w:rsidR="00000000" w:rsidRPr="00000000">
        <w:rPr>
          <w:rtl w:val="0"/>
        </w:rPr>
      </w:r>
    </w:p>
    <w:p w:rsidR="00000000" w:rsidDel="00000000" w:rsidP="00000000" w:rsidRDefault="00000000" w:rsidRPr="00000000" w14:paraId="00000129">
      <w:pPr>
        <w:jc w:val="center"/>
        <w:rPr>
          <w:b w:val="1"/>
          <w:sz w:val="52"/>
          <w:szCs w:val="52"/>
        </w:rPr>
      </w:pPr>
      <w:r w:rsidDel="00000000" w:rsidR="00000000" w:rsidRPr="00000000">
        <w:rPr>
          <w:rtl w:val="0"/>
        </w:rPr>
      </w:r>
    </w:p>
    <w:p w:rsidR="00000000" w:rsidDel="00000000" w:rsidP="00000000" w:rsidRDefault="00000000" w:rsidRPr="00000000" w14:paraId="0000012A">
      <w:pPr>
        <w:jc w:val="center"/>
        <w:rPr>
          <w:b w:val="1"/>
          <w:sz w:val="52"/>
          <w:szCs w:val="52"/>
        </w:rPr>
      </w:pPr>
      <w:r w:rsidDel="00000000" w:rsidR="00000000" w:rsidRPr="00000000">
        <w:rPr>
          <w:rtl w:val="0"/>
        </w:rPr>
      </w:r>
    </w:p>
    <w:p w:rsidR="00000000" w:rsidDel="00000000" w:rsidP="00000000" w:rsidRDefault="00000000" w:rsidRPr="00000000" w14:paraId="0000012B">
      <w:pPr>
        <w:jc w:val="center"/>
        <w:rPr>
          <w:b w:val="1"/>
          <w:sz w:val="52"/>
          <w:szCs w:val="52"/>
        </w:rPr>
      </w:pPr>
      <w:r w:rsidDel="00000000" w:rsidR="00000000" w:rsidRPr="00000000">
        <w:rPr>
          <w:rtl w:val="0"/>
        </w:rPr>
      </w:r>
    </w:p>
    <w:p w:rsidR="00000000" w:rsidDel="00000000" w:rsidP="00000000" w:rsidRDefault="00000000" w:rsidRPr="00000000" w14:paraId="0000012C">
      <w:pPr>
        <w:jc w:val="center"/>
        <w:rPr>
          <w:b w:val="1"/>
          <w:sz w:val="52"/>
          <w:szCs w:val="52"/>
        </w:rPr>
      </w:pPr>
      <w:r w:rsidDel="00000000" w:rsidR="00000000" w:rsidRPr="00000000">
        <w:rPr>
          <w:rtl w:val="0"/>
        </w:rPr>
      </w:r>
    </w:p>
    <w:p w:rsidR="00000000" w:rsidDel="00000000" w:rsidP="00000000" w:rsidRDefault="00000000" w:rsidRPr="00000000" w14:paraId="0000012D">
      <w:pPr>
        <w:jc w:val="center"/>
        <w:rPr>
          <w:b w:val="1"/>
          <w:sz w:val="52"/>
          <w:szCs w:val="52"/>
        </w:rPr>
      </w:pPr>
      <w:r w:rsidDel="00000000" w:rsidR="00000000" w:rsidRPr="00000000">
        <w:rPr>
          <w:rtl w:val="0"/>
        </w:rPr>
      </w:r>
    </w:p>
    <w:p w:rsidR="00000000" w:rsidDel="00000000" w:rsidP="00000000" w:rsidRDefault="00000000" w:rsidRPr="00000000" w14:paraId="0000012E">
      <w:pPr>
        <w:jc w:val="center"/>
        <w:rPr>
          <w:b w:val="1"/>
          <w:sz w:val="52"/>
          <w:szCs w:val="52"/>
        </w:rPr>
      </w:pPr>
      <w:r w:rsidDel="00000000" w:rsidR="00000000" w:rsidRPr="00000000">
        <w:rPr>
          <w:rtl w:val="0"/>
        </w:rPr>
      </w:r>
    </w:p>
    <w:p w:rsidR="00000000" w:rsidDel="00000000" w:rsidP="00000000" w:rsidRDefault="00000000" w:rsidRPr="00000000" w14:paraId="0000012F">
      <w:pPr>
        <w:jc w:val="center"/>
        <w:rPr>
          <w:b w:val="1"/>
          <w:sz w:val="52"/>
          <w:szCs w:val="52"/>
        </w:rPr>
      </w:pPr>
      <w:r w:rsidDel="00000000" w:rsidR="00000000" w:rsidRPr="00000000">
        <w:rPr>
          <w:rtl w:val="0"/>
        </w:rPr>
      </w:r>
    </w:p>
    <w:p w:rsidR="00000000" w:rsidDel="00000000" w:rsidP="00000000" w:rsidRDefault="00000000" w:rsidRPr="00000000" w14:paraId="00000130">
      <w:pPr>
        <w:jc w:val="center"/>
        <w:rPr>
          <w:b w:val="1"/>
          <w:sz w:val="52"/>
          <w:szCs w:val="52"/>
        </w:rPr>
      </w:pPr>
      <w:r w:rsidDel="00000000" w:rsidR="00000000" w:rsidRPr="00000000">
        <w:rPr>
          <w:rtl w:val="0"/>
        </w:rPr>
      </w:r>
    </w:p>
    <w:p w:rsidR="00000000" w:rsidDel="00000000" w:rsidP="00000000" w:rsidRDefault="00000000" w:rsidRPr="00000000" w14:paraId="00000131">
      <w:pPr>
        <w:jc w:val="center"/>
        <w:rPr>
          <w:b w:val="1"/>
          <w:sz w:val="52"/>
          <w:szCs w:val="52"/>
        </w:rPr>
      </w:pPr>
      <w:r w:rsidDel="00000000" w:rsidR="00000000" w:rsidRPr="00000000">
        <w:rPr>
          <w:rtl w:val="0"/>
        </w:rPr>
      </w:r>
    </w:p>
    <w:p w:rsidR="00000000" w:rsidDel="00000000" w:rsidP="00000000" w:rsidRDefault="00000000" w:rsidRPr="00000000" w14:paraId="00000132">
      <w:pPr>
        <w:jc w:val="center"/>
        <w:rPr>
          <w:b w:val="1"/>
          <w:sz w:val="52"/>
          <w:szCs w:val="52"/>
        </w:rPr>
      </w:pPr>
      <w:r w:rsidDel="00000000" w:rsidR="00000000" w:rsidRPr="00000000">
        <w:rPr>
          <w:rtl w:val="0"/>
        </w:rPr>
      </w:r>
    </w:p>
    <w:p w:rsidR="00000000" w:rsidDel="00000000" w:rsidP="00000000" w:rsidRDefault="00000000" w:rsidRPr="00000000" w14:paraId="00000133">
      <w:pPr>
        <w:jc w:val="center"/>
        <w:rPr>
          <w:b w:val="1"/>
          <w:sz w:val="52"/>
          <w:szCs w:val="52"/>
        </w:rPr>
      </w:pPr>
      <w:r w:rsidDel="00000000" w:rsidR="00000000" w:rsidRPr="00000000">
        <w:rPr>
          <w:rtl w:val="0"/>
        </w:rPr>
      </w:r>
    </w:p>
    <w:p w:rsidR="00000000" w:rsidDel="00000000" w:rsidP="00000000" w:rsidRDefault="00000000" w:rsidRPr="00000000" w14:paraId="00000134">
      <w:pPr>
        <w:spacing w:after="12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Outdoor Adventure leaders and participants experience a wide range of activities varying in technical skills/knowledge and physical strengths. One could say that the most prevalent skill or tool needed in outdoor adventure would be psychological control. Having the mental abilities to cope, handle, complete and push through in a given task can be most of the battle. As a member of the outdoor adventure education having “mastery of this risk that provides one important ingredient in the satisfaction and value of the adventure” (Mortlock, 2004, p. 27) could be a potential benefit. Although further analysis and evaluation should be conducted in order to see both sides of this topic, as there are some issues. Outdoor adventure participants experience a range of positive and negative psychological events from intrinsic moments, abilities to handle emotional stress, and the ability to perform under anxiety and pressure. Having a fair amount of experience in a wide variety of outdoor adventure activities I will share some insight on personal emotions and examples to further evaluate backed up findings. Personal experience should help give another perspective into understanding the thereois and aspects to some psychological benefits and issues. Afterall first hand information is as pure as it gets.</w:t>
      </w:r>
    </w:p>
    <w:p w:rsidR="00000000" w:rsidDel="00000000" w:rsidP="00000000" w:rsidRDefault="00000000" w:rsidRPr="00000000" w14:paraId="00000135">
      <w:pPr>
        <w:spacing w:after="120" w:line="24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spacing w:line="240" w:lineRule="auto"/>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Taking part in the outdoors can bring magical moments to an individuals lives, whether they are acomphsiing somthing bigger then them or in the flow of the moment. Although these outdoor adventure activities can offer psychological benefits they can also cause issues. So why do people take risks in outdoor activities? Even if they are controlled, who says the goal will bring any benefits. One psychological benefit associated with taking part in outdoor adventure activities “considers intrinsic motives and rewards such as ‘flow states’ and ‘peak performance’.”(Partington, S., Partington, E., &amp; Olivier, 2009, p. 170). In the minds of the participant they are fully involved in the moment, everything they got is fully focused on the outdoor adventure task. This could be considered a form of meditation for some, depending on perspectives. “Athletes in the flow and relaxation states revealed the most optimal states'' (Stavrou, Nektarios, Jackson, Susan, Zervas, Yannis, Karteroliotis &amp; Konstantinos, 2014, p. 438). If someone's mind and body are in the best state, this is a huge benefit from participating in these outdoor adventure activities, simply achieving at the highest level for the individual is quite a feat. I can remember times riding my mountain bike down a mountain where it was almost as if my mind completely shut off and all the thoughts about life simply drifted away. In those moments I would find myself having a peak performance/ flow event, where I was completely in the moment letting my mind and body ride at an optimal state. But as do most things this moment of performance was originally halted by not having my mind completely there, almost as if I would forget an important aspect to the trail and it would completely mess me up, caused by this flow state. After doing some research this event makes sense as “the consequences of experiencing flow may not always be beneficial. (Partington, S., Partington, E., &amp; Olivier, 2009, p. 170). Thus flow and peak performance can be a psychological benefit and an issue depending on person and situations. Moving forward with this information outdoor adventure participants should be aware that even though they may be performing in these states it does not mean they will always be safe, as sometimes it can be a double edged sword. </w:t>
      </w:r>
    </w:p>
    <w:p w:rsidR="00000000" w:rsidDel="00000000" w:rsidP="00000000" w:rsidRDefault="00000000" w:rsidRPr="00000000" w14:paraId="00000137">
      <w:pP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8">
      <w:pPr>
        <w:spacing w:line="240" w:lineRule="auto"/>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Faced with fear, stress and dangers cause participants to lack psychological strengths to cope, can outdoor adventurous activities such as mountain biking help? Psychological benefits from participating in outdoor adventure activities may be considered as having the power to control your emotions, especially when performing, other similar events. Smith and Olivier state that particular participants in activities, for instance experts have the capabilities to control and regulate fear which made the activities they were performing safer (2013). They could control themselves in these highly intense periods where dangers could be evident and in turn make better decisions improving their skills and mental abilities. Continuing with better control over emotions and other psychology aspects, athletes who participate in these high risk activities such as mountain biking,  score higher in emotional stability compared to those who do not participate in these outdoor adventure activities (Kajtna, Tanja, Tušak, Matej, Baric, Renata, Burnik &amp; Stojan, 2004). I find this relatable to my position in mountain biking, as when I was faced with challenging tasks before participating in mountain biking I was more likely to fail and break down. Whereas now I can learn to control these emotions and complete the task at hand. Having this ability is definitely a psychological benefit from partaking in this outdoor adventure activity. Although there are some issues that could occur during these activities that affect us psychologically as well. Take for instance “The amygdala… responsible for controlling emotions, including fear” (Ward, N.D). So if partaking in an adventurous activity causes fear, it will impact the hippocampus, a part of the brain, where learning is more difficult, sending the amygdala into fight or flight (Ward, N.D). These tornadoes of emotions in the brain can lead to a negative event. When I am partaking in rock climbing I feel these fears impacting my hippocampus sending me into a state of madness, where I can't think straight and I start to talk to myself. My brain almost shuts off and negative instincts take over where I find myself having a panic attack halfway up a rock face. This could be considered a psychological issue when parking in the outdoor adventure activity. </w:t>
      </w:r>
    </w:p>
    <w:p w:rsidR="00000000" w:rsidDel="00000000" w:rsidP="00000000" w:rsidRDefault="00000000" w:rsidRPr="00000000" w14:paraId="00000139">
      <w:pPr>
        <w:spacing w:line="240" w:lineRule="auto"/>
        <w:ind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A">
      <w:pPr>
        <w:spacing w:after="12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psychologically ready for experiences is the final result to preparation, so where can one start? How can understanding these psychological impacts help prepare leaders or participants. As outdoor adventure participants may feel pressured mentally and physically, do these pressures cause a negative or positive impact on us psychologically. A Lot of the time there is an emphasis of comparison to others</w:t>
      </w:r>
      <w:r w:rsidDel="00000000" w:rsidR="00000000" w:rsidRPr="00000000">
        <w:rPr>
          <w:rFonts w:ascii="Times New Roman" w:cs="Times New Roman" w:eastAsia="Times New Roman" w:hAnsi="Times New Roman"/>
          <w:sz w:val="24"/>
          <w:szCs w:val="24"/>
          <w:highlight w:val="white"/>
          <w:rtl w:val="0"/>
        </w:rPr>
        <w:t xml:space="preserve"> (Ferrand &amp; Tetard, 2006) which can have a few psychological impacts. It could result in participants pushing themselves over the limit, causing issues. According to Jones overtime performers “performers have acquired the cognitive skills and strategies which enable an effective coping response in high pressure situations.” (Jones, 1995, p. 464). In Norway there were some high intensity days hiking in the snowy mountains with a group. Lots of pressure on us to get to the cabins before sun down, this resulted in some negative issues. Since we were all pushing ourselves mentally and physically some of us went over our physical and mental limits trying to keep up with the group's pace and route. Feeling of pain and distress were some serious issues we faced psychologically. Prehand if we were not under as much pressure we could have been able to perform better, like we had done so before. Interesting enough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under pressure, athletes would try to consciously control movements that have already become automatic, as if they were still in the first stages of motor learning. (Pineschi &amp; Pietro, 2013, p. 182). Whereas the lack of pressure can mean the difference between succeeding and failing. Trying to manage this pressure with planning or other medians can result in an improved experience. Knowing this element could have negative psychological impacts means as leaders we can accommodate, and in turn create a better atmospheric experience. Learning about these physiological aspects can help outdoor adventure leaders better the group and themselves, so if I ever do find myself in these positions I can understand the situation a whole lot more methodically. </w:t>
      </w:r>
      <w:r w:rsidDel="00000000" w:rsidR="00000000" w:rsidRPr="00000000">
        <w:rPr>
          <w:rtl w:val="0"/>
        </w:rPr>
      </w:r>
    </w:p>
    <w:p w:rsidR="00000000" w:rsidDel="00000000" w:rsidP="00000000" w:rsidRDefault="00000000" w:rsidRPr="00000000" w14:paraId="0000013B">
      <w:pPr>
        <w:spacing w:after="120" w:line="24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C">
      <w:pPr>
        <w:spacing w:after="12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 Statement- Outdoor practitioners are faced with a fair amount of anxiety and depending on the individual it can affect them in different ways. For instance, some people when faced with intense anxiety can hold them back from reaching their “performance compatible </w:t>
      </w:r>
      <w:r w:rsidDel="00000000" w:rsidR="00000000" w:rsidRPr="00000000">
        <w:rPr>
          <w:rFonts w:ascii="Times New Roman" w:cs="Times New Roman" w:eastAsia="Times New Roman" w:hAnsi="Times New Roman"/>
          <w:sz w:val="24"/>
          <w:szCs w:val="24"/>
          <w:highlight w:val="white"/>
          <w:rtl w:val="0"/>
        </w:rPr>
        <w:t xml:space="preserve">with their aptitude, training and level of preparation.” (Pineschi &amp; Pietro, 2013). This psychological attack creates an issue when trying to perform these outdoor adventure activities. Participants can no longer perform under these circumstances, even though they have done it time before. So how can some knowledge and training help them be more prepared for these high anxiety situations. Well it all comes down to the psychological power, some individuals are able to reduce their muscle and psychological tension voluntarily. (Pineschi &amp; Pietro, 2013). Having the prior knowledge they can better prepare themselves and train for these specific events. Using the activities to improve their psychological patterns. By putting in training associated with the high anxiety and activity individuals can train themselves to be better at relaxing, which they can use for a multitude of occasions (Pineschi &amp; Pietro, 2013). Having the ability to control physiological phenomenons to improve performance when placed in these adventurous activities can be a huge benefit for the individual. So if you are in a high anxiety situation when participating in an adventurous activity the best psychological plan for yourself can consist of interpreting the situation and emotions positively, keeping “to pre-shot routines when coping with stress” (Gallucci, 2014 p. 85). This reminds me of my limited experience with rolling a kayak. The elements of water and being trapped in the vessel generated a lot of anxiety for myself. There were a few moments of panic and distress when upside down in the water. I was physically able to handle the situation but my psychological mindset was not in a positive place. After a few attempts I learned that by taking a second in the situation just to relax and let my brain think with a clear vision that I could roll the kayak much better. It was almost a routine by the end of the day, go through a routine on the surface, checking the pull cord, hips, feet, paddle position and posture. This simple routine before the anxious situation gave me a one up on the task, I performed better. This ability to calm the mind down was a huge benefit, the outdoor adventurous activity had helped improve my psychological coping skills. Unlike before this activity where my mind would take over and alter my training. Having this skill in my tool box will better help me in other anxious situations. </w:t>
      </w:r>
      <w:r w:rsidDel="00000000" w:rsidR="00000000" w:rsidRPr="00000000">
        <w:rPr>
          <w:rtl w:val="0"/>
        </w:rPr>
      </w:r>
    </w:p>
    <w:p w:rsidR="00000000" w:rsidDel="00000000" w:rsidP="00000000" w:rsidRDefault="00000000" w:rsidRPr="00000000" w14:paraId="0000013D">
      <w:pPr>
        <w:spacing w:after="120" w:line="24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E">
      <w:pPr>
        <w:spacing w:after="120" w:line="240" w:lineRule="auto"/>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conclusion outdoor adventurous activities can have prfound benefits phchoilicially on the participants although there can be some issues, I feel as if the benefits out way the issues in the long run. </w:t>
      </w:r>
      <w:r w:rsidDel="00000000" w:rsidR="00000000" w:rsidRPr="00000000">
        <w:rPr>
          <w:rFonts w:ascii="Times New Roman" w:cs="Times New Roman" w:eastAsia="Times New Roman" w:hAnsi="Times New Roman"/>
          <w:sz w:val="24"/>
          <w:szCs w:val="24"/>
          <w:rtl w:val="0"/>
        </w:rPr>
        <w:t xml:space="preserve">Outdoor adventure participants experience a range of positive and negative psychological events from intrinsic moments, abilities to handle emotional stress, and the ability to perform under anxiety and pressure. In the outdoor community these abilities and strategies are commonly referred to as a ‘tool box’, using these physiological benefits wisley and knowing when an activity is going over the limit of learning. Knowing what tool and when to use is what makes the outdoors leader. Having done some theory now, on how the brains react and cope with these situations I can now be on the lookout for these moments when participating and leading. This will help me become a more rounded outdoor practitioner.</w:t>
      </w:r>
      <w:r w:rsidDel="00000000" w:rsidR="00000000" w:rsidRPr="00000000">
        <w:rPr>
          <w:rtl w:val="0"/>
        </w:rPr>
      </w:r>
    </w:p>
    <w:p w:rsidR="00000000" w:rsidDel="00000000" w:rsidP="00000000" w:rsidRDefault="00000000" w:rsidRPr="00000000" w14:paraId="0000013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jc w:val="center"/>
        <w:rPr>
          <w:b w:val="1"/>
          <w:sz w:val="52"/>
          <w:szCs w:val="52"/>
        </w:rPr>
      </w:pPr>
      <w:r w:rsidDel="00000000" w:rsidR="00000000" w:rsidRPr="00000000">
        <w:rPr>
          <w:rtl w:val="0"/>
        </w:rPr>
      </w:r>
    </w:p>
    <w:p w:rsidR="00000000" w:rsidDel="00000000" w:rsidP="00000000" w:rsidRDefault="00000000" w:rsidRPr="00000000" w14:paraId="00000146">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 List</w:t>
      </w:r>
    </w:p>
    <w:p w:rsidR="00000000" w:rsidDel="00000000" w:rsidP="00000000" w:rsidRDefault="00000000" w:rsidRPr="00000000" w14:paraId="00000147">
      <w:pP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8">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Claude Ferrand &amp; Sandra Tetard (2006) </w:t>
      </w:r>
      <w:r w:rsidDel="00000000" w:rsidR="00000000" w:rsidRPr="00000000">
        <w:rPr>
          <w:rFonts w:ascii="Times New Roman" w:cs="Times New Roman" w:eastAsia="Times New Roman" w:hAnsi="Times New Roman"/>
          <w:i w:val="1"/>
          <w:sz w:val="24"/>
          <w:szCs w:val="24"/>
          <w:highlight w:val="white"/>
          <w:rtl w:val="0"/>
        </w:rPr>
        <w:t xml:space="preserve">Self-Handicapping in Rock Climbing: A Qualitative Approach</w:t>
      </w:r>
      <w:r w:rsidDel="00000000" w:rsidR="00000000" w:rsidRPr="00000000">
        <w:rPr>
          <w:rFonts w:ascii="Times New Roman" w:cs="Times New Roman" w:eastAsia="Times New Roman" w:hAnsi="Times New Roman"/>
          <w:sz w:val="24"/>
          <w:szCs w:val="24"/>
          <w:highlight w:val="white"/>
          <w:rtl w:val="0"/>
        </w:rPr>
        <w:t xml:space="preserve">. Paris: Routledge. </w:t>
      </w:r>
    </w:p>
    <w:p w:rsidR="00000000" w:rsidDel="00000000" w:rsidP="00000000" w:rsidRDefault="00000000" w:rsidRPr="00000000" w14:paraId="00000149">
      <w:pP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A">
      <w:pP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David Holland-Smith &amp; Steve Olivier (2013). </w:t>
      </w:r>
      <w:r w:rsidDel="00000000" w:rsidR="00000000" w:rsidRPr="00000000">
        <w:rPr>
          <w:rFonts w:ascii="Times New Roman" w:cs="Times New Roman" w:eastAsia="Times New Roman" w:hAnsi="Times New Roman"/>
          <w:i w:val="1"/>
          <w:sz w:val="24"/>
          <w:szCs w:val="24"/>
          <w:highlight w:val="white"/>
          <w:rtl w:val="0"/>
        </w:rPr>
        <w:t xml:space="preserve">Sport in Society:</w:t>
      </w:r>
      <w:r w:rsidDel="00000000" w:rsidR="00000000" w:rsidRPr="00000000">
        <w:rPr>
          <w:rFonts w:ascii="Times New Roman" w:cs="Times New Roman" w:eastAsia="Times New Roman" w:hAnsi="Times New Roman"/>
          <w:sz w:val="24"/>
          <w:szCs w:val="24"/>
          <w:highlight w:val="white"/>
          <w:rtl w:val="0"/>
        </w:rPr>
        <w:t xml:space="preserve"> Cultures, Commerce, Media, Politics. Dundee: Routledge.</w:t>
      </w:r>
    </w:p>
    <w:p w:rsidR="00000000" w:rsidDel="00000000" w:rsidP="00000000" w:rsidRDefault="00000000" w:rsidRPr="00000000" w14:paraId="0000014B">
      <w:pP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C">
      <w:pPr>
        <w:rPr>
          <w:rFonts w:ascii="Times New Roman" w:cs="Times New Roman" w:eastAsia="Times New Roman" w:hAnsi="Times New Roman"/>
          <w:color w:val="111111"/>
          <w:sz w:val="24"/>
          <w:szCs w:val="24"/>
          <w:highlight w:val="white"/>
        </w:rPr>
      </w:pPr>
      <w:r w:rsidDel="00000000" w:rsidR="00000000" w:rsidRPr="00000000">
        <w:rPr>
          <w:rFonts w:ascii="Times New Roman" w:cs="Times New Roman" w:eastAsia="Times New Roman" w:hAnsi="Times New Roman"/>
          <w:color w:val="111111"/>
          <w:sz w:val="24"/>
          <w:szCs w:val="24"/>
          <w:highlight w:val="white"/>
          <w:rtl w:val="0"/>
        </w:rPr>
        <w:t xml:space="preserve">Guilherme Pineschi &amp; Andrea Di Pietro (2013). </w:t>
      </w:r>
      <w:r w:rsidDel="00000000" w:rsidR="00000000" w:rsidRPr="00000000">
        <w:rPr>
          <w:rFonts w:ascii="Times New Roman" w:cs="Times New Roman" w:eastAsia="Times New Roman" w:hAnsi="Times New Roman"/>
          <w:i w:val="1"/>
          <w:color w:val="111111"/>
          <w:sz w:val="24"/>
          <w:szCs w:val="24"/>
          <w:highlight w:val="white"/>
          <w:rtl w:val="0"/>
        </w:rPr>
        <w:t xml:space="preserve">Anxiety Management through Psychophysiological Techniques:</w:t>
      </w:r>
      <w:r w:rsidDel="00000000" w:rsidR="00000000" w:rsidRPr="00000000">
        <w:rPr>
          <w:rFonts w:ascii="Times New Roman" w:cs="Times New Roman" w:eastAsia="Times New Roman" w:hAnsi="Times New Roman"/>
          <w:color w:val="111111"/>
          <w:sz w:val="24"/>
          <w:szCs w:val="24"/>
          <w:highlight w:val="white"/>
          <w:rtl w:val="0"/>
        </w:rPr>
        <w:t xml:space="preserve"> Relaxation and Psyching-up in Sport. London: Routledge.</w:t>
      </w:r>
    </w:p>
    <w:p w:rsidR="00000000" w:rsidDel="00000000" w:rsidP="00000000" w:rsidRDefault="00000000" w:rsidRPr="00000000" w14:paraId="0000014D">
      <w:pPr>
        <w:rPr>
          <w:rFonts w:ascii="Times New Roman" w:cs="Times New Roman" w:eastAsia="Times New Roman" w:hAnsi="Times New Roman"/>
          <w:color w:val="111111"/>
          <w:sz w:val="24"/>
          <w:szCs w:val="24"/>
          <w:highlight w:val="white"/>
        </w:rPr>
      </w:pPr>
      <w:r w:rsidDel="00000000" w:rsidR="00000000" w:rsidRPr="00000000">
        <w:rPr>
          <w:rtl w:val="0"/>
        </w:rPr>
      </w:r>
    </w:p>
    <w:p w:rsidR="00000000" w:rsidDel="00000000" w:rsidP="00000000" w:rsidRDefault="00000000" w:rsidRPr="00000000" w14:paraId="0000014E">
      <w:pPr>
        <w:rPr>
          <w:rFonts w:ascii="Times New Roman" w:cs="Times New Roman" w:eastAsia="Times New Roman" w:hAnsi="Times New Roman"/>
          <w:color w:val="11111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Graham Jones (1995) </w:t>
      </w:r>
      <w:r w:rsidDel="00000000" w:rsidR="00000000" w:rsidRPr="00000000">
        <w:rPr>
          <w:rFonts w:ascii="Times New Roman" w:cs="Times New Roman" w:eastAsia="Times New Roman" w:hAnsi="Times New Roman"/>
          <w:i w:val="1"/>
          <w:sz w:val="24"/>
          <w:szCs w:val="24"/>
          <w:highlight w:val="white"/>
          <w:rtl w:val="0"/>
        </w:rPr>
        <w:t xml:space="preserve">More than just a game: Research developments and Issues in Competitive Anxiety in Sport.</w:t>
      </w:r>
      <w:r w:rsidDel="00000000" w:rsidR="00000000" w:rsidRPr="00000000">
        <w:rPr>
          <w:rFonts w:ascii="Times New Roman" w:cs="Times New Roman" w:eastAsia="Times New Roman" w:hAnsi="Times New Roman"/>
          <w:sz w:val="24"/>
          <w:szCs w:val="24"/>
          <w:highlight w:val="white"/>
          <w:rtl w:val="0"/>
        </w:rPr>
        <w:t xml:space="preserve"> Loughborough: The British Psychological Society. </w:t>
      </w:r>
      <w:r w:rsidDel="00000000" w:rsidR="00000000" w:rsidRPr="00000000">
        <w:rPr>
          <w:rtl w:val="0"/>
        </w:rPr>
      </w:r>
    </w:p>
    <w:p w:rsidR="00000000" w:rsidDel="00000000" w:rsidP="00000000" w:rsidRDefault="00000000" w:rsidRPr="00000000" w14:paraId="0000014F">
      <w:pP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0">
      <w:pP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Kajtna, Tanja &amp; Tušak, Matej &amp; Baric, Renata &amp; Burnik, Stojan. (2004). Personality in high risk sports athletes. Kinesiology.</w:t>
      </w:r>
    </w:p>
    <w:p w:rsidR="00000000" w:rsidDel="00000000" w:rsidP="00000000" w:rsidRDefault="00000000" w:rsidRPr="00000000" w14:paraId="00000151">
      <w:pPr>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2">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Mortlock, C. (2004) </w:t>
      </w:r>
      <w:r w:rsidDel="00000000" w:rsidR="00000000" w:rsidRPr="00000000">
        <w:rPr>
          <w:rFonts w:ascii="Times New Roman" w:cs="Times New Roman" w:eastAsia="Times New Roman" w:hAnsi="Times New Roman"/>
          <w:i w:val="1"/>
          <w:sz w:val="24"/>
          <w:szCs w:val="24"/>
          <w:rtl w:val="0"/>
        </w:rPr>
        <w:t xml:space="preserve">The Adventure Alternative:</w:t>
      </w:r>
      <w:r w:rsidDel="00000000" w:rsidR="00000000" w:rsidRPr="00000000">
        <w:rPr>
          <w:rFonts w:ascii="Times New Roman" w:cs="Times New Roman" w:eastAsia="Times New Roman" w:hAnsi="Times New Roman"/>
          <w:sz w:val="24"/>
          <w:szCs w:val="24"/>
          <w:rtl w:val="0"/>
        </w:rPr>
        <w:t xml:space="preserve"> Milnthorpe: Cicerone</w:t>
      </w:r>
    </w:p>
    <w:p w:rsidR="00000000" w:rsidDel="00000000" w:rsidP="00000000" w:rsidRDefault="00000000" w:rsidRPr="00000000" w14:paraId="00000153">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Nicholas T. Gallucci (2014) </w:t>
      </w:r>
      <w:r w:rsidDel="00000000" w:rsidR="00000000" w:rsidRPr="00000000">
        <w:rPr>
          <w:rFonts w:ascii="Times New Roman" w:cs="Times New Roman" w:eastAsia="Times New Roman" w:hAnsi="Times New Roman"/>
          <w:i w:val="1"/>
          <w:sz w:val="24"/>
          <w:szCs w:val="24"/>
          <w:highlight w:val="white"/>
          <w:rtl w:val="0"/>
        </w:rPr>
        <w:t xml:space="preserve">Sport Psychology: </w:t>
      </w:r>
      <w:r w:rsidDel="00000000" w:rsidR="00000000" w:rsidRPr="00000000">
        <w:rPr>
          <w:rFonts w:ascii="Times New Roman" w:cs="Times New Roman" w:eastAsia="Times New Roman" w:hAnsi="Times New Roman"/>
          <w:sz w:val="24"/>
          <w:szCs w:val="24"/>
          <w:highlight w:val="white"/>
          <w:rtl w:val="0"/>
        </w:rPr>
        <w:t xml:space="preserve">Performance Enhancement, Performance Inhibition, Individuals, and Teams. London: Psychology Press. </w:t>
      </w:r>
      <w:r w:rsidDel="00000000" w:rsidR="00000000" w:rsidRPr="00000000">
        <w:rPr>
          <w:rtl w:val="0"/>
        </w:rPr>
      </w:r>
    </w:p>
    <w:p w:rsidR="00000000" w:rsidDel="00000000" w:rsidP="00000000" w:rsidRDefault="00000000" w:rsidRPr="00000000" w14:paraId="00000155">
      <w:pP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Partington, S., Partington, E., &amp; Olivier, S. (2009). </w:t>
      </w:r>
      <w:r w:rsidDel="00000000" w:rsidR="00000000" w:rsidRPr="00000000">
        <w:rPr>
          <w:rFonts w:ascii="Times New Roman" w:cs="Times New Roman" w:eastAsia="Times New Roman" w:hAnsi="Times New Roman"/>
          <w:i w:val="1"/>
          <w:sz w:val="24"/>
          <w:szCs w:val="24"/>
          <w:highlight w:val="white"/>
          <w:rtl w:val="0"/>
        </w:rPr>
        <w:t xml:space="preserve">The dark side of flow</w:t>
      </w:r>
      <w:r w:rsidDel="00000000" w:rsidR="00000000" w:rsidRPr="00000000">
        <w:rPr>
          <w:rFonts w:ascii="Times New Roman" w:cs="Times New Roman" w:eastAsia="Times New Roman" w:hAnsi="Times New Roman"/>
          <w:sz w:val="24"/>
          <w:szCs w:val="24"/>
          <w:highlight w:val="white"/>
          <w:rtl w:val="0"/>
        </w:rPr>
        <w:t xml:space="preserve">: a qualitative study of dependence in big wave surfing. Sport Psychologist.</w:t>
      </w:r>
      <w:r w:rsidDel="00000000" w:rsidR="00000000" w:rsidRPr="00000000">
        <w:rPr>
          <w:rtl w:val="0"/>
        </w:rPr>
      </w:r>
    </w:p>
    <w:p w:rsidR="00000000" w:rsidDel="00000000" w:rsidP="00000000" w:rsidRDefault="00000000" w:rsidRPr="00000000" w14:paraId="00000157">
      <w:pP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spacing w:line="240" w:lineRule="auto"/>
        <w:rPr>
          <w:rFonts w:ascii="Times New Roman" w:cs="Times New Roman" w:eastAsia="Times New Roman" w:hAnsi="Times New Roman"/>
          <w:color w:val="111111"/>
          <w:sz w:val="24"/>
          <w:szCs w:val="24"/>
          <w:highlight w:val="white"/>
        </w:rPr>
      </w:pPr>
      <w:r w:rsidDel="00000000" w:rsidR="00000000" w:rsidRPr="00000000">
        <w:rPr>
          <w:rFonts w:ascii="Times New Roman" w:cs="Times New Roman" w:eastAsia="Times New Roman" w:hAnsi="Times New Roman"/>
          <w:color w:val="111111"/>
          <w:sz w:val="24"/>
          <w:szCs w:val="24"/>
          <w:highlight w:val="white"/>
          <w:rtl w:val="0"/>
        </w:rPr>
        <w:t xml:space="preserve">Stavrou, Nektarios &amp; Jackson, Susan &amp; Zervas, Yannis &amp; Karteroliotis, Konstantinos. (2014). </w:t>
      </w:r>
      <w:r w:rsidDel="00000000" w:rsidR="00000000" w:rsidRPr="00000000">
        <w:rPr>
          <w:rFonts w:ascii="Times New Roman" w:cs="Times New Roman" w:eastAsia="Times New Roman" w:hAnsi="Times New Roman"/>
          <w:i w:val="1"/>
          <w:color w:val="111111"/>
          <w:sz w:val="24"/>
          <w:szCs w:val="24"/>
          <w:highlight w:val="white"/>
          <w:rtl w:val="0"/>
        </w:rPr>
        <w:t xml:space="preserve">Flow Experience and Athletes’ Performance with Reference to the Orthogonal Model of Flow. </w:t>
      </w:r>
      <w:r w:rsidDel="00000000" w:rsidR="00000000" w:rsidRPr="00000000">
        <w:rPr>
          <w:rFonts w:ascii="Times New Roman" w:cs="Times New Roman" w:eastAsia="Times New Roman" w:hAnsi="Times New Roman"/>
          <w:color w:val="111111"/>
          <w:sz w:val="24"/>
          <w:szCs w:val="24"/>
          <w:highlight w:val="white"/>
          <w:rtl w:val="0"/>
        </w:rPr>
        <w:t xml:space="preserve">Sport Psychologist.</w:t>
      </w:r>
    </w:p>
    <w:p w:rsidR="00000000" w:rsidDel="00000000" w:rsidP="00000000" w:rsidRDefault="00000000" w:rsidRPr="00000000" w14:paraId="00000159">
      <w:pPr>
        <w:spacing w:line="240" w:lineRule="auto"/>
        <w:rPr>
          <w:rFonts w:ascii="Times New Roman" w:cs="Times New Roman" w:eastAsia="Times New Roman" w:hAnsi="Times New Roman"/>
          <w:color w:val="111111"/>
          <w:sz w:val="24"/>
          <w:szCs w:val="24"/>
          <w:highlight w:val="white"/>
        </w:rPr>
      </w:pPr>
      <w:r w:rsidDel="00000000" w:rsidR="00000000" w:rsidRPr="00000000">
        <w:rPr>
          <w:rtl w:val="0"/>
        </w:rPr>
      </w:r>
    </w:p>
    <w:p w:rsidR="00000000" w:rsidDel="00000000" w:rsidP="00000000" w:rsidRDefault="00000000" w:rsidRPr="00000000" w14:paraId="0000015A">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Whitney C. Ward (no date) </w:t>
      </w:r>
      <w:r w:rsidDel="00000000" w:rsidR="00000000" w:rsidRPr="00000000">
        <w:rPr>
          <w:rFonts w:ascii="Times New Roman" w:cs="Times New Roman" w:eastAsia="Times New Roman" w:hAnsi="Times New Roman"/>
          <w:i w:val="1"/>
          <w:sz w:val="24"/>
          <w:szCs w:val="24"/>
          <w:highlight w:val="white"/>
          <w:rtl w:val="0"/>
        </w:rPr>
        <w:t xml:space="preserve">Who is Afraid of the Big Bad Wolf?</w:t>
      </w:r>
      <w:r w:rsidDel="00000000" w:rsidR="00000000" w:rsidRPr="00000000">
        <w:rPr>
          <w:rFonts w:ascii="Times New Roman" w:cs="Times New Roman" w:eastAsia="Times New Roman" w:hAnsi="Times New Roman"/>
          <w:sz w:val="24"/>
          <w:szCs w:val="24"/>
          <w:highlight w:val="white"/>
          <w:rtl w:val="0"/>
        </w:rPr>
        <w:t xml:space="preserve"> Assessing and Addressing Fear and Anxiety of participants in the Outdoors. Bloomington: Indiana University. </w:t>
      </w:r>
    </w:p>
    <w:p w:rsidR="00000000" w:rsidDel="00000000" w:rsidP="00000000" w:rsidRDefault="00000000" w:rsidRPr="00000000" w14:paraId="0000015B">
      <w:pPr>
        <w:spacing w:line="240" w:lineRule="auto"/>
        <w:rPr>
          <w:rFonts w:ascii="Times New Roman" w:cs="Times New Roman" w:eastAsia="Times New Roman" w:hAnsi="Times New Roman"/>
          <w:color w:val="111111"/>
          <w:sz w:val="24"/>
          <w:szCs w:val="24"/>
          <w:highlight w:val="white"/>
        </w:rPr>
      </w:pPr>
      <w:r w:rsidDel="00000000" w:rsidR="00000000" w:rsidRPr="00000000">
        <w:rPr>
          <w:rtl w:val="0"/>
        </w:rPr>
      </w:r>
    </w:p>
    <w:p w:rsidR="00000000" w:rsidDel="00000000" w:rsidP="00000000" w:rsidRDefault="00000000" w:rsidRPr="00000000" w14:paraId="0000015C">
      <w:pPr>
        <w:spacing w:line="240" w:lineRule="auto"/>
        <w:rPr>
          <w:rFonts w:ascii="Times New Roman" w:cs="Times New Roman" w:eastAsia="Times New Roman" w:hAnsi="Times New Roman"/>
          <w:color w:val="111111"/>
          <w:sz w:val="24"/>
          <w:szCs w:val="24"/>
          <w:highlight w:val="white"/>
        </w:rPr>
      </w:pPr>
      <w:r w:rsidDel="00000000" w:rsidR="00000000" w:rsidRPr="00000000">
        <w:rPr>
          <w:rtl w:val="0"/>
        </w:rPr>
      </w:r>
    </w:p>
    <w:p w:rsidR="00000000" w:rsidDel="00000000" w:rsidP="00000000" w:rsidRDefault="00000000" w:rsidRPr="00000000" w14:paraId="0000015D">
      <w:pPr>
        <w:spacing w:line="240" w:lineRule="auto"/>
        <w:rPr>
          <w:rFonts w:ascii="Times New Roman" w:cs="Times New Roman" w:eastAsia="Times New Roman" w:hAnsi="Times New Roman"/>
          <w:color w:val="111111"/>
          <w:sz w:val="24"/>
          <w:szCs w:val="24"/>
          <w:highlight w:val="white"/>
        </w:rPr>
      </w:pP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53" w:hanging="360"/>
      </w:pPr>
      <w:rPr>
        <w:rFonts w:ascii="Arimo" w:cs="Arimo" w:eastAsia="Arimo" w:hAnsi="Arim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jc w:val="center"/>
    </w:pPr>
    <w:rPr>
      <w:rFonts w:ascii="Times New Roman" w:cs="Times New Roman" w:eastAsia="Times New Roman" w:hAnsi="Times New Roman"/>
      <w:b w:val="1"/>
      <w:sz w:val="28"/>
      <w:szCs w:val="28"/>
    </w:rPr>
  </w:style>
  <w:style w:type="paragraph" w:styleId="Normal" w:default="1">
    <w:name w:val="Normal"/>
    <w:qFormat w:val="1"/>
  </w:style>
  <w:style w:type="paragraph" w:styleId="Heading8">
    <w:name w:val="heading 8"/>
    <w:basedOn w:val="Normal"/>
    <w:next w:val="Normal"/>
    <w:link w:val="Heading8Char"/>
    <w:qFormat w:val="1"/>
    <w:rsid w:val="00932B51"/>
    <w:pPr>
      <w:spacing w:after="60" w:before="240" w:line="240" w:lineRule="auto"/>
      <w:outlineLvl w:val="7"/>
    </w:pPr>
    <w:rPr>
      <w:rFonts w:ascii="Times New Roman" w:cs="Times New Roman" w:eastAsia="Times New Roman" w:hAnsi="Times New Roman"/>
      <w:i w:val="1"/>
      <w:iCs w:val="1"/>
      <w:sz w:val="24"/>
      <w:szCs w:val="24"/>
      <w:lang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C6371F"/>
    <w:pPr>
      <w:spacing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Header">
    <w:name w:val="header"/>
    <w:basedOn w:val="Normal"/>
    <w:link w:val="HeaderChar"/>
    <w:uiPriority w:val="99"/>
    <w:unhideWhenUsed w:val="1"/>
    <w:rsid w:val="0077207E"/>
    <w:pPr>
      <w:tabs>
        <w:tab w:val="center" w:pos="4513"/>
        <w:tab w:val="right" w:pos="9026"/>
      </w:tabs>
      <w:spacing w:line="240" w:lineRule="auto"/>
    </w:pPr>
  </w:style>
  <w:style w:type="character" w:styleId="HeaderChar" w:customStyle="1">
    <w:name w:val="Header Char"/>
    <w:basedOn w:val="DefaultParagraphFont"/>
    <w:link w:val="Header"/>
    <w:uiPriority w:val="99"/>
    <w:rsid w:val="0077207E"/>
  </w:style>
  <w:style w:type="paragraph" w:styleId="Footer">
    <w:name w:val="footer"/>
    <w:basedOn w:val="Normal"/>
    <w:link w:val="FooterChar"/>
    <w:uiPriority w:val="99"/>
    <w:unhideWhenUsed w:val="1"/>
    <w:rsid w:val="0077207E"/>
    <w:pPr>
      <w:tabs>
        <w:tab w:val="center" w:pos="4513"/>
        <w:tab w:val="right" w:pos="9026"/>
      </w:tabs>
      <w:spacing w:line="240" w:lineRule="auto"/>
    </w:pPr>
  </w:style>
  <w:style w:type="character" w:styleId="FooterChar" w:customStyle="1">
    <w:name w:val="Footer Char"/>
    <w:basedOn w:val="DefaultParagraphFont"/>
    <w:link w:val="Footer"/>
    <w:uiPriority w:val="99"/>
    <w:rsid w:val="0077207E"/>
  </w:style>
  <w:style w:type="paragraph" w:styleId="BalloonText">
    <w:name w:val="Balloon Text"/>
    <w:basedOn w:val="Normal"/>
    <w:link w:val="BalloonTextChar"/>
    <w:uiPriority w:val="99"/>
    <w:semiHidden w:val="1"/>
    <w:unhideWhenUsed w:val="1"/>
    <w:rsid w:val="0077207E"/>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7207E"/>
    <w:rPr>
      <w:rFonts w:ascii="Tahoma" w:cs="Tahoma" w:hAnsi="Tahoma"/>
      <w:sz w:val="16"/>
      <w:szCs w:val="16"/>
    </w:rPr>
  </w:style>
  <w:style w:type="paragraph" w:styleId="Exam" w:customStyle="1">
    <w:name w:val="Exam"/>
    <w:basedOn w:val="Normal"/>
    <w:next w:val="Month"/>
    <w:rsid w:val="00EB1F41"/>
    <w:pPr>
      <w:spacing w:line="240" w:lineRule="auto"/>
    </w:pPr>
    <w:rPr>
      <w:rFonts w:ascii="Times New Roman" w:cs="Times New Roman" w:eastAsia="Times New Roman" w:hAnsi="Times New Roman"/>
      <w:b w:val="1"/>
      <w:caps w:val="1"/>
      <w:sz w:val="24"/>
      <w:szCs w:val="20"/>
      <w:lang w:eastAsia="en-GB"/>
    </w:rPr>
  </w:style>
  <w:style w:type="paragraph" w:styleId="Modcode" w:customStyle="1">
    <w:name w:val="Modcode"/>
    <w:basedOn w:val="Normal"/>
    <w:rsid w:val="00EB1F41"/>
    <w:pPr>
      <w:spacing w:line="240" w:lineRule="auto"/>
      <w:jc w:val="center"/>
    </w:pPr>
    <w:rPr>
      <w:rFonts w:ascii="Times New Roman" w:cs="Times New Roman" w:eastAsia="Times New Roman" w:hAnsi="Times New Roman"/>
      <w:b w:val="1"/>
      <w:caps w:val="1"/>
      <w:sz w:val="28"/>
      <w:szCs w:val="20"/>
      <w:lang w:eastAsia="en-GB"/>
    </w:rPr>
  </w:style>
  <w:style w:type="paragraph" w:styleId="Modname" w:customStyle="1">
    <w:name w:val="Modname"/>
    <w:basedOn w:val="Normal"/>
    <w:next w:val="Time"/>
    <w:rsid w:val="00EB1F41"/>
    <w:pPr>
      <w:spacing w:after="240" w:line="240" w:lineRule="auto"/>
      <w:jc w:val="center"/>
    </w:pPr>
    <w:rPr>
      <w:rFonts w:ascii="Times New Roman" w:cs="Times New Roman" w:eastAsia="Times New Roman" w:hAnsi="Times New Roman"/>
      <w:b w:val="1"/>
      <w:sz w:val="28"/>
      <w:szCs w:val="20"/>
      <w:lang w:eastAsia="en-GB"/>
    </w:rPr>
  </w:style>
  <w:style w:type="paragraph" w:styleId="Time" w:customStyle="1">
    <w:name w:val="Time"/>
    <w:basedOn w:val="Normal"/>
    <w:next w:val="Answer"/>
    <w:rsid w:val="00EB1F41"/>
    <w:pPr>
      <w:spacing w:after="240" w:line="240" w:lineRule="auto"/>
    </w:pPr>
    <w:rPr>
      <w:rFonts w:ascii="Times New Roman" w:cs="Times New Roman" w:eastAsia="Times New Roman" w:hAnsi="Times New Roman"/>
      <w:b w:val="1"/>
      <w:caps w:val="1"/>
      <w:sz w:val="28"/>
      <w:szCs w:val="20"/>
      <w:lang w:eastAsia="en-GB"/>
    </w:rPr>
  </w:style>
  <w:style w:type="paragraph" w:styleId="Answer" w:customStyle="1">
    <w:name w:val="Answer"/>
    <w:basedOn w:val="Normal"/>
    <w:next w:val="BodyText"/>
    <w:rsid w:val="00EB1F41"/>
    <w:pPr>
      <w:spacing w:line="240" w:lineRule="auto"/>
    </w:pPr>
    <w:rPr>
      <w:rFonts w:ascii="Times New Roman" w:cs="Times New Roman" w:eastAsia="Times New Roman" w:hAnsi="Times New Roman"/>
      <w:b w:val="1"/>
      <w:caps w:val="1"/>
      <w:sz w:val="28"/>
      <w:szCs w:val="20"/>
      <w:lang w:eastAsia="en-GB"/>
    </w:rPr>
  </w:style>
  <w:style w:type="paragraph" w:styleId="Trinity" w:customStyle="1">
    <w:name w:val="Trinity"/>
    <w:basedOn w:val="Normal"/>
    <w:next w:val="Normal"/>
    <w:rsid w:val="00EB1F41"/>
    <w:pPr>
      <w:spacing w:after="240" w:line="240" w:lineRule="auto"/>
    </w:pPr>
    <w:rPr>
      <w:rFonts w:ascii="Times New Roman" w:cs="Times New Roman" w:eastAsia="Times New Roman" w:hAnsi="Times New Roman"/>
      <w:b w:val="1"/>
      <w:sz w:val="24"/>
      <w:szCs w:val="20"/>
      <w:lang w:eastAsia="en-GB"/>
    </w:rPr>
  </w:style>
  <w:style w:type="paragraph" w:styleId="Month" w:customStyle="1">
    <w:name w:val="Month"/>
    <w:basedOn w:val="Normal"/>
    <w:next w:val="Modcode"/>
    <w:rsid w:val="00EB1F41"/>
    <w:pPr>
      <w:spacing w:after="240" w:line="240" w:lineRule="auto"/>
    </w:pPr>
    <w:rPr>
      <w:rFonts w:ascii="Times New Roman" w:cs="Times New Roman" w:eastAsia="Times New Roman" w:hAnsi="Times New Roman"/>
      <w:b w:val="1"/>
      <w:caps w:val="1"/>
      <w:sz w:val="24"/>
      <w:szCs w:val="20"/>
      <w:lang w:eastAsia="en-GB"/>
    </w:rPr>
  </w:style>
  <w:style w:type="paragraph" w:styleId="BodyText">
    <w:name w:val="Body Text"/>
    <w:basedOn w:val="Normal"/>
    <w:link w:val="BodyTextChar"/>
    <w:rsid w:val="00EB1F41"/>
    <w:pPr>
      <w:spacing w:after="120" w:line="240" w:lineRule="auto"/>
    </w:pPr>
    <w:rPr>
      <w:rFonts w:ascii="Times New Roman" w:cs="Times New Roman" w:eastAsia="Times New Roman" w:hAnsi="Times New Roman"/>
      <w:sz w:val="24"/>
      <w:szCs w:val="20"/>
      <w:lang w:eastAsia="en-GB"/>
    </w:rPr>
  </w:style>
  <w:style w:type="character" w:styleId="BodyTextChar" w:customStyle="1">
    <w:name w:val="Body Text Char"/>
    <w:basedOn w:val="DefaultParagraphFont"/>
    <w:link w:val="BodyText"/>
    <w:rsid w:val="00EB1F41"/>
    <w:rPr>
      <w:rFonts w:ascii="Times New Roman" w:cs="Times New Roman" w:eastAsia="Times New Roman" w:hAnsi="Times New Roman"/>
      <w:sz w:val="24"/>
      <w:szCs w:val="20"/>
      <w:lang w:eastAsia="en-GB"/>
    </w:rPr>
  </w:style>
  <w:style w:type="character" w:styleId="shorttext" w:customStyle="1">
    <w:name w:val="short_text"/>
    <w:basedOn w:val="DefaultParagraphFont"/>
    <w:rsid w:val="00CA255D"/>
  </w:style>
  <w:style w:type="character" w:styleId="hps" w:customStyle="1">
    <w:name w:val="hps"/>
    <w:basedOn w:val="DefaultParagraphFont"/>
    <w:rsid w:val="00CA255D"/>
  </w:style>
  <w:style w:type="paragraph" w:styleId="Title">
    <w:name w:val="Title"/>
    <w:basedOn w:val="Normal"/>
    <w:link w:val="TitleChar"/>
    <w:uiPriority w:val="10"/>
    <w:qFormat w:val="1"/>
    <w:rsid w:val="00D6095A"/>
    <w:pPr>
      <w:spacing w:line="240" w:lineRule="auto"/>
      <w:jc w:val="center"/>
    </w:pPr>
    <w:rPr>
      <w:rFonts w:ascii="Times New Roman" w:cs="Times New Roman" w:eastAsia="MS Minngs" w:hAnsi="Times New Roman"/>
      <w:b w:val="1"/>
      <w:bCs w:val="1"/>
      <w:sz w:val="28"/>
      <w:szCs w:val="28"/>
      <w:lang w:eastAsia="en-GB"/>
    </w:rPr>
  </w:style>
  <w:style w:type="character" w:styleId="TitleChar" w:customStyle="1">
    <w:name w:val="Title Char"/>
    <w:basedOn w:val="DefaultParagraphFont"/>
    <w:link w:val="Title"/>
    <w:uiPriority w:val="10"/>
    <w:rsid w:val="00D6095A"/>
    <w:rPr>
      <w:rFonts w:ascii="Times New Roman" w:cs="Times New Roman" w:eastAsia="MS Minngs" w:hAnsi="Times New Roman"/>
      <w:b w:val="1"/>
      <w:bCs w:val="1"/>
      <w:sz w:val="28"/>
      <w:szCs w:val="28"/>
      <w:lang w:eastAsia="en-GB"/>
    </w:rPr>
  </w:style>
  <w:style w:type="paragraph" w:styleId="Subtitle">
    <w:name w:val="Subtitle"/>
    <w:basedOn w:val="Normal"/>
    <w:link w:val="SubtitleChar"/>
    <w:qFormat w:val="1"/>
    <w:rsid w:val="00D6095A"/>
    <w:pPr>
      <w:spacing w:line="240" w:lineRule="auto"/>
      <w:jc w:val="center"/>
    </w:pPr>
    <w:rPr>
      <w:rFonts w:ascii="Times New Roman" w:cs="Times New Roman" w:eastAsia="MS Minngs" w:hAnsi="Times New Roman"/>
      <w:sz w:val="32"/>
      <w:szCs w:val="32"/>
      <w:u w:val="single"/>
      <w:lang w:eastAsia="en-GB"/>
    </w:rPr>
  </w:style>
  <w:style w:type="character" w:styleId="SubtitleChar" w:customStyle="1">
    <w:name w:val="Subtitle Char"/>
    <w:basedOn w:val="DefaultParagraphFont"/>
    <w:link w:val="Subtitle"/>
    <w:rsid w:val="00D6095A"/>
    <w:rPr>
      <w:rFonts w:ascii="Times New Roman" w:cs="Times New Roman" w:eastAsia="MS Minngs" w:hAnsi="Times New Roman"/>
      <w:sz w:val="32"/>
      <w:szCs w:val="32"/>
      <w:u w:val="single"/>
      <w:lang w:eastAsia="en-GB"/>
    </w:rPr>
  </w:style>
  <w:style w:type="paragraph" w:styleId="ListParagraph">
    <w:name w:val="List Paragraph"/>
    <w:basedOn w:val="Normal"/>
    <w:uiPriority w:val="34"/>
    <w:qFormat w:val="1"/>
    <w:rsid w:val="00D6095A"/>
    <w:pPr>
      <w:spacing w:after="200"/>
      <w:ind w:left="720"/>
      <w:contextualSpacing w:val="1"/>
    </w:pPr>
    <w:rPr>
      <w:rFonts w:ascii="Calibri" w:cs="Times New Roman" w:eastAsia="Calibri" w:hAnsi="Calibri"/>
    </w:rPr>
  </w:style>
  <w:style w:type="character" w:styleId="Heading8Char" w:customStyle="1">
    <w:name w:val="Heading 8 Char"/>
    <w:basedOn w:val="DefaultParagraphFont"/>
    <w:link w:val="Heading8"/>
    <w:rsid w:val="00932B51"/>
    <w:rPr>
      <w:rFonts w:ascii="Times New Roman" w:cs="Times New Roman" w:eastAsia="Times New Roman" w:hAnsi="Times New Roman"/>
      <w:i w:val="1"/>
      <w:iCs w:val="1"/>
      <w:sz w:val="24"/>
      <w:szCs w:val="24"/>
      <w:lang w:val="en-US"/>
    </w:rPr>
  </w:style>
  <w:style w:type="paragraph" w:styleId="Subtitle">
    <w:name w:val="Subtitle"/>
    <w:basedOn w:val="Normal"/>
    <w:next w:val="Normal"/>
    <w:pPr>
      <w:spacing w:line="240" w:lineRule="auto"/>
      <w:jc w:val="center"/>
    </w:pPr>
    <w:rPr>
      <w:rFonts w:ascii="Times New Roman" w:cs="Times New Roman" w:eastAsia="Times New Roman" w:hAnsi="Times New Roman"/>
      <w:sz w:val="32"/>
      <w:szCs w:val="32"/>
      <w:u w:val="single"/>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Qt93HXYrYH7ewoDfoj3TQsLkPw==">AMUW2mVLB9b+R1+X97h+qtdSQ0ZxZ1fcZ4JgM8eUEosyoIEUNJRcpzs0UehC4TGewBdr7yBMl90KW6DZwJhn0HK71Ltmv7gjaWZWcBap2dlKo2fg3FmmFuLlJ653lGCeOJoESme8oA1I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2019-09-12T11:17:00Z</dcterms:created>
  <dc:creator>se001</dc:creator>
</cp:coreProperties>
</file>