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C7D58" w14:textId="07337168" w:rsidR="00E6780D" w:rsidRDefault="00E6780D" w:rsidP="00E6780D">
      <w:pPr>
        <w:jc w:val="center"/>
      </w:pPr>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03446DBD"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p>
    <w:p w14:paraId="14F1CDB2" w14:textId="548F4474"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D463C3">
        <w:rPr>
          <w:rFonts w:asciiTheme="minorBidi" w:hAnsiTheme="minorBidi"/>
          <w:b/>
          <w:sz w:val="48"/>
          <w:szCs w:val="48"/>
        </w:rPr>
        <w:t xml:space="preserve"> </w:t>
      </w:r>
      <w:r w:rsidR="00D463C3" w:rsidRPr="008D2A56">
        <w:rPr>
          <w:rFonts w:asciiTheme="minorBidi" w:hAnsiTheme="minorBidi"/>
          <w:bCs/>
          <w:sz w:val="48"/>
          <w:szCs w:val="48"/>
          <w:highlight w:val="lightGray"/>
        </w:rPr>
        <w:t>Zander Hiller</w:t>
      </w:r>
    </w:p>
    <w:p w14:paraId="1B6CEBE0" w14:textId="2B3574E3" w:rsidR="00E6780D" w:rsidRPr="00D463C3" w:rsidRDefault="00E6780D" w:rsidP="00E6780D">
      <w:pPr>
        <w:spacing w:before="3"/>
        <w:rPr>
          <w:rFonts w:asciiTheme="minorBidi" w:hAnsiTheme="minorBidi"/>
          <w:bCs/>
          <w:sz w:val="48"/>
          <w:szCs w:val="48"/>
        </w:rPr>
      </w:pPr>
      <w:r w:rsidRPr="0040098D">
        <w:rPr>
          <w:rFonts w:asciiTheme="minorBidi" w:hAnsiTheme="minorBidi"/>
          <w:b/>
          <w:sz w:val="48"/>
          <w:szCs w:val="48"/>
        </w:rPr>
        <w:t>Student Number:</w:t>
      </w:r>
      <w:r w:rsidR="00D463C3">
        <w:rPr>
          <w:rFonts w:asciiTheme="minorBidi" w:hAnsiTheme="minorBidi"/>
          <w:b/>
          <w:sz w:val="48"/>
          <w:szCs w:val="48"/>
        </w:rPr>
        <w:t xml:space="preserve"> </w:t>
      </w:r>
      <w:r w:rsidR="00D463C3" w:rsidRPr="008D2A56">
        <w:rPr>
          <w:rFonts w:asciiTheme="minorBidi" w:hAnsiTheme="minorBidi"/>
          <w:bCs/>
          <w:sz w:val="48"/>
          <w:szCs w:val="48"/>
          <w:highlight w:val="lightGray"/>
        </w:rPr>
        <w:t>2528768</w:t>
      </w:r>
    </w:p>
    <w:p w14:paraId="3CA1AB6B" w14:textId="3B2D045B" w:rsidR="00E6780D" w:rsidRDefault="00E6780D" w:rsidP="00E6780D">
      <w:pPr>
        <w:rPr>
          <w:rFonts w:asciiTheme="minorBidi" w:hAnsiTheme="minorBidi"/>
          <w:bCs/>
          <w:sz w:val="48"/>
          <w:szCs w:val="48"/>
        </w:rPr>
      </w:pPr>
      <w:r w:rsidRPr="0040098D">
        <w:rPr>
          <w:rFonts w:asciiTheme="minorBidi" w:hAnsiTheme="minorBidi"/>
          <w:b/>
          <w:sz w:val="48"/>
          <w:szCs w:val="48"/>
        </w:rPr>
        <w:t xml:space="preserve">Lecturer: </w:t>
      </w:r>
      <w:r w:rsidR="00D463C3" w:rsidRPr="008D2A56">
        <w:rPr>
          <w:rFonts w:asciiTheme="minorBidi" w:hAnsiTheme="minorBidi"/>
          <w:bCs/>
          <w:sz w:val="48"/>
          <w:szCs w:val="48"/>
          <w:highlight w:val="lightGray"/>
        </w:rPr>
        <w:t>Chris Wilkin</w:t>
      </w:r>
      <w:r w:rsidRPr="0040098D">
        <w:rPr>
          <w:rFonts w:asciiTheme="minorBidi" w:hAnsiTheme="minorBidi"/>
          <w:b/>
          <w:sz w:val="48"/>
          <w:szCs w:val="48"/>
        </w:rPr>
        <w:br/>
        <w:t xml:space="preserve">Deadline: </w:t>
      </w:r>
      <w:r w:rsidR="00D463C3" w:rsidRPr="008D2A56">
        <w:rPr>
          <w:rFonts w:asciiTheme="minorBidi" w:hAnsiTheme="minorBidi"/>
          <w:bCs/>
          <w:sz w:val="48"/>
          <w:szCs w:val="48"/>
          <w:highlight w:val="lightGray"/>
        </w:rPr>
        <w:t>27/02/26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71B8EB4E" w14:textId="759198BA" w:rsidR="00E6780D" w:rsidRDefault="00C963C3" w:rsidP="00E6780D">
      <w:pPr>
        <w:rPr>
          <w:rFonts w:ascii="Aptos" w:hAnsi="Aptos"/>
          <w:b/>
          <w:bCs/>
          <w:sz w:val="32"/>
          <w:szCs w:val="32"/>
        </w:rPr>
      </w:pPr>
      <w:r>
        <w:rPr>
          <w:rFonts w:ascii="Aptos" w:hAnsi="Aptos"/>
          <w:b/>
          <w:bCs/>
          <w:sz w:val="32"/>
          <w:szCs w:val="32"/>
        </w:rPr>
        <w:t>Wordcount:</w:t>
      </w:r>
      <w:r w:rsidR="00B7699D">
        <w:rPr>
          <w:rFonts w:ascii="Aptos" w:hAnsi="Aptos"/>
          <w:b/>
          <w:bCs/>
          <w:sz w:val="32"/>
          <w:szCs w:val="32"/>
        </w:rPr>
        <w:t xml:space="preserve"> 1730 </w:t>
      </w:r>
      <w:r>
        <w:rPr>
          <w:rFonts w:ascii="Aptos" w:hAnsi="Aptos"/>
          <w:b/>
          <w:bCs/>
          <w:sz w:val="32"/>
          <w:szCs w:val="32"/>
        </w:rPr>
        <w:br/>
      </w:r>
    </w:p>
    <w:p w14:paraId="3D58DD7A" w14:textId="3B8F679A" w:rsidR="00C963C3" w:rsidRPr="009F24C9" w:rsidRDefault="00C963C3" w:rsidP="00C963C3">
      <w:pPr>
        <w:rPr>
          <w:rFonts w:ascii="Arial" w:hAnsi="Arial" w:cs="Arial"/>
          <w:b/>
          <w:bCs/>
        </w:rPr>
      </w:pPr>
      <w:r w:rsidRPr="009F24C9">
        <w:rPr>
          <w:rFonts w:ascii="Arial" w:hAnsi="Arial" w:cs="Arial"/>
          <w:b/>
          <w:bCs/>
        </w:rPr>
        <w:t>AI Acknowledgement</w:t>
      </w:r>
    </w:p>
    <w:p w14:paraId="15356910" w14:textId="64432550" w:rsidR="00C963C3" w:rsidRPr="009F24C9" w:rsidRDefault="00C963C3" w:rsidP="00C963C3">
      <w:pPr>
        <w:rPr>
          <w:rFonts w:ascii="Arial" w:hAnsi="Arial" w:cs="Arial"/>
        </w:rPr>
      </w:pPr>
    </w:p>
    <w:p w14:paraId="1DC66021" w14:textId="2E4CAC45" w:rsidR="00C963C3" w:rsidRPr="007A5532" w:rsidRDefault="00C963C3" w:rsidP="007A5532">
      <w:pPr>
        <w:rPr>
          <w:rFonts w:ascii="Calibri" w:hAnsi="Calibri" w:cs="Calibri"/>
          <w:color w:val="000000"/>
        </w:rPr>
      </w:pPr>
      <w:r w:rsidRPr="009F24C9">
        <w:rPr>
          <w:rFonts w:ascii="Arial" w:hAnsi="Arial" w:cs="Arial"/>
        </w:rPr>
        <w:t xml:space="preserve">I acknowledge the use of </w:t>
      </w:r>
      <w:r w:rsidRPr="009F24C9">
        <w:rPr>
          <w:rFonts w:ascii="Arial" w:hAnsi="Arial" w:cs="Arial"/>
          <w:b/>
          <w:bCs/>
        </w:rPr>
        <w:t>[</w:t>
      </w:r>
      <w:r w:rsidR="007A5532">
        <w:rPr>
          <w:rFonts w:ascii="Arial" w:hAnsi="Arial" w:cs="Arial"/>
          <w:b/>
          <w:bCs/>
        </w:rPr>
        <w:t>Research Assistant</w:t>
      </w:r>
      <w:r w:rsidRPr="009F24C9">
        <w:rPr>
          <w:rFonts w:ascii="Arial" w:hAnsi="Arial" w:cs="Arial"/>
          <w:b/>
          <w:bCs/>
        </w:rPr>
        <w:t>]</w:t>
      </w:r>
      <w:r w:rsidR="007A5532">
        <w:rPr>
          <w:rFonts w:ascii="Arial" w:hAnsi="Arial" w:cs="Arial"/>
          <w:b/>
          <w:bCs/>
        </w:rPr>
        <w:t xml:space="preserve"> </w:t>
      </w:r>
      <w:r w:rsidRPr="009F24C9">
        <w:rPr>
          <w:rFonts w:ascii="Arial" w:hAnsi="Arial" w:cs="Arial"/>
        </w:rPr>
        <w:t>(</w:t>
      </w:r>
      <w:hyperlink r:id="rId9" w:tgtFrame="_blank" w:history="1">
        <w:r w:rsidR="007A5532">
          <w:rPr>
            <w:rStyle w:val="Hyperlink"/>
            <w:rFonts w:ascii="Calibri" w:eastAsiaTheme="majorEastAsia" w:hAnsi="Calibri" w:cs="Calibri"/>
            <w:color w:val="1155CC"/>
          </w:rPr>
          <w:t>librarysearch.uwtsd.ac.uk/discovery/researchAssistant?vid=4</w:t>
        </w:r>
        <w:r w:rsidR="007A5532">
          <w:rPr>
            <w:rStyle w:val="Hyperlink"/>
            <w:rFonts w:ascii="Calibri" w:eastAsiaTheme="majorEastAsia" w:hAnsi="Calibri" w:cs="Calibri"/>
            <w:color w:val="1155CC"/>
          </w:rPr>
          <w:t>4</w:t>
        </w:r>
        <w:r w:rsidR="007A5532">
          <w:rPr>
            <w:rStyle w:val="Hyperlink"/>
            <w:rFonts w:ascii="Calibri" w:eastAsiaTheme="majorEastAsia" w:hAnsi="Calibri" w:cs="Calibri"/>
            <w:color w:val="1155CC"/>
          </w:rPr>
          <w:t>WHELF_UWTSD:44WHELF_UWTSD_VU1</w:t>
        </w:r>
      </w:hyperlink>
      <w:r w:rsidR="007A5532">
        <w:rPr>
          <w:rFonts w:ascii="Calibri" w:hAnsi="Calibri" w:cs="Calibri"/>
          <w:color w:val="000000"/>
        </w:rPr>
        <w:t xml:space="preserve"> - </w:t>
      </w:r>
      <w:r w:rsidR="007A5532">
        <w:rPr>
          <w:rFonts w:ascii="Calibri" w:hAnsi="Calibri" w:cs="Calibri"/>
          <w:color w:val="000000"/>
        </w:rPr>
        <w:t>on 10.02.2025 - 20.02.2025 to support</w:t>
      </w:r>
      <w:r w:rsidR="007A5532">
        <w:rPr>
          <w:rStyle w:val="apple-converted-space"/>
          <w:rFonts w:ascii="Calibri" w:eastAsiaTheme="majorEastAsia" w:hAnsi="Calibri" w:cs="Calibri"/>
          <w:color w:val="000000"/>
        </w:rPr>
        <w:t> </w:t>
      </w:r>
      <w:r w:rsidR="007A5532">
        <w:rPr>
          <w:rFonts w:ascii="Calibri" w:hAnsi="Calibri" w:cs="Calibri"/>
          <w:b/>
          <w:bCs/>
          <w:color w:val="000000"/>
        </w:rPr>
        <w:t>research</w:t>
      </w:r>
      <w:r w:rsidR="007A5532">
        <w:rPr>
          <w:rFonts w:ascii="Calibri" w:hAnsi="Calibri" w:cs="Calibri"/>
          <w:color w:val="000000"/>
        </w:rPr>
        <w:t xml:space="preserve">. </w:t>
      </w:r>
    </w:p>
    <w:p w14:paraId="5E6295B9" w14:textId="77777777" w:rsidR="00C963C3" w:rsidRPr="009F24C9" w:rsidRDefault="00C963C3" w:rsidP="008D2A56">
      <w:pPr>
        <w:ind w:left="720"/>
        <w:rPr>
          <w:rFonts w:ascii="Arial" w:hAnsi="Arial" w:cs="Arial"/>
        </w:rPr>
      </w:pPr>
    </w:p>
    <w:p w14:paraId="5617573D" w14:textId="44343D36" w:rsidR="007A5532" w:rsidRPr="007A5532" w:rsidRDefault="00C963C3" w:rsidP="007A5532">
      <w:pPr>
        <w:rPr>
          <w:rFonts w:ascii="Arial" w:hAnsi="Arial" w:cs="Arial"/>
        </w:rPr>
      </w:pPr>
      <w:r w:rsidRPr="0063723E">
        <w:rPr>
          <w:rFonts w:ascii="Arial" w:hAnsi="Arial" w:cs="Arial"/>
        </w:rPr>
        <w:t>I confirm that I have not presented any AI-generated text as my own work. I confirm that I have retained copies of drafts, notes, and resources used before and after the use of AI tool</w:t>
      </w:r>
    </w:p>
    <w:p w14:paraId="587AA7AF" w14:textId="77777777" w:rsidR="007A5532" w:rsidRPr="007A5532" w:rsidRDefault="007A5532" w:rsidP="007A5532"/>
    <w:p w14:paraId="078665C0" w14:textId="1F14AA92" w:rsidR="007A5532" w:rsidRPr="009F24C9" w:rsidRDefault="007A5532" w:rsidP="00C963C3">
      <w:pPr>
        <w:rPr>
          <w:rFonts w:ascii="Arial" w:hAnsi="Arial" w:cs="Arial"/>
        </w:rPr>
        <w:sectPr w:rsidR="007A5532" w:rsidRPr="009F24C9">
          <w:pgSz w:w="11906" w:h="16838"/>
          <w:pgMar w:top="1440" w:right="1440" w:bottom="1440" w:left="1440" w:header="708" w:footer="708" w:gutter="0"/>
          <w:cols w:space="708"/>
          <w:docGrid w:linePitch="360"/>
        </w:sectPr>
      </w:pP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rFonts w:eastAsia="Times New Roman"/>
          <w:b/>
          <w:bCs/>
          <w:noProof/>
          <w:kern w:val="0"/>
          <w:lang w:eastAsia="en-GB"/>
          <w14:ligatures w14:val="none"/>
        </w:rPr>
      </w:sdtEndPr>
      <w:sdtContent>
        <w:p w14:paraId="53E499C3" w14:textId="2BB85D98" w:rsidR="00C963C3" w:rsidRPr="009F24C9" w:rsidRDefault="00C963C3">
          <w:pPr>
            <w:pStyle w:val="TOCHeading"/>
            <w:rPr>
              <w:rFonts w:ascii="Arial" w:hAnsi="Arial" w:cs="Arial"/>
            </w:rPr>
          </w:pPr>
          <w:r w:rsidRPr="009F24C9">
            <w:rPr>
              <w:rFonts w:ascii="Arial" w:hAnsi="Arial" w:cs="Arial"/>
            </w:rPr>
            <w:t>Contents</w:t>
          </w:r>
        </w:p>
        <w:p w14:paraId="6E985652" w14:textId="78F72718" w:rsidR="009F24C9" w:rsidRDefault="00C963C3">
          <w:pPr>
            <w:pStyle w:val="TOC1"/>
            <w:tabs>
              <w:tab w:val="right" w:leader="dot" w:pos="9016"/>
            </w:tabs>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w:t>
            </w:r>
            <w:r w:rsidR="009F24C9" w:rsidRPr="00731828">
              <w:rPr>
                <w:rStyle w:val="Hyperlink"/>
                <w:rFonts w:ascii="Arial" w:hAnsi="Arial" w:cs="Arial"/>
                <w:noProof/>
              </w:rPr>
              <w:t>d</w:t>
            </w:r>
            <w:r w:rsidR="009F24C9" w:rsidRPr="00731828">
              <w:rPr>
                <w:rStyle w:val="Hyperlink"/>
                <w:rFonts w:ascii="Arial" w:hAnsi="Arial" w:cs="Arial"/>
                <w:noProof/>
              </w:rPr>
              <w:t>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B7699D">
              <w:rPr>
                <w:noProof/>
                <w:webHidden/>
              </w:rPr>
              <w:t>3</w:t>
            </w:r>
            <w:r w:rsidR="009F24C9">
              <w:rPr>
                <w:noProof/>
                <w:webHidden/>
              </w:rPr>
              <w:fldChar w:fldCharType="end"/>
            </w:r>
          </w:hyperlink>
        </w:p>
        <w:p w14:paraId="65348511" w14:textId="3BA10E85" w:rsidR="009F24C9" w:rsidRDefault="009F24C9">
          <w:pPr>
            <w:pStyle w:val="TOC1"/>
            <w:tabs>
              <w:tab w:val="right" w:leader="dot" w:pos="9016"/>
            </w:tabs>
            <w:rPr>
              <w:noProof/>
            </w:rPr>
          </w:pPr>
          <w:hyperlink w:anchor="_Toc218876934" w:history="1">
            <w:r w:rsidRPr="00731828">
              <w:rPr>
                <w:rStyle w:val="Hyperlink"/>
                <w:rFonts w:ascii="Arial" w:hAnsi="Arial" w:cs="Arial"/>
                <w:noProof/>
              </w:rPr>
              <w:t>Component 2 – Application of Ac</w:t>
            </w:r>
            <w:r w:rsidRPr="00731828">
              <w:rPr>
                <w:rStyle w:val="Hyperlink"/>
                <w:rFonts w:ascii="Arial" w:hAnsi="Arial" w:cs="Arial"/>
                <w:noProof/>
              </w:rPr>
              <w:t>a</w:t>
            </w:r>
            <w:r w:rsidRPr="00731828">
              <w:rPr>
                <w:rStyle w:val="Hyperlink"/>
                <w:rFonts w:ascii="Arial" w:hAnsi="Arial" w:cs="Arial"/>
                <w:noProof/>
              </w:rPr>
              <w:t>demic Skills (1,000 words)</w:t>
            </w:r>
            <w:r>
              <w:rPr>
                <w:noProof/>
                <w:webHidden/>
              </w:rPr>
              <w:tab/>
            </w:r>
            <w:r>
              <w:rPr>
                <w:noProof/>
                <w:webHidden/>
              </w:rPr>
              <w:fldChar w:fldCharType="begin"/>
            </w:r>
            <w:r>
              <w:rPr>
                <w:noProof/>
                <w:webHidden/>
              </w:rPr>
              <w:instrText xml:space="preserve"> PAGEREF _Toc218876934 \h </w:instrText>
            </w:r>
            <w:r>
              <w:rPr>
                <w:noProof/>
                <w:webHidden/>
              </w:rPr>
            </w:r>
            <w:r>
              <w:rPr>
                <w:noProof/>
                <w:webHidden/>
              </w:rPr>
              <w:fldChar w:fldCharType="separate"/>
            </w:r>
            <w:r w:rsidR="00B7699D">
              <w:rPr>
                <w:noProof/>
                <w:webHidden/>
              </w:rPr>
              <w:t>6</w:t>
            </w:r>
            <w:r>
              <w:rPr>
                <w:noProof/>
                <w:webHidden/>
              </w:rPr>
              <w:fldChar w:fldCharType="end"/>
            </w:r>
          </w:hyperlink>
        </w:p>
        <w:p w14:paraId="2AE1D1FE" w14:textId="070DFA12" w:rsidR="009F24C9" w:rsidRDefault="009F24C9">
          <w:pPr>
            <w:pStyle w:val="TOC1"/>
            <w:tabs>
              <w:tab w:val="right" w:leader="dot" w:pos="9016"/>
            </w:tabs>
            <w:rPr>
              <w:noProof/>
            </w:rPr>
          </w:pPr>
          <w:hyperlink w:anchor="_Toc218876935" w:history="1">
            <w:r w:rsidRPr="00731828">
              <w:rPr>
                <w:rStyle w:val="Hyperlink"/>
                <w:rFonts w:ascii="Arial" w:hAnsi="Arial" w:cs="Arial"/>
                <w:noProof/>
              </w:rPr>
              <w:t>Component 3 – Academ</w:t>
            </w:r>
            <w:r w:rsidRPr="00731828">
              <w:rPr>
                <w:rStyle w:val="Hyperlink"/>
                <w:rFonts w:ascii="Arial" w:hAnsi="Arial" w:cs="Arial"/>
                <w:noProof/>
              </w:rPr>
              <w:t>i</w:t>
            </w:r>
            <w:r w:rsidRPr="00731828">
              <w:rPr>
                <w:rStyle w:val="Hyperlink"/>
                <w:rFonts w:ascii="Arial" w:hAnsi="Arial" w:cs="Arial"/>
                <w:noProof/>
              </w:rPr>
              <w:t>c Poster</w:t>
            </w:r>
            <w:r>
              <w:rPr>
                <w:noProof/>
                <w:webHidden/>
              </w:rPr>
              <w:tab/>
            </w:r>
            <w:r>
              <w:rPr>
                <w:noProof/>
                <w:webHidden/>
              </w:rPr>
              <w:fldChar w:fldCharType="begin"/>
            </w:r>
            <w:r>
              <w:rPr>
                <w:noProof/>
                <w:webHidden/>
              </w:rPr>
              <w:instrText xml:space="preserve"> PAGEREF _Toc218876935 \h </w:instrText>
            </w:r>
            <w:r>
              <w:rPr>
                <w:noProof/>
                <w:webHidden/>
              </w:rPr>
            </w:r>
            <w:r>
              <w:rPr>
                <w:noProof/>
                <w:webHidden/>
              </w:rPr>
              <w:fldChar w:fldCharType="separate"/>
            </w:r>
            <w:r w:rsidR="00B7699D">
              <w:rPr>
                <w:noProof/>
                <w:webHidden/>
              </w:rPr>
              <w:t>9</w:t>
            </w:r>
            <w:r>
              <w:rPr>
                <w:noProof/>
                <w:webHidden/>
              </w:rPr>
              <w:fldChar w:fldCharType="end"/>
            </w:r>
          </w:hyperlink>
        </w:p>
        <w:p w14:paraId="1AF98FE6" w14:textId="00B7897C" w:rsidR="00C963C3" w:rsidRPr="009F24C9" w:rsidRDefault="00C963C3" w:rsidP="00C963C3">
          <w:pPr>
            <w:rPr>
              <w:rFonts w:ascii="Arial" w:hAnsi="Arial" w:cs="Arial"/>
            </w:rPr>
            <w:sectPr w:rsidR="00C963C3" w:rsidRPr="009F24C9">
              <w:pgSz w:w="11906" w:h="16838"/>
              <w:pgMar w:top="1440" w:right="1440" w:bottom="1440" w:left="1440" w:header="708" w:footer="708" w:gutter="0"/>
              <w:cols w:space="708"/>
              <w:docGrid w:linePitch="360"/>
            </w:sectPr>
          </w:pPr>
          <w:r w:rsidRPr="009F24C9">
            <w:rPr>
              <w:rFonts w:ascii="Arial" w:hAnsi="Arial" w:cs="Arial"/>
              <w:b/>
              <w:bCs/>
              <w:noProof/>
            </w:rPr>
            <w:fldChar w:fldCharType="end"/>
          </w:r>
        </w:p>
      </w:sdtContent>
    </w:sdt>
    <w:p w14:paraId="63D51CAB" w14:textId="3E405EDB" w:rsidR="00C963C3" w:rsidRPr="009F24C9" w:rsidRDefault="00C963C3" w:rsidP="00C963C3">
      <w:pPr>
        <w:pStyle w:val="Heading1"/>
        <w:rPr>
          <w:rFonts w:ascii="Arial" w:hAnsi="Arial" w:cs="Arial"/>
        </w:rPr>
      </w:pPr>
      <w:bookmarkStart w:id="0" w:name="_Toc218876933"/>
      <w:r w:rsidRPr="009F24C9">
        <w:rPr>
          <w:rFonts w:ascii="Arial" w:hAnsi="Arial" w:cs="Arial"/>
        </w:rPr>
        <w:lastRenderedPageBreak/>
        <w:t xml:space="preserve">Component 1 </w:t>
      </w:r>
      <w:bookmarkEnd w:id="0"/>
    </w:p>
    <w:p w14:paraId="1EFA585B" w14:textId="1E7996BD" w:rsidR="00C963C3" w:rsidRPr="009F24C9" w:rsidRDefault="00C963C3" w:rsidP="00C963C3">
      <w:pPr>
        <w:rPr>
          <w:rFonts w:ascii="Arial" w:hAnsi="Arial" w:cs="Arial"/>
          <w:b/>
          <w:bCs/>
        </w:rPr>
      </w:pPr>
      <w:r w:rsidRPr="009F24C9">
        <w:rPr>
          <w:rFonts w:ascii="Arial" w:hAnsi="Arial" w:cs="Arial"/>
          <w:b/>
          <w:bCs/>
        </w:rPr>
        <w:t xml:space="preserve">Evaluating Academic Sources Using the CRAAP Test </w:t>
      </w:r>
      <w:r w:rsidR="007A5532">
        <w:rPr>
          <w:rFonts w:ascii="Arial" w:hAnsi="Arial" w:cs="Arial"/>
          <w:b/>
          <w:bCs/>
        </w:rPr>
        <w:t>(427</w:t>
      </w:r>
      <w:r w:rsidR="00714A32">
        <w:rPr>
          <w:rFonts w:ascii="Arial" w:hAnsi="Arial" w:cs="Arial"/>
          <w:b/>
          <w:bCs/>
        </w:rPr>
        <w:t xml:space="preserve"> - </w:t>
      </w:r>
      <w:r w:rsidRPr="009F24C9">
        <w:rPr>
          <w:rFonts w:ascii="Arial" w:hAnsi="Arial" w:cs="Arial"/>
          <w:b/>
          <w:bCs/>
        </w:rPr>
        <w:t>words)</w:t>
      </w:r>
    </w:p>
    <w:p w14:paraId="29963419" w14:textId="0C8695CD" w:rsidR="00C963C3" w:rsidRPr="009F24C9" w:rsidRDefault="00C963C3" w:rsidP="00C963C3">
      <w:pPr>
        <w:rPr>
          <w:rFonts w:ascii="Arial" w:hAnsi="Arial" w:cs="Arial"/>
          <w:b/>
          <w:bCs/>
        </w:rPr>
      </w:pPr>
      <w:r w:rsidRPr="009F24C9">
        <w:rPr>
          <w:rFonts w:ascii="Arial" w:hAnsi="Arial" w:cs="Arial"/>
          <w:b/>
          <w:bCs/>
        </w:rPr>
        <w:t>Source 1</w:t>
      </w:r>
    </w:p>
    <w:p w14:paraId="02597761" w14:textId="48CA0EBB" w:rsidR="00C963C3" w:rsidRDefault="00C963C3" w:rsidP="00C963C3">
      <w:pPr>
        <w:rPr>
          <w:rFonts w:ascii="Aptos" w:hAnsi="Aptos"/>
          <w:color w:val="000000"/>
          <w:sz w:val="22"/>
          <w:szCs w:val="22"/>
          <w:shd w:val="clear" w:color="auto" w:fill="FFFFFF"/>
        </w:rPr>
      </w:pPr>
      <w:r w:rsidRPr="009F24C9">
        <w:rPr>
          <w:rFonts w:ascii="Arial" w:hAnsi="Arial" w:cs="Arial"/>
        </w:rPr>
        <w:t>Author(s) and year</w:t>
      </w:r>
      <w:r w:rsidRPr="0063723E">
        <w:rPr>
          <w:rFonts w:ascii="Arial" w:hAnsi="Arial" w:cs="Arial"/>
        </w:rPr>
        <w:t>:</w:t>
      </w:r>
      <w:r w:rsidR="00196A09" w:rsidRPr="0063723E">
        <w:rPr>
          <w:rFonts w:ascii="Aptos" w:hAnsi="Aptos"/>
          <w:color w:val="000000"/>
          <w:sz w:val="22"/>
          <w:szCs w:val="22"/>
          <w:shd w:val="clear" w:color="auto" w:fill="FFFFFF"/>
        </w:rPr>
        <w:t xml:space="preserve"> </w:t>
      </w:r>
      <w:r w:rsidR="00196A09" w:rsidRPr="0063723E">
        <w:rPr>
          <w:rFonts w:ascii="Aptos" w:hAnsi="Aptos"/>
          <w:color w:val="000000"/>
          <w:sz w:val="22"/>
          <w:szCs w:val="22"/>
          <w:shd w:val="clear" w:color="auto" w:fill="FFFFFF"/>
        </w:rPr>
        <w:t>Jared Keengwe, February 2023</w:t>
      </w:r>
      <w:r w:rsidRPr="009F24C9">
        <w:rPr>
          <w:rFonts w:ascii="Arial" w:hAnsi="Arial" w:cs="Arial"/>
        </w:rPr>
        <w:br/>
      </w:r>
      <w:r w:rsidRPr="008D2A56">
        <w:rPr>
          <w:rFonts w:ascii="Arial" w:hAnsi="Arial" w:cs="Arial"/>
        </w:rPr>
        <w:t xml:space="preserve">Where you found the source </w:t>
      </w:r>
      <w:r w:rsidRPr="0063723E">
        <w:rPr>
          <w:rFonts w:ascii="Arial" w:hAnsi="Arial" w:cs="Arial"/>
        </w:rPr>
        <w:t>(e.g. library database):</w:t>
      </w:r>
      <w:r w:rsidR="00196A09" w:rsidRPr="0063723E">
        <w:rPr>
          <w:rFonts w:ascii="Aptos" w:hAnsi="Aptos"/>
          <w:color w:val="000000"/>
          <w:sz w:val="22"/>
          <w:szCs w:val="22"/>
          <w:shd w:val="clear" w:color="auto" w:fill="FFFFFF"/>
        </w:rPr>
        <w:t xml:space="preserve"> </w:t>
      </w:r>
      <w:r w:rsidR="00196A09" w:rsidRPr="0063723E">
        <w:rPr>
          <w:rFonts w:ascii="Aptos" w:hAnsi="Aptos"/>
          <w:color w:val="000000"/>
          <w:sz w:val="22"/>
          <w:szCs w:val="22"/>
          <w:shd w:val="clear" w:color="auto" w:fill="FFFFFF"/>
        </w:rPr>
        <w:t>IGI Global</w:t>
      </w:r>
    </w:p>
    <w:p w14:paraId="7C62049B" w14:textId="77777777" w:rsidR="00B7699D" w:rsidRPr="009F24C9" w:rsidRDefault="00B7699D" w:rsidP="00C963C3">
      <w:pPr>
        <w:rPr>
          <w:rFonts w:ascii="Arial" w:hAnsi="Arial" w:cs="Arial"/>
        </w:rPr>
      </w:pPr>
    </w:p>
    <w:p w14:paraId="3D4584FA" w14:textId="77777777" w:rsidR="00C963C3" w:rsidRPr="00761D65" w:rsidRDefault="00C963C3" w:rsidP="00C963C3">
      <w:pPr>
        <w:rPr>
          <w:rFonts w:ascii="Arial" w:hAnsi="Arial" w:cs="Arial"/>
          <w:b/>
          <w:bCs/>
        </w:rPr>
      </w:pPr>
      <w:r w:rsidRPr="00761D65">
        <w:rPr>
          <w:rFonts w:ascii="Arial" w:hAnsi="Arial" w:cs="Arial"/>
          <w:b/>
          <w:bCs/>
        </w:rPr>
        <w:t>Using the CRAAP Test, briefly evaluate:</w:t>
      </w:r>
    </w:p>
    <w:p w14:paraId="2F0B4244" w14:textId="0540FD53" w:rsidR="00C963C3" w:rsidRPr="009F24C9" w:rsidRDefault="00C963C3" w:rsidP="00C963C3">
      <w:pPr>
        <w:numPr>
          <w:ilvl w:val="0"/>
          <w:numId w:val="18"/>
        </w:numPr>
        <w:rPr>
          <w:rFonts w:ascii="Arial" w:hAnsi="Arial" w:cs="Arial"/>
        </w:rPr>
      </w:pPr>
      <w:r w:rsidRPr="008D2A56">
        <w:rPr>
          <w:rFonts w:ascii="Arial" w:hAnsi="Arial" w:cs="Arial"/>
          <w:highlight w:val="lightGray"/>
        </w:rPr>
        <w:t>Currency:</w:t>
      </w:r>
      <w:r w:rsidR="00196A09" w:rsidRPr="00196A09">
        <w:rPr>
          <w:rFonts w:ascii="Calibri" w:hAnsi="Calibri" w:cs="Calibri"/>
          <w:color w:val="000000"/>
          <w:shd w:val="clear" w:color="auto" w:fill="FFFFFF"/>
        </w:rPr>
        <w:t xml:space="preserve"> </w:t>
      </w:r>
      <w:r w:rsidR="00196A09">
        <w:rPr>
          <w:rFonts w:ascii="Calibri" w:hAnsi="Calibri" w:cs="Calibri"/>
          <w:color w:val="000000"/>
          <w:shd w:val="clear" w:color="auto" w:fill="FFFFFF"/>
        </w:rPr>
        <w:t>The book was published in 2023, so the ideas and examples are very up to date. This matters because digital practices and globalisation change quickly, and newer sources reflect current trends</w:t>
      </w:r>
      <w:r w:rsidR="00196A09">
        <w:rPr>
          <w:rFonts w:ascii="Calibri" w:hAnsi="Calibri" w:cs="Calibri"/>
          <w:color w:val="000000"/>
          <w:shd w:val="clear" w:color="auto" w:fill="FFFFFF"/>
        </w:rPr>
        <w:t>.</w:t>
      </w:r>
    </w:p>
    <w:p w14:paraId="5DF9F435" w14:textId="69A03CD3" w:rsidR="00C963C3" w:rsidRPr="00196A09" w:rsidRDefault="00C963C3" w:rsidP="00196A09">
      <w:pPr>
        <w:numPr>
          <w:ilvl w:val="0"/>
          <w:numId w:val="29"/>
        </w:numPr>
        <w:spacing w:line="276" w:lineRule="atLeast"/>
        <w:rPr>
          <w:rFonts w:ascii="Calibri" w:hAnsi="Calibri" w:cs="Calibri"/>
          <w:color w:val="000000"/>
        </w:rPr>
      </w:pPr>
      <w:r w:rsidRPr="008D2A56">
        <w:rPr>
          <w:rFonts w:ascii="Arial" w:hAnsi="Arial" w:cs="Arial"/>
          <w:highlight w:val="lightGray"/>
        </w:rPr>
        <w:t>Relevance:</w:t>
      </w:r>
      <w:r w:rsidR="00196A09">
        <w:rPr>
          <w:rFonts w:ascii="Calibri" w:hAnsi="Calibri" w:cs="Calibri"/>
          <w:color w:val="000000"/>
        </w:rPr>
        <w:t xml:space="preserve"> </w:t>
      </w:r>
      <w:r w:rsidR="00196A09" w:rsidRPr="00196A09">
        <w:rPr>
          <w:rFonts w:ascii="Calibri" w:hAnsi="Calibri" w:cs="Calibri"/>
          <w:color w:val="000000"/>
        </w:rPr>
        <w:t>The content fits well with topics such as digital learning, innovation, and global changes in higher education. It is useful for students, educators, and anyone studying how technology shapes teaching and learning</w:t>
      </w:r>
      <w:r w:rsidR="00196A09">
        <w:rPr>
          <w:rFonts w:ascii="Calibri" w:hAnsi="Calibri" w:cs="Calibri"/>
          <w:color w:val="000000"/>
        </w:rPr>
        <w:t>.</w:t>
      </w:r>
    </w:p>
    <w:p w14:paraId="591A765C" w14:textId="5F01F852" w:rsidR="00C963C3" w:rsidRPr="00196A09" w:rsidRDefault="00C963C3" w:rsidP="00196A09">
      <w:pPr>
        <w:numPr>
          <w:ilvl w:val="0"/>
          <w:numId w:val="30"/>
        </w:numPr>
        <w:spacing w:line="276" w:lineRule="atLeast"/>
        <w:rPr>
          <w:rFonts w:ascii="Calibri" w:hAnsi="Calibri" w:cs="Calibri"/>
          <w:color w:val="000000"/>
        </w:rPr>
      </w:pPr>
      <w:r w:rsidRPr="008D2A56">
        <w:rPr>
          <w:rFonts w:ascii="Arial" w:hAnsi="Arial" w:cs="Arial"/>
          <w:highlight w:val="lightGray"/>
        </w:rPr>
        <w:t>Authority:</w:t>
      </w:r>
      <w:r w:rsidR="00196A09">
        <w:rPr>
          <w:rFonts w:ascii="Arial" w:hAnsi="Arial" w:cs="Arial"/>
        </w:rPr>
        <w:t xml:space="preserve"> </w:t>
      </w:r>
      <w:r w:rsidR="00196A09" w:rsidRPr="00196A09">
        <w:rPr>
          <w:rFonts w:ascii="Calibri" w:hAnsi="Calibri" w:cs="Calibri"/>
          <w:color w:val="000000"/>
        </w:rPr>
        <w:t>The content fits well with topics such as digital learning, innovation, and global changes in higher education. It is useful for students, educators, and anyone studying how technology shapes teaching and learning</w:t>
      </w:r>
      <w:r w:rsidR="00196A09">
        <w:rPr>
          <w:rFonts w:ascii="Calibri" w:hAnsi="Calibri" w:cs="Calibri"/>
          <w:color w:val="000000"/>
        </w:rPr>
        <w:t>.</w:t>
      </w:r>
    </w:p>
    <w:p w14:paraId="673B90D8" w14:textId="722C211F" w:rsidR="00C963C3" w:rsidRPr="009F24C9" w:rsidRDefault="00C963C3" w:rsidP="00C963C3">
      <w:pPr>
        <w:numPr>
          <w:ilvl w:val="0"/>
          <w:numId w:val="18"/>
        </w:numPr>
        <w:rPr>
          <w:rFonts w:ascii="Arial" w:hAnsi="Arial" w:cs="Arial"/>
        </w:rPr>
      </w:pPr>
      <w:r w:rsidRPr="008D2A56">
        <w:rPr>
          <w:rFonts w:ascii="Arial" w:hAnsi="Arial" w:cs="Arial"/>
          <w:highlight w:val="lightGray"/>
        </w:rPr>
        <w:t>Accuracy:</w:t>
      </w:r>
      <w:r w:rsidR="00196A09">
        <w:rPr>
          <w:rFonts w:ascii="Arial" w:hAnsi="Arial" w:cs="Arial"/>
        </w:rPr>
        <w:t xml:space="preserve"> </w:t>
      </w:r>
      <w:r w:rsidR="00196A09">
        <w:rPr>
          <w:rFonts w:ascii="Calibri" w:hAnsi="Calibri" w:cs="Calibri"/>
          <w:color w:val="000000"/>
          <w:shd w:val="clear" w:color="auto" w:fill="FFFFFF"/>
        </w:rPr>
        <w:t>The book is research</w:t>
      </w:r>
      <w:r w:rsidR="008E5372">
        <w:rPr>
          <w:rFonts w:ascii="Calibri" w:hAnsi="Calibri" w:cs="Calibri"/>
          <w:color w:val="000000"/>
          <w:shd w:val="clear" w:color="auto" w:fill="FFFFFF"/>
        </w:rPr>
        <w:t xml:space="preserve"> </w:t>
      </w:r>
      <w:r w:rsidR="00196A09">
        <w:rPr>
          <w:rFonts w:ascii="Calibri" w:hAnsi="Calibri" w:cs="Calibri"/>
          <w:color w:val="000000"/>
          <w:shd w:val="clear" w:color="auto" w:fill="FFFFFF"/>
        </w:rPr>
        <w:t>based and published by an academic press. It uses evidence, references, and established theories, which suggests the information is reliable and trustworthy.</w:t>
      </w:r>
    </w:p>
    <w:p w14:paraId="54040C08" w14:textId="77777777" w:rsidR="001451F3" w:rsidRDefault="00C963C3" w:rsidP="00196A09">
      <w:pPr>
        <w:numPr>
          <w:ilvl w:val="0"/>
          <w:numId w:val="31"/>
        </w:numPr>
        <w:spacing w:line="276" w:lineRule="atLeast"/>
        <w:rPr>
          <w:rFonts w:ascii="Calibri" w:hAnsi="Calibri" w:cs="Calibri"/>
          <w:color w:val="000000"/>
        </w:rPr>
      </w:pPr>
      <w:r w:rsidRPr="008D2A56">
        <w:rPr>
          <w:rFonts w:ascii="Arial" w:hAnsi="Arial" w:cs="Arial"/>
          <w:highlight w:val="lightGray"/>
        </w:rPr>
        <w:t>Purpose:</w:t>
      </w:r>
      <w:r w:rsidR="00196A09">
        <w:rPr>
          <w:rFonts w:ascii="Arial" w:hAnsi="Arial" w:cs="Arial"/>
        </w:rPr>
        <w:t xml:space="preserve"> </w:t>
      </w:r>
      <w:r w:rsidR="00196A09" w:rsidRPr="00196A09">
        <w:rPr>
          <w:rFonts w:ascii="Calibri" w:hAnsi="Calibri" w:cs="Calibri"/>
          <w:color w:val="000000"/>
        </w:rPr>
        <w:t xml:space="preserve">The purpose is to inform and educate readers about new digital practices </w:t>
      </w:r>
    </w:p>
    <w:p w14:paraId="73309E1C" w14:textId="5AFA55F1" w:rsidR="00C963C3" w:rsidRDefault="001451F3" w:rsidP="001451F3">
      <w:pPr>
        <w:spacing w:line="278" w:lineRule="auto"/>
        <w:rPr>
          <w:rFonts w:ascii="Calibri" w:hAnsi="Calibri" w:cs="Calibri"/>
          <w:color w:val="000000"/>
        </w:rPr>
      </w:pPr>
      <w:r>
        <w:rPr>
          <w:rFonts w:ascii="Calibri" w:hAnsi="Calibri" w:cs="Calibri"/>
          <w:color w:val="000000"/>
        </w:rPr>
        <w:t xml:space="preserve">             </w:t>
      </w:r>
      <w:r w:rsidR="00196A09" w:rsidRPr="00196A09">
        <w:rPr>
          <w:rFonts w:ascii="Calibri" w:hAnsi="Calibri" w:cs="Calibri"/>
          <w:color w:val="000000"/>
        </w:rPr>
        <w:t>and global trends. It is not written to sell a product or push a biased viewpoint.</w:t>
      </w:r>
    </w:p>
    <w:p w14:paraId="580B1941" w14:textId="77777777" w:rsidR="00196A09" w:rsidRPr="00196A09" w:rsidRDefault="00196A09" w:rsidP="00196A09">
      <w:pPr>
        <w:spacing w:line="276" w:lineRule="atLeast"/>
        <w:ind w:left="720"/>
        <w:rPr>
          <w:rFonts w:ascii="Calibri" w:hAnsi="Calibri" w:cs="Calibri"/>
          <w:color w:val="000000"/>
        </w:rPr>
      </w:pPr>
    </w:p>
    <w:p w14:paraId="2B2E8ABD" w14:textId="6ADEBF91" w:rsidR="00C963C3" w:rsidRPr="009F24C9" w:rsidRDefault="00C963C3" w:rsidP="00C963C3">
      <w:pPr>
        <w:rPr>
          <w:rFonts w:ascii="Arial" w:hAnsi="Arial" w:cs="Arial"/>
        </w:rPr>
      </w:pPr>
      <w:r w:rsidRPr="008D2A56">
        <w:rPr>
          <w:rFonts w:ascii="Arial" w:hAnsi="Arial" w:cs="Arial"/>
          <w:highlight w:val="lightGray"/>
        </w:rPr>
        <w:t>Full reference</w:t>
      </w:r>
      <w:r w:rsidRPr="009F24C9">
        <w:rPr>
          <w:rFonts w:ascii="Arial" w:hAnsi="Arial" w:cs="Arial"/>
        </w:rPr>
        <w:t xml:space="preserve"> (Harvard style):</w:t>
      </w:r>
      <w:r w:rsidR="00196A09">
        <w:rPr>
          <w:rFonts w:ascii="Arial" w:hAnsi="Arial" w:cs="Arial"/>
        </w:rPr>
        <w:t xml:space="preserve"> </w:t>
      </w:r>
      <w:proofErr w:type="spellStart"/>
      <w:r w:rsidR="00196A09">
        <w:rPr>
          <w:rFonts w:ascii="Calibri" w:hAnsi="Calibri" w:cs="Calibri"/>
          <w:color w:val="000000"/>
          <w:shd w:val="clear" w:color="auto" w:fill="FFFFFF"/>
        </w:rPr>
        <w:t>Keengwe</w:t>
      </w:r>
      <w:proofErr w:type="spellEnd"/>
      <w:r w:rsidR="00196A09">
        <w:rPr>
          <w:rFonts w:ascii="Calibri" w:hAnsi="Calibri" w:cs="Calibri"/>
          <w:color w:val="000000"/>
          <w:shd w:val="clear" w:color="auto" w:fill="FFFFFF"/>
        </w:rPr>
        <w:t>, J., 2023. Innovative Digital Practices and Globalization in Higher Education</w:t>
      </w:r>
      <w:r w:rsidR="00EA711A">
        <w:rPr>
          <w:rFonts w:ascii="Calibri" w:hAnsi="Calibri" w:cs="Calibri"/>
          <w:color w:val="000000"/>
          <w:shd w:val="clear" w:color="auto" w:fill="FFFFFF"/>
        </w:rPr>
        <w:t>.</w:t>
      </w:r>
    </w:p>
    <w:p w14:paraId="338D4429" w14:textId="20AADE4A" w:rsidR="00C963C3" w:rsidRPr="009F24C9" w:rsidRDefault="00C963C3" w:rsidP="00C963C3">
      <w:pPr>
        <w:rPr>
          <w:rFonts w:ascii="Arial" w:hAnsi="Arial" w:cs="Arial"/>
        </w:rPr>
      </w:pPr>
    </w:p>
    <w:p w14:paraId="4D7CA805" w14:textId="77777777" w:rsidR="00C963C3" w:rsidRPr="009F24C9" w:rsidRDefault="00C963C3" w:rsidP="00C963C3">
      <w:pPr>
        <w:rPr>
          <w:rFonts w:ascii="Arial" w:hAnsi="Arial" w:cs="Arial"/>
          <w:b/>
          <w:bCs/>
        </w:rPr>
      </w:pPr>
      <w:r w:rsidRPr="009F24C9">
        <w:rPr>
          <w:rFonts w:ascii="Arial" w:hAnsi="Arial" w:cs="Arial"/>
          <w:b/>
          <w:bCs/>
        </w:rPr>
        <w:t>Source 2</w:t>
      </w:r>
    </w:p>
    <w:p w14:paraId="42469A76" w14:textId="6D7E5A18" w:rsidR="00C963C3" w:rsidRPr="009F24C9" w:rsidRDefault="00C963C3" w:rsidP="00C963C3">
      <w:pPr>
        <w:rPr>
          <w:rFonts w:ascii="Arial" w:hAnsi="Arial" w:cs="Arial"/>
        </w:rPr>
      </w:pPr>
      <w:r w:rsidRPr="009F24C9">
        <w:rPr>
          <w:rFonts w:ascii="Arial" w:hAnsi="Arial" w:cs="Arial"/>
        </w:rPr>
        <w:t>Author(s) and year:</w:t>
      </w:r>
      <w:r w:rsidR="00196A09">
        <w:rPr>
          <w:rFonts w:ascii="Arial" w:hAnsi="Arial" w:cs="Arial"/>
        </w:rPr>
        <w:t xml:space="preserve"> </w:t>
      </w:r>
      <w:r w:rsidR="00714A32" w:rsidRPr="0063723E">
        <w:rPr>
          <w:rFonts w:ascii="Calibri" w:hAnsi="Calibri" w:cs="Calibri"/>
          <w:color w:val="000000"/>
        </w:rPr>
        <w:t>Ordóñez de Pablos, P., Lytras, M.D. and Zhang, X., 2020. IT and the Development of Digital Skills and Competences in Education</w:t>
      </w:r>
      <w:r w:rsidRPr="009F24C9">
        <w:rPr>
          <w:rFonts w:ascii="Arial" w:hAnsi="Arial" w:cs="Arial"/>
        </w:rPr>
        <w:br/>
        <w:t xml:space="preserve">Where you found the source </w:t>
      </w:r>
      <w:r w:rsidRPr="0063723E">
        <w:rPr>
          <w:rFonts w:ascii="Arial" w:hAnsi="Arial" w:cs="Arial"/>
        </w:rPr>
        <w:t>(e.g. library database,):</w:t>
      </w:r>
      <w:r w:rsidR="00196A09" w:rsidRPr="0063723E">
        <w:rPr>
          <w:rFonts w:ascii="Arial" w:hAnsi="Arial" w:cs="Arial"/>
        </w:rPr>
        <w:t xml:space="preserve"> </w:t>
      </w:r>
      <w:r w:rsidR="00196A09" w:rsidRPr="0063723E">
        <w:rPr>
          <w:rFonts w:ascii="Aptos" w:hAnsi="Aptos"/>
          <w:color w:val="000000"/>
          <w:sz w:val="22"/>
          <w:szCs w:val="22"/>
          <w:shd w:val="clear" w:color="auto" w:fill="FFFFFF"/>
        </w:rPr>
        <w:t>IGI Global</w:t>
      </w:r>
    </w:p>
    <w:p w14:paraId="673975C8" w14:textId="77777777" w:rsidR="008E5372" w:rsidRDefault="008E5372" w:rsidP="00C963C3">
      <w:pPr>
        <w:rPr>
          <w:rFonts w:ascii="Arial" w:hAnsi="Arial" w:cs="Arial"/>
        </w:rPr>
      </w:pPr>
    </w:p>
    <w:p w14:paraId="29A0881F" w14:textId="21FFA3BE" w:rsidR="00C963C3" w:rsidRPr="00761D65" w:rsidRDefault="00C963C3" w:rsidP="00C963C3">
      <w:pPr>
        <w:rPr>
          <w:rFonts w:ascii="Arial" w:hAnsi="Arial" w:cs="Arial"/>
          <w:b/>
          <w:bCs/>
        </w:rPr>
      </w:pPr>
      <w:r w:rsidRPr="00761D65">
        <w:rPr>
          <w:rFonts w:ascii="Arial" w:hAnsi="Arial" w:cs="Arial"/>
          <w:b/>
          <w:bCs/>
        </w:rPr>
        <w:t>Using the CRAAP Test, briefly evaluate:</w:t>
      </w:r>
    </w:p>
    <w:p w14:paraId="0E92CC48" w14:textId="7E458FFD" w:rsidR="00C963C3" w:rsidRPr="008E5372" w:rsidRDefault="00C963C3" w:rsidP="008E5372">
      <w:pPr>
        <w:numPr>
          <w:ilvl w:val="0"/>
          <w:numId w:val="32"/>
        </w:numPr>
        <w:spacing w:line="276" w:lineRule="atLeast"/>
        <w:rPr>
          <w:rFonts w:ascii="Calibri" w:hAnsi="Calibri" w:cs="Calibri"/>
          <w:color w:val="000000"/>
        </w:rPr>
      </w:pPr>
      <w:r w:rsidRPr="008D2A56">
        <w:rPr>
          <w:rFonts w:ascii="Arial" w:hAnsi="Arial" w:cs="Arial"/>
          <w:highlight w:val="lightGray"/>
        </w:rPr>
        <w:t>Currency:</w:t>
      </w:r>
      <w:r w:rsidR="00196A09">
        <w:rPr>
          <w:rFonts w:ascii="Arial" w:hAnsi="Arial" w:cs="Arial"/>
        </w:rPr>
        <w:t xml:space="preserve"> </w:t>
      </w:r>
      <w:r w:rsidR="00196A09" w:rsidRPr="00196A09">
        <w:rPr>
          <w:rFonts w:ascii="Calibri" w:hAnsi="Calibri" w:cs="Calibri"/>
          <w:color w:val="000000"/>
        </w:rPr>
        <w:t xml:space="preserve">Published in 2020, the book is </w:t>
      </w:r>
      <w:proofErr w:type="gramStart"/>
      <w:r w:rsidR="00196A09" w:rsidRPr="00196A09">
        <w:rPr>
          <w:rFonts w:ascii="Calibri" w:hAnsi="Calibri" w:cs="Calibri"/>
          <w:color w:val="000000"/>
        </w:rPr>
        <w:t>fairly recent</w:t>
      </w:r>
      <w:proofErr w:type="gramEnd"/>
      <w:r w:rsidR="00196A09" w:rsidRPr="00196A09">
        <w:rPr>
          <w:rFonts w:ascii="Calibri" w:hAnsi="Calibri" w:cs="Calibri"/>
          <w:color w:val="000000"/>
        </w:rPr>
        <w:t>. It discusses digital skills and education, which change quickly, but the content is still modern enough to be useful.</w:t>
      </w:r>
    </w:p>
    <w:p w14:paraId="30B3906B" w14:textId="25307309" w:rsidR="00C963C3" w:rsidRPr="008D2A56" w:rsidRDefault="00C963C3" w:rsidP="00C963C3">
      <w:pPr>
        <w:numPr>
          <w:ilvl w:val="0"/>
          <w:numId w:val="19"/>
        </w:numPr>
        <w:rPr>
          <w:rFonts w:ascii="Arial" w:hAnsi="Arial" w:cs="Arial"/>
        </w:rPr>
      </w:pPr>
      <w:r w:rsidRPr="008D2A56">
        <w:rPr>
          <w:rFonts w:ascii="Arial" w:hAnsi="Arial" w:cs="Arial"/>
          <w:highlight w:val="lightGray"/>
        </w:rPr>
        <w:t>Relevance:</w:t>
      </w:r>
      <w:r w:rsidR="00196A09" w:rsidRPr="008D2A56">
        <w:rPr>
          <w:rFonts w:ascii="Arial" w:hAnsi="Arial" w:cs="Arial"/>
        </w:rPr>
        <w:t xml:space="preserve"> </w:t>
      </w:r>
      <w:r w:rsidR="00196A09" w:rsidRPr="008D2A56">
        <w:rPr>
          <w:rFonts w:ascii="Calibri" w:hAnsi="Calibri" w:cs="Calibri"/>
          <w:color w:val="000000"/>
          <w:shd w:val="clear" w:color="auto" w:fill="FFFFFF"/>
        </w:rPr>
        <w:t>The book is directly relevant to topics such as digital skills, technology in</w:t>
      </w:r>
      <w:r w:rsidR="00196A09">
        <w:rPr>
          <w:rFonts w:ascii="Calibri" w:hAnsi="Calibri" w:cs="Calibri"/>
          <w:color w:val="000000"/>
          <w:shd w:val="clear" w:color="auto" w:fill="FFFFFF"/>
        </w:rPr>
        <w:t xml:space="preserve"> </w:t>
      </w:r>
      <w:r w:rsidR="00196A09" w:rsidRPr="008D2A56">
        <w:rPr>
          <w:rFonts w:ascii="Calibri" w:hAnsi="Calibri" w:cs="Calibri"/>
          <w:color w:val="000000"/>
          <w:shd w:val="clear" w:color="auto" w:fill="FFFFFF"/>
        </w:rPr>
        <w:t>education, and how learners and teachers adapt to digital environments. It fits well</w:t>
      </w:r>
      <w:r w:rsidR="00196A09">
        <w:rPr>
          <w:rFonts w:ascii="Calibri" w:hAnsi="Calibri" w:cs="Calibri"/>
          <w:color w:val="000000"/>
          <w:shd w:val="clear" w:color="auto" w:fill="FFFFFF"/>
        </w:rPr>
        <w:t xml:space="preserve"> </w:t>
      </w:r>
      <w:r w:rsidR="00196A09" w:rsidRPr="008D2A56">
        <w:rPr>
          <w:rFonts w:ascii="Calibri" w:hAnsi="Calibri" w:cs="Calibri"/>
          <w:color w:val="000000"/>
          <w:shd w:val="clear" w:color="auto" w:fill="FFFFFF"/>
        </w:rPr>
        <w:t>with studies on digital competence and educational development.</w:t>
      </w:r>
    </w:p>
    <w:p w14:paraId="73B81D6D" w14:textId="04C1D7F3" w:rsidR="00C963C3" w:rsidRPr="00196A09" w:rsidRDefault="00C963C3" w:rsidP="00196A09">
      <w:pPr>
        <w:numPr>
          <w:ilvl w:val="0"/>
          <w:numId w:val="33"/>
        </w:numPr>
        <w:spacing w:line="276" w:lineRule="atLeast"/>
        <w:rPr>
          <w:rFonts w:ascii="Calibri" w:hAnsi="Calibri" w:cs="Calibri"/>
          <w:color w:val="000000"/>
        </w:rPr>
      </w:pPr>
      <w:r w:rsidRPr="008D2A56">
        <w:rPr>
          <w:rFonts w:ascii="Arial" w:hAnsi="Arial" w:cs="Arial"/>
          <w:highlight w:val="lightGray"/>
        </w:rPr>
        <w:t>Authority:</w:t>
      </w:r>
      <w:r w:rsidR="00196A09">
        <w:rPr>
          <w:rFonts w:ascii="Arial" w:hAnsi="Arial" w:cs="Arial"/>
        </w:rPr>
        <w:t xml:space="preserve"> </w:t>
      </w:r>
      <w:r w:rsidR="00196A09" w:rsidRPr="00196A09">
        <w:rPr>
          <w:rFonts w:ascii="Calibri" w:hAnsi="Calibri" w:cs="Calibri"/>
          <w:color w:val="000000"/>
        </w:rPr>
        <w:t>The authors</w:t>
      </w:r>
      <w:r w:rsidR="00196A09" w:rsidRPr="00196A09">
        <w:rPr>
          <w:rFonts w:ascii="Calibri" w:hAnsi="Calibri" w:cs="Calibri"/>
          <w:color w:val="000000"/>
        </w:rPr>
        <w:t xml:space="preserve">: </w:t>
      </w:r>
      <w:r w:rsidR="00196A09" w:rsidRPr="00196A09">
        <w:rPr>
          <w:rFonts w:ascii="Calibri" w:hAnsi="Calibri" w:cs="Calibri"/>
          <w:color w:val="000000"/>
        </w:rPr>
        <w:t>Ordóñez de Pablos, Lytras, and Zhang</w:t>
      </w:r>
      <w:r w:rsidR="00196A09" w:rsidRPr="00196A09">
        <w:rPr>
          <w:rFonts w:ascii="Calibri" w:hAnsi="Calibri" w:cs="Calibri"/>
          <w:color w:val="000000"/>
        </w:rPr>
        <w:t xml:space="preserve"> </w:t>
      </w:r>
      <w:r w:rsidR="00196A09" w:rsidRPr="00196A09">
        <w:rPr>
          <w:rFonts w:ascii="Calibri" w:hAnsi="Calibri" w:cs="Calibri"/>
          <w:color w:val="000000"/>
        </w:rPr>
        <w:t xml:space="preserve">are established </w:t>
      </w:r>
      <w:r w:rsidR="00196A09" w:rsidRPr="008D2A56">
        <w:rPr>
          <w:rFonts w:ascii="Calibri" w:hAnsi="Calibri" w:cs="Calibri"/>
          <w:color w:val="000000"/>
        </w:rPr>
        <w:t>academics with strong backgrounds in information systems, digital learning, and</w:t>
      </w:r>
      <w:r w:rsidR="00196A09" w:rsidRPr="00196A09">
        <w:rPr>
          <w:rFonts w:ascii="Calibri" w:hAnsi="Calibri" w:cs="Calibri"/>
          <w:color w:val="000000"/>
        </w:rPr>
        <w:t xml:space="preserve"> knowledge management. Their expertise gives the book strong credibility.</w:t>
      </w:r>
    </w:p>
    <w:p w14:paraId="794DE684" w14:textId="45EEB582" w:rsidR="00C963C3" w:rsidRPr="009F24C9" w:rsidRDefault="00C963C3" w:rsidP="00C963C3">
      <w:pPr>
        <w:numPr>
          <w:ilvl w:val="0"/>
          <w:numId w:val="19"/>
        </w:numPr>
        <w:rPr>
          <w:rFonts w:ascii="Arial" w:hAnsi="Arial" w:cs="Arial"/>
        </w:rPr>
      </w:pPr>
      <w:r w:rsidRPr="008D2A56">
        <w:rPr>
          <w:rFonts w:ascii="Arial" w:hAnsi="Arial" w:cs="Arial"/>
          <w:highlight w:val="lightGray"/>
        </w:rPr>
        <w:t>Accuracy:</w:t>
      </w:r>
      <w:r w:rsidR="00196A09">
        <w:rPr>
          <w:rFonts w:ascii="Arial" w:hAnsi="Arial" w:cs="Arial"/>
        </w:rPr>
        <w:t xml:space="preserve"> </w:t>
      </w:r>
      <w:r w:rsidR="00196A09">
        <w:rPr>
          <w:rFonts w:ascii="Calibri" w:hAnsi="Calibri" w:cs="Calibri"/>
          <w:color w:val="000000"/>
          <w:shd w:val="clear" w:color="auto" w:fill="FFFFFF"/>
        </w:rPr>
        <w:t>The text is research</w:t>
      </w:r>
      <w:r w:rsidR="008E5372">
        <w:rPr>
          <w:rFonts w:ascii="Calibri" w:hAnsi="Calibri" w:cs="Calibri"/>
          <w:color w:val="000000"/>
          <w:shd w:val="clear" w:color="auto" w:fill="FFFFFF"/>
        </w:rPr>
        <w:t xml:space="preserve"> </w:t>
      </w:r>
      <w:r w:rsidR="00196A09">
        <w:rPr>
          <w:rFonts w:ascii="Calibri" w:hAnsi="Calibri" w:cs="Calibri"/>
          <w:color w:val="000000"/>
          <w:shd w:val="clear" w:color="auto" w:fill="FFFFFF"/>
        </w:rPr>
        <w:t>based and published by a recognised academic publisher. It uses evidence, case studies, and scholarly references, which supports the reliability and accuracy of the information.</w:t>
      </w:r>
    </w:p>
    <w:p w14:paraId="3C9142F9" w14:textId="0C40A10D" w:rsidR="00C963C3" w:rsidRPr="008D2A56" w:rsidRDefault="00C963C3" w:rsidP="00196A09">
      <w:pPr>
        <w:numPr>
          <w:ilvl w:val="0"/>
          <w:numId w:val="34"/>
        </w:numPr>
        <w:spacing w:line="276" w:lineRule="atLeast"/>
        <w:rPr>
          <w:rFonts w:ascii="Calibri" w:hAnsi="Calibri" w:cs="Calibri"/>
          <w:color w:val="000000"/>
        </w:rPr>
      </w:pPr>
      <w:r w:rsidRPr="008D2A56">
        <w:rPr>
          <w:rFonts w:ascii="Arial" w:hAnsi="Arial" w:cs="Arial"/>
          <w:highlight w:val="lightGray"/>
        </w:rPr>
        <w:t>Purpose:</w:t>
      </w:r>
      <w:r w:rsidR="00196A09">
        <w:rPr>
          <w:rFonts w:ascii="Arial" w:hAnsi="Arial" w:cs="Arial"/>
        </w:rPr>
        <w:t xml:space="preserve"> </w:t>
      </w:r>
      <w:r w:rsidR="00196A09" w:rsidRPr="00196A09">
        <w:rPr>
          <w:rFonts w:ascii="Calibri" w:hAnsi="Calibri" w:cs="Calibri"/>
          <w:color w:val="000000"/>
        </w:rPr>
        <w:t xml:space="preserve">The purpose is to inform and educate readers about how digital skills are </w:t>
      </w:r>
      <w:r w:rsidR="00196A09" w:rsidRPr="008D2A56">
        <w:rPr>
          <w:rFonts w:ascii="Calibri" w:hAnsi="Calibri" w:cs="Calibri"/>
          <w:color w:val="000000"/>
        </w:rPr>
        <w:t>developed in education. It aims to share research and best practice rather than</w:t>
      </w:r>
      <w:r w:rsidR="00196A09" w:rsidRPr="00196A09">
        <w:rPr>
          <w:rFonts w:ascii="Calibri" w:hAnsi="Calibri" w:cs="Calibri"/>
          <w:color w:val="000000"/>
        </w:rPr>
        <w:t xml:space="preserve"> </w:t>
      </w:r>
      <w:r w:rsidR="00196A09" w:rsidRPr="008D2A56">
        <w:rPr>
          <w:rFonts w:ascii="Calibri" w:hAnsi="Calibri" w:cs="Calibri"/>
          <w:color w:val="000000"/>
        </w:rPr>
        <w:t>persuade or promote a commercial viewpoint.</w:t>
      </w:r>
    </w:p>
    <w:p w14:paraId="0ECEC269" w14:textId="77777777" w:rsidR="00196A09" w:rsidRPr="008D2A56" w:rsidRDefault="00196A09" w:rsidP="00196A09">
      <w:pPr>
        <w:spacing w:line="276" w:lineRule="atLeast"/>
        <w:ind w:left="720"/>
        <w:rPr>
          <w:rFonts w:ascii="Calibri" w:hAnsi="Calibri" w:cs="Calibri"/>
          <w:color w:val="000000"/>
        </w:rPr>
      </w:pPr>
    </w:p>
    <w:p w14:paraId="45D58530" w14:textId="77777777" w:rsidR="00196A09" w:rsidRPr="00196A09" w:rsidRDefault="00C963C3" w:rsidP="00196A09">
      <w:pPr>
        <w:rPr>
          <w:rFonts w:ascii="Calibri" w:hAnsi="Calibri" w:cs="Calibri"/>
          <w:color w:val="000000"/>
        </w:rPr>
      </w:pPr>
      <w:r w:rsidRPr="0063723E">
        <w:rPr>
          <w:rFonts w:ascii="Arial" w:hAnsi="Arial" w:cs="Arial"/>
          <w:highlight w:val="lightGray"/>
        </w:rPr>
        <w:t>Full reference</w:t>
      </w:r>
      <w:r w:rsidRPr="001736CA">
        <w:rPr>
          <w:rFonts w:ascii="Arial" w:hAnsi="Arial" w:cs="Arial"/>
        </w:rPr>
        <w:t xml:space="preserve"> (Harvard style</w:t>
      </w:r>
      <w:r w:rsidRPr="0063723E">
        <w:rPr>
          <w:rFonts w:ascii="Arial" w:hAnsi="Arial" w:cs="Arial"/>
        </w:rPr>
        <w:t>):</w:t>
      </w:r>
      <w:r w:rsidR="00196A09" w:rsidRPr="0063723E">
        <w:rPr>
          <w:rFonts w:ascii="Arial" w:hAnsi="Arial" w:cs="Arial"/>
        </w:rPr>
        <w:t xml:space="preserve"> </w:t>
      </w:r>
      <w:r w:rsidR="00196A09" w:rsidRPr="0063723E">
        <w:rPr>
          <w:rFonts w:ascii="Calibri" w:hAnsi="Calibri" w:cs="Calibri"/>
          <w:color w:val="000000"/>
        </w:rPr>
        <w:t>Ordóñez de Pablos, P., Lytras, M.D. and Zhang, X., 2020. IT and the Development of Digital Skills and Competences in Education</w:t>
      </w:r>
    </w:p>
    <w:p w14:paraId="79FDB623" w14:textId="1B4E3EB2" w:rsidR="00C963C3" w:rsidRPr="009F24C9" w:rsidRDefault="00C963C3" w:rsidP="00C963C3">
      <w:pPr>
        <w:rPr>
          <w:rFonts w:ascii="Arial" w:hAnsi="Arial" w:cs="Arial"/>
        </w:rPr>
      </w:pPr>
    </w:p>
    <w:p w14:paraId="74767D73" w14:textId="77777777" w:rsidR="00EC0CE9" w:rsidRDefault="00EC0CE9" w:rsidP="00C963C3">
      <w:pPr>
        <w:rPr>
          <w:rFonts w:ascii="Arial" w:hAnsi="Arial" w:cs="Arial"/>
          <w:b/>
          <w:bCs/>
        </w:rPr>
      </w:pPr>
    </w:p>
    <w:p w14:paraId="1541605E" w14:textId="08104D6A" w:rsidR="00C963C3" w:rsidRPr="009F24C9" w:rsidRDefault="00C963C3" w:rsidP="00C963C3">
      <w:pPr>
        <w:rPr>
          <w:rFonts w:ascii="Arial" w:hAnsi="Arial" w:cs="Arial"/>
          <w:b/>
          <w:bCs/>
        </w:rPr>
      </w:pPr>
      <w:r w:rsidRPr="009F24C9">
        <w:rPr>
          <w:rFonts w:ascii="Arial" w:hAnsi="Arial" w:cs="Arial"/>
          <w:b/>
          <w:bCs/>
        </w:rPr>
        <w:t>Synthesis of Academic Sources (1</w:t>
      </w:r>
      <w:r w:rsidR="00714A32">
        <w:rPr>
          <w:rFonts w:ascii="Arial" w:hAnsi="Arial" w:cs="Arial"/>
          <w:b/>
          <w:bCs/>
        </w:rPr>
        <w:t>94</w:t>
      </w:r>
      <w:r w:rsidRPr="009F24C9">
        <w:rPr>
          <w:rFonts w:ascii="Arial" w:hAnsi="Arial" w:cs="Arial"/>
          <w:b/>
          <w:bCs/>
        </w:rPr>
        <w:t xml:space="preserve"> words)</w:t>
      </w:r>
    </w:p>
    <w:p w14:paraId="4FD05704" w14:textId="4093435A" w:rsidR="00CB16D5" w:rsidRDefault="008E5372" w:rsidP="004C7F65">
      <w:pPr>
        <w:rPr>
          <w:rFonts w:ascii="Calibri" w:hAnsi="Calibri" w:cs="Calibri"/>
        </w:rPr>
      </w:pPr>
      <w:r w:rsidRPr="008E5372">
        <w:rPr>
          <w:rFonts w:ascii="Calibri" w:hAnsi="Calibri" w:cs="Calibri"/>
        </w:rPr>
        <w:t xml:space="preserve">Both sources </w:t>
      </w:r>
      <w:r>
        <w:rPr>
          <w:rFonts w:ascii="Calibri" w:hAnsi="Calibri" w:cs="Calibri"/>
        </w:rPr>
        <w:t xml:space="preserve">examine </w:t>
      </w:r>
      <w:r w:rsidR="00EF3AC9">
        <w:rPr>
          <w:rFonts w:ascii="Calibri" w:hAnsi="Calibri" w:cs="Calibri"/>
        </w:rPr>
        <w:t>how education is changing because technology now plays a major role in teaching and learning. Ordonez de Pablos, Lytras and Z</w:t>
      </w:r>
      <w:r w:rsidR="00CB16D5">
        <w:rPr>
          <w:rFonts w:ascii="Calibri" w:hAnsi="Calibri" w:cs="Calibri"/>
        </w:rPr>
        <w:t>hang (2020) explain how students can be supported</w:t>
      </w:r>
      <w:r w:rsidR="00C92239">
        <w:rPr>
          <w:rFonts w:ascii="Calibri" w:hAnsi="Calibri" w:cs="Calibri"/>
        </w:rPr>
        <w:t xml:space="preserve"> to</w:t>
      </w:r>
      <w:r w:rsidR="00CB16D5">
        <w:rPr>
          <w:rFonts w:ascii="Calibri" w:hAnsi="Calibri" w:cs="Calibri"/>
        </w:rPr>
        <w:t xml:space="preserve"> build the skills they need to use technology confidently in their studies.</w:t>
      </w:r>
      <w:r w:rsidR="00C92239">
        <w:rPr>
          <w:rFonts w:ascii="Calibri" w:hAnsi="Calibri" w:cs="Calibri"/>
        </w:rPr>
        <w:t xml:space="preserve"> </w:t>
      </w:r>
      <w:r w:rsidR="00CB16D5">
        <w:rPr>
          <w:rFonts w:ascii="Calibri" w:hAnsi="Calibri" w:cs="Calibri"/>
        </w:rPr>
        <w:t xml:space="preserve">They highlight the importance of giving learners clear guidance and regular opportunities to develop these skills. </w:t>
      </w:r>
      <w:proofErr w:type="spellStart"/>
      <w:proofErr w:type="gramStart"/>
      <w:r w:rsidR="00CB16D5">
        <w:rPr>
          <w:rFonts w:ascii="Calibri" w:hAnsi="Calibri" w:cs="Calibri"/>
        </w:rPr>
        <w:t>Keengwe</w:t>
      </w:r>
      <w:proofErr w:type="spellEnd"/>
      <w:r w:rsidR="00CB16D5">
        <w:rPr>
          <w:rFonts w:ascii="Calibri" w:hAnsi="Calibri" w:cs="Calibri"/>
        </w:rPr>
        <w:t xml:space="preserve">  (</w:t>
      </w:r>
      <w:proofErr w:type="gramEnd"/>
      <w:r w:rsidR="00CB16D5">
        <w:rPr>
          <w:rFonts w:ascii="Calibri" w:hAnsi="Calibri" w:cs="Calibri"/>
        </w:rPr>
        <w:t xml:space="preserve">2023) discusses similar ideas but focuses more on how technology is reshaping higher education on a wider scale, including global influences and new way of teaching. </w:t>
      </w:r>
    </w:p>
    <w:p w14:paraId="545814D8" w14:textId="77777777" w:rsidR="00C92239" w:rsidRDefault="00CB16D5" w:rsidP="004C7F65">
      <w:pPr>
        <w:rPr>
          <w:rFonts w:ascii="Calibri" w:hAnsi="Calibri" w:cs="Calibri"/>
        </w:rPr>
      </w:pPr>
      <w:r>
        <w:rPr>
          <w:rFonts w:ascii="Calibri" w:hAnsi="Calibri" w:cs="Calibri"/>
        </w:rPr>
        <w:t xml:space="preserve">The two sources agree that the technology is now essential </w:t>
      </w:r>
      <w:r w:rsidR="00257F31">
        <w:rPr>
          <w:rFonts w:ascii="Calibri" w:hAnsi="Calibri" w:cs="Calibri"/>
        </w:rPr>
        <w:t xml:space="preserve">in education and that students must be supported to use it effectively. However, they differ in their </w:t>
      </w:r>
      <w:proofErr w:type="gramStart"/>
      <w:r w:rsidR="00257F31">
        <w:rPr>
          <w:rFonts w:ascii="Calibri" w:hAnsi="Calibri" w:cs="Calibri"/>
        </w:rPr>
        <w:t>main focus</w:t>
      </w:r>
      <w:proofErr w:type="gramEnd"/>
      <w:r w:rsidR="00257F31">
        <w:rPr>
          <w:rFonts w:ascii="Calibri" w:hAnsi="Calibri" w:cs="Calibri"/>
        </w:rPr>
        <w:t xml:space="preserve">. Ordonez de Pablos et all. (2020) look closely </w:t>
      </w:r>
      <w:proofErr w:type="gramStart"/>
      <w:r w:rsidR="00257F31">
        <w:rPr>
          <w:rFonts w:ascii="Calibri" w:hAnsi="Calibri" w:cs="Calibri"/>
        </w:rPr>
        <w:t>at  how</w:t>
      </w:r>
      <w:proofErr w:type="gramEnd"/>
      <w:r w:rsidR="00257F31">
        <w:rPr>
          <w:rFonts w:ascii="Calibri" w:hAnsi="Calibri" w:cs="Calibri"/>
        </w:rPr>
        <w:t xml:space="preserve"> students learn </w:t>
      </w:r>
      <w:proofErr w:type="gramStart"/>
      <w:r w:rsidR="00257F31">
        <w:rPr>
          <w:rFonts w:ascii="Calibri" w:hAnsi="Calibri" w:cs="Calibri"/>
        </w:rPr>
        <w:t>and  strengthen</w:t>
      </w:r>
      <w:proofErr w:type="gramEnd"/>
      <w:r w:rsidR="00257F31">
        <w:rPr>
          <w:rFonts w:ascii="Calibri" w:hAnsi="Calibri" w:cs="Calibri"/>
        </w:rPr>
        <w:t xml:space="preserve"> their technology related skills, while </w:t>
      </w:r>
      <w:proofErr w:type="spellStart"/>
      <w:r w:rsidR="00257F31">
        <w:rPr>
          <w:rFonts w:ascii="Calibri" w:hAnsi="Calibri" w:cs="Calibri"/>
        </w:rPr>
        <w:t>Keengwe</w:t>
      </w:r>
      <w:proofErr w:type="spellEnd"/>
      <w:r w:rsidR="00257F31">
        <w:rPr>
          <w:rFonts w:ascii="Calibri" w:hAnsi="Calibri" w:cs="Calibri"/>
        </w:rPr>
        <w:t xml:space="preserve"> (2023) looks at broader changes affecting universities and teaching methods. Together, they complement each other by linking what students need to learn with the wider changes happening across the education sector.</w:t>
      </w:r>
      <w:r w:rsidR="00C92239">
        <w:rPr>
          <w:rFonts w:ascii="Calibri" w:hAnsi="Calibri" w:cs="Calibri"/>
        </w:rPr>
        <w:t xml:space="preserve"> </w:t>
      </w:r>
    </w:p>
    <w:p w14:paraId="12443F14" w14:textId="3B339F4B" w:rsidR="00CB16D5" w:rsidRDefault="00C92239" w:rsidP="004C7F65">
      <w:pPr>
        <w:rPr>
          <w:rFonts w:ascii="Calibri" w:hAnsi="Calibri" w:cs="Calibri"/>
        </w:rPr>
      </w:pPr>
      <w:r>
        <w:rPr>
          <w:rFonts w:ascii="Calibri" w:hAnsi="Calibri" w:cs="Calibri"/>
        </w:rPr>
        <w:t>Using both sources gives a clearer understanding of technology enhanced learning by showing how individual skills development and wider institutional change work together to support effective education.</w:t>
      </w:r>
      <w:r w:rsidR="00B71013">
        <w:rPr>
          <w:rFonts w:ascii="Calibri" w:hAnsi="Calibri" w:cs="Calibri"/>
        </w:rPr>
        <w:t xml:space="preserve"> </w:t>
      </w:r>
    </w:p>
    <w:p w14:paraId="10EF3497" w14:textId="77777777" w:rsidR="00257F31" w:rsidRPr="008E5372" w:rsidRDefault="00257F31" w:rsidP="004C7F65">
      <w:pPr>
        <w:rPr>
          <w:rFonts w:ascii="Calibri" w:hAnsi="Calibri" w:cs="Calibri"/>
        </w:rPr>
      </w:pPr>
    </w:p>
    <w:p w14:paraId="4E612D60" w14:textId="5C2D5ADF" w:rsidR="00C963C3" w:rsidRPr="009F24C9" w:rsidRDefault="00C963C3" w:rsidP="00C963C3">
      <w:pPr>
        <w:rPr>
          <w:rFonts w:ascii="Arial" w:hAnsi="Arial" w:cs="Arial"/>
          <w:b/>
          <w:bCs/>
        </w:rPr>
      </w:pPr>
      <w:r w:rsidRPr="009F24C9">
        <w:rPr>
          <w:rFonts w:ascii="Arial" w:hAnsi="Arial" w:cs="Arial"/>
          <w:b/>
          <w:bCs/>
        </w:rPr>
        <w:t>Identifying a Key Challenge and Opportunity (10</w:t>
      </w:r>
      <w:r w:rsidR="00714A32">
        <w:rPr>
          <w:rFonts w:ascii="Arial" w:hAnsi="Arial" w:cs="Arial"/>
          <w:b/>
          <w:bCs/>
        </w:rPr>
        <w:t>7</w:t>
      </w:r>
      <w:r w:rsidRPr="009F24C9">
        <w:rPr>
          <w:rFonts w:ascii="Arial" w:hAnsi="Arial" w:cs="Arial"/>
          <w:b/>
          <w:bCs/>
        </w:rPr>
        <w:t xml:space="preserve"> words)</w:t>
      </w:r>
    </w:p>
    <w:p w14:paraId="2F1C7E31" w14:textId="36674E67" w:rsidR="004C7F65" w:rsidRDefault="004B3E11" w:rsidP="00C963C3">
      <w:pPr>
        <w:rPr>
          <w:rFonts w:ascii="Calibri" w:hAnsi="Calibri" w:cs="Calibri"/>
        </w:rPr>
      </w:pPr>
      <w:r w:rsidRPr="004B3E11">
        <w:rPr>
          <w:rFonts w:ascii="Calibri" w:hAnsi="Calibri" w:cs="Calibri"/>
        </w:rPr>
        <w:t xml:space="preserve">A </w:t>
      </w:r>
      <w:r>
        <w:rPr>
          <w:rFonts w:ascii="Calibri" w:hAnsi="Calibri" w:cs="Calibri"/>
        </w:rPr>
        <w:t>key challenge for students in the Digital era is learning how to use technology effectively for their studies. Ordones de Pablos, Lytras and Zhang (2020) explain that students often need structured support and guidance to build the skills required to work confidently with technology. Without this support many learners struggle to keep up with the demands of modern education.</w:t>
      </w:r>
    </w:p>
    <w:p w14:paraId="27ABED36" w14:textId="64DC7C46" w:rsidR="00833EF7" w:rsidRDefault="004B3E11" w:rsidP="00C963C3">
      <w:pPr>
        <w:rPr>
          <w:rFonts w:ascii="Calibri" w:hAnsi="Calibri" w:cs="Calibri"/>
        </w:rPr>
      </w:pPr>
      <w:r>
        <w:rPr>
          <w:rFonts w:ascii="Calibri" w:hAnsi="Calibri" w:cs="Calibri"/>
        </w:rPr>
        <w:t xml:space="preserve">A key opportunity is that technology can open </w:t>
      </w:r>
      <w:proofErr w:type="spellStart"/>
      <w:r>
        <w:rPr>
          <w:rFonts w:ascii="Calibri" w:hAnsi="Calibri" w:cs="Calibri"/>
        </w:rPr>
        <w:t>acces</w:t>
      </w:r>
      <w:proofErr w:type="spellEnd"/>
      <w:r>
        <w:rPr>
          <w:rFonts w:ascii="Calibri" w:hAnsi="Calibri" w:cs="Calibri"/>
        </w:rPr>
        <w:t xml:space="preserve"> to new ways of learning. </w:t>
      </w:r>
      <w:proofErr w:type="spellStart"/>
      <w:r>
        <w:rPr>
          <w:rFonts w:ascii="Calibri" w:hAnsi="Calibri" w:cs="Calibri"/>
        </w:rPr>
        <w:t>Keengwe</w:t>
      </w:r>
      <w:proofErr w:type="spellEnd"/>
      <w:r>
        <w:rPr>
          <w:rFonts w:ascii="Calibri" w:hAnsi="Calibri" w:cs="Calibri"/>
        </w:rPr>
        <w:t xml:space="preserve"> (2023) shows thar Digital tools and global </w:t>
      </w:r>
      <w:r w:rsidR="00833EF7">
        <w:rPr>
          <w:rFonts w:ascii="Calibri" w:hAnsi="Calibri" w:cs="Calibri"/>
        </w:rPr>
        <w:t xml:space="preserve">developments allow students to learn in more flexible and engaging ways. This gives learners more chances to develop </w:t>
      </w:r>
      <w:r w:rsidR="00EA711A">
        <w:rPr>
          <w:rFonts w:ascii="Calibri" w:hAnsi="Calibri" w:cs="Calibri"/>
        </w:rPr>
        <w:t>their</w:t>
      </w:r>
      <w:r w:rsidR="00833EF7">
        <w:rPr>
          <w:rFonts w:ascii="Calibri" w:hAnsi="Calibri" w:cs="Calibri"/>
        </w:rPr>
        <w:t xml:space="preserve"> knowledge and participate in higher education.</w:t>
      </w:r>
    </w:p>
    <w:p w14:paraId="533CA926" w14:textId="77777777" w:rsidR="00833EF7" w:rsidRDefault="00833EF7" w:rsidP="00C963C3">
      <w:pPr>
        <w:rPr>
          <w:rFonts w:ascii="Calibri" w:hAnsi="Calibri" w:cs="Calibri"/>
        </w:rPr>
      </w:pPr>
    </w:p>
    <w:p w14:paraId="3B8F8E8B" w14:textId="07FC3120" w:rsidR="00C963C3" w:rsidRDefault="00C963C3" w:rsidP="00C963C3">
      <w:pPr>
        <w:rPr>
          <w:rFonts w:ascii="Arial" w:hAnsi="Arial" w:cs="Arial"/>
          <w:b/>
          <w:bCs/>
        </w:rPr>
      </w:pPr>
      <w:r w:rsidRPr="009F24C9">
        <w:rPr>
          <w:rFonts w:ascii="Arial" w:hAnsi="Arial" w:cs="Arial"/>
          <w:b/>
          <w:bCs/>
        </w:rPr>
        <w:t>Academic Planning for Component 2 (</w:t>
      </w:r>
      <w:r w:rsidR="00714A32">
        <w:rPr>
          <w:rFonts w:ascii="Arial" w:hAnsi="Arial" w:cs="Arial"/>
          <w:b/>
          <w:bCs/>
        </w:rPr>
        <w:t>85 Words</w:t>
      </w:r>
      <w:r w:rsidRPr="009F24C9">
        <w:rPr>
          <w:rFonts w:ascii="Arial" w:hAnsi="Arial" w:cs="Arial"/>
          <w:b/>
          <w:bCs/>
        </w:rPr>
        <w:t>)</w:t>
      </w:r>
    </w:p>
    <w:p w14:paraId="21A06A3B" w14:textId="22620F70" w:rsidR="004C7F65" w:rsidRDefault="00833EF7" w:rsidP="00C963C3">
      <w:pPr>
        <w:rPr>
          <w:rFonts w:ascii="Calibri" w:hAnsi="Calibri" w:cs="Calibri"/>
        </w:rPr>
      </w:pPr>
      <w:r w:rsidRPr="00833EF7">
        <w:rPr>
          <w:rFonts w:ascii="Calibri" w:hAnsi="Calibri" w:cs="Calibri"/>
        </w:rPr>
        <w:t>The challenges sect</w:t>
      </w:r>
      <w:r>
        <w:rPr>
          <w:rFonts w:ascii="Calibri" w:hAnsi="Calibri" w:cs="Calibri"/>
        </w:rPr>
        <w:t xml:space="preserve">ion will be prioritised first as it introduces the main problem students face when using technology in higher education. After this, the opportunities section and the strategies section will be developed. Key academic skills that will be </w:t>
      </w:r>
      <w:proofErr w:type="spellStart"/>
      <w:r>
        <w:rPr>
          <w:rFonts w:ascii="Calibri" w:hAnsi="Calibri" w:cs="Calibri"/>
        </w:rPr>
        <w:t>streinhgtened</w:t>
      </w:r>
      <w:proofErr w:type="spellEnd"/>
      <w:r>
        <w:rPr>
          <w:rFonts w:ascii="Calibri" w:hAnsi="Calibri" w:cs="Calibri"/>
        </w:rPr>
        <w:t xml:space="preserve"> </w:t>
      </w:r>
      <w:r w:rsidR="00EA711A">
        <w:rPr>
          <w:rFonts w:ascii="Calibri" w:hAnsi="Calibri" w:cs="Calibri"/>
        </w:rPr>
        <w:t>include critical reading, identifying reliable sources and organising ideas clearly. The report will follow a clear structure as introduction, a section on challenges, a section on opportunities, three strategies for student success, and a conclusion that summarises the main points and answers the overall questions.</w:t>
      </w:r>
    </w:p>
    <w:p w14:paraId="6A982C0C" w14:textId="77777777" w:rsidR="00EA711A" w:rsidRPr="00EA711A" w:rsidRDefault="00EA711A" w:rsidP="00C963C3">
      <w:pPr>
        <w:rPr>
          <w:rFonts w:ascii="Calibri" w:hAnsi="Calibri" w:cs="Calibri"/>
        </w:rPr>
      </w:pPr>
    </w:p>
    <w:p w14:paraId="52910193" w14:textId="77777777" w:rsidR="00C963C3" w:rsidRPr="009F24C9" w:rsidRDefault="00C963C3" w:rsidP="00C963C3">
      <w:pPr>
        <w:rPr>
          <w:rFonts w:ascii="Arial" w:hAnsi="Arial" w:cs="Arial"/>
          <w:b/>
          <w:bCs/>
        </w:rPr>
      </w:pPr>
      <w:r w:rsidRPr="009F24C9">
        <w:rPr>
          <w:rFonts w:ascii="Arial" w:hAnsi="Arial" w:cs="Arial"/>
          <w:b/>
          <w:bCs/>
        </w:rPr>
        <w:t>Timeline</w:t>
      </w:r>
    </w:p>
    <w:tbl>
      <w:tblPr>
        <w:tblStyle w:val="TableGrid"/>
        <w:tblW w:w="0" w:type="auto"/>
        <w:tblLook w:val="04A0" w:firstRow="1" w:lastRow="0" w:firstColumn="1" w:lastColumn="0" w:noHBand="0" w:noVBand="1"/>
      </w:tblPr>
      <w:tblGrid>
        <w:gridCol w:w="4486"/>
        <w:gridCol w:w="4530"/>
      </w:tblGrid>
      <w:tr w:rsidR="00B668ED" w:rsidRPr="009F24C9" w14:paraId="6E7EE347" w14:textId="77777777" w:rsidTr="00C226A7">
        <w:tc>
          <w:tcPr>
            <w:tcW w:w="5552" w:type="dxa"/>
          </w:tcPr>
          <w:p w14:paraId="7310234C"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Task</w:t>
            </w:r>
          </w:p>
        </w:tc>
        <w:tc>
          <w:tcPr>
            <w:tcW w:w="5552" w:type="dxa"/>
          </w:tcPr>
          <w:p w14:paraId="4D270F33" w14:textId="77777777" w:rsidR="00B668ED" w:rsidRPr="009F24C9" w:rsidRDefault="00B668ED" w:rsidP="00C226A7">
            <w:pPr>
              <w:spacing w:after="160" w:line="278" w:lineRule="auto"/>
              <w:jc w:val="center"/>
              <w:rPr>
                <w:rFonts w:ascii="Arial" w:hAnsi="Arial" w:cs="Arial"/>
                <w:b/>
                <w:bCs/>
              </w:rPr>
            </w:pPr>
            <w:r w:rsidRPr="009F24C9">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Finish research</w:t>
            </w:r>
          </w:p>
        </w:tc>
        <w:tc>
          <w:tcPr>
            <w:tcW w:w="5552" w:type="dxa"/>
          </w:tcPr>
          <w:p w14:paraId="3F1EB262" w14:textId="1191BECE" w:rsidR="00B668ED" w:rsidRPr="009F24C9" w:rsidRDefault="00BA350F" w:rsidP="00C226A7">
            <w:pPr>
              <w:spacing w:after="160" w:line="278" w:lineRule="auto"/>
              <w:jc w:val="center"/>
              <w:rPr>
                <w:rFonts w:ascii="Arial" w:hAnsi="Arial" w:cs="Arial"/>
              </w:rPr>
            </w:pPr>
            <w:r>
              <w:rPr>
                <w:rFonts w:ascii="Arial" w:hAnsi="Arial" w:cs="Arial"/>
              </w:rPr>
              <w:t>20.02.2026</w:t>
            </w:r>
          </w:p>
        </w:tc>
      </w:tr>
      <w:tr w:rsidR="00B668ED" w:rsidRPr="009F24C9" w14:paraId="122F8C21" w14:textId="77777777" w:rsidTr="00C226A7">
        <w:tc>
          <w:tcPr>
            <w:tcW w:w="5552" w:type="dxa"/>
          </w:tcPr>
          <w:p w14:paraId="1242D8DA" w14:textId="77777777" w:rsidR="00B668ED" w:rsidRPr="009F24C9" w:rsidRDefault="00B668ED" w:rsidP="00C226A7">
            <w:pPr>
              <w:spacing w:after="160" w:line="278" w:lineRule="auto"/>
              <w:jc w:val="center"/>
              <w:rPr>
                <w:rFonts w:ascii="Arial" w:hAnsi="Arial" w:cs="Arial"/>
              </w:rPr>
            </w:pPr>
            <w:r w:rsidRPr="009F24C9">
              <w:rPr>
                <w:rFonts w:ascii="Arial" w:hAnsi="Arial" w:cs="Arial"/>
              </w:rPr>
              <w:lastRenderedPageBreak/>
              <w:t>Draft first section</w:t>
            </w:r>
          </w:p>
        </w:tc>
        <w:tc>
          <w:tcPr>
            <w:tcW w:w="5552" w:type="dxa"/>
          </w:tcPr>
          <w:p w14:paraId="2985EF06" w14:textId="00F70D09" w:rsidR="00B668ED" w:rsidRPr="009F24C9" w:rsidRDefault="00BA350F" w:rsidP="00C226A7">
            <w:pPr>
              <w:spacing w:after="160" w:line="278" w:lineRule="auto"/>
              <w:jc w:val="center"/>
              <w:rPr>
                <w:rFonts w:ascii="Arial" w:hAnsi="Arial" w:cs="Arial"/>
              </w:rPr>
            </w:pPr>
            <w:r>
              <w:rPr>
                <w:rFonts w:ascii="Arial" w:hAnsi="Arial" w:cs="Arial"/>
              </w:rPr>
              <w:t>24.02.2026</w:t>
            </w:r>
          </w:p>
        </w:tc>
      </w:tr>
      <w:tr w:rsidR="00B668ED" w:rsidRPr="009F24C9" w14:paraId="15A9300C" w14:textId="77777777" w:rsidTr="00C226A7">
        <w:tc>
          <w:tcPr>
            <w:tcW w:w="5552" w:type="dxa"/>
          </w:tcPr>
          <w:p w14:paraId="451F8463" w14:textId="77777777" w:rsidR="00B668ED" w:rsidRPr="009F24C9" w:rsidRDefault="00B668ED" w:rsidP="00C226A7">
            <w:pPr>
              <w:spacing w:after="160" w:line="278" w:lineRule="auto"/>
              <w:jc w:val="center"/>
              <w:rPr>
                <w:rFonts w:ascii="Arial" w:hAnsi="Arial" w:cs="Arial"/>
              </w:rPr>
            </w:pPr>
            <w:r w:rsidRPr="009F24C9">
              <w:rPr>
                <w:rFonts w:ascii="Arial" w:hAnsi="Arial" w:cs="Arial"/>
              </w:rPr>
              <w:t>Complete first draft</w:t>
            </w:r>
          </w:p>
        </w:tc>
        <w:tc>
          <w:tcPr>
            <w:tcW w:w="5552" w:type="dxa"/>
          </w:tcPr>
          <w:p w14:paraId="65269EDB" w14:textId="6503FDC5" w:rsidR="00B668ED" w:rsidRPr="009F24C9" w:rsidRDefault="00BA350F" w:rsidP="00C226A7">
            <w:pPr>
              <w:spacing w:after="160" w:line="278" w:lineRule="auto"/>
              <w:jc w:val="center"/>
              <w:rPr>
                <w:rFonts w:ascii="Arial" w:hAnsi="Arial" w:cs="Arial"/>
              </w:rPr>
            </w:pPr>
            <w:r>
              <w:rPr>
                <w:rFonts w:ascii="Arial" w:hAnsi="Arial" w:cs="Arial"/>
              </w:rPr>
              <w:t>24.02.2026</w:t>
            </w:r>
          </w:p>
        </w:tc>
      </w:tr>
      <w:tr w:rsidR="00B668ED" w:rsidRPr="009F24C9" w14:paraId="3C106586" w14:textId="77777777" w:rsidTr="00C226A7">
        <w:tc>
          <w:tcPr>
            <w:tcW w:w="5552" w:type="dxa"/>
          </w:tcPr>
          <w:p w14:paraId="16A4F2D6" w14:textId="77777777" w:rsidR="00B668ED" w:rsidRPr="009F24C9" w:rsidRDefault="00B668ED" w:rsidP="00C226A7">
            <w:pPr>
              <w:spacing w:after="160" w:line="278" w:lineRule="auto"/>
              <w:jc w:val="center"/>
              <w:rPr>
                <w:rFonts w:ascii="Arial" w:hAnsi="Arial" w:cs="Arial"/>
              </w:rPr>
            </w:pPr>
            <w:r w:rsidRPr="009F24C9">
              <w:rPr>
                <w:rFonts w:ascii="Arial" w:hAnsi="Arial" w:cs="Arial"/>
              </w:rPr>
              <w:t>Final editing</w:t>
            </w:r>
          </w:p>
        </w:tc>
        <w:tc>
          <w:tcPr>
            <w:tcW w:w="5552" w:type="dxa"/>
          </w:tcPr>
          <w:p w14:paraId="5104B13E" w14:textId="58E7BDC0" w:rsidR="00B668ED" w:rsidRPr="009F24C9" w:rsidRDefault="00BA350F" w:rsidP="00C226A7">
            <w:pPr>
              <w:spacing w:after="160" w:line="278" w:lineRule="auto"/>
              <w:jc w:val="center"/>
              <w:rPr>
                <w:rFonts w:ascii="Arial" w:hAnsi="Arial" w:cs="Arial"/>
              </w:rPr>
            </w:pPr>
            <w:r>
              <w:rPr>
                <w:rFonts w:ascii="Arial" w:hAnsi="Arial" w:cs="Arial"/>
              </w:rPr>
              <w:t>25.02.2026</w:t>
            </w:r>
          </w:p>
        </w:tc>
      </w:tr>
    </w:tbl>
    <w:p w14:paraId="622CA990" w14:textId="7719488C" w:rsidR="00C963C3" w:rsidRPr="009F24C9" w:rsidRDefault="00C963C3" w:rsidP="00C963C3">
      <w:pPr>
        <w:rPr>
          <w:rFonts w:ascii="Arial" w:hAnsi="Arial" w:cs="Arial"/>
        </w:rPr>
      </w:pPr>
    </w:p>
    <w:p w14:paraId="6671D21A" w14:textId="77777777" w:rsidR="00C963C3" w:rsidRPr="009F24C9" w:rsidRDefault="00C963C3" w:rsidP="00C963C3">
      <w:pPr>
        <w:rPr>
          <w:rFonts w:ascii="Arial" w:hAnsi="Arial" w:cs="Arial"/>
          <w:b/>
          <w:bCs/>
        </w:rPr>
      </w:pPr>
      <w:r w:rsidRPr="009F24C9">
        <w:rPr>
          <w:rFonts w:ascii="Arial" w:hAnsi="Arial" w:cs="Arial"/>
          <w:b/>
          <w:bCs/>
        </w:rPr>
        <w:t>Reference List – Component 1</w:t>
      </w:r>
    </w:p>
    <w:p w14:paraId="379612A7" w14:textId="77777777" w:rsidR="00C963C3" w:rsidRPr="009F24C9" w:rsidRDefault="00C963C3" w:rsidP="00C963C3">
      <w:pPr>
        <w:rPr>
          <w:rFonts w:ascii="Arial" w:hAnsi="Arial" w:cs="Arial"/>
        </w:rPr>
      </w:pPr>
      <w:r w:rsidRPr="009F24C9">
        <w:rPr>
          <w:rFonts w:ascii="Arial" w:hAnsi="Arial" w:cs="Arial"/>
          <w:i/>
          <w:iCs/>
        </w:rPr>
        <w:t>(Harvard style, alphabetical order. Only sources used in Component 1.)</w:t>
      </w:r>
    </w:p>
    <w:p w14:paraId="40893C26" w14:textId="77777777" w:rsidR="00BA350F" w:rsidRPr="0063723E" w:rsidRDefault="00BA350F" w:rsidP="00BA350F">
      <w:pPr>
        <w:rPr>
          <w:rFonts w:ascii="Calibri" w:hAnsi="Calibri" w:cs="Calibri"/>
          <w:color w:val="000000"/>
        </w:rPr>
      </w:pPr>
      <w:proofErr w:type="spellStart"/>
      <w:r w:rsidRPr="0063723E">
        <w:rPr>
          <w:rFonts w:ascii="Calibri" w:hAnsi="Calibri" w:cs="Calibri"/>
          <w:color w:val="000000"/>
        </w:rPr>
        <w:t>Keengwe</w:t>
      </w:r>
      <w:proofErr w:type="spellEnd"/>
      <w:r w:rsidRPr="0063723E">
        <w:rPr>
          <w:rFonts w:ascii="Calibri" w:hAnsi="Calibri" w:cs="Calibri"/>
          <w:color w:val="000000"/>
        </w:rPr>
        <w:t>, J., 2023. Innovative Digital Practices and Globalization in Higher Education.</w:t>
      </w:r>
    </w:p>
    <w:p w14:paraId="6BD550BF" w14:textId="77777777" w:rsidR="00BA350F" w:rsidRPr="00BA350F" w:rsidRDefault="00BA350F" w:rsidP="00BA350F">
      <w:pPr>
        <w:rPr>
          <w:rFonts w:ascii="Calibri" w:hAnsi="Calibri" w:cs="Calibri"/>
          <w:color w:val="000000"/>
        </w:rPr>
      </w:pPr>
      <w:r w:rsidRPr="0063723E">
        <w:rPr>
          <w:rFonts w:ascii="Calibri" w:hAnsi="Calibri" w:cs="Calibri"/>
          <w:color w:val="000000"/>
        </w:rPr>
        <w:t>Ordóñez de Pablos, P., Lytras, M.D. and Zhang, X., 2020. IT and the Development of Digital Skills and Competences in Education</w:t>
      </w:r>
      <w:r w:rsidRPr="0063723E">
        <w:rPr>
          <w:rFonts w:ascii="Calibri" w:hAnsi="Calibri" w:cs="Calibri"/>
          <w:color w:val="000000"/>
          <w:highlight w:val="lightGray"/>
        </w:rPr>
        <w:t>.</w:t>
      </w:r>
    </w:p>
    <w:p w14:paraId="7B1AEA4C" w14:textId="77777777" w:rsidR="00B668ED" w:rsidRPr="009F24C9" w:rsidRDefault="00B668ED" w:rsidP="00C963C3">
      <w:pPr>
        <w:pStyle w:val="Heading1"/>
        <w:rPr>
          <w:rFonts w:ascii="Arial" w:hAnsi="Arial" w:cs="Arial"/>
        </w:rPr>
        <w:sectPr w:rsidR="00B668ED" w:rsidRPr="009F24C9">
          <w:pgSz w:w="11906" w:h="16838"/>
          <w:pgMar w:top="1440" w:right="1440" w:bottom="1440" w:left="1440" w:header="708" w:footer="708" w:gutter="0"/>
          <w:cols w:space="708"/>
          <w:docGrid w:linePitch="360"/>
        </w:sectPr>
      </w:pPr>
    </w:p>
    <w:p w14:paraId="53A8B9F2" w14:textId="77777777" w:rsidR="00CD1432" w:rsidRDefault="00C963C3" w:rsidP="00C963C3">
      <w:pPr>
        <w:pStyle w:val="Heading1"/>
        <w:rPr>
          <w:rFonts w:ascii="Arial" w:hAnsi="Arial" w:cs="Arial"/>
        </w:rPr>
      </w:pPr>
      <w:bookmarkStart w:id="1" w:name="_Toc218876934"/>
      <w:r w:rsidRPr="009F24C9">
        <w:rPr>
          <w:rFonts w:ascii="Arial" w:hAnsi="Arial" w:cs="Arial"/>
        </w:rPr>
        <w:lastRenderedPageBreak/>
        <w:t xml:space="preserve">Component 2 – Application of Academic Skills </w:t>
      </w:r>
    </w:p>
    <w:p w14:paraId="52CA9B5F" w14:textId="230E0322" w:rsidR="00C963C3" w:rsidRPr="009F24C9" w:rsidRDefault="00C963C3" w:rsidP="00C963C3">
      <w:pPr>
        <w:pStyle w:val="Heading1"/>
        <w:rPr>
          <w:rFonts w:ascii="Arial" w:hAnsi="Arial" w:cs="Arial"/>
        </w:rPr>
      </w:pPr>
      <w:r w:rsidRPr="009F24C9">
        <w:rPr>
          <w:rFonts w:ascii="Arial" w:hAnsi="Arial" w:cs="Arial"/>
        </w:rPr>
        <w:t>(</w:t>
      </w:r>
      <w:r w:rsidR="007A5532">
        <w:rPr>
          <w:rFonts w:ascii="Arial" w:hAnsi="Arial" w:cs="Arial"/>
        </w:rPr>
        <w:t>916 -</w:t>
      </w:r>
      <w:r w:rsidRPr="009F24C9">
        <w:rPr>
          <w:rFonts w:ascii="Arial" w:hAnsi="Arial" w:cs="Arial"/>
        </w:rPr>
        <w:t xml:space="preserve"> </w:t>
      </w:r>
      <w:r w:rsidR="009F24C9">
        <w:rPr>
          <w:rFonts w:ascii="Arial" w:hAnsi="Arial" w:cs="Arial"/>
        </w:rPr>
        <w:t>W</w:t>
      </w:r>
      <w:r w:rsidRPr="009F24C9">
        <w:rPr>
          <w:rFonts w:ascii="Arial" w:hAnsi="Arial" w:cs="Arial"/>
        </w:rPr>
        <w:t>ord</w:t>
      </w:r>
      <w:r w:rsidR="009F24C9">
        <w:rPr>
          <w:rFonts w:ascii="Arial" w:hAnsi="Arial" w:cs="Arial"/>
        </w:rPr>
        <w:t xml:space="preserve"> </w:t>
      </w:r>
      <w:r w:rsidR="00692819">
        <w:rPr>
          <w:rFonts w:ascii="Arial" w:hAnsi="Arial" w:cs="Arial"/>
        </w:rPr>
        <w:t>Report</w:t>
      </w:r>
      <w:r w:rsidRPr="009F24C9">
        <w:rPr>
          <w:rFonts w:ascii="Arial" w:hAnsi="Arial" w:cs="Arial"/>
        </w:rPr>
        <w:t>)</w:t>
      </w:r>
      <w:bookmarkEnd w:id="1"/>
    </w:p>
    <w:p w14:paraId="34A3B4C3" w14:textId="1ED61D66" w:rsidR="00C963C3" w:rsidRDefault="00C963C3" w:rsidP="00C963C3">
      <w:pPr>
        <w:rPr>
          <w:rFonts w:ascii="Arial" w:hAnsi="Arial" w:cs="Arial"/>
          <w:i/>
          <w:iCs/>
        </w:rPr>
      </w:pPr>
      <w:r w:rsidRPr="009F24C9">
        <w:rPr>
          <w:rFonts w:ascii="Arial" w:hAnsi="Arial" w:cs="Arial"/>
          <w:i/>
          <w:iCs/>
        </w:rPr>
        <w:t>(Personal experience</w:t>
      </w:r>
      <w:r w:rsidR="00B668ED" w:rsidRPr="009F24C9">
        <w:rPr>
          <w:rFonts w:ascii="Arial" w:hAnsi="Arial" w:cs="Arial"/>
          <w:i/>
          <w:iCs/>
        </w:rPr>
        <w:t xml:space="preserve">s </w:t>
      </w:r>
      <w:r w:rsidRPr="009F24C9">
        <w:rPr>
          <w:rFonts w:ascii="Arial" w:hAnsi="Arial" w:cs="Arial"/>
          <w:i/>
          <w:iCs/>
        </w:rPr>
        <w:t>must NOT be included in this component)</w:t>
      </w:r>
    </w:p>
    <w:p w14:paraId="066667E1" w14:textId="2653F080" w:rsidR="004C7F65" w:rsidRDefault="004D4988" w:rsidP="00C963C3">
      <w:pPr>
        <w:rPr>
          <w:rFonts w:ascii="Calibri" w:hAnsi="Calibri" w:cs="Calibri"/>
        </w:rPr>
      </w:pPr>
      <w:r w:rsidRPr="004D4988">
        <w:rPr>
          <w:rFonts w:ascii="Calibri" w:hAnsi="Calibri" w:cs="Calibri"/>
        </w:rPr>
        <w:t xml:space="preserve">Technology now plays </w:t>
      </w:r>
      <w:r>
        <w:rPr>
          <w:rFonts w:ascii="Calibri" w:hAnsi="Calibri" w:cs="Calibri"/>
        </w:rPr>
        <w:t xml:space="preserve">a </w:t>
      </w:r>
      <w:r w:rsidRPr="004D4988">
        <w:rPr>
          <w:rFonts w:ascii="Calibri" w:hAnsi="Calibri" w:cs="Calibri"/>
        </w:rPr>
        <w:t xml:space="preserve">major role </w:t>
      </w:r>
      <w:r>
        <w:rPr>
          <w:rFonts w:ascii="Calibri" w:hAnsi="Calibri" w:cs="Calibri"/>
        </w:rPr>
        <w:t xml:space="preserve">in higher education, with universities using online tools for teaching, communication, and </w:t>
      </w:r>
      <w:proofErr w:type="spellStart"/>
      <w:r>
        <w:rPr>
          <w:rFonts w:ascii="Calibri" w:hAnsi="Calibri" w:cs="Calibri"/>
        </w:rPr>
        <w:t>accesing</w:t>
      </w:r>
      <w:proofErr w:type="spellEnd"/>
      <w:r>
        <w:rPr>
          <w:rFonts w:ascii="Calibri" w:hAnsi="Calibri" w:cs="Calibri"/>
        </w:rPr>
        <w:t xml:space="preserve"> learning materials. As Digital learning becomes more common, it is important to understand the </w:t>
      </w:r>
      <w:proofErr w:type="spellStart"/>
      <w:r>
        <w:rPr>
          <w:rFonts w:ascii="Calibri" w:hAnsi="Calibri" w:cs="Calibri"/>
        </w:rPr>
        <w:t>challengies</w:t>
      </w:r>
      <w:proofErr w:type="spellEnd"/>
      <w:r>
        <w:rPr>
          <w:rFonts w:ascii="Calibri" w:hAnsi="Calibri" w:cs="Calibri"/>
        </w:rPr>
        <w:t xml:space="preserve"> and opportunities this creates for students. Research shows that technology can support learning, but students may struggle if they do not have the skills needed to use it effectively. </w:t>
      </w:r>
      <w:r>
        <w:rPr>
          <w:rFonts w:ascii="Calibri" w:hAnsi="Calibri" w:cs="Calibri"/>
          <w:color w:val="000000"/>
          <w:shd w:val="clear" w:color="auto" w:fill="FFFFFF"/>
        </w:rPr>
        <w:t xml:space="preserve">(Ordóñez de Pablos et al., 2020; </w:t>
      </w:r>
      <w:proofErr w:type="spellStart"/>
      <w:r>
        <w:rPr>
          <w:rFonts w:ascii="Calibri" w:hAnsi="Calibri" w:cs="Calibri"/>
          <w:color w:val="000000"/>
          <w:shd w:val="clear" w:color="auto" w:fill="FFFFFF"/>
        </w:rPr>
        <w:t>Keengwe</w:t>
      </w:r>
      <w:proofErr w:type="spellEnd"/>
      <w:r>
        <w:rPr>
          <w:rFonts w:ascii="Calibri" w:hAnsi="Calibri" w:cs="Calibri"/>
          <w:color w:val="000000"/>
          <w:shd w:val="clear" w:color="auto" w:fill="FFFFFF"/>
        </w:rPr>
        <w:t>, 2023).</w:t>
      </w:r>
      <w:r>
        <w:rPr>
          <w:rFonts w:ascii="Calibri" w:hAnsi="Calibri" w:cs="Calibri"/>
          <w:color w:val="000000"/>
          <w:shd w:val="clear" w:color="auto" w:fill="FFFFFF"/>
        </w:rPr>
        <w:t xml:space="preserve"> At the same time </w:t>
      </w:r>
      <w:r w:rsidR="00CD1432">
        <w:rPr>
          <w:rFonts w:ascii="Calibri" w:hAnsi="Calibri" w:cs="Calibri"/>
          <w:color w:val="000000"/>
          <w:shd w:val="clear" w:color="auto" w:fill="FFFFFF"/>
        </w:rPr>
        <w:t xml:space="preserve">Digital learning can offer new ways to study and access information. Understanding these </w:t>
      </w:r>
      <w:r w:rsidR="00CD1432">
        <w:rPr>
          <w:rFonts w:ascii="Calibri" w:hAnsi="Calibri" w:cs="Calibri"/>
        </w:rPr>
        <w:t>issues is important because they directly affect students, academic progress and their ability to engage with their students.</w:t>
      </w:r>
    </w:p>
    <w:p w14:paraId="57B30F89" w14:textId="369692B0" w:rsidR="00CD1432" w:rsidRDefault="00CD1432" w:rsidP="00C963C3">
      <w:pPr>
        <w:rPr>
          <w:rFonts w:ascii="Calibri" w:hAnsi="Calibri" w:cs="Calibri"/>
        </w:rPr>
      </w:pPr>
      <w:r>
        <w:rPr>
          <w:rFonts w:ascii="Calibri" w:hAnsi="Calibri" w:cs="Calibri"/>
        </w:rPr>
        <w:t xml:space="preserve">This report will </w:t>
      </w:r>
      <w:proofErr w:type="gramStart"/>
      <w:r>
        <w:rPr>
          <w:rFonts w:ascii="Calibri" w:hAnsi="Calibri" w:cs="Calibri"/>
        </w:rPr>
        <w:t>discusses</w:t>
      </w:r>
      <w:proofErr w:type="gramEnd"/>
      <w:r>
        <w:rPr>
          <w:rFonts w:ascii="Calibri" w:hAnsi="Calibri" w:cs="Calibri"/>
        </w:rPr>
        <w:t xml:space="preserve"> key challenges students face in the Digital era, followed by opportunities created by technology. It will then present three strategies students can use to succeed. The report ends with summary of the maim points.</w:t>
      </w:r>
    </w:p>
    <w:p w14:paraId="1BA06A45" w14:textId="03B810E0" w:rsidR="00CD1432" w:rsidRDefault="00CD1432" w:rsidP="00C963C3">
      <w:pPr>
        <w:rPr>
          <w:rFonts w:ascii="Calibri" w:hAnsi="Calibri" w:cs="Calibri"/>
        </w:rPr>
      </w:pPr>
      <w:r>
        <w:rPr>
          <w:rFonts w:ascii="Calibri" w:hAnsi="Calibri" w:cs="Calibri"/>
        </w:rPr>
        <w:t xml:space="preserve">One major challenge for students is learning how to use technology effectively for academic work. Ordonez de Pablos, Lytras and Zhang (2020) explain that many students </w:t>
      </w:r>
      <w:r w:rsidR="009A3273">
        <w:rPr>
          <w:rFonts w:ascii="Calibri" w:hAnsi="Calibri" w:cs="Calibri"/>
        </w:rPr>
        <w:t xml:space="preserve">need clear support to learn how to use online tools for reading, researching and completing </w:t>
      </w:r>
      <w:proofErr w:type="spellStart"/>
      <w:r w:rsidR="009A3273">
        <w:rPr>
          <w:rFonts w:ascii="Calibri" w:hAnsi="Calibri" w:cs="Calibri"/>
        </w:rPr>
        <w:t>assigments</w:t>
      </w:r>
      <w:proofErr w:type="spellEnd"/>
      <w:r w:rsidR="009A3273">
        <w:rPr>
          <w:rFonts w:ascii="Calibri" w:hAnsi="Calibri" w:cs="Calibri"/>
        </w:rPr>
        <w:t xml:space="preserve">. Without this support students may </w:t>
      </w:r>
      <w:r w:rsidR="00737EA9">
        <w:rPr>
          <w:rFonts w:ascii="Calibri" w:hAnsi="Calibri" w:cs="Calibri"/>
        </w:rPr>
        <w:t>feel</w:t>
      </w:r>
      <w:r w:rsidR="009A3273">
        <w:rPr>
          <w:rFonts w:ascii="Calibri" w:hAnsi="Calibri" w:cs="Calibri"/>
        </w:rPr>
        <w:t xml:space="preserve"> unsure about how to study online, which can affect their confidence and academic performance. This challenge links to academic skills taught in class such as reading, note taking and evaluating information, because these skills now often use online tools.</w:t>
      </w:r>
    </w:p>
    <w:p w14:paraId="5D66C4A2" w14:textId="1F7A0F09" w:rsidR="009A3273" w:rsidRDefault="009A3273" w:rsidP="00C963C3">
      <w:pPr>
        <w:rPr>
          <w:rFonts w:ascii="Calibri" w:hAnsi="Calibri" w:cs="Calibri"/>
          <w:color w:val="000000"/>
          <w:shd w:val="clear" w:color="auto" w:fill="FFFFFF"/>
        </w:rPr>
      </w:pPr>
      <w:r>
        <w:rPr>
          <w:rFonts w:ascii="Calibri" w:hAnsi="Calibri" w:cs="Calibri"/>
        </w:rPr>
        <w:t xml:space="preserve">Another challenge is adapting to rapid changes in technology. </w:t>
      </w:r>
      <w:proofErr w:type="spellStart"/>
      <w:r>
        <w:rPr>
          <w:rFonts w:ascii="Calibri" w:hAnsi="Calibri" w:cs="Calibri"/>
          <w:color w:val="000000"/>
          <w:shd w:val="clear" w:color="auto" w:fill="FFFFFF"/>
        </w:rPr>
        <w:t>Keengwe</w:t>
      </w:r>
      <w:proofErr w:type="spellEnd"/>
      <w:r>
        <w:rPr>
          <w:rFonts w:ascii="Calibri" w:hAnsi="Calibri" w:cs="Calibri"/>
          <w:color w:val="000000"/>
          <w:shd w:val="clear" w:color="auto" w:fill="FFFFFF"/>
        </w:rPr>
        <w:t xml:space="preserve"> (2023)</w:t>
      </w:r>
      <w:r>
        <w:rPr>
          <w:rStyle w:val="apple-converted-space"/>
          <w:rFonts w:ascii="Calibri" w:eastAsiaTheme="majorEastAsia" w:hAnsi="Calibri" w:cs="Calibri"/>
          <w:color w:val="000000"/>
          <w:shd w:val="clear" w:color="auto" w:fill="FFFFFF"/>
        </w:rPr>
        <w:t> </w:t>
      </w:r>
      <w:r>
        <w:rPr>
          <w:rStyle w:val="apple-converted-space"/>
          <w:rFonts w:ascii="Calibri" w:hAnsi="Calibri" w:cs="Calibri"/>
          <w:color w:val="000000"/>
          <w:shd w:val="clear" w:color="auto" w:fill="FFFFFF"/>
        </w:rPr>
        <w:t xml:space="preserve">notes that higher education </w:t>
      </w:r>
      <w:proofErr w:type="spellStart"/>
      <w:r>
        <w:rPr>
          <w:rStyle w:val="apple-converted-space"/>
          <w:rFonts w:ascii="Calibri" w:hAnsi="Calibri" w:cs="Calibri"/>
          <w:color w:val="000000"/>
          <w:shd w:val="clear" w:color="auto" w:fill="FFFFFF"/>
        </w:rPr>
        <w:t>regulary</w:t>
      </w:r>
      <w:proofErr w:type="spellEnd"/>
      <w:r>
        <w:rPr>
          <w:rStyle w:val="apple-converted-space"/>
          <w:rFonts w:ascii="Calibri" w:hAnsi="Calibri" w:cs="Calibri"/>
          <w:color w:val="000000"/>
          <w:shd w:val="clear" w:color="auto" w:fill="FFFFFF"/>
        </w:rPr>
        <w:t xml:space="preserve"> introduces new systems and platforms. Students who are not familiar with these changes </w:t>
      </w:r>
      <w:r w:rsidR="00B3049A">
        <w:rPr>
          <w:rStyle w:val="apple-converted-space"/>
          <w:rFonts w:ascii="Calibri" w:hAnsi="Calibri" w:cs="Calibri"/>
          <w:color w:val="000000"/>
          <w:shd w:val="clear" w:color="auto" w:fill="FFFFFF"/>
        </w:rPr>
        <w:t xml:space="preserve">may find it difficult to stay organised or access important materials. </w:t>
      </w:r>
      <w:proofErr w:type="spellStart"/>
      <w:r w:rsidR="00B3049A">
        <w:rPr>
          <w:rFonts w:ascii="Calibri" w:hAnsi="Calibri" w:cs="Calibri"/>
          <w:color w:val="000000"/>
          <w:shd w:val="clear" w:color="auto" w:fill="FFFFFF"/>
        </w:rPr>
        <w:t>Vachkova</w:t>
      </w:r>
      <w:proofErr w:type="spellEnd"/>
      <w:r w:rsidR="00B3049A">
        <w:rPr>
          <w:rFonts w:ascii="Calibri" w:hAnsi="Calibri" w:cs="Calibri"/>
          <w:color w:val="000000"/>
          <w:shd w:val="clear" w:color="auto" w:fill="FFFFFF"/>
        </w:rPr>
        <w:t xml:space="preserve"> et al. (2022) </w:t>
      </w:r>
      <w:r w:rsidR="00B3049A">
        <w:rPr>
          <w:rFonts w:ascii="Calibri" w:hAnsi="Calibri" w:cs="Calibri"/>
          <w:color w:val="000000"/>
          <w:shd w:val="clear" w:color="auto" w:fill="FFFFFF"/>
        </w:rPr>
        <w:t xml:space="preserve">add that teachers also face </w:t>
      </w:r>
      <w:proofErr w:type="gramStart"/>
      <w:r w:rsidR="00CF39B9">
        <w:rPr>
          <w:rFonts w:ascii="Calibri" w:hAnsi="Calibri" w:cs="Calibri"/>
          <w:color w:val="000000"/>
          <w:shd w:val="clear" w:color="auto" w:fill="FFFFFF"/>
        </w:rPr>
        <w:t xml:space="preserve">pressure </w:t>
      </w:r>
      <w:r w:rsidR="00B3049A">
        <w:rPr>
          <w:rFonts w:ascii="Calibri" w:hAnsi="Calibri" w:cs="Calibri"/>
          <w:color w:val="000000"/>
          <w:shd w:val="clear" w:color="auto" w:fill="FFFFFF"/>
        </w:rPr>
        <w:t xml:space="preserve"> to</w:t>
      </w:r>
      <w:proofErr w:type="gramEnd"/>
      <w:r w:rsidR="00B3049A">
        <w:rPr>
          <w:rFonts w:ascii="Calibri" w:hAnsi="Calibri" w:cs="Calibri"/>
          <w:color w:val="000000"/>
          <w:shd w:val="clear" w:color="auto" w:fill="FFFFFF"/>
        </w:rPr>
        <w:t xml:space="preserve"> update their Digital skills, which means students may experience inconsistency in how technology is used across courses. This can affect key academic skills such as time management and independent study. </w:t>
      </w:r>
    </w:p>
    <w:p w14:paraId="0F3984A9" w14:textId="72172E21" w:rsidR="00B3049A" w:rsidRDefault="00B3049A" w:rsidP="00C963C3">
      <w:pPr>
        <w:rPr>
          <w:rFonts w:ascii="Calibri" w:hAnsi="Calibri" w:cs="Calibri"/>
          <w:color w:val="000000"/>
          <w:shd w:val="clear" w:color="auto" w:fill="FFFFFF"/>
        </w:rPr>
      </w:pPr>
      <w:r>
        <w:rPr>
          <w:rFonts w:ascii="Calibri" w:hAnsi="Calibri" w:cs="Calibri"/>
          <w:color w:val="000000"/>
          <w:shd w:val="clear" w:color="auto" w:fill="FFFFFF"/>
        </w:rPr>
        <w:t>These challenges shows that students need strong academic and digital skills to succeed and that universities must provide clear guidance to help them adapt.</w:t>
      </w:r>
    </w:p>
    <w:p w14:paraId="41316CB5" w14:textId="21ACEB7F" w:rsidR="00896D7C" w:rsidRPr="00AB4E46" w:rsidRDefault="00FC7631" w:rsidP="00C963C3">
      <w:pPr>
        <w:rPr>
          <w:rFonts w:ascii="Calibri" w:hAnsi="Calibri" w:cs="Calibri"/>
          <w:color w:val="C82613"/>
          <w:shd w:val="clear" w:color="auto" w:fill="FFFFFF"/>
        </w:rPr>
      </w:pPr>
      <w:r>
        <w:rPr>
          <w:rFonts w:ascii="Calibri" w:hAnsi="Calibri" w:cs="Calibri"/>
          <w:color w:val="000000"/>
          <w:shd w:val="clear" w:color="auto" w:fill="FFFFFF"/>
        </w:rPr>
        <w:t>Both challenges and opportunities have been discussed in lectures and are supported by McPherson (2018), who explains that note</w:t>
      </w:r>
      <w:r>
        <w:rPr>
          <w:rFonts w:ascii="Calibri" w:hAnsi="Calibri" w:cs="Calibri"/>
          <w:color w:val="000000"/>
          <w:shd w:val="clear" w:color="auto" w:fill="FFFFFF"/>
        </w:rPr>
        <w:noBreakHyphen/>
        <w:t>taking helps students make information meaningful. If used well, note</w:t>
      </w:r>
      <w:r>
        <w:rPr>
          <w:rFonts w:ascii="Calibri" w:hAnsi="Calibri" w:cs="Calibri"/>
          <w:color w:val="000000"/>
          <w:shd w:val="clear" w:color="auto" w:fill="FFFFFF"/>
        </w:rPr>
        <w:noBreakHyphen/>
        <w:t>taking can help students manage their working memory an</w:t>
      </w:r>
      <w:r w:rsidR="00714A32">
        <w:rPr>
          <w:rFonts w:ascii="Calibri" w:hAnsi="Calibri" w:cs="Calibri"/>
          <w:color w:val="000000"/>
          <w:shd w:val="clear" w:color="auto" w:fill="FFFFFF"/>
        </w:rPr>
        <w:t xml:space="preserve">d </w:t>
      </w:r>
      <w:r>
        <w:rPr>
          <w:rFonts w:ascii="Calibri" w:hAnsi="Calibri" w:cs="Calibri"/>
          <w:color w:val="000000"/>
          <w:shd w:val="clear" w:color="auto" w:fill="FFFFFF"/>
        </w:rPr>
        <w:t>rely less on technology. However, it also creates a challenge that if information is not noted clearly, it becomes harder for students to remember and use the learning later.</w:t>
      </w:r>
      <w:r w:rsidR="000F017C">
        <w:rPr>
          <w:rFonts w:ascii="Calibri" w:hAnsi="Calibri" w:cs="Calibri"/>
          <w:color w:val="C82613"/>
          <w:shd w:val="clear" w:color="auto" w:fill="FFFFFF"/>
        </w:rPr>
        <w:br w:type="page"/>
      </w:r>
    </w:p>
    <w:p w14:paraId="14D2AECB" w14:textId="656DC881" w:rsidR="00AB4E46" w:rsidRDefault="00AB4E46" w:rsidP="00C963C3">
      <w:pPr>
        <w:rPr>
          <w:rFonts w:ascii="Calibri" w:hAnsi="Calibri" w:cs="Calibri"/>
          <w:color w:val="000000"/>
          <w:shd w:val="clear" w:color="auto" w:fill="FFFFFF"/>
        </w:rPr>
      </w:pPr>
      <w:r>
        <w:rPr>
          <w:rFonts w:ascii="Calibri" w:hAnsi="Calibri" w:cs="Calibri"/>
        </w:rPr>
        <w:lastRenderedPageBreak/>
        <w:t xml:space="preserve">Technology also creates important opportunities for students. One of the </w:t>
      </w:r>
      <w:proofErr w:type="gramStart"/>
      <w:r>
        <w:rPr>
          <w:rFonts w:ascii="Calibri" w:hAnsi="Calibri" w:cs="Calibri"/>
        </w:rPr>
        <w:t>opportunity</w:t>
      </w:r>
      <w:proofErr w:type="gramEnd"/>
      <w:r>
        <w:rPr>
          <w:rFonts w:ascii="Calibri" w:hAnsi="Calibri" w:cs="Calibri"/>
        </w:rPr>
        <w:t xml:space="preserve"> is easier access to learning materials. </w:t>
      </w:r>
      <w:proofErr w:type="spellStart"/>
      <w:r>
        <w:rPr>
          <w:rFonts w:ascii="Calibri" w:hAnsi="Calibri" w:cs="Calibri"/>
          <w:color w:val="000000"/>
          <w:shd w:val="clear" w:color="auto" w:fill="FFFFFF"/>
        </w:rPr>
        <w:t>Keengwe</w:t>
      </w:r>
      <w:proofErr w:type="spellEnd"/>
      <w:r>
        <w:rPr>
          <w:rFonts w:ascii="Calibri" w:hAnsi="Calibri" w:cs="Calibri"/>
          <w:color w:val="000000"/>
          <w:shd w:val="clear" w:color="auto" w:fill="FFFFFF"/>
        </w:rPr>
        <w:t xml:space="preserve"> (2023) explains</w:t>
      </w:r>
      <w:r>
        <w:rPr>
          <w:rFonts w:ascii="Calibri" w:hAnsi="Calibri" w:cs="Calibri"/>
          <w:color w:val="000000"/>
          <w:shd w:val="clear" w:color="auto" w:fill="FFFFFF"/>
        </w:rPr>
        <w:t xml:space="preserve"> can now access lectures, readings, and resources from anywhere, giving them more flexibility in how they study. This supports academic skills such as independent learning, because students can review materials at their own pace.</w:t>
      </w:r>
      <w:r w:rsidR="00761D65">
        <w:rPr>
          <w:rFonts w:ascii="Calibri" w:hAnsi="Calibri" w:cs="Calibri"/>
          <w:color w:val="000000"/>
          <w:shd w:val="clear" w:color="auto" w:fill="FFFFFF"/>
        </w:rPr>
        <w:t xml:space="preserve"> </w:t>
      </w:r>
    </w:p>
    <w:p w14:paraId="749D85E3" w14:textId="098B5CCE" w:rsidR="00AB4E46" w:rsidRDefault="00AB4E46" w:rsidP="00C963C3">
      <w:pPr>
        <w:rPr>
          <w:rFonts w:ascii="Calibri" w:hAnsi="Calibri" w:cs="Calibri"/>
          <w:color w:val="000000"/>
          <w:shd w:val="clear" w:color="auto" w:fill="FFFFFF"/>
        </w:rPr>
      </w:pPr>
      <w:r>
        <w:rPr>
          <w:rFonts w:ascii="Calibri" w:hAnsi="Calibri" w:cs="Calibri"/>
          <w:color w:val="000000"/>
          <w:shd w:val="clear" w:color="auto" w:fill="FFFFFF"/>
        </w:rPr>
        <w:t>Another opportunity is improved access to information for research</w:t>
      </w:r>
      <w:r w:rsidR="00C418DF">
        <w:rPr>
          <w:rFonts w:ascii="Calibri" w:hAnsi="Calibri" w:cs="Calibri"/>
          <w:color w:val="000000"/>
          <w:shd w:val="clear" w:color="auto" w:fill="FFFFFF"/>
        </w:rPr>
        <w:t xml:space="preserve">. Ordonez de Pablos et all. (2020) show that technology gives students access to a wide range of online sources. This can help them build stronger arguments and improve their academic writing. </w:t>
      </w:r>
      <w:proofErr w:type="spellStart"/>
      <w:r w:rsidR="00C418DF">
        <w:rPr>
          <w:rFonts w:ascii="Calibri" w:hAnsi="Calibri" w:cs="Calibri"/>
          <w:color w:val="000000"/>
          <w:shd w:val="clear" w:color="auto" w:fill="FFFFFF"/>
        </w:rPr>
        <w:t>Vachkova</w:t>
      </w:r>
      <w:proofErr w:type="spellEnd"/>
      <w:r w:rsidR="00C418DF">
        <w:rPr>
          <w:rFonts w:ascii="Calibri" w:hAnsi="Calibri" w:cs="Calibri"/>
          <w:color w:val="000000"/>
          <w:shd w:val="clear" w:color="auto" w:fill="FFFFFF"/>
        </w:rPr>
        <w:t xml:space="preserve"> et al. (2022) also</w:t>
      </w:r>
      <w:r w:rsidR="00C418DF">
        <w:rPr>
          <w:rFonts w:ascii="Calibri" w:hAnsi="Calibri" w:cs="Calibri"/>
          <w:color w:val="000000"/>
          <w:shd w:val="clear" w:color="auto" w:fill="FFFFFF"/>
        </w:rPr>
        <w:t xml:space="preserve"> highlight that teachers are increasingly using digital tools to create more engaging learning experiences, which can help students understand complex ideas more easily. However, these opportunities are only effective if students know how to chose reliable </w:t>
      </w:r>
      <w:proofErr w:type="spellStart"/>
      <w:proofErr w:type="gramStart"/>
      <w:r w:rsidR="00C418DF">
        <w:rPr>
          <w:rFonts w:ascii="Calibri" w:hAnsi="Calibri" w:cs="Calibri"/>
          <w:color w:val="000000"/>
          <w:shd w:val="clear" w:color="auto" w:fill="FFFFFF"/>
        </w:rPr>
        <w:t>informations</w:t>
      </w:r>
      <w:proofErr w:type="spellEnd"/>
      <w:proofErr w:type="gramEnd"/>
      <w:r w:rsidR="00C418DF">
        <w:rPr>
          <w:rFonts w:ascii="Calibri" w:hAnsi="Calibri" w:cs="Calibri"/>
          <w:color w:val="000000"/>
          <w:shd w:val="clear" w:color="auto" w:fill="FFFFFF"/>
        </w:rPr>
        <w:t xml:space="preserve"> and use digital tools properly.</w:t>
      </w:r>
    </w:p>
    <w:p w14:paraId="096C1AE2" w14:textId="77777777" w:rsidR="00C418DF" w:rsidRDefault="00C418DF" w:rsidP="00C963C3">
      <w:pPr>
        <w:rPr>
          <w:rFonts w:ascii="Calibri" w:hAnsi="Calibri" w:cs="Calibri"/>
          <w:color w:val="C82613"/>
          <w:shd w:val="clear" w:color="auto" w:fill="FFFFFF"/>
        </w:rPr>
      </w:pPr>
    </w:p>
    <w:p w14:paraId="081AD45F" w14:textId="3A10B63A" w:rsidR="00C418DF" w:rsidRDefault="00C418DF" w:rsidP="00C963C3">
      <w:pPr>
        <w:rPr>
          <w:rFonts w:ascii="Calibri" w:hAnsi="Calibri" w:cs="Calibri"/>
          <w:color w:val="000000"/>
          <w:shd w:val="clear" w:color="auto" w:fill="FFFFFF"/>
        </w:rPr>
      </w:pPr>
      <w:r>
        <w:rPr>
          <w:rFonts w:ascii="Calibri" w:hAnsi="Calibri" w:cs="Calibri"/>
          <w:color w:val="000000"/>
          <w:shd w:val="clear" w:color="auto" w:fill="FFFFFF"/>
        </w:rPr>
        <w:t>Overall technology can support learning, but students must understand how to use it well</w:t>
      </w:r>
      <w:r w:rsidR="00E63165">
        <w:rPr>
          <w:rFonts w:ascii="Calibri" w:hAnsi="Calibri" w:cs="Calibri"/>
          <w:color w:val="000000"/>
          <w:shd w:val="clear" w:color="auto" w:fill="FFFFFF"/>
        </w:rPr>
        <w:t xml:space="preserve">. When used effectively, digital tools can help students become more confident, organised and independent learners. </w:t>
      </w:r>
    </w:p>
    <w:p w14:paraId="5A04BAF2" w14:textId="6265838C" w:rsidR="00E63165" w:rsidRDefault="00E63165" w:rsidP="00C963C3">
      <w:pPr>
        <w:rPr>
          <w:rFonts w:ascii="Calibri" w:hAnsi="Calibri" w:cs="Calibri"/>
          <w:color w:val="000000"/>
          <w:shd w:val="clear" w:color="auto" w:fill="FFFFFF"/>
        </w:rPr>
      </w:pPr>
      <w:r>
        <w:rPr>
          <w:rFonts w:ascii="Calibri" w:hAnsi="Calibri" w:cs="Calibri"/>
          <w:color w:val="000000"/>
          <w:shd w:val="clear" w:color="auto" w:fill="FFFFFF"/>
        </w:rPr>
        <w:t>Students can use several strategies to succeed in digital era. These strategies can help them build important academic skills and manage challenges.</w:t>
      </w:r>
    </w:p>
    <w:p w14:paraId="707933FA" w14:textId="3FB1F161" w:rsidR="00E63165" w:rsidRDefault="00E63165" w:rsidP="00C963C3">
      <w:pPr>
        <w:rPr>
          <w:rFonts w:ascii="Calibri" w:hAnsi="Calibri" w:cs="Calibri"/>
          <w:color w:val="000000"/>
          <w:shd w:val="clear" w:color="auto" w:fill="FFFFFF"/>
        </w:rPr>
      </w:pPr>
      <w:r>
        <w:rPr>
          <w:rFonts w:ascii="Calibri" w:hAnsi="Calibri" w:cs="Calibri"/>
          <w:color w:val="000000"/>
          <w:shd w:val="clear" w:color="auto" w:fill="FFFFFF"/>
        </w:rPr>
        <w:t xml:space="preserve">Learning how to evaluate online information develops critical reading skills. Ordonez de Pablos </w:t>
      </w:r>
      <w:proofErr w:type="gramStart"/>
      <w:r>
        <w:rPr>
          <w:rFonts w:ascii="Calibri" w:hAnsi="Calibri" w:cs="Calibri"/>
          <w:color w:val="000000"/>
          <w:shd w:val="clear" w:color="auto" w:fill="FFFFFF"/>
        </w:rPr>
        <w:t>et al.(</w:t>
      </w:r>
      <w:proofErr w:type="gramEnd"/>
      <w:r>
        <w:rPr>
          <w:rFonts w:ascii="Calibri" w:hAnsi="Calibri" w:cs="Calibri"/>
          <w:color w:val="000000"/>
          <w:shd w:val="clear" w:color="auto" w:fill="FFFFFF"/>
        </w:rPr>
        <w:t xml:space="preserve">2020) explain that students need support to </w:t>
      </w:r>
      <w:proofErr w:type="spellStart"/>
      <w:r>
        <w:rPr>
          <w:rFonts w:ascii="Calibri" w:hAnsi="Calibri" w:cs="Calibri"/>
          <w:color w:val="000000"/>
          <w:shd w:val="clear" w:color="auto" w:fill="FFFFFF"/>
        </w:rPr>
        <w:t>chose</w:t>
      </w:r>
      <w:proofErr w:type="spellEnd"/>
      <w:r>
        <w:rPr>
          <w:rFonts w:ascii="Calibri" w:hAnsi="Calibri" w:cs="Calibri"/>
          <w:color w:val="000000"/>
          <w:shd w:val="clear" w:color="auto" w:fill="FFFFFF"/>
        </w:rPr>
        <w:t xml:space="preserve"> trustworthy sources. By learning how to check if information is </w:t>
      </w:r>
      <w:proofErr w:type="spellStart"/>
      <w:r>
        <w:rPr>
          <w:rFonts w:ascii="Calibri" w:hAnsi="Calibri" w:cs="Calibri"/>
          <w:color w:val="000000"/>
          <w:shd w:val="clear" w:color="auto" w:fill="FFFFFF"/>
        </w:rPr>
        <w:t>realible</w:t>
      </w:r>
      <w:proofErr w:type="spellEnd"/>
      <w:r>
        <w:rPr>
          <w:rFonts w:ascii="Calibri" w:hAnsi="Calibri" w:cs="Calibri"/>
          <w:color w:val="000000"/>
          <w:shd w:val="clear" w:color="auto" w:fill="FFFFFF"/>
        </w:rPr>
        <w:t xml:space="preserve">, students can avoid weak sources and produce stronger academic work. This strategy addresses the challenge of dealing with large </w:t>
      </w:r>
      <w:proofErr w:type="spellStart"/>
      <w:r>
        <w:rPr>
          <w:rFonts w:ascii="Calibri" w:hAnsi="Calibri" w:cs="Calibri"/>
          <w:color w:val="000000"/>
          <w:shd w:val="clear" w:color="auto" w:fill="FFFFFF"/>
        </w:rPr>
        <w:t>mounts</w:t>
      </w:r>
      <w:proofErr w:type="spellEnd"/>
      <w:r>
        <w:rPr>
          <w:rFonts w:ascii="Calibri" w:hAnsi="Calibri" w:cs="Calibri"/>
          <w:color w:val="000000"/>
          <w:shd w:val="clear" w:color="auto" w:fill="FFFFFF"/>
        </w:rPr>
        <w:t xml:space="preserve"> of online information and supports the opportunity to use online research tools effectively.</w:t>
      </w:r>
      <w:r w:rsidR="00761D65">
        <w:rPr>
          <w:rFonts w:ascii="Calibri" w:hAnsi="Calibri" w:cs="Calibri"/>
          <w:color w:val="000000"/>
          <w:shd w:val="clear" w:color="auto" w:fill="FFFFFF"/>
        </w:rPr>
        <w:t xml:space="preserve"> </w:t>
      </w:r>
    </w:p>
    <w:p w14:paraId="73FC1B5B" w14:textId="58CA9FA8" w:rsidR="00E63165" w:rsidRDefault="00EA0F17" w:rsidP="00C963C3">
      <w:pPr>
        <w:rPr>
          <w:rFonts w:ascii="Calibri" w:hAnsi="Calibri" w:cs="Calibri"/>
          <w:color w:val="000000"/>
          <w:shd w:val="clear" w:color="auto" w:fill="FFFFFF"/>
        </w:rPr>
      </w:pPr>
      <w:r>
        <w:rPr>
          <w:rFonts w:ascii="Calibri" w:hAnsi="Calibri" w:cs="Calibri"/>
          <w:color w:val="000000"/>
          <w:shd w:val="clear" w:color="auto" w:fill="FFFFFF"/>
        </w:rPr>
        <w:t xml:space="preserve">Using digital tools to stay organised develops planning and time management skills. </w:t>
      </w:r>
      <w:proofErr w:type="spellStart"/>
      <w:r>
        <w:rPr>
          <w:rFonts w:ascii="Calibri" w:hAnsi="Calibri" w:cs="Calibri"/>
          <w:color w:val="000000"/>
          <w:shd w:val="clear" w:color="auto" w:fill="FFFFFF"/>
        </w:rPr>
        <w:t>Keengwe</w:t>
      </w:r>
      <w:proofErr w:type="spellEnd"/>
      <w:r>
        <w:rPr>
          <w:rFonts w:ascii="Calibri" w:hAnsi="Calibri" w:cs="Calibri"/>
          <w:color w:val="000000"/>
          <w:shd w:val="clear" w:color="auto" w:fill="FFFFFF"/>
        </w:rPr>
        <w:t xml:space="preserve"> (2023)</w:t>
      </w:r>
      <w:r>
        <w:rPr>
          <w:rFonts w:ascii="Calibri" w:hAnsi="Calibri" w:cs="Calibri"/>
          <w:color w:val="000000"/>
          <w:shd w:val="clear" w:color="auto" w:fill="FFFFFF"/>
        </w:rPr>
        <w:t xml:space="preserve"> notes that technology can support flexible learning, but students must stay organised to benefit from it. Using calendars, reminders and online planners can help students manage deadlines and keep track of tasks. This strategy helps students adapt to new system and supports the opportunity to study more flexibly.</w:t>
      </w:r>
    </w:p>
    <w:p w14:paraId="0E368C59" w14:textId="038EB652" w:rsidR="00EA0F17" w:rsidRDefault="00EA0F17" w:rsidP="00C963C3">
      <w:pPr>
        <w:rPr>
          <w:rFonts w:ascii="Calibri" w:hAnsi="Calibri" w:cs="Calibri"/>
          <w:color w:val="000000"/>
          <w:shd w:val="clear" w:color="auto" w:fill="FFFFFF"/>
        </w:rPr>
      </w:pPr>
      <w:r>
        <w:rPr>
          <w:rFonts w:ascii="Calibri" w:hAnsi="Calibri" w:cs="Calibri"/>
          <w:color w:val="000000"/>
          <w:shd w:val="clear" w:color="auto" w:fill="FFFFFF"/>
        </w:rPr>
        <w:t xml:space="preserve">Practicing using essential online tools develops independent learning skills. </w:t>
      </w:r>
      <w:proofErr w:type="spellStart"/>
      <w:r>
        <w:rPr>
          <w:rFonts w:ascii="Calibri" w:hAnsi="Calibri" w:cs="Calibri"/>
          <w:color w:val="000000"/>
          <w:shd w:val="clear" w:color="auto" w:fill="FFFFFF"/>
        </w:rPr>
        <w:t>Vachkova</w:t>
      </w:r>
      <w:proofErr w:type="spellEnd"/>
      <w:r>
        <w:rPr>
          <w:rFonts w:ascii="Calibri" w:hAnsi="Calibri" w:cs="Calibri"/>
          <w:color w:val="000000"/>
          <w:shd w:val="clear" w:color="auto" w:fill="FFFFFF"/>
        </w:rPr>
        <w:t xml:space="preserve"> et al. (2022)</w:t>
      </w:r>
      <w:r>
        <w:rPr>
          <w:rFonts w:ascii="Calibri" w:hAnsi="Calibri" w:cs="Calibri"/>
          <w:color w:val="000000"/>
          <w:shd w:val="clear" w:color="auto" w:fill="FFFFFF"/>
        </w:rPr>
        <w:t xml:space="preserve"> highlight that both teachers and students need ongoing practice to use technology confidently. By practicing with online platforms, library and databases, and learning systems, students can build </w:t>
      </w:r>
      <w:r w:rsidR="001C19ED">
        <w:rPr>
          <w:rFonts w:ascii="Calibri" w:hAnsi="Calibri" w:cs="Calibri"/>
          <w:color w:val="000000"/>
          <w:shd w:val="clear" w:color="auto" w:fill="FFFFFF"/>
        </w:rPr>
        <w:t xml:space="preserve">confidence and reduce stress. These strategy addresses the challenge of limited digital skills and supports the opportunity to access a wider range of learning materials. </w:t>
      </w:r>
    </w:p>
    <w:p w14:paraId="77E6E268" w14:textId="2449F8C6" w:rsidR="001C19ED" w:rsidRDefault="001C19ED" w:rsidP="00C963C3">
      <w:pPr>
        <w:rPr>
          <w:rFonts w:ascii="Calibri" w:hAnsi="Calibri" w:cs="Calibri"/>
          <w:color w:val="000000"/>
          <w:shd w:val="clear" w:color="auto" w:fill="FFFFFF"/>
        </w:rPr>
      </w:pPr>
      <w:r>
        <w:rPr>
          <w:rFonts w:ascii="Calibri" w:hAnsi="Calibri" w:cs="Calibri"/>
          <w:color w:val="000000"/>
          <w:shd w:val="clear" w:color="auto" w:fill="FFFFFF"/>
        </w:rPr>
        <w:t xml:space="preserve">Together </w:t>
      </w:r>
      <w:proofErr w:type="gramStart"/>
      <w:r>
        <w:rPr>
          <w:rFonts w:ascii="Calibri" w:hAnsi="Calibri" w:cs="Calibri"/>
          <w:color w:val="000000"/>
          <w:shd w:val="clear" w:color="auto" w:fill="FFFFFF"/>
        </w:rPr>
        <w:t>this strategies</w:t>
      </w:r>
      <w:proofErr w:type="gramEnd"/>
      <w:r>
        <w:rPr>
          <w:rFonts w:ascii="Calibri" w:hAnsi="Calibri" w:cs="Calibri"/>
          <w:color w:val="000000"/>
          <w:shd w:val="clear" w:color="auto" w:fill="FFFFFF"/>
        </w:rPr>
        <w:t xml:space="preserve"> help students adapt to digital learning and strengthen the academic skills needed for sources. Digital learning is now a key part of higher education, bringing both challenges and opportunities. Research shows that students may struggle with using technology effectively and keeping up with the new system (Ordonez de Pablos et al. 2020:</w:t>
      </w:r>
      <w:r w:rsidRPr="001C19ED">
        <w:rPr>
          <w:rFonts w:ascii="Calibri" w:hAnsi="Calibri" w:cs="Calibri"/>
          <w:color w:val="000000"/>
          <w:shd w:val="clear" w:color="auto" w:fill="FFFFFF"/>
        </w:rPr>
        <w:t xml:space="preserve"> </w:t>
      </w:r>
      <w:proofErr w:type="spellStart"/>
      <w:r>
        <w:rPr>
          <w:rFonts w:ascii="Calibri" w:hAnsi="Calibri" w:cs="Calibri"/>
          <w:color w:val="000000"/>
          <w:shd w:val="clear" w:color="auto" w:fill="FFFFFF"/>
        </w:rPr>
        <w:t>Keengwe</w:t>
      </w:r>
      <w:proofErr w:type="spellEnd"/>
      <w:r>
        <w:rPr>
          <w:rFonts w:ascii="Calibri" w:hAnsi="Calibri" w:cs="Calibri"/>
          <w:color w:val="000000"/>
          <w:shd w:val="clear" w:color="auto" w:fill="FFFFFF"/>
        </w:rPr>
        <w:t>, 2023).</w:t>
      </w:r>
      <w:r>
        <w:rPr>
          <w:rFonts w:ascii="Calibri" w:hAnsi="Calibri" w:cs="Calibri"/>
          <w:color w:val="000000"/>
          <w:shd w:val="clear" w:color="auto" w:fill="FFFFFF"/>
        </w:rPr>
        <w:t xml:space="preserve"> At the same time technology offers benefits such as flexible access to materials, improved research options and more engaging teaching methods </w:t>
      </w:r>
      <w:r w:rsidR="00BD4500">
        <w:rPr>
          <w:rFonts w:ascii="Calibri" w:hAnsi="Calibri" w:cs="Calibri"/>
          <w:color w:val="000000"/>
          <w:shd w:val="clear" w:color="auto" w:fill="FFFFFF"/>
        </w:rPr>
        <w:t>(</w:t>
      </w:r>
      <w:proofErr w:type="spellStart"/>
      <w:r w:rsidR="00BD4500">
        <w:rPr>
          <w:rFonts w:ascii="Calibri" w:hAnsi="Calibri" w:cs="Calibri"/>
          <w:color w:val="000000"/>
          <w:shd w:val="clear" w:color="auto" w:fill="FFFFFF"/>
        </w:rPr>
        <w:t>Vachkova</w:t>
      </w:r>
      <w:proofErr w:type="spellEnd"/>
      <w:r w:rsidR="00BD4500">
        <w:rPr>
          <w:rFonts w:ascii="Calibri" w:hAnsi="Calibri" w:cs="Calibri"/>
          <w:color w:val="000000"/>
          <w:shd w:val="clear" w:color="auto" w:fill="FFFFFF"/>
        </w:rPr>
        <w:t xml:space="preserve"> et al., 2022).</w:t>
      </w:r>
      <w:r w:rsidR="00BD4500">
        <w:rPr>
          <w:rFonts w:ascii="Calibri" w:hAnsi="Calibri" w:cs="Calibri"/>
          <w:color w:val="000000"/>
          <w:shd w:val="clear" w:color="auto" w:fill="FFFFFF"/>
        </w:rPr>
        <w:t xml:space="preserve"> </w:t>
      </w:r>
    </w:p>
    <w:p w14:paraId="1D492E00" w14:textId="317F8F15" w:rsidR="00BD4500" w:rsidRDefault="00BD4500" w:rsidP="00C963C3">
      <w:pPr>
        <w:rPr>
          <w:rFonts w:ascii="Calibri" w:hAnsi="Calibri" w:cs="Calibri"/>
          <w:color w:val="000000"/>
          <w:shd w:val="clear" w:color="auto" w:fill="FFFFFF"/>
        </w:rPr>
      </w:pPr>
      <w:r>
        <w:rPr>
          <w:rFonts w:ascii="Calibri" w:hAnsi="Calibri" w:cs="Calibri"/>
          <w:color w:val="000000"/>
          <w:shd w:val="clear" w:color="auto" w:fill="FFFFFF"/>
        </w:rPr>
        <w:t xml:space="preserve">The three strategies </w:t>
      </w:r>
      <w:proofErr w:type="gramStart"/>
      <w:r>
        <w:rPr>
          <w:rFonts w:ascii="Calibri" w:hAnsi="Calibri" w:cs="Calibri"/>
          <w:color w:val="000000"/>
          <w:shd w:val="clear" w:color="auto" w:fill="FFFFFF"/>
        </w:rPr>
        <w:t>discusses</w:t>
      </w:r>
      <w:proofErr w:type="gramEnd"/>
      <w:r>
        <w:rPr>
          <w:rFonts w:ascii="Calibri" w:hAnsi="Calibri" w:cs="Calibri"/>
          <w:color w:val="000000"/>
          <w:shd w:val="clear" w:color="auto" w:fill="FFFFFF"/>
        </w:rPr>
        <w:t xml:space="preserve"> evaluating information, staying organised and practicing essential tools helps students respond to these challenges and make the most of the opportunities available. Overall students can succeed in the digital era by developing strong academic skills and using technology in a confident and purposeful way.</w:t>
      </w:r>
    </w:p>
    <w:p w14:paraId="362A65A2" w14:textId="77777777" w:rsidR="00BD4500" w:rsidRDefault="00BD4500" w:rsidP="00C963C3">
      <w:pPr>
        <w:rPr>
          <w:rFonts w:ascii="Calibri" w:hAnsi="Calibri" w:cs="Calibri"/>
          <w:color w:val="000000"/>
          <w:shd w:val="clear" w:color="auto" w:fill="FFFFFF"/>
        </w:rPr>
      </w:pPr>
    </w:p>
    <w:p w14:paraId="2F5EF61D" w14:textId="77777777" w:rsidR="00C963C3" w:rsidRPr="009F24C9" w:rsidRDefault="00C963C3" w:rsidP="00C963C3">
      <w:pPr>
        <w:rPr>
          <w:rFonts w:ascii="Arial" w:hAnsi="Arial" w:cs="Arial"/>
          <w:b/>
          <w:bCs/>
        </w:rPr>
      </w:pPr>
      <w:r w:rsidRPr="009F24C9">
        <w:rPr>
          <w:rFonts w:ascii="Arial" w:hAnsi="Arial" w:cs="Arial"/>
          <w:b/>
          <w:bCs/>
        </w:rPr>
        <w:lastRenderedPageBreak/>
        <w:t>Reference List – Component 2</w:t>
      </w:r>
    </w:p>
    <w:p w14:paraId="691488E1" w14:textId="77777777" w:rsidR="00C963C3" w:rsidRPr="009F24C9" w:rsidRDefault="00C963C3" w:rsidP="00C963C3">
      <w:pPr>
        <w:rPr>
          <w:rFonts w:ascii="Arial" w:hAnsi="Arial" w:cs="Arial"/>
        </w:rPr>
      </w:pPr>
      <w:r w:rsidRPr="009F24C9">
        <w:rPr>
          <w:rFonts w:ascii="Arial" w:hAnsi="Arial" w:cs="Arial"/>
          <w:i/>
          <w:iCs/>
        </w:rPr>
        <w:t>(Harvard style, alphabetical order. Only sources used in Component 2.)</w:t>
      </w:r>
    </w:p>
    <w:p w14:paraId="4D7013A3" w14:textId="77777777" w:rsidR="006F5918" w:rsidRPr="001736CA" w:rsidRDefault="006F5918" w:rsidP="006F5918">
      <w:pPr>
        <w:rPr>
          <w:rFonts w:ascii="Calibri" w:hAnsi="Calibri" w:cs="Calibri"/>
          <w:color w:val="000000"/>
        </w:rPr>
      </w:pPr>
      <w:proofErr w:type="spellStart"/>
      <w:r w:rsidRPr="001736CA">
        <w:rPr>
          <w:rFonts w:ascii="Calibri" w:hAnsi="Calibri" w:cs="Calibri"/>
          <w:color w:val="000000"/>
        </w:rPr>
        <w:t>Keengwe</w:t>
      </w:r>
      <w:proofErr w:type="spellEnd"/>
      <w:r w:rsidRPr="001736CA">
        <w:rPr>
          <w:rFonts w:ascii="Calibri" w:hAnsi="Calibri" w:cs="Calibri"/>
          <w:color w:val="000000"/>
        </w:rPr>
        <w:t>, J., 2023. </w:t>
      </w:r>
      <w:r w:rsidRPr="001736CA">
        <w:rPr>
          <w:rFonts w:ascii="Calibri" w:hAnsi="Calibri" w:cs="Calibri"/>
          <w:i/>
          <w:iCs/>
          <w:color w:val="000000"/>
        </w:rPr>
        <w:t>Innovative Digital Practices and Globalization in Higher Education</w:t>
      </w:r>
      <w:r w:rsidRPr="001736CA">
        <w:rPr>
          <w:rFonts w:ascii="Calibri" w:hAnsi="Calibri" w:cs="Calibri"/>
          <w:color w:val="000000"/>
        </w:rPr>
        <w:t>.</w:t>
      </w:r>
    </w:p>
    <w:p w14:paraId="5FAE44FB" w14:textId="77777777" w:rsidR="006F5918" w:rsidRPr="001736CA" w:rsidRDefault="006F5918" w:rsidP="006F5918">
      <w:pPr>
        <w:rPr>
          <w:rFonts w:ascii="Calibri" w:hAnsi="Calibri" w:cs="Calibri"/>
          <w:color w:val="000000"/>
        </w:rPr>
      </w:pPr>
      <w:r w:rsidRPr="001736CA">
        <w:rPr>
          <w:rFonts w:ascii="Calibri" w:hAnsi="Calibri" w:cs="Calibri"/>
          <w:color w:val="000000"/>
        </w:rPr>
        <w:t>Ordóñez de Pablos, P., Lytras, M.D. and Zhang, X., 2020. </w:t>
      </w:r>
      <w:r w:rsidRPr="001736CA">
        <w:rPr>
          <w:rFonts w:ascii="Calibri" w:hAnsi="Calibri" w:cs="Calibri"/>
          <w:i/>
          <w:iCs/>
          <w:color w:val="000000"/>
        </w:rPr>
        <w:t>IT and the Development of Digital Skills and Competences in Education</w:t>
      </w:r>
      <w:r w:rsidRPr="001736CA">
        <w:rPr>
          <w:rFonts w:ascii="Calibri" w:hAnsi="Calibri" w:cs="Calibri"/>
          <w:color w:val="000000"/>
        </w:rPr>
        <w:t>.</w:t>
      </w:r>
    </w:p>
    <w:p w14:paraId="3B99392F" w14:textId="77777777" w:rsidR="006F5918" w:rsidRPr="006F5918" w:rsidRDefault="006F5918" w:rsidP="006F5918">
      <w:pPr>
        <w:rPr>
          <w:rFonts w:ascii="Calibri" w:hAnsi="Calibri" w:cs="Calibri"/>
          <w:color w:val="000000"/>
        </w:rPr>
      </w:pPr>
      <w:r w:rsidRPr="001736CA">
        <w:rPr>
          <w:rFonts w:ascii="Calibri" w:hAnsi="Calibri" w:cs="Calibri"/>
          <w:color w:val="000000"/>
        </w:rPr>
        <w:t xml:space="preserve">Vachkova, S.N., </w:t>
      </w:r>
      <w:proofErr w:type="spellStart"/>
      <w:r w:rsidRPr="001736CA">
        <w:rPr>
          <w:rFonts w:ascii="Calibri" w:hAnsi="Calibri" w:cs="Calibri"/>
          <w:color w:val="000000"/>
        </w:rPr>
        <w:t>Petryaeva</w:t>
      </w:r>
      <w:proofErr w:type="spellEnd"/>
      <w:r w:rsidRPr="001736CA">
        <w:rPr>
          <w:rFonts w:ascii="Calibri" w:hAnsi="Calibri" w:cs="Calibri"/>
          <w:color w:val="000000"/>
        </w:rPr>
        <w:t xml:space="preserve">, E.Y., </w:t>
      </w:r>
      <w:proofErr w:type="spellStart"/>
      <w:r w:rsidRPr="001736CA">
        <w:rPr>
          <w:rFonts w:ascii="Calibri" w:hAnsi="Calibri" w:cs="Calibri"/>
          <w:color w:val="000000"/>
        </w:rPr>
        <w:t>Tsyrenova</w:t>
      </w:r>
      <w:proofErr w:type="spellEnd"/>
      <w:r w:rsidRPr="001736CA">
        <w:rPr>
          <w:rFonts w:ascii="Calibri" w:hAnsi="Calibri" w:cs="Calibri"/>
          <w:color w:val="000000"/>
        </w:rPr>
        <w:t xml:space="preserve">, M.G., </w:t>
      </w:r>
      <w:proofErr w:type="spellStart"/>
      <w:r w:rsidRPr="001736CA">
        <w:rPr>
          <w:rFonts w:ascii="Calibri" w:hAnsi="Calibri" w:cs="Calibri"/>
          <w:color w:val="000000"/>
        </w:rPr>
        <w:t>Shukshina</w:t>
      </w:r>
      <w:proofErr w:type="spellEnd"/>
      <w:r w:rsidRPr="001736CA">
        <w:rPr>
          <w:rFonts w:ascii="Calibri" w:hAnsi="Calibri" w:cs="Calibri"/>
          <w:color w:val="000000"/>
        </w:rPr>
        <w:t xml:space="preserve">, L.V., </w:t>
      </w:r>
      <w:proofErr w:type="spellStart"/>
      <w:r w:rsidRPr="001736CA">
        <w:rPr>
          <w:rFonts w:ascii="Calibri" w:hAnsi="Calibri" w:cs="Calibri"/>
          <w:color w:val="000000"/>
        </w:rPr>
        <w:t>Krasheninnikova</w:t>
      </w:r>
      <w:proofErr w:type="spellEnd"/>
      <w:r w:rsidRPr="001736CA">
        <w:rPr>
          <w:rFonts w:ascii="Calibri" w:hAnsi="Calibri" w:cs="Calibri"/>
          <w:color w:val="000000"/>
        </w:rPr>
        <w:t>, N.A. and Leontev, M.G., 2022. </w:t>
      </w:r>
      <w:r w:rsidRPr="001736CA">
        <w:rPr>
          <w:rFonts w:ascii="Calibri" w:hAnsi="Calibri" w:cs="Calibri"/>
          <w:i/>
          <w:iCs/>
          <w:color w:val="000000"/>
        </w:rPr>
        <w:t>Competitive Higher Education Teacher for the Digital World</w:t>
      </w:r>
      <w:r w:rsidRPr="001736CA">
        <w:rPr>
          <w:rFonts w:ascii="Calibri" w:hAnsi="Calibri" w:cs="Calibri"/>
          <w:color w:val="000000"/>
        </w:rPr>
        <w:t>. </w:t>
      </w:r>
      <w:r w:rsidRPr="001736CA">
        <w:rPr>
          <w:rFonts w:ascii="Calibri" w:hAnsi="Calibri" w:cs="Calibri"/>
          <w:i/>
          <w:iCs/>
          <w:color w:val="000000"/>
        </w:rPr>
        <w:t>Contemporary Educational Technology</w:t>
      </w:r>
      <w:r w:rsidRPr="001736CA">
        <w:rPr>
          <w:rFonts w:ascii="Calibri" w:hAnsi="Calibri" w:cs="Calibri"/>
          <w:color w:val="000000"/>
        </w:rPr>
        <w:t xml:space="preserve">, 14(4), </w:t>
      </w:r>
      <w:proofErr w:type="gramStart"/>
      <w:r w:rsidRPr="001736CA">
        <w:rPr>
          <w:rFonts w:ascii="Calibri" w:hAnsi="Calibri" w:cs="Calibri"/>
          <w:color w:val="000000"/>
        </w:rPr>
        <w:t>p.ep</w:t>
      </w:r>
      <w:proofErr w:type="gramEnd"/>
      <w:r w:rsidRPr="001736CA">
        <w:rPr>
          <w:rFonts w:ascii="Calibri" w:hAnsi="Calibri" w:cs="Calibri"/>
          <w:color w:val="000000"/>
        </w:rPr>
        <w:t>391</w:t>
      </w:r>
    </w:p>
    <w:p w14:paraId="0238A94E" w14:textId="46688C62" w:rsidR="00B668ED" w:rsidRDefault="00B668ED" w:rsidP="00C963C3">
      <w:pPr>
        <w:pStyle w:val="Heading1"/>
        <w:sectPr w:rsidR="00B668ED">
          <w:pgSz w:w="11906" w:h="16838"/>
          <w:pgMar w:top="1440" w:right="1440" w:bottom="1440" w:left="1440" w:header="708" w:footer="708" w:gutter="0"/>
          <w:cols w:space="708"/>
          <w:docGrid w:linePitch="360"/>
        </w:sectPr>
      </w:pPr>
    </w:p>
    <w:p w14:paraId="29AFB933" w14:textId="77777777" w:rsidR="00C963C3" w:rsidRPr="008D2A56" w:rsidRDefault="00C963C3" w:rsidP="00C963C3">
      <w:pPr>
        <w:pStyle w:val="Heading1"/>
        <w:rPr>
          <w:rFonts w:ascii="Arial" w:hAnsi="Arial" w:cs="Arial"/>
          <w:sz w:val="24"/>
          <w:szCs w:val="24"/>
        </w:rPr>
      </w:pPr>
      <w:bookmarkStart w:id="2" w:name="_Toc218876935"/>
      <w:r w:rsidRPr="008D2A56">
        <w:rPr>
          <w:rFonts w:ascii="Arial" w:hAnsi="Arial" w:cs="Arial"/>
          <w:sz w:val="24"/>
          <w:szCs w:val="24"/>
        </w:rPr>
        <w:lastRenderedPageBreak/>
        <w:t>Component 3 – Academic Poster</w:t>
      </w:r>
      <w:bookmarkEnd w:id="2"/>
    </w:p>
    <w:p w14:paraId="5560AC2C" w14:textId="77777777" w:rsidR="00C963C3" w:rsidRPr="008D2A56" w:rsidRDefault="00C963C3" w:rsidP="00C963C3">
      <w:pPr>
        <w:rPr>
          <w:rFonts w:ascii="Arial" w:hAnsi="Arial" w:cs="Arial"/>
        </w:rPr>
      </w:pPr>
      <w:r w:rsidRPr="008D2A56">
        <w:rPr>
          <w:rFonts w:ascii="Arial" w:hAnsi="Arial" w:cs="Arial"/>
          <w:b/>
          <w:bCs/>
        </w:rPr>
        <w:t>Copy and paste your academic poster below.</w:t>
      </w:r>
    </w:p>
    <w:p w14:paraId="38E7947A" w14:textId="3CB7B3E4" w:rsidR="008D2A56" w:rsidRPr="008D2A56" w:rsidRDefault="008D2A56" w:rsidP="00714A32">
      <w:pPr>
        <w:rPr>
          <w:rFonts w:ascii="Arial" w:hAnsi="Arial" w:cs="Arial"/>
        </w:rPr>
      </w:pPr>
    </w:p>
    <w:p w14:paraId="57949FDF" w14:textId="45932AD8" w:rsidR="00C963C3" w:rsidRPr="008D2A56" w:rsidRDefault="008D2A56" w:rsidP="00C963C3">
      <w:pPr>
        <w:rPr>
          <w:rFonts w:ascii="Arial" w:hAnsi="Arial" w:cs="Arial"/>
          <w:b/>
          <w:bCs/>
        </w:rPr>
      </w:pPr>
      <w:r>
        <w:rPr>
          <w:rFonts w:ascii="Arial" w:hAnsi="Arial" w:cs="Arial"/>
          <w:noProof/>
        </w:rPr>
        <w:drawing>
          <wp:inline distT="0" distB="0" distL="0" distR="0" wp14:anchorId="6FF0DCCF" wp14:editId="0AA3F7E0">
            <wp:extent cx="4117775" cy="5823554"/>
            <wp:effectExtent l="0" t="0" r="0" b="0"/>
            <wp:docPr id="1051268612" name="Picture 8" descr="A person holding a calc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268612" name="Picture 8" descr="A person holding a calculato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34886" cy="5847753"/>
                    </a:xfrm>
                    <a:prstGeom prst="rect">
                      <a:avLst/>
                    </a:prstGeom>
                  </pic:spPr>
                </pic:pic>
              </a:graphicData>
            </a:graphic>
          </wp:inline>
        </w:drawing>
      </w:r>
    </w:p>
    <w:p w14:paraId="0716BBD8" w14:textId="6E4A0ABB" w:rsidR="00C963C3" w:rsidRDefault="00C963C3" w:rsidP="00C963C3"/>
    <w:p w14:paraId="7ADAB29E" w14:textId="04320A79" w:rsidR="008D2A56" w:rsidRPr="0063723E" w:rsidRDefault="008D2A56" w:rsidP="0063723E">
      <w:pPr>
        <w:spacing w:after="160" w:line="278" w:lineRule="auto"/>
        <w:rPr>
          <w:rFonts w:ascii="Arial" w:eastAsiaTheme="minorEastAsia" w:hAnsi="Arial" w:cs="Arial"/>
          <w:b/>
          <w:bCs/>
          <w:kern w:val="2"/>
          <w:lang w:eastAsia="zh-CN"/>
          <w14:ligatures w14:val="standardContextual"/>
        </w:rPr>
      </w:pPr>
      <w:r w:rsidRPr="008D2A56">
        <w:rPr>
          <w:rFonts w:ascii="Arial" w:hAnsi="Arial" w:cs="Arial"/>
          <w:b/>
          <w:bCs/>
        </w:rPr>
        <w:t xml:space="preserve">Reference </w:t>
      </w:r>
      <w:r w:rsidR="00BD4E89" w:rsidRPr="008D2A56">
        <w:rPr>
          <w:rFonts w:ascii="Arial" w:hAnsi="Arial" w:cs="Arial"/>
          <w:b/>
          <w:bCs/>
        </w:rPr>
        <w:t>List Component</w:t>
      </w:r>
      <w:r w:rsidR="0063723E">
        <w:rPr>
          <w:rFonts w:ascii="Arial" w:hAnsi="Arial" w:cs="Arial"/>
          <w:b/>
          <w:bCs/>
        </w:rPr>
        <w:t xml:space="preserve"> 3</w:t>
      </w:r>
      <w:r>
        <w:rPr>
          <w:rFonts w:ascii="Arial" w:hAnsi="Arial" w:cs="Arial"/>
          <w:b/>
          <w:bCs/>
        </w:rPr>
        <w:t xml:space="preserve"> </w:t>
      </w:r>
      <w:r w:rsidRPr="008D2A56">
        <w:rPr>
          <w:rFonts w:ascii="Arial" w:hAnsi="Arial" w:cs="Arial"/>
          <w:i/>
          <w:iCs/>
        </w:rPr>
        <w:t>(Only sources cited on the poster.)</w:t>
      </w:r>
    </w:p>
    <w:p w14:paraId="21308D1C" w14:textId="77777777" w:rsidR="008D2A56" w:rsidRPr="001736CA" w:rsidRDefault="008D2A56" w:rsidP="008D2A56">
      <w:pPr>
        <w:rPr>
          <w:rFonts w:ascii="Calibri" w:hAnsi="Calibri" w:cs="Calibri"/>
          <w:color w:val="000000"/>
        </w:rPr>
      </w:pPr>
      <w:proofErr w:type="spellStart"/>
      <w:r w:rsidRPr="001736CA">
        <w:rPr>
          <w:rFonts w:ascii="Calibri" w:hAnsi="Calibri" w:cs="Calibri"/>
          <w:color w:val="000000"/>
        </w:rPr>
        <w:t>Keengwe</w:t>
      </w:r>
      <w:proofErr w:type="spellEnd"/>
      <w:r w:rsidRPr="001736CA">
        <w:rPr>
          <w:rFonts w:ascii="Calibri" w:hAnsi="Calibri" w:cs="Calibri"/>
          <w:color w:val="000000"/>
        </w:rPr>
        <w:t>, J., 2023. Innovative Digital Practices and Globalization in Higher Education.</w:t>
      </w:r>
    </w:p>
    <w:p w14:paraId="5EA23127" w14:textId="77777777" w:rsidR="008D2A56" w:rsidRPr="0063723E" w:rsidRDefault="008D2A56" w:rsidP="008D2A56">
      <w:pPr>
        <w:rPr>
          <w:rFonts w:ascii="Calibri" w:hAnsi="Calibri" w:cs="Calibri"/>
          <w:color w:val="000000"/>
        </w:rPr>
      </w:pPr>
      <w:r w:rsidRPr="001736CA">
        <w:rPr>
          <w:rFonts w:ascii="Calibri" w:hAnsi="Calibri" w:cs="Calibri"/>
          <w:color w:val="000000"/>
        </w:rPr>
        <w:t xml:space="preserve">Ordóñez de Pablos, P., Lytras, M.D. and Zhang, X., 2020. IT and the Development of Digital </w:t>
      </w:r>
      <w:r w:rsidRPr="0063723E">
        <w:rPr>
          <w:rFonts w:ascii="Calibri" w:hAnsi="Calibri" w:cs="Calibri"/>
          <w:color w:val="000000"/>
        </w:rPr>
        <w:t>Skills and Competences in Education.</w:t>
      </w:r>
    </w:p>
    <w:p w14:paraId="177D6731" w14:textId="1F3AB9A7"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CA3548" w14:textId="77777777" w:rsidR="00E37EA7" w:rsidRDefault="00E37EA7" w:rsidP="006D4055">
      <w:r>
        <w:separator/>
      </w:r>
    </w:p>
  </w:endnote>
  <w:endnote w:type="continuationSeparator" w:id="0">
    <w:p w14:paraId="24DD7EF8" w14:textId="77777777" w:rsidR="00E37EA7" w:rsidRDefault="00E37EA7" w:rsidP="006D4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9B3DDC" w14:textId="77777777" w:rsidR="00E37EA7" w:rsidRDefault="00E37EA7" w:rsidP="006D4055">
      <w:r>
        <w:separator/>
      </w:r>
    </w:p>
  </w:footnote>
  <w:footnote w:type="continuationSeparator" w:id="0">
    <w:p w14:paraId="33FB07F7" w14:textId="77777777" w:rsidR="00E37EA7" w:rsidRDefault="00E37EA7" w:rsidP="006D40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DF2F3C"/>
    <w:multiLevelType w:val="multilevel"/>
    <w:tmpl w:val="A2669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DF6E42"/>
    <w:multiLevelType w:val="multilevel"/>
    <w:tmpl w:val="40A42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24776F"/>
    <w:multiLevelType w:val="multilevel"/>
    <w:tmpl w:val="736C7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5C5C29"/>
    <w:multiLevelType w:val="multilevel"/>
    <w:tmpl w:val="9B545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0874F7"/>
    <w:multiLevelType w:val="multilevel"/>
    <w:tmpl w:val="E7CE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461D45"/>
    <w:multiLevelType w:val="multilevel"/>
    <w:tmpl w:val="1EAC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5"/>
  </w:num>
  <w:num w:numId="2" w16cid:durableId="93602246">
    <w:abstractNumId w:val="30"/>
  </w:num>
  <w:num w:numId="3" w16cid:durableId="1344435272">
    <w:abstractNumId w:val="5"/>
  </w:num>
  <w:num w:numId="4" w16cid:durableId="1712344868">
    <w:abstractNumId w:val="11"/>
  </w:num>
  <w:num w:numId="5" w16cid:durableId="1352295286">
    <w:abstractNumId w:val="21"/>
  </w:num>
  <w:num w:numId="6" w16cid:durableId="2115124356">
    <w:abstractNumId w:val="33"/>
  </w:num>
  <w:num w:numId="7" w16cid:durableId="2086759185">
    <w:abstractNumId w:val="20"/>
  </w:num>
  <w:num w:numId="8" w16cid:durableId="872960361">
    <w:abstractNumId w:val="17"/>
  </w:num>
  <w:num w:numId="9" w16cid:durableId="634411233">
    <w:abstractNumId w:val="31"/>
  </w:num>
  <w:num w:numId="10" w16cid:durableId="238636803">
    <w:abstractNumId w:val="6"/>
  </w:num>
  <w:num w:numId="11" w16cid:durableId="843322808">
    <w:abstractNumId w:val="23"/>
  </w:num>
  <w:num w:numId="12" w16cid:durableId="2017271467">
    <w:abstractNumId w:val="25"/>
  </w:num>
  <w:num w:numId="13" w16cid:durableId="367410237">
    <w:abstractNumId w:val="16"/>
  </w:num>
  <w:num w:numId="14" w16cid:durableId="967859512">
    <w:abstractNumId w:val="14"/>
  </w:num>
  <w:num w:numId="15" w16cid:durableId="1302073288">
    <w:abstractNumId w:val="27"/>
  </w:num>
  <w:num w:numId="16" w16cid:durableId="1710840803">
    <w:abstractNumId w:val="10"/>
  </w:num>
  <w:num w:numId="17" w16cid:durableId="1389962408">
    <w:abstractNumId w:val="22"/>
  </w:num>
  <w:num w:numId="18" w16cid:durableId="1867601031">
    <w:abstractNumId w:val="32"/>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4"/>
  </w:num>
  <w:num w:numId="25" w16cid:durableId="1110588447">
    <w:abstractNumId w:val="12"/>
  </w:num>
  <w:num w:numId="26" w16cid:durableId="721754015">
    <w:abstractNumId w:val="9"/>
  </w:num>
  <w:num w:numId="27" w16cid:durableId="1039814628">
    <w:abstractNumId w:val="29"/>
  </w:num>
  <w:num w:numId="28" w16cid:durableId="1120413274">
    <w:abstractNumId w:val="7"/>
  </w:num>
  <w:num w:numId="29" w16cid:durableId="1335496624">
    <w:abstractNumId w:val="18"/>
  </w:num>
  <w:num w:numId="30" w16cid:durableId="603342584">
    <w:abstractNumId w:val="19"/>
  </w:num>
  <w:num w:numId="31" w16cid:durableId="36243766">
    <w:abstractNumId w:val="8"/>
  </w:num>
  <w:num w:numId="32" w16cid:durableId="1770395831">
    <w:abstractNumId w:val="28"/>
  </w:num>
  <w:num w:numId="33" w16cid:durableId="1956058117">
    <w:abstractNumId w:val="26"/>
  </w:num>
  <w:num w:numId="34" w16cid:durableId="18980120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F017C"/>
    <w:rsid w:val="00124E6C"/>
    <w:rsid w:val="001451F3"/>
    <w:rsid w:val="001736CA"/>
    <w:rsid w:val="0019149B"/>
    <w:rsid w:val="00196A09"/>
    <w:rsid w:val="001A615E"/>
    <w:rsid w:val="001C19ED"/>
    <w:rsid w:val="00257F31"/>
    <w:rsid w:val="002D1900"/>
    <w:rsid w:val="00307CD3"/>
    <w:rsid w:val="00376B91"/>
    <w:rsid w:val="003B1399"/>
    <w:rsid w:val="003C3B5F"/>
    <w:rsid w:val="00434A22"/>
    <w:rsid w:val="004B3716"/>
    <w:rsid w:val="004B3E11"/>
    <w:rsid w:val="004C7F65"/>
    <w:rsid w:val="004D4988"/>
    <w:rsid w:val="0063723E"/>
    <w:rsid w:val="00692819"/>
    <w:rsid w:val="006B3C7C"/>
    <w:rsid w:val="006B52DF"/>
    <w:rsid w:val="006D4055"/>
    <w:rsid w:val="006F18EA"/>
    <w:rsid w:val="006F5918"/>
    <w:rsid w:val="00714A32"/>
    <w:rsid w:val="00737EA9"/>
    <w:rsid w:val="007421E0"/>
    <w:rsid w:val="00742574"/>
    <w:rsid w:val="007533FC"/>
    <w:rsid w:val="00753E19"/>
    <w:rsid w:val="00761D65"/>
    <w:rsid w:val="0078341C"/>
    <w:rsid w:val="007946CC"/>
    <w:rsid w:val="007A5532"/>
    <w:rsid w:val="00813EB3"/>
    <w:rsid w:val="00833EF7"/>
    <w:rsid w:val="00842AC9"/>
    <w:rsid w:val="00881A19"/>
    <w:rsid w:val="00895E11"/>
    <w:rsid w:val="00896D7C"/>
    <w:rsid w:val="008D2A56"/>
    <w:rsid w:val="008E5372"/>
    <w:rsid w:val="0097469F"/>
    <w:rsid w:val="009A3273"/>
    <w:rsid w:val="009A41CE"/>
    <w:rsid w:val="009F24C9"/>
    <w:rsid w:val="00A85354"/>
    <w:rsid w:val="00AB4E46"/>
    <w:rsid w:val="00AE2310"/>
    <w:rsid w:val="00B3049A"/>
    <w:rsid w:val="00B668ED"/>
    <w:rsid w:val="00B71013"/>
    <w:rsid w:val="00B7699D"/>
    <w:rsid w:val="00BA34E0"/>
    <w:rsid w:val="00BA350F"/>
    <w:rsid w:val="00BD4500"/>
    <w:rsid w:val="00BD4E89"/>
    <w:rsid w:val="00BD5C43"/>
    <w:rsid w:val="00C418DF"/>
    <w:rsid w:val="00C7246E"/>
    <w:rsid w:val="00C92239"/>
    <w:rsid w:val="00C963C3"/>
    <w:rsid w:val="00CB16D5"/>
    <w:rsid w:val="00CD1432"/>
    <w:rsid w:val="00CF12A2"/>
    <w:rsid w:val="00CF39B9"/>
    <w:rsid w:val="00D14056"/>
    <w:rsid w:val="00D463C3"/>
    <w:rsid w:val="00D701D0"/>
    <w:rsid w:val="00D8134F"/>
    <w:rsid w:val="00D95C9F"/>
    <w:rsid w:val="00DB3AE7"/>
    <w:rsid w:val="00DE22B3"/>
    <w:rsid w:val="00E37EA7"/>
    <w:rsid w:val="00E63165"/>
    <w:rsid w:val="00E6780D"/>
    <w:rsid w:val="00EA0F17"/>
    <w:rsid w:val="00EA711A"/>
    <w:rsid w:val="00EC0CE9"/>
    <w:rsid w:val="00EC2CD8"/>
    <w:rsid w:val="00EF3AC9"/>
    <w:rsid w:val="00EF669D"/>
    <w:rsid w:val="00F80DBD"/>
    <w:rsid w:val="00FC7631"/>
    <w:rsid w:val="00FD30A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532"/>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E6780D"/>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E6780D"/>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E6780D"/>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E6780D"/>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zh-CN"/>
      <w14:ligatures w14:val="standardContextual"/>
    </w:rPr>
  </w:style>
  <w:style w:type="paragraph" w:styleId="Heading5">
    <w:name w:val="heading 5"/>
    <w:basedOn w:val="Normal"/>
    <w:next w:val="Normal"/>
    <w:link w:val="Heading5Char"/>
    <w:uiPriority w:val="9"/>
    <w:semiHidden/>
    <w:unhideWhenUsed/>
    <w:qFormat/>
    <w:rsid w:val="00E6780D"/>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zh-CN"/>
      <w14:ligatures w14:val="standardContextual"/>
    </w:rPr>
  </w:style>
  <w:style w:type="paragraph" w:styleId="Heading6">
    <w:name w:val="heading 6"/>
    <w:basedOn w:val="Normal"/>
    <w:next w:val="Normal"/>
    <w:link w:val="Heading6Char"/>
    <w:uiPriority w:val="9"/>
    <w:semiHidden/>
    <w:unhideWhenUsed/>
    <w:qFormat/>
    <w:rsid w:val="00E6780D"/>
    <w:pPr>
      <w:keepNext/>
      <w:keepLines/>
      <w:spacing w:before="40" w:line="278" w:lineRule="auto"/>
      <w:outlineLvl w:val="5"/>
    </w:pPr>
    <w:rPr>
      <w:rFonts w:asciiTheme="minorHAnsi" w:eastAsiaTheme="majorEastAsia" w:hAnsiTheme="minorHAnsi" w:cstheme="majorBidi"/>
      <w:i/>
      <w:iCs/>
      <w:color w:val="595959" w:themeColor="text1" w:themeTint="A6"/>
      <w:kern w:val="2"/>
      <w:lang w:eastAsia="zh-CN"/>
      <w14:ligatures w14:val="standardContextual"/>
    </w:rPr>
  </w:style>
  <w:style w:type="paragraph" w:styleId="Heading7">
    <w:name w:val="heading 7"/>
    <w:basedOn w:val="Normal"/>
    <w:next w:val="Normal"/>
    <w:link w:val="Heading7Char"/>
    <w:uiPriority w:val="9"/>
    <w:semiHidden/>
    <w:unhideWhenUsed/>
    <w:qFormat/>
    <w:rsid w:val="00E6780D"/>
    <w:pPr>
      <w:keepNext/>
      <w:keepLines/>
      <w:spacing w:before="40" w:line="278" w:lineRule="auto"/>
      <w:outlineLvl w:val="6"/>
    </w:pPr>
    <w:rPr>
      <w:rFonts w:asciiTheme="minorHAnsi" w:eastAsiaTheme="majorEastAsia" w:hAnsiTheme="minorHAnsi" w:cstheme="majorBidi"/>
      <w:color w:val="595959" w:themeColor="text1" w:themeTint="A6"/>
      <w:kern w:val="2"/>
      <w:lang w:eastAsia="zh-CN"/>
      <w14:ligatures w14:val="standardContextual"/>
    </w:rPr>
  </w:style>
  <w:style w:type="paragraph" w:styleId="Heading8">
    <w:name w:val="heading 8"/>
    <w:basedOn w:val="Normal"/>
    <w:next w:val="Normal"/>
    <w:link w:val="Heading8Char"/>
    <w:uiPriority w:val="9"/>
    <w:semiHidden/>
    <w:unhideWhenUsed/>
    <w:qFormat/>
    <w:rsid w:val="00E6780D"/>
    <w:pPr>
      <w:keepNext/>
      <w:keepLines/>
      <w:spacing w:line="278" w:lineRule="auto"/>
      <w:outlineLvl w:val="7"/>
    </w:pPr>
    <w:rPr>
      <w:rFonts w:asciiTheme="minorHAnsi" w:eastAsiaTheme="majorEastAsia" w:hAnsiTheme="minorHAnsi" w:cstheme="majorBidi"/>
      <w:i/>
      <w:iCs/>
      <w:color w:val="272727" w:themeColor="text1" w:themeTint="D8"/>
      <w:kern w:val="2"/>
      <w:lang w:eastAsia="zh-CN"/>
      <w14:ligatures w14:val="standardContextual"/>
    </w:rPr>
  </w:style>
  <w:style w:type="paragraph" w:styleId="Heading9">
    <w:name w:val="heading 9"/>
    <w:basedOn w:val="Normal"/>
    <w:next w:val="Normal"/>
    <w:link w:val="Heading9Char"/>
    <w:uiPriority w:val="9"/>
    <w:semiHidden/>
    <w:unhideWhenUsed/>
    <w:qFormat/>
    <w:rsid w:val="00E6780D"/>
    <w:pPr>
      <w:keepNext/>
      <w:keepLines/>
      <w:spacing w:line="278" w:lineRule="auto"/>
      <w:outlineLvl w:val="8"/>
    </w:pPr>
    <w:rPr>
      <w:rFonts w:asciiTheme="minorHAnsi" w:eastAsiaTheme="majorEastAsia" w:hAnsiTheme="minorHAnsi" w:cstheme="majorBidi"/>
      <w:color w:val="272727" w:themeColor="text1" w:themeTint="D8"/>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after="160" w:line="278" w:lineRule="auto"/>
      <w:jc w:val="center"/>
    </w:pPr>
    <w:rPr>
      <w:rFonts w:asciiTheme="minorHAnsi" w:eastAsiaTheme="minorEastAsia" w:hAnsiTheme="minorHAnsi" w:cstheme="minorBidi"/>
      <w:i/>
      <w:iCs/>
      <w:color w:val="404040" w:themeColor="text1" w:themeTint="BF"/>
      <w:kern w:val="2"/>
      <w:lang w:eastAsia="zh-CN"/>
      <w14:ligatures w14:val="standardContextual"/>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spacing w:after="160" w:line="278" w:lineRule="auto"/>
      <w:ind w:left="720"/>
      <w:contextualSpacing/>
    </w:pPr>
    <w:rPr>
      <w:rFonts w:asciiTheme="minorHAnsi" w:eastAsiaTheme="minorEastAsia" w:hAnsiTheme="minorHAnsi" w:cstheme="minorBidi"/>
      <w:kern w:val="2"/>
      <w:lang w:eastAsia="zh-CN"/>
      <w14:ligatures w14:val="standardContextual"/>
    </w:r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EastAsia" w:hAnsiTheme="minorHAnsi" w:cstheme="minorBidi"/>
      <w:i/>
      <w:iCs/>
      <w:color w:val="0F4761" w:themeColor="accent1" w:themeShade="BF"/>
      <w:kern w:val="2"/>
      <w:lang w:eastAsia="zh-CN"/>
      <w14:ligatures w14:val="standardContextual"/>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pPr>
    <w:rPr>
      <w:rFonts w:ascii="Arial" w:eastAsia="Arial" w:hAnsi="Arial" w:cs="Arial"/>
      <w:sz w:val="20"/>
      <w:szCs w:val="20"/>
      <w:lang w:val="en-US" w:eastAsia="en-US"/>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pPr>
    <w:rPr>
      <w:rFonts w:asciiTheme="minorHAnsi" w:eastAsiaTheme="minorEastAsia" w:hAnsiTheme="minorHAnsi" w:cstheme="minorBidi"/>
      <w:kern w:val="2"/>
      <w:lang w:eastAsia="zh-CN"/>
      <w14:ligatures w14:val="standardContextual"/>
    </w:r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line="278" w:lineRule="auto"/>
    </w:pPr>
    <w:rPr>
      <w:rFonts w:asciiTheme="minorHAnsi" w:eastAsiaTheme="minorEastAsia" w:hAnsiTheme="minorHAnsi" w:cstheme="minorBidi"/>
      <w:kern w:val="2"/>
      <w:lang w:eastAsia="zh-CN"/>
      <w14:ligatures w14:val="standardContextual"/>
    </w:rPr>
  </w:style>
  <w:style w:type="paragraph" w:styleId="NormalWeb">
    <w:name w:val="Normal (Web)"/>
    <w:basedOn w:val="Normal"/>
    <w:uiPriority w:val="99"/>
    <w:semiHidden/>
    <w:unhideWhenUsed/>
    <w:rsid w:val="00196A09"/>
    <w:pPr>
      <w:spacing w:before="100" w:beforeAutospacing="1" w:after="100" w:afterAutospacing="1"/>
    </w:pPr>
  </w:style>
  <w:style w:type="character" w:customStyle="1" w:styleId="apple-converted-space">
    <w:name w:val="apple-converted-space"/>
    <w:basedOn w:val="DefaultParagraphFont"/>
    <w:rsid w:val="006F59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librarysearch.uwtsd.ac.uk/discovery/researchAssistant?vid=44WHELF_UWTSD:44WHELF_UWTSD_VU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F1D24-F061-5B48-97D4-E3ABBCFE88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2142</Words>
  <Characters>12210</Characters>
  <Application>Microsoft Office Word</Application>
  <DocSecurity>0</DocSecurity>
  <Lines>254</Lines>
  <Paragraphs>117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Zander Hiller (2528768)</cp:lastModifiedBy>
  <cp:revision>2</cp:revision>
  <dcterms:created xsi:type="dcterms:W3CDTF">2026-02-25T16:00:00Z</dcterms:created>
  <dcterms:modified xsi:type="dcterms:W3CDTF">2026-02-25T16:00:00Z</dcterms:modified>
</cp:coreProperties>
</file>