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606E14" w14:textId="2735733B" w:rsidR="00A051A5" w:rsidRPr="009A59BC" w:rsidRDefault="00A051A5" w:rsidP="00A051A5">
      <w:pPr>
        <w:jc w:val="both"/>
        <w:rPr>
          <w:rFonts w:ascii="Arial" w:hAnsi="Arial" w:cs="Arial"/>
          <w:sz w:val="20"/>
          <w:szCs w:val="20"/>
          <w:u w:val="single"/>
        </w:rPr>
      </w:pPr>
      <w:r w:rsidRPr="009A59BC">
        <w:rPr>
          <w:rFonts w:ascii="Arial" w:hAnsi="Arial" w:cs="Arial"/>
          <w:sz w:val="20"/>
          <w:szCs w:val="20"/>
          <w:u w:val="single"/>
        </w:rPr>
        <w:t>introduction</w:t>
      </w:r>
    </w:p>
    <w:p w14:paraId="586BC54A" w14:textId="77777777" w:rsidR="00A051A5" w:rsidRPr="00A051A5" w:rsidRDefault="00A051A5" w:rsidP="00A051A5">
      <w:pPr>
        <w:jc w:val="both"/>
        <w:rPr>
          <w:rFonts w:ascii="Arial" w:hAnsi="Arial" w:cs="Arial"/>
          <w:sz w:val="20"/>
          <w:szCs w:val="20"/>
        </w:rPr>
      </w:pPr>
    </w:p>
    <w:p w14:paraId="397C816C" w14:textId="77777777" w:rsidR="00A051A5" w:rsidRPr="00A051A5" w:rsidRDefault="00A051A5" w:rsidP="00A051A5">
      <w:pPr>
        <w:jc w:val="both"/>
        <w:rPr>
          <w:rFonts w:ascii="Arial" w:hAnsi="Arial" w:cs="Arial"/>
          <w:sz w:val="20"/>
          <w:szCs w:val="20"/>
        </w:rPr>
      </w:pPr>
      <w:r w:rsidRPr="00A051A5">
        <w:rPr>
          <w:rFonts w:ascii="Arial" w:hAnsi="Arial" w:cs="Arial"/>
          <w:sz w:val="20"/>
          <w:szCs w:val="20"/>
        </w:rPr>
        <w:t>Type 1 diabetes develops when the immune system mistakenly attacks the beta cells in the pancreas that produce insulin. This prevents the body from making enough insulin to control blood glucose levels. As insulin is needed to help glucose move from the bloodstream into the cells for energy, a lack of insulin causes glucose to remain in the blood (Diabetes UK, 2025). Unlike type 2 diabetes, type 1 diabetes is not caused by individual lifestyle choices. Although it is often diagnosed in children and younger adults, it can develop at any stage of life (Diabetes UK, 2025).</w:t>
      </w:r>
    </w:p>
    <w:p w14:paraId="784B2820" w14:textId="7BEE35D7" w:rsidR="00A051A5" w:rsidRPr="00A051A5" w:rsidRDefault="00A051A5" w:rsidP="00A051A5">
      <w:pPr>
        <w:jc w:val="both"/>
        <w:rPr>
          <w:rFonts w:ascii="Arial" w:hAnsi="Arial" w:cs="Arial"/>
          <w:sz w:val="20"/>
          <w:szCs w:val="20"/>
        </w:rPr>
      </w:pPr>
      <w:r w:rsidRPr="00A051A5">
        <w:rPr>
          <w:rFonts w:ascii="Arial" w:hAnsi="Arial" w:cs="Arial"/>
          <w:sz w:val="20"/>
          <w:szCs w:val="20"/>
        </w:rPr>
        <w:t>The signs of type 1 diabetes can develop quite quickly. A person may notice that they are drinking more than usual and needing to pass urine frequently. Other possible symptoms include feeling unusually tired, losing weight without intending to, having blurred vision and feeling hungrier than normal (NHS England, 2024).</w:t>
      </w:r>
      <w:r>
        <w:rPr>
          <w:rFonts w:ascii="Arial" w:hAnsi="Arial" w:cs="Arial"/>
          <w:sz w:val="20"/>
          <w:szCs w:val="20"/>
        </w:rPr>
        <w:t xml:space="preserve"> </w:t>
      </w:r>
      <w:r w:rsidRPr="00A051A5">
        <w:rPr>
          <w:rFonts w:ascii="Arial" w:hAnsi="Arial" w:cs="Arial"/>
          <w:sz w:val="20"/>
          <w:szCs w:val="20"/>
        </w:rPr>
        <w:t>These symptoms must be recognised because untreated type 1 diabetes can cause diabetic ketoacidosis (DKA). DKA can develop when there is not enough insulin available</w:t>
      </w:r>
      <w:r w:rsidR="009A59BC">
        <w:rPr>
          <w:rFonts w:ascii="Arial" w:hAnsi="Arial" w:cs="Arial"/>
          <w:sz w:val="20"/>
          <w:szCs w:val="20"/>
        </w:rPr>
        <w:t>,</w:t>
      </w:r>
      <w:r w:rsidRPr="00A051A5">
        <w:rPr>
          <w:rFonts w:ascii="Arial" w:hAnsi="Arial" w:cs="Arial"/>
          <w:sz w:val="20"/>
          <w:szCs w:val="20"/>
        </w:rPr>
        <w:t xml:space="preserve"> and ketones build up in the blood. It is a serious complication that can become life-threatening and requires urgent medical attention.</w:t>
      </w:r>
    </w:p>
    <w:p w14:paraId="7859673F" w14:textId="77F813E8" w:rsidR="00A051A5" w:rsidRPr="00A051A5" w:rsidRDefault="00A051A5" w:rsidP="00A051A5">
      <w:pPr>
        <w:jc w:val="both"/>
        <w:rPr>
          <w:rFonts w:ascii="Arial" w:hAnsi="Arial" w:cs="Arial"/>
          <w:sz w:val="20"/>
          <w:szCs w:val="20"/>
        </w:rPr>
      </w:pPr>
      <w:r w:rsidRPr="00A051A5">
        <w:rPr>
          <w:rFonts w:ascii="Arial" w:hAnsi="Arial" w:cs="Arial"/>
          <w:sz w:val="20"/>
          <w:szCs w:val="20"/>
        </w:rPr>
        <w:t>Type 1 diabetes is a condition that affects millions of people across the world. The International Diabetes Federation (2025) estimates that around nine million people are living with type 1 diabetes worldwide.</w:t>
      </w:r>
      <w:r>
        <w:rPr>
          <w:rFonts w:ascii="Arial" w:hAnsi="Arial" w:cs="Arial"/>
          <w:sz w:val="20"/>
          <w:szCs w:val="20"/>
        </w:rPr>
        <w:t xml:space="preserve"> </w:t>
      </w:r>
      <w:r w:rsidRPr="00A051A5">
        <w:rPr>
          <w:rFonts w:ascii="Arial" w:hAnsi="Arial" w:cs="Arial"/>
          <w:sz w:val="20"/>
          <w:szCs w:val="20"/>
        </w:rPr>
        <w:t>In the UK, the number of people living with the condition is estimated to be around 400,000 (Diabetes UK, 2025). This shows why it is important for people with type 1 diabetes to understand how their condition can be monitored and managed. Regular monitoring, appropriate treatment, and good health education can help individuals manage their blood glucose levels and reduce the risk of complications.</w:t>
      </w:r>
    </w:p>
    <w:p w14:paraId="1CDE8B43" w14:textId="77777777" w:rsidR="00A051A5" w:rsidRPr="009A59BC" w:rsidRDefault="00A051A5" w:rsidP="00A051A5">
      <w:pPr>
        <w:jc w:val="both"/>
        <w:rPr>
          <w:rFonts w:ascii="Arial" w:hAnsi="Arial" w:cs="Arial"/>
          <w:sz w:val="20"/>
          <w:szCs w:val="20"/>
          <w:u w:val="single"/>
        </w:rPr>
      </w:pPr>
      <w:r w:rsidRPr="009A59BC">
        <w:rPr>
          <w:rFonts w:ascii="Arial" w:hAnsi="Arial" w:cs="Arial"/>
          <w:sz w:val="20"/>
          <w:szCs w:val="20"/>
          <w:u w:val="single"/>
        </w:rPr>
        <w:t>How to measure and monitor type 1 diabetes</w:t>
      </w:r>
    </w:p>
    <w:p w14:paraId="03071F5D" w14:textId="77777777" w:rsidR="00A051A5" w:rsidRPr="00A051A5" w:rsidRDefault="00A051A5" w:rsidP="00A051A5">
      <w:pPr>
        <w:jc w:val="both"/>
        <w:rPr>
          <w:rFonts w:ascii="Arial" w:hAnsi="Arial" w:cs="Arial"/>
          <w:sz w:val="20"/>
          <w:szCs w:val="20"/>
        </w:rPr>
      </w:pPr>
      <w:r w:rsidRPr="00A051A5">
        <w:rPr>
          <w:rFonts w:ascii="Arial" w:hAnsi="Arial" w:cs="Arial"/>
          <w:sz w:val="20"/>
          <w:szCs w:val="20"/>
        </w:rPr>
        <w:t>Regularly checking blood glucose levels helps prevent complications and keep diabetes under control. One of the most common ways to manage type 1 diabetes is self-monitoring of blood glucose (NICE, 2023). This involves using a small device to prick the finger and obtain a drop of blood. The sample is placed onto a testing strip, and a glucose meter provides a reading of the person’s blood glucose level. It is important to check blood glucose levels during the day to help understand how the blood glucose is changing and decide if adjustments to insulin or food intake may be needed (NHS England, 2024).</w:t>
      </w:r>
    </w:p>
    <w:p w14:paraId="2AFA8F51" w14:textId="77777777" w:rsidR="00A051A5" w:rsidRPr="00A051A5" w:rsidRDefault="00A051A5" w:rsidP="00A051A5">
      <w:pPr>
        <w:jc w:val="both"/>
        <w:rPr>
          <w:rFonts w:ascii="Arial" w:hAnsi="Arial" w:cs="Arial"/>
          <w:sz w:val="20"/>
          <w:szCs w:val="20"/>
        </w:rPr>
      </w:pPr>
      <w:r w:rsidRPr="00A051A5">
        <w:rPr>
          <w:rFonts w:ascii="Arial" w:hAnsi="Arial" w:cs="Arial"/>
          <w:sz w:val="20"/>
          <w:szCs w:val="20"/>
        </w:rPr>
        <w:t>Another approach used to monitor type 1 diabetes is continuous glucose monitoring (CGM). This uses a small sensor positioned under the skin to collect glucose readings regularly. The sensor can provide information about glucose levels throughout the day and night and can alert the individual when their glucose level is becoming too high or too low. This allows action to be taken more quickly and may help reduce the risk of hypoglycaemia (NICE, 2023).</w:t>
      </w:r>
    </w:p>
    <w:p w14:paraId="13FAB2E5" w14:textId="77777777" w:rsidR="00A051A5" w:rsidRPr="00A051A5" w:rsidRDefault="00A051A5" w:rsidP="00A051A5">
      <w:pPr>
        <w:jc w:val="both"/>
        <w:rPr>
          <w:rFonts w:ascii="Arial" w:hAnsi="Arial" w:cs="Arial"/>
          <w:sz w:val="20"/>
          <w:szCs w:val="20"/>
        </w:rPr>
      </w:pPr>
      <w:r w:rsidRPr="00A051A5">
        <w:rPr>
          <w:rFonts w:ascii="Arial" w:hAnsi="Arial" w:cs="Arial"/>
          <w:sz w:val="20"/>
          <w:szCs w:val="20"/>
        </w:rPr>
        <w:t>Continuous glucose monitoring (CGM) is another way to monitor type 1 diabetes. It involves a small sensor that allows glucose levels to be measured throughout the day and night. The information can help the person recognise changes in their glucose levels and identify when their readings are outside the recommended range. This can be useful because it allows action to be taken quickly and may help reduce the risk of complications (NICE, 2023).</w:t>
      </w:r>
    </w:p>
    <w:p w14:paraId="0B79CC1F" w14:textId="77777777" w:rsidR="00A051A5" w:rsidRPr="00A051A5" w:rsidRDefault="00A051A5" w:rsidP="00A051A5">
      <w:pPr>
        <w:jc w:val="both"/>
        <w:rPr>
          <w:rFonts w:ascii="Arial" w:hAnsi="Arial" w:cs="Arial"/>
          <w:sz w:val="20"/>
          <w:szCs w:val="20"/>
        </w:rPr>
      </w:pPr>
      <w:r w:rsidRPr="00A051A5">
        <w:rPr>
          <w:rFonts w:ascii="Arial" w:hAnsi="Arial" w:cs="Arial"/>
          <w:sz w:val="20"/>
          <w:szCs w:val="20"/>
        </w:rPr>
        <w:t>Healthcare professionals also monitor diabetes through an HbA1c blood test. Unlike a blood glucose test, which provides a reading at one particular point in time, HbA1c gives an indication of a person’s average blood glucose over approximately the previous two to three months. Healthcare professionals can use this result to review how effectively the person’s diabetes is being controlled and whether further changes to their diabetes management may be necessary (NICE, 2023).</w:t>
      </w:r>
    </w:p>
    <w:p w14:paraId="5A9874BC" w14:textId="77777777" w:rsidR="00A051A5" w:rsidRPr="00A051A5" w:rsidRDefault="00A051A5" w:rsidP="00A051A5">
      <w:pPr>
        <w:jc w:val="both"/>
        <w:rPr>
          <w:rFonts w:ascii="Arial" w:hAnsi="Arial" w:cs="Arial"/>
          <w:sz w:val="20"/>
          <w:szCs w:val="20"/>
        </w:rPr>
      </w:pPr>
    </w:p>
    <w:p w14:paraId="5E75D48F" w14:textId="25C34855" w:rsidR="009647FE" w:rsidRDefault="00A051A5" w:rsidP="00A051A5">
      <w:pPr>
        <w:jc w:val="both"/>
        <w:rPr>
          <w:rFonts w:ascii="Arial" w:hAnsi="Arial" w:cs="Arial"/>
          <w:sz w:val="20"/>
          <w:szCs w:val="20"/>
        </w:rPr>
      </w:pPr>
      <w:r w:rsidRPr="00A051A5">
        <w:rPr>
          <w:rFonts w:ascii="Arial" w:hAnsi="Arial" w:cs="Arial"/>
          <w:sz w:val="20"/>
          <w:szCs w:val="20"/>
        </w:rPr>
        <w:lastRenderedPageBreak/>
        <w:t>Ketone testing is also important for people with type 1 diabetes, particularly when blood glucose levels are high or when the person is unwell. Ketones can increase when there is not enough insulin available for the body to use glucose properly. High ketone levels can be a warning sign of diabetic ketoacidosis (DKA), which is a serious complication that requires urgent treatment (NICE, 2023; NHS, 2023).</w:t>
      </w:r>
    </w:p>
    <w:p w14:paraId="7440BDAF" w14:textId="77777777" w:rsidR="009A59BC" w:rsidRPr="009A59BC" w:rsidRDefault="009A59BC" w:rsidP="009A59BC">
      <w:pPr>
        <w:pStyle w:val="NoSpacing"/>
        <w:jc w:val="both"/>
        <w:rPr>
          <w:rFonts w:ascii="Arial" w:hAnsi="Arial" w:cs="Arial"/>
          <w:b/>
          <w:bCs/>
          <w:sz w:val="20"/>
          <w:szCs w:val="20"/>
          <w:u w:val="single"/>
        </w:rPr>
      </w:pPr>
      <w:r w:rsidRPr="009A59BC">
        <w:rPr>
          <w:rFonts w:ascii="Arial" w:hAnsi="Arial" w:cs="Arial"/>
          <w:b/>
          <w:bCs/>
          <w:sz w:val="20"/>
          <w:szCs w:val="20"/>
          <w:u w:val="single"/>
        </w:rPr>
        <w:t>How Type 1 diabetes is controlled</w:t>
      </w:r>
    </w:p>
    <w:p w14:paraId="72B9C75A" w14:textId="77777777" w:rsidR="009A59BC" w:rsidRPr="009A59BC" w:rsidRDefault="009A59BC" w:rsidP="009A59BC">
      <w:pPr>
        <w:jc w:val="both"/>
        <w:rPr>
          <w:rFonts w:ascii="Arial" w:hAnsi="Arial" w:cs="Arial"/>
          <w:color w:val="000000"/>
          <w:sz w:val="20"/>
          <w:szCs w:val="20"/>
        </w:rPr>
      </w:pPr>
    </w:p>
    <w:p w14:paraId="5C21AD5F"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 xml:space="preserve">People with type 1 diabetes need lifelong insulin because their pancreas no longer makes insulin as the average person (NICE,2023). Insulin is either given through daily injections or with an insulin pump, which helps maintain glucose levels (Diabetes UK). </w:t>
      </w:r>
    </w:p>
    <w:p w14:paraId="13050216" w14:textId="77777777" w:rsidR="009A59BC" w:rsidRPr="009A59BC" w:rsidRDefault="009A59BC" w:rsidP="009A59BC">
      <w:pPr>
        <w:pStyle w:val="NoSpacing"/>
        <w:jc w:val="both"/>
        <w:rPr>
          <w:rFonts w:ascii="Arial" w:hAnsi="Arial" w:cs="Arial"/>
          <w:sz w:val="20"/>
          <w:szCs w:val="20"/>
        </w:rPr>
      </w:pPr>
    </w:p>
    <w:p w14:paraId="422DC109"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Healthy eating is important for individuals who have type 1 diabetes. It helps to control blood glucose levels. Healthcare professionals advise eating a balanced diet and using carbohydrate counting and measuring the correct insulin dose for meals. (NHS England, 2024)</w:t>
      </w:r>
    </w:p>
    <w:p w14:paraId="5591EB3B" w14:textId="77777777" w:rsidR="009A59BC" w:rsidRDefault="009A59BC" w:rsidP="009A59BC">
      <w:pPr>
        <w:jc w:val="both"/>
        <w:rPr>
          <w:rFonts w:ascii="Arial" w:hAnsi="Arial" w:cs="Arial"/>
          <w:sz w:val="20"/>
          <w:szCs w:val="20"/>
        </w:rPr>
      </w:pPr>
    </w:p>
    <w:p w14:paraId="47F88B0D" w14:textId="7C7CA9FB" w:rsidR="009A59BC" w:rsidRPr="009A59BC" w:rsidRDefault="009A59BC" w:rsidP="009A59BC">
      <w:pPr>
        <w:jc w:val="both"/>
        <w:rPr>
          <w:rFonts w:ascii="Arial" w:hAnsi="Arial" w:cs="Arial"/>
          <w:sz w:val="20"/>
          <w:szCs w:val="20"/>
        </w:rPr>
      </w:pPr>
      <w:r w:rsidRPr="009A59BC">
        <w:rPr>
          <w:rFonts w:ascii="Arial" w:hAnsi="Arial" w:cs="Arial"/>
          <w:sz w:val="20"/>
          <w:szCs w:val="20"/>
        </w:rPr>
        <w:t>Regular exercise improves insulin sensitivity, supports cardiovascular health and contributes to overall health and well-being (World Health Organisation, 2025). However, people with type 1 diabetes should monitor their glucose levels before, during, and after exercise to reduce the risk of hypoglycaemia (NICE, 2023).</w:t>
      </w:r>
    </w:p>
    <w:p w14:paraId="53837490" w14:textId="77777777" w:rsidR="009A59BC" w:rsidRPr="009A59BC" w:rsidRDefault="009A59BC" w:rsidP="009A59BC">
      <w:pPr>
        <w:pStyle w:val="NoSpacing"/>
        <w:jc w:val="both"/>
        <w:rPr>
          <w:rFonts w:ascii="Arial" w:eastAsia="Times New Roman" w:hAnsi="Arial" w:cs="Arial"/>
          <w:sz w:val="20"/>
          <w:szCs w:val="20"/>
        </w:rPr>
      </w:pPr>
      <w:r w:rsidRPr="009A59BC">
        <w:rPr>
          <w:rFonts w:ascii="Arial" w:hAnsi="Arial" w:cs="Arial"/>
          <w:sz w:val="20"/>
          <w:szCs w:val="20"/>
        </w:rPr>
        <w:t>Regular diabetes reviews include HbA1c testing, kidney function tests, retinal screening, blood pressure monitoring, and foot examinations to detect complications early and improve long-term outcomes (NICE, 2023).</w:t>
      </w:r>
    </w:p>
    <w:p w14:paraId="751BA57B" w14:textId="77777777" w:rsidR="009A59BC" w:rsidRPr="009A59BC" w:rsidRDefault="009A59BC" w:rsidP="009A59BC">
      <w:pPr>
        <w:jc w:val="both"/>
        <w:rPr>
          <w:rFonts w:ascii="Arial" w:hAnsi="Arial" w:cs="Arial"/>
          <w:sz w:val="20"/>
          <w:szCs w:val="20"/>
        </w:rPr>
      </w:pPr>
    </w:p>
    <w:p w14:paraId="1470D04A" w14:textId="77777777" w:rsidR="009A59BC" w:rsidRPr="009A59BC" w:rsidRDefault="009A59BC" w:rsidP="009A59BC">
      <w:pPr>
        <w:pStyle w:val="NoSpacing"/>
        <w:jc w:val="both"/>
        <w:rPr>
          <w:rFonts w:ascii="Arial" w:hAnsi="Arial" w:cs="Arial"/>
          <w:b/>
          <w:bCs/>
          <w:sz w:val="21"/>
          <w:szCs w:val="21"/>
          <w:u w:val="single"/>
        </w:rPr>
      </w:pPr>
      <w:r w:rsidRPr="009A59BC">
        <w:rPr>
          <w:rFonts w:ascii="Arial" w:hAnsi="Arial" w:cs="Arial"/>
          <w:b/>
          <w:bCs/>
          <w:sz w:val="21"/>
          <w:szCs w:val="21"/>
          <w:u w:val="single"/>
        </w:rPr>
        <w:t>Challenges of Type 1 diabetes for people in the community.</w:t>
      </w:r>
    </w:p>
    <w:p w14:paraId="46F362AD" w14:textId="77777777" w:rsidR="009A59BC" w:rsidRPr="009A59BC" w:rsidRDefault="009A59BC" w:rsidP="009A59BC">
      <w:pPr>
        <w:pStyle w:val="NoSpacing"/>
        <w:jc w:val="both"/>
        <w:rPr>
          <w:rFonts w:ascii="Arial" w:hAnsi="Arial" w:cs="Arial"/>
          <w:sz w:val="20"/>
          <w:szCs w:val="20"/>
        </w:rPr>
      </w:pPr>
    </w:p>
    <w:p w14:paraId="021D5EBE"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People living with Type 1 diabetes are affected in many aspects of daily life. Individuals must monitor blood glucose levels several times each day, administer insulin, and carefully manage meals and physical activity (Diabetes UK, 2025).</w:t>
      </w:r>
    </w:p>
    <w:p w14:paraId="3BC854F9" w14:textId="77777777" w:rsidR="009A59BC" w:rsidRPr="009A59BC" w:rsidRDefault="009A59BC" w:rsidP="009A59BC">
      <w:pPr>
        <w:pStyle w:val="NoSpacing"/>
        <w:jc w:val="both"/>
        <w:rPr>
          <w:rFonts w:ascii="Arial" w:hAnsi="Arial" w:cs="Arial"/>
          <w:sz w:val="20"/>
          <w:szCs w:val="20"/>
        </w:rPr>
      </w:pPr>
    </w:p>
    <w:p w14:paraId="0F70A5E9"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Individuals who do not control their diabetes are more at risk of diabetic ketoacidosis, which can become life-threatening if not treated quickly (NICE,2023). Continuous episodes of hypoglycaemia may affect employment, education, and everyday living because severe hypoglycaemia can cause confusion or loss of consciousness (NHS England,2024).</w:t>
      </w:r>
    </w:p>
    <w:p w14:paraId="6F9990C4" w14:textId="77777777" w:rsidR="009A59BC" w:rsidRPr="009A59BC" w:rsidRDefault="009A59BC" w:rsidP="009A59BC">
      <w:pPr>
        <w:pStyle w:val="NoSpacing"/>
        <w:jc w:val="both"/>
        <w:rPr>
          <w:rFonts w:ascii="Arial" w:hAnsi="Arial" w:cs="Arial"/>
          <w:sz w:val="20"/>
          <w:szCs w:val="20"/>
        </w:rPr>
      </w:pPr>
    </w:p>
    <w:p w14:paraId="7153A716"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 xml:space="preserve">People with type 1 diabetes also may experience mental health issues such as distress and anxiety due to their long-term health condition (diabetes UK,2025). Children may experience extra support at school, and adults may require adjustments to manage their diabetes condition. </w:t>
      </w:r>
    </w:p>
    <w:p w14:paraId="313DE8CF" w14:textId="77777777" w:rsidR="009A59BC" w:rsidRPr="009A59BC" w:rsidRDefault="009A59BC" w:rsidP="009A59BC">
      <w:pPr>
        <w:pStyle w:val="NoSpacing"/>
        <w:jc w:val="both"/>
        <w:rPr>
          <w:rFonts w:ascii="Arial" w:hAnsi="Arial" w:cs="Arial"/>
          <w:sz w:val="20"/>
          <w:szCs w:val="20"/>
        </w:rPr>
      </w:pPr>
    </w:p>
    <w:p w14:paraId="2F1923BE"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Carers and families are also affected because they usually provide emotional support to help the individual living with type 1 diabetes manage their health condition. They also provide physical support to encourage them to exercise to reduce the risk of hypoglycaemia or diabetic ketoacidosis (NHS England,2024).</w:t>
      </w:r>
    </w:p>
    <w:p w14:paraId="727D01FE" w14:textId="77777777" w:rsidR="009A59BC" w:rsidRPr="009A59BC" w:rsidRDefault="009A59BC" w:rsidP="009A59BC">
      <w:pPr>
        <w:pStyle w:val="NoSpacing"/>
        <w:jc w:val="both"/>
        <w:rPr>
          <w:rFonts w:ascii="Arial" w:hAnsi="Arial" w:cs="Arial"/>
          <w:sz w:val="20"/>
          <w:szCs w:val="20"/>
        </w:rPr>
      </w:pPr>
    </w:p>
    <w:p w14:paraId="40C26289" w14:textId="77777777" w:rsidR="009A59BC" w:rsidRPr="009A59BC" w:rsidRDefault="009A59BC" w:rsidP="009A59BC">
      <w:pPr>
        <w:pStyle w:val="NoSpacing"/>
        <w:jc w:val="both"/>
        <w:rPr>
          <w:rFonts w:ascii="Arial" w:hAnsi="Arial" w:cs="Arial"/>
          <w:b/>
          <w:bCs/>
          <w:sz w:val="20"/>
          <w:szCs w:val="20"/>
        </w:rPr>
      </w:pPr>
      <w:r w:rsidRPr="009A59BC">
        <w:rPr>
          <w:rFonts w:ascii="Arial" w:hAnsi="Arial" w:cs="Arial"/>
          <w:b/>
          <w:bCs/>
          <w:sz w:val="20"/>
          <w:szCs w:val="20"/>
        </w:rPr>
        <w:t xml:space="preserve">Health and social care support services providers </w:t>
      </w:r>
    </w:p>
    <w:p w14:paraId="7C4B05F2" w14:textId="77777777" w:rsidR="009A59BC" w:rsidRPr="009A59BC" w:rsidRDefault="009A59BC" w:rsidP="009A59BC">
      <w:pPr>
        <w:pStyle w:val="NoSpacing"/>
        <w:jc w:val="both"/>
        <w:rPr>
          <w:rFonts w:ascii="Arial" w:hAnsi="Arial" w:cs="Arial"/>
          <w:sz w:val="20"/>
          <w:szCs w:val="20"/>
        </w:rPr>
      </w:pPr>
    </w:p>
    <w:p w14:paraId="65300F7F"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People living with Type 1 diabetes receive care from a multidisciplinary healthcare team. General practitioners provide ongoing monitoring, prescribe insulin and refer patients to specialist diabetes services when necessary (NHS England, 2024).</w:t>
      </w:r>
    </w:p>
    <w:p w14:paraId="7FCF5B44" w14:textId="77777777" w:rsidR="009A59BC" w:rsidRPr="009A59BC" w:rsidRDefault="009A59BC" w:rsidP="009A59BC">
      <w:pPr>
        <w:pStyle w:val="NoSpacing"/>
        <w:jc w:val="both"/>
        <w:rPr>
          <w:rFonts w:ascii="Arial" w:hAnsi="Arial" w:cs="Arial"/>
          <w:sz w:val="20"/>
          <w:szCs w:val="20"/>
        </w:rPr>
      </w:pPr>
    </w:p>
    <w:p w14:paraId="50ED41A1"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Diabetes specialist nurses educate patients about insulin injections, blood glucose monitoring and recognising the signs of hypoglycaemia and diabetic ketoacidosis (Diabetes UK, 2025).</w:t>
      </w:r>
    </w:p>
    <w:p w14:paraId="38FB95FB" w14:textId="77777777" w:rsidR="009A59BC" w:rsidRPr="009A59BC" w:rsidRDefault="009A59BC" w:rsidP="009A59BC">
      <w:pPr>
        <w:pStyle w:val="NoSpacing"/>
        <w:jc w:val="both"/>
        <w:rPr>
          <w:rFonts w:ascii="Arial" w:hAnsi="Arial" w:cs="Arial"/>
          <w:sz w:val="20"/>
          <w:szCs w:val="20"/>
        </w:rPr>
      </w:pPr>
    </w:p>
    <w:p w14:paraId="26B58584"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Dietitians provide nutritional advice and support carbohydrate counting to improve blood glucose control (NICE, 2023). Endocrinologists manage more complex cases and adjust treatment plans where necessary.</w:t>
      </w:r>
    </w:p>
    <w:p w14:paraId="1CCFEFCC"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lastRenderedPageBreak/>
        <w:t>Diabetic eye screening helps to detect diabetes before vision loss happens, and also providing foot assessments and education reduces the risk of ulcers and amputations (NHS England, 2024)</w:t>
      </w:r>
    </w:p>
    <w:p w14:paraId="702F2C97" w14:textId="77777777" w:rsidR="009A59BC" w:rsidRPr="009A59BC" w:rsidRDefault="009A59BC" w:rsidP="009A59BC">
      <w:pPr>
        <w:pStyle w:val="NoSpacing"/>
        <w:jc w:val="both"/>
        <w:rPr>
          <w:rFonts w:ascii="Arial" w:hAnsi="Arial" w:cs="Arial"/>
          <w:sz w:val="20"/>
          <w:szCs w:val="20"/>
        </w:rPr>
      </w:pPr>
    </w:p>
    <w:p w14:paraId="5CCE81A2"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Mental health professionals help individuals who suffer from depression, anxiety or any diabetes-related distress. This is important because it can improve wellbeing and quality of life (World Health Organisation, 2025).</w:t>
      </w:r>
    </w:p>
    <w:p w14:paraId="79500987" w14:textId="77777777" w:rsidR="009A59BC" w:rsidRPr="009A59BC" w:rsidRDefault="009A59BC" w:rsidP="009A59BC">
      <w:pPr>
        <w:pStyle w:val="NoSpacing"/>
        <w:jc w:val="both"/>
        <w:rPr>
          <w:rFonts w:ascii="Arial" w:hAnsi="Arial" w:cs="Arial"/>
          <w:sz w:val="20"/>
          <w:szCs w:val="20"/>
        </w:rPr>
      </w:pPr>
    </w:p>
    <w:p w14:paraId="0E8A6C8B"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 xml:space="preserve">Some voluntary organisations such as Diabetes UK offer educational resources and support groups. They also offer helplines to help people manage their condition. This is important because it prevents the risk of the individual feeling isolated (Diabetes UK, 2025) </w:t>
      </w:r>
    </w:p>
    <w:p w14:paraId="6F72C492" w14:textId="77777777" w:rsidR="009A59BC" w:rsidRPr="009A59BC" w:rsidRDefault="009A59BC" w:rsidP="009A59BC">
      <w:pPr>
        <w:pStyle w:val="NoSpacing"/>
        <w:jc w:val="both"/>
        <w:rPr>
          <w:rFonts w:ascii="Arial" w:hAnsi="Arial" w:cs="Arial"/>
          <w:sz w:val="20"/>
          <w:szCs w:val="20"/>
        </w:rPr>
      </w:pPr>
    </w:p>
    <w:p w14:paraId="20EBF819" w14:textId="77777777" w:rsidR="009A59BC" w:rsidRPr="009A59BC" w:rsidRDefault="009A59BC" w:rsidP="009A59BC">
      <w:pPr>
        <w:jc w:val="both"/>
        <w:rPr>
          <w:rFonts w:ascii="Arial" w:hAnsi="Arial" w:cs="Arial"/>
          <w:sz w:val="20"/>
          <w:szCs w:val="20"/>
        </w:rPr>
      </w:pPr>
    </w:p>
    <w:p w14:paraId="17998F81"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 xml:space="preserve">Conclusion </w:t>
      </w:r>
    </w:p>
    <w:p w14:paraId="79231915" w14:textId="77777777" w:rsidR="009A59BC" w:rsidRPr="009A59BC" w:rsidRDefault="009A59BC" w:rsidP="009A59BC">
      <w:pPr>
        <w:pStyle w:val="NoSpacing"/>
        <w:jc w:val="both"/>
        <w:rPr>
          <w:rFonts w:ascii="Arial" w:hAnsi="Arial" w:cs="Arial"/>
          <w:sz w:val="20"/>
          <w:szCs w:val="20"/>
        </w:rPr>
      </w:pPr>
    </w:p>
    <w:p w14:paraId="528636EF" w14:textId="77777777" w:rsidR="009A59BC" w:rsidRPr="009A59BC" w:rsidRDefault="009A59BC" w:rsidP="009A59BC">
      <w:pPr>
        <w:jc w:val="both"/>
        <w:rPr>
          <w:rFonts w:ascii="Arial" w:hAnsi="Arial" w:cs="Arial"/>
          <w:sz w:val="20"/>
          <w:szCs w:val="20"/>
        </w:rPr>
      </w:pPr>
      <w:r w:rsidRPr="009A59BC">
        <w:rPr>
          <w:rFonts w:ascii="Arial" w:hAnsi="Arial" w:cs="Arial"/>
          <w:sz w:val="20"/>
          <w:szCs w:val="20"/>
        </w:rPr>
        <w:t xml:space="preserve">Type 1 diabetes is a lifelong condition that requires full-time monitoring, insulin therapy and regular healthcare checks to prevent complications (NICE, 2023). One way to manage type 1 diabetes is regular monitoring through blood glucose testing and HbA1c testing. This is important because it reduces the risk of ketoacidosis and long-term issues (NHS England, 2024) </w:t>
      </w:r>
    </w:p>
    <w:p w14:paraId="62485CAB" w14:textId="77777777" w:rsidR="009A59BC" w:rsidRDefault="009A59BC" w:rsidP="009A59BC">
      <w:pPr>
        <w:jc w:val="both"/>
        <w:rPr>
          <w:rFonts w:ascii="Arial" w:hAnsi="Arial" w:cs="Arial"/>
          <w:sz w:val="20"/>
          <w:szCs w:val="20"/>
        </w:rPr>
      </w:pPr>
      <w:r w:rsidRPr="009A59BC">
        <w:rPr>
          <w:rFonts w:ascii="Arial" w:hAnsi="Arial" w:cs="Arial"/>
          <w:sz w:val="20"/>
          <w:szCs w:val="20"/>
        </w:rPr>
        <w:t xml:space="preserve">Type 1 diabetes management depends on healthy eating and physical activity. Regular health checks (diabetes UK, 2025). Without the right treatment, people who have type 1 diabetes are at risk of kidney disease. Nerve problems, high blood glucose, and vision loss (World Health Organisation, 2025).  </w:t>
      </w:r>
    </w:p>
    <w:p w14:paraId="2D53DDB1" w14:textId="77777777" w:rsidR="009A59BC" w:rsidRPr="009A59BC" w:rsidRDefault="009A59BC" w:rsidP="009A59BC">
      <w:pPr>
        <w:jc w:val="both"/>
        <w:rPr>
          <w:rFonts w:ascii="Arial" w:hAnsi="Arial" w:cs="Arial"/>
          <w:sz w:val="20"/>
          <w:szCs w:val="20"/>
        </w:rPr>
      </w:pPr>
    </w:p>
    <w:p w14:paraId="0D17E91D" w14:textId="77777777" w:rsidR="009A59BC" w:rsidRPr="00562B2B" w:rsidRDefault="009A59BC" w:rsidP="009A59BC">
      <w:pPr>
        <w:pStyle w:val="NoSpacing"/>
        <w:jc w:val="both"/>
        <w:rPr>
          <w:rFonts w:ascii="Arial" w:hAnsi="Arial" w:cs="Arial"/>
        </w:rPr>
      </w:pPr>
    </w:p>
    <w:p w14:paraId="37D46117"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b/>
          <w:bCs/>
          <w:kern w:val="0"/>
          <w:sz w:val="20"/>
          <w:szCs w:val="20"/>
        </w:rPr>
        <w:t>Reference List</w:t>
      </w:r>
    </w:p>
    <w:p w14:paraId="5A57A3D6"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5BA193D1" w14:textId="041A5940"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t xml:space="preserve">Diabetes UK (2025) </w:t>
      </w:r>
      <w:r w:rsidRPr="009A59BC">
        <w:rPr>
          <w:rFonts w:ascii="Arial" w:hAnsi="Arial" w:cs="Arial"/>
          <w:i/>
          <w:iCs/>
          <w:kern w:val="0"/>
          <w:sz w:val="20"/>
          <w:szCs w:val="20"/>
        </w:rPr>
        <w:t>Type 1 diabetes</w:t>
      </w:r>
      <w:r w:rsidRPr="009A59BC">
        <w:rPr>
          <w:rFonts w:ascii="Arial" w:hAnsi="Arial" w:cs="Arial"/>
          <w:kern w:val="0"/>
          <w:sz w:val="20"/>
          <w:szCs w:val="20"/>
        </w:rPr>
        <w:t xml:space="preserve">. Available at: https://www.diabetes.org.uk/about-diabetes/type-1-diabetes (Accessed: </w:t>
      </w:r>
      <w:r w:rsidRPr="009A59BC">
        <w:rPr>
          <w:rFonts w:ascii="Arial" w:hAnsi="Arial" w:cs="Arial"/>
          <w:kern w:val="0"/>
          <w:sz w:val="20"/>
          <w:szCs w:val="20"/>
        </w:rPr>
        <w:t xml:space="preserve">28 July </w:t>
      </w:r>
      <w:r w:rsidRPr="009A59BC">
        <w:rPr>
          <w:rFonts w:ascii="Arial" w:hAnsi="Arial" w:cs="Arial"/>
          <w:kern w:val="0"/>
          <w:sz w:val="20"/>
          <w:szCs w:val="20"/>
        </w:rPr>
        <w:t>2026).</w:t>
      </w:r>
      <w:r w:rsidRPr="009A59BC">
        <w:rPr>
          <w:rFonts w:ascii="Arial" w:hAnsi="Arial" w:cs="Arial"/>
          <w:kern w:val="0"/>
          <w:sz w:val="20"/>
          <w:szCs w:val="20"/>
        </w:rPr>
        <w:t xml:space="preserve"> </w:t>
      </w:r>
    </w:p>
    <w:p w14:paraId="719C33A1"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1075A6A5" w14:textId="16399B21"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t xml:space="preserve">International Diabetes Federation (2025) </w:t>
      </w:r>
      <w:r w:rsidRPr="009A59BC">
        <w:rPr>
          <w:rFonts w:ascii="Arial" w:hAnsi="Arial" w:cs="Arial"/>
          <w:i/>
          <w:iCs/>
          <w:kern w:val="0"/>
          <w:sz w:val="20"/>
          <w:szCs w:val="20"/>
        </w:rPr>
        <w:t>IDF Diabetes Atlas</w:t>
      </w:r>
      <w:r w:rsidRPr="009A59BC">
        <w:rPr>
          <w:rFonts w:ascii="Arial" w:hAnsi="Arial" w:cs="Arial"/>
          <w:kern w:val="0"/>
          <w:sz w:val="20"/>
          <w:szCs w:val="20"/>
        </w:rPr>
        <w:t xml:space="preserve">. 11th </w:t>
      </w:r>
      <w:proofErr w:type="spellStart"/>
      <w:r w:rsidRPr="009A59BC">
        <w:rPr>
          <w:rFonts w:ascii="Arial" w:hAnsi="Arial" w:cs="Arial"/>
          <w:kern w:val="0"/>
          <w:sz w:val="20"/>
          <w:szCs w:val="20"/>
        </w:rPr>
        <w:t>edn</w:t>
      </w:r>
      <w:proofErr w:type="spellEnd"/>
      <w:r w:rsidRPr="009A59BC">
        <w:rPr>
          <w:rFonts w:ascii="Arial" w:hAnsi="Arial" w:cs="Arial"/>
          <w:kern w:val="0"/>
          <w:sz w:val="20"/>
          <w:szCs w:val="20"/>
        </w:rPr>
        <w:t xml:space="preserve">. Brussels: International Diabetes Federation. Available at: https://diabetesatlas.org/ (Accessed: </w:t>
      </w:r>
      <w:r w:rsidRPr="009A59BC">
        <w:rPr>
          <w:rFonts w:ascii="Arial" w:hAnsi="Arial" w:cs="Arial"/>
          <w:kern w:val="0"/>
          <w:sz w:val="20"/>
          <w:szCs w:val="20"/>
        </w:rPr>
        <w:t>7</w:t>
      </w:r>
      <w:r w:rsidRPr="009A59BC">
        <w:rPr>
          <w:rFonts w:ascii="Arial" w:hAnsi="Arial" w:cs="Arial"/>
          <w:kern w:val="0"/>
          <w:sz w:val="20"/>
          <w:szCs w:val="20"/>
        </w:rPr>
        <w:t xml:space="preserve"> August 2026).</w:t>
      </w:r>
    </w:p>
    <w:p w14:paraId="0C86C4DD"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293AF940" w14:textId="2BA18AD4"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t xml:space="preserve">National Institute for Health and Care Excellence (NICE) (2022) </w:t>
      </w:r>
      <w:r w:rsidRPr="009A59BC">
        <w:rPr>
          <w:rFonts w:ascii="Arial" w:hAnsi="Arial" w:cs="Arial"/>
          <w:i/>
          <w:iCs/>
          <w:kern w:val="0"/>
          <w:sz w:val="20"/>
          <w:szCs w:val="20"/>
        </w:rPr>
        <w:t>Type 1 diabetes in adults: diagnosis and management (NG17)</w:t>
      </w:r>
      <w:r w:rsidRPr="009A59BC">
        <w:rPr>
          <w:rFonts w:ascii="Arial" w:hAnsi="Arial" w:cs="Arial"/>
          <w:kern w:val="0"/>
          <w:sz w:val="20"/>
          <w:szCs w:val="20"/>
        </w:rPr>
        <w:t xml:space="preserve">. Available at: https://www.nice.org.uk/guidance/ng17 (Accessed: </w:t>
      </w:r>
      <w:r w:rsidRPr="009A59BC">
        <w:rPr>
          <w:rFonts w:ascii="Arial" w:hAnsi="Arial" w:cs="Arial"/>
          <w:kern w:val="0"/>
          <w:sz w:val="20"/>
          <w:szCs w:val="20"/>
        </w:rPr>
        <w:t>8</w:t>
      </w:r>
      <w:r w:rsidRPr="009A59BC">
        <w:rPr>
          <w:rFonts w:ascii="Arial" w:hAnsi="Arial" w:cs="Arial"/>
          <w:kern w:val="0"/>
          <w:sz w:val="20"/>
          <w:szCs w:val="20"/>
        </w:rPr>
        <w:t xml:space="preserve"> August 2026).</w:t>
      </w:r>
    </w:p>
    <w:p w14:paraId="5678D11C"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73FAF63C" w14:textId="65D874B2"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t xml:space="preserve">NHS (2023) </w:t>
      </w:r>
      <w:r w:rsidRPr="009A59BC">
        <w:rPr>
          <w:rFonts w:ascii="Arial" w:hAnsi="Arial" w:cs="Arial"/>
          <w:i/>
          <w:iCs/>
          <w:kern w:val="0"/>
          <w:sz w:val="20"/>
          <w:szCs w:val="20"/>
        </w:rPr>
        <w:t>Diabetic ketoacidosis (DKA)</w:t>
      </w:r>
      <w:r w:rsidRPr="009A59BC">
        <w:rPr>
          <w:rFonts w:ascii="Arial" w:hAnsi="Arial" w:cs="Arial"/>
          <w:kern w:val="0"/>
          <w:sz w:val="20"/>
          <w:szCs w:val="20"/>
        </w:rPr>
        <w:t xml:space="preserve">. Available at: https://www.nhs.uk/conditions/diabetic-ketoacidosis/ (Accessed: </w:t>
      </w:r>
      <w:r w:rsidRPr="009A59BC">
        <w:rPr>
          <w:rFonts w:ascii="Arial" w:hAnsi="Arial" w:cs="Arial"/>
          <w:kern w:val="0"/>
          <w:sz w:val="20"/>
          <w:szCs w:val="20"/>
        </w:rPr>
        <w:t xml:space="preserve">10 </w:t>
      </w:r>
      <w:r w:rsidRPr="009A59BC">
        <w:rPr>
          <w:rFonts w:ascii="Arial" w:hAnsi="Arial" w:cs="Arial"/>
          <w:kern w:val="0"/>
          <w:sz w:val="20"/>
          <w:szCs w:val="20"/>
        </w:rPr>
        <w:t>August 2026).</w:t>
      </w:r>
    </w:p>
    <w:p w14:paraId="7DC55E8B"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533F7902" w14:textId="6D3755A7" w:rsidR="009A59BC" w:rsidRPr="009A59BC" w:rsidRDefault="009A59BC" w:rsidP="009A59BC">
      <w:pPr>
        <w:jc w:val="both"/>
        <w:rPr>
          <w:rFonts w:ascii="Arial" w:hAnsi="Arial" w:cs="Arial"/>
          <w:kern w:val="0"/>
          <w:sz w:val="20"/>
          <w:szCs w:val="20"/>
        </w:rPr>
      </w:pPr>
      <w:r w:rsidRPr="009A59BC">
        <w:rPr>
          <w:rFonts w:ascii="Arial" w:hAnsi="Arial" w:cs="Arial"/>
          <w:kern w:val="0"/>
          <w:sz w:val="20"/>
          <w:szCs w:val="20"/>
        </w:rPr>
        <w:t>NHS</w:t>
      </w:r>
      <w:r w:rsidRPr="009A59BC">
        <w:rPr>
          <w:rFonts w:ascii="Arial" w:hAnsi="Arial" w:cs="Arial"/>
          <w:kern w:val="0"/>
          <w:sz w:val="20"/>
          <w:szCs w:val="20"/>
        </w:rPr>
        <w:t xml:space="preserve"> England (</w:t>
      </w:r>
      <w:r w:rsidRPr="009A59BC">
        <w:rPr>
          <w:rFonts w:ascii="Arial" w:hAnsi="Arial" w:cs="Arial"/>
          <w:kern w:val="0"/>
          <w:sz w:val="20"/>
          <w:szCs w:val="20"/>
        </w:rPr>
        <w:t xml:space="preserve">2024) </w:t>
      </w:r>
      <w:r w:rsidRPr="009A59BC">
        <w:rPr>
          <w:rFonts w:ascii="Arial" w:hAnsi="Arial" w:cs="Arial"/>
          <w:i/>
          <w:iCs/>
          <w:kern w:val="0"/>
          <w:sz w:val="20"/>
          <w:szCs w:val="20"/>
        </w:rPr>
        <w:t>National Diabetes Audit</w:t>
      </w:r>
      <w:r w:rsidRPr="009A59BC">
        <w:rPr>
          <w:rFonts w:ascii="Arial" w:hAnsi="Arial" w:cs="Arial"/>
          <w:kern w:val="0"/>
          <w:sz w:val="20"/>
          <w:szCs w:val="20"/>
        </w:rPr>
        <w:t xml:space="preserve">. Available at: https://www.england.nhs.uk/diabetes/ (Accessed: </w:t>
      </w:r>
      <w:r w:rsidRPr="009A59BC">
        <w:rPr>
          <w:rFonts w:ascii="Arial" w:hAnsi="Arial" w:cs="Arial"/>
          <w:kern w:val="0"/>
          <w:sz w:val="20"/>
          <w:szCs w:val="20"/>
        </w:rPr>
        <w:t xml:space="preserve">10 August 2026) </w:t>
      </w:r>
    </w:p>
    <w:p w14:paraId="618F38CC" w14:textId="2A699750"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t xml:space="preserve">Diabetes UK (2025) </w:t>
      </w:r>
      <w:r w:rsidRPr="009A59BC">
        <w:rPr>
          <w:rFonts w:ascii="Arial" w:hAnsi="Arial" w:cs="Arial"/>
          <w:i/>
          <w:iCs/>
          <w:kern w:val="0"/>
          <w:sz w:val="20"/>
          <w:szCs w:val="20"/>
        </w:rPr>
        <w:t>I have type 1 diabetes – what can I eat?</w:t>
      </w:r>
      <w:r w:rsidRPr="009A59BC">
        <w:rPr>
          <w:rFonts w:ascii="Arial" w:hAnsi="Arial" w:cs="Arial"/>
          <w:kern w:val="0"/>
          <w:sz w:val="20"/>
          <w:szCs w:val="20"/>
        </w:rPr>
        <w:t xml:space="preserve"> Available at: https://www.diabetes.org.uk/living-with-diabetes/eating/i-have-type-1-diabetes (Accessed: 1</w:t>
      </w:r>
      <w:r>
        <w:rPr>
          <w:rFonts w:ascii="Arial" w:hAnsi="Arial" w:cs="Arial"/>
          <w:kern w:val="0"/>
          <w:sz w:val="20"/>
          <w:szCs w:val="20"/>
        </w:rPr>
        <w:t xml:space="preserve">1 </w:t>
      </w:r>
      <w:r w:rsidRPr="009A59BC">
        <w:rPr>
          <w:rFonts w:ascii="Arial" w:hAnsi="Arial" w:cs="Arial"/>
          <w:kern w:val="0"/>
          <w:sz w:val="20"/>
          <w:szCs w:val="20"/>
        </w:rPr>
        <w:t>August 2026).</w:t>
      </w:r>
    </w:p>
    <w:p w14:paraId="4E82D196"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0BAF3B6A" w14:textId="4418A021"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t xml:space="preserve">Diabetes UK (2025) </w:t>
      </w:r>
      <w:r w:rsidRPr="009A59BC">
        <w:rPr>
          <w:rFonts w:ascii="Arial" w:hAnsi="Arial" w:cs="Arial"/>
          <w:i/>
          <w:iCs/>
          <w:kern w:val="0"/>
          <w:sz w:val="20"/>
          <w:szCs w:val="20"/>
        </w:rPr>
        <w:t>Complications of diabetes</w:t>
      </w:r>
      <w:r w:rsidRPr="009A59BC">
        <w:rPr>
          <w:rFonts w:ascii="Arial" w:hAnsi="Arial" w:cs="Arial"/>
          <w:kern w:val="0"/>
          <w:sz w:val="20"/>
          <w:szCs w:val="20"/>
        </w:rPr>
        <w:t>. Available at: https://www.diabetes.org.uk/about-diabetes/looking-after-diabetes/complications (Accessed: 1</w:t>
      </w:r>
      <w:r>
        <w:rPr>
          <w:rFonts w:ascii="Arial" w:hAnsi="Arial" w:cs="Arial"/>
          <w:kern w:val="0"/>
          <w:sz w:val="20"/>
          <w:szCs w:val="20"/>
        </w:rPr>
        <w:t xml:space="preserve">3 </w:t>
      </w:r>
      <w:r w:rsidRPr="009A59BC">
        <w:rPr>
          <w:rFonts w:ascii="Arial" w:hAnsi="Arial" w:cs="Arial"/>
          <w:kern w:val="0"/>
          <w:sz w:val="20"/>
          <w:szCs w:val="20"/>
        </w:rPr>
        <w:t>August 2026).</w:t>
      </w:r>
    </w:p>
    <w:p w14:paraId="5C8715C4"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455AEC40" w14:textId="727C83B4"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t xml:space="preserve">Diabetes UK (2025) </w:t>
      </w:r>
      <w:r w:rsidRPr="009A59BC">
        <w:rPr>
          <w:rFonts w:ascii="Arial" w:hAnsi="Arial" w:cs="Arial"/>
          <w:i/>
          <w:iCs/>
          <w:kern w:val="0"/>
          <w:sz w:val="20"/>
          <w:szCs w:val="20"/>
        </w:rPr>
        <w:t>What is insulin?</w:t>
      </w:r>
      <w:r w:rsidRPr="009A59BC">
        <w:rPr>
          <w:rFonts w:ascii="Arial" w:hAnsi="Arial" w:cs="Arial"/>
          <w:kern w:val="0"/>
          <w:sz w:val="20"/>
          <w:szCs w:val="20"/>
        </w:rPr>
        <w:t xml:space="preserve"> Available at: https://www.diabetes.org.uk/about-diabetes/looking-after-diabetes/treatments/insulin/what-is-insulin (Accessed: 1</w:t>
      </w:r>
      <w:r>
        <w:rPr>
          <w:rFonts w:ascii="Arial" w:hAnsi="Arial" w:cs="Arial"/>
          <w:kern w:val="0"/>
          <w:sz w:val="20"/>
          <w:szCs w:val="20"/>
        </w:rPr>
        <w:t xml:space="preserve">3 </w:t>
      </w:r>
      <w:r w:rsidRPr="009A59BC">
        <w:rPr>
          <w:rFonts w:ascii="Arial" w:hAnsi="Arial" w:cs="Arial"/>
          <w:kern w:val="0"/>
          <w:sz w:val="20"/>
          <w:szCs w:val="20"/>
        </w:rPr>
        <w:t>August 2026).</w:t>
      </w:r>
    </w:p>
    <w:p w14:paraId="4C262A3E"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6F2F61F0"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t xml:space="preserve">National Institute for Health and Care Excellence (NICE) (2022) </w:t>
      </w:r>
      <w:r w:rsidRPr="009A59BC">
        <w:rPr>
          <w:rFonts w:ascii="Arial" w:hAnsi="Arial" w:cs="Arial"/>
          <w:i/>
          <w:iCs/>
          <w:kern w:val="0"/>
          <w:sz w:val="20"/>
          <w:szCs w:val="20"/>
        </w:rPr>
        <w:t>Type 1 diabetes in adults: diagnosis and management (NG17)</w:t>
      </w:r>
      <w:r w:rsidRPr="009A59BC">
        <w:rPr>
          <w:rFonts w:ascii="Arial" w:hAnsi="Arial" w:cs="Arial"/>
          <w:kern w:val="0"/>
          <w:sz w:val="20"/>
          <w:szCs w:val="20"/>
        </w:rPr>
        <w:t>. Available at: https://www.nice.org.uk/guidance/ng17 (Accessed: 14 August 2026).</w:t>
      </w:r>
    </w:p>
    <w:p w14:paraId="07CD3717"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66C72D6B"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lastRenderedPageBreak/>
        <w:t xml:space="preserve">NHS England (2024) </w:t>
      </w:r>
      <w:r w:rsidRPr="009A59BC">
        <w:rPr>
          <w:rFonts w:ascii="Arial" w:hAnsi="Arial" w:cs="Arial"/>
          <w:i/>
          <w:iCs/>
          <w:kern w:val="0"/>
          <w:sz w:val="20"/>
          <w:szCs w:val="20"/>
        </w:rPr>
        <w:t>National Diabetes Audit</w:t>
      </w:r>
      <w:r w:rsidRPr="009A59BC">
        <w:rPr>
          <w:rFonts w:ascii="Arial" w:hAnsi="Arial" w:cs="Arial"/>
          <w:kern w:val="0"/>
          <w:sz w:val="20"/>
          <w:szCs w:val="20"/>
        </w:rPr>
        <w:t>. Available at: https://www.england.nhs.uk/diabetes/ (Accessed: 14 August 2026).</w:t>
      </w:r>
    </w:p>
    <w:p w14:paraId="02264754"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56CA5B69" w14:textId="15E02E7D" w:rsidR="009A59BC" w:rsidRPr="009A59BC" w:rsidRDefault="009A59BC" w:rsidP="009A59BC">
      <w:pPr>
        <w:jc w:val="both"/>
        <w:rPr>
          <w:rFonts w:ascii="Arial" w:hAnsi="Arial" w:cs="Arial"/>
          <w:sz w:val="15"/>
          <w:szCs w:val="15"/>
        </w:rPr>
      </w:pPr>
      <w:r w:rsidRPr="009A59BC">
        <w:rPr>
          <w:rFonts w:ascii="Arial" w:hAnsi="Arial" w:cs="Arial"/>
          <w:kern w:val="0"/>
          <w:sz w:val="20"/>
          <w:szCs w:val="20"/>
        </w:rPr>
        <w:t>World Health Organi</w:t>
      </w:r>
      <w:r>
        <w:rPr>
          <w:rFonts w:ascii="Arial" w:hAnsi="Arial" w:cs="Arial"/>
          <w:kern w:val="0"/>
          <w:sz w:val="20"/>
          <w:szCs w:val="20"/>
        </w:rPr>
        <w:t>s</w:t>
      </w:r>
      <w:r w:rsidRPr="009A59BC">
        <w:rPr>
          <w:rFonts w:ascii="Arial" w:hAnsi="Arial" w:cs="Arial"/>
          <w:kern w:val="0"/>
          <w:sz w:val="20"/>
          <w:szCs w:val="20"/>
        </w:rPr>
        <w:t xml:space="preserve">ation (2025) </w:t>
      </w:r>
      <w:r w:rsidRPr="009A59BC">
        <w:rPr>
          <w:rFonts w:ascii="Arial" w:hAnsi="Arial" w:cs="Arial"/>
          <w:i/>
          <w:iCs/>
          <w:kern w:val="0"/>
          <w:sz w:val="20"/>
          <w:szCs w:val="20"/>
        </w:rPr>
        <w:t>Diabetes</w:t>
      </w:r>
      <w:r w:rsidRPr="009A59BC">
        <w:rPr>
          <w:rFonts w:ascii="Arial" w:hAnsi="Arial" w:cs="Arial"/>
          <w:kern w:val="0"/>
          <w:sz w:val="20"/>
          <w:szCs w:val="20"/>
        </w:rPr>
        <w:t>. Available at: https://www.who.int/health-topics/diabetes (Accessed: 1</w:t>
      </w:r>
      <w:r>
        <w:rPr>
          <w:rFonts w:ascii="Arial" w:hAnsi="Arial" w:cs="Arial"/>
          <w:kern w:val="0"/>
          <w:sz w:val="20"/>
          <w:szCs w:val="20"/>
        </w:rPr>
        <w:t xml:space="preserve">4 </w:t>
      </w:r>
      <w:r w:rsidRPr="009A59BC">
        <w:rPr>
          <w:rFonts w:ascii="Arial" w:hAnsi="Arial" w:cs="Arial"/>
          <w:kern w:val="0"/>
          <w:sz w:val="20"/>
          <w:szCs w:val="20"/>
        </w:rPr>
        <w:t>August 2026).</w:t>
      </w:r>
    </w:p>
    <w:sectPr w:rsidR="009A59BC" w:rsidRPr="009A59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1A5"/>
    <w:rsid w:val="00575E75"/>
    <w:rsid w:val="00842147"/>
    <w:rsid w:val="009647FE"/>
    <w:rsid w:val="009A59BC"/>
    <w:rsid w:val="00A051A5"/>
    <w:rsid w:val="00CB7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C77A79"/>
  <w15:chartTrackingRefBased/>
  <w15:docId w15:val="{0CBF5033-DFEC-C843-BC44-4DBE7D14B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9BC"/>
  </w:style>
  <w:style w:type="paragraph" w:styleId="Heading1">
    <w:name w:val="heading 1"/>
    <w:basedOn w:val="Normal"/>
    <w:next w:val="Normal"/>
    <w:link w:val="Heading1Char"/>
    <w:uiPriority w:val="9"/>
    <w:qFormat/>
    <w:rsid w:val="00A051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51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51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51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51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51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51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51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51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1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51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51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51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51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51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51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51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51A5"/>
    <w:rPr>
      <w:rFonts w:eastAsiaTheme="majorEastAsia" w:cstheme="majorBidi"/>
      <w:color w:val="272727" w:themeColor="text1" w:themeTint="D8"/>
    </w:rPr>
  </w:style>
  <w:style w:type="paragraph" w:styleId="Title">
    <w:name w:val="Title"/>
    <w:basedOn w:val="Normal"/>
    <w:next w:val="Normal"/>
    <w:link w:val="TitleChar"/>
    <w:uiPriority w:val="10"/>
    <w:qFormat/>
    <w:rsid w:val="00A051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1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51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51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51A5"/>
    <w:pPr>
      <w:spacing w:before="160"/>
      <w:jc w:val="center"/>
    </w:pPr>
    <w:rPr>
      <w:i/>
      <w:iCs/>
      <w:color w:val="404040" w:themeColor="text1" w:themeTint="BF"/>
    </w:rPr>
  </w:style>
  <w:style w:type="character" w:customStyle="1" w:styleId="QuoteChar">
    <w:name w:val="Quote Char"/>
    <w:basedOn w:val="DefaultParagraphFont"/>
    <w:link w:val="Quote"/>
    <w:uiPriority w:val="29"/>
    <w:rsid w:val="00A051A5"/>
    <w:rPr>
      <w:i/>
      <w:iCs/>
      <w:color w:val="404040" w:themeColor="text1" w:themeTint="BF"/>
    </w:rPr>
  </w:style>
  <w:style w:type="paragraph" w:styleId="ListParagraph">
    <w:name w:val="List Paragraph"/>
    <w:basedOn w:val="Normal"/>
    <w:uiPriority w:val="34"/>
    <w:qFormat/>
    <w:rsid w:val="00A051A5"/>
    <w:pPr>
      <w:ind w:left="720"/>
      <w:contextualSpacing/>
    </w:pPr>
  </w:style>
  <w:style w:type="character" w:styleId="IntenseEmphasis">
    <w:name w:val="Intense Emphasis"/>
    <w:basedOn w:val="DefaultParagraphFont"/>
    <w:uiPriority w:val="21"/>
    <w:qFormat/>
    <w:rsid w:val="00A051A5"/>
    <w:rPr>
      <w:i/>
      <w:iCs/>
      <w:color w:val="0F4761" w:themeColor="accent1" w:themeShade="BF"/>
    </w:rPr>
  </w:style>
  <w:style w:type="paragraph" w:styleId="IntenseQuote">
    <w:name w:val="Intense Quote"/>
    <w:basedOn w:val="Normal"/>
    <w:next w:val="Normal"/>
    <w:link w:val="IntenseQuoteChar"/>
    <w:uiPriority w:val="30"/>
    <w:qFormat/>
    <w:rsid w:val="00A051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51A5"/>
    <w:rPr>
      <w:i/>
      <w:iCs/>
      <w:color w:val="0F4761" w:themeColor="accent1" w:themeShade="BF"/>
    </w:rPr>
  </w:style>
  <w:style w:type="character" w:styleId="IntenseReference">
    <w:name w:val="Intense Reference"/>
    <w:basedOn w:val="DefaultParagraphFont"/>
    <w:uiPriority w:val="32"/>
    <w:qFormat/>
    <w:rsid w:val="00A051A5"/>
    <w:rPr>
      <w:b/>
      <w:bCs/>
      <w:smallCaps/>
      <w:color w:val="0F4761" w:themeColor="accent1" w:themeShade="BF"/>
      <w:spacing w:val="5"/>
    </w:rPr>
  </w:style>
  <w:style w:type="paragraph" w:styleId="NoSpacing">
    <w:name w:val="No Spacing"/>
    <w:uiPriority w:val="1"/>
    <w:qFormat/>
    <w:rsid w:val="009A59BC"/>
    <w:pPr>
      <w:spacing w:after="0" w:line="240" w:lineRule="auto"/>
    </w:pPr>
    <w:rPr>
      <w:rFonts w:ascii="Aptos" w:eastAsia="Aptos" w:hAnsi="Aptos" w:cs="Aptos"/>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TotalTime>
  <Pages>4</Pages>
  <Words>1559</Words>
  <Characters>8892</Characters>
  <Application>Microsoft Office Word</Application>
  <DocSecurity>0</DocSecurity>
  <Lines>74</Lines>
  <Paragraphs>20</Paragraphs>
  <ScaleCrop>false</ScaleCrop>
  <Company/>
  <LinksUpToDate>false</LinksUpToDate>
  <CharactersWithSpaces>10431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Jeylaani (2531722)</dc:creator>
  <cp:keywords/>
  <dc:description/>
  <cp:lastModifiedBy>Sadia Jeylaani (2531722)</cp:lastModifiedBy>
  <cp:revision>2</cp:revision>
  <dcterms:created xsi:type="dcterms:W3CDTF">2026-08-14T03:48:00Z</dcterms:created>
  <dcterms:modified xsi:type="dcterms:W3CDTF">2026-08-14T04:11:00Z</dcterms:modified>
</cp:coreProperties>
</file>