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658A" w:rsidRDefault="00D1658A" w:rsidP="00D1658A">
      <w:pPr>
        <w:pStyle w:val="Title"/>
        <w:jc w:val="center"/>
      </w:pPr>
      <w:r>
        <w:t>Procurement</w:t>
      </w:r>
    </w:p>
    <w:p w:rsidR="00D1658A" w:rsidRPr="00D1658A" w:rsidRDefault="00D1658A" w:rsidP="00D1658A">
      <w:pPr>
        <w:pStyle w:val="Subtitle"/>
        <w:jc w:val="center"/>
      </w:pPr>
      <w:r>
        <w:t>Youxin Lin 1805162</w:t>
      </w:r>
    </w:p>
    <w:p w:rsidR="00B46111" w:rsidRPr="009C1BA8" w:rsidRDefault="0054156C" w:rsidP="006461E4">
      <w:pPr>
        <w:pStyle w:val="Heading1"/>
        <w:numPr>
          <w:ilvl w:val="0"/>
          <w:numId w:val="5"/>
        </w:numPr>
        <w:rPr>
          <w:shd w:val="clear" w:color="auto" w:fill="FFFFFF"/>
        </w:rPr>
      </w:pPr>
      <w:r w:rsidRPr="009C1BA8">
        <w:rPr>
          <w:rFonts w:hint="eastAsia"/>
          <w:shd w:val="clear" w:color="auto" w:fill="FFFFFF"/>
        </w:rPr>
        <w:t>Executive summary</w:t>
      </w:r>
    </w:p>
    <w:p w:rsidR="00722ECF" w:rsidRPr="00D1658A" w:rsidRDefault="0054156C" w:rsidP="00D1658A">
      <w:pPr>
        <w:pStyle w:val="HTMLPreformatted"/>
        <w:widowControl/>
        <w:shd w:val="clear" w:color="auto" w:fill="FFFFFF"/>
        <w:spacing w:after="0" w:line="360" w:lineRule="atLeast"/>
        <w:jc w:val="both"/>
        <w:rPr>
          <w:rFonts w:ascii="Arial" w:eastAsia="Arial" w:hAnsi="Arial" w:cs="Arial"/>
          <w:color w:val="000000"/>
          <w:lang w:val="en-GB" w:eastAsia="en-US"/>
        </w:rPr>
      </w:pPr>
      <w:r w:rsidRPr="00D1658A">
        <w:rPr>
          <w:rFonts w:ascii="Arial" w:eastAsia="Arial" w:hAnsi="Arial" w:cs="Arial"/>
          <w:color w:val="000000"/>
          <w:lang w:val="en-GB" w:eastAsia="en-US"/>
        </w:rPr>
        <w:t xml:space="preserve">This paper selects Tesco as an example to study its procurement strategy. First, it starts with supply chain analysis and then extend to the procurement strategy. Secondly, through in-depth analysis of Tesco's strategy through different perspectives such as outsourcing strategy, product quality management, and inventory management. Among them, the </w:t>
      </w:r>
      <w:proofErr w:type="spellStart"/>
      <w:r w:rsidRPr="00D1658A">
        <w:rPr>
          <w:rFonts w:ascii="Arial" w:eastAsia="Arial" w:hAnsi="Arial" w:cs="Arial"/>
          <w:color w:val="000000"/>
          <w:lang w:val="en-GB" w:eastAsia="en-US"/>
        </w:rPr>
        <w:t>Kraljic</w:t>
      </w:r>
      <w:proofErr w:type="spellEnd"/>
      <w:r w:rsidRPr="00D1658A">
        <w:rPr>
          <w:rFonts w:ascii="Arial" w:eastAsia="Arial" w:hAnsi="Arial" w:cs="Arial"/>
          <w:color w:val="000000"/>
          <w:lang w:val="en-GB" w:eastAsia="en-US"/>
        </w:rPr>
        <w:t xml:space="preserve"> Matrix model was adopted to study its different approaches to leverage projects, strategic projects, bottleneck projects, and non-critical projects. Finally, through the study of the case "horse meat case", the shortage of Tesco in procurement and the countermeasures taken by the company were obtained.</w:t>
      </w:r>
    </w:p>
    <w:p w:rsidR="006461E4" w:rsidRDefault="0054156C" w:rsidP="006461E4">
      <w:pPr>
        <w:pStyle w:val="Heading1"/>
        <w:numPr>
          <w:ilvl w:val="0"/>
          <w:numId w:val="5"/>
        </w:numPr>
        <w:rPr>
          <w:rStyle w:val="Heading1Char"/>
        </w:rPr>
      </w:pPr>
      <w:r w:rsidRPr="00D3128A">
        <w:rPr>
          <w:rStyle w:val="Heading1Char"/>
          <w:rFonts w:hint="eastAsia"/>
        </w:rPr>
        <w:t>Introduction</w:t>
      </w:r>
    </w:p>
    <w:p w:rsidR="00A43D97" w:rsidRPr="00D1658A" w:rsidRDefault="0054156C" w:rsidP="00A43D97">
      <w:pPr>
        <w:rPr>
          <w:rFonts w:ascii="Arial" w:eastAsia="Arial" w:hAnsi="Arial" w:cs="Arial"/>
          <w:color w:val="000000"/>
          <w:kern w:val="0"/>
          <w:sz w:val="24"/>
          <w:lang w:val="en-GB" w:eastAsia="en-US"/>
        </w:rPr>
      </w:pPr>
      <w:r w:rsidRPr="009C1BA8">
        <w:rPr>
          <w:rFonts w:ascii="Arial" w:eastAsia="SimSun" w:hAnsi="Arial" w:cs="Arial"/>
          <w:color w:val="212121"/>
          <w:sz w:val="24"/>
          <w:shd w:val="clear" w:color="auto" w:fill="FFFFFF"/>
        </w:rPr>
        <w:br/>
      </w:r>
      <w:r w:rsidR="00722ECF" w:rsidRPr="00D1658A">
        <w:rPr>
          <w:rFonts w:ascii="Arial" w:eastAsia="Arial" w:hAnsi="Arial" w:cs="Arial"/>
          <w:color w:val="000000"/>
          <w:kern w:val="0"/>
          <w:sz w:val="24"/>
          <w:lang w:val="en-GB" w:eastAsia="en-US"/>
        </w:rPr>
        <w:t xml:space="preserve">According to </w:t>
      </w:r>
      <w:sdt>
        <w:sdtPr>
          <w:rPr>
            <w:rFonts w:ascii="Arial" w:eastAsia="Arial" w:hAnsi="Arial" w:cs="Arial"/>
            <w:color w:val="000000"/>
            <w:kern w:val="0"/>
            <w:sz w:val="24"/>
            <w:lang w:val="en-GB" w:eastAsia="en-US"/>
          </w:rPr>
          <w:id w:val="1652943871"/>
          <w:citation/>
        </w:sdtPr>
        <w:sdtEndPr/>
        <w:sdtContent>
          <w:r w:rsidR="00722ECF" w:rsidRPr="00D1658A">
            <w:rPr>
              <w:rFonts w:ascii="Arial" w:eastAsia="Arial" w:hAnsi="Arial" w:cs="Arial"/>
              <w:color w:val="000000"/>
              <w:kern w:val="0"/>
              <w:sz w:val="24"/>
              <w:lang w:val="en-GB" w:eastAsia="en-US"/>
            </w:rPr>
            <w:fldChar w:fldCharType="begin"/>
          </w:r>
          <w:r w:rsidR="00722ECF" w:rsidRPr="00D1658A">
            <w:rPr>
              <w:rFonts w:ascii="Arial" w:eastAsia="Arial" w:hAnsi="Arial" w:cs="Arial"/>
              <w:color w:val="000000"/>
              <w:kern w:val="0"/>
              <w:sz w:val="24"/>
              <w:lang w:val="en-GB" w:eastAsia="en-US"/>
            </w:rPr>
            <w:instrText xml:space="preserve"> CITATION Ame97 \l 2057 </w:instrText>
          </w:r>
          <w:r w:rsidR="00722ECF" w:rsidRPr="00D1658A">
            <w:rPr>
              <w:rFonts w:ascii="Arial" w:eastAsia="Arial" w:hAnsi="Arial" w:cs="Arial"/>
              <w:color w:val="000000"/>
              <w:kern w:val="0"/>
              <w:sz w:val="24"/>
              <w:lang w:val="en-GB" w:eastAsia="en-US"/>
            </w:rPr>
            <w:fldChar w:fldCharType="separate"/>
          </w:r>
          <w:r w:rsidR="00722ECF" w:rsidRPr="00D1658A">
            <w:rPr>
              <w:rFonts w:ascii="Arial" w:eastAsia="Arial" w:hAnsi="Arial" w:cs="Arial"/>
              <w:color w:val="000000"/>
              <w:kern w:val="0"/>
              <w:sz w:val="24"/>
              <w:lang w:val="en-GB" w:eastAsia="en-US"/>
            </w:rPr>
            <w:t>(R.Smeltzer, 1997)</w:t>
          </w:r>
          <w:r w:rsidR="00722ECF" w:rsidRPr="00D1658A">
            <w:rPr>
              <w:rFonts w:ascii="Arial" w:eastAsia="Arial" w:hAnsi="Arial" w:cs="Arial"/>
              <w:color w:val="000000"/>
              <w:kern w:val="0"/>
              <w:sz w:val="24"/>
              <w:lang w:val="en-GB" w:eastAsia="en-US"/>
            </w:rPr>
            <w:fldChar w:fldCharType="end"/>
          </w:r>
        </w:sdtContent>
      </w:sdt>
      <w:r w:rsidR="00722ECF" w:rsidRPr="00D1658A">
        <w:rPr>
          <w:rFonts w:ascii="Arial" w:eastAsia="Arial" w:hAnsi="Arial" w:cs="Arial"/>
          <w:color w:val="000000"/>
          <w:kern w:val="0"/>
          <w:sz w:val="24"/>
          <w:lang w:val="en-GB" w:eastAsia="en-US"/>
        </w:rPr>
        <w:t>, s</w:t>
      </w:r>
      <w:r w:rsidRPr="00D1658A">
        <w:rPr>
          <w:rFonts w:ascii="Arial" w:eastAsia="Arial" w:hAnsi="Arial" w:cs="Arial"/>
          <w:color w:val="000000"/>
          <w:kern w:val="0"/>
          <w:sz w:val="24"/>
          <w:lang w:val="en-GB" w:eastAsia="en-US"/>
        </w:rPr>
        <w:t xml:space="preserve">trategic Procurement is the process of “planning, implementing, evaluating and controlling strategic </w:t>
      </w:r>
      <w:r w:rsidR="00722ECF" w:rsidRPr="00D1658A">
        <w:rPr>
          <w:rFonts w:ascii="Arial" w:eastAsia="Arial" w:hAnsi="Arial" w:cs="Arial"/>
          <w:color w:val="000000"/>
          <w:kern w:val="0"/>
          <w:sz w:val="24"/>
          <w:lang w:val="en-GB" w:eastAsia="en-US"/>
        </w:rPr>
        <w:t xml:space="preserve">as well as </w:t>
      </w:r>
      <w:r w:rsidRPr="00D1658A">
        <w:rPr>
          <w:rFonts w:ascii="Arial" w:eastAsia="Arial" w:hAnsi="Arial" w:cs="Arial"/>
          <w:color w:val="000000"/>
          <w:kern w:val="0"/>
          <w:sz w:val="24"/>
          <w:lang w:val="en-GB" w:eastAsia="en-US"/>
        </w:rPr>
        <w:t xml:space="preserve"> operational procurement decisions to guide all activities of the procurement function to achieve opportunities consistent with the company's ability to achieve its long-term goals”</w:t>
      </w:r>
    </w:p>
    <w:p w:rsidR="006461E4" w:rsidRDefault="0054156C" w:rsidP="006461E4">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Overall, long-term and systematic </w:t>
      </w:r>
      <w:r w:rsidRPr="00D1658A">
        <w:rPr>
          <w:rFonts w:ascii="Arial" w:eastAsia="Arial" w:hAnsi="Arial" w:cs="Arial" w:hint="eastAsia"/>
          <w:color w:val="000000"/>
          <w:kern w:val="0"/>
          <w:sz w:val="24"/>
          <w:lang w:val="en-GB" w:eastAsia="en-US"/>
        </w:rPr>
        <w:t>are</w:t>
      </w:r>
      <w:r w:rsidRPr="00D1658A">
        <w:rPr>
          <w:rFonts w:ascii="Arial" w:eastAsia="Arial" w:hAnsi="Arial" w:cs="Arial"/>
          <w:color w:val="000000"/>
          <w:kern w:val="0"/>
          <w:sz w:val="24"/>
          <w:lang w:val="en-GB" w:eastAsia="en-US"/>
        </w:rPr>
        <w:t xml:space="preserve"> the three terms that best describe strategic sourcing. The procurement approach focuses on the com</w:t>
      </w:r>
      <w:r w:rsidR="00ED406F" w:rsidRPr="00D1658A">
        <w:rPr>
          <w:rFonts w:ascii="Arial" w:eastAsia="Arial" w:hAnsi="Arial" w:cs="Arial"/>
          <w:color w:val="000000"/>
          <w:kern w:val="0"/>
          <w:sz w:val="24"/>
          <w:lang w:val="en-GB" w:eastAsia="en-US"/>
        </w:rPr>
        <w:t>pany's current and future needs</w:t>
      </w:r>
      <w:sdt>
        <w:sdtPr>
          <w:rPr>
            <w:rFonts w:ascii="Arial" w:eastAsia="Arial" w:hAnsi="Arial" w:cs="Arial"/>
            <w:color w:val="000000"/>
            <w:kern w:val="0"/>
            <w:sz w:val="24"/>
            <w:lang w:val="en-GB" w:eastAsia="en-US"/>
          </w:rPr>
          <w:id w:val="1734726610"/>
          <w:citation/>
        </w:sdtPr>
        <w:sdtEndPr/>
        <w:sdtContent>
          <w:r w:rsidR="00ED406F" w:rsidRPr="00D1658A">
            <w:rPr>
              <w:rFonts w:ascii="Arial" w:eastAsia="Arial" w:hAnsi="Arial" w:cs="Arial"/>
              <w:color w:val="000000"/>
              <w:kern w:val="0"/>
              <w:sz w:val="24"/>
              <w:lang w:val="en-GB" w:eastAsia="en-US"/>
            </w:rPr>
            <w:fldChar w:fldCharType="begin"/>
          </w:r>
          <w:r w:rsidR="00ED406F" w:rsidRPr="00D1658A">
            <w:rPr>
              <w:rFonts w:ascii="Arial" w:eastAsia="Arial" w:hAnsi="Arial" w:cs="Arial"/>
              <w:color w:val="000000"/>
              <w:kern w:val="0"/>
              <w:sz w:val="24"/>
              <w:lang w:val="en-GB" w:eastAsia="en-US"/>
            </w:rPr>
            <w:instrText xml:space="preserve"> CITATION Lys06 \l 2057 </w:instrText>
          </w:r>
          <w:r w:rsidR="00ED406F" w:rsidRPr="00D1658A">
            <w:rPr>
              <w:rFonts w:ascii="Arial" w:eastAsia="Arial" w:hAnsi="Arial" w:cs="Arial"/>
              <w:color w:val="000000"/>
              <w:kern w:val="0"/>
              <w:sz w:val="24"/>
              <w:lang w:val="en-GB" w:eastAsia="en-US"/>
            </w:rPr>
            <w:fldChar w:fldCharType="separate"/>
          </w:r>
          <w:r w:rsidR="00ED406F" w:rsidRPr="00D1658A">
            <w:rPr>
              <w:rFonts w:ascii="Arial" w:eastAsia="Arial" w:hAnsi="Arial" w:cs="Arial"/>
              <w:color w:val="000000"/>
              <w:kern w:val="0"/>
              <w:sz w:val="24"/>
              <w:lang w:val="en-GB" w:eastAsia="en-US"/>
            </w:rPr>
            <w:t xml:space="preserve"> (Lysons, 2006)</w:t>
          </w:r>
          <w:r w:rsidR="00ED406F" w:rsidRPr="00D1658A">
            <w:rPr>
              <w:rFonts w:ascii="Arial" w:eastAsia="Arial" w:hAnsi="Arial" w:cs="Arial"/>
              <w:color w:val="000000"/>
              <w:kern w:val="0"/>
              <w:sz w:val="24"/>
              <w:lang w:val="en-GB" w:eastAsia="en-US"/>
            </w:rPr>
            <w:fldChar w:fldCharType="end"/>
          </w:r>
        </w:sdtContent>
      </w:sdt>
      <w:r w:rsidR="00ED406F" w:rsidRPr="00D1658A">
        <w:rPr>
          <w:rFonts w:ascii="Arial" w:eastAsia="Arial" w:hAnsi="Arial" w:cs="Arial"/>
          <w:color w:val="000000"/>
          <w:kern w:val="0"/>
          <w:sz w:val="24"/>
          <w:lang w:val="en-GB" w:eastAsia="en-US"/>
        </w:rPr>
        <w:t xml:space="preserve">. </w:t>
      </w:r>
      <w:r w:rsidRPr="00D1658A">
        <w:rPr>
          <w:rFonts w:ascii="Arial" w:eastAsia="Arial" w:hAnsi="Arial" w:cs="Arial"/>
          <w:color w:val="000000"/>
          <w:kern w:val="0"/>
          <w:sz w:val="24"/>
          <w:lang w:val="en-GB" w:eastAsia="en-US"/>
        </w:rPr>
        <w:t>One of the main focuses of strategic sourcing is the lowest total cost of ownership and the lowest supply line risk. An important part of strategic sourcing is by creating closed-loop links. Since this cycle exists between the supplier and the customer, elements such as delivery can be continuously improved.</w:t>
      </w:r>
      <w:r w:rsidRPr="00D1658A">
        <w:rPr>
          <w:rFonts w:ascii="Arial" w:eastAsia="Arial" w:hAnsi="Arial" w:cs="Arial"/>
          <w:color w:val="000000"/>
          <w:kern w:val="0"/>
          <w:sz w:val="24"/>
          <w:lang w:val="en-GB" w:eastAsia="en-US"/>
        </w:rPr>
        <w:br/>
        <w:t xml:space="preserve">The basic business process of Tesco is supply-buy-distribute-market-sell. </w:t>
      </w:r>
      <w:sdt>
        <w:sdtPr>
          <w:rPr>
            <w:rFonts w:ascii="Arial" w:eastAsia="Arial" w:hAnsi="Arial" w:cs="Arial"/>
            <w:color w:val="000000"/>
            <w:kern w:val="0"/>
            <w:sz w:val="24"/>
            <w:lang w:val="en-GB" w:eastAsia="en-US"/>
          </w:rPr>
          <w:id w:val="-57710294"/>
          <w:citation/>
        </w:sdtPr>
        <w:sdtEndPr/>
        <w:sdtContent>
          <w:r w:rsidR="00A43D97" w:rsidRPr="00D1658A">
            <w:rPr>
              <w:rFonts w:ascii="Arial" w:eastAsia="Arial" w:hAnsi="Arial" w:cs="Arial"/>
              <w:color w:val="000000"/>
              <w:kern w:val="0"/>
              <w:sz w:val="24"/>
              <w:lang w:val="en-GB" w:eastAsia="en-US"/>
            </w:rPr>
            <w:fldChar w:fldCharType="begin"/>
          </w:r>
          <w:r w:rsidR="00A43D97" w:rsidRPr="00D1658A">
            <w:rPr>
              <w:rFonts w:ascii="Arial" w:eastAsia="Arial" w:hAnsi="Arial" w:cs="Arial"/>
              <w:color w:val="000000"/>
              <w:kern w:val="0"/>
              <w:sz w:val="24"/>
              <w:lang w:val="en-GB" w:eastAsia="en-US"/>
            </w:rPr>
            <w:instrText xml:space="preserve"> CITATION Rob15 \l 2057 </w:instrText>
          </w:r>
          <w:r w:rsidR="00A43D97" w:rsidRPr="00D1658A">
            <w:rPr>
              <w:rFonts w:ascii="Arial" w:eastAsia="Arial" w:hAnsi="Arial" w:cs="Arial"/>
              <w:color w:val="000000"/>
              <w:kern w:val="0"/>
              <w:sz w:val="24"/>
              <w:lang w:val="en-GB" w:eastAsia="en-US"/>
            </w:rPr>
            <w:fldChar w:fldCharType="separate"/>
          </w:r>
          <w:r w:rsidR="00A43D97" w:rsidRPr="00D1658A">
            <w:rPr>
              <w:rFonts w:ascii="Arial" w:eastAsia="Arial" w:hAnsi="Arial" w:cs="Arial"/>
              <w:color w:val="000000"/>
              <w:kern w:val="0"/>
              <w:sz w:val="24"/>
              <w:lang w:val="en-GB" w:eastAsia="en-US"/>
            </w:rPr>
            <w:t>(Robert Mason, 2015)</w:t>
          </w:r>
          <w:r w:rsidR="00A43D97" w:rsidRPr="00D1658A">
            <w:rPr>
              <w:rFonts w:ascii="Arial" w:eastAsia="Arial" w:hAnsi="Arial" w:cs="Arial"/>
              <w:color w:val="000000"/>
              <w:kern w:val="0"/>
              <w:sz w:val="24"/>
              <w:lang w:val="en-GB" w:eastAsia="en-US"/>
            </w:rPr>
            <w:fldChar w:fldCharType="end"/>
          </w:r>
        </w:sdtContent>
      </w:sdt>
      <w:r w:rsidR="00A43D97" w:rsidRPr="00D1658A">
        <w:rPr>
          <w:rFonts w:ascii="Arial" w:eastAsia="Arial" w:hAnsi="Arial" w:cs="Arial"/>
          <w:color w:val="000000"/>
          <w:kern w:val="0"/>
          <w:sz w:val="24"/>
          <w:lang w:val="en-GB" w:eastAsia="en-US"/>
        </w:rPr>
        <w:t>Tesco</w:t>
      </w:r>
      <w:r w:rsidRPr="00D1658A">
        <w:rPr>
          <w:rFonts w:ascii="Arial" w:eastAsia="Arial" w:hAnsi="Arial" w:cs="Arial"/>
          <w:color w:val="000000"/>
          <w:kern w:val="0"/>
          <w:sz w:val="24"/>
          <w:lang w:val="en-GB" w:eastAsia="en-US"/>
        </w:rPr>
        <w:t xml:space="preserve"> is not only a successful retailer, but also a major logistics and supply chain executor. So this article selects Tesco as the research object to study its procurement strategy. As we all know, Tesco sells hundreds of different types of products. Therefore, it is especially important to analyze how it works and the roles played by various departments.</w:t>
      </w:r>
    </w:p>
    <w:p w:rsidR="006461E4" w:rsidRDefault="006461E4" w:rsidP="006461E4">
      <w:pPr>
        <w:pStyle w:val="Heading1"/>
        <w:numPr>
          <w:ilvl w:val="0"/>
          <w:numId w:val="5"/>
        </w:numPr>
        <w:rPr>
          <w:rStyle w:val="Heading1Char"/>
        </w:rPr>
      </w:pPr>
      <w:r w:rsidRPr="006461E4">
        <w:rPr>
          <w:rStyle w:val="Heading1Char"/>
          <w:rFonts w:hint="eastAsia"/>
        </w:rPr>
        <w:lastRenderedPageBreak/>
        <w:t>The background of Tesco</w:t>
      </w:r>
      <w:r>
        <w:rPr>
          <w:rStyle w:val="Heading1Char"/>
        </w:rPr>
        <w:t xml:space="preserve"> </w:t>
      </w:r>
    </w:p>
    <w:p w:rsidR="006461E4" w:rsidRPr="006461E4" w:rsidRDefault="006461E4" w:rsidP="006461E4">
      <w:pPr>
        <w:rPr>
          <w:lang w:eastAsia="en-US"/>
        </w:rPr>
      </w:pPr>
    </w:p>
    <w:p w:rsidR="00B46111" w:rsidRPr="006461E4" w:rsidRDefault="0054156C" w:rsidP="006461E4">
      <w:pPr>
        <w:rPr>
          <w:rFonts w:ascii="Arial" w:eastAsia="Arial" w:hAnsi="Arial" w:cs="Arial"/>
          <w:color w:val="000000"/>
          <w:kern w:val="0"/>
          <w:sz w:val="24"/>
          <w:lang w:val="en-GB" w:eastAsia="en-US"/>
        </w:rPr>
      </w:pPr>
      <w:r w:rsidRPr="006461E4">
        <w:rPr>
          <w:rFonts w:ascii="Arial" w:eastAsia="Arial" w:hAnsi="Arial" w:cs="Arial"/>
          <w:color w:val="000000"/>
          <w:kern w:val="0"/>
          <w:sz w:val="24"/>
          <w:lang w:val="en-GB" w:eastAsia="en-US"/>
        </w:rPr>
        <w:t>Founded in 1919, Tesco is the UK's largest retail company and one of the top three retailers in the world. In addition to 691 large shopping malls in the UK, 42% of the company's stores are located in Central Europe and Southeast Asia, and it is an international supermarket giant. TESCO Supermarket started out as a food seller and gradually extended to clothing, electrical appliances, customer financial services, Internet services and telecommunications. As of February 2006, TESCO's turnover (52 weeks) reached 38.3 billion pounds.</w:t>
      </w:r>
    </w:p>
    <w:p w:rsidR="00ED406F" w:rsidRPr="00D1658A" w:rsidRDefault="00E1125F">
      <w:pPr>
        <w:rPr>
          <w:rFonts w:ascii="Arial" w:eastAsia="Arial" w:hAnsi="Arial" w:cs="Arial"/>
          <w:color w:val="000000"/>
          <w:kern w:val="0"/>
          <w:sz w:val="24"/>
          <w:lang w:val="en-GB" w:eastAsia="en-US"/>
        </w:rPr>
      </w:pPr>
      <w:sdt>
        <w:sdtPr>
          <w:rPr>
            <w:rFonts w:ascii="Arial" w:eastAsia="Arial" w:hAnsi="Arial" w:cs="Arial"/>
            <w:color w:val="000000"/>
            <w:kern w:val="0"/>
            <w:sz w:val="24"/>
            <w:lang w:val="en-GB" w:eastAsia="en-US"/>
          </w:rPr>
          <w:id w:val="73562222"/>
          <w:citation/>
        </w:sdtPr>
        <w:sdtEndPr/>
        <w:sdtContent>
          <w:r w:rsidR="00ED406F" w:rsidRPr="00D1658A">
            <w:rPr>
              <w:rFonts w:ascii="Arial" w:eastAsia="Arial" w:hAnsi="Arial" w:cs="Arial"/>
              <w:color w:val="000000"/>
              <w:kern w:val="0"/>
              <w:sz w:val="24"/>
              <w:lang w:val="en-GB" w:eastAsia="en-US"/>
            </w:rPr>
            <w:fldChar w:fldCharType="begin"/>
          </w:r>
          <w:r w:rsidR="00ED406F" w:rsidRPr="00D1658A">
            <w:rPr>
              <w:rFonts w:ascii="Arial" w:eastAsia="Arial" w:hAnsi="Arial" w:cs="Arial"/>
              <w:color w:val="000000"/>
              <w:kern w:val="0"/>
              <w:sz w:val="24"/>
              <w:lang w:val="en-GB" w:eastAsia="en-US"/>
            </w:rPr>
            <w:instrText xml:space="preserve"> CITATION Sar13 \l 2057 </w:instrText>
          </w:r>
          <w:r w:rsidR="00ED406F" w:rsidRPr="00D1658A">
            <w:rPr>
              <w:rFonts w:ascii="Arial" w:eastAsia="Arial" w:hAnsi="Arial" w:cs="Arial"/>
              <w:color w:val="000000"/>
              <w:kern w:val="0"/>
              <w:sz w:val="24"/>
              <w:lang w:val="en-GB" w:eastAsia="en-US"/>
            </w:rPr>
            <w:fldChar w:fldCharType="separate"/>
          </w:r>
          <w:r w:rsidR="00ED406F" w:rsidRPr="00D1658A">
            <w:rPr>
              <w:rFonts w:ascii="Arial" w:eastAsia="Arial" w:hAnsi="Arial" w:cs="Arial"/>
              <w:color w:val="000000"/>
              <w:kern w:val="0"/>
              <w:sz w:val="24"/>
              <w:lang w:val="en-GB" w:eastAsia="en-US"/>
            </w:rPr>
            <w:t>(Ryle, 2013)</w:t>
          </w:r>
          <w:r w:rsidR="00ED406F" w:rsidRPr="00D1658A">
            <w:rPr>
              <w:rFonts w:ascii="Arial" w:eastAsia="Arial" w:hAnsi="Arial" w:cs="Arial"/>
              <w:color w:val="000000"/>
              <w:kern w:val="0"/>
              <w:sz w:val="24"/>
              <w:lang w:val="en-GB" w:eastAsia="en-US"/>
            </w:rPr>
            <w:fldChar w:fldCharType="end"/>
          </w:r>
        </w:sdtContent>
      </w:sdt>
    </w:p>
    <w:p w:rsidR="00B46111" w:rsidRDefault="00FA101A" w:rsidP="00D3128A">
      <w:pPr>
        <w:pStyle w:val="Heading1"/>
        <w:rPr>
          <w:shd w:val="clear" w:color="auto" w:fill="FFFFFF"/>
        </w:rPr>
      </w:pPr>
      <w:bookmarkStart w:id="0" w:name="_GoBack"/>
      <w:r w:rsidRPr="009C1BA8">
        <w:rPr>
          <w:shd w:val="clear" w:color="auto" w:fill="FFFFFF"/>
        </w:rPr>
        <w:t xml:space="preserve">4. </w:t>
      </w:r>
      <w:r w:rsidR="0054156C" w:rsidRPr="009C1BA8">
        <w:rPr>
          <w:rFonts w:hint="eastAsia"/>
          <w:shd w:val="clear" w:color="auto" w:fill="FFFFFF"/>
        </w:rPr>
        <w:t>Supply chain</w:t>
      </w:r>
      <w:r w:rsidR="00CF19F2">
        <w:rPr>
          <w:shd w:val="clear" w:color="auto" w:fill="FFFFFF"/>
        </w:rPr>
        <w:t xml:space="preserve"> overview</w:t>
      </w:r>
    </w:p>
    <w:bookmarkEnd w:id="0"/>
    <w:p w:rsidR="00D3128A" w:rsidRPr="009C1BA8" w:rsidRDefault="00D3128A">
      <w:pPr>
        <w:rPr>
          <w:rFonts w:ascii="Arial" w:eastAsia="SimSun" w:hAnsi="Arial" w:cs="Arial"/>
          <w:color w:val="212121"/>
          <w:sz w:val="24"/>
          <w:shd w:val="clear" w:color="auto" w:fill="FFFFFF"/>
        </w:rPr>
      </w:pPr>
      <w:r w:rsidRPr="009C1BA8">
        <w:rPr>
          <w:shd w:val="clear" w:color="auto" w:fill="FFFFFF"/>
        </w:rPr>
        <mc:AlternateContent>
          <mc:Choice Requires="wpg">
            <w:drawing>
              <wp:anchor distT="0" distB="0" distL="114300" distR="114300" simplePos="0" relativeHeight="251658240" behindDoc="0" locked="0" layoutInCell="1" allowOverlap="1">
                <wp:simplePos x="0" y="0"/>
                <wp:positionH relativeFrom="margin">
                  <wp:align>center</wp:align>
                </wp:positionH>
                <wp:positionV relativeFrom="paragraph">
                  <wp:posOffset>855980</wp:posOffset>
                </wp:positionV>
                <wp:extent cx="6019800" cy="762000"/>
                <wp:effectExtent l="0" t="0" r="19050" b="19050"/>
                <wp:wrapNone/>
                <wp:docPr id="4" name="Group 4"/>
                <wp:cNvGraphicFramePr/>
                <a:graphic xmlns:a="http://schemas.openxmlformats.org/drawingml/2006/main">
                  <a:graphicData uri="http://schemas.microsoft.com/office/word/2010/wordprocessingGroup">
                    <wpg:wgp>
                      <wpg:cNvGrpSpPr/>
                      <wpg:grpSpPr>
                        <a:xfrm>
                          <a:off x="0" y="0"/>
                          <a:ext cx="6019800" cy="762000"/>
                          <a:chOff x="0" y="0"/>
                          <a:chExt cx="6019800" cy="762000"/>
                        </a:xfrm>
                      </wpg:grpSpPr>
                      <wps:wsp>
                        <wps:cNvPr id="217" name="Text Box 217"/>
                        <wps:cNvSpPr txBox="1">
                          <a:spLocks noChangeArrowheads="1"/>
                        </wps:cNvSpPr>
                        <wps:spPr bwMode="auto">
                          <a:xfrm>
                            <a:off x="0" y="28575"/>
                            <a:ext cx="933450" cy="723900"/>
                          </a:xfrm>
                          <a:prstGeom prst="rect">
                            <a:avLst/>
                          </a:prstGeom>
                          <a:solidFill>
                            <a:srgbClr val="FFFFFF"/>
                          </a:solidFill>
                          <a:ln w="9525">
                            <a:solidFill>
                              <a:srgbClr val="000000"/>
                            </a:solidFill>
                            <a:miter lim="800000"/>
                            <a:headEnd/>
                            <a:tailEnd/>
                          </a:ln>
                        </wps:spPr>
                        <wps:txbx>
                          <w:txbxContent>
                            <w:p w:rsidR="009A24C6" w:rsidRDefault="009A24C6" w:rsidP="009A24C6">
                              <w:pPr>
                                <w:rPr>
                                  <w:lang w:val="en-GB"/>
                                </w:rPr>
                              </w:pPr>
                              <w:r>
                                <w:rPr>
                                  <w:lang w:val="en-GB"/>
                                </w:rPr>
                                <w:t xml:space="preserve">Store Order </w:t>
                              </w:r>
                            </w:p>
                            <w:p w:rsidR="009A24C6" w:rsidRDefault="009A24C6" w:rsidP="009A24C6">
                              <w:pPr>
                                <w:rPr>
                                  <w:lang w:val="en-GB"/>
                                </w:rPr>
                              </w:pPr>
                              <w:r>
                                <w:rPr>
                                  <w:lang w:val="en-GB"/>
                                </w:rPr>
                                <w:t>Calculation</w:t>
                              </w:r>
                            </w:p>
                          </w:txbxContent>
                        </wps:txbx>
                        <wps:bodyPr rot="0" vert="horz" wrap="square" lIns="91440" tIns="45720" rIns="91440" bIns="45720" anchor="t" anchorCtr="0">
                          <a:noAutofit/>
                        </wps:bodyPr>
                      </wps:wsp>
                      <wps:wsp>
                        <wps:cNvPr id="5" name="Text Box 5"/>
                        <wps:cNvSpPr txBox="1">
                          <a:spLocks noChangeArrowheads="1"/>
                        </wps:cNvSpPr>
                        <wps:spPr bwMode="auto">
                          <a:xfrm>
                            <a:off x="1238250" y="0"/>
                            <a:ext cx="971550" cy="733425"/>
                          </a:xfrm>
                          <a:prstGeom prst="rect">
                            <a:avLst/>
                          </a:prstGeom>
                          <a:solidFill>
                            <a:srgbClr val="FFFFFF"/>
                          </a:solidFill>
                          <a:ln w="9525">
                            <a:solidFill>
                              <a:srgbClr val="000000"/>
                            </a:solidFill>
                            <a:miter lim="800000"/>
                            <a:headEnd/>
                            <a:tailEnd/>
                          </a:ln>
                        </wps:spPr>
                        <wps:txbx>
                          <w:txbxContent>
                            <w:p w:rsidR="009A24C6" w:rsidRDefault="009A24C6" w:rsidP="009A24C6">
                              <w:pPr>
                                <w:rPr>
                                  <w:lang w:val="en-GB"/>
                                </w:rPr>
                              </w:pPr>
                              <w:r>
                                <w:rPr>
                                  <w:lang w:val="en-GB"/>
                                </w:rPr>
                                <w:t xml:space="preserve">Central Order </w:t>
                              </w:r>
                            </w:p>
                            <w:p w:rsidR="009A24C6" w:rsidRDefault="009A24C6" w:rsidP="009A24C6">
                              <w:pPr>
                                <w:rPr>
                                  <w:lang w:val="en-GB"/>
                                </w:rPr>
                              </w:pPr>
                              <w:r>
                                <w:rPr>
                                  <w:lang w:val="en-GB"/>
                                </w:rPr>
                                <w:t>Processing</w:t>
                              </w:r>
                            </w:p>
                            <w:p w:rsidR="009A24C6" w:rsidRDefault="009A24C6" w:rsidP="009A24C6">
                              <w:pPr>
                                <w:rPr>
                                  <w:lang w:val="en-GB"/>
                                </w:rPr>
                              </w:pPr>
                            </w:p>
                          </w:txbxContent>
                        </wps:txbx>
                        <wps:bodyPr rot="0" vert="horz" wrap="square" lIns="91440" tIns="45720" rIns="91440" bIns="45720" anchor="t" anchorCtr="0">
                          <a:noAutofit/>
                        </wps:bodyPr>
                      </wps:wsp>
                      <wps:wsp>
                        <wps:cNvPr id="9" name="Straight Arrow Connector 9"/>
                        <wps:cNvCnPr/>
                        <wps:spPr>
                          <a:xfrm>
                            <a:off x="1000125" y="361950"/>
                            <a:ext cx="200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wps:cNvCnPr/>
                        <wps:spPr>
                          <a:xfrm>
                            <a:off x="2247900" y="390525"/>
                            <a:ext cx="200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 name="Text Box 6"/>
                        <wps:cNvSpPr txBox="1">
                          <a:spLocks noChangeArrowheads="1"/>
                        </wps:cNvSpPr>
                        <wps:spPr bwMode="auto">
                          <a:xfrm>
                            <a:off x="2438400" y="19050"/>
                            <a:ext cx="800100" cy="723900"/>
                          </a:xfrm>
                          <a:prstGeom prst="rect">
                            <a:avLst/>
                          </a:prstGeom>
                          <a:solidFill>
                            <a:srgbClr val="FFFFFF"/>
                          </a:solidFill>
                          <a:ln w="9525">
                            <a:solidFill>
                              <a:srgbClr val="000000"/>
                            </a:solidFill>
                            <a:miter lim="800000"/>
                            <a:headEnd/>
                            <a:tailEnd/>
                          </a:ln>
                        </wps:spPr>
                        <wps:txbx>
                          <w:txbxContent>
                            <w:p w:rsidR="009A24C6" w:rsidRDefault="009A24C6" w:rsidP="009A24C6">
                              <w:pPr>
                                <w:rPr>
                                  <w:lang w:val="en-GB"/>
                                </w:rPr>
                              </w:pPr>
                              <w:r>
                                <w:rPr>
                                  <w:lang w:val="en-GB"/>
                                </w:rPr>
                                <w:t xml:space="preserve">Production </w:t>
                              </w:r>
                            </w:p>
                            <w:p w:rsidR="009A24C6" w:rsidRDefault="009A24C6" w:rsidP="009A24C6">
                              <w:pPr>
                                <w:rPr>
                                  <w:lang w:val="en-GB"/>
                                </w:rPr>
                              </w:pPr>
                              <w:r>
                                <w:rPr>
                                  <w:lang w:val="en-GB"/>
                                </w:rPr>
                                <w:t>Scheduling</w:t>
                              </w:r>
                            </w:p>
                          </w:txbxContent>
                        </wps:txbx>
                        <wps:bodyPr rot="0" vert="horz" wrap="square" lIns="91440" tIns="45720" rIns="91440" bIns="45720" anchor="t" anchorCtr="0">
                          <a:noAutofit/>
                        </wps:bodyPr>
                      </wps:wsp>
                      <wps:wsp>
                        <wps:cNvPr id="11" name="Straight Arrow Connector 11"/>
                        <wps:cNvCnPr/>
                        <wps:spPr>
                          <a:xfrm>
                            <a:off x="3286125" y="390525"/>
                            <a:ext cx="200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 name="Text Box 7"/>
                        <wps:cNvSpPr txBox="1">
                          <a:spLocks noChangeArrowheads="1"/>
                        </wps:cNvSpPr>
                        <wps:spPr bwMode="auto">
                          <a:xfrm>
                            <a:off x="3505200" y="38100"/>
                            <a:ext cx="1133475" cy="723900"/>
                          </a:xfrm>
                          <a:prstGeom prst="rect">
                            <a:avLst/>
                          </a:prstGeom>
                          <a:solidFill>
                            <a:srgbClr val="FFFFFF"/>
                          </a:solidFill>
                          <a:ln w="9525">
                            <a:solidFill>
                              <a:srgbClr val="000000"/>
                            </a:solidFill>
                            <a:miter lim="800000"/>
                            <a:headEnd/>
                            <a:tailEnd/>
                          </a:ln>
                        </wps:spPr>
                        <wps:txbx>
                          <w:txbxContent>
                            <w:p w:rsidR="009A24C6" w:rsidRDefault="009A24C6" w:rsidP="009A24C6">
                              <w:pPr>
                                <w:rPr>
                                  <w:lang w:val="en-GB"/>
                                </w:rPr>
                              </w:pPr>
                              <w:r>
                                <w:rPr>
                                  <w:lang w:val="en-GB"/>
                                </w:rPr>
                                <w:t>Transportation to Depot, Awaiting Delivery</w:t>
                              </w:r>
                            </w:p>
                          </w:txbxContent>
                        </wps:txbx>
                        <wps:bodyPr rot="0" vert="horz" wrap="square" lIns="91440" tIns="45720" rIns="91440" bIns="45720" anchor="t" anchorCtr="0">
                          <a:noAutofit/>
                        </wps:bodyPr>
                      </wps:wsp>
                      <wps:wsp>
                        <wps:cNvPr id="12" name="Straight Arrow Connector 12"/>
                        <wps:cNvCnPr/>
                        <wps:spPr>
                          <a:xfrm>
                            <a:off x="4667250" y="371475"/>
                            <a:ext cx="2000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 name="Text Box 8"/>
                        <wps:cNvSpPr txBox="1">
                          <a:spLocks noChangeArrowheads="1"/>
                        </wps:cNvSpPr>
                        <wps:spPr bwMode="auto">
                          <a:xfrm>
                            <a:off x="4867275" y="28575"/>
                            <a:ext cx="1152525" cy="714375"/>
                          </a:xfrm>
                          <a:prstGeom prst="rect">
                            <a:avLst/>
                          </a:prstGeom>
                          <a:solidFill>
                            <a:srgbClr val="FFFFFF"/>
                          </a:solidFill>
                          <a:ln w="9525">
                            <a:solidFill>
                              <a:srgbClr val="000000"/>
                            </a:solidFill>
                            <a:miter lim="800000"/>
                            <a:headEnd/>
                            <a:tailEnd/>
                          </a:ln>
                        </wps:spPr>
                        <wps:txbx>
                          <w:txbxContent>
                            <w:p w:rsidR="009A24C6" w:rsidRDefault="009A24C6" w:rsidP="009A24C6">
                              <w:pPr>
                                <w:rPr>
                                  <w:lang w:val="en-GB"/>
                                </w:rPr>
                              </w:pPr>
                              <w:r>
                                <w:rPr>
                                  <w:lang w:val="en-GB"/>
                                </w:rPr>
                                <w:t>Batched Delivery to Stores once a Day</w:t>
                              </w:r>
                            </w:p>
                          </w:txbxContent>
                        </wps:txbx>
                        <wps:bodyPr rot="0" vert="horz" wrap="square" lIns="91440" tIns="45720" rIns="91440" bIns="45720" anchor="t" anchorCtr="0">
                          <a:noAutofit/>
                        </wps:bodyPr>
                      </wps:wsp>
                    </wpg:wgp>
                  </a:graphicData>
                </a:graphic>
              </wp:anchor>
            </w:drawing>
          </mc:Choice>
          <mc:Fallback>
            <w:pict>
              <v:group id="Group 4" o:spid="_x0000_s1026" style="position:absolute;left:0;text-align:left;margin-left:0;margin-top:67.4pt;width:474pt;height:60pt;z-index:251658240;mso-position-horizontal:center;mso-position-horizontal-relative:margin" coordsize="60198,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">
                <v:shapetype id="_x0000_t202" coordsize="21600,21600" o:spt="202" path="m,l,21600r21600,l21600,xe">
                  <v:stroke joinstyle="miter"/>
                  <v:path gradientshapeok="t" o:connecttype="rect"/>
                </v:shapetype>
                <v:shape id="Text Box 217" o:spid="_x0000_s1027" type="#_x0000_t202" style="position:absolute;top:285;width:9334;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9A24C6" w:rsidRDefault="009A24C6" w:rsidP="009A24C6">
                        <w:pPr>
                          <w:rPr>
                            <w:lang w:val="en-GB"/>
                          </w:rPr>
                        </w:pPr>
                        <w:r>
                          <w:rPr>
                            <w:lang w:val="en-GB"/>
                          </w:rPr>
                          <w:t xml:space="preserve">Store Order </w:t>
                        </w:r>
                      </w:p>
                      <w:p w:rsidR="009A24C6" w:rsidRDefault="009A24C6" w:rsidP="009A24C6">
                        <w:pPr>
                          <w:rPr>
                            <w:lang w:val="en-GB"/>
                          </w:rPr>
                        </w:pPr>
                        <w:r>
                          <w:rPr>
                            <w:lang w:val="en-GB"/>
                          </w:rPr>
                          <w:t>Calculation</w:t>
                        </w:r>
                      </w:p>
                    </w:txbxContent>
                  </v:textbox>
                </v:shape>
                <v:shape id="Text Box 5" o:spid="_x0000_s1028" type="#_x0000_t202" style="position:absolute;left:12382;width:9716;height:7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rsidR="009A24C6" w:rsidRDefault="009A24C6" w:rsidP="009A24C6">
                        <w:pPr>
                          <w:rPr>
                            <w:lang w:val="en-GB"/>
                          </w:rPr>
                        </w:pPr>
                        <w:r>
                          <w:rPr>
                            <w:lang w:val="en-GB"/>
                          </w:rPr>
                          <w:t xml:space="preserve">Central Order </w:t>
                        </w:r>
                      </w:p>
                      <w:p w:rsidR="009A24C6" w:rsidRDefault="009A24C6" w:rsidP="009A24C6">
                        <w:pPr>
                          <w:rPr>
                            <w:lang w:val="en-GB"/>
                          </w:rPr>
                        </w:pPr>
                        <w:r>
                          <w:rPr>
                            <w:lang w:val="en-GB"/>
                          </w:rPr>
                          <w:t>Processing</w:t>
                        </w:r>
                      </w:p>
                      <w:p w:rsidR="009A24C6" w:rsidRDefault="009A24C6" w:rsidP="009A24C6">
                        <w:pPr>
                          <w:rPr>
                            <w:lang w:val="en-GB"/>
                          </w:rPr>
                        </w:pPr>
                      </w:p>
                    </w:txbxContent>
                  </v:textbox>
                </v:shape>
                <v:shapetype id="_x0000_t32" coordsize="21600,21600" o:spt="32" o:oned="t" path="m,l21600,21600e" filled="f">
                  <v:path arrowok="t" fillok="f" o:connecttype="none"/>
                  <o:lock v:ext="edit" shapetype="t"/>
                </v:shapetype>
                <v:shape id="Straight Arrow Connector 9" o:spid="_x0000_s1029" type="#_x0000_t32" style="position:absolute;left:10001;top:3619;width:2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" strokecolor="black [3200]" strokeweight=".5pt">
                  <v:stroke endarrow="block" joinstyle="miter"/>
                </v:shape>
                <v:shape id="Straight Arrow Connector 10" o:spid="_x0000_s1030" type="#_x0000_t32" style="position:absolute;left:22479;top:3905;width:2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" strokecolor="black [3200]" strokeweight=".5pt">
                  <v:stroke endarrow="block" joinstyle="miter"/>
                </v:shape>
                <v:shape id="Text Box 6" o:spid="_x0000_s1031" type="#_x0000_t202" style="position:absolute;left:24384;top:190;width:8001;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rsidR="009A24C6" w:rsidRDefault="009A24C6" w:rsidP="009A24C6">
                        <w:pPr>
                          <w:rPr>
                            <w:lang w:val="en-GB"/>
                          </w:rPr>
                        </w:pPr>
                        <w:r>
                          <w:rPr>
                            <w:lang w:val="en-GB"/>
                          </w:rPr>
                          <w:t xml:space="preserve">Production </w:t>
                        </w:r>
                      </w:p>
                      <w:p w:rsidR="009A24C6" w:rsidRDefault="009A24C6" w:rsidP="009A24C6">
                        <w:pPr>
                          <w:rPr>
                            <w:lang w:val="en-GB"/>
                          </w:rPr>
                        </w:pPr>
                        <w:r>
                          <w:rPr>
                            <w:lang w:val="en-GB"/>
                          </w:rPr>
                          <w:t>Scheduling</w:t>
                        </w:r>
                      </w:p>
                    </w:txbxContent>
                  </v:textbox>
                </v:shape>
                <v:shape id="Straight Arrow Connector 11" o:spid="_x0000_s1032" type="#_x0000_t32" style="position:absolute;left:32861;top:3905;width:2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" strokecolor="black [3200]" strokeweight=".5pt">
                  <v:stroke endarrow="block" joinstyle="miter"/>
                </v:shape>
                <v:shape id="Text Box 7" o:spid="_x0000_s1033" type="#_x0000_t202" style="position:absolute;left:35052;top:381;width:11334;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rsidR="009A24C6" w:rsidRDefault="009A24C6" w:rsidP="009A24C6">
                        <w:pPr>
                          <w:rPr>
                            <w:lang w:val="en-GB"/>
                          </w:rPr>
                        </w:pPr>
                        <w:r>
                          <w:rPr>
                            <w:lang w:val="en-GB"/>
                          </w:rPr>
                          <w:t>Transportation to Depot, Awaiting Delivery</w:t>
                        </w:r>
                      </w:p>
                    </w:txbxContent>
                  </v:textbox>
                </v:shape>
                <v:shape id="Straight Arrow Connector 12" o:spid="_x0000_s1034" type="#_x0000_t32" style="position:absolute;left:46672;top:3714;width:2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" strokecolor="black [3200]" strokeweight=".5pt">
                  <v:stroke endarrow="block" joinstyle="miter"/>
                </v:shape>
                <v:shape id="Text Box 8" o:spid="_x0000_s1035" type="#_x0000_t202" style="position:absolute;left:48672;top:285;width:11526;height:7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rsidR="009A24C6" w:rsidRDefault="009A24C6" w:rsidP="009A24C6">
                        <w:pPr>
                          <w:rPr>
                            <w:lang w:val="en-GB"/>
                          </w:rPr>
                        </w:pPr>
                        <w:r>
                          <w:rPr>
                            <w:lang w:val="en-GB"/>
                          </w:rPr>
                          <w:t>Batched Delivery to Stores once a Day</w:t>
                        </w:r>
                      </w:p>
                    </w:txbxContent>
                  </v:textbox>
                </v:shape>
                <w10:wrap anchorx="margin"/>
              </v:group>
            </w:pict>
          </mc:Fallback>
        </mc:AlternateContent>
      </w:r>
      <w:r w:rsidRPr="009C1BA8">
        <w:rPr>
          <w:rFonts w:ascii="Arial" w:eastAsia="SimSun" w:hAnsi="Arial" w:cs="Arial"/>
          <w:color w:val="212121"/>
          <w:sz w:val="24"/>
          <w:shd w:val="clear" w:color="auto" w:fill="FFFFFF"/>
        </w:rPr>
        <mc:AlternateContent>
          <mc:Choice Requires="wps">
            <w:drawing>
              <wp:anchor distT="91440" distB="91440" distL="114300" distR="114300" simplePos="0" relativeHeight="251657216" behindDoc="0" locked="0" layoutInCell="1" allowOverlap="1">
                <wp:simplePos x="0" y="0"/>
                <wp:positionH relativeFrom="page">
                  <wp:posOffset>666750</wp:posOffset>
                </wp:positionH>
                <wp:positionV relativeFrom="paragraph">
                  <wp:posOffset>340360</wp:posOffset>
                </wp:positionV>
                <wp:extent cx="6248400" cy="1524000"/>
                <wp:effectExtent l="0" t="0" r="0" b="0"/>
                <wp:wrapTopAndBottom/>
                <wp:docPr id="307" name="Text Box 3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8400" cy="1524000"/>
                        </a:xfrm>
                        <a:prstGeom prst="rect">
                          <a:avLst/>
                        </a:prstGeom>
                        <a:noFill/>
                        <a:ln w="9525">
                          <a:noFill/>
                          <a:miter lim="800000"/>
                          <a:headEnd/>
                          <a:tailEnd/>
                        </a:ln>
                      </wps:spPr>
                      <wps:txbx>
                        <w:txbxContent>
                          <w:p w:rsidR="009A24C6" w:rsidRDefault="009A24C6" w:rsidP="009A24C6">
                            <w:pPr>
                              <w:pBdr>
                                <w:top w:val="single" w:sz="24" w:space="8" w:color="5B9BD5" w:themeColor="accent1"/>
                                <w:bottom w:val="single" w:sz="24" w:space="8" w:color="5B9BD5" w:themeColor="accent1"/>
                              </w:pBdr>
                              <w:spacing w:after="0"/>
                              <w:jc w:val="center"/>
                              <w:rPr>
                                <w:i/>
                                <w:iCs/>
                                <w:color w:val="5B9BD5" w:themeColor="accent1"/>
                                <w:sz w:val="24"/>
                                <w:lang w:val="en-GB"/>
                              </w:rPr>
                            </w:pPr>
                            <w:r>
                              <w:rPr>
                                <w:i/>
                                <w:iCs/>
                                <w:color w:val="5B9BD5" w:themeColor="accent1"/>
                                <w:sz w:val="24"/>
                                <w:lang w:val="en-GB"/>
                              </w:rPr>
                              <w:t>Tesco’s Traditional Supply Chain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307" o:spid="_x0000_s1036" type="#_x0000_t202" style="position:absolute;left:0;text-align:left;margin-left:52.5pt;margin-top:26.8pt;width:492pt;height:120pt;z-index:2516572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" filled="f" stroked="f">
                <v:textbox>
                  <w:txbxContent>
                    <w:p w:rsidR="009A24C6" w:rsidRDefault="009A24C6" w:rsidP="009A24C6">
                      <w:pPr>
                        <w:pBdr>
                          <w:top w:val="single" w:sz="24" w:space="8" w:color="5B9BD5" w:themeColor="accent1"/>
                          <w:bottom w:val="single" w:sz="24" w:space="8" w:color="5B9BD5" w:themeColor="accent1"/>
                        </w:pBdr>
                        <w:spacing w:after="0"/>
                        <w:jc w:val="center"/>
                        <w:rPr>
                          <w:i/>
                          <w:iCs/>
                          <w:color w:val="5B9BD5" w:themeColor="accent1"/>
                          <w:sz w:val="24"/>
                          <w:lang w:val="en-GB"/>
                        </w:rPr>
                      </w:pPr>
                      <w:r>
                        <w:rPr>
                          <w:i/>
                          <w:iCs/>
                          <w:color w:val="5B9BD5" w:themeColor="accent1"/>
                          <w:sz w:val="24"/>
                          <w:lang w:val="en-GB"/>
                        </w:rPr>
                        <w:t>Tesco’s Traditional Supply Chain</w:t>
                      </w:r>
                    </w:p>
                  </w:txbxContent>
                </v:textbox>
                <w10:wrap type="topAndBottom" anchorx="page"/>
              </v:shape>
            </w:pict>
          </mc:Fallback>
        </mc:AlternateContent>
      </w:r>
    </w:p>
    <w:p w:rsidR="009A24C6" w:rsidRPr="00D1658A" w:rsidRDefault="009A24C6" w:rsidP="00776D99">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Figure 1:</w:t>
      </w:r>
      <w:r w:rsidR="00776D99" w:rsidRPr="00D1658A">
        <w:rPr>
          <w:rFonts w:ascii="Arial" w:eastAsia="Arial" w:hAnsi="Arial" w:cs="Arial"/>
          <w:color w:val="000000"/>
          <w:kern w:val="0"/>
          <w:sz w:val="24"/>
          <w:lang w:val="en-GB" w:eastAsia="en-US"/>
        </w:rPr>
        <w:t xml:space="preserve"> supply chain of Tesco</w:t>
      </w:r>
    </w:p>
    <w:p w:rsidR="00776D99" w:rsidRPr="00D1658A" w:rsidRDefault="00776D99" w:rsidP="00776D99">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Source:</w:t>
      </w:r>
      <w:sdt>
        <w:sdtPr>
          <w:rPr>
            <w:rFonts w:ascii="Arial" w:eastAsia="Arial" w:hAnsi="Arial" w:cs="Arial"/>
            <w:color w:val="000000"/>
            <w:kern w:val="0"/>
            <w:sz w:val="24"/>
            <w:lang w:val="en-GB" w:eastAsia="en-US"/>
          </w:rPr>
          <w:id w:val="268667472"/>
          <w:citation/>
        </w:sdtPr>
        <w:sdtEndPr/>
        <w:sdtContent>
          <w:r w:rsidRPr="00D1658A">
            <w:rPr>
              <w:rFonts w:ascii="Arial" w:eastAsia="Arial" w:hAnsi="Arial" w:cs="Arial"/>
              <w:color w:val="000000"/>
              <w:kern w:val="0"/>
              <w:sz w:val="24"/>
              <w:lang w:val="en-GB" w:eastAsia="en-US"/>
            </w:rPr>
            <w:fldChar w:fldCharType="begin"/>
          </w:r>
          <w:r w:rsidR="00930749" w:rsidRPr="00D1658A">
            <w:rPr>
              <w:rFonts w:ascii="Arial" w:eastAsia="Arial" w:hAnsi="Arial" w:cs="Arial"/>
              <w:color w:val="000000"/>
              <w:kern w:val="0"/>
              <w:sz w:val="24"/>
              <w:lang w:val="en-GB" w:eastAsia="en-US"/>
            </w:rPr>
            <w:instrText xml:space="preserve">CITATION UKE18 \l 2057 </w:instrText>
          </w:r>
          <w:r w:rsidRPr="00D1658A">
            <w:rPr>
              <w:rFonts w:ascii="Arial" w:eastAsia="Arial" w:hAnsi="Arial" w:cs="Arial"/>
              <w:color w:val="000000"/>
              <w:kern w:val="0"/>
              <w:sz w:val="24"/>
              <w:lang w:val="en-GB" w:eastAsia="en-US"/>
            </w:rPr>
            <w:fldChar w:fldCharType="separate"/>
          </w:r>
          <w:r w:rsidR="00930749" w:rsidRPr="00D1658A">
            <w:rPr>
              <w:rFonts w:ascii="Arial" w:eastAsia="Arial" w:hAnsi="Arial" w:cs="Arial"/>
              <w:color w:val="000000"/>
              <w:kern w:val="0"/>
              <w:sz w:val="24"/>
              <w:lang w:val="en-GB" w:eastAsia="en-US"/>
            </w:rPr>
            <w:t xml:space="preserve"> (UKEssays, November 2018)</w:t>
          </w:r>
          <w:r w:rsidRPr="00D1658A">
            <w:rPr>
              <w:rFonts w:ascii="Arial" w:eastAsia="Arial" w:hAnsi="Arial" w:cs="Arial"/>
              <w:color w:val="000000"/>
              <w:kern w:val="0"/>
              <w:sz w:val="24"/>
              <w:lang w:val="en-GB" w:eastAsia="en-US"/>
            </w:rPr>
            <w:fldChar w:fldCharType="end"/>
          </w:r>
        </w:sdtContent>
      </w:sdt>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Tesco takes an environmentally friendly supply chain from end to end. In general, it has the following points: </w:t>
      </w:r>
    </w:p>
    <w:p w:rsidR="00B46111" w:rsidRPr="00D1658A" w:rsidRDefault="00CF19F2" w:rsidP="00D1658A">
      <w:pPr>
        <w:rPr>
          <w:rFonts w:ascii="Arial" w:eastAsia="Arial" w:hAnsi="Arial" w:cs="Arial"/>
          <w:color w:val="000000"/>
          <w:kern w:val="0"/>
          <w:sz w:val="24"/>
          <w:lang w:val="en-GB" w:eastAsia="en-US"/>
        </w:rPr>
      </w:pPr>
      <w:r>
        <w:rPr>
          <w:rFonts w:ascii="Arial" w:eastAsia="Arial" w:hAnsi="Arial" w:cs="Arial"/>
          <w:color w:val="000000"/>
          <w:kern w:val="0"/>
          <w:sz w:val="24"/>
          <w:lang w:val="en-GB" w:eastAsia="en-US"/>
        </w:rPr>
        <w:t xml:space="preserve">1. </w:t>
      </w:r>
      <w:r w:rsidR="0054156C" w:rsidRPr="00D1658A">
        <w:rPr>
          <w:rFonts w:ascii="Arial" w:eastAsia="Arial" w:hAnsi="Arial" w:cs="Arial"/>
          <w:color w:val="000000"/>
          <w:kern w:val="0"/>
          <w:sz w:val="24"/>
          <w:lang w:val="en-GB" w:eastAsia="en-US"/>
        </w:rPr>
        <w:t xml:space="preserve">Purchasing locally grown or produced goods as much as possible, the most simplified packaging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2. Reduce carbon implantation during the construction of the logistics center, and save energy in design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3. Transportation optimization and use of fuel-efficient vehicles</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4. Investment in the construction of distribution centers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5. Large-scale delivery to the logistics center saves transportation costs compared to sending it to each store separately</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6. Use palletized transport to speed up loading and unloading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lastRenderedPageBreak/>
        <w:t xml:space="preserve">7. Integrated delivery instead of multiple shipments in small batches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8. Fast vehicle turnover improves vehicle utilization </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9. Return to bring goods</w:t>
      </w:r>
    </w:p>
    <w:p w:rsidR="00CF7499" w:rsidRPr="00D1658A" w:rsidRDefault="00CF7499"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Development process of Tesco's procurement strategy development process </w:t>
      </w:r>
    </w:p>
    <w:p w:rsidR="00B46111" w:rsidRPr="00D1658A" w:rsidRDefault="0054156C" w:rsidP="00D1658A">
      <w:pPr>
        <w:pStyle w:val="HTMLPreformatted"/>
        <w:widowControl/>
        <w:shd w:val="clear" w:color="auto" w:fill="FFFFFF"/>
        <w:spacing w:after="0" w:line="360" w:lineRule="atLeast"/>
        <w:jc w:val="both"/>
        <w:rPr>
          <w:rFonts w:ascii="Arial" w:eastAsia="Arial" w:hAnsi="Arial" w:cs="Arial" w:hint="default"/>
          <w:color w:val="000000"/>
          <w:lang w:val="en-GB" w:eastAsia="en-US"/>
        </w:rPr>
      </w:pPr>
      <w:r w:rsidRPr="00D1658A">
        <w:rPr>
          <w:rFonts w:ascii="Arial" w:eastAsia="Arial" w:hAnsi="Arial" w:cs="Arial"/>
          <w:color w:val="000000"/>
          <w:lang w:val="en-GB" w:eastAsia="en-US"/>
        </w:rPr>
        <w:t>Currently, Tesco operates local and global sourcing. Tesco's procurement and operations strategies are constantly evolving and can</w:t>
      </w:r>
    </w:p>
    <w:p w:rsidR="00B46111" w:rsidRPr="00D1658A" w:rsidRDefault="0054156C" w:rsidP="00D1658A">
      <w:pPr>
        <w:pStyle w:val="HTMLPreformatted"/>
        <w:widowControl/>
        <w:shd w:val="clear" w:color="auto" w:fill="FFFFFF"/>
        <w:spacing w:after="0" w:line="360" w:lineRule="atLeast"/>
        <w:jc w:val="both"/>
        <w:rPr>
          <w:rFonts w:ascii="Arial" w:eastAsia="Arial" w:hAnsi="Arial" w:cs="Arial" w:hint="default"/>
          <w:color w:val="000000"/>
          <w:lang w:val="en-GB" w:eastAsia="en-US"/>
        </w:rPr>
      </w:pPr>
      <w:r w:rsidRPr="00D1658A">
        <w:rPr>
          <w:rFonts w:ascii="Arial" w:eastAsia="Arial" w:hAnsi="Arial" w:cs="Arial"/>
          <w:color w:val="000000"/>
          <w:lang w:val="en-GB" w:eastAsia="en-US"/>
        </w:rPr>
        <w:t>It is mainly divided into four stages. The first is the time to deliver directly from the supplier to the store, and the second step is to adopt a centralized regional distribution system model in the late 1970s. The third step is the integrated distribution strategy of the late 1980s. In the 1990s, vertical cooperation in the supply chain was the fourth step. The focus was on simplifying the supply chain process by carefully using technology and sharing information across the supply chain. Establish an effective and efficient supply chain. The Internet-based secure data exchange system triggered information sharing with vendors in 1997. Its primary purpose is to provide suppliers with information about contemporary inventory assets. These strategies streamline logistics to generate further cost-effective capabilities. This has led to negotiations for a more competitive distribution rate. Continued changes and improvements have resulted in significantly shorter lead times for stores and suppliers.</w:t>
      </w:r>
      <w:sdt>
        <w:sdtPr>
          <w:rPr>
            <w:rFonts w:ascii="Arial" w:eastAsia="Arial" w:hAnsi="Arial" w:cs="Arial"/>
            <w:color w:val="000000"/>
            <w:lang w:val="en-GB" w:eastAsia="en-US"/>
          </w:rPr>
          <w:id w:val="928160366"/>
          <w:citation/>
        </w:sdtPr>
        <w:sdtEndPr/>
        <w:sdtContent>
          <w:r w:rsidR="00CF7499" w:rsidRPr="00D1658A">
            <w:rPr>
              <w:rFonts w:ascii="Arial" w:eastAsia="Arial" w:hAnsi="Arial" w:cs="Arial" w:hint="default"/>
              <w:color w:val="000000"/>
              <w:lang w:val="en-GB" w:eastAsia="en-US"/>
            </w:rPr>
            <w:fldChar w:fldCharType="begin"/>
          </w:r>
          <w:r w:rsidR="00CF7499" w:rsidRPr="00D1658A">
            <w:rPr>
              <w:rFonts w:ascii="Arial" w:eastAsia="Arial" w:hAnsi="Arial" w:cs="Arial" w:hint="default"/>
              <w:color w:val="000000"/>
              <w:lang w:val="en-GB" w:eastAsia="en-US"/>
            </w:rPr>
            <w:instrText xml:space="preserve"> </w:instrText>
          </w:r>
          <w:r w:rsidR="00CF7499" w:rsidRPr="00D1658A">
            <w:rPr>
              <w:rFonts w:ascii="Arial" w:eastAsia="Arial" w:hAnsi="Arial" w:cs="Arial"/>
              <w:color w:val="000000"/>
              <w:lang w:val="en-GB" w:eastAsia="en-US"/>
            </w:rPr>
            <w:instrText>CITATION UKE181 \l 2052</w:instrText>
          </w:r>
          <w:r w:rsidR="00CF7499" w:rsidRPr="00D1658A">
            <w:rPr>
              <w:rFonts w:ascii="Arial" w:eastAsia="Arial" w:hAnsi="Arial" w:cs="Arial" w:hint="default"/>
              <w:color w:val="000000"/>
              <w:lang w:val="en-GB" w:eastAsia="en-US"/>
            </w:rPr>
            <w:instrText xml:space="preserve"> </w:instrText>
          </w:r>
          <w:r w:rsidR="00CF7499" w:rsidRPr="00D1658A">
            <w:rPr>
              <w:rFonts w:ascii="Arial" w:eastAsia="Arial" w:hAnsi="Arial" w:cs="Arial" w:hint="default"/>
              <w:color w:val="000000"/>
              <w:lang w:val="en-GB" w:eastAsia="en-US"/>
            </w:rPr>
            <w:fldChar w:fldCharType="separate"/>
          </w:r>
          <w:r w:rsidR="00CF7499" w:rsidRPr="00D1658A">
            <w:rPr>
              <w:rFonts w:ascii="Arial" w:eastAsia="Arial" w:hAnsi="Arial" w:cs="Arial"/>
              <w:color w:val="000000"/>
              <w:lang w:val="en-GB" w:eastAsia="en-US"/>
            </w:rPr>
            <w:t xml:space="preserve"> (UKEssays., November 2018.)</w:t>
          </w:r>
          <w:r w:rsidR="00CF7499" w:rsidRPr="00D1658A">
            <w:rPr>
              <w:rFonts w:ascii="Arial" w:eastAsia="Arial" w:hAnsi="Arial" w:cs="Arial" w:hint="default"/>
              <w:color w:val="000000"/>
              <w:lang w:val="en-GB" w:eastAsia="en-US"/>
            </w:rPr>
            <w:fldChar w:fldCharType="end"/>
          </w:r>
        </w:sdtContent>
      </w:sdt>
    </w:p>
    <w:p w:rsidR="00B46111" w:rsidRPr="00D1658A" w:rsidRDefault="0054156C" w:rsidP="00D1658A">
      <w:pPr>
        <w:pStyle w:val="HTMLPreformatted"/>
        <w:widowControl/>
        <w:shd w:val="clear" w:color="auto" w:fill="FFFFFF"/>
        <w:spacing w:after="0" w:line="360" w:lineRule="atLeast"/>
        <w:jc w:val="both"/>
        <w:rPr>
          <w:rFonts w:ascii="Arial" w:eastAsia="Arial" w:hAnsi="Arial" w:cs="Arial" w:hint="default"/>
          <w:color w:val="000000"/>
          <w:lang w:val="en-GB" w:eastAsia="en-US"/>
        </w:rPr>
      </w:pPr>
      <w:r w:rsidRPr="00D1658A">
        <w:rPr>
          <w:rFonts w:ascii="Arial" w:eastAsia="Arial" w:hAnsi="Arial" w:cs="Arial"/>
          <w:color w:val="000000"/>
          <w:lang w:val="en-GB" w:eastAsia="en-US"/>
        </w:rPr>
        <w:t>Between 1983 and 1996, Tesco's procurement strategy developed the fastest, introducing a variety of methods such as centralized ordering, centralized distribution, point-of-sale scanning, automated warehouse control and electronic data exchange. Graham Booth, who served as Tesco's Supply Chain Director from 1985 to 2002, mentioned the need to unify suppliers and cross-site distribution centers.</w:t>
      </w:r>
    </w:p>
    <w:p w:rsidR="00CF7499" w:rsidRPr="00D1658A" w:rsidRDefault="00E1125F" w:rsidP="00D1658A">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Arial" w:hAnsi="Arial" w:cs="Arial"/>
          <w:color w:val="000000"/>
          <w:kern w:val="0"/>
          <w:sz w:val="24"/>
          <w:lang w:val="en-GB" w:eastAsia="en-US"/>
        </w:rPr>
      </w:pPr>
      <w:sdt>
        <w:sdtPr>
          <w:rPr>
            <w:rFonts w:ascii="Arial" w:eastAsia="Arial" w:hAnsi="Arial" w:cs="Arial"/>
            <w:color w:val="000000"/>
            <w:kern w:val="0"/>
            <w:sz w:val="24"/>
            <w:lang w:val="en-GB" w:eastAsia="en-US"/>
          </w:rPr>
          <w:id w:val="2000774540"/>
          <w:citation/>
        </w:sdtPr>
        <w:sdtEndPr/>
        <w:sdtContent>
          <w:r w:rsidR="00CF7499" w:rsidRPr="00D1658A">
            <w:rPr>
              <w:rFonts w:ascii="Arial" w:eastAsia="Arial" w:hAnsi="Arial" w:cs="Arial"/>
              <w:color w:val="000000"/>
              <w:kern w:val="0"/>
              <w:sz w:val="24"/>
              <w:lang w:val="en-GB" w:eastAsia="en-US"/>
            </w:rPr>
            <w:fldChar w:fldCharType="begin"/>
          </w:r>
          <w:r w:rsidR="00CF7499" w:rsidRPr="00D1658A">
            <w:rPr>
              <w:rFonts w:ascii="Arial" w:eastAsia="Arial" w:hAnsi="Arial" w:cs="Arial"/>
              <w:color w:val="000000"/>
              <w:kern w:val="0"/>
              <w:sz w:val="24"/>
              <w:lang w:val="en-GB" w:eastAsia="en-US"/>
            </w:rPr>
            <w:instrText xml:space="preserve"> </w:instrText>
          </w:r>
          <w:r w:rsidR="00CF7499" w:rsidRPr="00D1658A">
            <w:rPr>
              <w:rFonts w:ascii="Arial" w:eastAsia="Arial" w:hAnsi="Arial" w:cs="Arial" w:hint="eastAsia"/>
              <w:color w:val="000000"/>
              <w:kern w:val="0"/>
              <w:sz w:val="24"/>
              <w:lang w:val="en-GB" w:eastAsia="en-US"/>
            </w:rPr>
            <w:instrText>CITATION Viv16 \l 2052</w:instrText>
          </w:r>
          <w:r w:rsidR="00CF7499" w:rsidRPr="00D1658A">
            <w:rPr>
              <w:rFonts w:ascii="Arial" w:eastAsia="Arial" w:hAnsi="Arial" w:cs="Arial"/>
              <w:color w:val="000000"/>
              <w:kern w:val="0"/>
              <w:sz w:val="24"/>
              <w:lang w:val="en-GB" w:eastAsia="en-US"/>
            </w:rPr>
            <w:instrText xml:space="preserve"> </w:instrText>
          </w:r>
          <w:r w:rsidR="00CF7499" w:rsidRPr="00D1658A">
            <w:rPr>
              <w:rFonts w:ascii="Arial" w:eastAsia="Arial" w:hAnsi="Arial" w:cs="Arial"/>
              <w:color w:val="000000"/>
              <w:kern w:val="0"/>
              <w:sz w:val="24"/>
              <w:lang w:val="en-GB" w:eastAsia="en-US"/>
            </w:rPr>
            <w:fldChar w:fldCharType="separate"/>
          </w:r>
          <w:r w:rsidR="00CF7499" w:rsidRPr="00D1658A">
            <w:rPr>
              <w:rFonts w:ascii="Arial" w:eastAsia="Arial" w:hAnsi="Arial" w:cs="Arial"/>
              <w:color w:val="000000"/>
              <w:kern w:val="0"/>
              <w:sz w:val="24"/>
              <w:lang w:val="en-GB" w:eastAsia="en-US"/>
            </w:rPr>
            <w:t>(Gupta &amp; Perepu, 2016)</w:t>
          </w:r>
          <w:r w:rsidR="00CF7499" w:rsidRPr="00D1658A">
            <w:rPr>
              <w:rFonts w:ascii="Arial" w:eastAsia="Arial" w:hAnsi="Arial" w:cs="Arial"/>
              <w:color w:val="000000"/>
              <w:kern w:val="0"/>
              <w:sz w:val="24"/>
              <w:lang w:val="en-GB" w:eastAsia="en-US"/>
            </w:rPr>
            <w:fldChar w:fldCharType="end"/>
          </w:r>
        </w:sdtContent>
      </w:sdt>
    </w:p>
    <w:p w:rsidR="00722ECF" w:rsidRPr="009C1BA8" w:rsidRDefault="00D3128A" w:rsidP="00D3128A">
      <w:pPr>
        <w:pStyle w:val="Heading1"/>
        <w:rPr>
          <w:shd w:val="clear" w:color="auto" w:fill="FFFFFF"/>
        </w:rPr>
      </w:pPr>
      <w:r>
        <w:rPr>
          <w:rFonts w:hint="eastAsia"/>
          <w:shd w:val="clear" w:color="auto" w:fill="FFFFFF"/>
          <w:lang w:eastAsia="zh-CN"/>
        </w:rPr>
        <w:t>5.</w:t>
      </w:r>
      <w:r>
        <w:rPr>
          <w:shd w:val="clear" w:color="auto" w:fill="FFFFFF"/>
        </w:rPr>
        <w:t xml:space="preserve"> </w:t>
      </w:r>
      <w:r w:rsidR="00722ECF" w:rsidRPr="009C1BA8">
        <w:rPr>
          <w:shd w:val="clear" w:color="auto" w:fill="FFFFFF"/>
        </w:rPr>
        <w:t xml:space="preserve">Analysis and Application of Tesco's Purchasing Mode Strategy </w:t>
      </w:r>
    </w:p>
    <w:p w:rsidR="00722ECF" w:rsidRPr="00CF19F2" w:rsidRDefault="00722ECF" w:rsidP="00D1658A">
      <w:pPr>
        <w:pStyle w:val="Heading2"/>
        <w:rPr>
          <w:rFonts w:ascii="Arial" w:eastAsiaTheme="minorHAnsi" w:hAnsi="Arial" w:cs="Arial"/>
          <w:b w:val="0"/>
          <w:sz w:val="26"/>
          <w:szCs w:val="26"/>
          <w:u w:val="single"/>
          <w:lang w:val="en-GB" w:eastAsia="en-US"/>
        </w:rPr>
      </w:pPr>
      <w:r w:rsidRPr="00CF19F2">
        <w:rPr>
          <w:rFonts w:ascii="Arial" w:eastAsiaTheme="minorHAnsi" w:hAnsi="Arial" w:cs="Arial"/>
          <w:b w:val="0"/>
          <w:sz w:val="26"/>
          <w:szCs w:val="26"/>
          <w:u w:val="single"/>
          <w:lang w:val="en-GB" w:eastAsia="en-US"/>
        </w:rPr>
        <w:t>1. E-procurement process - global procurement</w:t>
      </w:r>
    </w:p>
    <w:p w:rsidR="00722ECF" w:rsidRPr="00D1658A" w:rsidRDefault="00722ECF" w:rsidP="00D1658A">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In Tesco's global sourcing process, its global sourcing network is like an independent company that bridges the gap between Tesco's global store buyers and global suppliers.</w:t>
      </w:r>
    </w:p>
    <w:p w:rsidR="00722ECF" w:rsidRPr="00D1658A" w:rsidRDefault="00722ECF" w:rsidP="00D1658A">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Global Sourcing Network is equivalent to an “internal service company” that serves shop buyers in various retail markets. As long as buyers demand goods, the global sourcing network searches for the best supply worldwide. Business and appropriate products. The process of Tesco global procurement is divided into two types: repeated procurement and new product procurement. These two kinds of procurements reduce the procurement cost of the e-shop, and provide new products to the global procurement network through the manufacturers, so that the procurement information of the new products is updated in a timely manner, and the corresponding products are matched, so that the e-shops are easy to purchase. The stock quantity is</w:t>
      </w:r>
      <w:r w:rsidRPr="009C1BA8">
        <w:rPr>
          <w:rFonts w:ascii="Arial" w:eastAsia="SimSun" w:hAnsi="Arial" w:cs="Arial"/>
          <w:color w:val="212121"/>
          <w:sz w:val="24"/>
          <w:shd w:val="clear" w:color="auto" w:fill="FFFFFF"/>
        </w:rPr>
        <w:t xml:space="preserve"> rationalized, and </w:t>
      </w:r>
      <w:r w:rsidRPr="00D1658A">
        <w:rPr>
          <w:rFonts w:ascii="Arial" w:eastAsia="Arial" w:hAnsi="Arial" w:cs="Arial"/>
          <w:color w:val="000000"/>
          <w:kern w:val="0"/>
          <w:sz w:val="24"/>
          <w:lang w:val="en-GB" w:eastAsia="en-US"/>
        </w:rPr>
        <w:t>the goods are delivered in a timely and reasonable manner, which improves the efficiency and accuracy of the operation of the easy-to-buy business, reduces the risk, reduces the backlog of the goods, and ensures the high-speed operation of the funds.</w:t>
      </w:r>
    </w:p>
    <w:p w:rsidR="00D1658A" w:rsidRPr="00CF19F2" w:rsidRDefault="006461E4" w:rsidP="00D1658A">
      <w:pPr>
        <w:pStyle w:val="Heading2"/>
        <w:rPr>
          <w:rFonts w:ascii="Arial" w:eastAsiaTheme="minorHAnsi" w:hAnsi="Arial" w:cs="Arial"/>
          <w:b w:val="0"/>
          <w:sz w:val="26"/>
          <w:szCs w:val="26"/>
          <w:u w:val="single"/>
          <w:lang w:val="en-GB" w:eastAsia="en-US"/>
        </w:rPr>
      </w:pPr>
      <w:r>
        <w:rPr>
          <w:rFonts w:ascii="Arial" w:eastAsiaTheme="minorHAnsi" w:hAnsi="Arial" w:cs="Arial"/>
          <w:b w:val="0"/>
          <w:sz w:val="26"/>
          <w:szCs w:val="26"/>
          <w:u w:val="single"/>
          <w:lang w:val="en-GB" w:eastAsia="en-US"/>
        </w:rPr>
        <w:t xml:space="preserve">2. </w:t>
      </w:r>
      <w:r w:rsidR="00722ECF" w:rsidRPr="00CF19F2">
        <w:rPr>
          <w:rFonts w:ascii="Arial" w:eastAsiaTheme="minorHAnsi" w:hAnsi="Arial" w:cs="Arial"/>
          <w:b w:val="0"/>
          <w:sz w:val="26"/>
          <w:szCs w:val="26"/>
          <w:u w:val="single"/>
          <w:lang w:val="en-GB" w:eastAsia="en-US"/>
        </w:rPr>
        <w:t xml:space="preserve">Tesco's low-cost procurement model strategy </w:t>
      </w:r>
    </w:p>
    <w:p w:rsidR="00D1658A" w:rsidRDefault="00722ECF"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Low price and reliable quality are the biggest competitive advantages of </w:t>
      </w:r>
      <w:r w:rsidR="00CF7499" w:rsidRPr="00D1658A">
        <w:rPr>
          <w:rFonts w:ascii="Arial" w:eastAsia="Arial" w:hAnsi="Arial" w:cs="Arial"/>
          <w:color w:val="000000"/>
          <w:kern w:val="0"/>
          <w:sz w:val="24"/>
          <w:lang w:val="en-GB" w:eastAsia="en-US"/>
        </w:rPr>
        <w:t>Tesco</w:t>
      </w:r>
      <w:r w:rsidRPr="00D1658A">
        <w:rPr>
          <w:rFonts w:ascii="Arial" w:eastAsia="Arial" w:hAnsi="Arial" w:cs="Arial"/>
          <w:color w:val="000000"/>
          <w:kern w:val="0"/>
          <w:sz w:val="24"/>
          <w:lang w:val="en-GB" w:eastAsia="en-US"/>
        </w:rPr>
        <w:t xml:space="preserve">. In order to have and maintain this advantage. </w:t>
      </w:r>
      <w:r w:rsidR="00CF7499" w:rsidRPr="00D1658A">
        <w:rPr>
          <w:rFonts w:ascii="Arial" w:eastAsia="Arial" w:hAnsi="Arial" w:cs="Arial"/>
          <w:color w:val="000000"/>
          <w:kern w:val="0"/>
          <w:sz w:val="24"/>
          <w:lang w:val="en-GB" w:eastAsia="en-US"/>
        </w:rPr>
        <w:t>Tesco</w:t>
      </w:r>
      <w:r w:rsidRPr="00D1658A">
        <w:rPr>
          <w:rFonts w:ascii="Arial" w:eastAsia="Arial" w:hAnsi="Arial" w:cs="Arial"/>
          <w:color w:val="000000"/>
          <w:kern w:val="0"/>
          <w:sz w:val="24"/>
          <w:lang w:val="en-GB" w:eastAsia="en-US"/>
        </w:rPr>
        <w:t xml:space="preserve"> managed to lower the purchase price of goods, and they mainly adopted the following practices: Centralized procurement Centralized procurement means that Tesco has set up a special procurement organization and full-time procurement personnel to be responsible for </w:t>
      </w:r>
      <w:r w:rsidR="00CF7499" w:rsidRPr="00D1658A">
        <w:rPr>
          <w:rFonts w:ascii="Arial" w:eastAsia="Arial" w:hAnsi="Arial" w:cs="Arial"/>
          <w:color w:val="000000"/>
          <w:kern w:val="0"/>
          <w:sz w:val="24"/>
          <w:lang w:val="en-GB" w:eastAsia="en-US"/>
        </w:rPr>
        <w:t xml:space="preserve">Tesco </w:t>
      </w:r>
      <w:r w:rsidRPr="00D1658A">
        <w:rPr>
          <w:rFonts w:ascii="Arial" w:eastAsia="Arial" w:hAnsi="Arial" w:cs="Arial"/>
          <w:color w:val="000000"/>
          <w:kern w:val="0"/>
          <w:sz w:val="24"/>
          <w:lang w:val="en-GB" w:eastAsia="en-US"/>
        </w:rPr>
        <w:t xml:space="preserve">'s procurement of goods. Tesco's affiliated stores are only responsible for the sales of goods and the management of internal warehouses. For the procurement of goods, each alliance store has only the right to make recommendations. There is no decision right, and it can only make procurement suggestions to the company headquarters according to its actual situation. Tesco has the following advantages through centralized procurement: (1) </w:t>
      </w:r>
      <w:proofErr w:type="gramStart"/>
      <w:r w:rsidRPr="00D1658A">
        <w:rPr>
          <w:rFonts w:ascii="Arial" w:eastAsia="Arial" w:hAnsi="Arial" w:cs="Arial"/>
          <w:color w:val="000000"/>
          <w:kern w:val="0"/>
          <w:sz w:val="24"/>
          <w:lang w:val="en-GB" w:eastAsia="en-US"/>
        </w:rPr>
        <w:t>Because</w:t>
      </w:r>
      <w:proofErr w:type="gramEnd"/>
      <w:r w:rsidRPr="00D1658A">
        <w:rPr>
          <w:rFonts w:ascii="Arial" w:eastAsia="Arial" w:hAnsi="Arial" w:cs="Arial"/>
          <w:color w:val="000000"/>
          <w:kern w:val="0"/>
          <w:sz w:val="24"/>
          <w:lang w:val="en-GB" w:eastAsia="en-US"/>
        </w:rPr>
        <w:t xml:space="preserve"> </w:t>
      </w:r>
      <w:r w:rsidR="00CF7499" w:rsidRPr="00D1658A">
        <w:rPr>
          <w:rFonts w:ascii="Arial" w:eastAsia="Arial" w:hAnsi="Arial" w:cs="Arial"/>
          <w:color w:val="000000"/>
          <w:kern w:val="0"/>
          <w:sz w:val="24"/>
          <w:lang w:val="en-GB" w:eastAsia="en-US"/>
        </w:rPr>
        <w:t xml:space="preserve">Tesco </w:t>
      </w:r>
      <w:r w:rsidRPr="00D1658A">
        <w:rPr>
          <w:rFonts w:ascii="Arial" w:eastAsia="Arial" w:hAnsi="Arial" w:cs="Arial"/>
          <w:color w:val="000000"/>
          <w:kern w:val="0"/>
          <w:sz w:val="24"/>
          <w:lang w:val="en-GB" w:eastAsia="en-US"/>
        </w:rPr>
        <w:t xml:space="preserve">implements a centralized procurement system and purchases in large quantities, it has a strong ability to reduce prices in procurement, and can fully enjoy the discount on the quantity of goods. (2) Centralized procurement is conducive to regulating Tesco's procurement behavior. (3) Large-volume purchases make multiple purchases become one purchase, greatly reducing the number of logistics and distribution, thus effectively controlling the total purchase cost of </w:t>
      </w:r>
      <w:r w:rsidR="00CF7499" w:rsidRPr="00D1658A">
        <w:rPr>
          <w:rFonts w:ascii="Arial" w:eastAsia="Arial" w:hAnsi="Arial" w:cs="Arial"/>
          <w:color w:val="000000"/>
          <w:kern w:val="0"/>
          <w:sz w:val="24"/>
          <w:lang w:val="en-GB" w:eastAsia="en-US"/>
        </w:rPr>
        <w:t>Tesco</w:t>
      </w:r>
      <w:r w:rsidR="00D1658A">
        <w:rPr>
          <w:rFonts w:ascii="Arial" w:eastAsia="Arial" w:hAnsi="Arial" w:cs="Arial"/>
          <w:color w:val="000000"/>
          <w:kern w:val="0"/>
          <w:sz w:val="24"/>
          <w:lang w:val="en-GB" w:eastAsia="en-US"/>
        </w:rPr>
        <w:t>.</w:t>
      </w:r>
    </w:p>
    <w:p w:rsidR="00D1658A" w:rsidRPr="00D1658A" w:rsidRDefault="00722ECF" w:rsidP="00D1658A">
      <w:pPr>
        <w:pStyle w:val="Heading2"/>
        <w:rPr>
          <w:rFonts w:ascii="Arial" w:eastAsia="Arial" w:hAnsi="Arial" w:cs="Arial"/>
          <w:color w:val="000000"/>
          <w:sz w:val="24"/>
          <w:lang w:val="en-GB" w:eastAsia="en-US"/>
        </w:rPr>
      </w:pPr>
      <w:r w:rsidRPr="00D1658A">
        <w:rPr>
          <w:lang w:val="en-GB" w:eastAsia="en-US"/>
        </w:rPr>
        <w:br/>
      </w:r>
      <w:r w:rsidR="00D1658A" w:rsidRPr="00CF19F2">
        <w:rPr>
          <w:rFonts w:ascii="Arial" w:eastAsiaTheme="minorHAnsi" w:hAnsi="Arial" w:cs="Arial"/>
          <w:b w:val="0"/>
          <w:sz w:val="26"/>
          <w:szCs w:val="26"/>
          <w:u w:val="single"/>
          <w:lang w:val="en-GB" w:eastAsia="en-US"/>
        </w:rPr>
        <w:lastRenderedPageBreak/>
        <w:t>3.</w:t>
      </w:r>
      <w:r w:rsidRPr="00CF19F2">
        <w:rPr>
          <w:rFonts w:ascii="Arial" w:eastAsiaTheme="minorHAnsi" w:hAnsi="Arial" w:cs="Arial"/>
          <w:b w:val="0"/>
          <w:sz w:val="26"/>
          <w:szCs w:val="26"/>
          <w:u w:val="single"/>
          <w:lang w:val="en-GB" w:eastAsia="en-US"/>
        </w:rPr>
        <w:t xml:space="preserve"> Buy out the product and settle the payment to the supplier on time.</w:t>
      </w:r>
      <w:r w:rsidRPr="00D1658A">
        <w:rPr>
          <w:lang w:val="en-GB" w:eastAsia="en-US"/>
        </w:rPr>
        <w:t xml:space="preserve"> </w:t>
      </w:r>
    </w:p>
    <w:p w:rsidR="00722ECF" w:rsidRPr="00D1658A" w:rsidRDefault="00722ECF">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 Due to the risk of retail goods, many merchants take the agency sales method in order to transfer the risk of goods being sold, that is, the goods that cannot be sold can be returned to the manufacturer. However, Tesco has adopted a policy of buying out the purchase and has settled the account at a fixed time without delay. For example, the US's third-largest zero-selling Kmart has settled an average of 45 days for suppliers, and </w:t>
      </w:r>
      <w:r w:rsidR="00930749" w:rsidRPr="00D1658A">
        <w:rPr>
          <w:rFonts w:ascii="Arial" w:eastAsia="Arial" w:hAnsi="Arial" w:cs="Arial"/>
          <w:color w:val="000000"/>
          <w:kern w:val="0"/>
          <w:sz w:val="24"/>
          <w:lang w:val="en-GB" w:eastAsia="en-US"/>
        </w:rPr>
        <w:t xml:space="preserve">Tesco </w:t>
      </w:r>
      <w:r w:rsidRPr="00D1658A">
        <w:rPr>
          <w:rFonts w:ascii="Arial" w:eastAsia="Arial" w:hAnsi="Arial" w:cs="Arial"/>
          <w:color w:val="000000"/>
          <w:kern w:val="0"/>
          <w:sz w:val="24"/>
          <w:lang w:val="en-GB" w:eastAsia="en-US"/>
        </w:rPr>
        <w:t xml:space="preserve">has settled on average for 29 days, which has greatly stimulated the enthusiasm of suppliers to establish business relationship with </w:t>
      </w:r>
      <w:r w:rsidR="00930749" w:rsidRPr="00D1658A">
        <w:rPr>
          <w:rFonts w:ascii="Arial" w:eastAsia="Arial" w:hAnsi="Arial" w:cs="Arial"/>
          <w:color w:val="000000"/>
          <w:kern w:val="0"/>
          <w:sz w:val="24"/>
          <w:lang w:val="en-GB" w:eastAsia="en-US"/>
        </w:rPr>
        <w:t>Tesco</w:t>
      </w:r>
      <w:r w:rsidRPr="00D1658A">
        <w:rPr>
          <w:rFonts w:ascii="Arial" w:eastAsia="Arial" w:hAnsi="Arial" w:cs="Arial"/>
          <w:color w:val="000000"/>
          <w:kern w:val="0"/>
          <w:sz w:val="24"/>
          <w:lang w:val="en-GB" w:eastAsia="en-US"/>
        </w:rPr>
        <w:t xml:space="preserve">, which also guarantees </w:t>
      </w:r>
      <w:r w:rsidR="00930749" w:rsidRPr="00D1658A">
        <w:rPr>
          <w:rFonts w:ascii="Arial" w:eastAsia="Arial" w:hAnsi="Arial" w:cs="Arial"/>
          <w:color w:val="000000"/>
          <w:kern w:val="0"/>
          <w:sz w:val="24"/>
          <w:lang w:val="en-GB" w:eastAsia="en-US"/>
        </w:rPr>
        <w:t xml:space="preserve">Tesco </w:t>
      </w:r>
      <w:r w:rsidRPr="00D1658A">
        <w:rPr>
          <w:rFonts w:ascii="Arial" w:eastAsia="Arial" w:hAnsi="Arial" w:cs="Arial"/>
          <w:color w:val="000000"/>
          <w:kern w:val="0"/>
          <w:sz w:val="24"/>
          <w:lang w:val="en-GB" w:eastAsia="en-US"/>
        </w:rPr>
        <w:t xml:space="preserve">purchase. Get the best price when you get the best price 3. Sharing with supplier information through computer networking </w:t>
      </w:r>
      <w:proofErr w:type="gramStart"/>
      <w:r w:rsidRPr="00D1658A">
        <w:rPr>
          <w:rFonts w:ascii="Arial" w:eastAsia="Arial" w:hAnsi="Arial" w:cs="Arial"/>
          <w:color w:val="000000"/>
          <w:kern w:val="0"/>
          <w:sz w:val="24"/>
          <w:lang w:val="en-GB" w:eastAsia="en-US"/>
        </w:rPr>
        <w:t>In</w:t>
      </w:r>
      <w:proofErr w:type="gramEnd"/>
      <w:r w:rsidRPr="00D1658A">
        <w:rPr>
          <w:rFonts w:ascii="Arial" w:eastAsia="Arial" w:hAnsi="Arial" w:cs="Arial"/>
          <w:color w:val="000000"/>
          <w:kern w:val="0"/>
          <w:sz w:val="24"/>
          <w:lang w:val="en-GB" w:eastAsia="en-US"/>
        </w:rPr>
        <w:t xml:space="preserve"> the late 1980s, Tesco began to share information with suppliers through computer networking and electronic data exchange systems, allowing suppliers to understand the sales and inventory of their products at </w:t>
      </w:r>
      <w:r w:rsidR="00CF7499" w:rsidRPr="00D1658A">
        <w:rPr>
          <w:rFonts w:ascii="Arial" w:eastAsia="Arial" w:hAnsi="Arial" w:cs="Arial"/>
          <w:color w:val="000000"/>
          <w:kern w:val="0"/>
          <w:sz w:val="24"/>
          <w:lang w:val="en-GB" w:eastAsia="en-US"/>
        </w:rPr>
        <w:t xml:space="preserve">Tesco </w:t>
      </w:r>
      <w:r w:rsidRPr="00D1658A">
        <w:rPr>
          <w:rFonts w:ascii="Arial" w:eastAsia="Arial" w:hAnsi="Arial" w:cs="Arial"/>
          <w:color w:val="000000"/>
          <w:kern w:val="0"/>
          <w:sz w:val="24"/>
          <w:lang w:val="en-GB" w:eastAsia="en-US"/>
        </w:rPr>
        <w:t xml:space="preserve">in the first place, so as to arrange production and transportation in a timely manner. This increases the efficiency of the supplier's operation and reduces the cost of the supplier, which is one of the reasons why suppliers are willing to offer low-priced products to </w:t>
      </w:r>
      <w:r w:rsidR="00CF7499" w:rsidRPr="00D1658A">
        <w:rPr>
          <w:rFonts w:ascii="Arial" w:eastAsia="Arial" w:hAnsi="Arial" w:cs="Arial"/>
          <w:color w:val="000000"/>
          <w:kern w:val="0"/>
          <w:sz w:val="24"/>
          <w:lang w:val="en-GB" w:eastAsia="en-US"/>
        </w:rPr>
        <w:t>Tesco</w:t>
      </w:r>
      <w:r w:rsidRPr="00D1658A">
        <w:rPr>
          <w:rFonts w:ascii="Arial" w:eastAsia="Arial" w:hAnsi="Arial" w:cs="Arial"/>
          <w:color w:val="000000"/>
          <w:kern w:val="0"/>
          <w:sz w:val="24"/>
          <w:lang w:val="en-GB" w:eastAsia="en-US"/>
        </w:rPr>
        <w:t>.</w:t>
      </w:r>
    </w:p>
    <w:p w:rsidR="00722ECF" w:rsidRPr="00CF19F2" w:rsidRDefault="00D1658A" w:rsidP="00D1658A">
      <w:pPr>
        <w:pStyle w:val="Heading2"/>
        <w:rPr>
          <w:rFonts w:ascii="Arial" w:eastAsiaTheme="minorHAnsi" w:hAnsi="Arial" w:cs="Arial"/>
          <w:b w:val="0"/>
          <w:sz w:val="26"/>
          <w:szCs w:val="26"/>
          <w:u w:val="single"/>
          <w:lang w:val="en-GB" w:eastAsia="en-US"/>
        </w:rPr>
      </w:pPr>
      <w:r w:rsidRPr="00CF19F2">
        <w:rPr>
          <w:rFonts w:ascii="Arial" w:eastAsiaTheme="minorHAnsi" w:hAnsi="Arial" w:cs="Arial"/>
          <w:b w:val="0"/>
          <w:sz w:val="26"/>
          <w:szCs w:val="26"/>
          <w:u w:val="single"/>
          <w:lang w:val="en-GB" w:eastAsia="en-US"/>
        </w:rPr>
        <w:t>4.</w:t>
      </w:r>
      <w:r w:rsidR="00722ECF" w:rsidRPr="00CF19F2">
        <w:rPr>
          <w:rFonts w:ascii="Arial" w:eastAsiaTheme="minorHAnsi" w:hAnsi="Arial" w:cs="Arial"/>
          <w:b w:val="0"/>
          <w:sz w:val="26"/>
          <w:szCs w:val="26"/>
          <w:u w:val="single"/>
          <w:lang w:val="en-GB" w:eastAsia="en-US"/>
        </w:rPr>
        <w:t xml:space="preserve"> Supplier partnership</w:t>
      </w:r>
    </w:p>
    <w:p w:rsidR="00722ECF" w:rsidRPr="00D1658A" w:rsidRDefault="00722ECF" w:rsidP="00D1658A">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Tesco has established a long-term procurement relationship by directly signing agreements with suppliers, eliminating the need for previous agency links, greatly reducing the cost of circulation, and effectively reducing costs, thereby benefiting consumers. At the same time, Tesco takes the “buy-out sales, regular settlement” approach to benefit suppliers, rather than adopting a sales-based model to completely transfer operational risks to suppliers. Not only that, but Tesco is also actively helping suppliers improve management and continuously improve their own management level, so that Tesco's entire supply chain management is in a virtuous circle.</w:t>
      </w:r>
    </w:p>
    <w:p w:rsidR="00B46111" w:rsidRPr="009C1BA8" w:rsidRDefault="00D3128A" w:rsidP="00D3128A">
      <w:pPr>
        <w:pStyle w:val="Heading1"/>
        <w:rPr>
          <w:shd w:val="clear" w:color="auto" w:fill="FFFFFF"/>
        </w:rPr>
      </w:pPr>
      <w:r>
        <w:rPr>
          <w:rFonts w:hint="eastAsia"/>
          <w:shd w:val="clear" w:color="auto" w:fill="FFFFFF"/>
          <w:lang w:eastAsia="zh-CN"/>
        </w:rPr>
        <w:t>6.</w:t>
      </w:r>
      <w:r>
        <w:rPr>
          <w:shd w:val="clear" w:color="auto" w:fill="FFFFFF"/>
        </w:rPr>
        <w:t xml:space="preserve"> </w:t>
      </w:r>
      <w:r w:rsidR="0054156C" w:rsidRPr="009C1BA8">
        <w:rPr>
          <w:rFonts w:hint="eastAsia"/>
          <w:shd w:val="clear" w:color="auto" w:fill="FFFFFF"/>
        </w:rPr>
        <w:t>Key procurement issues</w:t>
      </w:r>
    </w:p>
    <w:p w:rsidR="00D3128A" w:rsidRPr="00CF19F2" w:rsidRDefault="00D3128A" w:rsidP="00556961">
      <w:pPr>
        <w:pStyle w:val="Heading2"/>
        <w:spacing w:before="100" w:after="100"/>
        <w:rPr>
          <w:rFonts w:ascii="Arial" w:eastAsiaTheme="minorHAnsi" w:hAnsi="Arial" w:cs="Arial"/>
          <w:b w:val="0"/>
          <w:sz w:val="26"/>
          <w:szCs w:val="26"/>
          <w:u w:val="single"/>
          <w:lang w:val="en-GB" w:eastAsia="en-US"/>
        </w:rPr>
      </w:pPr>
      <w:r w:rsidRPr="00CF19F2">
        <w:rPr>
          <w:rFonts w:ascii="Arial" w:eastAsiaTheme="minorHAnsi" w:hAnsi="Arial" w:cs="Arial"/>
          <w:b w:val="0"/>
          <w:sz w:val="26"/>
          <w:szCs w:val="26"/>
          <w:u w:val="single"/>
          <w:lang w:val="en-GB" w:eastAsia="en-US"/>
        </w:rPr>
        <w:t xml:space="preserve">1. </w:t>
      </w:r>
      <w:r w:rsidR="0054156C" w:rsidRPr="00CF19F2">
        <w:rPr>
          <w:rFonts w:ascii="Arial" w:eastAsiaTheme="minorHAnsi" w:hAnsi="Arial" w:cs="Arial"/>
          <w:b w:val="0"/>
          <w:sz w:val="26"/>
          <w:szCs w:val="26"/>
          <w:u w:val="single"/>
          <w:lang w:val="en-GB" w:eastAsia="en-US"/>
        </w:rPr>
        <w:t>Outsourcing</w:t>
      </w:r>
      <w:r w:rsidR="006461E4">
        <w:rPr>
          <w:rFonts w:ascii="Arial" w:eastAsiaTheme="minorHAnsi" w:hAnsi="Arial" w:cs="Arial" w:hint="default"/>
          <w:b w:val="0"/>
          <w:sz w:val="26"/>
          <w:szCs w:val="26"/>
          <w:u w:val="single"/>
          <w:lang w:val="en-GB" w:eastAsia="en-US"/>
        </w:rPr>
        <w:t xml:space="preserve"> management</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Although Tesco has many advantages such as strong retail brand, customer loyalty, financial power, etc., it also lacks experience and expertise in many fields, so Tesco has adopted ICT outsourcing. Information and Communication Technology (ICT) includes all-tech means for processing information and assisted communications, including computers, networks, hardware and software. This technology gives organizations the flexibility to acquire experts, skilled services and experienced personnel or teams. Outsourcing partners focus on this specific business process and provide technical support. By improving costs, quality, service and speed, we reduce operating costs (research, development, marketing and deployment) and improve the benefits of </w:t>
      </w:r>
      <w:proofErr w:type="spellStart"/>
      <w:r w:rsidRPr="00D1658A">
        <w:rPr>
          <w:rFonts w:ascii="Arial" w:eastAsia="Arial" w:hAnsi="Arial" w:cs="Arial"/>
          <w:color w:val="000000"/>
          <w:kern w:val="0"/>
          <w:sz w:val="24"/>
          <w:lang w:val="en-GB" w:eastAsia="en-US"/>
        </w:rPr>
        <w:t>tesco</w:t>
      </w:r>
      <w:proofErr w:type="spellEnd"/>
      <w:r w:rsidRPr="00D1658A">
        <w:rPr>
          <w:rFonts w:ascii="Arial" w:eastAsia="Arial" w:hAnsi="Arial" w:cs="Arial"/>
          <w:color w:val="000000"/>
          <w:kern w:val="0"/>
          <w:sz w:val="24"/>
          <w:lang w:val="en-GB" w:eastAsia="en-US"/>
        </w:rPr>
        <w:t>.</w:t>
      </w:r>
      <w:sdt>
        <w:sdtPr>
          <w:rPr>
            <w:rFonts w:ascii="Arial" w:eastAsia="Arial" w:hAnsi="Arial" w:cs="Arial"/>
            <w:color w:val="000000"/>
            <w:kern w:val="0"/>
            <w:sz w:val="24"/>
            <w:lang w:val="en-GB" w:eastAsia="en-US"/>
          </w:rPr>
          <w:id w:val="-1992161979"/>
          <w:citation/>
        </w:sdtPr>
        <w:sdtEndPr/>
        <w:sdtContent>
          <w:r w:rsidR="00930749" w:rsidRPr="00D1658A">
            <w:rPr>
              <w:rFonts w:ascii="Arial" w:eastAsia="Arial" w:hAnsi="Arial" w:cs="Arial"/>
              <w:color w:val="000000"/>
              <w:kern w:val="0"/>
              <w:sz w:val="24"/>
              <w:lang w:val="en-GB" w:eastAsia="en-US"/>
            </w:rPr>
            <w:fldChar w:fldCharType="begin"/>
          </w:r>
          <w:r w:rsidR="00930749" w:rsidRPr="00D1658A">
            <w:rPr>
              <w:rFonts w:ascii="Arial" w:eastAsia="Arial" w:hAnsi="Arial" w:cs="Arial"/>
              <w:color w:val="000000"/>
              <w:kern w:val="0"/>
              <w:sz w:val="24"/>
              <w:lang w:val="en-GB" w:eastAsia="en-US"/>
            </w:rPr>
            <w:instrText xml:space="preserve">CITATION UKE182 \l 2052 </w:instrText>
          </w:r>
          <w:r w:rsidR="00930749" w:rsidRPr="00D1658A">
            <w:rPr>
              <w:rFonts w:ascii="Arial" w:eastAsia="Arial" w:hAnsi="Arial" w:cs="Arial"/>
              <w:color w:val="000000"/>
              <w:kern w:val="0"/>
              <w:sz w:val="24"/>
              <w:lang w:val="en-GB" w:eastAsia="en-US"/>
            </w:rPr>
            <w:fldChar w:fldCharType="separate"/>
          </w:r>
          <w:r w:rsidR="00930749" w:rsidRPr="00D1658A">
            <w:rPr>
              <w:rFonts w:ascii="Arial" w:eastAsia="Arial" w:hAnsi="Arial" w:cs="Arial"/>
              <w:color w:val="000000"/>
              <w:kern w:val="0"/>
              <w:sz w:val="24"/>
              <w:lang w:val="en-GB" w:eastAsia="en-US"/>
            </w:rPr>
            <w:t xml:space="preserve"> (UKEssays, November 2018)</w:t>
          </w:r>
          <w:r w:rsidR="00930749" w:rsidRPr="00D1658A">
            <w:rPr>
              <w:rFonts w:ascii="Arial" w:eastAsia="Arial" w:hAnsi="Arial" w:cs="Arial"/>
              <w:color w:val="000000"/>
              <w:kern w:val="0"/>
              <w:sz w:val="24"/>
              <w:lang w:val="en-GB" w:eastAsia="en-US"/>
            </w:rPr>
            <w:fldChar w:fldCharType="end"/>
          </w:r>
        </w:sdtContent>
      </w:sdt>
    </w:p>
    <w:p w:rsidR="00D3128A" w:rsidRPr="00CF19F2" w:rsidRDefault="00CF19F2" w:rsidP="00CF19F2">
      <w:pPr>
        <w:pStyle w:val="Heading2"/>
        <w:rPr>
          <w:rFonts w:ascii="Arial" w:eastAsiaTheme="minorHAnsi" w:hAnsi="Arial" w:cs="Arial"/>
          <w:b w:val="0"/>
          <w:sz w:val="26"/>
          <w:szCs w:val="26"/>
          <w:u w:val="single"/>
          <w:lang w:val="en-GB" w:eastAsia="en-US"/>
        </w:rPr>
      </w:pPr>
      <w:r>
        <w:rPr>
          <w:rFonts w:ascii="Arial" w:eastAsiaTheme="minorHAnsi" w:hAnsi="Arial" w:cs="Arial" w:hint="default"/>
          <w:b w:val="0"/>
          <w:sz w:val="26"/>
          <w:szCs w:val="26"/>
          <w:u w:val="single"/>
          <w:lang w:val="en-GB" w:eastAsia="en-US"/>
        </w:rPr>
        <w:t xml:space="preserve">2. </w:t>
      </w:r>
      <w:r w:rsidR="0054156C" w:rsidRPr="00CF19F2">
        <w:rPr>
          <w:rFonts w:ascii="Arial" w:eastAsiaTheme="minorHAnsi" w:hAnsi="Arial" w:cs="Arial"/>
          <w:b w:val="0"/>
          <w:sz w:val="26"/>
          <w:szCs w:val="26"/>
          <w:u w:val="single"/>
          <w:lang w:val="en-GB" w:eastAsia="en-US"/>
        </w:rPr>
        <w:t>TQM (Total Quality Management) </w:t>
      </w:r>
    </w:p>
    <w:p w:rsidR="00B46111" w:rsidRPr="00D3128A" w:rsidRDefault="0054156C" w:rsidP="00D3128A">
      <w:pPr>
        <w:rPr>
          <w:rFonts w:ascii="Arial" w:eastAsia="SimSun" w:hAnsi="Arial" w:cs="Arial"/>
          <w:color w:val="212121"/>
          <w:sz w:val="24"/>
          <w:shd w:val="clear" w:color="auto" w:fill="FFFFFF"/>
        </w:rPr>
      </w:pPr>
      <w:r w:rsidRPr="00D3128A">
        <w:rPr>
          <w:rFonts w:ascii="Arial" w:eastAsia="SimSun" w:hAnsi="Arial" w:cs="Arial"/>
          <w:color w:val="212121"/>
          <w:sz w:val="24"/>
          <w:shd w:val="clear" w:color="auto" w:fill="FFFFFF"/>
        </w:rPr>
        <w:t>Total quality management is a key part of Tesco management. It involves not only ensuring the quality of products and services, but also the way in which the business is conducted in order to achieve customer satisfaction. When Tesco buys food from a supplier, it is the customer, which manages its overall quality by: Prevention: Avoid manufacturing defective products. Zero Defects: -Tesco's main goal is to produce defect-free products and minimize defect levels as much as possible. Do things well beforehand: - Would rather not produce products than produce defective products. Quality involves everyone: - Apply this concept to the production and operations departments, as well as other business units of the organization, such as marketing, human resources and finance. Continuous improvement: - Apply lean management concepts to seek product and process improvements. Employee involvement: - Employees involved in production and operations processes to get their feedback.</w:t>
      </w:r>
    </w:p>
    <w:p w:rsidR="00D3128A" w:rsidRDefault="00E1125F" w:rsidP="00D3128A">
      <w:pPr>
        <w:pStyle w:val="HTMLPreformatted"/>
        <w:widowControl/>
        <w:shd w:val="clear" w:color="auto" w:fill="FFFFFF"/>
        <w:spacing w:after="0" w:line="360" w:lineRule="atLeast"/>
        <w:rPr>
          <w:rFonts w:ascii="Arial" w:hAnsi="Arial" w:cs="Arial" w:hint="default"/>
          <w:color w:val="212121"/>
          <w:kern w:val="2"/>
          <w:shd w:val="clear" w:color="auto" w:fill="FFFFFF"/>
        </w:rPr>
      </w:pPr>
      <w:sdt>
        <w:sdtPr>
          <w:rPr>
            <w:rFonts w:ascii="Arial" w:hAnsi="Arial" w:cs="Arial"/>
            <w:color w:val="212121"/>
            <w:kern w:val="2"/>
            <w:shd w:val="clear" w:color="auto" w:fill="FFFFFF"/>
          </w:rPr>
          <w:id w:val="1080020363"/>
          <w:citation/>
        </w:sdtPr>
        <w:sdtEndPr/>
        <w:sdtContent>
          <w:r w:rsidR="00930749" w:rsidRPr="009C1BA8">
            <w:rPr>
              <w:rFonts w:ascii="Arial" w:hAnsi="Arial" w:cs="Arial" w:hint="default"/>
              <w:color w:val="212121"/>
              <w:kern w:val="2"/>
              <w:shd w:val="clear" w:color="auto" w:fill="FFFFFF"/>
            </w:rPr>
            <w:fldChar w:fldCharType="begin"/>
          </w:r>
          <w:r w:rsidR="00930749" w:rsidRPr="009C1BA8">
            <w:rPr>
              <w:rFonts w:ascii="Arial" w:hAnsi="Arial" w:cs="Arial" w:hint="default"/>
              <w:color w:val="212121"/>
              <w:kern w:val="2"/>
              <w:shd w:val="clear" w:color="auto" w:fill="FFFFFF"/>
            </w:rPr>
            <w:instrText xml:space="preserve">CITATION UKE183 \l 2052 </w:instrText>
          </w:r>
          <w:r w:rsidR="00930749" w:rsidRPr="009C1BA8">
            <w:rPr>
              <w:rFonts w:ascii="Arial" w:hAnsi="Arial" w:cs="Arial" w:hint="default"/>
              <w:color w:val="212121"/>
              <w:kern w:val="2"/>
              <w:shd w:val="clear" w:color="auto" w:fill="FFFFFF"/>
            </w:rPr>
            <w:fldChar w:fldCharType="separate"/>
          </w:r>
          <w:r w:rsidR="00930749" w:rsidRPr="009C1BA8">
            <w:rPr>
              <w:rFonts w:ascii="Arial" w:hAnsi="Arial" w:cs="Arial"/>
              <w:color w:val="212121"/>
              <w:kern w:val="2"/>
              <w:shd w:val="clear" w:color="auto" w:fill="FFFFFF"/>
            </w:rPr>
            <w:t>(UKEssays., November 2018.)</w:t>
          </w:r>
          <w:r w:rsidR="00930749" w:rsidRPr="009C1BA8">
            <w:rPr>
              <w:rFonts w:ascii="Arial" w:hAnsi="Arial" w:cs="Arial" w:hint="default"/>
              <w:color w:val="212121"/>
              <w:kern w:val="2"/>
              <w:shd w:val="clear" w:color="auto" w:fill="FFFFFF"/>
            </w:rPr>
            <w:fldChar w:fldCharType="end"/>
          </w:r>
        </w:sdtContent>
      </w:sdt>
    </w:p>
    <w:p w:rsidR="00B46111" w:rsidRPr="00CF19F2" w:rsidRDefault="00CF19F2" w:rsidP="00CF19F2">
      <w:pPr>
        <w:pStyle w:val="Heading2"/>
        <w:rPr>
          <w:rFonts w:ascii="Arial" w:eastAsiaTheme="minorHAnsi" w:hAnsi="Arial" w:cs="Arial" w:hint="default"/>
          <w:b w:val="0"/>
          <w:sz w:val="26"/>
          <w:szCs w:val="26"/>
          <w:u w:val="single"/>
          <w:lang w:val="en-GB" w:eastAsia="en-US"/>
        </w:rPr>
      </w:pPr>
      <w:r>
        <w:rPr>
          <w:rFonts w:ascii="Arial" w:eastAsiaTheme="minorHAnsi" w:hAnsi="Arial" w:cs="Arial" w:hint="default"/>
          <w:b w:val="0"/>
          <w:sz w:val="26"/>
          <w:szCs w:val="26"/>
          <w:u w:val="single"/>
          <w:lang w:val="en-GB" w:eastAsia="en-US"/>
        </w:rPr>
        <w:t xml:space="preserve">3. </w:t>
      </w:r>
      <w:r w:rsidR="0054156C" w:rsidRPr="00CF19F2">
        <w:rPr>
          <w:rFonts w:ascii="Arial" w:eastAsiaTheme="minorHAnsi" w:hAnsi="Arial" w:cs="Arial"/>
          <w:b w:val="0"/>
          <w:sz w:val="26"/>
          <w:szCs w:val="26"/>
          <w:u w:val="single"/>
          <w:lang w:val="en-GB" w:eastAsia="en-US"/>
        </w:rPr>
        <w:t>Inventory management</w:t>
      </w:r>
    </w:p>
    <w:p w:rsidR="00B46111" w:rsidRDefault="0054156C">
      <w:pPr>
        <w:rPr>
          <w:rFonts w:ascii="Arial" w:eastAsia="SimSun" w:hAnsi="Arial" w:cs="Arial"/>
          <w:color w:val="212121"/>
          <w:sz w:val="24"/>
          <w:shd w:val="clear" w:color="auto" w:fill="FFFFFF"/>
        </w:rPr>
      </w:pPr>
      <w:r>
        <w:rPr>
          <w:rFonts w:ascii="Arial" w:eastAsia="SimSun" w:hAnsi="Arial" w:cs="Arial"/>
          <w:color w:val="212121"/>
          <w:sz w:val="24"/>
          <w:shd w:val="clear" w:color="auto" w:fill="FFFFFF"/>
        </w:rPr>
        <w:t xml:space="preserve">Tesco introduced cross-docking operations and applied collaborative planning, forecasting and replenishment (CPFR) to support its inventory management </w:t>
      </w:r>
      <w:sdt>
        <w:sdtPr>
          <w:rPr>
            <w:rFonts w:ascii="Arial" w:eastAsia="SimSun" w:hAnsi="Arial" w:cs="Arial"/>
            <w:color w:val="212121"/>
            <w:sz w:val="24"/>
            <w:shd w:val="clear" w:color="auto" w:fill="FFFFFF"/>
          </w:rPr>
          <w:id w:val="733439072"/>
          <w:citation/>
        </w:sdtPr>
        <w:sdtEndPr/>
        <w:sdtContent>
          <w:r w:rsidR="00930749">
            <w:rPr>
              <w:rFonts w:ascii="Arial" w:eastAsia="SimSun" w:hAnsi="Arial" w:cs="Arial"/>
              <w:color w:val="212121"/>
              <w:sz w:val="24"/>
              <w:shd w:val="clear" w:color="auto" w:fill="FFFFFF"/>
            </w:rPr>
            <w:fldChar w:fldCharType="begin"/>
          </w:r>
          <w:r w:rsidR="00930749">
            <w:rPr>
              <w:rFonts w:ascii="Arial" w:eastAsia="SimSun" w:hAnsi="Arial" w:cs="Arial"/>
              <w:color w:val="212121"/>
              <w:sz w:val="24"/>
              <w:shd w:val="clear" w:color="auto" w:fill="FFFFFF"/>
            </w:rPr>
            <w:instrText xml:space="preserve"> </w:instrText>
          </w:r>
          <w:r w:rsidR="00930749">
            <w:rPr>
              <w:rFonts w:ascii="Arial" w:eastAsia="SimSun" w:hAnsi="Arial" w:cs="Arial" w:hint="eastAsia"/>
              <w:color w:val="212121"/>
              <w:sz w:val="24"/>
              <w:shd w:val="clear" w:color="auto" w:fill="FFFFFF"/>
            </w:rPr>
            <w:instrText>CITATION Viv16 \l 2052</w:instrText>
          </w:r>
          <w:r w:rsidR="00930749">
            <w:rPr>
              <w:rFonts w:ascii="Arial" w:eastAsia="SimSun" w:hAnsi="Arial" w:cs="Arial"/>
              <w:color w:val="212121"/>
              <w:sz w:val="24"/>
              <w:shd w:val="clear" w:color="auto" w:fill="FFFFFF"/>
            </w:rPr>
            <w:instrText xml:space="preserve"> </w:instrText>
          </w:r>
          <w:r w:rsidR="00930749">
            <w:rPr>
              <w:rFonts w:ascii="Arial" w:eastAsia="SimSun" w:hAnsi="Arial" w:cs="Arial"/>
              <w:color w:val="212121"/>
              <w:sz w:val="24"/>
              <w:shd w:val="clear" w:color="auto" w:fill="FFFFFF"/>
            </w:rPr>
            <w:fldChar w:fldCharType="separate"/>
          </w:r>
          <w:r w:rsidR="00930749" w:rsidRPr="00930749">
            <w:rPr>
              <w:rFonts w:ascii="Arial" w:eastAsia="SimSun" w:hAnsi="Arial" w:cs="Arial"/>
              <w:color w:val="212121"/>
              <w:sz w:val="24"/>
              <w:shd w:val="clear" w:color="auto" w:fill="FFFFFF"/>
            </w:rPr>
            <w:t>(Gupta &amp; Perepu, 2016)</w:t>
          </w:r>
          <w:r w:rsidR="00930749">
            <w:rPr>
              <w:rFonts w:ascii="Arial" w:eastAsia="SimSun" w:hAnsi="Arial" w:cs="Arial"/>
              <w:color w:val="212121"/>
              <w:sz w:val="24"/>
              <w:shd w:val="clear" w:color="auto" w:fill="FFFFFF"/>
            </w:rPr>
            <w:fldChar w:fldCharType="end"/>
          </w:r>
        </w:sdtContent>
      </w:sdt>
      <w:r w:rsidR="00930749">
        <w:rPr>
          <w:rFonts w:ascii="Arial" w:eastAsia="SimSun" w:hAnsi="Arial" w:cs="Arial"/>
          <w:color w:val="212121"/>
          <w:sz w:val="24"/>
          <w:shd w:val="clear" w:color="auto" w:fill="FFFFFF"/>
        </w:rPr>
        <w:t>.</w:t>
      </w:r>
      <w:r>
        <w:rPr>
          <w:rFonts w:ascii="Arial" w:eastAsia="SimSun" w:hAnsi="Arial" w:cs="Arial"/>
          <w:color w:val="212121"/>
          <w:sz w:val="24"/>
          <w:shd w:val="clear" w:color="auto" w:fill="FFFFFF"/>
        </w:rPr>
        <w:t xml:space="preserve">Tesco uses a cross-docking approach to load products from the same store directly into the trailer instead of the distribution center method. The cross docking approach subtly avoids the need to maintain storage and reduce inventory. In addition, Tesco analyzes demand patterns and shares the data Internet through the CPFR system. The system also reduces inventory costs, ensuring product availability and predictive benefit stocking holdings. In general, Tesco can well control inventory with low inventory levels and meet demand and customer needs. As a retail industry, inventory management is a major operational challenge. Too much inventory increases inventory costs and waste, while too little inventory can affect inventory product availability and ultimately lose customers. However, a perfect timely inventory model has always been the ideal choice </w:t>
      </w:r>
      <w:sdt>
        <w:sdtPr>
          <w:rPr>
            <w:rFonts w:ascii="Arial" w:eastAsia="SimSun" w:hAnsi="Arial" w:cs="Arial"/>
            <w:color w:val="212121"/>
            <w:sz w:val="24"/>
            <w:shd w:val="clear" w:color="auto" w:fill="FFFFFF"/>
          </w:rPr>
          <w:id w:val="711846270"/>
          <w:citation/>
        </w:sdtPr>
        <w:sdtEndPr/>
        <w:sdtContent>
          <w:r w:rsidR="00C066AA" w:rsidRPr="00C066AA">
            <w:rPr>
              <w:rFonts w:ascii="Arial" w:eastAsia="SimSun" w:hAnsi="Arial" w:cs="Arial"/>
              <w:color w:val="212121"/>
              <w:sz w:val="24"/>
              <w:shd w:val="clear" w:color="auto" w:fill="FFFFFF"/>
            </w:rPr>
            <w:fldChar w:fldCharType="begin"/>
          </w:r>
          <w:r w:rsidR="00C066AA" w:rsidRPr="00C066AA">
            <w:rPr>
              <w:rFonts w:ascii="Arial" w:eastAsia="SimSun" w:hAnsi="Arial" w:cs="Arial"/>
              <w:color w:val="212121"/>
              <w:sz w:val="24"/>
              <w:shd w:val="clear" w:color="auto" w:fill="FFFFFF"/>
            </w:rPr>
            <w:instrText xml:space="preserve"> </w:instrText>
          </w:r>
          <w:r w:rsidR="00C066AA" w:rsidRPr="00C066AA">
            <w:rPr>
              <w:rFonts w:ascii="Arial" w:eastAsia="SimSun" w:hAnsi="Arial" w:cs="Arial" w:hint="eastAsia"/>
              <w:color w:val="212121"/>
              <w:sz w:val="24"/>
              <w:shd w:val="clear" w:color="auto" w:fill="FFFFFF"/>
            </w:rPr>
            <w:instrText>CITATION Cly08 \l 2052</w:instrText>
          </w:r>
          <w:r w:rsidR="00C066AA" w:rsidRPr="00C066AA">
            <w:rPr>
              <w:rFonts w:ascii="Arial" w:eastAsia="SimSun" w:hAnsi="Arial" w:cs="Arial"/>
              <w:color w:val="212121"/>
              <w:sz w:val="24"/>
              <w:shd w:val="clear" w:color="auto" w:fill="FFFFFF"/>
            </w:rPr>
            <w:instrText xml:space="preserve"> </w:instrText>
          </w:r>
          <w:r w:rsidR="00C066AA" w:rsidRPr="00C066AA">
            <w:rPr>
              <w:rFonts w:ascii="Arial" w:eastAsia="SimSun" w:hAnsi="Arial" w:cs="Arial"/>
              <w:color w:val="212121"/>
              <w:sz w:val="24"/>
              <w:shd w:val="clear" w:color="auto" w:fill="FFFFFF"/>
            </w:rPr>
            <w:fldChar w:fldCharType="separate"/>
          </w:r>
          <w:r w:rsidR="00C066AA" w:rsidRPr="00C066AA">
            <w:rPr>
              <w:rFonts w:ascii="Arial" w:eastAsia="SimSun" w:hAnsi="Arial" w:cs="Arial"/>
              <w:color w:val="212121"/>
              <w:sz w:val="24"/>
              <w:shd w:val="clear" w:color="auto" w:fill="FFFFFF"/>
            </w:rPr>
            <w:t>(Witt, 2008)</w:t>
          </w:r>
          <w:r w:rsidR="00C066AA" w:rsidRPr="00C066AA">
            <w:rPr>
              <w:rFonts w:ascii="Arial" w:eastAsia="SimSun" w:hAnsi="Arial" w:cs="Arial"/>
              <w:color w:val="212121"/>
              <w:sz w:val="24"/>
              <w:shd w:val="clear" w:color="auto" w:fill="FFFFFF"/>
            </w:rPr>
            <w:fldChar w:fldCharType="end"/>
          </w:r>
        </w:sdtContent>
      </w:sdt>
      <w:r w:rsidR="00C066AA">
        <w:rPr>
          <w:rFonts w:ascii="Arial" w:eastAsia="SimSun" w:hAnsi="Arial" w:cs="Arial"/>
          <w:color w:val="212121"/>
          <w:sz w:val="24"/>
          <w:shd w:val="clear" w:color="auto" w:fill="FFFFFF"/>
        </w:rPr>
        <w:t>.</w:t>
      </w:r>
      <w:r>
        <w:rPr>
          <w:rFonts w:ascii="Arial" w:eastAsia="SimSun" w:hAnsi="Arial" w:cs="Arial"/>
          <w:color w:val="212121"/>
          <w:sz w:val="24"/>
          <w:shd w:val="clear" w:color="auto" w:fill="FFFFFF"/>
        </w:rPr>
        <w:t>In the area of ​​inventory management, Tesco follows the principle of independent demand. By the time the product demand is uncertain, the company can make scientific and reasonable predictions through the network to ensure the right amount of stock.</w:t>
      </w:r>
    </w:p>
    <w:p w:rsidR="00B46111" w:rsidRPr="00CF19F2" w:rsidRDefault="00CF19F2" w:rsidP="00CF19F2">
      <w:pPr>
        <w:pStyle w:val="Heading2"/>
        <w:rPr>
          <w:rFonts w:ascii="Arial" w:eastAsiaTheme="minorHAnsi" w:hAnsi="Arial" w:cs="Arial"/>
          <w:b w:val="0"/>
          <w:sz w:val="26"/>
          <w:szCs w:val="26"/>
          <w:u w:val="single"/>
          <w:lang w:val="en-GB" w:eastAsia="en-US"/>
        </w:rPr>
      </w:pPr>
      <w:r>
        <w:rPr>
          <w:rFonts w:ascii="Arial" w:eastAsiaTheme="minorHAnsi" w:hAnsi="Arial" w:cs="Arial" w:hint="default"/>
          <w:b w:val="0"/>
          <w:sz w:val="26"/>
          <w:szCs w:val="26"/>
          <w:u w:val="single"/>
          <w:lang w:eastAsia="en-US"/>
        </w:rPr>
        <w:t xml:space="preserve">4. </w:t>
      </w:r>
      <w:r w:rsidR="0054156C" w:rsidRPr="00CF19F2">
        <w:rPr>
          <w:rFonts w:ascii="Arial" w:eastAsiaTheme="minorHAnsi" w:hAnsi="Arial" w:cs="Arial"/>
          <w:b w:val="0"/>
          <w:sz w:val="26"/>
          <w:szCs w:val="26"/>
          <w:u w:val="single"/>
          <w:lang w:val="en-GB" w:eastAsia="en-US"/>
        </w:rPr>
        <w:t>Lean management</w:t>
      </w:r>
    </w:p>
    <w:p w:rsidR="00B46111" w:rsidRDefault="0054156C">
      <w:pPr>
        <w:rPr>
          <w:rFonts w:ascii="Arial" w:eastAsia="SimSun" w:hAnsi="Arial" w:cs="Arial"/>
          <w:color w:val="212121"/>
          <w:sz w:val="24"/>
          <w:shd w:val="clear" w:color="auto" w:fill="FFFFFF"/>
        </w:rPr>
      </w:pPr>
      <w:r>
        <w:rPr>
          <w:rFonts w:ascii="Arial" w:eastAsia="SimSun" w:hAnsi="Arial" w:cs="Arial"/>
          <w:color w:val="212121"/>
          <w:sz w:val="24"/>
          <w:shd w:val="clear" w:color="auto" w:fill="FFFFFF"/>
        </w:rPr>
        <w:t>In recent years, Tesco has invested in technology reforms as most retailers focus on reducing costs and improving the supply chain. In 2003, Tesco pioneered the introduction of RFID technology. RFID technology uses radio barcodes to scan and track product information throughout the supply chain. The introduction of new technologies has given Tesco a unique competitive advantage, resulting in three different aspects, better customer service, higher productivity and a more reliable supply chain system. First, Tesco's IT system development provides customers with better service by increasing checkout speed and reducing wait times, thus maintaining customer retention. The new technology also caters to Tesco's concept and focuses on the interests of its customers. In addition, RFID technology improves employee efficiency by simplifying merchandise. Employees can easily find products for their customers and spend a lot of time providing services to their customers. More importantly, RFID technology improves data accuracy output by automatically tracking products from input to product. It also helps control the entire supply chain.</w:t>
      </w:r>
      <w:sdt>
        <w:sdtPr>
          <w:rPr>
            <w:rFonts w:ascii="Arial" w:eastAsia="SimSun" w:hAnsi="Arial" w:cs="Arial"/>
            <w:color w:val="212121"/>
            <w:sz w:val="24"/>
            <w:shd w:val="clear" w:color="auto" w:fill="FFFFFF"/>
          </w:rPr>
          <w:id w:val="-1300753701"/>
          <w:citation/>
        </w:sdtPr>
        <w:sdtEndPr/>
        <w:sdtContent>
          <w:r w:rsidR="00CE0DE2">
            <w:rPr>
              <w:rFonts w:ascii="Arial" w:eastAsia="SimSun" w:hAnsi="Arial" w:cs="Arial"/>
              <w:color w:val="212121"/>
              <w:sz w:val="24"/>
              <w:shd w:val="clear" w:color="auto" w:fill="FFFFFF"/>
            </w:rPr>
            <w:fldChar w:fldCharType="begin"/>
          </w:r>
          <w:r w:rsidR="00CE0DE2">
            <w:rPr>
              <w:rFonts w:ascii="Arial" w:eastAsia="SimSun" w:hAnsi="Arial" w:cs="Arial"/>
              <w:color w:val="212121"/>
              <w:sz w:val="24"/>
              <w:shd w:val="clear" w:color="auto" w:fill="FFFFFF"/>
            </w:rPr>
            <w:instrText xml:space="preserve"> </w:instrText>
          </w:r>
          <w:r w:rsidR="00CE0DE2">
            <w:rPr>
              <w:rFonts w:ascii="Arial" w:eastAsia="SimSun" w:hAnsi="Arial" w:cs="Arial" w:hint="eastAsia"/>
              <w:color w:val="212121"/>
              <w:sz w:val="24"/>
              <w:shd w:val="clear" w:color="auto" w:fill="FFFFFF"/>
            </w:rPr>
            <w:instrText>CITATION Shu14 \l 2052</w:instrText>
          </w:r>
          <w:r w:rsidR="00CE0DE2">
            <w:rPr>
              <w:rFonts w:ascii="Arial" w:eastAsia="SimSun" w:hAnsi="Arial" w:cs="Arial"/>
              <w:color w:val="212121"/>
              <w:sz w:val="24"/>
              <w:shd w:val="clear" w:color="auto" w:fill="FFFFFF"/>
            </w:rPr>
            <w:instrText xml:space="preserve"> </w:instrText>
          </w:r>
          <w:r w:rsidR="00CE0DE2">
            <w:rPr>
              <w:rFonts w:ascii="Arial" w:eastAsia="SimSun" w:hAnsi="Arial" w:cs="Arial"/>
              <w:color w:val="212121"/>
              <w:sz w:val="24"/>
              <w:shd w:val="clear" w:color="auto" w:fill="FFFFFF"/>
            </w:rPr>
            <w:fldChar w:fldCharType="separate"/>
          </w:r>
          <w:r w:rsidR="00CE0DE2">
            <w:rPr>
              <w:rFonts w:ascii="Arial" w:eastAsia="SimSun" w:hAnsi="Arial" w:cs="Arial" w:hint="eastAsia"/>
              <w:color w:val="212121"/>
              <w:sz w:val="24"/>
              <w:shd w:val="clear" w:color="auto" w:fill="FFFFFF"/>
            </w:rPr>
            <w:t xml:space="preserve"> </w:t>
          </w:r>
          <w:r w:rsidR="00CE0DE2" w:rsidRPr="00CE0DE2">
            <w:rPr>
              <w:rFonts w:ascii="Arial" w:eastAsia="SimSun" w:hAnsi="Arial" w:cs="Arial"/>
              <w:color w:val="212121"/>
              <w:sz w:val="24"/>
              <w:shd w:val="clear" w:color="auto" w:fill="FFFFFF"/>
            </w:rPr>
            <w:t>(Zhao, November 26, 2014 )</w:t>
          </w:r>
          <w:r w:rsidR="00CE0DE2">
            <w:rPr>
              <w:rFonts w:ascii="Arial" w:eastAsia="SimSun" w:hAnsi="Arial" w:cs="Arial"/>
              <w:color w:val="212121"/>
              <w:sz w:val="24"/>
              <w:shd w:val="clear" w:color="auto" w:fill="FFFFFF"/>
            </w:rPr>
            <w:fldChar w:fldCharType="end"/>
          </w:r>
        </w:sdtContent>
      </w:sdt>
    </w:p>
    <w:p w:rsidR="00B46111" w:rsidRPr="009C1BA8" w:rsidRDefault="0054156C">
      <w:pPr>
        <w:rPr>
          <w:rFonts w:ascii="Arial" w:eastAsia="SimSun" w:hAnsi="Arial" w:cs="Arial"/>
          <w:color w:val="212121"/>
          <w:sz w:val="24"/>
          <w:shd w:val="clear" w:color="auto" w:fill="FFFFFF"/>
        </w:rPr>
      </w:pPr>
      <w:r w:rsidRPr="009C1BA8">
        <w:rPr>
          <w:rFonts w:ascii="Arial" w:eastAsia="SimSun" w:hAnsi="Arial" w:cs="Arial"/>
          <w:color w:val="212121"/>
          <w:sz w:val="24"/>
          <w:shd w:val="clear" w:color="auto" w:fill="FFFFFF"/>
        </w:rPr>
        <w:drawing>
          <wp:inline distT="0" distB="0" distL="114300" distR="114300">
            <wp:extent cx="4350385" cy="2693670"/>
            <wp:effectExtent l="0" t="0" r="12065" b="1143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4350385" cy="2693670"/>
                    </a:xfrm>
                    <a:prstGeom prst="rect">
                      <a:avLst/>
                    </a:prstGeom>
                    <a:noFill/>
                    <a:ln>
                      <a:noFill/>
                    </a:ln>
                  </pic:spPr>
                </pic:pic>
              </a:graphicData>
            </a:graphic>
          </wp:inline>
        </w:drawing>
      </w:r>
    </w:p>
    <w:p w:rsidR="00B46111" w:rsidRPr="00CF19F2" w:rsidRDefault="00CF19F2" w:rsidP="00CF19F2">
      <w:pPr>
        <w:pStyle w:val="Heading2"/>
        <w:rPr>
          <w:rFonts w:ascii="Arial" w:eastAsiaTheme="minorHAnsi" w:hAnsi="Arial" w:cs="Arial"/>
          <w:b w:val="0"/>
          <w:sz w:val="26"/>
          <w:szCs w:val="26"/>
          <w:u w:val="single"/>
          <w:lang w:val="en-GB" w:eastAsia="en-US"/>
        </w:rPr>
      </w:pPr>
      <w:r>
        <w:rPr>
          <w:rFonts w:ascii="Arial" w:eastAsiaTheme="minorHAnsi" w:hAnsi="Arial" w:cs="Arial" w:hint="default"/>
          <w:b w:val="0"/>
          <w:sz w:val="26"/>
          <w:szCs w:val="26"/>
          <w:u w:val="single"/>
          <w:lang w:val="en-GB" w:eastAsia="en-US"/>
        </w:rPr>
        <w:t xml:space="preserve">5. </w:t>
      </w:r>
      <w:r w:rsidR="0054156C" w:rsidRPr="00CF19F2">
        <w:rPr>
          <w:rFonts w:ascii="Arial" w:eastAsiaTheme="minorHAnsi" w:hAnsi="Arial" w:cs="Arial"/>
          <w:b w:val="0"/>
          <w:sz w:val="26"/>
          <w:szCs w:val="26"/>
          <w:u w:val="single"/>
          <w:lang w:val="en-GB" w:eastAsia="en-US"/>
        </w:rPr>
        <w:t>Sou</w:t>
      </w:r>
      <w:r w:rsidR="006461E4">
        <w:rPr>
          <w:rFonts w:ascii="Arial" w:eastAsiaTheme="minorHAnsi" w:hAnsi="Arial" w:cs="Arial" w:hint="default"/>
          <w:b w:val="0"/>
          <w:sz w:val="26"/>
          <w:szCs w:val="26"/>
          <w:u w:val="single"/>
          <w:lang w:val="en-GB" w:eastAsia="en-US"/>
        </w:rPr>
        <w:t>r</w:t>
      </w:r>
      <w:r w:rsidR="0054156C" w:rsidRPr="00CF19F2">
        <w:rPr>
          <w:rFonts w:ascii="Arial" w:eastAsiaTheme="minorHAnsi" w:hAnsi="Arial" w:cs="Arial"/>
          <w:b w:val="0"/>
          <w:sz w:val="26"/>
          <w:szCs w:val="26"/>
          <w:u w:val="single"/>
          <w:lang w:val="en-GB" w:eastAsia="en-US"/>
        </w:rPr>
        <w:t>cing management</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This paper takes the citrus product as an example to introduce some of Tesco's purchasing strategies.</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Citrus usually grows in water-scarce countries such as Spain and South Africa, and Tesco works with growers in these places to monitor farm water use and reduce the pressure on the local environment for the cultivation of these products. In addition, like other agricultural sectors, citrus production also has great challenges in terms of farms and packaging facilities, so Tesco, in partnership with other countries, is vigorously pursuing sustainable agriculture to improve environmental and pollution impacts. Besides, a full-time responsible procurement manager who works with suppliers was employed in South Africa to ensure good working conditions and support the strengthening of industry standards.</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And below is a brief introduction to some other foods and their sources.</w:t>
      </w:r>
    </w:p>
    <w:p w:rsidR="00B46111" w:rsidRPr="009C1BA8" w:rsidRDefault="00B46111">
      <w:pPr>
        <w:rPr>
          <w:rFonts w:ascii="Arial" w:eastAsia="SimSun" w:hAnsi="Arial" w:cs="Arial"/>
          <w:color w:val="212121"/>
          <w:sz w:val="24"/>
          <w:shd w:val="clear" w:color="auto" w:fill="FFFFFF"/>
        </w:rPr>
      </w:pPr>
    </w:p>
    <w:tbl>
      <w:tblPr>
        <w:tblStyle w:val="TableGrid"/>
        <w:tblW w:w="9493" w:type="dxa"/>
        <w:tblLayout w:type="fixed"/>
        <w:tblLook w:val="04A0" w:firstRow="1" w:lastRow="0" w:firstColumn="1" w:lastColumn="0" w:noHBand="0" w:noVBand="1"/>
      </w:tblPr>
      <w:tblGrid>
        <w:gridCol w:w="1838"/>
        <w:gridCol w:w="3260"/>
        <w:gridCol w:w="4395"/>
      </w:tblGrid>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Types of food</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Sourcing</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Attractive Point</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Bananas</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Alliance Certified farms(like Colombia, Costa Rica, Ecuador and West Africa</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5-year partnership with the manufacturer can better ensure an effective link between the two companies.</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lastRenderedPageBreak/>
              <w:t>Berries</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the Huelva region </w:t>
            </w:r>
            <w:r w:rsidRPr="00D1658A">
              <w:rPr>
                <w:rFonts w:ascii="Arial" w:eastAsia="Arial" w:hAnsi="Arial" w:cs="Arial" w:hint="eastAsia"/>
                <w:color w:val="000000"/>
                <w:kern w:val="0"/>
                <w:sz w:val="24"/>
                <w:lang w:val="en-GB" w:eastAsia="en-US"/>
              </w:rPr>
              <w:t xml:space="preserve">and </w:t>
            </w:r>
            <w:r w:rsidRPr="00D1658A">
              <w:rPr>
                <w:rFonts w:ascii="Arial" w:eastAsia="Arial" w:hAnsi="Arial" w:cs="Arial"/>
                <w:color w:val="000000"/>
                <w:kern w:val="0"/>
                <w:sz w:val="24"/>
                <w:lang w:val="en-GB" w:eastAsia="en-US"/>
              </w:rPr>
              <w:t>other European food companies</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In the face of water stress, Tesco has chosen to work with WWF to ensure that water use is reduced while the product is fresh</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soy</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South America is one of the world’s biggest producers</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As part of the Consumer Goods Forum (CGF), Tesco is currently implementing the UK Zero Deforestation Soy Transition Plan to reduce damage to the forest.</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cocoa</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From Rainforest Alliance Certified sources.</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Already launched the cocoa </w:t>
            </w:r>
            <w:proofErr w:type="spellStart"/>
            <w:r w:rsidRPr="00D1658A">
              <w:rPr>
                <w:rFonts w:ascii="Arial" w:eastAsia="Arial" w:hAnsi="Arial" w:cs="Arial"/>
                <w:color w:val="000000"/>
                <w:kern w:val="0"/>
                <w:sz w:val="24"/>
                <w:lang w:val="en-GB" w:eastAsia="en-US"/>
              </w:rPr>
              <w:t>programmes</w:t>
            </w:r>
            <w:proofErr w:type="spellEnd"/>
            <w:r w:rsidRPr="00D1658A">
              <w:rPr>
                <w:rFonts w:ascii="Arial" w:eastAsia="Arial" w:hAnsi="Arial" w:cs="Arial"/>
                <w:color w:val="000000"/>
                <w:kern w:val="0"/>
                <w:sz w:val="24"/>
                <w:lang w:val="en-GB" w:eastAsia="en-US"/>
              </w:rPr>
              <w:t xml:space="preserve"> – Rainforest Alliance, UTZ, Cocoa Horizons and Fairtrade.</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salads</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Some of suppliers are industry leaders in terms of the use of innovative anaerobic digestion and  energy efficiency</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Working with the Sustainable Agriculture Platform to reduce the risk of workers being exploited</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Palm oil</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certified by the Roundtable on Sustainable Palm Oil (RSPO)</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collaborating with the Consumer Goods Forum and the RSPO to achieve zero-net deforestation in our sourcing of palm oil by 2020</w:t>
            </w:r>
          </w:p>
        </w:tc>
      </w:tr>
      <w:tr w:rsidR="00B46111" w:rsidRPr="00D1658A">
        <w:tc>
          <w:tcPr>
            <w:tcW w:w="1838"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Tea</w:t>
            </w:r>
          </w:p>
        </w:tc>
        <w:tc>
          <w:tcPr>
            <w:tcW w:w="3260"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certified by the Ethical Tea Partnership</w:t>
            </w:r>
          </w:p>
        </w:tc>
        <w:tc>
          <w:tcPr>
            <w:tcW w:w="4395" w:type="dxa"/>
          </w:tcPr>
          <w:p w:rsidR="00B46111" w:rsidRPr="00D1658A" w:rsidRDefault="0054156C" w:rsidP="00D1658A">
            <w:pPr>
              <w:spacing w:after="160" w:line="259" w:lineRule="auto"/>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Collaborating with the Oxfam, the Malawian tea association and leading tea brands in order to improve productivity and empower workers.</w:t>
            </w:r>
          </w:p>
        </w:tc>
      </w:tr>
    </w:tbl>
    <w:p w:rsidR="00CE0DE2" w:rsidRPr="00D1658A" w:rsidRDefault="00CE0DE2">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Table 1: Main food sources</w:t>
      </w:r>
    </w:p>
    <w:p w:rsidR="00B46111" w:rsidRPr="00D1658A" w:rsidRDefault="00CE0DE2">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Source: </w:t>
      </w:r>
      <w:sdt>
        <w:sdtPr>
          <w:rPr>
            <w:rFonts w:ascii="Arial" w:eastAsia="Arial" w:hAnsi="Arial" w:cs="Arial"/>
            <w:color w:val="000000"/>
            <w:kern w:val="0"/>
            <w:sz w:val="24"/>
            <w:lang w:val="en-GB" w:eastAsia="en-US"/>
          </w:rPr>
          <w:id w:val="-1588688429"/>
          <w:citation/>
        </w:sdtPr>
        <w:sdtEndPr/>
        <w:sdtContent>
          <w:r w:rsidRPr="00D1658A">
            <w:rPr>
              <w:rFonts w:ascii="Arial" w:eastAsia="Arial" w:hAnsi="Arial" w:cs="Arial"/>
              <w:color w:val="000000"/>
              <w:kern w:val="0"/>
              <w:sz w:val="24"/>
              <w:lang w:val="en-GB" w:eastAsia="en-US"/>
            </w:rPr>
            <w:fldChar w:fldCharType="begin"/>
          </w:r>
          <w:r w:rsidRPr="00D1658A">
            <w:rPr>
              <w:rFonts w:ascii="Arial" w:eastAsia="Arial" w:hAnsi="Arial" w:cs="Arial"/>
              <w:color w:val="000000"/>
              <w:kern w:val="0"/>
              <w:sz w:val="24"/>
              <w:lang w:val="en-GB" w:eastAsia="en-US"/>
            </w:rPr>
            <w:instrText xml:space="preserve"> </w:instrText>
          </w:r>
          <w:r w:rsidRPr="00D1658A">
            <w:rPr>
              <w:rFonts w:ascii="Arial" w:eastAsia="Arial" w:hAnsi="Arial" w:cs="Arial" w:hint="eastAsia"/>
              <w:color w:val="000000"/>
              <w:kern w:val="0"/>
              <w:sz w:val="24"/>
              <w:lang w:val="en-GB" w:eastAsia="en-US"/>
            </w:rPr>
            <w:instrText>CITATION tes19 \l 2052</w:instrText>
          </w:r>
          <w:r w:rsidRPr="00D1658A">
            <w:rPr>
              <w:rFonts w:ascii="Arial" w:eastAsia="Arial" w:hAnsi="Arial" w:cs="Arial"/>
              <w:color w:val="000000"/>
              <w:kern w:val="0"/>
              <w:sz w:val="24"/>
              <w:lang w:val="en-GB" w:eastAsia="en-US"/>
            </w:rPr>
            <w:instrText xml:space="preserve"> </w:instrText>
          </w:r>
          <w:r w:rsidRPr="00D1658A">
            <w:rPr>
              <w:rFonts w:ascii="Arial" w:eastAsia="Arial" w:hAnsi="Arial" w:cs="Arial"/>
              <w:color w:val="000000"/>
              <w:kern w:val="0"/>
              <w:sz w:val="24"/>
              <w:lang w:val="en-GB" w:eastAsia="en-US"/>
            </w:rPr>
            <w:fldChar w:fldCharType="separate"/>
          </w:r>
          <w:r w:rsidRPr="00D1658A">
            <w:rPr>
              <w:rFonts w:ascii="Arial" w:eastAsia="Arial" w:hAnsi="Arial" w:cs="Arial"/>
              <w:color w:val="000000"/>
              <w:kern w:val="0"/>
              <w:sz w:val="24"/>
              <w:lang w:val="en-GB" w:eastAsia="en-US"/>
            </w:rPr>
            <w:t>(tesco, 2019)</w:t>
          </w:r>
          <w:r w:rsidRPr="00D1658A">
            <w:rPr>
              <w:rFonts w:ascii="Arial" w:eastAsia="Arial" w:hAnsi="Arial" w:cs="Arial"/>
              <w:color w:val="000000"/>
              <w:kern w:val="0"/>
              <w:sz w:val="24"/>
              <w:lang w:val="en-GB" w:eastAsia="en-US"/>
            </w:rPr>
            <w:fldChar w:fldCharType="end"/>
          </w:r>
        </w:sdtContent>
      </w:sdt>
      <w:r w:rsidR="0054156C" w:rsidRPr="00D1658A">
        <w:rPr>
          <w:rFonts w:ascii="Arial" w:eastAsia="Arial" w:hAnsi="Arial" w:cs="Arial"/>
          <w:color w:val="000000"/>
          <w:kern w:val="0"/>
          <w:sz w:val="24"/>
          <w:lang w:val="en-GB" w:eastAsia="en-US"/>
        </w:rPr>
        <w:br/>
        <w:t>In general, Tesco will purchase raw materials from the UK and set up purchasing points in areas such as Scotland, Wales and Northern Ireland, which will enable Tesco to get closer to suppliers. In 2004, Tesco had more than 180 Suppliers in Scotland sourced €1.4 billion worth suppliers in Scotland. Not only that, but it also has an international vision and has different sites in various countries around the world, such as sourcing garments from India and purchasing fabrics from China, Bangladesh.</w:t>
      </w:r>
    </w:p>
    <w:p w:rsidR="00B46111" w:rsidRPr="009C1BA8" w:rsidRDefault="00D3128A" w:rsidP="006461E4">
      <w:pPr>
        <w:pStyle w:val="Heading1"/>
        <w:numPr>
          <w:ilvl w:val="0"/>
          <w:numId w:val="6"/>
        </w:numPr>
        <w:rPr>
          <w:shd w:val="clear" w:color="auto" w:fill="FFFFFF"/>
        </w:rPr>
      </w:pPr>
      <w:r>
        <w:rPr>
          <w:shd w:val="clear" w:color="auto" w:fill="FFFFFF"/>
        </w:rPr>
        <w:t xml:space="preserve"> </w:t>
      </w:r>
      <w:proofErr w:type="spellStart"/>
      <w:r>
        <w:rPr>
          <w:shd w:val="clear" w:color="auto" w:fill="FFFFFF"/>
        </w:rPr>
        <w:t>Analyse</w:t>
      </w:r>
      <w:proofErr w:type="spellEnd"/>
      <w:r>
        <w:rPr>
          <w:shd w:val="clear" w:color="auto" w:fill="FFFFFF"/>
        </w:rPr>
        <w:t xml:space="preserve"> with </w:t>
      </w:r>
      <w:proofErr w:type="spellStart"/>
      <w:r w:rsidR="0054156C" w:rsidRPr="009C1BA8">
        <w:rPr>
          <w:shd w:val="clear" w:color="auto" w:fill="FFFFFF"/>
        </w:rPr>
        <w:t>Kraljic</w:t>
      </w:r>
      <w:proofErr w:type="spellEnd"/>
      <w:r w:rsidR="0054156C" w:rsidRPr="009C1BA8">
        <w:rPr>
          <w:shd w:val="clear" w:color="auto" w:fill="FFFFFF"/>
        </w:rPr>
        <w:t xml:space="preserve"> Matrix</w:t>
      </w:r>
    </w:p>
    <w:p w:rsidR="00B46111" w:rsidRPr="009C1BA8" w:rsidRDefault="00B46111">
      <w:pPr>
        <w:rPr>
          <w:rFonts w:ascii="Arial" w:eastAsia="SimSun" w:hAnsi="Arial" w:cs="Arial"/>
          <w:color w:val="212121"/>
          <w:sz w:val="24"/>
          <w:shd w:val="clear" w:color="auto" w:fill="FFFFFF"/>
        </w:rPr>
      </w:pPr>
    </w:p>
    <w:p w:rsidR="00B46111" w:rsidRPr="009C1BA8" w:rsidRDefault="0054156C">
      <w:pPr>
        <w:rPr>
          <w:rFonts w:ascii="Arial" w:eastAsia="SimSun" w:hAnsi="Arial" w:cs="Arial"/>
          <w:color w:val="212121"/>
          <w:sz w:val="24"/>
          <w:shd w:val="clear" w:color="auto" w:fill="FFFFFF"/>
        </w:rPr>
      </w:pPr>
      <w:r w:rsidRPr="009C1BA8">
        <w:rPr>
          <w:rFonts w:ascii="Arial" w:eastAsia="SimSun" w:hAnsi="Arial" w:cs="Arial"/>
          <w:color w:val="212121"/>
          <w:sz w:val="24"/>
          <w:shd w:val="clear" w:color="auto" w:fill="FFFFFF"/>
        </w:rPr>
        <w:drawing>
          <wp:inline distT="0" distB="0" distL="114300" distR="114300">
            <wp:extent cx="2447925" cy="2379253"/>
            <wp:effectExtent l="0" t="0" r="0" b="254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0"/>
                    <a:stretch>
                      <a:fillRect/>
                    </a:stretch>
                  </pic:blipFill>
                  <pic:spPr>
                    <a:xfrm>
                      <a:off x="0" y="0"/>
                      <a:ext cx="2452352" cy="2383556"/>
                    </a:xfrm>
                    <a:prstGeom prst="rect">
                      <a:avLst/>
                    </a:prstGeom>
                    <a:noFill/>
                    <a:ln w="9525">
                      <a:noFill/>
                    </a:ln>
                  </pic:spPr>
                </pic:pic>
              </a:graphicData>
            </a:graphic>
          </wp:inline>
        </w:drawing>
      </w:r>
    </w:p>
    <w:p w:rsidR="00CE0DE2" w:rsidRPr="00D1658A" w:rsidRDefault="00CE0DE2">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Figure 1 – Product Purchasing Classification Matrix</w:t>
      </w:r>
    </w:p>
    <w:p w:rsidR="00CE0DE2" w:rsidRPr="00D1658A" w:rsidRDefault="00CE0DE2">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Source: </w:t>
      </w:r>
      <w:sdt>
        <w:sdtPr>
          <w:rPr>
            <w:rFonts w:ascii="Arial" w:eastAsia="Arial" w:hAnsi="Arial" w:cs="Arial"/>
            <w:color w:val="000000"/>
            <w:kern w:val="0"/>
            <w:sz w:val="24"/>
            <w:lang w:val="en-GB" w:eastAsia="en-US"/>
          </w:rPr>
          <w:id w:val="-1524392402"/>
          <w:citation/>
        </w:sdtPr>
        <w:sdtEndPr/>
        <w:sdtContent>
          <w:r w:rsidRPr="00D1658A">
            <w:rPr>
              <w:rFonts w:ascii="Arial" w:eastAsia="Arial" w:hAnsi="Arial" w:cs="Arial"/>
              <w:color w:val="000000"/>
              <w:kern w:val="0"/>
              <w:sz w:val="24"/>
              <w:lang w:val="en-GB" w:eastAsia="en-US"/>
            </w:rPr>
            <w:fldChar w:fldCharType="begin"/>
          </w:r>
          <w:r w:rsidRPr="00D1658A">
            <w:rPr>
              <w:rFonts w:ascii="Arial" w:eastAsia="Arial" w:hAnsi="Arial" w:cs="Arial"/>
              <w:color w:val="000000"/>
              <w:kern w:val="0"/>
              <w:sz w:val="24"/>
              <w:lang w:val="en-GB" w:eastAsia="en-US"/>
            </w:rPr>
            <w:instrText xml:space="preserve"> </w:instrText>
          </w:r>
          <w:r w:rsidRPr="00D1658A">
            <w:rPr>
              <w:rFonts w:ascii="Arial" w:eastAsia="Arial" w:hAnsi="Arial" w:cs="Arial" w:hint="eastAsia"/>
              <w:color w:val="000000"/>
              <w:kern w:val="0"/>
              <w:sz w:val="24"/>
              <w:lang w:val="en-GB" w:eastAsia="en-US"/>
            </w:rPr>
            <w:instrText>CITATION Kra83 \l 2052</w:instrText>
          </w:r>
          <w:r w:rsidRPr="00D1658A">
            <w:rPr>
              <w:rFonts w:ascii="Arial" w:eastAsia="Arial" w:hAnsi="Arial" w:cs="Arial"/>
              <w:color w:val="000000"/>
              <w:kern w:val="0"/>
              <w:sz w:val="24"/>
              <w:lang w:val="en-GB" w:eastAsia="en-US"/>
            </w:rPr>
            <w:instrText xml:space="preserve"> </w:instrText>
          </w:r>
          <w:r w:rsidRPr="00D1658A">
            <w:rPr>
              <w:rFonts w:ascii="Arial" w:eastAsia="Arial" w:hAnsi="Arial" w:cs="Arial"/>
              <w:color w:val="000000"/>
              <w:kern w:val="0"/>
              <w:sz w:val="24"/>
              <w:lang w:val="en-GB" w:eastAsia="en-US"/>
            </w:rPr>
            <w:fldChar w:fldCharType="separate"/>
          </w:r>
          <w:r w:rsidRPr="00D1658A">
            <w:rPr>
              <w:rFonts w:ascii="Arial" w:eastAsia="Arial" w:hAnsi="Arial" w:cs="Arial"/>
              <w:color w:val="000000"/>
              <w:kern w:val="0"/>
              <w:sz w:val="24"/>
              <w:lang w:val="en-GB" w:eastAsia="en-US"/>
            </w:rPr>
            <w:t>(Kraljic, September 1983)</w:t>
          </w:r>
          <w:r w:rsidRPr="00D1658A">
            <w:rPr>
              <w:rFonts w:ascii="Arial" w:eastAsia="Arial" w:hAnsi="Arial" w:cs="Arial"/>
              <w:color w:val="000000"/>
              <w:kern w:val="0"/>
              <w:sz w:val="24"/>
              <w:lang w:val="en-GB" w:eastAsia="en-US"/>
            </w:rPr>
            <w:fldChar w:fldCharType="end"/>
          </w:r>
        </w:sdtContent>
      </w:sdt>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first category is Leverage Items, which is a procurement project with more suppliers and higher profits for buyers. It is easier to replace a supplier. Have standardized product quality standards.</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cost reduction plan adopted by Tesco has a method of centralized procurement. At present, as the number of purchases increases, Tesco is developing towards centralized and regionalized procurement. In 2003 and 2004, Tesco established large distribution centers in Poland, Hungary and the Czech Republic to reduce costs and improve procurement efficiency through a coordinated approach.</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second category is Strategic Items, which are procurement items that are critical to the buyer's product or production process. These projects often have high supply risks due to scarcity of supply or transportation difficulties.</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The cost reduction plan adopted by Tesco is to establish long-term partnership with suppliers. On the basis of mutual trust and mutual support, the two parties should take long-term mutually beneficial cooperation to share risks and share benefits in order to achieve common value objectives. Win the relationship. The benefits of this kind of supply chain management are obvious: it can save costs, reduce inventory and procurement costs, shorten cycle times, increase revenue and profit, increase logistics speed, and thus reduce costs.</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The third category is the </w:t>
      </w:r>
      <w:proofErr w:type="spellStart"/>
      <w:r w:rsidRPr="00D1658A">
        <w:rPr>
          <w:rFonts w:ascii="Arial" w:eastAsia="Arial" w:hAnsi="Arial" w:cs="Arial"/>
          <w:color w:val="000000"/>
          <w:kern w:val="0"/>
          <w:sz w:val="24"/>
          <w:lang w:val="en-GB" w:eastAsia="en-US"/>
        </w:rPr>
        <w:t>Botleneck</w:t>
      </w:r>
      <w:proofErr w:type="spellEnd"/>
      <w:r w:rsidRPr="00D1658A">
        <w:rPr>
          <w:rFonts w:ascii="Arial" w:eastAsia="Arial" w:hAnsi="Arial" w:cs="Arial"/>
          <w:color w:val="000000"/>
          <w:kern w:val="0"/>
          <w:sz w:val="24"/>
          <w:lang w:val="en-GB" w:eastAsia="en-US"/>
        </w:rPr>
        <w:t xml:space="preserve"> Items, which are procurement items that can only be provided by a particular supplier, have inconvenient transportation, and have low financial impact.</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br/>
        <w:t>The cost reduction plan adopted by Tesco is to optimize the products in the early stage of design and try to choose alternative products. For new products, research on the functions of products or services, at the lowest life cycle cost, through the methods of elimination, simplification, change, substitution, etc., to achieve cost reduction. The fourth category is Non-Critical Items, which refers to procurement projects that are rich in supply, easy to purchase, and have low financial impact. Have standardized product quality standards. The cost reduction program adopted by Tesco is non-core procurement outsourcing, which increases the value of procurement by transferring inefficient assets or processes to third parties that provide greater economies of scale, process efficiency and expertise. Realize resource sharing through internal and external resource integration, help enterprises improve supply chain management efficiency, and build core competitiveness of enterprises.</w:t>
      </w:r>
    </w:p>
    <w:p w:rsidR="00CE0DE2" w:rsidRDefault="00E1125F">
      <w:pPr>
        <w:rPr>
          <w:rFonts w:ascii="Arial" w:eastAsia="Arial" w:hAnsi="Arial" w:cs="Arial"/>
          <w:color w:val="000000"/>
          <w:kern w:val="0"/>
          <w:sz w:val="24"/>
          <w:lang w:val="en-GB" w:eastAsia="en-US"/>
        </w:rPr>
      </w:pPr>
      <w:sdt>
        <w:sdtPr>
          <w:rPr>
            <w:rFonts w:ascii="Arial" w:eastAsia="Arial" w:hAnsi="Arial" w:cs="Arial"/>
            <w:color w:val="000000"/>
            <w:kern w:val="0"/>
            <w:sz w:val="24"/>
            <w:lang w:val="en-GB" w:eastAsia="en-US"/>
          </w:rPr>
          <w:id w:val="-1216346589"/>
          <w:citation/>
        </w:sdtPr>
        <w:sdtEndPr/>
        <w:sdtContent>
          <w:r w:rsidR="00CE0DE2" w:rsidRPr="00D1658A">
            <w:rPr>
              <w:rFonts w:ascii="Arial" w:eastAsia="Arial" w:hAnsi="Arial" w:cs="Arial"/>
              <w:color w:val="000000"/>
              <w:kern w:val="0"/>
              <w:sz w:val="24"/>
              <w:lang w:val="en-GB" w:eastAsia="en-US"/>
            </w:rPr>
            <w:fldChar w:fldCharType="begin"/>
          </w:r>
          <w:r w:rsidR="00CE0DE2" w:rsidRPr="00D1658A">
            <w:rPr>
              <w:rFonts w:ascii="Arial" w:eastAsia="Arial" w:hAnsi="Arial" w:cs="Arial"/>
              <w:color w:val="000000"/>
              <w:kern w:val="0"/>
              <w:sz w:val="24"/>
              <w:lang w:val="en-GB" w:eastAsia="en-US"/>
            </w:rPr>
            <w:instrText xml:space="preserve"> </w:instrText>
          </w:r>
          <w:r w:rsidR="00CE0DE2" w:rsidRPr="00D1658A">
            <w:rPr>
              <w:rFonts w:ascii="Arial" w:eastAsia="Arial" w:hAnsi="Arial" w:cs="Arial" w:hint="eastAsia"/>
              <w:color w:val="000000"/>
              <w:kern w:val="0"/>
              <w:sz w:val="24"/>
              <w:lang w:val="en-GB" w:eastAsia="en-US"/>
            </w:rPr>
            <w:instrText>CITATION Hit18 \l 2052</w:instrText>
          </w:r>
          <w:r w:rsidR="00CE0DE2" w:rsidRPr="00D1658A">
            <w:rPr>
              <w:rFonts w:ascii="Arial" w:eastAsia="Arial" w:hAnsi="Arial" w:cs="Arial"/>
              <w:color w:val="000000"/>
              <w:kern w:val="0"/>
              <w:sz w:val="24"/>
              <w:lang w:val="en-GB" w:eastAsia="en-US"/>
            </w:rPr>
            <w:instrText xml:space="preserve"> </w:instrText>
          </w:r>
          <w:r w:rsidR="00CE0DE2" w:rsidRPr="00D1658A">
            <w:rPr>
              <w:rFonts w:ascii="Arial" w:eastAsia="Arial" w:hAnsi="Arial" w:cs="Arial"/>
              <w:color w:val="000000"/>
              <w:kern w:val="0"/>
              <w:sz w:val="24"/>
              <w:lang w:val="en-GB" w:eastAsia="en-US"/>
            </w:rPr>
            <w:fldChar w:fldCharType="separate"/>
          </w:r>
          <w:r w:rsidR="00CE0DE2" w:rsidRPr="00D1658A">
            <w:rPr>
              <w:rFonts w:ascii="Arial" w:eastAsia="Arial" w:hAnsi="Arial" w:cs="Arial"/>
              <w:color w:val="000000"/>
              <w:kern w:val="0"/>
              <w:sz w:val="24"/>
              <w:lang w:val="en-GB" w:eastAsia="en-US"/>
            </w:rPr>
            <w:t>(Bhasin, 2018)</w:t>
          </w:r>
          <w:r w:rsidR="00CE0DE2" w:rsidRPr="00D1658A">
            <w:rPr>
              <w:rFonts w:ascii="Arial" w:eastAsia="Arial" w:hAnsi="Arial" w:cs="Arial"/>
              <w:color w:val="000000"/>
              <w:kern w:val="0"/>
              <w:sz w:val="24"/>
              <w:lang w:val="en-GB" w:eastAsia="en-US"/>
            </w:rPr>
            <w:fldChar w:fldCharType="end"/>
          </w:r>
        </w:sdtContent>
      </w:sdt>
    </w:p>
    <w:p w:rsidR="00556961" w:rsidRPr="00D1658A" w:rsidRDefault="00556961">
      <w:pPr>
        <w:rPr>
          <w:rFonts w:ascii="Arial" w:eastAsia="Arial" w:hAnsi="Arial" w:cs="Arial"/>
          <w:color w:val="000000"/>
          <w:kern w:val="0"/>
          <w:sz w:val="24"/>
          <w:lang w:val="en-GB" w:eastAsia="en-US"/>
        </w:rPr>
      </w:pPr>
    </w:p>
    <w:p w:rsidR="00B46111" w:rsidRPr="006461E4" w:rsidRDefault="00D3128A" w:rsidP="00556961">
      <w:pPr>
        <w:pStyle w:val="Heading1"/>
        <w:numPr>
          <w:ilvl w:val="0"/>
          <w:numId w:val="6"/>
        </w:numPr>
        <w:rPr>
          <w:shd w:val="clear" w:color="auto" w:fill="FFFFFF"/>
        </w:rPr>
      </w:pPr>
      <w:r w:rsidRPr="006461E4">
        <w:rPr>
          <w:rFonts w:hint="eastAsia"/>
          <w:shd w:val="clear" w:color="auto" w:fill="FFFFFF"/>
        </w:rPr>
        <w:lastRenderedPageBreak/>
        <w:t>C</w:t>
      </w:r>
      <w:r w:rsidRPr="006461E4">
        <w:rPr>
          <w:rFonts w:hint="eastAsia"/>
          <w:shd w:val="clear" w:color="auto" w:fill="FFFFFF"/>
        </w:rPr>
        <w:t>ase study</w:t>
      </w:r>
      <w:r w:rsidR="006461E4">
        <w:rPr>
          <w:shd w:val="clear" w:color="auto" w:fill="FFFFFF"/>
        </w:rPr>
        <w:t xml:space="preserve"> of </w:t>
      </w:r>
      <w:proofErr w:type="gramStart"/>
      <w:r w:rsidR="006461E4">
        <w:rPr>
          <w:shd w:val="clear" w:color="auto" w:fill="FFFFFF"/>
        </w:rPr>
        <w:t>T</w:t>
      </w:r>
      <w:r w:rsidRPr="006461E4">
        <w:rPr>
          <w:shd w:val="clear" w:color="auto" w:fill="FFFFFF"/>
        </w:rPr>
        <w:t>esco</w:t>
      </w:r>
      <w:r w:rsidR="006461E4">
        <w:rPr>
          <w:shd w:val="clear" w:color="auto" w:fill="FFFFFF"/>
        </w:rPr>
        <w:t xml:space="preserve">’ </w:t>
      </w:r>
      <w:r w:rsidRPr="006461E4">
        <w:rPr>
          <w:shd w:val="clear" w:color="auto" w:fill="FFFFFF"/>
        </w:rPr>
        <w:t>s</w:t>
      </w:r>
      <w:proofErr w:type="gramEnd"/>
      <w:r w:rsidRPr="006461E4">
        <w:rPr>
          <w:rFonts w:hint="eastAsia"/>
          <w:shd w:val="clear" w:color="auto" w:fill="FFFFFF"/>
        </w:rPr>
        <w:t xml:space="preserve"> </w:t>
      </w:r>
      <w:r w:rsidR="0054156C" w:rsidRPr="006461E4">
        <w:rPr>
          <w:rFonts w:hint="eastAsia"/>
          <w:shd w:val="clear" w:color="auto" w:fill="FFFFFF"/>
        </w:rPr>
        <w:t>Weakness</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 xml:space="preserve">The Irish Food Safety Authority (FSAI) recently detected through DNA that Tesco's Everyday Value series of spaghetti </w:t>
      </w:r>
      <w:proofErr w:type="spellStart"/>
      <w:r w:rsidRPr="00D1658A">
        <w:rPr>
          <w:rFonts w:ascii="Arial" w:eastAsia="Arial" w:hAnsi="Arial" w:cs="Arial"/>
          <w:color w:val="000000"/>
          <w:kern w:val="0"/>
          <w:sz w:val="24"/>
          <w:lang w:val="en-GB" w:eastAsia="en-US"/>
        </w:rPr>
        <w:t>bolognese</w:t>
      </w:r>
      <w:proofErr w:type="spellEnd"/>
      <w:r w:rsidRPr="00D1658A">
        <w:rPr>
          <w:rFonts w:ascii="Arial" w:eastAsia="Arial" w:hAnsi="Arial" w:cs="Arial"/>
          <w:color w:val="000000"/>
          <w:kern w:val="0"/>
          <w:sz w:val="24"/>
          <w:lang w:val="en-GB" w:eastAsia="en-US"/>
        </w:rPr>
        <w:t xml:space="preserve"> has a horse meat content of more than 60% and beef burgers contain 29% horse meat. Among them, hamburger food containing horse meat DNA is produced by </w:t>
      </w:r>
      <w:proofErr w:type="spellStart"/>
      <w:r w:rsidRPr="00D1658A">
        <w:rPr>
          <w:rFonts w:ascii="Arial" w:eastAsia="Arial" w:hAnsi="Arial" w:cs="Arial"/>
          <w:color w:val="000000"/>
          <w:kern w:val="0"/>
          <w:sz w:val="24"/>
          <w:lang w:val="en-GB" w:eastAsia="en-US"/>
        </w:rPr>
        <w:t>Liffey</w:t>
      </w:r>
      <w:proofErr w:type="spellEnd"/>
      <w:r w:rsidRPr="00D1658A">
        <w:rPr>
          <w:rFonts w:ascii="Arial" w:eastAsia="Arial" w:hAnsi="Arial" w:cs="Arial"/>
          <w:color w:val="000000"/>
          <w:kern w:val="0"/>
          <w:sz w:val="24"/>
          <w:lang w:val="en-GB" w:eastAsia="en-US"/>
        </w:rPr>
        <w:t xml:space="preserve"> Meats and </w:t>
      </w:r>
      <w:proofErr w:type="spellStart"/>
      <w:r w:rsidRPr="00D1658A">
        <w:rPr>
          <w:rFonts w:ascii="Arial" w:eastAsia="Arial" w:hAnsi="Arial" w:cs="Arial"/>
          <w:color w:val="000000"/>
          <w:kern w:val="0"/>
          <w:sz w:val="24"/>
          <w:lang w:val="en-GB" w:eastAsia="en-US"/>
        </w:rPr>
        <w:t>Silvercrest</w:t>
      </w:r>
      <w:proofErr w:type="spellEnd"/>
      <w:r w:rsidRPr="00D1658A">
        <w:rPr>
          <w:rFonts w:ascii="Arial" w:eastAsia="Arial" w:hAnsi="Arial" w:cs="Arial"/>
          <w:color w:val="000000"/>
          <w:kern w:val="0"/>
          <w:sz w:val="24"/>
          <w:lang w:val="en-GB" w:eastAsia="en-US"/>
        </w:rPr>
        <w:t>.</w:t>
      </w:r>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Tesco believes that their relationship with suppliers is based on mutual benefit and mutual trust. While they control the quality of suppliers' products, suppliers themselves are also diligent in self-inspection. However, this incident is obviously that the supplier has not reached the quality control standard of Tesco. The outbreak of the incident has hit consumers' trust in the quality of Tesco foods, resulting in the evaporation of Tesco's market value of nearly 300 million pounds. The stock exchange price fell by about 1%, closing at 3.496 pounds.</w:t>
      </w:r>
      <w:sdt>
        <w:sdtPr>
          <w:rPr>
            <w:rFonts w:ascii="Arial" w:eastAsia="Arial" w:hAnsi="Arial" w:cs="Arial"/>
            <w:color w:val="000000"/>
            <w:kern w:val="0"/>
            <w:sz w:val="24"/>
            <w:lang w:val="en-GB" w:eastAsia="en-US"/>
          </w:rPr>
          <w:id w:val="-692689646"/>
          <w:citation/>
        </w:sdtPr>
        <w:sdtContent>
          <w:r w:rsidR="009C1BA8" w:rsidRPr="00D1658A">
            <w:rPr>
              <w:rFonts w:ascii="Arial" w:eastAsia="Arial" w:hAnsi="Arial" w:cs="Arial"/>
              <w:color w:val="000000"/>
              <w:kern w:val="0"/>
              <w:sz w:val="24"/>
              <w:lang w:val="en-GB" w:eastAsia="en-US"/>
            </w:rPr>
            <w:fldChar w:fldCharType="begin"/>
          </w:r>
          <w:r w:rsidR="009C1BA8" w:rsidRPr="00D1658A">
            <w:rPr>
              <w:rFonts w:ascii="Arial" w:eastAsia="Arial" w:hAnsi="Arial" w:cs="Arial"/>
              <w:color w:val="000000"/>
              <w:kern w:val="0"/>
              <w:sz w:val="24"/>
              <w:lang w:val="en-GB" w:eastAsia="en-US"/>
            </w:rPr>
            <w:instrText xml:space="preserve"> CITATION Kat13 \l 2052 </w:instrText>
          </w:r>
          <w:r w:rsidR="009C1BA8" w:rsidRPr="00D1658A">
            <w:rPr>
              <w:rFonts w:ascii="Arial" w:eastAsia="Arial" w:hAnsi="Arial" w:cs="Arial"/>
              <w:color w:val="000000"/>
              <w:kern w:val="0"/>
              <w:sz w:val="24"/>
              <w:lang w:val="en-GB" w:eastAsia="en-US"/>
            </w:rPr>
            <w:fldChar w:fldCharType="separate"/>
          </w:r>
          <w:r w:rsidR="009C1BA8" w:rsidRPr="00D1658A">
            <w:rPr>
              <w:rFonts w:ascii="Arial" w:eastAsia="Arial" w:hAnsi="Arial" w:cs="Arial"/>
              <w:color w:val="000000"/>
              <w:kern w:val="0"/>
              <w:sz w:val="24"/>
              <w:lang w:val="en-GB" w:eastAsia="en-US"/>
            </w:rPr>
            <w:t xml:space="preserve"> (Hodge, 2013)</w:t>
          </w:r>
          <w:r w:rsidR="009C1BA8" w:rsidRPr="00D1658A">
            <w:rPr>
              <w:rFonts w:ascii="Arial" w:eastAsia="Arial" w:hAnsi="Arial" w:cs="Arial"/>
              <w:color w:val="000000"/>
              <w:kern w:val="0"/>
              <w:sz w:val="24"/>
              <w:lang w:val="en-GB" w:eastAsia="en-US"/>
            </w:rPr>
            <w:fldChar w:fldCharType="end"/>
          </w:r>
        </w:sdtContent>
      </w:sdt>
    </w:p>
    <w:p w:rsidR="00B46111" w:rsidRPr="00D1658A" w:rsidRDefault="0054156C" w:rsidP="00D1658A">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Tim Smith, head of Tesco's technology department, said in a statement that Tesco will conduct in-depth tracking of pollution sources and inspect 15 other product lines in the same factory before informing suppliers to continue to supply.</w:t>
      </w:r>
    </w:p>
    <w:p w:rsidR="00B46111" w:rsidRPr="00D1658A" w:rsidRDefault="0054156C">
      <w:pPr>
        <w:rPr>
          <w:rFonts w:ascii="Arial" w:eastAsia="Arial" w:hAnsi="Arial" w:cs="Arial"/>
          <w:color w:val="000000"/>
          <w:kern w:val="0"/>
          <w:sz w:val="24"/>
          <w:lang w:val="en-GB" w:eastAsia="en-US"/>
        </w:rPr>
      </w:pPr>
      <w:r w:rsidRPr="00D1658A">
        <w:rPr>
          <w:rFonts w:ascii="Arial" w:eastAsia="Arial" w:hAnsi="Arial" w:cs="Arial"/>
          <w:color w:val="000000"/>
          <w:kern w:val="0"/>
          <w:sz w:val="24"/>
          <w:lang w:val="en-GB" w:eastAsia="en-US"/>
        </w:rPr>
        <w:t>Philip Clarke, president of British supermarket chain Tesco, said that in future production and purchases, Tesco will source raw materials from the UK, reduce meat imports, and sign contracts with local farmers to make the supply chain more pure. At the same time, since July, all chicken products sold at Tesco will be sourced from UK farms.</w:t>
      </w:r>
    </w:p>
    <w:p w:rsidR="00B46111" w:rsidRPr="00D3128A" w:rsidRDefault="0054156C" w:rsidP="006461E4">
      <w:pPr>
        <w:pStyle w:val="Heading1"/>
        <w:numPr>
          <w:ilvl w:val="0"/>
          <w:numId w:val="6"/>
        </w:numPr>
        <w:rPr>
          <w:shd w:val="clear" w:color="auto" w:fill="FFFFFF"/>
        </w:rPr>
      </w:pPr>
      <w:r w:rsidRPr="00D3128A">
        <w:rPr>
          <w:rFonts w:hint="eastAsia"/>
          <w:shd w:val="clear" w:color="auto" w:fill="FFFFFF"/>
        </w:rPr>
        <w:t>Conclusion</w:t>
      </w:r>
    </w:p>
    <w:p w:rsidR="00722ECF" w:rsidRPr="009C1BA8" w:rsidRDefault="00722ECF" w:rsidP="00D3128A">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SimSun" w:hAnsi="Arial" w:cs="Arial"/>
          <w:color w:val="212121"/>
          <w:sz w:val="24"/>
          <w:shd w:val="clear" w:color="auto" w:fill="FFFFFF"/>
        </w:rPr>
      </w:pPr>
      <w:r w:rsidRPr="009C1BA8">
        <w:rPr>
          <w:rFonts w:ascii="Arial" w:eastAsia="SimSun" w:hAnsi="Arial" w:cs="Arial"/>
          <w:color w:val="212121"/>
          <w:sz w:val="24"/>
          <w:shd w:val="clear" w:color="auto" w:fill="FFFFFF"/>
        </w:rPr>
        <w:t>Tesco's ability to achieve today's success is largely due to the proper use of its cost leadership strategy. Tesco established a cost-leading competitive strategy and implemented it correctly. Secondly, Tesco vigorously develops modern logistics and reduces circulation costs. It regards logistics as the key to optimizing production processes and strengthening market operations, and unifies logistics activities such as warehousing, transportation, loading and unloading, procurement, packaging, and distribution in one department. Planning and unified operations and management. In addition, Tesco increased its investment in technology and improved information management technology. Actively introduce and use various advanced information technologies such as network technology, EDI, artificial intelligence, barcode and POS, so as to truly realize the commodification of logistics information, database and computerization of logistics information collection, and provide information for the realization of integrated logistics. Technical Support. All of the above are key factors in the success of the procurement strategy.</w:t>
      </w:r>
    </w:p>
    <w:p w:rsidR="00B46111" w:rsidRDefault="00B46111">
      <w:pPr>
        <w:rPr>
          <w:rFonts w:ascii="Arial" w:hAnsi="Arial" w:cs="Arial"/>
          <w:sz w:val="24"/>
          <w:lang w:val="en-GB"/>
        </w:rPr>
      </w:pPr>
    </w:p>
    <w:sdt>
      <w:sdtPr>
        <w:id w:val="-1535727279"/>
        <w:docPartObj>
          <w:docPartGallery w:val="Bibliographies"/>
          <w:docPartUnique/>
        </w:docPartObj>
      </w:sdtPr>
      <w:sdtEndPr>
        <w:rPr>
          <w:rFonts w:asciiTheme="minorHAnsi" w:eastAsiaTheme="minorEastAsia" w:hAnsiTheme="minorHAnsi" w:cstheme="minorBidi"/>
          <w:color w:val="auto"/>
          <w:kern w:val="2"/>
          <w:sz w:val="21"/>
          <w:szCs w:val="24"/>
          <w:lang w:eastAsia="zh-CN"/>
        </w:rPr>
      </w:sdtEndPr>
      <w:sdtContent>
        <w:p w:rsidR="009C1BA8" w:rsidRDefault="009C1BA8">
          <w:pPr>
            <w:pStyle w:val="Heading1"/>
          </w:pPr>
          <w:r>
            <w:t>References</w:t>
          </w:r>
        </w:p>
        <w:sdt>
          <w:sdtPr>
            <w:id w:val="-573587230"/>
            <w:bibliography/>
          </w:sdtPr>
          <w:sdtContent>
            <w:p w:rsidR="009C1BA8" w:rsidRDefault="009C1BA8" w:rsidP="009C1BA8">
              <w:pPr>
                <w:pStyle w:val="Bibliography"/>
                <w:rPr>
                  <w:noProof/>
                  <w:sz w:val="24"/>
                </w:rPr>
              </w:pPr>
              <w:r>
                <w:fldChar w:fldCharType="begin"/>
              </w:r>
              <w:r>
                <w:instrText xml:space="preserve"> BIBLIOGRAPHY </w:instrText>
              </w:r>
              <w:r>
                <w:fldChar w:fldCharType="separate"/>
              </w:r>
              <w:r>
                <w:rPr>
                  <w:noProof/>
                </w:rPr>
                <w:t xml:space="preserve">Bhasin, H., 2018. </w:t>
              </w:r>
              <w:r>
                <w:rPr>
                  <w:i/>
                  <w:iCs/>
                  <w:noProof/>
                </w:rPr>
                <w:t xml:space="preserve">What is The Kraljic Matrix – Portfolio Purchasing Model?. </w:t>
              </w:r>
              <w:r>
                <w:rPr>
                  <w:noProof/>
                </w:rPr>
                <w:t xml:space="preserve">[Online] </w:t>
              </w:r>
              <w:r>
                <w:rPr>
                  <w:noProof/>
                </w:rPr>
                <w:br/>
                <w:t xml:space="preserve">Available at: </w:t>
              </w:r>
              <w:r>
                <w:rPr>
                  <w:noProof/>
                  <w:u w:val="single"/>
                </w:rPr>
                <w:t>https://www.marketing91.com/the-kraljic-matrix/#1-Strategic-Product-Items</w:t>
              </w:r>
              <w:r>
                <w:rPr>
                  <w:noProof/>
                </w:rPr>
                <w:br/>
                <w:t>[Accessed 24 3 2019].</w:t>
              </w:r>
            </w:p>
            <w:p w:rsidR="009C1BA8" w:rsidRDefault="009C1BA8" w:rsidP="009C1BA8">
              <w:pPr>
                <w:pStyle w:val="Bibliography"/>
                <w:rPr>
                  <w:noProof/>
                </w:rPr>
              </w:pPr>
              <w:r>
                <w:rPr>
                  <w:noProof/>
                </w:rPr>
                <w:t xml:space="preserve">Gupta, V. &amp; Perepu, I., 2016. Tesco's Supply Chain Management Practices. </w:t>
              </w:r>
              <w:r>
                <w:rPr>
                  <w:i/>
                  <w:iCs/>
                  <w:noProof/>
                </w:rPr>
                <w:t xml:space="preserve">IBS Center for Management Research, </w:t>
              </w:r>
              <w:r>
                <w:rPr>
                  <w:noProof/>
                </w:rPr>
                <w:t>p. 19 .</w:t>
              </w:r>
            </w:p>
            <w:p w:rsidR="009C1BA8" w:rsidRDefault="009C1BA8" w:rsidP="009C1BA8">
              <w:pPr>
                <w:pStyle w:val="Bibliography"/>
                <w:rPr>
                  <w:noProof/>
                </w:rPr>
              </w:pPr>
              <w:r>
                <w:rPr>
                  <w:noProof/>
                </w:rPr>
                <w:t xml:space="preserve">Hodge, K., 2013. </w:t>
              </w:r>
              <w:r>
                <w:rPr>
                  <w:i/>
                  <w:iCs/>
                  <w:noProof/>
                </w:rPr>
                <w:t xml:space="preserve">Horsemeat scandal: Tesco drops burger meat supplier after 'breach of trust. </w:t>
              </w:r>
              <w:r>
                <w:rPr>
                  <w:noProof/>
                </w:rPr>
                <w:t xml:space="preserve">[Online] </w:t>
              </w:r>
              <w:r>
                <w:rPr>
                  <w:noProof/>
                </w:rPr>
                <w:br/>
                <w:t xml:space="preserve">Available at: </w:t>
              </w:r>
              <w:r>
                <w:rPr>
                  <w:noProof/>
                  <w:u w:val="single"/>
                </w:rPr>
                <w:t>https://www.independent.co.uk/news/uk/home-news/horsemeat-scandal-tesco-drops-burger-meat-supplier-after-breach-of-trust-8472183.html</w:t>
              </w:r>
              <w:r>
                <w:rPr>
                  <w:noProof/>
                </w:rPr>
                <w:br/>
                <w:t>[Accessed 7 3 2019].</w:t>
              </w:r>
            </w:p>
            <w:p w:rsidR="009C1BA8" w:rsidRDefault="009C1BA8" w:rsidP="009C1BA8">
              <w:pPr>
                <w:pStyle w:val="Bibliography"/>
                <w:rPr>
                  <w:noProof/>
                </w:rPr>
              </w:pPr>
              <w:r>
                <w:rPr>
                  <w:noProof/>
                </w:rPr>
                <w:t xml:space="preserve">Kraljic, P., September 1983. Purchasing Must Become Supply Management. </w:t>
              </w:r>
              <w:r>
                <w:rPr>
                  <w:i/>
                  <w:iCs/>
                  <w:noProof/>
                </w:rPr>
                <w:t xml:space="preserve">Harvard Business Review, </w:t>
              </w:r>
              <w:r>
                <w:rPr>
                  <w:noProof/>
                </w:rPr>
                <w:t>61(5), pp. 109-117.</w:t>
              </w:r>
            </w:p>
            <w:p w:rsidR="009C1BA8" w:rsidRDefault="009C1BA8" w:rsidP="009C1BA8">
              <w:pPr>
                <w:pStyle w:val="Bibliography"/>
                <w:rPr>
                  <w:noProof/>
                </w:rPr>
              </w:pPr>
              <w:r>
                <w:rPr>
                  <w:noProof/>
                </w:rPr>
                <w:t xml:space="preserve">Lysons, K. a. F. B., 2006. </w:t>
              </w:r>
              <w:r>
                <w:rPr>
                  <w:i/>
                  <w:iCs/>
                  <w:noProof/>
                </w:rPr>
                <w:t xml:space="preserve">Purchasing and Supply Chain Management. </w:t>
              </w:r>
              <w:r>
                <w:rPr>
                  <w:noProof/>
                </w:rPr>
                <w:t>London: Pearson Education Limited.</w:t>
              </w:r>
            </w:p>
            <w:p w:rsidR="009C1BA8" w:rsidRDefault="009C1BA8" w:rsidP="009C1BA8">
              <w:pPr>
                <w:pStyle w:val="Bibliography"/>
                <w:rPr>
                  <w:noProof/>
                </w:rPr>
              </w:pPr>
              <w:r>
                <w:rPr>
                  <w:noProof/>
                </w:rPr>
                <w:t xml:space="preserve">R.Smeltzer, A. S., 1997. An empirically based operational definition of strategic purchasing. </w:t>
              </w:r>
              <w:r>
                <w:rPr>
                  <w:i/>
                  <w:iCs/>
                  <w:noProof/>
                </w:rPr>
                <w:t xml:space="preserve">European Journal of Purchasing &amp; Supply Management, </w:t>
              </w:r>
              <w:r>
                <w:rPr>
                  <w:noProof/>
                </w:rPr>
                <w:t>3(4), pp. 199-207.</w:t>
              </w:r>
            </w:p>
            <w:p w:rsidR="009C1BA8" w:rsidRDefault="009C1BA8" w:rsidP="009C1BA8">
              <w:pPr>
                <w:pStyle w:val="Bibliography"/>
                <w:rPr>
                  <w:noProof/>
                </w:rPr>
              </w:pPr>
              <w:r>
                <w:rPr>
                  <w:noProof/>
                </w:rPr>
                <w:t xml:space="preserve">Robert Mason, B. E., 2015. </w:t>
              </w:r>
              <w:r>
                <w:rPr>
                  <w:i/>
                  <w:iCs/>
                  <w:noProof/>
                </w:rPr>
                <w:t xml:space="preserve">The Lean Supply Chain: Managing the Challenge at Tesco. </w:t>
              </w:r>
              <w:r>
                <w:rPr>
                  <w:noProof/>
                </w:rPr>
                <w:t>Great Britain, the United States: Kogan Page Limited.</w:t>
              </w:r>
            </w:p>
            <w:p w:rsidR="009C1BA8" w:rsidRDefault="009C1BA8" w:rsidP="009C1BA8">
              <w:pPr>
                <w:pStyle w:val="Bibliography"/>
                <w:rPr>
                  <w:noProof/>
                </w:rPr>
              </w:pPr>
              <w:r>
                <w:rPr>
                  <w:noProof/>
                </w:rPr>
                <w:t xml:space="preserve">Ryle, S., 2013. </w:t>
              </w:r>
              <w:r>
                <w:rPr>
                  <w:i/>
                  <w:iCs/>
                  <w:noProof/>
                </w:rPr>
                <w:t xml:space="preserve">The Making of Tesco: A Story of British Shopping. </w:t>
              </w:r>
              <w:r>
                <w:rPr>
                  <w:noProof/>
                </w:rPr>
                <w:t>Great Britain: The Making of Tesco: A Story of British ShoppingBantam PressGreat BritainRyle, Sarah.</w:t>
              </w:r>
            </w:p>
            <w:p w:rsidR="009C1BA8" w:rsidRDefault="009C1BA8" w:rsidP="009C1BA8">
              <w:pPr>
                <w:pStyle w:val="Bibliography"/>
                <w:rPr>
                  <w:noProof/>
                </w:rPr>
              </w:pPr>
              <w:r>
                <w:rPr>
                  <w:noProof/>
                </w:rPr>
                <w:t xml:space="preserve">Ryle, S., 2013. </w:t>
              </w:r>
              <w:r>
                <w:rPr>
                  <w:i/>
                  <w:iCs/>
                  <w:noProof/>
                </w:rPr>
                <w:t xml:space="preserve">The Making of Tesco: A Story of British Shopping. </w:t>
              </w:r>
              <w:r>
                <w:rPr>
                  <w:noProof/>
                </w:rPr>
                <w:t>Great Britain: Bantam Press.</w:t>
              </w:r>
            </w:p>
            <w:p w:rsidR="009C1BA8" w:rsidRDefault="009C1BA8" w:rsidP="009C1BA8">
              <w:pPr>
                <w:pStyle w:val="Bibliography"/>
                <w:rPr>
                  <w:noProof/>
                </w:rPr>
              </w:pPr>
              <w:r>
                <w:rPr>
                  <w:noProof/>
                </w:rPr>
                <w:t xml:space="preserve">tesco, 2019. </w:t>
              </w:r>
              <w:r>
                <w:rPr>
                  <w:i/>
                  <w:iCs/>
                  <w:noProof/>
                </w:rPr>
                <w:t xml:space="preserve">Addressing the sustainability challenges in our top 20 products and ingredients.. </w:t>
              </w:r>
              <w:r>
                <w:rPr>
                  <w:noProof/>
                </w:rPr>
                <w:t xml:space="preserve">[Online] </w:t>
              </w:r>
              <w:r>
                <w:rPr>
                  <w:noProof/>
                </w:rPr>
                <w:br/>
                <w:t xml:space="preserve">Available at: </w:t>
              </w:r>
              <w:r>
                <w:rPr>
                  <w:noProof/>
                  <w:u w:val="single"/>
                </w:rPr>
                <w:t>https://sustainability.tescoplc.com/sustainability/sourcing/top-20/</w:t>
              </w:r>
              <w:r>
                <w:rPr>
                  <w:noProof/>
                </w:rPr>
                <w:br/>
                <w:t>[Accessed 22 3 2019].</w:t>
              </w:r>
            </w:p>
            <w:p w:rsidR="009C1BA8" w:rsidRDefault="009C1BA8" w:rsidP="009C1BA8">
              <w:pPr>
                <w:pStyle w:val="Bibliography"/>
                <w:rPr>
                  <w:noProof/>
                </w:rPr>
              </w:pPr>
              <w:r>
                <w:rPr>
                  <w:noProof/>
                </w:rPr>
                <w:t xml:space="preserve">UKEssays., November 2018.. </w:t>
              </w:r>
              <w:r>
                <w:rPr>
                  <w:i/>
                  <w:iCs/>
                  <w:noProof/>
                </w:rPr>
                <w:t xml:space="preserve">Tesco and Sainsbury Logistics Operations [online].. </w:t>
              </w:r>
              <w:r>
                <w:rPr>
                  <w:noProof/>
                </w:rPr>
                <w:t xml:space="preserve">[Online] </w:t>
              </w:r>
              <w:r>
                <w:rPr>
                  <w:noProof/>
                </w:rPr>
                <w:br/>
                <w:t xml:space="preserve">Available at: </w:t>
              </w:r>
              <w:r>
                <w:rPr>
                  <w:noProof/>
                  <w:u w:val="single"/>
                </w:rPr>
                <w:t>https://www.ukessays.com/essays/management/management-of-logistics-operations-tesco-vs-sainsbury-management-essay.php#citethis</w:t>
              </w:r>
              <w:r>
                <w:rPr>
                  <w:noProof/>
                </w:rPr>
                <w:br/>
                <w:t>[Accessed 17 3 2019].</w:t>
              </w:r>
            </w:p>
            <w:p w:rsidR="009C1BA8" w:rsidRDefault="009C1BA8" w:rsidP="009C1BA8">
              <w:pPr>
                <w:pStyle w:val="Bibliography"/>
                <w:rPr>
                  <w:noProof/>
                </w:rPr>
              </w:pPr>
              <w:r>
                <w:rPr>
                  <w:noProof/>
                </w:rPr>
                <w:t xml:space="preserve">UKEssays., November 2018.. </w:t>
              </w:r>
              <w:r>
                <w:rPr>
                  <w:i/>
                  <w:iCs/>
                  <w:noProof/>
                </w:rPr>
                <w:t xml:space="preserve">Approach To Quality Management At Tesco.. </w:t>
              </w:r>
              <w:r>
                <w:rPr>
                  <w:noProof/>
                </w:rPr>
                <w:t xml:space="preserve">[Online] </w:t>
              </w:r>
              <w:r>
                <w:rPr>
                  <w:noProof/>
                </w:rPr>
                <w:br/>
                <w:t xml:space="preserve">Available at: </w:t>
              </w:r>
              <w:r>
                <w:rPr>
                  <w:noProof/>
                  <w:u w:val="single"/>
                </w:rPr>
                <w:t>https://www.ukessays.com/essays/marketing/approach-to-quality-management-at-tesco.php</w:t>
              </w:r>
              <w:r>
                <w:rPr>
                  <w:noProof/>
                </w:rPr>
                <w:br/>
                <w:t>[Accessed 18 3 2019].</w:t>
              </w:r>
            </w:p>
            <w:p w:rsidR="009C1BA8" w:rsidRDefault="009C1BA8" w:rsidP="009C1BA8">
              <w:pPr>
                <w:pStyle w:val="Bibliography"/>
                <w:rPr>
                  <w:noProof/>
                </w:rPr>
              </w:pPr>
              <w:r>
                <w:rPr>
                  <w:noProof/>
                </w:rPr>
                <w:t xml:space="preserve">UKEssays, November 2018. </w:t>
              </w:r>
              <w:r>
                <w:rPr>
                  <w:i/>
                  <w:iCs/>
                  <w:noProof/>
                </w:rPr>
                <w:t xml:space="preserve">Tesco Supply Chain Case Study.. </w:t>
              </w:r>
              <w:r>
                <w:rPr>
                  <w:noProof/>
                </w:rPr>
                <w:t xml:space="preserve">[Online] </w:t>
              </w:r>
              <w:r>
                <w:rPr>
                  <w:noProof/>
                </w:rPr>
                <w:br/>
                <w:t xml:space="preserve">Available at: </w:t>
              </w:r>
              <w:r>
                <w:rPr>
                  <w:noProof/>
                  <w:u w:val="single"/>
                </w:rPr>
                <w:t>https://www.ukessays.com/essays/business/analyzing-the-case-study-of-tesco-supply-chain-logistics-business-essay.php#citethis</w:t>
              </w:r>
              <w:r>
                <w:rPr>
                  <w:noProof/>
                </w:rPr>
                <w:br/>
                <w:t>[Accessed 14 3 2019].</w:t>
              </w:r>
            </w:p>
            <w:p w:rsidR="009C1BA8" w:rsidRDefault="009C1BA8" w:rsidP="009C1BA8">
              <w:pPr>
                <w:pStyle w:val="Bibliography"/>
                <w:rPr>
                  <w:noProof/>
                </w:rPr>
              </w:pPr>
              <w:r>
                <w:rPr>
                  <w:noProof/>
                </w:rPr>
                <w:t xml:space="preserve">UKEssays, November 2018. </w:t>
              </w:r>
              <w:r>
                <w:rPr>
                  <w:i/>
                  <w:iCs/>
                  <w:noProof/>
                </w:rPr>
                <w:t xml:space="preserve">The outsourcing of ICT by Tesco. </w:t>
              </w:r>
              <w:r>
                <w:rPr>
                  <w:noProof/>
                </w:rPr>
                <w:t xml:space="preserve">[Online] </w:t>
              </w:r>
              <w:r>
                <w:rPr>
                  <w:noProof/>
                </w:rPr>
                <w:br/>
                <w:t xml:space="preserve">Available at: </w:t>
              </w:r>
              <w:r>
                <w:rPr>
                  <w:noProof/>
                  <w:u w:val="single"/>
                </w:rPr>
                <w:t>https://www.ukessays.com/essays/information-technology/the-outsourcing-of-ict-by-tesco-information-technology-essay.php#citethis</w:t>
              </w:r>
              <w:r>
                <w:rPr>
                  <w:noProof/>
                </w:rPr>
                <w:br/>
                <w:t>[Accessed 16 3 2019].</w:t>
              </w:r>
            </w:p>
            <w:p w:rsidR="009C1BA8" w:rsidRDefault="009C1BA8" w:rsidP="009C1BA8">
              <w:pPr>
                <w:pStyle w:val="Bibliography"/>
                <w:rPr>
                  <w:noProof/>
                </w:rPr>
              </w:pPr>
              <w:r>
                <w:rPr>
                  <w:noProof/>
                </w:rPr>
                <w:t xml:space="preserve">Witt, C., 2008. </w:t>
              </w:r>
              <w:r>
                <w:rPr>
                  <w:i/>
                  <w:iCs/>
                  <w:noProof/>
                </w:rPr>
                <w:t xml:space="preserve">Redefining Just in Time. </w:t>
              </w:r>
              <w:r>
                <w:rPr>
                  <w:noProof/>
                </w:rPr>
                <w:t xml:space="preserve">[Online] </w:t>
              </w:r>
              <w:r>
                <w:rPr>
                  <w:noProof/>
                </w:rPr>
                <w:br/>
                <w:t xml:space="preserve">Available at: </w:t>
              </w:r>
              <w:r>
                <w:rPr>
                  <w:noProof/>
                  <w:u w:val="single"/>
                </w:rPr>
                <w:t>https://www.mhlnews.com/facilities-management/redefining-just-time</w:t>
              </w:r>
              <w:r>
                <w:rPr>
                  <w:noProof/>
                </w:rPr>
                <w:br/>
                <w:t>[Accessed 22 3 2019].</w:t>
              </w:r>
            </w:p>
            <w:p w:rsidR="009C1BA8" w:rsidRDefault="009C1BA8" w:rsidP="009C1BA8">
              <w:pPr>
                <w:pStyle w:val="Bibliography"/>
                <w:rPr>
                  <w:noProof/>
                </w:rPr>
              </w:pPr>
              <w:r>
                <w:rPr>
                  <w:noProof/>
                </w:rPr>
                <w:t xml:space="preserve">Zhao, S., November 26, 2014 . Analyzing and Evaluating Critically Tesco’s Current Operations Management. </w:t>
              </w:r>
              <w:r>
                <w:rPr>
                  <w:i/>
                  <w:iCs/>
                  <w:noProof/>
                </w:rPr>
                <w:t xml:space="preserve">Journal of Management and Sustainability, </w:t>
              </w:r>
              <w:r>
                <w:rPr>
                  <w:noProof/>
                </w:rPr>
                <w:t>4(4).</w:t>
              </w:r>
            </w:p>
            <w:p w:rsidR="009C1BA8" w:rsidRDefault="009C1BA8" w:rsidP="009C1BA8">
              <w:r>
                <w:rPr>
                  <w:b/>
                  <w:bCs/>
                  <w:noProof/>
                </w:rPr>
                <w:fldChar w:fldCharType="end"/>
              </w:r>
            </w:p>
          </w:sdtContent>
        </w:sdt>
      </w:sdtContent>
    </w:sdt>
    <w:p w:rsidR="009C1BA8" w:rsidRPr="00722ECF" w:rsidRDefault="009C1BA8">
      <w:pPr>
        <w:rPr>
          <w:rFonts w:ascii="Arial" w:hAnsi="Arial" w:cs="Arial"/>
          <w:sz w:val="24"/>
          <w:lang w:val="en-GB"/>
        </w:rPr>
      </w:pPr>
    </w:p>
    <w:sectPr w:rsidR="009C1BA8" w:rsidRPr="00722ECF">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125F" w:rsidRDefault="00E1125F" w:rsidP="009C1BA8">
      <w:pPr>
        <w:spacing w:after="0" w:line="240" w:lineRule="auto"/>
      </w:pPr>
      <w:r>
        <w:separator/>
      </w:r>
    </w:p>
  </w:endnote>
  <w:endnote w:type="continuationSeparator" w:id="0">
    <w:p w:rsidR="00E1125F" w:rsidRDefault="00E1125F" w:rsidP="009C1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378221"/>
      <w:docPartObj>
        <w:docPartGallery w:val="Page Numbers (Bottom of Page)"/>
        <w:docPartUnique/>
      </w:docPartObj>
    </w:sdtPr>
    <w:sdtEndPr>
      <w:rPr>
        <w:color w:val="7F7F7F" w:themeColor="background1" w:themeShade="7F"/>
        <w:spacing w:val="60"/>
      </w:rPr>
    </w:sdtEndPr>
    <w:sdtContent>
      <w:p w:rsidR="009C1BA8" w:rsidRDefault="009C1BA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56961">
          <w:rPr>
            <w:noProof/>
          </w:rPr>
          <w:t>6</w:t>
        </w:r>
        <w:r>
          <w:rPr>
            <w:noProof/>
          </w:rPr>
          <w:fldChar w:fldCharType="end"/>
        </w:r>
        <w:r>
          <w:t xml:space="preserve"> | </w:t>
        </w:r>
        <w:r>
          <w:rPr>
            <w:color w:val="7F7F7F" w:themeColor="background1" w:themeShade="7F"/>
            <w:spacing w:val="60"/>
          </w:rPr>
          <w:t>Page</w:t>
        </w:r>
      </w:p>
    </w:sdtContent>
  </w:sdt>
  <w:p w:rsidR="00CD43B4" w:rsidRDefault="00CD4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125F" w:rsidRDefault="00E1125F" w:rsidP="009C1BA8">
      <w:pPr>
        <w:spacing w:after="0" w:line="240" w:lineRule="auto"/>
      </w:pPr>
      <w:r>
        <w:separator/>
      </w:r>
    </w:p>
  </w:footnote>
  <w:footnote w:type="continuationSeparator" w:id="0">
    <w:p w:rsidR="00E1125F" w:rsidRDefault="00E1125F" w:rsidP="009C1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36CD9"/>
    <w:multiLevelType w:val="hybridMultilevel"/>
    <w:tmpl w:val="9D544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C2770B"/>
    <w:multiLevelType w:val="hybridMultilevel"/>
    <w:tmpl w:val="BB5AF128"/>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623D6"/>
    <w:multiLevelType w:val="singleLevel"/>
    <w:tmpl w:val="342623D6"/>
    <w:lvl w:ilvl="0">
      <w:start w:val="1"/>
      <w:numFmt w:val="decimal"/>
      <w:suff w:val="space"/>
      <w:lvlText w:val="%1."/>
      <w:lvlJc w:val="left"/>
    </w:lvl>
  </w:abstractNum>
  <w:abstractNum w:abstractNumId="3" w15:restartNumberingAfterBreak="0">
    <w:nsid w:val="3B834586"/>
    <w:multiLevelType w:val="hybridMultilevel"/>
    <w:tmpl w:val="39C49F8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D56338"/>
    <w:multiLevelType w:val="hybridMultilevel"/>
    <w:tmpl w:val="EFB46B3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A97282"/>
    <w:multiLevelType w:val="hybridMultilevel"/>
    <w:tmpl w:val="58E2296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46230A"/>
    <w:multiLevelType w:val="hybridMultilevel"/>
    <w:tmpl w:val="F12256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05606"/>
    <w:multiLevelType w:val="hybridMultilevel"/>
    <w:tmpl w:val="8DDE1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3"/>
  </w:num>
  <w:num w:numId="4">
    <w:abstractNumId w:val="4"/>
  </w:num>
  <w:num w:numId="5">
    <w:abstractNumId w:val="0"/>
  </w:num>
  <w:num w:numId="6">
    <w:abstractNumId w:val="1"/>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751E9"/>
    <w:rsid w:val="0054156C"/>
    <w:rsid w:val="00556961"/>
    <w:rsid w:val="006461E4"/>
    <w:rsid w:val="00664E6D"/>
    <w:rsid w:val="00722ECF"/>
    <w:rsid w:val="00776D99"/>
    <w:rsid w:val="00930749"/>
    <w:rsid w:val="009A24C6"/>
    <w:rsid w:val="009C1BA8"/>
    <w:rsid w:val="00A43D97"/>
    <w:rsid w:val="00B46111"/>
    <w:rsid w:val="00B719A5"/>
    <w:rsid w:val="00C066AA"/>
    <w:rsid w:val="00CD43B4"/>
    <w:rsid w:val="00CE0DE2"/>
    <w:rsid w:val="00CF19F2"/>
    <w:rsid w:val="00CF7499"/>
    <w:rsid w:val="00D1658A"/>
    <w:rsid w:val="00D3128A"/>
    <w:rsid w:val="00E1125F"/>
    <w:rsid w:val="00ED406F"/>
    <w:rsid w:val="00FA101A"/>
    <w:rsid w:val="292B5C69"/>
    <w:rsid w:val="4A3751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16A8692"/>
  <w15:docId w15:val="{57BC1CE6-842C-4098-B6AB-4FF67C51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zh-CN"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HTML Preformatted"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rPr>
  </w:style>
  <w:style w:type="paragraph" w:styleId="Heading1">
    <w:name w:val="heading 1"/>
    <w:basedOn w:val="Normal"/>
    <w:next w:val="Normal"/>
    <w:link w:val="Heading1Char"/>
    <w:uiPriority w:val="9"/>
    <w:qFormat/>
    <w:rsid w:val="00930749"/>
    <w:pPr>
      <w:keepNext/>
      <w:keepLines/>
      <w:widowControl/>
      <w:spacing w:before="240" w:after="0"/>
      <w:jc w:val="left"/>
      <w:outlineLvl w:val="0"/>
    </w:pPr>
    <w:rPr>
      <w:rFonts w:asciiTheme="majorHAnsi" w:eastAsiaTheme="majorEastAsia" w:hAnsiTheme="majorHAnsi" w:cstheme="majorBidi"/>
      <w:color w:val="2E74B5" w:themeColor="accent1" w:themeShade="BF"/>
      <w:kern w:val="0"/>
      <w:sz w:val="32"/>
      <w:szCs w:val="32"/>
      <w:lang w:eastAsia="en-US"/>
    </w:rPr>
  </w:style>
  <w:style w:type="paragraph" w:styleId="Heading2">
    <w:name w:val="heading 2"/>
    <w:basedOn w:val="Normal"/>
    <w:next w:val="Normal"/>
    <w:unhideWhenUsed/>
    <w:qFormat/>
    <w:pPr>
      <w:spacing w:beforeAutospacing="1" w:after="0" w:afterAutospacing="1"/>
      <w:jc w:val="left"/>
      <w:outlineLvl w:val="1"/>
    </w:pPr>
    <w:rPr>
      <w:rFonts w:ascii="SimSun" w:eastAsia="SimSun" w:hAnsi="SimSun" w:cs="Times New Roman" w:hint="eastAsia"/>
      <w:b/>
      <w:kern w:val="0"/>
      <w:sz w:val="36"/>
      <w:szCs w:val="36"/>
    </w:rPr>
  </w:style>
  <w:style w:type="paragraph" w:styleId="Heading3">
    <w:name w:val="heading 3"/>
    <w:basedOn w:val="Normal"/>
    <w:next w:val="Normal"/>
    <w:link w:val="Heading3Char"/>
    <w:unhideWhenUsed/>
    <w:qFormat/>
    <w:rsid w:val="00D3128A"/>
    <w:pPr>
      <w:keepNext/>
      <w:keepLines/>
      <w:spacing w:before="40" w:after="0"/>
      <w:outlineLvl w:val="2"/>
    </w:pPr>
    <w:rPr>
      <w:rFonts w:asciiTheme="majorHAnsi" w:eastAsiaTheme="majorEastAsia" w:hAnsiTheme="majorHAnsi" w:cstheme="majorBidi"/>
      <w:color w:val="1F4D78"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SimSun" w:eastAsia="SimSun" w:hAnsi="SimSun" w:cs="Times New Roman" w:hint="eastAsia"/>
      <w:kern w:val="0"/>
      <w:sz w:val="2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qFormat/>
    <w:rPr>
      <w:color w:val="0000FF"/>
      <w:u w:val="single"/>
    </w:rPr>
  </w:style>
  <w:style w:type="paragraph" w:styleId="ListParagraph">
    <w:name w:val="List Paragraph"/>
    <w:basedOn w:val="Normal"/>
    <w:uiPriority w:val="34"/>
    <w:qFormat/>
    <w:pPr>
      <w:ind w:left="720"/>
      <w:contextualSpacing/>
    </w:pPr>
  </w:style>
  <w:style w:type="character" w:customStyle="1" w:styleId="HTMLPreformattedChar">
    <w:name w:val="HTML Preformatted Char"/>
    <w:basedOn w:val="DefaultParagraphFont"/>
    <w:link w:val="HTMLPreformatted"/>
    <w:uiPriority w:val="99"/>
    <w:rsid w:val="00722ECF"/>
    <w:rPr>
      <w:rFonts w:ascii="SimSun" w:hAnsi="SimSun"/>
      <w:sz w:val="24"/>
      <w:szCs w:val="24"/>
      <w:lang w:val="en-US"/>
    </w:rPr>
  </w:style>
  <w:style w:type="character" w:customStyle="1" w:styleId="Heading1Char">
    <w:name w:val="Heading 1 Char"/>
    <w:basedOn w:val="DefaultParagraphFont"/>
    <w:link w:val="Heading1"/>
    <w:uiPriority w:val="9"/>
    <w:rsid w:val="00930749"/>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930749"/>
  </w:style>
  <w:style w:type="paragraph" w:styleId="Header">
    <w:name w:val="header"/>
    <w:basedOn w:val="Normal"/>
    <w:link w:val="HeaderChar"/>
    <w:rsid w:val="009C1BA8"/>
    <w:pPr>
      <w:tabs>
        <w:tab w:val="center" w:pos="4513"/>
        <w:tab w:val="right" w:pos="9026"/>
      </w:tabs>
      <w:spacing w:after="0" w:line="240" w:lineRule="auto"/>
    </w:pPr>
  </w:style>
  <w:style w:type="character" w:customStyle="1" w:styleId="HeaderChar">
    <w:name w:val="Header Char"/>
    <w:basedOn w:val="DefaultParagraphFont"/>
    <w:link w:val="Header"/>
    <w:rsid w:val="009C1BA8"/>
    <w:rPr>
      <w:rFonts w:asciiTheme="minorHAnsi" w:eastAsiaTheme="minorEastAsia" w:hAnsiTheme="minorHAnsi" w:cstheme="minorBidi"/>
      <w:kern w:val="2"/>
      <w:sz w:val="21"/>
      <w:szCs w:val="24"/>
      <w:lang w:val="en-US"/>
    </w:rPr>
  </w:style>
  <w:style w:type="paragraph" w:styleId="Footer">
    <w:name w:val="footer"/>
    <w:basedOn w:val="Normal"/>
    <w:link w:val="FooterChar"/>
    <w:uiPriority w:val="99"/>
    <w:rsid w:val="009C1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BA8"/>
    <w:rPr>
      <w:rFonts w:asciiTheme="minorHAnsi" w:eastAsiaTheme="minorEastAsia" w:hAnsiTheme="minorHAnsi" w:cstheme="minorBidi"/>
      <w:kern w:val="2"/>
      <w:sz w:val="21"/>
      <w:szCs w:val="24"/>
      <w:lang w:val="en-US"/>
    </w:rPr>
  </w:style>
  <w:style w:type="character" w:customStyle="1" w:styleId="Heading3Char">
    <w:name w:val="Heading 3 Char"/>
    <w:basedOn w:val="DefaultParagraphFont"/>
    <w:link w:val="Heading3"/>
    <w:rsid w:val="00D3128A"/>
    <w:rPr>
      <w:rFonts w:asciiTheme="majorHAnsi" w:eastAsiaTheme="majorEastAsia" w:hAnsiTheme="majorHAnsi" w:cstheme="majorBidi"/>
      <w:color w:val="1F4D78" w:themeColor="accent1" w:themeShade="7F"/>
      <w:kern w:val="2"/>
      <w:sz w:val="24"/>
      <w:szCs w:val="24"/>
      <w:lang w:val="en-US"/>
    </w:rPr>
  </w:style>
  <w:style w:type="paragraph" w:styleId="Title">
    <w:name w:val="Title"/>
    <w:basedOn w:val="Normal"/>
    <w:next w:val="Normal"/>
    <w:link w:val="TitleChar"/>
    <w:qFormat/>
    <w:rsid w:val="00D165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D1658A"/>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qFormat/>
    <w:rsid w:val="00D1658A"/>
    <w:pPr>
      <w:numPr>
        <w:ilvl w:val="1"/>
      </w:numPr>
    </w:pPr>
    <w:rPr>
      <w:color w:val="5A5A5A" w:themeColor="text1" w:themeTint="A5"/>
      <w:spacing w:val="15"/>
      <w:sz w:val="22"/>
      <w:szCs w:val="22"/>
    </w:rPr>
  </w:style>
  <w:style w:type="character" w:customStyle="1" w:styleId="SubtitleChar">
    <w:name w:val="Subtitle Char"/>
    <w:basedOn w:val="DefaultParagraphFont"/>
    <w:link w:val="Subtitle"/>
    <w:rsid w:val="00D1658A"/>
    <w:rPr>
      <w:rFonts w:asciiTheme="minorHAnsi" w:eastAsiaTheme="minorEastAsia" w:hAnsiTheme="minorHAnsi" w:cstheme="minorBidi"/>
      <w:color w:val="5A5A5A" w:themeColor="text1" w:themeTint="A5"/>
      <w:spacing w:val="15"/>
      <w:kern w:val="2"/>
      <w:sz w:val="22"/>
      <w:szCs w:val="22"/>
      <w:lang w:val="en-US"/>
    </w:rPr>
  </w:style>
  <w:style w:type="paragraph" w:styleId="BalloonText">
    <w:name w:val="Balloon Text"/>
    <w:basedOn w:val="Normal"/>
    <w:link w:val="BalloonTextChar"/>
    <w:rsid w:val="006461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6461E4"/>
    <w:rPr>
      <w:rFonts w:ascii="Segoe UI" w:eastAsiaTheme="minorEastAsia" w:hAnsi="Segoe UI" w:cs="Segoe UI"/>
      <w:kern w:val="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18289">
      <w:bodyDiv w:val="1"/>
      <w:marLeft w:val="0"/>
      <w:marRight w:val="0"/>
      <w:marTop w:val="0"/>
      <w:marBottom w:val="0"/>
      <w:divBdr>
        <w:top w:val="none" w:sz="0" w:space="0" w:color="auto"/>
        <w:left w:val="none" w:sz="0" w:space="0" w:color="auto"/>
        <w:bottom w:val="none" w:sz="0" w:space="0" w:color="auto"/>
        <w:right w:val="none" w:sz="0" w:space="0" w:color="auto"/>
      </w:divBdr>
    </w:div>
    <w:div w:id="108746341">
      <w:bodyDiv w:val="1"/>
      <w:marLeft w:val="0"/>
      <w:marRight w:val="0"/>
      <w:marTop w:val="0"/>
      <w:marBottom w:val="0"/>
      <w:divBdr>
        <w:top w:val="none" w:sz="0" w:space="0" w:color="auto"/>
        <w:left w:val="none" w:sz="0" w:space="0" w:color="auto"/>
        <w:bottom w:val="none" w:sz="0" w:space="0" w:color="auto"/>
        <w:right w:val="none" w:sz="0" w:space="0" w:color="auto"/>
      </w:divBdr>
    </w:div>
    <w:div w:id="129515584">
      <w:bodyDiv w:val="1"/>
      <w:marLeft w:val="0"/>
      <w:marRight w:val="0"/>
      <w:marTop w:val="0"/>
      <w:marBottom w:val="0"/>
      <w:divBdr>
        <w:top w:val="none" w:sz="0" w:space="0" w:color="auto"/>
        <w:left w:val="none" w:sz="0" w:space="0" w:color="auto"/>
        <w:bottom w:val="none" w:sz="0" w:space="0" w:color="auto"/>
        <w:right w:val="none" w:sz="0" w:space="0" w:color="auto"/>
      </w:divBdr>
    </w:div>
    <w:div w:id="139538169">
      <w:bodyDiv w:val="1"/>
      <w:marLeft w:val="0"/>
      <w:marRight w:val="0"/>
      <w:marTop w:val="0"/>
      <w:marBottom w:val="0"/>
      <w:divBdr>
        <w:top w:val="none" w:sz="0" w:space="0" w:color="auto"/>
        <w:left w:val="none" w:sz="0" w:space="0" w:color="auto"/>
        <w:bottom w:val="none" w:sz="0" w:space="0" w:color="auto"/>
        <w:right w:val="none" w:sz="0" w:space="0" w:color="auto"/>
      </w:divBdr>
    </w:div>
    <w:div w:id="180513623">
      <w:bodyDiv w:val="1"/>
      <w:marLeft w:val="0"/>
      <w:marRight w:val="0"/>
      <w:marTop w:val="0"/>
      <w:marBottom w:val="0"/>
      <w:divBdr>
        <w:top w:val="none" w:sz="0" w:space="0" w:color="auto"/>
        <w:left w:val="none" w:sz="0" w:space="0" w:color="auto"/>
        <w:bottom w:val="none" w:sz="0" w:space="0" w:color="auto"/>
        <w:right w:val="none" w:sz="0" w:space="0" w:color="auto"/>
      </w:divBdr>
    </w:div>
    <w:div w:id="181826984">
      <w:bodyDiv w:val="1"/>
      <w:marLeft w:val="0"/>
      <w:marRight w:val="0"/>
      <w:marTop w:val="0"/>
      <w:marBottom w:val="0"/>
      <w:divBdr>
        <w:top w:val="none" w:sz="0" w:space="0" w:color="auto"/>
        <w:left w:val="none" w:sz="0" w:space="0" w:color="auto"/>
        <w:bottom w:val="none" w:sz="0" w:space="0" w:color="auto"/>
        <w:right w:val="none" w:sz="0" w:space="0" w:color="auto"/>
      </w:divBdr>
    </w:div>
    <w:div w:id="205072805">
      <w:bodyDiv w:val="1"/>
      <w:marLeft w:val="0"/>
      <w:marRight w:val="0"/>
      <w:marTop w:val="0"/>
      <w:marBottom w:val="0"/>
      <w:divBdr>
        <w:top w:val="none" w:sz="0" w:space="0" w:color="auto"/>
        <w:left w:val="none" w:sz="0" w:space="0" w:color="auto"/>
        <w:bottom w:val="none" w:sz="0" w:space="0" w:color="auto"/>
        <w:right w:val="none" w:sz="0" w:space="0" w:color="auto"/>
      </w:divBdr>
    </w:div>
    <w:div w:id="308174061">
      <w:bodyDiv w:val="1"/>
      <w:marLeft w:val="0"/>
      <w:marRight w:val="0"/>
      <w:marTop w:val="0"/>
      <w:marBottom w:val="0"/>
      <w:divBdr>
        <w:top w:val="none" w:sz="0" w:space="0" w:color="auto"/>
        <w:left w:val="none" w:sz="0" w:space="0" w:color="auto"/>
        <w:bottom w:val="none" w:sz="0" w:space="0" w:color="auto"/>
        <w:right w:val="none" w:sz="0" w:space="0" w:color="auto"/>
      </w:divBdr>
    </w:div>
    <w:div w:id="452792346">
      <w:bodyDiv w:val="1"/>
      <w:marLeft w:val="0"/>
      <w:marRight w:val="0"/>
      <w:marTop w:val="0"/>
      <w:marBottom w:val="0"/>
      <w:divBdr>
        <w:top w:val="none" w:sz="0" w:space="0" w:color="auto"/>
        <w:left w:val="none" w:sz="0" w:space="0" w:color="auto"/>
        <w:bottom w:val="none" w:sz="0" w:space="0" w:color="auto"/>
        <w:right w:val="none" w:sz="0" w:space="0" w:color="auto"/>
      </w:divBdr>
    </w:div>
    <w:div w:id="478109993">
      <w:bodyDiv w:val="1"/>
      <w:marLeft w:val="0"/>
      <w:marRight w:val="0"/>
      <w:marTop w:val="0"/>
      <w:marBottom w:val="0"/>
      <w:divBdr>
        <w:top w:val="none" w:sz="0" w:space="0" w:color="auto"/>
        <w:left w:val="none" w:sz="0" w:space="0" w:color="auto"/>
        <w:bottom w:val="none" w:sz="0" w:space="0" w:color="auto"/>
        <w:right w:val="none" w:sz="0" w:space="0" w:color="auto"/>
      </w:divBdr>
    </w:div>
    <w:div w:id="509028311">
      <w:bodyDiv w:val="1"/>
      <w:marLeft w:val="0"/>
      <w:marRight w:val="0"/>
      <w:marTop w:val="0"/>
      <w:marBottom w:val="0"/>
      <w:divBdr>
        <w:top w:val="none" w:sz="0" w:space="0" w:color="auto"/>
        <w:left w:val="none" w:sz="0" w:space="0" w:color="auto"/>
        <w:bottom w:val="none" w:sz="0" w:space="0" w:color="auto"/>
        <w:right w:val="none" w:sz="0" w:space="0" w:color="auto"/>
      </w:divBdr>
    </w:div>
    <w:div w:id="793837795">
      <w:bodyDiv w:val="1"/>
      <w:marLeft w:val="0"/>
      <w:marRight w:val="0"/>
      <w:marTop w:val="0"/>
      <w:marBottom w:val="0"/>
      <w:divBdr>
        <w:top w:val="none" w:sz="0" w:space="0" w:color="auto"/>
        <w:left w:val="none" w:sz="0" w:space="0" w:color="auto"/>
        <w:bottom w:val="none" w:sz="0" w:space="0" w:color="auto"/>
        <w:right w:val="none" w:sz="0" w:space="0" w:color="auto"/>
      </w:divBdr>
    </w:div>
    <w:div w:id="802693540">
      <w:bodyDiv w:val="1"/>
      <w:marLeft w:val="0"/>
      <w:marRight w:val="0"/>
      <w:marTop w:val="0"/>
      <w:marBottom w:val="0"/>
      <w:divBdr>
        <w:top w:val="none" w:sz="0" w:space="0" w:color="auto"/>
        <w:left w:val="none" w:sz="0" w:space="0" w:color="auto"/>
        <w:bottom w:val="none" w:sz="0" w:space="0" w:color="auto"/>
        <w:right w:val="none" w:sz="0" w:space="0" w:color="auto"/>
      </w:divBdr>
    </w:div>
    <w:div w:id="897475417">
      <w:bodyDiv w:val="1"/>
      <w:marLeft w:val="0"/>
      <w:marRight w:val="0"/>
      <w:marTop w:val="0"/>
      <w:marBottom w:val="0"/>
      <w:divBdr>
        <w:top w:val="none" w:sz="0" w:space="0" w:color="auto"/>
        <w:left w:val="none" w:sz="0" w:space="0" w:color="auto"/>
        <w:bottom w:val="none" w:sz="0" w:space="0" w:color="auto"/>
        <w:right w:val="none" w:sz="0" w:space="0" w:color="auto"/>
      </w:divBdr>
    </w:div>
    <w:div w:id="911622771">
      <w:bodyDiv w:val="1"/>
      <w:marLeft w:val="0"/>
      <w:marRight w:val="0"/>
      <w:marTop w:val="0"/>
      <w:marBottom w:val="0"/>
      <w:divBdr>
        <w:top w:val="none" w:sz="0" w:space="0" w:color="auto"/>
        <w:left w:val="none" w:sz="0" w:space="0" w:color="auto"/>
        <w:bottom w:val="none" w:sz="0" w:space="0" w:color="auto"/>
        <w:right w:val="none" w:sz="0" w:space="0" w:color="auto"/>
      </w:divBdr>
    </w:div>
    <w:div w:id="1012604278">
      <w:bodyDiv w:val="1"/>
      <w:marLeft w:val="0"/>
      <w:marRight w:val="0"/>
      <w:marTop w:val="0"/>
      <w:marBottom w:val="0"/>
      <w:divBdr>
        <w:top w:val="none" w:sz="0" w:space="0" w:color="auto"/>
        <w:left w:val="none" w:sz="0" w:space="0" w:color="auto"/>
        <w:bottom w:val="none" w:sz="0" w:space="0" w:color="auto"/>
        <w:right w:val="none" w:sz="0" w:space="0" w:color="auto"/>
      </w:divBdr>
    </w:div>
    <w:div w:id="1079331363">
      <w:bodyDiv w:val="1"/>
      <w:marLeft w:val="0"/>
      <w:marRight w:val="0"/>
      <w:marTop w:val="0"/>
      <w:marBottom w:val="0"/>
      <w:divBdr>
        <w:top w:val="none" w:sz="0" w:space="0" w:color="auto"/>
        <w:left w:val="none" w:sz="0" w:space="0" w:color="auto"/>
        <w:bottom w:val="none" w:sz="0" w:space="0" w:color="auto"/>
        <w:right w:val="none" w:sz="0" w:space="0" w:color="auto"/>
      </w:divBdr>
    </w:div>
    <w:div w:id="1127432003">
      <w:bodyDiv w:val="1"/>
      <w:marLeft w:val="0"/>
      <w:marRight w:val="0"/>
      <w:marTop w:val="0"/>
      <w:marBottom w:val="0"/>
      <w:divBdr>
        <w:top w:val="none" w:sz="0" w:space="0" w:color="auto"/>
        <w:left w:val="none" w:sz="0" w:space="0" w:color="auto"/>
        <w:bottom w:val="none" w:sz="0" w:space="0" w:color="auto"/>
        <w:right w:val="none" w:sz="0" w:space="0" w:color="auto"/>
      </w:divBdr>
    </w:div>
    <w:div w:id="1165777447">
      <w:bodyDiv w:val="1"/>
      <w:marLeft w:val="0"/>
      <w:marRight w:val="0"/>
      <w:marTop w:val="0"/>
      <w:marBottom w:val="0"/>
      <w:divBdr>
        <w:top w:val="none" w:sz="0" w:space="0" w:color="auto"/>
        <w:left w:val="none" w:sz="0" w:space="0" w:color="auto"/>
        <w:bottom w:val="none" w:sz="0" w:space="0" w:color="auto"/>
        <w:right w:val="none" w:sz="0" w:space="0" w:color="auto"/>
      </w:divBdr>
    </w:div>
    <w:div w:id="1240214502">
      <w:bodyDiv w:val="1"/>
      <w:marLeft w:val="0"/>
      <w:marRight w:val="0"/>
      <w:marTop w:val="0"/>
      <w:marBottom w:val="0"/>
      <w:divBdr>
        <w:top w:val="none" w:sz="0" w:space="0" w:color="auto"/>
        <w:left w:val="none" w:sz="0" w:space="0" w:color="auto"/>
        <w:bottom w:val="none" w:sz="0" w:space="0" w:color="auto"/>
        <w:right w:val="none" w:sz="0" w:space="0" w:color="auto"/>
      </w:divBdr>
    </w:div>
    <w:div w:id="1286618942">
      <w:bodyDiv w:val="1"/>
      <w:marLeft w:val="0"/>
      <w:marRight w:val="0"/>
      <w:marTop w:val="0"/>
      <w:marBottom w:val="0"/>
      <w:divBdr>
        <w:top w:val="none" w:sz="0" w:space="0" w:color="auto"/>
        <w:left w:val="none" w:sz="0" w:space="0" w:color="auto"/>
        <w:bottom w:val="none" w:sz="0" w:space="0" w:color="auto"/>
        <w:right w:val="none" w:sz="0" w:space="0" w:color="auto"/>
      </w:divBdr>
    </w:div>
    <w:div w:id="1460149946">
      <w:bodyDiv w:val="1"/>
      <w:marLeft w:val="0"/>
      <w:marRight w:val="0"/>
      <w:marTop w:val="0"/>
      <w:marBottom w:val="0"/>
      <w:divBdr>
        <w:top w:val="none" w:sz="0" w:space="0" w:color="auto"/>
        <w:left w:val="none" w:sz="0" w:space="0" w:color="auto"/>
        <w:bottom w:val="none" w:sz="0" w:space="0" w:color="auto"/>
        <w:right w:val="none" w:sz="0" w:space="0" w:color="auto"/>
      </w:divBdr>
    </w:div>
    <w:div w:id="1505705580">
      <w:bodyDiv w:val="1"/>
      <w:marLeft w:val="0"/>
      <w:marRight w:val="0"/>
      <w:marTop w:val="0"/>
      <w:marBottom w:val="0"/>
      <w:divBdr>
        <w:top w:val="none" w:sz="0" w:space="0" w:color="auto"/>
        <w:left w:val="none" w:sz="0" w:space="0" w:color="auto"/>
        <w:bottom w:val="none" w:sz="0" w:space="0" w:color="auto"/>
        <w:right w:val="none" w:sz="0" w:space="0" w:color="auto"/>
      </w:divBdr>
    </w:div>
    <w:div w:id="1521505748">
      <w:bodyDiv w:val="1"/>
      <w:marLeft w:val="0"/>
      <w:marRight w:val="0"/>
      <w:marTop w:val="0"/>
      <w:marBottom w:val="0"/>
      <w:divBdr>
        <w:top w:val="none" w:sz="0" w:space="0" w:color="auto"/>
        <w:left w:val="none" w:sz="0" w:space="0" w:color="auto"/>
        <w:bottom w:val="none" w:sz="0" w:space="0" w:color="auto"/>
        <w:right w:val="none" w:sz="0" w:space="0" w:color="auto"/>
      </w:divBdr>
    </w:div>
    <w:div w:id="1546025208">
      <w:bodyDiv w:val="1"/>
      <w:marLeft w:val="0"/>
      <w:marRight w:val="0"/>
      <w:marTop w:val="0"/>
      <w:marBottom w:val="0"/>
      <w:divBdr>
        <w:top w:val="none" w:sz="0" w:space="0" w:color="auto"/>
        <w:left w:val="none" w:sz="0" w:space="0" w:color="auto"/>
        <w:bottom w:val="none" w:sz="0" w:space="0" w:color="auto"/>
        <w:right w:val="none" w:sz="0" w:space="0" w:color="auto"/>
      </w:divBdr>
    </w:div>
    <w:div w:id="1547642444">
      <w:bodyDiv w:val="1"/>
      <w:marLeft w:val="0"/>
      <w:marRight w:val="0"/>
      <w:marTop w:val="0"/>
      <w:marBottom w:val="0"/>
      <w:divBdr>
        <w:top w:val="none" w:sz="0" w:space="0" w:color="auto"/>
        <w:left w:val="none" w:sz="0" w:space="0" w:color="auto"/>
        <w:bottom w:val="none" w:sz="0" w:space="0" w:color="auto"/>
        <w:right w:val="none" w:sz="0" w:space="0" w:color="auto"/>
      </w:divBdr>
    </w:div>
    <w:div w:id="1639266705">
      <w:bodyDiv w:val="1"/>
      <w:marLeft w:val="0"/>
      <w:marRight w:val="0"/>
      <w:marTop w:val="0"/>
      <w:marBottom w:val="0"/>
      <w:divBdr>
        <w:top w:val="none" w:sz="0" w:space="0" w:color="auto"/>
        <w:left w:val="none" w:sz="0" w:space="0" w:color="auto"/>
        <w:bottom w:val="none" w:sz="0" w:space="0" w:color="auto"/>
        <w:right w:val="none" w:sz="0" w:space="0" w:color="auto"/>
      </w:divBdr>
    </w:div>
    <w:div w:id="1674602082">
      <w:bodyDiv w:val="1"/>
      <w:marLeft w:val="0"/>
      <w:marRight w:val="0"/>
      <w:marTop w:val="0"/>
      <w:marBottom w:val="0"/>
      <w:divBdr>
        <w:top w:val="none" w:sz="0" w:space="0" w:color="auto"/>
        <w:left w:val="none" w:sz="0" w:space="0" w:color="auto"/>
        <w:bottom w:val="none" w:sz="0" w:space="0" w:color="auto"/>
        <w:right w:val="none" w:sz="0" w:space="0" w:color="auto"/>
      </w:divBdr>
    </w:div>
    <w:div w:id="1718432960">
      <w:bodyDiv w:val="1"/>
      <w:marLeft w:val="0"/>
      <w:marRight w:val="0"/>
      <w:marTop w:val="0"/>
      <w:marBottom w:val="0"/>
      <w:divBdr>
        <w:top w:val="none" w:sz="0" w:space="0" w:color="auto"/>
        <w:left w:val="none" w:sz="0" w:space="0" w:color="auto"/>
        <w:bottom w:val="none" w:sz="0" w:space="0" w:color="auto"/>
        <w:right w:val="none" w:sz="0" w:space="0" w:color="auto"/>
      </w:divBdr>
    </w:div>
    <w:div w:id="1759791146">
      <w:bodyDiv w:val="1"/>
      <w:marLeft w:val="0"/>
      <w:marRight w:val="0"/>
      <w:marTop w:val="0"/>
      <w:marBottom w:val="0"/>
      <w:divBdr>
        <w:top w:val="none" w:sz="0" w:space="0" w:color="auto"/>
        <w:left w:val="none" w:sz="0" w:space="0" w:color="auto"/>
        <w:bottom w:val="none" w:sz="0" w:space="0" w:color="auto"/>
        <w:right w:val="none" w:sz="0" w:space="0" w:color="auto"/>
      </w:divBdr>
    </w:div>
    <w:div w:id="1791171200">
      <w:bodyDiv w:val="1"/>
      <w:marLeft w:val="0"/>
      <w:marRight w:val="0"/>
      <w:marTop w:val="0"/>
      <w:marBottom w:val="0"/>
      <w:divBdr>
        <w:top w:val="none" w:sz="0" w:space="0" w:color="auto"/>
        <w:left w:val="none" w:sz="0" w:space="0" w:color="auto"/>
        <w:bottom w:val="none" w:sz="0" w:space="0" w:color="auto"/>
        <w:right w:val="none" w:sz="0" w:space="0" w:color="auto"/>
      </w:divBdr>
    </w:div>
    <w:div w:id="1878619853">
      <w:bodyDiv w:val="1"/>
      <w:marLeft w:val="0"/>
      <w:marRight w:val="0"/>
      <w:marTop w:val="0"/>
      <w:marBottom w:val="0"/>
      <w:divBdr>
        <w:top w:val="none" w:sz="0" w:space="0" w:color="auto"/>
        <w:left w:val="none" w:sz="0" w:space="0" w:color="auto"/>
        <w:bottom w:val="none" w:sz="0" w:space="0" w:color="auto"/>
        <w:right w:val="none" w:sz="0" w:space="0" w:color="auto"/>
      </w:divBdr>
    </w:div>
    <w:div w:id="1888905384">
      <w:bodyDiv w:val="1"/>
      <w:marLeft w:val="0"/>
      <w:marRight w:val="0"/>
      <w:marTop w:val="0"/>
      <w:marBottom w:val="0"/>
      <w:divBdr>
        <w:top w:val="none" w:sz="0" w:space="0" w:color="auto"/>
        <w:left w:val="none" w:sz="0" w:space="0" w:color="auto"/>
        <w:bottom w:val="none" w:sz="0" w:space="0" w:color="auto"/>
        <w:right w:val="none" w:sz="0" w:space="0" w:color="auto"/>
      </w:divBdr>
    </w:div>
    <w:div w:id="1962109635">
      <w:bodyDiv w:val="1"/>
      <w:marLeft w:val="0"/>
      <w:marRight w:val="0"/>
      <w:marTop w:val="0"/>
      <w:marBottom w:val="0"/>
      <w:divBdr>
        <w:top w:val="none" w:sz="0" w:space="0" w:color="auto"/>
        <w:left w:val="none" w:sz="0" w:space="0" w:color="auto"/>
        <w:bottom w:val="none" w:sz="0" w:space="0" w:color="auto"/>
        <w:right w:val="none" w:sz="0" w:space="0" w:color="auto"/>
      </w:divBdr>
    </w:div>
    <w:div w:id="1995336878">
      <w:bodyDiv w:val="1"/>
      <w:marLeft w:val="0"/>
      <w:marRight w:val="0"/>
      <w:marTop w:val="0"/>
      <w:marBottom w:val="0"/>
      <w:divBdr>
        <w:top w:val="none" w:sz="0" w:space="0" w:color="auto"/>
        <w:left w:val="none" w:sz="0" w:space="0" w:color="auto"/>
        <w:bottom w:val="none" w:sz="0" w:space="0" w:color="auto"/>
        <w:right w:val="none" w:sz="0" w:space="0" w:color="auto"/>
      </w:divBdr>
    </w:div>
    <w:div w:id="2118212215">
      <w:bodyDiv w:val="1"/>
      <w:marLeft w:val="0"/>
      <w:marRight w:val="0"/>
      <w:marTop w:val="0"/>
      <w:marBottom w:val="0"/>
      <w:divBdr>
        <w:top w:val="none" w:sz="0" w:space="0" w:color="auto"/>
        <w:left w:val="none" w:sz="0" w:space="0" w:color="auto"/>
        <w:bottom w:val="none" w:sz="0" w:space="0" w:color="auto"/>
        <w:right w:val="none" w:sz="0" w:space="0" w:color="auto"/>
      </w:divBdr>
    </w:div>
    <w:div w:id="21350988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Ame97</b:Tag>
    <b:SourceType>JournalArticle</b:SourceType>
    <b:Guid>{3D5F53CA-36DA-4C8A-992E-4BA19A32C323}</b:Guid>
    <b:Author>
      <b:Author>
        <b:NameList>
          <b:Person>
            <b:Last>R.Smeltzer</b:Last>
            <b:First>Amelia</b:First>
            <b:Middle>S.CarrLarry</b:Middle>
          </b:Person>
        </b:NameList>
      </b:Author>
    </b:Author>
    <b:Title>An empirically based operational definition of strategic purchasing</b:Title>
    <b:JournalName>European Journal of Purchasing &amp; Supply Management</b:JournalName>
    <b:Year>1997</b:Year>
    <b:Pages>199-207</b:Pages>
    <b:Volume>3</b:Volume>
    <b:Issue>4</b:Issue>
    <b:RefOrder>1</b:RefOrder>
  </b:Source>
  <b:Source>
    <b:Tag>Rob15</b:Tag>
    <b:SourceType>Book</b:SourceType>
    <b:Guid>{A53E2957-1C86-4931-B656-B06FFCAE7B35}</b:Guid>
    <b:Title>The Lean Supply Chain: Managing the Challenge at Tesco</b:Title>
    <b:Year>2015</b:Year>
    <b:Author>
      <b:Author>
        <b:NameList>
          <b:Person>
            <b:Last>Robert Mason</b:Last>
            <b:First>Barry</b:First>
            <b:Middle>Evans</b:Middle>
          </b:Person>
        </b:NameList>
      </b:Author>
    </b:Author>
    <b:City>Great Britain, the United States</b:City>
    <b:Publisher>Kogan Page Limited</b:Publisher>
    <b:RefOrder>3</b:RefOrder>
  </b:Source>
  <b:Source>
    <b:Tag>Lys06</b:Tag>
    <b:SourceType>Book</b:SourceType>
    <b:Guid>{602CCAFF-0492-435E-8171-070D7DE5DCD8}</b:Guid>
    <b:Title>Purchasing and Supply Chain Management</b:Title>
    <b:Year>2006</b:Year>
    <b:City> London</b:City>
    <b:Publisher>Pearson Education Limited</b:Publisher>
    <b:JournalName>Scientific Research</b:JournalName>
    <b:Volume>Pearson Education, London.</b:Volume>
    <b:Issue>Pearson Education, London.</b:Issue>
    <b:Author>
      <b:Author>
        <b:NameList>
          <b:Person>
            <b:Last>Lysons</b:Last>
            <b:First>K.</b:First>
            <b:Middle>and Farrington, B</b:Middle>
          </b:Person>
        </b:NameList>
      </b:Author>
    </b:Author>
    <b:RefOrder>2</b:RefOrder>
  </b:Source>
  <b:Source>
    <b:Tag>Ryl13</b:Tag>
    <b:SourceType>Book</b:SourceType>
    <b:Guid>{A2C90533-0C34-4A5E-AC13-B62677FD6365}</b:Guid>
    <b:Title>The Making of Tesco: A Story of British Shopping</b:Title>
    <b:YearAccessed>2019</b:YearAccessed>
    <b:MonthAccessed>3</b:MonthAccessed>
    <b:DayAccessed>18</b:DayAccessed>
    <b:URL>https://en.wikipedia.org/wiki/Tesco</b:URL>
    <b:Year>2013</b:Year>
    <b:Author>
      <b:Author>
        <b:NameList>
          <b:Person>
            <b:Last>Ryle</b:Last>
            <b:First>Sarah</b:First>
          </b:Person>
        </b:NameList>
      </b:Author>
    </b:Author>
    <b:City>Great Britain</b:City>
    <b:Publisher>The Making of Tesco: A Story of British ShoppingBantam PressGreat BritainRyle, Sarah</b:Publisher>
    <b:RefOrder>16</b:RefOrder>
  </b:Source>
  <b:Source>
    <b:Tag>Sar13</b:Tag>
    <b:SourceType>Book</b:SourceType>
    <b:Guid>{D62AF215-5B05-457F-9C62-660D0C893565}</b:Guid>
    <b:Author>
      <b:Author>
        <b:NameList>
          <b:Person>
            <b:Last>Ryle</b:Last>
            <b:First>Sarah</b:First>
          </b:Person>
        </b:NameList>
      </b:Author>
    </b:Author>
    <b:Title>The Making of Tesco: A Story of British Shopping</b:Title>
    <b:Year>2013</b:Year>
    <b:City>Great Britain</b:City>
    <b:Publisher>Bantam Press</b:Publisher>
    <b:RefOrder>4</b:RefOrder>
  </b:Source>
  <b:Source>
    <b:Tag>UKE181</b:Tag>
    <b:SourceType>InternetSite</b:SourceType>
    <b:Guid>{47B3C705-F12C-4C3B-BD29-19C062E6F1B2}</b:Guid>
    <b:Author>
      <b:Author>
        <b:NameList>
          <b:Person>
            <b:Last>UKEssays.</b:Last>
          </b:Person>
        </b:NameList>
      </b:Author>
    </b:Author>
    <b:Title>Tesco and Sainsbury Logistics Operations [online].</b:Title>
    <b:Year>November  2018.</b:Year>
    <b:YearAccessed>2019</b:YearAccessed>
    <b:MonthAccessed>3</b:MonthAccessed>
    <b:DayAccessed>17</b:DayAccessed>
    <b:URL>https://www.ukessays.com/essays/management/management-of-logistics-operations-tesco-vs-sainsbury-management-essay.php#citethis</b:URL>
    <b:RefOrder>6</b:RefOrder>
  </b:Source>
  <b:Source>
    <b:Tag>Viv16</b:Tag>
    <b:SourceType>JournalArticle</b:SourceType>
    <b:Guid>{1476A332-3F5C-4673-907E-F813CF788B1F}</b:Guid>
    <b:Title>Tesco's Supply Chain Management Practices</b:Title>
    <b:Year>2016</b:Year>
    <b:Author>
      <b:Author>
        <b:NameList>
          <b:Person>
            <b:Last>Gupta</b:Last>
            <b:First>Vivek</b:First>
          </b:Person>
          <b:Person>
            <b:Last>Perepu</b:Last>
            <b:First>Indu</b:First>
          </b:Person>
        </b:NameList>
      </b:Author>
    </b:Author>
    <b:JournalName>IBS Center for Management Research</b:JournalName>
    <b:Pages>19 </b:Pages>
    <b:RefOrder>7</b:RefOrder>
  </b:Source>
  <b:Source>
    <b:Tag>UKE183</b:Tag>
    <b:SourceType>InternetSite</b:SourceType>
    <b:Guid>{56D51E44-E455-4676-8E9F-7F5C1F5B4755}</b:Guid>
    <b:Author>
      <b:Author>
        <b:NameList>
          <b:Person>
            <b:Last>UKEssays.</b:Last>
          </b:Person>
        </b:NameList>
      </b:Author>
    </b:Author>
    <b:Title>Approach To Quality Management At Tesco. </b:Title>
    <b:Year>November 2018.</b:Year>
    <b:YearAccessed>2019</b:YearAccessed>
    <b:MonthAccessed>3</b:MonthAccessed>
    <b:DayAccessed>18</b:DayAccessed>
    <b:URL>https://www.ukessays.com/essays/marketing/approach-to-quality-management-at-tesco.php</b:URL>
    <b:RefOrder>9</b:RefOrder>
  </b:Source>
  <b:Source>
    <b:Tag>UKE182</b:Tag>
    <b:SourceType>InternetSite</b:SourceType>
    <b:Guid>{D4BD1320-E295-47F4-92FE-1D65954DC1AF}</b:Guid>
    <b:Author>
      <b:Author>
        <b:NameList>
          <b:Person>
            <b:Last>UKEssays</b:Last>
          </b:Person>
        </b:NameList>
      </b:Author>
    </b:Author>
    <b:Title>The outsourcing of ICT by Tesco</b:Title>
    <b:Year>November 2018</b:Year>
    <b:YearAccessed>2019</b:YearAccessed>
    <b:MonthAccessed>3</b:MonthAccessed>
    <b:DayAccessed>16</b:DayAccessed>
    <b:URL>https://www.ukessays.com/essays/information-technology/the-outsourcing-of-ict-by-tesco-information-technology-essay.php#citethis</b:URL>
    <b:RefOrder>8</b:RefOrder>
  </b:Source>
  <b:Source>
    <b:Tag>UKE18</b:Tag>
    <b:SourceType>InternetSite</b:SourceType>
    <b:Guid>{45BC9616-A1B8-4370-9FCD-1C275BFF520B}</b:Guid>
    <b:Title>Tesco Supply Chain Case Study. </b:Title>
    <b:Year>November 2018</b:Year>
    <b:Author>
      <b:Author>
        <b:NameList>
          <b:Person>
            <b:Last>UKEssays</b:Last>
          </b:Person>
        </b:NameList>
      </b:Author>
    </b:Author>
    <b:YearAccessed>2019</b:YearAccessed>
    <b:MonthAccessed>3</b:MonthAccessed>
    <b:DayAccessed>14</b:DayAccessed>
    <b:URL>https://www.ukessays.com/essays/business/analyzing-the-case-study-of-tesco-supply-chain-logistics-business-essay.php#citethis</b:URL>
    <b:RefOrder>5</b:RefOrder>
  </b:Source>
  <b:Source>
    <b:Tag>Cly08</b:Tag>
    <b:SourceType>InternetSite</b:SourceType>
    <b:Guid>{95567B07-1E58-488A-94AB-36A3FDFC0EAF}</b:Guid>
    <b:Author>
      <b:Author>
        <b:NameList>
          <b:Person>
            <b:Last>Witt</b:Last>
            <b:First>Clyde</b:First>
          </b:Person>
        </b:NameList>
      </b:Author>
    </b:Author>
    <b:Title>Redefining Just in Time</b:Title>
    <b:Year>2008</b:Year>
    <b:YearAccessed>2019</b:YearAccessed>
    <b:MonthAccessed>3</b:MonthAccessed>
    <b:DayAccessed>22</b:DayAccessed>
    <b:URL>https://www.mhlnews.com/facilities-management/redefining-just-time</b:URL>
    <b:RefOrder>10</b:RefOrder>
  </b:Source>
  <b:Source>
    <b:Tag>Shu14</b:Tag>
    <b:SourceType>JournalArticle</b:SourceType>
    <b:Guid>{0DB5F4CC-B325-4AF6-96D7-2D7AF1CEBE2E}</b:Guid>
    <b:Title>Analyzing and Evaluating Critically Tesco’s Current Operations Management </b:Title>
    <b:Year>November 26, 2014 </b:Year>
    <b:Author>
      <b:Author>
        <b:NameList>
          <b:Person>
            <b:Last>Zhao</b:Last>
            <b:First>Shuang</b:First>
          </b:Person>
        </b:NameList>
      </b:Author>
    </b:Author>
    <b:JournalName>Journal of Management and Sustainability</b:JournalName>
    <b:Volume>4</b:Volume>
    <b:Issue>4</b:Issue>
    <b:RefOrder>11</b:RefOrder>
  </b:Source>
  <b:Source>
    <b:Tag>tes19</b:Tag>
    <b:SourceType>InternetSite</b:SourceType>
    <b:Guid>{71FBB4D0-408A-4944-BD9C-63C12E8E162D}</b:Guid>
    <b:Title>Addressing the sustainability challenges in our top 20 products and ingredients.</b:Title>
    <b:Year>2019</b:Year>
    <b:Author>
      <b:Author>
        <b:NameList>
          <b:Person>
            <b:Last>tesco</b:Last>
          </b:Person>
        </b:NameList>
      </b:Author>
    </b:Author>
    <b:YearAccessed>2019</b:YearAccessed>
    <b:MonthAccessed>3</b:MonthAccessed>
    <b:DayAccessed>22</b:DayAccessed>
    <b:URL>https://sustainability.tescoplc.com/sustainability/sourcing/top-20/</b:URL>
    <b:RefOrder>12</b:RefOrder>
  </b:Source>
  <b:Source>
    <b:Tag>Kra83</b:Tag>
    <b:SourceType>JournalArticle</b:SourceType>
    <b:Guid>{7FC5254B-8F02-42F9-81C4-3D9C2372A43E}</b:Guid>
    <b:Title>Purchasing Must Become Supply Management</b:Title>
    <b:Year>September 1983</b:Year>
    <b:JournalName>Harvard Business Review</b:JournalName>
    <b:Pages>109-117</b:Pages>
    <b:Volume>61</b:Volume>
    <b:Issue>5</b:Issue>
    <b:Author>
      <b:Author>
        <b:NameList>
          <b:Person>
            <b:Last>Kraljic</b:Last>
            <b:First>Peter</b:First>
          </b:Person>
        </b:NameList>
      </b:Author>
    </b:Author>
    <b:BookTitle>Harvard Business Review</b:BookTitle>
    <b:RefOrder>13</b:RefOrder>
  </b:Source>
  <b:Source>
    <b:Tag>Hit18</b:Tag>
    <b:SourceType>InternetSite</b:SourceType>
    <b:Guid>{7FA17CC9-A597-4811-9735-4B94F0EAE55F}</b:Guid>
    <b:Title>What is The Kraljic Matrix – Portfolio Purchasing Model?</b:Title>
    <b:Year>2018</b:Year>
    <b:Author>
      <b:Author>
        <b:NameList>
          <b:Person>
            <b:Last>Bhasin</b:Last>
            <b:First>Hitesh</b:First>
          </b:Person>
        </b:NameList>
      </b:Author>
    </b:Author>
    <b:YearAccessed>2019</b:YearAccessed>
    <b:MonthAccessed>3</b:MonthAccessed>
    <b:DayAccessed>24</b:DayAccessed>
    <b:URL>https://www.marketing91.com/the-kraljic-matrix/#1-Strategic-Product-Items</b:URL>
    <b:RefOrder>14</b:RefOrder>
  </b:Source>
  <b:Source>
    <b:Tag>Kat13</b:Tag>
    <b:SourceType>InternetSite</b:SourceType>
    <b:Guid>{63DFA7C0-DB4D-4BDD-8861-4921851EF2D8}</b:Guid>
    <b:Title>Horsemeat scandal: Tesco drops burger meat supplier after 'breach of trust</b:Title>
    <b:Year>2013</b:Year>
    <b:YearAccessed>2019</b:YearAccessed>
    <b:MonthAccessed>3</b:MonthAccessed>
    <b:DayAccessed>7</b:DayAccessed>
    <b:URL>https://www.independent.co.uk/news/uk/home-news/horsemeat-scandal-tesco-drops-burger-meat-supplier-after-breach-of-trust-8472183.html</b:URL>
    <b:Author>
      <b:Author>
        <b:NameList>
          <b:Person>
            <b:Last>Hodge</b:Last>
            <b:First>Katie</b:First>
          </b:Person>
        </b:NameList>
      </b:Author>
    </b:Author>
    <b:RefOrder>15</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C902876-E349-482F-9FD0-D980C8F28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6</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pot</dc:creator>
  <cp:lastModifiedBy>Youxin Lin (1805162)</cp:lastModifiedBy>
  <cp:revision>12</cp:revision>
  <dcterms:created xsi:type="dcterms:W3CDTF">2019-04-01T13:29:00Z</dcterms:created>
  <dcterms:modified xsi:type="dcterms:W3CDTF">2019-04-01T15:49:00Z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2052-11.1.0.8527</vt:lpwstr>
  </property>
</Properties>
</file>