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790E8" w14:textId="77777777" w:rsidR="007B2BE0" w:rsidRPr="002939D0" w:rsidRDefault="007B2BE0" w:rsidP="002939D0">
      <w:pPr>
        <w:spacing w:line="360" w:lineRule="auto"/>
        <w:rPr>
          <w:u w:val="single"/>
        </w:rPr>
      </w:pPr>
      <w:r w:rsidRPr="002939D0">
        <w:rPr>
          <w:u w:val="single"/>
        </w:rPr>
        <w:t>Section A</w:t>
      </w:r>
    </w:p>
    <w:p w14:paraId="2B18F20D" w14:textId="2D526E5B" w:rsidR="007B2BE0" w:rsidRPr="002939D0" w:rsidRDefault="007B2BE0" w:rsidP="002939D0">
      <w:pPr>
        <w:spacing w:line="360" w:lineRule="auto"/>
        <w:jc w:val="both"/>
        <w:rPr>
          <w:color w:val="000000" w:themeColor="text1"/>
        </w:rPr>
      </w:pPr>
      <w:r w:rsidRPr="002939D0">
        <w:rPr>
          <w:color w:val="000000" w:themeColor="text1"/>
        </w:rPr>
        <w:t xml:space="preserve">Autistic Spectrum Disorder (ASD) is a developmental disorder that </w:t>
      </w:r>
      <w:r w:rsidR="000B50A1">
        <w:rPr>
          <w:color w:val="000000" w:themeColor="text1"/>
        </w:rPr>
        <w:t>influences</w:t>
      </w:r>
      <w:r w:rsidRPr="002939D0">
        <w:rPr>
          <w:color w:val="000000" w:themeColor="text1"/>
        </w:rPr>
        <w:t xml:space="preserve"> how a person communicates </w:t>
      </w:r>
      <w:r w:rsidR="000B50A1">
        <w:rPr>
          <w:color w:val="000000" w:themeColor="text1"/>
        </w:rPr>
        <w:t>and connects</w:t>
      </w:r>
      <w:r w:rsidRPr="002939D0">
        <w:rPr>
          <w:color w:val="000000" w:themeColor="text1"/>
        </w:rPr>
        <w:t xml:space="preserve"> to others and the environment around them (Manikiza, no date). ASD can be diagnosed in children from roughly the age of two, although many children do not get diagnosed until adulthood as the symptoms are missed during their early years (National Autistic Society, 2016). Some children are well supported in educational setting and at home, therefore, their difficulties due to ASD may not be as apparent until they must become more independent (Great Ormond Street Hospital for Children, 2017).  Children with ASD will have sensory problems as well as struggling with social interaction, social communication and a rigid way of thinking along with challenges with social imagination. If, however, early intervention does take place it can lead to better outcomes such as a decrease in developmental delay and atypical behaviour and develop critical skills such as communication and joint engagement as noted by Suma et al. (2016). Article three of The  United Nations Convention on the Rights of the Child (2019) (UNCRC) states the top priority of the responsible adult is to ensure that the best interest of the child is at the forefront of all decisions and actions. Therefore, Suma et al. (2016) findings support this right with positive outcomes for the child ASD. However, Hughes (2018) notes the findings of a Freedom of Information request revealed that children face the wait</w:t>
      </w:r>
      <w:r w:rsidR="000B50A1">
        <w:rPr>
          <w:color w:val="000000" w:themeColor="text1"/>
        </w:rPr>
        <w:t>ing approximately</w:t>
      </w:r>
      <w:r w:rsidRPr="002939D0">
        <w:rPr>
          <w:color w:val="000000" w:themeColor="text1"/>
        </w:rPr>
        <w:t xml:space="preserve"> more than two years for </w:t>
      </w:r>
      <w:r w:rsidR="000B50A1">
        <w:rPr>
          <w:color w:val="000000" w:themeColor="text1"/>
        </w:rPr>
        <w:t>an ASD</w:t>
      </w:r>
      <w:r w:rsidRPr="002939D0">
        <w:rPr>
          <w:color w:val="000000" w:themeColor="text1"/>
        </w:rPr>
        <w:t xml:space="preserve"> assessment. The process of diagnosing autism should start within three months of being referred as stated by the national guidelines. In spite of the guideless, NHS (2019) explain online that it is not always easy to get an assessment and that the waiting times for can be very long. In 2016-2017 a child in Berkshire Healthcare NHS Foundation Trust waited 799 days between referral and the start of the assessment (Hughes, 2018). In response to this, The National Autistic Society expressed concern for the children missing out on support educationally as well as health and social support due to the long waiting times to be assessed (Hughes, 2018). </w:t>
      </w:r>
    </w:p>
    <w:p w14:paraId="770AAF97" w14:textId="77777777" w:rsidR="007B2BE0" w:rsidRPr="002939D0" w:rsidRDefault="007B2BE0" w:rsidP="002939D0">
      <w:pPr>
        <w:spacing w:line="360" w:lineRule="auto"/>
        <w:jc w:val="both"/>
        <w:rPr>
          <w:color w:val="000000" w:themeColor="text1"/>
        </w:rPr>
      </w:pPr>
    </w:p>
    <w:p w14:paraId="6FFF3002" w14:textId="10B8C3EB" w:rsidR="007B2BE0" w:rsidRPr="002939D0" w:rsidRDefault="007B2BE0" w:rsidP="002939D0">
      <w:pPr>
        <w:spacing w:line="360" w:lineRule="auto"/>
        <w:jc w:val="both"/>
        <w:rPr>
          <w:color w:val="000000" w:themeColor="text1"/>
        </w:rPr>
      </w:pPr>
      <w:r w:rsidRPr="002939D0">
        <w:rPr>
          <w:color w:val="000000" w:themeColor="text1"/>
        </w:rPr>
        <w:t>Despite these long waiting lists, for early intervention to take place and have successful outcomes certain preconditions need to be established to develop best practice. Guldberg (2010) cites that there are four pre-conditions necessary for early intervention to be successful. Firstly, practitioners need to a</w:t>
      </w:r>
      <w:r w:rsidR="000B50A1">
        <w:rPr>
          <w:color w:val="000000" w:themeColor="text1"/>
        </w:rPr>
        <w:t>djust</w:t>
      </w:r>
      <w:r w:rsidRPr="002939D0">
        <w:rPr>
          <w:color w:val="000000" w:themeColor="text1"/>
        </w:rPr>
        <w:t xml:space="preserve"> to the unique ways and needs of the individual and secondly an environment needs to be created that enables the child with ASD to thrive. An understanding approach to learning is their third precondition and finally to work in partnership with other professionals and parents.  Relating to the third precondition, practitioners are </w:t>
      </w:r>
      <w:r w:rsidR="000B50A1">
        <w:rPr>
          <w:color w:val="000000" w:themeColor="text1"/>
        </w:rPr>
        <w:t>urged</w:t>
      </w:r>
      <w:r w:rsidRPr="002939D0">
        <w:rPr>
          <w:color w:val="000000" w:themeColor="text1"/>
        </w:rPr>
        <w:t xml:space="preserve"> to consider teaching strategies that aid the individual</w:t>
      </w:r>
      <w:r w:rsidR="000B50A1">
        <w:rPr>
          <w:color w:val="000000" w:themeColor="text1"/>
        </w:rPr>
        <w:t xml:space="preserve"> ASD child’s </w:t>
      </w:r>
      <w:r w:rsidRPr="002939D0">
        <w:rPr>
          <w:color w:val="000000" w:themeColor="text1"/>
        </w:rPr>
        <w:t xml:space="preserve">aspirations and needs.  When this occurs, </w:t>
      </w:r>
      <w:r w:rsidRPr="002939D0">
        <w:rPr>
          <w:color w:val="000000" w:themeColor="text1"/>
        </w:rPr>
        <w:lastRenderedPageBreak/>
        <w:t xml:space="preserve">the child is better equipped to make choices and have their voice heard regarding their education and environment in which they feel most comfortable and ready to learn (Guldberg, 2019). Article 28 of the UNCRC (2019) states that all children have the right to education and that schools must respect children’s dignity and rights. By creating teaching strategies aimed around individual ASD children, their Right to Education can be fulfilled. Article 28 also connects with The UNESCO (2018) Salamanca Statement that is committed to ensuring education is for every child </w:t>
      </w:r>
      <w:r w:rsidR="00DA204D" w:rsidRPr="002939D0">
        <w:rPr>
          <w:color w:val="000000" w:themeColor="text1"/>
        </w:rPr>
        <w:t>thereby guaranteeing</w:t>
      </w:r>
      <w:r w:rsidRPr="002939D0">
        <w:rPr>
          <w:color w:val="000000" w:themeColor="text1"/>
        </w:rPr>
        <w:t xml:space="preserve"> inclusivity for all. </w:t>
      </w:r>
      <w:r w:rsidR="00DA204D" w:rsidRPr="002939D0">
        <w:rPr>
          <w:color w:val="000000" w:themeColor="text1"/>
        </w:rPr>
        <w:t>T</w:t>
      </w:r>
      <w:r w:rsidR="00B77BE9" w:rsidRPr="002939D0">
        <w:rPr>
          <w:color w:val="000000" w:themeColor="text1"/>
        </w:rPr>
        <w:t>here may be</w:t>
      </w:r>
      <w:r w:rsidR="00DA204D" w:rsidRPr="002939D0">
        <w:rPr>
          <w:color w:val="000000" w:themeColor="text1"/>
        </w:rPr>
        <w:t>, however,</w:t>
      </w:r>
      <w:r w:rsidR="00B77BE9" w:rsidRPr="002939D0">
        <w:rPr>
          <w:color w:val="000000" w:themeColor="text1"/>
        </w:rPr>
        <w:t xml:space="preserve"> practitioners who are unaware of rights held by ASD children and therefore unable to uphold them. Robson (2016) highlights that children’s rights are not taught enough during initial training for practitioners therefore they are unable to implicate them appropriately.</w:t>
      </w:r>
    </w:p>
    <w:p w14:paraId="2BE1BC2E" w14:textId="77777777" w:rsidR="007B2BE0" w:rsidRPr="002939D0" w:rsidRDefault="007B2BE0" w:rsidP="002939D0">
      <w:pPr>
        <w:spacing w:line="360" w:lineRule="auto"/>
        <w:jc w:val="both"/>
        <w:rPr>
          <w:color w:val="000000" w:themeColor="text1"/>
        </w:rPr>
      </w:pPr>
    </w:p>
    <w:p w14:paraId="0DFD0981" w14:textId="078C7B2A" w:rsidR="007B2BE0" w:rsidRPr="002939D0" w:rsidRDefault="007B2BE0" w:rsidP="002939D0">
      <w:pPr>
        <w:spacing w:line="360" w:lineRule="auto"/>
        <w:jc w:val="both"/>
        <w:rPr>
          <w:color w:val="000000" w:themeColor="text1"/>
        </w:rPr>
      </w:pPr>
      <w:r w:rsidRPr="002939D0">
        <w:rPr>
          <w:color w:val="000000" w:themeColor="text1"/>
        </w:rPr>
        <w:t xml:space="preserve">The Medical Research Council (2016) looked at the benefits of parent led early intervention in reducing the symptoms of autism. The report used as its basis a study that was published in ‘The Lancet’ (2016) which acknowledged that the severity of autism symptoms could be lessened when parents communicate with their child as an early intervention. This Medical Research Council funded study has pioneered the </w:t>
      </w:r>
      <w:r w:rsidR="000B50A1" w:rsidRPr="000B50A1">
        <w:t xml:space="preserve"> </w:t>
      </w:r>
      <w:r w:rsidR="000B50A1" w:rsidRPr="000B50A1">
        <w:rPr>
          <w:color w:val="000000" w:themeColor="text1"/>
        </w:rPr>
        <w:t>lasting</w:t>
      </w:r>
      <w:r w:rsidR="000B50A1">
        <w:rPr>
          <w:color w:val="000000" w:themeColor="text1"/>
        </w:rPr>
        <w:t xml:space="preserve"> </w:t>
      </w:r>
      <w:r w:rsidRPr="002939D0">
        <w:rPr>
          <w:color w:val="000000" w:themeColor="text1"/>
        </w:rPr>
        <w:t xml:space="preserve">effect of early intervention for autism highlighting encouraging findings. The study found that ASD children who received parental intervention at the ages 2-4 had less overall ASD symptoms six years later. It also found that the parental intervention had allowed the child’s social skills to improve and reduced repetitive changes. However, the study did note that they found no change in language or anxiety tendencies and that the children would need to receive additional ongoing support in those areas. By encouraging parental intervention, it creates potential to develop and affect the everyday life of the child living with ASD as opposed to one off weekly sessions with a direct child-therapist (The Medical Research Council, 2016). </w:t>
      </w:r>
    </w:p>
    <w:p w14:paraId="3F6256B5" w14:textId="77777777" w:rsidR="007B2BE0" w:rsidRPr="002939D0" w:rsidRDefault="007B2BE0" w:rsidP="002939D0">
      <w:pPr>
        <w:spacing w:line="360" w:lineRule="auto"/>
        <w:jc w:val="both"/>
        <w:rPr>
          <w:color w:val="000000" w:themeColor="text1"/>
        </w:rPr>
      </w:pPr>
    </w:p>
    <w:p w14:paraId="3AA5241D" w14:textId="77777777" w:rsidR="007B2BE0" w:rsidRPr="002939D0" w:rsidRDefault="007B2BE0" w:rsidP="002939D0">
      <w:pPr>
        <w:spacing w:line="360" w:lineRule="auto"/>
        <w:jc w:val="both"/>
        <w:rPr>
          <w:color w:val="000000" w:themeColor="text1"/>
        </w:rPr>
      </w:pPr>
      <w:r w:rsidRPr="002939D0">
        <w:rPr>
          <w:color w:val="000000" w:themeColor="text1"/>
        </w:rPr>
        <w:t xml:space="preserve">However, Suma et al. (2016) notes from research that some parents report initial high levels of stress when their child is diagnosed with ASD and how different parents access support after diagnosis varies greatly. Some parents, depending on their income and proximity to the available courses may not enrol on the recommended courses therefore the children of these families would be of a disadvantage by not receiving early intervention. For some parents it’s difficult to accept the diagnosis of ASD in their child and therefore these parents </w:t>
      </w:r>
      <w:proofErr w:type="spellStart"/>
      <w:r w:rsidRPr="002939D0">
        <w:rPr>
          <w:color w:val="000000" w:themeColor="text1"/>
        </w:rPr>
        <w:t>maybe</w:t>
      </w:r>
      <w:proofErr w:type="spellEnd"/>
      <w:r w:rsidRPr="002939D0">
        <w:rPr>
          <w:color w:val="000000" w:themeColor="text1"/>
        </w:rPr>
        <w:t xml:space="preserve"> reluctant to follow any form of intervention (</w:t>
      </w:r>
      <w:proofErr w:type="spellStart"/>
      <w:r w:rsidRPr="002939D0">
        <w:rPr>
          <w:color w:val="000000" w:themeColor="text1"/>
        </w:rPr>
        <w:t>Kakkar</w:t>
      </w:r>
      <w:proofErr w:type="spellEnd"/>
      <w:r w:rsidRPr="002939D0">
        <w:rPr>
          <w:color w:val="000000" w:themeColor="text1"/>
        </w:rPr>
        <w:t xml:space="preserve"> and Srivastava, 2017). </w:t>
      </w:r>
    </w:p>
    <w:p w14:paraId="6C673583" w14:textId="77777777" w:rsidR="007B2BE0" w:rsidRPr="002939D0" w:rsidRDefault="007B2BE0" w:rsidP="002939D0">
      <w:pPr>
        <w:spacing w:line="360" w:lineRule="auto"/>
        <w:jc w:val="both"/>
        <w:rPr>
          <w:color w:val="000000" w:themeColor="text1"/>
        </w:rPr>
      </w:pPr>
    </w:p>
    <w:p w14:paraId="279C9CED" w14:textId="6F538EB1" w:rsidR="007B2BE0" w:rsidRPr="002939D0" w:rsidRDefault="007B2BE0" w:rsidP="002939D0">
      <w:pPr>
        <w:spacing w:line="360" w:lineRule="auto"/>
        <w:jc w:val="both"/>
        <w:rPr>
          <w:color w:val="000000" w:themeColor="text1"/>
        </w:rPr>
      </w:pPr>
      <w:r w:rsidRPr="002939D0">
        <w:rPr>
          <w:color w:val="000000" w:themeColor="text1"/>
        </w:rPr>
        <w:lastRenderedPageBreak/>
        <w:t>ASD early intervention strategies such as Picture Exchange Communication System (</w:t>
      </w:r>
      <w:proofErr w:type="spellStart"/>
      <w:r w:rsidRPr="002939D0">
        <w:rPr>
          <w:color w:val="000000" w:themeColor="text1"/>
        </w:rPr>
        <w:t>Bondy</w:t>
      </w:r>
      <w:proofErr w:type="spellEnd"/>
      <w:r w:rsidRPr="002939D0">
        <w:rPr>
          <w:color w:val="000000" w:themeColor="text1"/>
        </w:rPr>
        <w:t xml:space="preserve"> and Frost, 1994) and Social Stories (Gray,1994) are interventions that provide educators and parents with effective </w:t>
      </w:r>
      <w:r w:rsidR="00251DB3" w:rsidRPr="00251DB3">
        <w:rPr>
          <w:color w:val="000000" w:themeColor="text1"/>
        </w:rPr>
        <w:t>approaches</w:t>
      </w:r>
      <w:r w:rsidR="00251DB3">
        <w:rPr>
          <w:color w:val="000000" w:themeColor="text1"/>
        </w:rPr>
        <w:t xml:space="preserve"> </w:t>
      </w:r>
      <w:r w:rsidRPr="002939D0">
        <w:rPr>
          <w:color w:val="000000" w:themeColor="text1"/>
        </w:rPr>
        <w:t xml:space="preserve">and strategies that can meet </w:t>
      </w:r>
      <w:r w:rsidR="00251DB3">
        <w:rPr>
          <w:color w:val="000000" w:themeColor="text1"/>
        </w:rPr>
        <w:t xml:space="preserve">the </w:t>
      </w:r>
      <w:r w:rsidR="00251DB3" w:rsidRPr="00251DB3">
        <w:rPr>
          <w:color w:val="000000" w:themeColor="text1"/>
        </w:rPr>
        <w:t>requirements</w:t>
      </w:r>
      <w:r w:rsidR="00251DB3">
        <w:rPr>
          <w:color w:val="000000" w:themeColor="text1"/>
        </w:rPr>
        <w:t xml:space="preserve"> </w:t>
      </w:r>
      <w:r w:rsidRPr="002939D0">
        <w:rPr>
          <w:color w:val="000000" w:themeColor="text1"/>
        </w:rPr>
        <w:t>of children with ASD. However, Guldberg (2010) notes that these interventions are futile if the educators have no understanding of ASD or even very basic knowledge. Therefore, there is a great need for practitioners to have a good understanding of ASD before any productive interventions can take place.</w:t>
      </w:r>
    </w:p>
    <w:p w14:paraId="63C118D5" w14:textId="77777777" w:rsidR="0030092B" w:rsidRPr="002939D0" w:rsidRDefault="0030092B" w:rsidP="002939D0">
      <w:pPr>
        <w:spacing w:line="360" w:lineRule="auto"/>
        <w:jc w:val="both"/>
        <w:rPr>
          <w:color w:val="000000" w:themeColor="text1"/>
        </w:rPr>
      </w:pPr>
    </w:p>
    <w:p w14:paraId="3E3CFDB9" w14:textId="77777777" w:rsidR="007B2BE0" w:rsidRPr="002939D0" w:rsidRDefault="007B2BE0" w:rsidP="002939D0">
      <w:pPr>
        <w:spacing w:line="360" w:lineRule="auto"/>
        <w:jc w:val="both"/>
        <w:rPr>
          <w:color w:val="000000" w:themeColor="text1"/>
        </w:rPr>
      </w:pPr>
      <w:r w:rsidRPr="002939D0">
        <w:rPr>
          <w:color w:val="000000" w:themeColor="text1"/>
        </w:rPr>
        <w:t xml:space="preserve">Therefore, when a child with ASD is able to access early intervention their strengths, weaknesses and triggers are identified enabling educators and parents to give the correct support and scaffolding to create a nurturing and encouraging environment at home and school. Vygotsky (Date) believed that to scaffold well practitioners need to observe to enable them to asses where children are in their learning process by understanding their individual needs and the social environment around them (Mooney, 2000). This theory is imperative for children with ASD as the autistic spectrum is extremely vast and all children need to be recognised with their individual needs at the forefront. </w:t>
      </w:r>
    </w:p>
    <w:p w14:paraId="44DE82F1" w14:textId="77777777" w:rsidR="007B2BE0" w:rsidRPr="002939D0" w:rsidRDefault="007B2BE0" w:rsidP="002939D0">
      <w:pPr>
        <w:spacing w:line="360" w:lineRule="auto"/>
        <w:jc w:val="both"/>
      </w:pPr>
    </w:p>
    <w:p w14:paraId="145ADC3D" w14:textId="01E29AAB" w:rsidR="007B2BE0" w:rsidRPr="002939D0" w:rsidRDefault="007B2BE0" w:rsidP="002939D0">
      <w:pPr>
        <w:spacing w:line="360" w:lineRule="auto"/>
        <w:jc w:val="both"/>
        <w:rPr>
          <w:u w:val="single"/>
        </w:rPr>
      </w:pPr>
      <w:r w:rsidRPr="002939D0">
        <w:rPr>
          <w:u w:val="single"/>
        </w:rPr>
        <w:t>Section B</w:t>
      </w:r>
    </w:p>
    <w:p w14:paraId="7CBFDA7C" w14:textId="77777777" w:rsidR="007B2BE0" w:rsidRPr="002939D0" w:rsidRDefault="007B2BE0" w:rsidP="002939D0">
      <w:pPr>
        <w:spacing w:line="360" w:lineRule="auto"/>
        <w:jc w:val="both"/>
      </w:pPr>
      <w:r w:rsidRPr="002939D0">
        <w:t xml:space="preserve">There is an awareness that there are many barriers for children with ASD but for the purpose of the portfolio we will be focusing on the barrier ASD children face regarding communication and social interaction  in a school environment. </w:t>
      </w:r>
    </w:p>
    <w:p w14:paraId="672DCE71" w14:textId="77777777" w:rsidR="007B2BE0" w:rsidRPr="002939D0" w:rsidRDefault="007B2BE0" w:rsidP="002939D0">
      <w:pPr>
        <w:spacing w:line="360" w:lineRule="auto"/>
        <w:jc w:val="both"/>
      </w:pPr>
    </w:p>
    <w:p w14:paraId="4F7BCD93" w14:textId="5C8923F5" w:rsidR="007B2BE0" w:rsidRPr="002939D0" w:rsidRDefault="007B2BE0" w:rsidP="002939D0">
      <w:pPr>
        <w:spacing w:line="360" w:lineRule="auto"/>
        <w:rPr>
          <w:color w:val="FF0000"/>
        </w:rPr>
      </w:pPr>
      <w:r w:rsidRPr="002939D0">
        <w:t xml:space="preserve">Children with ASD find social interaction and communication difficult. They may seem less interested in people and their peers, less motivated to socialise and communicate and find it hard to understand what other people expect of them (Manikiza, no date). A feature of this is the early developing social communicative skill of joint attention in which two people, for example and adult and a child, study to share attention towards unusual and interesting objects (Jones and </w:t>
      </w:r>
      <w:proofErr w:type="spellStart"/>
      <w:r w:rsidRPr="002939D0">
        <w:t>Carr</w:t>
      </w:r>
      <w:proofErr w:type="spellEnd"/>
      <w:r w:rsidRPr="002939D0">
        <w:t xml:space="preserve">, 2004). The development of joint attention can often be impaired in children with autism and so it is vital that this skill is understood at an early age to prevent it being a barrier to social interaction. </w:t>
      </w:r>
      <w:proofErr w:type="spellStart"/>
      <w:r w:rsidRPr="002939D0">
        <w:t>Prizant</w:t>
      </w:r>
      <w:proofErr w:type="spellEnd"/>
      <w:r w:rsidRPr="002939D0">
        <w:t xml:space="preserve"> et al (2006) research highlighted that joint attention and the use of symbols are imperative areas to focus on as they enable interactive learning through social interaction. To continue this, </w:t>
      </w:r>
      <w:proofErr w:type="spellStart"/>
      <w:r w:rsidRPr="002939D0">
        <w:t>Charman</w:t>
      </w:r>
      <w:proofErr w:type="spellEnd"/>
      <w:r w:rsidRPr="002939D0">
        <w:t xml:space="preserve"> and Stone (2006) notes in further research that children with ASD greatly benefit from symbolic communication methods with Potter and Whittaker (2001) expressing the importance of highlighting key </w:t>
      </w:r>
      <w:r w:rsidRPr="002939D0">
        <w:lastRenderedPageBreak/>
        <w:t xml:space="preserve">words and lessening the language to enable the child with ASD to have processing time when aspiring to create communication. This concept of joint attention is further developed on a broader scale namely ‘shared attention’. </w:t>
      </w:r>
    </w:p>
    <w:p w14:paraId="4D24EEC6" w14:textId="77777777" w:rsidR="00B77BE9" w:rsidRPr="002939D0" w:rsidRDefault="00B77BE9" w:rsidP="002939D0">
      <w:pPr>
        <w:spacing w:line="360" w:lineRule="auto"/>
        <w:rPr>
          <w:color w:val="FF0000"/>
        </w:rPr>
      </w:pPr>
    </w:p>
    <w:p w14:paraId="5B8A59A5" w14:textId="358B3E01" w:rsidR="007B2BE0" w:rsidRPr="002939D0" w:rsidRDefault="007B2BE0" w:rsidP="002939D0">
      <w:pPr>
        <w:spacing w:line="360" w:lineRule="auto"/>
        <w:rPr>
          <w:color w:val="FF0000"/>
        </w:rPr>
      </w:pPr>
      <w:r w:rsidRPr="002939D0">
        <w:t xml:space="preserve">Lloyd (2019) explored the skill of joint attention by developing it into shared attention within a mainstream classroom which included ASD children. The emphasis on developing this skill is that the adult leading the group must be incredibly interesting, then one object at a time is taken out of a bucket and then put back in again. As this activity develops the ASD child becomes motivated to involve themselves in the activity and if a Teaching Assistant is in the room, they are expected to model full attention on the teacher whilst the ASD children sit amongst their peers. Within the research setting after a few months this trained expectation of shared attention enabled the children – ASD and non ASD – to eventually sit safely around a campfire during Forest School (Lloyd, 2019). Therefore, by incorporating the two above techniques in a classroom environment the barrier of social and communication interaction can begin to break down and move towards a positive outcome. </w:t>
      </w:r>
    </w:p>
    <w:p w14:paraId="659DE63B" w14:textId="77777777" w:rsidR="007B2BE0" w:rsidRPr="002939D0" w:rsidRDefault="007B2BE0" w:rsidP="002939D0">
      <w:pPr>
        <w:spacing w:line="360" w:lineRule="auto"/>
      </w:pPr>
    </w:p>
    <w:p w14:paraId="759656B9" w14:textId="543C163A" w:rsidR="007B2BE0" w:rsidRPr="002939D0" w:rsidRDefault="007B2BE0" w:rsidP="002939D0">
      <w:pPr>
        <w:spacing w:line="360" w:lineRule="auto"/>
        <w:rPr>
          <w:color w:val="FF0000"/>
        </w:rPr>
      </w:pPr>
      <w:r w:rsidRPr="002939D0">
        <w:t xml:space="preserve">Goldberg (2019) provided a framework for good autism practice one of which is developing ‘an ethos and environment that fosters social inclusion for children on the autism spectrum’. The research showed that it is a vital aspect of developing inclusive practice. Developing a positive ethos and environment by making reasonable adjustments can help remove the barrier to ASD children taking part in activities and enable them to access not just the curriculum but the whole school day (Goldberg, 2019). Lloyds (2019) refers to this as the ‘hidden curriculum’ where children with ASD must accept the social workings of a regular school day, something that is more innate in children without ASD. To help children with ASD learn the social workings of the school day staff need to be clear about stating the behaviour they would like instead of criticising inappropriate social behaviour they do not want. Lloyd (2019) further states that praise when acceptable behaviour is demonstrated is imperative. Manikiza (no date) notes that children with ASD struggle socially with elements of the school day such as lunch times, busy corridors and play times. However, Lloyd (2019) suggests overcoming these social barriers by the pedagogy incorporating the use of social stories in the classroom. </w:t>
      </w:r>
      <w:proofErr w:type="spellStart"/>
      <w:r w:rsidRPr="002939D0">
        <w:t>Gray’s</w:t>
      </w:r>
      <w:proofErr w:type="spellEnd"/>
      <w:r w:rsidRPr="002939D0">
        <w:t xml:space="preserve"> (2000) Social Stories use pictures and words to allow the ASD child to understand and learn behaviours that are acceptable as an alternative to their initial negative response. These social stories need to be simple and relevant to the level of </w:t>
      </w:r>
      <w:r w:rsidRPr="002939D0">
        <w:lastRenderedPageBreak/>
        <w:t xml:space="preserve">communication and needs of the ASD child, teaching them what is socially expected in certain situations that occur throughout the day (Lloyd, 2019). </w:t>
      </w:r>
    </w:p>
    <w:p w14:paraId="2389E9A0" w14:textId="77777777" w:rsidR="007B2BE0" w:rsidRPr="002939D0" w:rsidRDefault="007B2BE0" w:rsidP="002939D0">
      <w:pPr>
        <w:spacing w:line="360" w:lineRule="auto"/>
      </w:pPr>
    </w:p>
    <w:p w14:paraId="7CD460AF" w14:textId="77777777" w:rsidR="007B2BE0" w:rsidRPr="002939D0" w:rsidRDefault="007B2BE0" w:rsidP="002939D0">
      <w:pPr>
        <w:spacing w:line="360" w:lineRule="auto"/>
      </w:pPr>
      <w:r w:rsidRPr="002939D0">
        <w:t xml:space="preserve">Waddington and Reed (2017) noted that children in Special Schools usually had higher functioning ASD and had less social awareness and skills than children with ASD who were in Mainstream Schools. However, there is a great amount of evidence to state that in Mainstream settings children with ASD can experience many negative socio behavioural outcomes (Humphreys and Symes, 2010). Placing ASD children, therefore, in Mainstream school, although more popular from towards the latter half of the twentieth century is not without its difficulties and can itself create social barriers for children with ASD. Therefore, when an ASD child enters such a space, Guldberg (2019) expresses the importance of safe spaces, quiet areas on the playground and large classrooms, thus enabling the child to feel comfortable and able to progress with social and communicative skills rather than triggering behaviours due to cluttered rooms or confined spaces. </w:t>
      </w:r>
    </w:p>
    <w:p w14:paraId="7A8E174D" w14:textId="77777777" w:rsidR="007B2BE0" w:rsidRPr="002939D0" w:rsidRDefault="007B2BE0" w:rsidP="002939D0">
      <w:pPr>
        <w:spacing w:line="360" w:lineRule="auto"/>
      </w:pPr>
    </w:p>
    <w:p w14:paraId="3820DD62" w14:textId="77777777" w:rsidR="007B2BE0" w:rsidRPr="002939D0" w:rsidRDefault="007B2BE0" w:rsidP="002939D0">
      <w:pPr>
        <w:spacing w:line="360" w:lineRule="auto"/>
      </w:pPr>
      <w:r w:rsidRPr="002939D0">
        <w:t xml:space="preserve">Social interaction and social communication are the cause of many outbursts and aggressive behaviours which ultimately stem from deep routed anxiety. Manikiza (no date) recognises that anxiety is a common cause of many challenging behaviours with ASD children as they find it difficult to communicate their feelings of anxiety which may not present behaviours typically associated with non ASD children such as becoming social withdrawn, tantrums and aggressive behaviour. Therefore, it is essential that educators recognise anxieties within the ASD child as barriers to social interaction and communication and to do everything possible to alleviate their triggers of anxiety. Guldberg (2019) wrote that this can only be achieved when staff have appropriate training and fully understand ASD; this includes how to understand and deal with challenging outbursts. Practitioners should consider the type of environment they provide and endeavour to make schools a welcoming place, whether mainstream or other ensuring that the ASD child feels part of the community. </w:t>
      </w:r>
    </w:p>
    <w:p w14:paraId="5FD9CE8B" w14:textId="77777777" w:rsidR="007B2BE0" w:rsidRPr="002939D0" w:rsidRDefault="007B2BE0" w:rsidP="002939D0">
      <w:pPr>
        <w:spacing w:line="360" w:lineRule="auto"/>
      </w:pPr>
      <w:r w:rsidRPr="002939D0">
        <w:t xml:space="preserve">Establishing an ASD friendly environment for learning that encourages independence, emotional regulation, and engagement will ultimately improve and break down the barrier of social interaction and communication for ASD children along with their wellbeing and understanding of others, allowing them to enjoy their education (Lloyd, 2019). </w:t>
      </w:r>
    </w:p>
    <w:p w14:paraId="55FBC4E0" w14:textId="77777777" w:rsidR="0030092B" w:rsidRPr="002939D0" w:rsidRDefault="0030092B" w:rsidP="002939D0">
      <w:pPr>
        <w:spacing w:line="360" w:lineRule="auto"/>
        <w:contextualSpacing/>
        <w:rPr>
          <w:u w:val="single"/>
        </w:rPr>
      </w:pPr>
    </w:p>
    <w:p w14:paraId="74633C05" w14:textId="77777777" w:rsidR="00B256B5" w:rsidRPr="002939D0" w:rsidRDefault="00B256B5" w:rsidP="002939D0">
      <w:pPr>
        <w:spacing w:line="360" w:lineRule="auto"/>
        <w:contextualSpacing/>
        <w:rPr>
          <w:u w:val="single"/>
        </w:rPr>
      </w:pPr>
    </w:p>
    <w:p w14:paraId="6740963F" w14:textId="77777777" w:rsidR="00624695" w:rsidRPr="002939D0" w:rsidRDefault="00624695" w:rsidP="002939D0">
      <w:pPr>
        <w:spacing w:line="360" w:lineRule="auto"/>
        <w:contextualSpacing/>
        <w:rPr>
          <w:u w:val="single"/>
        </w:rPr>
      </w:pPr>
    </w:p>
    <w:p w14:paraId="38A03679" w14:textId="77777777" w:rsidR="00DA204D" w:rsidRPr="002939D0" w:rsidRDefault="00DA204D" w:rsidP="002939D0">
      <w:pPr>
        <w:spacing w:line="360" w:lineRule="auto"/>
        <w:contextualSpacing/>
        <w:rPr>
          <w:u w:val="single"/>
        </w:rPr>
      </w:pPr>
    </w:p>
    <w:p w14:paraId="17B2C923" w14:textId="77777777" w:rsidR="00DA204D" w:rsidRPr="002939D0" w:rsidRDefault="00DA204D" w:rsidP="002939D0">
      <w:pPr>
        <w:spacing w:line="360" w:lineRule="auto"/>
        <w:contextualSpacing/>
        <w:rPr>
          <w:u w:val="single"/>
        </w:rPr>
      </w:pPr>
    </w:p>
    <w:p w14:paraId="15972C90" w14:textId="7556A2DC" w:rsidR="007B2BE0" w:rsidRPr="002939D0" w:rsidRDefault="007B2BE0" w:rsidP="002939D0">
      <w:pPr>
        <w:spacing w:line="360" w:lineRule="auto"/>
        <w:contextualSpacing/>
        <w:rPr>
          <w:u w:val="single"/>
        </w:rPr>
      </w:pPr>
      <w:r w:rsidRPr="002939D0">
        <w:rPr>
          <w:u w:val="single"/>
        </w:rPr>
        <w:t>Section C</w:t>
      </w:r>
    </w:p>
    <w:p w14:paraId="17037C81" w14:textId="37292DBD" w:rsidR="007B2BE0" w:rsidRPr="002939D0" w:rsidRDefault="002939D0" w:rsidP="002939D0">
      <w:pPr>
        <w:spacing w:line="360" w:lineRule="auto"/>
      </w:pPr>
      <w:r w:rsidRPr="002939D0">
        <w:t xml:space="preserve">A </w:t>
      </w:r>
      <w:r w:rsidR="007B2BE0" w:rsidRPr="002939D0">
        <w:t>Teaching Assistant</w:t>
      </w:r>
      <w:r w:rsidRPr="002939D0">
        <w:t xml:space="preserve">’s role is to </w:t>
      </w:r>
      <w:r w:rsidR="007B2BE0" w:rsidRPr="002939D0">
        <w:t>support</w:t>
      </w:r>
      <w:r w:rsidRPr="002939D0">
        <w:t xml:space="preserve"> </w:t>
      </w:r>
      <w:r w:rsidR="007B2BE0" w:rsidRPr="002939D0">
        <w:t xml:space="preserve">ASD children and others with additional learning needs within education (Symes and Humphrey, 2011). Lloyd (2019) notes that TA’s were  employed to encourage inclusive practice for ASD children in a classroom setting alongside their peers without ASD. Research on the effectiveness of a TA has shown that when working with pupils with ASD they provide a constant, that is, that they move with the child as they progress through their school years. The TA may also have more positive feelings towards the child than the class teacher who is unable to give the child the necessary one to one attention, and because of this, the class teacher may feel a certain tension towards the children with ASD (Symes and Humphrey, 2011). </w:t>
      </w:r>
    </w:p>
    <w:p w14:paraId="7BCC0CC5" w14:textId="77777777" w:rsidR="007B2BE0" w:rsidRPr="002939D0" w:rsidRDefault="007B2BE0" w:rsidP="002939D0">
      <w:pPr>
        <w:spacing w:line="360" w:lineRule="auto"/>
      </w:pPr>
    </w:p>
    <w:p w14:paraId="5E12CC56" w14:textId="46125395" w:rsidR="007B2BE0" w:rsidRPr="002939D0" w:rsidRDefault="007B2BE0" w:rsidP="002939D0">
      <w:pPr>
        <w:spacing w:line="360" w:lineRule="auto"/>
      </w:pPr>
      <w:r w:rsidRPr="002939D0">
        <w:t>However, Lloyd (2019) writes of the importance of establishing the role of the class teacher and that the TA is not the primary source of learning. This became apparent in Lloyd’s (2019) study when children with ASD were separated from their peers in the classroom and sat at their own table with the TA facilitating a differentiated curriculum, and although sharing the same room, feeling quite separate from the primary teacher and peers. Research by Russell et al</w:t>
      </w:r>
      <w:r w:rsidR="002939D0" w:rsidRPr="002939D0">
        <w:t xml:space="preserve"> </w:t>
      </w:r>
      <w:r w:rsidRPr="002939D0">
        <w:t xml:space="preserve">(2013) reported when TA’s are given the majority of the responsibility of the learning of the child, the class teacher has less connection and rapport with the child and is not as able to make the ASD child feel part of the class community. A further concern raised by Waddington and Reed (2016) expressed that when the TA became the ASD child’s primary source of learning, the child was missing out on the teacher’s knowledge and expertise, therefore, disadvantaging them from peers in the class. They continue to note that tasks have to be differentiated in the classroom to meet the range of needs and academic ability of the children but with this differentiation might come a lowering of expectations on the child which could then lead to lower outcomes (Waddington and Reed, 2016). The teacher would need to clearly identify to the TA the child’s targets in relation to their abilities to ensure that when working with the TA the child with ASD is not underperforming but meeting the clearly stated targets. </w:t>
      </w:r>
    </w:p>
    <w:p w14:paraId="28CD27ED" w14:textId="77777777" w:rsidR="00B256B5" w:rsidRPr="002939D0" w:rsidRDefault="00B256B5" w:rsidP="002939D0">
      <w:pPr>
        <w:spacing w:line="360" w:lineRule="auto"/>
      </w:pPr>
    </w:p>
    <w:p w14:paraId="3C9245B5" w14:textId="36C62111" w:rsidR="00B77BE9" w:rsidRPr="002939D0" w:rsidRDefault="007B2BE0" w:rsidP="002939D0">
      <w:pPr>
        <w:spacing w:line="360" w:lineRule="auto"/>
        <w:rPr>
          <w:color w:val="000000" w:themeColor="text1"/>
        </w:rPr>
      </w:pPr>
      <w:r w:rsidRPr="002939D0">
        <w:t>The role of the TA is effective, however, as a positive example of behaviours when working with ASD children (Russell et al, 2013). When TA’s model how children with ASD should be treated th</w:t>
      </w:r>
      <w:r w:rsidR="002939D0" w:rsidRPr="002939D0">
        <w:t>e</w:t>
      </w:r>
      <w:r w:rsidRPr="002939D0">
        <w:t xml:space="preserve">n those observing this behaviour are more likely to be influenced, follow the </w:t>
      </w:r>
      <w:r w:rsidRPr="002939D0">
        <w:lastRenderedPageBreak/>
        <w:t>same ethos and this would have a positive impact on the ASD child’s holistic experience of the school environment (</w:t>
      </w:r>
      <w:proofErr w:type="spellStart"/>
      <w:r w:rsidRPr="002939D0">
        <w:t>Ibost</w:t>
      </w:r>
      <w:proofErr w:type="spellEnd"/>
      <w:r w:rsidRPr="002939D0">
        <w:t xml:space="preserve"> et al, 2009).</w:t>
      </w:r>
      <w:r w:rsidRPr="002939D0">
        <w:rPr>
          <w:b/>
          <w:bCs/>
        </w:rPr>
        <w:t xml:space="preserve"> </w:t>
      </w:r>
      <w:r w:rsidRPr="002939D0">
        <w:t xml:space="preserve">Engelhardt (2014), however, states that although this modelling of behaviour does have a value there is no doubt that those involved in the education of ASD children feel that they would gain more confidence in responding to children with ASD if they had more access to expertise ASD training. </w:t>
      </w:r>
      <w:r w:rsidR="00B77BE9" w:rsidRPr="002939D0">
        <w:rPr>
          <w:color w:val="000000" w:themeColor="text1"/>
        </w:rPr>
        <w:t>Greenway and Rees Edwards (2020)</w:t>
      </w:r>
      <w:r w:rsidR="00B256B5" w:rsidRPr="002939D0">
        <w:rPr>
          <w:color w:val="000000" w:themeColor="text1"/>
        </w:rPr>
        <w:t xml:space="preserve"> study states that TA’s with training in the relevant ALN show</w:t>
      </w:r>
      <w:r w:rsidR="00DA204D" w:rsidRPr="002939D0">
        <w:rPr>
          <w:color w:val="000000" w:themeColor="text1"/>
        </w:rPr>
        <w:t>e</w:t>
      </w:r>
      <w:r w:rsidR="00B256B5" w:rsidRPr="002939D0">
        <w:rPr>
          <w:color w:val="000000" w:themeColor="text1"/>
        </w:rPr>
        <w:t xml:space="preserve">d deeper understanding compared to the TA’s who hadn’t received training therefore expresses the importance for TA’s to receive training not only for their professional development but to ensure the needs and wants of the child are met. </w:t>
      </w:r>
    </w:p>
    <w:p w14:paraId="3BA9D4B1" w14:textId="77777777" w:rsidR="007B2BE0" w:rsidRPr="002939D0" w:rsidRDefault="007B2BE0" w:rsidP="002939D0">
      <w:pPr>
        <w:spacing w:line="360" w:lineRule="auto"/>
      </w:pPr>
    </w:p>
    <w:p w14:paraId="7D515C58" w14:textId="77777777" w:rsidR="007B2BE0" w:rsidRPr="002939D0" w:rsidRDefault="007B2BE0" w:rsidP="002939D0">
      <w:pPr>
        <w:spacing w:line="360" w:lineRule="auto"/>
        <w:rPr>
          <w:b/>
          <w:bCs/>
          <w:u w:val="single"/>
        </w:rPr>
      </w:pPr>
      <w:r w:rsidRPr="002939D0">
        <w:rPr>
          <w:b/>
          <w:bCs/>
          <w:u w:val="single"/>
        </w:rPr>
        <w:t>Reference List</w:t>
      </w:r>
    </w:p>
    <w:p w14:paraId="35509833" w14:textId="77777777" w:rsidR="007B2BE0" w:rsidRPr="002939D0" w:rsidRDefault="007B2BE0" w:rsidP="002939D0">
      <w:pPr>
        <w:spacing w:line="360" w:lineRule="auto"/>
        <w:rPr>
          <w:b/>
          <w:bCs/>
          <w:u w:val="single"/>
        </w:rPr>
      </w:pPr>
    </w:p>
    <w:p w14:paraId="6FEBBCA8" w14:textId="77777777" w:rsidR="007B2BE0" w:rsidRPr="002939D0" w:rsidRDefault="007B2BE0" w:rsidP="002939D0">
      <w:pPr>
        <w:spacing w:line="360" w:lineRule="auto"/>
      </w:pPr>
      <w:proofErr w:type="spellStart"/>
      <w:r w:rsidRPr="002939D0">
        <w:t>Bondy</w:t>
      </w:r>
      <w:proofErr w:type="spellEnd"/>
      <w:r w:rsidRPr="002939D0">
        <w:t xml:space="preserve">, A. &amp; Frost, L. (1994) </w:t>
      </w:r>
      <w:r w:rsidRPr="002939D0">
        <w:rPr>
          <w:i/>
          <w:iCs/>
        </w:rPr>
        <w:t>'The Delaware autistic program'</w:t>
      </w:r>
      <w:r w:rsidRPr="002939D0">
        <w:t xml:space="preserve">, Preschool Education Programmes for Children with Autism. Texas: </w:t>
      </w:r>
      <w:proofErr w:type="spellStart"/>
      <w:r w:rsidRPr="002939D0">
        <w:t>ProEd</w:t>
      </w:r>
      <w:proofErr w:type="spellEnd"/>
      <w:r w:rsidRPr="002939D0">
        <w:t>.</w:t>
      </w:r>
    </w:p>
    <w:p w14:paraId="41B17AF5" w14:textId="77777777" w:rsidR="007B2BE0" w:rsidRPr="002939D0" w:rsidRDefault="007B2BE0" w:rsidP="002939D0">
      <w:pPr>
        <w:spacing w:line="360" w:lineRule="auto"/>
      </w:pPr>
    </w:p>
    <w:p w14:paraId="50C6E1A5" w14:textId="77777777" w:rsidR="007B2BE0" w:rsidRPr="002939D0" w:rsidRDefault="007B2BE0" w:rsidP="002939D0">
      <w:pPr>
        <w:spacing w:line="360" w:lineRule="auto"/>
      </w:pPr>
      <w:r w:rsidRPr="002939D0">
        <w:t xml:space="preserve">Capital Law (2019) </w:t>
      </w:r>
      <w:r w:rsidRPr="002939D0">
        <w:rPr>
          <w:i/>
          <w:iCs/>
        </w:rPr>
        <w:t>New Additional Learning Needs reform has been delayed</w:t>
      </w:r>
      <w:r w:rsidRPr="002939D0">
        <w:t>. Available at:</w:t>
      </w:r>
    </w:p>
    <w:p w14:paraId="78CB4C35" w14:textId="77777777" w:rsidR="007B2BE0" w:rsidRPr="002939D0" w:rsidRDefault="007B2BE0" w:rsidP="002939D0">
      <w:pPr>
        <w:spacing w:line="360" w:lineRule="auto"/>
      </w:pPr>
      <w:r w:rsidRPr="002939D0">
        <w:t>https://www.capital-law.co.uk/news/2019/10/07/new-additional-learning-reform-has-been-delayed/ (Accessed: 28th April 2020).</w:t>
      </w:r>
    </w:p>
    <w:p w14:paraId="2A378238" w14:textId="77777777" w:rsidR="007B2BE0" w:rsidRPr="002939D0" w:rsidRDefault="007B2BE0" w:rsidP="002939D0">
      <w:pPr>
        <w:spacing w:line="360" w:lineRule="auto"/>
        <w:rPr>
          <w:b/>
          <w:bCs/>
          <w:u w:val="single"/>
        </w:rPr>
      </w:pPr>
    </w:p>
    <w:p w14:paraId="2E8B66A7" w14:textId="77777777" w:rsidR="007B2BE0" w:rsidRPr="002939D0" w:rsidRDefault="007B2BE0" w:rsidP="002939D0">
      <w:pPr>
        <w:spacing w:line="360" w:lineRule="auto"/>
      </w:pPr>
      <w:r w:rsidRPr="002939D0">
        <w:t>Centre for Studies on Inclusive Education (2018) ‘</w:t>
      </w:r>
      <w:r w:rsidRPr="002939D0">
        <w:rPr>
          <w:i/>
          <w:iCs/>
        </w:rPr>
        <w:t>The UNESCO Salamanca Statement’</w:t>
      </w:r>
      <w:r w:rsidRPr="002939D0">
        <w:t xml:space="preserve">, </w:t>
      </w:r>
      <w:hyperlink r:id="rId8" w:history="1">
        <w:r w:rsidRPr="002939D0">
          <w:rPr>
            <w:rStyle w:val="Hyperlink"/>
          </w:rPr>
          <w:t>http://www.csie.org.uk/inclusion/unesco-salamanca.shtml</w:t>
        </w:r>
      </w:hyperlink>
      <w:r w:rsidRPr="002939D0">
        <w:t xml:space="preserve">  (Accessed: 21st April 2020).</w:t>
      </w:r>
    </w:p>
    <w:p w14:paraId="34EDD302" w14:textId="77777777" w:rsidR="007B2BE0" w:rsidRPr="002939D0" w:rsidRDefault="007B2BE0" w:rsidP="002939D0">
      <w:pPr>
        <w:spacing w:line="360" w:lineRule="auto"/>
      </w:pPr>
    </w:p>
    <w:p w14:paraId="22C4D25D" w14:textId="77777777" w:rsidR="007B2BE0" w:rsidRPr="002939D0" w:rsidRDefault="007B2BE0" w:rsidP="002939D0">
      <w:pPr>
        <w:spacing w:line="360" w:lineRule="auto"/>
      </w:pPr>
      <w:proofErr w:type="spellStart"/>
      <w:r w:rsidRPr="002939D0">
        <w:t>Charman</w:t>
      </w:r>
      <w:proofErr w:type="spellEnd"/>
      <w:r w:rsidRPr="002939D0">
        <w:t xml:space="preserve">, T &amp; Stone, W. (2006) </w:t>
      </w:r>
      <w:r w:rsidRPr="002939D0">
        <w:rPr>
          <w:i/>
          <w:iCs/>
        </w:rPr>
        <w:t>Social &amp; Communication Development in Autism Spectrum Disorders</w:t>
      </w:r>
      <w:r w:rsidRPr="002939D0">
        <w:t>. Guilford Publications.</w:t>
      </w:r>
    </w:p>
    <w:p w14:paraId="73C6FD11" w14:textId="77777777" w:rsidR="007B2BE0" w:rsidRPr="002939D0" w:rsidRDefault="007B2BE0" w:rsidP="002939D0">
      <w:pPr>
        <w:spacing w:line="360" w:lineRule="auto"/>
      </w:pPr>
    </w:p>
    <w:p w14:paraId="33E779BA" w14:textId="77777777" w:rsidR="007B2BE0" w:rsidRPr="002939D0" w:rsidRDefault="007B2BE0" w:rsidP="002939D0">
      <w:pPr>
        <w:spacing w:line="360" w:lineRule="auto"/>
        <w:rPr>
          <w:i/>
          <w:iCs/>
        </w:rPr>
      </w:pPr>
      <w:r w:rsidRPr="002939D0">
        <w:t xml:space="preserve">Dauncey, M. (2018) </w:t>
      </w:r>
      <w:r w:rsidRPr="002939D0">
        <w:rPr>
          <w:i/>
          <w:iCs/>
        </w:rPr>
        <w:t xml:space="preserve">Act Summary: Additional Learning Needs and Education Tribunal (Wales) Act 2018. Available at: </w:t>
      </w:r>
      <w:hyperlink r:id="rId9" w:history="1">
        <w:r w:rsidRPr="002939D0">
          <w:rPr>
            <w:rStyle w:val="Hyperlink"/>
          </w:rPr>
          <w:t>https://www.assembly.wales/Research%20Documents/18-023/18-23-Web-English.pdf</w:t>
        </w:r>
      </w:hyperlink>
      <w:r w:rsidRPr="002939D0">
        <w:t xml:space="preserve"> (Accessed: 22</w:t>
      </w:r>
      <w:r w:rsidRPr="002939D0">
        <w:rPr>
          <w:vertAlign w:val="superscript"/>
        </w:rPr>
        <w:t>nd</w:t>
      </w:r>
      <w:r w:rsidRPr="002939D0">
        <w:t xml:space="preserve"> April).</w:t>
      </w:r>
    </w:p>
    <w:p w14:paraId="5235947C" w14:textId="77777777" w:rsidR="007B2BE0" w:rsidRPr="002939D0" w:rsidRDefault="007B2BE0" w:rsidP="002939D0">
      <w:pPr>
        <w:spacing w:line="360" w:lineRule="auto"/>
      </w:pPr>
    </w:p>
    <w:p w14:paraId="6C8E3090" w14:textId="77777777" w:rsidR="007B2BE0" w:rsidRPr="002939D0" w:rsidRDefault="007B2BE0" w:rsidP="002939D0">
      <w:pPr>
        <w:spacing w:line="360" w:lineRule="auto"/>
      </w:pPr>
      <w:r w:rsidRPr="002939D0">
        <w:t xml:space="preserve">Dauncey, M. (2016) </w:t>
      </w:r>
      <w:r w:rsidRPr="002939D0">
        <w:rPr>
          <w:i/>
          <w:iCs/>
        </w:rPr>
        <w:t xml:space="preserve">Additional Learning Needs (ALN) in Wale. </w:t>
      </w:r>
      <w:r w:rsidRPr="002939D0">
        <w:t xml:space="preserve">Available at: </w:t>
      </w:r>
      <w:hyperlink r:id="rId10" w:history="1">
        <w:r w:rsidRPr="002939D0">
          <w:rPr>
            <w:rStyle w:val="Hyperlink"/>
          </w:rPr>
          <w:t>https://www.assembly.wales/Research%20Documents/16-059%20SEN/16-059-Web-%20English.pdf</w:t>
        </w:r>
      </w:hyperlink>
      <w:r w:rsidRPr="002939D0">
        <w:t xml:space="preserve"> (Accessed: 23</w:t>
      </w:r>
      <w:r w:rsidRPr="002939D0">
        <w:rPr>
          <w:vertAlign w:val="superscript"/>
        </w:rPr>
        <w:t>rd</w:t>
      </w:r>
      <w:r w:rsidRPr="002939D0">
        <w:t xml:space="preserve"> April 2020).</w:t>
      </w:r>
    </w:p>
    <w:p w14:paraId="25E9E426" w14:textId="755BAA9D" w:rsidR="007B2BE0" w:rsidRPr="002939D0" w:rsidRDefault="007B2BE0" w:rsidP="002939D0">
      <w:pPr>
        <w:spacing w:line="360" w:lineRule="auto"/>
      </w:pPr>
    </w:p>
    <w:p w14:paraId="09C8A788" w14:textId="77777777" w:rsidR="003B107A" w:rsidRPr="002939D0" w:rsidRDefault="003B107A" w:rsidP="002939D0">
      <w:pPr>
        <w:spacing w:line="360" w:lineRule="auto"/>
        <w:rPr>
          <w:i/>
          <w:iCs/>
        </w:rPr>
      </w:pPr>
      <w:r w:rsidRPr="002939D0">
        <w:lastRenderedPageBreak/>
        <w:t xml:space="preserve">Department for Education (2019) </w:t>
      </w:r>
      <w:r w:rsidRPr="002939D0">
        <w:rPr>
          <w:i/>
          <w:iCs/>
        </w:rPr>
        <w:t xml:space="preserve">School teachers’ pay to rise by 2.75%. </w:t>
      </w:r>
      <w:r w:rsidRPr="002939D0">
        <w:t xml:space="preserve">Available at: </w:t>
      </w:r>
      <w:hyperlink r:id="rId11" w:history="1">
        <w:r w:rsidRPr="002939D0">
          <w:rPr>
            <w:rStyle w:val="Hyperlink"/>
          </w:rPr>
          <w:t>https://www.gov.uk/government/news/school-teachers-pay-to-rise-by-275</w:t>
        </w:r>
      </w:hyperlink>
      <w:r w:rsidRPr="002939D0">
        <w:t xml:space="preserve"> (Accessed: 4</w:t>
      </w:r>
      <w:r w:rsidRPr="002939D0">
        <w:rPr>
          <w:vertAlign w:val="superscript"/>
        </w:rPr>
        <w:t>th</w:t>
      </w:r>
      <w:r w:rsidRPr="002939D0">
        <w:t xml:space="preserve"> May 2020). </w:t>
      </w:r>
    </w:p>
    <w:p w14:paraId="58AD41F8" w14:textId="77777777" w:rsidR="003B107A" w:rsidRPr="002939D0" w:rsidRDefault="003B107A" w:rsidP="002939D0">
      <w:pPr>
        <w:spacing w:line="360" w:lineRule="auto"/>
      </w:pPr>
    </w:p>
    <w:p w14:paraId="18E24592" w14:textId="77777777" w:rsidR="007B2BE0" w:rsidRPr="002939D0" w:rsidRDefault="007B2BE0" w:rsidP="002939D0">
      <w:pPr>
        <w:spacing w:line="360" w:lineRule="auto"/>
      </w:pPr>
      <w:r w:rsidRPr="002939D0">
        <w:t xml:space="preserve">Engelhardt, Jenna, 2014. The understanding and perceptions of teaching assistants working with children with autism. </w:t>
      </w:r>
      <w:r w:rsidRPr="002939D0">
        <w:rPr>
          <w:i/>
          <w:iCs/>
        </w:rPr>
        <w:t>Good Autism Practice</w:t>
      </w:r>
      <w:r w:rsidRPr="002939D0">
        <w:t>, 15(1), pp.22–34.</w:t>
      </w:r>
    </w:p>
    <w:p w14:paraId="3B93BB9F" w14:textId="77777777" w:rsidR="007B2BE0" w:rsidRPr="002939D0" w:rsidRDefault="007B2BE0" w:rsidP="002939D0">
      <w:pPr>
        <w:spacing w:line="360" w:lineRule="auto"/>
      </w:pPr>
    </w:p>
    <w:p w14:paraId="2D91847A" w14:textId="77777777" w:rsidR="007B2BE0" w:rsidRPr="002939D0" w:rsidRDefault="007B2BE0" w:rsidP="002939D0">
      <w:pPr>
        <w:spacing w:line="360" w:lineRule="auto"/>
      </w:pPr>
      <w:r w:rsidRPr="002939D0">
        <w:t xml:space="preserve">Estyn (2018) </w:t>
      </w:r>
      <w:r w:rsidRPr="002939D0">
        <w:rPr>
          <w:i/>
          <w:iCs/>
        </w:rPr>
        <w:t>Readiness for additional learning needs reforms</w:t>
      </w:r>
      <w:r w:rsidRPr="002939D0">
        <w:t>. Available at:</w:t>
      </w:r>
    </w:p>
    <w:p w14:paraId="4293FB43" w14:textId="77777777" w:rsidR="007B2BE0" w:rsidRPr="002939D0" w:rsidRDefault="00655443" w:rsidP="002939D0">
      <w:pPr>
        <w:spacing w:line="360" w:lineRule="auto"/>
      </w:pPr>
      <w:hyperlink r:id="rId12" w:history="1">
        <w:r w:rsidR="007B2BE0" w:rsidRPr="002939D0">
          <w:rPr>
            <w:rStyle w:val="Hyperlink"/>
          </w:rPr>
          <w:t>https://www.estyn.gov.wales/sites/www.estyn.gov.wales/files/documents/Readiness%20for%20ALN%20reforms%20-%20en_0.pdf</w:t>
        </w:r>
      </w:hyperlink>
      <w:r w:rsidR="007B2BE0" w:rsidRPr="002939D0">
        <w:t xml:space="preserve"> (Accessed: 25</w:t>
      </w:r>
      <w:r w:rsidR="007B2BE0" w:rsidRPr="002939D0">
        <w:rPr>
          <w:vertAlign w:val="superscript"/>
        </w:rPr>
        <w:t>th</w:t>
      </w:r>
      <w:r w:rsidR="007B2BE0" w:rsidRPr="002939D0">
        <w:t xml:space="preserve"> April 2020). </w:t>
      </w:r>
    </w:p>
    <w:p w14:paraId="421B02FF" w14:textId="77777777" w:rsidR="007B2BE0" w:rsidRPr="002939D0" w:rsidRDefault="007B2BE0" w:rsidP="002939D0">
      <w:pPr>
        <w:spacing w:line="360" w:lineRule="auto"/>
      </w:pPr>
    </w:p>
    <w:p w14:paraId="214EB952" w14:textId="77777777" w:rsidR="007B2BE0" w:rsidRPr="002939D0" w:rsidRDefault="007B2BE0" w:rsidP="002939D0">
      <w:pPr>
        <w:spacing w:line="360" w:lineRule="auto"/>
      </w:pPr>
      <w:r w:rsidRPr="002939D0">
        <w:t xml:space="preserve">Finance Committee (2017) </w:t>
      </w:r>
      <w:r w:rsidRPr="002939D0">
        <w:rPr>
          <w:i/>
          <w:iCs/>
        </w:rPr>
        <w:t>Financial implications of the Additional Learning Needs and Education Tribunal (Wales) Bill.</w:t>
      </w:r>
      <w:r w:rsidRPr="002939D0">
        <w:t xml:space="preserve"> Available at: </w:t>
      </w:r>
      <w:hyperlink r:id="rId13" w:history="1">
        <w:r w:rsidRPr="002939D0">
          <w:rPr>
            <w:rStyle w:val="Hyperlink"/>
          </w:rPr>
          <w:t>https://www.assembly.wales/laid%20documents/cr-ld11044/cr-ld11044-e.pdf</w:t>
        </w:r>
      </w:hyperlink>
      <w:r w:rsidRPr="002939D0">
        <w:t xml:space="preserve"> (Accessed: 25th April 2020). </w:t>
      </w:r>
    </w:p>
    <w:p w14:paraId="6428399B" w14:textId="11019B02" w:rsidR="007B2BE0" w:rsidRPr="002939D0" w:rsidRDefault="007B2BE0" w:rsidP="002939D0">
      <w:pPr>
        <w:spacing w:line="360" w:lineRule="auto"/>
      </w:pPr>
    </w:p>
    <w:p w14:paraId="0C682517" w14:textId="77777777" w:rsidR="006B657B" w:rsidRPr="002939D0" w:rsidRDefault="006B657B" w:rsidP="002939D0">
      <w:pPr>
        <w:spacing w:line="360" w:lineRule="auto"/>
        <w:rPr>
          <w:i/>
          <w:iCs/>
        </w:rPr>
      </w:pPr>
      <w:r w:rsidRPr="002939D0">
        <w:t xml:space="preserve">Flintshire Local Authority (no date) </w:t>
      </w:r>
      <w:r w:rsidRPr="002939D0">
        <w:rPr>
          <w:i/>
          <w:iCs/>
        </w:rPr>
        <w:t xml:space="preserve">Policy Framework for Children with Additional Learning Needs (ALN). Available at: </w:t>
      </w:r>
      <w:hyperlink r:id="rId14" w:history="1">
        <w:r w:rsidRPr="002939D0">
          <w:rPr>
            <w:rStyle w:val="Hyperlink"/>
          </w:rPr>
          <w:t>https://www.flintshire.gov.uk/en/PDFFiles/Lifelong-Learning/Schools/Children--Young-People-with-ALN/FCC-Policy-Framework-for-Children-with-ALN.pdf</w:t>
        </w:r>
      </w:hyperlink>
      <w:r w:rsidRPr="002939D0">
        <w:t xml:space="preserve"> (Accessed: 4</w:t>
      </w:r>
      <w:r w:rsidRPr="002939D0">
        <w:rPr>
          <w:vertAlign w:val="superscript"/>
        </w:rPr>
        <w:t>th</w:t>
      </w:r>
      <w:r w:rsidRPr="002939D0">
        <w:t xml:space="preserve"> May 2020). </w:t>
      </w:r>
    </w:p>
    <w:p w14:paraId="05A45546" w14:textId="77777777" w:rsidR="006B657B" w:rsidRPr="002939D0" w:rsidRDefault="006B657B" w:rsidP="002939D0">
      <w:pPr>
        <w:spacing w:line="360" w:lineRule="auto"/>
      </w:pPr>
    </w:p>
    <w:p w14:paraId="7636DFB3" w14:textId="77777777" w:rsidR="007B2BE0" w:rsidRPr="002939D0" w:rsidRDefault="007B2BE0" w:rsidP="002939D0">
      <w:pPr>
        <w:spacing w:line="360" w:lineRule="auto"/>
      </w:pPr>
      <w:proofErr w:type="spellStart"/>
      <w:r w:rsidRPr="002939D0">
        <w:t>Gray</w:t>
      </w:r>
      <w:proofErr w:type="spellEnd"/>
      <w:r w:rsidRPr="002939D0">
        <w:t>, C. (1994)</w:t>
      </w:r>
      <w:r w:rsidRPr="002939D0">
        <w:rPr>
          <w:i/>
          <w:iCs/>
        </w:rPr>
        <w:t xml:space="preserve"> The Social Story Book. </w:t>
      </w:r>
      <w:r w:rsidRPr="002939D0">
        <w:t>Arlington: Future Horizons</w:t>
      </w:r>
      <w:r w:rsidRPr="002939D0">
        <w:rPr>
          <w:i/>
          <w:iCs/>
        </w:rPr>
        <w:t>.</w:t>
      </w:r>
    </w:p>
    <w:p w14:paraId="3230C18D" w14:textId="77777777" w:rsidR="007B2BE0" w:rsidRPr="002939D0" w:rsidRDefault="007B2BE0" w:rsidP="002939D0">
      <w:pPr>
        <w:spacing w:line="360" w:lineRule="auto"/>
      </w:pPr>
    </w:p>
    <w:p w14:paraId="137E0AE1" w14:textId="77777777" w:rsidR="007B2BE0" w:rsidRPr="002939D0" w:rsidRDefault="007B2BE0" w:rsidP="002939D0">
      <w:pPr>
        <w:spacing w:line="360" w:lineRule="auto"/>
      </w:pPr>
      <w:r w:rsidRPr="002939D0">
        <w:t xml:space="preserve">Great Ormond Street Hospital for Children (2017) </w:t>
      </w:r>
      <w:r w:rsidRPr="002939D0">
        <w:rPr>
          <w:i/>
          <w:iCs/>
        </w:rPr>
        <w:t xml:space="preserve">Autism. </w:t>
      </w:r>
      <w:r w:rsidRPr="002939D0">
        <w:t xml:space="preserve">Available at: </w:t>
      </w:r>
      <w:hyperlink r:id="rId15" w:history="1">
        <w:r w:rsidRPr="002939D0">
          <w:rPr>
            <w:rStyle w:val="Hyperlink"/>
          </w:rPr>
          <w:t>https://www.gosh.nhs.uk/conditions-and-treatments/conditions-we-treat/autism</w:t>
        </w:r>
      </w:hyperlink>
      <w:r w:rsidRPr="002939D0">
        <w:rPr>
          <w:u w:val="single"/>
        </w:rPr>
        <w:t xml:space="preserve"> </w:t>
      </w:r>
    </w:p>
    <w:p w14:paraId="6574063E" w14:textId="2E9E6762" w:rsidR="007B2BE0" w:rsidRPr="002939D0" w:rsidRDefault="007B2BE0" w:rsidP="002939D0">
      <w:pPr>
        <w:spacing w:line="360" w:lineRule="auto"/>
      </w:pPr>
      <w:r w:rsidRPr="002939D0">
        <w:t>(Accessed: 21</w:t>
      </w:r>
      <w:r w:rsidRPr="002939D0">
        <w:rPr>
          <w:vertAlign w:val="superscript"/>
        </w:rPr>
        <w:t>st</w:t>
      </w:r>
      <w:r w:rsidRPr="002939D0">
        <w:t xml:space="preserve"> April 2020).</w:t>
      </w:r>
    </w:p>
    <w:p w14:paraId="26A704C0" w14:textId="77777777" w:rsidR="00DA204D" w:rsidRPr="002939D0" w:rsidRDefault="00DA204D" w:rsidP="002939D0">
      <w:pPr>
        <w:spacing w:line="360" w:lineRule="auto"/>
      </w:pPr>
    </w:p>
    <w:p w14:paraId="674BBE86" w14:textId="6B4B34D0" w:rsidR="00DA204D" w:rsidRPr="002939D0" w:rsidRDefault="00DA204D" w:rsidP="002939D0">
      <w:pPr>
        <w:spacing w:line="360" w:lineRule="auto"/>
      </w:pPr>
      <w:r w:rsidRPr="002939D0">
        <w:t xml:space="preserve">Greenway, Charlotte &amp; Edwards Rees, Alison, 2020. ‘Knowledge and attitudes towards Attention Deficit Hyperactivity Disorder (ADHD): A comparison of teachers and teaching </w:t>
      </w:r>
      <w:proofErr w:type="gramStart"/>
      <w:r w:rsidRPr="002939D0">
        <w:t>assistants’</w:t>
      </w:r>
      <w:proofErr w:type="gramEnd"/>
      <w:r w:rsidRPr="002939D0">
        <w:t xml:space="preserve">. </w:t>
      </w:r>
      <w:r w:rsidRPr="002939D0">
        <w:rPr>
          <w:i/>
          <w:iCs/>
        </w:rPr>
        <w:t xml:space="preserve">Psychology in the School. </w:t>
      </w:r>
      <w:r w:rsidRPr="002939D0">
        <w:t xml:space="preserve">Available at: </w:t>
      </w:r>
      <w:hyperlink r:id="rId16" w:history="1">
        <w:r w:rsidRPr="002939D0">
          <w:rPr>
            <w:rStyle w:val="Hyperlink"/>
          </w:rPr>
          <w:t>https://moodle.uwtsd.ac.uk/pluginfile.php/223692/mod_resource/content/2/_system_appendPDF_proof_hi.pdf</w:t>
        </w:r>
      </w:hyperlink>
      <w:r w:rsidRPr="002939D0">
        <w:t xml:space="preserve"> (Accessed: May 5</w:t>
      </w:r>
      <w:r w:rsidRPr="002939D0">
        <w:rPr>
          <w:vertAlign w:val="superscript"/>
        </w:rPr>
        <w:t xml:space="preserve">th </w:t>
      </w:r>
      <w:r w:rsidRPr="002939D0">
        <w:t>2020)</w:t>
      </w:r>
      <w:r w:rsidR="00C44435" w:rsidRPr="002939D0">
        <w:t>.</w:t>
      </w:r>
    </w:p>
    <w:p w14:paraId="2263BCB9" w14:textId="77777777" w:rsidR="00DA204D" w:rsidRPr="002939D0" w:rsidRDefault="00DA204D" w:rsidP="002939D0">
      <w:pPr>
        <w:spacing w:line="360" w:lineRule="auto"/>
      </w:pPr>
    </w:p>
    <w:p w14:paraId="2F2074AE" w14:textId="77777777" w:rsidR="007B2BE0" w:rsidRPr="002939D0" w:rsidRDefault="007B2BE0" w:rsidP="002939D0">
      <w:pPr>
        <w:spacing w:line="360" w:lineRule="auto"/>
        <w:rPr>
          <w:u w:val="single"/>
        </w:rPr>
      </w:pPr>
    </w:p>
    <w:p w14:paraId="0B29103B" w14:textId="77777777" w:rsidR="007B2BE0" w:rsidRPr="002939D0" w:rsidRDefault="007B2BE0" w:rsidP="002939D0">
      <w:pPr>
        <w:spacing w:line="360" w:lineRule="auto"/>
      </w:pPr>
      <w:r w:rsidRPr="002939D0">
        <w:lastRenderedPageBreak/>
        <w:t xml:space="preserve">Guldberg, K., 2010. Educating Children on the Autism Spectrum: Preconditions for Inclusion and Notions of "Best Autism Practice" in the Early Years. </w:t>
      </w:r>
      <w:r w:rsidRPr="002939D0">
        <w:rPr>
          <w:i/>
          <w:iCs/>
        </w:rPr>
        <w:t>British Journal of Special Education</w:t>
      </w:r>
      <w:r w:rsidRPr="002939D0">
        <w:t xml:space="preserve">, 37(4), pp.168–174. </w:t>
      </w:r>
    </w:p>
    <w:p w14:paraId="416052D1" w14:textId="77777777" w:rsidR="007B2BE0" w:rsidRPr="002939D0" w:rsidRDefault="007B2BE0" w:rsidP="002939D0">
      <w:pPr>
        <w:spacing w:line="360" w:lineRule="auto"/>
      </w:pPr>
    </w:p>
    <w:p w14:paraId="2755FC49" w14:textId="77777777" w:rsidR="007B2BE0" w:rsidRPr="002939D0" w:rsidRDefault="007B2BE0" w:rsidP="002939D0">
      <w:pPr>
        <w:spacing w:line="360" w:lineRule="auto"/>
      </w:pPr>
      <w:proofErr w:type="spellStart"/>
      <w:r w:rsidRPr="002939D0">
        <w:t>Guldber</w:t>
      </w:r>
      <w:proofErr w:type="spellEnd"/>
      <w:r w:rsidRPr="002939D0">
        <w:t xml:space="preserve">, K. (2019) </w:t>
      </w:r>
      <w:r w:rsidRPr="002939D0">
        <w:rPr>
          <w:i/>
          <w:iCs/>
        </w:rPr>
        <w:t xml:space="preserve">Making a difference in the education of autistic children and young people. </w:t>
      </w:r>
      <w:r w:rsidRPr="002939D0">
        <w:t>1</w:t>
      </w:r>
      <w:r w:rsidRPr="002939D0">
        <w:rPr>
          <w:vertAlign w:val="superscript"/>
        </w:rPr>
        <w:t>st</w:t>
      </w:r>
      <w:r w:rsidRPr="002939D0">
        <w:t xml:space="preserve"> Ed. Routledge.</w:t>
      </w:r>
    </w:p>
    <w:p w14:paraId="28BC46A0" w14:textId="77777777" w:rsidR="007B2BE0" w:rsidRPr="002939D0" w:rsidRDefault="007B2BE0" w:rsidP="002939D0">
      <w:pPr>
        <w:spacing w:line="360" w:lineRule="auto"/>
      </w:pPr>
    </w:p>
    <w:p w14:paraId="59EE3440" w14:textId="77777777" w:rsidR="007B2BE0" w:rsidRPr="002939D0" w:rsidRDefault="007B2BE0" w:rsidP="002939D0">
      <w:pPr>
        <w:spacing w:line="360" w:lineRule="auto"/>
      </w:pPr>
      <w:r w:rsidRPr="002939D0">
        <w:t xml:space="preserve">Hughes, D. (2018) ‘Patients face autism referral and assessment 'lottery', </w:t>
      </w:r>
      <w:r w:rsidRPr="002939D0">
        <w:rPr>
          <w:i/>
          <w:iCs/>
        </w:rPr>
        <w:t>BBC News</w:t>
      </w:r>
      <w:r w:rsidRPr="002939D0">
        <w:t>, 18</w:t>
      </w:r>
      <w:r w:rsidRPr="002939D0">
        <w:rPr>
          <w:vertAlign w:val="superscript"/>
        </w:rPr>
        <w:t>th</w:t>
      </w:r>
      <w:r w:rsidRPr="002939D0">
        <w:t xml:space="preserve"> July. Available at: </w:t>
      </w:r>
      <w:hyperlink r:id="rId17" w:history="1">
        <w:r w:rsidRPr="002939D0">
          <w:rPr>
            <w:rStyle w:val="Hyperlink"/>
          </w:rPr>
          <w:t>https://www.bbc.co.uk/news/health-44874939</w:t>
        </w:r>
      </w:hyperlink>
      <w:r w:rsidRPr="002939D0">
        <w:rPr>
          <w:u w:val="single"/>
        </w:rPr>
        <w:t xml:space="preserve"> </w:t>
      </w:r>
      <w:r w:rsidRPr="002939D0">
        <w:t>(Accessed: 21</w:t>
      </w:r>
      <w:r w:rsidRPr="002939D0">
        <w:rPr>
          <w:vertAlign w:val="superscript"/>
        </w:rPr>
        <w:t>st</w:t>
      </w:r>
      <w:r w:rsidRPr="002939D0">
        <w:t xml:space="preserve"> April 2020).</w:t>
      </w:r>
    </w:p>
    <w:p w14:paraId="22576A12" w14:textId="77777777" w:rsidR="007B2BE0" w:rsidRPr="002939D0" w:rsidRDefault="007B2BE0" w:rsidP="002939D0">
      <w:pPr>
        <w:spacing w:line="360" w:lineRule="auto"/>
      </w:pPr>
    </w:p>
    <w:p w14:paraId="0E8D00D2" w14:textId="77777777" w:rsidR="007B2BE0" w:rsidRPr="002939D0" w:rsidRDefault="007B2BE0" w:rsidP="002939D0">
      <w:pPr>
        <w:spacing w:line="360" w:lineRule="auto"/>
      </w:pPr>
      <w:r w:rsidRPr="002939D0">
        <w:rPr>
          <w:rStyle w:val="author"/>
          <w:color w:val="1C1D1E"/>
        </w:rPr>
        <w:t>Humphrey, N.</w:t>
      </w:r>
      <w:r w:rsidRPr="002939D0">
        <w:rPr>
          <w:rStyle w:val="apple-converted-space"/>
          <w:color w:val="1C1D1E"/>
          <w:shd w:val="clear" w:color="auto" w:fill="FFFFFF"/>
        </w:rPr>
        <w:t> </w:t>
      </w:r>
      <w:r w:rsidRPr="002939D0">
        <w:rPr>
          <w:color w:val="1C1D1E"/>
          <w:shd w:val="clear" w:color="auto" w:fill="FFFFFF"/>
        </w:rPr>
        <w:t>&amp;</w:t>
      </w:r>
      <w:r w:rsidRPr="002939D0">
        <w:rPr>
          <w:rStyle w:val="apple-converted-space"/>
          <w:color w:val="1C1D1E"/>
          <w:shd w:val="clear" w:color="auto" w:fill="FFFFFF"/>
        </w:rPr>
        <w:t> </w:t>
      </w:r>
      <w:r w:rsidRPr="002939D0">
        <w:rPr>
          <w:rStyle w:val="author"/>
          <w:color w:val="1C1D1E"/>
        </w:rPr>
        <w:t>Symes, W.</w:t>
      </w:r>
      <w:r w:rsidRPr="002939D0">
        <w:rPr>
          <w:rStyle w:val="apple-converted-space"/>
          <w:color w:val="1C1D1E"/>
          <w:shd w:val="clear" w:color="auto" w:fill="FFFFFF"/>
        </w:rPr>
        <w:t> </w:t>
      </w:r>
      <w:r w:rsidRPr="002939D0">
        <w:rPr>
          <w:color w:val="1C1D1E"/>
          <w:shd w:val="clear" w:color="auto" w:fill="FFFFFF"/>
        </w:rPr>
        <w:t>(</w:t>
      </w:r>
      <w:r w:rsidRPr="002939D0">
        <w:rPr>
          <w:rStyle w:val="pubyear"/>
          <w:color w:val="1C1D1E"/>
        </w:rPr>
        <w:t>2010</w:t>
      </w:r>
      <w:r w:rsidRPr="002939D0">
        <w:rPr>
          <w:color w:val="1C1D1E"/>
          <w:shd w:val="clear" w:color="auto" w:fill="FFFFFF"/>
        </w:rPr>
        <w:t>) ‘</w:t>
      </w:r>
      <w:r w:rsidRPr="002939D0">
        <w:rPr>
          <w:rStyle w:val="apple-converted-space"/>
          <w:color w:val="1C1D1E"/>
          <w:shd w:val="clear" w:color="auto" w:fill="FFFFFF"/>
        </w:rPr>
        <w:t> </w:t>
      </w:r>
      <w:r w:rsidRPr="002939D0">
        <w:rPr>
          <w:rStyle w:val="articletitle"/>
          <w:color w:val="1C1D1E"/>
        </w:rPr>
        <w:t>Perceptions of social support and experience of bullying among pupils with autistic spectrum disorders in mainstream secondary schools</w:t>
      </w:r>
      <w:r w:rsidRPr="002939D0">
        <w:rPr>
          <w:color w:val="1C1D1E"/>
          <w:shd w:val="clear" w:color="auto" w:fill="FFFFFF"/>
        </w:rPr>
        <w:t>.’</w:t>
      </w:r>
      <w:r w:rsidRPr="002939D0">
        <w:rPr>
          <w:rStyle w:val="apple-converted-space"/>
          <w:color w:val="1C1D1E"/>
          <w:shd w:val="clear" w:color="auto" w:fill="FFFFFF"/>
        </w:rPr>
        <w:t> </w:t>
      </w:r>
      <w:r w:rsidRPr="002939D0">
        <w:rPr>
          <w:i/>
          <w:iCs/>
          <w:color w:val="1C1D1E"/>
        </w:rPr>
        <w:t>European Journal of Special Needs Education</w:t>
      </w:r>
      <w:r w:rsidRPr="002939D0">
        <w:rPr>
          <w:color w:val="1C1D1E"/>
          <w:shd w:val="clear" w:color="auto" w:fill="FFFFFF"/>
        </w:rPr>
        <w:t>,</w:t>
      </w:r>
      <w:r w:rsidRPr="002939D0">
        <w:rPr>
          <w:rStyle w:val="apple-converted-space"/>
          <w:color w:val="1C1D1E"/>
          <w:shd w:val="clear" w:color="auto" w:fill="FFFFFF"/>
        </w:rPr>
        <w:t>  </w:t>
      </w:r>
      <w:r w:rsidRPr="002939D0">
        <w:rPr>
          <w:rStyle w:val="vol"/>
          <w:color w:val="1C1D1E"/>
        </w:rPr>
        <w:t>25</w:t>
      </w:r>
      <w:r w:rsidRPr="002939D0">
        <w:rPr>
          <w:color w:val="1C1D1E"/>
          <w:shd w:val="clear" w:color="auto" w:fill="FFFFFF"/>
        </w:rPr>
        <w:t>, pp.</w:t>
      </w:r>
      <w:r w:rsidRPr="002939D0">
        <w:rPr>
          <w:rStyle w:val="apple-converted-space"/>
          <w:color w:val="1C1D1E"/>
          <w:shd w:val="clear" w:color="auto" w:fill="FFFFFF"/>
        </w:rPr>
        <w:t> </w:t>
      </w:r>
      <w:r w:rsidRPr="002939D0">
        <w:rPr>
          <w:rStyle w:val="pagefirst"/>
          <w:color w:val="1C1D1E"/>
        </w:rPr>
        <w:t>77</w:t>
      </w:r>
      <w:r w:rsidRPr="002939D0">
        <w:rPr>
          <w:color w:val="1C1D1E"/>
          <w:shd w:val="clear" w:color="auto" w:fill="FFFFFF"/>
        </w:rPr>
        <w:t>–</w:t>
      </w:r>
      <w:r w:rsidRPr="002939D0">
        <w:rPr>
          <w:rStyle w:val="apple-converted-space"/>
          <w:color w:val="1C1D1E"/>
          <w:shd w:val="clear" w:color="auto" w:fill="FFFFFF"/>
        </w:rPr>
        <w:t> </w:t>
      </w:r>
      <w:r w:rsidRPr="002939D0">
        <w:rPr>
          <w:rStyle w:val="pagelast"/>
          <w:color w:val="1C1D1E"/>
        </w:rPr>
        <w:t>91</w:t>
      </w:r>
      <w:r w:rsidRPr="002939D0">
        <w:rPr>
          <w:color w:val="1C1D1E"/>
          <w:shd w:val="clear" w:color="auto" w:fill="FFFFFF"/>
        </w:rPr>
        <w:t>.</w:t>
      </w:r>
    </w:p>
    <w:p w14:paraId="52652851" w14:textId="77777777" w:rsidR="007B2BE0" w:rsidRPr="002939D0" w:rsidRDefault="007B2BE0" w:rsidP="002939D0">
      <w:pPr>
        <w:spacing w:line="360" w:lineRule="auto"/>
        <w:rPr>
          <w:color w:val="000000" w:themeColor="text1"/>
        </w:rPr>
      </w:pPr>
    </w:p>
    <w:p w14:paraId="0DC895D4" w14:textId="77777777" w:rsidR="007B2BE0" w:rsidRPr="002939D0" w:rsidRDefault="007B2BE0" w:rsidP="002939D0">
      <w:pPr>
        <w:spacing w:line="360" w:lineRule="auto"/>
        <w:rPr>
          <w:color w:val="000000" w:themeColor="text1"/>
        </w:rPr>
      </w:pPr>
      <w:proofErr w:type="spellStart"/>
      <w:r w:rsidRPr="002939D0">
        <w:rPr>
          <w:color w:val="000000" w:themeColor="text1"/>
        </w:rPr>
        <w:t>Ibost</w:t>
      </w:r>
      <w:proofErr w:type="spellEnd"/>
      <w:r w:rsidRPr="002939D0">
        <w:rPr>
          <w:color w:val="000000" w:themeColor="text1"/>
        </w:rPr>
        <w:t xml:space="preserve">, E, Nabors, L, Rosenzweig, K, </w:t>
      </w:r>
      <w:proofErr w:type="spellStart"/>
      <w:r w:rsidRPr="002939D0">
        <w:rPr>
          <w:color w:val="000000" w:themeColor="text1"/>
        </w:rPr>
        <w:t>Srivorakiat</w:t>
      </w:r>
      <w:proofErr w:type="spellEnd"/>
      <w:r w:rsidRPr="002939D0">
        <w:rPr>
          <w:color w:val="000000" w:themeColor="text1"/>
        </w:rPr>
        <w:t xml:space="preserve">, L, Champlin, R, Campbell, J and </w:t>
      </w:r>
      <w:proofErr w:type="spellStart"/>
      <w:r w:rsidRPr="002939D0">
        <w:rPr>
          <w:color w:val="000000" w:themeColor="text1"/>
        </w:rPr>
        <w:t>Segall</w:t>
      </w:r>
      <w:proofErr w:type="spellEnd"/>
      <w:r w:rsidRPr="002939D0">
        <w:rPr>
          <w:color w:val="000000" w:themeColor="text1"/>
        </w:rPr>
        <w:t xml:space="preserve">, M (2009) Adults’ perceptions of a child with autism </w:t>
      </w:r>
      <w:r w:rsidRPr="002939D0">
        <w:rPr>
          <w:i/>
          <w:iCs/>
          <w:color w:val="000000" w:themeColor="text1"/>
        </w:rPr>
        <w:t xml:space="preserve">Research </w:t>
      </w:r>
      <w:proofErr w:type="gramStart"/>
      <w:r w:rsidRPr="002939D0">
        <w:rPr>
          <w:i/>
          <w:iCs/>
          <w:color w:val="000000" w:themeColor="text1"/>
        </w:rPr>
        <w:t>In</w:t>
      </w:r>
      <w:proofErr w:type="gramEnd"/>
      <w:r w:rsidRPr="002939D0">
        <w:rPr>
          <w:i/>
          <w:iCs/>
          <w:color w:val="000000" w:themeColor="text1"/>
        </w:rPr>
        <w:t xml:space="preserve"> Autism Spectrum Disorders </w:t>
      </w:r>
      <w:r w:rsidRPr="002939D0">
        <w:rPr>
          <w:color w:val="000000" w:themeColor="text1"/>
        </w:rPr>
        <w:t xml:space="preserve">3 (2), 401–408. </w:t>
      </w:r>
    </w:p>
    <w:p w14:paraId="632896CB" w14:textId="77777777" w:rsidR="007B2BE0" w:rsidRPr="002939D0" w:rsidRDefault="007B2BE0" w:rsidP="002939D0">
      <w:pPr>
        <w:spacing w:line="360" w:lineRule="auto"/>
        <w:rPr>
          <w:color w:val="000000" w:themeColor="text1"/>
        </w:rPr>
      </w:pPr>
    </w:p>
    <w:p w14:paraId="272DCD1A" w14:textId="77777777" w:rsidR="007B2BE0" w:rsidRPr="002939D0" w:rsidRDefault="007B2BE0" w:rsidP="002939D0">
      <w:pPr>
        <w:spacing w:line="360" w:lineRule="auto"/>
        <w:rPr>
          <w:color w:val="000000" w:themeColor="text1"/>
        </w:rPr>
      </w:pPr>
      <w:r w:rsidRPr="002939D0">
        <w:rPr>
          <w:color w:val="000000" w:themeColor="text1"/>
        </w:rPr>
        <w:t xml:space="preserve">Jones, E.A. &amp; </w:t>
      </w:r>
      <w:proofErr w:type="spellStart"/>
      <w:r w:rsidRPr="002939D0">
        <w:rPr>
          <w:color w:val="000000" w:themeColor="text1"/>
        </w:rPr>
        <w:t>Carr</w:t>
      </w:r>
      <w:proofErr w:type="spellEnd"/>
      <w:r w:rsidRPr="002939D0">
        <w:rPr>
          <w:color w:val="000000" w:themeColor="text1"/>
        </w:rPr>
        <w:t xml:space="preserve">, E.G., 2004. Joint Attention in Children with Autism: Theory and Intervention. </w:t>
      </w:r>
      <w:r w:rsidRPr="002939D0">
        <w:rPr>
          <w:i/>
          <w:iCs/>
          <w:color w:val="000000" w:themeColor="text1"/>
        </w:rPr>
        <w:t>Focus on Autism and Other Developmental Disabilities</w:t>
      </w:r>
      <w:r w:rsidRPr="002939D0">
        <w:rPr>
          <w:color w:val="000000" w:themeColor="text1"/>
        </w:rPr>
        <w:t>, 19(1), pp.13–26.</w:t>
      </w:r>
    </w:p>
    <w:p w14:paraId="232232BE" w14:textId="77777777" w:rsidR="007B2BE0" w:rsidRPr="002939D0" w:rsidRDefault="007B2BE0" w:rsidP="002939D0">
      <w:pPr>
        <w:spacing w:line="360" w:lineRule="auto"/>
        <w:rPr>
          <w:i/>
          <w:iCs/>
          <w:color w:val="FF0000"/>
        </w:rPr>
      </w:pPr>
    </w:p>
    <w:p w14:paraId="720163C2" w14:textId="77777777" w:rsidR="007B2BE0" w:rsidRPr="002939D0" w:rsidRDefault="007B2BE0" w:rsidP="002939D0">
      <w:pPr>
        <w:spacing w:line="360" w:lineRule="auto"/>
        <w:rPr>
          <w:color w:val="000000" w:themeColor="text1"/>
        </w:rPr>
      </w:pPr>
      <w:proofErr w:type="spellStart"/>
      <w:r w:rsidRPr="002939D0">
        <w:rPr>
          <w:color w:val="000000" w:themeColor="text1"/>
        </w:rPr>
        <w:t>Kakkar</w:t>
      </w:r>
      <w:proofErr w:type="spellEnd"/>
      <w:r w:rsidRPr="002939D0">
        <w:rPr>
          <w:color w:val="000000" w:themeColor="text1"/>
        </w:rPr>
        <w:t>, J. &amp; Srivastava, P., 2017. Challenges and Coping among Parents having Children with Autism Spectrum Disorder. Journal of Psychosocial Research, 12(2), pp.363–371.</w:t>
      </w:r>
    </w:p>
    <w:p w14:paraId="3A5D0748" w14:textId="77777777" w:rsidR="007B2BE0" w:rsidRPr="002939D0" w:rsidRDefault="007B2BE0" w:rsidP="002939D0">
      <w:pPr>
        <w:spacing w:line="360" w:lineRule="auto"/>
        <w:rPr>
          <w:color w:val="000000" w:themeColor="text1"/>
        </w:rPr>
      </w:pPr>
    </w:p>
    <w:p w14:paraId="1DED2E19" w14:textId="77777777" w:rsidR="007B2BE0" w:rsidRPr="002939D0" w:rsidRDefault="007B2BE0" w:rsidP="002939D0">
      <w:pPr>
        <w:spacing w:line="360" w:lineRule="auto"/>
      </w:pPr>
      <w:r w:rsidRPr="002939D0">
        <w:t xml:space="preserve">Legislation (2020) </w:t>
      </w:r>
      <w:r w:rsidRPr="002939D0">
        <w:rPr>
          <w:i/>
          <w:iCs/>
        </w:rPr>
        <w:t>Education Act 1996.</w:t>
      </w:r>
      <w:r w:rsidRPr="002939D0">
        <w:t xml:space="preserve"> Available at: </w:t>
      </w:r>
      <w:hyperlink r:id="rId18" w:history="1">
        <w:r w:rsidRPr="002939D0">
          <w:rPr>
            <w:rStyle w:val="Hyperlink"/>
          </w:rPr>
          <w:t>http://www.legislation.gov.uk/ukpga/1996/56/contents</w:t>
        </w:r>
      </w:hyperlink>
      <w:r w:rsidRPr="002939D0">
        <w:t xml:space="preserve"> (Accessed: 25</w:t>
      </w:r>
      <w:r w:rsidRPr="002939D0">
        <w:rPr>
          <w:vertAlign w:val="superscript"/>
        </w:rPr>
        <w:t>th</w:t>
      </w:r>
      <w:r w:rsidRPr="002939D0">
        <w:t xml:space="preserve"> April 2020). </w:t>
      </w:r>
    </w:p>
    <w:p w14:paraId="2F0E3FDD" w14:textId="77777777" w:rsidR="007B2BE0" w:rsidRPr="002939D0" w:rsidRDefault="007B2BE0" w:rsidP="002939D0">
      <w:pPr>
        <w:spacing w:line="360" w:lineRule="auto"/>
        <w:rPr>
          <w:color w:val="000000" w:themeColor="text1"/>
        </w:rPr>
      </w:pPr>
    </w:p>
    <w:p w14:paraId="50B4BF66" w14:textId="77777777" w:rsidR="007B2BE0" w:rsidRPr="002939D0" w:rsidRDefault="007B2BE0" w:rsidP="002939D0">
      <w:pPr>
        <w:spacing w:line="360" w:lineRule="auto"/>
        <w:rPr>
          <w:color w:val="000000" w:themeColor="text1"/>
        </w:rPr>
      </w:pPr>
      <w:r w:rsidRPr="002939D0">
        <w:rPr>
          <w:color w:val="000000" w:themeColor="text1"/>
        </w:rPr>
        <w:t xml:space="preserve">Lloyd E. (2019) </w:t>
      </w:r>
      <w:r w:rsidRPr="002939D0">
        <w:rPr>
          <w:i/>
          <w:iCs/>
          <w:color w:val="000000" w:themeColor="text1"/>
        </w:rPr>
        <w:t xml:space="preserve">Creating ‘Autism Friendly’ education in an inclusive mainstream primary school. </w:t>
      </w:r>
      <w:r w:rsidRPr="002939D0">
        <w:rPr>
          <w:color w:val="000000" w:themeColor="text1"/>
        </w:rPr>
        <w:t xml:space="preserve">Available at: </w:t>
      </w:r>
      <w:hyperlink r:id="rId19" w:history="1">
        <w:r w:rsidRPr="002939D0">
          <w:rPr>
            <w:rStyle w:val="Hyperlink"/>
          </w:rPr>
          <w:t>https://www.bild.org.uk/wp-content/uploads/2020/01/Creating-‘Autism-Friendly’-education-in-an-inclusive-mainstream-primary-school.pdf</w:t>
        </w:r>
      </w:hyperlink>
      <w:r w:rsidRPr="002939D0">
        <w:rPr>
          <w:color w:val="000000" w:themeColor="text1"/>
        </w:rPr>
        <w:t xml:space="preserve"> (Accessed: 23</w:t>
      </w:r>
      <w:r w:rsidRPr="002939D0">
        <w:rPr>
          <w:color w:val="000000" w:themeColor="text1"/>
          <w:vertAlign w:val="superscript"/>
        </w:rPr>
        <w:t>rd</w:t>
      </w:r>
      <w:r w:rsidRPr="002939D0">
        <w:rPr>
          <w:color w:val="000000" w:themeColor="text1"/>
        </w:rPr>
        <w:t xml:space="preserve"> April 2020). </w:t>
      </w:r>
    </w:p>
    <w:p w14:paraId="411F9C26" w14:textId="77777777" w:rsidR="007B2BE0" w:rsidRPr="002939D0" w:rsidRDefault="007B2BE0" w:rsidP="002939D0">
      <w:pPr>
        <w:spacing w:line="360" w:lineRule="auto"/>
        <w:rPr>
          <w:color w:val="000000" w:themeColor="text1"/>
        </w:rPr>
      </w:pPr>
    </w:p>
    <w:p w14:paraId="74B62D73" w14:textId="77777777" w:rsidR="007B2BE0" w:rsidRPr="002939D0" w:rsidRDefault="007B2BE0" w:rsidP="002939D0">
      <w:pPr>
        <w:spacing w:line="360" w:lineRule="auto"/>
        <w:rPr>
          <w:color w:val="000000" w:themeColor="text1"/>
        </w:rPr>
      </w:pPr>
      <w:r w:rsidRPr="002939D0">
        <w:rPr>
          <w:color w:val="000000" w:themeColor="text1"/>
        </w:rPr>
        <w:lastRenderedPageBreak/>
        <w:t xml:space="preserve">Manikiza, J. (no date) </w:t>
      </w:r>
      <w:r w:rsidRPr="002939D0">
        <w:rPr>
          <w:i/>
          <w:iCs/>
          <w:color w:val="000000" w:themeColor="text1"/>
        </w:rPr>
        <w:t>Autism: A Guide for Mainstream Primary Schools</w:t>
      </w:r>
      <w:r w:rsidRPr="002939D0">
        <w:rPr>
          <w:color w:val="000000" w:themeColor="text1"/>
        </w:rPr>
        <w:t xml:space="preserve">. </w:t>
      </w:r>
      <w:proofErr w:type="spellStart"/>
      <w:r w:rsidRPr="002939D0">
        <w:rPr>
          <w:color w:val="000000" w:themeColor="text1"/>
        </w:rPr>
        <w:t>ASDinfoWales</w:t>
      </w:r>
      <w:proofErr w:type="spellEnd"/>
      <w:r w:rsidRPr="002939D0">
        <w:rPr>
          <w:color w:val="000000" w:themeColor="text1"/>
        </w:rPr>
        <w:t xml:space="preserve">. Available at: </w:t>
      </w:r>
      <w:hyperlink r:id="rId20" w:history="1">
        <w:r w:rsidRPr="002939D0">
          <w:rPr>
            <w:rStyle w:val="Hyperlink"/>
          </w:rPr>
          <w:t>https://www.asdinfowales.co.uk/resource/2015_Autism-A-Guide-for-Mainstream-Primary-Schools-ENG.pdf</w:t>
        </w:r>
      </w:hyperlink>
      <w:r w:rsidRPr="002939D0">
        <w:rPr>
          <w:color w:val="000000" w:themeColor="text1"/>
        </w:rPr>
        <w:t xml:space="preserve"> (Accessed: 21</w:t>
      </w:r>
      <w:r w:rsidRPr="002939D0">
        <w:rPr>
          <w:color w:val="000000" w:themeColor="text1"/>
          <w:vertAlign w:val="superscript"/>
        </w:rPr>
        <w:t>st</w:t>
      </w:r>
      <w:r w:rsidRPr="002939D0">
        <w:rPr>
          <w:color w:val="000000" w:themeColor="text1"/>
        </w:rPr>
        <w:t xml:space="preserve"> April 2020).</w:t>
      </w:r>
    </w:p>
    <w:p w14:paraId="0BFA9835" w14:textId="77777777" w:rsidR="007B2BE0" w:rsidRPr="002939D0" w:rsidRDefault="007B2BE0" w:rsidP="002939D0">
      <w:pPr>
        <w:spacing w:line="360" w:lineRule="auto"/>
        <w:rPr>
          <w:color w:val="000000" w:themeColor="text1"/>
        </w:rPr>
      </w:pPr>
    </w:p>
    <w:p w14:paraId="27ADCD72" w14:textId="77777777" w:rsidR="007B2BE0" w:rsidRPr="002939D0" w:rsidRDefault="007B2BE0" w:rsidP="002939D0">
      <w:pPr>
        <w:spacing w:line="360" w:lineRule="auto"/>
        <w:rPr>
          <w:color w:val="000000" w:themeColor="text1"/>
        </w:rPr>
      </w:pPr>
      <w:r w:rsidRPr="002939D0">
        <w:rPr>
          <w:color w:val="000000" w:themeColor="text1"/>
        </w:rPr>
        <w:t xml:space="preserve">Mooney, C.G., (2000). </w:t>
      </w:r>
      <w:r w:rsidRPr="002939D0">
        <w:rPr>
          <w:i/>
          <w:iCs/>
          <w:color w:val="000000" w:themeColor="text1"/>
        </w:rPr>
        <w:t>Theories of childhood: an introduction to Dewey, Montessori, Erikson, Piaget, and Vygotsky</w:t>
      </w:r>
      <w:r w:rsidRPr="002939D0">
        <w:rPr>
          <w:color w:val="000000" w:themeColor="text1"/>
        </w:rPr>
        <w:t xml:space="preserve">, St. Paul, Minn.: </w:t>
      </w:r>
      <w:proofErr w:type="spellStart"/>
      <w:r w:rsidRPr="002939D0">
        <w:rPr>
          <w:color w:val="000000" w:themeColor="text1"/>
        </w:rPr>
        <w:t>Redleaf</w:t>
      </w:r>
      <w:proofErr w:type="spellEnd"/>
      <w:r w:rsidRPr="002939D0">
        <w:rPr>
          <w:color w:val="000000" w:themeColor="text1"/>
        </w:rPr>
        <w:t xml:space="preserve"> Press.</w:t>
      </w:r>
    </w:p>
    <w:p w14:paraId="51AF5DFD" w14:textId="77777777" w:rsidR="007B2BE0" w:rsidRPr="002939D0" w:rsidRDefault="007B2BE0" w:rsidP="002939D0">
      <w:pPr>
        <w:spacing w:line="360" w:lineRule="auto"/>
        <w:rPr>
          <w:i/>
          <w:iCs/>
        </w:rPr>
      </w:pPr>
    </w:p>
    <w:p w14:paraId="4FB58901" w14:textId="7C4E6F53" w:rsidR="007B2BE0" w:rsidRPr="002939D0" w:rsidRDefault="007B2BE0" w:rsidP="002939D0">
      <w:pPr>
        <w:spacing w:line="360" w:lineRule="auto"/>
      </w:pPr>
      <w:r w:rsidRPr="002939D0">
        <w:t xml:space="preserve">National Autistic Society (2016) </w:t>
      </w:r>
      <w:r w:rsidRPr="002939D0">
        <w:rPr>
          <w:i/>
          <w:iCs/>
        </w:rPr>
        <w:t>Diagnosis for children.</w:t>
      </w:r>
      <w:r w:rsidRPr="002939D0">
        <w:t xml:space="preserve"> Available at: </w:t>
      </w:r>
      <w:hyperlink r:id="rId21" w:history="1">
        <w:r w:rsidRPr="002939D0">
          <w:rPr>
            <w:rStyle w:val="Hyperlink"/>
          </w:rPr>
          <w:t>https://www.autism.org.uk/about/diagnosis/children.aspx</w:t>
        </w:r>
      </w:hyperlink>
      <w:r w:rsidRPr="002939D0">
        <w:t xml:space="preserve"> (Accessed: 21</w:t>
      </w:r>
      <w:r w:rsidRPr="002939D0">
        <w:rPr>
          <w:vertAlign w:val="superscript"/>
        </w:rPr>
        <w:t>st</w:t>
      </w:r>
      <w:r w:rsidRPr="002939D0">
        <w:t xml:space="preserve"> April 2020).</w:t>
      </w:r>
    </w:p>
    <w:p w14:paraId="6811BC9C" w14:textId="0B7D9773" w:rsidR="003B107A" w:rsidRPr="002939D0" w:rsidRDefault="003B107A" w:rsidP="002939D0">
      <w:pPr>
        <w:spacing w:line="360" w:lineRule="auto"/>
      </w:pPr>
    </w:p>
    <w:p w14:paraId="6C27C408" w14:textId="0C0F0210" w:rsidR="003B107A" w:rsidRPr="002939D0" w:rsidRDefault="003B107A" w:rsidP="002939D0">
      <w:pPr>
        <w:spacing w:line="360" w:lineRule="auto"/>
      </w:pPr>
      <w:r w:rsidRPr="002939D0">
        <w:t xml:space="preserve">National Autistic Society (2016) </w:t>
      </w:r>
      <w:r w:rsidRPr="002939D0">
        <w:rPr>
          <w:i/>
          <w:iCs/>
        </w:rPr>
        <w:t>Welsh Government to change the way autistic pupils are supported in education.</w:t>
      </w:r>
      <w:r w:rsidRPr="002939D0">
        <w:t xml:space="preserve"> Available at:  </w:t>
      </w:r>
      <w:hyperlink r:id="rId22" w:history="1">
        <w:r w:rsidRPr="002939D0">
          <w:rPr>
            <w:rStyle w:val="Hyperlink"/>
          </w:rPr>
          <w:t>https://www.autism.org.uk/get-involved/media-centre/news/2016-12-21-education-wales.aspx</w:t>
        </w:r>
      </w:hyperlink>
      <w:r w:rsidRPr="002939D0">
        <w:t xml:space="preserve"> (Accessed: 4</w:t>
      </w:r>
      <w:r w:rsidRPr="002939D0">
        <w:rPr>
          <w:vertAlign w:val="superscript"/>
        </w:rPr>
        <w:t>th</w:t>
      </w:r>
      <w:r w:rsidRPr="002939D0">
        <w:t xml:space="preserve"> May 2020). </w:t>
      </w:r>
    </w:p>
    <w:p w14:paraId="0255B9E4" w14:textId="77777777" w:rsidR="007B2BE0" w:rsidRPr="002939D0" w:rsidRDefault="007B2BE0" w:rsidP="002939D0">
      <w:pPr>
        <w:spacing w:line="360" w:lineRule="auto"/>
      </w:pPr>
    </w:p>
    <w:p w14:paraId="2DC92118" w14:textId="77777777" w:rsidR="007B2BE0" w:rsidRPr="002939D0" w:rsidRDefault="007B2BE0" w:rsidP="002939D0">
      <w:pPr>
        <w:spacing w:line="360" w:lineRule="auto"/>
      </w:pPr>
      <w:r w:rsidRPr="002939D0">
        <w:t xml:space="preserve">National Health Service (NHS) (2019) </w:t>
      </w:r>
      <w:r w:rsidRPr="002939D0">
        <w:rPr>
          <w:i/>
          <w:iCs/>
        </w:rPr>
        <w:t>How to get diagnosed</w:t>
      </w:r>
      <w:r w:rsidRPr="002939D0">
        <w:t xml:space="preserve">. Available at: </w:t>
      </w:r>
    </w:p>
    <w:p w14:paraId="18075138" w14:textId="77777777" w:rsidR="007B2BE0" w:rsidRPr="002939D0" w:rsidRDefault="00655443" w:rsidP="002939D0">
      <w:pPr>
        <w:spacing w:line="360" w:lineRule="auto"/>
      </w:pPr>
      <w:hyperlink r:id="rId23" w:history="1">
        <w:r w:rsidR="007B2BE0" w:rsidRPr="002939D0">
          <w:rPr>
            <w:rStyle w:val="Hyperlink"/>
          </w:rPr>
          <w:t>https://www.nhs.uk/conditions/autism/getting-diagnosed/how-to-get-diagnosed/</w:t>
        </w:r>
      </w:hyperlink>
      <w:r w:rsidR="007B2BE0" w:rsidRPr="002939D0">
        <w:rPr>
          <w:b/>
          <w:bCs/>
          <w:u w:val="single"/>
        </w:rPr>
        <w:t xml:space="preserve"> </w:t>
      </w:r>
      <w:r w:rsidR="007B2BE0" w:rsidRPr="002939D0">
        <w:t>(Accessed: 21</w:t>
      </w:r>
      <w:r w:rsidR="007B2BE0" w:rsidRPr="002939D0">
        <w:rPr>
          <w:vertAlign w:val="superscript"/>
        </w:rPr>
        <w:t>st</w:t>
      </w:r>
      <w:r w:rsidR="007B2BE0" w:rsidRPr="002939D0">
        <w:t xml:space="preserve"> April 2020).</w:t>
      </w:r>
    </w:p>
    <w:p w14:paraId="6BC37E00" w14:textId="77777777" w:rsidR="007B2BE0" w:rsidRPr="002939D0" w:rsidRDefault="007B2BE0" w:rsidP="002939D0">
      <w:pPr>
        <w:spacing w:line="360" w:lineRule="auto"/>
      </w:pPr>
    </w:p>
    <w:p w14:paraId="45C5A9BB" w14:textId="77777777" w:rsidR="007B2BE0" w:rsidRPr="002939D0" w:rsidRDefault="007B2BE0" w:rsidP="002939D0">
      <w:pPr>
        <w:spacing w:line="360" w:lineRule="auto"/>
      </w:pPr>
      <w:r w:rsidRPr="002939D0">
        <w:t xml:space="preserve">No author (2016) ‘Parent-led early intervention reduces autism symptoms’, </w:t>
      </w:r>
      <w:r w:rsidRPr="002939D0">
        <w:rPr>
          <w:i/>
          <w:iCs/>
        </w:rPr>
        <w:t xml:space="preserve">Medical Research Council, </w:t>
      </w:r>
      <w:r w:rsidRPr="002939D0">
        <w:t xml:space="preserve">26 October. Available at: </w:t>
      </w:r>
      <w:hyperlink r:id="rId24" w:history="1">
        <w:r w:rsidRPr="002939D0">
          <w:rPr>
            <w:rStyle w:val="Hyperlink"/>
          </w:rPr>
          <w:t>https://mrc.ukri.org/news/browse/parent-led-early-intervention-reduces-autism-symptoms/</w:t>
        </w:r>
      </w:hyperlink>
      <w:r w:rsidRPr="002939D0">
        <w:t xml:space="preserve"> (Accessed: 21</w:t>
      </w:r>
      <w:r w:rsidRPr="002939D0">
        <w:rPr>
          <w:vertAlign w:val="superscript"/>
        </w:rPr>
        <w:t>st</w:t>
      </w:r>
      <w:r w:rsidRPr="002939D0">
        <w:t xml:space="preserve"> April 2020).</w:t>
      </w:r>
    </w:p>
    <w:p w14:paraId="4B0D3BC8" w14:textId="77777777" w:rsidR="007B2BE0" w:rsidRPr="002939D0" w:rsidRDefault="007B2BE0" w:rsidP="002939D0">
      <w:pPr>
        <w:spacing w:line="360" w:lineRule="auto"/>
      </w:pPr>
    </w:p>
    <w:p w14:paraId="55BB411F" w14:textId="77777777" w:rsidR="007B2BE0" w:rsidRPr="002939D0" w:rsidRDefault="007B2BE0" w:rsidP="002939D0">
      <w:pPr>
        <w:spacing w:line="360" w:lineRule="auto"/>
      </w:pPr>
      <w:r w:rsidRPr="002939D0">
        <w:t xml:space="preserve">Pickles, A. et al., 2016. Parent-mediated social communication therapy for young children with autism (PACT): long-term follow-up of a randomised controlled trial. </w:t>
      </w:r>
      <w:r w:rsidRPr="002939D0">
        <w:rPr>
          <w:i/>
          <w:iCs/>
        </w:rPr>
        <w:t>The Lancet</w:t>
      </w:r>
      <w:r w:rsidRPr="002939D0">
        <w:t>, 388(10059), pp.2501–2509.</w:t>
      </w:r>
    </w:p>
    <w:p w14:paraId="0BBE1775" w14:textId="77777777" w:rsidR="007B2BE0" w:rsidRPr="002939D0" w:rsidRDefault="007B2BE0" w:rsidP="002939D0">
      <w:pPr>
        <w:spacing w:line="360" w:lineRule="auto"/>
      </w:pPr>
    </w:p>
    <w:p w14:paraId="1696AB23" w14:textId="77777777" w:rsidR="007B2BE0" w:rsidRPr="002939D0" w:rsidRDefault="007B2BE0" w:rsidP="002939D0">
      <w:pPr>
        <w:spacing w:line="360" w:lineRule="auto"/>
      </w:pPr>
      <w:proofErr w:type="spellStart"/>
      <w:r w:rsidRPr="002939D0">
        <w:t>Prizant</w:t>
      </w:r>
      <w:proofErr w:type="spellEnd"/>
      <w:r w:rsidRPr="002939D0">
        <w:t xml:space="preserve">, B.M. &amp; Rubin, E., 1999. Contemporary Issues in Interventions for Autism Spectrum Disorders: A Commentary. </w:t>
      </w:r>
      <w:r w:rsidRPr="002939D0">
        <w:rPr>
          <w:i/>
          <w:iCs/>
        </w:rPr>
        <w:t>Journal of the Association for Persons with Severe Handicaps,</w:t>
      </w:r>
      <w:r w:rsidRPr="002939D0">
        <w:t xml:space="preserve"> 24(3), pp.199–208.</w:t>
      </w:r>
    </w:p>
    <w:p w14:paraId="2D302A11" w14:textId="77777777" w:rsidR="007B2BE0" w:rsidRPr="002939D0" w:rsidRDefault="007B2BE0" w:rsidP="002939D0">
      <w:pPr>
        <w:spacing w:line="360" w:lineRule="auto"/>
      </w:pPr>
    </w:p>
    <w:p w14:paraId="2BCAAB8A" w14:textId="400BAA30" w:rsidR="007B2BE0" w:rsidRPr="002939D0" w:rsidRDefault="007B2BE0" w:rsidP="002939D0">
      <w:pPr>
        <w:spacing w:line="360" w:lineRule="auto"/>
      </w:pPr>
      <w:r w:rsidRPr="002939D0">
        <w:t xml:space="preserve">Potter, Whittaker &amp; Whittaker, Chris, 2001. </w:t>
      </w:r>
      <w:r w:rsidRPr="002939D0">
        <w:rPr>
          <w:i/>
          <w:iCs/>
        </w:rPr>
        <w:t>Enabling communication in children with autism,</w:t>
      </w:r>
      <w:r w:rsidRPr="002939D0">
        <w:t xml:space="preserve"> London: Jessica Kingsley.</w:t>
      </w:r>
    </w:p>
    <w:p w14:paraId="1A8CC32A" w14:textId="2527DFED" w:rsidR="003B107A" w:rsidRPr="002939D0" w:rsidRDefault="003B107A" w:rsidP="002939D0">
      <w:pPr>
        <w:spacing w:line="360" w:lineRule="auto"/>
      </w:pPr>
    </w:p>
    <w:p w14:paraId="05C64D62" w14:textId="504C94A5" w:rsidR="003B107A" w:rsidRPr="002939D0" w:rsidRDefault="003B107A" w:rsidP="002939D0">
      <w:pPr>
        <w:spacing w:line="360" w:lineRule="auto"/>
      </w:pPr>
      <w:r w:rsidRPr="002939D0">
        <w:lastRenderedPageBreak/>
        <w:t xml:space="preserve">Queens University of Charlotte (2020) </w:t>
      </w:r>
      <w:r w:rsidRPr="002939D0">
        <w:rPr>
          <w:i/>
          <w:iCs/>
        </w:rPr>
        <w:t>The Importance of Professional Development for Educators</w:t>
      </w:r>
      <w:r w:rsidRPr="002939D0">
        <w:t xml:space="preserve">. Available  at: </w:t>
      </w:r>
      <w:hyperlink r:id="rId25" w:history="1">
        <w:r w:rsidRPr="002939D0">
          <w:rPr>
            <w:rStyle w:val="Hyperlink"/>
          </w:rPr>
          <w:t>https://online.queens.edu/online-programs/medl/resources/professional-development-for-educators</w:t>
        </w:r>
      </w:hyperlink>
      <w:r w:rsidRPr="002939D0">
        <w:t xml:space="preserve"> (Accessed: 4</w:t>
      </w:r>
      <w:r w:rsidRPr="002939D0">
        <w:rPr>
          <w:vertAlign w:val="superscript"/>
        </w:rPr>
        <w:t>th</w:t>
      </w:r>
      <w:r w:rsidRPr="002939D0">
        <w:t xml:space="preserve"> May 2020). </w:t>
      </w:r>
    </w:p>
    <w:p w14:paraId="24EF5E61" w14:textId="0E0470F4" w:rsidR="003B30D1" w:rsidRPr="002939D0" w:rsidRDefault="003B30D1" w:rsidP="002939D0">
      <w:pPr>
        <w:spacing w:line="360" w:lineRule="auto"/>
      </w:pPr>
    </w:p>
    <w:p w14:paraId="19238D0D" w14:textId="5B3164B8" w:rsidR="007B2BE0" w:rsidRPr="002939D0" w:rsidRDefault="003B30D1" w:rsidP="002939D0">
      <w:pPr>
        <w:spacing w:line="360" w:lineRule="auto"/>
      </w:pPr>
      <w:r w:rsidRPr="002939D0">
        <w:t xml:space="preserve">Robson, J. (2020) ‘Early Years Teachers and </w:t>
      </w:r>
      <w:r w:rsidRPr="003B30D1">
        <w:t>young children’s rights: the need for critical dialogue</w:t>
      </w:r>
      <w:r w:rsidRPr="002939D0">
        <w:t xml:space="preserve">’. </w:t>
      </w:r>
      <w:r w:rsidRPr="002939D0">
        <w:rPr>
          <w:i/>
          <w:iCs/>
        </w:rPr>
        <w:t>University of East London</w:t>
      </w:r>
      <w:r w:rsidRPr="002939D0">
        <w:t xml:space="preserve">, 6(1), pp. 6-11. Available at: </w:t>
      </w:r>
      <w:hyperlink r:id="rId26" w:history="1">
        <w:r w:rsidRPr="002939D0">
          <w:rPr>
            <w:rStyle w:val="Hyperlink"/>
          </w:rPr>
          <w:t>https://repository.uel.ac.uk/download/8d5cce5637e3fd6819edf8bbfd66b6a8535728ff399bf65e643376a2f52a1e4d/2398675/RITE%2520MAY%252016%2520-%2520Robson.pdf</w:t>
        </w:r>
      </w:hyperlink>
      <w:r w:rsidRPr="002939D0">
        <w:t xml:space="preserve"> (Accessed: 6</w:t>
      </w:r>
      <w:r w:rsidRPr="002939D0">
        <w:rPr>
          <w:vertAlign w:val="superscript"/>
        </w:rPr>
        <w:t>th</w:t>
      </w:r>
      <w:r w:rsidRPr="002939D0">
        <w:t xml:space="preserve"> May 2020).</w:t>
      </w:r>
    </w:p>
    <w:p w14:paraId="10F1D956" w14:textId="77777777" w:rsidR="003B30D1" w:rsidRPr="002939D0" w:rsidRDefault="003B30D1" w:rsidP="002939D0">
      <w:pPr>
        <w:spacing w:line="360" w:lineRule="auto"/>
      </w:pPr>
    </w:p>
    <w:p w14:paraId="03E6DCE1" w14:textId="77777777" w:rsidR="007B2BE0" w:rsidRPr="002939D0" w:rsidRDefault="007B2BE0" w:rsidP="002939D0">
      <w:pPr>
        <w:spacing w:line="360" w:lineRule="auto"/>
      </w:pPr>
      <w:r w:rsidRPr="002939D0">
        <w:t xml:space="preserve">Russell, A, Webster, R and Blatchford, P (2013) </w:t>
      </w:r>
      <w:r w:rsidRPr="002939D0">
        <w:rPr>
          <w:i/>
          <w:iCs/>
        </w:rPr>
        <w:t xml:space="preserve">Maximising the impact of teaching assistants: guidance for school leaders and teachers. </w:t>
      </w:r>
      <w:r w:rsidRPr="002939D0">
        <w:t xml:space="preserve">Abingdon: Routledge. </w:t>
      </w:r>
    </w:p>
    <w:p w14:paraId="4AB45D35" w14:textId="77777777" w:rsidR="007B2BE0" w:rsidRPr="002939D0" w:rsidRDefault="007B2BE0" w:rsidP="002939D0">
      <w:pPr>
        <w:spacing w:line="360" w:lineRule="auto"/>
      </w:pPr>
    </w:p>
    <w:p w14:paraId="0468A04F" w14:textId="77777777" w:rsidR="007B2BE0" w:rsidRPr="002939D0" w:rsidRDefault="007B2BE0" w:rsidP="002939D0">
      <w:pPr>
        <w:spacing w:line="360" w:lineRule="auto"/>
      </w:pPr>
      <w:r w:rsidRPr="002939D0">
        <w:t xml:space="preserve">SNAP Cymru (2020) </w:t>
      </w:r>
      <w:r w:rsidRPr="002939D0">
        <w:rPr>
          <w:i/>
          <w:iCs/>
        </w:rPr>
        <w:t xml:space="preserve">ALN/SEN Reform. </w:t>
      </w:r>
      <w:r w:rsidRPr="002939D0">
        <w:t xml:space="preserve">Available at: </w:t>
      </w:r>
      <w:hyperlink r:id="rId27" w:history="1">
        <w:r w:rsidRPr="002939D0">
          <w:rPr>
            <w:rStyle w:val="Hyperlink"/>
          </w:rPr>
          <w:t>http://www.snapcymru.org/help-for-families/aln-reform/</w:t>
        </w:r>
      </w:hyperlink>
      <w:r w:rsidRPr="002939D0">
        <w:t xml:space="preserve"> (Accessed: 28</w:t>
      </w:r>
      <w:r w:rsidRPr="002939D0">
        <w:rPr>
          <w:vertAlign w:val="superscript"/>
        </w:rPr>
        <w:t>th</w:t>
      </w:r>
      <w:r w:rsidRPr="002939D0">
        <w:t xml:space="preserve"> April 2020).</w:t>
      </w:r>
    </w:p>
    <w:p w14:paraId="3CDAB950" w14:textId="77777777" w:rsidR="007B2BE0" w:rsidRPr="002939D0" w:rsidRDefault="007B2BE0" w:rsidP="002939D0">
      <w:pPr>
        <w:spacing w:line="360" w:lineRule="auto"/>
      </w:pPr>
    </w:p>
    <w:p w14:paraId="2E03F7E6" w14:textId="77777777" w:rsidR="007B2BE0" w:rsidRPr="002939D0" w:rsidRDefault="007B2BE0" w:rsidP="002939D0">
      <w:pPr>
        <w:spacing w:line="360" w:lineRule="auto"/>
      </w:pPr>
      <w:r w:rsidRPr="002939D0">
        <w:t xml:space="preserve">SNAP Cymru (no date) </w:t>
      </w:r>
      <w:r w:rsidRPr="002939D0">
        <w:rPr>
          <w:i/>
          <w:iCs/>
        </w:rPr>
        <w:t>Individual Development Plans (IDPs).</w:t>
      </w:r>
      <w:r w:rsidRPr="002939D0">
        <w:t xml:space="preserve"> Available at: </w:t>
      </w:r>
    </w:p>
    <w:p w14:paraId="6949F11E" w14:textId="77777777" w:rsidR="007B2BE0" w:rsidRPr="002939D0" w:rsidRDefault="00655443" w:rsidP="002939D0">
      <w:pPr>
        <w:spacing w:line="360" w:lineRule="auto"/>
      </w:pPr>
      <w:hyperlink r:id="rId28" w:history="1">
        <w:r w:rsidR="007B2BE0" w:rsidRPr="002939D0">
          <w:rPr>
            <w:rStyle w:val="Hyperlink"/>
          </w:rPr>
          <w:t>http://www.snapcymru.org/wp-content/uploads/2019/03/2IDP-Booklet-Eng.pdf</w:t>
        </w:r>
      </w:hyperlink>
      <w:r w:rsidR="007B2BE0" w:rsidRPr="002939D0">
        <w:t xml:space="preserve"> (Accessed: 27</w:t>
      </w:r>
      <w:r w:rsidR="007B2BE0" w:rsidRPr="002939D0">
        <w:rPr>
          <w:vertAlign w:val="superscript"/>
        </w:rPr>
        <w:t>th</w:t>
      </w:r>
      <w:r w:rsidR="007B2BE0" w:rsidRPr="002939D0">
        <w:t xml:space="preserve"> April 2020).</w:t>
      </w:r>
    </w:p>
    <w:p w14:paraId="54B3FF70" w14:textId="77777777" w:rsidR="007B2BE0" w:rsidRPr="002939D0" w:rsidRDefault="007B2BE0" w:rsidP="002939D0">
      <w:pPr>
        <w:spacing w:line="360" w:lineRule="auto"/>
      </w:pPr>
    </w:p>
    <w:p w14:paraId="185B48FA" w14:textId="77777777" w:rsidR="007B2BE0" w:rsidRPr="002939D0" w:rsidRDefault="007B2BE0" w:rsidP="002939D0">
      <w:pPr>
        <w:spacing w:line="360" w:lineRule="auto"/>
      </w:pPr>
      <w:r w:rsidRPr="002939D0">
        <w:t xml:space="preserve">SNAP Cymru (no date) </w:t>
      </w:r>
      <w:r w:rsidRPr="002939D0">
        <w:rPr>
          <w:i/>
          <w:iCs/>
        </w:rPr>
        <w:t xml:space="preserve">Roles and responsibilities – TSANA paper for discussion at ALN Task &amp; Finish Group meeting 23 March 2015. Available at: </w:t>
      </w:r>
      <w:hyperlink r:id="rId29" w:history="1">
        <w:r w:rsidRPr="002939D0">
          <w:rPr>
            <w:rStyle w:val="Hyperlink"/>
          </w:rPr>
          <w:t>http://www.snapcymru.org/wp-content/uploads/2016/01/Paper-3-Roles-and-Responsibilities.pdf</w:t>
        </w:r>
      </w:hyperlink>
      <w:r w:rsidRPr="002939D0">
        <w:t xml:space="preserve"> (Accessed: 27</w:t>
      </w:r>
      <w:r w:rsidRPr="002939D0">
        <w:rPr>
          <w:vertAlign w:val="superscript"/>
        </w:rPr>
        <w:t>th</w:t>
      </w:r>
      <w:r w:rsidRPr="002939D0">
        <w:t xml:space="preserve"> April 2020).</w:t>
      </w:r>
    </w:p>
    <w:p w14:paraId="010B57C5" w14:textId="6C5A67EA" w:rsidR="007B2BE0" w:rsidRPr="002939D0" w:rsidRDefault="007B2BE0" w:rsidP="002939D0">
      <w:pPr>
        <w:spacing w:line="360" w:lineRule="auto"/>
      </w:pPr>
    </w:p>
    <w:p w14:paraId="478FDB5E" w14:textId="77777777" w:rsidR="006B657B" w:rsidRPr="002939D0" w:rsidRDefault="006B657B" w:rsidP="002939D0">
      <w:pPr>
        <w:spacing w:line="360" w:lineRule="auto"/>
      </w:pPr>
      <w:r w:rsidRPr="002939D0">
        <w:t xml:space="preserve">SNAP Cymru (2020) </w:t>
      </w:r>
      <w:r w:rsidRPr="002939D0">
        <w:rPr>
          <w:i/>
          <w:iCs/>
        </w:rPr>
        <w:t xml:space="preserve">Statementing Process. </w:t>
      </w:r>
      <w:r w:rsidRPr="002939D0">
        <w:t xml:space="preserve">Available at: </w:t>
      </w:r>
      <w:hyperlink r:id="rId30" w:history="1">
        <w:r w:rsidRPr="002939D0">
          <w:rPr>
            <w:rStyle w:val="Hyperlink"/>
          </w:rPr>
          <w:t>http://www.snapcymru.org/help-for-families/statementing-process/</w:t>
        </w:r>
      </w:hyperlink>
      <w:r w:rsidRPr="002939D0">
        <w:t xml:space="preserve"> (Accessed: 4</w:t>
      </w:r>
      <w:r w:rsidRPr="002939D0">
        <w:rPr>
          <w:vertAlign w:val="superscript"/>
        </w:rPr>
        <w:t>th</w:t>
      </w:r>
      <w:r w:rsidRPr="002939D0">
        <w:t xml:space="preserve"> May 2020). </w:t>
      </w:r>
    </w:p>
    <w:p w14:paraId="74DF8068" w14:textId="77777777" w:rsidR="006B657B" w:rsidRPr="002939D0" w:rsidRDefault="006B657B" w:rsidP="002939D0">
      <w:pPr>
        <w:spacing w:line="360" w:lineRule="auto"/>
      </w:pPr>
    </w:p>
    <w:p w14:paraId="635178B0" w14:textId="77777777" w:rsidR="006B657B" w:rsidRPr="002939D0" w:rsidRDefault="006B657B" w:rsidP="002939D0">
      <w:pPr>
        <w:spacing w:line="360" w:lineRule="auto"/>
      </w:pPr>
    </w:p>
    <w:p w14:paraId="2B32D5D8" w14:textId="77777777" w:rsidR="007B2BE0" w:rsidRPr="002939D0" w:rsidRDefault="007B2BE0" w:rsidP="002939D0">
      <w:pPr>
        <w:spacing w:line="360" w:lineRule="auto"/>
      </w:pPr>
      <w:r w:rsidRPr="002939D0">
        <w:t xml:space="preserve">Suma, K. et al., 2016. After Early Autism Diagnosis: Changes in Intervention and Parent–Child Interaction. </w:t>
      </w:r>
      <w:r w:rsidRPr="002939D0">
        <w:rPr>
          <w:i/>
          <w:iCs/>
        </w:rPr>
        <w:t>Journal of Autism and Developmental Disorders</w:t>
      </w:r>
      <w:r w:rsidRPr="002939D0">
        <w:t xml:space="preserve">, 46(8), pp.2720–2733. </w:t>
      </w:r>
    </w:p>
    <w:p w14:paraId="58427890" w14:textId="77777777" w:rsidR="007B2BE0" w:rsidRPr="002939D0" w:rsidRDefault="007B2BE0" w:rsidP="002939D0">
      <w:pPr>
        <w:spacing w:line="360" w:lineRule="auto"/>
      </w:pPr>
    </w:p>
    <w:p w14:paraId="09182164" w14:textId="77777777" w:rsidR="007B2BE0" w:rsidRPr="002939D0" w:rsidRDefault="007B2BE0" w:rsidP="002939D0">
      <w:pPr>
        <w:tabs>
          <w:tab w:val="left" w:pos="3095"/>
        </w:tabs>
        <w:spacing w:line="360" w:lineRule="auto"/>
        <w:rPr>
          <w:i/>
          <w:iCs/>
        </w:rPr>
      </w:pPr>
      <w:r w:rsidRPr="002939D0">
        <w:t xml:space="preserve">Suzuki, T. (no date) </w:t>
      </w:r>
      <w:r w:rsidRPr="002939D0">
        <w:rPr>
          <w:i/>
          <w:iCs/>
        </w:rPr>
        <w:t xml:space="preserve">The Effectiveness of the Cascade Model for In-service Teacher Training in Nepal. Available at: </w:t>
      </w:r>
      <w:hyperlink r:id="rId31" w:history="1">
        <w:r w:rsidRPr="002939D0">
          <w:rPr>
            <w:rStyle w:val="Hyperlink"/>
          </w:rPr>
          <w:t>https://pdfs.semanticscholar.org/80b0/aa96e35f2e8dd175969c0f1a047144381101.pdf</w:t>
        </w:r>
      </w:hyperlink>
      <w:r w:rsidRPr="002939D0">
        <w:rPr>
          <w:rStyle w:val="Hyperlink"/>
        </w:rPr>
        <w:t xml:space="preserve">  (Accessed: 28</w:t>
      </w:r>
      <w:r w:rsidRPr="002939D0">
        <w:rPr>
          <w:rStyle w:val="Hyperlink"/>
          <w:vertAlign w:val="superscript"/>
        </w:rPr>
        <w:t>th</w:t>
      </w:r>
      <w:r w:rsidRPr="002939D0">
        <w:rPr>
          <w:rStyle w:val="Hyperlink"/>
        </w:rPr>
        <w:t xml:space="preserve"> April 2020).</w:t>
      </w:r>
    </w:p>
    <w:p w14:paraId="7DC5B8DD" w14:textId="77777777" w:rsidR="007B2BE0" w:rsidRPr="002939D0" w:rsidRDefault="007B2BE0" w:rsidP="002939D0">
      <w:pPr>
        <w:spacing w:line="360" w:lineRule="auto"/>
      </w:pPr>
    </w:p>
    <w:p w14:paraId="2551F7B0" w14:textId="77777777" w:rsidR="007B2BE0" w:rsidRPr="002939D0" w:rsidRDefault="007B2BE0" w:rsidP="002939D0">
      <w:pPr>
        <w:spacing w:line="360" w:lineRule="auto"/>
      </w:pPr>
      <w:r w:rsidRPr="002939D0">
        <w:t xml:space="preserve">Symes, W. &amp; Humphrey, N., 2011. The Deployment, Training and Teacher Relationships of Teaching Assistants Supporting Pupils with Autistic Spectrum Disorders (ASD) in Mainstream Secondary Schools. </w:t>
      </w:r>
      <w:r w:rsidRPr="002939D0">
        <w:rPr>
          <w:i/>
          <w:iCs/>
        </w:rPr>
        <w:t>British Journal of Special Education,</w:t>
      </w:r>
      <w:r w:rsidRPr="002939D0">
        <w:t xml:space="preserve"> 38(2), pp.57–64.</w:t>
      </w:r>
    </w:p>
    <w:p w14:paraId="5497E916" w14:textId="77777777" w:rsidR="007B2BE0" w:rsidRPr="002939D0" w:rsidRDefault="007B2BE0" w:rsidP="002939D0">
      <w:pPr>
        <w:spacing w:line="360" w:lineRule="auto"/>
      </w:pPr>
    </w:p>
    <w:p w14:paraId="62D5DC23" w14:textId="77777777" w:rsidR="007B2BE0" w:rsidRPr="002939D0" w:rsidRDefault="007B2BE0" w:rsidP="002939D0">
      <w:pPr>
        <w:spacing w:line="360" w:lineRule="auto"/>
      </w:pPr>
      <w:r w:rsidRPr="002939D0">
        <w:t xml:space="preserve">Waddington, E.M. &amp; Reed, P., 2017. Comparison of the effects of mainstream and special school on National Curriculum outcomes in children with autism spectrum disorder: an archive-based analysis. </w:t>
      </w:r>
      <w:r w:rsidRPr="002939D0">
        <w:rPr>
          <w:i/>
          <w:iCs/>
        </w:rPr>
        <w:t>Journal of Research in Special Educational Needs</w:t>
      </w:r>
      <w:r w:rsidRPr="002939D0">
        <w:t>, 17(2), pp.132–142.</w:t>
      </w:r>
    </w:p>
    <w:p w14:paraId="416B212D" w14:textId="77777777" w:rsidR="007B2BE0" w:rsidRPr="002939D0" w:rsidRDefault="007B2BE0" w:rsidP="002939D0">
      <w:pPr>
        <w:spacing w:line="360" w:lineRule="auto"/>
      </w:pPr>
    </w:p>
    <w:p w14:paraId="45E49BDB" w14:textId="77777777" w:rsidR="007B2BE0" w:rsidRPr="002939D0" w:rsidRDefault="007B2BE0" w:rsidP="002939D0">
      <w:pPr>
        <w:spacing w:line="360" w:lineRule="auto"/>
      </w:pPr>
      <w:r w:rsidRPr="002939D0">
        <w:t xml:space="preserve">Welsh Government (2018) </w:t>
      </w:r>
      <w:r w:rsidRPr="002939D0">
        <w:rPr>
          <w:i/>
          <w:iCs/>
        </w:rPr>
        <w:t>Additional Learning Needs and Education Tribunal (Wales) Act</w:t>
      </w:r>
      <w:r w:rsidRPr="002939D0">
        <w:t xml:space="preserve">. Available at: </w:t>
      </w:r>
    </w:p>
    <w:p w14:paraId="6E3BF899" w14:textId="77777777" w:rsidR="007B2BE0" w:rsidRPr="002939D0" w:rsidRDefault="00655443" w:rsidP="002939D0">
      <w:pPr>
        <w:spacing w:line="360" w:lineRule="auto"/>
      </w:pPr>
      <w:hyperlink r:id="rId32" w:history="1">
        <w:r w:rsidR="007B2BE0" w:rsidRPr="002939D0">
          <w:rPr>
            <w:rStyle w:val="Hyperlink"/>
          </w:rPr>
          <w:t>https://gov.wales/sites/default/files/publications/2018-04/additional-learning-needs-and-education-tribunal-wales-act-2018-explanatory-memorandum.pdf</w:t>
        </w:r>
      </w:hyperlink>
      <w:r w:rsidR="007B2BE0" w:rsidRPr="002939D0">
        <w:t xml:space="preserve"> (Accessed: 24</w:t>
      </w:r>
      <w:r w:rsidR="007B2BE0" w:rsidRPr="002939D0">
        <w:rPr>
          <w:vertAlign w:val="superscript"/>
        </w:rPr>
        <w:t>th</w:t>
      </w:r>
      <w:r w:rsidR="007B2BE0" w:rsidRPr="002939D0">
        <w:t xml:space="preserve"> April 2020). </w:t>
      </w:r>
    </w:p>
    <w:p w14:paraId="0DBCEFD5" w14:textId="77777777" w:rsidR="007B2BE0" w:rsidRPr="002939D0" w:rsidRDefault="007B2BE0" w:rsidP="002939D0">
      <w:pPr>
        <w:spacing w:line="360" w:lineRule="auto"/>
      </w:pPr>
    </w:p>
    <w:p w14:paraId="244987BC" w14:textId="77777777" w:rsidR="007B2BE0" w:rsidRPr="002939D0" w:rsidRDefault="007B2BE0" w:rsidP="002939D0">
      <w:pPr>
        <w:spacing w:line="360" w:lineRule="auto"/>
      </w:pPr>
      <w:r w:rsidRPr="002939D0">
        <w:t xml:space="preserve">Welsh Government (2017) </w:t>
      </w:r>
      <w:r w:rsidRPr="002939D0">
        <w:rPr>
          <w:i/>
          <w:iCs/>
        </w:rPr>
        <w:t>Additional learning needs (ALN) transformation programme</w:t>
      </w:r>
      <w:r w:rsidRPr="002939D0">
        <w:t>. Available at:</w:t>
      </w:r>
    </w:p>
    <w:p w14:paraId="33E90A78" w14:textId="77777777" w:rsidR="007B2BE0" w:rsidRPr="002939D0" w:rsidRDefault="00655443" w:rsidP="002939D0">
      <w:pPr>
        <w:spacing w:line="360" w:lineRule="auto"/>
      </w:pPr>
      <w:hyperlink r:id="rId33" w:history="1">
        <w:r w:rsidR="007B2BE0" w:rsidRPr="002939D0">
          <w:rPr>
            <w:rStyle w:val="Hyperlink"/>
          </w:rPr>
          <w:t>https://gov.wales/additional-learning-needs-transformation-programme-introduction</w:t>
        </w:r>
      </w:hyperlink>
      <w:r w:rsidR="007B2BE0" w:rsidRPr="002939D0">
        <w:t xml:space="preserve"> (Accessed:23rd April 2020).</w:t>
      </w:r>
    </w:p>
    <w:p w14:paraId="0E4368E6" w14:textId="77777777" w:rsidR="007B2BE0" w:rsidRPr="002939D0" w:rsidRDefault="007B2BE0" w:rsidP="002939D0">
      <w:pPr>
        <w:spacing w:line="360" w:lineRule="auto"/>
      </w:pPr>
    </w:p>
    <w:p w14:paraId="4B1C0816" w14:textId="77777777" w:rsidR="007B2BE0" w:rsidRPr="002939D0" w:rsidRDefault="007B2BE0" w:rsidP="002939D0">
      <w:pPr>
        <w:spacing w:line="360" w:lineRule="auto"/>
      </w:pPr>
      <w:r w:rsidRPr="002939D0">
        <w:t xml:space="preserve">Welsh Government (2018) </w:t>
      </w:r>
      <w:r w:rsidRPr="002939D0">
        <w:rPr>
          <w:i/>
          <w:iCs/>
        </w:rPr>
        <w:t xml:space="preserve">Draft Additional Learning Needs Code for Wales. </w:t>
      </w:r>
      <w:r w:rsidRPr="002939D0">
        <w:t xml:space="preserve">Available at: </w:t>
      </w:r>
    </w:p>
    <w:p w14:paraId="6BEEB653" w14:textId="3FD58105" w:rsidR="006B657B" w:rsidRPr="002939D0" w:rsidRDefault="00655443" w:rsidP="002939D0">
      <w:pPr>
        <w:spacing w:line="360" w:lineRule="auto"/>
      </w:pPr>
      <w:hyperlink r:id="rId34" w:history="1">
        <w:r w:rsidR="007B2BE0" w:rsidRPr="002939D0">
          <w:rPr>
            <w:rStyle w:val="Hyperlink"/>
          </w:rPr>
          <w:t>https://gov.wales/sites/default/files/consultations/2018-12/draft-additional-learning-needs-code-for-wales_0.pdf</w:t>
        </w:r>
      </w:hyperlink>
      <w:r w:rsidR="007B2BE0" w:rsidRPr="002939D0">
        <w:t xml:space="preserve"> (Accessed: 23</w:t>
      </w:r>
      <w:r w:rsidR="007B2BE0" w:rsidRPr="002939D0">
        <w:rPr>
          <w:vertAlign w:val="superscript"/>
        </w:rPr>
        <w:t>rd</w:t>
      </w:r>
      <w:r w:rsidR="007B2BE0" w:rsidRPr="002939D0">
        <w:t xml:space="preserve"> April 2020).</w:t>
      </w:r>
    </w:p>
    <w:p w14:paraId="79392C26" w14:textId="215F98BB" w:rsidR="006B657B" w:rsidRPr="002939D0" w:rsidRDefault="006B657B" w:rsidP="002939D0">
      <w:pPr>
        <w:spacing w:line="360" w:lineRule="auto"/>
      </w:pPr>
    </w:p>
    <w:p w14:paraId="6B72F933" w14:textId="7CC361D2" w:rsidR="006B657B" w:rsidRPr="002939D0" w:rsidRDefault="006B657B" w:rsidP="002939D0">
      <w:pPr>
        <w:spacing w:line="360" w:lineRule="auto"/>
      </w:pPr>
      <w:r w:rsidRPr="002939D0">
        <w:t xml:space="preserve">Welsh Government (2015) </w:t>
      </w:r>
      <w:r w:rsidRPr="002939D0">
        <w:rPr>
          <w:i/>
          <w:iCs/>
        </w:rPr>
        <w:t xml:space="preserve">Special Educational Needs (SEN)/ Additional Learning Needs (ALN) in Wales. </w:t>
      </w:r>
      <w:r w:rsidRPr="002939D0">
        <w:t xml:space="preserve">Available at: </w:t>
      </w:r>
      <w:hyperlink r:id="rId35" w:history="1">
        <w:r w:rsidRPr="002939D0">
          <w:rPr>
            <w:rStyle w:val="Hyperlink"/>
          </w:rPr>
          <w:t>https://dera.ioe.ac.uk/23945/7/15-025_Redacted.pdf</w:t>
        </w:r>
      </w:hyperlink>
      <w:r w:rsidRPr="002939D0">
        <w:t xml:space="preserve"> (Accessed: 4</w:t>
      </w:r>
      <w:r w:rsidRPr="002939D0">
        <w:rPr>
          <w:vertAlign w:val="superscript"/>
        </w:rPr>
        <w:t>th</w:t>
      </w:r>
      <w:r w:rsidRPr="002939D0">
        <w:t xml:space="preserve"> May 2020). </w:t>
      </w:r>
    </w:p>
    <w:p w14:paraId="6E8CC0A7" w14:textId="28C7C12D" w:rsidR="006B657B" w:rsidRPr="002939D0" w:rsidRDefault="006B657B" w:rsidP="002939D0">
      <w:pPr>
        <w:spacing w:line="360" w:lineRule="auto"/>
      </w:pPr>
    </w:p>
    <w:p w14:paraId="124AB497" w14:textId="06DDF071" w:rsidR="006B657B" w:rsidRPr="002939D0" w:rsidRDefault="006B657B" w:rsidP="002939D0">
      <w:pPr>
        <w:spacing w:line="360" w:lineRule="auto"/>
      </w:pPr>
      <w:r w:rsidRPr="002939D0">
        <w:t xml:space="preserve">Welsh Government (no date) </w:t>
      </w:r>
      <w:r w:rsidRPr="002939D0">
        <w:rPr>
          <w:i/>
          <w:iCs/>
        </w:rPr>
        <w:t>The Additional Learning Needs (ALN) Transformation Programme</w:t>
      </w:r>
      <w:r w:rsidRPr="002939D0">
        <w:t xml:space="preserve">. Available at: </w:t>
      </w:r>
      <w:hyperlink r:id="rId36" w:history="1">
        <w:r w:rsidRPr="002939D0">
          <w:rPr>
            <w:rStyle w:val="Hyperlink"/>
          </w:rPr>
          <w:t>https://gov.wales/sites/default/files/publications/2018-03/aln-frequently-asked-questions-faqs.pdf</w:t>
        </w:r>
      </w:hyperlink>
      <w:r w:rsidRPr="002939D0">
        <w:t xml:space="preserve">  (Accessed: 4</w:t>
      </w:r>
      <w:r w:rsidRPr="002939D0">
        <w:rPr>
          <w:vertAlign w:val="superscript"/>
        </w:rPr>
        <w:t>th</w:t>
      </w:r>
      <w:r w:rsidRPr="002939D0">
        <w:t xml:space="preserve"> May 2020). </w:t>
      </w:r>
    </w:p>
    <w:p w14:paraId="71F343BB" w14:textId="77777777" w:rsidR="007B2BE0" w:rsidRPr="002939D0" w:rsidRDefault="007B2BE0" w:rsidP="002939D0">
      <w:pPr>
        <w:spacing w:line="360" w:lineRule="auto"/>
      </w:pPr>
    </w:p>
    <w:p w14:paraId="1C7A56FF" w14:textId="77777777" w:rsidR="007B2BE0" w:rsidRPr="002939D0" w:rsidRDefault="007B2BE0" w:rsidP="002939D0">
      <w:pPr>
        <w:spacing w:line="360" w:lineRule="auto"/>
        <w:rPr>
          <w:i/>
          <w:iCs/>
          <w:color w:val="000000" w:themeColor="text1"/>
        </w:rPr>
      </w:pPr>
      <w:r w:rsidRPr="002939D0">
        <w:rPr>
          <w:rStyle w:val="Hyperlink"/>
          <w:color w:val="000000" w:themeColor="text1"/>
          <w:u w:val="none"/>
        </w:rPr>
        <w:t xml:space="preserve">UNICEF (2019) </w:t>
      </w:r>
      <w:r w:rsidRPr="002939D0">
        <w:rPr>
          <w:rStyle w:val="Hyperlink"/>
          <w:i/>
          <w:iCs/>
          <w:color w:val="000000" w:themeColor="text1"/>
          <w:u w:val="none"/>
        </w:rPr>
        <w:t>Summary of The Un Convention on The Rights of the Child.</w:t>
      </w:r>
      <w:r w:rsidRPr="002939D0">
        <w:rPr>
          <w:rStyle w:val="Hyperlink"/>
          <w:color w:val="000000" w:themeColor="text1"/>
          <w:u w:val="none"/>
        </w:rPr>
        <w:t xml:space="preserve"> Available at: </w:t>
      </w:r>
      <w:hyperlink r:id="rId37" w:history="1">
        <w:r w:rsidRPr="002939D0">
          <w:rPr>
            <w:rStyle w:val="Hyperlink"/>
          </w:rPr>
          <w:t>https://www.unicef.org.uk/wp-content/uploads/2010/05/UNCRC_summary-1.pdf</w:t>
        </w:r>
      </w:hyperlink>
      <w:r w:rsidRPr="002939D0">
        <w:rPr>
          <w:rStyle w:val="Hyperlink"/>
          <w:color w:val="000000" w:themeColor="text1"/>
        </w:rPr>
        <w:t xml:space="preserve">  </w:t>
      </w:r>
      <w:r w:rsidRPr="002939D0">
        <w:rPr>
          <w:color w:val="000000" w:themeColor="text1"/>
        </w:rPr>
        <w:t>(Accessed: 22</w:t>
      </w:r>
      <w:r w:rsidRPr="002939D0">
        <w:rPr>
          <w:color w:val="000000" w:themeColor="text1"/>
          <w:vertAlign w:val="superscript"/>
        </w:rPr>
        <w:t>nd</w:t>
      </w:r>
      <w:r w:rsidRPr="002939D0">
        <w:rPr>
          <w:color w:val="000000" w:themeColor="text1"/>
        </w:rPr>
        <w:t xml:space="preserve"> April 2020).</w:t>
      </w:r>
    </w:p>
    <w:p w14:paraId="44FB6BA0" w14:textId="77777777" w:rsidR="00A86A17" w:rsidRPr="00DB01D6" w:rsidRDefault="00A86A17" w:rsidP="00A86A17">
      <w:pPr>
        <w:rPr>
          <w:b/>
          <w:bCs/>
          <w:u w:val="single"/>
        </w:rPr>
      </w:pPr>
    </w:p>
    <w:p w14:paraId="62701063" w14:textId="77777777" w:rsidR="00705336" w:rsidRDefault="00705336" w:rsidP="004C7821">
      <w:pPr>
        <w:spacing w:line="360" w:lineRule="auto"/>
      </w:pPr>
    </w:p>
    <w:p w14:paraId="16FACFB1" w14:textId="7CD06999" w:rsidR="008F25D3" w:rsidRDefault="00705336" w:rsidP="004C7821">
      <w:pPr>
        <w:spacing w:line="360" w:lineRule="auto"/>
      </w:pPr>
      <w:r>
        <w:t xml:space="preserve"> </w:t>
      </w:r>
    </w:p>
    <w:p w14:paraId="6F957949" w14:textId="77777777" w:rsidR="008F25D3" w:rsidRPr="00B256B5" w:rsidRDefault="008F25D3" w:rsidP="004C7821">
      <w:pPr>
        <w:spacing w:line="360" w:lineRule="auto"/>
      </w:pPr>
    </w:p>
    <w:p w14:paraId="063B0F15" w14:textId="276A5F7E" w:rsidR="003B30D1" w:rsidRDefault="00DA204D" w:rsidP="004C7821">
      <w:pPr>
        <w:spacing w:line="360" w:lineRule="auto"/>
      </w:pPr>
      <w:r>
        <w:t xml:space="preserve"> </w:t>
      </w:r>
    </w:p>
    <w:sectPr w:rsidR="003B30D1" w:rsidSect="00907681">
      <w:headerReference w:type="even" r:id="rId38"/>
      <w:headerReference w:type="default" r:id="rId39"/>
      <w:footerReference w:type="even" r:id="rId40"/>
      <w:footerReference w:type="default" r:id="rId41"/>
      <w:headerReference w:type="first" r:id="rId42"/>
      <w:footerReference w:type="firs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DBFB7" w14:textId="77777777" w:rsidR="00655443" w:rsidRDefault="00655443" w:rsidP="004E4065">
      <w:r>
        <w:separator/>
      </w:r>
    </w:p>
  </w:endnote>
  <w:endnote w:type="continuationSeparator" w:id="0">
    <w:p w14:paraId="2BC37F6E" w14:textId="77777777" w:rsidR="00655443" w:rsidRDefault="00655443" w:rsidP="004E4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925376"/>
      <w:docPartObj>
        <w:docPartGallery w:val="Page Numbers (Bottom of Page)"/>
        <w:docPartUnique/>
      </w:docPartObj>
    </w:sdtPr>
    <w:sdtEndPr>
      <w:rPr>
        <w:rStyle w:val="PageNumber"/>
      </w:rPr>
    </w:sdtEndPr>
    <w:sdtContent>
      <w:p w14:paraId="5226789E" w14:textId="531FCE19" w:rsidR="00A96452" w:rsidRDefault="00A96452" w:rsidP="008A17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ECC051" w14:textId="77777777" w:rsidR="00A96452" w:rsidRDefault="00A96452" w:rsidP="00A964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4967306"/>
      <w:docPartObj>
        <w:docPartGallery w:val="Page Numbers (Bottom of Page)"/>
        <w:docPartUnique/>
      </w:docPartObj>
    </w:sdtPr>
    <w:sdtEndPr>
      <w:rPr>
        <w:rStyle w:val="PageNumber"/>
      </w:rPr>
    </w:sdtEndPr>
    <w:sdtContent>
      <w:p w14:paraId="3D932E20" w14:textId="0AD2DD5F" w:rsidR="00A96452" w:rsidRDefault="00A96452" w:rsidP="008A17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id w:val="969169713"/>
      <w:placeholder>
        <w:docPart w:val="A9C40B8F3E993D4B8AB45886121B2AF3"/>
      </w:placeholder>
      <w:temporary/>
      <w:showingPlcHdr/>
      <w15:appearance w15:val="hidden"/>
    </w:sdtPr>
    <w:sdtEndPr/>
    <w:sdtContent>
      <w:p w14:paraId="128BBFBB" w14:textId="77777777" w:rsidR="00A96452" w:rsidRDefault="00A96452" w:rsidP="00A96452">
        <w:pPr>
          <w:pStyle w:val="Footer"/>
          <w:ind w:right="360"/>
        </w:pPr>
        <w:r>
          <w:t>[Type here]</w:t>
        </w:r>
      </w:p>
    </w:sdtContent>
  </w:sdt>
  <w:p w14:paraId="32F76E1A" w14:textId="77777777" w:rsidR="004E4065" w:rsidRDefault="004E40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EFBC6" w14:textId="77777777" w:rsidR="00A53A26" w:rsidRDefault="00A53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E2436" w14:textId="77777777" w:rsidR="00655443" w:rsidRDefault="00655443" w:rsidP="004E4065">
      <w:r>
        <w:separator/>
      </w:r>
    </w:p>
  </w:footnote>
  <w:footnote w:type="continuationSeparator" w:id="0">
    <w:p w14:paraId="747CC070" w14:textId="77777777" w:rsidR="00655443" w:rsidRDefault="00655443" w:rsidP="004E4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4589D" w14:textId="77777777" w:rsidR="00A53A26" w:rsidRDefault="00A53A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87FA6" w14:textId="1930B427" w:rsidR="004D21DF" w:rsidRDefault="004D21DF">
    <w:pPr>
      <w:pStyle w:val="Header"/>
    </w:pPr>
    <w:r>
      <w:t xml:space="preserve">1808365                                            EAEE6002/C                                                  </w:t>
    </w:r>
    <w:r>
      <w:t>2,6</w:t>
    </w:r>
    <w:r w:rsidR="00A53A26">
      <w:t>5</w:t>
    </w:r>
    <w:r w:rsidR="00F65D41">
      <w:t>1</w:t>
    </w:r>
    <w:bookmarkStart w:id="0" w:name="_GoBack"/>
    <w:bookmarkEnd w:id="0"/>
    <w:r>
      <w:t xml:space="preserve"> words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38153" w14:textId="77777777" w:rsidR="00A53A26" w:rsidRDefault="00A53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3904"/>
    <w:multiLevelType w:val="hybridMultilevel"/>
    <w:tmpl w:val="87E27D3C"/>
    <w:lvl w:ilvl="0" w:tplc="B4522B5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0528B0"/>
    <w:multiLevelType w:val="hybridMultilevel"/>
    <w:tmpl w:val="716E23B6"/>
    <w:lvl w:ilvl="0" w:tplc="52D87D8A">
      <w:start w:val="1"/>
      <w:numFmt w:val="upperLetter"/>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A924E2"/>
    <w:multiLevelType w:val="multilevel"/>
    <w:tmpl w:val="436C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124BFB"/>
    <w:multiLevelType w:val="hybridMultilevel"/>
    <w:tmpl w:val="87E27D3C"/>
    <w:lvl w:ilvl="0" w:tplc="B4522B5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1EC6678"/>
    <w:multiLevelType w:val="hybridMultilevel"/>
    <w:tmpl w:val="87E27D3C"/>
    <w:lvl w:ilvl="0" w:tplc="B4522B5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4CC"/>
    <w:rsid w:val="00007BB1"/>
    <w:rsid w:val="00024990"/>
    <w:rsid w:val="00092753"/>
    <w:rsid w:val="00097A7F"/>
    <w:rsid w:val="000B50A1"/>
    <w:rsid w:val="000D6438"/>
    <w:rsid w:val="000E1EFE"/>
    <w:rsid w:val="000F1653"/>
    <w:rsid w:val="00107517"/>
    <w:rsid w:val="00121A3D"/>
    <w:rsid w:val="00161492"/>
    <w:rsid w:val="0016796D"/>
    <w:rsid w:val="00183F39"/>
    <w:rsid w:val="00190AD5"/>
    <w:rsid w:val="001B4E13"/>
    <w:rsid w:val="001C0938"/>
    <w:rsid w:val="001C7477"/>
    <w:rsid w:val="001E669E"/>
    <w:rsid w:val="002025C5"/>
    <w:rsid w:val="002030BF"/>
    <w:rsid w:val="00233348"/>
    <w:rsid w:val="002338F5"/>
    <w:rsid w:val="00236F82"/>
    <w:rsid w:val="0024523D"/>
    <w:rsid w:val="00251DB3"/>
    <w:rsid w:val="002538A4"/>
    <w:rsid w:val="00273933"/>
    <w:rsid w:val="002764CC"/>
    <w:rsid w:val="00291AAC"/>
    <w:rsid w:val="002939D0"/>
    <w:rsid w:val="002A0C38"/>
    <w:rsid w:val="003006FF"/>
    <w:rsid w:val="0030092B"/>
    <w:rsid w:val="003068D6"/>
    <w:rsid w:val="00326008"/>
    <w:rsid w:val="003402BE"/>
    <w:rsid w:val="00346106"/>
    <w:rsid w:val="0035730A"/>
    <w:rsid w:val="0039075A"/>
    <w:rsid w:val="003B107A"/>
    <w:rsid w:val="003B30D1"/>
    <w:rsid w:val="003C605C"/>
    <w:rsid w:val="003D20F6"/>
    <w:rsid w:val="004160DA"/>
    <w:rsid w:val="004422FC"/>
    <w:rsid w:val="004442F1"/>
    <w:rsid w:val="004638B6"/>
    <w:rsid w:val="004C0794"/>
    <w:rsid w:val="004C7821"/>
    <w:rsid w:val="004D21DF"/>
    <w:rsid w:val="004E4065"/>
    <w:rsid w:val="004F50D6"/>
    <w:rsid w:val="00536C99"/>
    <w:rsid w:val="00573333"/>
    <w:rsid w:val="00573367"/>
    <w:rsid w:val="005B41DF"/>
    <w:rsid w:val="005D0709"/>
    <w:rsid w:val="005F731C"/>
    <w:rsid w:val="00600BE8"/>
    <w:rsid w:val="00624695"/>
    <w:rsid w:val="00637B9A"/>
    <w:rsid w:val="00655443"/>
    <w:rsid w:val="00676145"/>
    <w:rsid w:val="006A41AC"/>
    <w:rsid w:val="006B657B"/>
    <w:rsid w:val="006D6A37"/>
    <w:rsid w:val="00705336"/>
    <w:rsid w:val="00714B51"/>
    <w:rsid w:val="007414B3"/>
    <w:rsid w:val="00790A83"/>
    <w:rsid w:val="007B2BE0"/>
    <w:rsid w:val="00807742"/>
    <w:rsid w:val="00827284"/>
    <w:rsid w:val="008C2DF6"/>
    <w:rsid w:val="008F25D3"/>
    <w:rsid w:val="00904366"/>
    <w:rsid w:val="00907681"/>
    <w:rsid w:val="00920180"/>
    <w:rsid w:val="009639E8"/>
    <w:rsid w:val="009A727E"/>
    <w:rsid w:val="009B5191"/>
    <w:rsid w:val="009B7197"/>
    <w:rsid w:val="00A10C72"/>
    <w:rsid w:val="00A50BD3"/>
    <w:rsid w:val="00A53A26"/>
    <w:rsid w:val="00A80BF3"/>
    <w:rsid w:val="00A816BD"/>
    <w:rsid w:val="00A86A17"/>
    <w:rsid w:val="00A96452"/>
    <w:rsid w:val="00AD1EA8"/>
    <w:rsid w:val="00AE19C9"/>
    <w:rsid w:val="00B00E4F"/>
    <w:rsid w:val="00B256B5"/>
    <w:rsid w:val="00B454E9"/>
    <w:rsid w:val="00B47DA9"/>
    <w:rsid w:val="00B532BF"/>
    <w:rsid w:val="00B643B8"/>
    <w:rsid w:val="00B77BE9"/>
    <w:rsid w:val="00B861DC"/>
    <w:rsid w:val="00BB6315"/>
    <w:rsid w:val="00BF4614"/>
    <w:rsid w:val="00BF493F"/>
    <w:rsid w:val="00C076BE"/>
    <w:rsid w:val="00C10F6F"/>
    <w:rsid w:val="00C153B4"/>
    <w:rsid w:val="00C44435"/>
    <w:rsid w:val="00C96158"/>
    <w:rsid w:val="00CA5DD4"/>
    <w:rsid w:val="00CB350B"/>
    <w:rsid w:val="00CB679B"/>
    <w:rsid w:val="00CE57AF"/>
    <w:rsid w:val="00D05EA5"/>
    <w:rsid w:val="00D835F3"/>
    <w:rsid w:val="00DA204D"/>
    <w:rsid w:val="00DA40E4"/>
    <w:rsid w:val="00DB1C4F"/>
    <w:rsid w:val="00DF3E38"/>
    <w:rsid w:val="00EB43EF"/>
    <w:rsid w:val="00ED56BC"/>
    <w:rsid w:val="00F27454"/>
    <w:rsid w:val="00F65D41"/>
    <w:rsid w:val="00FE61B7"/>
    <w:rsid w:val="00FF3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63162"/>
  <w15:chartTrackingRefBased/>
  <w15:docId w15:val="{78FA4FB5-36AC-594B-BDB3-5CBB6D638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A3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B10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B107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065"/>
    <w:pPr>
      <w:ind w:left="720"/>
    </w:pPr>
  </w:style>
  <w:style w:type="paragraph" w:styleId="Header">
    <w:name w:val="header"/>
    <w:basedOn w:val="Normal"/>
    <w:link w:val="HeaderChar"/>
    <w:uiPriority w:val="99"/>
    <w:unhideWhenUsed/>
    <w:rsid w:val="004E4065"/>
    <w:pPr>
      <w:tabs>
        <w:tab w:val="center" w:pos="4513"/>
        <w:tab w:val="right" w:pos="9026"/>
      </w:tabs>
    </w:pPr>
  </w:style>
  <w:style w:type="character" w:customStyle="1" w:styleId="HeaderChar">
    <w:name w:val="Header Char"/>
    <w:basedOn w:val="DefaultParagraphFont"/>
    <w:link w:val="Header"/>
    <w:uiPriority w:val="99"/>
    <w:rsid w:val="004E4065"/>
  </w:style>
  <w:style w:type="paragraph" w:styleId="Footer">
    <w:name w:val="footer"/>
    <w:basedOn w:val="Normal"/>
    <w:link w:val="FooterChar"/>
    <w:uiPriority w:val="99"/>
    <w:unhideWhenUsed/>
    <w:rsid w:val="004E4065"/>
    <w:pPr>
      <w:tabs>
        <w:tab w:val="center" w:pos="4513"/>
        <w:tab w:val="right" w:pos="9026"/>
      </w:tabs>
    </w:pPr>
  </w:style>
  <w:style w:type="character" w:customStyle="1" w:styleId="FooterChar">
    <w:name w:val="Footer Char"/>
    <w:basedOn w:val="DefaultParagraphFont"/>
    <w:link w:val="Footer"/>
    <w:uiPriority w:val="99"/>
    <w:rsid w:val="004E4065"/>
  </w:style>
  <w:style w:type="character" w:styleId="PageNumber">
    <w:name w:val="page number"/>
    <w:basedOn w:val="DefaultParagraphFont"/>
    <w:uiPriority w:val="99"/>
    <w:semiHidden/>
    <w:unhideWhenUsed/>
    <w:rsid w:val="00A96452"/>
  </w:style>
  <w:style w:type="paragraph" w:styleId="BalloonText">
    <w:name w:val="Balloon Text"/>
    <w:basedOn w:val="Normal"/>
    <w:link w:val="BalloonTextChar"/>
    <w:uiPriority w:val="99"/>
    <w:semiHidden/>
    <w:unhideWhenUsed/>
    <w:rsid w:val="002538A4"/>
    <w:rPr>
      <w:sz w:val="18"/>
      <w:szCs w:val="18"/>
    </w:rPr>
  </w:style>
  <w:style w:type="character" w:customStyle="1" w:styleId="BalloonTextChar">
    <w:name w:val="Balloon Text Char"/>
    <w:basedOn w:val="DefaultParagraphFont"/>
    <w:link w:val="BalloonText"/>
    <w:uiPriority w:val="99"/>
    <w:semiHidden/>
    <w:rsid w:val="002538A4"/>
    <w:rPr>
      <w:rFonts w:ascii="Times New Roman" w:hAnsi="Times New Roman" w:cs="Times New Roman"/>
      <w:sz w:val="18"/>
      <w:szCs w:val="18"/>
    </w:rPr>
  </w:style>
  <w:style w:type="paragraph" w:styleId="NormalWeb">
    <w:name w:val="Normal (Web)"/>
    <w:basedOn w:val="Normal"/>
    <w:uiPriority w:val="99"/>
    <w:semiHidden/>
    <w:unhideWhenUsed/>
    <w:rsid w:val="00233348"/>
  </w:style>
  <w:style w:type="character" w:styleId="Hyperlink">
    <w:name w:val="Hyperlink"/>
    <w:basedOn w:val="DefaultParagraphFont"/>
    <w:uiPriority w:val="99"/>
    <w:unhideWhenUsed/>
    <w:rsid w:val="00A86A17"/>
    <w:rPr>
      <w:color w:val="0563C1" w:themeColor="hyperlink"/>
      <w:u w:val="single"/>
    </w:rPr>
  </w:style>
  <w:style w:type="character" w:customStyle="1" w:styleId="author">
    <w:name w:val="author"/>
    <w:basedOn w:val="DefaultParagraphFont"/>
    <w:rsid w:val="00A86A17"/>
  </w:style>
  <w:style w:type="character" w:customStyle="1" w:styleId="apple-converted-space">
    <w:name w:val="apple-converted-space"/>
    <w:basedOn w:val="DefaultParagraphFont"/>
    <w:rsid w:val="00A86A17"/>
  </w:style>
  <w:style w:type="character" w:customStyle="1" w:styleId="pubyear">
    <w:name w:val="pubyear"/>
    <w:basedOn w:val="DefaultParagraphFont"/>
    <w:rsid w:val="00A86A17"/>
  </w:style>
  <w:style w:type="character" w:customStyle="1" w:styleId="articletitle">
    <w:name w:val="articletitle"/>
    <w:basedOn w:val="DefaultParagraphFont"/>
    <w:rsid w:val="00A86A17"/>
  </w:style>
  <w:style w:type="character" w:customStyle="1" w:styleId="vol">
    <w:name w:val="vol"/>
    <w:basedOn w:val="DefaultParagraphFont"/>
    <w:rsid w:val="00A86A17"/>
  </w:style>
  <w:style w:type="character" w:customStyle="1" w:styleId="pagefirst">
    <w:name w:val="pagefirst"/>
    <w:basedOn w:val="DefaultParagraphFont"/>
    <w:rsid w:val="00A86A17"/>
  </w:style>
  <w:style w:type="character" w:customStyle="1" w:styleId="pagelast">
    <w:name w:val="pagelast"/>
    <w:basedOn w:val="DefaultParagraphFont"/>
    <w:rsid w:val="00A86A17"/>
  </w:style>
  <w:style w:type="character" w:styleId="UnresolvedMention">
    <w:name w:val="Unresolved Mention"/>
    <w:basedOn w:val="DefaultParagraphFont"/>
    <w:uiPriority w:val="99"/>
    <w:semiHidden/>
    <w:unhideWhenUsed/>
    <w:rsid w:val="00B00E4F"/>
    <w:rPr>
      <w:color w:val="605E5C"/>
      <w:shd w:val="clear" w:color="auto" w:fill="E1DFDD"/>
    </w:rPr>
  </w:style>
  <w:style w:type="character" w:styleId="FollowedHyperlink">
    <w:name w:val="FollowedHyperlink"/>
    <w:basedOn w:val="DefaultParagraphFont"/>
    <w:uiPriority w:val="99"/>
    <w:semiHidden/>
    <w:unhideWhenUsed/>
    <w:rsid w:val="00C10F6F"/>
    <w:rPr>
      <w:color w:val="954F72" w:themeColor="followedHyperlink"/>
      <w:u w:val="single"/>
    </w:rPr>
  </w:style>
  <w:style w:type="character" w:customStyle="1" w:styleId="Heading1Char">
    <w:name w:val="Heading 1 Char"/>
    <w:basedOn w:val="DefaultParagraphFont"/>
    <w:link w:val="Heading1"/>
    <w:uiPriority w:val="9"/>
    <w:rsid w:val="003B107A"/>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3B107A"/>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23390">
      <w:bodyDiv w:val="1"/>
      <w:marLeft w:val="0"/>
      <w:marRight w:val="0"/>
      <w:marTop w:val="0"/>
      <w:marBottom w:val="0"/>
      <w:divBdr>
        <w:top w:val="none" w:sz="0" w:space="0" w:color="auto"/>
        <w:left w:val="none" w:sz="0" w:space="0" w:color="auto"/>
        <w:bottom w:val="none" w:sz="0" w:space="0" w:color="auto"/>
        <w:right w:val="none" w:sz="0" w:space="0" w:color="auto"/>
      </w:divBdr>
    </w:div>
    <w:div w:id="281569748">
      <w:bodyDiv w:val="1"/>
      <w:marLeft w:val="0"/>
      <w:marRight w:val="0"/>
      <w:marTop w:val="0"/>
      <w:marBottom w:val="0"/>
      <w:divBdr>
        <w:top w:val="none" w:sz="0" w:space="0" w:color="auto"/>
        <w:left w:val="none" w:sz="0" w:space="0" w:color="auto"/>
        <w:bottom w:val="none" w:sz="0" w:space="0" w:color="auto"/>
        <w:right w:val="none" w:sz="0" w:space="0" w:color="auto"/>
      </w:divBdr>
    </w:div>
    <w:div w:id="354621100">
      <w:bodyDiv w:val="1"/>
      <w:marLeft w:val="0"/>
      <w:marRight w:val="0"/>
      <w:marTop w:val="0"/>
      <w:marBottom w:val="0"/>
      <w:divBdr>
        <w:top w:val="none" w:sz="0" w:space="0" w:color="auto"/>
        <w:left w:val="none" w:sz="0" w:space="0" w:color="auto"/>
        <w:bottom w:val="none" w:sz="0" w:space="0" w:color="auto"/>
        <w:right w:val="none" w:sz="0" w:space="0" w:color="auto"/>
      </w:divBdr>
    </w:div>
    <w:div w:id="357199704">
      <w:bodyDiv w:val="1"/>
      <w:marLeft w:val="0"/>
      <w:marRight w:val="0"/>
      <w:marTop w:val="0"/>
      <w:marBottom w:val="0"/>
      <w:divBdr>
        <w:top w:val="none" w:sz="0" w:space="0" w:color="auto"/>
        <w:left w:val="none" w:sz="0" w:space="0" w:color="auto"/>
        <w:bottom w:val="none" w:sz="0" w:space="0" w:color="auto"/>
        <w:right w:val="none" w:sz="0" w:space="0" w:color="auto"/>
      </w:divBdr>
      <w:divsChild>
        <w:div w:id="1437366418">
          <w:marLeft w:val="0"/>
          <w:marRight w:val="0"/>
          <w:marTop w:val="0"/>
          <w:marBottom w:val="0"/>
          <w:divBdr>
            <w:top w:val="none" w:sz="0" w:space="0" w:color="auto"/>
            <w:left w:val="none" w:sz="0" w:space="0" w:color="auto"/>
            <w:bottom w:val="none" w:sz="0" w:space="0" w:color="auto"/>
            <w:right w:val="none" w:sz="0" w:space="0" w:color="auto"/>
          </w:divBdr>
          <w:divsChild>
            <w:div w:id="359356728">
              <w:marLeft w:val="0"/>
              <w:marRight w:val="0"/>
              <w:marTop w:val="0"/>
              <w:marBottom w:val="0"/>
              <w:divBdr>
                <w:top w:val="none" w:sz="0" w:space="0" w:color="auto"/>
                <w:left w:val="none" w:sz="0" w:space="0" w:color="auto"/>
                <w:bottom w:val="none" w:sz="0" w:space="0" w:color="auto"/>
                <w:right w:val="none" w:sz="0" w:space="0" w:color="auto"/>
              </w:divBdr>
              <w:divsChild>
                <w:div w:id="616260572">
                  <w:marLeft w:val="0"/>
                  <w:marRight w:val="0"/>
                  <w:marTop w:val="0"/>
                  <w:marBottom w:val="0"/>
                  <w:divBdr>
                    <w:top w:val="none" w:sz="0" w:space="0" w:color="auto"/>
                    <w:left w:val="none" w:sz="0" w:space="0" w:color="auto"/>
                    <w:bottom w:val="none" w:sz="0" w:space="0" w:color="auto"/>
                    <w:right w:val="none" w:sz="0" w:space="0" w:color="auto"/>
                  </w:divBdr>
                  <w:divsChild>
                    <w:div w:id="14058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089939">
      <w:bodyDiv w:val="1"/>
      <w:marLeft w:val="0"/>
      <w:marRight w:val="0"/>
      <w:marTop w:val="0"/>
      <w:marBottom w:val="0"/>
      <w:divBdr>
        <w:top w:val="none" w:sz="0" w:space="0" w:color="auto"/>
        <w:left w:val="none" w:sz="0" w:space="0" w:color="auto"/>
        <w:bottom w:val="none" w:sz="0" w:space="0" w:color="auto"/>
        <w:right w:val="none" w:sz="0" w:space="0" w:color="auto"/>
      </w:divBdr>
    </w:div>
    <w:div w:id="781264868">
      <w:bodyDiv w:val="1"/>
      <w:marLeft w:val="0"/>
      <w:marRight w:val="0"/>
      <w:marTop w:val="0"/>
      <w:marBottom w:val="0"/>
      <w:divBdr>
        <w:top w:val="none" w:sz="0" w:space="0" w:color="auto"/>
        <w:left w:val="none" w:sz="0" w:space="0" w:color="auto"/>
        <w:bottom w:val="none" w:sz="0" w:space="0" w:color="auto"/>
        <w:right w:val="none" w:sz="0" w:space="0" w:color="auto"/>
      </w:divBdr>
      <w:divsChild>
        <w:div w:id="487478230">
          <w:marLeft w:val="0"/>
          <w:marRight w:val="0"/>
          <w:marTop w:val="0"/>
          <w:marBottom w:val="0"/>
          <w:divBdr>
            <w:top w:val="none" w:sz="0" w:space="0" w:color="auto"/>
            <w:left w:val="none" w:sz="0" w:space="0" w:color="auto"/>
            <w:bottom w:val="none" w:sz="0" w:space="0" w:color="auto"/>
            <w:right w:val="none" w:sz="0" w:space="0" w:color="auto"/>
          </w:divBdr>
        </w:div>
        <w:div w:id="1434397593">
          <w:marLeft w:val="0"/>
          <w:marRight w:val="0"/>
          <w:marTop w:val="0"/>
          <w:marBottom w:val="0"/>
          <w:divBdr>
            <w:top w:val="none" w:sz="0" w:space="0" w:color="auto"/>
            <w:left w:val="none" w:sz="0" w:space="0" w:color="auto"/>
            <w:bottom w:val="none" w:sz="0" w:space="0" w:color="auto"/>
            <w:right w:val="none" w:sz="0" w:space="0" w:color="auto"/>
          </w:divBdr>
        </w:div>
      </w:divsChild>
    </w:div>
    <w:div w:id="846486567">
      <w:bodyDiv w:val="1"/>
      <w:marLeft w:val="0"/>
      <w:marRight w:val="0"/>
      <w:marTop w:val="0"/>
      <w:marBottom w:val="0"/>
      <w:divBdr>
        <w:top w:val="none" w:sz="0" w:space="0" w:color="auto"/>
        <w:left w:val="none" w:sz="0" w:space="0" w:color="auto"/>
        <w:bottom w:val="none" w:sz="0" w:space="0" w:color="auto"/>
        <w:right w:val="none" w:sz="0" w:space="0" w:color="auto"/>
      </w:divBdr>
    </w:div>
    <w:div w:id="930622747">
      <w:bodyDiv w:val="1"/>
      <w:marLeft w:val="0"/>
      <w:marRight w:val="0"/>
      <w:marTop w:val="0"/>
      <w:marBottom w:val="0"/>
      <w:divBdr>
        <w:top w:val="none" w:sz="0" w:space="0" w:color="auto"/>
        <w:left w:val="none" w:sz="0" w:space="0" w:color="auto"/>
        <w:bottom w:val="none" w:sz="0" w:space="0" w:color="auto"/>
        <w:right w:val="none" w:sz="0" w:space="0" w:color="auto"/>
      </w:divBdr>
      <w:divsChild>
        <w:div w:id="1211921437">
          <w:marLeft w:val="0"/>
          <w:marRight w:val="0"/>
          <w:marTop w:val="0"/>
          <w:marBottom w:val="0"/>
          <w:divBdr>
            <w:top w:val="none" w:sz="0" w:space="0" w:color="auto"/>
            <w:left w:val="none" w:sz="0" w:space="0" w:color="auto"/>
            <w:bottom w:val="none" w:sz="0" w:space="0" w:color="auto"/>
            <w:right w:val="none" w:sz="0" w:space="0" w:color="auto"/>
          </w:divBdr>
          <w:divsChild>
            <w:div w:id="1563978608">
              <w:marLeft w:val="0"/>
              <w:marRight w:val="0"/>
              <w:marTop w:val="0"/>
              <w:marBottom w:val="0"/>
              <w:divBdr>
                <w:top w:val="none" w:sz="0" w:space="0" w:color="auto"/>
                <w:left w:val="none" w:sz="0" w:space="0" w:color="auto"/>
                <w:bottom w:val="none" w:sz="0" w:space="0" w:color="auto"/>
                <w:right w:val="none" w:sz="0" w:space="0" w:color="auto"/>
              </w:divBdr>
              <w:divsChild>
                <w:div w:id="127848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42081">
      <w:bodyDiv w:val="1"/>
      <w:marLeft w:val="0"/>
      <w:marRight w:val="0"/>
      <w:marTop w:val="0"/>
      <w:marBottom w:val="0"/>
      <w:divBdr>
        <w:top w:val="none" w:sz="0" w:space="0" w:color="auto"/>
        <w:left w:val="none" w:sz="0" w:space="0" w:color="auto"/>
        <w:bottom w:val="none" w:sz="0" w:space="0" w:color="auto"/>
        <w:right w:val="none" w:sz="0" w:space="0" w:color="auto"/>
      </w:divBdr>
      <w:divsChild>
        <w:div w:id="105540871">
          <w:marLeft w:val="0"/>
          <w:marRight w:val="0"/>
          <w:marTop w:val="0"/>
          <w:marBottom w:val="0"/>
          <w:divBdr>
            <w:top w:val="none" w:sz="0" w:space="0" w:color="auto"/>
            <w:left w:val="none" w:sz="0" w:space="0" w:color="auto"/>
            <w:bottom w:val="none" w:sz="0" w:space="0" w:color="auto"/>
            <w:right w:val="none" w:sz="0" w:space="0" w:color="auto"/>
          </w:divBdr>
          <w:divsChild>
            <w:div w:id="48840922">
              <w:marLeft w:val="0"/>
              <w:marRight w:val="0"/>
              <w:marTop w:val="0"/>
              <w:marBottom w:val="0"/>
              <w:divBdr>
                <w:top w:val="none" w:sz="0" w:space="0" w:color="auto"/>
                <w:left w:val="none" w:sz="0" w:space="0" w:color="auto"/>
                <w:bottom w:val="none" w:sz="0" w:space="0" w:color="auto"/>
                <w:right w:val="none" w:sz="0" w:space="0" w:color="auto"/>
              </w:divBdr>
              <w:divsChild>
                <w:div w:id="12558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238721">
      <w:bodyDiv w:val="1"/>
      <w:marLeft w:val="0"/>
      <w:marRight w:val="0"/>
      <w:marTop w:val="0"/>
      <w:marBottom w:val="0"/>
      <w:divBdr>
        <w:top w:val="none" w:sz="0" w:space="0" w:color="auto"/>
        <w:left w:val="none" w:sz="0" w:space="0" w:color="auto"/>
        <w:bottom w:val="none" w:sz="0" w:space="0" w:color="auto"/>
        <w:right w:val="none" w:sz="0" w:space="0" w:color="auto"/>
      </w:divBdr>
    </w:div>
    <w:div w:id="1039163903">
      <w:bodyDiv w:val="1"/>
      <w:marLeft w:val="0"/>
      <w:marRight w:val="0"/>
      <w:marTop w:val="0"/>
      <w:marBottom w:val="0"/>
      <w:divBdr>
        <w:top w:val="none" w:sz="0" w:space="0" w:color="auto"/>
        <w:left w:val="none" w:sz="0" w:space="0" w:color="auto"/>
        <w:bottom w:val="none" w:sz="0" w:space="0" w:color="auto"/>
        <w:right w:val="none" w:sz="0" w:space="0" w:color="auto"/>
      </w:divBdr>
    </w:div>
    <w:div w:id="1107773038">
      <w:bodyDiv w:val="1"/>
      <w:marLeft w:val="0"/>
      <w:marRight w:val="0"/>
      <w:marTop w:val="0"/>
      <w:marBottom w:val="0"/>
      <w:divBdr>
        <w:top w:val="none" w:sz="0" w:space="0" w:color="auto"/>
        <w:left w:val="none" w:sz="0" w:space="0" w:color="auto"/>
        <w:bottom w:val="none" w:sz="0" w:space="0" w:color="auto"/>
        <w:right w:val="none" w:sz="0" w:space="0" w:color="auto"/>
      </w:divBdr>
      <w:divsChild>
        <w:div w:id="756946510">
          <w:marLeft w:val="0"/>
          <w:marRight w:val="0"/>
          <w:marTop w:val="0"/>
          <w:marBottom w:val="0"/>
          <w:divBdr>
            <w:top w:val="none" w:sz="0" w:space="0" w:color="auto"/>
            <w:left w:val="none" w:sz="0" w:space="0" w:color="auto"/>
            <w:bottom w:val="none" w:sz="0" w:space="0" w:color="auto"/>
            <w:right w:val="none" w:sz="0" w:space="0" w:color="auto"/>
          </w:divBdr>
          <w:divsChild>
            <w:div w:id="900947052">
              <w:marLeft w:val="0"/>
              <w:marRight w:val="0"/>
              <w:marTop w:val="0"/>
              <w:marBottom w:val="0"/>
              <w:divBdr>
                <w:top w:val="none" w:sz="0" w:space="0" w:color="auto"/>
                <w:left w:val="none" w:sz="0" w:space="0" w:color="auto"/>
                <w:bottom w:val="none" w:sz="0" w:space="0" w:color="auto"/>
                <w:right w:val="none" w:sz="0" w:space="0" w:color="auto"/>
              </w:divBdr>
              <w:divsChild>
                <w:div w:id="3631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09634">
      <w:bodyDiv w:val="1"/>
      <w:marLeft w:val="0"/>
      <w:marRight w:val="0"/>
      <w:marTop w:val="0"/>
      <w:marBottom w:val="0"/>
      <w:divBdr>
        <w:top w:val="none" w:sz="0" w:space="0" w:color="auto"/>
        <w:left w:val="none" w:sz="0" w:space="0" w:color="auto"/>
        <w:bottom w:val="none" w:sz="0" w:space="0" w:color="auto"/>
        <w:right w:val="none" w:sz="0" w:space="0" w:color="auto"/>
      </w:divBdr>
      <w:divsChild>
        <w:div w:id="1419405601">
          <w:marLeft w:val="0"/>
          <w:marRight w:val="0"/>
          <w:marTop w:val="0"/>
          <w:marBottom w:val="0"/>
          <w:divBdr>
            <w:top w:val="none" w:sz="0" w:space="0" w:color="auto"/>
            <w:left w:val="none" w:sz="0" w:space="0" w:color="auto"/>
            <w:bottom w:val="none" w:sz="0" w:space="0" w:color="auto"/>
            <w:right w:val="none" w:sz="0" w:space="0" w:color="auto"/>
          </w:divBdr>
          <w:divsChild>
            <w:div w:id="1816796134">
              <w:marLeft w:val="0"/>
              <w:marRight w:val="0"/>
              <w:marTop w:val="0"/>
              <w:marBottom w:val="0"/>
              <w:divBdr>
                <w:top w:val="none" w:sz="0" w:space="0" w:color="auto"/>
                <w:left w:val="none" w:sz="0" w:space="0" w:color="auto"/>
                <w:bottom w:val="none" w:sz="0" w:space="0" w:color="auto"/>
                <w:right w:val="none" w:sz="0" w:space="0" w:color="auto"/>
              </w:divBdr>
              <w:divsChild>
                <w:div w:id="59756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651586">
      <w:bodyDiv w:val="1"/>
      <w:marLeft w:val="0"/>
      <w:marRight w:val="0"/>
      <w:marTop w:val="0"/>
      <w:marBottom w:val="0"/>
      <w:divBdr>
        <w:top w:val="none" w:sz="0" w:space="0" w:color="auto"/>
        <w:left w:val="none" w:sz="0" w:space="0" w:color="auto"/>
        <w:bottom w:val="none" w:sz="0" w:space="0" w:color="auto"/>
        <w:right w:val="none" w:sz="0" w:space="0" w:color="auto"/>
      </w:divBdr>
    </w:div>
    <w:div w:id="1279526692">
      <w:bodyDiv w:val="1"/>
      <w:marLeft w:val="0"/>
      <w:marRight w:val="0"/>
      <w:marTop w:val="0"/>
      <w:marBottom w:val="0"/>
      <w:divBdr>
        <w:top w:val="none" w:sz="0" w:space="0" w:color="auto"/>
        <w:left w:val="none" w:sz="0" w:space="0" w:color="auto"/>
        <w:bottom w:val="none" w:sz="0" w:space="0" w:color="auto"/>
        <w:right w:val="none" w:sz="0" w:space="0" w:color="auto"/>
      </w:divBdr>
    </w:div>
    <w:div w:id="1351100272">
      <w:bodyDiv w:val="1"/>
      <w:marLeft w:val="0"/>
      <w:marRight w:val="0"/>
      <w:marTop w:val="0"/>
      <w:marBottom w:val="0"/>
      <w:divBdr>
        <w:top w:val="none" w:sz="0" w:space="0" w:color="auto"/>
        <w:left w:val="none" w:sz="0" w:space="0" w:color="auto"/>
        <w:bottom w:val="none" w:sz="0" w:space="0" w:color="auto"/>
        <w:right w:val="none" w:sz="0" w:space="0" w:color="auto"/>
      </w:divBdr>
    </w:div>
    <w:div w:id="1433629468">
      <w:bodyDiv w:val="1"/>
      <w:marLeft w:val="0"/>
      <w:marRight w:val="0"/>
      <w:marTop w:val="0"/>
      <w:marBottom w:val="0"/>
      <w:divBdr>
        <w:top w:val="none" w:sz="0" w:space="0" w:color="auto"/>
        <w:left w:val="none" w:sz="0" w:space="0" w:color="auto"/>
        <w:bottom w:val="none" w:sz="0" w:space="0" w:color="auto"/>
        <w:right w:val="none" w:sz="0" w:space="0" w:color="auto"/>
      </w:divBdr>
      <w:divsChild>
        <w:div w:id="2021394738">
          <w:marLeft w:val="0"/>
          <w:marRight w:val="0"/>
          <w:marTop w:val="0"/>
          <w:marBottom w:val="0"/>
          <w:divBdr>
            <w:top w:val="none" w:sz="0" w:space="0" w:color="auto"/>
            <w:left w:val="none" w:sz="0" w:space="0" w:color="auto"/>
            <w:bottom w:val="none" w:sz="0" w:space="0" w:color="auto"/>
            <w:right w:val="none" w:sz="0" w:space="0" w:color="auto"/>
          </w:divBdr>
          <w:divsChild>
            <w:div w:id="944770415">
              <w:marLeft w:val="0"/>
              <w:marRight w:val="0"/>
              <w:marTop w:val="0"/>
              <w:marBottom w:val="0"/>
              <w:divBdr>
                <w:top w:val="none" w:sz="0" w:space="0" w:color="auto"/>
                <w:left w:val="none" w:sz="0" w:space="0" w:color="auto"/>
                <w:bottom w:val="none" w:sz="0" w:space="0" w:color="auto"/>
                <w:right w:val="none" w:sz="0" w:space="0" w:color="auto"/>
              </w:divBdr>
              <w:divsChild>
                <w:div w:id="9099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300842">
      <w:bodyDiv w:val="1"/>
      <w:marLeft w:val="0"/>
      <w:marRight w:val="0"/>
      <w:marTop w:val="0"/>
      <w:marBottom w:val="0"/>
      <w:divBdr>
        <w:top w:val="none" w:sz="0" w:space="0" w:color="auto"/>
        <w:left w:val="none" w:sz="0" w:space="0" w:color="auto"/>
        <w:bottom w:val="none" w:sz="0" w:space="0" w:color="auto"/>
        <w:right w:val="none" w:sz="0" w:space="0" w:color="auto"/>
      </w:divBdr>
    </w:div>
    <w:div w:id="1568111117">
      <w:bodyDiv w:val="1"/>
      <w:marLeft w:val="0"/>
      <w:marRight w:val="0"/>
      <w:marTop w:val="0"/>
      <w:marBottom w:val="0"/>
      <w:divBdr>
        <w:top w:val="none" w:sz="0" w:space="0" w:color="auto"/>
        <w:left w:val="none" w:sz="0" w:space="0" w:color="auto"/>
        <w:bottom w:val="none" w:sz="0" w:space="0" w:color="auto"/>
        <w:right w:val="none" w:sz="0" w:space="0" w:color="auto"/>
      </w:divBdr>
    </w:div>
    <w:div w:id="1655643705">
      <w:bodyDiv w:val="1"/>
      <w:marLeft w:val="0"/>
      <w:marRight w:val="0"/>
      <w:marTop w:val="0"/>
      <w:marBottom w:val="0"/>
      <w:divBdr>
        <w:top w:val="none" w:sz="0" w:space="0" w:color="auto"/>
        <w:left w:val="none" w:sz="0" w:space="0" w:color="auto"/>
        <w:bottom w:val="none" w:sz="0" w:space="0" w:color="auto"/>
        <w:right w:val="none" w:sz="0" w:space="0" w:color="auto"/>
      </w:divBdr>
    </w:div>
    <w:div w:id="1817382122">
      <w:bodyDiv w:val="1"/>
      <w:marLeft w:val="0"/>
      <w:marRight w:val="0"/>
      <w:marTop w:val="0"/>
      <w:marBottom w:val="0"/>
      <w:divBdr>
        <w:top w:val="none" w:sz="0" w:space="0" w:color="auto"/>
        <w:left w:val="none" w:sz="0" w:space="0" w:color="auto"/>
        <w:bottom w:val="none" w:sz="0" w:space="0" w:color="auto"/>
        <w:right w:val="none" w:sz="0" w:space="0" w:color="auto"/>
      </w:divBdr>
      <w:divsChild>
        <w:div w:id="1556702865">
          <w:marLeft w:val="0"/>
          <w:marRight w:val="0"/>
          <w:marTop w:val="0"/>
          <w:marBottom w:val="0"/>
          <w:divBdr>
            <w:top w:val="none" w:sz="0" w:space="0" w:color="auto"/>
            <w:left w:val="none" w:sz="0" w:space="0" w:color="auto"/>
            <w:bottom w:val="none" w:sz="0" w:space="0" w:color="auto"/>
            <w:right w:val="none" w:sz="0" w:space="0" w:color="auto"/>
          </w:divBdr>
          <w:divsChild>
            <w:div w:id="63652327">
              <w:marLeft w:val="0"/>
              <w:marRight w:val="0"/>
              <w:marTop w:val="0"/>
              <w:marBottom w:val="0"/>
              <w:divBdr>
                <w:top w:val="none" w:sz="0" w:space="0" w:color="auto"/>
                <w:left w:val="none" w:sz="0" w:space="0" w:color="auto"/>
                <w:bottom w:val="none" w:sz="0" w:space="0" w:color="auto"/>
                <w:right w:val="none" w:sz="0" w:space="0" w:color="auto"/>
              </w:divBdr>
              <w:divsChild>
                <w:div w:id="105809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61034">
      <w:bodyDiv w:val="1"/>
      <w:marLeft w:val="0"/>
      <w:marRight w:val="0"/>
      <w:marTop w:val="0"/>
      <w:marBottom w:val="0"/>
      <w:divBdr>
        <w:top w:val="none" w:sz="0" w:space="0" w:color="auto"/>
        <w:left w:val="none" w:sz="0" w:space="0" w:color="auto"/>
        <w:bottom w:val="none" w:sz="0" w:space="0" w:color="auto"/>
        <w:right w:val="none" w:sz="0" w:space="0" w:color="auto"/>
      </w:divBdr>
      <w:divsChild>
        <w:div w:id="1545749868">
          <w:marLeft w:val="0"/>
          <w:marRight w:val="0"/>
          <w:marTop w:val="0"/>
          <w:marBottom w:val="0"/>
          <w:divBdr>
            <w:top w:val="none" w:sz="0" w:space="0" w:color="auto"/>
            <w:left w:val="none" w:sz="0" w:space="0" w:color="auto"/>
            <w:bottom w:val="none" w:sz="0" w:space="0" w:color="auto"/>
            <w:right w:val="none" w:sz="0" w:space="0" w:color="auto"/>
          </w:divBdr>
          <w:divsChild>
            <w:div w:id="1692217626">
              <w:marLeft w:val="0"/>
              <w:marRight w:val="0"/>
              <w:marTop w:val="0"/>
              <w:marBottom w:val="0"/>
              <w:divBdr>
                <w:top w:val="none" w:sz="0" w:space="0" w:color="auto"/>
                <w:left w:val="none" w:sz="0" w:space="0" w:color="auto"/>
                <w:bottom w:val="none" w:sz="0" w:space="0" w:color="auto"/>
                <w:right w:val="none" w:sz="0" w:space="0" w:color="auto"/>
              </w:divBdr>
              <w:divsChild>
                <w:div w:id="160715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587726">
      <w:bodyDiv w:val="1"/>
      <w:marLeft w:val="0"/>
      <w:marRight w:val="0"/>
      <w:marTop w:val="0"/>
      <w:marBottom w:val="0"/>
      <w:divBdr>
        <w:top w:val="none" w:sz="0" w:space="0" w:color="auto"/>
        <w:left w:val="none" w:sz="0" w:space="0" w:color="auto"/>
        <w:bottom w:val="none" w:sz="0" w:space="0" w:color="auto"/>
        <w:right w:val="none" w:sz="0" w:space="0" w:color="auto"/>
      </w:divBdr>
      <w:divsChild>
        <w:div w:id="1188174689">
          <w:marLeft w:val="0"/>
          <w:marRight w:val="0"/>
          <w:marTop w:val="0"/>
          <w:marBottom w:val="0"/>
          <w:divBdr>
            <w:top w:val="none" w:sz="0" w:space="0" w:color="auto"/>
            <w:left w:val="none" w:sz="0" w:space="0" w:color="auto"/>
            <w:bottom w:val="none" w:sz="0" w:space="0" w:color="auto"/>
            <w:right w:val="none" w:sz="0" w:space="0" w:color="auto"/>
          </w:divBdr>
          <w:divsChild>
            <w:div w:id="936326873">
              <w:marLeft w:val="0"/>
              <w:marRight w:val="0"/>
              <w:marTop w:val="0"/>
              <w:marBottom w:val="0"/>
              <w:divBdr>
                <w:top w:val="none" w:sz="0" w:space="0" w:color="auto"/>
                <w:left w:val="none" w:sz="0" w:space="0" w:color="auto"/>
                <w:bottom w:val="none" w:sz="0" w:space="0" w:color="auto"/>
                <w:right w:val="none" w:sz="0" w:space="0" w:color="auto"/>
              </w:divBdr>
              <w:divsChild>
                <w:div w:id="40476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956233">
      <w:bodyDiv w:val="1"/>
      <w:marLeft w:val="0"/>
      <w:marRight w:val="0"/>
      <w:marTop w:val="0"/>
      <w:marBottom w:val="0"/>
      <w:divBdr>
        <w:top w:val="none" w:sz="0" w:space="0" w:color="auto"/>
        <w:left w:val="none" w:sz="0" w:space="0" w:color="auto"/>
        <w:bottom w:val="none" w:sz="0" w:space="0" w:color="auto"/>
        <w:right w:val="none" w:sz="0" w:space="0" w:color="auto"/>
      </w:divBdr>
      <w:divsChild>
        <w:div w:id="555701247">
          <w:marLeft w:val="0"/>
          <w:marRight w:val="0"/>
          <w:marTop w:val="0"/>
          <w:marBottom w:val="0"/>
          <w:divBdr>
            <w:top w:val="none" w:sz="0" w:space="0" w:color="auto"/>
            <w:left w:val="none" w:sz="0" w:space="0" w:color="auto"/>
            <w:bottom w:val="none" w:sz="0" w:space="0" w:color="auto"/>
            <w:right w:val="none" w:sz="0" w:space="0" w:color="auto"/>
          </w:divBdr>
          <w:divsChild>
            <w:div w:id="1862813071">
              <w:marLeft w:val="0"/>
              <w:marRight w:val="0"/>
              <w:marTop w:val="0"/>
              <w:marBottom w:val="0"/>
              <w:divBdr>
                <w:top w:val="none" w:sz="0" w:space="0" w:color="auto"/>
                <w:left w:val="none" w:sz="0" w:space="0" w:color="auto"/>
                <w:bottom w:val="none" w:sz="0" w:space="0" w:color="auto"/>
                <w:right w:val="none" w:sz="0" w:space="0" w:color="auto"/>
              </w:divBdr>
              <w:divsChild>
                <w:div w:id="104629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sembly.wales/laid%20documents/cr-ld11044/cr-ld11044-e.pdf" TargetMode="External"/><Relationship Id="rId18" Type="http://schemas.openxmlformats.org/officeDocument/2006/relationships/hyperlink" Target="http://www.legislation.gov.uk/ukpga/1996/56/contents" TargetMode="External"/><Relationship Id="rId26" Type="http://schemas.openxmlformats.org/officeDocument/2006/relationships/hyperlink" Target="https://repository.uel.ac.uk/download/8d5cce5637e3fd6819edf8bbfd66b6a8535728ff399bf65e643376a2f52a1e4d/2398675/RITE%2520MAY%252016%2520-%2520Robson.pdf" TargetMode="External"/><Relationship Id="rId39" Type="http://schemas.openxmlformats.org/officeDocument/2006/relationships/header" Target="header2.xml"/><Relationship Id="rId21" Type="http://schemas.openxmlformats.org/officeDocument/2006/relationships/hyperlink" Target="https://www.autism.org.uk/about/diagnosis/children.aspx" TargetMode="External"/><Relationship Id="rId34" Type="http://schemas.openxmlformats.org/officeDocument/2006/relationships/hyperlink" Target="https://gov.wales/sites/default/files/consultations/2018-12/draft-additional-learning-needs-code-for-wales_0.pdf"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odle.uwtsd.ac.uk/pluginfile.php/223692/mod_resource/content/2/_system_appendPDF_proof_hi.pdf" TargetMode="External"/><Relationship Id="rId29" Type="http://schemas.openxmlformats.org/officeDocument/2006/relationships/hyperlink" Target="http://www.snapcymru.org/wp-content/uploads/2016/01/Paper-3-Roles-and-Responsibiliti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school-teachers-pay-to-rise-by-275" TargetMode="External"/><Relationship Id="rId24" Type="http://schemas.openxmlformats.org/officeDocument/2006/relationships/hyperlink" Target="https://mrc.ukri.org/news/browse/parent-led-early-intervention-reduces-autism-symptoms/" TargetMode="External"/><Relationship Id="rId32" Type="http://schemas.openxmlformats.org/officeDocument/2006/relationships/hyperlink" Target="https://gov.wales/sites/default/files/publications/2018-04/additional-learning-needs-and-education-tribunal-wales-act-2018-explanatory-memorandum.pdf" TargetMode="External"/><Relationship Id="rId37" Type="http://schemas.openxmlformats.org/officeDocument/2006/relationships/hyperlink" Target="https://www.unicef.org.uk/wp-content/uploads/2010/05/UNCRC_summary-1.pdf" TargetMode="External"/><Relationship Id="rId40" Type="http://schemas.openxmlformats.org/officeDocument/2006/relationships/footer" Target="footer1.xm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gosh.nhs.uk/conditions-and-treatments/conditions-we-treat/autism" TargetMode="External"/><Relationship Id="rId23" Type="http://schemas.openxmlformats.org/officeDocument/2006/relationships/hyperlink" Target="https://www.nhs.uk/conditions/autism/getting-diagnosed/how-to-get-diagnosed/" TargetMode="External"/><Relationship Id="rId28" Type="http://schemas.openxmlformats.org/officeDocument/2006/relationships/hyperlink" Target="http://www.snapcymru.org/wp-content/uploads/2019/03/2IDP-Booklet-Eng.pdf" TargetMode="External"/><Relationship Id="rId36" Type="http://schemas.openxmlformats.org/officeDocument/2006/relationships/hyperlink" Target="https://gov.wales/sites/default/files/publications/2018-03/aln-frequently-asked-questions-faqs.pdf" TargetMode="External"/><Relationship Id="rId10" Type="http://schemas.openxmlformats.org/officeDocument/2006/relationships/hyperlink" Target="https://www.assembly.wales/Research%20Documents/16-059%20SEN/16-059-Web-%20English.pdf" TargetMode="External"/><Relationship Id="rId19" Type="http://schemas.openxmlformats.org/officeDocument/2006/relationships/hyperlink" Target="https://www.bild.org.uk/wp-content/uploads/2020/01/Creating-&#8216;Autism-Friendly&#8217;-education-in-an-inclusive-mainstream-primary-school.pdf" TargetMode="External"/><Relationship Id="rId31" Type="http://schemas.openxmlformats.org/officeDocument/2006/relationships/hyperlink" Target="https://pdfs.semanticscholar.org/80b0/aa96e35f2e8dd175969c0f1a047144381101.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ssembly.wales/Research%20Documents/18-023/18-23-Web-English.pdf" TargetMode="External"/><Relationship Id="rId14" Type="http://schemas.openxmlformats.org/officeDocument/2006/relationships/hyperlink" Target="https://www.flintshire.gov.uk/en/PDFFiles/Lifelong-Learning/Schools/Children--Young-People-with-ALN/FCC-Policy-Framework-for-Children-with-ALN.pdf" TargetMode="External"/><Relationship Id="rId22" Type="http://schemas.openxmlformats.org/officeDocument/2006/relationships/hyperlink" Target="https://www.autism.org.uk/get-involved/media-centre/news/2016-12-21-education-wales.aspx" TargetMode="External"/><Relationship Id="rId27" Type="http://schemas.openxmlformats.org/officeDocument/2006/relationships/hyperlink" Target="http://www.snapcymru.org/help-for-families/aln-reform/" TargetMode="External"/><Relationship Id="rId30" Type="http://schemas.openxmlformats.org/officeDocument/2006/relationships/hyperlink" Target="http://www.snapcymru.org/help-for-families/statementing-process/" TargetMode="External"/><Relationship Id="rId35" Type="http://schemas.openxmlformats.org/officeDocument/2006/relationships/hyperlink" Target="https://dera.ioe.ac.uk/23945/7/15-025_Redacted.pdf" TargetMode="External"/><Relationship Id="rId43" Type="http://schemas.openxmlformats.org/officeDocument/2006/relationships/footer" Target="footer3.xml"/><Relationship Id="rId8" Type="http://schemas.openxmlformats.org/officeDocument/2006/relationships/hyperlink" Target="http://www.csie.org.uk/inclusion/unesco-salamanca.shtml" TargetMode="External"/><Relationship Id="rId3" Type="http://schemas.openxmlformats.org/officeDocument/2006/relationships/styles" Target="styles.xml"/><Relationship Id="rId12" Type="http://schemas.openxmlformats.org/officeDocument/2006/relationships/hyperlink" Target="https://www.estyn.gov.wales/sites/www.estyn.gov.wales/files/documents/Readiness%20for%20ALN%20reforms%20-%20en_0.pdf" TargetMode="External"/><Relationship Id="rId17" Type="http://schemas.openxmlformats.org/officeDocument/2006/relationships/hyperlink" Target="https://www.bbc.co.uk/news/health-44874939" TargetMode="External"/><Relationship Id="rId25" Type="http://schemas.openxmlformats.org/officeDocument/2006/relationships/hyperlink" Target="https://online.queens.edu/online-programs/medl/resources/professional-development-for-educators" TargetMode="External"/><Relationship Id="rId33" Type="http://schemas.openxmlformats.org/officeDocument/2006/relationships/hyperlink" Target="https://gov.wales/additional-learning-needs-transformation-programme-introduction" TargetMode="External"/><Relationship Id="rId38" Type="http://schemas.openxmlformats.org/officeDocument/2006/relationships/header" Target="header1.xml"/><Relationship Id="rId46" Type="http://schemas.openxmlformats.org/officeDocument/2006/relationships/theme" Target="theme/theme1.xml"/><Relationship Id="rId20" Type="http://schemas.openxmlformats.org/officeDocument/2006/relationships/hyperlink" Target="https://www.asdinfowales.co.uk/resource/2015_Autism-A-Guide-for-Mainstream-Primary-Schools-ENG.pdf" TargetMode="External"/><Relationship Id="rId41"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C40B8F3E993D4B8AB45886121B2AF3"/>
        <w:category>
          <w:name w:val="General"/>
          <w:gallery w:val="placeholder"/>
        </w:category>
        <w:types>
          <w:type w:val="bbPlcHdr"/>
        </w:types>
        <w:behaviors>
          <w:behavior w:val="content"/>
        </w:behaviors>
        <w:guid w:val="{5DCF6210-466B-2F41-8496-8F28D1F7E6F4}"/>
      </w:docPartPr>
      <w:docPartBody>
        <w:p w:rsidR="00775CD1" w:rsidRDefault="00DE0762" w:rsidP="00DE0762">
          <w:pPr>
            <w:pStyle w:val="A9C40B8F3E993D4B8AB45886121B2AF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762"/>
    <w:rsid w:val="00312B6F"/>
    <w:rsid w:val="006B6399"/>
    <w:rsid w:val="006D23BC"/>
    <w:rsid w:val="00775CD1"/>
    <w:rsid w:val="008E5A1B"/>
    <w:rsid w:val="00DA5096"/>
    <w:rsid w:val="00DE0762"/>
    <w:rsid w:val="00E53166"/>
    <w:rsid w:val="00E53E2B"/>
    <w:rsid w:val="00FC3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0762"/>
    <w:rPr>
      <w:color w:val="808080"/>
    </w:rPr>
  </w:style>
  <w:style w:type="paragraph" w:customStyle="1" w:styleId="023BCB5E3388C943885423172F47E373">
    <w:name w:val="023BCB5E3388C943885423172F47E373"/>
    <w:rsid w:val="00DE0762"/>
  </w:style>
  <w:style w:type="paragraph" w:customStyle="1" w:styleId="A9C40B8F3E993D4B8AB45886121B2AF3">
    <w:name w:val="A9C40B8F3E993D4B8AB45886121B2AF3"/>
    <w:rsid w:val="00DE07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1CD9F-E100-5340-B3DD-2344238A5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880</TotalTime>
  <Pages>13</Pages>
  <Words>4448</Words>
  <Characters>25358</Characters>
  <Application>Microsoft Office Word</Application>
  <DocSecurity>0</DocSecurity>
  <Lines>211</Lines>
  <Paragraphs>59</Paragraphs>
  <ScaleCrop>false</ScaleCrop>
  <Company/>
  <LinksUpToDate>false</LinksUpToDate>
  <CharactersWithSpaces>29747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Williams (1808365)</dc:creator>
  <cp:keywords/>
  <dc:description/>
  <cp:lastModifiedBy>Amber Williams (1808365)</cp:lastModifiedBy>
  <cp:revision>162</cp:revision>
  <cp:lastPrinted>2020-04-23T14:10:00Z</cp:lastPrinted>
  <dcterms:created xsi:type="dcterms:W3CDTF">2020-04-20T14:50:00Z</dcterms:created>
  <dcterms:modified xsi:type="dcterms:W3CDTF">2020-05-06T11:19:00Z</dcterms:modified>
</cp:coreProperties>
</file>