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F133C8" w14:textId="5F45254F" w:rsidR="00CC2365" w:rsidRDefault="00CC2365" w:rsidP="004039EF">
      <w:pPr>
        <w:shd w:val="clear" w:color="auto" w:fill="FFFFFF"/>
        <w:spacing w:after="240" w:line="360" w:lineRule="auto"/>
        <w:jc w:val="both"/>
        <w:rPr>
          <w:rFonts w:ascii="Times New Roman" w:eastAsia="Times New Roman" w:hAnsi="Times New Roman" w:cs="Times New Roman"/>
          <w:b/>
          <w:bCs/>
          <w:color w:val="000000"/>
          <w:sz w:val="28"/>
          <w:szCs w:val="28"/>
          <w:lang w:eastAsia="en-GB"/>
        </w:rPr>
      </w:pPr>
      <w:r>
        <w:rPr>
          <w:rFonts w:ascii="Times New Roman" w:eastAsia="Times New Roman" w:hAnsi="Times New Roman" w:cs="Times New Roman"/>
          <w:b/>
          <w:bCs/>
          <w:noProof/>
          <w:color w:val="000000"/>
          <w:sz w:val="28"/>
          <w:szCs w:val="28"/>
          <w:lang w:eastAsia="en-GB"/>
        </w:rPr>
        <w:drawing>
          <wp:anchor distT="0" distB="0" distL="114300" distR="114300" simplePos="0" relativeHeight="251658240" behindDoc="1" locked="0" layoutInCell="1" allowOverlap="1" wp14:anchorId="2CEDE8B0" wp14:editId="7AB530D2">
            <wp:simplePos x="0" y="0"/>
            <wp:positionH relativeFrom="margin">
              <wp:align>center</wp:align>
            </wp:positionH>
            <wp:positionV relativeFrom="page">
              <wp:posOffset>638175</wp:posOffset>
            </wp:positionV>
            <wp:extent cx="2505075" cy="1995170"/>
            <wp:effectExtent l="0" t="0" r="9525" b="5080"/>
            <wp:wrapTight wrapText="bothSides">
              <wp:wrapPolygon edited="0">
                <wp:start x="0" y="0"/>
                <wp:lineTo x="0" y="21449"/>
                <wp:lineTo x="21518" y="21449"/>
                <wp:lineTo x="2151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5075" cy="19951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0866AD" w14:textId="77777777" w:rsidR="00CC2365" w:rsidRDefault="00CC2365" w:rsidP="004039EF">
      <w:pPr>
        <w:shd w:val="clear" w:color="auto" w:fill="FFFFFF"/>
        <w:spacing w:after="240" w:line="360" w:lineRule="auto"/>
        <w:jc w:val="both"/>
        <w:rPr>
          <w:rFonts w:ascii="Times New Roman" w:eastAsia="Times New Roman" w:hAnsi="Times New Roman" w:cs="Times New Roman"/>
          <w:b/>
          <w:bCs/>
          <w:color w:val="000000"/>
          <w:sz w:val="28"/>
          <w:szCs w:val="28"/>
          <w:lang w:eastAsia="en-GB"/>
        </w:rPr>
      </w:pPr>
    </w:p>
    <w:p w14:paraId="393E53C9" w14:textId="77777777" w:rsidR="00CC2365" w:rsidRDefault="00CC2365" w:rsidP="004039EF">
      <w:pPr>
        <w:shd w:val="clear" w:color="auto" w:fill="FFFFFF"/>
        <w:spacing w:after="240" w:line="360" w:lineRule="auto"/>
        <w:jc w:val="both"/>
        <w:rPr>
          <w:rFonts w:ascii="Times New Roman" w:eastAsia="Times New Roman" w:hAnsi="Times New Roman" w:cs="Times New Roman"/>
          <w:b/>
          <w:bCs/>
          <w:color w:val="000000"/>
          <w:sz w:val="28"/>
          <w:szCs w:val="28"/>
          <w:lang w:eastAsia="en-GB"/>
        </w:rPr>
      </w:pPr>
    </w:p>
    <w:p w14:paraId="38D95A3F" w14:textId="77777777" w:rsidR="00CC2365" w:rsidRDefault="00CC2365" w:rsidP="004039EF">
      <w:pPr>
        <w:shd w:val="clear" w:color="auto" w:fill="FFFFFF"/>
        <w:spacing w:after="240" w:line="360" w:lineRule="auto"/>
        <w:jc w:val="both"/>
        <w:rPr>
          <w:rFonts w:ascii="Times New Roman" w:eastAsia="Times New Roman" w:hAnsi="Times New Roman" w:cs="Times New Roman"/>
          <w:b/>
          <w:bCs/>
          <w:color w:val="000000"/>
          <w:sz w:val="28"/>
          <w:szCs w:val="28"/>
          <w:lang w:eastAsia="en-GB"/>
        </w:rPr>
      </w:pPr>
    </w:p>
    <w:p w14:paraId="7462B041" w14:textId="7A9C7518" w:rsidR="002D55AD" w:rsidRDefault="002D55AD" w:rsidP="004039EF">
      <w:pPr>
        <w:shd w:val="clear" w:color="auto" w:fill="FFFFFF"/>
        <w:spacing w:after="240" w:line="360" w:lineRule="auto"/>
        <w:jc w:val="both"/>
        <w:rPr>
          <w:rFonts w:ascii="Times New Roman" w:eastAsia="Times New Roman" w:hAnsi="Times New Roman" w:cs="Times New Roman"/>
          <w:b/>
          <w:bCs/>
          <w:color w:val="000000"/>
          <w:sz w:val="28"/>
          <w:szCs w:val="28"/>
          <w:lang w:eastAsia="en-GB"/>
        </w:rPr>
      </w:pPr>
    </w:p>
    <w:p w14:paraId="7E7B5733" w14:textId="77777777" w:rsidR="00CC2365" w:rsidRPr="00326545" w:rsidRDefault="00CC2365" w:rsidP="00CC2365">
      <w:pPr>
        <w:jc w:val="center"/>
        <w:rPr>
          <w:rFonts w:ascii="Times New Roman" w:hAnsi="Times New Roman"/>
          <w:sz w:val="36"/>
          <w:szCs w:val="36"/>
        </w:rPr>
      </w:pPr>
      <w:r w:rsidRPr="00326545">
        <w:rPr>
          <w:rFonts w:ascii="Times New Roman" w:hAnsi="Times New Roman"/>
          <w:sz w:val="36"/>
          <w:szCs w:val="36"/>
        </w:rPr>
        <w:t>University of Wales</w:t>
      </w:r>
    </w:p>
    <w:p w14:paraId="5CCD37F0" w14:textId="16A692C1" w:rsidR="00CC2365" w:rsidRDefault="00CC2365" w:rsidP="00CC2365">
      <w:pPr>
        <w:jc w:val="center"/>
        <w:rPr>
          <w:rFonts w:ascii="Times New Roman" w:hAnsi="Times New Roman"/>
          <w:sz w:val="36"/>
          <w:szCs w:val="36"/>
        </w:rPr>
      </w:pPr>
      <w:r w:rsidRPr="00326545">
        <w:rPr>
          <w:rFonts w:ascii="Times New Roman" w:hAnsi="Times New Roman"/>
          <w:sz w:val="36"/>
          <w:szCs w:val="36"/>
        </w:rPr>
        <w:t>Trinity Saint David</w:t>
      </w:r>
    </w:p>
    <w:p w14:paraId="0F58AA0B" w14:textId="578016C0" w:rsidR="00CC2365" w:rsidRDefault="00CC2365" w:rsidP="00CC2365">
      <w:pPr>
        <w:jc w:val="center"/>
        <w:rPr>
          <w:rFonts w:ascii="Times New Roman" w:hAnsi="Times New Roman"/>
          <w:sz w:val="36"/>
          <w:szCs w:val="36"/>
        </w:rPr>
      </w:pPr>
    </w:p>
    <w:p w14:paraId="67F5AAC6" w14:textId="56A564C4" w:rsidR="00CC2365" w:rsidRDefault="00CC2365" w:rsidP="00CC2365">
      <w:pPr>
        <w:jc w:val="center"/>
        <w:rPr>
          <w:rFonts w:ascii="Times New Roman" w:hAnsi="Times New Roman"/>
          <w:sz w:val="36"/>
          <w:szCs w:val="36"/>
        </w:rPr>
      </w:pPr>
    </w:p>
    <w:p w14:paraId="22179031" w14:textId="7D036B3C" w:rsidR="00CC2365" w:rsidRDefault="00CC2365" w:rsidP="00CC2365">
      <w:pPr>
        <w:jc w:val="center"/>
        <w:rPr>
          <w:rFonts w:ascii="Times New Roman" w:hAnsi="Times New Roman"/>
          <w:sz w:val="36"/>
          <w:szCs w:val="36"/>
        </w:rPr>
      </w:pPr>
    </w:p>
    <w:p w14:paraId="0735C8EC" w14:textId="77777777" w:rsidR="00CC2365" w:rsidRPr="00326545" w:rsidRDefault="00CC2365" w:rsidP="00CC2365">
      <w:pPr>
        <w:jc w:val="center"/>
        <w:rPr>
          <w:rFonts w:ascii="Times New Roman" w:hAnsi="Times New Roman"/>
          <w:sz w:val="36"/>
          <w:szCs w:val="36"/>
        </w:rPr>
      </w:pPr>
    </w:p>
    <w:p w14:paraId="47E7C821" w14:textId="0831DC88" w:rsidR="00CC2365" w:rsidRPr="00CC2365" w:rsidRDefault="00CC2365" w:rsidP="00CC2365">
      <w:pPr>
        <w:jc w:val="center"/>
        <w:rPr>
          <w:rFonts w:ascii="Times New Roman" w:hAnsi="Times New Roman"/>
          <w:sz w:val="36"/>
          <w:szCs w:val="36"/>
        </w:rPr>
      </w:pPr>
      <w:r w:rsidRPr="00326545">
        <w:rPr>
          <w:rFonts w:ascii="Times New Roman" w:hAnsi="Times New Roman"/>
          <w:sz w:val="36"/>
          <w:szCs w:val="36"/>
        </w:rPr>
        <w:t>LCBB</w:t>
      </w:r>
      <w:r w:rsidR="00446222">
        <w:rPr>
          <w:rFonts w:ascii="Times New Roman" w:hAnsi="Times New Roman"/>
          <w:sz w:val="36"/>
          <w:szCs w:val="36"/>
        </w:rPr>
        <w:t>6</w:t>
      </w:r>
      <w:r w:rsidRPr="00326545">
        <w:rPr>
          <w:rFonts w:ascii="Times New Roman" w:hAnsi="Times New Roman"/>
          <w:sz w:val="36"/>
          <w:szCs w:val="36"/>
        </w:rPr>
        <w:t>00</w:t>
      </w:r>
      <w:r w:rsidR="00446222">
        <w:rPr>
          <w:rFonts w:ascii="Times New Roman" w:hAnsi="Times New Roman"/>
          <w:sz w:val="36"/>
          <w:szCs w:val="36"/>
        </w:rPr>
        <w:t>1</w:t>
      </w:r>
    </w:p>
    <w:p w14:paraId="6260670E" w14:textId="67619DE9" w:rsidR="00CC2365" w:rsidRPr="00CC2365" w:rsidRDefault="00CC2365" w:rsidP="00CC2365">
      <w:pPr>
        <w:jc w:val="center"/>
        <w:rPr>
          <w:rFonts w:ascii="Times New Roman" w:hAnsi="Times New Roman" w:cs="Times New Roman"/>
          <w:b/>
          <w:bCs/>
          <w:i/>
          <w:iCs/>
          <w:sz w:val="40"/>
          <w:szCs w:val="40"/>
        </w:rPr>
      </w:pPr>
      <w:r w:rsidRPr="00CC2365">
        <w:rPr>
          <w:rFonts w:ascii="Times New Roman" w:hAnsi="Times New Roman" w:cs="Times New Roman"/>
          <w:b/>
          <w:bCs/>
          <w:sz w:val="40"/>
          <w:szCs w:val="40"/>
        </w:rPr>
        <w:t>International Business Communications</w:t>
      </w:r>
    </w:p>
    <w:p w14:paraId="275E6532" w14:textId="77777777" w:rsidR="00CC2365" w:rsidRPr="005D33DD" w:rsidRDefault="00CC2365" w:rsidP="00CC2365">
      <w:pPr>
        <w:spacing w:line="360" w:lineRule="auto"/>
        <w:jc w:val="center"/>
        <w:rPr>
          <w:rFonts w:ascii="Times New Roman" w:hAnsi="Times New Roman"/>
          <w:sz w:val="32"/>
          <w:szCs w:val="32"/>
        </w:rPr>
      </w:pPr>
      <w:r w:rsidRPr="005D33DD">
        <w:rPr>
          <w:rFonts w:ascii="Times New Roman" w:hAnsi="Times New Roman"/>
          <w:sz w:val="32"/>
          <w:szCs w:val="32"/>
        </w:rPr>
        <w:t xml:space="preserve">ASSIGNMENT </w:t>
      </w:r>
      <w:r>
        <w:rPr>
          <w:rFonts w:ascii="Times New Roman" w:hAnsi="Times New Roman"/>
          <w:sz w:val="32"/>
          <w:szCs w:val="32"/>
        </w:rPr>
        <w:t>1</w:t>
      </w:r>
    </w:p>
    <w:p w14:paraId="6B5CF239" w14:textId="77777777" w:rsidR="00CC2365" w:rsidRPr="00326545" w:rsidRDefault="00CC2365" w:rsidP="00CC2365">
      <w:pPr>
        <w:spacing w:line="360" w:lineRule="auto"/>
        <w:jc w:val="center"/>
        <w:rPr>
          <w:rFonts w:ascii="Times New Roman" w:hAnsi="Times New Roman"/>
          <w:sz w:val="36"/>
          <w:szCs w:val="36"/>
        </w:rPr>
      </w:pPr>
    </w:p>
    <w:p w14:paraId="67C56459" w14:textId="77777777" w:rsidR="00CC2365" w:rsidRPr="00326545" w:rsidRDefault="00CC2365" w:rsidP="00CC2365">
      <w:pPr>
        <w:spacing w:line="360" w:lineRule="auto"/>
        <w:jc w:val="center"/>
        <w:rPr>
          <w:rFonts w:ascii="Times New Roman" w:hAnsi="Times New Roman"/>
          <w:sz w:val="36"/>
          <w:szCs w:val="36"/>
        </w:rPr>
      </w:pPr>
      <w:r w:rsidRPr="00326545">
        <w:rPr>
          <w:rFonts w:ascii="Times New Roman" w:hAnsi="Times New Roman"/>
          <w:sz w:val="36"/>
          <w:szCs w:val="36"/>
        </w:rPr>
        <w:t>Teodora Georgieva</w:t>
      </w:r>
    </w:p>
    <w:p w14:paraId="1AA79D0D" w14:textId="77777777" w:rsidR="00CC2365" w:rsidRPr="00326545" w:rsidRDefault="00CC2365" w:rsidP="00CC2365">
      <w:pPr>
        <w:spacing w:line="360" w:lineRule="auto"/>
        <w:jc w:val="center"/>
        <w:rPr>
          <w:rFonts w:ascii="Times New Roman" w:hAnsi="Times New Roman"/>
          <w:sz w:val="36"/>
          <w:szCs w:val="36"/>
        </w:rPr>
      </w:pPr>
      <w:r w:rsidRPr="00326545">
        <w:rPr>
          <w:rFonts w:ascii="Times New Roman" w:hAnsi="Times New Roman"/>
          <w:sz w:val="36"/>
          <w:szCs w:val="36"/>
        </w:rPr>
        <w:t>Student ID: 2111818</w:t>
      </w:r>
    </w:p>
    <w:p w14:paraId="2B40B2B9" w14:textId="573A5152" w:rsidR="00CC2365" w:rsidRDefault="00CC2365" w:rsidP="00CC2365">
      <w:pPr>
        <w:spacing w:line="360" w:lineRule="auto"/>
        <w:jc w:val="center"/>
        <w:rPr>
          <w:rFonts w:ascii="Times New Roman" w:hAnsi="Times New Roman"/>
          <w:color w:val="FF0000"/>
          <w:sz w:val="36"/>
          <w:szCs w:val="36"/>
        </w:rPr>
      </w:pPr>
      <w:r w:rsidRPr="00326545">
        <w:rPr>
          <w:rFonts w:ascii="Times New Roman" w:hAnsi="Times New Roman"/>
          <w:sz w:val="36"/>
          <w:szCs w:val="36"/>
        </w:rPr>
        <w:t>Date of submission:</w:t>
      </w:r>
      <w:r>
        <w:rPr>
          <w:rFonts w:ascii="Times New Roman" w:hAnsi="Times New Roman"/>
          <w:sz w:val="36"/>
          <w:szCs w:val="36"/>
        </w:rPr>
        <w:t xml:space="preserve"> </w:t>
      </w:r>
      <w:r>
        <w:rPr>
          <w:rFonts w:ascii="Times New Roman" w:hAnsi="Times New Roman"/>
          <w:sz w:val="36"/>
          <w:szCs w:val="36"/>
        </w:rPr>
        <w:t>1</w:t>
      </w:r>
      <w:r w:rsidR="00EF2AE2">
        <w:rPr>
          <w:rFonts w:ascii="Times New Roman" w:hAnsi="Times New Roman"/>
          <w:sz w:val="36"/>
          <w:szCs w:val="36"/>
        </w:rPr>
        <w:t>9</w:t>
      </w:r>
      <w:r>
        <w:rPr>
          <w:rFonts w:ascii="Times New Roman" w:hAnsi="Times New Roman"/>
          <w:sz w:val="36"/>
          <w:szCs w:val="36"/>
        </w:rPr>
        <w:t>/12/2023</w:t>
      </w:r>
    </w:p>
    <w:p w14:paraId="152601D3" w14:textId="1085F7AD" w:rsidR="00CC2365" w:rsidRDefault="002D55AD" w:rsidP="00CC2365">
      <w:pPr>
        <w:jc w:val="center"/>
        <w:rPr>
          <w:rFonts w:ascii="Times New Roman" w:hAnsi="Times New Roman"/>
          <w:color w:val="FF0000"/>
          <w:sz w:val="36"/>
          <w:szCs w:val="36"/>
        </w:rPr>
      </w:pPr>
      <w:r>
        <w:rPr>
          <w:rFonts w:ascii="Times New Roman" w:eastAsia="Times New Roman" w:hAnsi="Times New Roman" w:cs="Times New Roman"/>
          <w:b/>
          <w:bCs/>
          <w:color w:val="000000"/>
          <w:sz w:val="28"/>
          <w:szCs w:val="28"/>
          <w:lang w:eastAsia="en-GB"/>
        </w:rPr>
        <w:br w:type="page"/>
      </w:r>
    </w:p>
    <w:p w14:paraId="4A78D80B" w14:textId="6E20C78D" w:rsidR="00D06DD4" w:rsidRDefault="00D06DD4" w:rsidP="00CC2365">
      <w:pPr>
        <w:jc w:val="center"/>
        <w:rPr>
          <w:rFonts w:ascii="Times New Roman" w:hAnsi="Times New Roman"/>
          <w:color w:val="FF0000"/>
          <w:sz w:val="36"/>
          <w:szCs w:val="36"/>
        </w:rPr>
      </w:pPr>
    </w:p>
    <w:p w14:paraId="6EB1E33C" w14:textId="77777777" w:rsidR="001910F7" w:rsidRPr="00D70A0F" w:rsidRDefault="001910F7" w:rsidP="001910F7">
      <w:pPr>
        <w:keepNext/>
        <w:keepLines/>
        <w:spacing w:before="240" w:after="0"/>
        <w:rPr>
          <w:rFonts w:ascii="Times New Roman" w:hAnsi="Times New Roman"/>
          <w:b/>
          <w:bCs/>
          <w:sz w:val="28"/>
          <w:szCs w:val="28"/>
          <w:lang w:val="en-US"/>
        </w:rPr>
      </w:pPr>
      <w:r w:rsidRPr="00D70A0F">
        <w:rPr>
          <w:rFonts w:ascii="Times New Roman" w:hAnsi="Times New Roman"/>
          <w:b/>
          <w:bCs/>
          <w:sz w:val="28"/>
          <w:szCs w:val="28"/>
          <w:lang w:val="en-US"/>
        </w:rPr>
        <w:t>Table of Contents</w:t>
      </w:r>
    </w:p>
    <w:p w14:paraId="396768F0" w14:textId="77777777" w:rsidR="001910F7" w:rsidRPr="00A45835" w:rsidRDefault="001910F7" w:rsidP="001910F7">
      <w:pPr>
        <w:tabs>
          <w:tab w:val="right" w:leader="dot" w:pos="9016"/>
        </w:tabs>
        <w:spacing w:after="100"/>
        <w:jc w:val="both"/>
        <w:rPr>
          <w:rFonts w:ascii="Times New Roman" w:hAnsi="Times New Roman"/>
          <w:noProof/>
          <w:sz w:val="24"/>
          <w:szCs w:val="24"/>
        </w:rPr>
      </w:pPr>
      <w:r w:rsidRPr="00A45835">
        <w:rPr>
          <w:rFonts w:ascii="Times New Roman" w:hAnsi="Times New Roman"/>
          <w:sz w:val="24"/>
          <w:szCs w:val="24"/>
        </w:rPr>
        <w:fldChar w:fldCharType="begin"/>
      </w:r>
      <w:r w:rsidRPr="00A45835">
        <w:rPr>
          <w:rFonts w:ascii="Times New Roman" w:hAnsi="Times New Roman"/>
          <w:sz w:val="24"/>
          <w:szCs w:val="24"/>
        </w:rPr>
        <w:instrText xml:space="preserve"> TOC \o "1-3" \h \z \u </w:instrText>
      </w:r>
      <w:r w:rsidRPr="00A45835">
        <w:rPr>
          <w:rFonts w:ascii="Times New Roman" w:hAnsi="Times New Roman"/>
          <w:sz w:val="24"/>
          <w:szCs w:val="24"/>
        </w:rPr>
        <w:fldChar w:fldCharType="separate"/>
      </w:r>
      <w:bookmarkStart w:id="0" w:name="_Hlk91516629"/>
    </w:p>
    <w:p w14:paraId="4F3187A4" w14:textId="77777777" w:rsidR="001910F7" w:rsidRPr="00326545" w:rsidRDefault="001910F7" w:rsidP="000F4C4C">
      <w:pPr>
        <w:tabs>
          <w:tab w:val="left" w:pos="440"/>
          <w:tab w:val="right" w:leader="dot" w:pos="9016"/>
        </w:tabs>
        <w:spacing w:after="100" w:line="276" w:lineRule="auto"/>
        <w:jc w:val="both"/>
        <w:rPr>
          <w:rFonts w:ascii="Times New Roman" w:hAnsi="Times New Roman"/>
          <w:noProof/>
          <w:sz w:val="24"/>
          <w:szCs w:val="24"/>
        </w:rPr>
      </w:pPr>
      <w:r>
        <w:t xml:space="preserve">1. </w:t>
      </w:r>
      <w:hyperlink w:anchor="_Toc83984430" w:history="1">
        <w:r w:rsidRPr="00326545">
          <w:rPr>
            <w:rFonts w:ascii="Times New Roman" w:hAnsi="Times New Roman"/>
            <w:noProof/>
            <w:sz w:val="24"/>
            <w:szCs w:val="24"/>
          </w:rPr>
          <w:t>Introduction ………………………………………………….………………………….</w:t>
        </w:r>
        <w:r>
          <w:rPr>
            <w:rFonts w:ascii="Times New Roman" w:hAnsi="Times New Roman"/>
            <w:noProof/>
            <w:sz w:val="24"/>
            <w:szCs w:val="24"/>
          </w:rPr>
          <w:t>.</w:t>
        </w:r>
        <w:r w:rsidRPr="00326545">
          <w:rPr>
            <w:rFonts w:ascii="Times New Roman" w:hAnsi="Times New Roman"/>
            <w:noProof/>
            <w:sz w:val="24"/>
            <w:szCs w:val="24"/>
          </w:rPr>
          <w:t>2</w:t>
        </w:r>
      </w:hyperlink>
    </w:p>
    <w:p w14:paraId="3A2D9138" w14:textId="4E1CB9AA" w:rsidR="001910F7" w:rsidRPr="00A45835" w:rsidRDefault="001910F7" w:rsidP="000F4C4C">
      <w:pPr>
        <w:tabs>
          <w:tab w:val="left" w:pos="440"/>
          <w:tab w:val="right" w:leader="dot" w:pos="9016"/>
        </w:tabs>
        <w:spacing w:after="100" w:line="276" w:lineRule="auto"/>
        <w:jc w:val="both"/>
        <w:rPr>
          <w:rFonts w:ascii="Times New Roman" w:hAnsi="Times New Roman"/>
          <w:noProof/>
          <w:sz w:val="24"/>
          <w:szCs w:val="24"/>
        </w:rPr>
      </w:pPr>
      <w:hyperlink w:anchor="_Toc83984431" w:history="1">
        <w:r w:rsidRPr="00A45835">
          <w:rPr>
            <w:rFonts w:ascii="Times New Roman" w:hAnsi="Times New Roman"/>
            <w:noProof/>
            <w:sz w:val="24"/>
            <w:szCs w:val="24"/>
          </w:rPr>
          <w:t>2</w:t>
        </w:r>
        <w:r>
          <w:rPr>
            <w:rFonts w:ascii="Times New Roman" w:hAnsi="Times New Roman"/>
            <w:noProof/>
            <w:sz w:val="24"/>
            <w:szCs w:val="24"/>
          </w:rPr>
          <w:t xml:space="preserve">. </w:t>
        </w:r>
        <w:r w:rsidR="00E00B58">
          <w:rPr>
            <w:rFonts w:ascii="Times New Roman" w:hAnsi="Times New Roman"/>
            <w:noProof/>
            <w:sz w:val="24"/>
            <w:szCs w:val="24"/>
          </w:rPr>
          <w:t>Diagio – Company Profile…...</w:t>
        </w:r>
        <w:r>
          <w:rPr>
            <w:rFonts w:ascii="Times New Roman" w:hAnsi="Times New Roman"/>
            <w:noProof/>
            <w:sz w:val="24"/>
            <w:szCs w:val="24"/>
          </w:rPr>
          <w:t>…………….….</w:t>
        </w:r>
        <w:r w:rsidRPr="00A45835">
          <w:rPr>
            <w:rFonts w:ascii="Times New Roman" w:hAnsi="Times New Roman"/>
            <w:noProof/>
            <w:sz w:val="24"/>
            <w:szCs w:val="24"/>
          </w:rPr>
          <w:t>………………….…………..</w:t>
        </w:r>
      </w:hyperlink>
      <w:r w:rsidRPr="00A45835">
        <w:rPr>
          <w:rFonts w:ascii="Times New Roman" w:hAnsi="Times New Roman"/>
          <w:noProof/>
          <w:sz w:val="24"/>
          <w:szCs w:val="24"/>
        </w:rPr>
        <w:t>……</w:t>
      </w:r>
      <w:r>
        <w:rPr>
          <w:rFonts w:ascii="Times New Roman" w:hAnsi="Times New Roman"/>
          <w:noProof/>
          <w:sz w:val="24"/>
          <w:szCs w:val="24"/>
        </w:rPr>
        <w:t>…….</w:t>
      </w:r>
      <w:r w:rsidRPr="00A45835">
        <w:rPr>
          <w:rFonts w:ascii="Times New Roman" w:hAnsi="Times New Roman"/>
          <w:noProof/>
          <w:sz w:val="24"/>
          <w:szCs w:val="24"/>
        </w:rPr>
        <w:t>2</w:t>
      </w:r>
    </w:p>
    <w:p w14:paraId="0128E7BD" w14:textId="39BB4E43" w:rsidR="001910F7" w:rsidRPr="00853161" w:rsidRDefault="00E00B58" w:rsidP="000F4C4C">
      <w:pPr>
        <w:tabs>
          <w:tab w:val="left" w:pos="440"/>
          <w:tab w:val="right" w:leader="dot" w:pos="9016"/>
        </w:tabs>
        <w:spacing w:after="100" w:line="276" w:lineRule="auto"/>
        <w:jc w:val="both"/>
        <w:rPr>
          <w:rFonts w:ascii="Times New Roman" w:hAnsi="Times New Roman"/>
          <w:noProof/>
          <w:sz w:val="24"/>
          <w:szCs w:val="24"/>
        </w:rPr>
      </w:pPr>
      <w:r>
        <w:rPr>
          <w:rFonts w:ascii="Times New Roman" w:hAnsi="Times New Roman"/>
          <w:noProof/>
          <w:sz w:val="24"/>
          <w:szCs w:val="24"/>
        </w:rPr>
        <w:t>3.</w:t>
      </w:r>
      <w:r w:rsidR="00FA6607">
        <w:rPr>
          <w:rFonts w:ascii="Times New Roman" w:hAnsi="Times New Roman"/>
          <w:noProof/>
          <w:sz w:val="24"/>
          <w:szCs w:val="24"/>
        </w:rPr>
        <w:t xml:space="preserve"> </w:t>
      </w:r>
      <w:r>
        <w:rPr>
          <w:rFonts w:ascii="Times New Roman" w:hAnsi="Times New Roman"/>
          <w:sz w:val="24"/>
          <w:szCs w:val="24"/>
        </w:rPr>
        <w:t>Country comparison……………………………………………</w:t>
      </w:r>
      <w:r w:rsidR="001910F7">
        <w:rPr>
          <w:rFonts w:ascii="Times New Roman" w:hAnsi="Times New Roman"/>
          <w:sz w:val="24"/>
          <w:szCs w:val="24"/>
        </w:rPr>
        <w:t>………………………</w:t>
      </w:r>
      <w:r w:rsidR="00FA6607">
        <w:rPr>
          <w:rFonts w:ascii="Times New Roman" w:hAnsi="Times New Roman"/>
          <w:sz w:val="24"/>
          <w:szCs w:val="24"/>
        </w:rPr>
        <w:t>...</w:t>
      </w:r>
      <w:r w:rsidR="00D2158C">
        <w:rPr>
          <w:rFonts w:ascii="Times New Roman" w:hAnsi="Times New Roman"/>
          <w:sz w:val="24"/>
          <w:szCs w:val="24"/>
        </w:rPr>
        <w:t>3</w:t>
      </w:r>
    </w:p>
    <w:p w14:paraId="194F01B3" w14:textId="24450685" w:rsidR="001910F7" w:rsidRDefault="001910F7" w:rsidP="000F4C4C">
      <w:pPr>
        <w:spacing w:line="276" w:lineRule="auto"/>
        <w:jc w:val="both"/>
        <w:rPr>
          <w:rFonts w:ascii="Times New Roman" w:hAnsi="Times New Roman"/>
          <w:noProof/>
          <w:sz w:val="24"/>
          <w:szCs w:val="24"/>
        </w:rPr>
      </w:pPr>
      <w:bookmarkStart w:id="1" w:name="_Hlk90979848"/>
      <w:r w:rsidRPr="00A45835">
        <w:rPr>
          <w:rFonts w:ascii="Times New Roman" w:hAnsi="Times New Roman"/>
          <w:sz w:val="24"/>
          <w:szCs w:val="24"/>
        </w:rPr>
        <w:t xml:space="preserve">    </w:t>
      </w:r>
      <w:r w:rsidR="00E00B58">
        <w:rPr>
          <w:rFonts w:ascii="Times New Roman" w:hAnsi="Times New Roman"/>
          <w:noProof/>
          <w:sz w:val="24"/>
          <w:szCs w:val="24"/>
        </w:rPr>
        <w:t>3.1</w:t>
      </w:r>
      <w:r>
        <w:rPr>
          <w:rFonts w:ascii="Times New Roman" w:hAnsi="Times New Roman"/>
          <w:noProof/>
          <w:sz w:val="24"/>
          <w:szCs w:val="24"/>
        </w:rPr>
        <w:t>.</w:t>
      </w:r>
      <w:r w:rsidRPr="00A45835">
        <w:rPr>
          <w:rFonts w:ascii="Times New Roman" w:hAnsi="Times New Roman"/>
          <w:noProof/>
          <w:sz w:val="24"/>
          <w:szCs w:val="24"/>
        </w:rPr>
        <w:t xml:space="preserve"> </w:t>
      </w:r>
      <w:r w:rsidR="00E00B58">
        <w:rPr>
          <w:rFonts w:ascii="Times New Roman" w:hAnsi="Times New Roman"/>
          <w:noProof/>
          <w:sz w:val="24"/>
          <w:szCs w:val="24"/>
        </w:rPr>
        <w:t>Bulgaria</w:t>
      </w:r>
      <w:r w:rsidRPr="00A45835">
        <w:rPr>
          <w:rFonts w:ascii="Times New Roman" w:hAnsi="Times New Roman"/>
          <w:noProof/>
          <w:sz w:val="24"/>
          <w:szCs w:val="24"/>
        </w:rPr>
        <w:t>………………………………</w:t>
      </w:r>
      <w:r>
        <w:rPr>
          <w:rFonts w:ascii="Times New Roman" w:hAnsi="Times New Roman"/>
          <w:noProof/>
          <w:sz w:val="24"/>
          <w:szCs w:val="24"/>
        </w:rPr>
        <w:t>……………………………</w:t>
      </w:r>
      <w:r w:rsidR="00E00B58">
        <w:rPr>
          <w:rFonts w:ascii="Times New Roman" w:hAnsi="Times New Roman"/>
          <w:noProof/>
          <w:sz w:val="24"/>
          <w:szCs w:val="24"/>
        </w:rPr>
        <w:t>…………..</w:t>
      </w:r>
      <w:r>
        <w:rPr>
          <w:rFonts w:ascii="Times New Roman" w:hAnsi="Times New Roman"/>
          <w:noProof/>
          <w:sz w:val="24"/>
          <w:szCs w:val="24"/>
        </w:rPr>
        <w:t>…….</w:t>
      </w:r>
      <w:r w:rsidR="00D2158C">
        <w:rPr>
          <w:rFonts w:ascii="Times New Roman" w:hAnsi="Times New Roman"/>
          <w:noProof/>
          <w:sz w:val="24"/>
          <w:szCs w:val="24"/>
        </w:rPr>
        <w:t>3</w:t>
      </w:r>
    </w:p>
    <w:p w14:paraId="0700E0D0" w14:textId="4516BA3E" w:rsidR="001910F7" w:rsidRPr="0052566D" w:rsidRDefault="001910F7" w:rsidP="000F4C4C">
      <w:pPr>
        <w:spacing w:line="276" w:lineRule="auto"/>
        <w:jc w:val="both"/>
        <w:rPr>
          <w:rFonts w:ascii="Times New Roman" w:hAnsi="Times New Roman"/>
          <w:b/>
          <w:bCs/>
          <w:sz w:val="28"/>
          <w:szCs w:val="28"/>
        </w:rPr>
      </w:pPr>
      <w:r>
        <w:rPr>
          <w:rFonts w:ascii="Times New Roman" w:hAnsi="Times New Roman"/>
          <w:noProof/>
          <w:sz w:val="24"/>
          <w:szCs w:val="24"/>
        </w:rPr>
        <w:t xml:space="preserve">   </w:t>
      </w:r>
      <w:r w:rsidR="00FA6607">
        <w:rPr>
          <w:rFonts w:ascii="Times New Roman" w:hAnsi="Times New Roman"/>
          <w:noProof/>
          <w:sz w:val="24"/>
          <w:szCs w:val="24"/>
        </w:rPr>
        <w:t xml:space="preserve"> </w:t>
      </w:r>
      <w:r w:rsidR="00E00B58">
        <w:rPr>
          <w:rFonts w:ascii="Times New Roman" w:hAnsi="Times New Roman"/>
          <w:noProof/>
          <w:sz w:val="24"/>
          <w:szCs w:val="24"/>
        </w:rPr>
        <w:t>3</w:t>
      </w:r>
      <w:r>
        <w:rPr>
          <w:rFonts w:ascii="Times New Roman" w:hAnsi="Times New Roman"/>
          <w:noProof/>
          <w:sz w:val="24"/>
          <w:szCs w:val="24"/>
        </w:rPr>
        <w:t>.2</w:t>
      </w:r>
      <w:r>
        <w:rPr>
          <w:rFonts w:ascii="Times New Roman" w:hAnsi="Times New Roman"/>
          <w:sz w:val="24"/>
          <w:szCs w:val="24"/>
        </w:rPr>
        <w:t xml:space="preserve">. </w:t>
      </w:r>
      <w:r w:rsidR="00E00B58">
        <w:rPr>
          <w:rFonts w:ascii="Times New Roman" w:hAnsi="Times New Roman"/>
          <w:sz w:val="24"/>
          <w:szCs w:val="24"/>
        </w:rPr>
        <w:t>Greece</w:t>
      </w:r>
      <w:r>
        <w:rPr>
          <w:rFonts w:ascii="Times New Roman" w:hAnsi="Times New Roman"/>
          <w:sz w:val="24"/>
          <w:szCs w:val="24"/>
        </w:rPr>
        <w:t>………………………………………………………</w:t>
      </w:r>
      <w:r w:rsidR="00E00B58">
        <w:rPr>
          <w:rFonts w:ascii="Times New Roman" w:hAnsi="Times New Roman"/>
          <w:sz w:val="24"/>
          <w:szCs w:val="24"/>
        </w:rPr>
        <w:t>………………</w:t>
      </w:r>
      <w:r>
        <w:rPr>
          <w:rFonts w:ascii="Times New Roman" w:hAnsi="Times New Roman"/>
          <w:sz w:val="24"/>
          <w:szCs w:val="24"/>
        </w:rPr>
        <w:t>……</w:t>
      </w:r>
      <w:r w:rsidR="00D2158C">
        <w:rPr>
          <w:rFonts w:ascii="Times New Roman" w:hAnsi="Times New Roman"/>
          <w:sz w:val="24"/>
          <w:szCs w:val="24"/>
        </w:rPr>
        <w:t>….4</w:t>
      </w:r>
    </w:p>
    <w:p w14:paraId="47BD2DB1" w14:textId="21E732C0" w:rsidR="001910F7" w:rsidRDefault="00FA6607" w:rsidP="000F4C4C">
      <w:pPr>
        <w:spacing w:line="276" w:lineRule="auto"/>
        <w:jc w:val="both"/>
        <w:rPr>
          <w:rFonts w:ascii="Times New Roman" w:hAnsi="Times New Roman"/>
          <w:noProof/>
          <w:sz w:val="24"/>
          <w:szCs w:val="24"/>
        </w:rPr>
      </w:pPr>
      <w:r>
        <w:rPr>
          <w:rFonts w:ascii="Times New Roman" w:hAnsi="Times New Roman"/>
          <w:noProof/>
          <w:sz w:val="24"/>
          <w:szCs w:val="24"/>
        </w:rPr>
        <w:t>4. Hofstede Comparison</w:t>
      </w:r>
      <w:r w:rsidR="001910F7">
        <w:rPr>
          <w:rFonts w:ascii="Times New Roman" w:hAnsi="Times New Roman"/>
          <w:noProof/>
          <w:sz w:val="24"/>
          <w:szCs w:val="24"/>
        </w:rPr>
        <w:t>……</w:t>
      </w:r>
      <w:r>
        <w:rPr>
          <w:rFonts w:ascii="Times New Roman" w:hAnsi="Times New Roman"/>
          <w:noProof/>
          <w:sz w:val="24"/>
          <w:szCs w:val="24"/>
        </w:rPr>
        <w:t>………………………………………………………..</w:t>
      </w:r>
      <w:r w:rsidR="001910F7">
        <w:rPr>
          <w:rFonts w:ascii="Times New Roman" w:hAnsi="Times New Roman"/>
          <w:noProof/>
          <w:sz w:val="24"/>
          <w:szCs w:val="24"/>
        </w:rPr>
        <w:t>…..…</w:t>
      </w:r>
      <w:r w:rsidR="00D2158C">
        <w:rPr>
          <w:rFonts w:ascii="Times New Roman" w:hAnsi="Times New Roman"/>
          <w:noProof/>
          <w:sz w:val="24"/>
          <w:szCs w:val="24"/>
        </w:rPr>
        <w:t>5</w:t>
      </w:r>
    </w:p>
    <w:p w14:paraId="4A5C5CC8" w14:textId="3DFB5727" w:rsidR="00FA6607" w:rsidRDefault="001910F7" w:rsidP="000F4C4C">
      <w:pPr>
        <w:spacing w:line="276" w:lineRule="auto"/>
        <w:jc w:val="both"/>
        <w:rPr>
          <w:rFonts w:ascii="Times New Roman" w:hAnsi="Times New Roman"/>
          <w:noProof/>
          <w:sz w:val="24"/>
          <w:szCs w:val="24"/>
        </w:rPr>
      </w:pPr>
      <w:r>
        <w:rPr>
          <w:rFonts w:ascii="Times New Roman" w:hAnsi="Times New Roman"/>
          <w:noProof/>
          <w:sz w:val="24"/>
          <w:szCs w:val="24"/>
        </w:rPr>
        <w:t xml:space="preserve"> </w:t>
      </w:r>
      <w:r w:rsidRPr="00FA6607">
        <w:rPr>
          <w:rFonts w:ascii="Times New Roman" w:hAnsi="Times New Roman"/>
          <w:noProof/>
          <w:sz w:val="24"/>
          <w:szCs w:val="24"/>
        </w:rPr>
        <w:t xml:space="preserve"> </w:t>
      </w:r>
      <w:r w:rsidR="000F4C4C">
        <w:rPr>
          <w:rFonts w:ascii="Times New Roman" w:hAnsi="Times New Roman"/>
          <w:noProof/>
          <w:sz w:val="24"/>
          <w:szCs w:val="24"/>
        </w:rPr>
        <w:t xml:space="preserve"> </w:t>
      </w:r>
      <w:r w:rsidRPr="00FA6607">
        <w:rPr>
          <w:rFonts w:ascii="Times New Roman" w:hAnsi="Times New Roman"/>
          <w:noProof/>
          <w:sz w:val="24"/>
          <w:szCs w:val="24"/>
        </w:rPr>
        <w:t xml:space="preserve"> </w:t>
      </w:r>
      <w:r w:rsidR="00FA6607" w:rsidRPr="00FA6607">
        <w:rPr>
          <w:rFonts w:ascii="Times New Roman" w:hAnsi="Times New Roman" w:cs="Times New Roman"/>
          <w:sz w:val="24"/>
          <w:szCs w:val="24"/>
        </w:rPr>
        <w:t>4.1. Power Distance</w:t>
      </w:r>
      <w:r>
        <w:rPr>
          <w:rFonts w:ascii="Times New Roman" w:hAnsi="Times New Roman"/>
          <w:noProof/>
          <w:sz w:val="24"/>
          <w:szCs w:val="24"/>
        </w:rPr>
        <w:t>……</w:t>
      </w:r>
      <w:r w:rsidR="00FA6607">
        <w:rPr>
          <w:rFonts w:ascii="Times New Roman" w:hAnsi="Times New Roman"/>
          <w:noProof/>
          <w:sz w:val="24"/>
          <w:szCs w:val="24"/>
        </w:rPr>
        <w:t>………………………………………………………………</w:t>
      </w:r>
      <w:r w:rsidR="00D2158C">
        <w:rPr>
          <w:rFonts w:ascii="Times New Roman" w:hAnsi="Times New Roman"/>
          <w:noProof/>
          <w:sz w:val="24"/>
          <w:szCs w:val="24"/>
        </w:rPr>
        <w:t>..5</w:t>
      </w:r>
    </w:p>
    <w:p w14:paraId="61F0F86F" w14:textId="2C7FF773" w:rsidR="00FA6607" w:rsidRPr="00FA6607" w:rsidRDefault="00FA6607" w:rsidP="000F4C4C">
      <w:pPr>
        <w:spacing w:line="276" w:lineRule="auto"/>
        <w:jc w:val="both"/>
        <w:rPr>
          <w:rFonts w:ascii="Times New Roman" w:hAnsi="Times New Roman" w:cs="Times New Roman"/>
          <w:sz w:val="24"/>
          <w:szCs w:val="24"/>
        </w:rPr>
      </w:pPr>
      <w:r>
        <w:rPr>
          <w:rFonts w:ascii="Times New Roman" w:hAnsi="Times New Roman" w:cs="Times New Roman"/>
          <w:b/>
          <w:bCs/>
          <w:sz w:val="24"/>
          <w:szCs w:val="24"/>
        </w:rPr>
        <w:t xml:space="preserve">  </w:t>
      </w:r>
      <w:r w:rsidRPr="00FA6607">
        <w:rPr>
          <w:rFonts w:ascii="Times New Roman" w:hAnsi="Times New Roman" w:cs="Times New Roman"/>
          <w:sz w:val="24"/>
          <w:szCs w:val="24"/>
        </w:rPr>
        <w:t xml:space="preserve"> </w:t>
      </w:r>
      <w:r w:rsidR="000F4C4C">
        <w:rPr>
          <w:rFonts w:ascii="Times New Roman" w:hAnsi="Times New Roman" w:cs="Times New Roman"/>
          <w:sz w:val="24"/>
          <w:szCs w:val="24"/>
        </w:rPr>
        <w:t xml:space="preserve"> </w:t>
      </w:r>
      <w:r w:rsidRPr="00FA6607">
        <w:rPr>
          <w:rFonts w:ascii="Times New Roman" w:hAnsi="Times New Roman" w:cs="Times New Roman"/>
          <w:sz w:val="24"/>
          <w:szCs w:val="24"/>
        </w:rPr>
        <w:t>4.2. Individualism/Collectivism</w:t>
      </w:r>
      <w:r>
        <w:rPr>
          <w:rFonts w:ascii="Times New Roman" w:hAnsi="Times New Roman" w:cs="Times New Roman"/>
          <w:sz w:val="24"/>
          <w:szCs w:val="24"/>
        </w:rPr>
        <w:t>…………………………………………………………</w:t>
      </w:r>
      <w:r w:rsidR="00D2158C">
        <w:rPr>
          <w:rFonts w:ascii="Times New Roman" w:hAnsi="Times New Roman" w:cs="Times New Roman"/>
          <w:sz w:val="24"/>
          <w:szCs w:val="24"/>
        </w:rPr>
        <w:t>5</w:t>
      </w:r>
    </w:p>
    <w:p w14:paraId="2B61D696" w14:textId="260938CE" w:rsidR="00FA6607" w:rsidRPr="00FA6607" w:rsidRDefault="00FA6607" w:rsidP="000F4C4C">
      <w:pPr>
        <w:spacing w:line="276" w:lineRule="auto"/>
        <w:jc w:val="both"/>
        <w:rPr>
          <w:rFonts w:ascii="Times New Roman" w:hAnsi="Times New Roman" w:cs="Times New Roman"/>
          <w:sz w:val="24"/>
          <w:szCs w:val="24"/>
        </w:rPr>
      </w:pPr>
      <w:r w:rsidRPr="00FA6607">
        <w:rPr>
          <w:rFonts w:ascii="Times New Roman" w:hAnsi="Times New Roman" w:cs="Times New Roman"/>
          <w:sz w:val="24"/>
          <w:szCs w:val="24"/>
        </w:rPr>
        <w:t xml:space="preserve">  </w:t>
      </w:r>
      <w:r w:rsidR="000F4C4C">
        <w:rPr>
          <w:rFonts w:ascii="Times New Roman" w:hAnsi="Times New Roman" w:cs="Times New Roman"/>
          <w:sz w:val="24"/>
          <w:szCs w:val="24"/>
        </w:rPr>
        <w:t xml:space="preserve"> </w:t>
      </w:r>
      <w:r w:rsidRPr="00FA6607">
        <w:rPr>
          <w:rFonts w:ascii="Times New Roman" w:hAnsi="Times New Roman" w:cs="Times New Roman"/>
          <w:sz w:val="24"/>
          <w:szCs w:val="24"/>
        </w:rPr>
        <w:t xml:space="preserve"> </w:t>
      </w:r>
      <w:r w:rsidRPr="00FA6607">
        <w:rPr>
          <w:rFonts w:ascii="Times New Roman" w:hAnsi="Times New Roman" w:cs="Times New Roman"/>
          <w:sz w:val="24"/>
          <w:szCs w:val="24"/>
        </w:rPr>
        <w:t>4.3. The motivation for achievements and success among</w:t>
      </w:r>
      <w:r>
        <w:rPr>
          <w:rFonts w:ascii="Times New Roman" w:hAnsi="Times New Roman" w:cs="Times New Roman"/>
          <w:sz w:val="24"/>
          <w:szCs w:val="24"/>
        </w:rPr>
        <w:t>…………………………</w:t>
      </w:r>
      <w:r w:rsidR="00D2158C">
        <w:rPr>
          <w:rFonts w:ascii="Times New Roman" w:hAnsi="Times New Roman" w:cs="Times New Roman"/>
          <w:sz w:val="24"/>
          <w:szCs w:val="24"/>
        </w:rPr>
        <w:t>.….6</w:t>
      </w:r>
    </w:p>
    <w:p w14:paraId="05F880D0" w14:textId="305E9990" w:rsidR="00FA6607" w:rsidRPr="00FA6607" w:rsidRDefault="00FA6607" w:rsidP="000F4C4C">
      <w:pPr>
        <w:spacing w:line="276" w:lineRule="auto"/>
        <w:jc w:val="both"/>
        <w:rPr>
          <w:rFonts w:ascii="Times New Roman" w:hAnsi="Times New Roman" w:cs="Times New Roman"/>
          <w:sz w:val="24"/>
          <w:szCs w:val="24"/>
        </w:rPr>
      </w:pPr>
      <w:r w:rsidRPr="00FA6607">
        <w:rPr>
          <w:rFonts w:ascii="Times New Roman" w:hAnsi="Times New Roman" w:cs="Times New Roman"/>
          <w:sz w:val="24"/>
          <w:szCs w:val="24"/>
        </w:rPr>
        <w:t xml:space="preserve">  </w:t>
      </w:r>
      <w:r w:rsidR="000F4C4C">
        <w:rPr>
          <w:rFonts w:ascii="Times New Roman" w:hAnsi="Times New Roman" w:cs="Times New Roman"/>
          <w:sz w:val="24"/>
          <w:szCs w:val="24"/>
        </w:rPr>
        <w:t xml:space="preserve"> </w:t>
      </w:r>
      <w:r w:rsidRPr="00FA6607">
        <w:rPr>
          <w:rFonts w:ascii="Times New Roman" w:hAnsi="Times New Roman" w:cs="Times New Roman"/>
          <w:sz w:val="24"/>
          <w:szCs w:val="24"/>
        </w:rPr>
        <w:t xml:space="preserve"> </w:t>
      </w:r>
      <w:r w:rsidRPr="00FA6607">
        <w:rPr>
          <w:rFonts w:ascii="Times New Roman" w:hAnsi="Times New Roman" w:cs="Times New Roman"/>
          <w:sz w:val="24"/>
          <w:szCs w:val="24"/>
        </w:rPr>
        <w:t>4.4. Uncertainty Avoidance</w:t>
      </w:r>
      <w:r>
        <w:rPr>
          <w:rFonts w:ascii="Times New Roman" w:hAnsi="Times New Roman" w:cs="Times New Roman"/>
          <w:sz w:val="24"/>
          <w:szCs w:val="24"/>
        </w:rPr>
        <w:t>……………………………………………………………</w:t>
      </w:r>
      <w:r w:rsidR="00D2158C">
        <w:rPr>
          <w:rFonts w:ascii="Times New Roman" w:hAnsi="Times New Roman" w:cs="Times New Roman"/>
          <w:sz w:val="24"/>
          <w:szCs w:val="24"/>
        </w:rPr>
        <w:t>.6</w:t>
      </w:r>
    </w:p>
    <w:p w14:paraId="232ADA84" w14:textId="443E920F" w:rsidR="00FA6607" w:rsidRPr="00FA6607" w:rsidRDefault="00FA6607" w:rsidP="000F4C4C">
      <w:pPr>
        <w:spacing w:line="276" w:lineRule="auto"/>
        <w:jc w:val="both"/>
        <w:rPr>
          <w:rFonts w:ascii="Times New Roman" w:hAnsi="Times New Roman" w:cs="Times New Roman"/>
          <w:sz w:val="24"/>
          <w:szCs w:val="24"/>
        </w:rPr>
      </w:pPr>
      <w:r w:rsidRPr="00FA6607">
        <w:rPr>
          <w:rFonts w:ascii="Times New Roman" w:hAnsi="Times New Roman" w:cs="Times New Roman"/>
          <w:sz w:val="24"/>
          <w:szCs w:val="24"/>
        </w:rPr>
        <w:t xml:space="preserve">  </w:t>
      </w:r>
      <w:r w:rsidR="000F4C4C">
        <w:rPr>
          <w:rFonts w:ascii="Times New Roman" w:hAnsi="Times New Roman" w:cs="Times New Roman"/>
          <w:sz w:val="24"/>
          <w:szCs w:val="24"/>
        </w:rPr>
        <w:t xml:space="preserve"> </w:t>
      </w:r>
      <w:r w:rsidRPr="00FA6607">
        <w:rPr>
          <w:rFonts w:ascii="Times New Roman" w:hAnsi="Times New Roman" w:cs="Times New Roman"/>
          <w:sz w:val="24"/>
          <w:szCs w:val="24"/>
        </w:rPr>
        <w:t xml:space="preserve"> </w:t>
      </w:r>
      <w:r w:rsidRPr="00FA6607">
        <w:rPr>
          <w:rFonts w:ascii="Times New Roman" w:hAnsi="Times New Roman" w:cs="Times New Roman"/>
          <w:sz w:val="24"/>
          <w:szCs w:val="24"/>
        </w:rPr>
        <w:t>4.5. Short-Term Orientation/Long-Term Orientation</w:t>
      </w:r>
      <w:r>
        <w:rPr>
          <w:rFonts w:ascii="Times New Roman" w:hAnsi="Times New Roman" w:cs="Times New Roman"/>
          <w:sz w:val="24"/>
          <w:szCs w:val="24"/>
        </w:rPr>
        <w:t>……………………………</w:t>
      </w:r>
      <w:r w:rsidR="006E6F08">
        <w:rPr>
          <w:rFonts w:ascii="Times New Roman" w:hAnsi="Times New Roman" w:cs="Times New Roman"/>
          <w:sz w:val="24"/>
          <w:szCs w:val="24"/>
        </w:rPr>
        <w:t xml:space="preserve"> ….</w:t>
      </w:r>
      <w:r>
        <w:rPr>
          <w:rFonts w:ascii="Times New Roman" w:hAnsi="Times New Roman" w:cs="Times New Roman"/>
          <w:sz w:val="24"/>
          <w:szCs w:val="24"/>
        </w:rPr>
        <w:t>…</w:t>
      </w:r>
      <w:r w:rsidR="00D2158C">
        <w:rPr>
          <w:rFonts w:ascii="Times New Roman" w:hAnsi="Times New Roman" w:cs="Times New Roman"/>
          <w:sz w:val="24"/>
          <w:szCs w:val="24"/>
        </w:rPr>
        <w:t>6</w:t>
      </w:r>
    </w:p>
    <w:p w14:paraId="49A8BDC1" w14:textId="3DB9D57F" w:rsidR="00FA6607" w:rsidRPr="00FA6607" w:rsidRDefault="00FA6607" w:rsidP="000F4C4C">
      <w:pPr>
        <w:spacing w:line="276" w:lineRule="auto"/>
        <w:jc w:val="both"/>
        <w:rPr>
          <w:rFonts w:ascii="Times New Roman" w:hAnsi="Times New Roman" w:cs="Times New Roman"/>
          <w:sz w:val="24"/>
          <w:szCs w:val="24"/>
        </w:rPr>
      </w:pPr>
      <w:r w:rsidRPr="00FA6607">
        <w:rPr>
          <w:rFonts w:ascii="Times New Roman" w:hAnsi="Times New Roman" w:cs="Times New Roman"/>
          <w:sz w:val="24"/>
          <w:szCs w:val="24"/>
        </w:rPr>
        <w:t xml:space="preserve">  </w:t>
      </w:r>
      <w:r w:rsidR="000F4C4C">
        <w:rPr>
          <w:rFonts w:ascii="Times New Roman" w:hAnsi="Times New Roman" w:cs="Times New Roman"/>
          <w:sz w:val="24"/>
          <w:szCs w:val="24"/>
        </w:rPr>
        <w:t xml:space="preserve"> </w:t>
      </w:r>
      <w:r w:rsidRPr="00FA6607">
        <w:rPr>
          <w:rFonts w:ascii="Times New Roman" w:hAnsi="Times New Roman" w:cs="Times New Roman"/>
          <w:sz w:val="24"/>
          <w:szCs w:val="24"/>
        </w:rPr>
        <w:t xml:space="preserve"> </w:t>
      </w:r>
      <w:r w:rsidRPr="00FA6607">
        <w:rPr>
          <w:rFonts w:ascii="Times New Roman" w:hAnsi="Times New Roman" w:cs="Times New Roman"/>
          <w:sz w:val="24"/>
          <w:szCs w:val="24"/>
        </w:rPr>
        <w:t>4.6. Indulgence</w:t>
      </w:r>
      <w:r>
        <w:rPr>
          <w:rFonts w:ascii="Times New Roman" w:hAnsi="Times New Roman" w:cs="Times New Roman"/>
          <w:sz w:val="24"/>
          <w:szCs w:val="24"/>
        </w:rPr>
        <w:t>…………………………………………………………………………</w:t>
      </w:r>
      <w:r w:rsidR="006E6F08">
        <w:rPr>
          <w:rFonts w:ascii="Times New Roman" w:hAnsi="Times New Roman" w:cs="Times New Roman"/>
          <w:sz w:val="24"/>
          <w:szCs w:val="24"/>
        </w:rPr>
        <w:t>.7</w:t>
      </w:r>
    </w:p>
    <w:p w14:paraId="0326BD42" w14:textId="186C9EF3" w:rsidR="00FA6607" w:rsidRDefault="00FA6607" w:rsidP="000F4C4C">
      <w:pPr>
        <w:spacing w:line="276" w:lineRule="auto"/>
        <w:jc w:val="both"/>
        <w:rPr>
          <w:rFonts w:ascii="Times New Roman" w:hAnsi="Times New Roman" w:cs="Times New Roman"/>
          <w:sz w:val="24"/>
          <w:szCs w:val="24"/>
        </w:rPr>
      </w:pPr>
      <w:r w:rsidRPr="00FA6607">
        <w:rPr>
          <w:rFonts w:ascii="Times New Roman" w:hAnsi="Times New Roman" w:cs="Times New Roman"/>
          <w:sz w:val="28"/>
          <w:szCs w:val="28"/>
        </w:rPr>
        <w:t xml:space="preserve"> </w:t>
      </w:r>
      <w:r w:rsidRPr="00FA6607">
        <w:rPr>
          <w:rFonts w:ascii="Times New Roman" w:hAnsi="Times New Roman" w:cs="Times New Roman"/>
          <w:sz w:val="24"/>
          <w:szCs w:val="24"/>
        </w:rPr>
        <w:t>5. Samovar, Porter and misunderstanding in Intercultural communication</w:t>
      </w:r>
      <w:r>
        <w:rPr>
          <w:rFonts w:ascii="Times New Roman" w:hAnsi="Times New Roman" w:cs="Times New Roman"/>
          <w:sz w:val="24"/>
          <w:szCs w:val="24"/>
        </w:rPr>
        <w:t>………</w:t>
      </w:r>
      <w:r w:rsidR="006E6F08">
        <w:rPr>
          <w:rFonts w:ascii="Times New Roman" w:hAnsi="Times New Roman" w:cs="Times New Roman"/>
          <w:sz w:val="24"/>
          <w:szCs w:val="24"/>
        </w:rPr>
        <w:t>.….….7</w:t>
      </w:r>
    </w:p>
    <w:p w14:paraId="7BB32EC4" w14:textId="6D544648" w:rsidR="0078228B" w:rsidRPr="0078228B" w:rsidRDefault="0078228B" w:rsidP="000F4C4C">
      <w:pPr>
        <w:spacing w:line="276" w:lineRule="auto"/>
        <w:jc w:val="both"/>
        <w:rPr>
          <w:rFonts w:ascii="Times New Roman" w:hAnsi="Times New Roman" w:cs="Times New Roman"/>
          <w:sz w:val="24"/>
          <w:szCs w:val="24"/>
        </w:rPr>
      </w:pPr>
      <w:r w:rsidRPr="0078228B">
        <w:rPr>
          <w:rFonts w:ascii="Times New Roman" w:hAnsi="Times New Roman" w:cs="Times New Roman"/>
          <w:sz w:val="24"/>
          <w:szCs w:val="24"/>
        </w:rPr>
        <w:t>6. Intercultural communication barriers and sensitivity</w:t>
      </w:r>
      <w:r>
        <w:rPr>
          <w:rFonts w:ascii="Times New Roman" w:hAnsi="Times New Roman" w:cs="Times New Roman"/>
          <w:sz w:val="24"/>
          <w:szCs w:val="24"/>
        </w:rPr>
        <w:t>………………………………</w:t>
      </w:r>
      <w:r w:rsidR="006E6F08">
        <w:rPr>
          <w:rFonts w:ascii="Times New Roman" w:hAnsi="Times New Roman" w:cs="Times New Roman"/>
          <w:sz w:val="24"/>
          <w:szCs w:val="24"/>
        </w:rPr>
        <w:t>…...8</w:t>
      </w:r>
    </w:p>
    <w:p w14:paraId="0F7B66F7" w14:textId="729B10A4" w:rsidR="008204A3" w:rsidRPr="000F4C4C" w:rsidRDefault="000F4C4C" w:rsidP="000F4C4C">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204A3" w:rsidRPr="000F4C4C">
        <w:rPr>
          <w:rFonts w:ascii="Times New Roman" w:hAnsi="Times New Roman" w:cs="Times New Roman"/>
          <w:sz w:val="24"/>
          <w:szCs w:val="24"/>
        </w:rPr>
        <w:t>6.1. Language barrier</w:t>
      </w:r>
      <w:r>
        <w:rPr>
          <w:rFonts w:ascii="Times New Roman" w:hAnsi="Times New Roman" w:cs="Times New Roman"/>
          <w:sz w:val="24"/>
          <w:szCs w:val="24"/>
        </w:rPr>
        <w:t>……………………………………………………………</w:t>
      </w:r>
      <w:r w:rsidR="006E6F08">
        <w:rPr>
          <w:rFonts w:ascii="Times New Roman" w:hAnsi="Times New Roman" w:cs="Times New Roman"/>
          <w:sz w:val="24"/>
          <w:szCs w:val="24"/>
        </w:rPr>
        <w:t>….…...8</w:t>
      </w:r>
    </w:p>
    <w:p w14:paraId="466EDED1" w14:textId="683BB417" w:rsidR="008204A3" w:rsidRPr="000F4C4C" w:rsidRDefault="000F4C4C" w:rsidP="000F4C4C">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204A3" w:rsidRPr="000F4C4C">
        <w:rPr>
          <w:rFonts w:ascii="Times New Roman" w:hAnsi="Times New Roman" w:cs="Times New Roman"/>
          <w:sz w:val="24"/>
          <w:szCs w:val="24"/>
        </w:rPr>
        <w:t>6.2. Business meetings and negotiations</w:t>
      </w:r>
      <w:r>
        <w:rPr>
          <w:rFonts w:ascii="Times New Roman" w:hAnsi="Times New Roman" w:cs="Times New Roman"/>
          <w:sz w:val="24"/>
          <w:szCs w:val="24"/>
        </w:rPr>
        <w:t>……………………………………………</w:t>
      </w:r>
      <w:r w:rsidR="006E6F08">
        <w:rPr>
          <w:rFonts w:ascii="Times New Roman" w:hAnsi="Times New Roman" w:cs="Times New Roman"/>
          <w:sz w:val="24"/>
          <w:szCs w:val="24"/>
        </w:rPr>
        <w:t>.… 8</w:t>
      </w:r>
    </w:p>
    <w:p w14:paraId="4F28B94B" w14:textId="5578C8FF" w:rsidR="008204A3" w:rsidRPr="000F4C4C" w:rsidRDefault="000F4C4C" w:rsidP="000F4C4C">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204A3" w:rsidRPr="000F4C4C">
        <w:rPr>
          <w:rFonts w:ascii="Times New Roman" w:hAnsi="Times New Roman" w:cs="Times New Roman"/>
          <w:sz w:val="24"/>
          <w:szCs w:val="24"/>
        </w:rPr>
        <w:t>6.3. Stereotypes and ethnocentrism</w:t>
      </w:r>
      <w:r>
        <w:rPr>
          <w:rFonts w:ascii="Times New Roman" w:hAnsi="Times New Roman" w:cs="Times New Roman"/>
          <w:sz w:val="24"/>
          <w:szCs w:val="24"/>
        </w:rPr>
        <w:t>…………………………………………………</w:t>
      </w:r>
      <w:r w:rsidR="006E6F08">
        <w:rPr>
          <w:rFonts w:ascii="Times New Roman" w:hAnsi="Times New Roman" w:cs="Times New Roman"/>
          <w:sz w:val="24"/>
          <w:szCs w:val="24"/>
        </w:rPr>
        <w:t>.</w:t>
      </w:r>
      <w:r>
        <w:rPr>
          <w:rFonts w:ascii="Times New Roman" w:hAnsi="Times New Roman" w:cs="Times New Roman"/>
          <w:sz w:val="24"/>
          <w:szCs w:val="24"/>
        </w:rPr>
        <w:t>….</w:t>
      </w:r>
      <w:r w:rsidR="006E6F08">
        <w:rPr>
          <w:rFonts w:ascii="Times New Roman" w:hAnsi="Times New Roman" w:cs="Times New Roman"/>
          <w:sz w:val="24"/>
          <w:szCs w:val="24"/>
        </w:rPr>
        <w:t>9</w:t>
      </w:r>
    </w:p>
    <w:p w14:paraId="436A0971" w14:textId="6FEB3B94" w:rsidR="008204A3" w:rsidRPr="000F4C4C" w:rsidRDefault="000F4C4C" w:rsidP="000F4C4C">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204A3" w:rsidRPr="000F4C4C">
        <w:rPr>
          <w:rFonts w:ascii="Times New Roman" w:hAnsi="Times New Roman" w:cs="Times New Roman"/>
          <w:sz w:val="24"/>
          <w:szCs w:val="24"/>
        </w:rPr>
        <w:t>6.4. Non-verbal communication</w:t>
      </w:r>
      <w:r>
        <w:rPr>
          <w:rFonts w:ascii="Times New Roman" w:hAnsi="Times New Roman" w:cs="Times New Roman"/>
          <w:sz w:val="24"/>
          <w:szCs w:val="24"/>
        </w:rPr>
        <w:t>…………………………………………………</w:t>
      </w:r>
      <w:r w:rsidR="006E6F08">
        <w:rPr>
          <w:rFonts w:ascii="Times New Roman" w:hAnsi="Times New Roman" w:cs="Times New Roman"/>
          <w:sz w:val="24"/>
          <w:szCs w:val="24"/>
        </w:rPr>
        <w:t>…. ….9</w:t>
      </w:r>
    </w:p>
    <w:p w14:paraId="4F20AF4B" w14:textId="1004B7F2" w:rsidR="008204A3" w:rsidRPr="000F4C4C" w:rsidRDefault="000F4C4C" w:rsidP="000F4C4C">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204A3" w:rsidRPr="000F4C4C">
        <w:rPr>
          <w:rFonts w:ascii="Times New Roman" w:hAnsi="Times New Roman" w:cs="Times New Roman"/>
          <w:sz w:val="24"/>
          <w:szCs w:val="24"/>
        </w:rPr>
        <w:t>6.5. Verbal communication</w:t>
      </w:r>
      <w:r>
        <w:rPr>
          <w:rFonts w:ascii="Times New Roman" w:hAnsi="Times New Roman" w:cs="Times New Roman"/>
          <w:sz w:val="24"/>
          <w:szCs w:val="24"/>
        </w:rPr>
        <w:t>…………………………………………………………</w:t>
      </w:r>
      <w:r w:rsidR="006E6F08">
        <w:rPr>
          <w:rFonts w:ascii="Times New Roman" w:hAnsi="Times New Roman" w:cs="Times New Roman"/>
          <w:sz w:val="24"/>
          <w:szCs w:val="24"/>
        </w:rPr>
        <w:t>.</w:t>
      </w:r>
      <w:r>
        <w:rPr>
          <w:rFonts w:ascii="Times New Roman" w:hAnsi="Times New Roman" w:cs="Times New Roman"/>
          <w:sz w:val="24"/>
          <w:szCs w:val="24"/>
        </w:rPr>
        <w:t>…</w:t>
      </w:r>
      <w:r w:rsidR="006E6F08">
        <w:rPr>
          <w:rFonts w:ascii="Times New Roman" w:hAnsi="Times New Roman" w:cs="Times New Roman"/>
          <w:sz w:val="24"/>
          <w:szCs w:val="24"/>
        </w:rPr>
        <w:t>.9</w:t>
      </w:r>
    </w:p>
    <w:p w14:paraId="3F8EC23E" w14:textId="547CCB75" w:rsidR="001910F7" w:rsidRPr="00FA6607" w:rsidRDefault="008204A3" w:rsidP="000F4C4C">
      <w:pPr>
        <w:spacing w:line="276" w:lineRule="auto"/>
        <w:jc w:val="both"/>
        <w:rPr>
          <w:rFonts w:ascii="Times New Roman" w:hAnsi="Times New Roman" w:cs="Times New Roman"/>
          <w:sz w:val="24"/>
          <w:szCs w:val="24"/>
        </w:rPr>
      </w:pPr>
      <w:r w:rsidRPr="000F4C4C">
        <w:rPr>
          <w:rFonts w:ascii="Times New Roman" w:hAnsi="Times New Roman" w:cs="Times New Roman"/>
          <w:sz w:val="24"/>
          <w:szCs w:val="24"/>
        </w:rPr>
        <w:t>7. Recommendations</w:t>
      </w:r>
      <w:r w:rsidR="000F4C4C">
        <w:rPr>
          <w:rFonts w:ascii="Times New Roman" w:hAnsi="Times New Roman"/>
          <w:noProof/>
          <w:sz w:val="24"/>
          <w:szCs w:val="24"/>
        </w:rPr>
        <w:t>………………………………………………………………</w:t>
      </w:r>
      <w:r w:rsidR="006E6F08">
        <w:rPr>
          <w:rFonts w:ascii="Times New Roman" w:hAnsi="Times New Roman"/>
          <w:noProof/>
          <w:sz w:val="24"/>
          <w:szCs w:val="24"/>
        </w:rPr>
        <w:t>….</w:t>
      </w:r>
      <w:r w:rsidR="000F4C4C">
        <w:rPr>
          <w:rFonts w:ascii="Times New Roman" w:hAnsi="Times New Roman"/>
          <w:noProof/>
          <w:sz w:val="24"/>
          <w:szCs w:val="24"/>
        </w:rPr>
        <w:t>…</w:t>
      </w:r>
      <w:r w:rsidR="006E6F08">
        <w:rPr>
          <w:rFonts w:ascii="Times New Roman" w:hAnsi="Times New Roman"/>
          <w:noProof/>
          <w:sz w:val="24"/>
          <w:szCs w:val="24"/>
        </w:rPr>
        <w:t>10</w:t>
      </w:r>
    </w:p>
    <w:p w14:paraId="6DD35085" w14:textId="2E59951A" w:rsidR="001910F7" w:rsidRPr="00A45835" w:rsidRDefault="00F13686" w:rsidP="001910F7">
      <w:pPr>
        <w:jc w:val="both"/>
        <w:rPr>
          <w:rFonts w:ascii="Times New Roman" w:hAnsi="Times New Roman"/>
          <w:noProof/>
          <w:sz w:val="24"/>
          <w:szCs w:val="24"/>
        </w:rPr>
      </w:pPr>
      <w:bookmarkStart w:id="2" w:name="_Hlk122777403"/>
      <w:bookmarkEnd w:id="1"/>
      <w:r>
        <w:rPr>
          <w:rFonts w:ascii="Times New Roman" w:hAnsi="Times New Roman"/>
          <w:noProof/>
          <w:sz w:val="24"/>
          <w:szCs w:val="24"/>
        </w:rPr>
        <w:t>8</w:t>
      </w:r>
      <w:r w:rsidR="001910F7" w:rsidRPr="00A45835">
        <w:rPr>
          <w:rFonts w:ascii="Times New Roman" w:hAnsi="Times New Roman"/>
          <w:noProof/>
          <w:sz w:val="24"/>
          <w:szCs w:val="24"/>
        </w:rPr>
        <w:t>.</w:t>
      </w:r>
      <w:r w:rsidR="001910F7">
        <w:rPr>
          <w:rFonts w:ascii="Times New Roman" w:hAnsi="Times New Roman"/>
          <w:noProof/>
          <w:sz w:val="24"/>
          <w:szCs w:val="24"/>
        </w:rPr>
        <w:t xml:space="preserve"> </w:t>
      </w:r>
      <w:r w:rsidR="001910F7" w:rsidRPr="00A45835">
        <w:rPr>
          <w:rFonts w:ascii="Times New Roman" w:hAnsi="Times New Roman"/>
          <w:noProof/>
          <w:sz w:val="24"/>
          <w:szCs w:val="24"/>
        </w:rPr>
        <w:t>Conclusion</w:t>
      </w:r>
      <w:bookmarkEnd w:id="2"/>
      <w:r w:rsidR="001910F7" w:rsidRPr="00A45835">
        <w:rPr>
          <w:rFonts w:ascii="Times New Roman" w:hAnsi="Times New Roman"/>
          <w:noProof/>
          <w:sz w:val="24"/>
          <w:szCs w:val="24"/>
        </w:rPr>
        <w:t xml:space="preserve"> ………………………………………………………………………</w:t>
      </w:r>
      <w:r w:rsidR="001910F7">
        <w:rPr>
          <w:rFonts w:ascii="Times New Roman" w:hAnsi="Times New Roman"/>
          <w:noProof/>
          <w:sz w:val="24"/>
          <w:szCs w:val="24"/>
        </w:rPr>
        <w:t>…</w:t>
      </w:r>
      <w:r w:rsidR="006E6F08">
        <w:rPr>
          <w:rFonts w:ascii="Times New Roman" w:hAnsi="Times New Roman"/>
          <w:noProof/>
          <w:sz w:val="24"/>
          <w:szCs w:val="24"/>
        </w:rPr>
        <w:t>..</w:t>
      </w:r>
      <w:r w:rsidR="001910F7">
        <w:rPr>
          <w:rFonts w:ascii="Times New Roman" w:hAnsi="Times New Roman"/>
          <w:noProof/>
          <w:sz w:val="24"/>
          <w:szCs w:val="24"/>
        </w:rPr>
        <w:t>.</w:t>
      </w:r>
      <w:r w:rsidR="006E6F08">
        <w:rPr>
          <w:rFonts w:ascii="Times New Roman" w:hAnsi="Times New Roman"/>
          <w:noProof/>
          <w:sz w:val="24"/>
          <w:szCs w:val="24"/>
        </w:rPr>
        <w:t>.11</w:t>
      </w:r>
    </w:p>
    <w:p w14:paraId="5EC4F826" w14:textId="374C57B9" w:rsidR="001910F7" w:rsidRPr="00A45835" w:rsidRDefault="00F13686" w:rsidP="001910F7">
      <w:pPr>
        <w:tabs>
          <w:tab w:val="left" w:pos="440"/>
          <w:tab w:val="right" w:leader="dot" w:pos="9016"/>
        </w:tabs>
        <w:spacing w:after="100"/>
        <w:jc w:val="both"/>
        <w:rPr>
          <w:rFonts w:ascii="Times New Roman" w:hAnsi="Times New Roman"/>
          <w:noProof/>
          <w:sz w:val="24"/>
          <w:szCs w:val="24"/>
        </w:rPr>
      </w:pPr>
      <w:r>
        <w:rPr>
          <w:rFonts w:ascii="Times New Roman" w:hAnsi="Times New Roman"/>
          <w:noProof/>
          <w:sz w:val="24"/>
          <w:szCs w:val="24"/>
        </w:rPr>
        <w:t>9</w:t>
      </w:r>
      <w:r w:rsidR="001910F7" w:rsidRPr="00A45835">
        <w:rPr>
          <w:rFonts w:ascii="Times New Roman" w:hAnsi="Times New Roman"/>
          <w:noProof/>
          <w:sz w:val="24"/>
          <w:szCs w:val="24"/>
        </w:rPr>
        <w:t>.</w:t>
      </w:r>
      <w:r w:rsidR="001910F7">
        <w:rPr>
          <w:rFonts w:ascii="Times New Roman" w:hAnsi="Times New Roman"/>
          <w:noProof/>
          <w:sz w:val="24"/>
          <w:szCs w:val="24"/>
        </w:rPr>
        <w:t xml:space="preserve"> </w:t>
      </w:r>
      <w:r w:rsidR="001910F7" w:rsidRPr="00A45835">
        <w:rPr>
          <w:rFonts w:ascii="Times New Roman" w:hAnsi="Times New Roman"/>
          <w:noProof/>
          <w:sz w:val="24"/>
          <w:szCs w:val="24"/>
        </w:rPr>
        <w:t>References …………..……………</w:t>
      </w:r>
      <w:r w:rsidR="001910F7">
        <w:rPr>
          <w:rFonts w:ascii="Times New Roman" w:hAnsi="Times New Roman"/>
          <w:noProof/>
          <w:sz w:val="24"/>
          <w:szCs w:val="24"/>
        </w:rPr>
        <w:t>..</w:t>
      </w:r>
      <w:r w:rsidR="001910F7" w:rsidRPr="00A45835">
        <w:rPr>
          <w:rFonts w:ascii="Times New Roman" w:hAnsi="Times New Roman"/>
          <w:noProof/>
          <w:sz w:val="24"/>
          <w:szCs w:val="24"/>
        </w:rPr>
        <w:t>………………………………………………</w:t>
      </w:r>
      <w:bookmarkEnd w:id="0"/>
      <w:r w:rsidR="006E6F08">
        <w:rPr>
          <w:rFonts w:ascii="Times New Roman" w:hAnsi="Times New Roman"/>
          <w:noProof/>
          <w:sz w:val="24"/>
          <w:szCs w:val="24"/>
        </w:rPr>
        <w:t>…12</w:t>
      </w:r>
    </w:p>
    <w:p w14:paraId="6418E119" w14:textId="4570B121" w:rsidR="002D55AD" w:rsidRDefault="001910F7" w:rsidP="001910F7">
      <w:pPr>
        <w:shd w:val="clear" w:color="auto" w:fill="FFFFFF"/>
        <w:spacing w:after="240" w:line="360" w:lineRule="auto"/>
        <w:jc w:val="both"/>
        <w:rPr>
          <w:rFonts w:ascii="Times New Roman" w:eastAsia="Times New Roman" w:hAnsi="Times New Roman" w:cs="Times New Roman"/>
          <w:b/>
          <w:bCs/>
          <w:color w:val="000000"/>
          <w:sz w:val="28"/>
          <w:szCs w:val="28"/>
          <w:lang w:eastAsia="en-GB"/>
        </w:rPr>
      </w:pPr>
      <w:r w:rsidRPr="00A45835">
        <w:rPr>
          <w:rFonts w:ascii="Times New Roman" w:hAnsi="Times New Roman"/>
          <w:sz w:val="24"/>
          <w:szCs w:val="24"/>
        </w:rPr>
        <w:fldChar w:fldCharType="end"/>
      </w:r>
    </w:p>
    <w:p w14:paraId="41256229" w14:textId="0EC25E2A" w:rsidR="00462C81" w:rsidRPr="004718C5" w:rsidRDefault="002D55AD" w:rsidP="004718C5">
      <w:pPr>
        <w:rPr>
          <w:rFonts w:ascii="Times New Roman" w:eastAsia="Times New Roman" w:hAnsi="Times New Roman" w:cs="Times New Roman"/>
          <w:b/>
          <w:bCs/>
          <w:color w:val="000000"/>
          <w:sz w:val="28"/>
          <w:szCs w:val="28"/>
          <w:lang w:eastAsia="en-GB"/>
        </w:rPr>
      </w:pPr>
      <w:r>
        <w:rPr>
          <w:rFonts w:ascii="Times New Roman" w:eastAsia="Times New Roman" w:hAnsi="Times New Roman" w:cs="Times New Roman"/>
          <w:b/>
          <w:bCs/>
          <w:color w:val="000000"/>
          <w:sz w:val="28"/>
          <w:szCs w:val="28"/>
          <w:lang w:eastAsia="en-GB"/>
        </w:rPr>
        <w:br w:type="page"/>
      </w:r>
      <w:r w:rsidR="004718C5">
        <w:rPr>
          <w:rFonts w:ascii="Times New Roman" w:eastAsia="Times New Roman" w:hAnsi="Times New Roman" w:cs="Times New Roman"/>
          <w:b/>
          <w:bCs/>
          <w:color w:val="000000"/>
          <w:sz w:val="28"/>
          <w:szCs w:val="28"/>
          <w:lang w:eastAsia="en-GB"/>
        </w:rPr>
        <w:lastRenderedPageBreak/>
        <w:t>1.</w:t>
      </w:r>
      <w:r w:rsidR="00462C81" w:rsidRPr="004718C5">
        <w:rPr>
          <w:rFonts w:ascii="Times New Roman" w:eastAsia="Times New Roman" w:hAnsi="Times New Roman" w:cs="Times New Roman"/>
          <w:b/>
          <w:bCs/>
          <w:color w:val="000000"/>
          <w:sz w:val="28"/>
          <w:szCs w:val="28"/>
          <w:lang w:eastAsia="en-GB"/>
        </w:rPr>
        <w:t>Introduction</w:t>
      </w:r>
    </w:p>
    <w:p w14:paraId="1B51EBBB" w14:textId="77777777" w:rsidR="002E7212" w:rsidRPr="00E2240C" w:rsidRDefault="002E7212" w:rsidP="004039EF">
      <w:pPr>
        <w:spacing w:line="360" w:lineRule="auto"/>
        <w:jc w:val="both"/>
        <w:rPr>
          <w:rFonts w:ascii="Times New Roman" w:eastAsia="Times New Roman" w:hAnsi="Times New Roman" w:cs="Times New Roman"/>
          <w:color w:val="000000"/>
          <w:sz w:val="24"/>
          <w:szCs w:val="24"/>
          <w:lang w:eastAsia="en-GB"/>
        </w:rPr>
      </w:pPr>
      <w:r w:rsidRPr="00E2240C">
        <w:rPr>
          <w:rFonts w:ascii="Times New Roman" w:eastAsia="Times New Roman" w:hAnsi="Times New Roman" w:cs="Times New Roman"/>
          <w:color w:val="000000"/>
          <w:sz w:val="24"/>
          <w:szCs w:val="24"/>
          <w:lang w:eastAsia="en-GB"/>
        </w:rPr>
        <w:t>Life nowadays is about globalization, and to live and develop in any sphere, it is necessary to adapt to differences. According to Tesoriero (2006), we should respect the ethnicity, culture, values and beliefs of others. This transformation process is slow and gradual (Taylor, 1994), but very necessary for effective communication (Alred &amp; Byram, 2002).</w:t>
      </w:r>
    </w:p>
    <w:p w14:paraId="30CD1F4E" w14:textId="5C1BBADD" w:rsidR="002E7212" w:rsidRPr="00E2240C" w:rsidRDefault="002E7212" w:rsidP="004039EF">
      <w:pPr>
        <w:spacing w:line="360" w:lineRule="auto"/>
        <w:jc w:val="both"/>
        <w:rPr>
          <w:rFonts w:ascii="Times New Roman" w:eastAsia="Times New Roman" w:hAnsi="Times New Roman" w:cs="Times New Roman"/>
          <w:color w:val="000000"/>
          <w:sz w:val="24"/>
          <w:szCs w:val="24"/>
          <w:lang w:eastAsia="en-GB"/>
        </w:rPr>
      </w:pPr>
      <w:r w:rsidRPr="00E2240C">
        <w:rPr>
          <w:rFonts w:ascii="Times New Roman" w:eastAsia="Times New Roman" w:hAnsi="Times New Roman" w:cs="Times New Roman"/>
          <w:color w:val="000000"/>
          <w:sz w:val="24"/>
          <w:szCs w:val="24"/>
          <w:lang w:eastAsia="en-GB"/>
        </w:rPr>
        <w:t>When</w:t>
      </w:r>
      <w:r w:rsidR="00E9355B">
        <w:rPr>
          <w:rFonts w:ascii="Times New Roman" w:eastAsia="Times New Roman" w:hAnsi="Times New Roman" w:cs="Times New Roman"/>
          <w:color w:val="000000"/>
          <w:sz w:val="24"/>
          <w:szCs w:val="24"/>
          <w:lang w:eastAsia="en-GB"/>
        </w:rPr>
        <w:t xml:space="preserve"> is </w:t>
      </w:r>
      <w:r w:rsidRPr="00E2240C">
        <w:rPr>
          <w:rFonts w:ascii="Times New Roman" w:eastAsia="Times New Roman" w:hAnsi="Times New Roman" w:cs="Times New Roman"/>
          <w:color w:val="000000"/>
          <w:sz w:val="24"/>
          <w:szCs w:val="24"/>
          <w:lang w:eastAsia="en-GB"/>
        </w:rPr>
        <w:t>talk</w:t>
      </w:r>
      <w:r w:rsidR="00E9355B">
        <w:rPr>
          <w:rFonts w:ascii="Times New Roman" w:eastAsia="Times New Roman" w:hAnsi="Times New Roman" w:cs="Times New Roman"/>
          <w:color w:val="000000"/>
          <w:sz w:val="24"/>
          <w:szCs w:val="24"/>
          <w:lang w:eastAsia="en-GB"/>
        </w:rPr>
        <w:t>ing</w:t>
      </w:r>
      <w:r w:rsidRPr="00E2240C">
        <w:rPr>
          <w:rFonts w:ascii="Times New Roman" w:eastAsia="Times New Roman" w:hAnsi="Times New Roman" w:cs="Times New Roman"/>
          <w:color w:val="000000"/>
          <w:sz w:val="24"/>
          <w:szCs w:val="24"/>
          <w:lang w:eastAsia="en-GB"/>
        </w:rPr>
        <w:t xml:space="preserve"> about business and international relations, it is important to mention the </w:t>
      </w:r>
      <w:r w:rsidR="00E9355B">
        <w:rPr>
          <w:rFonts w:ascii="Times New Roman" w:eastAsia="Times New Roman" w:hAnsi="Times New Roman" w:cs="Times New Roman"/>
          <w:color w:val="000000"/>
          <w:sz w:val="24"/>
          <w:szCs w:val="24"/>
          <w:lang w:eastAsia="en-GB"/>
        </w:rPr>
        <w:t>role</w:t>
      </w:r>
      <w:r w:rsidRPr="00E2240C">
        <w:rPr>
          <w:rFonts w:ascii="Times New Roman" w:eastAsia="Times New Roman" w:hAnsi="Times New Roman" w:cs="Times New Roman"/>
          <w:color w:val="000000"/>
          <w:sz w:val="24"/>
          <w:szCs w:val="24"/>
          <w:lang w:eastAsia="en-GB"/>
        </w:rPr>
        <w:t xml:space="preserve"> of communication in a diverse cultural environment,</w:t>
      </w:r>
      <w:r w:rsidR="00E9355B">
        <w:rPr>
          <w:rFonts w:ascii="Times New Roman" w:eastAsia="Times New Roman" w:hAnsi="Times New Roman" w:cs="Times New Roman"/>
          <w:color w:val="000000"/>
          <w:sz w:val="24"/>
          <w:szCs w:val="24"/>
          <w:lang w:eastAsia="en-GB"/>
        </w:rPr>
        <w:t xml:space="preserve"> </w:t>
      </w:r>
      <w:r w:rsidRPr="00E2240C">
        <w:rPr>
          <w:rFonts w:ascii="Times New Roman" w:eastAsia="Times New Roman" w:hAnsi="Times New Roman" w:cs="Times New Roman"/>
          <w:color w:val="000000"/>
          <w:sz w:val="24"/>
          <w:szCs w:val="24"/>
          <w:lang w:eastAsia="en-GB"/>
        </w:rPr>
        <w:t>in terms of the negotiations and transactions themselves and within the company (Karras, 2015</w:t>
      </w:r>
      <w:proofErr w:type="gramStart"/>
      <w:r w:rsidRPr="00E2240C">
        <w:rPr>
          <w:rFonts w:ascii="Times New Roman" w:eastAsia="Times New Roman" w:hAnsi="Times New Roman" w:cs="Times New Roman"/>
          <w:color w:val="000000"/>
          <w:sz w:val="24"/>
          <w:szCs w:val="24"/>
          <w:lang w:eastAsia="en-GB"/>
        </w:rPr>
        <w:t>).</w:t>
      </w:r>
      <w:proofErr w:type="gramEnd"/>
      <w:r w:rsidRPr="00E2240C">
        <w:rPr>
          <w:rFonts w:ascii="Times New Roman" w:eastAsia="Times New Roman" w:hAnsi="Times New Roman" w:cs="Times New Roman"/>
          <w:color w:val="000000"/>
          <w:sz w:val="24"/>
          <w:szCs w:val="24"/>
          <w:lang w:eastAsia="en-GB"/>
        </w:rPr>
        <w:t xml:space="preserve"> For successful results, preparation and knowledge of the differences between partners, mutual respect and</w:t>
      </w:r>
      <w:r w:rsidR="00E9355B">
        <w:rPr>
          <w:rFonts w:ascii="Times New Roman" w:eastAsia="Times New Roman" w:hAnsi="Times New Roman" w:cs="Times New Roman"/>
          <w:color w:val="000000"/>
          <w:sz w:val="24"/>
          <w:szCs w:val="24"/>
          <w:lang w:eastAsia="en-GB"/>
        </w:rPr>
        <w:t xml:space="preserve"> </w:t>
      </w:r>
      <w:r w:rsidRPr="00E2240C">
        <w:rPr>
          <w:rFonts w:ascii="Times New Roman" w:eastAsia="Times New Roman" w:hAnsi="Times New Roman" w:cs="Times New Roman"/>
          <w:color w:val="000000"/>
          <w:sz w:val="24"/>
          <w:szCs w:val="24"/>
          <w:lang w:eastAsia="en-GB"/>
        </w:rPr>
        <w:t xml:space="preserve">the skills and abilities of managers in intercultural communication are </w:t>
      </w:r>
      <w:r w:rsidR="00E9355B">
        <w:rPr>
          <w:rFonts w:ascii="Times New Roman" w:eastAsia="Times New Roman" w:hAnsi="Times New Roman" w:cs="Times New Roman"/>
          <w:color w:val="000000"/>
          <w:sz w:val="24"/>
          <w:szCs w:val="24"/>
          <w:lang w:eastAsia="en-GB"/>
        </w:rPr>
        <w:t>significant</w:t>
      </w:r>
      <w:r w:rsidRPr="00E2240C">
        <w:rPr>
          <w:rFonts w:ascii="Times New Roman" w:eastAsia="Times New Roman" w:hAnsi="Times New Roman" w:cs="Times New Roman"/>
          <w:color w:val="000000"/>
          <w:sz w:val="24"/>
          <w:szCs w:val="24"/>
          <w:lang w:eastAsia="en-GB"/>
        </w:rPr>
        <w:t xml:space="preserve"> (Graf, 2004).</w:t>
      </w:r>
    </w:p>
    <w:p w14:paraId="5D5F6D0F" w14:textId="77777777" w:rsidR="002916EC" w:rsidRDefault="002E7212" w:rsidP="004039EF">
      <w:pPr>
        <w:spacing w:line="360" w:lineRule="auto"/>
        <w:jc w:val="both"/>
        <w:rPr>
          <w:rFonts w:ascii="Times New Roman" w:eastAsia="Times New Roman" w:hAnsi="Times New Roman" w:cs="Times New Roman"/>
          <w:color w:val="000000"/>
          <w:sz w:val="24"/>
          <w:szCs w:val="24"/>
          <w:lang w:eastAsia="en-GB"/>
        </w:rPr>
      </w:pPr>
      <w:r w:rsidRPr="00E2240C">
        <w:rPr>
          <w:rFonts w:ascii="Times New Roman" w:eastAsia="Times New Roman" w:hAnsi="Times New Roman" w:cs="Times New Roman"/>
          <w:color w:val="000000"/>
          <w:sz w:val="24"/>
          <w:szCs w:val="24"/>
          <w:lang w:eastAsia="en-GB"/>
        </w:rPr>
        <w:t>In this essay</w:t>
      </w:r>
      <w:r w:rsidR="00073473" w:rsidRPr="00E2240C">
        <w:rPr>
          <w:rFonts w:ascii="Times New Roman" w:eastAsia="Times New Roman" w:hAnsi="Times New Roman" w:cs="Times New Roman"/>
          <w:color w:val="000000"/>
          <w:sz w:val="24"/>
          <w:szCs w:val="24"/>
          <w:lang w:eastAsia="en-GB"/>
        </w:rPr>
        <w:t>,</w:t>
      </w:r>
      <w:r w:rsidRPr="00E2240C">
        <w:rPr>
          <w:rFonts w:ascii="Times New Roman" w:eastAsia="Times New Roman" w:hAnsi="Times New Roman" w:cs="Times New Roman"/>
          <w:color w:val="000000"/>
          <w:sz w:val="24"/>
          <w:szCs w:val="24"/>
          <w:lang w:eastAsia="en-GB"/>
        </w:rPr>
        <w:t xml:space="preserve"> will look</w:t>
      </w:r>
      <w:r w:rsidR="00E9355B">
        <w:rPr>
          <w:rFonts w:ascii="Times New Roman" w:eastAsia="Times New Roman" w:hAnsi="Times New Roman" w:cs="Times New Roman"/>
          <w:color w:val="000000"/>
          <w:sz w:val="24"/>
          <w:szCs w:val="24"/>
          <w:lang w:eastAsia="en-GB"/>
        </w:rPr>
        <w:t>ing</w:t>
      </w:r>
      <w:r w:rsidRPr="00E2240C">
        <w:rPr>
          <w:rFonts w:ascii="Times New Roman" w:eastAsia="Times New Roman" w:hAnsi="Times New Roman" w:cs="Times New Roman"/>
          <w:color w:val="000000"/>
          <w:sz w:val="24"/>
          <w:szCs w:val="24"/>
          <w:lang w:eastAsia="en-GB"/>
        </w:rPr>
        <w:t xml:space="preserve"> at the successful British drinks company Diageo and its ambition to expand its operations in two European countries Bulgaria and Greece, as well as the advantages and challenges in the countries for business ventures. </w:t>
      </w:r>
      <w:r w:rsidR="00E9355B">
        <w:rPr>
          <w:rFonts w:ascii="Times New Roman" w:eastAsia="Times New Roman" w:hAnsi="Times New Roman" w:cs="Times New Roman"/>
          <w:color w:val="000000"/>
          <w:sz w:val="24"/>
          <w:szCs w:val="24"/>
          <w:lang w:eastAsia="en-GB"/>
        </w:rPr>
        <w:t>I</w:t>
      </w:r>
      <w:r w:rsidRPr="00E2240C">
        <w:rPr>
          <w:rFonts w:ascii="Times New Roman" w:eastAsia="Times New Roman" w:hAnsi="Times New Roman" w:cs="Times New Roman"/>
          <w:color w:val="000000"/>
          <w:sz w:val="24"/>
          <w:szCs w:val="24"/>
          <w:lang w:eastAsia="en-GB"/>
        </w:rPr>
        <w:t xml:space="preserve"> will compare their cross-cultural differences according to Hofstede's criteria</w:t>
      </w:r>
      <w:r w:rsidR="00E9355B">
        <w:rPr>
          <w:rFonts w:ascii="Times New Roman" w:eastAsia="Times New Roman" w:hAnsi="Times New Roman" w:cs="Times New Roman"/>
          <w:color w:val="000000"/>
          <w:sz w:val="24"/>
          <w:szCs w:val="24"/>
          <w:lang w:eastAsia="en-GB"/>
        </w:rPr>
        <w:t xml:space="preserve"> and</w:t>
      </w:r>
      <w:r w:rsidRPr="00E2240C">
        <w:rPr>
          <w:rFonts w:ascii="Times New Roman" w:eastAsia="Times New Roman" w:hAnsi="Times New Roman" w:cs="Times New Roman"/>
          <w:color w:val="000000"/>
          <w:sz w:val="24"/>
          <w:szCs w:val="24"/>
          <w:lang w:eastAsia="en-GB"/>
        </w:rPr>
        <w:t xml:space="preserve"> also analyse communication barriers and mention how each nation's identity affects international relations through the eyes of Samovar and Porter. In conclusion, based on the presented facts and assumptions, recommendations will be given that the company should follow </w:t>
      </w:r>
      <w:r w:rsidR="00297D99" w:rsidRPr="00E2240C">
        <w:rPr>
          <w:rFonts w:ascii="Times New Roman" w:eastAsia="Times New Roman" w:hAnsi="Times New Roman" w:cs="Times New Roman"/>
          <w:color w:val="000000"/>
          <w:sz w:val="24"/>
          <w:szCs w:val="24"/>
          <w:lang w:eastAsia="en-GB"/>
        </w:rPr>
        <w:t>to</w:t>
      </w:r>
      <w:r w:rsidRPr="00E2240C">
        <w:rPr>
          <w:rFonts w:ascii="Times New Roman" w:eastAsia="Times New Roman" w:hAnsi="Times New Roman" w:cs="Times New Roman"/>
          <w:color w:val="000000"/>
          <w:sz w:val="24"/>
          <w:szCs w:val="24"/>
          <w:lang w:eastAsia="en-GB"/>
        </w:rPr>
        <w:t xml:space="preserve"> have successful expected results.</w:t>
      </w:r>
    </w:p>
    <w:p w14:paraId="50590659" w14:textId="154AE568" w:rsidR="00406181" w:rsidRPr="002916EC" w:rsidRDefault="002916EC" w:rsidP="004039EF">
      <w:pPr>
        <w:spacing w:line="360" w:lineRule="auto"/>
        <w:jc w:val="both"/>
        <w:rPr>
          <w:rFonts w:ascii="Times New Roman" w:eastAsia="Times New Roman" w:hAnsi="Times New Roman" w:cs="Times New Roman"/>
          <w:color w:val="000000"/>
          <w:sz w:val="24"/>
          <w:szCs w:val="24"/>
          <w:lang w:eastAsia="en-GB"/>
        </w:rPr>
      </w:pPr>
      <w:r w:rsidRPr="002916EC">
        <w:rPr>
          <w:rFonts w:ascii="Times New Roman" w:eastAsia="Times New Roman" w:hAnsi="Times New Roman" w:cs="Times New Roman"/>
          <w:b/>
          <w:bCs/>
          <w:color w:val="000000"/>
          <w:sz w:val="28"/>
          <w:szCs w:val="28"/>
          <w:lang w:eastAsia="en-GB"/>
        </w:rPr>
        <w:t>2.</w:t>
      </w:r>
      <w:r>
        <w:rPr>
          <w:rFonts w:ascii="Times New Roman" w:hAnsi="Times New Roman" w:cs="Times New Roman"/>
          <w:b/>
          <w:bCs/>
          <w:sz w:val="28"/>
          <w:szCs w:val="28"/>
        </w:rPr>
        <w:t xml:space="preserve"> </w:t>
      </w:r>
      <w:r w:rsidR="00882FF6" w:rsidRPr="002916EC">
        <w:rPr>
          <w:rFonts w:ascii="Times New Roman" w:hAnsi="Times New Roman" w:cs="Times New Roman"/>
          <w:b/>
          <w:bCs/>
          <w:sz w:val="28"/>
          <w:szCs w:val="28"/>
        </w:rPr>
        <w:t>Diag</w:t>
      </w:r>
      <w:r w:rsidR="00031075" w:rsidRPr="002916EC">
        <w:rPr>
          <w:rFonts w:ascii="Times New Roman" w:hAnsi="Times New Roman" w:cs="Times New Roman"/>
          <w:b/>
          <w:bCs/>
          <w:sz w:val="28"/>
          <w:szCs w:val="28"/>
        </w:rPr>
        <w:t>eo</w:t>
      </w:r>
      <w:r w:rsidR="00824D20" w:rsidRPr="002916EC">
        <w:rPr>
          <w:rFonts w:ascii="Times New Roman" w:hAnsi="Times New Roman" w:cs="Times New Roman"/>
          <w:b/>
          <w:bCs/>
          <w:sz w:val="28"/>
          <w:szCs w:val="28"/>
        </w:rPr>
        <w:t xml:space="preserve"> – Company Profile</w:t>
      </w:r>
    </w:p>
    <w:p w14:paraId="78E6A9B3" w14:textId="24F95091" w:rsidR="001C0398" w:rsidRPr="00E2240C" w:rsidRDefault="001C0398"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 xml:space="preserve">Diageo, as a global producer and supplier of premium beverages, has a portfolio of over 200 brands and operates in more than 180 countries (Diageo, 2023). The British company, created as a conglomerate, manages some of the world's famous drinks such as Johnnie Walker, Smirnoff, Captain Morgan, Bailey's and Guinness. The ability to understand consumer attitudes, along with innovation, creativity and sustainability are qualities of Diageo that make it one of the </w:t>
      </w:r>
      <w:r w:rsidR="00297D99" w:rsidRPr="00E2240C">
        <w:rPr>
          <w:rFonts w:ascii="Times New Roman" w:hAnsi="Times New Roman" w:cs="Times New Roman"/>
          <w:sz w:val="24"/>
          <w:szCs w:val="24"/>
        </w:rPr>
        <w:t>best-performing</w:t>
      </w:r>
      <w:r w:rsidRPr="00E2240C">
        <w:rPr>
          <w:rFonts w:ascii="Times New Roman" w:hAnsi="Times New Roman" w:cs="Times New Roman"/>
          <w:sz w:val="24"/>
          <w:szCs w:val="24"/>
        </w:rPr>
        <w:t xml:space="preserve"> companies in the world. Its operating profit for 2023 is approximately GBP 4.6 billion, which is the highest to date compared to other years (Statista, 2023). Along with high profits and stability, the company strives for sustainability, efficiency and responsible drinking to ensure competitiveness both now and in the future.</w:t>
      </w:r>
    </w:p>
    <w:p w14:paraId="440940EC" w14:textId="7CE2A3E9" w:rsidR="001C0398" w:rsidRPr="00E2240C" w:rsidRDefault="001C0398"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 xml:space="preserve">Operating over 130 manufacturing sites worldwide for its various brands, Diageo's profitability and growth derive from the diversity and scale of its portfolio. With a dominant presence in spirits, wine and beer, Diageo is influenced by macro trends, but success for Diageo remains a guiding principle. Emerging markets are where the company should focus its attention. The </w:t>
      </w:r>
      <w:r w:rsidRPr="00E2240C">
        <w:rPr>
          <w:rFonts w:ascii="Times New Roman" w:hAnsi="Times New Roman" w:cs="Times New Roman"/>
          <w:sz w:val="24"/>
          <w:szCs w:val="24"/>
        </w:rPr>
        <w:lastRenderedPageBreak/>
        <w:t>selected countries are Bulgaria and Greece, where have a stable economic and political environment, a well-developed tourism industry and laws allowing the smooth development of the company.</w:t>
      </w:r>
    </w:p>
    <w:p w14:paraId="67C52E29" w14:textId="77777777" w:rsidR="001C0398" w:rsidRDefault="001C0398"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Earning customer loyalty by understanding the cultural differences and the specifics of the local market and preferences of both countries, combined with the company's extensive infrastructure and resources, will set it apart from its competitors. Using marketing strength and a broad product portfolio, Diageo will implement differentiation and segment leadership methods, but cross-cultural knowledge will be strategic.</w:t>
      </w:r>
    </w:p>
    <w:p w14:paraId="1E2EB588" w14:textId="6995736F" w:rsidR="00824D20" w:rsidRPr="002916EC" w:rsidRDefault="002916EC" w:rsidP="004039EF">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3. </w:t>
      </w:r>
      <w:r w:rsidR="00824D20" w:rsidRPr="002916EC">
        <w:rPr>
          <w:rFonts w:ascii="Times New Roman" w:hAnsi="Times New Roman" w:cs="Times New Roman"/>
          <w:b/>
          <w:bCs/>
          <w:sz w:val="28"/>
          <w:szCs w:val="28"/>
        </w:rPr>
        <w:t>Country comparison</w:t>
      </w:r>
    </w:p>
    <w:p w14:paraId="4B36332C" w14:textId="1F6B14D1" w:rsidR="000019D4" w:rsidRPr="00E2240C" w:rsidRDefault="00824D20" w:rsidP="004039E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2916EC">
        <w:rPr>
          <w:rFonts w:ascii="Times New Roman" w:hAnsi="Times New Roman" w:cs="Times New Roman"/>
          <w:b/>
          <w:bCs/>
          <w:sz w:val="24"/>
          <w:szCs w:val="24"/>
        </w:rPr>
        <w:t>3.1.</w:t>
      </w:r>
      <w:r w:rsidR="002916EC" w:rsidRPr="00E2240C">
        <w:rPr>
          <w:rFonts w:ascii="Times New Roman" w:hAnsi="Times New Roman" w:cs="Times New Roman"/>
          <w:b/>
          <w:bCs/>
          <w:sz w:val="24"/>
          <w:szCs w:val="24"/>
        </w:rPr>
        <w:t xml:space="preserve"> Bulgaria</w:t>
      </w:r>
    </w:p>
    <w:p w14:paraId="01324E13" w14:textId="77777777" w:rsidR="001B7589" w:rsidRPr="001B7589" w:rsidRDefault="001B7589" w:rsidP="001B7589">
      <w:pPr>
        <w:spacing w:line="360" w:lineRule="auto"/>
        <w:jc w:val="both"/>
        <w:rPr>
          <w:rFonts w:ascii="Times New Roman" w:hAnsi="Times New Roman" w:cs="Times New Roman"/>
          <w:sz w:val="24"/>
          <w:szCs w:val="24"/>
        </w:rPr>
      </w:pPr>
      <w:r w:rsidRPr="001B7589">
        <w:rPr>
          <w:rFonts w:ascii="Times New Roman" w:hAnsi="Times New Roman" w:cs="Times New Roman"/>
          <w:sz w:val="24"/>
          <w:szCs w:val="24"/>
        </w:rPr>
        <w:t xml:space="preserve">The motives for investing in Bulgaria according to </w:t>
      </w:r>
      <w:proofErr w:type="spellStart"/>
      <w:r w:rsidRPr="001B7589">
        <w:rPr>
          <w:rFonts w:ascii="Times New Roman" w:hAnsi="Times New Roman" w:cs="Times New Roman"/>
          <w:sz w:val="24"/>
          <w:szCs w:val="24"/>
        </w:rPr>
        <w:t>Bitzenis</w:t>
      </w:r>
      <w:proofErr w:type="spellEnd"/>
      <w:r w:rsidRPr="001B7589">
        <w:rPr>
          <w:rFonts w:ascii="Times New Roman" w:hAnsi="Times New Roman" w:cs="Times New Roman"/>
          <w:sz w:val="24"/>
          <w:szCs w:val="24"/>
        </w:rPr>
        <w:t xml:space="preserve"> (2003) are the good geographical location, qualified staff and at the same time lower labour cost. Developed tourism, macroeconomic stability and laws allowing the free sale of alcohol to persons over 18 are also incentives for initiative.</w:t>
      </w:r>
    </w:p>
    <w:p w14:paraId="01E9DE7C" w14:textId="77777777" w:rsidR="001B7589" w:rsidRPr="001B7589" w:rsidRDefault="001B7589" w:rsidP="001B7589">
      <w:pPr>
        <w:spacing w:line="360" w:lineRule="auto"/>
        <w:jc w:val="both"/>
        <w:rPr>
          <w:rFonts w:ascii="Times New Roman" w:hAnsi="Times New Roman" w:cs="Times New Roman"/>
          <w:sz w:val="24"/>
          <w:szCs w:val="24"/>
        </w:rPr>
      </w:pPr>
      <w:r w:rsidRPr="001B7589">
        <w:rPr>
          <w:rFonts w:ascii="Times New Roman" w:hAnsi="Times New Roman" w:cs="Times New Roman"/>
          <w:sz w:val="24"/>
          <w:szCs w:val="24"/>
        </w:rPr>
        <w:t>Bulgaria is a country in Southeast Europe, whose neighbours are Romania, Serbia, North Macedonia, Greece and Turkey, as well as the Black Sea to the east (Daskalov,2007). The population is about 6.9 million, mostly Bulgarians who profess Eastern Orthodox Christianity, but there are also ethnic minorities, such as Turks, Armenians, Jews and Roma (Eurostat, 2022).</w:t>
      </w:r>
    </w:p>
    <w:p w14:paraId="0408FBA4" w14:textId="3383EB79" w:rsidR="001B7589" w:rsidRPr="001B7589" w:rsidRDefault="001B7589" w:rsidP="001B7589">
      <w:pPr>
        <w:spacing w:line="360" w:lineRule="auto"/>
        <w:jc w:val="both"/>
        <w:rPr>
          <w:rFonts w:ascii="Times New Roman" w:hAnsi="Times New Roman" w:cs="Times New Roman"/>
          <w:sz w:val="24"/>
          <w:szCs w:val="24"/>
        </w:rPr>
      </w:pPr>
      <w:r w:rsidRPr="001B7589">
        <w:rPr>
          <w:rFonts w:ascii="Times New Roman" w:hAnsi="Times New Roman" w:cs="Times New Roman"/>
          <w:sz w:val="24"/>
          <w:szCs w:val="24"/>
        </w:rPr>
        <w:t>Bulgaria, as one of the oldest European countries established in 681 ADS (</w:t>
      </w:r>
      <w:proofErr w:type="spellStart"/>
      <w:r w:rsidRPr="001B7589">
        <w:rPr>
          <w:rFonts w:ascii="Times New Roman" w:hAnsi="Times New Roman" w:cs="Times New Roman"/>
          <w:sz w:val="24"/>
          <w:szCs w:val="24"/>
        </w:rPr>
        <w:t>Neshovska</w:t>
      </w:r>
      <w:proofErr w:type="spellEnd"/>
      <w:r w:rsidRPr="001B7589">
        <w:rPr>
          <w:rFonts w:ascii="Times New Roman" w:hAnsi="Times New Roman" w:cs="Times New Roman"/>
          <w:sz w:val="24"/>
          <w:szCs w:val="24"/>
        </w:rPr>
        <w:t>, 2023)</w:t>
      </w:r>
      <w:r>
        <w:rPr>
          <w:rFonts w:ascii="Times New Roman" w:hAnsi="Times New Roman" w:cs="Times New Roman"/>
          <w:sz w:val="24"/>
          <w:szCs w:val="24"/>
        </w:rPr>
        <w:t>,</w:t>
      </w:r>
      <w:r w:rsidRPr="001B7589">
        <w:rPr>
          <w:rFonts w:ascii="Times New Roman" w:hAnsi="Times New Roman" w:cs="Times New Roman"/>
          <w:sz w:val="24"/>
          <w:szCs w:val="24"/>
        </w:rPr>
        <w:t xml:space="preserve"> has official language is Bulgarian, built on the Cyrillic alphabet, which is the third official alphabet in the EU (</w:t>
      </w:r>
      <w:proofErr w:type="spellStart"/>
      <w:r w:rsidRPr="001B7589">
        <w:rPr>
          <w:rFonts w:ascii="Times New Roman" w:hAnsi="Times New Roman" w:cs="Times New Roman"/>
          <w:sz w:val="24"/>
          <w:szCs w:val="24"/>
        </w:rPr>
        <w:t>NTripping</w:t>
      </w:r>
      <w:proofErr w:type="spellEnd"/>
      <w:r w:rsidRPr="001B7589">
        <w:rPr>
          <w:rFonts w:ascii="Times New Roman" w:hAnsi="Times New Roman" w:cs="Times New Roman"/>
          <w:sz w:val="24"/>
          <w:szCs w:val="24"/>
        </w:rPr>
        <w:t>, 2023). Founded in the 9th century over 250 million people use that language in 12 countries (</w:t>
      </w:r>
      <w:proofErr w:type="spellStart"/>
      <w:r w:rsidRPr="001B7589">
        <w:rPr>
          <w:rFonts w:ascii="Times New Roman" w:hAnsi="Times New Roman" w:cs="Times New Roman"/>
          <w:sz w:val="24"/>
          <w:szCs w:val="24"/>
        </w:rPr>
        <w:t>NTripping</w:t>
      </w:r>
      <w:proofErr w:type="spellEnd"/>
      <w:r w:rsidRPr="001B7589">
        <w:rPr>
          <w:rFonts w:ascii="Times New Roman" w:hAnsi="Times New Roman" w:cs="Times New Roman"/>
          <w:sz w:val="24"/>
          <w:szCs w:val="24"/>
        </w:rPr>
        <w:t xml:space="preserve">, 2023). Since 2007, Bulgaria has been a part of the EU, but the country is still not a member of the Schengen Area. The Bulgaria’s currency remains the Bulgarian lev (BGN). </w:t>
      </w:r>
    </w:p>
    <w:p w14:paraId="67AA7137" w14:textId="77777777" w:rsidR="001B7589" w:rsidRPr="001B7589" w:rsidRDefault="001B7589" w:rsidP="001B7589">
      <w:pPr>
        <w:spacing w:line="360" w:lineRule="auto"/>
        <w:jc w:val="both"/>
        <w:rPr>
          <w:rFonts w:ascii="Times New Roman" w:hAnsi="Times New Roman" w:cs="Times New Roman"/>
          <w:sz w:val="24"/>
          <w:szCs w:val="24"/>
        </w:rPr>
      </w:pPr>
      <w:r w:rsidRPr="001B7589">
        <w:rPr>
          <w:rFonts w:ascii="Times New Roman" w:hAnsi="Times New Roman" w:cs="Times New Roman"/>
          <w:sz w:val="24"/>
          <w:szCs w:val="24"/>
        </w:rPr>
        <w:t>Economically, the country relies mainly on wholesale and retail trade, industry (20.4%), tourism and food services (21.4%) (European Union, 2023).</w:t>
      </w:r>
    </w:p>
    <w:p w14:paraId="10C64A1C" w14:textId="77777777" w:rsidR="001B7589" w:rsidRPr="001B7589" w:rsidRDefault="001B7589" w:rsidP="001B7589">
      <w:pPr>
        <w:spacing w:line="360" w:lineRule="auto"/>
        <w:jc w:val="both"/>
        <w:rPr>
          <w:rFonts w:ascii="Times New Roman" w:hAnsi="Times New Roman" w:cs="Times New Roman"/>
          <w:sz w:val="24"/>
          <w:szCs w:val="24"/>
        </w:rPr>
      </w:pPr>
      <w:r w:rsidRPr="001B7589">
        <w:rPr>
          <w:rFonts w:ascii="Times New Roman" w:hAnsi="Times New Roman" w:cs="Times New Roman"/>
          <w:sz w:val="24"/>
          <w:szCs w:val="24"/>
        </w:rPr>
        <w:t xml:space="preserve">For Diageo, entering the Bulgarian market will be successful if they understand the cultural nuances, religion and economic situation. </w:t>
      </w:r>
    </w:p>
    <w:p w14:paraId="13549D5F" w14:textId="77777777" w:rsidR="001B7589" w:rsidRDefault="001B7589" w:rsidP="001B7589">
      <w:pPr>
        <w:spacing w:line="360" w:lineRule="auto"/>
        <w:jc w:val="both"/>
        <w:rPr>
          <w:rFonts w:ascii="Times New Roman" w:hAnsi="Times New Roman" w:cs="Times New Roman"/>
          <w:sz w:val="24"/>
          <w:szCs w:val="24"/>
        </w:rPr>
      </w:pPr>
      <w:r w:rsidRPr="001B7589">
        <w:rPr>
          <w:rFonts w:ascii="Times New Roman" w:hAnsi="Times New Roman" w:cs="Times New Roman"/>
          <w:sz w:val="24"/>
          <w:szCs w:val="24"/>
        </w:rPr>
        <w:lastRenderedPageBreak/>
        <w:t>The company has to prepare for longer bureaucratic deadlines, the demographic changes and the not-so-high purchasing power of the population in certain areas of the country (Jordanova, 1999).</w:t>
      </w:r>
    </w:p>
    <w:p w14:paraId="46E4F7E6" w14:textId="38E3B99D" w:rsidR="00765A56" w:rsidRPr="002916EC" w:rsidRDefault="002916EC" w:rsidP="001B758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3.2.</w:t>
      </w:r>
      <w:r w:rsidR="005607C5" w:rsidRPr="002916EC">
        <w:rPr>
          <w:rFonts w:ascii="Times New Roman" w:hAnsi="Times New Roman" w:cs="Times New Roman"/>
          <w:b/>
          <w:bCs/>
          <w:sz w:val="24"/>
          <w:szCs w:val="24"/>
        </w:rPr>
        <w:t xml:space="preserve"> </w:t>
      </w:r>
      <w:r w:rsidR="00765A56" w:rsidRPr="002916EC">
        <w:rPr>
          <w:rFonts w:ascii="Times New Roman" w:hAnsi="Times New Roman" w:cs="Times New Roman"/>
          <w:b/>
          <w:bCs/>
          <w:sz w:val="24"/>
          <w:szCs w:val="24"/>
        </w:rPr>
        <w:t>Greece</w:t>
      </w:r>
    </w:p>
    <w:p w14:paraId="6C0E6D9E" w14:textId="38D670B7" w:rsidR="00836A3F" w:rsidRPr="00E2240C" w:rsidRDefault="00836A3F"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 xml:space="preserve">Greece is a country from the Balkan Peninsula, whose territory includes thousands of islands in the Ionian, Mediterranean and Aegean seas, and </w:t>
      </w:r>
      <w:r w:rsidR="00073473" w:rsidRPr="00E2240C">
        <w:rPr>
          <w:rFonts w:ascii="Times New Roman" w:hAnsi="Times New Roman" w:cs="Times New Roman"/>
          <w:sz w:val="24"/>
          <w:szCs w:val="24"/>
        </w:rPr>
        <w:t>neighbouring</w:t>
      </w:r>
      <w:r w:rsidRPr="00E2240C">
        <w:rPr>
          <w:rFonts w:ascii="Times New Roman" w:hAnsi="Times New Roman" w:cs="Times New Roman"/>
          <w:sz w:val="24"/>
          <w:szCs w:val="24"/>
        </w:rPr>
        <w:t xml:space="preserve"> countries are Bulgaria, Albania, North Macedonia and Turkey. The main language in the country is Greek, and the population is mainly Greeks and a small part of the people define themselves as Bulgarians, Turks, Vlachs, Macedonians and Roma (Cultural Atlas, 2019).</w:t>
      </w:r>
    </w:p>
    <w:p w14:paraId="00902C74" w14:textId="3037969E" w:rsidR="00836A3F" w:rsidRPr="00E2240C" w:rsidRDefault="00836A3F"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Greece has a strong cultural heritage with influences from the ancient Greek, Byzantine and Ottoman civilizations (UNESCO, 2022). In addition, their Mediterranean diet, rich in olive oil, fruits, vegetables, and seafood, is an important aspect of the Greek lifestyle and is considered one of the healthiest. Greeks like to often share this food and emotions at casual dinners after the work day. Characteristic of the region are the evening "volta" walks, an indicator of their proverbial sense of belonging to society and striving for a good life.</w:t>
      </w:r>
    </w:p>
    <w:p w14:paraId="360620E7" w14:textId="72F047AF" w:rsidR="00836A3F" w:rsidRPr="00E2240C" w:rsidRDefault="00836A3F"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 xml:space="preserve">In Greece, 98 </w:t>
      </w:r>
      <w:r w:rsidR="00073473" w:rsidRPr="00E2240C">
        <w:rPr>
          <w:rFonts w:ascii="Times New Roman" w:hAnsi="Times New Roman" w:cs="Times New Roman"/>
          <w:sz w:val="24"/>
          <w:szCs w:val="24"/>
        </w:rPr>
        <w:t>per cent</w:t>
      </w:r>
      <w:r w:rsidRPr="00E2240C">
        <w:rPr>
          <w:rFonts w:ascii="Times New Roman" w:hAnsi="Times New Roman" w:cs="Times New Roman"/>
          <w:sz w:val="24"/>
          <w:szCs w:val="24"/>
        </w:rPr>
        <w:t xml:space="preserve"> of the population professes the Orthodox Christian religion, which is deeply embedded in their identity and daily life (</w:t>
      </w:r>
      <w:proofErr w:type="spellStart"/>
      <w:r w:rsidRPr="00E2240C">
        <w:rPr>
          <w:rFonts w:ascii="Times New Roman" w:hAnsi="Times New Roman" w:cs="Times New Roman"/>
          <w:sz w:val="24"/>
          <w:szCs w:val="24"/>
        </w:rPr>
        <w:t>Grigoropoulou</w:t>
      </w:r>
      <w:proofErr w:type="spellEnd"/>
      <w:r w:rsidRPr="00E2240C">
        <w:rPr>
          <w:rFonts w:ascii="Times New Roman" w:hAnsi="Times New Roman" w:cs="Times New Roman"/>
          <w:sz w:val="24"/>
          <w:szCs w:val="24"/>
        </w:rPr>
        <w:t xml:space="preserve"> and </w:t>
      </w:r>
      <w:proofErr w:type="spellStart"/>
      <w:r w:rsidRPr="00E2240C">
        <w:rPr>
          <w:rFonts w:ascii="Times New Roman" w:hAnsi="Times New Roman" w:cs="Times New Roman"/>
          <w:sz w:val="24"/>
          <w:szCs w:val="24"/>
        </w:rPr>
        <w:t>Chryssochoou</w:t>
      </w:r>
      <w:proofErr w:type="spellEnd"/>
      <w:r w:rsidRPr="00E2240C">
        <w:rPr>
          <w:rFonts w:ascii="Times New Roman" w:hAnsi="Times New Roman" w:cs="Times New Roman"/>
          <w:sz w:val="24"/>
          <w:szCs w:val="24"/>
        </w:rPr>
        <w:t>, 2011). They are deeply religious and zealously observe all holidays.</w:t>
      </w:r>
    </w:p>
    <w:p w14:paraId="56987516" w14:textId="5DFB4A70" w:rsidR="00836A3F" w:rsidRDefault="00836A3F"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Tourism makes a significant contribution to the Greek economy, with millions of tourists visiting each year. Greece is the ninth most visited country in the world. According to Statista (2023), for the period 2019-2022, the country was visited by 27.84 million foreign tourists.</w:t>
      </w:r>
    </w:p>
    <w:p w14:paraId="0C6382A8" w14:textId="60982F69" w:rsidR="003D00A1" w:rsidRDefault="003D00A1" w:rsidP="004039EF">
      <w:pPr>
        <w:spacing w:line="360" w:lineRule="auto"/>
        <w:jc w:val="both"/>
        <w:rPr>
          <w:rFonts w:ascii="Times New Roman" w:hAnsi="Times New Roman" w:cs="Times New Roman"/>
          <w:sz w:val="24"/>
          <w:szCs w:val="24"/>
        </w:rPr>
      </w:pPr>
    </w:p>
    <w:p w14:paraId="495FBAD1" w14:textId="788EBE70" w:rsidR="003D00A1" w:rsidRDefault="003D00A1" w:rsidP="004039EF">
      <w:pPr>
        <w:spacing w:line="360" w:lineRule="auto"/>
        <w:jc w:val="both"/>
        <w:rPr>
          <w:rFonts w:ascii="Times New Roman" w:hAnsi="Times New Roman" w:cs="Times New Roman"/>
          <w:sz w:val="24"/>
          <w:szCs w:val="24"/>
        </w:rPr>
      </w:pPr>
    </w:p>
    <w:p w14:paraId="172CB8B7" w14:textId="29B6F8DB" w:rsidR="003D00A1" w:rsidRDefault="003D00A1" w:rsidP="004039EF">
      <w:pPr>
        <w:spacing w:line="360" w:lineRule="auto"/>
        <w:jc w:val="both"/>
        <w:rPr>
          <w:rFonts w:ascii="Times New Roman" w:hAnsi="Times New Roman" w:cs="Times New Roman"/>
          <w:sz w:val="24"/>
          <w:szCs w:val="24"/>
        </w:rPr>
      </w:pPr>
    </w:p>
    <w:p w14:paraId="6B75C21F" w14:textId="1FA513ED" w:rsidR="003D00A1" w:rsidRDefault="003D00A1" w:rsidP="004039EF">
      <w:pPr>
        <w:spacing w:line="360" w:lineRule="auto"/>
        <w:jc w:val="both"/>
        <w:rPr>
          <w:rFonts w:ascii="Times New Roman" w:hAnsi="Times New Roman" w:cs="Times New Roman"/>
          <w:sz w:val="24"/>
          <w:szCs w:val="24"/>
        </w:rPr>
      </w:pPr>
    </w:p>
    <w:p w14:paraId="1AFA3DE5" w14:textId="0D254905" w:rsidR="003D00A1" w:rsidRDefault="003D00A1" w:rsidP="004039EF">
      <w:pPr>
        <w:spacing w:line="360" w:lineRule="auto"/>
        <w:jc w:val="both"/>
        <w:rPr>
          <w:rFonts w:ascii="Times New Roman" w:hAnsi="Times New Roman" w:cs="Times New Roman"/>
          <w:sz w:val="24"/>
          <w:szCs w:val="24"/>
        </w:rPr>
      </w:pPr>
    </w:p>
    <w:p w14:paraId="6A6EFB96" w14:textId="3EB6A13A" w:rsidR="003D00A1" w:rsidRDefault="003D00A1" w:rsidP="004039EF">
      <w:pPr>
        <w:spacing w:line="360" w:lineRule="auto"/>
        <w:jc w:val="both"/>
        <w:rPr>
          <w:rFonts w:ascii="Times New Roman" w:hAnsi="Times New Roman" w:cs="Times New Roman"/>
          <w:sz w:val="24"/>
          <w:szCs w:val="24"/>
        </w:rPr>
      </w:pPr>
    </w:p>
    <w:p w14:paraId="7F5411F2" w14:textId="77777777" w:rsidR="003D00A1" w:rsidRPr="00E2240C" w:rsidRDefault="003D00A1" w:rsidP="004039EF">
      <w:pPr>
        <w:spacing w:line="360" w:lineRule="auto"/>
        <w:jc w:val="both"/>
        <w:rPr>
          <w:rFonts w:ascii="Times New Roman" w:hAnsi="Times New Roman" w:cs="Times New Roman"/>
          <w:sz w:val="24"/>
          <w:szCs w:val="24"/>
        </w:rPr>
      </w:pPr>
    </w:p>
    <w:p w14:paraId="15ED433A" w14:textId="54A1999D" w:rsidR="00C77F0A" w:rsidRDefault="002916EC" w:rsidP="004039EF">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lastRenderedPageBreak/>
        <w:t xml:space="preserve">4. </w:t>
      </w:r>
      <w:r w:rsidR="00765A56" w:rsidRPr="002916EC">
        <w:rPr>
          <w:rFonts w:ascii="Times New Roman" w:hAnsi="Times New Roman" w:cs="Times New Roman"/>
          <w:b/>
          <w:bCs/>
          <w:sz w:val="28"/>
          <w:szCs w:val="28"/>
        </w:rPr>
        <w:t>Hofstede comparison</w:t>
      </w:r>
    </w:p>
    <w:p w14:paraId="568F0C6D" w14:textId="431D53F4" w:rsidR="002E151B" w:rsidRDefault="002E151B" w:rsidP="004039EF">
      <w:pPr>
        <w:spacing w:line="360" w:lineRule="auto"/>
        <w:jc w:val="both"/>
        <w:rPr>
          <w:rFonts w:ascii="Times New Roman" w:hAnsi="Times New Roman" w:cs="Times New Roman"/>
          <w:b/>
          <w:bCs/>
          <w:sz w:val="28"/>
          <w:szCs w:val="28"/>
        </w:rPr>
      </w:pPr>
      <w:r>
        <w:rPr>
          <w:noProof/>
        </w:rPr>
        <w:drawing>
          <wp:inline distT="0" distB="0" distL="0" distR="0" wp14:anchorId="22F8CAA3" wp14:editId="7296F5F2">
            <wp:extent cx="5894705" cy="328200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10340" cy="3346389"/>
                    </a:xfrm>
                    <a:prstGeom prst="rect">
                      <a:avLst/>
                    </a:prstGeom>
                    <a:noFill/>
                    <a:ln>
                      <a:noFill/>
                    </a:ln>
                  </pic:spPr>
                </pic:pic>
              </a:graphicData>
            </a:graphic>
          </wp:inline>
        </w:drawing>
      </w:r>
    </w:p>
    <w:p w14:paraId="52847AD6" w14:textId="04C10D5C" w:rsidR="002E151B" w:rsidRPr="002916EC" w:rsidRDefault="00B22948" w:rsidP="004039EF">
      <w:pPr>
        <w:spacing w:line="360" w:lineRule="auto"/>
        <w:jc w:val="both"/>
        <w:rPr>
          <w:rFonts w:ascii="Times New Roman" w:hAnsi="Times New Roman" w:cs="Times New Roman"/>
          <w:sz w:val="28"/>
          <w:szCs w:val="28"/>
        </w:rPr>
      </w:pPr>
      <w:r>
        <w:rPr>
          <w:rFonts w:ascii="Times New Roman" w:hAnsi="Times New Roman" w:cs="Times New Roman"/>
          <w:sz w:val="24"/>
          <w:szCs w:val="24"/>
        </w:rPr>
        <w:t xml:space="preserve">                                            </w:t>
      </w:r>
      <w:r w:rsidRPr="00B22948">
        <w:rPr>
          <w:rFonts w:ascii="Times New Roman" w:hAnsi="Times New Roman" w:cs="Times New Roman"/>
          <w:sz w:val="24"/>
          <w:szCs w:val="24"/>
        </w:rPr>
        <w:t xml:space="preserve">Fig 1. </w:t>
      </w:r>
      <w:r w:rsidRPr="00E2240C">
        <w:rPr>
          <w:rFonts w:ascii="Times New Roman" w:hAnsi="Times New Roman" w:cs="Times New Roman"/>
          <w:sz w:val="24"/>
          <w:szCs w:val="24"/>
        </w:rPr>
        <w:t>(The Culture Factor Group, 2023).</w:t>
      </w:r>
    </w:p>
    <w:p w14:paraId="6AC02B44" w14:textId="6E64B20D" w:rsidR="00925ED7" w:rsidRPr="00E2240C" w:rsidRDefault="002916EC" w:rsidP="004039EF">
      <w:pPr>
        <w:spacing w:line="360" w:lineRule="auto"/>
        <w:jc w:val="both"/>
        <w:rPr>
          <w:rFonts w:ascii="Times New Roman" w:hAnsi="Times New Roman" w:cs="Times New Roman"/>
          <w:sz w:val="24"/>
          <w:szCs w:val="24"/>
        </w:rPr>
      </w:pPr>
      <w:r>
        <w:rPr>
          <w:rFonts w:ascii="Times New Roman" w:hAnsi="Times New Roman" w:cs="Times New Roman"/>
          <w:b/>
          <w:bCs/>
          <w:sz w:val="24"/>
          <w:szCs w:val="24"/>
        </w:rPr>
        <w:t>4.1.</w:t>
      </w:r>
      <w:r w:rsidRPr="00E2240C">
        <w:rPr>
          <w:rFonts w:ascii="Times New Roman" w:hAnsi="Times New Roman" w:cs="Times New Roman"/>
          <w:b/>
          <w:bCs/>
          <w:sz w:val="24"/>
          <w:szCs w:val="24"/>
        </w:rPr>
        <w:t xml:space="preserve"> Power</w:t>
      </w:r>
      <w:r w:rsidR="00F9484B" w:rsidRPr="00E2240C">
        <w:rPr>
          <w:rFonts w:ascii="Times New Roman" w:hAnsi="Times New Roman" w:cs="Times New Roman"/>
          <w:b/>
          <w:bCs/>
          <w:sz w:val="24"/>
          <w:szCs w:val="24"/>
        </w:rPr>
        <w:t xml:space="preserve"> Distance</w:t>
      </w:r>
    </w:p>
    <w:p w14:paraId="14E8F451" w14:textId="2225134A" w:rsidR="003549DA" w:rsidRPr="00E2240C" w:rsidRDefault="003549DA"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 xml:space="preserve">When comparing the power distance between Great Britain, Bulgaria and Greece, a distinct difference can be seen between the two Eastern European countries with high coefficients of 70% and 60%, respectively, compared to the low indicators for Great Britain - 35%. The perception of leadership style and hierarchical division is evident </w:t>
      </w:r>
      <w:r w:rsidR="000514FA" w:rsidRPr="00E2240C">
        <w:rPr>
          <w:rFonts w:ascii="Times New Roman" w:hAnsi="Times New Roman" w:cs="Times New Roman"/>
          <w:sz w:val="24"/>
          <w:szCs w:val="24"/>
        </w:rPr>
        <w:t>in</w:t>
      </w:r>
      <w:r w:rsidRPr="00E2240C">
        <w:rPr>
          <w:rFonts w:ascii="Times New Roman" w:hAnsi="Times New Roman" w:cs="Times New Roman"/>
          <w:sz w:val="24"/>
          <w:szCs w:val="24"/>
        </w:rPr>
        <w:t xml:space="preserve"> the first two countries. They have a centralized management, where the responsibility is assumed by the governing bodies, and the tasks are defined and carried out strictly. On the exact opposite side is Britain, where class divisions cannot influence a sense of equality </w:t>
      </w:r>
      <w:bookmarkStart w:id="3" w:name="_Hlk153789999"/>
      <w:r w:rsidRPr="00E2240C">
        <w:rPr>
          <w:rFonts w:ascii="Times New Roman" w:hAnsi="Times New Roman" w:cs="Times New Roman"/>
          <w:sz w:val="24"/>
          <w:szCs w:val="24"/>
        </w:rPr>
        <w:t xml:space="preserve">(The Culture Factor Group, 2023). </w:t>
      </w:r>
      <w:bookmarkEnd w:id="3"/>
      <w:r w:rsidRPr="00E2240C">
        <w:rPr>
          <w:rFonts w:ascii="Times New Roman" w:hAnsi="Times New Roman" w:cs="Times New Roman"/>
          <w:sz w:val="24"/>
          <w:szCs w:val="24"/>
        </w:rPr>
        <w:t xml:space="preserve">However, </w:t>
      </w:r>
      <w:r w:rsidR="000514FA" w:rsidRPr="00E2240C">
        <w:rPr>
          <w:rFonts w:ascii="Times New Roman" w:hAnsi="Times New Roman" w:cs="Times New Roman"/>
          <w:sz w:val="24"/>
          <w:szCs w:val="24"/>
        </w:rPr>
        <w:t xml:space="preserve">the </w:t>
      </w:r>
      <w:r w:rsidRPr="00E2240C">
        <w:rPr>
          <w:rFonts w:ascii="Times New Roman" w:hAnsi="Times New Roman" w:cs="Times New Roman"/>
          <w:sz w:val="24"/>
          <w:szCs w:val="24"/>
        </w:rPr>
        <w:t>partnership is entirely achievable as each nation changes with time and adopts strategies that would be more adequate to the situation and time. When a partnership is built on trust and common incentives, the parties agree to respect each other and understand each other.</w:t>
      </w:r>
    </w:p>
    <w:p w14:paraId="656FD3B3" w14:textId="15051DC6" w:rsidR="00C77F0A" w:rsidRPr="00E2240C" w:rsidRDefault="002916EC" w:rsidP="004039E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4.2. </w:t>
      </w:r>
      <w:r w:rsidR="00F9484B" w:rsidRPr="00E2240C">
        <w:rPr>
          <w:rFonts w:ascii="Times New Roman" w:hAnsi="Times New Roman" w:cs="Times New Roman"/>
          <w:b/>
          <w:bCs/>
          <w:sz w:val="24"/>
          <w:szCs w:val="24"/>
        </w:rPr>
        <w:t>Individualism/Collectivism</w:t>
      </w:r>
    </w:p>
    <w:p w14:paraId="28F042F8" w14:textId="77777777" w:rsidR="00FC24ED" w:rsidRDefault="00FC24ED" w:rsidP="004039EF">
      <w:pPr>
        <w:spacing w:line="360" w:lineRule="auto"/>
        <w:jc w:val="both"/>
        <w:rPr>
          <w:rFonts w:ascii="Times New Roman" w:hAnsi="Times New Roman" w:cs="Times New Roman"/>
          <w:sz w:val="24"/>
          <w:szCs w:val="24"/>
        </w:rPr>
      </w:pPr>
      <w:r w:rsidRPr="00FC24ED">
        <w:rPr>
          <w:rFonts w:ascii="Times New Roman" w:hAnsi="Times New Roman" w:cs="Times New Roman"/>
          <w:sz w:val="24"/>
          <w:szCs w:val="24"/>
        </w:rPr>
        <w:t xml:space="preserve">Bulgaria with the indicator of 50%, has a middle desire to emphasize the individual, passing through Greece with 59%, where personal achievement and responsibility are important and highly valued, until we reach the United Kingdom, where we have a strong individualism - </w:t>
      </w:r>
      <w:r w:rsidRPr="00FC24ED">
        <w:rPr>
          <w:rFonts w:ascii="Times New Roman" w:hAnsi="Times New Roman" w:cs="Times New Roman"/>
          <w:sz w:val="24"/>
          <w:szCs w:val="24"/>
        </w:rPr>
        <w:lastRenderedPageBreak/>
        <w:t>76%, an indicator of the belief in the personal uniqueness of each one of us and the pursuit of improvement for personal fulfilment and prosperity (The Culture Factor Group, 2023). For businesses in the future, it is important to finding the right executives with the skills and knowledge will be vital to the processes ahead.</w:t>
      </w:r>
    </w:p>
    <w:p w14:paraId="3283E838" w14:textId="05ABBFF8" w:rsidR="00BC6FA6" w:rsidRPr="00E2240C" w:rsidRDefault="002916EC" w:rsidP="004039E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4.3. </w:t>
      </w:r>
      <w:r w:rsidR="00BC6FA6" w:rsidRPr="00E2240C">
        <w:rPr>
          <w:rFonts w:ascii="Times New Roman" w:hAnsi="Times New Roman" w:cs="Times New Roman"/>
          <w:b/>
          <w:bCs/>
          <w:sz w:val="24"/>
          <w:szCs w:val="24"/>
        </w:rPr>
        <w:t>The motivation for achievements and success among</w:t>
      </w:r>
    </w:p>
    <w:p w14:paraId="41491A63" w14:textId="0351079E" w:rsidR="008206A1" w:rsidRPr="00E2240C" w:rsidRDefault="008206A1"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The motivation for achievements and success among Bulgarians is moderate and it can be said that these 40 points are an example of a general desire for consensus, quick clarification of conflicts and flexibility. For Greeks, however, with a score of 57, the desire for progress and success is much stronger, regardless of effort. Personal victories and prosperity raise the individual to a higher level in society, becoming a role model. With even higher incentives are the British and their 66%, which is a sign of ambition and self-proving through work and achieving the expected results (The Culture Factor Group, 2023). The data thus indicate that business relations can develop relatively easily and without conflict, but they must be supported by an ambitious project and management.</w:t>
      </w:r>
    </w:p>
    <w:p w14:paraId="0813BE70" w14:textId="50DEE695" w:rsidR="00BC6FA6" w:rsidRPr="00E2240C" w:rsidRDefault="002916EC" w:rsidP="004039EF">
      <w:pPr>
        <w:spacing w:line="360" w:lineRule="auto"/>
        <w:jc w:val="both"/>
        <w:rPr>
          <w:rFonts w:ascii="Times New Roman" w:hAnsi="Times New Roman" w:cs="Times New Roman"/>
          <w:b/>
          <w:bCs/>
          <w:sz w:val="24"/>
          <w:szCs w:val="24"/>
        </w:rPr>
      </w:pPr>
      <w:bookmarkStart w:id="4" w:name="_Hlk153805250"/>
      <w:r>
        <w:rPr>
          <w:rFonts w:ascii="Times New Roman" w:hAnsi="Times New Roman" w:cs="Times New Roman"/>
          <w:b/>
          <w:bCs/>
          <w:sz w:val="24"/>
          <w:szCs w:val="24"/>
        </w:rPr>
        <w:t xml:space="preserve">4.4. </w:t>
      </w:r>
      <w:r w:rsidR="00BC6FA6" w:rsidRPr="00E2240C">
        <w:rPr>
          <w:rFonts w:ascii="Times New Roman" w:hAnsi="Times New Roman" w:cs="Times New Roman"/>
          <w:b/>
          <w:bCs/>
          <w:sz w:val="24"/>
          <w:szCs w:val="24"/>
        </w:rPr>
        <w:t>Uncertainty Avoidance</w:t>
      </w:r>
    </w:p>
    <w:bookmarkEnd w:id="4"/>
    <w:p w14:paraId="038FE487" w14:textId="77777777" w:rsidR="002F15CE" w:rsidRDefault="002F15CE" w:rsidP="004039EF">
      <w:pPr>
        <w:spacing w:line="360" w:lineRule="auto"/>
        <w:jc w:val="both"/>
        <w:rPr>
          <w:rFonts w:ascii="Times New Roman" w:hAnsi="Times New Roman" w:cs="Times New Roman"/>
          <w:sz w:val="24"/>
          <w:szCs w:val="24"/>
        </w:rPr>
      </w:pPr>
      <w:r w:rsidRPr="002F15CE">
        <w:rPr>
          <w:rFonts w:ascii="Times New Roman" w:hAnsi="Times New Roman" w:cs="Times New Roman"/>
          <w:sz w:val="24"/>
          <w:szCs w:val="24"/>
        </w:rPr>
        <w:t>But when it comes to the attitude of avoiding uncertainty, Bulgarians do not like to feel unprepared and therefore have a coefficient of 85. Obeying laws and rules, as well as persistence and accuracy in completing tasks, are characteristic. In comparison, the Greeks received the maximum number of 100 points. This is the nation that fears and categorically avoids the unknown. Strict order, bureaucracy and clear rules are preferred. The reason for this caution is the severe economic crisis of 2009. To a large extent, the inherited neglect of the situations and current difficulties or in Greek "</w:t>
      </w:r>
      <w:proofErr w:type="spellStart"/>
      <w:r w:rsidRPr="002F15CE">
        <w:rPr>
          <w:rFonts w:ascii="Times New Roman" w:hAnsi="Times New Roman" w:cs="Times New Roman"/>
          <w:sz w:val="24"/>
          <w:szCs w:val="24"/>
        </w:rPr>
        <w:t>Ohaderfismos</w:t>
      </w:r>
      <w:proofErr w:type="spellEnd"/>
      <w:r w:rsidRPr="002F15CE">
        <w:rPr>
          <w:rFonts w:ascii="Times New Roman" w:hAnsi="Times New Roman" w:cs="Times New Roman"/>
          <w:sz w:val="24"/>
          <w:szCs w:val="24"/>
        </w:rPr>
        <w:t xml:space="preserve">" is the reason for the lost houses, businesses and unemployment (Karras, 2015). Today, the Greeks are not as flexible and risk-taking as the innovative British and their 35%. Successful cooperation in this situation requires accurate and detailed projects to </w:t>
      </w:r>
      <w:proofErr w:type="spellStart"/>
      <w:r w:rsidRPr="002F15CE">
        <w:rPr>
          <w:rFonts w:ascii="Times New Roman" w:hAnsi="Times New Roman" w:cs="Times New Roman"/>
          <w:sz w:val="24"/>
          <w:szCs w:val="24"/>
        </w:rPr>
        <w:t>instill</w:t>
      </w:r>
      <w:proofErr w:type="spellEnd"/>
      <w:r w:rsidRPr="002F15CE">
        <w:rPr>
          <w:rFonts w:ascii="Times New Roman" w:hAnsi="Times New Roman" w:cs="Times New Roman"/>
          <w:sz w:val="24"/>
          <w:szCs w:val="24"/>
        </w:rPr>
        <w:t xml:space="preserve"> certainty.</w:t>
      </w:r>
    </w:p>
    <w:p w14:paraId="30F1B951" w14:textId="5FA978E5" w:rsidR="00BC6FA6" w:rsidRPr="00E2240C" w:rsidRDefault="002916EC" w:rsidP="004039E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4.5. </w:t>
      </w:r>
      <w:r w:rsidR="00BC6FA6" w:rsidRPr="00E2240C">
        <w:rPr>
          <w:rFonts w:ascii="Times New Roman" w:hAnsi="Times New Roman" w:cs="Times New Roman"/>
          <w:b/>
          <w:bCs/>
          <w:sz w:val="24"/>
          <w:szCs w:val="24"/>
        </w:rPr>
        <w:t>Short-Term Orientation/Long-Term Orientation</w:t>
      </w:r>
    </w:p>
    <w:p w14:paraId="2574987B" w14:textId="5DFD82F5" w:rsidR="00BE484E" w:rsidRPr="00E2240C" w:rsidRDefault="00C96419"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Long- or short-term orientation shows us how the relationship between past, present and future has been preserved or the adaptation of a certain country to newness and pragmatism is observed more strongly</w:t>
      </w:r>
      <w:sdt>
        <w:sdtPr>
          <w:rPr>
            <w:rFonts w:ascii="Times New Roman" w:hAnsi="Times New Roman" w:cs="Times New Roman"/>
            <w:sz w:val="24"/>
            <w:szCs w:val="24"/>
          </w:rPr>
          <w:id w:val="-935290608"/>
          <w:citation/>
        </w:sdtPr>
        <w:sdtEndPr/>
        <w:sdtContent>
          <w:r w:rsidR="00C773E7" w:rsidRPr="00E2240C">
            <w:rPr>
              <w:rFonts w:ascii="Times New Roman" w:hAnsi="Times New Roman" w:cs="Times New Roman"/>
              <w:sz w:val="24"/>
              <w:szCs w:val="24"/>
            </w:rPr>
            <w:fldChar w:fldCharType="begin"/>
          </w:r>
          <w:r w:rsidR="00C773E7" w:rsidRPr="00E2240C">
            <w:rPr>
              <w:rFonts w:ascii="Times New Roman" w:hAnsi="Times New Roman" w:cs="Times New Roman"/>
              <w:sz w:val="24"/>
              <w:szCs w:val="24"/>
            </w:rPr>
            <w:instrText xml:space="preserve"> CITATION The231 \l 2057 </w:instrText>
          </w:r>
          <w:r w:rsidR="00C773E7" w:rsidRPr="00E2240C">
            <w:rPr>
              <w:rFonts w:ascii="Times New Roman" w:hAnsi="Times New Roman" w:cs="Times New Roman"/>
              <w:sz w:val="24"/>
              <w:szCs w:val="24"/>
            </w:rPr>
            <w:fldChar w:fldCharType="separate"/>
          </w:r>
          <w:r w:rsidR="00C773E7" w:rsidRPr="00E2240C">
            <w:rPr>
              <w:rFonts w:ascii="Times New Roman" w:hAnsi="Times New Roman" w:cs="Times New Roman"/>
              <w:noProof/>
              <w:sz w:val="24"/>
              <w:szCs w:val="24"/>
            </w:rPr>
            <w:t xml:space="preserve"> (The Culture Factor Group, 2023)</w:t>
          </w:r>
          <w:r w:rsidR="00C773E7" w:rsidRPr="00E2240C">
            <w:rPr>
              <w:rFonts w:ascii="Times New Roman" w:hAnsi="Times New Roman" w:cs="Times New Roman"/>
              <w:sz w:val="24"/>
              <w:szCs w:val="24"/>
            </w:rPr>
            <w:fldChar w:fldCharType="end"/>
          </w:r>
        </w:sdtContent>
      </w:sdt>
      <w:r w:rsidRPr="00E2240C">
        <w:rPr>
          <w:rFonts w:ascii="Times New Roman" w:hAnsi="Times New Roman" w:cs="Times New Roman"/>
          <w:sz w:val="24"/>
          <w:szCs w:val="24"/>
        </w:rPr>
        <w:t xml:space="preserve">. The coefficient of both Bulgaria and Greece is 51, which indicates moderation in orientation. In contrast, Great Britain with its 60% shows a greater pragmatism and drive to achieve ambitious undertakings. Because of </w:t>
      </w:r>
      <w:r w:rsidRPr="00E2240C">
        <w:rPr>
          <w:rFonts w:ascii="Times New Roman" w:hAnsi="Times New Roman" w:cs="Times New Roman"/>
          <w:sz w:val="24"/>
          <w:szCs w:val="24"/>
        </w:rPr>
        <w:lastRenderedPageBreak/>
        <w:t xml:space="preserve">courage and </w:t>
      </w:r>
      <w:r w:rsidR="000514FA" w:rsidRPr="00E2240C">
        <w:rPr>
          <w:rFonts w:ascii="Times New Roman" w:hAnsi="Times New Roman" w:cs="Times New Roman"/>
          <w:sz w:val="24"/>
          <w:szCs w:val="24"/>
        </w:rPr>
        <w:t>forward-thinking</w:t>
      </w:r>
      <w:r w:rsidRPr="00E2240C">
        <w:rPr>
          <w:rFonts w:ascii="Times New Roman" w:hAnsi="Times New Roman" w:cs="Times New Roman"/>
          <w:sz w:val="24"/>
          <w:szCs w:val="24"/>
        </w:rPr>
        <w:t>, companies will increasingly successfully develop their potential.</w:t>
      </w:r>
    </w:p>
    <w:p w14:paraId="23C28BAB" w14:textId="125B4246" w:rsidR="00A53B37" w:rsidRPr="00A53B37" w:rsidRDefault="002916EC" w:rsidP="00A53B37">
      <w:pPr>
        <w:spacing w:line="360" w:lineRule="auto"/>
        <w:jc w:val="both"/>
        <w:rPr>
          <w:rFonts w:ascii="Times New Roman" w:hAnsi="Times New Roman" w:cs="Times New Roman"/>
          <w:b/>
          <w:bCs/>
          <w:sz w:val="24"/>
          <w:szCs w:val="24"/>
        </w:rPr>
      </w:pPr>
      <w:bookmarkStart w:id="5" w:name="_Hlk153805274"/>
      <w:r>
        <w:rPr>
          <w:rFonts w:ascii="Times New Roman" w:hAnsi="Times New Roman" w:cs="Times New Roman"/>
          <w:b/>
          <w:bCs/>
          <w:sz w:val="24"/>
          <w:szCs w:val="24"/>
        </w:rPr>
        <w:t xml:space="preserve">4.6. </w:t>
      </w:r>
      <w:r w:rsidR="00A5010A" w:rsidRPr="00E2240C">
        <w:rPr>
          <w:rFonts w:ascii="Times New Roman" w:hAnsi="Times New Roman" w:cs="Times New Roman"/>
          <w:b/>
          <w:bCs/>
          <w:sz w:val="24"/>
          <w:szCs w:val="24"/>
        </w:rPr>
        <w:t>Indulgence</w:t>
      </w:r>
      <w:bookmarkEnd w:id="5"/>
    </w:p>
    <w:p w14:paraId="3F385166" w14:textId="77777777" w:rsidR="00A53B37" w:rsidRDefault="00A53B37" w:rsidP="00A53B37">
      <w:pPr>
        <w:spacing w:line="360" w:lineRule="auto"/>
        <w:jc w:val="both"/>
        <w:rPr>
          <w:rFonts w:ascii="Times New Roman" w:hAnsi="Times New Roman" w:cs="Times New Roman"/>
          <w:sz w:val="24"/>
          <w:szCs w:val="24"/>
        </w:rPr>
      </w:pPr>
      <w:r w:rsidRPr="00A53B37">
        <w:rPr>
          <w:rFonts w:ascii="Times New Roman" w:hAnsi="Times New Roman" w:cs="Times New Roman"/>
          <w:sz w:val="24"/>
          <w:szCs w:val="24"/>
        </w:rPr>
        <w:t>Based on Hofstede's theory and how society presents itself - restrained or indulgent, we have a big discrepancy. Bulgaria with its 16 is markedly restrained and control over emotions and behaviour are imposed as a social model for behaviour. The Greeks are a little freer in their expressions with 50, while the British culture is at the opposite end of the scale. This 69% clearly describes the freedom to express opinion, impulses and desires, as well as more pronounced consumerism (The Culture Factor Group, 2023). Knowing these differences, must be ready for different market capture strategies based on traditional behavioural patterns.</w:t>
      </w:r>
    </w:p>
    <w:p w14:paraId="415455BC" w14:textId="5BBB65AC" w:rsidR="00F452DF" w:rsidRPr="002916EC" w:rsidRDefault="002916EC" w:rsidP="00A53B37">
      <w:pPr>
        <w:spacing w:line="360" w:lineRule="auto"/>
        <w:jc w:val="both"/>
        <w:rPr>
          <w:rFonts w:ascii="Times New Roman" w:hAnsi="Times New Roman" w:cs="Times New Roman"/>
          <w:b/>
          <w:bCs/>
          <w:sz w:val="28"/>
          <w:szCs w:val="28"/>
        </w:rPr>
      </w:pPr>
      <w:r w:rsidRPr="002916EC">
        <w:rPr>
          <w:rFonts w:ascii="Times New Roman" w:hAnsi="Times New Roman" w:cs="Times New Roman"/>
          <w:b/>
          <w:bCs/>
          <w:sz w:val="28"/>
          <w:szCs w:val="28"/>
        </w:rPr>
        <w:t xml:space="preserve">5. </w:t>
      </w:r>
      <w:r w:rsidR="00F452DF" w:rsidRPr="002916EC">
        <w:rPr>
          <w:rFonts w:ascii="Times New Roman" w:hAnsi="Times New Roman" w:cs="Times New Roman"/>
          <w:b/>
          <w:bCs/>
          <w:sz w:val="28"/>
          <w:szCs w:val="28"/>
        </w:rPr>
        <w:t xml:space="preserve">Samovar, Porter and misunderstanding in </w:t>
      </w:r>
      <w:r w:rsidR="00B47464" w:rsidRPr="002916EC">
        <w:rPr>
          <w:rFonts w:ascii="Times New Roman" w:hAnsi="Times New Roman" w:cs="Times New Roman"/>
          <w:b/>
          <w:bCs/>
          <w:sz w:val="28"/>
          <w:szCs w:val="28"/>
        </w:rPr>
        <w:t>Intercultural</w:t>
      </w:r>
      <w:r w:rsidR="00F452DF" w:rsidRPr="002916EC">
        <w:rPr>
          <w:rFonts w:ascii="Times New Roman" w:hAnsi="Times New Roman" w:cs="Times New Roman"/>
          <w:b/>
          <w:bCs/>
          <w:sz w:val="28"/>
          <w:szCs w:val="28"/>
        </w:rPr>
        <w:t xml:space="preserve"> communication</w:t>
      </w:r>
    </w:p>
    <w:p w14:paraId="5B69F7B2" w14:textId="77777777" w:rsidR="00F452DF" w:rsidRPr="00E2240C" w:rsidRDefault="00F452DF"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According to Samovar and Porter (1991), all nations live in a common environment where culture and differences cannot be ignored (Samovar and Porter, 1991). According to the same authors, the cause of communication problems comes from different cultural backgrounds and specific perceptions of the other party, which sometimes cause incorrect decoding of our words, actions and goals (Samovar and Porter, 1997).</w:t>
      </w:r>
    </w:p>
    <w:p w14:paraId="0B503ECF" w14:textId="12605C3A" w:rsidR="00F452DF" w:rsidRPr="00E2240C" w:rsidRDefault="00F452DF"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 xml:space="preserve">An example of such unacceptable mistakes in the business world is Walmart in Germany, which </w:t>
      </w:r>
      <w:r w:rsidR="00B44410" w:rsidRPr="00E2240C">
        <w:rPr>
          <w:rFonts w:ascii="Times New Roman" w:hAnsi="Times New Roman" w:cs="Times New Roman"/>
          <w:sz w:val="24"/>
          <w:szCs w:val="24"/>
        </w:rPr>
        <w:t>caused</w:t>
      </w:r>
      <w:r w:rsidRPr="00E2240C">
        <w:rPr>
          <w:rFonts w:ascii="Times New Roman" w:hAnsi="Times New Roman" w:cs="Times New Roman"/>
          <w:sz w:val="24"/>
          <w:szCs w:val="24"/>
        </w:rPr>
        <w:t xml:space="preserve"> financial losses, but also damaged the name, reputation and trust in the company (</w:t>
      </w:r>
      <w:proofErr w:type="spellStart"/>
      <w:r w:rsidRPr="00E2240C">
        <w:rPr>
          <w:rFonts w:ascii="Times New Roman" w:hAnsi="Times New Roman" w:cs="Times New Roman"/>
          <w:sz w:val="24"/>
          <w:szCs w:val="24"/>
        </w:rPr>
        <w:t>Commisceo</w:t>
      </w:r>
      <w:proofErr w:type="spellEnd"/>
      <w:r w:rsidRPr="00E2240C">
        <w:rPr>
          <w:rFonts w:ascii="Times New Roman" w:hAnsi="Times New Roman" w:cs="Times New Roman"/>
          <w:sz w:val="24"/>
          <w:szCs w:val="24"/>
        </w:rPr>
        <w:t xml:space="preserve"> Global, n.d.).</w:t>
      </w:r>
    </w:p>
    <w:p w14:paraId="20864831" w14:textId="510874BC" w:rsidR="00F452DF" w:rsidRDefault="00F452DF"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The American giant underestimated the way of management in terms of preferences, consumer habits and the organization of the work process. The relegation of discount goods to lower shelves and inconspicuous places irritates the Germans, as does the fact that stocking the stands requires more time to spend in the stores, which is uncharacteristic of their efficiency as a nation. Management's attitude towards staff, disregard for feedback, encouragement to spy on colleagues, participation in morning gymnastics and repeating the name of the store are ridiculous for Germans. In addition, employees at dispatch counters are required to smile at all customers, which is not normal for the German reality (</w:t>
      </w:r>
      <w:proofErr w:type="spellStart"/>
      <w:r w:rsidRPr="00E2240C">
        <w:rPr>
          <w:rFonts w:ascii="Times New Roman" w:hAnsi="Times New Roman" w:cs="Times New Roman"/>
          <w:sz w:val="24"/>
          <w:szCs w:val="24"/>
        </w:rPr>
        <w:t>Commisceo</w:t>
      </w:r>
      <w:proofErr w:type="spellEnd"/>
      <w:r w:rsidRPr="00E2240C">
        <w:rPr>
          <w:rFonts w:ascii="Times New Roman" w:hAnsi="Times New Roman" w:cs="Times New Roman"/>
          <w:sz w:val="24"/>
          <w:szCs w:val="24"/>
        </w:rPr>
        <w:t xml:space="preserve"> Global, </w:t>
      </w:r>
      <w:r w:rsidR="00FE583A" w:rsidRPr="00E2240C">
        <w:rPr>
          <w:rFonts w:ascii="Times New Roman" w:hAnsi="Times New Roman" w:cs="Times New Roman"/>
          <w:sz w:val="24"/>
          <w:szCs w:val="24"/>
        </w:rPr>
        <w:t>n.d</w:t>
      </w:r>
      <w:r w:rsidRPr="00E2240C">
        <w:rPr>
          <w:rFonts w:ascii="Times New Roman" w:hAnsi="Times New Roman" w:cs="Times New Roman"/>
          <w:sz w:val="24"/>
          <w:szCs w:val="24"/>
        </w:rPr>
        <w:t>.). All these inadequate and inconsistent approaches are examples of bad management that must not be repeated.</w:t>
      </w:r>
    </w:p>
    <w:p w14:paraId="4C733ED1" w14:textId="77777777" w:rsidR="006E6F08" w:rsidRPr="00E2240C" w:rsidRDefault="006E6F08" w:rsidP="004039EF">
      <w:pPr>
        <w:spacing w:line="360" w:lineRule="auto"/>
        <w:jc w:val="both"/>
        <w:rPr>
          <w:rFonts w:ascii="Times New Roman" w:hAnsi="Times New Roman" w:cs="Times New Roman"/>
          <w:sz w:val="24"/>
          <w:szCs w:val="24"/>
        </w:rPr>
      </w:pPr>
    </w:p>
    <w:p w14:paraId="55739358" w14:textId="401DF3E8" w:rsidR="00B15D90" w:rsidRPr="002916EC" w:rsidRDefault="002916EC" w:rsidP="004039EF">
      <w:pPr>
        <w:spacing w:line="360" w:lineRule="auto"/>
        <w:jc w:val="both"/>
        <w:rPr>
          <w:rFonts w:ascii="Times New Roman" w:hAnsi="Times New Roman" w:cs="Times New Roman"/>
          <w:sz w:val="24"/>
          <w:szCs w:val="24"/>
        </w:rPr>
      </w:pPr>
      <w:r w:rsidRPr="002916EC">
        <w:rPr>
          <w:rFonts w:ascii="Times New Roman" w:hAnsi="Times New Roman" w:cs="Times New Roman"/>
          <w:b/>
          <w:bCs/>
          <w:sz w:val="28"/>
          <w:szCs w:val="28"/>
        </w:rPr>
        <w:lastRenderedPageBreak/>
        <w:t>6.</w:t>
      </w:r>
      <w:r w:rsidR="00765A56" w:rsidRPr="002916EC">
        <w:rPr>
          <w:rFonts w:ascii="Times New Roman" w:hAnsi="Times New Roman" w:cs="Times New Roman"/>
          <w:sz w:val="28"/>
          <w:szCs w:val="28"/>
        </w:rPr>
        <w:t xml:space="preserve"> </w:t>
      </w:r>
      <w:r w:rsidR="00C77F0A" w:rsidRPr="002916EC">
        <w:rPr>
          <w:rFonts w:ascii="Times New Roman" w:hAnsi="Times New Roman" w:cs="Times New Roman"/>
          <w:b/>
          <w:bCs/>
          <w:sz w:val="28"/>
          <w:szCs w:val="28"/>
        </w:rPr>
        <w:t xml:space="preserve">Intercultural communication barriers and sensitivity </w:t>
      </w:r>
    </w:p>
    <w:p w14:paraId="48ACD55C" w14:textId="77777777" w:rsidR="0084088D" w:rsidRPr="0084088D" w:rsidRDefault="0084088D" w:rsidP="0084088D">
      <w:pPr>
        <w:spacing w:line="360" w:lineRule="auto"/>
        <w:jc w:val="both"/>
        <w:rPr>
          <w:rFonts w:ascii="Times New Roman" w:hAnsi="Times New Roman" w:cs="Times New Roman"/>
          <w:sz w:val="24"/>
          <w:szCs w:val="24"/>
        </w:rPr>
      </w:pPr>
      <w:r w:rsidRPr="0084088D">
        <w:rPr>
          <w:rFonts w:ascii="Times New Roman" w:hAnsi="Times New Roman" w:cs="Times New Roman"/>
          <w:sz w:val="24"/>
          <w:szCs w:val="24"/>
        </w:rPr>
        <w:t>As has become clear so far, success in intercultural communication is closely related to intercultural sensitivity (Karas, 2015). According to Chen and Starosta (1998), intercultural sensitivity is the ability to understand, make sense of, and respectfully accept differences in cultures. The same authors add that, in addition to being necessary for living and running businesses, intercultural sensitivity helps us enjoy and acquire additional knowledge and skills.</w:t>
      </w:r>
    </w:p>
    <w:p w14:paraId="1C583BEB" w14:textId="77777777" w:rsidR="0084088D" w:rsidRDefault="0084088D" w:rsidP="0084088D">
      <w:pPr>
        <w:spacing w:line="360" w:lineRule="auto"/>
        <w:jc w:val="both"/>
        <w:rPr>
          <w:rFonts w:ascii="Times New Roman" w:hAnsi="Times New Roman" w:cs="Times New Roman"/>
          <w:sz w:val="24"/>
          <w:szCs w:val="24"/>
        </w:rPr>
      </w:pPr>
      <w:r w:rsidRPr="0084088D">
        <w:rPr>
          <w:rFonts w:ascii="Times New Roman" w:hAnsi="Times New Roman" w:cs="Times New Roman"/>
          <w:sz w:val="24"/>
          <w:szCs w:val="24"/>
        </w:rPr>
        <w:t xml:space="preserve">The profile of the Bulgarian entrepreneur, market and consumer is related to the history of the country and the stages it has passed through. Strong family attachment, ingenuity, observance of national holidays and traditions, striving to preserve cooperation and the collective are observed in the country. Sometimes behind the initiative and entrepreneurship lies corruption (Bobina and </w:t>
      </w:r>
      <w:proofErr w:type="spellStart"/>
      <w:r w:rsidRPr="0084088D">
        <w:rPr>
          <w:rFonts w:ascii="Times New Roman" w:hAnsi="Times New Roman" w:cs="Times New Roman"/>
          <w:sz w:val="24"/>
          <w:szCs w:val="24"/>
        </w:rPr>
        <w:t>Sabotinova</w:t>
      </w:r>
      <w:proofErr w:type="spellEnd"/>
      <w:r w:rsidRPr="0084088D">
        <w:rPr>
          <w:rFonts w:ascii="Times New Roman" w:hAnsi="Times New Roman" w:cs="Times New Roman"/>
          <w:sz w:val="24"/>
          <w:szCs w:val="24"/>
        </w:rPr>
        <w:t>, 2015). The same qualities can be attributed to the Greek people, due to their identical religion and holidays. The only difference is in their stronger visually expressed emotionality (Cultural Atlas, 2019).</w:t>
      </w:r>
    </w:p>
    <w:p w14:paraId="0B24D6E5" w14:textId="7B26D8CD" w:rsidR="00B47464" w:rsidRPr="00E2240C" w:rsidRDefault="0055175A" w:rsidP="0084088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6.1. </w:t>
      </w:r>
      <w:r w:rsidR="00B47464" w:rsidRPr="00E2240C">
        <w:rPr>
          <w:rFonts w:ascii="Times New Roman" w:hAnsi="Times New Roman" w:cs="Times New Roman"/>
          <w:b/>
          <w:bCs/>
          <w:sz w:val="24"/>
          <w:szCs w:val="24"/>
        </w:rPr>
        <w:t>Language barrier</w:t>
      </w:r>
    </w:p>
    <w:p w14:paraId="78C62D85" w14:textId="0B8AA7F0" w:rsidR="00B47464" w:rsidRPr="00E2240C" w:rsidRDefault="00B47464"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One of the biggest obstacles in international business communication is language. Negotiations can usually be conducted in English because</w:t>
      </w:r>
      <w:r w:rsidR="00224AA2" w:rsidRPr="00E2240C">
        <w:rPr>
          <w:rFonts w:ascii="Times New Roman" w:hAnsi="Times New Roman" w:cs="Times New Roman"/>
          <w:sz w:val="24"/>
          <w:szCs w:val="24"/>
        </w:rPr>
        <w:t>,</w:t>
      </w:r>
      <w:r w:rsidRPr="00E2240C">
        <w:rPr>
          <w:rFonts w:ascii="Times New Roman" w:hAnsi="Times New Roman" w:cs="Times New Roman"/>
          <w:sz w:val="24"/>
          <w:szCs w:val="24"/>
        </w:rPr>
        <w:t xml:space="preserve"> in both Bulgaria and Greece</w:t>
      </w:r>
      <w:r w:rsidR="00224AA2" w:rsidRPr="00E2240C">
        <w:rPr>
          <w:rFonts w:ascii="Times New Roman" w:hAnsi="Times New Roman" w:cs="Times New Roman"/>
          <w:sz w:val="24"/>
          <w:szCs w:val="24"/>
        </w:rPr>
        <w:t>,</w:t>
      </w:r>
      <w:r w:rsidRPr="00E2240C">
        <w:rPr>
          <w:rFonts w:ascii="Times New Roman" w:hAnsi="Times New Roman" w:cs="Times New Roman"/>
          <w:sz w:val="24"/>
          <w:szCs w:val="24"/>
        </w:rPr>
        <w:t xml:space="preserve"> this language is spoken by the majority of the population. However, knowing the local languages would make a very good impression and strengthen the trust of our partners.</w:t>
      </w:r>
    </w:p>
    <w:p w14:paraId="4E97C15F" w14:textId="389A71DD" w:rsidR="00087E38" w:rsidRPr="00E2240C" w:rsidRDefault="0055175A" w:rsidP="004039E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6.2. </w:t>
      </w:r>
      <w:r w:rsidR="00087E38" w:rsidRPr="00E2240C">
        <w:rPr>
          <w:rFonts w:ascii="Times New Roman" w:hAnsi="Times New Roman" w:cs="Times New Roman"/>
          <w:b/>
          <w:bCs/>
          <w:sz w:val="24"/>
          <w:szCs w:val="24"/>
        </w:rPr>
        <w:t>Business meetings and negotiations</w:t>
      </w:r>
    </w:p>
    <w:p w14:paraId="44A5A345" w14:textId="77777777" w:rsidR="00804993" w:rsidRPr="00804993" w:rsidRDefault="00804993" w:rsidP="00804993">
      <w:pPr>
        <w:spacing w:line="360" w:lineRule="auto"/>
        <w:jc w:val="both"/>
        <w:rPr>
          <w:rFonts w:ascii="Times New Roman" w:hAnsi="Times New Roman" w:cs="Times New Roman"/>
          <w:sz w:val="24"/>
          <w:szCs w:val="24"/>
        </w:rPr>
      </w:pPr>
      <w:r w:rsidRPr="00804993">
        <w:rPr>
          <w:rFonts w:ascii="Times New Roman" w:hAnsi="Times New Roman" w:cs="Times New Roman"/>
          <w:sz w:val="24"/>
          <w:szCs w:val="24"/>
        </w:rPr>
        <w:t>Official protocols and clothing for meetings with Bulgarian partners are mandatory. The first meeting is an introductory one, and decisions are made at a slightly later stage after the details have been worked out. Bulgarians are direct, clear and categorical in their communication (Passport to Trade, 2023). When negotiating, they don't like personal issues. This is what they do after meeting in a cafe or restaurant. Decision making follows a hierarchical structure; however, each participant is entitled to an opinion that will be taken into account.</w:t>
      </w:r>
    </w:p>
    <w:p w14:paraId="513BDAF2" w14:textId="276EE2AD" w:rsidR="00804993" w:rsidRDefault="00804993" w:rsidP="00804993">
      <w:pPr>
        <w:spacing w:line="360" w:lineRule="auto"/>
        <w:jc w:val="both"/>
        <w:rPr>
          <w:rFonts w:ascii="Times New Roman" w:hAnsi="Times New Roman" w:cs="Times New Roman"/>
          <w:sz w:val="24"/>
          <w:szCs w:val="24"/>
        </w:rPr>
      </w:pPr>
      <w:r w:rsidRPr="00804993">
        <w:rPr>
          <w:rFonts w:ascii="Times New Roman" w:hAnsi="Times New Roman" w:cs="Times New Roman"/>
          <w:sz w:val="24"/>
          <w:szCs w:val="24"/>
        </w:rPr>
        <w:t xml:space="preserve">With the Greeks, </w:t>
      </w:r>
      <w:r>
        <w:rPr>
          <w:rFonts w:ascii="Times New Roman" w:hAnsi="Times New Roman" w:cs="Times New Roman"/>
          <w:sz w:val="24"/>
          <w:szCs w:val="24"/>
        </w:rPr>
        <w:t>face-to-face meeting</w:t>
      </w:r>
      <w:r w:rsidRPr="00804993">
        <w:rPr>
          <w:rFonts w:ascii="Times New Roman" w:hAnsi="Times New Roman" w:cs="Times New Roman"/>
          <w:sz w:val="24"/>
          <w:szCs w:val="24"/>
        </w:rPr>
        <w:t xml:space="preserve"> is also mandatory. Formal in </w:t>
      </w:r>
      <w:r w:rsidRPr="00804993">
        <w:rPr>
          <w:rFonts w:ascii="Times New Roman" w:hAnsi="Times New Roman" w:cs="Times New Roman"/>
          <w:sz w:val="24"/>
          <w:szCs w:val="24"/>
        </w:rPr>
        <w:t>behaviour</w:t>
      </w:r>
      <w:r w:rsidRPr="00804993">
        <w:rPr>
          <w:rFonts w:ascii="Times New Roman" w:hAnsi="Times New Roman" w:cs="Times New Roman"/>
          <w:sz w:val="24"/>
          <w:szCs w:val="24"/>
        </w:rPr>
        <w:t xml:space="preserve"> and dress on a first date, with a protocol that they often break to discuss something further, sometimes quite enthusiastic and prone to interruption. In these meetings it is good to be friendly and patient. Personal questions are normal for Greeks. This is how they are accepted and known. Personal relationships are very important to successful business relationships. And here the hierarchy is decisive (Cultural Atlas, 2019).</w:t>
      </w:r>
    </w:p>
    <w:p w14:paraId="780BD63B" w14:textId="2E2EB754" w:rsidR="008005A2" w:rsidRPr="00E2240C" w:rsidRDefault="0055175A" w:rsidP="00804993">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6.3. </w:t>
      </w:r>
      <w:r w:rsidR="008005A2" w:rsidRPr="00E2240C">
        <w:rPr>
          <w:rFonts w:ascii="Times New Roman" w:hAnsi="Times New Roman" w:cs="Times New Roman"/>
          <w:b/>
          <w:bCs/>
          <w:sz w:val="24"/>
          <w:szCs w:val="24"/>
        </w:rPr>
        <w:t>Stereotypes and ethnocentrism</w:t>
      </w:r>
    </w:p>
    <w:p w14:paraId="792680F4" w14:textId="15954518" w:rsidR="008005A2" w:rsidRPr="00E2240C" w:rsidRDefault="008005A2"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Stereotypes about a particular nation can create problems or wrong impressions. Due to the different working hours</w:t>
      </w:r>
      <w:r w:rsidR="00AA6A4E" w:rsidRPr="00E2240C">
        <w:rPr>
          <w:rFonts w:ascii="Times New Roman" w:hAnsi="Times New Roman" w:cs="Times New Roman"/>
          <w:sz w:val="24"/>
          <w:szCs w:val="24"/>
        </w:rPr>
        <w:t>,</w:t>
      </w:r>
      <w:r w:rsidRPr="00E2240C">
        <w:rPr>
          <w:rFonts w:ascii="Times New Roman" w:hAnsi="Times New Roman" w:cs="Times New Roman"/>
          <w:sz w:val="24"/>
          <w:szCs w:val="24"/>
        </w:rPr>
        <w:t xml:space="preserve"> Greeks have to British and European standards, the nation is thought to be lazy. They do have reduced working hours on Mondays, Wednesdays and Saturdays until 15:00, and on Tuesdays, Thursdays and Fridays a long lunch break of 2.5 hours</w:t>
      </w:r>
      <w:r w:rsidR="00AA6A4E" w:rsidRPr="00E2240C">
        <w:rPr>
          <w:rFonts w:ascii="Times New Roman" w:hAnsi="Times New Roman" w:cs="Times New Roman"/>
          <w:sz w:val="24"/>
          <w:szCs w:val="24"/>
        </w:rPr>
        <w:t>. Still, they</w:t>
      </w:r>
      <w:r w:rsidRPr="00E2240C">
        <w:rPr>
          <w:rFonts w:ascii="Times New Roman" w:hAnsi="Times New Roman" w:cs="Times New Roman"/>
          <w:sz w:val="24"/>
          <w:szCs w:val="24"/>
        </w:rPr>
        <w:t xml:space="preserve"> work after that until 21:00. These rules are related to religious beliefs and the specificity of the climate in summer (This is Athens, 2023).</w:t>
      </w:r>
    </w:p>
    <w:p w14:paraId="56CE7BFE" w14:textId="14DAA111" w:rsidR="008005A2" w:rsidRPr="00E2240C" w:rsidRDefault="008005A2"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Ethnocentrism or the belief that a certain culture is better than others can also create problems in relationships.</w:t>
      </w:r>
      <w:sdt>
        <w:sdtPr>
          <w:rPr>
            <w:rFonts w:ascii="Times New Roman" w:hAnsi="Times New Roman" w:cs="Times New Roman"/>
            <w:sz w:val="24"/>
            <w:szCs w:val="24"/>
          </w:rPr>
          <w:id w:val="-124308661"/>
          <w:citation/>
        </w:sdtPr>
        <w:sdtEndPr/>
        <w:sdtContent>
          <w:r w:rsidRPr="00E2240C">
            <w:rPr>
              <w:rFonts w:ascii="Times New Roman" w:hAnsi="Times New Roman" w:cs="Times New Roman"/>
              <w:sz w:val="24"/>
              <w:szCs w:val="24"/>
            </w:rPr>
            <w:fldChar w:fldCharType="begin"/>
          </w:r>
          <w:r w:rsidRPr="00E2240C">
            <w:rPr>
              <w:rFonts w:ascii="Times New Roman" w:hAnsi="Times New Roman" w:cs="Times New Roman"/>
              <w:sz w:val="24"/>
              <w:szCs w:val="24"/>
            </w:rPr>
            <w:instrText xml:space="preserve"> CITATION Sim22 \l 2057 </w:instrText>
          </w:r>
          <w:r w:rsidRPr="00E2240C">
            <w:rPr>
              <w:rFonts w:ascii="Times New Roman" w:hAnsi="Times New Roman" w:cs="Times New Roman"/>
              <w:sz w:val="24"/>
              <w:szCs w:val="24"/>
            </w:rPr>
            <w:fldChar w:fldCharType="separate"/>
          </w:r>
          <w:r w:rsidRPr="00E2240C">
            <w:rPr>
              <w:rFonts w:ascii="Times New Roman" w:hAnsi="Times New Roman" w:cs="Times New Roman"/>
              <w:noProof/>
              <w:sz w:val="24"/>
              <w:szCs w:val="24"/>
            </w:rPr>
            <w:t xml:space="preserve"> (Simon &amp; Simon, 2022)</w:t>
          </w:r>
          <w:r w:rsidRPr="00E2240C">
            <w:rPr>
              <w:rFonts w:ascii="Times New Roman" w:hAnsi="Times New Roman" w:cs="Times New Roman"/>
              <w:sz w:val="24"/>
              <w:szCs w:val="24"/>
            </w:rPr>
            <w:fldChar w:fldCharType="end"/>
          </w:r>
        </w:sdtContent>
      </w:sdt>
      <w:r w:rsidRPr="00E2240C">
        <w:rPr>
          <w:rFonts w:ascii="Times New Roman" w:hAnsi="Times New Roman" w:cs="Times New Roman"/>
          <w:sz w:val="24"/>
          <w:szCs w:val="24"/>
        </w:rPr>
        <w:t>. Undoubtedly the Greeks are heirs to one of the most ancient cultures. This sometimes makes them too proud and even a little arrogant, and should be careful not to share opinions with them.</w:t>
      </w:r>
    </w:p>
    <w:p w14:paraId="51857279" w14:textId="77777777" w:rsidR="0055175A" w:rsidRDefault="0055175A" w:rsidP="004039E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6.4. </w:t>
      </w:r>
      <w:r w:rsidR="000469C4" w:rsidRPr="00E2240C">
        <w:rPr>
          <w:rFonts w:ascii="Times New Roman" w:hAnsi="Times New Roman" w:cs="Times New Roman"/>
          <w:b/>
          <w:bCs/>
          <w:sz w:val="24"/>
          <w:szCs w:val="24"/>
        </w:rPr>
        <w:t>Non-verbal communication</w:t>
      </w:r>
    </w:p>
    <w:p w14:paraId="3BEED68E" w14:textId="1225DC69" w:rsidR="000469C4" w:rsidRPr="0055175A" w:rsidRDefault="000469C4" w:rsidP="004039EF">
      <w:pPr>
        <w:spacing w:line="360" w:lineRule="auto"/>
        <w:jc w:val="both"/>
        <w:rPr>
          <w:rFonts w:ascii="Times New Roman" w:hAnsi="Times New Roman" w:cs="Times New Roman"/>
          <w:b/>
          <w:bCs/>
          <w:sz w:val="24"/>
          <w:szCs w:val="24"/>
        </w:rPr>
      </w:pPr>
      <w:r w:rsidRPr="00E2240C">
        <w:rPr>
          <w:rFonts w:ascii="Times New Roman" w:hAnsi="Times New Roman" w:cs="Times New Roman"/>
          <w:sz w:val="24"/>
          <w:szCs w:val="24"/>
        </w:rPr>
        <w:t>Misinterpretation of signs or gestures caused by ignorance of the traditional culture of the area can be the cause of misunderstandings and even insults and feelings of disrespect.</w:t>
      </w:r>
    </w:p>
    <w:p w14:paraId="05977E99" w14:textId="6AAFAD88" w:rsidR="0032238E" w:rsidRPr="00E2240C" w:rsidRDefault="000469C4"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In Bulgaria, unlike Western cultures, moving the head up and down means disagreement, and turning the head from one side to the other indicates agreement</w:t>
      </w:r>
      <w:sdt>
        <w:sdtPr>
          <w:rPr>
            <w:rFonts w:ascii="Times New Roman" w:hAnsi="Times New Roman" w:cs="Times New Roman"/>
            <w:sz w:val="24"/>
            <w:szCs w:val="24"/>
          </w:rPr>
          <w:id w:val="1313209625"/>
          <w:citation/>
        </w:sdtPr>
        <w:sdtEndPr/>
        <w:sdtContent>
          <w:r w:rsidR="007E1DD1" w:rsidRPr="00E2240C">
            <w:rPr>
              <w:rFonts w:ascii="Times New Roman" w:hAnsi="Times New Roman" w:cs="Times New Roman"/>
              <w:sz w:val="24"/>
              <w:szCs w:val="24"/>
            </w:rPr>
            <w:fldChar w:fldCharType="begin"/>
          </w:r>
          <w:r w:rsidR="007E1DD1" w:rsidRPr="00E2240C">
            <w:rPr>
              <w:rFonts w:ascii="Times New Roman" w:hAnsi="Times New Roman" w:cs="Times New Roman"/>
              <w:sz w:val="24"/>
              <w:szCs w:val="24"/>
            </w:rPr>
            <w:instrText xml:space="preserve"> CITATION Ker19 \l 2057 </w:instrText>
          </w:r>
          <w:r w:rsidR="007E1DD1" w:rsidRPr="00E2240C">
            <w:rPr>
              <w:rFonts w:ascii="Times New Roman" w:hAnsi="Times New Roman" w:cs="Times New Roman"/>
              <w:sz w:val="24"/>
              <w:szCs w:val="24"/>
            </w:rPr>
            <w:fldChar w:fldCharType="separate"/>
          </w:r>
          <w:r w:rsidR="007E1DD1" w:rsidRPr="00E2240C">
            <w:rPr>
              <w:rFonts w:ascii="Times New Roman" w:hAnsi="Times New Roman" w:cs="Times New Roman"/>
              <w:noProof/>
              <w:sz w:val="24"/>
              <w:szCs w:val="24"/>
            </w:rPr>
            <w:t xml:space="preserve"> (Kubilius, 2019)</w:t>
          </w:r>
          <w:r w:rsidR="007E1DD1" w:rsidRPr="00E2240C">
            <w:rPr>
              <w:rFonts w:ascii="Times New Roman" w:hAnsi="Times New Roman" w:cs="Times New Roman"/>
              <w:sz w:val="24"/>
              <w:szCs w:val="24"/>
            </w:rPr>
            <w:fldChar w:fldCharType="end"/>
          </w:r>
        </w:sdtContent>
      </w:sdt>
      <w:r w:rsidRPr="00E2240C">
        <w:rPr>
          <w:rFonts w:ascii="Times New Roman" w:hAnsi="Times New Roman" w:cs="Times New Roman"/>
          <w:sz w:val="24"/>
          <w:szCs w:val="24"/>
        </w:rPr>
        <w:t>. This non-verbal communication, which is considered universal, must be carefully used in this part of the Balkans.</w:t>
      </w:r>
    </w:p>
    <w:p w14:paraId="696EC107" w14:textId="69EFE90A" w:rsidR="007D60B2" w:rsidRPr="00E2240C" w:rsidRDefault="009560A0"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The Greeks, on the other hand, tilt their head back to say "no" or forward to say "yes"</w:t>
      </w:r>
      <w:sdt>
        <w:sdtPr>
          <w:rPr>
            <w:rFonts w:ascii="Times New Roman" w:hAnsi="Times New Roman" w:cs="Times New Roman"/>
            <w:sz w:val="24"/>
            <w:szCs w:val="24"/>
          </w:rPr>
          <w:id w:val="-881165860"/>
          <w:citation/>
        </w:sdtPr>
        <w:sdtEndPr/>
        <w:sdtContent>
          <w:r w:rsidRPr="00E2240C">
            <w:rPr>
              <w:rFonts w:ascii="Times New Roman" w:hAnsi="Times New Roman" w:cs="Times New Roman"/>
              <w:sz w:val="24"/>
              <w:szCs w:val="24"/>
            </w:rPr>
            <w:fldChar w:fldCharType="begin"/>
          </w:r>
          <w:r w:rsidRPr="00E2240C">
            <w:rPr>
              <w:rFonts w:ascii="Times New Roman" w:hAnsi="Times New Roman" w:cs="Times New Roman"/>
              <w:sz w:val="24"/>
              <w:szCs w:val="24"/>
            </w:rPr>
            <w:instrText xml:space="preserve"> CITATION Cul192 \l 2057 </w:instrText>
          </w:r>
          <w:r w:rsidRPr="00E2240C">
            <w:rPr>
              <w:rFonts w:ascii="Times New Roman" w:hAnsi="Times New Roman" w:cs="Times New Roman"/>
              <w:sz w:val="24"/>
              <w:szCs w:val="24"/>
            </w:rPr>
            <w:fldChar w:fldCharType="separate"/>
          </w:r>
          <w:r w:rsidRPr="00E2240C">
            <w:rPr>
              <w:rFonts w:ascii="Times New Roman" w:hAnsi="Times New Roman" w:cs="Times New Roman"/>
              <w:noProof/>
              <w:sz w:val="24"/>
              <w:szCs w:val="24"/>
            </w:rPr>
            <w:t xml:space="preserve"> (Cultural Atlas, 2019)</w:t>
          </w:r>
          <w:r w:rsidRPr="00E2240C">
            <w:rPr>
              <w:rFonts w:ascii="Times New Roman" w:hAnsi="Times New Roman" w:cs="Times New Roman"/>
              <w:sz w:val="24"/>
              <w:szCs w:val="24"/>
            </w:rPr>
            <w:fldChar w:fldCharType="end"/>
          </w:r>
        </w:sdtContent>
      </w:sdt>
      <w:r w:rsidRPr="00E2240C">
        <w:rPr>
          <w:rFonts w:ascii="Times New Roman" w:hAnsi="Times New Roman" w:cs="Times New Roman"/>
          <w:sz w:val="24"/>
          <w:szCs w:val="24"/>
        </w:rPr>
        <w:t>.</w:t>
      </w:r>
    </w:p>
    <w:p w14:paraId="33CC0CDC" w14:textId="3BF25B77" w:rsidR="009560A0" w:rsidRPr="00E2240C" w:rsidRDefault="009560A0"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For the Greeks, eye contact is important, as well as tapping on the shoulder or hand during a conversation. The use of hand gestures is very characteristic of them. This is how they express their opinion, as well as politeness and understanding, which for a large part of the cultures is even forbidden and unacceptable. Greeks value their personal space only in a crowd or when they are among strangers</w:t>
      </w:r>
      <w:sdt>
        <w:sdtPr>
          <w:rPr>
            <w:rFonts w:ascii="Times New Roman" w:hAnsi="Times New Roman" w:cs="Times New Roman"/>
            <w:sz w:val="24"/>
            <w:szCs w:val="24"/>
          </w:rPr>
          <w:id w:val="682403114"/>
          <w:citation/>
        </w:sdtPr>
        <w:sdtEndPr/>
        <w:sdtContent>
          <w:r w:rsidR="005F6F9A" w:rsidRPr="00E2240C">
            <w:rPr>
              <w:rFonts w:ascii="Times New Roman" w:hAnsi="Times New Roman" w:cs="Times New Roman"/>
              <w:sz w:val="24"/>
              <w:szCs w:val="24"/>
            </w:rPr>
            <w:fldChar w:fldCharType="begin"/>
          </w:r>
          <w:r w:rsidR="005F6F9A" w:rsidRPr="00E2240C">
            <w:rPr>
              <w:rFonts w:ascii="Times New Roman" w:hAnsi="Times New Roman" w:cs="Times New Roman"/>
              <w:sz w:val="24"/>
              <w:szCs w:val="24"/>
            </w:rPr>
            <w:instrText xml:space="preserve"> CITATION Cul192 \l 2057 </w:instrText>
          </w:r>
          <w:r w:rsidR="005F6F9A" w:rsidRPr="00E2240C">
            <w:rPr>
              <w:rFonts w:ascii="Times New Roman" w:hAnsi="Times New Roman" w:cs="Times New Roman"/>
              <w:sz w:val="24"/>
              <w:szCs w:val="24"/>
            </w:rPr>
            <w:fldChar w:fldCharType="separate"/>
          </w:r>
          <w:r w:rsidR="005F6F9A" w:rsidRPr="00E2240C">
            <w:rPr>
              <w:rFonts w:ascii="Times New Roman" w:hAnsi="Times New Roman" w:cs="Times New Roman"/>
              <w:noProof/>
              <w:sz w:val="24"/>
              <w:szCs w:val="24"/>
            </w:rPr>
            <w:t xml:space="preserve"> (Cultural Atlas, 2019)</w:t>
          </w:r>
          <w:r w:rsidR="005F6F9A" w:rsidRPr="00E2240C">
            <w:rPr>
              <w:rFonts w:ascii="Times New Roman" w:hAnsi="Times New Roman" w:cs="Times New Roman"/>
              <w:sz w:val="24"/>
              <w:szCs w:val="24"/>
            </w:rPr>
            <w:fldChar w:fldCharType="end"/>
          </w:r>
        </w:sdtContent>
      </w:sdt>
      <w:r w:rsidRPr="00E2240C">
        <w:rPr>
          <w:rFonts w:ascii="Times New Roman" w:hAnsi="Times New Roman" w:cs="Times New Roman"/>
          <w:sz w:val="24"/>
          <w:szCs w:val="24"/>
        </w:rPr>
        <w:t>.</w:t>
      </w:r>
    </w:p>
    <w:p w14:paraId="7369EE7B" w14:textId="2C0241AC" w:rsidR="000E589C" w:rsidRPr="00E2240C" w:rsidRDefault="0055175A" w:rsidP="004039E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6.5. </w:t>
      </w:r>
      <w:r w:rsidR="000E589C" w:rsidRPr="00E2240C">
        <w:rPr>
          <w:rFonts w:ascii="Times New Roman" w:hAnsi="Times New Roman" w:cs="Times New Roman"/>
          <w:b/>
          <w:bCs/>
          <w:sz w:val="24"/>
          <w:szCs w:val="24"/>
        </w:rPr>
        <w:t>Verbal communication</w:t>
      </w:r>
    </w:p>
    <w:p w14:paraId="14C6D41E" w14:textId="7BA2E1E3" w:rsidR="0034195F" w:rsidRPr="00E2240C" w:rsidRDefault="00AA6A4E"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The communication</w:t>
      </w:r>
      <w:r w:rsidR="0034195F" w:rsidRPr="00E2240C">
        <w:rPr>
          <w:rFonts w:ascii="Times New Roman" w:hAnsi="Times New Roman" w:cs="Times New Roman"/>
          <w:sz w:val="24"/>
          <w:szCs w:val="24"/>
        </w:rPr>
        <w:t xml:space="preserve"> style among Bulgarians is moderately emotional and very rarely accompanied by speaking in a loud voice. This happens when the participants in the conversation know each other or are excited about some event or situation. However, this is not the case with the Greeks. They express their strong emotions by being verbose, jumping </w:t>
      </w:r>
      <w:r w:rsidR="0034195F" w:rsidRPr="00E2240C">
        <w:rPr>
          <w:rFonts w:ascii="Times New Roman" w:hAnsi="Times New Roman" w:cs="Times New Roman"/>
          <w:sz w:val="24"/>
          <w:szCs w:val="24"/>
        </w:rPr>
        <w:lastRenderedPageBreak/>
        <w:t>from topic to topic, interrupting, sometimes being theatrical and all this usually in a higher tone</w:t>
      </w:r>
      <w:sdt>
        <w:sdtPr>
          <w:rPr>
            <w:rFonts w:ascii="Times New Roman" w:hAnsi="Times New Roman" w:cs="Times New Roman"/>
            <w:sz w:val="24"/>
            <w:szCs w:val="24"/>
          </w:rPr>
          <w:id w:val="-1982450311"/>
          <w:citation/>
        </w:sdtPr>
        <w:sdtEndPr/>
        <w:sdtContent>
          <w:r w:rsidR="0034195F" w:rsidRPr="00E2240C">
            <w:rPr>
              <w:rFonts w:ascii="Times New Roman" w:hAnsi="Times New Roman" w:cs="Times New Roman"/>
              <w:sz w:val="24"/>
              <w:szCs w:val="24"/>
            </w:rPr>
            <w:fldChar w:fldCharType="begin"/>
          </w:r>
          <w:r w:rsidR="0034195F" w:rsidRPr="00E2240C">
            <w:rPr>
              <w:rFonts w:ascii="Times New Roman" w:hAnsi="Times New Roman" w:cs="Times New Roman"/>
              <w:sz w:val="24"/>
              <w:szCs w:val="24"/>
            </w:rPr>
            <w:instrText xml:space="preserve"> CITATION Cul192 \l 2057 </w:instrText>
          </w:r>
          <w:r w:rsidR="0034195F" w:rsidRPr="00E2240C">
            <w:rPr>
              <w:rFonts w:ascii="Times New Roman" w:hAnsi="Times New Roman" w:cs="Times New Roman"/>
              <w:sz w:val="24"/>
              <w:szCs w:val="24"/>
            </w:rPr>
            <w:fldChar w:fldCharType="separate"/>
          </w:r>
          <w:r w:rsidR="0034195F" w:rsidRPr="00E2240C">
            <w:rPr>
              <w:rFonts w:ascii="Times New Roman" w:hAnsi="Times New Roman" w:cs="Times New Roman"/>
              <w:noProof/>
              <w:sz w:val="24"/>
              <w:szCs w:val="24"/>
            </w:rPr>
            <w:t xml:space="preserve"> (Cultural Atlas, 2019)</w:t>
          </w:r>
          <w:r w:rsidR="0034195F" w:rsidRPr="00E2240C">
            <w:rPr>
              <w:rFonts w:ascii="Times New Roman" w:hAnsi="Times New Roman" w:cs="Times New Roman"/>
              <w:sz w:val="24"/>
              <w:szCs w:val="24"/>
            </w:rPr>
            <w:fldChar w:fldCharType="end"/>
          </w:r>
        </w:sdtContent>
      </w:sdt>
      <w:r w:rsidR="0034195F" w:rsidRPr="00E2240C">
        <w:rPr>
          <w:rFonts w:ascii="Times New Roman" w:hAnsi="Times New Roman" w:cs="Times New Roman"/>
          <w:sz w:val="24"/>
          <w:szCs w:val="24"/>
        </w:rPr>
        <w:t>.</w:t>
      </w:r>
    </w:p>
    <w:p w14:paraId="0C76647D" w14:textId="32C0AEC9" w:rsidR="007D60B2" w:rsidRPr="00E2240C" w:rsidRDefault="0034195F"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Both nations can be indirect when they don't want conflict or offend and hurt the other side, but at the same time</w:t>
      </w:r>
      <w:r w:rsidR="00AA6A4E" w:rsidRPr="00E2240C">
        <w:rPr>
          <w:rFonts w:ascii="Times New Roman" w:hAnsi="Times New Roman" w:cs="Times New Roman"/>
          <w:sz w:val="24"/>
          <w:szCs w:val="24"/>
        </w:rPr>
        <w:t>,</w:t>
      </w:r>
      <w:r w:rsidRPr="00E2240C">
        <w:rPr>
          <w:rFonts w:ascii="Times New Roman" w:hAnsi="Times New Roman" w:cs="Times New Roman"/>
          <w:sz w:val="24"/>
          <w:szCs w:val="24"/>
        </w:rPr>
        <w:t xml:space="preserve"> they can also be quite direct with acquaintances.</w:t>
      </w:r>
    </w:p>
    <w:p w14:paraId="2489A9BF" w14:textId="189D5032" w:rsidR="00D143FE" w:rsidRPr="00E2240C" w:rsidRDefault="008C7409" w:rsidP="004039EF">
      <w:pPr>
        <w:spacing w:line="360" w:lineRule="auto"/>
        <w:jc w:val="both"/>
        <w:rPr>
          <w:rFonts w:ascii="Times New Roman" w:hAnsi="Times New Roman" w:cs="Times New Roman"/>
          <w:b/>
          <w:bCs/>
          <w:sz w:val="24"/>
          <w:szCs w:val="24"/>
        </w:rPr>
      </w:pPr>
      <w:r w:rsidRPr="00E2240C">
        <w:rPr>
          <w:rFonts w:ascii="Times New Roman" w:hAnsi="Times New Roman" w:cs="Times New Roman"/>
          <w:b/>
          <w:bCs/>
          <w:sz w:val="24"/>
          <w:szCs w:val="24"/>
        </w:rPr>
        <w:t>​</w:t>
      </w:r>
      <w:r w:rsidR="0055175A" w:rsidRPr="0055175A">
        <w:rPr>
          <w:rFonts w:ascii="Times New Roman" w:hAnsi="Times New Roman" w:cs="Times New Roman"/>
          <w:b/>
          <w:bCs/>
          <w:sz w:val="28"/>
          <w:szCs w:val="28"/>
        </w:rPr>
        <w:t xml:space="preserve">7. </w:t>
      </w:r>
      <w:r w:rsidR="00D143FE" w:rsidRPr="0055175A">
        <w:rPr>
          <w:rFonts w:ascii="Times New Roman" w:hAnsi="Times New Roman" w:cs="Times New Roman"/>
          <w:b/>
          <w:bCs/>
          <w:sz w:val="28"/>
          <w:szCs w:val="28"/>
        </w:rPr>
        <w:t>Recommendations</w:t>
      </w:r>
    </w:p>
    <w:p w14:paraId="3AE056B0" w14:textId="3F7CE1AE" w:rsidR="00F97D28" w:rsidRPr="00E2240C" w:rsidRDefault="00F97D28"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Diageo's strong competitive position is primarily that it offers a diverse range of high-quality alcoholic beverages. Entering new markets, the company should maintain its current stable policy, but also expand its portfolio, if possible, by adding regional and preferred products. It must monitor consumer preferences because they can easily change according to region, demographics, holiday periods, economic instability or social trends. Due to this fact, the information from the regional management should be regularly taken into account.</w:t>
      </w:r>
    </w:p>
    <w:p w14:paraId="016CCCA8" w14:textId="466F7E8F" w:rsidR="001D5E5A" w:rsidRPr="00E2240C" w:rsidRDefault="001D5E5A"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 xml:space="preserve">Undoubtedly, Diageo has strong competition in the countries in which it operates. Large companies or smaller regional ones would try to dislodge it from the first positions with different commercial approaches. For this reason, </w:t>
      </w:r>
      <w:r w:rsidR="00AA6A4E" w:rsidRPr="00E2240C">
        <w:rPr>
          <w:rFonts w:ascii="Times New Roman" w:hAnsi="Times New Roman" w:cs="Times New Roman"/>
          <w:sz w:val="24"/>
          <w:szCs w:val="24"/>
        </w:rPr>
        <w:t>the company must invest</w:t>
      </w:r>
      <w:r w:rsidRPr="00E2240C">
        <w:rPr>
          <w:rFonts w:ascii="Times New Roman" w:hAnsi="Times New Roman" w:cs="Times New Roman"/>
          <w:sz w:val="24"/>
          <w:szCs w:val="24"/>
        </w:rPr>
        <w:t xml:space="preserve"> in building a good partnership and healthy business relationships, through contracts and agreements.</w:t>
      </w:r>
    </w:p>
    <w:p w14:paraId="05817E13" w14:textId="2F2354F9" w:rsidR="00A7419D" w:rsidRPr="00E2240C" w:rsidRDefault="00A7419D"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 xml:space="preserve"> Different cultures in an organization should have representatives at every level. Leadership diversity reflects the company's commitment to cultural understanding and diversity. By creating a code of conduct, they will ensure compliance with rules, mutual respect and understanding</w:t>
      </w:r>
      <w:sdt>
        <w:sdtPr>
          <w:rPr>
            <w:rFonts w:ascii="Times New Roman" w:hAnsi="Times New Roman" w:cs="Times New Roman"/>
            <w:sz w:val="24"/>
            <w:szCs w:val="24"/>
          </w:rPr>
          <w:id w:val="-839078673"/>
          <w:citation/>
        </w:sdtPr>
        <w:sdtEndPr/>
        <w:sdtContent>
          <w:r w:rsidR="00BF5378" w:rsidRPr="00E2240C">
            <w:rPr>
              <w:rFonts w:ascii="Times New Roman" w:hAnsi="Times New Roman" w:cs="Times New Roman"/>
              <w:sz w:val="24"/>
              <w:szCs w:val="24"/>
            </w:rPr>
            <w:fldChar w:fldCharType="begin"/>
          </w:r>
          <w:r w:rsidR="00BF5378" w:rsidRPr="00E2240C">
            <w:rPr>
              <w:rFonts w:ascii="Times New Roman" w:hAnsi="Times New Roman" w:cs="Times New Roman"/>
              <w:sz w:val="24"/>
              <w:szCs w:val="24"/>
            </w:rPr>
            <w:instrText xml:space="preserve"> CITATION Sim22 \l 2057 </w:instrText>
          </w:r>
          <w:r w:rsidR="00BF5378" w:rsidRPr="00E2240C">
            <w:rPr>
              <w:rFonts w:ascii="Times New Roman" w:hAnsi="Times New Roman" w:cs="Times New Roman"/>
              <w:sz w:val="24"/>
              <w:szCs w:val="24"/>
            </w:rPr>
            <w:fldChar w:fldCharType="separate"/>
          </w:r>
          <w:r w:rsidR="00BF5378" w:rsidRPr="00E2240C">
            <w:rPr>
              <w:rFonts w:ascii="Times New Roman" w:hAnsi="Times New Roman" w:cs="Times New Roman"/>
              <w:noProof/>
              <w:sz w:val="24"/>
              <w:szCs w:val="24"/>
            </w:rPr>
            <w:t xml:space="preserve"> (Simon &amp; Simon, 2022)</w:t>
          </w:r>
          <w:r w:rsidR="00BF5378" w:rsidRPr="00E2240C">
            <w:rPr>
              <w:rFonts w:ascii="Times New Roman" w:hAnsi="Times New Roman" w:cs="Times New Roman"/>
              <w:sz w:val="24"/>
              <w:szCs w:val="24"/>
            </w:rPr>
            <w:fldChar w:fldCharType="end"/>
          </w:r>
        </w:sdtContent>
      </w:sdt>
      <w:r w:rsidRPr="00E2240C">
        <w:rPr>
          <w:rFonts w:ascii="Times New Roman" w:hAnsi="Times New Roman" w:cs="Times New Roman"/>
          <w:sz w:val="24"/>
          <w:szCs w:val="24"/>
        </w:rPr>
        <w:t>.</w:t>
      </w:r>
    </w:p>
    <w:p w14:paraId="2C295E7D" w14:textId="7EE1B42B" w:rsidR="00FE583A" w:rsidRPr="00E2240C" w:rsidRDefault="00A7419D"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 xml:space="preserve">In addition, employees need a cohesive work environment in which communication and expression of opinion at all levels </w:t>
      </w:r>
      <w:r w:rsidR="00FE583A" w:rsidRPr="00E2240C">
        <w:rPr>
          <w:rFonts w:ascii="Times New Roman" w:hAnsi="Times New Roman" w:cs="Times New Roman"/>
          <w:sz w:val="24"/>
          <w:szCs w:val="24"/>
        </w:rPr>
        <w:t>are</w:t>
      </w:r>
      <w:r w:rsidRPr="00E2240C">
        <w:rPr>
          <w:rFonts w:ascii="Times New Roman" w:hAnsi="Times New Roman" w:cs="Times New Roman"/>
          <w:sz w:val="24"/>
          <w:szCs w:val="24"/>
        </w:rPr>
        <w:t xml:space="preserve"> allowed. Freedom of communication and</w:t>
      </w:r>
      <w:r w:rsidR="00FE583A" w:rsidRPr="00E2240C">
        <w:rPr>
          <w:rFonts w:ascii="Times New Roman" w:hAnsi="Times New Roman" w:cs="Times New Roman"/>
          <w:sz w:val="24"/>
          <w:szCs w:val="24"/>
        </w:rPr>
        <w:t xml:space="preserve"> </w:t>
      </w:r>
      <w:r w:rsidRPr="00E2240C">
        <w:rPr>
          <w:rFonts w:ascii="Times New Roman" w:hAnsi="Times New Roman" w:cs="Times New Roman"/>
          <w:sz w:val="24"/>
          <w:szCs w:val="24"/>
        </w:rPr>
        <w:t>cultural diversity should be encouraged because different ideas, views and impressions would thus prevent declines in the interest of the company. For the smooth running of all work stages in the company, it is recommended to invest in various courses corresponding to the company's activities - business language courses, as well as those for cultural exchange.</w:t>
      </w:r>
    </w:p>
    <w:p w14:paraId="205F09BE" w14:textId="58CC5DD3" w:rsidR="00F040C9" w:rsidRDefault="00FE583A" w:rsidP="004039EF">
      <w:pPr>
        <w:spacing w:line="360" w:lineRule="auto"/>
        <w:jc w:val="both"/>
        <w:rPr>
          <w:rFonts w:ascii="Times New Roman" w:hAnsi="Times New Roman" w:cs="Times New Roman"/>
          <w:sz w:val="24"/>
          <w:szCs w:val="24"/>
        </w:rPr>
      </w:pPr>
      <w:r w:rsidRPr="00E2240C">
        <w:rPr>
          <w:rFonts w:ascii="Times New Roman" w:hAnsi="Times New Roman" w:cs="Times New Roman"/>
          <w:sz w:val="24"/>
          <w:szCs w:val="24"/>
        </w:rPr>
        <w:t>Diageo's activity is related to compliance with numerous regulatory requirements - marketing, production, distribution, and product liability. The trade-in of alcoholic beverages requires strict and regular monitoring of all legal changes and restrictions. For greater security, the company should use regional companies or experts in the field to prevent financial damage.</w:t>
      </w:r>
    </w:p>
    <w:p w14:paraId="33385161" w14:textId="77777777" w:rsidR="006E6F08" w:rsidRPr="00E2240C" w:rsidRDefault="006E6F08" w:rsidP="004039EF">
      <w:pPr>
        <w:spacing w:line="360" w:lineRule="auto"/>
        <w:jc w:val="both"/>
        <w:rPr>
          <w:rFonts w:ascii="Times New Roman" w:hAnsi="Times New Roman" w:cs="Times New Roman"/>
          <w:sz w:val="24"/>
          <w:szCs w:val="24"/>
        </w:rPr>
      </w:pPr>
    </w:p>
    <w:p w14:paraId="65109D19" w14:textId="77777777" w:rsidR="00FE2AFA" w:rsidRDefault="0055175A" w:rsidP="004039EF">
      <w:pPr>
        <w:spacing w:line="360" w:lineRule="auto"/>
        <w:jc w:val="both"/>
      </w:pPr>
      <w:r>
        <w:rPr>
          <w:rFonts w:ascii="Times New Roman" w:hAnsi="Times New Roman" w:cs="Times New Roman"/>
          <w:b/>
          <w:bCs/>
          <w:sz w:val="28"/>
          <w:szCs w:val="28"/>
        </w:rPr>
        <w:lastRenderedPageBreak/>
        <w:t xml:space="preserve">8. </w:t>
      </w:r>
      <w:r w:rsidR="0025542E" w:rsidRPr="0055175A">
        <w:rPr>
          <w:rFonts w:ascii="Times New Roman" w:hAnsi="Times New Roman" w:cs="Times New Roman"/>
          <w:b/>
          <w:bCs/>
          <w:sz w:val="28"/>
          <w:szCs w:val="28"/>
        </w:rPr>
        <w:t>Conclusion</w:t>
      </w:r>
      <w:r w:rsidR="00FE2AFA" w:rsidRPr="00FE2AFA">
        <w:t xml:space="preserve"> </w:t>
      </w:r>
    </w:p>
    <w:p w14:paraId="279A8222" w14:textId="03816EE6" w:rsidR="00D143FE" w:rsidRDefault="00FE2AFA" w:rsidP="004039EF">
      <w:pPr>
        <w:spacing w:line="360" w:lineRule="auto"/>
        <w:jc w:val="both"/>
        <w:rPr>
          <w:rFonts w:ascii="Times New Roman" w:hAnsi="Times New Roman" w:cs="Times New Roman"/>
          <w:sz w:val="24"/>
          <w:szCs w:val="24"/>
        </w:rPr>
      </w:pPr>
      <w:r w:rsidRPr="00FE2AFA">
        <w:rPr>
          <w:rFonts w:ascii="Times New Roman" w:hAnsi="Times New Roman" w:cs="Times New Roman"/>
          <w:sz w:val="24"/>
          <w:szCs w:val="24"/>
        </w:rPr>
        <w:t xml:space="preserve">In conclusion, the quality of adaptation to cultural differences, their acceptance and respect leads to effective economic behaviour and the ability to prepare correct strategic approaches. In this essay, was given an example of the company Diageo and its desire to grow in international markets such as Greece and Bulgaria. Also </w:t>
      </w:r>
      <w:r w:rsidRPr="00FE2AFA">
        <w:rPr>
          <w:rFonts w:ascii="Times New Roman" w:hAnsi="Times New Roman" w:cs="Times New Roman"/>
          <w:sz w:val="24"/>
          <w:szCs w:val="24"/>
        </w:rPr>
        <w:t>was explained</w:t>
      </w:r>
      <w:r w:rsidRPr="00FE2AFA">
        <w:rPr>
          <w:rFonts w:ascii="Times New Roman" w:hAnsi="Times New Roman" w:cs="Times New Roman"/>
          <w:sz w:val="24"/>
          <w:szCs w:val="24"/>
        </w:rPr>
        <w:t xml:space="preserve"> that the approach to them should correspond to the intercultural sensitivity in the cultural diversity that is an invariable part of our daily life. It was mentioned the specific features of the countries, through the eyes of Hofstede, Samovar and Porter, while also pointing out the problems that the company would have if it did not take into account the differences. Recommendations were also given for the successful presentation of the company, in accordance with the rules of international business communication.</w:t>
      </w:r>
    </w:p>
    <w:p w14:paraId="178823E1" w14:textId="413E664A" w:rsidR="00FE2AFA" w:rsidRDefault="00FE2AFA" w:rsidP="004039EF">
      <w:pPr>
        <w:spacing w:line="360" w:lineRule="auto"/>
        <w:jc w:val="both"/>
        <w:rPr>
          <w:rFonts w:ascii="Times New Roman" w:hAnsi="Times New Roman" w:cs="Times New Roman"/>
          <w:sz w:val="24"/>
          <w:szCs w:val="24"/>
        </w:rPr>
      </w:pPr>
    </w:p>
    <w:p w14:paraId="11E6E94C" w14:textId="3C7AF993" w:rsidR="00FE2AFA" w:rsidRDefault="00FE2AFA" w:rsidP="004039EF">
      <w:pPr>
        <w:spacing w:line="360" w:lineRule="auto"/>
        <w:jc w:val="both"/>
        <w:rPr>
          <w:rFonts w:ascii="Times New Roman" w:hAnsi="Times New Roman" w:cs="Times New Roman"/>
          <w:sz w:val="24"/>
          <w:szCs w:val="24"/>
        </w:rPr>
      </w:pPr>
    </w:p>
    <w:p w14:paraId="54C55498" w14:textId="4D64862F" w:rsidR="00FE2AFA" w:rsidRDefault="00FE2AFA" w:rsidP="004039EF">
      <w:pPr>
        <w:spacing w:line="360" w:lineRule="auto"/>
        <w:jc w:val="both"/>
        <w:rPr>
          <w:rFonts w:ascii="Times New Roman" w:hAnsi="Times New Roman" w:cs="Times New Roman"/>
          <w:sz w:val="24"/>
          <w:szCs w:val="24"/>
        </w:rPr>
      </w:pPr>
    </w:p>
    <w:p w14:paraId="247C9204" w14:textId="33C81544" w:rsidR="00FE2AFA" w:rsidRDefault="00FE2AFA" w:rsidP="004039EF">
      <w:pPr>
        <w:spacing w:line="360" w:lineRule="auto"/>
        <w:jc w:val="both"/>
        <w:rPr>
          <w:rFonts w:ascii="Times New Roman" w:hAnsi="Times New Roman" w:cs="Times New Roman"/>
          <w:sz w:val="24"/>
          <w:szCs w:val="24"/>
        </w:rPr>
      </w:pPr>
    </w:p>
    <w:p w14:paraId="1DE4B356" w14:textId="6586248D" w:rsidR="00FE2AFA" w:rsidRDefault="00FE2AFA" w:rsidP="004039EF">
      <w:pPr>
        <w:spacing w:line="360" w:lineRule="auto"/>
        <w:jc w:val="both"/>
        <w:rPr>
          <w:rFonts w:ascii="Times New Roman" w:hAnsi="Times New Roman" w:cs="Times New Roman"/>
          <w:sz w:val="24"/>
          <w:szCs w:val="24"/>
        </w:rPr>
      </w:pPr>
    </w:p>
    <w:p w14:paraId="66351D99" w14:textId="0417CEB2" w:rsidR="00FE2AFA" w:rsidRDefault="00FE2AFA" w:rsidP="004039EF">
      <w:pPr>
        <w:spacing w:line="360" w:lineRule="auto"/>
        <w:jc w:val="both"/>
        <w:rPr>
          <w:rFonts w:ascii="Times New Roman" w:hAnsi="Times New Roman" w:cs="Times New Roman"/>
          <w:sz w:val="24"/>
          <w:szCs w:val="24"/>
        </w:rPr>
      </w:pPr>
    </w:p>
    <w:p w14:paraId="20613278" w14:textId="799EA120" w:rsidR="00FE2AFA" w:rsidRDefault="00FE2AFA" w:rsidP="004039EF">
      <w:pPr>
        <w:spacing w:line="360" w:lineRule="auto"/>
        <w:jc w:val="both"/>
        <w:rPr>
          <w:rFonts w:ascii="Times New Roman" w:hAnsi="Times New Roman" w:cs="Times New Roman"/>
          <w:sz w:val="24"/>
          <w:szCs w:val="24"/>
        </w:rPr>
      </w:pPr>
    </w:p>
    <w:p w14:paraId="559834F8" w14:textId="7ED7127B" w:rsidR="00FE2AFA" w:rsidRDefault="00FE2AFA" w:rsidP="004039EF">
      <w:pPr>
        <w:spacing w:line="360" w:lineRule="auto"/>
        <w:jc w:val="both"/>
        <w:rPr>
          <w:rFonts w:ascii="Times New Roman" w:hAnsi="Times New Roman" w:cs="Times New Roman"/>
          <w:sz w:val="24"/>
          <w:szCs w:val="24"/>
        </w:rPr>
      </w:pPr>
    </w:p>
    <w:p w14:paraId="1BECEB2D" w14:textId="23731D2A" w:rsidR="00FE2AFA" w:rsidRDefault="00FE2AFA" w:rsidP="004039EF">
      <w:pPr>
        <w:spacing w:line="360" w:lineRule="auto"/>
        <w:jc w:val="both"/>
        <w:rPr>
          <w:rFonts w:ascii="Times New Roman" w:hAnsi="Times New Roman" w:cs="Times New Roman"/>
          <w:sz w:val="24"/>
          <w:szCs w:val="24"/>
        </w:rPr>
      </w:pPr>
    </w:p>
    <w:p w14:paraId="12329274" w14:textId="5B0BFBC6" w:rsidR="00FE2AFA" w:rsidRDefault="00FE2AFA" w:rsidP="004039EF">
      <w:pPr>
        <w:spacing w:line="360" w:lineRule="auto"/>
        <w:jc w:val="both"/>
        <w:rPr>
          <w:rFonts w:ascii="Times New Roman" w:hAnsi="Times New Roman" w:cs="Times New Roman"/>
          <w:sz w:val="24"/>
          <w:szCs w:val="24"/>
        </w:rPr>
      </w:pPr>
    </w:p>
    <w:p w14:paraId="75C6C9E5" w14:textId="73CA48F4" w:rsidR="00FE2AFA" w:rsidRDefault="00FE2AFA" w:rsidP="004039EF">
      <w:pPr>
        <w:spacing w:line="360" w:lineRule="auto"/>
        <w:jc w:val="both"/>
        <w:rPr>
          <w:rFonts w:ascii="Times New Roman" w:hAnsi="Times New Roman" w:cs="Times New Roman"/>
          <w:sz w:val="24"/>
          <w:szCs w:val="24"/>
        </w:rPr>
      </w:pPr>
    </w:p>
    <w:p w14:paraId="325DAF2E" w14:textId="0EEE5C5B" w:rsidR="00FE2AFA" w:rsidRDefault="00FE2AFA" w:rsidP="004039EF">
      <w:pPr>
        <w:spacing w:line="360" w:lineRule="auto"/>
        <w:jc w:val="both"/>
        <w:rPr>
          <w:rFonts w:ascii="Times New Roman" w:hAnsi="Times New Roman" w:cs="Times New Roman"/>
          <w:sz w:val="24"/>
          <w:szCs w:val="24"/>
        </w:rPr>
      </w:pPr>
    </w:p>
    <w:p w14:paraId="6959D244" w14:textId="67F7AD62" w:rsidR="00FE2AFA" w:rsidRDefault="00FE2AFA" w:rsidP="004039EF">
      <w:pPr>
        <w:spacing w:line="360" w:lineRule="auto"/>
        <w:jc w:val="both"/>
        <w:rPr>
          <w:rFonts w:ascii="Times New Roman" w:hAnsi="Times New Roman" w:cs="Times New Roman"/>
          <w:sz w:val="24"/>
          <w:szCs w:val="24"/>
        </w:rPr>
      </w:pPr>
    </w:p>
    <w:p w14:paraId="23C38655" w14:textId="582F8DB6" w:rsidR="00FE2AFA" w:rsidRDefault="00FE2AFA" w:rsidP="004039EF">
      <w:pPr>
        <w:spacing w:line="360" w:lineRule="auto"/>
        <w:jc w:val="both"/>
        <w:rPr>
          <w:rFonts w:ascii="Times New Roman" w:hAnsi="Times New Roman" w:cs="Times New Roman"/>
          <w:sz w:val="24"/>
          <w:szCs w:val="24"/>
        </w:rPr>
      </w:pPr>
    </w:p>
    <w:p w14:paraId="335C688B" w14:textId="4AD46BE1" w:rsidR="00FE2AFA" w:rsidRDefault="00FE2AFA" w:rsidP="004039EF">
      <w:pPr>
        <w:spacing w:line="360" w:lineRule="auto"/>
        <w:jc w:val="both"/>
        <w:rPr>
          <w:rFonts w:ascii="Times New Roman" w:hAnsi="Times New Roman" w:cs="Times New Roman"/>
          <w:sz w:val="24"/>
          <w:szCs w:val="24"/>
        </w:rPr>
      </w:pPr>
    </w:p>
    <w:p w14:paraId="523B675C" w14:textId="5E060027" w:rsidR="00FE2AFA" w:rsidRDefault="00FE2AFA" w:rsidP="004039EF">
      <w:pPr>
        <w:spacing w:line="360" w:lineRule="auto"/>
        <w:jc w:val="both"/>
        <w:rPr>
          <w:rFonts w:ascii="Times New Roman" w:hAnsi="Times New Roman" w:cs="Times New Roman"/>
          <w:sz w:val="24"/>
          <w:szCs w:val="24"/>
        </w:rPr>
      </w:pPr>
    </w:p>
    <w:p w14:paraId="2740C81D" w14:textId="77777777" w:rsidR="00FE2AFA" w:rsidRPr="00FE2AFA" w:rsidRDefault="00FE2AFA" w:rsidP="004039EF">
      <w:pPr>
        <w:spacing w:line="360" w:lineRule="auto"/>
        <w:jc w:val="both"/>
        <w:rPr>
          <w:rFonts w:ascii="Times New Roman" w:hAnsi="Times New Roman" w:cs="Times New Roman"/>
          <w:sz w:val="24"/>
          <w:szCs w:val="24"/>
        </w:rPr>
      </w:pPr>
    </w:p>
    <w:bookmarkStart w:id="6" w:name="_Hlk153805713" w:displacedByCustomXml="next"/>
    <w:sdt>
      <w:sdtPr>
        <w:rPr>
          <w:rFonts w:ascii="Times New Roman" w:eastAsiaTheme="minorHAnsi" w:hAnsi="Times New Roman" w:cs="Times New Roman"/>
          <w:color w:val="auto"/>
          <w:sz w:val="24"/>
          <w:szCs w:val="24"/>
          <w:lang w:val="en-GB"/>
        </w:rPr>
        <w:id w:val="-27109512"/>
        <w:docPartObj>
          <w:docPartGallery w:val="Bibliographies"/>
          <w:docPartUnique/>
        </w:docPartObj>
      </w:sdtPr>
      <w:sdtEndPr/>
      <w:sdtContent>
        <w:p w14:paraId="7A22A5A1" w14:textId="59D1406B" w:rsidR="00AF0D66" w:rsidRPr="00E2240C" w:rsidRDefault="00217030" w:rsidP="00217030">
          <w:pPr>
            <w:pStyle w:val="Heading1"/>
            <w:rPr>
              <w:rFonts w:ascii="Times New Roman" w:hAnsi="Times New Roman" w:cs="Times New Roman"/>
              <w:b/>
              <w:bCs/>
              <w:color w:val="auto"/>
              <w:sz w:val="28"/>
              <w:szCs w:val="28"/>
            </w:rPr>
          </w:pPr>
          <w:r w:rsidRPr="00217030">
            <w:rPr>
              <w:rFonts w:ascii="Times New Roman" w:eastAsiaTheme="minorHAnsi" w:hAnsi="Times New Roman" w:cs="Times New Roman"/>
              <w:b/>
              <w:bCs/>
              <w:color w:val="auto"/>
              <w:sz w:val="28"/>
              <w:szCs w:val="28"/>
              <w:lang w:val="en-GB"/>
            </w:rPr>
            <w:t>9.</w:t>
          </w:r>
          <w:r>
            <w:rPr>
              <w:rFonts w:ascii="Times New Roman" w:eastAsiaTheme="minorHAnsi" w:hAnsi="Times New Roman" w:cs="Times New Roman"/>
              <w:b/>
              <w:bCs/>
              <w:color w:val="auto"/>
              <w:sz w:val="28"/>
              <w:szCs w:val="28"/>
              <w:lang w:val="en-GB"/>
            </w:rPr>
            <w:t xml:space="preserve"> </w:t>
          </w:r>
          <w:r w:rsidR="00AF0D66" w:rsidRPr="00E2240C">
            <w:rPr>
              <w:rFonts w:ascii="Times New Roman" w:hAnsi="Times New Roman" w:cs="Times New Roman"/>
              <w:b/>
              <w:bCs/>
              <w:color w:val="auto"/>
              <w:sz w:val="28"/>
              <w:szCs w:val="28"/>
            </w:rPr>
            <w:t>References</w:t>
          </w:r>
        </w:p>
        <w:bookmarkEnd w:id="6"/>
        <w:p w14:paraId="38ECDF92" w14:textId="77777777" w:rsidR="00034AE5" w:rsidRPr="00B005BD" w:rsidRDefault="00034AE5" w:rsidP="00034AE5">
          <w:pPr>
            <w:rPr>
              <w:rFonts w:ascii="Times New Roman" w:hAnsi="Times New Roman" w:cs="Times New Roman"/>
              <w:sz w:val="24"/>
              <w:szCs w:val="24"/>
              <w:lang w:val="en-US"/>
            </w:rPr>
          </w:pPr>
        </w:p>
        <w:p w14:paraId="76581D5B" w14:textId="6B90E6D8" w:rsidR="00176CBC" w:rsidRPr="00B005BD" w:rsidRDefault="00176CBC" w:rsidP="00176CBC">
          <w:pPr>
            <w:rPr>
              <w:rFonts w:ascii="Times New Roman" w:hAnsi="Times New Roman" w:cs="Times New Roman"/>
              <w:b/>
              <w:bCs/>
              <w:sz w:val="24"/>
              <w:szCs w:val="24"/>
            </w:rPr>
          </w:pPr>
          <w:r w:rsidRPr="00B005BD">
            <w:rPr>
              <w:rFonts w:ascii="Times New Roman" w:hAnsi="Times New Roman" w:cs="Times New Roman"/>
              <w:sz w:val="24"/>
              <w:szCs w:val="24"/>
            </w:rPr>
            <w:t xml:space="preserve">Alred, G., &amp; Byram, M. (2002) </w:t>
          </w:r>
          <w:r w:rsidR="005C5523" w:rsidRPr="00B005BD">
            <w:rPr>
              <w:rFonts w:ascii="Times New Roman" w:hAnsi="Times New Roman" w:cs="Times New Roman"/>
              <w:sz w:val="24"/>
              <w:szCs w:val="24"/>
            </w:rPr>
            <w:t>‘</w:t>
          </w:r>
          <w:r w:rsidRPr="00B005BD">
            <w:rPr>
              <w:rFonts w:ascii="Times New Roman" w:hAnsi="Times New Roman" w:cs="Times New Roman"/>
              <w:sz w:val="24"/>
              <w:szCs w:val="24"/>
            </w:rPr>
            <w:t>Becoming an intercultural mediator: A longitudinal study of residence abroad</w:t>
          </w:r>
          <w:r w:rsidR="005C5523" w:rsidRPr="00B005BD">
            <w:rPr>
              <w:rFonts w:ascii="Times New Roman" w:hAnsi="Times New Roman" w:cs="Times New Roman"/>
              <w:sz w:val="24"/>
              <w:szCs w:val="24"/>
            </w:rPr>
            <w:t>’</w:t>
          </w:r>
          <w:r w:rsidRPr="00B005BD">
            <w:rPr>
              <w:rFonts w:ascii="Times New Roman" w:hAnsi="Times New Roman" w:cs="Times New Roman"/>
              <w:sz w:val="24"/>
              <w:szCs w:val="24"/>
            </w:rPr>
            <w:t xml:space="preserve">. </w:t>
          </w:r>
          <w:r w:rsidRPr="00B005BD">
            <w:rPr>
              <w:rFonts w:ascii="Times New Roman" w:hAnsi="Times New Roman" w:cs="Times New Roman"/>
              <w:i/>
              <w:iCs/>
              <w:sz w:val="24"/>
              <w:szCs w:val="24"/>
            </w:rPr>
            <w:t>Journal of Multilingual and Multicultural Development</w:t>
          </w:r>
          <w:r w:rsidR="005C5523" w:rsidRPr="00B005BD">
            <w:rPr>
              <w:rFonts w:ascii="Times New Roman" w:hAnsi="Times New Roman" w:cs="Times New Roman"/>
              <w:sz w:val="24"/>
              <w:szCs w:val="24"/>
            </w:rPr>
            <w:t xml:space="preserve">, </w:t>
          </w:r>
          <w:r w:rsidRPr="00B005BD">
            <w:rPr>
              <w:rFonts w:ascii="Times New Roman" w:hAnsi="Times New Roman" w:cs="Times New Roman"/>
              <w:sz w:val="24"/>
              <w:szCs w:val="24"/>
            </w:rPr>
            <w:t>23(5), pp. 339-352.</w:t>
          </w:r>
        </w:p>
        <w:p w14:paraId="109D9647" w14:textId="233ED798" w:rsidR="00176CBC" w:rsidRPr="00B005BD" w:rsidRDefault="00176CBC" w:rsidP="00176CBC">
          <w:pPr>
            <w:rPr>
              <w:rFonts w:ascii="Times New Roman" w:hAnsi="Times New Roman" w:cs="Times New Roman"/>
              <w:sz w:val="24"/>
              <w:szCs w:val="24"/>
            </w:rPr>
          </w:pPr>
          <w:proofErr w:type="spellStart"/>
          <w:r w:rsidRPr="00B005BD">
            <w:rPr>
              <w:rFonts w:ascii="Times New Roman" w:hAnsi="Times New Roman" w:cs="Times New Roman"/>
              <w:sz w:val="24"/>
              <w:szCs w:val="24"/>
            </w:rPr>
            <w:t>Bitzenis</w:t>
          </w:r>
          <w:proofErr w:type="spellEnd"/>
          <w:r w:rsidRPr="00B005BD">
            <w:rPr>
              <w:rFonts w:ascii="Times New Roman" w:hAnsi="Times New Roman" w:cs="Times New Roman"/>
              <w:sz w:val="24"/>
              <w:szCs w:val="24"/>
            </w:rPr>
            <w:t xml:space="preserve">, A. (2003) ‘Did financial incentives affect foreign direct investment inflows in Bulgaria?’, </w:t>
          </w:r>
          <w:r w:rsidRPr="00B005BD">
            <w:rPr>
              <w:rFonts w:ascii="Times New Roman" w:hAnsi="Times New Roman" w:cs="Times New Roman"/>
              <w:i/>
              <w:iCs/>
              <w:sz w:val="24"/>
              <w:szCs w:val="24"/>
            </w:rPr>
            <w:t>Southern Eastern Europe Journal of Economics</w:t>
          </w:r>
          <w:r w:rsidRPr="00B005BD">
            <w:rPr>
              <w:rFonts w:ascii="Times New Roman" w:hAnsi="Times New Roman" w:cs="Times New Roman"/>
              <w:sz w:val="24"/>
              <w:szCs w:val="24"/>
            </w:rPr>
            <w:t>, 1(1), pp. 65–84.</w:t>
          </w:r>
        </w:p>
        <w:sdt>
          <w:sdtPr>
            <w:rPr>
              <w:rFonts w:ascii="Times New Roman" w:hAnsi="Times New Roman" w:cs="Times New Roman"/>
              <w:sz w:val="24"/>
              <w:szCs w:val="24"/>
            </w:rPr>
            <w:id w:val="-573587230"/>
            <w:bibliography/>
          </w:sdtPr>
          <w:sdtEndPr/>
          <w:sdtContent>
            <w:p w14:paraId="09DE2F6F" w14:textId="3788F936"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sz w:val="24"/>
                  <w:szCs w:val="24"/>
                </w:rPr>
                <w:fldChar w:fldCharType="begin"/>
              </w:r>
              <w:r w:rsidRPr="00B005BD">
                <w:rPr>
                  <w:rFonts w:ascii="Times New Roman" w:hAnsi="Times New Roman" w:cs="Times New Roman"/>
                  <w:sz w:val="24"/>
                  <w:szCs w:val="24"/>
                </w:rPr>
                <w:instrText xml:space="preserve"> BIBLIOGRAPHY </w:instrText>
              </w:r>
              <w:r w:rsidRPr="00B005BD">
                <w:rPr>
                  <w:rFonts w:ascii="Times New Roman" w:hAnsi="Times New Roman" w:cs="Times New Roman"/>
                  <w:sz w:val="24"/>
                  <w:szCs w:val="24"/>
                </w:rPr>
                <w:fldChar w:fldCharType="separate"/>
              </w:r>
              <w:r w:rsidRPr="00B005BD">
                <w:rPr>
                  <w:rFonts w:ascii="Times New Roman" w:hAnsi="Times New Roman" w:cs="Times New Roman"/>
                  <w:noProof/>
                  <w:sz w:val="24"/>
                  <w:szCs w:val="24"/>
                  <w:lang w:val="en-US"/>
                </w:rPr>
                <w:t xml:space="preserve">Bitzenis, A. </w:t>
              </w:r>
              <w:r w:rsidR="006151C1" w:rsidRPr="00B005BD">
                <w:rPr>
                  <w:rFonts w:ascii="Times New Roman" w:hAnsi="Times New Roman" w:cs="Times New Roman"/>
                  <w:noProof/>
                  <w:sz w:val="24"/>
                  <w:szCs w:val="24"/>
                  <w:lang w:val="en-US"/>
                </w:rPr>
                <w:t>and</w:t>
              </w:r>
              <w:r w:rsidRPr="00B005BD">
                <w:rPr>
                  <w:rFonts w:ascii="Times New Roman" w:hAnsi="Times New Roman" w:cs="Times New Roman"/>
                  <w:noProof/>
                  <w:sz w:val="24"/>
                  <w:szCs w:val="24"/>
                  <w:lang w:val="en-US"/>
                </w:rPr>
                <w:t xml:space="preserve"> Vlachos, V. A.</w:t>
              </w:r>
              <w:r w:rsidR="00C91EDE" w:rsidRPr="00B005BD">
                <w:rPr>
                  <w:rFonts w:ascii="Times New Roman" w:hAnsi="Times New Roman" w:cs="Times New Roman"/>
                  <w:noProof/>
                  <w:sz w:val="24"/>
                  <w:szCs w:val="24"/>
                  <w:lang w:val="en-US"/>
                </w:rPr>
                <w:t xml:space="preserve"> (</w:t>
              </w:r>
              <w:r w:rsidRPr="00B005BD">
                <w:rPr>
                  <w:rFonts w:ascii="Times New Roman" w:hAnsi="Times New Roman" w:cs="Times New Roman"/>
                  <w:noProof/>
                  <w:sz w:val="24"/>
                  <w:szCs w:val="24"/>
                  <w:lang w:val="en-US"/>
                </w:rPr>
                <w:t>2010</w:t>
              </w:r>
              <w:r w:rsidR="00C91EDE" w:rsidRPr="00B005BD">
                <w:rPr>
                  <w:rFonts w:ascii="Times New Roman" w:hAnsi="Times New Roman" w:cs="Times New Roman"/>
                  <w:noProof/>
                  <w:sz w:val="24"/>
                  <w:szCs w:val="24"/>
                  <w:lang w:val="en-US"/>
                </w:rPr>
                <w:t>)</w:t>
              </w:r>
              <w:r w:rsidR="002210BD"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International business in an EU candidate: the case of Bulgaria. </w:t>
              </w:r>
              <w:r w:rsidRPr="00B005BD">
                <w:rPr>
                  <w:rFonts w:ascii="Times New Roman" w:hAnsi="Times New Roman" w:cs="Times New Roman"/>
                  <w:i/>
                  <w:iCs/>
                  <w:noProof/>
                  <w:sz w:val="24"/>
                  <w:szCs w:val="24"/>
                  <w:lang w:val="en-US"/>
                </w:rPr>
                <w:t xml:space="preserve">Int. J. Business Environment, </w:t>
              </w:r>
              <w:r w:rsidRPr="00B005BD">
                <w:rPr>
                  <w:rFonts w:ascii="Times New Roman" w:hAnsi="Times New Roman" w:cs="Times New Roman"/>
                  <w:noProof/>
                  <w:sz w:val="24"/>
                  <w:szCs w:val="24"/>
                  <w:lang w:val="en-US"/>
                </w:rPr>
                <w:t>3(4), pp. 416-417.</w:t>
              </w:r>
            </w:p>
            <w:p w14:paraId="7E1281C6" w14:textId="5F55D4F0" w:rsidR="002F61FF" w:rsidRPr="00B005BD" w:rsidRDefault="002F61FF" w:rsidP="002F61FF">
              <w:pPr>
                <w:rPr>
                  <w:rFonts w:ascii="Times New Roman" w:hAnsi="Times New Roman" w:cs="Times New Roman"/>
                  <w:sz w:val="24"/>
                  <w:szCs w:val="24"/>
                  <w:shd w:val="clear" w:color="auto" w:fill="FFFFFF"/>
                </w:rPr>
              </w:pPr>
              <w:r w:rsidRPr="00B005BD">
                <w:rPr>
                  <w:rFonts w:ascii="Times New Roman" w:hAnsi="Times New Roman" w:cs="Times New Roman"/>
                  <w:sz w:val="24"/>
                  <w:szCs w:val="24"/>
                  <w:shd w:val="clear" w:color="auto" w:fill="FFFFFF"/>
                </w:rPr>
                <w:t>Bobina, М</w:t>
              </w:r>
              <w:r w:rsidR="006151C1" w:rsidRPr="00B005BD">
                <w:rPr>
                  <w:rFonts w:ascii="Times New Roman" w:hAnsi="Times New Roman" w:cs="Times New Roman"/>
                  <w:sz w:val="24"/>
                  <w:szCs w:val="24"/>
                  <w:shd w:val="clear" w:color="auto" w:fill="FFFFFF"/>
                </w:rPr>
                <w:t>. and</w:t>
              </w:r>
              <w:r w:rsidRPr="00B005BD">
                <w:rPr>
                  <w:rFonts w:ascii="Times New Roman" w:hAnsi="Times New Roman" w:cs="Times New Roman"/>
                  <w:sz w:val="24"/>
                  <w:szCs w:val="24"/>
                  <w:shd w:val="clear" w:color="auto" w:fill="FFFFFF"/>
                </w:rPr>
                <w:t xml:space="preserve"> Sabotinova, D. (2015) </w:t>
              </w:r>
              <w:r w:rsidR="006151C1" w:rsidRPr="00B005BD">
                <w:rPr>
                  <w:rFonts w:ascii="Times New Roman" w:hAnsi="Times New Roman" w:cs="Times New Roman"/>
                  <w:sz w:val="24"/>
                  <w:szCs w:val="24"/>
                  <w:shd w:val="clear" w:color="auto" w:fill="FFFFFF"/>
                </w:rPr>
                <w:t>'</w:t>
              </w:r>
              <w:r w:rsidRPr="00B005BD">
                <w:rPr>
                  <w:rFonts w:ascii="Times New Roman" w:hAnsi="Times New Roman" w:cs="Times New Roman"/>
                  <w:sz w:val="24"/>
                  <w:szCs w:val="24"/>
                  <w:shd w:val="clear" w:color="auto" w:fill="FFFFFF"/>
                </w:rPr>
                <w:t>Cultural characteristics of Bulgarian management</w:t>
              </w:r>
              <w:r w:rsidR="006151C1" w:rsidRPr="00B005BD">
                <w:rPr>
                  <w:rFonts w:ascii="Times New Roman" w:hAnsi="Times New Roman" w:cs="Times New Roman"/>
                  <w:sz w:val="24"/>
                  <w:szCs w:val="24"/>
                  <w:shd w:val="clear" w:color="auto" w:fill="FFFFFF"/>
                </w:rPr>
                <w:t>',</w:t>
              </w:r>
              <w:r w:rsidRPr="00B005BD">
                <w:rPr>
                  <w:rFonts w:ascii="Times New Roman" w:hAnsi="Times New Roman" w:cs="Times New Roman"/>
                  <w:sz w:val="24"/>
                  <w:szCs w:val="24"/>
                  <w:shd w:val="clear" w:color="auto" w:fill="FFFFFF"/>
                </w:rPr>
                <w:t> </w:t>
              </w:r>
              <w:r w:rsidRPr="00B005BD">
                <w:rPr>
                  <w:rFonts w:ascii="Times New Roman" w:hAnsi="Times New Roman" w:cs="Times New Roman"/>
                  <w:i/>
                  <w:iCs/>
                  <w:sz w:val="24"/>
                  <w:szCs w:val="24"/>
                  <w:shd w:val="clear" w:color="auto" w:fill="FFFFFF"/>
                </w:rPr>
                <w:t>Economic Studies</w:t>
              </w:r>
              <w:r w:rsidRPr="00B005BD">
                <w:rPr>
                  <w:rFonts w:ascii="Times New Roman" w:hAnsi="Times New Roman" w:cs="Times New Roman"/>
                  <w:sz w:val="24"/>
                  <w:szCs w:val="24"/>
                  <w:shd w:val="clear" w:color="auto" w:fill="FFFFFF"/>
                </w:rPr>
                <w:t>, </w:t>
              </w:r>
              <w:r w:rsidRPr="00B005BD">
                <w:rPr>
                  <w:rFonts w:ascii="Times New Roman" w:hAnsi="Times New Roman" w:cs="Times New Roman"/>
                  <w:i/>
                  <w:iCs/>
                  <w:sz w:val="24"/>
                  <w:szCs w:val="24"/>
                  <w:shd w:val="clear" w:color="auto" w:fill="FFFFFF"/>
                </w:rPr>
                <w:t>24</w:t>
              </w:r>
              <w:r w:rsidRPr="00B005BD">
                <w:rPr>
                  <w:rFonts w:ascii="Times New Roman" w:hAnsi="Times New Roman" w:cs="Times New Roman"/>
                  <w:sz w:val="24"/>
                  <w:szCs w:val="24"/>
                  <w:shd w:val="clear" w:color="auto" w:fill="FFFFFF"/>
                </w:rPr>
                <w:t>(2).</w:t>
              </w:r>
            </w:p>
            <w:p w14:paraId="745E3DA5" w14:textId="569283E0" w:rsidR="00785521" w:rsidRPr="00B005BD" w:rsidRDefault="00785521" w:rsidP="00C86FA2">
              <w:pPr>
                <w:rPr>
                  <w:rFonts w:ascii="Times New Roman" w:hAnsi="Times New Roman" w:cs="Times New Roman"/>
                  <w:sz w:val="24"/>
                  <w:szCs w:val="24"/>
                </w:rPr>
              </w:pPr>
              <w:r w:rsidRPr="00B005BD">
                <w:rPr>
                  <w:rFonts w:ascii="Times New Roman" w:hAnsi="Times New Roman" w:cs="Times New Roman"/>
                  <w:sz w:val="24"/>
                  <w:szCs w:val="24"/>
                </w:rPr>
                <w:t xml:space="preserve">Chen, G. M., &amp; Starosta, W. J. (1998) </w:t>
              </w:r>
              <w:r w:rsidR="00421ED7" w:rsidRPr="00B005BD">
                <w:rPr>
                  <w:rFonts w:ascii="Times New Roman" w:hAnsi="Times New Roman" w:cs="Times New Roman"/>
                  <w:sz w:val="24"/>
                  <w:szCs w:val="24"/>
                </w:rPr>
                <w:t>'</w:t>
              </w:r>
              <w:r w:rsidRPr="00B005BD">
                <w:rPr>
                  <w:rFonts w:ascii="Times New Roman" w:hAnsi="Times New Roman" w:cs="Times New Roman"/>
                  <w:sz w:val="24"/>
                  <w:szCs w:val="24"/>
                </w:rPr>
                <w:t>A review of the concept of inter-cultural sensitivity</w:t>
              </w:r>
              <w:r w:rsidR="00421ED7" w:rsidRPr="00B005BD">
                <w:rPr>
                  <w:rFonts w:ascii="Times New Roman" w:hAnsi="Times New Roman" w:cs="Times New Roman"/>
                  <w:sz w:val="24"/>
                  <w:szCs w:val="24"/>
                </w:rPr>
                <w:t>'</w:t>
              </w:r>
              <w:r w:rsidRPr="00B005BD">
                <w:rPr>
                  <w:rFonts w:ascii="Times New Roman" w:hAnsi="Times New Roman" w:cs="Times New Roman"/>
                  <w:sz w:val="24"/>
                  <w:szCs w:val="24"/>
                </w:rPr>
                <w:t xml:space="preserve">. </w:t>
              </w:r>
              <w:r w:rsidRPr="00B005BD">
                <w:rPr>
                  <w:rFonts w:ascii="Times New Roman" w:hAnsi="Times New Roman" w:cs="Times New Roman"/>
                  <w:i/>
                  <w:iCs/>
                  <w:sz w:val="24"/>
                  <w:szCs w:val="24"/>
                </w:rPr>
                <w:t>Human Communication</w:t>
              </w:r>
              <w:r w:rsidR="00421ED7" w:rsidRPr="00B005BD">
                <w:rPr>
                  <w:rFonts w:ascii="Times New Roman" w:hAnsi="Times New Roman" w:cs="Times New Roman"/>
                  <w:i/>
                  <w:iCs/>
                  <w:sz w:val="24"/>
                  <w:szCs w:val="24"/>
                </w:rPr>
                <w:t>,</w:t>
              </w:r>
              <w:r w:rsidRPr="00B005BD">
                <w:rPr>
                  <w:rFonts w:ascii="Times New Roman" w:hAnsi="Times New Roman" w:cs="Times New Roman"/>
                  <w:i/>
                  <w:iCs/>
                  <w:sz w:val="24"/>
                  <w:szCs w:val="24"/>
                </w:rPr>
                <w:t xml:space="preserve"> </w:t>
              </w:r>
              <w:r w:rsidR="00421ED7" w:rsidRPr="00B005BD">
                <w:rPr>
                  <w:rFonts w:ascii="Times New Roman" w:hAnsi="Times New Roman" w:cs="Times New Roman"/>
                  <w:sz w:val="24"/>
                  <w:szCs w:val="24"/>
                </w:rPr>
                <w:t>1</w:t>
              </w:r>
              <w:r w:rsidRPr="00B005BD">
                <w:rPr>
                  <w:rFonts w:ascii="Times New Roman" w:hAnsi="Times New Roman" w:cs="Times New Roman"/>
                  <w:sz w:val="24"/>
                  <w:szCs w:val="24"/>
                </w:rPr>
                <w:t>, pp. 1-16.</w:t>
              </w:r>
            </w:p>
            <w:p w14:paraId="2BCE6BE0" w14:textId="5A066E9C"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Commisceo Global</w:t>
              </w:r>
              <w:r w:rsidR="00473755" w:rsidRPr="00B005BD">
                <w:rPr>
                  <w:rFonts w:ascii="Times New Roman" w:hAnsi="Times New Roman" w:cs="Times New Roman"/>
                  <w:noProof/>
                  <w:sz w:val="24"/>
                  <w:szCs w:val="24"/>
                  <w:lang w:val="en-US"/>
                </w:rPr>
                <w:t xml:space="preserve"> </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2022</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How Do Cultural Differences Impact International Retail?. </w:t>
              </w:r>
              <w:r w:rsidRPr="00B005BD">
                <w:rPr>
                  <w:rFonts w:ascii="Times New Roman" w:hAnsi="Times New Roman" w:cs="Times New Roman"/>
                  <w:noProof/>
                  <w:sz w:val="24"/>
                  <w:szCs w:val="24"/>
                  <w:lang w:val="en-US"/>
                </w:rPr>
                <w:br/>
                <w:t>Available at: https://www.commisceo-global.com/blog/international-retail-and-cross-cultural-issues</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37455C"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03 </w:t>
              </w:r>
              <w:r w:rsidR="0037455C" w:rsidRPr="00B005BD">
                <w:rPr>
                  <w:rFonts w:ascii="Times New Roman" w:hAnsi="Times New Roman" w:cs="Times New Roman"/>
                  <w:noProof/>
                  <w:sz w:val="24"/>
                  <w:szCs w:val="24"/>
                  <w:lang w:val="en-US"/>
                </w:rPr>
                <w:t>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290D2CD8" w14:textId="708179A5"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Cultural Atlas</w:t>
              </w:r>
              <w:r w:rsidR="00D5032B" w:rsidRPr="00B005BD">
                <w:rPr>
                  <w:rFonts w:ascii="Times New Roman" w:hAnsi="Times New Roman" w:cs="Times New Roman"/>
                  <w:noProof/>
                  <w:sz w:val="24"/>
                  <w:szCs w:val="24"/>
                  <w:lang w:val="en-US"/>
                </w:rPr>
                <w:t xml:space="preserve"> (</w:t>
              </w:r>
              <w:r w:rsidRPr="00B005BD">
                <w:rPr>
                  <w:rFonts w:ascii="Times New Roman" w:hAnsi="Times New Roman" w:cs="Times New Roman"/>
                  <w:noProof/>
                  <w:sz w:val="24"/>
                  <w:szCs w:val="24"/>
                  <w:lang w:val="en-US"/>
                </w:rPr>
                <w:t>2019</w:t>
              </w:r>
              <w:r w:rsidR="00D5032B"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Business culture. </w:t>
              </w:r>
              <w:r w:rsidRPr="00B005BD">
                <w:rPr>
                  <w:rFonts w:ascii="Times New Roman" w:hAnsi="Times New Roman" w:cs="Times New Roman"/>
                  <w:noProof/>
                  <w:sz w:val="24"/>
                  <w:szCs w:val="24"/>
                  <w:lang w:val="en-US"/>
                </w:rPr>
                <w:t xml:space="preserve"> </w:t>
              </w:r>
              <w:r w:rsidRPr="00B005BD">
                <w:rPr>
                  <w:rFonts w:ascii="Times New Roman" w:hAnsi="Times New Roman" w:cs="Times New Roman"/>
                  <w:noProof/>
                  <w:sz w:val="24"/>
                  <w:szCs w:val="24"/>
                  <w:lang w:val="en-US"/>
                </w:rPr>
                <w:br/>
                <w:t>Available at: https://culturalatlas.sbs.com.au/greek-culture/greek-culture-business-culture#greek-culture-business-culture</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485897"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13 </w:t>
              </w:r>
              <w:r w:rsidR="00D2129C" w:rsidRPr="00B005BD">
                <w:rPr>
                  <w:rFonts w:ascii="Times New Roman" w:hAnsi="Times New Roman" w:cs="Times New Roman"/>
                  <w:noProof/>
                  <w:sz w:val="24"/>
                  <w:szCs w:val="24"/>
                  <w:lang w:val="en-US"/>
                </w:rPr>
                <w:t>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797E2458" w14:textId="33C81B69"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Cultural Atlas</w:t>
              </w:r>
              <w:r w:rsidR="00D5032B" w:rsidRPr="00B005BD">
                <w:rPr>
                  <w:rFonts w:ascii="Times New Roman" w:hAnsi="Times New Roman" w:cs="Times New Roman"/>
                  <w:noProof/>
                  <w:sz w:val="24"/>
                  <w:szCs w:val="24"/>
                  <w:lang w:val="en-US"/>
                </w:rPr>
                <w:t xml:space="preserve"> (</w:t>
              </w:r>
              <w:r w:rsidRPr="00B005BD">
                <w:rPr>
                  <w:rFonts w:ascii="Times New Roman" w:hAnsi="Times New Roman" w:cs="Times New Roman"/>
                  <w:noProof/>
                  <w:sz w:val="24"/>
                  <w:szCs w:val="24"/>
                  <w:lang w:val="en-US"/>
                </w:rPr>
                <w:t>2019</w:t>
              </w:r>
              <w:r w:rsidR="00D5032B"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Greek culture.</w:t>
              </w:r>
              <w:r w:rsidRPr="00B005BD">
                <w:rPr>
                  <w:rFonts w:ascii="Times New Roman" w:hAnsi="Times New Roman" w:cs="Times New Roman"/>
                  <w:noProof/>
                  <w:sz w:val="24"/>
                  <w:szCs w:val="24"/>
                  <w:lang w:val="en-US"/>
                </w:rPr>
                <w:t xml:space="preserve"> </w:t>
              </w:r>
              <w:r w:rsidRPr="00B005BD">
                <w:rPr>
                  <w:rFonts w:ascii="Times New Roman" w:hAnsi="Times New Roman" w:cs="Times New Roman"/>
                  <w:noProof/>
                  <w:sz w:val="24"/>
                  <w:szCs w:val="24"/>
                  <w:lang w:val="en-US"/>
                </w:rPr>
                <w:br/>
                <w:t>Available at: https://culturalatlas.sbs.com.au/greek-culture/greek-culture-core-concepts</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7E39AD"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06 </w:t>
              </w:r>
              <w:r w:rsidR="00D2129C" w:rsidRPr="00B005BD">
                <w:rPr>
                  <w:rFonts w:ascii="Times New Roman" w:hAnsi="Times New Roman" w:cs="Times New Roman"/>
                  <w:noProof/>
                  <w:sz w:val="24"/>
                  <w:szCs w:val="24"/>
                  <w:lang w:val="en-US"/>
                </w:rPr>
                <w:t>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774547EA" w14:textId="11083E0B"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Cultural Atlas</w:t>
              </w:r>
              <w:r w:rsidR="00D5032B" w:rsidRPr="00B005BD">
                <w:rPr>
                  <w:rFonts w:ascii="Times New Roman" w:hAnsi="Times New Roman" w:cs="Times New Roman"/>
                  <w:noProof/>
                  <w:sz w:val="24"/>
                  <w:szCs w:val="24"/>
                  <w:lang w:val="en-US"/>
                </w:rPr>
                <w:t xml:space="preserve"> (</w:t>
              </w:r>
              <w:r w:rsidRPr="00B005BD">
                <w:rPr>
                  <w:rFonts w:ascii="Times New Roman" w:hAnsi="Times New Roman" w:cs="Times New Roman"/>
                  <w:noProof/>
                  <w:sz w:val="24"/>
                  <w:szCs w:val="24"/>
                  <w:lang w:val="en-US"/>
                </w:rPr>
                <w:t>2019</w:t>
              </w:r>
              <w:r w:rsidR="00D5032B"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Greek Culture - Communication. </w:t>
              </w:r>
              <w:r w:rsidRPr="00B005BD">
                <w:rPr>
                  <w:rFonts w:ascii="Times New Roman" w:hAnsi="Times New Roman" w:cs="Times New Roman"/>
                  <w:noProof/>
                  <w:sz w:val="24"/>
                  <w:szCs w:val="24"/>
                  <w:lang w:val="en-US"/>
                </w:rPr>
                <w:br/>
                <w:t>Available at: https://culturalatlas.sbs.com.au/greek-culture/greek-culture-communication</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Accessed 13 </w:t>
              </w:r>
              <w:r w:rsidR="00D2129C" w:rsidRPr="00B005BD">
                <w:rPr>
                  <w:rFonts w:ascii="Times New Roman" w:hAnsi="Times New Roman" w:cs="Times New Roman"/>
                  <w:noProof/>
                  <w:sz w:val="24"/>
                  <w:szCs w:val="24"/>
                  <w:lang w:val="en-US"/>
                </w:rPr>
                <w:t>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78AB36FA" w14:textId="367E6344" w:rsidR="00176CBC" w:rsidRPr="00B005BD" w:rsidRDefault="00176CBC" w:rsidP="00176CBC">
              <w:pPr>
                <w:rPr>
                  <w:rFonts w:ascii="Times New Roman" w:hAnsi="Times New Roman" w:cs="Times New Roman"/>
                  <w:sz w:val="24"/>
                  <w:szCs w:val="24"/>
                </w:rPr>
              </w:pPr>
              <w:r w:rsidRPr="00B005BD">
                <w:rPr>
                  <w:rFonts w:ascii="Times New Roman" w:hAnsi="Times New Roman" w:cs="Times New Roman"/>
                  <w:sz w:val="24"/>
                  <w:szCs w:val="24"/>
                </w:rPr>
                <w:t xml:space="preserve">Daskalov, R. (2007) </w:t>
              </w:r>
              <w:r w:rsidRPr="00B005BD">
                <w:rPr>
                  <w:rFonts w:ascii="Times New Roman" w:hAnsi="Times New Roman" w:cs="Times New Roman"/>
                  <w:i/>
                  <w:iCs/>
                  <w:sz w:val="24"/>
                  <w:szCs w:val="24"/>
                </w:rPr>
                <w:t>A History of modern Bulgaria: 1800–1945.</w:t>
              </w:r>
              <w:r w:rsidRPr="00B005BD">
                <w:rPr>
                  <w:rFonts w:ascii="Times New Roman" w:hAnsi="Times New Roman" w:cs="Times New Roman"/>
                  <w:sz w:val="24"/>
                  <w:szCs w:val="24"/>
                </w:rPr>
                <w:t xml:space="preserve"> Anthem Press.</w:t>
              </w:r>
            </w:p>
            <w:p w14:paraId="37E4D744" w14:textId="2BF8C924"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 xml:space="preserve">Diageo </w:t>
              </w:r>
              <w:r w:rsidR="00D5032B"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2023</w:t>
              </w:r>
              <w:r w:rsidR="00D5032B"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Diagio - Our Business. </w:t>
              </w:r>
              <w:r w:rsidRPr="00B005BD">
                <w:rPr>
                  <w:rFonts w:ascii="Times New Roman" w:hAnsi="Times New Roman" w:cs="Times New Roman"/>
                  <w:noProof/>
                  <w:sz w:val="24"/>
                  <w:szCs w:val="24"/>
                  <w:lang w:val="en-US"/>
                </w:rPr>
                <w:br/>
                <w:t>Available at: https://www.diageo.com/en/our-business</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7E39AD"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30 </w:t>
              </w:r>
              <w:r w:rsidR="00D2129C" w:rsidRPr="00B005BD">
                <w:rPr>
                  <w:rFonts w:ascii="Times New Roman" w:hAnsi="Times New Roman" w:cs="Times New Roman"/>
                  <w:noProof/>
                  <w:sz w:val="24"/>
                  <w:szCs w:val="24"/>
                  <w:lang w:val="en-US"/>
                </w:rPr>
                <w:t>November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61231DE6" w14:textId="070DA72C"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 xml:space="preserve">European Union </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2023</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Bulgaria. </w:t>
              </w:r>
              <w:r w:rsidRPr="00B005BD">
                <w:rPr>
                  <w:rFonts w:ascii="Times New Roman" w:hAnsi="Times New Roman" w:cs="Times New Roman"/>
                  <w:noProof/>
                  <w:sz w:val="24"/>
                  <w:szCs w:val="24"/>
                  <w:lang w:val="en-US"/>
                </w:rPr>
                <w:br/>
                <w:t>Available at: https://european-union.europa.eu/principles-countries-history/country-profiles/bulgaria_en</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7E39AD"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11</w:t>
              </w:r>
              <w:r w:rsidR="007E39AD" w:rsidRPr="00B005BD">
                <w:rPr>
                  <w:rFonts w:ascii="Times New Roman" w:hAnsi="Times New Roman" w:cs="Times New Roman"/>
                  <w:noProof/>
                  <w:sz w:val="24"/>
                  <w:szCs w:val="24"/>
                  <w:lang w:val="en-US"/>
                </w:rPr>
                <w:t xml:space="preserve"> 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1B3EE45D" w14:textId="1F8B235A"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 xml:space="preserve">Evason, N. </w:t>
              </w:r>
              <w:r w:rsidR="00D5032B"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2019</w:t>
              </w:r>
              <w:r w:rsidR="00D5032B"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Cultural Atlas - Greek culture. </w:t>
              </w:r>
              <w:r w:rsidRPr="00B005BD">
                <w:rPr>
                  <w:rFonts w:ascii="Times New Roman" w:hAnsi="Times New Roman" w:cs="Times New Roman"/>
                  <w:noProof/>
                  <w:sz w:val="24"/>
                  <w:szCs w:val="24"/>
                  <w:lang w:val="en-US"/>
                </w:rPr>
                <w:br/>
                <w:t>Available at: https://culturalatlas.sbs.com.au/greek-culture/greek-culture-</w:t>
              </w:r>
              <w:r w:rsidRPr="00B005BD">
                <w:rPr>
                  <w:rFonts w:ascii="Times New Roman" w:hAnsi="Times New Roman" w:cs="Times New Roman"/>
                  <w:noProof/>
                  <w:sz w:val="24"/>
                  <w:szCs w:val="24"/>
                  <w:lang w:val="en-US"/>
                </w:rPr>
                <w:lastRenderedPageBreak/>
                <w:t>communication#greek-culture-communication</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7E39AD"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13</w:t>
              </w:r>
              <w:r w:rsidR="007E39AD" w:rsidRPr="00B005BD">
                <w:rPr>
                  <w:rFonts w:ascii="Times New Roman" w:hAnsi="Times New Roman" w:cs="Times New Roman"/>
                  <w:noProof/>
                  <w:sz w:val="24"/>
                  <w:szCs w:val="24"/>
                  <w:lang w:val="en-US"/>
                </w:rPr>
                <w:t xml:space="preserve"> 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1EB317AF" w14:textId="77777777" w:rsidR="00D21EC4" w:rsidRPr="00B005BD" w:rsidRDefault="00176CBC" w:rsidP="00D21EC4">
              <w:pPr>
                <w:spacing w:line="240" w:lineRule="auto"/>
                <w:rPr>
                  <w:rFonts w:ascii="Times New Roman" w:hAnsi="Times New Roman" w:cs="Times New Roman"/>
                  <w:sz w:val="24"/>
                  <w:szCs w:val="24"/>
                </w:rPr>
              </w:pPr>
              <w:r w:rsidRPr="00B005BD">
                <w:rPr>
                  <w:rFonts w:ascii="Times New Roman" w:hAnsi="Times New Roman" w:cs="Times New Roman"/>
                  <w:sz w:val="24"/>
                  <w:szCs w:val="24"/>
                </w:rPr>
                <w:t xml:space="preserve">Eurostat (2022) </w:t>
              </w:r>
              <w:r w:rsidRPr="00B005BD">
                <w:rPr>
                  <w:rFonts w:ascii="Times New Roman" w:hAnsi="Times New Roman" w:cs="Times New Roman"/>
                  <w:i/>
                  <w:iCs/>
                  <w:sz w:val="24"/>
                  <w:szCs w:val="24"/>
                </w:rPr>
                <w:t>Bulgaria - Religion Statistics</w:t>
              </w:r>
              <w:r w:rsidRPr="00B005BD">
                <w:rPr>
                  <w:rFonts w:ascii="Times New Roman" w:hAnsi="Times New Roman" w:cs="Times New Roman"/>
                  <w:sz w:val="24"/>
                  <w:szCs w:val="24"/>
                </w:rPr>
                <w:t xml:space="preserve">. </w:t>
              </w:r>
            </w:p>
            <w:p w14:paraId="41FD0D2C" w14:textId="569858E4" w:rsidR="00176CBC" w:rsidRPr="00B005BD" w:rsidRDefault="00D21EC4" w:rsidP="00D21EC4">
              <w:pPr>
                <w:spacing w:line="240" w:lineRule="auto"/>
                <w:rPr>
                  <w:rFonts w:ascii="Times New Roman" w:hAnsi="Times New Roman" w:cs="Times New Roman"/>
                  <w:sz w:val="24"/>
                  <w:szCs w:val="24"/>
                </w:rPr>
              </w:pPr>
              <w:r w:rsidRPr="00B005BD">
                <w:rPr>
                  <w:rFonts w:ascii="Times New Roman" w:hAnsi="Times New Roman" w:cs="Times New Roman"/>
                  <w:sz w:val="24"/>
                  <w:szCs w:val="24"/>
                </w:rPr>
                <w:t xml:space="preserve">Available at: </w:t>
              </w:r>
              <w:r w:rsidR="00176CBC" w:rsidRPr="00B005BD">
                <w:rPr>
                  <w:rFonts w:ascii="Times New Roman" w:hAnsi="Times New Roman" w:cs="Times New Roman"/>
                  <w:sz w:val="24"/>
                  <w:szCs w:val="24"/>
                </w:rPr>
                <w:t>https://ec.europa.eu/eurostat</w:t>
              </w:r>
            </w:p>
            <w:p w14:paraId="2D971804" w14:textId="011E4734" w:rsidR="00D21EC4" w:rsidRPr="00B005BD" w:rsidRDefault="00D21EC4" w:rsidP="00D21EC4">
              <w:pPr>
                <w:spacing w:line="240" w:lineRule="auto"/>
                <w:rPr>
                  <w:rFonts w:ascii="Times New Roman" w:hAnsi="Times New Roman" w:cs="Times New Roman"/>
                  <w:sz w:val="24"/>
                  <w:szCs w:val="24"/>
                </w:rPr>
              </w:pPr>
              <w:r w:rsidRPr="00B005BD">
                <w:rPr>
                  <w:rFonts w:ascii="Times New Roman" w:hAnsi="Times New Roman" w:cs="Times New Roman"/>
                  <w:sz w:val="24"/>
                  <w:szCs w:val="24"/>
                </w:rPr>
                <w:t>(Accessed: 13 December 2023).</w:t>
              </w:r>
            </w:p>
            <w:p w14:paraId="1C69B23A" w14:textId="530265F9" w:rsidR="009937AD" w:rsidRPr="00B005BD" w:rsidRDefault="009937AD" w:rsidP="009937AD">
              <w:pPr>
                <w:rPr>
                  <w:rFonts w:ascii="Times New Roman" w:hAnsi="Times New Roman" w:cs="Times New Roman"/>
                  <w:sz w:val="24"/>
                  <w:szCs w:val="24"/>
                </w:rPr>
              </w:pPr>
              <w:r w:rsidRPr="00B005BD">
                <w:rPr>
                  <w:rFonts w:ascii="Times New Roman" w:hAnsi="Times New Roman" w:cs="Times New Roman"/>
                  <w:sz w:val="24"/>
                  <w:szCs w:val="24"/>
                </w:rPr>
                <w:t>Grigoropoulou, N. and Chryssochoou</w:t>
              </w:r>
              <w:r w:rsidR="006151C1" w:rsidRPr="00B005BD">
                <w:rPr>
                  <w:rFonts w:ascii="Times New Roman" w:hAnsi="Times New Roman" w:cs="Times New Roman"/>
                  <w:sz w:val="24"/>
                  <w:szCs w:val="24"/>
                </w:rPr>
                <w:t>, X.</w:t>
              </w:r>
              <w:r w:rsidRPr="00B005BD">
                <w:rPr>
                  <w:rFonts w:ascii="Times New Roman" w:hAnsi="Times New Roman" w:cs="Times New Roman"/>
                  <w:sz w:val="24"/>
                  <w:szCs w:val="24"/>
                </w:rPr>
                <w:t xml:space="preserve"> (2011) ‘Are Religious Minorities in Greece Better Accepted If They Assimilate? The Effects of Acculturation Strategy and Group Membership on Religious Minority Perceptions’, </w:t>
              </w:r>
              <w:r w:rsidRPr="00B005BD">
                <w:rPr>
                  <w:rFonts w:ascii="Times New Roman" w:hAnsi="Times New Roman" w:cs="Times New Roman"/>
                  <w:i/>
                  <w:iCs/>
                  <w:sz w:val="24"/>
                  <w:szCs w:val="24"/>
                </w:rPr>
                <w:t>Journal of Community &amp; Applied Social Psychology</w:t>
              </w:r>
              <w:r w:rsidRPr="00B005BD">
                <w:rPr>
                  <w:rFonts w:ascii="Times New Roman" w:hAnsi="Times New Roman" w:cs="Times New Roman"/>
                  <w:sz w:val="24"/>
                  <w:szCs w:val="24"/>
                </w:rPr>
                <w:t xml:space="preserve"> 21(6), </w:t>
              </w:r>
              <w:r w:rsidR="006151C1" w:rsidRPr="00B005BD">
                <w:rPr>
                  <w:rFonts w:ascii="Times New Roman" w:hAnsi="Times New Roman" w:cs="Times New Roman"/>
                  <w:sz w:val="24"/>
                  <w:szCs w:val="24"/>
                </w:rPr>
                <w:t xml:space="preserve">pp. </w:t>
              </w:r>
              <w:r w:rsidRPr="00B005BD">
                <w:rPr>
                  <w:rFonts w:ascii="Times New Roman" w:hAnsi="Times New Roman" w:cs="Times New Roman"/>
                  <w:sz w:val="24"/>
                  <w:szCs w:val="24"/>
                </w:rPr>
                <w:t xml:space="preserve">499–514. </w:t>
              </w:r>
            </w:p>
            <w:p w14:paraId="144948D8" w14:textId="2BC2EEDE" w:rsidR="00785521" w:rsidRPr="00B005BD" w:rsidRDefault="00785521" w:rsidP="009937AD">
              <w:pPr>
                <w:rPr>
                  <w:rFonts w:ascii="Times New Roman" w:hAnsi="Times New Roman" w:cs="Times New Roman"/>
                  <w:sz w:val="24"/>
                  <w:szCs w:val="24"/>
                </w:rPr>
              </w:pPr>
              <w:r w:rsidRPr="00B005BD">
                <w:rPr>
                  <w:rFonts w:ascii="Times New Roman" w:hAnsi="Times New Roman" w:cs="Times New Roman"/>
                  <w:sz w:val="24"/>
                  <w:szCs w:val="24"/>
                </w:rPr>
                <w:t>Jordanova, Z.T. (1999) ‘Foreign direct investment (FDI) in Bulgaria – the basis for the formation of strategic alliances of the type ‘East-West’ in the process of preparation for joining the EU’</w:t>
              </w:r>
              <w:r w:rsidR="00473755" w:rsidRPr="00B005BD">
                <w:rPr>
                  <w:rFonts w:ascii="Times New Roman" w:hAnsi="Times New Roman" w:cs="Times New Roman"/>
                  <w:sz w:val="24"/>
                  <w:szCs w:val="24"/>
                </w:rPr>
                <w:t xml:space="preserve"> </w:t>
              </w:r>
              <w:r w:rsidRPr="00B005BD">
                <w:rPr>
                  <w:rFonts w:ascii="Times New Roman" w:hAnsi="Times New Roman" w:cs="Times New Roman"/>
                  <w:i/>
                  <w:iCs/>
                  <w:sz w:val="24"/>
                  <w:szCs w:val="24"/>
                </w:rPr>
                <w:t>Economics and Organization</w:t>
              </w:r>
              <w:r w:rsidRPr="00B005BD">
                <w:rPr>
                  <w:rFonts w:ascii="Times New Roman" w:hAnsi="Times New Roman" w:cs="Times New Roman"/>
                  <w:sz w:val="24"/>
                  <w:szCs w:val="24"/>
                </w:rPr>
                <w:t>, 1 (7), pp. 57–62.</w:t>
              </w:r>
            </w:p>
            <w:p w14:paraId="1309342A" w14:textId="5DD9E916" w:rsidR="009937AD" w:rsidRPr="00B005BD" w:rsidRDefault="0072774B" w:rsidP="00176CBC">
              <w:pPr>
                <w:rPr>
                  <w:rFonts w:ascii="Times New Roman" w:hAnsi="Times New Roman" w:cs="Times New Roman"/>
                  <w:sz w:val="24"/>
                  <w:szCs w:val="24"/>
                  <w:shd w:val="clear" w:color="auto" w:fill="FFFFFF"/>
                </w:rPr>
              </w:pPr>
              <w:r w:rsidRPr="00B005BD">
                <w:rPr>
                  <w:rFonts w:ascii="Times New Roman" w:hAnsi="Times New Roman" w:cs="Times New Roman"/>
                  <w:sz w:val="24"/>
                  <w:szCs w:val="24"/>
                  <w:shd w:val="clear" w:color="auto" w:fill="FFFFFF"/>
                </w:rPr>
                <w:t>Karras, I.</w:t>
              </w:r>
              <w:r w:rsidR="00BC23CE" w:rsidRPr="00B005BD">
                <w:rPr>
                  <w:rFonts w:ascii="Times New Roman" w:hAnsi="Times New Roman" w:cs="Times New Roman"/>
                  <w:sz w:val="24"/>
                  <w:szCs w:val="24"/>
                  <w:shd w:val="clear" w:color="auto" w:fill="FFFFFF"/>
                </w:rPr>
                <w:t xml:space="preserve"> (</w:t>
              </w:r>
              <w:r w:rsidRPr="00B005BD">
                <w:rPr>
                  <w:rFonts w:ascii="Times New Roman" w:hAnsi="Times New Roman" w:cs="Times New Roman"/>
                  <w:sz w:val="24"/>
                  <w:szCs w:val="24"/>
                  <w:shd w:val="clear" w:color="auto" w:fill="FFFFFF"/>
                </w:rPr>
                <w:t>2015</w:t>
              </w:r>
              <w:r w:rsidR="00BC23CE" w:rsidRPr="00B005BD">
                <w:rPr>
                  <w:rFonts w:ascii="Times New Roman" w:hAnsi="Times New Roman" w:cs="Times New Roman"/>
                  <w:sz w:val="24"/>
                  <w:szCs w:val="24"/>
                  <w:shd w:val="clear" w:color="auto" w:fill="FFFFFF"/>
                </w:rPr>
                <w:t>)</w:t>
              </w:r>
              <w:r w:rsidRPr="00B005BD">
                <w:rPr>
                  <w:rFonts w:ascii="Times New Roman" w:hAnsi="Times New Roman" w:cs="Times New Roman"/>
                  <w:sz w:val="24"/>
                  <w:szCs w:val="24"/>
                  <w:shd w:val="clear" w:color="auto" w:fill="FFFFFF"/>
                </w:rPr>
                <w:t xml:space="preserve"> </w:t>
              </w:r>
              <w:r w:rsidR="00355282" w:rsidRPr="00B005BD">
                <w:rPr>
                  <w:rFonts w:ascii="Times New Roman" w:hAnsi="Times New Roman" w:cs="Times New Roman"/>
                  <w:sz w:val="24"/>
                  <w:szCs w:val="24"/>
                  <w:shd w:val="clear" w:color="auto" w:fill="FFFFFF"/>
                </w:rPr>
                <w:t>'</w:t>
              </w:r>
              <w:r w:rsidRPr="00B005BD">
                <w:rPr>
                  <w:rFonts w:ascii="Times New Roman" w:hAnsi="Times New Roman" w:cs="Times New Roman"/>
                  <w:sz w:val="24"/>
                  <w:szCs w:val="24"/>
                  <w:shd w:val="clear" w:color="auto" w:fill="FFFFFF"/>
                </w:rPr>
                <w:t>AN EXPLORATION OF GREEK BUSINESS EXECUTIVES’INTERCULTURAL COMMUNICATION COMPETENCE</w:t>
              </w:r>
              <w:r w:rsidR="00355282" w:rsidRPr="00B005BD">
                <w:rPr>
                  <w:rFonts w:ascii="Times New Roman" w:hAnsi="Times New Roman" w:cs="Times New Roman"/>
                  <w:sz w:val="24"/>
                  <w:szCs w:val="24"/>
                  <w:shd w:val="clear" w:color="auto" w:fill="FFFFFF"/>
                </w:rPr>
                <w:t>'</w:t>
              </w:r>
              <w:r w:rsidRPr="00B005BD">
                <w:rPr>
                  <w:rFonts w:ascii="Times New Roman" w:hAnsi="Times New Roman" w:cs="Times New Roman"/>
                  <w:sz w:val="24"/>
                  <w:szCs w:val="24"/>
                  <w:shd w:val="clear" w:color="auto" w:fill="FFFFFF"/>
                </w:rPr>
                <w:t>. </w:t>
              </w:r>
              <w:r w:rsidRPr="00B005BD">
                <w:rPr>
                  <w:rFonts w:ascii="Times New Roman" w:hAnsi="Times New Roman" w:cs="Times New Roman"/>
                  <w:i/>
                  <w:iCs/>
                  <w:sz w:val="24"/>
                  <w:szCs w:val="24"/>
                  <w:shd w:val="clear" w:color="auto" w:fill="FFFFFF"/>
                </w:rPr>
                <w:t>Journal of Media Critiques</w:t>
              </w:r>
              <w:r w:rsidRPr="00B005BD">
                <w:rPr>
                  <w:rFonts w:ascii="Times New Roman" w:hAnsi="Times New Roman" w:cs="Times New Roman"/>
                  <w:sz w:val="24"/>
                  <w:szCs w:val="24"/>
                  <w:shd w:val="clear" w:color="auto" w:fill="FFFFFF"/>
                </w:rPr>
                <w:t>, 1(2), pp.</w:t>
              </w:r>
              <w:r w:rsidR="00355282" w:rsidRPr="00B005BD">
                <w:rPr>
                  <w:rFonts w:ascii="Times New Roman" w:hAnsi="Times New Roman" w:cs="Times New Roman"/>
                  <w:sz w:val="24"/>
                  <w:szCs w:val="24"/>
                  <w:shd w:val="clear" w:color="auto" w:fill="FFFFFF"/>
                </w:rPr>
                <w:t xml:space="preserve"> </w:t>
              </w:r>
              <w:r w:rsidRPr="00B005BD">
                <w:rPr>
                  <w:rFonts w:ascii="Times New Roman" w:hAnsi="Times New Roman" w:cs="Times New Roman"/>
                  <w:sz w:val="24"/>
                  <w:szCs w:val="24"/>
                  <w:shd w:val="clear" w:color="auto" w:fill="FFFFFF"/>
                </w:rPr>
                <w:t>67-81.</w:t>
              </w:r>
            </w:p>
            <w:p w14:paraId="56CB7529" w14:textId="4B8DB900"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Kubilius, K.</w:t>
              </w:r>
              <w:r w:rsidR="00473755" w:rsidRPr="00B005BD">
                <w:rPr>
                  <w:rFonts w:ascii="Times New Roman" w:hAnsi="Times New Roman" w:cs="Times New Roman"/>
                  <w:noProof/>
                  <w:sz w:val="24"/>
                  <w:szCs w:val="24"/>
                  <w:lang w:val="en-US"/>
                </w:rPr>
                <w:t xml:space="preserve"> </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2019</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Nonverbal Communication: Yes and No in Bulgaria. </w:t>
              </w:r>
              <w:r w:rsidRPr="00B005BD">
                <w:rPr>
                  <w:rFonts w:ascii="Times New Roman" w:hAnsi="Times New Roman" w:cs="Times New Roman"/>
                  <w:noProof/>
                  <w:sz w:val="24"/>
                  <w:szCs w:val="24"/>
                  <w:lang w:val="en-US"/>
                </w:rPr>
                <w:br/>
                <w:t>Available at: https://www.thoughtco.com/nodding-yes-and-no-in-bulgaria-1501211</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E75A5A"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13 </w:t>
              </w:r>
              <w:r w:rsidR="00E75A5A" w:rsidRPr="00B005BD">
                <w:rPr>
                  <w:rFonts w:ascii="Times New Roman" w:hAnsi="Times New Roman" w:cs="Times New Roman"/>
                  <w:noProof/>
                  <w:sz w:val="24"/>
                  <w:szCs w:val="24"/>
                  <w:lang w:val="en-US"/>
                </w:rPr>
                <w:t>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2C06C89A" w14:textId="6FD69632" w:rsidR="00785521" w:rsidRPr="00B005BD" w:rsidRDefault="00785521" w:rsidP="00785521">
              <w:pPr>
                <w:rPr>
                  <w:rFonts w:ascii="Times New Roman" w:hAnsi="Times New Roman" w:cs="Times New Roman"/>
                  <w:sz w:val="24"/>
                  <w:szCs w:val="24"/>
                </w:rPr>
              </w:pPr>
              <w:r w:rsidRPr="00B005BD">
                <w:rPr>
                  <w:rFonts w:ascii="Times New Roman" w:hAnsi="Times New Roman" w:cs="Times New Roman"/>
                  <w:sz w:val="24"/>
                  <w:szCs w:val="24"/>
                </w:rPr>
                <w:t xml:space="preserve">Landis, D., </w:t>
              </w:r>
              <w:r w:rsidR="000770E8" w:rsidRPr="00B005BD">
                <w:rPr>
                  <w:rFonts w:ascii="Times New Roman" w:hAnsi="Times New Roman" w:cs="Times New Roman"/>
                  <w:sz w:val="24"/>
                  <w:szCs w:val="24"/>
                </w:rPr>
                <w:t>and</w:t>
              </w:r>
              <w:r w:rsidRPr="00B005BD">
                <w:rPr>
                  <w:rFonts w:ascii="Times New Roman" w:hAnsi="Times New Roman" w:cs="Times New Roman"/>
                  <w:sz w:val="24"/>
                  <w:szCs w:val="24"/>
                </w:rPr>
                <w:t xml:space="preserve"> Bhagat, R. S. (1996) </w:t>
              </w:r>
              <w:r w:rsidR="000770E8" w:rsidRPr="00B005BD">
                <w:rPr>
                  <w:rFonts w:ascii="Times New Roman" w:hAnsi="Times New Roman" w:cs="Times New Roman"/>
                  <w:sz w:val="24"/>
                  <w:szCs w:val="24"/>
                </w:rPr>
                <w:t>'</w:t>
              </w:r>
              <w:r w:rsidRPr="00B005BD">
                <w:rPr>
                  <w:rFonts w:ascii="Times New Roman" w:hAnsi="Times New Roman" w:cs="Times New Roman"/>
                  <w:sz w:val="24"/>
                  <w:szCs w:val="24"/>
                </w:rPr>
                <w:t>A model of intercultural behavior and training</w:t>
              </w:r>
              <w:r w:rsidR="000770E8" w:rsidRPr="00B005BD">
                <w:rPr>
                  <w:rFonts w:ascii="Times New Roman" w:hAnsi="Times New Roman" w:cs="Times New Roman"/>
                  <w:sz w:val="24"/>
                  <w:szCs w:val="24"/>
                </w:rPr>
                <w:t>'</w:t>
              </w:r>
              <w:r w:rsidRPr="00B005BD">
                <w:rPr>
                  <w:rFonts w:ascii="Times New Roman" w:hAnsi="Times New Roman" w:cs="Times New Roman"/>
                  <w:sz w:val="24"/>
                  <w:szCs w:val="24"/>
                </w:rPr>
                <w:t xml:space="preserve">. </w:t>
              </w:r>
              <w:r w:rsidRPr="00B005BD">
                <w:rPr>
                  <w:rFonts w:ascii="Times New Roman" w:hAnsi="Times New Roman" w:cs="Times New Roman"/>
                  <w:i/>
                  <w:iCs/>
                  <w:sz w:val="24"/>
                  <w:szCs w:val="24"/>
                </w:rPr>
                <w:t>Handbook of intercultural training</w:t>
              </w:r>
              <w:r w:rsidRPr="00B005BD">
                <w:rPr>
                  <w:rFonts w:ascii="Times New Roman" w:hAnsi="Times New Roman" w:cs="Times New Roman"/>
                  <w:sz w:val="24"/>
                  <w:szCs w:val="24"/>
                </w:rPr>
                <w:t>. Thousand Oaks</w:t>
              </w:r>
              <w:r w:rsidR="000770E8" w:rsidRPr="00B005BD">
                <w:rPr>
                  <w:rFonts w:ascii="Times New Roman" w:hAnsi="Times New Roman" w:cs="Times New Roman"/>
                  <w:sz w:val="24"/>
                  <w:szCs w:val="24"/>
                </w:rPr>
                <w:t>:</w:t>
              </w:r>
              <w:r w:rsidRPr="00B005BD">
                <w:rPr>
                  <w:rFonts w:ascii="Times New Roman" w:hAnsi="Times New Roman" w:cs="Times New Roman"/>
                  <w:sz w:val="24"/>
                  <w:szCs w:val="24"/>
                </w:rPr>
                <w:t xml:space="preserve"> Sage, pp. 1-16.</w:t>
              </w:r>
            </w:p>
            <w:p w14:paraId="6CEB128A" w14:textId="105B2A30"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Neshovska, L.</w:t>
              </w:r>
              <w:r w:rsidR="00E75A5A" w:rsidRPr="00B005BD">
                <w:rPr>
                  <w:rFonts w:ascii="Times New Roman" w:hAnsi="Times New Roman" w:cs="Times New Roman"/>
                  <w:noProof/>
                  <w:sz w:val="24"/>
                  <w:szCs w:val="24"/>
                  <w:lang w:val="en-US"/>
                </w:rPr>
                <w:t xml:space="preserve"> </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2023</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Visit my Bulgaria. </w:t>
              </w:r>
              <w:r w:rsidRPr="00B005BD">
                <w:rPr>
                  <w:rFonts w:ascii="Times New Roman" w:hAnsi="Times New Roman" w:cs="Times New Roman"/>
                  <w:noProof/>
                  <w:sz w:val="24"/>
                  <w:szCs w:val="24"/>
                  <w:lang w:val="en-US"/>
                </w:rPr>
                <w:br/>
                <w:t>Available at: https://visitmybulgaria.com/42-facts-you-probably-didnt-know-about-bulgaria/</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E75A5A"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11</w:t>
              </w:r>
              <w:r w:rsidR="00E75A5A" w:rsidRPr="00B005BD">
                <w:rPr>
                  <w:rFonts w:ascii="Times New Roman" w:hAnsi="Times New Roman" w:cs="Times New Roman"/>
                  <w:noProof/>
                  <w:sz w:val="24"/>
                  <w:szCs w:val="24"/>
                  <w:lang w:val="en-US"/>
                </w:rPr>
                <w:t xml:space="preserve"> 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1133223C" w14:textId="5E14DEC3"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NTripping</w:t>
              </w:r>
              <w:r w:rsidR="00E75A5A" w:rsidRPr="00B005BD">
                <w:rPr>
                  <w:rFonts w:ascii="Times New Roman" w:hAnsi="Times New Roman" w:cs="Times New Roman"/>
                  <w:noProof/>
                  <w:sz w:val="24"/>
                  <w:szCs w:val="24"/>
                  <w:lang w:val="en-US"/>
                </w:rPr>
                <w:t xml:space="preserve"> </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2023</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55 Fun and Interesting Facts About Bulgaria (From a Local). </w:t>
              </w:r>
              <w:r w:rsidRPr="00B005BD">
                <w:rPr>
                  <w:rFonts w:ascii="Times New Roman" w:hAnsi="Times New Roman" w:cs="Times New Roman"/>
                  <w:noProof/>
                  <w:sz w:val="24"/>
                  <w:szCs w:val="24"/>
                  <w:lang w:val="en-US"/>
                </w:rPr>
                <w:t xml:space="preserve"> </w:t>
              </w:r>
              <w:r w:rsidRPr="00B005BD">
                <w:rPr>
                  <w:rFonts w:ascii="Times New Roman" w:hAnsi="Times New Roman" w:cs="Times New Roman"/>
                  <w:noProof/>
                  <w:sz w:val="24"/>
                  <w:szCs w:val="24"/>
                  <w:lang w:val="en-US"/>
                </w:rPr>
                <w:br/>
                <w:t>Available at: https://ntripping.com/facts-about-bulgaria/?utm_content=cmp-true</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E75A5A"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11 </w:t>
              </w:r>
              <w:r w:rsidR="00E75A5A" w:rsidRPr="00B005BD">
                <w:rPr>
                  <w:rFonts w:ascii="Times New Roman" w:hAnsi="Times New Roman" w:cs="Times New Roman"/>
                  <w:noProof/>
                  <w:sz w:val="24"/>
                  <w:szCs w:val="24"/>
                  <w:lang w:val="en-US"/>
                </w:rPr>
                <w:t>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71B51310" w14:textId="17302316"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 xml:space="preserve">Passport to Trade </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2023</w:t>
              </w:r>
              <w:r w:rsidR="00162720" w:rsidRPr="00B005BD">
                <w:rPr>
                  <w:rFonts w:ascii="Times New Roman" w:hAnsi="Times New Roman" w:cs="Times New Roman"/>
                  <w:noProof/>
                  <w:sz w:val="24"/>
                  <w:szCs w:val="24"/>
                  <w:lang w:val="en-US"/>
                </w:rPr>
                <w:t>)</w:t>
              </w:r>
              <w:r w:rsidR="00E75A5A"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Business meeting etiquette. </w:t>
              </w:r>
              <w:r w:rsidRPr="00B005BD">
                <w:rPr>
                  <w:rFonts w:ascii="Times New Roman" w:hAnsi="Times New Roman" w:cs="Times New Roman"/>
                  <w:noProof/>
                  <w:sz w:val="24"/>
                  <w:szCs w:val="24"/>
                  <w:lang w:val="en-US"/>
                </w:rPr>
                <w:br/>
                <w:t xml:space="preserve">Available at: </w:t>
              </w:r>
              <w:r w:rsidR="005322CB" w:rsidRPr="00B005BD">
                <w:rPr>
                  <w:rFonts w:ascii="Times New Roman" w:hAnsi="Times New Roman" w:cs="Times New Roman"/>
                  <w:noProof/>
                  <w:sz w:val="24"/>
                  <w:szCs w:val="24"/>
                  <w:lang w:val="en-US"/>
                </w:rPr>
                <w:t>https://businessculture.org/eastern-europe/bulgaria/meeting-etiquette/</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E75A5A"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13 </w:t>
              </w:r>
              <w:r w:rsidR="00E75A5A" w:rsidRPr="00B005BD">
                <w:rPr>
                  <w:rFonts w:ascii="Times New Roman" w:hAnsi="Times New Roman" w:cs="Times New Roman"/>
                  <w:noProof/>
                  <w:sz w:val="24"/>
                  <w:szCs w:val="24"/>
                  <w:lang w:val="en-US"/>
                </w:rPr>
                <w:t>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0FF46A31" w14:textId="1DF91717" w:rsidR="00EC71FC" w:rsidRPr="00B005BD" w:rsidRDefault="00EC71FC" w:rsidP="00EC71FC">
              <w:pPr>
                <w:rPr>
                  <w:rFonts w:ascii="Times New Roman" w:hAnsi="Times New Roman" w:cs="Times New Roman"/>
                  <w:b/>
                  <w:bCs/>
                  <w:sz w:val="24"/>
                  <w:szCs w:val="24"/>
                  <w:shd w:val="clear" w:color="auto" w:fill="FFFFFF"/>
                </w:rPr>
              </w:pPr>
              <w:proofErr w:type="spellStart"/>
              <w:r w:rsidRPr="00B005BD">
                <w:rPr>
                  <w:rFonts w:ascii="Times New Roman" w:hAnsi="Times New Roman" w:cs="Times New Roman"/>
                  <w:sz w:val="24"/>
                  <w:szCs w:val="24"/>
                </w:rPr>
                <w:t>Penbek</w:t>
              </w:r>
              <w:proofErr w:type="spellEnd"/>
              <w:r w:rsidRPr="00B005BD">
                <w:rPr>
                  <w:rFonts w:ascii="Times New Roman" w:hAnsi="Times New Roman" w:cs="Times New Roman"/>
                  <w:sz w:val="24"/>
                  <w:szCs w:val="24"/>
                </w:rPr>
                <w:t>, S</w:t>
              </w:r>
              <w:r w:rsidR="00976CAC" w:rsidRPr="00B005BD">
                <w:rPr>
                  <w:rFonts w:ascii="Times New Roman" w:hAnsi="Times New Roman" w:cs="Times New Roman"/>
                  <w:sz w:val="24"/>
                  <w:szCs w:val="24"/>
                </w:rPr>
                <w:t>.</w:t>
              </w:r>
              <w:r w:rsidRPr="00B005BD">
                <w:rPr>
                  <w:rFonts w:ascii="Times New Roman" w:hAnsi="Times New Roman" w:cs="Times New Roman"/>
                  <w:sz w:val="24"/>
                  <w:szCs w:val="24"/>
                </w:rPr>
                <w:t xml:space="preserve">, Yurdakul, D., </w:t>
              </w:r>
              <w:r w:rsidR="00976CAC" w:rsidRPr="00B005BD">
                <w:rPr>
                  <w:rFonts w:ascii="Times New Roman" w:hAnsi="Times New Roman" w:cs="Times New Roman"/>
                  <w:sz w:val="24"/>
                  <w:szCs w:val="24"/>
                </w:rPr>
                <w:t>and</w:t>
              </w:r>
              <w:r w:rsidRPr="00B005BD">
                <w:rPr>
                  <w:rFonts w:ascii="Times New Roman" w:hAnsi="Times New Roman" w:cs="Times New Roman"/>
                  <w:sz w:val="24"/>
                  <w:szCs w:val="24"/>
                </w:rPr>
                <w:t xml:space="preserve"> </w:t>
              </w:r>
              <w:proofErr w:type="spellStart"/>
              <w:r w:rsidRPr="00B005BD">
                <w:rPr>
                  <w:rFonts w:ascii="Times New Roman" w:hAnsi="Times New Roman" w:cs="Times New Roman"/>
                  <w:sz w:val="24"/>
                  <w:szCs w:val="24"/>
                </w:rPr>
                <w:t>Cerit</w:t>
              </w:r>
              <w:proofErr w:type="spellEnd"/>
              <w:r w:rsidRPr="00B005BD">
                <w:rPr>
                  <w:rFonts w:ascii="Times New Roman" w:hAnsi="Times New Roman" w:cs="Times New Roman"/>
                  <w:sz w:val="24"/>
                  <w:szCs w:val="24"/>
                </w:rPr>
                <w:t>, A. G. (2009)</w:t>
              </w:r>
              <w:r w:rsidR="00976CAC" w:rsidRPr="00B005BD">
                <w:rPr>
                  <w:rFonts w:ascii="Times New Roman" w:hAnsi="Times New Roman" w:cs="Times New Roman"/>
                  <w:sz w:val="24"/>
                  <w:szCs w:val="24"/>
                </w:rPr>
                <w:t xml:space="preserve"> '</w:t>
              </w:r>
              <w:r w:rsidRPr="00B005BD">
                <w:rPr>
                  <w:rFonts w:ascii="Times New Roman" w:hAnsi="Times New Roman" w:cs="Times New Roman"/>
                  <w:sz w:val="24"/>
                  <w:szCs w:val="24"/>
                </w:rPr>
                <w:t>Intercultural Communication Competence: A Study About the Intercultural Sensitivity of University Students Based on Their Education and International Experiences</w:t>
              </w:r>
              <w:r w:rsidR="00BF0930" w:rsidRPr="00B005BD">
                <w:rPr>
                  <w:rFonts w:ascii="Times New Roman" w:hAnsi="Times New Roman" w:cs="Times New Roman"/>
                  <w:sz w:val="24"/>
                  <w:szCs w:val="24"/>
                </w:rPr>
                <w:t>’, European</w:t>
              </w:r>
              <w:r w:rsidRPr="00B005BD">
                <w:rPr>
                  <w:rFonts w:ascii="Times New Roman" w:hAnsi="Times New Roman" w:cs="Times New Roman"/>
                  <w:i/>
                  <w:iCs/>
                  <w:sz w:val="24"/>
                  <w:szCs w:val="24"/>
                </w:rPr>
                <w:t xml:space="preserve"> And Mediterranean Conference on Information Systems</w:t>
              </w:r>
              <w:r w:rsidRPr="00B005BD">
                <w:rPr>
                  <w:rFonts w:ascii="Times New Roman" w:hAnsi="Times New Roman" w:cs="Times New Roman"/>
                  <w:sz w:val="24"/>
                  <w:szCs w:val="24"/>
                </w:rPr>
                <w:t>.</w:t>
              </w:r>
            </w:p>
            <w:p w14:paraId="03B3C1B8" w14:textId="02E3CEB6" w:rsidR="00EC71FC" w:rsidRPr="00B005BD" w:rsidRDefault="00EC71FC" w:rsidP="00EC71FC">
              <w:pPr>
                <w:rPr>
                  <w:rFonts w:ascii="Times New Roman" w:hAnsi="Times New Roman" w:cs="Times New Roman"/>
                  <w:sz w:val="24"/>
                  <w:szCs w:val="24"/>
                  <w:shd w:val="clear" w:color="auto" w:fill="FFFFFF"/>
                </w:rPr>
              </w:pPr>
              <w:r w:rsidRPr="00B005BD">
                <w:rPr>
                  <w:rFonts w:ascii="Times New Roman" w:hAnsi="Times New Roman" w:cs="Times New Roman"/>
                  <w:sz w:val="24"/>
                  <w:szCs w:val="24"/>
                  <w:shd w:val="clear" w:color="auto" w:fill="FFFFFF"/>
                </w:rPr>
                <w:t xml:space="preserve">Samovar, L. A., &amp; Porter, R. E. (1991) </w:t>
              </w:r>
              <w:r w:rsidRPr="00B005BD">
                <w:rPr>
                  <w:rFonts w:ascii="Times New Roman" w:hAnsi="Times New Roman" w:cs="Times New Roman"/>
                  <w:i/>
                  <w:iCs/>
                  <w:sz w:val="24"/>
                  <w:szCs w:val="24"/>
                  <w:shd w:val="clear" w:color="auto" w:fill="FFFFFF"/>
                </w:rPr>
                <w:t>Communication between cultures</w:t>
              </w:r>
              <w:r w:rsidRPr="00B005BD">
                <w:rPr>
                  <w:rFonts w:ascii="Times New Roman" w:hAnsi="Times New Roman" w:cs="Times New Roman"/>
                  <w:sz w:val="24"/>
                  <w:szCs w:val="24"/>
                  <w:shd w:val="clear" w:color="auto" w:fill="FFFFFF"/>
                </w:rPr>
                <w:t>. Belmont: Wadsworth Publishing Company</w:t>
              </w:r>
            </w:p>
            <w:p w14:paraId="221B5409" w14:textId="6DE34C7A" w:rsidR="00EC71FC" w:rsidRPr="00B005BD" w:rsidRDefault="00EC71FC" w:rsidP="00EC71FC">
              <w:pPr>
                <w:rPr>
                  <w:rFonts w:ascii="Times New Roman" w:hAnsi="Times New Roman" w:cs="Times New Roman"/>
                  <w:sz w:val="24"/>
                  <w:szCs w:val="24"/>
                  <w:shd w:val="clear" w:color="auto" w:fill="FFFFFF"/>
                </w:rPr>
              </w:pPr>
              <w:r w:rsidRPr="00B005BD">
                <w:rPr>
                  <w:rFonts w:ascii="Times New Roman" w:hAnsi="Times New Roman" w:cs="Times New Roman"/>
                  <w:sz w:val="24"/>
                  <w:szCs w:val="24"/>
                  <w:shd w:val="clear" w:color="auto" w:fill="FFFFFF"/>
                </w:rPr>
                <w:t xml:space="preserve">Samovar, L. A., &amp; Porter, R. E. (1997) </w:t>
              </w:r>
              <w:r w:rsidRPr="00B005BD">
                <w:rPr>
                  <w:rFonts w:ascii="Times New Roman" w:hAnsi="Times New Roman" w:cs="Times New Roman"/>
                  <w:i/>
                  <w:iCs/>
                  <w:sz w:val="24"/>
                  <w:szCs w:val="24"/>
                  <w:shd w:val="clear" w:color="auto" w:fill="FFFFFF"/>
                </w:rPr>
                <w:t xml:space="preserve">Intercultural communication: </w:t>
              </w:r>
              <w:r w:rsidR="00473755" w:rsidRPr="00B005BD">
                <w:rPr>
                  <w:rFonts w:ascii="Times New Roman" w:hAnsi="Times New Roman" w:cs="Times New Roman"/>
                  <w:sz w:val="24"/>
                  <w:szCs w:val="24"/>
                  <w:shd w:val="clear" w:color="auto" w:fill="FFFFFF"/>
                </w:rPr>
                <w:t>8th</w:t>
              </w:r>
              <w:r w:rsidRPr="00B005BD">
                <w:rPr>
                  <w:rFonts w:ascii="Times New Roman" w:hAnsi="Times New Roman" w:cs="Times New Roman"/>
                  <w:sz w:val="24"/>
                  <w:szCs w:val="24"/>
                  <w:shd w:val="clear" w:color="auto" w:fill="FFFFFF"/>
                </w:rPr>
                <w:t xml:space="preserve"> ed</w:t>
              </w:r>
              <w:r w:rsidR="00473755" w:rsidRPr="00B005BD">
                <w:rPr>
                  <w:rFonts w:ascii="Times New Roman" w:hAnsi="Times New Roman" w:cs="Times New Roman"/>
                  <w:sz w:val="24"/>
                  <w:szCs w:val="24"/>
                  <w:shd w:val="clear" w:color="auto" w:fill="FFFFFF"/>
                </w:rPr>
                <w:t>n</w:t>
              </w:r>
              <w:r w:rsidRPr="00B005BD">
                <w:rPr>
                  <w:rFonts w:ascii="Times New Roman" w:hAnsi="Times New Roman" w:cs="Times New Roman"/>
                  <w:sz w:val="24"/>
                  <w:szCs w:val="24"/>
                  <w:shd w:val="clear" w:color="auto" w:fill="FFFFFF"/>
                </w:rPr>
                <w:t>. Belmont: Wadsworth Publishing Company.</w:t>
              </w:r>
            </w:p>
            <w:p w14:paraId="4AA940A7" w14:textId="3D6ECBFB"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lastRenderedPageBreak/>
                <w:t xml:space="preserve">Simon &amp; Simon </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2022</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Cultural Barriers to Effective Communication in Business. </w:t>
              </w:r>
              <w:r w:rsidRPr="00B005BD">
                <w:rPr>
                  <w:rFonts w:ascii="Times New Roman" w:hAnsi="Times New Roman" w:cs="Times New Roman"/>
                  <w:noProof/>
                  <w:sz w:val="24"/>
                  <w:szCs w:val="24"/>
                  <w:lang w:val="en-US"/>
                </w:rPr>
                <w:br/>
                <w:t>Available at: https://www.simonandsimon.co.uk/blog/cultural-barriers-to-effective-communication-in-business</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976CAC"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13 </w:t>
              </w:r>
              <w:r w:rsidR="00976CAC" w:rsidRPr="00B005BD">
                <w:rPr>
                  <w:rFonts w:ascii="Times New Roman" w:hAnsi="Times New Roman" w:cs="Times New Roman"/>
                  <w:noProof/>
                  <w:sz w:val="24"/>
                  <w:szCs w:val="24"/>
                  <w:lang w:val="en-US"/>
                </w:rPr>
                <w:t>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5A22199D" w14:textId="58C6408D"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 xml:space="preserve">Statista </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2023</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Countries with the highest number of international tourist arrivals worldwide from 2019 to 2022. </w:t>
              </w:r>
              <w:r w:rsidRPr="00B005BD">
                <w:rPr>
                  <w:rFonts w:ascii="Times New Roman" w:hAnsi="Times New Roman" w:cs="Times New Roman"/>
                  <w:noProof/>
                  <w:sz w:val="24"/>
                  <w:szCs w:val="24"/>
                  <w:lang w:val="en-US"/>
                </w:rPr>
                <w:br/>
                <w:t>Available at: https://www.statista.com/statistics/261726/countries-ranked-by-number-of-international-tourist-arrivals/</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976CAC"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08 </w:t>
              </w:r>
              <w:r w:rsidR="00976CAC" w:rsidRPr="00B005BD">
                <w:rPr>
                  <w:rFonts w:ascii="Times New Roman" w:hAnsi="Times New Roman" w:cs="Times New Roman"/>
                  <w:noProof/>
                  <w:sz w:val="24"/>
                  <w:szCs w:val="24"/>
                  <w:lang w:val="en-US"/>
                </w:rPr>
                <w:t>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693D78CB" w14:textId="3FB91AD0"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Statista</w:t>
              </w:r>
              <w:r w:rsidR="00441927" w:rsidRPr="00B005BD">
                <w:rPr>
                  <w:rFonts w:ascii="Times New Roman" w:hAnsi="Times New Roman" w:cs="Times New Roman"/>
                  <w:noProof/>
                  <w:sz w:val="24"/>
                  <w:szCs w:val="24"/>
                  <w:lang w:val="en-US"/>
                </w:rPr>
                <w:t xml:space="preserve"> (</w:t>
              </w:r>
              <w:r w:rsidRPr="00B005BD">
                <w:rPr>
                  <w:rFonts w:ascii="Times New Roman" w:hAnsi="Times New Roman" w:cs="Times New Roman"/>
                  <w:noProof/>
                  <w:sz w:val="24"/>
                  <w:szCs w:val="24"/>
                  <w:lang w:val="en-US"/>
                </w:rPr>
                <w:t>2023</w:t>
              </w:r>
              <w:r w:rsidR="00441927"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Operating profit of Diageo worldwide from 2013 to 2023 (in million GBP)*. </w:t>
              </w:r>
              <w:r w:rsidRPr="00B005BD">
                <w:rPr>
                  <w:rFonts w:ascii="Times New Roman" w:hAnsi="Times New Roman" w:cs="Times New Roman"/>
                  <w:noProof/>
                  <w:sz w:val="24"/>
                  <w:szCs w:val="24"/>
                  <w:lang w:val="en-US"/>
                </w:rPr>
                <w:br/>
                <w:t>Available at: https://www.statista.com/statistics/398449/operating-profit-of-diageo-worldwide/</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441927"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30 </w:t>
              </w:r>
              <w:r w:rsidR="00441927" w:rsidRPr="00B005BD">
                <w:rPr>
                  <w:rFonts w:ascii="Times New Roman" w:hAnsi="Times New Roman" w:cs="Times New Roman"/>
                  <w:noProof/>
                  <w:sz w:val="24"/>
                  <w:szCs w:val="24"/>
                  <w:lang w:val="en-US"/>
                </w:rPr>
                <w:t>November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78BAC35D" w14:textId="56FCFB88" w:rsidR="00EC71FC" w:rsidRPr="00B005BD" w:rsidRDefault="00EC71FC" w:rsidP="00EC71FC">
              <w:pPr>
                <w:rPr>
                  <w:rFonts w:ascii="Times New Roman" w:hAnsi="Times New Roman" w:cs="Times New Roman"/>
                  <w:sz w:val="24"/>
                  <w:szCs w:val="24"/>
                </w:rPr>
              </w:pPr>
              <w:r w:rsidRPr="00B005BD">
                <w:rPr>
                  <w:rFonts w:ascii="Times New Roman" w:hAnsi="Times New Roman" w:cs="Times New Roman"/>
                  <w:sz w:val="24"/>
                  <w:szCs w:val="24"/>
                </w:rPr>
                <w:t xml:space="preserve">Taylor, E. (1994) </w:t>
              </w:r>
              <w:r w:rsidR="000770E8" w:rsidRPr="00B005BD">
                <w:rPr>
                  <w:rFonts w:ascii="Times New Roman" w:hAnsi="Times New Roman" w:cs="Times New Roman"/>
                  <w:sz w:val="24"/>
                  <w:szCs w:val="24"/>
                </w:rPr>
                <w:t>'</w:t>
              </w:r>
              <w:r w:rsidRPr="00B005BD">
                <w:rPr>
                  <w:rFonts w:ascii="Times New Roman" w:hAnsi="Times New Roman" w:cs="Times New Roman"/>
                  <w:sz w:val="24"/>
                  <w:szCs w:val="24"/>
                </w:rPr>
                <w:t>Intercultural Competency: A Transformative Learning Process</w:t>
              </w:r>
              <w:r w:rsidR="000770E8" w:rsidRPr="00B005BD">
                <w:rPr>
                  <w:rFonts w:ascii="Times New Roman" w:hAnsi="Times New Roman" w:cs="Times New Roman"/>
                  <w:sz w:val="24"/>
                  <w:szCs w:val="24"/>
                </w:rPr>
                <w:t>'</w:t>
              </w:r>
              <w:r w:rsidRPr="00B005BD">
                <w:rPr>
                  <w:rFonts w:ascii="Times New Roman" w:hAnsi="Times New Roman" w:cs="Times New Roman"/>
                  <w:i/>
                  <w:iCs/>
                  <w:sz w:val="24"/>
                  <w:szCs w:val="24"/>
                </w:rPr>
                <w:t xml:space="preserve">. Adult Education Quarterly, </w:t>
              </w:r>
              <w:r w:rsidRPr="00B005BD">
                <w:rPr>
                  <w:rFonts w:ascii="Times New Roman" w:hAnsi="Times New Roman" w:cs="Times New Roman"/>
                  <w:sz w:val="24"/>
                  <w:szCs w:val="24"/>
                </w:rPr>
                <w:t xml:space="preserve">44, pp. 154-174. </w:t>
              </w:r>
            </w:p>
            <w:p w14:paraId="29BAB090" w14:textId="1C2BB1BF" w:rsidR="00EC71FC" w:rsidRPr="00B005BD" w:rsidRDefault="00EC71FC" w:rsidP="00EC71FC">
              <w:pPr>
                <w:rPr>
                  <w:rFonts w:ascii="Times New Roman" w:hAnsi="Times New Roman" w:cs="Times New Roman"/>
                  <w:b/>
                  <w:bCs/>
                  <w:sz w:val="24"/>
                  <w:szCs w:val="24"/>
                </w:rPr>
              </w:pPr>
              <w:r w:rsidRPr="00B005BD">
                <w:rPr>
                  <w:rFonts w:ascii="Times New Roman" w:hAnsi="Times New Roman" w:cs="Times New Roman"/>
                  <w:sz w:val="24"/>
                  <w:szCs w:val="24"/>
                </w:rPr>
                <w:t>Tesoriero, F. (2006)</w:t>
              </w:r>
              <w:r w:rsidR="000770E8" w:rsidRPr="00B005BD">
                <w:rPr>
                  <w:rFonts w:ascii="Times New Roman" w:hAnsi="Times New Roman" w:cs="Times New Roman"/>
                  <w:sz w:val="24"/>
                  <w:szCs w:val="24"/>
                </w:rPr>
                <w:t xml:space="preserve"> '</w:t>
              </w:r>
              <w:r w:rsidRPr="00B005BD">
                <w:rPr>
                  <w:rFonts w:ascii="Times New Roman" w:hAnsi="Times New Roman" w:cs="Times New Roman"/>
                  <w:sz w:val="24"/>
                  <w:szCs w:val="24"/>
                </w:rPr>
                <w:t>Personal Growth Towards Intercultural Competence Through an International Field Education Programme</w:t>
              </w:r>
              <w:r w:rsidR="000770E8" w:rsidRPr="00B005BD">
                <w:rPr>
                  <w:rFonts w:ascii="Times New Roman" w:hAnsi="Times New Roman" w:cs="Times New Roman"/>
                  <w:sz w:val="24"/>
                  <w:szCs w:val="24"/>
                </w:rPr>
                <w:t>'</w:t>
              </w:r>
              <w:r w:rsidR="000770E8" w:rsidRPr="00B005BD">
                <w:rPr>
                  <w:rFonts w:ascii="Times New Roman" w:hAnsi="Times New Roman" w:cs="Times New Roman"/>
                  <w:i/>
                  <w:iCs/>
                  <w:sz w:val="24"/>
                  <w:szCs w:val="24"/>
                </w:rPr>
                <w:t>,</w:t>
              </w:r>
              <w:r w:rsidRPr="00B005BD">
                <w:rPr>
                  <w:rFonts w:ascii="Times New Roman" w:hAnsi="Times New Roman" w:cs="Times New Roman"/>
                  <w:i/>
                  <w:iCs/>
                  <w:sz w:val="24"/>
                  <w:szCs w:val="24"/>
                </w:rPr>
                <w:t xml:space="preserve"> Australian Social Work</w:t>
              </w:r>
              <w:r w:rsidRPr="00B005BD">
                <w:rPr>
                  <w:rFonts w:ascii="Times New Roman" w:hAnsi="Times New Roman" w:cs="Times New Roman"/>
                  <w:sz w:val="24"/>
                  <w:szCs w:val="24"/>
                </w:rPr>
                <w:t xml:space="preserve">, 59(2), </w:t>
              </w:r>
              <w:r w:rsidR="000770E8" w:rsidRPr="00B005BD">
                <w:rPr>
                  <w:rFonts w:ascii="Times New Roman" w:hAnsi="Times New Roman" w:cs="Times New Roman"/>
                  <w:sz w:val="24"/>
                  <w:szCs w:val="24"/>
                </w:rPr>
                <w:t xml:space="preserve">pp. </w:t>
              </w:r>
              <w:r w:rsidRPr="00B005BD">
                <w:rPr>
                  <w:rFonts w:ascii="Times New Roman" w:hAnsi="Times New Roman" w:cs="Times New Roman"/>
                  <w:sz w:val="24"/>
                  <w:szCs w:val="24"/>
                </w:rPr>
                <w:t>126-140.</w:t>
              </w:r>
            </w:p>
            <w:p w14:paraId="764FFF00" w14:textId="2DFCFE05"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 xml:space="preserve">The Culture Factor Group </w:t>
              </w:r>
              <w:r w:rsidR="006E1D8E"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2023</w:t>
              </w:r>
              <w:r w:rsidR="006E1D8E"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COUNTRY COMPARISON TOOL. </w:t>
              </w:r>
              <w:r w:rsidRPr="00B005BD">
                <w:rPr>
                  <w:rFonts w:ascii="Times New Roman" w:hAnsi="Times New Roman" w:cs="Times New Roman"/>
                  <w:noProof/>
                  <w:sz w:val="24"/>
                  <w:szCs w:val="24"/>
                  <w:lang w:val="en-US"/>
                </w:rPr>
                <w:br/>
                <w:t>Available at: https://www.hofstede-insights.com/country-comparison-tool?countries=germany%2Cunited+kingdom</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6E1D8E"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01</w:t>
              </w:r>
              <w:r w:rsidR="006E1D8E" w:rsidRPr="00B005BD">
                <w:rPr>
                  <w:rFonts w:ascii="Times New Roman" w:hAnsi="Times New Roman" w:cs="Times New Roman"/>
                  <w:noProof/>
                  <w:sz w:val="24"/>
                  <w:szCs w:val="24"/>
                  <w:lang w:val="en-US"/>
                </w:rPr>
                <w:t xml:space="preserve"> 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10B7C0E3" w14:textId="0B982678"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This is Athens</w:t>
              </w:r>
              <w:r w:rsidR="00162720" w:rsidRPr="00B005BD">
                <w:rPr>
                  <w:rFonts w:ascii="Times New Roman" w:hAnsi="Times New Roman" w:cs="Times New Roman"/>
                  <w:noProof/>
                  <w:sz w:val="24"/>
                  <w:szCs w:val="24"/>
                  <w:lang w:val="en-US"/>
                </w:rPr>
                <w:t xml:space="preserve"> (</w:t>
              </w:r>
              <w:r w:rsidRPr="00B005BD">
                <w:rPr>
                  <w:rFonts w:ascii="Times New Roman" w:hAnsi="Times New Roman" w:cs="Times New Roman"/>
                  <w:noProof/>
                  <w:sz w:val="24"/>
                  <w:szCs w:val="24"/>
                  <w:lang w:val="en-US"/>
                </w:rPr>
                <w:t>2023</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Dos &amp; Don'ts. </w:t>
              </w:r>
              <w:r w:rsidRPr="00B005BD">
                <w:rPr>
                  <w:rFonts w:ascii="Times New Roman" w:hAnsi="Times New Roman" w:cs="Times New Roman"/>
                  <w:noProof/>
                  <w:sz w:val="24"/>
                  <w:szCs w:val="24"/>
                  <w:lang w:val="en-US"/>
                </w:rPr>
                <w:br/>
                <w:t>Available at: https://www.thisisathens.org/useful-tips/dos-donts</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6E1D8E"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08 </w:t>
              </w:r>
              <w:r w:rsidR="006E1D8E" w:rsidRPr="00B005BD">
                <w:rPr>
                  <w:rFonts w:ascii="Times New Roman" w:hAnsi="Times New Roman" w:cs="Times New Roman"/>
                  <w:noProof/>
                  <w:sz w:val="24"/>
                  <w:szCs w:val="24"/>
                  <w:lang w:val="en-US"/>
                </w:rPr>
                <w:t>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746F7A09" w14:textId="2BDB9B1B"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 xml:space="preserve">This is Athens </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2023</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Holidays &amp; Opening Hours. </w:t>
              </w:r>
              <w:r w:rsidRPr="00B005BD">
                <w:rPr>
                  <w:rFonts w:ascii="Times New Roman" w:hAnsi="Times New Roman" w:cs="Times New Roman"/>
                  <w:noProof/>
                  <w:sz w:val="24"/>
                  <w:szCs w:val="24"/>
                  <w:lang w:val="en-US"/>
                </w:rPr>
                <w:t xml:space="preserve"> </w:t>
              </w:r>
              <w:r w:rsidRPr="00B005BD">
                <w:rPr>
                  <w:rFonts w:ascii="Times New Roman" w:hAnsi="Times New Roman" w:cs="Times New Roman"/>
                  <w:noProof/>
                  <w:sz w:val="24"/>
                  <w:szCs w:val="24"/>
                  <w:lang w:val="en-US"/>
                </w:rPr>
                <w:br/>
                <w:t>Available at: https://www.thisisathens.org/useful-tips/holidays-opening-hours#:~:text=Shops%20are%20generally%20open%3A,pm%2C%20depending%20on%20the%20store.</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6E1D8E"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08 </w:t>
              </w:r>
              <w:r w:rsidR="006E1D8E" w:rsidRPr="00B005BD">
                <w:rPr>
                  <w:rFonts w:ascii="Times New Roman" w:hAnsi="Times New Roman" w:cs="Times New Roman"/>
                  <w:noProof/>
                  <w:sz w:val="24"/>
                  <w:szCs w:val="24"/>
                  <w:lang w:val="en-US"/>
                </w:rPr>
                <w:t>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73A9A699" w14:textId="3889C07B" w:rsidR="00AF0D66" w:rsidRPr="00B005BD" w:rsidRDefault="00AF0D66" w:rsidP="00AF0D66">
              <w:pPr>
                <w:pStyle w:val="Bibliography"/>
                <w:rPr>
                  <w:rFonts w:ascii="Times New Roman" w:hAnsi="Times New Roman" w:cs="Times New Roman"/>
                  <w:noProof/>
                  <w:sz w:val="24"/>
                  <w:szCs w:val="24"/>
                  <w:lang w:val="en-US"/>
                </w:rPr>
              </w:pPr>
              <w:r w:rsidRPr="00B005BD">
                <w:rPr>
                  <w:rFonts w:ascii="Times New Roman" w:hAnsi="Times New Roman" w:cs="Times New Roman"/>
                  <w:noProof/>
                  <w:sz w:val="24"/>
                  <w:szCs w:val="24"/>
                  <w:lang w:val="en-US"/>
                </w:rPr>
                <w:t>UNESCO</w:t>
              </w:r>
              <w:r w:rsidR="00162720" w:rsidRPr="00B005BD">
                <w:rPr>
                  <w:rFonts w:ascii="Times New Roman" w:hAnsi="Times New Roman" w:cs="Times New Roman"/>
                  <w:noProof/>
                  <w:sz w:val="24"/>
                  <w:szCs w:val="24"/>
                  <w:lang w:val="en-US"/>
                </w:rPr>
                <w:t xml:space="preserve"> (</w:t>
              </w:r>
              <w:r w:rsidRPr="00B005BD">
                <w:rPr>
                  <w:rFonts w:ascii="Times New Roman" w:hAnsi="Times New Roman" w:cs="Times New Roman"/>
                  <w:noProof/>
                  <w:sz w:val="24"/>
                  <w:szCs w:val="24"/>
                  <w:lang w:val="en-US"/>
                </w:rPr>
                <w:t>2022</w:t>
              </w:r>
              <w:r w:rsidR="0016272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w:t>
              </w:r>
              <w:r w:rsidRPr="00B005BD">
                <w:rPr>
                  <w:rFonts w:ascii="Times New Roman" w:hAnsi="Times New Roman" w:cs="Times New Roman"/>
                  <w:i/>
                  <w:iCs/>
                  <w:noProof/>
                  <w:sz w:val="24"/>
                  <w:szCs w:val="24"/>
                  <w:lang w:val="en-US"/>
                </w:rPr>
                <w:t xml:space="preserve">Greece - Intangible Cultural Heritage. </w:t>
              </w:r>
              <w:r w:rsidRPr="00B005BD">
                <w:rPr>
                  <w:rFonts w:ascii="Times New Roman" w:hAnsi="Times New Roman" w:cs="Times New Roman"/>
                  <w:noProof/>
                  <w:sz w:val="24"/>
                  <w:szCs w:val="24"/>
                  <w:lang w:val="en-US"/>
                </w:rPr>
                <w:br/>
                <w:t>Available at: https://ich.unesco.org/en/state/greece-GR</w:t>
              </w:r>
              <w:r w:rsidRPr="00B005BD">
                <w:rPr>
                  <w:rFonts w:ascii="Times New Roman" w:hAnsi="Times New Roman" w:cs="Times New Roman"/>
                  <w:noProof/>
                  <w:sz w:val="24"/>
                  <w:szCs w:val="24"/>
                  <w:lang w:val="en-US"/>
                </w:rPr>
                <w:br/>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Accessed</w:t>
              </w:r>
              <w:r w:rsidR="006E1D8E"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 xml:space="preserve"> 08 </w:t>
              </w:r>
              <w:r w:rsidR="006E1D8E" w:rsidRPr="00B005BD">
                <w:rPr>
                  <w:rFonts w:ascii="Times New Roman" w:hAnsi="Times New Roman" w:cs="Times New Roman"/>
                  <w:noProof/>
                  <w:sz w:val="24"/>
                  <w:szCs w:val="24"/>
                  <w:lang w:val="en-US"/>
                </w:rPr>
                <w:t>December</w:t>
              </w:r>
              <w:r w:rsidRPr="00B005BD">
                <w:rPr>
                  <w:rFonts w:ascii="Times New Roman" w:hAnsi="Times New Roman" w:cs="Times New Roman"/>
                  <w:noProof/>
                  <w:sz w:val="24"/>
                  <w:szCs w:val="24"/>
                  <w:lang w:val="en-US"/>
                </w:rPr>
                <w:t xml:space="preserve"> 2023</w:t>
              </w:r>
              <w:r w:rsidR="00075890" w:rsidRPr="00B005BD">
                <w:rPr>
                  <w:rFonts w:ascii="Times New Roman" w:hAnsi="Times New Roman" w:cs="Times New Roman"/>
                  <w:noProof/>
                  <w:sz w:val="24"/>
                  <w:szCs w:val="24"/>
                  <w:lang w:val="en-US"/>
                </w:rPr>
                <w:t>)</w:t>
              </w:r>
              <w:r w:rsidRPr="00B005BD">
                <w:rPr>
                  <w:rFonts w:ascii="Times New Roman" w:hAnsi="Times New Roman" w:cs="Times New Roman"/>
                  <w:noProof/>
                  <w:sz w:val="24"/>
                  <w:szCs w:val="24"/>
                  <w:lang w:val="en-US"/>
                </w:rPr>
                <w:t>.</w:t>
              </w:r>
            </w:p>
            <w:p w14:paraId="44B59C11" w14:textId="7040EC16" w:rsidR="009937AD" w:rsidRPr="00B005BD" w:rsidRDefault="00AF0D66" w:rsidP="009937AD">
              <w:pPr>
                <w:rPr>
                  <w:rFonts w:ascii="Times New Roman" w:hAnsi="Times New Roman" w:cs="Times New Roman"/>
                  <w:sz w:val="24"/>
                  <w:szCs w:val="24"/>
                </w:rPr>
              </w:pPr>
              <w:r w:rsidRPr="00B005BD">
                <w:rPr>
                  <w:rFonts w:ascii="Times New Roman" w:hAnsi="Times New Roman" w:cs="Times New Roman"/>
                  <w:b/>
                  <w:bCs/>
                  <w:noProof/>
                  <w:sz w:val="24"/>
                  <w:szCs w:val="24"/>
                </w:rPr>
                <w:fldChar w:fldCharType="end"/>
              </w:r>
              <w:r w:rsidR="009937AD" w:rsidRPr="00B005BD">
                <w:rPr>
                  <w:rFonts w:ascii="Times New Roman" w:hAnsi="Times New Roman" w:cs="Times New Roman"/>
                  <w:sz w:val="24"/>
                  <w:szCs w:val="24"/>
                </w:rPr>
                <w:t xml:space="preserve">Varner, I. I. (2000) </w:t>
              </w:r>
              <w:r w:rsidR="005F140B" w:rsidRPr="00B005BD">
                <w:rPr>
                  <w:rFonts w:ascii="Times New Roman" w:hAnsi="Times New Roman" w:cs="Times New Roman"/>
                  <w:sz w:val="24"/>
                  <w:szCs w:val="24"/>
                </w:rPr>
                <w:t>‘</w:t>
              </w:r>
              <w:r w:rsidR="009937AD" w:rsidRPr="00B005BD">
                <w:rPr>
                  <w:rFonts w:ascii="Times New Roman" w:hAnsi="Times New Roman" w:cs="Times New Roman"/>
                  <w:sz w:val="24"/>
                  <w:szCs w:val="24"/>
                </w:rPr>
                <w:t>The theoretical foundation for intercultural business communication: A conceptual model</w:t>
              </w:r>
              <w:r w:rsidR="000770E8" w:rsidRPr="00B005BD">
                <w:rPr>
                  <w:rFonts w:ascii="Times New Roman" w:hAnsi="Times New Roman" w:cs="Times New Roman"/>
                  <w:sz w:val="24"/>
                  <w:szCs w:val="24"/>
                </w:rPr>
                <w:t>’</w:t>
              </w:r>
              <w:r w:rsidR="009937AD" w:rsidRPr="00B005BD">
                <w:rPr>
                  <w:rFonts w:ascii="Times New Roman" w:hAnsi="Times New Roman" w:cs="Times New Roman"/>
                  <w:sz w:val="24"/>
                  <w:szCs w:val="24"/>
                </w:rPr>
                <w:t xml:space="preserve">. </w:t>
              </w:r>
              <w:r w:rsidR="009937AD" w:rsidRPr="00B005BD">
                <w:rPr>
                  <w:rFonts w:ascii="Times New Roman" w:hAnsi="Times New Roman" w:cs="Times New Roman"/>
                  <w:i/>
                  <w:iCs/>
                  <w:sz w:val="24"/>
                  <w:szCs w:val="24"/>
                </w:rPr>
                <w:t>Journal of Business Communication</w:t>
              </w:r>
              <w:r w:rsidR="000770E8" w:rsidRPr="00B005BD">
                <w:rPr>
                  <w:rFonts w:ascii="Times New Roman" w:hAnsi="Times New Roman" w:cs="Times New Roman"/>
                  <w:i/>
                  <w:iCs/>
                  <w:sz w:val="24"/>
                  <w:szCs w:val="24"/>
                </w:rPr>
                <w:t>,</w:t>
              </w:r>
              <w:r w:rsidR="009937AD" w:rsidRPr="00B005BD">
                <w:rPr>
                  <w:rFonts w:ascii="Times New Roman" w:hAnsi="Times New Roman" w:cs="Times New Roman"/>
                  <w:sz w:val="24"/>
                  <w:szCs w:val="24"/>
                </w:rPr>
                <w:t xml:space="preserve"> 37(1), </w:t>
              </w:r>
              <w:r w:rsidR="000770E8" w:rsidRPr="00B005BD">
                <w:rPr>
                  <w:rFonts w:ascii="Times New Roman" w:hAnsi="Times New Roman" w:cs="Times New Roman"/>
                  <w:sz w:val="24"/>
                  <w:szCs w:val="24"/>
                </w:rPr>
                <w:t>pp.</w:t>
              </w:r>
              <w:r w:rsidR="009937AD" w:rsidRPr="00B005BD">
                <w:rPr>
                  <w:rFonts w:ascii="Times New Roman" w:hAnsi="Times New Roman" w:cs="Times New Roman"/>
                  <w:sz w:val="24"/>
                  <w:szCs w:val="24"/>
                </w:rPr>
                <w:t>39-57.</w:t>
              </w:r>
            </w:p>
            <w:p w14:paraId="78AFE4C9" w14:textId="77777777" w:rsidR="0066691F" w:rsidRPr="00B005BD" w:rsidRDefault="009937AD" w:rsidP="009937AD">
              <w:pPr>
                <w:rPr>
                  <w:rFonts w:ascii="Times New Roman" w:hAnsi="Times New Roman" w:cs="Times New Roman"/>
                  <w:sz w:val="24"/>
                  <w:szCs w:val="24"/>
                </w:rPr>
              </w:pPr>
              <w:r w:rsidRPr="00B005BD">
                <w:rPr>
                  <w:rFonts w:ascii="Times New Roman" w:hAnsi="Times New Roman" w:cs="Times New Roman"/>
                  <w:sz w:val="24"/>
                  <w:szCs w:val="24"/>
                </w:rPr>
                <w:t xml:space="preserve">Zhao, C. M. (2002) </w:t>
              </w:r>
              <w:r w:rsidR="0066691F" w:rsidRPr="00B005BD">
                <w:rPr>
                  <w:rFonts w:ascii="Times New Roman" w:hAnsi="Times New Roman" w:cs="Times New Roman"/>
                  <w:sz w:val="24"/>
                  <w:szCs w:val="24"/>
                </w:rPr>
                <w:t>‘</w:t>
              </w:r>
              <w:r w:rsidRPr="00B005BD">
                <w:rPr>
                  <w:rFonts w:ascii="Times New Roman" w:hAnsi="Times New Roman" w:cs="Times New Roman"/>
                  <w:sz w:val="24"/>
                  <w:szCs w:val="24"/>
                </w:rPr>
                <w:t>Intercultural Competence: A Quantitative Study of Significance of Intercultural Competence and the Influence of College Experiences on Students’</w:t>
              </w:r>
              <w:r w:rsidR="0066691F" w:rsidRPr="00B005BD">
                <w:rPr>
                  <w:rFonts w:ascii="Times New Roman" w:hAnsi="Times New Roman" w:cs="Times New Roman"/>
                  <w:sz w:val="24"/>
                  <w:szCs w:val="24"/>
                </w:rPr>
                <w:t>,</w:t>
              </w:r>
              <w:r w:rsidRPr="00B005BD">
                <w:rPr>
                  <w:rFonts w:ascii="Times New Roman" w:hAnsi="Times New Roman" w:cs="Times New Roman"/>
                  <w:sz w:val="24"/>
                  <w:szCs w:val="24"/>
                </w:rPr>
                <w:t xml:space="preserve"> </w:t>
              </w:r>
              <w:r w:rsidRPr="00B005BD">
                <w:rPr>
                  <w:rFonts w:ascii="Times New Roman" w:hAnsi="Times New Roman" w:cs="Times New Roman"/>
                  <w:i/>
                  <w:iCs/>
                  <w:sz w:val="24"/>
                  <w:szCs w:val="24"/>
                </w:rPr>
                <w:t>Intercultural Competence Development</w:t>
              </w:r>
              <w:r w:rsidR="0066691F" w:rsidRPr="00B005BD">
                <w:rPr>
                  <w:rFonts w:ascii="Times New Roman" w:hAnsi="Times New Roman" w:cs="Times New Roman"/>
                  <w:i/>
                  <w:iCs/>
                  <w:sz w:val="24"/>
                  <w:szCs w:val="24"/>
                </w:rPr>
                <w:t xml:space="preserve">. </w:t>
              </w:r>
              <w:r w:rsidRPr="00B005BD">
                <w:rPr>
                  <w:rFonts w:ascii="Times New Roman" w:hAnsi="Times New Roman" w:cs="Times New Roman"/>
                  <w:sz w:val="24"/>
                  <w:szCs w:val="24"/>
                </w:rPr>
                <w:t xml:space="preserve"> Unpublished doctoral dissertation, Virginia Polytechnic Institute and State </w:t>
              </w:r>
              <w:r w:rsidR="0066691F" w:rsidRPr="00B005BD">
                <w:rPr>
                  <w:rFonts w:ascii="Times New Roman" w:hAnsi="Times New Roman" w:cs="Times New Roman"/>
                  <w:sz w:val="24"/>
                  <w:szCs w:val="24"/>
                </w:rPr>
                <w:t xml:space="preserve">University. </w:t>
              </w:r>
            </w:p>
            <w:p w14:paraId="176C445B" w14:textId="6BF031B5" w:rsidR="009937AD" w:rsidRPr="00B005BD" w:rsidRDefault="0066691F" w:rsidP="009937AD">
              <w:pPr>
                <w:rPr>
                  <w:rFonts w:ascii="Times New Roman" w:hAnsi="Times New Roman" w:cs="Times New Roman"/>
                  <w:sz w:val="24"/>
                  <w:szCs w:val="24"/>
                </w:rPr>
              </w:pPr>
              <w:r w:rsidRPr="00B005BD">
                <w:rPr>
                  <w:rFonts w:ascii="Times New Roman" w:hAnsi="Times New Roman" w:cs="Times New Roman"/>
                  <w:sz w:val="24"/>
                  <w:szCs w:val="24"/>
                </w:rPr>
                <w:t>Available</w:t>
              </w:r>
              <w:r w:rsidR="009937AD" w:rsidRPr="00B005BD">
                <w:rPr>
                  <w:rFonts w:ascii="Times New Roman" w:hAnsi="Times New Roman" w:cs="Times New Roman"/>
                  <w:sz w:val="24"/>
                  <w:szCs w:val="24"/>
                </w:rPr>
                <w:t xml:space="preserve"> at http://scholar.lib.vt.edu/theses/available/etd-05152002-135459/unrestricted/ 01ZhaoCover.pdf</w:t>
              </w:r>
            </w:p>
            <w:p w14:paraId="2E8B3EA0" w14:textId="17AA0A2A" w:rsidR="009937AD" w:rsidRPr="00B005BD" w:rsidRDefault="009937AD" w:rsidP="009937AD">
              <w:pPr>
                <w:rPr>
                  <w:rFonts w:ascii="Times New Roman" w:hAnsi="Times New Roman" w:cs="Times New Roman"/>
                  <w:sz w:val="24"/>
                  <w:szCs w:val="24"/>
                </w:rPr>
              </w:pPr>
              <w:r w:rsidRPr="00B005BD">
                <w:rPr>
                  <w:rFonts w:ascii="Times New Roman" w:hAnsi="Times New Roman" w:cs="Times New Roman"/>
                  <w:sz w:val="24"/>
                  <w:szCs w:val="24"/>
                </w:rPr>
                <w:lastRenderedPageBreak/>
                <w:t>(Accessed</w:t>
              </w:r>
              <w:r w:rsidR="006E1D8E" w:rsidRPr="00B005BD">
                <w:rPr>
                  <w:rFonts w:ascii="Times New Roman" w:hAnsi="Times New Roman" w:cs="Times New Roman"/>
                  <w:sz w:val="24"/>
                  <w:szCs w:val="24"/>
                </w:rPr>
                <w:t>:</w:t>
              </w:r>
              <w:r w:rsidRPr="00B005BD">
                <w:rPr>
                  <w:rFonts w:ascii="Times New Roman" w:hAnsi="Times New Roman" w:cs="Times New Roman"/>
                  <w:sz w:val="24"/>
                  <w:szCs w:val="24"/>
                </w:rPr>
                <w:t xml:space="preserve"> 07 December 2023)</w:t>
              </w:r>
            </w:p>
            <w:p w14:paraId="7671590B" w14:textId="77777777" w:rsidR="009937AD" w:rsidRPr="00B005BD" w:rsidRDefault="009937AD" w:rsidP="009937AD">
              <w:pPr>
                <w:rPr>
                  <w:rFonts w:ascii="Times New Roman" w:hAnsi="Times New Roman" w:cs="Times New Roman"/>
                  <w:sz w:val="24"/>
                  <w:szCs w:val="24"/>
                </w:rPr>
              </w:pPr>
            </w:p>
            <w:p w14:paraId="1E38FB4A" w14:textId="06310355" w:rsidR="00AF0D66" w:rsidRPr="00B005BD" w:rsidRDefault="003A6518" w:rsidP="00AF0D66">
              <w:pPr>
                <w:rPr>
                  <w:rFonts w:ascii="Times New Roman" w:hAnsi="Times New Roman" w:cs="Times New Roman"/>
                  <w:sz w:val="24"/>
                  <w:szCs w:val="24"/>
                </w:rPr>
              </w:pPr>
            </w:p>
          </w:sdtContent>
        </w:sdt>
      </w:sdtContent>
    </w:sdt>
    <w:p w14:paraId="6D528B78" w14:textId="77777777" w:rsidR="000255F5" w:rsidRPr="00B005BD" w:rsidRDefault="000255F5" w:rsidP="00D143FE">
      <w:pPr>
        <w:rPr>
          <w:rFonts w:ascii="Times New Roman" w:hAnsi="Times New Roman" w:cs="Times New Roman"/>
          <w:b/>
          <w:bCs/>
          <w:sz w:val="24"/>
          <w:szCs w:val="24"/>
        </w:rPr>
      </w:pPr>
    </w:p>
    <w:p w14:paraId="09D7B8F7" w14:textId="77777777" w:rsidR="000255F5" w:rsidRPr="00B005BD" w:rsidRDefault="000255F5" w:rsidP="00D143FE">
      <w:pPr>
        <w:rPr>
          <w:rFonts w:ascii="Times New Roman" w:hAnsi="Times New Roman" w:cs="Times New Roman"/>
          <w:b/>
          <w:bCs/>
          <w:sz w:val="24"/>
          <w:szCs w:val="24"/>
        </w:rPr>
      </w:pPr>
    </w:p>
    <w:p w14:paraId="2112E69C" w14:textId="77777777" w:rsidR="000255F5" w:rsidRPr="00B005BD" w:rsidRDefault="000255F5" w:rsidP="00D143FE">
      <w:pPr>
        <w:rPr>
          <w:rFonts w:ascii="Times New Roman" w:hAnsi="Times New Roman" w:cs="Times New Roman"/>
          <w:b/>
          <w:bCs/>
          <w:sz w:val="24"/>
          <w:szCs w:val="24"/>
        </w:rPr>
      </w:pPr>
    </w:p>
    <w:p w14:paraId="03599E0C" w14:textId="6CCB9067" w:rsidR="00D143FE" w:rsidRPr="00B005BD" w:rsidRDefault="00D143FE" w:rsidP="00D143FE">
      <w:pPr>
        <w:rPr>
          <w:rFonts w:ascii="Times New Roman" w:hAnsi="Times New Roman" w:cs="Times New Roman"/>
          <w:b/>
          <w:bCs/>
          <w:sz w:val="24"/>
          <w:szCs w:val="24"/>
        </w:rPr>
      </w:pPr>
    </w:p>
    <w:p w14:paraId="470538B7" w14:textId="2E5D915C" w:rsidR="00C4600A" w:rsidRPr="00B005BD" w:rsidRDefault="00C4600A" w:rsidP="00925ED7">
      <w:pPr>
        <w:rPr>
          <w:rFonts w:ascii="Times New Roman" w:hAnsi="Times New Roman" w:cs="Times New Roman"/>
          <w:sz w:val="24"/>
          <w:szCs w:val="24"/>
          <w:shd w:val="clear" w:color="auto" w:fill="FFFFFF"/>
        </w:rPr>
      </w:pPr>
    </w:p>
    <w:p w14:paraId="7CB5301F" w14:textId="77777777" w:rsidR="00C4600A" w:rsidRPr="00E2240C" w:rsidRDefault="00C4600A" w:rsidP="00925ED7">
      <w:pPr>
        <w:rPr>
          <w:rFonts w:ascii="Times New Roman" w:hAnsi="Times New Roman" w:cs="Times New Roman"/>
          <w:color w:val="222222"/>
          <w:sz w:val="24"/>
          <w:szCs w:val="24"/>
          <w:shd w:val="clear" w:color="auto" w:fill="FFFFFF"/>
        </w:rPr>
      </w:pPr>
    </w:p>
    <w:sectPr w:rsidR="00C4600A" w:rsidRPr="00E2240C" w:rsidSect="00D2158C">
      <w:footerReference w:type="default" r:id="rId1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2C20AB" w14:textId="77777777" w:rsidR="003A6518" w:rsidRDefault="003A6518" w:rsidP="00D2158C">
      <w:pPr>
        <w:spacing w:after="0" w:line="240" w:lineRule="auto"/>
      </w:pPr>
      <w:r>
        <w:separator/>
      </w:r>
    </w:p>
  </w:endnote>
  <w:endnote w:type="continuationSeparator" w:id="0">
    <w:p w14:paraId="5E2D7222" w14:textId="77777777" w:rsidR="003A6518" w:rsidRDefault="003A6518" w:rsidP="00D21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7647999"/>
      <w:docPartObj>
        <w:docPartGallery w:val="Page Numbers (Bottom of Page)"/>
        <w:docPartUnique/>
      </w:docPartObj>
    </w:sdtPr>
    <w:sdtContent>
      <w:p w14:paraId="74A050F2" w14:textId="77777777" w:rsidR="00D2158C" w:rsidRDefault="00D2158C">
        <w:pPr>
          <w:pStyle w:val="Footer"/>
          <w:jc w:val="right"/>
        </w:pPr>
      </w:p>
      <w:p w14:paraId="3ECD3672" w14:textId="47968605" w:rsidR="00D2158C" w:rsidRDefault="00D2158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C868D45" w14:textId="77777777" w:rsidR="00D2158C" w:rsidRDefault="00D215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CD2686" w14:textId="77777777" w:rsidR="003A6518" w:rsidRDefault="003A6518" w:rsidP="00D2158C">
      <w:pPr>
        <w:spacing w:after="0" w:line="240" w:lineRule="auto"/>
      </w:pPr>
      <w:r>
        <w:separator/>
      </w:r>
    </w:p>
  </w:footnote>
  <w:footnote w:type="continuationSeparator" w:id="0">
    <w:p w14:paraId="1C256A32" w14:textId="77777777" w:rsidR="003A6518" w:rsidRDefault="003A6518" w:rsidP="00D215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091144"/>
    <w:multiLevelType w:val="multilevel"/>
    <w:tmpl w:val="030A068C"/>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933279"/>
    <w:multiLevelType w:val="hybridMultilevel"/>
    <w:tmpl w:val="0A00D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E0AB8"/>
    <w:multiLevelType w:val="hybridMultilevel"/>
    <w:tmpl w:val="C702336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DA7AE3"/>
    <w:multiLevelType w:val="multilevel"/>
    <w:tmpl w:val="31E0C716"/>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F16E70"/>
    <w:multiLevelType w:val="multilevel"/>
    <w:tmpl w:val="20942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D415D6"/>
    <w:multiLevelType w:val="multilevel"/>
    <w:tmpl w:val="F1F2937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5F3BEE"/>
    <w:multiLevelType w:val="multilevel"/>
    <w:tmpl w:val="CF4C535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33796D"/>
    <w:multiLevelType w:val="multilevel"/>
    <w:tmpl w:val="39A60D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6B7A5B"/>
    <w:multiLevelType w:val="multilevel"/>
    <w:tmpl w:val="AEA09F9C"/>
    <w:lvl w:ilvl="0">
      <w:start w:val="3"/>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94B12A6"/>
    <w:multiLevelType w:val="multilevel"/>
    <w:tmpl w:val="18B8CFDA"/>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97D7AC4"/>
    <w:multiLevelType w:val="multilevel"/>
    <w:tmpl w:val="E5AC83E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A665CD7"/>
    <w:multiLevelType w:val="multilevel"/>
    <w:tmpl w:val="F8580A1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09D6EBC"/>
    <w:multiLevelType w:val="multilevel"/>
    <w:tmpl w:val="CB9222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1E57297"/>
    <w:multiLevelType w:val="multilevel"/>
    <w:tmpl w:val="A60A3B50"/>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CE753C0"/>
    <w:multiLevelType w:val="hybridMultilevel"/>
    <w:tmpl w:val="06DC9C84"/>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B13810"/>
    <w:multiLevelType w:val="multilevel"/>
    <w:tmpl w:val="09B60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30B737C"/>
    <w:multiLevelType w:val="hybridMultilevel"/>
    <w:tmpl w:val="322043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643021"/>
    <w:multiLevelType w:val="multilevel"/>
    <w:tmpl w:val="3138A2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4B6630C"/>
    <w:multiLevelType w:val="multilevel"/>
    <w:tmpl w:val="04F6B1A8"/>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99B204E"/>
    <w:multiLevelType w:val="multilevel"/>
    <w:tmpl w:val="170A35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A796962"/>
    <w:multiLevelType w:val="hybridMultilevel"/>
    <w:tmpl w:val="DD8247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400022A"/>
    <w:multiLevelType w:val="multilevel"/>
    <w:tmpl w:val="68CE10CA"/>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b w:val="0"/>
      </w:rPr>
    </w:lvl>
    <w:lvl w:ilvl="2">
      <w:start w:val="1"/>
      <w:numFmt w:val="decimal"/>
      <w:isLgl/>
      <w:lvlText w:val="%1.%2.%3."/>
      <w:lvlJc w:val="left"/>
      <w:pPr>
        <w:ind w:left="1080" w:hanging="720"/>
      </w:pPr>
      <w:rPr>
        <w:rFonts w:hint="default"/>
        <w:b w:val="0"/>
      </w:rPr>
    </w:lvl>
    <w:lvl w:ilvl="3">
      <w:start w:val="1"/>
      <w:numFmt w:val="decimal"/>
      <w:isLgl/>
      <w:lvlText w:val="%1.%2.%3.%4."/>
      <w:lvlJc w:val="left"/>
      <w:pPr>
        <w:ind w:left="1080" w:hanging="720"/>
      </w:pPr>
      <w:rPr>
        <w:rFonts w:hint="default"/>
        <w:b w:val="0"/>
      </w:rPr>
    </w:lvl>
    <w:lvl w:ilvl="4">
      <w:start w:val="1"/>
      <w:numFmt w:val="decimal"/>
      <w:isLgl/>
      <w:lvlText w:val="%1.%2.%3.%4.%5."/>
      <w:lvlJc w:val="left"/>
      <w:pPr>
        <w:ind w:left="1440" w:hanging="1080"/>
      </w:pPr>
      <w:rPr>
        <w:rFonts w:hint="default"/>
        <w:b w:val="0"/>
      </w:rPr>
    </w:lvl>
    <w:lvl w:ilvl="5">
      <w:start w:val="1"/>
      <w:numFmt w:val="decimal"/>
      <w:isLgl/>
      <w:lvlText w:val="%1.%2.%3.%4.%5.%6."/>
      <w:lvlJc w:val="left"/>
      <w:pPr>
        <w:ind w:left="1440" w:hanging="1080"/>
      </w:pPr>
      <w:rPr>
        <w:rFonts w:hint="default"/>
        <w:b w:val="0"/>
      </w:rPr>
    </w:lvl>
    <w:lvl w:ilvl="6">
      <w:start w:val="1"/>
      <w:numFmt w:val="decimal"/>
      <w:isLgl/>
      <w:lvlText w:val="%1.%2.%3.%4.%5.%6.%7."/>
      <w:lvlJc w:val="left"/>
      <w:pPr>
        <w:ind w:left="1800" w:hanging="1440"/>
      </w:pPr>
      <w:rPr>
        <w:rFonts w:hint="default"/>
        <w:b w:val="0"/>
      </w:rPr>
    </w:lvl>
    <w:lvl w:ilvl="7">
      <w:start w:val="1"/>
      <w:numFmt w:val="decimal"/>
      <w:isLgl/>
      <w:lvlText w:val="%1.%2.%3.%4.%5.%6.%7.%8."/>
      <w:lvlJc w:val="left"/>
      <w:pPr>
        <w:ind w:left="1800" w:hanging="1440"/>
      </w:pPr>
      <w:rPr>
        <w:rFonts w:hint="default"/>
        <w:b w:val="0"/>
      </w:rPr>
    </w:lvl>
    <w:lvl w:ilvl="8">
      <w:start w:val="1"/>
      <w:numFmt w:val="decimal"/>
      <w:isLgl/>
      <w:lvlText w:val="%1.%2.%3.%4.%5.%6.%7.%8.%9."/>
      <w:lvlJc w:val="left"/>
      <w:pPr>
        <w:ind w:left="2160" w:hanging="1800"/>
      </w:pPr>
      <w:rPr>
        <w:rFonts w:hint="default"/>
        <w:b w:val="0"/>
      </w:rPr>
    </w:lvl>
  </w:abstractNum>
  <w:num w:numId="1">
    <w:abstractNumId w:val="4"/>
  </w:num>
  <w:num w:numId="2">
    <w:abstractNumId w:val="17"/>
  </w:num>
  <w:num w:numId="3">
    <w:abstractNumId w:val="19"/>
  </w:num>
  <w:num w:numId="4">
    <w:abstractNumId w:val="5"/>
  </w:num>
  <w:num w:numId="5">
    <w:abstractNumId w:val="10"/>
  </w:num>
  <w:num w:numId="6">
    <w:abstractNumId w:val="18"/>
  </w:num>
  <w:num w:numId="7">
    <w:abstractNumId w:val="0"/>
  </w:num>
  <w:num w:numId="8">
    <w:abstractNumId w:val="9"/>
  </w:num>
  <w:num w:numId="9">
    <w:abstractNumId w:val="3"/>
  </w:num>
  <w:num w:numId="10">
    <w:abstractNumId w:val="13"/>
  </w:num>
  <w:num w:numId="11">
    <w:abstractNumId w:val="15"/>
  </w:num>
  <w:num w:numId="12">
    <w:abstractNumId w:val="12"/>
  </w:num>
  <w:num w:numId="13">
    <w:abstractNumId w:val="6"/>
  </w:num>
  <w:num w:numId="14">
    <w:abstractNumId w:val="11"/>
  </w:num>
  <w:num w:numId="15">
    <w:abstractNumId w:val="1"/>
  </w:num>
  <w:num w:numId="16">
    <w:abstractNumId w:val="7"/>
  </w:num>
  <w:num w:numId="17">
    <w:abstractNumId w:val="21"/>
  </w:num>
  <w:num w:numId="18">
    <w:abstractNumId w:val="8"/>
  </w:num>
  <w:num w:numId="19">
    <w:abstractNumId w:val="2"/>
  </w:num>
  <w:num w:numId="20">
    <w:abstractNumId w:val="14"/>
  </w:num>
  <w:num w:numId="21">
    <w:abstractNumId w:val="16"/>
  </w:num>
  <w:num w:numId="2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CBE"/>
    <w:rsid w:val="000019D4"/>
    <w:rsid w:val="0001246B"/>
    <w:rsid w:val="0001474D"/>
    <w:rsid w:val="00015094"/>
    <w:rsid w:val="00017028"/>
    <w:rsid w:val="000255F5"/>
    <w:rsid w:val="00031075"/>
    <w:rsid w:val="000344F1"/>
    <w:rsid w:val="00034AE5"/>
    <w:rsid w:val="000469C4"/>
    <w:rsid w:val="000514FA"/>
    <w:rsid w:val="000556C3"/>
    <w:rsid w:val="0006415E"/>
    <w:rsid w:val="00073473"/>
    <w:rsid w:val="00075890"/>
    <w:rsid w:val="000770E8"/>
    <w:rsid w:val="00080F69"/>
    <w:rsid w:val="00087E38"/>
    <w:rsid w:val="000939C5"/>
    <w:rsid w:val="00097EE5"/>
    <w:rsid w:val="000C1B8D"/>
    <w:rsid w:val="000C2CE9"/>
    <w:rsid w:val="000C543B"/>
    <w:rsid w:val="000D5C2F"/>
    <w:rsid w:val="000E589C"/>
    <w:rsid w:val="000F4C4C"/>
    <w:rsid w:val="00114A9E"/>
    <w:rsid w:val="00122FDE"/>
    <w:rsid w:val="00152E15"/>
    <w:rsid w:val="00162720"/>
    <w:rsid w:val="00176CBC"/>
    <w:rsid w:val="001910F7"/>
    <w:rsid w:val="00192583"/>
    <w:rsid w:val="001B7589"/>
    <w:rsid w:val="001C0398"/>
    <w:rsid w:val="001C478C"/>
    <w:rsid w:val="001C49DA"/>
    <w:rsid w:val="001D2F93"/>
    <w:rsid w:val="001D5E5A"/>
    <w:rsid w:val="001D6326"/>
    <w:rsid w:val="001E3A33"/>
    <w:rsid w:val="00212766"/>
    <w:rsid w:val="00217030"/>
    <w:rsid w:val="002210BD"/>
    <w:rsid w:val="00224AA2"/>
    <w:rsid w:val="002530C9"/>
    <w:rsid w:val="0025542E"/>
    <w:rsid w:val="0026669B"/>
    <w:rsid w:val="00267739"/>
    <w:rsid w:val="002877C6"/>
    <w:rsid w:val="002916EC"/>
    <w:rsid w:val="00297D99"/>
    <w:rsid w:val="002A1986"/>
    <w:rsid w:val="002B05DE"/>
    <w:rsid w:val="002B4153"/>
    <w:rsid w:val="002D45F1"/>
    <w:rsid w:val="002D55AD"/>
    <w:rsid w:val="002D67B1"/>
    <w:rsid w:val="002E151B"/>
    <w:rsid w:val="002E7212"/>
    <w:rsid w:val="002F15CE"/>
    <w:rsid w:val="002F61FF"/>
    <w:rsid w:val="00307739"/>
    <w:rsid w:val="00321802"/>
    <w:rsid w:val="0032238E"/>
    <w:rsid w:val="0034195F"/>
    <w:rsid w:val="00347FF8"/>
    <w:rsid w:val="003549DA"/>
    <w:rsid w:val="00355282"/>
    <w:rsid w:val="003604C2"/>
    <w:rsid w:val="00361634"/>
    <w:rsid w:val="0037455C"/>
    <w:rsid w:val="003A300A"/>
    <w:rsid w:val="003A36DB"/>
    <w:rsid w:val="003A6518"/>
    <w:rsid w:val="003C46F6"/>
    <w:rsid w:val="003D00A1"/>
    <w:rsid w:val="003F33DB"/>
    <w:rsid w:val="004039EF"/>
    <w:rsid w:val="00406181"/>
    <w:rsid w:val="00407183"/>
    <w:rsid w:val="00421ED7"/>
    <w:rsid w:val="004262C6"/>
    <w:rsid w:val="00441927"/>
    <w:rsid w:val="00446222"/>
    <w:rsid w:val="00462C81"/>
    <w:rsid w:val="00467B3D"/>
    <w:rsid w:val="004718C5"/>
    <w:rsid w:val="00473755"/>
    <w:rsid w:val="00485897"/>
    <w:rsid w:val="004953AD"/>
    <w:rsid w:val="004A08C8"/>
    <w:rsid w:val="004A5911"/>
    <w:rsid w:val="004A6306"/>
    <w:rsid w:val="004E067B"/>
    <w:rsid w:val="005017E4"/>
    <w:rsid w:val="00505678"/>
    <w:rsid w:val="00510DA9"/>
    <w:rsid w:val="005145A2"/>
    <w:rsid w:val="0052118D"/>
    <w:rsid w:val="005309ED"/>
    <w:rsid w:val="005322CB"/>
    <w:rsid w:val="00540016"/>
    <w:rsid w:val="005443B4"/>
    <w:rsid w:val="0055175A"/>
    <w:rsid w:val="005607C5"/>
    <w:rsid w:val="00560CD1"/>
    <w:rsid w:val="00562DD8"/>
    <w:rsid w:val="00565B4C"/>
    <w:rsid w:val="00577033"/>
    <w:rsid w:val="005840E5"/>
    <w:rsid w:val="005C5523"/>
    <w:rsid w:val="005C7094"/>
    <w:rsid w:val="005D7622"/>
    <w:rsid w:val="005D77BB"/>
    <w:rsid w:val="005F140B"/>
    <w:rsid w:val="005F6F9A"/>
    <w:rsid w:val="006151C1"/>
    <w:rsid w:val="006231F3"/>
    <w:rsid w:val="00631B5A"/>
    <w:rsid w:val="00633C43"/>
    <w:rsid w:val="00636E56"/>
    <w:rsid w:val="006473F4"/>
    <w:rsid w:val="00652058"/>
    <w:rsid w:val="00665DAF"/>
    <w:rsid w:val="0066691F"/>
    <w:rsid w:val="00666F2E"/>
    <w:rsid w:val="00691493"/>
    <w:rsid w:val="00694C28"/>
    <w:rsid w:val="006A1DA3"/>
    <w:rsid w:val="006B208F"/>
    <w:rsid w:val="006D080B"/>
    <w:rsid w:val="006D6408"/>
    <w:rsid w:val="006E1D8E"/>
    <w:rsid w:val="006E6F08"/>
    <w:rsid w:val="007017C8"/>
    <w:rsid w:val="00706B78"/>
    <w:rsid w:val="00721163"/>
    <w:rsid w:val="0072774B"/>
    <w:rsid w:val="007545BB"/>
    <w:rsid w:val="00765A56"/>
    <w:rsid w:val="0078228B"/>
    <w:rsid w:val="0078381A"/>
    <w:rsid w:val="00785521"/>
    <w:rsid w:val="00791D2A"/>
    <w:rsid w:val="007A3A0B"/>
    <w:rsid w:val="007A3BBA"/>
    <w:rsid w:val="007D60B2"/>
    <w:rsid w:val="007E1DD1"/>
    <w:rsid w:val="007E39AD"/>
    <w:rsid w:val="007F015C"/>
    <w:rsid w:val="008005A2"/>
    <w:rsid w:val="00804993"/>
    <w:rsid w:val="00810D35"/>
    <w:rsid w:val="008204A3"/>
    <w:rsid w:val="008206A1"/>
    <w:rsid w:val="00823028"/>
    <w:rsid w:val="00824D20"/>
    <w:rsid w:val="00827ED2"/>
    <w:rsid w:val="00836A3F"/>
    <w:rsid w:val="0084088D"/>
    <w:rsid w:val="008560DD"/>
    <w:rsid w:val="00866CBA"/>
    <w:rsid w:val="00882FF6"/>
    <w:rsid w:val="008C7409"/>
    <w:rsid w:val="008D14AC"/>
    <w:rsid w:val="008D63FF"/>
    <w:rsid w:val="008E76F0"/>
    <w:rsid w:val="00902CCC"/>
    <w:rsid w:val="00913B26"/>
    <w:rsid w:val="00924A1D"/>
    <w:rsid w:val="00925ED7"/>
    <w:rsid w:val="00943F02"/>
    <w:rsid w:val="009457DD"/>
    <w:rsid w:val="00951A94"/>
    <w:rsid w:val="009560A0"/>
    <w:rsid w:val="00957C10"/>
    <w:rsid w:val="00960EEF"/>
    <w:rsid w:val="00967FD4"/>
    <w:rsid w:val="00976BB1"/>
    <w:rsid w:val="00976CAC"/>
    <w:rsid w:val="009937AD"/>
    <w:rsid w:val="00993B52"/>
    <w:rsid w:val="009A482F"/>
    <w:rsid w:val="009D43DC"/>
    <w:rsid w:val="009F4A88"/>
    <w:rsid w:val="009F6387"/>
    <w:rsid w:val="00A24DFE"/>
    <w:rsid w:val="00A5010A"/>
    <w:rsid w:val="00A52B41"/>
    <w:rsid w:val="00A53B37"/>
    <w:rsid w:val="00A6084C"/>
    <w:rsid w:val="00A61A8A"/>
    <w:rsid w:val="00A67745"/>
    <w:rsid w:val="00A7419D"/>
    <w:rsid w:val="00A75746"/>
    <w:rsid w:val="00A96877"/>
    <w:rsid w:val="00AA6A4E"/>
    <w:rsid w:val="00AD62DC"/>
    <w:rsid w:val="00AD7399"/>
    <w:rsid w:val="00AE41A8"/>
    <w:rsid w:val="00AE641E"/>
    <w:rsid w:val="00AF0D66"/>
    <w:rsid w:val="00AF694E"/>
    <w:rsid w:val="00B005BD"/>
    <w:rsid w:val="00B06EF3"/>
    <w:rsid w:val="00B15D90"/>
    <w:rsid w:val="00B22948"/>
    <w:rsid w:val="00B44410"/>
    <w:rsid w:val="00B47464"/>
    <w:rsid w:val="00B83C69"/>
    <w:rsid w:val="00B859B8"/>
    <w:rsid w:val="00B97E4E"/>
    <w:rsid w:val="00BA3C61"/>
    <w:rsid w:val="00BB78E3"/>
    <w:rsid w:val="00BC120C"/>
    <w:rsid w:val="00BC23CE"/>
    <w:rsid w:val="00BC6FA6"/>
    <w:rsid w:val="00BD4339"/>
    <w:rsid w:val="00BE484E"/>
    <w:rsid w:val="00BE7602"/>
    <w:rsid w:val="00BF0930"/>
    <w:rsid w:val="00BF5378"/>
    <w:rsid w:val="00BF7BF2"/>
    <w:rsid w:val="00C22EBC"/>
    <w:rsid w:val="00C3603B"/>
    <w:rsid w:val="00C4600A"/>
    <w:rsid w:val="00C62580"/>
    <w:rsid w:val="00C67E65"/>
    <w:rsid w:val="00C71F35"/>
    <w:rsid w:val="00C773E7"/>
    <w:rsid w:val="00C77F0A"/>
    <w:rsid w:val="00C8410D"/>
    <w:rsid w:val="00C86FA2"/>
    <w:rsid w:val="00C91EDE"/>
    <w:rsid w:val="00C96419"/>
    <w:rsid w:val="00CA365D"/>
    <w:rsid w:val="00CC2365"/>
    <w:rsid w:val="00CD1E25"/>
    <w:rsid w:val="00CE4E85"/>
    <w:rsid w:val="00D00A52"/>
    <w:rsid w:val="00D043C5"/>
    <w:rsid w:val="00D06DD4"/>
    <w:rsid w:val="00D143FE"/>
    <w:rsid w:val="00D14E59"/>
    <w:rsid w:val="00D2129C"/>
    <w:rsid w:val="00D2158C"/>
    <w:rsid w:val="00D21652"/>
    <w:rsid w:val="00D21EC4"/>
    <w:rsid w:val="00D230D7"/>
    <w:rsid w:val="00D25081"/>
    <w:rsid w:val="00D444EB"/>
    <w:rsid w:val="00D5032B"/>
    <w:rsid w:val="00D73E73"/>
    <w:rsid w:val="00D91DC1"/>
    <w:rsid w:val="00DA3028"/>
    <w:rsid w:val="00DB402D"/>
    <w:rsid w:val="00DB5B1A"/>
    <w:rsid w:val="00DD5A9E"/>
    <w:rsid w:val="00DE4B54"/>
    <w:rsid w:val="00E00B58"/>
    <w:rsid w:val="00E00FBD"/>
    <w:rsid w:val="00E2146B"/>
    <w:rsid w:val="00E2240C"/>
    <w:rsid w:val="00E35D24"/>
    <w:rsid w:val="00E40F05"/>
    <w:rsid w:val="00E43278"/>
    <w:rsid w:val="00E75A5A"/>
    <w:rsid w:val="00E905BF"/>
    <w:rsid w:val="00E92E30"/>
    <w:rsid w:val="00E9355B"/>
    <w:rsid w:val="00E935E7"/>
    <w:rsid w:val="00EB638A"/>
    <w:rsid w:val="00EC66BD"/>
    <w:rsid w:val="00EC6D9F"/>
    <w:rsid w:val="00EC71FC"/>
    <w:rsid w:val="00ED1CBE"/>
    <w:rsid w:val="00EF2AE2"/>
    <w:rsid w:val="00F03666"/>
    <w:rsid w:val="00F040C9"/>
    <w:rsid w:val="00F13686"/>
    <w:rsid w:val="00F452DF"/>
    <w:rsid w:val="00F5279E"/>
    <w:rsid w:val="00F56922"/>
    <w:rsid w:val="00F91F6E"/>
    <w:rsid w:val="00F9484B"/>
    <w:rsid w:val="00F97D28"/>
    <w:rsid w:val="00FA20EF"/>
    <w:rsid w:val="00FA6607"/>
    <w:rsid w:val="00FB347B"/>
    <w:rsid w:val="00FB4E14"/>
    <w:rsid w:val="00FC24ED"/>
    <w:rsid w:val="00FC7AE5"/>
    <w:rsid w:val="00FD53B6"/>
    <w:rsid w:val="00FE2AFA"/>
    <w:rsid w:val="00FE48D5"/>
    <w:rsid w:val="00FE583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6ABCC4"/>
  <w15:chartTrackingRefBased/>
  <w15:docId w15:val="{A9A883FC-532C-43D1-BBDB-99F475D87C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0D6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A19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A1986"/>
    <w:rPr>
      <w:i/>
      <w:iCs/>
    </w:rPr>
  </w:style>
  <w:style w:type="character" w:styleId="Hyperlink">
    <w:name w:val="Hyperlink"/>
    <w:basedOn w:val="DefaultParagraphFont"/>
    <w:uiPriority w:val="99"/>
    <w:unhideWhenUsed/>
    <w:rsid w:val="002A1986"/>
    <w:rPr>
      <w:color w:val="0000FF"/>
      <w:u w:val="single"/>
    </w:rPr>
  </w:style>
  <w:style w:type="paragraph" w:customStyle="1" w:styleId="heading-h1-xxl">
    <w:name w:val="heading-h1-xxl"/>
    <w:basedOn w:val="Normal"/>
    <w:rsid w:val="002A19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5">
    <w:name w:val="h5"/>
    <w:basedOn w:val="DefaultParagraphFont"/>
    <w:rsid w:val="002A1986"/>
  </w:style>
  <w:style w:type="character" w:styleId="Strong">
    <w:name w:val="Strong"/>
    <w:basedOn w:val="DefaultParagraphFont"/>
    <w:uiPriority w:val="22"/>
    <w:qFormat/>
    <w:rsid w:val="00631B5A"/>
    <w:rPr>
      <w:b/>
      <w:bCs/>
    </w:rPr>
  </w:style>
  <w:style w:type="character" w:styleId="UnresolvedMention">
    <w:name w:val="Unresolved Mention"/>
    <w:basedOn w:val="DefaultParagraphFont"/>
    <w:uiPriority w:val="99"/>
    <w:semiHidden/>
    <w:unhideWhenUsed/>
    <w:rsid w:val="008005A2"/>
    <w:rPr>
      <w:color w:val="605E5C"/>
      <w:shd w:val="clear" w:color="auto" w:fill="E1DFDD"/>
    </w:rPr>
  </w:style>
  <w:style w:type="paragraph" w:styleId="ListParagraph">
    <w:name w:val="List Paragraph"/>
    <w:basedOn w:val="Normal"/>
    <w:uiPriority w:val="34"/>
    <w:qFormat/>
    <w:rsid w:val="00F97D28"/>
    <w:pPr>
      <w:ind w:left="720"/>
      <w:contextualSpacing/>
    </w:pPr>
  </w:style>
  <w:style w:type="character" w:customStyle="1" w:styleId="Heading1Char">
    <w:name w:val="Heading 1 Char"/>
    <w:basedOn w:val="DefaultParagraphFont"/>
    <w:link w:val="Heading1"/>
    <w:uiPriority w:val="9"/>
    <w:rsid w:val="00AF0D6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F0D66"/>
  </w:style>
  <w:style w:type="paragraph" w:styleId="Header">
    <w:name w:val="header"/>
    <w:basedOn w:val="Normal"/>
    <w:link w:val="HeaderChar"/>
    <w:uiPriority w:val="99"/>
    <w:unhideWhenUsed/>
    <w:rsid w:val="00D215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158C"/>
  </w:style>
  <w:style w:type="paragraph" w:styleId="Footer">
    <w:name w:val="footer"/>
    <w:basedOn w:val="Normal"/>
    <w:link w:val="FooterChar"/>
    <w:uiPriority w:val="99"/>
    <w:unhideWhenUsed/>
    <w:rsid w:val="00D215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15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12742">
      <w:bodyDiv w:val="1"/>
      <w:marLeft w:val="0"/>
      <w:marRight w:val="0"/>
      <w:marTop w:val="0"/>
      <w:marBottom w:val="0"/>
      <w:divBdr>
        <w:top w:val="none" w:sz="0" w:space="0" w:color="auto"/>
        <w:left w:val="none" w:sz="0" w:space="0" w:color="auto"/>
        <w:bottom w:val="none" w:sz="0" w:space="0" w:color="auto"/>
        <w:right w:val="none" w:sz="0" w:space="0" w:color="auto"/>
      </w:divBdr>
    </w:div>
    <w:div w:id="96413440">
      <w:bodyDiv w:val="1"/>
      <w:marLeft w:val="0"/>
      <w:marRight w:val="0"/>
      <w:marTop w:val="0"/>
      <w:marBottom w:val="0"/>
      <w:divBdr>
        <w:top w:val="none" w:sz="0" w:space="0" w:color="auto"/>
        <w:left w:val="none" w:sz="0" w:space="0" w:color="auto"/>
        <w:bottom w:val="none" w:sz="0" w:space="0" w:color="auto"/>
        <w:right w:val="none" w:sz="0" w:space="0" w:color="auto"/>
      </w:divBdr>
    </w:div>
    <w:div w:id="106125107">
      <w:bodyDiv w:val="1"/>
      <w:marLeft w:val="0"/>
      <w:marRight w:val="0"/>
      <w:marTop w:val="0"/>
      <w:marBottom w:val="0"/>
      <w:divBdr>
        <w:top w:val="none" w:sz="0" w:space="0" w:color="auto"/>
        <w:left w:val="none" w:sz="0" w:space="0" w:color="auto"/>
        <w:bottom w:val="none" w:sz="0" w:space="0" w:color="auto"/>
        <w:right w:val="none" w:sz="0" w:space="0" w:color="auto"/>
      </w:divBdr>
    </w:div>
    <w:div w:id="185339525">
      <w:bodyDiv w:val="1"/>
      <w:marLeft w:val="0"/>
      <w:marRight w:val="0"/>
      <w:marTop w:val="0"/>
      <w:marBottom w:val="0"/>
      <w:divBdr>
        <w:top w:val="none" w:sz="0" w:space="0" w:color="auto"/>
        <w:left w:val="none" w:sz="0" w:space="0" w:color="auto"/>
        <w:bottom w:val="none" w:sz="0" w:space="0" w:color="auto"/>
        <w:right w:val="none" w:sz="0" w:space="0" w:color="auto"/>
      </w:divBdr>
    </w:div>
    <w:div w:id="213470742">
      <w:bodyDiv w:val="1"/>
      <w:marLeft w:val="0"/>
      <w:marRight w:val="0"/>
      <w:marTop w:val="0"/>
      <w:marBottom w:val="0"/>
      <w:divBdr>
        <w:top w:val="none" w:sz="0" w:space="0" w:color="auto"/>
        <w:left w:val="none" w:sz="0" w:space="0" w:color="auto"/>
        <w:bottom w:val="none" w:sz="0" w:space="0" w:color="auto"/>
        <w:right w:val="none" w:sz="0" w:space="0" w:color="auto"/>
      </w:divBdr>
    </w:div>
    <w:div w:id="249774520">
      <w:bodyDiv w:val="1"/>
      <w:marLeft w:val="0"/>
      <w:marRight w:val="0"/>
      <w:marTop w:val="0"/>
      <w:marBottom w:val="0"/>
      <w:divBdr>
        <w:top w:val="none" w:sz="0" w:space="0" w:color="auto"/>
        <w:left w:val="none" w:sz="0" w:space="0" w:color="auto"/>
        <w:bottom w:val="none" w:sz="0" w:space="0" w:color="auto"/>
        <w:right w:val="none" w:sz="0" w:space="0" w:color="auto"/>
      </w:divBdr>
    </w:div>
    <w:div w:id="257756711">
      <w:bodyDiv w:val="1"/>
      <w:marLeft w:val="0"/>
      <w:marRight w:val="0"/>
      <w:marTop w:val="0"/>
      <w:marBottom w:val="0"/>
      <w:divBdr>
        <w:top w:val="none" w:sz="0" w:space="0" w:color="auto"/>
        <w:left w:val="none" w:sz="0" w:space="0" w:color="auto"/>
        <w:bottom w:val="none" w:sz="0" w:space="0" w:color="auto"/>
        <w:right w:val="none" w:sz="0" w:space="0" w:color="auto"/>
      </w:divBdr>
    </w:div>
    <w:div w:id="321741761">
      <w:bodyDiv w:val="1"/>
      <w:marLeft w:val="0"/>
      <w:marRight w:val="0"/>
      <w:marTop w:val="0"/>
      <w:marBottom w:val="0"/>
      <w:divBdr>
        <w:top w:val="none" w:sz="0" w:space="0" w:color="auto"/>
        <w:left w:val="none" w:sz="0" w:space="0" w:color="auto"/>
        <w:bottom w:val="none" w:sz="0" w:space="0" w:color="auto"/>
        <w:right w:val="none" w:sz="0" w:space="0" w:color="auto"/>
      </w:divBdr>
    </w:div>
    <w:div w:id="356589256">
      <w:bodyDiv w:val="1"/>
      <w:marLeft w:val="0"/>
      <w:marRight w:val="0"/>
      <w:marTop w:val="0"/>
      <w:marBottom w:val="0"/>
      <w:divBdr>
        <w:top w:val="none" w:sz="0" w:space="0" w:color="auto"/>
        <w:left w:val="none" w:sz="0" w:space="0" w:color="auto"/>
        <w:bottom w:val="none" w:sz="0" w:space="0" w:color="auto"/>
        <w:right w:val="none" w:sz="0" w:space="0" w:color="auto"/>
      </w:divBdr>
    </w:div>
    <w:div w:id="365758492">
      <w:bodyDiv w:val="1"/>
      <w:marLeft w:val="0"/>
      <w:marRight w:val="0"/>
      <w:marTop w:val="0"/>
      <w:marBottom w:val="0"/>
      <w:divBdr>
        <w:top w:val="none" w:sz="0" w:space="0" w:color="auto"/>
        <w:left w:val="none" w:sz="0" w:space="0" w:color="auto"/>
        <w:bottom w:val="none" w:sz="0" w:space="0" w:color="auto"/>
        <w:right w:val="none" w:sz="0" w:space="0" w:color="auto"/>
      </w:divBdr>
    </w:div>
    <w:div w:id="448404051">
      <w:bodyDiv w:val="1"/>
      <w:marLeft w:val="0"/>
      <w:marRight w:val="0"/>
      <w:marTop w:val="0"/>
      <w:marBottom w:val="0"/>
      <w:divBdr>
        <w:top w:val="none" w:sz="0" w:space="0" w:color="auto"/>
        <w:left w:val="none" w:sz="0" w:space="0" w:color="auto"/>
        <w:bottom w:val="none" w:sz="0" w:space="0" w:color="auto"/>
        <w:right w:val="none" w:sz="0" w:space="0" w:color="auto"/>
      </w:divBdr>
    </w:div>
    <w:div w:id="463472528">
      <w:bodyDiv w:val="1"/>
      <w:marLeft w:val="0"/>
      <w:marRight w:val="0"/>
      <w:marTop w:val="0"/>
      <w:marBottom w:val="0"/>
      <w:divBdr>
        <w:top w:val="none" w:sz="0" w:space="0" w:color="auto"/>
        <w:left w:val="none" w:sz="0" w:space="0" w:color="auto"/>
        <w:bottom w:val="none" w:sz="0" w:space="0" w:color="auto"/>
        <w:right w:val="none" w:sz="0" w:space="0" w:color="auto"/>
      </w:divBdr>
    </w:div>
    <w:div w:id="521481606">
      <w:bodyDiv w:val="1"/>
      <w:marLeft w:val="0"/>
      <w:marRight w:val="0"/>
      <w:marTop w:val="0"/>
      <w:marBottom w:val="0"/>
      <w:divBdr>
        <w:top w:val="none" w:sz="0" w:space="0" w:color="auto"/>
        <w:left w:val="none" w:sz="0" w:space="0" w:color="auto"/>
        <w:bottom w:val="none" w:sz="0" w:space="0" w:color="auto"/>
        <w:right w:val="none" w:sz="0" w:space="0" w:color="auto"/>
      </w:divBdr>
    </w:div>
    <w:div w:id="561986778">
      <w:bodyDiv w:val="1"/>
      <w:marLeft w:val="0"/>
      <w:marRight w:val="0"/>
      <w:marTop w:val="0"/>
      <w:marBottom w:val="0"/>
      <w:divBdr>
        <w:top w:val="none" w:sz="0" w:space="0" w:color="auto"/>
        <w:left w:val="none" w:sz="0" w:space="0" w:color="auto"/>
        <w:bottom w:val="none" w:sz="0" w:space="0" w:color="auto"/>
        <w:right w:val="none" w:sz="0" w:space="0" w:color="auto"/>
      </w:divBdr>
    </w:div>
    <w:div w:id="573902341">
      <w:bodyDiv w:val="1"/>
      <w:marLeft w:val="0"/>
      <w:marRight w:val="0"/>
      <w:marTop w:val="0"/>
      <w:marBottom w:val="0"/>
      <w:divBdr>
        <w:top w:val="none" w:sz="0" w:space="0" w:color="auto"/>
        <w:left w:val="none" w:sz="0" w:space="0" w:color="auto"/>
        <w:bottom w:val="none" w:sz="0" w:space="0" w:color="auto"/>
        <w:right w:val="none" w:sz="0" w:space="0" w:color="auto"/>
      </w:divBdr>
    </w:div>
    <w:div w:id="786773843">
      <w:bodyDiv w:val="1"/>
      <w:marLeft w:val="0"/>
      <w:marRight w:val="0"/>
      <w:marTop w:val="0"/>
      <w:marBottom w:val="0"/>
      <w:divBdr>
        <w:top w:val="none" w:sz="0" w:space="0" w:color="auto"/>
        <w:left w:val="none" w:sz="0" w:space="0" w:color="auto"/>
        <w:bottom w:val="none" w:sz="0" w:space="0" w:color="auto"/>
        <w:right w:val="none" w:sz="0" w:space="0" w:color="auto"/>
      </w:divBdr>
    </w:div>
    <w:div w:id="818305145">
      <w:bodyDiv w:val="1"/>
      <w:marLeft w:val="0"/>
      <w:marRight w:val="0"/>
      <w:marTop w:val="0"/>
      <w:marBottom w:val="0"/>
      <w:divBdr>
        <w:top w:val="none" w:sz="0" w:space="0" w:color="auto"/>
        <w:left w:val="none" w:sz="0" w:space="0" w:color="auto"/>
        <w:bottom w:val="none" w:sz="0" w:space="0" w:color="auto"/>
        <w:right w:val="none" w:sz="0" w:space="0" w:color="auto"/>
      </w:divBdr>
    </w:div>
    <w:div w:id="844133039">
      <w:bodyDiv w:val="1"/>
      <w:marLeft w:val="0"/>
      <w:marRight w:val="0"/>
      <w:marTop w:val="0"/>
      <w:marBottom w:val="0"/>
      <w:divBdr>
        <w:top w:val="none" w:sz="0" w:space="0" w:color="auto"/>
        <w:left w:val="none" w:sz="0" w:space="0" w:color="auto"/>
        <w:bottom w:val="none" w:sz="0" w:space="0" w:color="auto"/>
        <w:right w:val="none" w:sz="0" w:space="0" w:color="auto"/>
      </w:divBdr>
    </w:div>
    <w:div w:id="876283454">
      <w:bodyDiv w:val="1"/>
      <w:marLeft w:val="0"/>
      <w:marRight w:val="0"/>
      <w:marTop w:val="0"/>
      <w:marBottom w:val="0"/>
      <w:divBdr>
        <w:top w:val="none" w:sz="0" w:space="0" w:color="auto"/>
        <w:left w:val="none" w:sz="0" w:space="0" w:color="auto"/>
        <w:bottom w:val="none" w:sz="0" w:space="0" w:color="auto"/>
        <w:right w:val="none" w:sz="0" w:space="0" w:color="auto"/>
      </w:divBdr>
    </w:div>
    <w:div w:id="913658598">
      <w:bodyDiv w:val="1"/>
      <w:marLeft w:val="0"/>
      <w:marRight w:val="0"/>
      <w:marTop w:val="0"/>
      <w:marBottom w:val="0"/>
      <w:divBdr>
        <w:top w:val="none" w:sz="0" w:space="0" w:color="auto"/>
        <w:left w:val="none" w:sz="0" w:space="0" w:color="auto"/>
        <w:bottom w:val="none" w:sz="0" w:space="0" w:color="auto"/>
        <w:right w:val="none" w:sz="0" w:space="0" w:color="auto"/>
      </w:divBdr>
    </w:div>
    <w:div w:id="969093454">
      <w:bodyDiv w:val="1"/>
      <w:marLeft w:val="0"/>
      <w:marRight w:val="0"/>
      <w:marTop w:val="0"/>
      <w:marBottom w:val="0"/>
      <w:divBdr>
        <w:top w:val="none" w:sz="0" w:space="0" w:color="auto"/>
        <w:left w:val="none" w:sz="0" w:space="0" w:color="auto"/>
        <w:bottom w:val="none" w:sz="0" w:space="0" w:color="auto"/>
        <w:right w:val="none" w:sz="0" w:space="0" w:color="auto"/>
      </w:divBdr>
    </w:div>
    <w:div w:id="980958516">
      <w:bodyDiv w:val="1"/>
      <w:marLeft w:val="0"/>
      <w:marRight w:val="0"/>
      <w:marTop w:val="0"/>
      <w:marBottom w:val="0"/>
      <w:divBdr>
        <w:top w:val="none" w:sz="0" w:space="0" w:color="auto"/>
        <w:left w:val="none" w:sz="0" w:space="0" w:color="auto"/>
        <w:bottom w:val="none" w:sz="0" w:space="0" w:color="auto"/>
        <w:right w:val="none" w:sz="0" w:space="0" w:color="auto"/>
      </w:divBdr>
    </w:div>
    <w:div w:id="1002706696">
      <w:bodyDiv w:val="1"/>
      <w:marLeft w:val="0"/>
      <w:marRight w:val="0"/>
      <w:marTop w:val="0"/>
      <w:marBottom w:val="0"/>
      <w:divBdr>
        <w:top w:val="none" w:sz="0" w:space="0" w:color="auto"/>
        <w:left w:val="none" w:sz="0" w:space="0" w:color="auto"/>
        <w:bottom w:val="none" w:sz="0" w:space="0" w:color="auto"/>
        <w:right w:val="none" w:sz="0" w:space="0" w:color="auto"/>
      </w:divBdr>
    </w:div>
    <w:div w:id="1046678935">
      <w:bodyDiv w:val="1"/>
      <w:marLeft w:val="0"/>
      <w:marRight w:val="0"/>
      <w:marTop w:val="0"/>
      <w:marBottom w:val="0"/>
      <w:divBdr>
        <w:top w:val="none" w:sz="0" w:space="0" w:color="auto"/>
        <w:left w:val="none" w:sz="0" w:space="0" w:color="auto"/>
        <w:bottom w:val="none" w:sz="0" w:space="0" w:color="auto"/>
        <w:right w:val="none" w:sz="0" w:space="0" w:color="auto"/>
      </w:divBdr>
    </w:div>
    <w:div w:id="1055467664">
      <w:bodyDiv w:val="1"/>
      <w:marLeft w:val="0"/>
      <w:marRight w:val="0"/>
      <w:marTop w:val="0"/>
      <w:marBottom w:val="0"/>
      <w:divBdr>
        <w:top w:val="none" w:sz="0" w:space="0" w:color="auto"/>
        <w:left w:val="none" w:sz="0" w:space="0" w:color="auto"/>
        <w:bottom w:val="none" w:sz="0" w:space="0" w:color="auto"/>
        <w:right w:val="none" w:sz="0" w:space="0" w:color="auto"/>
      </w:divBdr>
    </w:div>
    <w:div w:id="1148014651">
      <w:bodyDiv w:val="1"/>
      <w:marLeft w:val="0"/>
      <w:marRight w:val="0"/>
      <w:marTop w:val="0"/>
      <w:marBottom w:val="0"/>
      <w:divBdr>
        <w:top w:val="none" w:sz="0" w:space="0" w:color="auto"/>
        <w:left w:val="none" w:sz="0" w:space="0" w:color="auto"/>
        <w:bottom w:val="none" w:sz="0" w:space="0" w:color="auto"/>
        <w:right w:val="none" w:sz="0" w:space="0" w:color="auto"/>
      </w:divBdr>
    </w:div>
    <w:div w:id="1162044299">
      <w:bodyDiv w:val="1"/>
      <w:marLeft w:val="0"/>
      <w:marRight w:val="0"/>
      <w:marTop w:val="0"/>
      <w:marBottom w:val="0"/>
      <w:divBdr>
        <w:top w:val="none" w:sz="0" w:space="0" w:color="auto"/>
        <w:left w:val="none" w:sz="0" w:space="0" w:color="auto"/>
        <w:bottom w:val="none" w:sz="0" w:space="0" w:color="auto"/>
        <w:right w:val="none" w:sz="0" w:space="0" w:color="auto"/>
      </w:divBdr>
    </w:div>
    <w:div w:id="1180587152">
      <w:bodyDiv w:val="1"/>
      <w:marLeft w:val="0"/>
      <w:marRight w:val="0"/>
      <w:marTop w:val="0"/>
      <w:marBottom w:val="0"/>
      <w:divBdr>
        <w:top w:val="none" w:sz="0" w:space="0" w:color="auto"/>
        <w:left w:val="none" w:sz="0" w:space="0" w:color="auto"/>
        <w:bottom w:val="none" w:sz="0" w:space="0" w:color="auto"/>
        <w:right w:val="none" w:sz="0" w:space="0" w:color="auto"/>
      </w:divBdr>
    </w:div>
    <w:div w:id="1200241749">
      <w:bodyDiv w:val="1"/>
      <w:marLeft w:val="0"/>
      <w:marRight w:val="0"/>
      <w:marTop w:val="0"/>
      <w:marBottom w:val="0"/>
      <w:divBdr>
        <w:top w:val="none" w:sz="0" w:space="0" w:color="auto"/>
        <w:left w:val="none" w:sz="0" w:space="0" w:color="auto"/>
        <w:bottom w:val="none" w:sz="0" w:space="0" w:color="auto"/>
        <w:right w:val="none" w:sz="0" w:space="0" w:color="auto"/>
      </w:divBdr>
    </w:div>
    <w:div w:id="1222210316">
      <w:bodyDiv w:val="1"/>
      <w:marLeft w:val="0"/>
      <w:marRight w:val="0"/>
      <w:marTop w:val="0"/>
      <w:marBottom w:val="0"/>
      <w:divBdr>
        <w:top w:val="none" w:sz="0" w:space="0" w:color="auto"/>
        <w:left w:val="none" w:sz="0" w:space="0" w:color="auto"/>
        <w:bottom w:val="none" w:sz="0" w:space="0" w:color="auto"/>
        <w:right w:val="none" w:sz="0" w:space="0" w:color="auto"/>
      </w:divBdr>
    </w:div>
    <w:div w:id="1412698114">
      <w:bodyDiv w:val="1"/>
      <w:marLeft w:val="0"/>
      <w:marRight w:val="0"/>
      <w:marTop w:val="0"/>
      <w:marBottom w:val="0"/>
      <w:divBdr>
        <w:top w:val="none" w:sz="0" w:space="0" w:color="auto"/>
        <w:left w:val="none" w:sz="0" w:space="0" w:color="auto"/>
        <w:bottom w:val="none" w:sz="0" w:space="0" w:color="auto"/>
        <w:right w:val="none" w:sz="0" w:space="0" w:color="auto"/>
      </w:divBdr>
    </w:div>
    <w:div w:id="1463619199">
      <w:bodyDiv w:val="1"/>
      <w:marLeft w:val="0"/>
      <w:marRight w:val="0"/>
      <w:marTop w:val="0"/>
      <w:marBottom w:val="0"/>
      <w:divBdr>
        <w:top w:val="none" w:sz="0" w:space="0" w:color="auto"/>
        <w:left w:val="none" w:sz="0" w:space="0" w:color="auto"/>
        <w:bottom w:val="none" w:sz="0" w:space="0" w:color="auto"/>
        <w:right w:val="none" w:sz="0" w:space="0" w:color="auto"/>
      </w:divBdr>
    </w:div>
    <w:div w:id="1522819408">
      <w:bodyDiv w:val="1"/>
      <w:marLeft w:val="0"/>
      <w:marRight w:val="0"/>
      <w:marTop w:val="0"/>
      <w:marBottom w:val="0"/>
      <w:divBdr>
        <w:top w:val="none" w:sz="0" w:space="0" w:color="auto"/>
        <w:left w:val="none" w:sz="0" w:space="0" w:color="auto"/>
        <w:bottom w:val="none" w:sz="0" w:space="0" w:color="auto"/>
        <w:right w:val="none" w:sz="0" w:space="0" w:color="auto"/>
      </w:divBdr>
    </w:div>
    <w:div w:id="1532187855">
      <w:bodyDiv w:val="1"/>
      <w:marLeft w:val="0"/>
      <w:marRight w:val="0"/>
      <w:marTop w:val="0"/>
      <w:marBottom w:val="0"/>
      <w:divBdr>
        <w:top w:val="none" w:sz="0" w:space="0" w:color="auto"/>
        <w:left w:val="none" w:sz="0" w:space="0" w:color="auto"/>
        <w:bottom w:val="none" w:sz="0" w:space="0" w:color="auto"/>
        <w:right w:val="none" w:sz="0" w:space="0" w:color="auto"/>
      </w:divBdr>
    </w:div>
    <w:div w:id="1560283502">
      <w:bodyDiv w:val="1"/>
      <w:marLeft w:val="0"/>
      <w:marRight w:val="0"/>
      <w:marTop w:val="0"/>
      <w:marBottom w:val="0"/>
      <w:divBdr>
        <w:top w:val="none" w:sz="0" w:space="0" w:color="auto"/>
        <w:left w:val="none" w:sz="0" w:space="0" w:color="auto"/>
        <w:bottom w:val="none" w:sz="0" w:space="0" w:color="auto"/>
        <w:right w:val="none" w:sz="0" w:space="0" w:color="auto"/>
      </w:divBdr>
    </w:div>
    <w:div w:id="1602028828">
      <w:bodyDiv w:val="1"/>
      <w:marLeft w:val="0"/>
      <w:marRight w:val="0"/>
      <w:marTop w:val="0"/>
      <w:marBottom w:val="0"/>
      <w:divBdr>
        <w:top w:val="none" w:sz="0" w:space="0" w:color="auto"/>
        <w:left w:val="none" w:sz="0" w:space="0" w:color="auto"/>
        <w:bottom w:val="none" w:sz="0" w:space="0" w:color="auto"/>
        <w:right w:val="none" w:sz="0" w:space="0" w:color="auto"/>
      </w:divBdr>
      <w:divsChild>
        <w:div w:id="1825587074">
          <w:marLeft w:val="0"/>
          <w:marRight w:val="0"/>
          <w:marTop w:val="0"/>
          <w:marBottom w:val="555"/>
          <w:divBdr>
            <w:top w:val="none" w:sz="0" w:space="0" w:color="auto"/>
            <w:left w:val="none" w:sz="0" w:space="0" w:color="auto"/>
            <w:bottom w:val="none" w:sz="0" w:space="0" w:color="auto"/>
            <w:right w:val="none" w:sz="0" w:space="0" w:color="auto"/>
          </w:divBdr>
        </w:div>
        <w:div w:id="1940214693">
          <w:marLeft w:val="0"/>
          <w:marRight w:val="0"/>
          <w:marTop w:val="0"/>
          <w:marBottom w:val="360"/>
          <w:divBdr>
            <w:top w:val="none" w:sz="0" w:space="0" w:color="auto"/>
            <w:left w:val="none" w:sz="0" w:space="0" w:color="auto"/>
            <w:bottom w:val="none" w:sz="0" w:space="0" w:color="auto"/>
            <w:right w:val="none" w:sz="0" w:space="0" w:color="auto"/>
          </w:divBdr>
        </w:div>
        <w:div w:id="2076538294">
          <w:marLeft w:val="0"/>
          <w:marRight w:val="0"/>
          <w:marTop w:val="0"/>
          <w:marBottom w:val="0"/>
          <w:divBdr>
            <w:top w:val="none" w:sz="0" w:space="0" w:color="auto"/>
            <w:left w:val="none" w:sz="0" w:space="0" w:color="auto"/>
            <w:bottom w:val="none" w:sz="0" w:space="0" w:color="auto"/>
            <w:right w:val="none" w:sz="0" w:space="0" w:color="auto"/>
          </w:divBdr>
        </w:div>
        <w:div w:id="1902128">
          <w:marLeft w:val="0"/>
          <w:marRight w:val="0"/>
          <w:marTop w:val="0"/>
          <w:marBottom w:val="0"/>
          <w:divBdr>
            <w:top w:val="none" w:sz="0" w:space="0" w:color="auto"/>
            <w:left w:val="none" w:sz="0" w:space="0" w:color="auto"/>
            <w:bottom w:val="none" w:sz="0" w:space="0" w:color="auto"/>
            <w:right w:val="none" w:sz="0" w:space="0" w:color="auto"/>
          </w:divBdr>
        </w:div>
      </w:divsChild>
    </w:div>
    <w:div w:id="1636792172">
      <w:bodyDiv w:val="1"/>
      <w:marLeft w:val="0"/>
      <w:marRight w:val="0"/>
      <w:marTop w:val="0"/>
      <w:marBottom w:val="0"/>
      <w:divBdr>
        <w:top w:val="none" w:sz="0" w:space="0" w:color="auto"/>
        <w:left w:val="none" w:sz="0" w:space="0" w:color="auto"/>
        <w:bottom w:val="none" w:sz="0" w:space="0" w:color="auto"/>
        <w:right w:val="none" w:sz="0" w:space="0" w:color="auto"/>
      </w:divBdr>
    </w:div>
    <w:div w:id="1653169574">
      <w:bodyDiv w:val="1"/>
      <w:marLeft w:val="0"/>
      <w:marRight w:val="0"/>
      <w:marTop w:val="0"/>
      <w:marBottom w:val="0"/>
      <w:divBdr>
        <w:top w:val="none" w:sz="0" w:space="0" w:color="auto"/>
        <w:left w:val="none" w:sz="0" w:space="0" w:color="auto"/>
        <w:bottom w:val="none" w:sz="0" w:space="0" w:color="auto"/>
        <w:right w:val="none" w:sz="0" w:space="0" w:color="auto"/>
      </w:divBdr>
    </w:div>
    <w:div w:id="1705130267">
      <w:bodyDiv w:val="1"/>
      <w:marLeft w:val="0"/>
      <w:marRight w:val="0"/>
      <w:marTop w:val="0"/>
      <w:marBottom w:val="0"/>
      <w:divBdr>
        <w:top w:val="none" w:sz="0" w:space="0" w:color="auto"/>
        <w:left w:val="none" w:sz="0" w:space="0" w:color="auto"/>
        <w:bottom w:val="none" w:sz="0" w:space="0" w:color="auto"/>
        <w:right w:val="none" w:sz="0" w:space="0" w:color="auto"/>
      </w:divBdr>
    </w:div>
    <w:div w:id="1805154374">
      <w:bodyDiv w:val="1"/>
      <w:marLeft w:val="0"/>
      <w:marRight w:val="0"/>
      <w:marTop w:val="0"/>
      <w:marBottom w:val="0"/>
      <w:divBdr>
        <w:top w:val="none" w:sz="0" w:space="0" w:color="auto"/>
        <w:left w:val="none" w:sz="0" w:space="0" w:color="auto"/>
        <w:bottom w:val="none" w:sz="0" w:space="0" w:color="auto"/>
        <w:right w:val="none" w:sz="0" w:space="0" w:color="auto"/>
      </w:divBdr>
    </w:div>
    <w:div w:id="1816875336">
      <w:bodyDiv w:val="1"/>
      <w:marLeft w:val="0"/>
      <w:marRight w:val="0"/>
      <w:marTop w:val="0"/>
      <w:marBottom w:val="0"/>
      <w:divBdr>
        <w:top w:val="none" w:sz="0" w:space="0" w:color="auto"/>
        <w:left w:val="none" w:sz="0" w:space="0" w:color="auto"/>
        <w:bottom w:val="none" w:sz="0" w:space="0" w:color="auto"/>
        <w:right w:val="none" w:sz="0" w:space="0" w:color="auto"/>
      </w:divBdr>
    </w:div>
    <w:div w:id="1859155160">
      <w:bodyDiv w:val="1"/>
      <w:marLeft w:val="0"/>
      <w:marRight w:val="0"/>
      <w:marTop w:val="0"/>
      <w:marBottom w:val="0"/>
      <w:divBdr>
        <w:top w:val="none" w:sz="0" w:space="0" w:color="auto"/>
        <w:left w:val="none" w:sz="0" w:space="0" w:color="auto"/>
        <w:bottom w:val="none" w:sz="0" w:space="0" w:color="auto"/>
        <w:right w:val="none" w:sz="0" w:space="0" w:color="auto"/>
      </w:divBdr>
    </w:div>
    <w:div w:id="1880703312">
      <w:bodyDiv w:val="1"/>
      <w:marLeft w:val="0"/>
      <w:marRight w:val="0"/>
      <w:marTop w:val="0"/>
      <w:marBottom w:val="0"/>
      <w:divBdr>
        <w:top w:val="none" w:sz="0" w:space="0" w:color="auto"/>
        <w:left w:val="none" w:sz="0" w:space="0" w:color="auto"/>
        <w:bottom w:val="none" w:sz="0" w:space="0" w:color="auto"/>
        <w:right w:val="none" w:sz="0" w:space="0" w:color="auto"/>
      </w:divBdr>
    </w:div>
    <w:div w:id="1895506998">
      <w:bodyDiv w:val="1"/>
      <w:marLeft w:val="0"/>
      <w:marRight w:val="0"/>
      <w:marTop w:val="0"/>
      <w:marBottom w:val="0"/>
      <w:divBdr>
        <w:top w:val="none" w:sz="0" w:space="0" w:color="auto"/>
        <w:left w:val="none" w:sz="0" w:space="0" w:color="auto"/>
        <w:bottom w:val="none" w:sz="0" w:space="0" w:color="auto"/>
        <w:right w:val="none" w:sz="0" w:space="0" w:color="auto"/>
      </w:divBdr>
      <w:divsChild>
        <w:div w:id="1175417197">
          <w:marLeft w:val="0"/>
          <w:marRight w:val="0"/>
          <w:marTop w:val="0"/>
          <w:marBottom w:val="555"/>
          <w:divBdr>
            <w:top w:val="none" w:sz="0" w:space="0" w:color="auto"/>
            <w:left w:val="none" w:sz="0" w:space="0" w:color="auto"/>
            <w:bottom w:val="none" w:sz="0" w:space="0" w:color="auto"/>
            <w:right w:val="none" w:sz="0" w:space="0" w:color="auto"/>
          </w:divBdr>
        </w:div>
        <w:div w:id="504903553">
          <w:marLeft w:val="0"/>
          <w:marRight w:val="0"/>
          <w:marTop w:val="0"/>
          <w:marBottom w:val="0"/>
          <w:divBdr>
            <w:top w:val="none" w:sz="0" w:space="0" w:color="auto"/>
            <w:left w:val="none" w:sz="0" w:space="0" w:color="auto"/>
            <w:bottom w:val="none" w:sz="0" w:space="0" w:color="auto"/>
            <w:right w:val="none" w:sz="0" w:space="0" w:color="auto"/>
          </w:divBdr>
        </w:div>
      </w:divsChild>
    </w:div>
    <w:div w:id="1907916634">
      <w:bodyDiv w:val="1"/>
      <w:marLeft w:val="0"/>
      <w:marRight w:val="0"/>
      <w:marTop w:val="0"/>
      <w:marBottom w:val="0"/>
      <w:divBdr>
        <w:top w:val="none" w:sz="0" w:space="0" w:color="auto"/>
        <w:left w:val="none" w:sz="0" w:space="0" w:color="auto"/>
        <w:bottom w:val="none" w:sz="0" w:space="0" w:color="auto"/>
        <w:right w:val="none" w:sz="0" w:space="0" w:color="auto"/>
      </w:divBdr>
    </w:div>
    <w:div w:id="1928807568">
      <w:bodyDiv w:val="1"/>
      <w:marLeft w:val="0"/>
      <w:marRight w:val="0"/>
      <w:marTop w:val="0"/>
      <w:marBottom w:val="0"/>
      <w:divBdr>
        <w:top w:val="none" w:sz="0" w:space="0" w:color="auto"/>
        <w:left w:val="none" w:sz="0" w:space="0" w:color="auto"/>
        <w:bottom w:val="none" w:sz="0" w:space="0" w:color="auto"/>
        <w:right w:val="none" w:sz="0" w:space="0" w:color="auto"/>
      </w:divBdr>
    </w:div>
    <w:div w:id="1968506907">
      <w:bodyDiv w:val="1"/>
      <w:marLeft w:val="0"/>
      <w:marRight w:val="0"/>
      <w:marTop w:val="0"/>
      <w:marBottom w:val="0"/>
      <w:divBdr>
        <w:top w:val="none" w:sz="0" w:space="0" w:color="auto"/>
        <w:left w:val="none" w:sz="0" w:space="0" w:color="auto"/>
        <w:bottom w:val="none" w:sz="0" w:space="0" w:color="auto"/>
        <w:right w:val="none" w:sz="0" w:space="0" w:color="auto"/>
      </w:divBdr>
    </w:div>
    <w:div w:id="1984504848">
      <w:bodyDiv w:val="1"/>
      <w:marLeft w:val="0"/>
      <w:marRight w:val="0"/>
      <w:marTop w:val="0"/>
      <w:marBottom w:val="0"/>
      <w:divBdr>
        <w:top w:val="none" w:sz="0" w:space="0" w:color="auto"/>
        <w:left w:val="none" w:sz="0" w:space="0" w:color="auto"/>
        <w:bottom w:val="none" w:sz="0" w:space="0" w:color="auto"/>
        <w:right w:val="none" w:sz="0" w:space="0" w:color="auto"/>
      </w:divBdr>
    </w:div>
    <w:div w:id="2021738677">
      <w:bodyDiv w:val="1"/>
      <w:marLeft w:val="0"/>
      <w:marRight w:val="0"/>
      <w:marTop w:val="0"/>
      <w:marBottom w:val="0"/>
      <w:divBdr>
        <w:top w:val="none" w:sz="0" w:space="0" w:color="auto"/>
        <w:left w:val="none" w:sz="0" w:space="0" w:color="auto"/>
        <w:bottom w:val="none" w:sz="0" w:space="0" w:color="auto"/>
        <w:right w:val="none" w:sz="0" w:space="0" w:color="auto"/>
      </w:divBdr>
      <w:divsChild>
        <w:div w:id="876745256">
          <w:marLeft w:val="0"/>
          <w:marRight w:val="0"/>
          <w:marTop w:val="0"/>
          <w:marBottom w:val="555"/>
          <w:divBdr>
            <w:top w:val="none" w:sz="0" w:space="0" w:color="auto"/>
            <w:left w:val="none" w:sz="0" w:space="0" w:color="auto"/>
            <w:bottom w:val="none" w:sz="0" w:space="0" w:color="auto"/>
            <w:right w:val="none" w:sz="0" w:space="0" w:color="auto"/>
          </w:divBdr>
        </w:div>
        <w:div w:id="299960927">
          <w:marLeft w:val="0"/>
          <w:marRight w:val="0"/>
          <w:marTop w:val="0"/>
          <w:marBottom w:val="0"/>
          <w:divBdr>
            <w:top w:val="none" w:sz="0" w:space="0" w:color="auto"/>
            <w:left w:val="none" w:sz="0" w:space="0" w:color="auto"/>
            <w:bottom w:val="none" w:sz="0" w:space="0" w:color="auto"/>
            <w:right w:val="none" w:sz="0" w:space="0" w:color="auto"/>
          </w:divBdr>
        </w:div>
      </w:divsChild>
    </w:div>
    <w:div w:id="2049791228">
      <w:bodyDiv w:val="1"/>
      <w:marLeft w:val="0"/>
      <w:marRight w:val="0"/>
      <w:marTop w:val="0"/>
      <w:marBottom w:val="0"/>
      <w:divBdr>
        <w:top w:val="none" w:sz="0" w:space="0" w:color="auto"/>
        <w:left w:val="none" w:sz="0" w:space="0" w:color="auto"/>
        <w:bottom w:val="none" w:sz="0" w:space="0" w:color="auto"/>
        <w:right w:val="none" w:sz="0" w:space="0" w:color="auto"/>
      </w:divBdr>
    </w:div>
    <w:div w:id="2079208144">
      <w:bodyDiv w:val="1"/>
      <w:marLeft w:val="0"/>
      <w:marRight w:val="0"/>
      <w:marTop w:val="0"/>
      <w:marBottom w:val="0"/>
      <w:divBdr>
        <w:top w:val="none" w:sz="0" w:space="0" w:color="auto"/>
        <w:left w:val="none" w:sz="0" w:space="0" w:color="auto"/>
        <w:bottom w:val="none" w:sz="0" w:space="0" w:color="auto"/>
        <w:right w:val="none" w:sz="0" w:space="0" w:color="auto"/>
      </w:divBdr>
    </w:div>
    <w:div w:id="2098362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Sta232</b:Tag>
    <b:SourceType>InternetSite</b:SourceType>
    <b:Guid>{FD733719-486D-4061-BA45-3CD806FAD6D4}</b:Guid>
    <b:Author>
      <b:Author>
        <b:Corporate>Statista</b:Corporate>
      </b:Author>
    </b:Author>
    <b:Title>Operating profit of Diageo worldwide from 2013 to 2023 (in million GBP)*</b:Title>
    <b:Year>2023</b:Year>
    <b:YearAccessed>2023</b:YearAccessed>
    <b:MonthAccessed>11</b:MonthAccessed>
    <b:DayAccessed>30</b:DayAccessed>
    <b:URL>https://www.statista.com/statistics/398449/operating-profit-of-diageo-worldwide/</b:URL>
    <b:RefOrder>11</b:RefOrder>
  </b:Source>
  <b:Source>
    <b:Tag>Dia23</b:Tag>
    <b:SourceType>InternetSite</b:SourceType>
    <b:Guid>{157DF8AE-A7B7-4EB5-8359-B4B975EC00FC}</b:Guid>
    <b:Author>
      <b:Author>
        <b:Corporate>Diageo</b:Corporate>
      </b:Author>
    </b:Author>
    <b:Title>Diagio - Our Business</b:Title>
    <b:Year>2023</b:Year>
    <b:YearAccessed>2023</b:YearAccessed>
    <b:MonthAccessed>11</b:MonthAccessed>
    <b:DayAccessed>30</b:DayAccessed>
    <b:URL>https://www.diageo.com/en/our-business</b:URL>
    <b:RefOrder>12</b:RefOrder>
  </b:Source>
  <b:Source>
    <b:Tag>Bit10</b:Tag>
    <b:SourceType>JournalArticle</b:SourceType>
    <b:Guid>{9D73459B-51FC-4551-A883-2C0314436035}</b:Guid>
    <b:Title>International business in an EU candidate: the case of Bulgaria</b:Title>
    <b:Year>2010</b:Year>
    <b:Author>
      <b:Author>
        <b:NameList>
          <b:Person>
            <b:Last>Bitzenis</b:Last>
            <b:First>Aristidis</b:First>
          </b:Person>
          <b:Person>
            <b:Last>Vlachos</b:Last>
            <b:First>Vasileios</b:First>
            <b:Middle>A</b:Middle>
          </b:Person>
        </b:NameList>
      </b:Author>
    </b:Author>
    <b:Pages>416-417</b:Pages>
    <b:Volume>3</b:Volume>
    <b:Issue>4</b:Issue>
    <b:JournalName> Int. J. Business Environment</b:JournalName>
    <b:RefOrder>13</b:RefOrder>
  </b:Source>
  <b:Source>
    <b:Tag>The231</b:Tag>
    <b:SourceType>InternetSite</b:SourceType>
    <b:Guid>{5CFAAB16-B7D7-4F6D-8857-873CAD0374B1}</b:Guid>
    <b:Author>
      <b:Author>
        <b:Corporate>The Culture Factor Group</b:Corporate>
      </b:Author>
    </b:Author>
    <b:Title>COUNTRY COMPARISON TOOL</b:Title>
    <b:Year>2023</b:Year>
    <b:YearAccessed>2023</b:YearAccessed>
    <b:MonthAccessed>12</b:MonthAccessed>
    <b:DayAccessed>01</b:DayAccessed>
    <b:URL>https://www.hofstede-insights.com/country-comparison-tool?countries=germany%2Cunited+kingdom</b:URL>
    <b:RefOrder>4</b:RefOrder>
  </b:Source>
  <b:Source>
    <b:Tag>Cul19</b:Tag>
    <b:SourceType>InternetSite</b:SourceType>
    <b:Guid>{21507B54-24B7-4023-99A1-B133D32BCFB1}</b:Guid>
    <b:Author>
      <b:Author>
        <b:Corporate>Cultural Atlas</b:Corporate>
      </b:Author>
    </b:Author>
    <b:Title>Greek culture</b:Title>
    <b:Year>2019</b:Year>
    <b:YearAccessed>2023</b:YearAccessed>
    <b:MonthAccessed>12</b:MonthAccessed>
    <b:DayAccessed>06</b:DayAccessed>
    <b:URL>https://culturalatlas.sbs.com.au/greek-culture/greek-culture-core-concepts</b:URL>
    <b:RefOrder>5</b:RefOrder>
  </b:Source>
  <b:Source>
    <b:Tag>Thi23</b:Tag>
    <b:SourceType>InternetSite</b:SourceType>
    <b:Guid>{A95A6285-911E-4995-B19D-F3FEE47B105E}</b:Guid>
    <b:Author>
      <b:Author>
        <b:Corporate>This is Athens</b:Corporate>
      </b:Author>
    </b:Author>
    <b:Title>Holidays &amp; Opening Hours</b:Title>
    <b:Year>2023</b:Year>
    <b:YearAccessed>2023</b:YearAccessed>
    <b:MonthAccessed>12</b:MonthAccessed>
    <b:DayAccessed>08</b:DayAccessed>
    <b:URL>https://www.thisisathens.org/useful-tips/holidays-opening-hours#:~:text=Shops%20are%20generally%20open%3A,pm%2C%20depending%20on%20the%20store.</b:URL>
    <b:RefOrder>14</b:RefOrder>
  </b:Source>
  <b:Source>
    <b:Tag>Thi231</b:Tag>
    <b:SourceType>InternetSite</b:SourceType>
    <b:Guid>{AEF1993D-9C7D-4E1D-9898-F5D6E2BBBDB2}</b:Guid>
    <b:Author>
      <b:Author>
        <b:Corporate>This is Athens</b:Corporate>
      </b:Author>
    </b:Author>
    <b:Title>Dos &amp; Don'ts</b:Title>
    <b:Year>2023</b:Year>
    <b:YearAccessed>2023</b:YearAccessed>
    <b:MonthAccessed>12</b:MonthAccessed>
    <b:DayAccessed>08</b:DayAccessed>
    <b:URL>https://www.thisisathens.org/useful-tips/dos-donts</b:URL>
    <b:RefOrder>15</b:RefOrder>
  </b:Source>
  <b:Source>
    <b:Tag>The232</b:Tag>
    <b:SourceType>InternetSite</b:SourceType>
    <b:Guid>{6234256C-1F7D-40B8-B617-9A6236D8FD2A}</b:Guid>
    <b:Author>
      <b:Author>
        <b:Corporate>The World Bank</b:Corporate>
      </b:Author>
    </b:Author>
    <b:Title>Greece</b:Title>
    <b:Year>2023</b:Year>
    <b:YearAccessed>2023</b:YearAccessed>
    <b:MonthAccessed>12</b:MonthAccessed>
    <b:DayAccessed>08</b:DayAccessed>
    <b:URL>https://data.worldbank.org/country/greece</b:URL>
    <b:RefOrder>16</b:RefOrder>
  </b:Source>
  <b:Source>
    <b:Tag>Sta233</b:Tag>
    <b:SourceType>InternetSite</b:SourceType>
    <b:Guid>{7D01B34B-79F2-4ED2-B26A-32938DF309D9}</b:Guid>
    <b:Author>
      <b:Author>
        <b:Corporate>Statista</b:Corporate>
      </b:Author>
    </b:Author>
    <b:Title>Countries with the highest number of international tourist arrivals worldwide from 2019 to 2022</b:Title>
    <b:Year>2023</b:Year>
    <b:YearAccessed>2023</b:YearAccessed>
    <b:MonthAccessed>12</b:MonthAccessed>
    <b:DayAccessed>08</b:DayAccessed>
    <b:URL>https://www.statista.com/statistics/261726/countries-ranked-by-number-of-international-tourist-arrivals/</b:URL>
    <b:RefOrder>17</b:RefOrder>
  </b:Source>
  <b:Source>
    <b:Tag>Une22</b:Tag>
    <b:SourceType>InternetSite</b:SourceType>
    <b:Guid>{7F79FE9A-7501-4F8B-8BA6-B722A476DE36}</b:Guid>
    <b:Author>
      <b:Author>
        <b:Corporate>UNESCO</b:Corporate>
      </b:Author>
    </b:Author>
    <b:Title>Greece - Intangible Cultural Heritage</b:Title>
    <b:Year>2022</b:Year>
    <b:YearAccessed>2023</b:YearAccessed>
    <b:MonthAccessed>12</b:MonthAccessed>
    <b:DayAccessed>08</b:DayAccessed>
    <b:URL>https://ich.unesco.org/en/state/greece-GR</b:URL>
    <b:RefOrder>18</b:RefOrder>
  </b:Source>
  <b:Source>
    <b:Tag>Mar22</b:Tag>
    <b:SourceType>ArticleInAPeriodical</b:SourceType>
    <b:Guid>{14CB98DC-A678-4668-B5F8-1CC56C09DE36}</b:Guid>
    <b:Title>Today’s Mediterranean Diet in Greece: Findings from the National Health and Nutrition Survey—HYDRIA (2013–2014)</b:Title>
    <b:Year>2022</b:Year>
    <b:Author>
      <b:Author>
        <b:NameList>
          <b:Person>
            <b:Last>Martimianaki</b:Last>
            <b:First>Georgia</b:First>
          </b:Person>
          <b:Person>
            <b:Last>Peppa</b:Last>
            <b:First>Eleni</b:First>
          </b:Person>
          <b:Person>
            <b:Last>Valanou</b:Last>
            <b:First>Elisaveta</b:First>
          </b:Person>
        </b:NameList>
      </b:Author>
    </b:Author>
    <b:PeriodicalTitle>National Library of Medicine</b:PeriodicalTitle>
    <b:Month>03</b:Month>
    <b:Day>14</b:Day>
    <b:RefOrder>19</b:RefOrder>
  </b:Source>
  <b:Source>
    <b:Tag>Lor23</b:Tag>
    <b:SourceType>InternetSite</b:SourceType>
    <b:Guid>{B96E97AF-C1EE-4174-A899-65D77C628C53}</b:Guid>
    <b:Author>
      <b:Author>
        <b:NameList>
          <b:Person>
            <b:Last>Neshovska</b:Last>
            <b:First>Lora</b:First>
          </b:Person>
        </b:NameList>
      </b:Author>
    </b:Author>
    <b:Title>Visit my Bulgaria</b:Title>
    <b:Year>2023</b:Year>
    <b:YearAccessed>2023</b:YearAccessed>
    <b:MonthAccessed>12</b:MonthAccessed>
    <b:DayAccessed>11</b:DayAccessed>
    <b:URL>https://visitmybulgaria.com/42-facts-you-probably-didnt-know-about-bulgaria/</b:URL>
    <b:RefOrder>1</b:RefOrder>
  </b:Source>
  <b:Source>
    <b:Tag>NTr23</b:Tag>
    <b:SourceType>InternetSite</b:SourceType>
    <b:Guid>{4309CC1A-7290-44D0-80D4-CF11DA18AEA5}</b:Guid>
    <b:Author>
      <b:Author>
        <b:Corporate>NTripping</b:Corporate>
      </b:Author>
    </b:Author>
    <b:Title>55 Fun and Interesting Facts About Bulgaria (From a Local)</b:Title>
    <b:Year>2023</b:Year>
    <b:YearAccessed>2023</b:YearAccessed>
    <b:MonthAccessed>12</b:MonthAccessed>
    <b:DayAccessed>11</b:DayAccessed>
    <b:URL>https://ntripping.com/facts-about-bulgaria/?utm_content=cmp-true</b:URL>
    <b:RefOrder>2</b:RefOrder>
  </b:Source>
  <b:Source>
    <b:Tag>Eur23</b:Tag>
    <b:SourceType>InternetSite</b:SourceType>
    <b:Guid>{35B9630E-5A77-4F5C-B40E-46B1DA855CAB}</b:Guid>
    <b:Author>
      <b:Author>
        <b:Corporate>European Union</b:Corporate>
      </b:Author>
    </b:Author>
    <b:Title>Bulgaria</b:Title>
    <b:Year>2023</b:Year>
    <b:Month>12</b:Month>
    <b:Day>11</b:Day>
    <b:Pages>https://european-union.europa.eu/principles-countries-history/country-profiles/bulgaria_en</b:Pages>
    <b:YearAccessed>2023</b:YearAccessed>
    <b:MonthAccessed>12</b:MonthAccessed>
    <b:DayAccessed>11</b:DayAccessed>
    <b:URL>https://european-union.europa.eu/principles-countries-history/country-profiles/bulgaria_en</b:URL>
    <b:RefOrder>3</b:RefOrder>
  </b:Source>
  <b:Source>
    <b:Tag>Nin19</b:Tag>
    <b:SourceType>InternetSite</b:SourceType>
    <b:Guid>{D325DFB6-A23A-40E1-B8E6-EB7B34391CE5}</b:Guid>
    <b:Author>
      <b:Author>
        <b:NameList>
          <b:Person>
            <b:Last>Evason</b:Last>
            <b:First>Nina</b:First>
          </b:Person>
        </b:NameList>
      </b:Author>
    </b:Author>
    <b:Title>Cultural Atlas - Greek culture</b:Title>
    <b:Year>2019</b:Year>
    <b:YearAccessed>2023</b:YearAccessed>
    <b:MonthAccessed>12</b:MonthAccessed>
    <b:DayAccessed>13</b:DayAccessed>
    <b:URL>https://culturalatlas.sbs.com.au/greek-culture/greek-culture-communication#greek-culture-communication</b:URL>
    <b:RefOrder>20</b:RefOrder>
  </b:Source>
  <b:Source>
    <b:Tag>Cul191</b:Tag>
    <b:SourceType>InternetSite</b:SourceType>
    <b:Guid>{D2C8D738-C15D-4536-82C0-B8CBD0F62B09}</b:Guid>
    <b:Author>
      <b:Author>
        <b:Corporate>Cultural Atlas</b:Corporate>
      </b:Author>
    </b:Author>
    <b:Title>Business culture</b:Title>
    <b:Year>2019</b:Year>
    <b:YearAccessed>2023</b:YearAccessed>
    <b:MonthAccessed>12</b:MonthAccessed>
    <b:DayAccessed>13</b:DayAccessed>
    <b:URL>https://culturalatlas.sbs.com.au/greek-culture/greek-culture-business-culture#greek-culture-business-culture</b:URL>
    <b:RefOrder>7</b:RefOrder>
  </b:Source>
  <b:Source>
    <b:Tag>Sim22</b:Tag>
    <b:SourceType>InternetSite</b:SourceType>
    <b:Guid>{2179AEA8-C46F-426F-B694-369258FB9EE0}</b:Guid>
    <b:Author>
      <b:Author>
        <b:Corporate>Simon &amp; Simon</b:Corporate>
      </b:Author>
    </b:Author>
    <b:Title>Cultural Barriers to Effective Communication in Business</b:Title>
    <b:Year>2022</b:Year>
    <b:YearAccessed>2023</b:YearAccessed>
    <b:MonthAccessed>12</b:MonthAccessed>
    <b:DayAccessed>13</b:DayAccessed>
    <b:URL>https://www.simonandsimon.co.uk/blog/cultural-barriers-to-effective-communication-in-business</b:URL>
    <b:RefOrder>8</b:RefOrder>
  </b:Source>
  <b:Source>
    <b:Tag>Ker19</b:Tag>
    <b:SourceType>InternetSite</b:SourceType>
    <b:Guid>{61142A23-B790-43F4-A6DB-BC3C06844CE8}</b:Guid>
    <b:Author>
      <b:Author>
        <b:NameList>
          <b:Person>
            <b:Last>Kubilius</b:Last>
            <b:First>Kerry</b:First>
          </b:Person>
        </b:NameList>
      </b:Author>
    </b:Author>
    <b:Title>Nonverbal Communication: Yes and No in Bulgaria</b:Title>
    <b:Year>2019</b:Year>
    <b:YearAccessed>2023</b:YearAccessed>
    <b:MonthAccessed>12</b:MonthAccessed>
    <b:DayAccessed>13</b:DayAccessed>
    <b:URL>https://www.thoughtco.com/nodding-yes-and-no-in-bulgaria-1501211</b:URL>
    <b:RefOrder>9</b:RefOrder>
  </b:Source>
  <b:Source>
    <b:Tag>Cul192</b:Tag>
    <b:SourceType>InternetSite</b:SourceType>
    <b:Guid>{9FE5A9D3-FFC0-42BC-8E8D-86FB9BEFCE06}</b:Guid>
    <b:Author>
      <b:Author>
        <b:Corporate>Cultural Atlas</b:Corporate>
      </b:Author>
    </b:Author>
    <b:Title>Greek Culture - Communication</b:Title>
    <b:Year>2019</b:Year>
    <b:YearAccessed>2023</b:YearAccessed>
    <b:MonthAccessed>12</b:MonthAccessed>
    <b:DayAccessed>13</b:DayAccessed>
    <b:URL>https://culturalatlas.sbs.com.au/greek-culture/greek-culture-communication</b:URL>
    <b:RefOrder>10</b:RefOrder>
  </b:Source>
  <b:Source>
    <b:Tag>Pas23</b:Tag>
    <b:SourceType>InternetSite</b:SourceType>
    <b:Guid>{563A9F88-C273-4567-B777-77FC4D75AD9B}</b:Guid>
    <b:Author>
      <b:Author>
        <b:Corporate>Passport to Trade</b:Corporate>
      </b:Author>
    </b:Author>
    <b:Title>Business meeting etiquette</b:Title>
    <b:Year>2023</b:Year>
    <b:YearAccessed>2023</b:YearAccessed>
    <b:MonthAccessed>12</b:MonthAccessed>
    <b:DayAccessed>13</b:DayAccessed>
    <b:URL>Business meetings and negotiations</b:URL>
    <b:RefOrder>6</b:RefOrder>
  </b:Source>
  <b:Source>
    <b:Tag>Com23</b:Tag>
    <b:SourceType>InternetSite</b:SourceType>
    <b:Guid>{3AE17F53-5703-43F4-A659-3768DD029F53}</b:Guid>
    <b:Title>How Do Cultural Differences Impact International Retail?</b:Title>
    <b:Author>
      <b:Author>
        <b:Corporate>Commisceo Global</b:Corporate>
      </b:Author>
    </b:Author>
    <b:YearAccessed>2023</b:YearAccessed>
    <b:MonthAccessed>12</b:MonthAccessed>
    <b:DayAccessed>03</b:DayAccessed>
    <b:URL>https://www.commisceo-global.com/blog/international-retail-and-cross-cultural-issues</b:URL>
    <b:Year>2022</b:Year>
    <b:RefOrder>21</b:RefOrder>
  </b:Source>
</b:Sources>
</file>

<file path=customXml/itemProps1.xml><?xml version="1.0" encoding="utf-8"?>
<ds:datastoreItem xmlns:ds="http://schemas.openxmlformats.org/officeDocument/2006/customXml" ds:itemID="{6E7CEB7D-87A5-4175-8D52-B961496AAE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3526</TotalTime>
  <Pages>16</Pages>
  <Words>4356</Words>
  <Characters>24834</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Afzal Munna</dc:creator>
  <cp:keywords/>
  <dc:description/>
  <cp:lastModifiedBy>Tedi</cp:lastModifiedBy>
  <cp:revision>271</cp:revision>
  <dcterms:created xsi:type="dcterms:W3CDTF">2023-11-29T14:46:00Z</dcterms:created>
  <dcterms:modified xsi:type="dcterms:W3CDTF">2023-12-18T17:37:00Z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e019dec61adb2f60bc6ac487e6aff6ef4f87ce96fecdfe97a7453febbc9e0276</vt:lpwstr>
  </property>
</Properties>
</file>