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30477" w14:textId="77777777" w:rsidR="00EF2373" w:rsidRDefault="00EF2373">
      <w:pPr>
        <w:spacing w:line="259" w:lineRule="auto"/>
        <w:jc w:val="left"/>
      </w:pPr>
      <w:r w:rsidRPr="00EF2373">
        <w:rPr>
          <w:noProof/>
          <w:lang w:eastAsia="en-GB"/>
        </w:rPr>
        <w:drawing>
          <wp:inline distT="0" distB="0" distL="0" distR="0" wp14:anchorId="63DC10B1" wp14:editId="0C794559">
            <wp:extent cx="3403196" cy="1248792"/>
            <wp:effectExtent l="19050" t="0" r="6754" b="0"/>
            <wp:docPr id="1"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srcRect/>
                    <a:stretch>
                      <a:fillRect/>
                    </a:stretch>
                  </pic:blipFill>
                  <pic:spPr bwMode="auto">
                    <a:xfrm>
                      <a:off x="0" y="0"/>
                      <a:ext cx="3403196" cy="1248792"/>
                    </a:xfrm>
                    <a:prstGeom prst="rect">
                      <a:avLst/>
                    </a:prstGeom>
                    <a:noFill/>
                    <a:ln w="9525">
                      <a:noFill/>
                      <a:miter lim="800000"/>
                      <a:headEnd/>
                      <a:tailEnd/>
                    </a:ln>
                  </pic:spPr>
                </pic:pic>
              </a:graphicData>
            </a:graphic>
          </wp:inline>
        </w:drawing>
      </w:r>
    </w:p>
    <w:p w14:paraId="2F0EFB5C" w14:textId="77777777" w:rsidR="00EF2373" w:rsidRPr="00EF2373" w:rsidRDefault="00EF2373" w:rsidP="00EF2373">
      <w:pPr>
        <w:spacing w:line="259" w:lineRule="auto"/>
        <w:jc w:val="center"/>
        <w:rPr>
          <w:b/>
          <w:bCs/>
          <w:sz w:val="32"/>
          <w:szCs w:val="28"/>
        </w:rPr>
      </w:pPr>
    </w:p>
    <w:p w14:paraId="6CCDBFC0" w14:textId="77777777" w:rsidR="00EF2373" w:rsidRPr="00EF2373" w:rsidRDefault="00EF2373" w:rsidP="00EF2373">
      <w:pPr>
        <w:spacing w:line="259" w:lineRule="auto"/>
        <w:jc w:val="center"/>
        <w:rPr>
          <w:b/>
          <w:bCs/>
          <w:sz w:val="32"/>
          <w:szCs w:val="28"/>
        </w:rPr>
      </w:pPr>
      <w:r w:rsidRPr="00EF2373">
        <w:rPr>
          <w:b/>
          <w:bCs/>
          <w:sz w:val="32"/>
          <w:szCs w:val="28"/>
        </w:rPr>
        <w:t>BMIH6003</w:t>
      </w:r>
      <w:r w:rsidRPr="00EF2373">
        <w:rPr>
          <w:b/>
          <w:bCs/>
          <w:sz w:val="32"/>
          <w:szCs w:val="28"/>
        </w:rPr>
        <w:br/>
        <w:t>Hotel Placement- Managing Guest Service Operations</w:t>
      </w:r>
    </w:p>
    <w:p w14:paraId="2C4225F5" w14:textId="77777777" w:rsidR="00EF2373" w:rsidRPr="00EF2373" w:rsidRDefault="00EF2373" w:rsidP="00EF2373">
      <w:pPr>
        <w:spacing w:line="259" w:lineRule="auto"/>
        <w:jc w:val="center"/>
        <w:rPr>
          <w:b/>
          <w:bCs/>
          <w:sz w:val="32"/>
          <w:szCs w:val="28"/>
        </w:rPr>
      </w:pPr>
      <w:r w:rsidRPr="00EF2373">
        <w:rPr>
          <w:b/>
          <w:bCs/>
          <w:sz w:val="32"/>
          <w:szCs w:val="28"/>
        </w:rPr>
        <w:t>Level 6</w:t>
      </w:r>
    </w:p>
    <w:p w14:paraId="00B6EF91" w14:textId="77777777" w:rsidR="00EF2373" w:rsidRPr="00EF2373" w:rsidRDefault="00EF2373" w:rsidP="00EF2373">
      <w:pPr>
        <w:spacing w:line="259" w:lineRule="auto"/>
        <w:jc w:val="center"/>
        <w:rPr>
          <w:b/>
          <w:bCs/>
          <w:sz w:val="32"/>
          <w:szCs w:val="28"/>
        </w:rPr>
      </w:pPr>
      <w:r w:rsidRPr="00EF2373">
        <w:rPr>
          <w:b/>
          <w:bCs/>
          <w:sz w:val="32"/>
          <w:szCs w:val="28"/>
        </w:rPr>
        <w:t>Module Lead</w:t>
      </w:r>
    </w:p>
    <w:p w14:paraId="05112CB3" w14:textId="77777777" w:rsidR="00EF2373" w:rsidRDefault="00EF2373" w:rsidP="00EF2373">
      <w:pPr>
        <w:spacing w:line="259" w:lineRule="auto"/>
        <w:jc w:val="center"/>
        <w:rPr>
          <w:b/>
          <w:bCs/>
          <w:sz w:val="32"/>
          <w:szCs w:val="28"/>
        </w:rPr>
      </w:pPr>
      <w:r w:rsidRPr="00EF2373">
        <w:rPr>
          <w:b/>
          <w:bCs/>
          <w:sz w:val="32"/>
          <w:szCs w:val="28"/>
        </w:rPr>
        <w:t>Jessica Newport BA (Hons)</w:t>
      </w:r>
    </w:p>
    <w:p w14:paraId="756C7C7E" w14:textId="605357DA" w:rsidR="00FD7DBE" w:rsidRDefault="00FD7DBE" w:rsidP="00EF2373">
      <w:pPr>
        <w:spacing w:line="259" w:lineRule="auto"/>
        <w:jc w:val="center"/>
        <w:rPr>
          <w:b/>
          <w:bCs/>
          <w:sz w:val="32"/>
          <w:szCs w:val="28"/>
        </w:rPr>
      </w:pPr>
      <w:r>
        <w:rPr>
          <w:b/>
          <w:bCs/>
          <w:sz w:val="32"/>
          <w:szCs w:val="28"/>
        </w:rPr>
        <w:t>Student name &amp; ID: Marius Lupoae; 2127268</w:t>
      </w:r>
    </w:p>
    <w:p w14:paraId="5204DCA4" w14:textId="350DF6A3" w:rsidR="00FD7DBE" w:rsidRPr="00EF2373" w:rsidRDefault="00FD7DBE" w:rsidP="00EF2373">
      <w:pPr>
        <w:spacing w:line="259" w:lineRule="auto"/>
        <w:jc w:val="center"/>
        <w:rPr>
          <w:b/>
          <w:bCs/>
          <w:sz w:val="32"/>
          <w:szCs w:val="28"/>
        </w:rPr>
      </w:pPr>
      <w:r>
        <w:rPr>
          <w:b/>
          <w:bCs/>
          <w:sz w:val="32"/>
          <w:szCs w:val="28"/>
        </w:rPr>
        <w:t>Words: 1,362</w:t>
      </w:r>
    </w:p>
    <w:p w14:paraId="7EEC8A25" w14:textId="77777777" w:rsidR="00EF2373" w:rsidRDefault="00EF2373">
      <w:pPr>
        <w:spacing w:line="259" w:lineRule="auto"/>
        <w:jc w:val="left"/>
      </w:pPr>
      <w:r>
        <w:br w:type="page"/>
      </w:r>
    </w:p>
    <w:sdt>
      <w:sdtPr>
        <w:rPr>
          <w:rFonts w:ascii="Times New Roman" w:eastAsiaTheme="minorHAnsi" w:hAnsi="Times New Roman" w:cstheme="minorBidi"/>
          <w:b w:val="0"/>
          <w:bCs w:val="0"/>
          <w:color w:val="auto"/>
          <w:sz w:val="24"/>
          <w:szCs w:val="22"/>
          <w:lang w:val="en-GB"/>
        </w:rPr>
        <w:id w:val="424230766"/>
        <w:docPartObj>
          <w:docPartGallery w:val="Table of Contents"/>
          <w:docPartUnique/>
        </w:docPartObj>
      </w:sdtPr>
      <w:sdtContent>
        <w:p w14:paraId="537C9ED7" w14:textId="77777777" w:rsidR="00EF2373" w:rsidRDefault="00EF2373">
          <w:pPr>
            <w:pStyle w:val="TOCHeading"/>
          </w:pPr>
          <w:r>
            <w:t>Table of Contents</w:t>
          </w:r>
        </w:p>
        <w:p w14:paraId="6EE6802F" w14:textId="77777777" w:rsidR="00EF2373" w:rsidRDefault="00395143">
          <w:pPr>
            <w:pStyle w:val="TOC1"/>
            <w:tabs>
              <w:tab w:val="right" w:leader="dot" w:pos="9016"/>
            </w:tabs>
            <w:rPr>
              <w:noProof/>
            </w:rPr>
          </w:pPr>
          <w:r>
            <w:fldChar w:fldCharType="begin"/>
          </w:r>
          <w:r w:rsidR="00EF2373">
            <w:instrText xml:space="preserve"> TOC \o "1-3" \h \z \u </w:instrText>
          </w:r>
          <w:r>
            <w:fldChar w:fldCharType="separate"/>
          </w:r>
          <w:hyperlink w:anchor="_Toc181649657" w:history="1">
            <w:r w:rsidR="00EF2373" w:rsidRPr="00A334A3">
              <w:rPr>
                <w:rStyle w:val="Hyperlink"/>
                <w:noProof/>
              </w:rPr>
              <w:t>Introduction</w:t>
            </w:r>
            <w:r w:rsidR="00EF2373">
              <w:rPr>
                <w:noProof/>
                <w:webHidden/>
              </w:rPr>
              <w:tab/>
            </w:r>
            <w:r>
              <w:rPr>
                <w:noProof/>
                <w:webHidden/>
              </w:rPr>
              <w:fldChar w:fldCharType="begin"/>
            </w:r>
            <w:r w:rsidR="00EF2373">
              <w:rPr>
                <w:noProof/>
                <w:webHidden/>
              </w:rPr>
              <w:instrText xml:space="preserve"> PAGEREF _Toc181649657 \h </w:instrText>
            </w:r>
            <w:r>
              <w:rPr>
                <w:noProof/>
                <w:webHidden/>
              </w:rPr>
            </w:r>
            <w:r>
              <w:rPr>
                <w:noProof/>
                <w:webHidden/>
              </w:rPr>
              <w:fldChar w:fldCharType="separate"/>
            </w:r>
            <w:r w:rsidR="00EF2373">
              <w:rPr>
                <w:noProof/>
                <w:webHidden/>
              </w:rPr>
              <w:t>3</w:t>
            </w:r>
            <w:r>
              <w:rPr>
                <w:noProof/>
                <w:webHidden/>
              </w:rPr>
              <w:fldChar w:fldCharType="end"/>
            </w:r>
          </w:hyperlink>
        </w:p>
        <w:p w14:paraId="1BD0825D" w14:textId="77777777" w:rsidR="00EF2373" w:rsidRDefault="00EF2373">
          <w:pPr>
            <w:pStyle w:val="TOC1"/>
            <w:tabs>
              <w:tab w:val="right" w:leader="dot" w:pos="9016"/>
            </w:tabs>
            <w:rPr>
              <w:noProof/>
            </w:rPr>
          </w:pPr>
          <w:hyperlink w:anchor="_Toc181649658" w:history="1">
            <w:r w:rsidRPr="00A334A3">
              <w:rPr>
                <w:rStyle w:val="Hyperlink"/>
                <w:noProof/>
              </w:rPr>
              <w:t>Section 1: Reflection on Experience and Personal Development</w:t>
            </w:r>
            <w:r>
              <w:rPr>
                <w:noProof/>
                <w:webHidden/>
              </w:rPr>
              <w:tab/>
            </w:r>
            <w:r w:rsidR="00395143">
              <w:rPr>
                <w:noProof/>
                <w:webHidden/>
              </w:rPr>
              <w:fldChar w:fldCharType="begin"/>
            </w:r>
            <w:r>
              <w:rPr>
                <w:noProof/>
                <w:webHidden/>
              </w:rPr>
              <w:instrText xml:space="preserve"> PAGEREF _Toc181649658 \h </w:instrText>
            </w:r>
            <w:r w:rsidR="00395143">
              <w:rPr>
                <w:noProof/>
                <w:webHidden/>
              </w:rPr>
            </w:r>
            <w:r w:rsidR="00395143">
              <w:rPr>
                <w:noProof/>
                <w:webHidden/>
              </w:rPr>
              <w:fldChar w:fldCharType="separate"/>
            </w:r>
            <w:r>
              <w:rPr>
                <w:noProof/>
                <w:webHidden/>
              </w:rPr>
              <w:t>4</w:t>
            </w:r>
            <w:r w:rsidR="00395143">
              <w:rPr>
                <w:noProof/>
                <w:webHidden/>
              </w:rPr>
              <w:fldChar w:fldCharType="end"/>
            </w:r>
          </w:hyperlink>
        </w:p>
        <w:p w14:paraId="2925E3DB" w14:textId="77777777" w:rsidR="00EF2373" w:rsidRDefault="00EF2373">
          <w:pPr>
            <w:pStyle w:val="TOC1"/>
            <w:tabs>
              <w:tab w:val="right" w:leader="dot" w:pos="9016"/>
            </w:tabs>
            <w:rPr>
              <w:noProof/>
            </w:rPr>
          </w:pPr>
          <w:hyperlink w:anchor="_Toc181649659" w:history="1">
            <w:r w:rsidRPr="00A334A3">
              <w:rPr>
                <w:rStyle w:val="Hyperlink"/>
                <w:noProof/>
              </w:rPr>
              <w:t>Section 2: Critical Analysis of Work-Based Skills and Technical Knowledge</w:t>
            </w:r>
            <w:r>
              <w:rPr>
                <w:noProof/>
                <w:webHidden/>
              </w:rPr>
              <w:tab/>
            </w:r>
            <w:r w:rsidR="00395143">
              <w:rPr>
                <w:noProof/>
                <w:webHidden/>
              </w:rPr>
              <w:fldChar w:fldCharType="begin"/>
            </w:r>
            <w:r>
              <w:rPr>
                <w:noProof/>
                <w:webHidden/>
              </w:rPr>
              <w:instrText xml:space="preserve"> PAGEREF _Toc181649659 \h </w:instrText>
            </w:r>
            <w:r w:rsidR="00395143">
              <w:rPr>
                <w:noProof/>
                <w:webHidden/>
              </w:rPr>
            </w:r>
            <w:r w:rsidR="00395143">
              <w:rPr>
                <w:noProof/>
                <w:webHidden/>
              </w:rPr>
              <w:fldChar w:fldCharType="separate"/>
            </w:r>
            <w:r>
              <w:rPr>
                <w:noProof/>
                <w:webHidden/>
              </w:rPr>
              <w:t>4</w:t>
            </w:r>
            <w:r w:rsidR="00395143">
              <w:rPr>
                <w:noProof/>
                <w:webHidden/>
              </w:rPr>
              <w:fldChar w:fldCharType="end"/>
            </w:r>
          </w:hyperlink>
        </w:p>
        <w:p w14:paraId="2DA319A2" w14:textId="77777777" w:rsidR="00EF2373" w:rsidRDefault="00EF2373">
          <w:pPr>
            <w:pStyle w:val="TOC1"/>
            <w:tabs>
              <w:tab w:val="right" w:leader="dot" w:pos="9016"/>
            </w:tabs>
            <w:rPr>
              <w:noProof/>
            </w:rPr>
          </w:pPr>
          <w:hyperlink w:anchor="_Toc181649660" w:history="1">
            <w:r w:rsidRPr="00A334A3">
              <w:rPr>
                <w:rStyle w:val="Hyperlink"/>
                <w:noProof/>
              </w:rPr>
              <w:t>Section 3: Reflection on Organisational Issues</w:t>
            </w:r>
            <w:r>
              <w:rPr>
                <w:noProof/>
                <w:webHidden/>
              </w:rPr>
              <w:tab/>
            </w:r>
            <w:r w:rsidR="00395143">
              <w:rPr>
                <w:noProof/>
                <w:webHidden/>
              </w:rPr>
              <w:fldChar w:fldCharType="begin"/>
            </w:r>
            <w:r>
              <w:rPr>
                <w:noProof/>
                <w:webHidden/>
              </w:rPr>
              <w:instrText xml:space="preserve"> PAGEREF _Toc181649660 \h </w:instrText>
            </w:r>
            <w:r w:rsidR="00395143">
              <w:rPr>
                <w:noProof/>
                <w:webHidden/>
              </w:rPr>
            </w:r>
            <w:r w:rsidR="00395143">
              <w:rPr>
                <w:noProof/>
                <w:webHidden/>
              </w:rPr>
              <w:fldChar w:fldCharType="separate"/>
            </w:r>
            <w:r>
              <w:rPr>
                <w:noProof/>
                <w:webHidden/>
              </w:rPr>
              <w:t>5</w:t>
            </w:r>
            <w:r w:rsidR="00395143">
              <w:rPr>
                <w:noProof/>
                <w:webHidden/>
              </w:rPr>
              <w:fldChar w:fldCharType="end"/>
            </w:r>
          </w:hyperlink>
        </w:p>
        <w:p w14:paraId="651B23DB" w14:textId="77777777" w:rsidR="00EF2373" w:rsidRDefault="00EF2373">
          <w:pPr>
            <w:pStyle w:val="TOC1"/>
            <w:tabs>
              <w:tab w:val="right" w:leader="dot" w:pos="9016"/>
            </w:tabs>
            <w:rPr>
              <w:noProof/>
            </w:rPr>
          </w:pPr>
          <w:hyperlink w:anchor="_Toc181649661" w:history="1">
            <w:r w:rsidRPr="00A334A3">
              <w:rPr>
                <w:rStyle w:val="Hyperlink"/>
                <w:noProof/>
              </w:rPr>
              <w:t>Conclusion and Action Plan</w:t>
            </w:r>
            <w:r>
              <w:rPr>
                <w:noProof/>
                <w:webHidden/>
              </w:rPr>
              <w:tab/>
            </w:r>
            <w:r w:rsidR="00395143">
              <w:rPr>
                <w:noProof/>
                <w:webHidden/>
              </w:rPr>
              <w:fldChar w:fldCharType="begin"/>
            </w:r>
            <w:r>
              <w:rPr>
                <w:noProof/>
                <w:webHidden/>
              </w:rPr>
              <w:instrText xml:space="preserve"> PAGEREF _Toc181649661 \h </w:instrText>
            </w:r>
            <w:r w:rsidR="00395143">
              <w:rPr>
                <w:noProof/>
                <w:webHidden/>
              </w:rPr>
            </w:r>
            <w:r w:rsidR="00395143">
              <w:rPr>
                <w:noProof/>
                <w:webHidden/>
              </w:rPr>
              <w:fldChar w:fldCharType="separate"/>
            </w:r>
            <w:r>
              <w:rPr>
                <w:noProof/>
                <w:webHidden/>
              </w:rPr>
              <w:t>7</w:t>
            </w:r>
            <w:r w:rsidR="00395143">
              <w:rPr>
                <w:noProof/>
                <w:webHidden/>
              </w:rPr>
              <w:fldChar w:fldCharType="end"/>
            </w:r>
          </w:hyperlink>
        </w:p>
        <w:p w14:paraId="5D3B77C0" w14:textId="77777777" w:rsidR="00EF2373" w:rsidRDefault="00EF2373">
          <w:pPr>
            <w:pStyle w:val="TOC1"/>
            <w:tabs>
              <w:tab w:val="right" w:leader="dot" w:pos="9016"/>
            </w:tabs>
            <w:rPr>
              <w:noProof/>
            </w:rPr>
          </w:pPr>
          <w:hyperlink w:anchor="_Toc181649662" w:history="1">
            <w:r w:rsidRPr="00A334A3">
              <w:rPr>
                <w:rStyle w:val="Hyperlink"/>
                <w:noProof/>
              </w:rPr>
              <w:t>References</w:t>
            </w:r>
            <w:r>
              <w:rPr>
                <w:noProof/>
                <w:webHidden/>
              </w:rPr>
              <w:tab/>
            </w:r>
            <w:r w:rsidR="00395143">
              <w:rPr>
                <w:noProof/>
                <w:webHidden/>
              </w:rPr>
              <w:fldChar w:fldCharType="begin"/>
            </w:r>
            <w:r>
              <w:rPr>
                <w:noProof/>
                <w:webHidden/>
              </w:rPr>
              <w:instrText xml:space="preserve"> PAGEREF _Toc181649662 \h </w:instrText>
            </w:r>
            <w:r w:rsidR="00395143">
              <w:rPr>
                <w:noProof/>
                <w:webHidden/>
              </w:rPr>
            </w:r>
            <w:r w:rsidR="00395143">
              <w:rPr>
                <w:noProof/>
                <w:webHidden/>
              </w:rPr>
              <w:fldChar w:fldCharType="separate"/>
            </w:r>
            <w:r>
              <w:rPr>
                <w:noProof/>
                <w:webHidden/>
              </w:rPr>
              <w:t>8</w:t>
            </w:r>
            <w:r w:rsidR="00395143">
              <w:rPr>
                <w:noProof/>
                <w:webHidden/>
              </w:rPr>
              <w:fldChar w:fldCharType="end"/>
            </w:r>
          </w:hyperlink>
        </w:p>
        <w:p w14:paraId="4D6DEFDE" w14:textId="77777777" w:rsidR="00EF2373" w:rsidRDefault="00395143">
          <w:r>
            <w:fldChar w:fldCharType="end"/>
          </w:r>
        </w:p>
      </w:sdtContent>
    </w:sdt>
    <w:p w14:paraId="0D97FFCD" w14:textId="77777777" w:rsidR="00EF2373" w:rsidRDefault="00EF2373">
      <w:pPr>
        <w:spacing w:line="259" w:lineRule="auto"/>
        <w:jc w:val="left"/>
        <w:rPr>
          <w:rFonts w:eastAsiaTheme="majorEastAsia" w:cstheme="majorBidi"/>
          <w:b/>
          <w:color w:val="1F4E79" w:themeColor="accent1" w:themeShade="80"/>
          <w:sz w:val="32"/>
          <w:szCs w:val="32"/>
        </w:rPr>
      </w:pPr>
      <w:r>
        <w:br w:type="page"/>
      </w:r>
    </w:p>
    <w:p w14:paraId="1B3D2162" w14:textId="77777777" w:rsidR="005C7048" w:rsidRPr="005C7048" w:rsidRDefault="00D024BF" w:rsidP="00D024BF">
      <w:pPr>
        <w:pStyle w:val="Heading1"/>
        <w:rPr>
          <w:b w:val="0"/>
        </w:rPr>
      </w:pPr>
      <w:bookmarkStart w:id="0" w:name="_Toc181649657"/>
      <w:r>
        <w:lastRenderedPageBreak/>
        <w:t>Introduction</w:t>
      </w:r>
      <w:bookmarkEnd w:id="0"/>
    </w:p>
    <w:p w14:paraId="13367223" w14:textId="77777777" w:rsidR="005C7048" w:rsidRPr="005C7048" w:rsidRDefault="002308EE" w:rsidP="005C7048">
      <w:r w:rsidRPr="002308EE">
        <w:t>Delta Marriott Hotel Swansea</w:t>
      </w:r>
      <w:r w:rsidR="001470BA">
        <w:t xml:space="preserve"> is committed to providing high-quality</w:t>
      </w:r>
      <w:r w:rsidRPr="002308EE">
        <w:t xml:space="preserve"> services</w:t>
      </w:r>
      <w:r w:rsidR="001470BA">
        <w:t xml:space="preserve"> to guests </w:t>
      </w:r>
      <w:r w:rsidRPr="002308EE">
        <w:t xml:space="preserve">with enhanced attention </w:t>
      </w:r>
      <w:r w:rsidR="00F92540">
        <w:t>ensuring quick</w:t>
      </w:r>
      <w:r w:rsidR="001470BA">
        <w:t xml:space="preserve"> solutions to</w:t>
      </w:r>
      <w:r w:rsidRPr="002308EE">
        <w:t xml:space="preserve"> problems. The responsibility of </w:t>
      </w:r>
      <w:r w:rsidR="000472AC">
        <w:t xml:space="preserve">the </w:t>
      </w:r>
      <w:r w:rsidRPr="002308EE">
        <w:t>Front Office department is to</w:t>
      </w:r>
      <w:r w:rsidR="001470BA">
        <w:t xml:space="preserve"> </w:t>
      </w:r>
      <w:r w:rsidR="00F92540">
        <w:t>handle guests'</w:t>
      </w:r>
      <w:r w:rsidR="001470BA">
        <w:t xml:space="preserve"> </w:t>
      </w:r>
      <w:r w:rsidRPr="002308EE">
        <w:t xml:space="preserve">appointments, reply to inquiries, and deal with </w:t>
      </w:r>
      <w:r w:rsidR="001470BA">
        <w:t>their</w:t>
      </w:r>
      <w:r w:rsidRPr="002308EE">
        <w:t xml:space="preserve"> complaints.</w:t>
      </w:r>
    </w:p>
    <w:p w14:paraId="2AC571C6" w14:textId="77777777" w:rsidR="005C7048" w:rsidRPr="005C7048" w:rsidRDefault="005C7048" w:rsidP="005C7048">
      <w:r w:rsidRPr="005C7048">
        <w:rPr>
          <w:b/>
          <w:bCs/>
        </w:rPr>
        <w:t>Learning Objectives for Placement:</w:t>
      </w:r>
    </w:p>
    <w:p w14:paraId="73AA7039" w14:textId="77777777" w:rsidR="005C7048" w:rsidRPr="005C7048" w:rsidRDefault="005C7048" w:rsidP="005C7048">
      <w:pPr>
        <w:numPr>
          <w:ilvl w:val="0"/>
          <w:numId w:val="1"/>
        </w:numPr>
      </w:pPr>
      <w:r w:rsidRPr="005C7048">
        <w:t>Observe and understand operational procedures within the Front Office.</w:t>
      </w:r>
    </w:p>
    <w:p w14:paraId="6CA03CDB" w14:textId="77777777" w:rsidR="005C7048" w:rsidRPr="005C7048" w:rsidRDefault="005C7048" w:rsidP="005C7048">
      <w:pPr>
        <w:numPr>
          <w:ilvl w:val="0"/>
          <w:numId w:val="1"/>
        </w:numPr>
      </w:pPr>
      <w:r w:rsidRPr="005C7048">
        <w:t>Develop practical skills and technical knowledge for managing guest expectations.</w:t>
      </w:r>
    </w:p>
    <w:p w14:paraId="5A4B8B07" w14:textId="77777777" w:rsidR="005C7048" w:rsidRPr="005C7048" w:rsidRDefault="005C7048" w:rsidP="005C7048">
      <w:pPr>
        <w:numPr>
          <w:ilvl w:val="0"/>
          <w:numId w:val="1"/>
        </w:numPr>
      </w:pPr>
      <w:r w:rsidRPr="005C7048">
        <w:t>Enhance communication, teamwork, and problem-solving abilities through hands-on experience.</w:t>
      </w:r>
    </w:p>
    <w:p w14:paraId="1F2173EC" w14:textId="77777777" w:rsidR="005C7048" w:rsidRPr="005C7048" w:rsidRDefault="005C7048" w:rsidP="005C7048">
      <w:pPr>
        <w:numPr>
          <w:ilvl w:val="0"/>
          <w:numId w:val="1"/>
        </w:numPr>
      </w:pPr>
      <w:r w:rsidRPr="005C7048">
        <w:t>Identify and ana</w:t>
      </w:r>
      <w:r w:rsidR="009F45B5">
        <w:t>lys</w:t>
      </w:r>
      <w:r w:rsidRPr="005C7048">
        <w:t xml:space="preserve">e guest service challenges, proposing practical </w:t>
      </w:r>
      <w:r w:rsidR="000472AC">
        <w:t>improvement solutions</w:t>
      </w:r>
      <w:r w:rsidRPr="005C7048">
        <w:t>.</w:t>
      </w:r>
    </w:p>
    <w:p w14:paraId="6168D92F" w14:textId="77777777" w:rsidR="00EF2373" w:rsidRDefault="00EF2373">
      <w:pPr>
        <w:spacing w:line="259" w:lineRule="auto"/>
        <w:jc w:val="left"/>
        <w:rPr>
          <w:rFonts w:eastAsiaTheme="majorEastAsia" w:cstheme="majorBidi"/>
          <w:b/>
          <w:color w:val="1F4E79" w:themeColor="accent1" w:themeShade="80"/>
          <w:sz w:val="32"/>
          <w:szCs w:val="32"/>
        </w:rPr>
      </w:pPr>
      <w:r>
        <w:br w:type="page"/>
      </w:r>
    </w:p>
    <w:p w14:paraId="0E60BF9C" w14:textId="77777777" w:rsidR="005C7048" w:rsidRPr="005C7048" w:rsidRDefault="005C7048" w:rsidP="00D024BF">
      <w:pPr>
        <w:pStyle w:val="Heading1"/>
      </w:pPr>
      <w:bookmarkStart w:id="1" w:name="_Toc181649658"/>
      <w:r w:rsidRPr="005C7048">
        <w:lastRenderedPageBreak/>
        <w:t>Section 1: Reflection on Experience and Perso</w:t>
      </w:r>
      <w:r w:rsidR="00D024BF">
        <w:t>nal Development</w:t>
      </w:r>
      <w:bookmarkEnd w:id="1"/>
    </w:p>
    <w:p w14:paraId="30A38DDA" w14:textId="77777777" w:rsidR="002308EE" w:rsidRDefault="002308EE" w:rsidP="002308EE">
      <w:r>
        <w:t xml:space="preserve">Following a particular supervisor in the Front Office allowed me to get </w:t>
      </w:r>
      <w:r w:rsidR="000472AC">
        <w:t>acquainted</w:t>
      </w:r>
      <w:r>
        <w:t xml:space="preserve"> with the required skills and knowledge to perform at the level of guest service expectations. Applying Kolb’s Learning Cycle (1984), I moved through the stages of Concrete Experience, Reflective Observation, Abstract Conceptual</w:t>
      </w:r>
      <w:r w:rsidR="009F45B5">
        <w:t>is</w:t>
      </w:r>
      <w:r>
        <w:t>ation, and Active Experimentation to deepen my understanding of each interaction</w:t>
      </w:r>
      <w:r w:rsidR="00F92540">
        <w:t xml:space="preserve"> </w:t>
      </w:r>
      <w:r w:rsidR="00F92540" w:rsidRPr="00F92540">
        <w:t>(Idkhan &amp; Idris, 2021)</w:t>
      </w:r>
      <w:r>
        <w:t>.</w:t>
      </w:r>
    </w:p>
    <w:p w14:paraId="0D85B74B" w14:textId="77777777" w:rsidR="009026B0" w:rsidRDefault="009026B0" w:rsidP="009026B0">
      <w:pPr>
        <w:keepNext/>
        <w:jc w:val="center"/>
      </w:pPr>
      <w:r>
        <w:rPr>
          <w:noProof/>
          <w:lang w:eastAsia="en-GB"/>
        </w:rPr>
        <w:drawing>
          <wp:inline distT="0" distB="0" distL="0" distR="0" wp14:anchorId="23662227" wp14:editId="2038FC33">
            <wp:extent cx="5731510" cy="2742761"/>
            <wp:effectExtent l="0" t="0" r="0" b="0"/>
            <wp:docPr id="2" name="Picture 2" descr="Kolb's Cycle of Reflective Practice - Camb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Cycle of Reflective Practice - Cambian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42761"/>
                    </a:xfrm>
                    <a:prstGeom prst="rect">
                      <a:avLst/>
                    </a:prstGeom>
                    <a:noFill/>
                    <a:ln>
                      <a:noFill/>
                    </a:ln>
                  </pic:spPr>
                </pic:pic>
              </a:graphicData>
            </a:graphic>
          </wp:inline>
        </w:drawing>
      </w:r>
    </w:p>
    <w:p w14:paraId="5DD57C94" w14:textId="77777777" w:rsidR="009026B0" w:rsidRDefault="009026B0" w:rsidP="009026B0">
      <w:pPr>
        <w:pStyle w:val="Caption"/>
        <w:jc w:val="center"/>
      </w:pPr>
      <w:r>
        <w:t xml:space="preserve">Figure </w:t>
      </w:r>
      <w:fldSimple w:instr=" SEQ Figure \* ARABIC ">
        <w:r w:rsidR="00DE14FB">
          <w:rPr>
            <w:noProof/>
          </w:rPr>
          <w:t>1</w:t>
        </w:r>
      </w:fldSimple>
      <w:r>
        <w:t>: Stages of Kolb's Model of Reflection (Idkhan &amp; Idris, 2021)</w:t>
      </w:r>
    </w:p>
    <w:p w14:paraId="62192CC7" w14:textId="77777777" w:rsidR="002308EE" w:rsidRPr="00F66348" w:rsidRDefault="002308EE" w:rsidP="002308EE">
      <w:r>
        <w:t xml:space="preserve">In the Concrete Experience stage, I observed supervisors handle a range of guest interactions, from inquiries to complaints, noting their approach to communication and problem-solving. </w:t>
      </w:r>
      <w:r w:rsidR="00107255" w:rsidRPr="00F66348">
        <w:t>The example was some guest asking about early check-in because he was busy. My supervisor had to describe the availability of rooms and keep the guest informed that he could use hotel facilities while waiting for a room; he had to organ</w:t>
      </w:r>
      <w:r w:rsidR="009F45B5" w:rsidRPr="00F66348">
        <w:t>is</w:t>
      </w:r>
      <w:r w:rsidR="00107255" w:rsidRPr="00F66348">
        <w:t xml:space="preserve">e the storage of his luggage too. This </w:t>
      </w:r>
      <w:r w:rsidR="00EE7BEB" w:rsidRPr="00F66348">
        <w:t>has</w:t>
      </w:r>
      <w:r w:rsidR="00107255" w:rsidRPr="00F66348">
        <w:t xml:space="preserve"> shown that flexibility and effective communicatio</w:t>
      </w:r>
      <w:r w:rsidR="00F40CBE" w:rsidRPr="00F66348">
        <w:t xml:space="preserve">n are vital in the Front Office. </w:t>
      </w:r>
    </w:p>
    <w:p w14:paraId="7AD7C786" w14:textId="77777777" w:rsidR="002308EE" w:rsidRDefault="002308EE" w:rsidP="002308EE">
      <w:r w:rsidRPr="00F66348">
        <w:t>Reflecting on this experience (Reflective Observation), I recogn</w:t>
      </w:r>
      <w:r w:rsidR="009F45B5" w:rsidRPr="00F66348">
        <w:t>is</w:t>
      </w:r>
      <w:r w:rsidRPr="00F66348">
        <w:t>ed that</w:t>
      </w:r>
      <w:r>
        <w:t xml:space="preserve"> managing guest expectations requires a balance between providing service and setting boundaries politely. Previous placements of mine had related to general service standards; watching the supervisor made me real</w:t>
      </w:r>
      <w:r w:rsidR="009F45B5">
        <w:t>is</w:t>
      </w:r>
      <w:r>
        <w:t xml:space="preserve">e how crucial it is to adapt to individual guest needs that </w:t>
      </w:r>
      <w:r w:rsidR="00232CFB">
        <w:t>are</w:t>
      </w:r>
      <w:r>
        <w:t xml:space="preserve"> not in any manual</w:t>
      </w:r>
      <w:r w:rsidR="00F92540">
        <w:t xml:space="preserve"> </w:t>
      </w:r>
      <w:r w:rsidR="00F92540" w:rsidRPr="00F92540">
        <w:t>(ASET, 2017)</w:t>
      </w:r>
      <w:r>
        <w:t>.</w:t>
      </w:r>
    </w:p>
    <w:p w14:paraId="430E5BD6" w14:textId="517A2870" w:rsidR="00232CFB" w:rsidRDefault="002308EE" w:rsidP="002308EE">
      <w:r>
        <w:t>In the Abstract Conceptual</w:t>
      </w:r>
      <w:r w:rsidR="009F45B5">
        <w:t>is</w:t>
      </w:r>
      <w:r>
        <w:t>ation stage, I connected my observations to concepts like emotional intelligence and guest-</w:t>
      </w:r>
      <w:r w:rsidR="00F66348">
        <w:t>centred</w:t>
      </w:r>
      <w:r>
        <w:t xml:space="preserve"> service which are central to hospitality. </w:t>
      </w:r>
      <w:r w:rsidR="00D64E91">
        <w:t>I also learned about guest satisfaction theory in my academic education in customer relations.</w:t>
      </w:r>
    </w:p>
    <w:p w14:paraId="18E5F9D6" w14:textId="77777777" w:rsidR="005C7048" w:rsidRPr="005C7048" w:rsidRDefault="002308EE" w:rsidP="005C7048">
      <w:r>
        <w:lastRenderedPageBreak/>
        <w:t>Finally, in the Active Experimentation stage, I applied these insights in small interactions, refining my ability to handle similar situations independently</w:t>
      </w:r>
      <w:r w:rsidR="00F92540">
        <w:t xml:space="preserve"> </w:t>
      </w:r>
      <w:r w:rsidR="00F92540" w:rsidRPr="00F92540">
        <w:t>(Bardi, 2010)</w:t>
      </w:r>
      <w:r>
        <w:t xml:space="preserve">. The above structure of the reflective process also helped me </w:t>
      </w:r>
      <w:r w:rsidR="00D64E91">
        <w:t>develop</w:t>
      </w:r>
      <w:r>
        <w:t xml:space="preserve"> my interpersonal and individual </w:t>
      </w:r>
      <w:r w:rsidR="00D64E91">
        <w:t xml:space="preserve">skills related to guest service </w:t>
      </w:r>
      <w:r>
        <w:t>in a professional environment</w:t>
      </w:r>
      <w:r w:rsidR="00D64E91">
        <w:t>.</w:t>
      </w:r>
    </w:p>
    <w:p w14:paraId="49AE3918" w14:textId="77777777" w:rsidR="005C7048" w:rsidRPr="005C7048" w:rsidRDefault="005C7048" w:rsidP="00D024BF">
      <w:pPr>
        <w:pStyle w:val="Heading1"/>
      </w:pPr>
      <w:bookmarkStart w:id="2" w:name="_Toc181649659"/>
      <w:r w:rsidRPr="005C7048">
        <w:t>Section 2: Critical Analysis of Work-Based Skills and Technical Kn</w:t>
      </w:r>
      <w:r w:rsidR="00D024BF">
        <w:t>owledge</w:t>
      </w:r>
      <w:bookmarkEnd w:id="2"/>
    </w:p>
    <w:p w14:paraId="3BD129F5" w14:textId="77777777" w:rsidR="00C77D5D" w:rsidRDefault="002308EE" w:rsidP="002308EE">
      <w:r>
        <w:t xml:space="preserve">Professional competencies and </w:t>
      </w:r>
      <w:r w:rsidR="00C77D5D">
        <w:t xml:space="preserve">technical </w:t>
      </w:r>
      <w:r>
        <w:t>knowledge are fundamental to me</w:t>
      </w:r>
      <w:r w:rsidR="00C77D5D">
        <w:t xml:space="preserve">eting </w:t>
      </w:r>
      <w:r>
        <w:t xml:space="preserve">guests’ expectations. </w:t>
      </w:r>
      <w:r w:rsidR="00DF203F">
        <w:t>These</w:t>
      </w:r>
      <w:r>
        <w:t xml:space="preserve"> skills were part of my learning through Kolb’s Learning Cycle where I observed practical situations, reflected on them, </w:t>
      </w:r>
      <w:r w:rsidR="00C77D5D">
        <w:t>and applied what I learned.</w:t>
      </w:r>
    </w:p>
    <w:p w14:paraId="6243667B" w14:textId="77777777" w:rsidR="002308EE" w:rsidRPr="00F66348" w:rsidRDefault="00C77D5D" w:rsidP="002308EE">
      <w:r>
        <w:t>During my training, I learnt about several skills. Communication was the most important one</w:t>
      </w:r>
      <w:r w:rsidR="002308EE">
        <w:t>; especially when dealing with complaints</w:t>
      </w:r>
      <w:r w:rsidR="00F92540">
        <w:t xml:space="preserve"> </w:t>
      </w:r>
      <w:r w:rsidR="00F92540" w:rsidRPr="00F92540">
        <w:t>(Casado, 2012</w:t>
      </w:r>
      <w:r w:rsidR="00F92540" w:rsidRPr="00F66348">
        <w:t>)</w:t>
      </w:r>
      <w:r w:rsidR="002308EE" w:rsidRPr="00F66348">
        <w:t xml:space="preserve">. </w:t>
      </w:r>
      <w:r w:rsidR="003B0A40" w:rsidRPr="00F66348">
        <w:t xml:space="preserve">For instance, in the Concrete Experience stage, I saw a supervisor accommodating a guest who arrived early for check in by explaining that their room was not ready early but provided a list of amenities the guest could use, and provided a secure place to store the guest’s luggage. This proved work-flow need to be problem-solver, or be ready to consider solutions in the Front Office </w:t>
      </w:r>
      <w:r w:rsidR="00F40CBE" w:rsidRPr="00F66348">
        <w:t>a</w:t>
      </w:r>
      <w:r w:rsidR="003B0A40" w:rsidRPr="00F66348">
        <w:t xml:space="preserve">dministration. </w:t>
      </w:r>
    </w:p>
    <w:p w14:paraId="4EBF6BA7" w14:textId="77777777" w:rsidR="00DE14FB" w:rsidRDefault="00DE14FB" w:rsidP="00DE14FB">
      <w:pPr>
        <w:keepNext/>
        <w:jc w:val="center"/>
      </w:pPr>
      <w:r>
        <w:rPr>
          <w:noProof/>
          <w:color w:val="FF0000"/>
          <w:lang w:eastAsia="en-GB"/>
        </w:rPr>
        <w:lastRenderedPageBreak/>
        <w:drawing>
          <wp:inline distT="0" distB="0" distL="0" distR="0" wp14:anchorId="452FF5B0" wp14:editId="73BB8E6C">
            <wp:extent cx="5731510" cy="4298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4-11-08 at 12.56.21 AM (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091BFE2" w14:textId="77777777" w:rsidR="00DE14FB" w:rsidRPr="00F66348" w:rsidRDefault="00DE14FB" w:rsidP="00DE14FB">
      <w:pPr>
        <w:pStyle w:val="Caption"/>
        <w:jc w:val="center"/>
        <w:rPr>
          <w:color w:val="auto"/>
        </w:rPr>
      </w:pPr>
      <w:r w:rsidRPr="00F66348">
        <w:rPr>
          <w:color w:val="auto"/>
        </w:rPr>
        <w:t xml:space="preserve">Figure </w:t>
      </w:r>
      <w:r w:rsidR="00F40CBE" w:rsidRPr="00F66348">
        <w:rPr>
          <w:color w:val="auto"/>
        </w:rPr>
        <w:fldChar w:fldCharType="begin"/>
      </w:r>
      <w:r w:rsidR="00F40CBE" w:rsidRPr="00F66348">
        <w:rPr>
          <w:color w:val="auto"/>
        </w:rPr>
        <w:instrText xml:space="preserve"> SEQ Figure \* ARABIC </w:instrText>
      </w:r>
      <w:r w:rsidR="00F40CBE" w:rsidRPr="00F66348">
        <w:rPr>
          <w:color w:val="auto"/>
        </w:rPr>
        <w:fldChar w:fldCharType="separate"/>
      </w:r>
      <w:r w:rsidRPr="00F66348">
        <w:rPr>
          <w:noProof/>
          <w:color w:val="auto"/>
        </w:rPr>
        <w:t>2</w:t>
      </w:r>
      <w:r w:rsidR="00F40CBE" w:rsidRPr="00F66348">
        <w:rPr>
          <w:noProof/>
          <w:color w:val="auto"/>
        </w:rPr>
        <w:fldChar w:fldCharType="end"/>
      </w:r>
      <w:r w:rsidRPr="00F66348">
        <w:rPr>
          <w:color w:val="auto"/>
        </w:rPr>
        <w:t>: Placement Hotel (Source: Self- Captured)</w:t>
      </w:r>
    </w:p>
    <w:p w14:paraId="127B0F41" w14:textId="5EFA2554" w:rsidR="002308EE" w:rsidRDefault="00F40CBE" w:rsidP="002308EE">
      <w:r w:rsidRPr="00F66348">
        <w:t xml:space="preserve">These I learnt during Reflective Observation where I realised that the need for clear and empathic communication can defuse what could be a tense situations and improve on guests’ experience. </w:t>
      </w:r>
      <w:r w:rsidR="00107255" w:rsidRPr="00F66348">
        <w:t>I saw</w:t>
      </w:r>
      <w:r w:rsidR="00107255" w:rsidRPr="00107255">
        <w:t xml:space="preserve"> how interpersonal skills are best applied when dealing with unfriendly guests including explaining a delay or responding to a sudden demand for a specific room. In other words, how this communication is done has a direct bearing on guest satisfaction outcomes in that simple, courteous, and empathetic communication can diffuse a tricky situation. </w:t>
      </w:r>
      <w:r w:rsidR="00AA0CAA">
        <w:t>What</w:t>
      </w:r>
      <w:r w:rsidR="00107255" w:rsidRPr="00107255">
        <w:t xml:space="preserve"> I </w:t>
      </w:r>
      <w:r w:rsidR="00F66348" w:rsidRPr="00107255">
        <w:t>centred</w:t>
      </w:r>
      <w:r w:rsidR="00107255" w:rsidRPr="00107255">
        <w:t xml:space="preserve"> on was being able to gain mastery in the appropriate ways of putting and the tonality to keep professionalism. It became especially important during the time when guest interactions were more frequent and checking-in, for instance, to ensure there wasn’t con</w:t>
      </w:r>
      <w:r>
        <w:t xml:space="preserve">fusion amidst the high traffic </w:t>
      </w:r>
      <w:r w:rsidR="00F92540" w:rsidRPr="00F92540">
        <w:t>(Hagg, 2013)</w:t>
      </w:r>
      <w:r w:rsidR="002308EE">
        <w:t xml:space="preserve">. </w:t>
      </w:r>
    </w:p>
    <w:p w14:paraId="1604F566" w14:textId="77777777" w:rsidR="002308EE" w:rsidRDefault="002308EE" w:rsidP="002308EE">
      <w:r>
        <w:t>In the Active Experimentation stage, I applied what I learned by handling smaller guest interactions independently. This reassured me that</w:t>
      </w:r>
      <w:r w:rsidR="00F17D97">
        <w:t xml:space="preserve"> the </w:t>
      </w:r>
      <w:r>
        <w:t xml:space="preserve">technical competencies coupled with interpersonal communication, are key </w:t>
      </w:r>
      <w:r w:rsidR="00F17D97">
        <w:t>to</w:t>
      </w:r>
      <w:r>
        <w:t xml:space="preserve"> meeting guests’ needs perfectly</w:t>
      </w:r>
      <w:r w:rsidR="00F92540">
        <w:t xml:space="preserve"> </w:t>
      </w:r>
      <w:r w:rsidR="00F92540" w:rsidRPr="00F92540">
        <w:t>(QAA, 2018)</w:t>
      </w:r>
      <w:r>
        <w:t xml:space="preserve">. I </w:t>
      </w:r>
      <w:r w:rsidR="00F17D97">
        <w:t>also supported</w:t>
      </w:r>
      <w:r>
        <w:t xml:space="preserve"> the Front Office </w:t>
      </w:r>
      <w:r w:rsidR="00F17D97">
        <w:t>team</w:t>
      </w:r>
      <w:r>
        <w:t xml:space="preserve"> </w:t>
      </w:r>
      <w:r w:rsidR="00DF203F">
        <w:t>during rush</w:t>
      </w:r>
      <w:r>
        <w:t xml:space="preserve"> hour</w:t>
      </w:r>
      <w:r w:rsidR="00F17D97">
        <w:t xml:space="preserve">s with various tasks </w:t>
      </w:r>
      <w:r>
        <w:t>such as updating records</w:t>
      </w:r>
      <w:r w:rsidR="00F17D97">
        <w:t xml:space="preserve">. This </w:t>
      </w:r>
      <w:r>
        <w:t>involved sharp focus as well as knowledge of the booking system</w:t>
      </w:r>
      <w:r w:rsidR="00F17D97">
        <w:t>.</w:t>
      </w:r>
    </w:p>
    <w:p w14:paraId="57471A27" w14:textId="77777777" w:rsidR="005C7048" w:rsidRPr="005C7048" w:rsidRDefault="002308EE" w:rsidP="002308EE">
      <w:r>
        <w:lastRenderedPageBreak/>
        <w:t>Kolb</w:t>
      </w:r>
      <w:r w:rsidR="00F17D97">
        <w:t xml:space="preserve">’s </w:t>
      </w:r>
      <w:r w:rsidR="00DF203F">
        <w:t>cycle was useful</w:t>
      </w:r>
      <w:r>
        <w:t xml:space="preserve"> </w:t>
      </w:r>
      <w:r w:rsidR="00F17D97">
        <w:t>f</w:t>
      </w:r>
      <w:r>
        <w:t>o</w:t>
      </w:r>
      <w:r w:rsidR="00F17D97">
        <w:t>r</w:t>
      </w:r>
      <w:r>
        <w:t xml:space="preserve"> </w:t>
      </w:r>
      <w:r w:rsidR="00DF203F">
        <w:t>gaining a</w:t>
      </w:r>
      <w:r w:rsidR="00F17D97">
        <w:t> </w:t>
      </w:r>
      <w:r>
        <w:t xml:space="preserve">working knowledge of how work-based skills and technical knowledge support guest service standards. I </w:t>
      </w:r>
      <w:r w:rsidR="00DF203F">
        <w:t>gained an</w:t>
      </w:r>
      <w:r w:rsidR="000472AC">
        <w:t xml:space="preserve"> </w:t>
      </w:r>
      <w:r>
        <w:t>even deeper appreciation for the intricacies of guest service operations and armed myself with practical skills and knowledge for a successful career in hospitality</w:t>
      </w:r>
      <w:r w:rsidR="007874D7">
        <w:t xml:space="preserve"> with observation, reflection, conceptual</w:t>
      </w:r>
      <w:r w:rsidR="009F45B5">
        <w:t>is</w:t>
      </w:r>
      <w:r w:rsidR="007874D7">
        <w:t>ation and experimentation.</w:t>
      </w:r>
    </w:p>
    <w:p w14:paraId="5DC32AAD" w14:textId="77777777" w:rsidR="005C7048" w:rsidRPr="005C7048" w:rsidRDefault="005C7048" w:rsidP="00D024BF">
      <w:pPr>
        <w:pStyle w:val="Heading1"/>
      </w:pPr>
      <w:bookmarkStart w:id="3" w:name="_Toc181649660"/>
      <w:r w:rsidRPr="005C7048">
        <w:t>Section 3: Reflection on Organisational Issues</w:t>
      </w:r>
      <w:bookmarkEnd w:id="3"/>
      <w:r w:rsidRPr="005C7048">
        <w:t xml:space="preserve"> </w:t>
      </w:r>
    </w:p>
    <w:p w14:paraId="234906E4" w14:textId="77777777" w:rsidR="002308EE" w:rsidRPr="00F66348" w:rsidRDefault="00F40CBE" w:rsidP="002308EE">
      <w:r w:rsidRPr="00F66348">
        <w:t xml:space="preserve">While observing </w:t>
      </w:r>
      <w:r w:rsidR="0045342E" w:rsidRPr="00F66348">
        <w:t>issue</w:t>
      </w:r>
      <w:r w:rsidRPr="00F66348">
        <w:t>s</w:t>
      </w:r>
      <w:r w:rsidR="0045342E" w:rsidRPr="00F66348">
        <w:t>, the Herzberg’s Two-Factor Theory helped understand that the proactive measure can be satisfiers in raising the guest perception and dissatisfier in preventing complaints. Also according to the Service Quality Theory, it is crucial to avoid guest dissatisfaction by defining the expectations of the guests. As applied this I proposed an idea for a ‘guest expectations checklist at check-in that would minim</w:t>
      </w:r>
      <w:r w:rsidR="009F45B5" w:rsidRPr="00F66348">
        <w:t>is</w:t>
      </w:r>
      <w:r w:rsidR="0045342E" w:rsidRPr="00F66348">
        <w:t>es confusion and facilitate better functioning by explaining lengths of wait and standards of service expected from the guests.</w:t>
      </w:r>
      <w:r w:rsidR="007874D7" w:rsidRPr="00F66348">
        <w:t>.</w:t>
      </w:r>
    </w:p>
    <w:p w14:paraId="439A1CB7" w14:textId="77777777" w:rsidR="002308EE" w:rsidRDefault="007874D7" w:rsidP="002308EE">
      <w:r>
        <w:t xml:space="preserve">Observing </w:t>
      </w:r>
      <w:r w:rsidR="002308EE">
        <w:t>Kolb’s Learning Cycle</w:t>
      </w:r>
      <w:r>
        <w:t>, I real</w:t>
      </w:r>
      <w:r w:rsidR="009F45B5">
        <w:t>is</w:t>
      </w:r>
      <w:r>
        <w:t xml:space="preserve">ed that </w:t>
      </w:r>
      <w:r w:rsidR="002308EE">
        <w:t xml:space="preserve">every stage provided a systematic way of approaching and learning from the issue. In the Concrete Experience stage, I directly observed the supervisor </w:t>
      </w:r>
      <w:r w:rsidR="0045342E">
        <w:t xml:space="preserve">manage the </w:t>
      </w:r>
      <w:r w:rsidR="002308EE">
        <w:t>unexpected nature of the complaint</w:t>
      </w:r>
      <w:r w:rsidR="00F92540">
        <w:t xml:space="preserve"> </w:t>
      </w:r>
      <w:r w:rsidR="00F92540" w:rsidRPr="00F92540">
        <w:t>(Wood, 2013</w:t>
      </w:r>
      <w:r w:rsidR="00F92540">
        <w:t>)</w:t>
      </w:r>
      <w:r w:rsidR="002308EE">
        <w:t xml:space="preserve">. Moving into Reflective Observation, I noted that while the supervisor’s response met the guest’s needs, it revealed an opportunity for preventive measures, such </w:t>
      </w:r>
      <w:r w:rsidR="00EE7BEB">
        <w:t>as setting clearer expectations</w:t>
      </w:r>
      <w:r w:rsidR="002308EE">
        <w:t>.</w:t>
      </w:r>
    </w:p>
    <w:p w14:paraId="0A4C61B0" w14:textId="77777777" w:rsidR="002308EE" w:rsidRDefault="002308EE" w:rsidP="002308EE">
      <w:r>
        <w:t>In Abstract Conceptual</w:t>
      </w:r>
      <w:r w:rsidR="009F45B5">
        <w:t>is</w:t>
      </w:r>
      <w:r>
        <w:t>ation, I connected this experience to Service Quality Theory, which emphas</w:t>
      </w:r>
      <w:r w:rsidR="009F45B5">
        <w:t>is</w:t>
      </w:r>
      <w:r>
        <w:t xml:space="preserve">es proactive service to prevent dissatisfaction. Sensing the need for such boundaries, I suggested that letting guests know what they can expect from the services upon their check-in might help reduce </w:t>
      </w:r>
      <w:r w:rsidR="00F92540">
        <w:t>this kind</w:t>
      </w:r>
      <w:r w:rsidR="00AD6501">
        <w:t xml:space="preserve"> of</w:t>
      </w:r>
      <w:r>
        <w:t xml:space="preserve"> situation</w:t>
      </w:r>
      <w:r w:rsidR="00F92540">
        <w:t xml:space="preserve"> </w:t>
      </w:r>
      <w:r w:rsidR="00F92540" w:rsidRPr="00F92540">
        <w:t>(Fallon &amp; Rutherford, 2010)</w:t>
      </w:r>
      <w:r>
        <w:t>. This strategy would enable the staff</w:t>
      </w:r>
      <w:r w:rsidR="00AD6501">
        <w:t xml:space="preserve"> to continue their operations</w:t>
      </w:r>
      <w:r>
        <w:t xml:space="preserve"> whil</w:t>
      </w:r>
      <w:r w:rsidR="00AD6501">
        <w:t>e</w:t>
      </w:r>
      <w:r>
        <w:t xml:space="preserve"> improving the </w:t>
      </w:r>
      <w:r w:rsidR="000472AC">
        <w:t>guest's</w:t>
      </w:r>
      <w:r>
        <w:t xml:space="preserve"> experience</w:t>
      </w:r>
      <w:r w:rsidR="00AD6501">
        <w:t xml:space="preserve"> as well</w:t>
      </w:r>
      <w:r>
        <w:t>.</w:t>
      </w:r>
    </w:p>
    <w:p w14:paraId="2F4C622C" w14:textId="77777777" w:rsidR="002308EE" w:rsidRDefault="002308EE" w:rsidP="002308EE">
      <w:r>
        <w:t xml:space="preserve">Finally, in the Active Experimentation stage, I discussed with the supervisor the idea of providing guests with guidelines about meal times and reheating requests. I also proposed </w:t>
      </w:r>
      <w:r w:rsidR="000472AC">
        <w:t>having</w:t>
      </w:r>
      <w:r>
        <w:t xml:space="preserve"> a short pre-service talk with the Front Office staff to define again what they could expect during the meal service. The concept is consistent with Herzberg’s Two-Factor Theory since the primary aim here </w:t>
      </w:r>
      <w:r w:rsidR="00AD6501">
        <w:t xml:space="preserve">is </w:t>
      </w:r>
      <w:r>
        <w:t xml:space="preserve">to enhance </w:t>
      </w:r>
      <w:r w:rsidR="000472AC">
        <w:t>satisfaction</w:t>
      </w:r>
      <w:r>
        <w:t xml:space="preserve"> by providing staff with accurate routes for handling </w:t>
      </w:r>
      <w:r w:rsidR="00AD6501">
        <w:t>such demands wisely</w:t>
      </w:r>
      <w:r w:rsidR="00F92540">
        <w:t xml:space="preserve"> </w:t>
      </w:r>
      <w:r w:rsidR="00F92540" w:rsidRPr="00F92540">
        <w:t>(Johnston et al., 2012)</w:t>
      </w:r>
      <w:r>
        <w:t>.</w:t>
      </w:r>
    </w:p>
    <w:p w14:paraId="205F0588" w14:textId="77777777" w:rsidR="002308EE" w:rsidRDefault="002308EE" w:rsidP="002308EE">
      <w:r>
        <w:lastRenderedPageBreak/>
        <w:t xml:space="preserve">To avoid such problems, </w:t>
      </w:r>
      <w:r w:rsidR="00AD6501">
        <w:t xml:space="preserve">I propose </w:t>
      </w:r>
      <w:r>
        <w:t>implement</w:t>
      </w:r>
      <w:r w:rsidR="00AD6501">
        <w:t>ing</w:t>
      </w:r>
      <w:r>
        <w:t xml:space="preserve"> Lean Management to eliminate numerous bottlenecks in interdepartmental communication and guarantee more efficient reactions to guests’ requests. With these problems solved in advance and improving team cooperation, the hotel will be able to continue the provision of high-quality services and reputation.</w:t>
      </w:r>
    </w:p>
    <w:p w14:paraId="7863FA2F" w14:textId="77777777" w:rsidR="00F92540" w:rsidRPr="00F92540" w:rsidRDefault="00CB1A9B" w:rsidP="00F92540">
      <w:r>
        <w:t>From this incident,</w:t>
      </w:r>
      <w:r w:rsidR="002308EE">
        <w:t xml:space="preserve"> I learned a great lesson </w:t>
      </w:r>
      <w:r>
        <w:t>ab</w:t>
      </w:r>
      <w:r w:rsidR="002308EE">
        <w:t>o</w:t>
      </w:r>
      <w:r>
        <w:t>ut</w:t>
      </w:r>
      <w:r w:rsidR="002308EE">
        <w:t xml:space="preserve"> guest expectations and the importance of having very clear service guidelines. By being proactive in planning and having excellent communication, the hotels can enhance guest satisfaction and organ</w:t>
      </w:r>
      <w:r w:rsidR="009F45B5">
        <w:t>is</w:t>
      </w:r>
      <w:r w:rsidR="002308EE">
        <w:t xml:space="preserve">ation efficiency, </w:t>
      </w:r>
      <w:r>
        <w:t>whic</w:t>
      </w:r>
      <w:r w:rsidR="002308EE">
        <w:t>h are critical success factors for hotels</w:t>
      </w:r>
      <w:r w:rsidR="00F92540">
        <w:t xml:space="preserve"> </w:t>
      </w:r>
      <w:r w:rsidR="00F92540" w:rsidRPr="00F92540">
        <w:t>(Vallen &amp; Vallen, 2014)</w:t>
      </w:r>
    </w:p>
    <w:p w14:paraId="2E81DDBA" w14:textId="77777777" w:rsidR="005C7048" w:rsidRPr="005C7048" w:rsidRDefault="002308EE" w:rsidP="002308EE">
      <w:r>
        <w:t>.</w:t>
      </w:r>
    </w:p>
    <w:p w14:paraId="4723FDC3" w14:textId="77777777" w:rsidR="005C7048" w:rsidRPr="005C7048" w:rsidRDefault="005C7048" w:rsidP="005C7048"/>
    <w:p w14:paraId="4ACB0FD6" w14:textId="77777777" w:rsidR="00EF2373" w:rsidRDefault="00EF2373">
      <w:pPr>
        <w:spacing w:line="259" w:lineRule="auto"/>
        <w:jc w:val="left"/>
        <w:rPr>
          <w:rFonts w:eastAsiaTheme="majorEastAsia" w:cstheme="majorBidi"/>
          <w:b/>
          <w:color w:val="1F4E79" w:themeColor="accent1" w:themeShade="80"/>
          <w:sz w:val="32"/>
          <w:szCs w:val="32"/>
        </w:rPr>
      </w:pPr>
      <w:r>
        <w:br w:type="page"/>
      </w:r>
    </w:p>
    <w:p w14:paraId="6B2B5118" w14:textId="77777777" w:rsidR="005C7048" w:rsidRPr="005C7048" w:rsidRDefault="005C7048" w:rsidP="00D024BF">
      <w:pPr>
        <w:pStyle w:val="Heading1"/>
      </w:pPr>
      <w:bookmarkStart w:id="4" w:name="_Toc181649661"/>
      <w:r w:rsidRPr="005C7048">
        <w:lastRenderedPageBreak/>
        <w:t>Conclusion and Action Plan</w:t>
      </w:r>
      <w:bookmarkEnd w:id="4"/>
      <w:r w:rsidRPr="005C7048">
        <w:t xml:space="preserve"> </w:t>
      </w:r>
    </w:p>
    <w:p w14:paraId="77D2E314" w14:textId="77777777" w:rsidR="00D024BF" w:rsidRDefault="00D024BF" w:rsidP="00D024BF">
      <w:r>
        <w:t>From my placement in guest services</w:t>
      </w:r>
      <w:r w:rsidR="000472AC">
        <w:t>,</w:t>
      </w:r>
      <w:r>
        <w:t xml:space="preserve"> I </w:t>
      </w:r>
      <w:r w:rsidR="00DF203F">
        <w:t>obtained a</w:t>
      </w:r>
      <w:r w:rsidR="000472AC">
        <w:t xml:space="preserve"> </w:t>
      </w:r>
      <w:r>
        <w:t>clear understanding of the competencies needed in the hospitality industry. Kolb’s Learning Cycle influenced my approach to work-based skills, subject content, and analytical skills that are important in addressing guests’ expectations. Some organ</w:t>
      </w:r>
      <w:r w:rsidR="009F45B5">
        <w:t>is</w:t>
      </w:r>
      <w:r>
        <w:t>ational issues including guests’ complaints provided tangible support to the central concepts of anticipatory service and communication.</w:t>
      </w:r>
    </w:p>
    <w:p w14:paraId="705E5CB1" w14:textId="77777777" w:rsidR="005C7048" w:rsidRPr="005C7048" w:rsidRDefault="00D024BF" w:rsidP="00D024BF">
      <w:r>
        <w:t>In the future, I have to work on these skills to ensure greater efficiency towards guest-centric positions. I have gained a lot of knowledge in proactive service strategies and flexibility that will be</w:t>
      </w:r>
      <w:r w:rsidR="00CB1A9B">
        <w:t xml:space="preserve"> significant</w:t>
      </w:r>
      <w:r>
        <w:t xml:space="preserve"> in defining my hospitality </w:t>
      </w:r>
      <w:r w:rsidR="00CB1A9B">
        <w:t>career</w:t>
      </w:r>
      <w:r>
        <w:t>.</w:t>
      </w:r>
    </w:p>
    <w:tbl>
      <w:tblPr>
        <w:tblStyle w:val="TableGrid"/>
        <w:tblW w:w="0" w:type="auto"/>
        <w:tblLook w:val="04A0" w:firstRow="1" w:lastRow="0" w:firstColumn="1" w:lastColumn="0" w:noHBand="0" w:noVBand="1"/>
      </w:tblPr>
      <w:tblGrid>
        <w:gridCol w:w="1515"/>
        <w:gridCol w:w="1478"/>
        <w:gridCol w:w="1497"/>
        <w:gridCol w:w="1489"/>
        <w:gridCol w:w="1613"/>
        <w:gridCol w:w="1424"/>
      </w:tblGrid>
      <w:tr w:rsidR="00D024BF" w14:paraId="194A6A22" w14:textId="77777777" w:rsidTr="00D024BF">
        <w:tc>
          <w:tcPr>
            <w:tcW w:w="1515" w:type="dxa"/>
            <w:vAlign w:val="center"/>
          </w:tcPr>
          <w:p w14:paraId="6F16D7D3" w14:textId="77777777" w:rsidR="00D024BF" w:rsidRPr="005C7048" w:rsidRDefault="00D024BF" w:rsidP="00273F15">
            <w:pPr>
              <w:jc w:val="center"/>
              <w:rPr>
                <w:b/>
                <w:bCs/>
              </w:rPr>
            </w:pPr>
            <w:r w:rsidRPr="005C7048">
              <w:rPr>
                <w:b/>
                <w:bCs/>
              </w:rPr>
              <w:t>Objective</w:t>
            </w:r>
          </w:p>
        </w:tc>
        <w:tc>
          <w:tcPr>
            <w:tcW w:w="1478" w:type="dxa"/>
            <w:vAlign w:val="center"/>
          </w:tcPr>
          <w:p w14:paraId="5A62BEA6" w14:textId="77777777" w:rsidR="00D024BF" w:rsidRPr="005C7048" w:rsidRDefault="00D024BF" w:rsidP="00273F15">
            <w:pPr>
              <w:jc w:val="center"/>
              <w:rPr>
                <w:b/>
                <w:bCs/>
              </w:rPr>
            </w:pPr>
            <w:r w:rsidRPr="005C7048">
              <w:rPr>
                <w:b/>
                <w:bCs/>
              </w:rPr>
              <w:t>Specific</w:t>
            </w:r>
          </w:p>
        </w:tc>
        <w:tc>
          <w:tcPr>
            <w:tcW w:w="1497" w:type="dxa"/>
            <w:vAlign w:val="center"/>
          </w:tcPr>
          <w:p w14:paraId="1938D008" w14:textId="77777777" w:rsidR="00D024BF" w:rsidRPr="005C7048" w:rsidRDefault="00D024BF" w:rsidP="00273F15">
            <w:pPr>
              <w:jc w:val="center"/>
              <w:rPr>
                <w:b/>
                <w:bCs/>
              </w:rPr>
            </w:pPr>
            <w:r w:rsidRPr="005C7048">
              <w:rPr>
                <w:b/>
                <w:bCs/>
              </w:rPr>
              <w:t>Measurable</w:t>
            </w:r>
          </w:p>
        </w:tc>
        <w:tc>
          <w:tcPr>
            <w:tcW w:w="1489" w:type="dxa"/>
            <w:vAlign w:val="center"/>
          </w:tcPr>
          <w:p w14:paraId="339181B2" w14:textId="77777777" w:rsidR="00D024BF" w:rsidRPr="005C7048" w:rsidRDefault="00D024BF" w:rsidP="00273F15">
            <w:pPr>
              <w:jc w:val="center"/>
              <w:rPr>
                <w:b/>
                <w:bCs/>
              </w:rPr>
            </w:pPr>
            <w:r w:rsidRPr="005C7048">
              <w:rPr>
                <w:b/>
                <w:bCs/>
              </w:rPr>
              <w:t>Achievable</w:t>
            </w:r>
          </w:p>
        </w:tc>
        <w:tc>
          <w:tcPr>
            <w:tcW w:w="1613" w:type="dxa"/>
            <w:vAlign w:val="center"/>
          </w:tcPr>
          <w:p w14:paraId="70296BBE" w14:textId="77777777" w:rsidR="00D024BF" w:rsidRPr="005C7048" w:rsidRDefault="00D024BF" w:rsidP="00273F15">
            <w:pPr>
              <w:jc w:val="center"/>
              <w:rPr>
                <w:b/>
                <w:bCs/>
              </w:rPr>
            </w:pPr>
            <w:r w:rsidRPr="005C7048">
              <w:rPr>
                <w:b/>
                <w:bCs/>
              </w:rPr>
              <w:t>Relevant</w:t>
            </w:r>
          </w:p>
        </w:tc>
        <w:tc>
          <w:tcPr>
            <w:tcW w:w="1424" w:type="dxa"/>
            <w:vAlign w:val="center"/>
          </w:tcPr>
          <w:p w14:paraId="00174F50" w14:textId="77777777" w:rsidR="00D024BF" w:rsidRPr="005C7048" w:rsidRDefault="00D024BF" w:rsidP="00273F15">
            <w:pPr>
              <w:jc w:val="center"/>
              <w:rPr>
                <w:b/>
                <w:bCs/>
              </w:rPr>
            </w:pPr>
            <w:r w:rsidRPr="005C7048">
              <w:rPr>
                <w:b/>
                <w:bCs/>
              </w:rPr>
              <w:t>Time-Bound</w:t>
            </w:r>
          </w:p>
        </w:tc>
      </w:tr>
      <w:tr w:rsidR="00D024BF" w14:paraId="1A969B05" w14:textId="77777777" w:rsidTr="00D024BF">
        <w:tc>
          <w:tcPr>
            <w:tcW w:w="1515" w:type="dxa"/>
            <w:vAlign w:val="center"/>
          </w:tcPr>
          <w:p w14:paraId="56D66B6D" w14:textId="77777777" w:rsidR="00D024BF" w:rsidRPr="005C7048" w:rsidRDefault="00D024BF" w:rsidP="00D024BF">
            <w:r w:rsidRPr="005C7048">
              <w:t>Develop proactive problem-solving</w:t>
            </w:r>
          </w:p>
        </w:tc>
        <w:tc>
          <w:tcPr>
            <w:tcW w:w="1478" w:type="dxa"/>
            <w:vAlign w:val="center"/>
          </w:tcPr>
          <w:p w14:paraId="7AE40A42" w14:textId="77777777" w:rsidR="00D024BF" w:rsidRPr="005C7048" w:rsidRDefault="00D024BF" w:rsidP="00D024BF">
            <w:r w:rsidRPr="005C7048">
              <w:t>Identify potential issues during shifts and propose solutions.</w:t>
            </w:r>
          </w:p>
        </w:tc>
        <w:tc>
          <w:tcPr>
            <w:tcW w:w="1497" w:type="dxa"/>
            <w:vAlign w:val="center"/>
          </w:tcPr>
          <w:p w14:paraId="196A6F8E" w14:textId="77777777" w:rsidR="00D024BF" w:rsidRPr="005C7048" w:rsidRDefault="00D024BF" w:rsidP="00D024BF">
            <w:r w:rsidRPr="005C7048">
              <w:t>Track the number of proposed solutions that are implemented.</w:t>
            </w:r>
          </w:p>
        </w:tc>
        <w:tc>
          <w:tcPr>
            <w:tcW w:w="1489" w:type="dxa"/>
            <w:vAlign w:val="center"/>
          </w:tcPr>
          <w:p w14:paraId="23464B84" w14:textId="77777777" w:rsidR="00D024BF" w:rsidRPr="005C7048" w:rsidRDefault="00D024BF" w:rsidP="00D024BF">
            <w:r w:rsidRPr="005C7048">
              <w:t>Consult mentors on potential solutions.</w:t>
            </w:r>
          </w:p>
        </w:tc>
        <w:tc>
          <w:tcPr>
            <w:tcW w:w="1613" w:type="dxa"/>
            <w:vAlign w:val="center"/>
          </w:tcPr>
          <w:p w14:paraId="5ACBD1E1" w14:textId="77777777" w:rsidR="00D024BF" w:rsidRPr="005C7048" w:rsidRDefault="00D024BF" w:rsidP="00D024BF">
            <w:r w:rsidRPr="005C7048">
              <w:t>Problem-solving skills improve service efficiency and guest experience.</w:t>
            </w:r>
          </w:p>
        </w:tc>
        <w:tc>
          <w:tcPr>
            <w:tcW w:w="1424" w:type="dxa"/>
            <w:vAlign w:val="center"/>
          </w:tcPr>
          <w:p w14:paraId="583F9727" w14:textId="77777777" w:rsidR="00D024BF" w:rsidRPr="005C7048" w:rsidRDefault="00D024BF" w:rsidP="00D024BF">
            <w:r w:rsidRPr="005C7048">
              <w:t xml:space="preserve">Over </w:t>
            </w:r>
            <w:r w:rsidR="000472AC">
              <w:t xml:space="preserve">the </w:t>
            </w:r>
            <w:r w:rsidRPr="005C7048">
              <w:t>next 3 months</w:t>
            </w:r>
          </w:p>
        </w:tc>
      </w:tr>
      <w:tr w:rsidR="00D024BF" w14:paraId="2540AD31" w14:textId="77777777" w:rsidTr="00D024BF">
        <w:tc>
          <w:tcPr>
            <w:tcW w:w="1515" w:type="dxa"/>
            <w:vAlign w:val="center"/>
          </w:tcPr>
          <w:p w14:paraId="1EC5DF38" w14:textId="77777777" w:rsidR="00D024BF" w:rsidRPr="005C7048" w:rsidRDefault="00D024BF" w:rsidP="00D024BF">
            <w:r w:rsidRPr="005C7048">
              <w:t>Increase cross-departmental understanding</w:t>
            </w:r>
          </w:p>
        </w:tc>
        <w:tc>
          <w:tcPr>
            <w:tcW w:w="1478" w:type="dxa"/>
            <w:vAlign w:val="center"/>
          </w:tcPr>
          <w:p w14:paraId="28111700" w14:textId="77777777" w:rsidR="00D024BF" w:rsidRPr="005C7048" w:rsidRDefault="00D024BF" w:rsidP="00D024BF">
            <w:r w:rsidRPr="005C7048">
              <w:t>Shadow other departments to learn about their service processes.</w:t>
            </w:r>
          </w:p>
        </w:tc>
        <w:tc>
          <w:tcPr>
            <w:tcW w:w="1497" w:type="dxa"/>
            <w:vAlign w:val="center"/>
          </w:tcPr>
          <w:p w14:paraId="32AC228F" w14:textId="77777777" w:rsidR="00D024BF" w:rsidRPr="005C7048" w:rsidRDefault="00D024BF" w:rsidP="00D024BF">
            <w:r w:rsidRPr="005C7048">
              <w:t>Log hours and knowledge gained bi-weekly.</w:t>
            </w:r>
          </w:p>
        </w:tc>
        <w:tc>
          <w:tcPr>
            <w:tcW w:w="1489" w:type="dxa"/>
            <w:vAlign w:val="center"/>
          </w:tcPr>
          <w:p w14:paraId="10B68D56" w14:textId="77777777" w:rsidR="00D024BF" w:rsidRPr="005C7048" w:rsidRDefault="00D024BF" w:rsidP="00D024BF">
            <w:r w:rsidRPr="005C7048">
              <w:t>Schedule sessions with other departments’ supervisors.</w:t>
            </w:r>
          </w:p>
        </w:tc>
        <w:tc>
          <w:tcPr>
            <w:tcW w:w="1613" w:type="dxa"/>
            <w:vAlign w:val="center"/>
          </w:tcPr>
          <w:p w14:paraId="4658D75C" w14:textId="77777777" w:rsidR="00D024BF" w:rsidRPr="005C7048" w:rsidRDefault="00D024BF" w:rsidP="00D024BF">
            <w:r w:rsidRPr="005C7048">
              <w:t>Enhances teamwork and communication across the hotel.</w:t>
            </w:r>
          </w:p>
        </w:tc>
        <w:tc>
          <w:tcPr>
            <w:tcW w:w="1424" w:type="dxa"/>
            <w:vAlign w:val="center"/>
          </w:tcPr>
          <w:p w14:paraId="594ACA53" w14:textId="77777777" w:rsidR="00D024BF" w:rsidRPr="005C7048" w:rsidRDefault="00D024BF" w:rsidP="000472AC">
            <w:r w:rsidRPr="005C7048">
              <w:t xml:space="preserve">Complete within </w:t>
            </w:r>
            <w:r w:rsidR="000472AC">
              <w:t xml:space="preserve">the </w:t>
            </w:r>
            <w:r w:rsidRPr="005C7048">
              <w:t xml:space="preserve">next 2 </w:t>
            </w:r>
            <w:r w:rsidR="000472AC">
              <w:t>months.</w:t>
            </w:r>
          </w:p>
        </w:tc>
      </w:tr>
    </w:tbl>
    <w:p w14:paraId="3D40FEE0" w14:textId="77777777" w:rsidR="0068041A" w:rsidRDefault="0068041A"/>
    <w:p w14:paraId="017EBB8F" w14:textId="77777777" w:rsidR="00EF2373" w:rsidRDefault="00EF2373">
      <w:pPr>
        <w:spacing w:line="259" w:lineRule="auto"/>
        <w:jc w:val="left"/>
      </w:pPr>
      <w:r>
        <w:br w:type="page"/>
      </w:r>
    </w:p>
    <w:p w14:paraId="75EE0ACD" w14:textId="77777777" w:rsidR="00D024BF" w:rsidRDefault="00EF2373" w:rsidP="00EF2373">
      <w:pPr>
        <w:pStyle w:val="Heading1"/>
      </w:pPr>
      <w:bookmarkStart w:id="5" w:name="_Toc181649662"/>
      <w:r>
        <w:lastRenderedPageBreak/>
        <w:t>References</w:t>
      </w:r>
      <w:bookmarkEnd w:id="5"/>
    </w:p>
    <w:p w14:paraId="482160F8" w14:textId="77777777" w:rsidR="0009346F" w:rsidRPr="0009346F" w:rsidRDefault="0009346F" w:rsidP="0009346F">
      <w:r w:rsidRPr="0009346F">
        <w:t xml:space="preserve">ASET (2017). </w:t>
      </w:r>
      <w:r w:rsidRPr="0009346F">
        <w:rPr>
          <w:i/>
          <w:iCs/>
        </w:rPr>
        <w:t>Good Practice Guide for Work-based and Placement Learning in Higher Education</w:t>
      </w:r>
      <w:r w:rsidRPr="0009346F">
        <w:t>. Sheffield: ASET.</w:t>
      </w:r>
    </w:p>
    <w:p w14:paraId="4391F145" w14:textId="77777777" w:rsidR="0009346F" w:rsidRPr="0009346F" w:rsidRDefault="0009346F" w:rsidP="0009346F">
      <w:r w:rsidRPr="0009346F">
        <w:t xml:space="preserve">Bardi, J. (2010). </w:t>
      </w:r>
      <w:r w:rsidRPr="0009346F">
        <w:rPr>
          <w:i/>
          <w:iCs/>
        </w:rPr>
        <w:t>Hotel Front Office Management</w:t>
      </w:r>
      <w:r w:rsidRPr="0009346F">
        <w:t xml:space="preserve"> (5th ed.). London: Wiley.</w:t>
      </w:r>
    </w:p>
    <w:p w14:paraId="50E1C27A" w14:textId="77777777" w:rsidR="0009346F" w:rsidRPr="0009346F" w:rsidRDefault="0009346F" w:rsidP="0009346F">
      <w:r w:rsidRPr="0009346F">
        <w:t xml:space="preserve">Casado, M. (2012). </w:t>
      </w:r>
      <w:r w:rsidRPr="0009346F">
        <w:rPr>
          <w:i/>
          <w:iCs/>
        </w:rPr>
        <w:t>Housekeeping Management</w:t>
      </w:r>
      <w:r w:rsidRPr="0009346F">
        <w:t xml:space="preserve"> (2nd ed.). London: Wiley.</w:t>
      </w:r>
    </w:p>
    <w:p w14:paraId="7FEE9710" w14:textId="77777777" w:rsidR="0009346F" w:rsidRPr="0009346F" w:rsidRDefault="0009346F" w:rsidP="0009346F">
      <w:r w:rsidRPr="0009346F">
        <w:t xml:space="preserve">Hagg, E. (2013). </w:t>
      </w:r>
      <w:r w:rsidRPr="0009346F">
        <w:rPr>
          <w:i/>
          <w:iCs/>
        </w:rPr>
        <w:t>Internship Guide: Work Placements Step by Step</w:t>
      </w:r>
      <w:r w:rsidRPr="0009346F">
        <w:t xml:space="preserve"> (5th ed.). The Hague: Eleven International Publishing.</w:t>
      </w:r>
    </w:p>
    <w:p w14:paraId="7F262B5B" w14:textId="77777777" w:rsidR="0009346F" w:rsidRPr="0009346F" w:rsidRDefault="0009346F" w:rsidP="0009346F">
      <w:r w:rsidRPr="0009346F">
        <w:t xml:space="preserve">QAA (2018). </w:t>
      </w:r>
      <w:r w:rsidRPr="0009346F">
        <w:rPr>
          <w:i/>
          <w:iCs/>
        </w:rPr>
        <w:t>UK Quality Code, Advice and Guidance: Work-based Learning</w:t>
      </w:r>
      <w:r w:rsidRPr="0009346F">
        <w:t>. London: QAA.</w:t>
      </w:r>
    </w:p>
    <w:p w14:paraId="765A4DA6" w14:textId="77777777" w:rsidR="0009346F" w:rsidRPr="0009346F" w:rsidRDefault="0009346F" w:rsidP="0009346F">
      <w:r w:rsidRPr="0009346F">
        <w:t xml:space="preserve">Fallon, M., &amp; Rutherford, D. (2010). </w:t>
      </w:r>
      <w:r w:rsidRPr="0009346F">
        <w:rPr>
          <w:i/>
          <w:iCs/>
        </w:rPr>
        <w:t>Hotel Management and Operations</w:t>
      </w:r>
      <w:r w:rsidRPr="0009346F">
        <w:t>. London: Wiley.</w:t>
      </w:r>
    </w:p>
    <w:p w14:paraId="0161C26F" w14:textId="77777777" w:rsidR="0009346F" w:rsidRPr="0009346F" w:rsidRDefault="0009346F" w:rsidP="0009346F">
      <w:r w:rsidRPr="0009346F">
        <w:t xml:space="preserve">Johnston, R., Clark, G., &amp; Shulver, M. (2012). </w:t>
      </w:r>
      <w:r w:rsidRPr="0009346F">
        <w:rPr>
          <w:i/>
          <w:iCs/>
        </w:rPr>
        <w:t>Service Operations Management</w:t>
      </w:r>
      <w:r w:rsidRPr="0009346F">
        <w:t>. London: Pearson.</w:t>
      </w:r>
    </w:p>
    <w:p w14:paraId="1E6CC9CF" w14:textId="77777777" w:rsidR="0009346F" w:rsidRPr="0009346F" w:rsidRDefault="0009346F" w:rsidP="0009346F">
      <w:r w:rsidRPr="0009346F">
        <w:t xml:space="preserve">Vallen, G.K., &amp; Vallen, J.J. (2014). </w:t>
      </w:r>
      <w:r w:rsidRPr="0009346F">
        <w:rPr>
          <w:i/>
          <w:iCs/>
        </w:rPr>
        <w:t>Check-In Check-Out: Managing Hotel Operations</w:t>
      </w:r>
      <w:r w:rsidRPr="0009346F">
        <w:t xml:space="preserve"> (9th ed.). Harlow: Pearson Education Limited.</w:t>
      </w:r>
    </w:p>
    <w:p w14:paraId="4E86C77E" w14:textId="77777777" w:rsidR="0009346F" w:rsidRPr="0009346F" w:rsidRDefault="0009346F" w:rsidP="0009346F">
      <w:r w:rsidRPr="0009346F">
        <w:t xml:space="preserve">Wood, R.C. (2013). </w:t>
      </w:r>
      <w:r w:rsidRPr="0009346F">
        <w:rPr>
          <w:i/>
          <w:iCs/>
        </w:rPr>
        <w:t>Key Concepts in Hospitality Management</w:t>
      </w:r>
      <w:r w:rsidRPr="0009346F">
        <w:t>. London: SAGE Publications Ltd.</w:t>
      </w:r>
    </w:p>
    <w:p w14:paraId="23A00215" w14:textId="77777777" w:rsidR="0009346F" w:rsidRPr="0009346F" w:rsidRDefault="0009346F" w:rsidP="0009346F">
      <w:r w:rsidRPr="0009346F">
        <w:t xml:space="preserve">Idkhan, A.M., &amp; Idris, M.M. (2021). </w:t>
      </w:r>
      <w:r w:rsidRPr="0009346F">
        <w:rPr>
          <w:i/>
          <w:iCs/>
        </w:rPr>
        <w:t xml:space="preserve">Dimensions of </w:t>
      </w:r>
      <w:r w:rsidR="00DF203F">
        <w:rPr>
          <w:i/>
          <w:iCs/>
        </w:rPr>
        <w:t>students'</w:t>
      </w:r>
      <w:r w:rsidRPr="0009346F">
        <w:rPr>
          <w:i/>
          <w:iCs/>
        </w:rPr>
        <w:t xml:space="preserve"> learning styles at the university with the Kolb learning model</w:t>
      </w:r>
      <w:r w:rsidRPr="0009346F">
        <w:t xml:space="preserve">. </w:t>
      </w:r>
      <w:r w:rsidRPr="0009346F">
        <w:rPr>
          <w:i/>
          <w:iCs/>
        </w:rPr>
        <w:t>International Journal of Environment, Engineering &amp; Education</w:t>
      </w:r>
      <w:r w:rsidRPr="0009346F">
        <w:t>, 3(2), pp.75-82.</w:t>
      </w:r>
    </w:p>
    <w:p w14:paraId="4C7C9E91" w14:textId="77777777" w:rsidR="003E7714" w:rsidRPr="003E7714" w:rsidRDefault="003E7714" w:rsidP="0009346F"/>
    <w:sectPr w:rsidR="003E7714" w:rsidRPr="003E7714" w:rsidSect="0068041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F677E"/>
    <w:multiLevelType w:val="multilevel"/>
    <w:tmpl w:val="390E1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148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C7048"/>
    <w:rsid w:val="000472AC"/>
    <w:rsid w:val="0009346F"/>
    <w:rsid w:val="00107255"/>
    <w:rsid w:val="001470BA"/>
    <w:rsid w:val="00185104"/>
    <w:rsid w:val="001E72AB"/>
    <w:rsid w:val="002308EE"/>
    <w:rsid w:val="00232CFB"/>
    <w:rsid w:val="00273F15"/>
    <w:rsid w:val="002D3CD2"/>
    <w:rsid w:val="0037543B"/>
    <w:rsid w:val="00395143"/>
    <w:rsid w:val="003B0A40"/>
    <w:rsid w:val="003E7714"/>
    <w:rsid w:val="00410AA7"/>
    <w:rsid w:val="00450942"/>
    <w:rsid w:val="0045342E"/>
    <w:rsid w:val="00463669"/>
    <w:rsid w:val="005C2D2F"/>
    <w:rsid w:val="005C7048"/>
    <w:rsid w:val="0068041A"/>
    <w:rsid w:val="007874D7"/>
    <w:rsid w:val="007902D6"/>
    <w:rsid w:val="009026B0"/>
    <w:rsid w:val="009F45B5"/>
    <w:rsid w:val="00A463DB"/>
    <w:rsid w:val="00AA0CAA"/>
    <w:rsid w:val="00AD6501"/>
    <w:rsid w:val="00C77D5D"/>
    <w:rsid w:val="00C912E7"/>
    <w:rsid w:val="00CB1A9B"/>
    <w:rsid w:val="00D024BF"/>
    <w:rsid w:val="00D64E91"/>
    <w:rsid w:val="00DE145B"/>
    <w:rsid w:val="00DE14FB"/>
    <w:rsid w:val="00DF203F"/>
    <w:rsid w:val="00E402E0"/>
    <w:rsid w:val="00E65C46"/>
    <w:rsid w:val="00EE7BEB"/>
    <w:rsid w:val="00EF2373"/>
    <w:rsid w:val="00F17D97"/>
    <w:rsid w:val="00F40CBE"/>
    <w:rsid w:val="00F66348"/>
    <w:rsid w:val="00F92540"/>
    <w:rsid w:val="00FD7DBE"/>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0659A"/>
  <w15:docId w15:val="{289C9867-D1E1-40E2-8E9A-86091230C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4B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24BF"/>
    <w:pPr>
      <w:keepNext/>
      <w:keepLines/>
      <w:spacing w:before="240" w:after="0"/>
      <w:outlineLvl w:val="0"/>
    </w:pPr>
    <w:rPr>
      <w:rFonts w:eastAsiaTheme="majorEastAsia" w:cstheme="majorBidi"/>
      <w:b/>
      <w:color w:val="1F4E79"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24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024BF"/>
    <w:rPr>
      <w:rFonts w:ascii="Times New Roman" w:eastAsiaTheme="majorEastAsia" w:hAnsi="Times New Roman" w:cstheme="majorBidi"/>
      <w:b/>
      <w:color w:val="1F4E79" w:themeColor="accent1" w:themeShade="80"/>
      <w:sz w:val="32"/>
      <w:szCs w:val="32"/>
    </w:rPr>
  </w:style>
  <w:style w:type="paragraph" w:styleId="TOCHeading">
    <w:name w:val="TOC Heading"/>
    <w:basedOn w:val="Heading1"/>
    <w:next w:val="Normal"/>
    <w:uiPriority w:val="39"/>
    <w:semiHidden/>
    <w:unhideWhenUsed/>
    <w:qFormat/>
    <w:rsid w:val="00EF2373"/>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EF2373"/>
    <w:pPr>
      <w:spacing w:after="100"/>
    </w:pPr>
  </w:style>
  <w:style w:type="character" w:styleId="Hyperlink">
    <w:name w:val="Hyperlink"/>
    <w:basedOn w:val="DefaultParagraphFont"/>
    <w:uiPriority w:val="99"/>
    <w:unhideWhenUsed/>
    <w:rsid w:val="00EF2373"/>
    <w:rPr>
      <w:color w:val="0563C1" w:themeColor="hyperlink"/>
      <w:u w:val="single"/>
    </w:rPr>
  </w:style>
  <w:style w:type="paragraph" w:styleId="BalloonText">
    <w:name w:val="Balloon Text"/>
    <w:basedOn w:val="Normal"/>
    <w:link w:val="BalloonTextChar"/>
    <w:uiPriority w:val="99"/>
    <w:semiHidden/>
    <w:unhideWhenUsed/>
    <w:rsid w:val="00EF23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2373"/>
    <w:rPr>
      <w:rFonts w:ascii="Tahoma" w:hAnsi="Tahoma" w:cs="Tahoma"/>
      <w:sz w:val="16"/>
      <w:szCs w:val="16"/>
    </w:rPr>
  </w:style>
  <w:style w:type="paragraph" w:styleId="ListParagraph">
    <w:name w:val="List Paragraph"/>
    <w:basedOn w:val="Normal"/>
    <w:uiPriority w:val="34"/>
    <w:qFormat/>
    <w:rsid w:val="0009346F"/>
    <w:pPr>
      <w:ind w:left="720"/>
      <w:contextualSpacing/>
    </w:pPr>
  </w:style>
  <w:style w:type="paragraph" w:styleId="Caption">
    <w:name w:val="caption"/>
    <w:basedOn w:val="Normal"/>
    <w:next w:val="Normal"/>
    <w:uiPriority w:val="35"/>
    <w:unhideWhenUsed/>
    <w:qFormat/>
    <w:rsid w:val="009026B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7191312">
      <w:bodyDiv w:val="1"/>
      <w:marLeft w:val="0"/>
      <w:marRight w:val="0"/>
      <w:marTop w:val="0"/>
      <w:marBottom w:val="0"/>
      <w:divBdr>
        <w:top w:val="none" w:sz="0" w:space="0" w:color="auto"/>
        <w:left w:val="none" w:sz="0" w:space="0" w:color="auto"/>
        <w:bottom w:val="none" w:sz="0" w:space="0" w:color="auto"/>
        <w:right w:val="none" w:sz="0" w:space="0" w:color="auto"/>
      </w:divBdr>
    </w:div>
    <w:div w:id="1479876778">
      <w:bodyDiv w:val="1"/>
      <w:marLeft w:val="0"/>
      <w:marRight w:val="0"/>
      <w:marTop w:val="0"/>
      <w:marBottom w:val="0"/>
      <w:divBdr>
        <w:top w:val="none" w:sz="0" w:space="0" w:color="auto"/>
        <w:left w:val="none" w:sz="0" w:space="0" w:color="auto"/>
        <w:bottom w:val="none" w:sz="0" w:space="0" w:color="auto"/>
        <w:right w:val="none" w:sz="0" w:space="0" w:color="auto"/>
      </w:divBdr>
    </w:div>
    <w:div w:id="149514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03A12B-5EF6-40AD-8C54-D243801B8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10</Pages>
  <Words>1705</Words>
  <Characters>9722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Marius-Aurelian Lupoae (2127268)</cp:lastModifiedBy>
  <cp:revision>21</cp:revision>
  <dcterms:created xsi:type="dcterms:W3CDTF">2024-11-03T19:33:00Z</dcterms:created>
  <dcterms:modified xsi:type="dcterms:W3CDTF">2024-11-13T09:38:00Z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81eb8f06-f0e9-49d3-9fe6-563e3ac4867d</vt:lpwstr>
  </property>
</Properties>
</file>