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17701" w14:textId="77777777" w:rsidR="00E46F9F" w:rsidRPr="00E46F9F" w:rsidRDefault="00E46F9F" w:rsidP="00E46F9F">
      <w:pPr>
        <w:pStyle w:val="NormalWeb"/>
        <w:jc w:val="center"/>
        <w:rPr>
          <w:b/>
          <w:color w:val="000000"/>
          <w:sz w:val="28"/>
          <w:szCs w:val="28"/>
        </w:rPr>
      </w:pPr>
      <w:r w:rsidRPr="00E46F9F">
        <w:rPr>
          <w:b/>
          <w:color w:val="000000"/>
          <w:sz w:val="28"/>
          <w:szCs w:val="28"/>
        </w:rPr>
        <w:t>Improving your dragster simulation</w:t>
      </w:r>
    </w:p>
    <w:p w14:paraId="436F3642" w14:textId="77777777" w:rsidR="00E46F9F" w:rsidRDefault="00294D37" w:rsidP="00294D37">
      <w:pPr>
        <w:pStyle w:val="NormalWeb"/>
        <w:rPr>
          <w:color w:val="000000"/>
        </w:rPr>
      </w:pPr>
      <w:r>
        <w:rPr>
          <w:color w:val="000000"/>
        </w:rPr>
        <w:t>You can finesse your simulation by including gearing calculations</w:t>
      </w:r>
      <w:r w:rsidR="00E46F9F">
        <w:rPr>
          <w:color w:val="000000"/>
        </w:rPr>
        <w:t xml:space="preserve"> and later include the moment of inertia of the rear wheels</w:t>
      </w:r>
      <w:r>
        <w:rPr>
          <w:color w:val="000000"/>
        </w:rPr>
        <w:t xml:space="preserve">. </w:t>
      </w:r>
    </w:p>
    <w:p w14:paraId="1C81541A" w14:textId="5C46E8DB" w:rsidR="00294D37" w:rsidRDefault="00294D37" w:rsidP="00294D37">
      <w:pPr>
        <w:pStyle w:val="NormalWeb"/>
        <w:rPr>
          <w:color w:val="000000"/>
        </w:rPr>
      </w:pPr>
      <w:r>
        <w:rPr>
          <w:color w:val="000000"/>
        </w:rPr>
        <w:t>Imagine the free end of the twine is wrapped around the rear axle and the rear wheel rotated by hand until the spring is at its maximum tension. The spring is the driving force for the car and provides a force p</w:t>
      </w:r>
      <w:r w:rsidR="00E46F9F">
        <w:rPr>
          <w:color w:val="000000"/>
        </w:rPr>
        <w:t xml:space="preserve">roportional to the extension of the </w:t>
      </w:r>
      <w:r>
        <w:rPr>
          <w:color w:val="000000"/>
        </w:rPr>
        <w:t>spring</w:t>
      </w:r>
      <w:r w:rsidR="00E46F9F">
        <w:rPr>
          <w:color w:val="000000"/>
        </w:rPr>
        <w:t xml:space="preserve"> - c</w:t>
      </w:r>
      <w:r>
        <w:rPr>
          <w:color w:val="000000"/>
        </w:rPr>
        <w:t xml:space="preserve">all </w:t>
      </w:r>
      <w:r w:rsidR="005276AE">
        <w:rPr>
          <w:color w:val="000000"/>
        </w:rPr>
        <w:t xml:space="preserve">this </w:t>
      </w:r>
      <w:proofErr w:type="spellStart"/>
      <w:r w:rsidR="005276AE">
        <w:rPr>
          <w:color w:val="000000"/>
        </w:rPr>
        <w:t>extention</w:t>
      </w:r>
      <w:proofErr w:type="spellEnd"/>
      <w:r>
        <w:rPr>
          <w:color w:val="000000"/>
        </w:rPr>
        <w:t xml:space="preserve"> d for convenience. d can be calculated from the distance travelled, x by using the equation. </w:t>
      </w:r>
    </w:p>
    <w:p w14:paraId="28841FEC" w14:textId="77777777" w:rsidR="00294D37" w:rsidRDefault="00294D37" w:rsidP="00294D37">
      <w:pPr>
        <w:pStyle w:val="NormalWeb"/>
        <w:rPr>
          <w:color w:val="000000"/>
        </w:rPr>
      </w:pPr>
      <w:r>
        <w:rPr>
          <w:color w:val="000000"/>
        </w:rPr>
        <w:t xml:space="preserve">d = </w:t>
      </w:r>
      <w:proofErr w:type="spellStart"/>
      <w:r>
        <w:rPr>
          <w:color w:val="000000"/>
        </w:rPr>
        <w:t>d</w:t>
      </w:r>
      <w:r w:rsidRPr="00294D37">
        <w:rPr>
          <w:color w:val="000000"/>
          <w:vertAlign w:val="subscript"/>
        </w:rPr>
        <w:t>initial</w:t>
      </w:r>
      <w:proofErr w:type="spellEnd"/>
      <w:r w:rsidRPr="00294D37">
        <w:rPr>
          <w:color w:val="000000"/>
          <w:vertAlign w:val="subscript"/>
        </w:rPr>
        <w:t xml:space="preserve"> </w:t>
      </w:r>
      <w:r>
        <w:rPr>
          <w:color w:val="000000"/>
        </w:rPr>
        <w:t xml:space="preserve">- x RA/ </w:t>
      </w:r>
      <w:proofErr w:type="spellStart"/>
      <w:r>
        <w:rPr>
          <w:color w:val="000000"/>
        </w:rPr>
        <w:t>Rw</w:t>
      </w:r>
      <w:proofErr w:type="spellEnd"/>
      <w:r>
        <w:rPr>
          <w:color w:val="000000"/>
        </w:rPr>
        <w:t xml:space="preserve"> </w:t>
      </w:r>
    </w:p>
    <w:p w14:paraId="6FC9563B" w14:textId="77777777" w:rsidR="00294D37" w:rsidRDefault="00294D37" w:rsidP="00294D37">
      <w:pPr>
        <w:pStyle w:val="NormalWeb"/>
        <w:rPr>
          <w:color w:val="000000"/>
        </w:rPr>
      </w:pPr>
      <w:r>
        <w:rPr>
          <w:color w:val="000000"/>
        </w:rPr>
        <w:t xml:space="preserve">where: </w:t>
      </w:r>
    </w:p>
    <w:p w14:paraId="19FE09CD" w14:textId="77777777" w:rsidR="00294D37" w:rsidRDefault="00294D37" w:rsidP="00294D37">
      <w:pPr>
        <w:pStyle w:val="NormalWeb"/>
        <w:rPr>
          <w:color w:val="000000"/>
        </w:rPr>
      </w:pPr>
      <w:r>
        <w:rPr>
          <w:color w:val="000000"/>
        </w:rPr>
        <w:t xml:space="preserve">RA is the axle radius around which the thread is wound, </w:t>
      </w:r>
    </w:p>
    <w:p w14:paraId="41CAB465" w14:textId="77777777" w:rsidR="00294D37" w:rsidRDefault="00294D37" w:rsidP="00294D37">
      <w:pPr>
        <w:pStyle w:val="NormalWeb"/>
        <w:rPr>
          <w:color w:val="000000"/>
        </w:rPr>
      </w:pPr>
      <w:proofErr w:type="spellStart"/>
      <w:r>
        <w:rPr>
          <w:color w:val="000000"/>
        </w:rPr>
        <w:t>Rw</w:t>
      </w:r>
      <w:proofErr w:type="spellEnd"/>
      <w:r>
        <w:rPr>
          <w:color w:val="000000"/>
        </w:rPr>
        <w:t xml:space="preserve"> is the driving wheel radius. </w:t>
      </w:r>
    </w:p>
    <w:p w14:paraId="18776601" w14:textId="77777777" w:rsidR="00294D37" w:rsidRDefault="00294D37" w:rsidP="00294D37">
      <w:pPr>
        <w:pStyle w:val="NormalWeb"/>
        <w:rPr>
          <w:color w:val="000000"/>
        </w:rPr>
      </w:pPr>
      <w:proofErr w:type="spellStart"/>
      <w:r>
        <w:rPr>
          <w:color w:val="000000"/>
        </w:rPr>
        <w:t>d</w:t>
      </w:r>
      <w:r w:rsidRPr="00294D37">
        <w:rPr>
          <w:color w:val="000000"/>
          <w:vertAlign w:val="subscript"/>
        </w:rPr>
        <w:t>initial</w:t>
      </w:r>
      <w:proofErr w:type="spellEnd"/>
      <w:r>
        <w:rPr>
          <w:color w:val="000000"/>
        </w:rPr>
        <w:t xml:space="preserve"> is the initial (wound up and ready to go) spring extension</w:t>
      </w:r>
      <w:r w:rsidR="0076386C">
        <w:rPr>
          <w:color w:val="000000"/>
        </w:rPr>
        <w:t>.</w:t>
      </w:r>
    </w:p>
    <w:p w14:paraId="3790E9A3" w14:textId="42ED9052" w:rsidR="007F4177" w:rsidRDefault="00294D37" w:rsidP="007F4177">
      <w:pPr>
        <w:pStyle w:val="NormalWeb"/>
        <w:rPr>
          <w:color w:val="000000"/>
        </w:rPr>
      </w:pPr>
      <w:r>
        <w:rPr>
          <w:color w:val="000000"/>
        </w:rPr>
        <w:t xml:space="preserve">The spring tension, T is proportional to </w:t>
      </w:r>
      <w:r w:rsidR="0076386C">
        <w:rPr>
          <w:color w:val="000000"/>
        </w:rPr>
        <w:t>its</w:t>
      </w:r>
      <w:r>
        <w:rPr>
          <w:color w:val="000000"/>
        </w:rPr>
        <w:t xml:space="preserve"> extension</w:t>
      </w:r>
      <w:r w:rsidR="005276AE">
        <w:rPr>
          <w:color w:val="000000"/>
        </w:rPr>
        <w:t>, d, so</w:t>
      </w:r>
      <w:r>
        <w:rPr>
          <w:color w:val="000000"/>
        </w:rPr>
        <w:t xml:space="preserve"> T at extension d can be found by linear interpolation betwee</w:t>
      </w:r>
      <w:r w:rsidR="005276AE">
        <w:rPr>
          <w:color w:val="000000"/>
        </w:rPr>
        <w:t>n two known pairs values</w:t>
      </w:r>
      <w:r>
        <w:rPr>
          <w:color w:val="000000"/>
        </w:rPr>
        <w:t>.  For example if the ini</w:t>
      </w:r>
      <w:r w:rsidR="00E46F9F">
        <w:rPr>
          <w:color w:val="000000"/>
        </w:rPr>
        <w:t xml:space="preserve">tial </w:t>
      </w:r>
      <w:r w:rsidR="007F4177">
        <w:rPr>
          <w:color w:val="000000"/>
        </w:rPr>
        <w:t xml:space="preserve">spring tension, </w:t>
      </w:r>
      <w:proofErr w:type="spellStart"/>
      <w:r w:rsidR="007F4177">
        <w:rPr>
          <w:color w:val="000000"/>
        </w:rPr>
        <w:t>T</w:t>
      </w:r>
      <w:r w:rsidR="007F4177" w:rsidRPr="007F4177">
        <w:rPr>
          <w:color w:val="000000"/>
          <w:vertAlign w:val="subscript"/>
        </w:rPr>
        <w:t>init</w:t>
      </w:r>
      <w:proofErr w:type="spellEnd"/>
      <w:r w:rsidRPr="00294D37">
        <w:rPr>
          <w:color w:val="000000"/>
        </w:rPr>
        <w:t xml:space="preserve"> at </w:t>
      </w:r>
      <w:r w:rsidR="007F4177">
        <w:rPr>
          <w:color w:val="000000"/>
        </w:rPr>
        <w:t xml:space="preserve">extension </w:t>
      </w:r>
      <w:proofErr w:type="spellStart"/>
      <w:r w:rsidR="007F4177">
        <w:rPr>
          <w:color w:val="000000"/>
        </w:rPr>
        <w:t>d</w:t>
      </w:r>
      <w:r w:rsidR="007F4177" w:rsidRPr="007F4177">
        <w:rPr>
          <w:color w:val="000000"/>
          <w:vertAlign w:val="subscript"/>
        </w:rPr>
        <w:t>init</w:t>
      </w:r>
      <w:proofErr w:type="spellEnd"/>
      <w:r w:rsidRPr="007F4177">
        <w:rPr>
          <w:color w:val="000000"/>
          <w:vertAlign w:val="subscript"/>
        </w:rPr>
        <w:t xml:space="preserve"> </w:t>
      </w:r>
      <w:r>
        <w:rPr>
          <w:color w:val="000000"/>
        </w:rPr>
        <w:t>is 18.5N and reduces linearly to 3.5N at spring extension, d = 0, then</w:t>
      </w:r>
      <w:r w:rsidR="007F4177">
        <w:rPr>
          <w:color w:val="000000"/>
        </w:rPr>
        <w:t>:</w:t>
      </w:r>
    </w:p>
    <w:p w14:paraId="74A9F62E" w14:textId="375627CA" w:rsidR="00AD2ECB" w:rsidRPr="00AD2ECB" w:rsidRDefault="00294D37" w:rsidP="00294D37">
      <w:pPr>
        <w:pStyle w:val="NormalWeb"/>
        <w:rPr>
          <w:color w:val="000000"/>
          <w:vertAlign w:val="subscript"/>
        </w:rPr>
      </w:pPr>
      <w:r>
        <w:rPr>
          <w:color w:val="000000"/>
        </w:rPr>
        <w:t xml:space="preserve"> T = </w:t>
      </w:r>
      <w:proofErr w:type="gramStart"/>
      <w:r w:rsidR="007F4177">
        <w:rPr>
          <w:color w:val="000000"/>
        </w:rPr>
        <w:t>d(</w:t>
      </w:r>
      <w:proofErr w:type="spellStart"/>
      <w:proofErr w:type="gramEnd"/>
      <w:r w:rsidR="007F4177">
        <w:rPr>
          <w:color w:val="000000"/>
        </w:rPr>
        <w:t>T</w:t>
      </w:r>
      <w:r w:rsidR="007F4177" w:rsidRPr="007F4177">
        <w:rPr>
          <w:color w:val="000000"/>
          <w:vertAlign w:val="subscript"/>
        </w:rPr>
        <w:t>init</w:t>
      </w:r>
      <w:proofErr w:type="spellEnd"/>
      <w:r w:rsidR="007F4177">
        <w:rPr>
          <w:color w:val="000000"/>
        </w:rPr>
        <w:t>- 3.5)/</w:t>
      </w:r>
      <w:r w:rsidR="007F4177" w:rsidRPr="007F4177">
        <w:rPr>
          <w:color w:val="000000"/>
        </w:rPr>
        <w:t xml:space="preserve"> </w:t>
      </w:r>
      <w:proofErr w:type="spellStart"/>
      <w:r w:rsidR="007F4177">
        <w:rPr>
          <w:color w:val="000000"/>
        </w:rPr>
        <w:t>d</w:t>
      </w:r>
      <w:r w:rsidR="007F4177" w:rsidRPr="007F4177">
        <w:rPr>
          <w:color w:val="000000"/>
          <w:vertAlign w:val="subscript"/>
        </w:rPr>
        <w:t>init</w:t>
      </w:r>
      <w:proofErr w:type="spellEnd"/>
      <w:r w:rsidR="007F4177" w:rsidRPr="007F4177">
        <w:rPr>
          <w:color w:val="000000"/>
          <w:vertAlign w:val="subscript"/>
        </w:rPr>
        <w:t xml:space="preserve"> </w:t>
      </w:r>
      <w:r w:rsidR="007F4177">
        <w:rPr>
          <w:color w:val="000000"/>
        </w:rPr>
        <w:t xml:space="preserve">+ </w:t>
      </w:r>
      <w:proofErr w:type="spellStart"/>
      <w:r w:rsidR="00AD2ECB">
        <w:rPr>
          <w:color w:val="000000"/>
        </w:rPr>
        <w:t>T</w:t>
      </w:r>
      <w:r w:rsidR="00AD2ECB">
        <w:rPr>
          <w:color w:val="000000"/>
          <w:vertAlign w:val="subscript"/>
        </w:rPr>
        <w:t>final</w:t>
      </w:r>
      <w:proofErr w:type="spellEnd"/>
    </w:p>
    <w:p w14:paraId="74C73D0E" w14:textId="77777777" w:rsidR="00294D37" w:rsidRDefault="007F4177" w:rsidP="00294D37">
      <w:pPr>
        <w:pStyle w:val="NormalWeb"/>
        <w:rPr>
          <w:color w:val="000000"/>
        </w:rPr>
      </w:pPr>
      <w:r>
        <w:rPr>
          <w:color w:val="000000"/>
        </w:rPr>
        <w:t xml:space="preserve">The </w:t>
      </w:r>
      <w:r w:rsidR="00294D37">
        <w:rPr>
          <w:color w:val="000000"/>
        </w:rPr>
        <w:t xml:space="preserve">tractive force F can be found from </w:t>
      </w:r>
    </w:p>
    <w:p w14:paraId="1A7E3FAB" w14:textId="77777777" w:rsidR="00294D37" w:rsidRDefault="007F4177" w:rsidP="00294D37">
      <w:pPr>
        <w:pStyle w:val="NormalWeb"/>
        <w:rPr>
          <w:color w:val="000000"/>
        </w:rPr>
      </w:pPr>
      <w:r>
        <w:rPr>
          <w:color w:val="000000"/>
        </w:rPr>
        <w:t>If d</w:t>
      </w:r>
      <w:r w:rsidR="00294D37">
        <w:rPr>
          <w:color w:val="000000"/>
        </w:rPr>
        <w:t xml:space="preserve"> &gt;0, F=T. RA/ </w:t>
      </w:r>
      <w:proofErr w:type="spellStart"/>
      <w:r w:rsidR="00294D37">
        <w:rPr>
          <w:color w:val="000000"/>
        </w:rPr>
        <w:t>Rw</w:t>
      </w:r>
      <w:proofErr w:type="spellEnd"/>
      <w:r w:rsidR="00294D37">
        <w:rPr>
          <w:color w:val="000000"/>
        </w:rPr>
        <w:t xml:space="preserve"> </w:t>
      </w:r>
    </w:p>
    <w:p w14:paraId="785D4714" w14:textId="77777777" w:rsidR="00294D37" w:rsidRDefault="007F4177" w:rsidP="00294D37">
      <w:pPr>
        <w:pStyle w:val="NormalWeb"/>
        <w:rPr>
          <w:color w:val="000000"/>
        </w:rPr>
      </w:pPr>
      <w:r>
        <w:rPr>
          <w:color w:val="000000"/>
        </w:rPr>
        <w:t>If d</w:t>
      </w:r>
      <w:r w:rsidR="00294D37">
        <w:rPr>
          <w:color w:val="000000"/>
        </w:rPr>
        <w:t xml:space="preserve">&lt;= 0, F = 0 since the twine has disengaged from the axle. </w:t>
      </w:r>
    </w:p>
    <w:p w14:paraId="2D7CC0CE" w14:textId="77777777" w:rsidR="00E46F9F" w:rsidRDefault="00E46F9F" w:rsidP="00E46F9F">
      <w:pPr>
        <w:pStyle w:val="NormalWeb"/>
        <w:rPr>
          <w:color w:val="000000"/>
        </w:rPr>
      </w:pPr>
      <w:r>
        <w:rPr>
          <w:color w:val="000000"/>
        </w:rPr>
        <w:t>Once you have calculated the drag force</w:t>
      </w:r>
      <w:r w:rsidR="0076386C">
        <w:rPr>
          <w:color w:val="000000"/>
        </w:rPr>
        <w:t>,</w:t>
      </w:r>
      <w:r>
        <w:rPr>
          <w:color w:val="000000"/>
        </w:rPr>
        <w:t xml:space="preserve"> as described earlier</w:t>
      </w:r>
      <w:r w:rsidR="0076386C">
        <w:rPr>
          <w:color w:val="000000"/>
        </w:rPr>
        <w:t>,</w:t>
      </w:r>
      <w:r>
        <w:rPr>
          <w:color w:val="000000"/>
        </w:rPr>
        <w:t xml:space="preserve"> you can then determine the overall acceleration using: </w:t>
      </w:r>
    </w:p>
    <w:p w14:paraId="25FD601A" w14:textId="77777777" w:rsidR="00E46F9F" w:rsidRDefault="00E46F9F" w:rsidP="00E46F9F">
      <w:pPr>
        <w:pStyle w:val="NormalWeb"/>
        <w:rPr>
          <w:color w:val="000000"/>
        </w:rPr>
      </w:pPr>
      <w:r>
        <w:rPr>
          <w:color w:val="000000"/>
        </w:rPr>
        <w:t xml:space="preserve">a = (F – </w:t>
      </w:r>
      <w:proofErr w:type="spellStart"/>
      <w:r>
        <w:rPr>
          <w:color w:val="000000"/>
        </w:rPr>
        <w:t>dragforce</w:t>
      </w:r>
      <w:proofErr w:type="spellEnd"/>
      <w:r>
        <w:rPr>
          <w:color w:val="000000"/>
        </w:rPr>
        <w:t>)</w:t>
      </w:r>
      <w:proofErr w:type="gramStart"/>
      <w:r>
        <w:rPr>
          <w:color w:val="000000"/>
        </w:rPr>
        <w:t>/(</w:t>
      </w:r>
      <w:proofErr w:type="gramEnd"/>
      <w:r>
        <w:rPr>
          <w:color w:val="000000"/>
        </w:rPr>
        <w:t xml:space="preserve">M + J/ </w:t>
      </w:r>
      <w:proofErr w:type="spellStart"/>
      <w:r>
        <w:rPr>
          <w:color w:val="000000"/>
        </w:rPr>
        <w:t>Rw</w:t>
      </w:r>
      <w:proofErr w:type="spellEnd"/>
      <w:r w:rsidRPr="00E46F9F">
        <w:rPr>
          <w:color w:val="000000"/>
          <w:vertAlign w:val="superscript"/>
        </w:rPr>
        <w:t xml:space="preserve"> 2</w:t>
      </w:r>
      <w:r>
        <w:rPr>
          <w:color w:val="000000"/>
        </w:rPr>
        <w:t xml:space="preserve">) </w:t>
      </w:r>
    </w:p>
    <w:p w14:paraId="045C80F1" w14:textId="77777777" w:rsidR="00E46F9F" w:rsidRDefault="00E46F9F" w:rsidP="00E46F9F">
      <w:pPr>
        <w:pStyle w:val="NormalWeb"/>
        <w:rPr>
          <w:color w:val="000000"/>
        </w:rPr>
      </w:pPr>
      <w:proofErr w:type="gramStart"/>
      <w:r>
        <w:rPr>
          <w:color w:val="000000"/>
        </w:rPr>
        <w:t>where</w:t>
      </w:r>
      <w:proofErr w:type="gramEnd"/>
      <w:r>
        <w:rPr>
          <w:color w:val="000000"/>
        </w:rPr>
        <w:t xml:space="preserve"> </w:t>
      </w:r>
    </w:p>
    <w:p w14:paraId="6BCB5991" w14:textId="77777777" w:rsidR="00E46F9F" w:rsidRDefault="00E46F9F" w:rsidP="00E46F9F">
      <w:pPr>
        <w:pStyle w:val="NormalWeb"/>
        <w:rPr>
          <w:color w:val="000000"/>
        </w:rPr>
      </w:pPr>
      <w:r>
        <w:rPr>
          <w:color w:val="000000"/>
        </w:rPr>
        <w:t xml:space="preserve">M is the mass of the vehicle, </w:t>
      </w:r>
    </w:p>
    <w:p w14:paraId="7337FC78" w14:textId="77777777" w:rsidR="00E46F9F" w:rsidRDefault="00E46F9F" w:rsidP="00E46F9F">
      <w:pPr>
        <w:pStyle w:val="NormalWeb"/>
        <w:rPr>
          <w:color w:val="000000"/>
        </w:rPr>
      </w:pPr>
      <w:r>
        <w:rPr>
          <w:color w:val="000000"/>
        </w:rPr>
        <w:t xml:space="preserve">J is the moment of inertia of the driving wheels </w:t>
      </w:r>
    </w:p>
    <w:p w14:paraId="45DD7DE8" w14:textId="77777777" w:rsidR="00BB146F" w:rsidRDefault="00E46F9F" w:rsidP="0076386C">
      <w:pPr>
        <w:pStyle w:val="NormalWeb"/>
        <w:rPr>
          <w:color w:val="000000"/>
        </w:rPr>
      </w:pPr>
      <w:r>
        <w:rPr>
          <w:color w:val="000000"/>
        </w:rPr>
        <w:t xml:space="preserve">and </w:t>
      </w:r>
      <w:proofErr w:type="spellStart"/>
      <w:r>
        <w:rPr>
          <w:color w:val="000000"/>
        </w:rPr>
        <w:t>Rw</w:t>
      </w:r>
      <w:proofErr w:type="spellEnd"/>
      <w:r>
        <w:rPr>
          <w:color w:val="000000"/>
        </w:rPr>
        <w:t xml:space="preserve"> is the driving wheel radius.</w:t>
      </w:r>
    </w:p>
    <w:p w14:paraId="5D33FFED" w14:textId="77777777" w:rsidR="0076386C" w:rsidRDefault="0076386C" w:rsidP="0076386C">
      <w:pPr>
        <w:pStyle w:val="NormalWeb"/>
        <w:rPr>
          <w:color w:val="000000"/>
        </w:rPr>
      </w:pPr>
    </w:p>
    <w:p w14:paraId="2EEE0E5A" w14:textId="77777777" w:rsidR="0076386C" w:rsidRPr="0076386C" w:rsidRDefault="0076386C" w:rsidP="0076386C">
      <w:pPr>
        <w:pStyle w:val="NormalWeb"/>
        <w:rPr>
          <w:color w:val="000000"/>
        </w:rPr>
      </w:pPr>
    </w:p>
    <w:sectPr w:rsidR="0076386C" w:rsidRPr="007638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ABB49D" w14:textId="77777777" w:rsidR="002B5975" w:rsidRDefault="002B5975" w:rsidP="004D5D4C">
      <w:pPr>
        <w:spacing w:after="0" w:line="240" w:lineRule="auto"/>
      </w:pPr>
      <w:r>
        <w:separator/>
      </w:r>
    </w:p>
  </w:endnote>
  <w:endnote w:type="continuationSeparator" w:id="0">
    <w:p w14:paraId="32A278E0" w14:textId="77777777" w:rsidR="002B5975" w:rsidRDefault="002B5975" w:rsidP="004D5D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B7448D" w14:textId="77777777" w:rsidR="002B5975" w:rsidRDefault="002B5975" w:rsidP="004D5D4C">
      <w:pPr>
        <w:spacing w:after="0" w:line="240" w:lineRule="auto"/>
      </w:pPr>
      <w:r>
        <w:separator/>
      </w:r>
    </w:p>
  </w:footnote>
  <w:footnote w:type="continuationSeparator" w:id="0">
    <w:p w14:paraId="0015D4C7" w14:textId="77777777" w:rsidR="002B5975" w:rsidRDefault="002B5975" w:rsidP="004D5D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4D37"/>
    <w:rsid w:val="001D42EE"/>
    <w:rsid w:val="00294D37"/>
    <w:rsid w:val="002B5975"/>
    <w:rsid w:val="00345490"/>
    <w:rsid w:val="003A5EAD"/>
    <w:rsid w:val="003C05F7"/>
    <w:rsid w:val="004B2465"/>
    <w:rsid w:val="004D5D4C"/>
    <w:rsid w:val="005276AE"/>
    <w:rsid w:val="005E37F1"/>
    <w:rsid w:val="006763D1"/>
    <w:rsid w:val="00733BBA"/>
    <w:rsid w:val="0076386C"/>
    <w:rsid w:val="007F4177"/>
    <w:rsid w:val="00A608C5"/>
    <w:rsid w:val="00A83E70"/>
    <w:rsid w:val="00AD2ECB"/>
    <w:rsid w:val="00BB146F"/>
    <w:rsid w:val="00D65578"/>
    <w:rsid w:val="00E46F9F"/>
    <w:rsid w:val="00F7111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5DBB8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94D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D5D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5D4C"/>
  </w:style>
  <w:style w:type="paragraph" w:styleId="Footer">
    <w:name w:val="footer"/>
    <w:basedOn w:val="Normal"/>
    <w:link w:val="FooterChar"/>
    <w:uiPriority w:val="99"/>
    <w:unhideWhenUsed/>
    <w:rsid w:val="004D5D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5D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3217672">
      <w:bodyDiv w:val="1"/>
      <w:marLeft w:val="0"/>
      <w:marRight w:val="0"/>
      <w:marTop w:val="0"/>
      <w:marBottom w:val="0"/>
      <w:divBdr>
        <w:top w:val="none" w:sz="0" w:space="0" w:color="auto"/>
        <w:left w:val="none" w:sz="0" w:space="0" w:color="auto"/>
        <w:bottom w:val="none" w:sz="0" w:space="0" w:color="auto"/>
        <w:right w:val="none" w:sz="0" w:space="0" w:color="auto"/>
      </w:divBdr>
    </w:div>
    <w:div w:id="816650571">
      <w:bodyDiv w:val="1"/>
      <w:marLeft w:val="0"/>
      <w:marRight w:val="0"/>
      <w:marTop w:val="0"/>
      <w:marBottom w:val="0"/>
      <w:divBdr>
        <w:top w:val="none" w:sz="0" w:space="0" w:color="auto"/>
        <w:left w:val="none" w:sz="0" w:space="0" w:color="auto"/>
        <w:bottom w:val="none" w:sz="0" w:space="0" w:color="auto"/>
        <w:right w:val="none" w:sz="0" w:space="0" w:color="auto"/>
      </w:divBdr>
    </w:div>
    <w:div w:id="1912108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216</Words>
  <Characters>1237</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2018-12-06T09:51:00Z</dcterms:created>
  <dcterms:modified xsi:type="dcterms:W3CDTF">2023-10-19T09:42:00Z</dcterms:modified>
</cp:coreProperties>
</file>