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D5F13F" w14:textId="77777777" w:rsidR="005015E5" w:rsidRPr="005015E5" w:rsidRDefault="005015E5" w:rsidP="005015E5">
      <w:pPr>
        <w:spacing w:after="0" w:line="240" w:lineRule="auto"/>
        <w:jc w:val="center"/>
        <w:rPr>
          <w:b/>
          <w:bCs/>
          <w:sz w:val="28"/>
          <w:szCs w:val="28"/>
          <w:u w:val="single"/>
        </w:rPr>
      </w:pPr>
      <w:r w:rsidRPr="005015E5">
        <w:rPr>
          <w:b/>
          <w:bCs/>
          <w:sz w:val="28"/>
          <w:szCs w:val="28"/>
          <w:u w:val="single"/>
        </w:rPr>
        <w:t>Reading List</w:t>
      </w:r>
    </w:p>
    <w:p w14:paraId="0C94EA29" w14:textId="77777777" w:rsidR="005015E5" w:rsidRDefault="005015E5" w:rsidP="005015E5">
      <w:pPr>
        <w:spacing w:after="0" w:line="240" w:lineRule="auto"/>
        <w:jc w:val="center"/>
      </w:pPr>
    </w:p>
    <w:p w14:paraId="27660105" w14:textId="77777777" w:rsidR="005015E5" w:rsidRPr="005015E5" w:rsidRDefault="005015E5" w:rsidP="005015E5">
      <w:pPr>
        <w:pStyle w:val="Heading5"/>
        <w:rPr>
          <w:rFonts w:asciiTheme="minorHAnsi" w:hAnsiTheme="minorHAnsi" w:cstheme="minorHAnsi"/>
          <w:b w:val="0"/>
          <w:sz w:val="22"/>
          <w:szCs w:val="22"/>
        </w:rPr>
      </w:pPr>
    </w:p>
    <w:p w14:paraId="0F41D41E" w14:textId="77777777" w:rsidR="005015E5" w:rsidRPr="005015E5" w:rsidRDefault="005015E5" w:rsidP="005015E5">
      <w:pPr>
        <w:pStyle w:val="Heading5"/>
        <w:rPr>
          <w:rFonts w:asciiTheme="minorHAnsi" w:hAnsiTheme="minorHAnsi" w:cstheme="minorHAnsi"/>
          <w:b w:val="0"/>
          <w:sz w:val="22"/>
          <w:szCs w:val="22"/>
        </w:rPr>
      </w:pPr>
      <w:proofErr w:type="spellStart"/>
      <w:r w:rsidRPr="005015E5">
        <w:rPr>
          <w:rFonts w:asciiTheme="minorHAnsi" w:hAnsiTheme="minorHAnsi" w:cstheme="minorHAnsi"/>
          <w:b w:val="0"/>
          <w:sz w:val="22"/>
          <w:szCs w:val="22"/>
        </w:rPr>
        <w:t>Alter.M</w:t>
      </w:r>
      <w:proofErr w:type="spellEnd"/>
      <w:r w:rsidRPr="005015E5">
        <w:rPr>
          <w:rFonts w:asciiTheme="minorHAnsi" w:hAnsiTheme="minorHAnsi" w:cstheme="minorHAnsi"/>
          <w:b w:val="0"/>
          <w:sz w:val="22"/>
          <w:szCs w:val="22"/>
        </w:rPr>
        <w:t xml:space="preserve">., (2004) </w:t>
      </w:r>
      <w:r w:rsidRPr="005015E5">
        <w:rPr>
          <w:rFonts w:asciiTheme="minorHAnsi" w:hAnsiTheme="minorHAnsi" w:cstheme="minorHAnsi"/>
          <w:b w:val="0"/>
          <w:i/>
          <w:sz w:val="22"/>
          <w:szCs w:val="22"/>
          <w:u w:val="single"/>
        </w:rPr>
        <w:t>Science of Flexibility</w:t>
      </w:r>
      <w:r w:rsidRPr="005015E5">
        <w:rPr>
          <w:rFonts w:asciiTheme="minorHAnsi" w:hAnsiTheme="minorHAnsi" w:cstheme="minorHAnsi"/>
          <w:b w:val="0"/>
          <w:sz w:val="22"/>
          <w:szCs w:val="22"/>
        </w:rPr>
        <w:t>. Human Kinetics. USA</w:t>
      </w:r>
    </w:p>
    <w:p w14:paraId="6B733852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3E448F2F" w14:textId="4B221812" w:rsidR="005015E5" w:rsidRPr="005015E5" w:rsidRDefault="005015E5" w:rsidP="005015E5">
      <w:pPr>
        <w:spacing w:after="0" w:line="240" w:lineRule="auto"/>
        <w:rPr>
          <w:rFonts w:cstheme="minorHAnsi"/>
        </w:rPr>
      </w:pPr>
      <w:r w:rsidRPr="005015E5">
        <w:rPr>
          <w:rFonts w:cstheme="minorHAnsi"/>
        </w:rPr>
        <w:t xml:space="preserve">Anderson, M A. Hall, S J. Martin, M. (2000) </w:t>
      </w:r>
      <w:r w:rsidRPr="005015E5">
        <w:rPr>
          <w:rFonts w:cstheme="minorHAnsi"/>
          <w:i/>
          <w:u w:val="single"/>
        </w:rPr>
        <w:t>Sports Injury Management</w:t>
      </w:r>
      <w:r w:rsidRPr="005015E5">
        <w:rPr>
          <w:rFonts w:cstheme="minorHAnsi"/>
        </w:rPr>
        <w:t xml:space="preserve"> 2</w:t>
      </w:r>
      <w:r w:rsidRPr="005015E5">
        <w:rPr>
          <w:rFonts w:cstheme="minorHAnsi"/>
          <w:vertAlign w:val="superscript"/>
        </w:rPr>
        <w:t>nd</w:t>
      </w:r>
      <w:r w:rsidRPr="005015E5">
        <w:rPr>
          <w:rFonts w:cstheme="minorHAnsi"/>
        </w:rPr>
        <w:t xml:space="preserve"> Edition. Lippincott Williams &amp; Wilkins, Baltimore, USA</w:t>
      </w:r>
    </w:p>
    <w:p w14:paraId="760248DF" w14:textId="50B28726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6BF7AB9F" w14:textId="4D13A858" w:rsidR="005015E5" w:rsidRPr="005015E5" w:rsidRDefault="005015E5" w:rsidP="005015E5">
      <w:pPr>
        <w:pStyle w:val="NoSpacing"/>
      </w:pPr>
      <w:r w:rsidRPr="005015E5">
        <w:t xml:space="preserve">Benjamin, P.J. (2005) </w:t>
      </w:r>
      <w:r w:rsidRPr="005015E5">
        <w:rPr>
          <w:i/>
          <w:iCs/>
          <w:u w:val="single"/>
        </w:rPr>
        <w:t>Understanding Sports Massage</w:t>
      </w:r>
      <w:r w:rsidRPr="005015E5">
        <w:t xml:space="preserve"> (2</w:t>
      </w:r>
      <w:r w:rsidRPr="005015E5">
        <w:rPr>
          <w:vertAlign w:val="superscript"/>
        </w:rPr>
        <w:t>nd</w:t>
      </w:r>
      <w:r w:rsidRPr="005015E5">
        <w:t xml:space="preserve"> Ed) </w:t>
      </w:r>
      <w:r w:rsidRPr="005015E5">
        <w:rPr>
          <w:i/>
        </w:rPr>
        <w:t>Champaign</w:t>
      </w:r>
      <w:r w:rsidRPr="005015E5">
        <w:t>, Ill: Human Kinetics.</w:t>
      </w:r>
    </w:p>
    <w:p w14:paraId="31FD91E5" w14:textId="67D2DA34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57D011FC" w14:textId="77777777" w:rsidR="005015E5" w:rsidRPr="005015E5" w:rsidRDefault="005015E5" w:rsidP="005015E5">
      <w:pPr>
        <w:pStyle w:val="NoSpacing"/>
      </w:pPr>
      <w:proofErr w:type="spellStart"/>
      <w:r w:rsidRPr="005015E5">
        <w:t>Denegar</w:t>
      </w:r>
      <w:proofErr w:type="spellEnd"/>
      <w:r w:rsidRPr="005015E5">
        <w:t xml:space="preserve">, C.R., </w:t>
      </w:r>
      <w:proofErr w:type="spellStart"/>
      <w:r w:rsidRPr="005015E5">
        <w:t>Saliba</w:t>
      </w:r>
      <w:proofErr w:type="spellEnd"/>
      <w:r w:rsidRPr="005015E5">
        <w:t xml:space="preserve">, E. </w:t>
      </w:r>
      <w:proofErr w:type="gramStart"/>
      <w:r w:rsidRPr="005015E5">
        <w:t xml:space="preserve">&amp;  </w:t>
      </w:r>
      <w:proofErr w:type="spellStart"/>
      <w:r w:rsidRPr="005015E5">
        <w:t>Saliba</w:t>
      </w:r>
      <w:proofErr w:type="spellEnd"/>
      <w:proofErr w:type="gramEnd"/>
      <w:r w:rsidRPr="005015E5">
        <w:t xml:space="preserve">, S. (2010) </w:t>
      </w:r>
      <w:r w:rsidRPr="005015E5">
        <w:rPr>
          <w:i/>
          <w:iCs/>
          <w:u w:val="single"/>
        </w:rPr>
        <w:t>Therapeutic Modalities for Musculoskeletal Injuries</w:t>
      </w:r>
      <w:r w:rsidRPr="005015E5">
        <w:t xml:space="preserve"> (3</w:t>
      </w:r>
      <w:r w:rsidRPr="005015E5">
        <w:rPr>
          <w:vertAlign w:val="superscript"/>
        </w:rPr>
        <w:t>rd</w:t>
      </w:r>
      <w:r w:rsidRPr="005015E5">
        <w:t xml:space="preserve"> Ed.). </w:t>
      </w:r>
      <w:r w:rsidRPr="005015E5">
        <w:rPr>
          <w:i/>
        </w:rPr>
        <w:t>Champaign</w:t>
      </w:r>
      <w:r w:rsidRPr="005015E5">
        <w:t xml:space="preserve">, Ill:  Human Kinetics. </w:t>
      </w:r>
    </w:p>
    <w:p w14:paraId="633968B2" w14:textId="77777777" w:rsidR="005015E5" w:rsidRPr="005015E5" w:rsidRDefault="005015E5" w:rsidP="005015E5">
      <w:pPr>
        <w:pStyle w:val="NoSpacing"/>
      </w:pPr>
    </w:p>
    <w:p w14:paraId="644EC9A2" w14:textId="5D96F68B" w:rsidR="005015E5" w:rsidRPr="005015E5" w:rsidRDefault="005015E5" w:rsidP="005015E5">
      <w:pPr>
        <w:pStyle w:val="NoSpacing"/>
      </w:pPr>
      <w:r w:rsidRPr="005015E5">
        <w:t>Diaz, L.G. (2014) Survey of Athletic Injuries for Exercise Science, Jones &amp; Bartlett Learning.</w:t>
      </w:r>
    </w:p>
    <w:p w14:paraId="037D2511" w14:textId="7303A63C" w:rsidR="005015E5" w:rsidRPr="005015E5" w:rsidRDefault="005015E5" w:rsidP="005015E5">
      <w:pPr>
        <w:pStyle w:val="NoSpacing"/>
      </w:pPr>
    </w:p>
    <w:p w14:paraId="6E0D3A50" w14:textId="1A7A7AA0" w:rsidR="005015E5" w:rsidRPr="005015E5" w:rsidRDefault="005015E5" w:rsidP="005015E5">
      <w:pPr>
        <w:pStyle w:val="NoSpacing"/>
      </w:pPr>
      <w:r w:rsidRPr="005015E5">
        <w:t xml:space="preserve">Dryden, T &amp; Moyer, C.A. (2012) </w:t>
      </w:r>
      <w:r w:rsidRPr="005015E5">
        <w:rPr>
          <w:i/>
          <w:iCs/>
          <w:u w:val="single"/>
        </w:rPr>
        <w:t>Massage Therapy, Integrating Research and Practice</w:t>
      </w:r>
      <w:r w:rsidRPr="005015E5">
        <w:t xml:space="preserve">, </w:t>
      </w:r>
      <w:r w:rsidRPr="005015E5">
        <w:rPr>
          <w:i/>
        </w:rPr>
        <w:t>Champaign</w:t>
      </w:r>
      <w:r w:rsidRPr="005015E5">
        <w:t>, Ill: Human Kinetics.</w:t>
      </w:r>
    </w:p>
    <w:p w14:paraId="5C9A32AA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  <w:bookmarkStart w:id="0" w:name="_GoBack"/>
      <w:bookmarkEnd w:id="0"/>
    </w:p>
    <w:p w14:paraId="22969773" w14:textId="64287A94" w:rsidR="005015E5" w:rsidRPr="005015E5" w:rsidRDefault="005015E5" w:rsidP="005015E5">
      <w:pPr>
        <w:spacing w:after="0" w:line="240" w:lineRule="auto"/>
        <w:rPr>
          <w:rFonts w:cstheme="minorHAnsi"/>
        </w:rPr>
      </w:pPr>
      <w:r w:rsidRPr="005015E5">
        <w:rPr>
          <w:rFonts w:cstheme="minorHAnsi"/>
        </w:rPr>
        <w:t xml:space="preserve">Field, D. (2001) </w:t>
      </w:r>
      <w:r w:rsidRPr="005015E5">
        <w:rPr>
          <w:rFonts w:cstheme="minorHAnsi"/>
          <w:i/>
          <w:u w:val="single"/>
        </w:rPr>
        <w:t>Anatomy, Palpation and Surface Markings</w:t>
      </w:r>
      <w:r w:rsidRPr="005015E5">
        <w:rPr>
          <w:rFonts w:cstheme="minorHAnsi"/>
        </w:rPr>
        <w:t xml:space="preserve"> 3</w:t>
      </w:r>
      <w:r w:rsidRPr="005015E5">
        <w:rPr>
          <w:rFonts w:cstheme="minorHAnsi"/>
          <w:vertAlign w:val="superscript"/>
        </w:rPr>
        <w:t>rd</w:t>
      </w:r>
      <w:r w:rsidRPr="005015E5">
        <w:rPr>
          <w:rFonts w:cstheme="minorHAnsi"/>
        </w:rPr>
        <w:t xml:space="preserve"> Edition. Butterworth </w:t>
      </w:r>
      <w:proofErr w:type="spellStart"/>
      <w:r w:rsidRPr="005015E5">
        <w:rPr>
          <w:rFonts w:cstheme="minorHAnsi"/>
        </w:rPr>
        <w:t>Heinmann</w:t>
      </w:r>
      <w:proofErr w:type="spellEnd"/>
    </w:p>
    <w:p w14:paraId="414696D3" w14:textId="77777777" w:rsidR="005015E5" w:rsidRPr="005015E5" w:rsidRDefault="005015E5" w:rsidP="005015E5">
      <w:pPr>
        <w:pStyle w:val="Heading5"/>
        <w:rPr>
          <w:rFonts w:asciiTheme="minorHAnsi" w:hAnsiTheme="minorHAnsi" w:cstheme="minorHAnsi"/>
          <w:b w:val="0"/>
          <w:sz w:val="22"/>
          <w:szCs w:val="22"/>
        </w:rPr>
      </w:pPr>
    </w:p>
    <w:p w14:paraId="36233396" w14:textId="7722CAA7" w:rsidR="005015E5" w:rsidRPr="005015E5" w:rsidRDefault="005015E5" w:rsidP="005015E5">
      <w:pPr>
        <w:pStyle w:val="Heading5"/>
        <w:rPr>
          <w:rFonts w:asciiTheme="minorHAnsi" w:hAnsiTheme="minorHAnsi" w:cstheme="minorHAnsi"/>
          <w:b w:val="0"/>
          <w:sz w:val="22"/>
          <w:szCs w:val="22"/>
        </w:rPr>
      </w:pPr>
      <w:r w:rsidRPr="005015E5">
        <w:rPr>
          <w:rFonts w:asciiTheme="minorHAnsi" w:hAnsiTheme="minorHAnsi" w:cstheme="minorHAnsi"/>
          <w:b w:val="0"/>
          <w:sz w:val="22"/>
          <w:szCs w:val="22"/>
        </w:rPr>
        <w:t xml:space="preserve">Fritz S., </w:t>
      </w:r>
      <w:proofErr w:type="spellStart"/>
      <w:r w:rsidRPr="005015E5">
        <w:rPr>
          <w:rFonts w:asciiTheme="minorHAnsi" w:hAnsiTheme="minorHAnsi" w:cstheme="minorHAnsi"/>
          <w:b w:val="0"/>
          <w:sz w:val="22"/>
          <w:szCs w:val="22"/>
        </w:rPr>
        <w:t>Grosenbach</w:t>
      </w:r>
      <w:proofErr w:type="spellEnd"/>
      <w:r w:rsidRPr="005015E5">
        <w:rPr>
          <w:rFonts w:asciiTheme="minorHAnsi" w:hAnsiTheme="minorHAnsi" w:cstheme="minorHAnsi"/>
          <w:b w:val="0"/>
          <w:sz w:val="22"/>
          <w:szCs w:val="22"/>
        </w:rPr>
        <w:t xml:space="preserve"> J. (2004) </w:t>
      </w:r>
      <w:r w:rsidRPr="005015E5">
        <w:rPr>
          <w:rFonts w:asciiTheme="minorHAnsi" w:hAnsiTheme="minorHAnsi" w:cstheme="minorHAnsi"/>
          <w:b w:val="0"/>
          <w:sz w:val="22"/>
          <w:szCs w:val="22"/>
          <w:u w:val="single"/>
        </w:rPr>
        <w:t>Essential Sciences for Therapeutic Massage</w:t>
      </w:r>
      <w:r w:rsidRPr="005015E5">
        <w:rPr>
          <w:rFonts w:asciiTheme="minorHAnsi" w:hAnsiTheme="minorHAnsi" w:cstheme="minorHAnsi"/>
          <w:b w:val="0"/>
          <w:sz w:val="22"/>
          <w:szCs w:val="22"/>
        </w:rPr>
        <w:t xml:space="preserve"> 2</w:t>
      </w:r>
      <w:r w:rsidRPr="005015E5">
        <w:rPr>
          <w:rFonts w:asciiTheme="minorHAnsi" w:hAnsiTheme="minorHAnsi" w:cstheme="minorHAnsi"/>
          <w:b w:val="0"/>
          <w:sz w:val="22"/>
          <w:szCs w:val="22"/>
          <w:vertAlign w:val="superscript"/>
        </w:rPr>
        <w:t>nd</w:t>
      </w:r>
      <w:r w:rsidRPr="005015E5">
        <w:rPr>
          <w:rFonts w:asciiTheme="minorHAnsi" w:hAnsiTheme="minorHAnsi" w:cstheme="minorHAnsi"/>
          <w:b w:val="0"/>
          <w:sz w:val="22"/>
          <w:szCs w:val="22"/>
        </w:rPr>
        <w:t xml:space="preserve"> Edition. Mosby’s</w:t>
      </w:r>
    </w:p>
    <w:p w14:paraId="063CDBA4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67C2D348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  <w:proofErr w:type="spellStart"/>
      <w:r w:rsidRPr="005015E5">
        <w:rPr>
          <w:rFonts w:cstheme="minorHAnsi"/>
        </w:rPr>
        <w:t>Marieb</w:t>
      </w:r>
      <w:proofErr w:type="spellEnd"/>
      <w:r w:rsidRPr="005015E5">
        <w:rPr>
          <w:rFonts w:cstheme="minorHAnsi"/>
        </w:rPr>
        <w:t xml:space="preserve">, E N (1998) </w:t>
      </w:r>
      <w:r w:rsidRPr="005015E5">
        <w:rPr>
          <w:rFonts w:cstheme="minorHAnsi"/>
          <w:i/>
          <w:u w:val="single"/>
        </w:rPr>
        <w:t>Human Anatomy &amp; Physiology</w:t>
      </w:r>
      <w:r w:rsidRPr="005015E5">
        <w:rPr>
          <w:rFonts w:cstheme="minorHAnsi"/>
        </w:rPr>
        <w:t xml:space="preserve"> 4</w:t>
      </w:r>
      <w:r w:rsidRPr="005015E5">
        <w:rPr>
          <w:rFonts w:cstheme="minorHAnsi"/>
          <w:vertAlign w:val="superscript"/>
        </w:rPr>
        <w:t>th</w:t>
      </w:r>
      <w:r w:rsidRPr="005015E5">
        <w:rPr>
          <w:rFonts w:cstheme="minorHAnsi"/>
        </w:rPr>
        <w:t xml:space="preserve"> Edition. Benjamin Cummings, California USA</w:t>
      </w:r>
    </w:p>
    <w:p w14:paraId="38304D8B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301BA5EA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  <w:r w:rsidRPr="005015E5">
        <w:rPr>
          <w:rFonts w:cstheme="minorHAnsi"/>
        </w:rPr>
        <w:t xml:space="preserve">McArdle, W D. </w:t>
      </w:r>
      <w:proofErr w:type="spellStart"/>
      <w:r w:rsidRPr="005015E5">
        <w:rPr>
          <w:rFonts w:cstheme="minorHAnsi"/>
        </w:rPr>
        <w:t>Katch</w:t>
      </w:r>
      <w:proofErr w:type="spellEnd"/>
      <w:r w:rsidRPr="005015E5">
        <w:rPr>
          <w:rFonts w:cstheme="minorHAnsi"/>
        </w:rPr>
        <w:t xml:space="preserve">, F I &amp; </w:t>
      </w:r>
      <w:proofErr w:type="spellStart"/>
      <w:r w:rsidRPr="005015E5">
        <w:rPr>
          <w:rFonts w:cstheme="minorHAnsi"/>
        </w:rPr>
        <w:t>Katch</w:t>
      </w:r>
      <w:proofErr w:type="spellEnd"/>
      <w:r w:rsidRPr="005015E5">
        <w:rPr>
          <w:rFonts w:cstheme="minorHAnsi"/>
        </w:rPr>
        <w:t xml:space="preserve">, V L (1996) </w:t>
      </w:r>
      <w:r w:rsidRPr="005015E5">
        <w:rPr>
          <w:rFonts w:cstheme="minorHAnsi"/>
          <w:i/>
          <w:u w:val="single"/>
        </w:rPr>
        <w:t>Exercise Physiology: Energy</w:t>
      </w:r>
      <w:r w:rsidRPr="005015E5">
        <w:rPr>
          <w:rFonts w:cstheme="minorHAnsi"/>
        </w:rPr>
        <w:t xml:space="preserve"> </w:t>
      </w:r>
      <w:r w:rsidRPr="005015E5">
        <w:rPr>
          <w:rFonts w:cstheme="minorHAnsi"/>
          <w:i/>
          <w:u w:val="single"/>
        </w:rPr>
        <w:t>Nutrition, and Human Performance</w:t>
      </w:r>
      <w:r w:rsidRPr="005015E5">
        <w:rPr>
          <w:rFonts w:cstheme="minorHAnsi"/>
        </w:rPr>
        <w:t xml:space="preserve"> 4</w:t>
      </w:r>
      <w:r w:rsidRPr="005015E5">
        <w:rPr>
          <w:rFonts w:cstheme="minorHAnsi"/>
          <w:vertAlign w:val="superscript"/>
        </w:rPr>
        <w:t>th</w:t>
      </w:r>
      <w:r w:rsidRPr="005015E5">
        <w:rPr>
          <w:rFonts w:cstheme="minorHAnsi"/>
        </w:rPr>
        <w:t xml:space="preserve"> Edition. Williams &amp; Wilkins Baltimore USA</w:t>
      </w:r>
    </w:p>
    <w:p w14:paraId="2FB8C25F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5E059179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  <w:proofErr w:type="spellStart"/>
      <w:r w:rsidRPr="005015E5">
        <w:rPr>
          <w:rFonts w:cstheme="minorHAnsi"/>
        </w:rPr>
        <w:t>Nordin</w:t>
      </w:r>
      <w:proofErr w:type="spellEnd"/>
      <w:r w:rsidRPr="005015E5">
        <w:rPr>
          <w:rFonts w:cstheme="minorHAnsi"/>
        </w:rPr>
        <w:t>, M. Frankel, V H. (2001</w:t>
      </w:r>
      <w:r w:rsidRPr="005015E5">
        <w:rPr>
          <w:rFonts w:cstheme="minorHAnsi"/>
          <w:b/>
        </w:rPr>
        <w:t xml:space="preserve">) </w:t>
      </w:r>
      <w:r w:rsidRPr="005015E5">
        <w:rPr>
          <w:rFonts w:cstheme="minorHAnsi"/>
          <w:i/>
          <w:u w:val="single"/>
        </w:rPr>
        <w:t>Basic Mechanics of the Musculoskeletal System</w:t>
      </w:r>
      <w:r w:rsidRPr="005015E5">
        <w:rPr>
          <w:rFonts w:cstheme="minorHAnsi"/>
        </w:rPr>
        <w:t xml:space="preserve"> 3</w:t>
      </w:r>
      <w:r w:rsidRPr="005015E5">
        <w:rPr>
          <w:rFonts w:cstheme="minorHAnsi"/>
          <w:vertAlign w:val="superscript"/>
        </w:rPr>
        <w:t>rd</w:t>
      </w:r>
      <w:r w:rsidRPr="005015E5">
        <w:rPr>
          <w:rFonts w:cstheme="minorHAnsi"/>
        </w:rPr>
        <w:t xml:space="preserve"> Edition. Lippincott Williams &amp; Wilkins. Baltimore USA</w:t>
      </w:r>
    </w:p>
    <w:p w14:paraId="16AABC6E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2F0B89E6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  <w:r w:rsidRPr="005015E5">
        <w:rPr>
          <w:rFonts w:cstheme="minorHAnsi"/>
        </w:rPr>
        <w:t xml:space="preserve">Norris, C M. (1998) </w:t>
      </w:r>
      <w:r w:rsidRPr="005015E5">
        <w:rPr>
          <w:rFonts w:cstheme="minorHAnsi"/>
          <w:i/>
          <w:u w:val="single"/>
        </w:rPr>
        <w:t>Sports Injuries: Diagnosis and Management for Physiotherapists</w:t>
      </w:r>
      <w:r w:rsidRPr="005015E5">
        <w:rPr>
          <w:rFonts w:cstheme="minorHAnsi"/>
        </w:rPr>
        <w:t xml:space="preserve"> 2</w:t>
      </w:r>
      <w:r w:rsidRPr="005015E5">
        <w:rPr>
          <w:rFonts w:cstheme="minorHAnsi"/>
          <w:vertAlign w:val="superscript"/>
        </w:rPr>
        <w:t>nd</w:t>
      </w:r>
      <w:r w:rsidRPr="005015E5">
        <w:rPr>
          <w:rFonts w:cstheme="minorHAnsi"/>
        </w:rPr>
        <w:t xml:space="preserve"> Edition. Butterworth </w:t>
      </w:r>
      <w:proofErr w:type="spellStart"/>
      <w:r w:rsidRPr="005015E5">
        <w:rPr>
          <w:rFonts w:cstheme="minorHAnsi"/>
        </w:rPr>
        <w:t>Heinmann</w:t>
      </w:r>
      <w:proofErr w:type="spellEnd"/>
    </w:p>
    <w:p w14:paraId="68B61066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2B9FFCB6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  <w:proofErr w:type="spellStart"/>
      <w:r w:rsidRPr="005015E5">
        <w:rPr>
          <w:rFonts w:cstheme="minorHAnsi"/>
        </w:rPr>
        <w:t>Palastanga</w:t>
      </w:r>
      <w:proofErr w:type="spellEnd"/>
      <w:r w:rsidRPr="005015E5">
        <w:rPr>
          <w:rFonts w:cstheme="minorHAnsi"/>
        </w:rPr>
        <w:t xml:space="preserve">, N. Field, D. Soames, </w:t>
      </w:r>
      <w:r w:rsidRPr="005015E5">
        <w:rPr>
          <w:rFonts w:cstheme="minorHAnsi"/>
          <w:i/>
          <w:u w:val="single"/>
        </w:rPr>
        <w:t>Anatomy of Human Movement</w:t>
      </w:r>
      <w:r w:rsidRPr="005015E5">
        <w:rPr>
          <w:rFonts w:cstheme="minorHAnsi"/>
        </w:rPr>
        <w:t xml:space="preserve"> 4</w:t>
      </w:r>
      <w:r w:rsidRPr="005015E5">
        <w:rPr>
          <w:rFonts w:cstheme="minorHAnsi"/>
          <w:vertAlign w:val="superscript"/>
        </w:rPr>
        <w:t>th</w:t>
      </w:r>
      <w:r w:rsidRPr="005015E5">
        <w:rPr>
          <w:rFonts w:cstheme="minorHAnsi"/>
        </w:rPr>
        <w:t xml:space="preserve"> Edition. </w:t>
      </w:r>
      <w:proofErr w:type="spellStart"/>
      <w:r w:rsidRPr="005015E5">
        <w:rPr>
          <w:rFonts w:cstheme="minorHAnsi"/>
        </w:rPr>
        <w:t>Butterwoth</w:t>
      </w:r>
      <w:proofErr w:type="spellEnd"/>
      <w:r w:rsidRPr="005015E5">
        <w:rPr>
          <w:rFonts w:cstheme="minorHAnsi"/>
        </w:rPr>
        <w:t xml:space="preserve"> </w:t>
      </w:r>
      <w:proofErr w:type="spellStart"/>
      <w:r w:rsidRPr="005015E5">
        <w:rPr>
          <w:rFonts w:cstheme="minorHAnsi"/>
        </w:rPr>
        <w:t>Heinmann</w:t>
      </w:r>
      <w:proofErr w:type="spellEnd"/>
    </w:p>
    <w:p w14:paraId="33AE9BEC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4CA0835A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  <w:r w:rsidRPr="005015E5">
        <w:rPr>
          <w:rFonts w:cstheme="minorHAnsi"/>
        </w:rPr>
        <w:t xml:space="preserve">Palmer, M L. </w:t>
      </w:r>
      <w:proofErr w:type="spellStart"/>
      <w:r w:rsidRPr="005015E5">
        <w:rPr>
          <w:rFonts w:cstheme="minorHAnsi"/>
        </w:rPr>
        <w:t>Epler</w:t>
      </w:r>
      <w:proofErr w:type="spellEnd"/>
      <w:r w:rsidRPr="005015E5">
        <w:rPr>
          <w:rFonts w:cstheme="minorHAnsi"/>
        </w:rPr>
        <w:t xml:space="preserve">, M E (1998) </w:t>
      </w:r>
      <w:r w:rsidRPr="005015E5">
        <w:rPr>
          <w:rFonts w:cstheme="minorHAnsi"/>
          <w:i/>
          <w:u w:val="single"/>
        </w:rPr>
        <w:t>Fundamentals of Musculoskeletal Assessment</w:t>
      </w:r>
      <w:r w:rsidRPr="005015E5">
        <w:rPr>
          <w:rFonts w:cstheme="minorHAnsi"/>
        </w:rPr>
        <w:t xml:space="preserve"> </w:t>
      </w:r>
      <w:r w:rsidRPr="005015E5">
        <w:rPr>
          <w:rFonts w:cstheme="minorHAnsi"/>
          <w:i/>
          <w:u w:val="single"/>
        </w:rPr>
        <w:t>Techniques</w:t>
      </w:r>
      <w:r w:rsidRPr="005015E5">
        <w:rPr>
          <w:rFonts w:cstheme="minorHAnsi"/>
        </w:rPr>
        <w:t xml:space="preserve"> 2</w:t>
      </w:r>
      <w:r w:rsidRPr="005015E5">
        <w:rPr>
          <w:rFonts w:cstheme="minorHAnsi"/>
          <w:vertAlign w:val="superscript"/>
        </w:rPr>
        <w:t>nd</w:t>
      </w:r>
      <w:r w:rsidRPr="005015E5">
        <w:rPr>
          <w:rFonts w:cstheme="minorHAnsi"/>
        </w:rPr>
        <w:t xml:space="preserve"> Edition. Lippincott Williams &amp; Wilkins</w:t>
      </w:r>
    </w:p>
    <w:p w14:paraId="44DBECA3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4411F3FE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  <w:proofErr w:type="spellStart"/>
      <w:r w:rsidRPr="005015E5">
        <w:rPr>
          <w:rFonts w:cstheme="minorHAnsi"/>
        </w:rPr>
        <w:t>Rowett</w:t>
      </w:r>
      <w:proofErr w:type="spellEnd"/>
      <w:r w:rsidRPr="005015E5">
        <w:rPr>
          <w:rFonts w:cstheme="minorHAnsi"/>
        </w:rPr>
        <w:t>, H G Q</w:t>
      </w:r>
      <w:r w:rsidRPr="005015E5">
        <w:rPr>
          <w:rFonts w:cstheme="minorHAnsi"/>
          <w:i/>
          <w:u w:val="single"/>
        </w:rPr>
        <w:t>. Basic Anatomy &amp; Physiology</w:t>
      </w:r>
      <w:r w:rsidRPr="005015E5">
        <w:rPr>
          <w:rFonts w:cstheme="minorHAnsi"/>
        </w:rPr>
        <w:t xml:space="preserve"> 4</w:t>
      </w:r>
      <w:r w:rsidRPr="005015E5">
        <w:rPr>
          <w:rFonts w:cstheme="minorHAnsi"/>
          <w:vertAlign w:val="superscript"/>
        </w:rPr>
        <w:t>th</w:t>
      </w:r>
      <w:r w:rsidRPr="005015E5">
        <w:rPr>
          <w:rFonts w:cstheme="minorHAnsi"/>
        </w:rPr>
        <w:t xml:space="preserve"> Edition. John Murray</w:t>
      </w:r>
    </w:p>
    <w:p w14:paraId="7FCA3BC0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0C6324D9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  <w:r w:rsidRPr="005015E5">
        <w:rPr>
          <w:rFonts w:cstheme="minorHAnsi"/>
        </w:rPr>
        <w:t xml:space="preserve">Werner, R (1998) </w:t>
      </w:r>
      <w:r w:rsidRPr="005015E5">
        <w:rPr>
          <w:rFonts w:cstheme="minorHAnsi"/>
          <w:i/>
          <w:u w:val="single"/>
        </w:rPr>
        <w:t>A Massage Therapists Guide to Pathology</w:t>
      </w:r>
      <w:r w:rsidRPr="005015E5">
        <w:rPr>
          <w:rFonts w:cstheme="minorHAnsi"/>
        </w:rPr>
        <w:t xml:space="preserve"> Lippincott Williams &amp; Wilkins. Baltimore USA</w:t>
      </w:r>
    </w:p>
    <w:p w14:paraId="5289421E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76BA55F5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  <w:proofErr w:type="spellStart"/>
      <w:r w:rsidRPr="005015E5">
        <w:rPr>
          <w:rFonts w:cstheme="minorHAnsi"/>
        </w:rPr>
        <w:t>Wirhed</w:t>
      </w:r>
      <w:proofErr w:type="spellEnd"/>
      <w:r w:rsidRPr="005015E5">
        <w:rPr>
          <w:rFonts w:cstheme="minorHAnsi"/>
        </w:rPr>
        <w:t xml:space="preserve">, R. (1997) </w:t>
      </w:r>
      <w:r w:rsidRPr="005015E5">
        <w:rPr>
          <w:rFonts w:cstheme="minorHAnsi"/>
          <w:i/>
          <w:u w:val="single"/>
        </w:rPr>
        <w:t>Athletic Ability &amp; the Anatomy of Motion</w:t>
      </w:r>
      <w:r w:rsidRPr="005015E5">
        <w:rPr>
          <w:rFonts w:cstheme="minorHAnsi"/>
        </w:rPr>
        <w:t>. Wolfe Medical Publications Ltd</w:t>
      </w:r>
    </w:p>
    <w:p w14:paraId="658088C5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0F0BD5A5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  <w:r w:rsidRPr="005015E5">
        <w:rPr>
          <w:rFonts w:cstheme="minorHAnsi"/>
        </w:rPr>
        <w:t xml:space="preserve">Elizabeth Holey &amp; Eileen Cook (1997) </w:t>
      </w:r>
      <w:r w:rsidRPr="005015E5">
        <w:rPr>
          <w:rFonts w:cstheme="minorHAnsi"/>
          <w:u w:val="single"/>
        </w:rPr>
        <w:t xml:space="preserve">Evidence Based Therapeutic Massage </w:t>
      </w:r>
      <w:r w:rsidRPr="005015E5">
        <w:rPr>
          <w:rFonts w:cstheme="minorHAnsi"/>
        </w:rPr>
        <w:t>Churchill Livingstone</w:t>
      </w:r>
    </w:p>
    <w:p w14:paraId="540FD9E1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p w14:paraId="7F267CC1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  <w:r w:rsidRPr="005015E5">
        <w:rPr>
          <w:rFonts w:cstheme="minorHAnsi"/>
        </w:rPr>
        <w:t xml:space="preserve">Nicola Petty (2004) </w:t>
      </w:r>
      <w:r w:rsidRPr="005015E5">
        <w:rPr>
          <w:rFonts w:cstheme="minorHAnsi"/>
          <w:u w:val="single"/>
        </w:rPr>
        <w:t xml:space="preserve">Principles of Neuromusculoskeletal Treatment &amp; Management </w:t>
      </w:r>
      <w:r w:rsidRPr="005015E5">
        <w:rPr>
          <w:rFonts w:cstheme="minorHAnsi"/>
        </w:rPr>
        <w:t>Churchill Livingstone</w:t>
      </w:r>
    </w:p>
    <w:p w14:paraId="028CE729" w14:textId="77777777" w:rsidR="005015E5" w:rsidRPr="005015E5" w:rsidRDefault="005015E5" w:rsidP="005015E5">
      <w:pPr>
        <w:spacing w:after="0" w:line="240" w:lineRule="auto"/>
        <w:rPr>
          <w:rFonts w:cstheme="minorHAnsi"/>
        </w:rPr>
      </w:pPr>
    </w:p>
    <w:sectPr w:rsidR="005015E5" w:rsidRPr="005015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15E5"/>
    <w:rsid w:val="005015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8E464"/>
  <w15:chartTrackingRefBased/>
  <w15:docId w15:val="{2E0EF5A5-A2EF-46C4-9A2B-FB45D5C7F8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5">
    <w:name w:val="heading 5"/>
    <w:basedOn w:val="Normal"/>
    <w:next w:val="Normal"/>
    <w:link w:val="Heading5Char"/>
    <w:qFormat/>
    <w:rsid w:val="005015E5"/>
    <w:pPr>
      <w:keepNext/>
      <w:spacing w:after="0" w:line="240" w:lineRule="auto"/>
      <w:outlineLvl w:val="4"/>
    </w:pPr>
    <w:rPr>
      <w:rFonts w:ascii="Times New Roman" w:eastAsia="Times New Roman" w:hAnsi="Times New Roman" w:cs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rsid w:val="005015E5"/>
    <w:rPr>
      <w:rFonts w:ascii="Times New Roman" w:eastAsia="Times New Roman" w:hAnsi="Times New Roman" w:cs="Times New Roman"/>
      <w:b/>
      <w:sz w:val="24"/>
      <w:szCs w:val="20"/>
    </w:rPr>
  </w:style>
  <w:style w:type="paragraph" w:styleId="NoSpacing">
    <w:name w:val="No Spacing"/>
    <w:uiPriority w:val="1"/>
    <w:qFormat/>
    <w:rsid w:val="005015E5"/>
    <w:pPr>
      <w:spacing w:after="0" w:line="240" w:lineRule="auto"/>
    </w:pPr>
    <w:rPr>
      <w:rFonts w:ascii="Calibri" w:eastAsia="Calibri" w:hAnsi="Calibri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302</Words>
  <Characters>1725</Characters>
  <Application>Microsoft Office Word</Application>
  <DocSecurity>0</DocSecurity>
  <Lines>14</Lines>
  <Paragraphs>4</Paragraphs>
  <ScaleCrop>false</ScaleCrop>
  <Company/>
  <LinksUpToDate>false</LinksUpToDate>
  <CharactersWithSpaces>2023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Petty</dc:creator>
  <cp:keywords/>
  <dc:description/>
  <cp:lastModifiedBy>Gemma Petty</cp:lastModifiedBy>
  <cp:revision>1</cp:revision>
  <dcterms:created xsi:type="dcterms:W3CDTF">2020-02-03T18:26:00Z</dcterms:created>
  <dcterms:modified xsi:type="dcterms:W3CDTF">2020-02-03T18:37:00Z</dcterms:modified>
</cp:coreProperties>
</file>