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80A16" w:rsidRDefault="00A80A16">
      <w:pPr>
        <w:jc w:val="center"/>
        <w:rPr>
          <w:rFonts w:ascii="Times New Roman" w:eastAsia="Times New Roman" w:hAnsi="Times New Roman" w:cs="Times New Roman"/>
          <w:b/>
          <w:sz w:val="32"/>
          <w:szCs w:val="32"/>
        </w:rPr>
      </w:pPr>
      <w:bookmarkStart w:id="0" w:name="_GoBack"/>
      <w:bookmarkEnd w:id="0"/>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A80A16" w:rsidRDefault="00A80A16">
      <w:pPr>
        <w:jc w:val="center"/>
        <w:rPr>
          <w:rFonts w:ascii="Times New Roman" w:eastAsia="Times New Roman" w:hAnsi="Times New Roman" w:cs="Times New Roman"/>
          <w:b/>
          <w:sz w:val="32"/>
          <w:szCs w:val="32"/>
        </w:rPr>
      </w:pPr>
    </w:p>
    <w:p w:rsidR="00056071" w:rsidRDefault="00D971AC">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BUSINESS INTELLIGENCE TRENDS </w:t>
      </w:r>
    </w:p>
    <w:p w:rsidR="00A80A16" w:rsidRDefault="00A80A16">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color w:val="000000" w:themeColor="text1"/>
          <w:sz w:val="24"/>
          <w:szCs w:val="24"/>
        </w:rPr>
        <w:id w:val="-109670352"/>
        <w:docPartObj>
          <w:docPartGallery w:val="Table of Contents"/>
          <w:docPartUnique/>
        </w:docPartObj>
      </w:sdtPr>
      <w:sdtEndPr>
        <w:rPr>
          <w:b/>
          <w:bCs/>
          <w:noProof/>
        </w:rPr>
      </w:sdtEndPr>
      <w:sdtContent>
        <w:p w:rsidR="00A80A16" w:rsidRPr="00A80A16" w:rsidRDefault="00A80A16" w:rsidP="00A80A16">
          <w:pPr>
            <w:pStyle w:val="TOCHeading"/>
            <w:spacing w:line="360" w:lineRule="auto"/>
            <w:jc w:val="center"/>
            <w:rPr>
              <w:rFonts w:ascii="Times New Roman" w:hAnsi="Times New Roman" w:cs="Times New Roman"/>
              <w:b/>
              <w:color w:val="000000" w:themeColor="text1"/>
              <w:sz w:val="28"/>
              <w:szCs w:val="28"/>
            </w:rPr>
          </w:pPr>
          <w:r w:rsidRPr="00A80A16">
            <w:rPr>
              <w:rFonts w:ascii="Times New Roman" w:hAnsi="Times New Roman" w:cs="Times New Roman"/>
              <w:b/>
              <w:color w:val="000000" w:themeColor="text1"/>
              <w:sz w:val="28"/>
              <w:szCs w:val="28"/>
            </w:rPr>
            <w:t>TABLE OF CONTENTS</w:t>
          </w:r>
        </w:p>
        <w:p w:rsidR="00A80A16" w:rsidRPr="00A80A16" w:rsidRDefault="00A80A16" w:rsidP="00A80A16">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A80A16">
            <w:rPr>
              <w:rFonts w:ascii="Times New Roman" w:hAnsi="Times New Roman" w:cs="Times New Roman"/>
              <w:color w:val="000000" w:themeColor="text1"/>
              <w:sz w:val="24"/>
              <w:szCs w:val="24"/>
            </w:rPr>
            <w:fldChar w:fldCharType="begin"/>
          </w:r>
          <w:r w:rsidRPr="00A80A16">
            <w:rPr>
              <w:rFonts w:ascii="Times New Roman" w:hAnsi="Times New Roman" w:cs="Times New Roman"/>
              <w:color w:val="000000" w:themeColor="text1"/>
              <w:sz w:val="24"/>
              <w:szCs w:val="24"/>
            </w:rPr>
            <w:instrText xml:space="preserve"> TOC \o "1-3" \h \z \u </w:instrText>
          </w:r>
          <w:r w:rsidRPr="00A80A16">
            <w:rPr>
              <w:rFonts w:ascii="Times New Roman" w:hAnsi="Times New Roman" w:cs="Times New Roman"/>
              <w:color w:val="000000" w:themeColor="text1"/>
              <w:sz w:val="24"/>
              <w:szCs w:val="24"/>
            </w:rPr>
            <w:fldChar w:fldCharType="separate"/>
          </w:r>
          <w:hyperlink w:anchor="_Toc112677275" w:history="1">
            <w:r w:rsidRPr="00A80A16">
              <w:rPr>
                <w:rStyle w:val="Hyperlink"/>
                <w:rFonts w:ascii="Times New Roman" w:hAnsi="Times New Roman" w:cs="Times New Roman"/>
                <w:noProof/>
                <w:color w:val="000000" w:themeColor="text1"/>
                <w:sz w:val="24"/>
                <w:szCs w:val="24"/>
              </w:rPr>
              <w:t>Introduction</w:t>
            </w:r>
            <w:r w:rsidRPr="00A80A16">
              <w:rPr>
                <w:rFonts w:ascii="Times New Roman" w:hAnsi="Times New Roman" w:cs="Times New Roman"/>
                <w:noProof/>
                <w:webHidden/>
                <w:color w:val="000000" w:themeColor="text1"/>
                <w:sz w:val="24"/>
                <w:szCs w:val="24"/>
              </w:rPr>
              <w:tab/>
            </w:r>
            <w:r w:rsidRPr="00A80A16">
              <w:rPr>
                <w:rFonts w:ascii="Times New Roman" w:hAnsi="Times New Roman" w:cs="Times New Roman"/>
                <w:noProof/>
                <w:webHidden/>
                <w:color w:val="000000" w:themeColor="text1"/>
                <w:sz w:val="24"/>
                <w:szCs w:val="24"/>
              </w:rPr>
              <w:fldChar w:fldCharType="begin"/>
            </w:r>
            <w:r w:rsidRPr="00A80A16">
              <w:rPr>
                <w:rFonts w:ascii="Times New Roman" w:hAnsi="Times New Roman" w:cs="Times New Roman"/>
                <w:noProof/>
                <w:webHidden/>
                <w:color w:val="000000" w:themeColor="text1"/>
                <w:sz w:val="24"/>
                <w:szCs w:val="24"/>
              </w:rPr>
              <w:instrText xml:space="preserve"> PAGEREF _Toc112677275 \h </w:instrText>
            </w:r>
            <w:r w:rsidRPr="00A80A16">
              <w:rPr>
                <w:rFonts w:ascii="Times New Roman" w:hAnsi="Times New Roman" w:cs="Times New Roman"/>
                <w:noProof/>
                <w:webHidden/>
                <w:color w:val="000000" w:themeColor="text1"/>
                <w:sz w:val="24"/>
                <w:szCs w:val="24"/>
              </w:rPr>
            </w:r>
            <w:r w:rsidRPr="00A80A16">
              <w:rPr>
                <w:rFonts w:ascii="Times New Roman" w:hAnsi="Times New Roman" w:cs="Times New Roman"/>
                <w:noProof/>
                <w:webHidden/>
                <w:color w:val="000000" w:themeColor="text1"/>
                <w:sz w:val="24"/>
                <w:szCs w:val="24"/>
              </w:rPr>
              <w:fldChar w:fldCharType="separate"/>
            </w:r>
            <w:r w:rsidRPr="00A80A16">
              <w:rPr>
                <w:rFonts w:ascii="Times New Roman" w:hAnsi="Times New Roman" w:cs="Times New Roman"/>
                <w:noProof/>
                <w:webHidden/>
                <w:color w:val="000000" w:themeColor="text1"/>
                <w:sz w:val="24"/>
                <w:szCs w:val="24"/>
              </w:rPr>
              <w:t>3</w:t>
            </w:r>
            <w:r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12677276" w:history="1">
            <w:r w:rsidR="00A80A16" w:rsidRPr="00A80A16">
              <w:rPr>
                <w:rStyle w:val="Hyperlink"/>
                <w:rFonts w:ascii="Times New Roman" w:hAnsi="Times New Roman" w:cs="Times New Roman"/>
                <w:noProof/>
                <w:color w:val="000000" w:themeColor="text1"/>
                <w:sz w:val="24"/>
                <w:szCs w:val="24"/>
              </w:rPr>
              <w:t>Discussion</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_Toc112677276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3</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12677277" w:history="1">
            <w:r w:rsidR="00A80A16" w:rsidRPr="00A80A16">
              <w:rPr>
                <w:rStyle w:val="Hyperlink"/>
                <w:rFonts w:ascii="Times New Roman" w:hAnsi="Times New Roman" w:cs="Times New Roman"/>
                <w:noProof/>
                <w:color w:val="000000" w:themeColor="text1"/>
                <w:sz w:val="24"/>
                <w:szCs w:val="24"/>
              </w:rPr>
              <w:t>Cloud analytics</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_Toc112677277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3</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12677278" w:history="1">
            <w:r w:rsidR="00A80A16" w:rsidRPr="00A80A16">
              <w:rPr>
                <w:rStyle w:val="Hyperlink"/>
                <w:rFonts w:ascii="Times New Roman" w:hAnsi="Times New Roman" w:cs="Times New Roman"/>
                <w:noProof/>
                <w:color w:val="000000" w:themeColor="text1"/>
                <w:sz w:val="24"/>
                <w:szCs w:val="24"/>
              </w:rPr>
              <w:t>Augmented analytics</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_Toc112677278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4</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12677279" w:history="1">
            <w:r w:rsidR="00A80A16" w:rsidRPr="00A80A16">
              <w:rPr>
                <w:rStyle w:val="Hyperlink"/>
                <w:rFonts w:ascii="Times New Roman" w:hAnsi="Times New Roman" w:cs="Times New Roman"/>
                <w:noProof/>
                <w:color w:val="000000" w:themeColor="text1"/>
                <w:sz w:val="24"/>
                <w:szCs w:val="24"/>
              </w:rPr>
              <w:t>Data mining in Business Intelligence</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_Toc112677279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5</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12677280" w:history="1">
            <w:r w:rsidR="00A80A16" w:rsidRPr="00A80A16">
              <w:rPr>
                <w:rStyle w:val="Hyperlink"/>
                <w:rFonts w:ascii="Times New Roman" w:hAnsi="Times New Roman" w:cs="Times New Roman"/>
                <w:noProof/>
                <w:color w:val="000000" w:themeColor="text1"/>
                <w:sz w:val="24"/>
                <w:szCs w:val="24"/>
              </w:rPr>
              <w:t>Data visualization and storytelling</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_Toc112677280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6</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12677281" w:history="1">
            <w:r w:rsidR="00A80A16" w:rsidRPr="00A80A16">
              <w:rPr>
                <w:rStyle w:val="Hyperlink"/>
                <w:rFonts w:ascii="Times New Roman" w:hAnsi="Times New Roman" w:cs="Times New Roman"/>
                <w:noProof/>
                <w:color w:val="000000" w:themeColor="text1"/>
                <w:sz w:val="24"/>
                <w:szCs w:val="24"/>
              </w:rPr>
              <w:t>Automation</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_Toc112677281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6</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12677282" w:history="1">
            <w:r w:rsidR="00A80A16" w:rsidRPr="00A80A16">
              <w:rPr>
                <w:rStyle w:val="Hyperlink"/>
                <w:rFonts w:ascii="Times New Roman" w:hAnsi="Times New Roman" w:cs="Times New Roman"/>
                <w:noProof/>
                <w:color w:val="000000" w:themeColor="text1"/>
                <w:sz w:val="24"/>
                <w:szCs w:val="24"/>
              </w:rPr>
              <w:t>Conclusion</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_Toc112677282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7</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DA1AD5" w:rsidP="00A80A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12677283" w:history="1">
            <w:r w:rsidR="00A80A16" w:rsidRPr="00A80A16">
              <w:rPr>
                <w:rStyle w:val="Hyperlink"/>
                <w:rFonts w:ascii="Times New Roman" w:hAnsi="Times New Roman" w:cs="Times New Roman"/>
                <w:noProof/>
                <w:color w:val="000000" w:themeColor="text1"/>
                <w:sz w:val="24"/>
                <w:szCs w:val="24"/>
              </w:rPr>
              <w:t>Reference list</w:t>
            </w:r>
            <w:r w:rsidR="00A80A16" w:rsidRPr="00A80A16">
              <w:rPr>
                <w:rFonts w:ascii="Times New Roman" w:hAnsi="Times New Roman" w:cs="Times New Roman"/>
                <w:noProof/>
                <w:webHidden/>
                <w:color w:val="000000" w:themeColor="text1"/>
                <w:sz w:val="24"/>
                <w:szCs w:val="24"/>
              </w:rPr>
              <w:tab/>
            </w:r>
            <w:r w:rsidR="00A80A16" w:rsidRPr="00A80A16">
              <w:rPr>
                <w:rFonts w:ascii="Times New Roman" w:hAnsi="Times New Roman" w:cs="Times New Roman"/>
                <w:noProof/>
                <w:webHidden/>
                <w:color w:val="000000" w:themeColor="text1"/>
                <w:sz w:val="24"/>
                <w:szCs w:val="24"/>
              </w:rPr>
              <w:fldChar w:fldCharType="begin"/>
            </w:r>
            <w:r w:rsidR="00A80A16" w:rsidRPr="00A80A16">
              <w:rPr>
                <w:rFonts w:ascii="Times New Roman" w:hAnsi="Times New Roman" w:cs="Times New Roman"/>
                <w:noProof/>
                <w:webHidden/>
                <w:color w:val="000000" w:themeColor="text1"/>
                <w:sz w:val="24"/>
                <w:szCs w:val="24"/>
              </w:rPr>
              <w:instrText xml:space="preserve"> PAGEREF _Toc112677283 \h </w:instrText>
            </w:r>
            <w:r w:rsidR="00A80A16" w:rsidRPr="00A80A16">
              <w:rPr>
                <w:rFonts w:ascii="Times New Roman" w:hAnsi="Times New Roman" w:cs="Times New Roman"/>
                <w:noProof/>
                <w:webHidden/>
                <w:color w:val="000000" w:themeColor="text1"/>
                <w:sz w:val="24"/>
                <w:szCs w:val="24"/>
              </w:rPr>
            </w:r>
            <w:r w:rsidR="00A80A16" w:rsidRPr="00A80A16">
              <w:rPr>
                <w:rFonts w:ascii="Times New Roman" w:hAnsi="Times New Roman" w:cs="Times New Roman"/>
                <w:noProof/>
                <w:webHidden/>
                <w:color w:val="000000" w:themeColor="text1"/>
                <w:sz w:val="24"/>
                <w:szCs w:val="24"/>
              </w:rPr>
              <w:fldChar w:fldCharType="separate"/>
            </w:r>
            <w:r w:rsidR="00A80A16" w:rsidRPr="00A80A16">
              <w:rPr>
                <w:rFonts w:ascii="Times New Roman" w:hAnsi="Times New Roman" w:cs="Times New Roman"/>
                <w:noProof/>
                <w:webHidden/>
                <w:color w:val="000000" w:themeColor="text1"/>
                <w:sz w:val="24"/>
                <w:szCs w:val="24"/>
              </w:rPr>
              <w:t>8</w:t>
            </w:r>
            <w:r w:rsidR="00A80A16" w:rsidRPr="00A80A16">
              <w:rPr>
                <w:rFonts w:ascii="Times New Roman" w:hAnsi="Times New Roman" w:cs="Times New Roman"/>
                <w:noProof/>
                <w:webHidden/>
                <w:color w:val="000000" w:themeColor="text1"/>
                <w:sz w:val="24"/>
                <w:szCs w:val="24"/>
              </w:rPr>
              <w:fldChar w:fldCharType="end"/>
            </w:r>
          </w:hyperlink>
        </w:p>
        <w:p w:rsidR="00A80A16" w:rsidRPr="00A80A16" w:rsidRDefault="00A80A16" w:rsidP="00A80A16">
          <w:pPr>
            <w:spacing w:line="360" w:lineRule="auto"/>
            <w:jc w:val="center"/>
            <w:rPr>
              <w:rFonts w:ascii="Times New Roman" w:hAnsi="Times New Roman" w:cs="Times New Roman"/>
              <w:color w:val="000000" w:themeColor="text1"/>
              <w:sz w:val="24"/>
              <w:szCs w:val="24"/>
            </w:rPr>
          </w:pPr>
          <w:r w:rsidRPr="00A80A16">
            <w:rPr>
              <w:rFonts w:ascii="Times New Roman" w:hAnsi="Times New Roman" w:cs="Times New Roman"/>
              <w:b/>
              <w:bCs/>
              <w:noProof/>
              <w:color w:val="000000" w:themeColor="text1"/>
              <w:sz w:val="24"/>
              <w:szCs w:val="24"/>
            </w:rPr>
            <w:fldChar w:fldCharType="end"/>
          </w:r>
        </w:p>
      </w:sdtContent>
    </w:sdt>
    <w:p w:rsidR="00A80A16" w:rsidRDefault="00A80A16">
      <w:pPr>
        <w:jc w:val="center"/>
        <w:rPr>
          <w:rFonts w:ascii="Times New Roman" w:eastAsia="Times New Roman" w:hAnsi="Times New Roman" w:cs="Times New Roman"/>
          <w:b/>
          <w:sz w:val="32"/>
          <w:szCs w:val="32"/>
        </w:rPr>
      </w:pPr>
    </w:p>
    <w:p w:rsidR="00056071" w:rsidRDefault="00D971AC">
      <w:r>
        <w:br w:type="page"/>
      </w:r>
    </w:p>
    <w:p w:rsidR="00056071" w:rsidRDefault="00D971AC" w:rsidP="00A80A16">
      <w:pPr>
        <w:pStyle w:val="Heading1"/>
      </w:pPr>
      <w:bookmarkStart w:id="1" w:name="_Toc112677275"/>
      <w:r>
        <w:lastRenderedPageBreak/>
        <w:t>Introduction</w:t>
      </w:r>
      <w:bookmarkEnd w:id="1"/>
      <w:r>
        <w:t xml:space="preserve"> </w:t>
      </w:r>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 or business intelligence is considered the technology-driven procedure for critically measuring the information and delivering some actionable data that provide huge support to the company managers, executives, and also employees to make some informative decision-related for their business. In a business or company, business intelligence is basically aimed at providing consistent support and also facilitating an improved business decision. In addition, business intelligence simply permits the firms’ access to necessary data for the crucial leading and success of several kinds of key areas such as finance, sales, marketing as well as a multitude of different departments and key areas.        </w:t>
      </w:r>
    </w:p>
    <w:p w:rsidR="00056071" w:rsidRDefault="00D971AC" w:rsidP="00A80A16">
      <w:pPr>
        <w:pStyle w:val="Heading1"/>
      </w:pPr>
      <w:bookmarkStart w:id="2" w:name="_Toc112677276"/>
      <w:r>
        <w:t>Discussion</w:t>
      </w:r>
      <w:bookmarkEnd w:id="2"/>
      <w:r>
        <w:t xml:space="preserve"> </w:t>
      </w:r>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going to be interesting portion because in this portion it will critically discuss some of the biggest business intelligence trends. While most businesses are actually staggering from some circumstances of the previous years, some businesses are still managing to critically and successfully meet their expectations. After research, it was found that there were vast amounts of business intelligence trends. The business intelligence trends that are crucial and beneficial are as follows; </w:t>
      </w:r>
    </w:p>
    <w:p w:rsidR="00056071" w:rsidRDefault="00D971AC" w:rsidP="00A80A16">
      <w:pPr>
        <w:pStyle w:val="Heading2"/>
      </w:pPr>
      <w:bookmarkStart w:id="3" w:name="_Toc112677277"/>
      <w:r>
        <w:t>Cloud analytics</w:t>
      </w:r>
      <w:bookmarkEnd w:id="3"/>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development of the financial year 2021 and 2020 is actually here to stay. In addition, by moving the respective data to the “cloud service”, organizations have simply increased the access to the necessary information to balance the productivity and collaboration amongst a distributed workforce. The landscape of business intelligence is increasing exponentially as the outcome of the brand new concepts and technologies in the industry (Chaudhuri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For the sake of gaining some actionable and valuable insights from the information, organizations are just harnessing the ability of cloud analytics. Nowadays, relying on the budget, hardware, security, and compliance, as well as several factors, the analytics can be employed flexibly on hybrid, public, private, community clouds, multi, or also as microservices. Cloud business intelligence simply addresses the employment of the essential BI tools over the infrastructure of the cloud. The tools are basically applied to provide the organizaations with some business </w:t>
      </w:r>
      <w:r>
        <w:rPr>
          <w:rFonts w:ascii="Times New Roman" w:eastAsia="Times New Roman" w:hAnsi="Times New Roman" w:cs="Times New Roman"/>
          <w:sz w:val="24"/>
          <w:szCs w:val="24"/>
        </w:rPr>
        <w:lastRenderedPageBreak/>
        <w:t xml:space="preserve">intelligence data, for instance, KPIs, dashboards, as well as different kinds of business analytics. More than that, cloud-based technologies for instance CRM which is better known as consumer relationship management models, help desk software, online file collaboration as well as storage such as Dropbox, are just becoming quickly well-known between businesses. However, technologies for business intelligence that simply embrace the accessibility and agility of cloud analytics are also the component of this trend. </w:t>
      </w:r>
    </w:p>
    <w:p w:rsidR="00056071" w:rsidRDefault="00D971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389967" cy="292664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89967" cy="2926644"/>
                    </a:xfrm>
                    <a:prstGeom prst="rect">
                      <a:avLst/>
                    </a:prstGeom>
                    <a:ln/>
                  </pic:spPr>
                </pic:pic>
              </a:graphicData>
            </a:graphic>
          </wp:inline>
        </w:drawing>
      </w:r>
    </w:p>
    <w:p w:rsidR="00056071" w:rsidRDefault="00D971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Business Intelligence trends </w:t>
      </w:r>
    </w:p>
    <w:p w:rsidR="00056071" w:rsidRDefault="00D971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https://www.datapine.com/blog/wp-content/uploads/2021/12/bi-trends-list-2022.png)</w:t>
      </w:r>
    </w:p>
    <w:p w:rsidR="00056071" w:rsidRDefault="00D971AC" w:rsidP="00A80A16">
      <w:pPr>
        <w:pStyle w:val="Heading2"/>
      </w:pPr>
      <w:bookmarkStart w:id="4" w:name="_Toc112677278"/>
      <w:r>
        <w:t>Augmented analytics</w:t>
      </w:r>
      <w:bookmarkEnd w:id="4"/>
      <w:r>
        <w:t xml:space="preserve"> </w:t>
      </w:r>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enhance how people explore as well as understand data in analytics and Business Intelligence systems, enhanced analytics makes use of enabling technologies like “machine learning” and “Artificial intelligence” to help with the preparation of the data, insight explanation and insight production. Automated insights are one of these enablers. It augments graphics with narrative-based insights, providing additional power for wiser choices. The quick implementation of business technologies as well as applications are just developing several kinds of sharp edges of consumption for analytics (www.analytixinsight.net, 2022). For example, the revolution of NLQ better known as natural language query abilities within some alluring conversations has just driven up the implementation of business intelligence between businesses </w:t>
      </w:r>
      <w:r>
        <w:rPr>
          <w:rFonts w:ascii="Times New Roman" w:eastAsia="Times New Roman" w:hAnsi="Times New Roman" w:cs="Times New Roman"/>
          <w:sz w:val="24"/>
          <w:szCs w:val="24"/>
        </w:rPr>
        <w:lastRenderedPageBreak/>
        <w:t>and business users; as well as distributing it with respect to analytics is finally emerging as one of the potential functionality for business intelligence vendors. More than that, to mention this, the “analytical platforms” these days just embed machine learning and artificial intelligence capabilities along with several kinds of shard edges in any kind of workflow of business for the exploitation of some contextual insights. Moreover, decision intelligence is also earning some vital momentum in the world of business. Decision intelligence simply strengthens the approach for best practices of making some vital decisions that simply target the implementation of “machine learning” at scale. As well, these aspects just respond as facilitators that are simply an accompaniment decision taken by a person.</w:t>
      </w:r>
    </w:p>
    <w:p w:rsidR="00056071" w:rsidRDefault="00D971AC" w:rsidP="00A80A16">
      <w:pPr>
        <w:pStyle w:val="Heading2"/>
      </w:pPr>
      <w:bookmarkStart w:id="5" w:name="_Toc112677279"/>
      <w:r>
        <w:t>Data mining in Business Intelligence</w:t>
      </w:r>
      <w:bookmarkEnd w:id="5"/>
      <w:r>
        <w:t xml:space="preserve"> </w:t>
      </w:r>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matters the most at the present time all over the world. The progress of the present organizations is exceptionally reliant upon the data they hold and the information broken down by their associations. Organizations today should be refreshed to contend on the lookout. Business Intelligence is a cutting-edge way to deal with changing crude information into data, investigating it, and settling on choices including various techniques, cycles, and innovations. Business knowledge is basic to settling on better choices, staying away from dangers, and financing new business experiences and amazing open doors. Business knowledge is critical to numerous associations working in different enterprises. Business knowledge can involve organized information for the investigation, yet unstructured information can't be utilized to assemble data. This can prompt going with choices in light of defective data that influences the precision of choices. More than that, data mining is a scientific method that dissects organized and unstructured information (</w:t>
      </w:r>
      <w:r>
        <w:rPr>
          <w:rFonts w:ascii="Times New Roman" w:eastAsia="Times New Roman" w:hAnsi="Times New Roman" w:cs="Times New Roman"/>
          <w:color w:val="222222"/>
          <w:sz w:val="24"/>
          <w:szCs w:val="24"/>
          <w:highlight w:val="white"/>
        </w:rPr>
        <w:t xml:space="preserve">Khder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This strategy goes past dissecting numbers and reports. Utilizing this strategy, you can dissect pictures, recordings, texts, messages, and online entertainment, and that's just the beginning. This technique can anticipate results by tracking down examples and connections in the data set. However, data mining is a more exhaustive technique than business insight, and the information gathered will in general be unstructured as well as hard to examine. Information mining dissects crude informational indexes and gives business knowledge groups data to reach determinations.    </w:t>
      </w:r>
    </w:p>
    <w:p w:rsidR="00056071" w:rsidRDefault="00D971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088467" cy="254423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88467" cy="2544233"/>
                    </a:xfrm>
                    <a:prstGeom prst="rect">
                      <a:avLst/>
                    </a:prstGeom>
                    <a:ln/>
                  </pic:spPr>
                </pic:pic>
              </a:graphicData>
            </a:graphic>
          </wp:inline>
        </w:drawing>
      </w:r>
    </w:p>
    <w:p w:rsidR="00056071" w:rsidRDefault="00D971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BI trends </w:t>
      </w:r>
    </w:p>
    <w:p w:rsidR="00056071" w:rsidRDefault="00D971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https://www.selecthub.com/wp-content/uploads/2022/01/BI-Trends-1.jpg)</w:t>
      </w:r>
    </w:p>
    <w:p w:rsidR="00056071" w:rsidRDefault="00D971AC" w:rsidP="00A80A16">
      <w:pPr>
        <w:pStyle w:val="Heading2"/>
      </w:pPr>
      <w:bookmarkStart w:id="6" w:name="_Toc112677280"/>
      <w:r>
        <w:t>Data visualization and storytelling</w:t>
      </w:r>
      <w:bookmarkEnd w:id="6"/>
      <w:r>
        <w:t xml:space="preserve"> </w:t>
      </w:r>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Intuitive as well as storytelling visuals are simply connecting the pathways to guide the consumers’ crucial recognition insights. In addition, visualisation of the data simply turns business data into charts and graphics that the business users discover simpler to recognize than blocks of numbers and texts. Additionally, data storytelling simply puts information within the context by creating some narrative across the “crucial metrics”, whether through interactive reports, dashboards, or attractive visuals (www.selecthub.com, 2022). With machine learning and artificial intelligence</w:t>
      </w:r>
      <w:r w:rsidR="009552E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business users can easily request data in “natural language” and perceived the</w:t>
      </w:r>
      <w:r w:rsidR="00D638C5">
        <w:rPr>
          <w:rFonts w:ascii="Times New Roman" w:eastAsia="Times New Roman" w:hAnsi="Times New Roman" w:cs="Times New Roman"/>
          <w:sz w:val="24"/>
          <w:szCs w:val="24"/>
        </w:rPr>
        <w:t xml:space="preserve"> outcomes in an “easy-t</w:t>
      </w:r>
      <w:r>
        <w:rPr>
          <w:rFonts w:ascii="Times New Roman" w:eastAsia="Times New Roman" w:hAnsi="Times New Roman" w:cs="Times New Roman"/>
          <w:sz w:val="24"/>
          <w:szCs w:val="24"/>
        </w:rPr>
        <w:t xml:space="preserve">o-recognized” format.   </w:t>
      </w:r>
    </w:p>
    <w:p w:rsidR="00056071" w:rsidRDefault="00D971AC" w:rsidP="00A80A16">
      <w:pPr>
        <w:pStyle w:val="Heading2"/>
      </w:pPr>
      <w:bookmarkStart w:id="7" w:name="_Toc112677281"/>
      <w:r>
        <w:t>Automation</w:t>
      </w:r>
      <w:bookmarkEnd w:id="7"/>
      <w:r>
        <w:t xml:space="preserve"> </w:t>
      </w:r>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business, intelligent automation is generally expected to be a huge trend in the current financial year 2022. With the help of automation business intelligence users can desire to observe further “evaluation of natural language processing” as well as auto machine learning capabilities, in the context of the “business analytics market” (www.techtarget.com, 2022). The combination of artificial intelligence and automation will critically develop the pathway companies make use of their analytical platforms. More than that, automation across the dictatorial analytics is the business intelligence trend that influences many researchers and </w:t>
      </w:r>
      <w:r>
        <w:rPr>
          <w:rFonts w:ascii="Times New Roman" w:eastAsia="Times New Roman" w:hAnsi="Times New Roman" w:cs="Times New Roman"/>
          <w:sz w:val="24"/>
          <w:szCs w:val="24"/>
        </w:rPr>
        <w:lastRenderedPageBreak/>
        <w:t xml:space="preserve">business users. Statistics have always been informative, highlighting the past. The process then proceeded to the predictive step, showing what is most likely to occur later. As well, just now, analytics is moving toward prescription, advising what businesses should do next.         </w:t>
      </w:r>
    </w:p>
    <w:p w:rsidR="00056071" w:rsidRDefault="00D971AC" w:rsidP="00A80A16">
      <w:pPr>
        <w:pStyle w:val="Heading1"/>
      </w:pPr>
      <w:bookmarkStart w:id="8" w:name="_Toc112677282"/>
      <w:r>
        <w:t>Conclusion</w:t>
      </w:r>
      <w:bookmarkEnd w:id="8"/>
      <w:r>
        <w:t xml:space="preserve"> </w:t>
      </w:r>
    </w:p>
    <w:p w:rsidR="00056071" w:rsidRDefault="00D971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no doubt that the financial year 2021, was genuinely a specifically key year for the </w:t>
      </w:r>
      <w:r w:rsidR="00A80A16">
        <w:rPr>
          <w:rFonts w:ascii="Times New Roman" w:eastAsia="Times New Roman" w:hAnsi="Times New Roman" w:cs="Times New Roman"/>
          <w:sz w:val="24"/>
          <w:szCs w:val="24"/>
        </w:rPr>
        <w:t>BI industry</w:t>
      </w:r>
      <w:r>
        <w:rPr>
          <w:rFonts w:ascii="Times New Roman" w:eastAsia="Times New Roman" w:hAnsi="Times New Roman" w:cs="Times New Roman"/>
          <w:sz w:val="24"/>
          <w:szCs w:val="24"/>
        </w:rPr>
        <w:t xml:space="preserve">, but the business intelligence landscape is starting to revolutionise. This research report is based on the five present trends of business intelligence. In this research report, five current trends have been critically discussed with the help of valid and trusted academic sources. For instance, cloud analytics, Data visualization, and storytelling Augmented analytics, Automation, and Data mining are some of the crucial business intelligence trends that have their own significance in providing huge support to the organization for growth.    </w:t>
      </w:r>
    </w:p>
    <w:p w:rsidR="00A80A16" w:rsidRDefault="00A80A16">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rsidR="00A80A16" w:rsidRPr="00611364" w:rsidRDefault="00A80A16" w:rsidP="00A80A16">
      <w:pPr>
        <w:pStyle w:val="Heading1"/>
      </w:pPr>
      <w:bookmarkStart w:id="9" w:name="_Toc112677283"/>
      <w:r w:rsidRPr="00611364">
        <w:lastRenderedPageBreak/>
        <w:t>Reference list</w:t>
      </w:r>
      <w:bookmarkEnd w:id="9"/>
      <w:r w:rsidRPr="00611364">
        <w:t xml:space="preserve"> </w:t>
      </w:r>
    </w:p>
    <w:p w:rsidR="00A80A16" w:rsidRPr="00611364" w:rsidRDefault="00A80A16" w:rsidP="00A80A16">
      <w:pPr>
        <w:spacing w:line="360" w:lineRule="auto"/>
        <w:jc w:val="both"/>
        <w:rPr>
          <w:rFonts w:ascii="Times New Roman" w:hAnsi="Times New Roman" w:cs="Times New Roman"/>
          <w:b/>
          <w:sz w:val="24"/>
          <w:szCs w:val="24"/>
        </w:rPr>
      </w:pPr>
      <w:r w:rsidRPr="00611364">
        <w:rPr>
          <w:rFonts w:ascii="Times New Roman" w:hAnsi="Times New Roman" w:cs="Times New Roman"/>
          <w:b/>
          <w:sz w:val="24"/>
          <w:szCs w:val="24"/>
        </w:rPr>
        <w:t xml:space="preserve">Journals </w:t>
      </w:r>
    </w:p>
    <w:p w:rsidR="00A80A16" w:rsidRDefault="00A80A16" w:rsidP="00A80A16">
      <w:pPr>
        <w:spacing w:line="360" w:lineRule="auto"/>
        <w:jc w:val="both"/>
        <w:rPr>
          <w:rFonts w:ascii="Times New Roman" w:hAnsi="Times New Roman" w:cs="Times New Roman"/>
          <w:color w:val="222222"/>
          <w:sz w:val="24"/>
          <w:szCs w:val="24"/>
          <w:shd w:val="clear" w:color="auto" w:fill="FFFFFF"/>
        </w:rPr>
      </w:pPr>
      <w:r w:rsidRPr="006B591E">
        <w:rPr>
          <w:rFonts w:ascii="Times New Roman" w:hAnsi="Times New Roman" w:cs="Times New Roman"/>
          <w:color w:val="222222"/>
          <w:sz w:val="24"/>
          <w:szCs w:val="24"/>
          <w:shd w:val="clear" w:color="auto" w:fill="FFFFFF"/>
        </w:rPr>
        <w:t>Khder, M.A., Abu-Alsondos, I.A. and Bahar, A.Y., 2021. THE IMPACT OF IMPLEMENTING DATA MINING IN BUSINESS INTELLIGENCE. </w:t>
      </w:r>
      <w:r w:rsidRPr="006B591E">
        <w:rPr>
          <w:rFonts w:ascii="Times New Roman" w:hAnsi="Times New Roman" w:cs="Times New Roman"/>
          <w:i/>
          <w:iCs/>
          <w:color w:val="222222"/>
          <w:sz w:val="24"/>
          <w:szCs w:val="24"/>
          <w:shd w:val="clear" w:color="auto" w:fill="FFFFFF"/>
        </w:rPr>
        <w:t>International Journal of Entrepreneurship</w:t>
      </w:r>
      <w:r w:rsidRPr="006B591E">
        <w:rPr>
          <w:rFonts w:ascii="Times New Roman" w:hAnsi="Times New Roman" w:cs="Times New Roman"/>
          <w:color w:val="222222"/>
          <w:sz w:val="24"/>
          <w:szCs w:val="24"/>
          <w:shd w:val="clear" w:color="auto" w:fill="FFFFFF"/>
        </w:rPr>
        <w:t>, </w:t>
      </w:r>
      <w:r w:rsidRPr="006B591E">
        <w:rPr>
          <w:rFonts w:ascii="Times New Roman" w:hAnsi="Times New Roman" w:cs="Times New Roman"/>
          <w:i/>
          <w:iCs/>
          <w:color w:val="222222"/>
          <w:sz w:val="24"/>
          <w:szCs w:val="24"/>
          <w:shd w:val="clear" w:color="auto" w:fill="FFFFFF"/>
        </w:rPr>
        <w:t>25</w:t>
      </w:r>
      <w:r w:rsidRPr="006B591E">
        <w:rPr>
          <w:rFonts w:ascii="Times New Roman" w:hAnsi="Times New Roman" w:cs="Times New Roman"/>
          <w:color w:val="222222"/>
          <w:sz w:val="24"/>
          <w:szCs w:val="24"/>
          <w:shd w:val="clear" w:color="auto" w:fill="FFFFFF"/>
        </w:rPr>
        <w:t>, pp.1-7.</w:t>
      </w:r>
    </w:p>
    <w:p w:rsidR="00A80A16" w:rsidRPr="00041BF6" w:rsidRDefault="00A80A16" w:rsidP="00A80A16">
      <w:pPr>
        <w:spacing w:line="360" w:lineRule="auto"/>
        <w:jc w:val="both"/>
        <w:rPr>
          <w:rFonts w:ascii="Times New Roman" w:hAnsi="Times New Roman" w:cs="Times New Roman"/>
          <w:b/>
          <w:sz w:val="24"/>
          <w:szCs w:val="24"/>
        </w:rPr>
      </w:pPr>
      <w:r w:rsidRPr="00041BF6">
        <w:rPr>
          <w:rFonts w:ascii="Times New Roman" w:hAnsi="Times New Roman" w:cs="Times New Roman"/>
          <w:b/>
          <w:color w:val="222222"/>
          <w:sz w:val="24"/>
          <w:szCs w:val="24"/>
          <w:shd w:val="clear" w:color="auto" w:fill="FFFFFF"/>
        </w:rPr>
        <w:t>Website</w:t>
      </w:r>
    </w:p>
    <w:p w:rsidR="00A80A16" w:rsidRDefault="00A80A16" w:rsidP="00A80A16">
      <w:pPr>
        <w:spacing w:line="360" w:lineRule="auto"/>
        <w:jc w:val="both"/>
        <w:rPr>
          <w:rFonts w:ascii="Times New Roman" w:hAnsi="Times New Roman" w:cs="Times New Roman"/>
          <w:sz w:val="24"/>
          <w:szCs w:val="24"/>
        </w:rPr>
      </w:pPr>
      <w:r w:rsidRPr="00611364">
        <w:rPr>
          <w:rFonts w:ascii="Times New Roman" w:hAnsi="Times New Roman" w:cs="Times New Roman"/>
          <w:sz w:val="24"/>
          <w:szCs w:val="24"/>
        </w:rPr>
        <w:t xml:space="preserve">www.analyticsinsight.net </w:t>
      </w:r>
      <w:r>
        <w:rPr>
          <w:rFonts w:ascii="Times New Roman" w:hAnsi="Times New Roman" w:cs="Times New Roman"/>
          <w:sz w:val="24"/>
          <w:szCs w:val="24"/>
        </w:rPr>
        <w:t xml:space="preserve">(2022) Business Intelligence Trends available at: </w:t>
      </w:r>
      <w:r w:rsidR="00257382" w:rsidRPr="00257382">
        <w:rPr>
          <w:rFonts w:ascii="Times New Roman" w:hAnsi="Times New Roman" w:cs="Times New Roman"/>
          <w:sz w:val="24"/>
          <w:szCs w:val="24"/>
        </w:rPr>
        <w:t>https://www.analyticsinsight.net/7-business-intelligence-trends-to-watch-out-for-in-2022</w:t>
      </w:r>
      <w:r w:rsidR="00257382">
        <w:rPr>
          <w:rFonts w:ascii="Times New Roman" w:hAnsi="Times New Roman" w:cs="Times New Roman"/>
          <w:sz w:val="24"/>
          <w:szCs w:val="24"/>
        </w:rPr>
        <w:t xml:space="preserve">, </w:t>
      </w:r>
      <w:r>
        <w:rPr>
          <w:rFonts w:ascii="Times New Roman" w:hAnsi="Times New Roman" w:cs="Times New Roman"/>
          <w:sz w:val="24"/>
          <w:szCs w:val="24"/>
        </w:rPr>
        <w:t>[Accessed On: 19.08.2022]</w:t>
      </w:r>
    </w:p>
    <w:p w:rsidR="00A80A16" w:rsidRDefault="00A80A16" w:rsidP="00A80A16">
      <w:pPr>
        <w:spacing w:line="360" w:lineRule="auto"/>
        <w:jc w:val="both"/>
        <w:rPr>
          <w:rFonts w:ascii="Times New Roman" w:hAnsi="Times New Roman" w:cs="Times New Roman"/>
          <w:sz w:val="24"/>
          <w:szCs w:val="24"/>
        </w:rPr>
      </w:pPr>
      <w:r w:rsidRPr="00611364">
        <w:rPr>
          <w:rFonts w:ascii="Times New Roman" w:hAnsi="Times New Roman" w:cs="Times New Roman"/>
          <w:sz w:val="24"/>
          <w:szCs w:val="24"/>
        </w:rPr>
        <w:t xml:space="preserve">www.selecthub.com </w:t>
      </w:r>
      <w:r>
        <w:rPr>
          <w:rFonts w:ascii="Times New Roman" w:hAnsi="Times New Roman" w:cs="Times New Roman"/>
          <w:sz w:val="24"/>
          <w:szCs w:val="24"/>
        </w:rPr>
        <w:t xml:space="preserve">(2022) Business Intelligence Trends in 2020 available at: </w:t>
      </w:r>
      <w:r w:rsidR="00257382" w:rsidRPr="00257382">
        <w:rPr>
          <w:rFonts w:ascii="Times New Roman" w:hAnsi="Times New Roman" w:cs="Times New Roman"/>
          <w:sz w:val="24"/>
          <w:szCs w:val="24"/>
        </w:rPr>
        <w:t>https://www.selecthub.com/business-intelligence/business-intelligence-trends</w:t>
      </w:r>
      <w:r w:rsidR="00257382">
        <w:rPr>
          <w:rFonts w:ascii="Times New Roman" w:hAnsi="Times New Roman" w:cs="Times New Roman"/>
          <w:sz w:val="24"/>
          <w:szCs w:val="24"/>
        </w:rPr>
        <w:t xml:space="preserve">, </w:t>
      </w:r>
      <w:r>
        <w:rPr>
          <w:rFonts w:ascii="Times New Roman" w:hAnsi="Times New Roman" w:cs="Times New Roman"/>
          <w:sz w:val="24"/>
          <w:szCs w:val="24"/>
        </w:rPr>
        <w:t>[Accessed On: 19.08.2022]</w:t>
      </w:r>
    </w:p>
    <w:p w:rsidR="00A80A16" w:rsidRDefault="00A80A16" w:rsidP="00A80A16">
      <w:pPr>
        <w:spacing w:line="360" w:lineRule="auto"/>
        <w:jc w:val="both"/>
        <w:rPr>
          <w:rFonts w:ascii="Times New Roman" w:hAnsi="Times New Roman" w:cs="Times New Roman"/>
          <w:sz w:val="24"/>
          <w:szCs w:val="24"/>
        </w:rPr>
      </w:pPr>
      <w:r w:rsidRPr="00611364">
        <w:rPr>
          <w:rFonts w:ascii="Times New Roman" w:hAnsi="Times New Roman" w:cs="Times New Roman"/>
          <w:sz w:val="24"/>
          <w:szCs w:val="24"/>
        </w:rPr>
        <w:t xml:space="preserve">www.techtarget.com </w:t>
      </w:r>
      <w:r>
        <w:rPr>
          <w:rFonts w:ascii="Times New Roman" w:hAnsi="Times New Roman" w:cs="Times New Roman"/>
          <w:sz w:val="24"/>
          <w:szCs w:val="24"/>
        </w:rPr>
        <w:t xml:space="preserve">(2022) five business intelligence trends available at: </w:t>
      </w:r>
      <w:r w:rsidR="00257382" w:rsidRPr="00257382">
        <w:rPr>
          <w:rFonts w:ascii="Times New Roman" w:hAnsi="Times New Roman" w:cs="Times New Roman"/>
          <w:sz w:val="24"/>
          <w:szCs w:val="24"/>
        </w:rPr>
        <w:t>https://www.techtarget.com/searchbusinessanalytics/news/252511319/5-business-intelligence-trends-to-watch-in-2022</w:t>
      </w:r>
      <w:r w:rsidR="00257382">
        <w:rPr>
          <w:rFonts w:ascii="Times New Roman" w:hAnsi="Times New Roman" w:cs="Times New Roman"/>
          <w:sz w:val="24"/>
          <w:szCs w:val="24"/>
        </w:rPr>
        <w:t xml:space="preserve">, </w:t>
      </w:r>
      <w:r>
        <w:rPr>
          <w:rFonts w:ascii="Times New Roman" w:hAnsi="Times New Roman" w:cs="Times New Roman"/>
          <w:sz w:val="24"/>
          <w:szCs w:val="24"/>
        </w:rPr>
        <w:t>[Accessed On: 19.08.2022]</w:t>
      </w:r>
    </w:p>
    <w:p w:rsidR="00A80A16" w:rsidRDefault="00A80A16" w:rsidP="00A80A16">
      <w:pPr>
        <w:spacing w:line="360" w:lineRule="auto"/>
        <w:jc w:val="both"/>
        <w:rPr>
          <w:rFonts w:ascii="Times New Roman" w:hAnsi="Times New Roman" w:cs="Times New Roman"/>
          <w:sz w:val="24"/>
          <w:szCs w:val="24"/>
        </w:rPr>
      </w:pPr>
      <w:r w:rsidRPr="00611364">
        <w:rPr>
          <w:rFonts w:ascii="Times New Roman" w:hAnsi="Times New Roman" w:cs="Times New Roman"/>
          <w:sz w:val="24"/>
          <w:szCs w:val="24"/>
        </w:rPr>
        <w:t xml:space="preserve">www.selecthub.com </w:t>
      </w:r>
      <w:r>
        <w:rPr>
          <w:rFonts w:ascii="Times New Roman" w:hAnsi="Times New Roman" w:cs="Times New Roman"/>
          <w:sz w:val="24"/>
          <w:szCs w:val="24"/>
        </w:rPr>
        <w:t xml:space="preserve">(2022) BI trends available at: </w:t>
      </w:r>
      <w:r w:rsidRPr="0026221E">
        <w:rPr>
          <w:rFonts w:ascii="Times New Roman" w:hAnsi="Times New Roman" w:cs="Times New Roman"/>
          <w:sz w:val="24"/>
          <w:szCs w:val="24"/>
        </w:rPr>
        <w:t>https://www.selecthub.com/business-intelligen</w:t>
      </w:r>
      <w:r w:rsidR="00257382">
        <w:rPr>
          <w:rFonts w:ascii="Times New Roman" w:hAnsi="Times New Roman" w:cs="Times New Roman"/>
          <w:sz w:val="24"/>
          <w:szCs w:val="24"/>
        </w:rPr>
        <w:t>ce/business-intelligence-trends,</w:t>
      </w:r>
      <w:r>
        <w:rPr>
          <w:rFonts w:ascii="Times New Roman" w:hAnsi="Times New Roman" w:cs="Times New Roman"/>
          <w:sz w:val="24"/>
          <w:szCs w:val="24"/>
        </w:rPr>
        <w:t xml:space="preserve"> [Accessed On: 19.08.2022]</w:t>
      </w:r>
    </w:p>
    <w:p w:rsidR="00A80A16" w:rsidRPr="006B591E" w:rsidRDefault="00A80A16" w:rsidP="00A80A16">
      <w:pPr>
        <w:rPr>
          <w:rFonts w:ascii="Times New Roman" w:hAnsi="Times New Roman" w:cs="Times New Roman"/>
          <w:sz w:val="24"/>
          <w:szCs w:val="24"/>
        </w:rPr>
      </w:pPr>
    </w:p>
    <w:p w:rsidR="00056071" w:rsidRDefault="00056071">
      <w:pPr>
        <w:spacing w:line="360" w:lineRule="auto"/>
        <w:jc w:val="both"/>
        <w:rPr>
          <w:rFonts w:ascii="Times New Roman" w:eastAsia="Times New Roman" w:hAnsi="Times New Roman" w:cs="Times New Roman"/>
          <w:b/>
          <w:sz w:val="28"/>
          <w:szCs w:val="28"/>
        </w:rPr>
      </w:pPr>
    </w:p>
    <w:sectPr w:rsidR="00056071" w:rsidSect="00A80A16">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A1AD5" w:rsidRDefault="00DA1AD5" w:rsidP="00A80A16">
      <w:pPr>
        <w:spacing w:line="240" w:lineRule="auto"/>
      </w:pPr>
      <w:r>
        <w:separator/>
      </w:r>
    </w:p>
  </w:endnote>
  <w:endnote w:type="continuationSeparator" w:id="0">
    <w:p w:rsidR="00DA1AD5" w:rsidRDefault="00DA1AD5" w:rsidP="00A80A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7220705"/>
      <w:docPartObj>
        <w:docPartGallery w:val="Page Numbers (Bottom of Page)"/>
        <w:docPartUnique/>
      </w:docPartObj>
    </w:sdtPr>
    <w:sdtEndPr>
      <w:rPr>
        <w:noProof/>
      </w:rPr>
    </w:sdtEndPr>
    <w:sdtContent>
      <w:p w:rsidR="00A80A16" w:rsidRDefault="00A80A16">
        <w:pPr>
          <w:pStyle w:val="Footer"/>
          <w:jc w:val="right"/>
        </w:pPr>
        <w:r>
          <w:fldChar w:fldCharType="begin"/>
        </w:r>
        <w:r>
          <w:instrText xml:space="preserve"> PAGE   \* MERGEFORMAT </w:instrText>
        </w:r>
        <w:r>
          <w:fldChar w:fldCharType="separate"/>
        </w:r>
        <w:r w:rsidR="007A5FFF">
          <w:rPr>
            <w:noProof/>
          </w:rPr>
          <w:t>2</w:t>
        </w:r>
        <w:r>
          <w:rPr>
            <w:noProof/>
          </w:rPr>
          <w:fldChar w:fldCharType="end"/>
        </w:r>
      </w:p>
    </w:sdtContent>
  </w:sdt>
  <w:p w:rsidR="00A80A16" w:rsidRDefault="00A80A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A1AD5" w:rsidRDefault="00DA1AD5" w:rsidP="00A80A16">
      <w:pPr>
        <w:spacing w:line="240" w:lineRule="auto"/>
      </w:pPr>
      <w:r>
        <w:separator/>
      </w:r>
    </w:p>
  </w:footnote>
  <w:footnote w:type="continuationSeparator" w:id="0">
    <w:p w:rsidR="00DA1AD5" w:rsidRDefault="00DA1AD5" w:rsidP="00A80A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6071"/>
    <w:rsid w:val="00056071"/>
    <w:rsid w:val="00257382"/>
    <w:rsid w:val="0026221E"/>
    <w:rsid w:val="004148E3"/>
    <w:rsid w:val="007727FC"/>
    <w:rsid w:val="007A5FFF"/>
    <w:rsid w:val="009552EF"/>
    <w:rsid w:val="00A80A16"/>
    <w:rsid w:val="00B53B65"/>
    <w:rsid w:val="00CF7D12"/>
    <w:rsid w:val="00D638C5"/>
    <w:rsid w:val="00D971AC"/>
    <w:rsid w:val="00DA1AD5"/>
    <w:rsid w:val="00FA0E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autoRedefine/>
    <w:rsid w:val="00A80A1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A80A16"/>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A80A16"/>
    <w:rPr>
      <w:color w:val="0000FF" w:themeColor="hyperlink"/>
      <w:u w:val="single"/>
    </w:rPr>
  </w:style>
  <w:style w:type="paragraph" w:styleId="TOCHeading">
    <w:name w:val="TOC Heading"/>
    <w:basedOn w:val="Heading1"/>
    <w:next w:val="Normal"/>
    <w:uiPriority w:val="39"/>
    <w:unhideWhenUsed/>
    <w:qFormat/>
    <w:rsid w:val="00A80A1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80A16"/>
    <w:pPr>
      <w:spacing w:after="100"/>
    </w:pPr>
  </w:style>
  <w:style w:type="paragraph" w:styleId="TOC2">
    <w:name w:val="toc 2"/>
    <w:basedOn w:val="Normal"/>
    <w:next w:val="Normal"/>
    <w:autoRedefine/>
    <w:uiPriority w:val="39"/>
    <w:unhideWhenUsed/>
    <w:rsid w:val="00A80A16"/>
    <w:pPr>
      <w:spacing w:after="100"/>
      <w:ind w:left="220"/>
    </w:pPr>
  </w:style>
  <w:style w:type="paragraph" w:styleId="Header">
    <w:name w:val="header"/>
    <w:basedOn w:val="Normal"/>
    <w:link w:val="HeaderChar"/>
    <w:uiPriority w:val="99"/>
    <w:unhideWhenUsed/>
    <w:rsid w:val="00A80A16"/>
    <w:pPr>
      <w:tabs>
        <w:tab w:val="center" w:pos="4680"/>
        <w:tab w:val="right" w:pos="9360"/>
      </w:tabs>
      <w:spacing w:line="240" w:lineRule="auto"/>
    </w:pPr>
  </w:style>
  <w:style w:type="character" w:customStyle="1" w:styleId="HeaderChar">
    <w:name w:val="Header Char"/>
    <w:basedOn w:val="DefaultParagraphFont"/>
    <w:link w:val="Header"/>
    <w:uiPriority w:val="99"/>
    <w:rsid w:val="00A80A16"/>
  </w:style>
  <w:style w:type="paragraph" w:styleId="Footer">
    <w:name w:val="footer"/>
    <w:basedOn w:val="Normal"/>
    <w:link w:val="FooterChar"/>
    <w:uiPriority w:val="99"/>
    <w:unhideWhenUsed/>
    <w:rsid w:val="00A80A16"/>
    <w:pPr>
      <w:tabs>
        <w:tab w:val="center" w:pos="4680"/>
        <w:tab w:val="right" w:pos="9360"/>
      </w:tabs>
      <w:spacing w:line="240" w:lineRule="auto"/>
    </w:pPr>
  </w:style>
  <w:style w:type="character" w:customStyle="1" w:styleId="FooterChar">
    <w:name w:val="Footer Char"/>
    <w:basedOn w:val="DefaultParagraphFont"/>
    <w:link w:val="Footer"/>
    <w:uiPriority w:val="99"/>
    <w:rsid w:val="00A80A16"/>
  </w:style>
  <w:style w:type="paragraph" w:styleId="BalloonText">
    <w:name w:val="Balloon Text"/>
    <w:basedOn w:val="Normal"/>
    <w:link w:val="BalloonTextChar"/>
    <w:uiPriority w:val="99"/>
    <w:semiHidden/>
    <w:unhideWhenUsed/>
    <w:rsid w:val="007A5F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FF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autoRedefine/>
    <w:rsid w:val="00A80A1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A80A16"/>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A80A16"/>
    <w:rPr>
      <w:color w:val="0000FF" w:themeColor="hyperlink"/>
      <w:u w:val="single"/>
    </w:rPr>
  </w:style>
  <w:style w:type="paragraph" w:styleId="TOCHeading">
    <w:name w:val="TOC Heading"/>
    <w:basedOn w:val="Heading1"/>
    <w:next w:val="Normal"/>
    <w:uiPriority w:val="39"/>
    <w:unhideWhenUsed/>
    <w:qFormat/>
    <w:rsid w:val="00A80A1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80A16"/>
    <w:pPr>
      <w:spacing w:after="100"/>
    </w:pPr>
  </w:style>
  <w:style w:type="paragraph" w:styleId="TOC2">
    <w:name w:val="toc 2"/>
    <w:basedOn w:val="Normal"/>
    <w:next w:val="Normal"/>
    <w:autoRedefine/>
    <w:uiPriority w:val="39"/>
    <w:unhideWhenUsed/>
    <w:rsid w:val="00A80A16"/>
    <w:pPr>
      <w:spacing w:after="100"/>
      <w:ind w:left="220"/>
    </w:pPr>
  </w:style>
  <w:style w:type="paragraph" w:styleId="Header">
    <w:name w:val="header"/>
    <w:basedOn w:val="Normal"/>
    <w:link w:val="HeaderChar"/>
    <w:uiPriority w:val="99"/>
    <w:unhideWhenUsed/>
    <w:rsid w:val="00A80A16"/>
    <w:pPr>
      <w:tabs>
        <w:tab w:val="center" w:pos="4680"/>
        <w:tab w:val="right" w:pos="9360"/>
      </w:tabs>
      <w:spacing w:line="240" w:lineRule="auto"/>
    </w:pPr>
  </w:style>
  <w:style w:type="character" w:customStyle="1" w:styleId="HeaderChar">
    <w:name w:val="Header Char"/>
    <w:basedOn w:val="DefaultParagraphFont"/>
    <w:link w:val="Header"/>
    <w:uiPriority w:val="99"/>
    <w:rsid w:val="00A80A16"/>
  </w:style>
  <w:style w:type="paragraph" w:styleId="Footer">
    <w:name w:val="footer"/>
    <w:basedOn w:val="Normal"/>
    <w:link w:val="FooterChar"/>
    <w:uiPriority w:val="99"/>
    <w:unhideWhenUsed/>
    <w:rsid w:val="00A80A16"/>
    <w:pPr>
      <w:tabs>
        <w:tab w:val="center" w:pos="4680"/>
        <w:tab w:val="right" w:pos="9360"/>
      </w:tabs>
      <w:spacing w:line="240" w:lineRule="auto"/>
    </w:pPr>
  </w:style>
  <w:style w:type="character" w:customStyle="1" w:styleId="FooterChar">
    <w:name w:val="Footer Char"/>
    <w:basedOn w:val="DefaultParagraphFont"/>
    <w:link w:val="Footer"/>
    <w:uiPriority w:val="99"/>
    <w:rsid w:val="00A80A16"/>
  </w:style>
  <w:style w:type="paragraph" w:styleId="BalloonText">
    <w:name w:val="Balloon Text"/>
    <w:basedOn w:val="Normal"/>
    <w:link w:val="BalloonTextChar"/>
    <w:uiPriority w:val="99"/>
    <w:semiHidden/>
    <w:unhideWhenUsed/>
    <w:rsid w:val="007A5F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F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B4EDF-530D-4BD7-8B21-987BBC787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1579</Words>
  <Characters>9001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Lavish</dc:creator>
  <cp:lastModifiedBy>Lavish</cp:lastModifiedBy>
  <cp:revision>2</cp:revision>
  <dcterms:created xsi:type="dcterms:W3CDTF">2022-09-02T09:55:00Z</dcterms:created>
  <dcterms:modified xsi:type="dcterms:W3CDTF">2022-09-02T09:55:00Z</dcterms:modified>
</cp:coreProperties>
</file>