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940488015"/>
        <w:docPartObj>
          <w:docPartGallery w:val="Cover Pages"/>
          <w:docPartUnique/>
        </w:docPartObj>
      </w:sdtPr>
      <w:sdtContent>
        <w:p w14:paraId="667BC6DC" w14:textId="0393028A" w:rsidR="006F4206" w:rsidRDefault="006F4206"/>
        <w:p w14:paraId="2F05D44C" w14:textId="561F47E0" w:rsidR="006F4206" w:rsidRDefault="006F4206">
          <w:r>
            <w:rPr>
              <w:noProof/>
            </w:rPr>
            <mc:AlternateContent>
              <mc:Choice Requires="wpg">
                <w:drawing>
                  <wp:anchor distT="0" distB="0" distL="114300" distR="114300" simplePos="0" relativeHeight="251655680" behindDoc="1" locked="0" layoutInCell="1" allowOverlap="1" wp14:anchorId="5D5C090A" wp14:editId="2ED3B926">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6858000" cy="7068185"/>
                    <wp:effectExtent l="0" t="0" r="0" b="0"/>
                    <wp:wrapNone/>
                    <wp:docPr id="125" name="Group 28"/>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6858000" cy="7068312"/>
                              <a:chOff x="0" y="0"/>
                              <a:chExt cx="5561330" cy="5404485"/>
                            </a:xfrm>
                          </wpg:grpSpPr>
                          <wps:wsp>
                            <wps:cNvPr id="126" name="Freeform 10"/>
                            <wps:cNvSpPr>
                              <a:spLocks/>
                            </wps:cNvSpPr>
                            <wps:spPr bwMode="auto">
                              <a:xfrm>
                                <a:off x="0" y="0"/>
                                <a:ext cx="5557520" cy="5404485"/>
                              </a:xfrm>
                              <a:custGeom>
                                <a:avLst/>
                                <a:gdLst>
                                  <a:gd name="T0" fmla="*/ 0 w 720"/>
                                  <a:gd name="T1" fmla="*/ 0 h 700"/>
                                  <a:gd name="T2" fmla="*/ 0 w 720"/>
                                  <a:gd name="T3" fmla="*/ 644 h 700"/>
                                  <a:gd name="T4" fmla="*/ 113 w 720"/>
                                  <a:gd name="T5" fmla="*/ 665 h 700"/>
                                  <a:gd name="T6" fmla="*/ 720 w 720"/>
                                  <a:gd name="T7" fmla="*/ 644 h 700"/>
                                  <a:gd name="T8" fmla="*/ 720 w 720"/>
                                  <a:gd name="T9" fmla="*/ 617 h 700"/>
                                  <a:gd name="T10" fmla="*/ 720 w 720"/>
                                  <a:gd name="T11" fmla="*/ 0 h 700"/>
                                  <a:gd name="T12" fmla="*/ 0 w 720"/>
                                  <a:gd name="T13" fmla="*/ 0 h 700"/>
                                </a:gdLst>
                                <a:ahLst/>
                                <a:cxnLst>
                                  <a:cxn ang="0">
                                    <a:pos x="T0" y="T1"/>
                                  </a:cxn>
                                  <a:cxn ang="0">
                                    <a:pos x="T2" y="T3"/>
                                  </a:cxn>
                                  <a:cxn ang="0">
                                    <a:pos x="T4" y="T5"/>
                                  </a:cxn>
                                  <a:cxn ang="0">
                                    <a:pos x="T6" y="T7"/>
                                  </a:cxn>
                                  <a:cxn ang="0">
                                    <a:pos x="T8" y="T9"/>
                                  </a:cxn>
                                  <a:cxn ang="0">
                                    <a:pos x="T10" y="T11"/>
                                  </a:cxn>
                                  <a:cxn ang="0">
                                    <a:pos x="T12" y="T13"/>
                                  </a:cxn>
                                </a:cxnLst>
                                <a:rect l="0" t="0" r="r" b="b"/>
                                <a:pathLst>
                                  <a:path w="720" h="700">
                                    <a:moveTo>
                                      <a:pt x="0" y="0"/>
                                    </a:moveTo>
                                    <a:cubicBezTo>
                                      <a:pt x="0" y="644"/>
                                      <a:pt x="0" y="644"/>
                                      <a:pt x="0" y="644"/>
                                    </a:cubicBezTo>
                                    <a:cubicBezTo>
                                      <a:pt x="23" y="650"/>
                                      <a:pt x="62" y="658"/>
                                      <a:pt x="113" y="665"/>
                                    </a:cubicBezTo>
                                    <a:cubicBezTo>
                                      <a:pt x="250" y="685"/>
                                      <a:pt x="476" y="700"/>
                                      <a:pt x="720" y="644"/>
                                    </a:cubicBezTo>
                                    <a:cubicBezTo>
                                      <a:pt x="720" y="617"/>
                                      <a:pt x="720" y="617"/>
                                      <a:pt x="720" y="617"/>
                                    </a:cubicBezTo>
                                    <a:cubicBezTo>
                                      <a:pt x="720" y="0"/>
                                      <a:pt x="720" y="0"/>
                                      <a:pt x="720" y="0"/>
                                    </a:cubicBezTo>
                                    <a:cubicBezTo>
                                      <a:pt x="0" y="0"/>
                                      <a:pt x="0" y="0"/>
                                      <a:pt x="0" y="0"/>
                                    </a:cubicBezTo>
                                  </a:path>
                                </a:pathLst>
                              </a:custGeom>
                              <a:ln>
                                <a:noFill/>
                              </a:ln>
                            </wps:spPr>
                            <wps:style>
                              <a:lnRef idx="0">
                                <a:scrgbClr r="0" g="0" b="0"/>
                              </a:lnRef>
                              <a:fillRef idx="1003">
                                <a:schemeClr val="dk2"/>
                              </a:fillRef>
                              <a:effectRef idx="0">
                                <a:scrgbClr r="0" g="0" b="0"/>
                              </a:effectRef>
                              <a:fontRef idx="major"/>
                            </wps:style>
                            <wps:txbx>
                              <w:txbxContent>
                                <w:p w14:paraId="6937B517" w14:textId="6497C546" w:rsidR="006F4206" w:rsidRDefault="006F4206">
                                  <w:pPr>
                                    <w:rPr>
                                      <w:color w:val="FFFFFF" w:themeColor="background1"/>
                                      <w:sz w:val="72"/>
                                      <w:szCs w:val="72"/>
                                    </w:rPr>
                                  </w:pPr>
                                  <w:sdt>
                                    <w:sdtPr>
                                      <w:rPr>
                                        <w:rFonts w:ascii="Arial" w:eastAsia="Arial" w:hAnsi="Arial" w:cs="Arial"/>
                                        <w:b/>
                                        <w:bCs/>
                                        <w:color w:val="000000" w:themeColor="text1"/>
                                        <w:sz w:val="56"/>
                                        <w:szCs w:val="56"/>
                                        <w:lang w:eastAsia="en-GB"/>
                                      </w:rPr>
                                      <w:alias w:val="Title"/>
                                      <w:tag w:val=""/>
                                      <w:id w:val="-554696155"/>
                                      <w:dataBinding w:prefixMappings="xmlns:ns0='http://purl.org/dc/elements/1.1/' xmlns:ns1='http://schemas.openxmlformats.org/package/2006/metadata/core-properties' " w:xpath="/ns1:coreProperties[1]/ns0:title[1]" w:storeItemID="{6C3C8BC8-F283-45AE-878A-BAB7291924A1}"/>
                                      <w:text/>
                                    </w:sdtPr>
                                    <w:sdtContent>
                                      <w:r w:rsidRPr="009A5535">
                                        <w:rPr>
                                          <w:rFonts w:ascii="Arial" w:eastAsia="Arial" w:hAnsi="Arial" w:cs="Arial"/>
                                          <w:b/>
                                          <w:bCs/>
                                          <w:color w:val="000000" w:themeColor="text1"/>
                                          <w:sz w:val="56"/>
                                          <w:szCs w:val="56"/>
                                          <w:lang w:eastAsia="en-GB"/>
                                        </w:rPr>
                                        <w:t>Evidence Based Policing &amp; Applications</w:t>
                                      </w:r>
                                    </w:sdtContent>
                                  </w:sdt>
                                </w:p>
                              </w:txbxContent>
                            </wps:txbx>
                            <wps:bodyPr rot="0" vert="horz" wrap="square" lIns="914400" tIns="1097280" rIns="1097280" bIns="1097280" anchor="b" anchorCtr="0" upright="1">
                              <a:noAutofit/>
                            </wps:bodyPr>
                          </wps:wsp>
                          <wps:wsp>
                            <wps:cNvPr id="127" name="Freeform 11"/>
                            <wps:cNvSpPr>
                              <a:spLocks/>
                            </wps:cNvSpPr>
                            <wps:spPr bwMode="auto">
                              <a:xfrm>
                                <a:off x="876300" y="4769783"/>
                                <a:ext cx="4685030" cy="50990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chemeClr val="bg1">
                                  <a:alpha val="3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b" anchorCtr="0" upright="1">
                              <a:noAutofit/>
                            </wps:bodyPr>
                          </wps:wsp>
                        </wpg:wgp>
                      </a:graphicData>
                    </a:graphic>
                    <wp14:sizeRelH relativeFrom="margin">
                      <wp14:pctWidth>115400</wp14:pctWidth>
                    </wp14:sizeRelH>
                    <wp14:sizeRelV relativeFrom="page">
                      <wp14:pctHeight>67000</wp14:pctHeight>
                    </wp14:sizeRelV>
                  </wp:anchor>
                </w:drawing>
              </mc:Choice>
              <mc:Fallback>
                <w:pict>
                  <v:group w14:anchorId="5D5C090A" id="Group 28" o:spid="_x0000_s1026" style="position:absolute;margin-left:0;margin-top:0;width:540pt;height:556.55pt;z-index:-251660800;mso-width-percent:1154;mso-height-percent:670;mso-top-percent:45;mso-position-horizontal:center;mso-position-horizontal-relative:margin;mso-position-vertical-relative:page;mso-width-percent:1154;mso-height-percent:670;mso-top-percent:45;mso-width-relative:margin" coordsize="55613,540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Uro4WwUAAH0TAAAOAAAAZHJzL2Uyb0RvYy54bWzsWNtu20YQfS/QfyD4WKARKfEiCbaD1KmN&#10;AmkbNO4HrKilyIbiskvKkvP1OTNLUiRNWaob9Kkvwl5mz85tZ4549fawzaxHqctU5de2+8axLZlH&#10;ap3mm2v7z4e7H+e2VVYiX4tM5fLafpKl/fbm+++u9sVSTlWisrXUFkDycrkvru2kqorlZFJGidyK&#10;8o0qZI7NWOmtqDDVm8laiz3Qt9lk6jjBZK/0utAqkmWJ1fdm075h/DiWUfV7HJeysrJrG7pV/Kv5&#10;d0W/k5srsdxoUSRpVKshXqHFVqQ5Lm2h3otKWDudPoPappFWpYqrN5HaTlQcp5FkG2CN6wysuddq&#10;V7Atm+V+U7RugmsHfno1bPTb470uPhUftdEeww8q+lxaubpNRL6R78oCTkRoyVWTfbFZdo/QfHM8&#10;f4j1lnBgl3VgJz+1TpaHyoqwGMz9ueMgFhH2QieYz9ypCUOUIFbPzkXJz/VJ3w/c2aw+6XuO5819&#10;1koszcWsXqvOvkBKlUevlf/Oa58SUUgORkku+KitdA23TAPbysUWqX2npaREtVxOK7oeco1rS+NX&#10;48TODomVcL+12v+q1oARu0pxKl3iTN/3Q3/6gkvEMtqV1b1UHBfx+KGsTMqvMeKQr2v1H4ASbzNk&#10;/w8Ty7H2VgjcWrYRcXsiiRUijgORaU9kFGXWEQk8zxrF8TpCrjsb18fvCAWBP46EALV2waZxpLAj&#10;dFIn1LLzSIuOUOCG4zohRS6Aci/wNx7PEemEcW7X485RownqVZMHImlSIzrkdW5gZKEG0BOmVClU&#10;Sa+TEgVP98FUBCTYIafdE8JQj4Rn9UN9WRhBJ+HmVb8sjLiScHgRMkJHwouLhCk6JA3/03s9ZyKF&#10;gMV7RppjtSc1auiwBWnbQgta0RXwragoAM3Q2qM20rtOqEYa92/Vo3xQLFENqiTuOu5Gu1Ua/SS/&#10;PJdFYte3dQBeWiQbemj9WcEwU2QXzA/8uhaY1cA4JfDn3Svxko1w0Mb4PD6A+QJT7eErvtYLTQK0&#10;Ncgss9dIHWPrRRa0Z1xOpuaGy5b/0Q09FzX4pxcvwjbe6YG8vDRAxZSyjxO9TUOWOTaOjJ94ru7S&#10;LDNPglbQb03zIrqFUfWUScrPLP9DxmiPTAFooYz0ZnWbacswL64olPysNK7iAyQYA7896zrOjAsP&#10;s0FJ5x8FeNz6MxMGnKvF6aRksteeNU/m3L3tIb5b5VV7fiv+Uppff8cyGlaH1QEeoOFKrZ/QuLUy&#10;rBIsGINE6S+2tQejvLbLv3dCS9vKfslBPhau5xHvqXjmOotwOsdU96er/lTkERCpTKAS0/C2Mj7c&#10;FTrdJEzMSPlcvQNviFPq7hwWo1w9AQ0yKv8HfAiddMiHuIySx74lH5qHwYzcibeOUrAI51x9kQg1&#10;W/RANJ2WLTqLhdOUnIZYvYoZBU4IBoFfU9Y2LX0a9uogGEqgIrb0wQ2DcZhuq/aJPTzH6VIj6vgj&#10;ynSJkTcfRenSoqnvjuP0aFEwitMlRSed0yVF03GrepToJNAzSmTcg1rwP5MZoWrjTIaKe0vyXkNN&#10;KOOImsD5VHyO3KPu/bSNd9mU9+P+GH/w6v7eJyfN2/Z7LRnPhpHNKtlxlj6g0HaONL3dqxfromH0&#10;rqsJM5aLsGE/2TngOH5NfeoCYLDxxFi2zdfzms+Ay8SnB+RR06BLe6scEaxOWzp81jHNkR5zOL84&#10;cAymZ9lDqbJ0TdSBkmXQzFcbl3NIZEUiTH9H6M3/SmC30kxPekAXcZLX9OimRXs+MzTToLl7g7Fz&#10;e653vmFz5k8X+MbDZtbfo+gjUnfOzfz41ezmKwAAAP//AwBQSwMEFAAGAAgAAAAhAEjB3GvaAAAA&#10;BwEAAA8AAABkcnMvZG93bnJldi54bWxMj8FOwzAQRO9I/IO1SNyoHZBKFeJUKIgTB0ToBzjxkriN&#10;12nstOHv2XKBy2pHs5p9U2wXP4gTTtEF0pCtFAikNlhHnYbd5+vdBkRMhqwZAqGGb4ywLa+vCpPb&#10;cKYPPNWpExxCMTca+pTGXMrY9uhNXIURib2vMHmTWE6dtJM5c7gf5L1Sa+mNI/7QmxGrHttDPXsN&#10;YziGZn+MlX9rX9bvjtzjXFda394sz08gEi7p7xgu+IwOJTM1YSYbxaCBi6TfefHURrFueMuyhwxk&#10;Wcj//OUPAAAA//8DAFBLAQItABQABgAIAAAAIQC2gziS/gAAAOEBAAATAAAAAAAAAAAAAAAAAAAA&#10;AABbQ29udGVudF9UeXBlc10ueG1sUEsBAi0AFAAGAAgAAAAhADj9If/WAAAAlAEAAAsAAAAAAAAA&#10;AAAAAAAALwEAAF9yZWxzLy5yZWxzUEsBAi0AFAAGAAgAAAAhAHRSujhbBQAAfRMAAA4AAAAAAAAA&#10;AAAAAAAALgIAAGRycy9lMm9Eb2MueG1sUEsBAi0AFAAGAAgAAAAhAEjB3GvaAAAABwEAAA8AAAAA&#10;AAAAAAAAAAAAtQcAAGRycy9kb3ducmV2LnhtbFBLBQYAAAAABAAEAPMAAAC8CAAAAAA=&#10;">
                    <o:lock v:ext="edit" aspectratio="t"/>
                    <v:shape id="Freeform 10" o:spid="_x0000_s1027" style="position:absolute;width:55575;height:54044;visibility:visible;mso-wrap-style:square;v-text-anchor:bottom" coordsize="720,7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yrTUwgAAANwAAAAPAAAAZHJzL2Rvd25yZXYueG1sRE9LasMw&#10;EN0Xcgcxhe4ayS41xYkSSiDBi0Cp3QMM1sR2Yo2MpcRuTx8VCt3N431nvZ1tL240+s6xhmSpQBDX&#10;znTcaPiq9s9vIHxANtg7Jg3f5GG7WTysMTdu4k+6laERMYR9jhraEIZcSl+3ZNEv3UAcuZMbLYYI&#10;x0aaEacYbnuZKpVJix3HhhYH2rVUX8qr1WCS88urU41y5eGn+Kiy49VIr/XT4/y+AhFoDv/iP3dh&#10;4vw0g99n4gVycwcAAP//AwBQSwECLQAUAAYACAAAACEA2+H2y+4AAACFAQAAEwAAAAAAAAAAAAAA&#10;AAAAAAAAW0NvbnRlbnRfVHlwZXNdLnhtbFBLAQItABQABgAIAAAAIQBa9CxbvwAAABUBAAALAAAA&#10;AAAAAAAAAAAAAB8BAABfcmVscy8ucmVsc1BLAQItABQABgAIAAAAIQAFyrTUwgAAANwAAAAPAAAA&#10;AAAAAAAAAAAAAAcCAABkcnMvZG93bnJldi54bWxQSwUGAAAAAAMAAwC3AAAA9gIAAAAA&#10;" adj="-11796480,,5400" path="m,c,644,,644,,644v23,6,62,14,113,21c250,685,476,700,720,644v,-27,,-27,,-27c720,,720,,720,,,,,,,e" fillcolor="#4d5f78 [2994]" stroked="f">
                      <v:fill color2="#2a3442 [2018]" rotate="t" colors="0 #5d6d85;.5 #485972;1 #334258" focus="100%" type="gradient">
                        <o:fill v:ext="view" type="gradientUnscaled"/>
                      </v:fill>
                      <v:stroke joinstyle="miter"/>
                      <v:formulas/>
                      <v:path arrowok="t" o:connecttype="custom" o:connectlocs="0,0;0,4972126;872222,5134261;5557520,4972126;5557520,4763667;5557520,0;0,0" o:connectangles="0,0,0,0,0,0,0" textboxrect="0,0,720,700"/>
                      <v:textbox inset="1in,86.4pt,86.4pt,86.4pt">
                        <w:txbxContent>
                          <w:p w14:paraId="6937B517" w14:textId="6497C546" w:rsidR="006F4206" w:rsidRDefault="006F4206">
                            <w:pPr>
                              <w:rPr>
                                <w:color w:val="FFFFFF" w:themeColor="background1"/>
                                <w:sz w:val="72"/>
                                <w:szCs w:val="72"/>
                              </w:rPr>
                            </w:pPr>
                            <w:sdt>
                              <w:sdtPr>
                                <w:rPr>
                                  <w:rFonts w:ascii="Arial" w:eastAsia="Arial" w:hAnsi="Arial" w:cs="Arial"/>
                                  <w:b/>
                                  <w:bCs/>
                                  <w:color w:val="000000" w:themeColor="text1"/>
                                  <w:sz w:val="56"/>
                                  <w:szCs w:val="56"/>
                                  <w:lang w:eastAsia="en-GB"/>
                                </w:rPr>
                                <w:alias w:val="Title"/>
                                <w:tag w:val=""/>
                                <w:id w:val="-554696155"/>
                                <w:dataBinding w:prefixMappings="xmlns:ns0='http://purl.org/dc/elements/1.1/' xmlns:ns1='http://schemas.openxmlformats.org/package/2006/metadata/core-properties' " w:xpath="/ns1:coreProperties[1]/ns0:title[1]" w:storeItemID="{6C3C8BC8-F283-45AE-878A-BAB7291924A1}"/>
                                <w:text/>
                              </w:sdtPr>
                              <w:sdtContent>
                                <w:r w:rsidRPr="009A5535">
                                  <w:rPr>
                                    <w:rFonts w:ascii="Arial" w:eastAsia="Arial" w:hAnsi="Arial" w:cs="Arial"/>
                                    <w:b/>
                                    <w:bCs/>
                                    <w:color w:val="000000" w:themeColor="text1"/>
                                    <w:sz w:val="56"/>
                                    <w:szCs w:val="56"/>
                                    <w:lang w:eastAsia="en-GB"/>
                                  </w:rPr>
                                  <w:t>Evidence Based Policing &amp; Applications</w:t>
                                </w:r>
                              </w:sdtContent>
                            </w:sdt>
                          </w:p>
                        </w:txbxContent>
                      </v:textbox>
                    </v:shape>
                    <v:shape id="Freeform 11" o:spid="_x0000_s1028" style="position:absolute;left:8763;top:47697;width:46850;height:5099;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7/zdwgAAANwAAAAPAAAAZHJzL2Rvd25yZXYueG1sRE9Ni8Iw&#10;EL0v+B/CCN7WtB5c6RpFBGEPi2itC70NzdgWm0lpYq3/fiMI3ubxPme5HkwjeupcbVlBPI1AEBdW&#10;11wqyE67zwUI55E1NpZJwYMcrFejjyUm2t75SH3qSxFC2CWooPK+TaR0RUUG3dS2xIG72M6gD7Ar&#10;pe7wHsJNI2dRNJcGaw4NFba0rai4pjejYLPI/26/1J7z/pDv98f0nMVZrNRkPGy+QXga/Fv8cv/o&#10;MH/2Bc9nwgVy9Q8AAP//AwBQSwECLQAUAAYACAAAACEA2+H2y+4AAACFAQAAEwAAAAAAAAAAAAAA&#10;AAAAAAAAW0NvbnRlbnRfVHlwZXNdLnhtbFBLAQItABQABgAIAAAAIQBa9CxbvwAAABUBAAALAAAA&#10;AAAAAAAAAAAAAB8BAABfcmVscy8ucmVsc1BLAQItABQABgAIAAAAIQDi7/zdwgAAANwAAAAPAAAA&#10;AAAAAAAAAAAAAAcCAABkcnMvZG93bnJldi54bWxQSwUGAAAAAAMAAwC3AAAA9gIAAAAA&#10;" path="m607,c450,44,300,57,176,57,109,57,49,53,,48,66,58,152,66,251,66,358,66,480,56,607,27,607,,607,,607,e" fillcolor="white [3212]" stroked="f">
                      <v:fill opacity="19789f"/>
                      <v:path arrowok="t" o:connecttype="custom" o:connectlocs="4685030,0;1358427,440373;0,370840;1937302,509905;4685030,208598;4685030,0" o:connectangles="0,0,0,0,0,0"/>
                    </v:shape>
                    <w10:wrap anchorx="margin" anchory="page"/>
                  </v:group>
                </w:pict>
              </mc:Fallback>
            </mc:AlternateContent>
          </w:r>
          <w:r>
            <w:rPr>
              <w:noProof/>
            </w:rPr>
            <mc:AlternateContent>
              <mc:Choice Requires="wps">
                <w:drawing>
                  <wp:anchor distT="0" distB="0" distL="114300" distR="114300" simplePos="0" relativeHeight="251657728" behindDoc="0" locked="0" layoutInCell="1" allowOverlap="1" wp14:anchorId="73F86425" wp14:editId="09153DDC">
                    <wp:simplePos x="0" y="0"/>
                    <wp:positionH relativeFrom="page">
                      <wp:align>center</wp:align>
                    </wp:positionH>
                    <mc:AlternateContent>
                      <mc:Choice Requires="wp14">
                        <wp:positionV relativeFrom="page">
                          <wp14:pctPosVOffset>79000</wp14:pctPosVOffset>
                        </wp:positionV>
                      </mc:Choice>
                      <mc:Fallback>
                        <wp:positionV relativeFrom="page">
                          <wp:posOffset>8446770</wp:posOffset>
                        </wp:positionV>
                      </mc:Fallback>
                    </mc:AlternateContent>
                    <wp:extent cx="5753100" cy="484632"/>
                    <wp:effectExtent l="0" t="0" r="0" b="7620"/>
                    <wp:wrapSquare wrapText="bothSides"/>
                    <wp:docPr id="129" name="Text Box 30"/>
                    <wp:cNvGraphicFramePr/>
                    <a:graphic xmlns:a="http://schemas.openxmlformats.org/drawingml/2006/main">
                      <a:graphicData uri="http://schemas.microsoft.com/office/word/2010/wordprocessingShape">
                        <wps:wsp>
                          <wps:cNvSpPr txBox="1"/>
                          <wps:spPr>
                            <a:xfrm>
                              <a:off x="0" y="0"/>
                              <a:ext cx="5753100" cy="48463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Subtitle"/>
                                  <w:tag w:val=""/>
                                  <w:id w:val="-1452929454"/>
                                  <w:showingPlcHdr/>
                                  <w:dataBinding w:prefixMappings="xmlns:ns0='http://purl.org/dc/elements/1.1/' xmlns:ns1='http://schemas.openxmlformats.org/package/2006/metadata/core-properties' " w:xpath="/ns1:coreProperties[1]/ns0:subject[1]" w:storeItemID="{6C3C8BC8-F283-45AE-878A-BAB7291924A1}"/>
                                  <w:text/>
                                </w:sdtPr>
                                <w:sdtContent>
                                  <w:p w14:paraId="017261E5" w14:textId="1699E9E8" w:rsidR="006F4206" w:rsidRDefault="006F4206">
                                    <w:pPr>
                                      <w:pStyle w:val="NoSpacing"/>
                                      <w:spacing w:before="40" w:after="40"/>
                                      <w:rPr>
                                        <w:caps/>
                                        <w:color w:val="4472C4" w:themeColor="accent1"/>
                                        <w:sz w:val="28"/>
                                        <w:szCs w:val="28"/>
                                      </w:rPr>
                                    </w:pPr>
                                    <w:r>
                                      <w:rPr>
                                        <w:caps/>
                                        <w:color w:val="4472C4" w:themeColor="accent1"/>
                                        <w:sz w:val="28"/>
                                        <w:szCs w:val="28"/>
                                      </w:rPr>
                                      <w:t xml:space="preserve">     </w:t>
                                    </w:r>
                                  </w:p>
                                </w:sdtContent>
                              </w:sdt>
                              <w:sdt>
                                <w:sdtPr>
                                  <w:rPr>
                                    <w:caps/>
                                    <w:color w:val="5B9BD5" w:themeColor="accent5"/>
                                    <w:sz w:val="24"/>
                                    <w:szCs w:val="24"/>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Content>
                                  <w:p w14:paraId="1C223FB9" w14:textId="20DF2745" w:rsidR="006F4206" w:rsidRDefault="006F4206">
                                    <w:pPr>
                                      <w:pStyle w:val="NoSpacing"/>
                                      <w:spacing w:before="40" w:after="40"/>
                                      <w:rPr>
                                        <w:caps/>
                                        <w:color w:val="5B9BD5" w:themeColor="accent5"/>
                                        <w:sz w:val="24"/>
                                        <w:szCs w:val="24"/>
                                      </w:rPr>
                                    </w:pPr>
                                    <w:r>
                                      <w:rPr>
                                        <w:caps/>
                                        <w:color w:val="5B9BD5" w:themeColor="accent5"/>
                                        <w:sz w:val="24"/>
                                        <w:szCs w:val="24"/>
                                      </w:rPr>
                                      <w:t>Piotr Czubinski (2237463)</w:t>
                                    </w:r>
                                  </w:p>
                                </w:sdtContent>
                              </w:sdt>
                            </w:txbxContent>
                          </wps:txbx>
                          <wps:bodyPr rot="0" spcFirstLastPara="0" vertOverflow="overflow" horzOverflow="overflow" vert="horz" wrap="square" lIns="914400" tIns="0" rIns="1097280" bIns="0" numCol="1" spcCol="0" rtlCol="0" fromWordArt="0" anchor="t"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type w14:anchorId="73F86425" id="_x0000_t202" coordsize="21600,21600" o:spt="202" path="m,l,21600r21600,l21600,xe">
                    <v:stroke joinstyle="miter"/>
                    <v:path gradientshapeok="t" o:connecttype="rect"/>
                  </v:shapetype>
                  <v:shape id="Text Box 30" o:spid="_x0000_s1029" type="#_x0000_t202" style="position:absolute;margin-left:0;margin-top:0;width:453pt;height:38.15pt;z-index:251657728;visibility:visible;mso-wrap-style:square;mso-width-percent:1154;mso-height-percent:0;mso-top-percent:790;mso-wrap-distance-left:9pt;mso-wrap-distance-top:0;mso-wrap-distance-right:9pt;mso-wrap-distance-bottom:0;mso-position-horizontal:center;mso-position-horizontal-relative:page;mso-position-vertical-relative:page;mso-width-percent:1154;mso-height-percent:0;mso-top-percent:79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ZZCdbgIAAD8FAAAOAAAAZHJzL2Uyb0RvYy54bWysVN9P2zAQfp+0/8Hy+5q0FCgVKepAnSYh&#10;QIOJZ9exaTTH59nXJt1fv7OTtIjthWkv9vnu8/l+fOfLq7Y2bKd8qMAWfDzKOVNWQlnZl4J/f1p9&#10;mnEWUNhSGLCq4HsV+NXi44fLxs3VBDZgSuUZObFh3riCbxDdPMuC3KhahBE4ZcmowdcC6ehfstKL&#10;hrzXJpvk+VnWgC+dB6lCIO1NZ+SL5F9rJfFe66CQmYJTbJhWn9Z1XLPFpZi/eOE2lezDEP8QRS0q&#10;S48eXN0IFGzrqz9c1ZX0EEDjSEKdgdaVVCkHymacv8nmcSOcSrlQcYI7lCn8P7fybvfoHjzD9jO0&#10;1MBYkMaFeSBlzKfVvo47RcrITiXcH8qmWmSSlKfnpyfjnEySbNPZ9OxkEt1kx9vOB/yioGZRKLin&#10;tqRqid1twA46QOJjFlaVMak1xrKm4Gcnp3m6cLCQc2MjVqUm926OkScJ90ZFjLHflGZVmRKIikQv&#10;dW082wkihpBSWUy5J7+EjihNQbznYo8/RvWey10ew8tg8XC5riz4lP2bsMsfQ8i6w1PNX+UdRWzX&#10;LSVe8NSRqFlDuad+e+hGITi5qqgptyLgg/DEfeojzTPe06INUPGhlzjbgP/1N33EEyXJyllDs1Tw&#10;8HMrvOLMfLVE1ovxdBr5gelEgk/COL84n8zouB70dltfAzVkTJ+Gk0mMaDSDqD3UzzTxy/ggmYSV&#10;9GzBcRCvsRtu+jGkWi4TiCbNCby1j05G17E/kW1P7bPwrqckEpnvYBg4MX/DzA6bqOOWWyR+Jtoe&#10;C9qXnqY0Eb//UeI38PqcUMd/b/EbAAD//wMAUEsDBBQABgAIAAAAIQBlsZSG2wAAAAQBAAAPAAAA&#10;ZHJzL2Rvd25yZXYueG1sTI9BS8NAEIXvgv9hGcGb3aiYNDGbIpVePCitgtdtdprEZmdCdtum/97R&#10;i14GHm9473vlYvK9OuIYOiYDt7MEFFLNrqPGwMf76mYOKkRLzvZMaOCMARbV5UVpC8cnWuNxExsl&#10;IRQKa6CNcSi0DnWL3oYZD0ji7Xj0NoocG+1Ge5Jw3+u7JEm1tx1JQ2sHXLZY7zcHLyVfnD2/8udb&#10;9rB62Z/nTb5e7nJjrq+mp0dQEaf49ww/+IIOlTBt+UAuqN6ADIm/V7w8SUVuDWTpPeiq1P/hq28A&#10;AAD//wMAUEsBAi0AFAAGAAgAAAAhALaDOJL+AAAA4QEAABMAAAAAAAAAAAAAAAAAAAAAAFtDb250&#10;ZW50X1R5cGVzXS54bWxQSwECLQAUAAYACAAAACEAOP0h/9YAAACUAQAACwAAAAAAAAAAAAAAAAAv&#10;AQAAX3JlbHMvLnJlbHNQSwECLQAUAAYACAAAACEA9WWQnW4CAAA/BQAADgAAAAAAAAAAAAAAAAAu&#10;AgAAZHJzL2Uyb0RvYy54bWxQSwECLQAUAAYACAAAACEAZbGUhtsAAAAEAQAADwAAAAAAAAAAAAAA&#10;AADIBAAAZHJzL2Rvd25yZXYueG1sUEsFBgAAAAAEAAQA8wAAANAFAAAAAA==&#10;" filled="f" stroked="f" strokeweight=".5pt">
                    <v:textbox style="mso-fit-shape-to-text:t" inset="1in,0,86.4pt,0">
                      <w:txbxContent>
                        <w:sdt>
                          <w:sdtPr>
                            <w:rPr>
                              <w:caps/>
                              <w:color w:val="4472C4" w:themeColor="accent1"/>
                              <w:sz w:val="28"/>
                              <w:szCs w:val="28"/>
                            </w:rPr>
                            <w:alias w:val="Subtitle"/>
                            <w:tag w:val=""/>
                            <w:id w:val="-1452929454"/>
                            <w:showingPlcHdr/>
                            <w:dataBinding w:prefixMappings="xmlns:ns0='http://purl.org/dc/elements/1.1/' xmlns:ns1='http://schemas.openxmlformats.org/package/2006/metadata/core-properties' " w:xpath="/ns1:coreProperties[1]/ns0:subject[1]" w:storeItemID="{6C3C8BC8-F283-45AE-878A-BAB7291924A1}"/>
                            <w:text/>
                          </w:sdtPr>
                          <w:sdtContent>
                            <w:p w14:paraId="017261E5" w14:textId="1699E9E8" w:rsidR="006F4206" w:rsidRDefault="006F4206">
                              <w:pPr>
                                <w:pStyle w:val="NoSpacing"/>
                                <w:spacing w:before="40" w:after="40"/>
                                <w:rPr>
                                  <w:caps/>
                                  <w:color w:val="4472C4" w:themeColor="accent1"/>
                                  <w:sz w:val="28"/>
                                  <w:szCs w:val="28"/>
                                </w:rPr>
                              </w:pPr>
                              <w:r>
                                <w:rPr>
                                  <w:caps/>
                                  <w:color w:val="4472C4" w:themeColor="accent1"/>
                                  <w:sz w:val="28"/>
                                  <w:szCs w:val="28"/>
                                </w:rPr>
                                <w:t xml:space="preserve">     </w:t>
                              </w:r>
                            </w:p>
                          </w:sdtContent>
                        </w:sdt>
                        <w:sdt>
                          <w:sdtPr>
                            <w:rPr>
                              <w:caps/>
                              <w:color w:val="5B9BD5" w:themeColor="accent5"/>
                              <w:sz w:val="24"/>
                              <w:szCs w:val="24"/>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Content>
                            <w:p w14:paraId="1C223FB9" w14:textId="20DF2745" w:rsidR="006F4206" w:rsidRDefault="006F4206">
                              <w:pPr>
                                <w:pStyle w:val="NoSpacing"/>
                                <w:spacing w:before="40" w:after="40"/>
                                <w:rPr>
                                  <w:caps/>
                                  <w:color w:val="5B9BD5" w:themeColor="accent5"/>
                                  <w:sz w:val="24"/>
                                  <w:szCs w:val="24"/>
                                </w:rPr>
                              </w:pPr>
                              <w:r>
                                <w:rPr>
                                  <w:caps/>
                                  <w:color w:val="5B9BD5" w:themeColor="accent5"/>
                                  <w:sz w:val="24"/>
                                  <w:szCs w:val="24"/>
                                </w:rPr>
                                <w:t>Piotr Czubinski (2237463)</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56704" behindDoc="0" locked="0" layoutInCell="1" allowOverlap="1" wp14:anchorId="3D1991CB" wp14:editId="18FAE8EC">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5080"/>
                    <wp:wrapNone/>
                    <wp:docPr id="130" name="Rectangle 3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1595126926"/>
                                  <w:showingPlcHdr/>
                                  <w:dataBinding w:prefixMappings="xmlns:ns0='http://schemas.microsoft.com/office/2006/coverPageProps' " w:xpath="/ns0:CoverPageProperties[1]/ns0:PublishDate[1]" w:storeItemID="{55AF091B-3C7A-41E3-B477-F2FDAA23CFDA}"/>
                                  <w:date w:fullDate="2012-03-16T00:00:00Z">
                                    <w:dateFormat w:val="yyyy"/>
                                    <w:lid w:val="en-US"/>
                                    <w:storeMappedDataAs w:val="dateTime"/>
                                    <w:calendar w:val="gregorian"/>
                                  </w:date>
                                </w:sdtPr>
                                <w:sdtContent>
                                  <w:p w14:paraId="59A3A57B" w14:textId="77777777" w:rsidR="006F4206" w:rsidRDefault="006F4206">
                                    <w:pPr>
                                      <w:pStyle w:val="NoSpacing"/>
                                      <w:jc w:val="right"/>
                                      <w:rPr>
                                        <w:color w:val="FFFFFF" w:themeColor="background1"/>
                                        <w:sz w:val="24"/>
                                        <w:szCs w:val="24"/>
                                      </w:rPr>
                                    </w:pPr>
                                    <w:r>
                                      <w:rPr>
                                        <w:color w:val="FFFFFF" w:themeColor="background1"/>
                                        <w:sz w:val="24"/>
                                        <w:szCs w:val="24"/>
                                      </w:rPr>
                                      <w:t>[Year]</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3D1991CB" id="Rectangle 31" o:spid="_x0000_s1030" style="position:absolute;margin-left:-4.4pt;margin-top:0;width:46.8pt;height:77.75pt;z-index:251656704;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cZSIhQIAAGYFAAAOAAAAZHJzL2Uyb0RvYy54bWysVEtv2zAMvg/YfxB0X52kTR9GnCJIkWFA&#10;0BZrh54VWYqNyaImKbGzXz9KctygLXYY5oMgvj5Sn0nObrtGkb2wrgZd0PHZiBKhOZS13hb0x/Pq&#10;yzUlzjNdMgVaFPQgHL2df/40a00uJlCBKoUlCKJd3pqCVt6bPMscr0TD3BkYodEowTbMo2i3WWlZ&#10;i+iNyiaj0WXWgi2NBS6cQ+1dMtJ5xJdScP8gpROeqIJibT6eNp6bcGbzGcu3lpmq5n0Z7B+qaFit&#10;MekAdcc8Iztbv4Nqam7BgfRnHJoMpKy5iG/A14xHb17zVDEj4luQHGcGmtz/g+X3+yfzaEPpzqyB&#10;/3REw7JieisWziB9+FMDSVlrXD44B8H1YZ20TQjHt5AuEnsYiBWdJxyV05uL80ukn6Pp5vpqOp1E&#10;TJYfg411/quAhoRLQS0mjnSy/dr5kJ7lR5eQS+lwaljVSiVr0MQaU1mxQH9QInl/F5LUJRYyiaix&#10;u8RSWbJn2BeMc6H9OJkqVoqkno7w6+scImIpSiNgQJaYf8DuAULnvsdOVfb+IVTE5hyCR38rLAUP&#10;ETEzaD8EN7UG+xGAwlf1mZP/kaRETWDJd5sOuSnoefAMmg2Uh0dLLKRhcYavavwra+b8I7M4Hfgj&#10;ceL9Ax5SQVtQ6G+UVGB/f6QP/ti0aKWkxWkrqPu1Y1ZQor5pbOeL6dUkjOepYE+Fzamgd80S8MeN&#10;cbcYHq8YbL06XqWF5gUXwyJkRRPTHHMXdHO8Ln3aAbhYuFgsohMOpGF+rZ8MD9CB5dBzz90Ls6Zv&#10;TI8dfQ/HuWT5m/5MviFSw2LnQdaxeV9Z7fnHYY6N1C+esC1O5ej1uh7nfwAAAP//AwBQSwMEFAAG&#10;AAgAAAAhAGAiJL/ZAAAABAEAAA8AAABkcnMvZG93bnJldi54bWxMj0tLxEAQhO+C/2FowZs7UTer&#10;xkwWEQQPXlwfeJzNtJlgpidkOg//va2X9VLQVFH1dbldQqcmHFIbycD5KgOFVEfXUmPg9eXh7BpU&#10;YkvOdpHQwDcm2FbHR6UtXJzpGacdN0pKKBXWgGfuC61T7THYtIo9knifcQiW5Rwa7QY7S3no9EWW&#10;bXSwLcmCtz3ee6y/dmMwMI2P8/oqrXP25N4/8G18ymY05vRkubsFxbjwIQy/+IIOlTDt40guqc6A&#10;PMJ/Kt7N5QbUXjJ5noOuSv0fvvoBAAD//wMAUEsBAi0AFAAGAAgAAAAhALaDOJL+AAAA4QEAABMA&#10;AAAAAAAAAAAAAAAAAAAAAFtDb250ZW50X1R5cGVzXS54bWxQSwECLQAUAAYACAAAACEAOP0h/9YA&#10;AACUAQAACwAAAAAAAAAAAAAAAAAvAQAAX3JlbHMvLnJlbHNQSwECLQAUAAYACAAAACEApnGUiIUC&#10;AABmBQAADgAAAAAAAAAAAAAAAAAuAgAAZHJzL2Uyb0RvYy54bWxQSwECLQAUAAYACAAAACEAYCIk&#10;v9kAAAAEAQAADwAAAAAAAAAAAAAAAADfBAAAZHJzL2Rvd25yZXYueG1sUEsFBgAAAAAEAAQA8wAA&#10;AOUFAAAAAA==&#10;" fillcolor="#4472c4 [3204]" stroked="f" strokeweight="1pt">
                    <o:lock v:ext="edit" aspectratio="t"/>
                    <v:textbox inset="3.6pt,,3.6pt">
                      <w:txbxContent>
                        <w:sdt>
                          <w:sdtPr>
                            <w:rPr>
                              <w:color w:val="FFFFFF" w:themeColor="background1"/>
                              <w:sz w:val="24"/>
                              <w:szCs w:val="24"/>
                            </w:rPr>
                            <w:alias w:val="Year"/>
                            <w:tag w:val=""/>
                            <w:id w:val="1595126926"/>
                            <w:showingPlcHdr/>
                            <w:dataBinding w:prefixMappings="xmlns:ns0='http://schemas.microsoft.com/office/2006/coverPageProps' " w:xpath="/ns0:CoverPageProperties[1]/ns0:PublishDate[1]" w:storeItemID="{55AF091B-3C7A-41E3-B477-F2FDAA23CFDA}"/>
                            <w:date w:fullDate="2012-03-16T00:00:00Z">
                              <w:dateFormat w:val="yyyy"/>
                              <w:lid w:val="en-US"/>
                              <w:storeMappedDataAs w:val="dateTime"/>
                              <w:calendar w:val="gregorian"/>
                            </w:date>
                          </w:sdtPr>
                          <w:sdtContent>
                            <w:p w14:paraId="59A3A57B" w14:textId="77777777" w:rsidR="006F4206" w:rsidRDefault="006F4206">
                              <w:pPr>
                                <w:pStyle w:val="NoSpacing"/>
                                <w:jc w:val="right"/>
                                <w:rPr>
                                  <w:color w:val="FFFFFF" w:themeColor="background1"/>
                                  <w:sz w:val="24"/>
                                  <w:szCs w:val="24"/>
                                </w:rPr>
                              </w:pPr>
                              <w:r>
                                <w:rPr>
                                  <w:color w:val="FFFFFF" w:themeColor="background1"/>
                                  <w:sz w:val="24"/>
                                  <w:szCs w:val="24"/>
                                </w:rPr>
                                <w:t>[Year]</w:t>
                              </w:r>
                            </w:p>
                          </w:sdtContent>
                        </w:sdt>
                      </w:txbxContent>
                    </v:textbox>
                    <w10:wrap anchorx="margin" anchory="page"/>
                  </v:rect>
                </w:pict>
              </mc:Fallback>
            </mc:AlternateContent>
          </w:r>
          <w:r>
            <w:br w:type="page"/>
          </w:r>
        </w:p>
      </w:sdtContent>
    </w:sdt>
    <w:p w14:paraId="101ACB31" w14:textId="77777777" w:rsidR="00423F4C" w:rsidRDefault="00423F4C" w:rsidP="00423F4C">
      <w:pPr>
        <w:pStyle w:val="paragraph"/>
        <w:spacing w:before="0" w:beforeAutospacing="0" w:after="0" w:afterAutospacing="0"/>
        <w:textAlignment w:val="baseline"/>
        <w:rPr>
          <w:rFonts w:ascii="Segoe UI" w:hAnsi="Segoe UI" w:cs="Segoe UI"/>
          <w:sz w:val="18"/>
          <w:szCs w:val="18"/>
        </w:rPr>
      </w:pPr>
      <w:r>
        <w:rPr>
          <w:rStyle w:val="normaltextrun"/>
          <w:rFonts w:ascii="Cambria" w:hAnsi="Cambria" w:cs="Segoe UI"/>
          <w:lang w:val="en-US"/>
        </w:rPr>
        <w:lastRenderedPageBreak/>
        <w:t>Evidence-Based Policing (EBP) is a modern way of enforcing the law that uses real-world data to guide police plans and tactics. Based on the theory of science, evidence-based police (EBP) try to find out what works best in policing, when it works best, and how it can be used in real life (Sherman, 2013). In the UK (United Kingdom), EBP is becoming an increasingly important part of how police work. This is because of models like Problem-Oriented Policing (POP), Intelligence-Led Policing (ILP), and the SARA model. This essay looks at how proof is used to support and improve the way police work in the UK.</w:t>
      </w:r>
      <w:r>
        <w:rPr>
          <w:rStyle w:val="eop"/>
          <w:rFonts w:ascii="Cambria" w:hAnsi="Cambria" w:cs="Segoe UI"/>
        </w:rPr>
        <w:t> </w:t>
      </w:r>
    </w:p>
    <w:p w14:paraId="6EF1C45B" w14:textId="77777777" w:rsidR="00423F4C" w:rsidRDefault="00423F4C" w:rsidP="00423F4C">
      <w:pPr>
        <w:pStyle w:val="paragraph"/>
        <w:spacing w:before="0" w:beforeAutospacing="0" w:after="0" w:afterAutospacing="0"/>
        <w:textAlignment w:val="baseline"/>
        <w:rPr>
          <w:rFonts w:ascii="Segoe UI" w:hAnsi="Segoe UI" w:cs="Segoe UI"/>
          <w:sz w:val="18"/>
          <w:szCs w:val="18"/>
        </w:rPr>
      </w:pPr>
      <w:r>
        <w:rPr>
          <w:rStyle w:val="normaltextrun"/>
          <w:rFonts w:ascii="Cambria" w:hAnsi="Cambria" w:cs="Segoe UI"/>
          <w:lang w:val="en-US"/>
        </w:rPr>
        <w:t>Evidence-Based Policing helps police units improve both how well they do their jobs and how well they do them. By looking at real-world data, police can figure out which strategies work best in which situations. This lets them make more targeted interventions that work better (Collage of policing, 2023). Evidence-Based Policing also improves practical efficiency by directing resources to methods shown to work. Making decisions based on facts gives a clear path for responsibility and transparency. Because choices are made based on facts, they can be looked at and questioned. This process makes law enforcement agents more accountable and builds public trust in the system (</w:t>
      </w:r>
      <w:proofErr w:type="spellStart"/>
      <w:r>
        <w:rPr>
          <w:rStyle w:val="normaltextrun"/>
          <w:rFonts w:ascii="Cambria" w:hAnsi="Cambria" w:cs="Segoe UI"/>
          <w:lang w:val="en-US"/>
        </w:rPr>
        <w:t>Telep</w:t>
      </w:r>
      <w:proofErr w:type="spellEnd"/>
      <w:r>
        <w:rPr>
          <w:rStyle w:val="normaltextrun"/>
          <w:rFonts w:ascii="Cambria" w:hAnsi="Cambria" w:cs="Segoe UI"/>
          <w:lang w:val="en-US"/>
        </w:rPr>
        <w:t xml:space="preserve"> et al., 2014). Evidence-Based Policing pushes people to work together to solve problems. By using proof as a common language, police, community members, and policymakers can work better together to solve problems that affect everyone. This cooperative method not only makes decision-making more open to everyone, but it also makes the actions of the police more acceptable to the community (</w:t>
      </w:r>
      <w:proofErr w:type="spellStart"/>
      <w:r>
        <w:rPr>
          <w:rStyle w:val="normaltextrun"/>
          <w:rFonts w:ascii="Cambria" w:hAnsi="Cambria" w:cs="Segoe UI"/>
          <w:lang w:val="en-US"/>
        </w:rPr>
        <w:t>Skogan</w:t>
      </w:r>
      <w:proofErr w:type="spellEnd"/>
      <w:r>
        <w:rPr>
          <w:rStyle w:val="normaltextrun"/>
          <w:rFonts w:ascii="Cambria" w:hAnsi="Cambria" w:cs="Segoe UI"/>
          <w:lang w:val="en-US"/>
        </w:rPr>
        <w:t>, 2006). Evidence-based police (EBP) is becoming more recognized in the United Kingdom as an important way to stop crime. In its What Works Crime Reduction Toolkit, the College of Policing in the UK points out how important EBP is. This resource is meant to help police forces use crime-prevention methods that have been shown to work (College of Policing, 2021). It is based on a thorough study of international research. Problem-oriented police (POP) is one of the most important ways that EBP is used to stop crime. POP is based on the EBP principles and supports a proactive approach to finding and fixing the problems that lead to illegal behaviors (Weisburd et al., 2004). </w:t>
      </w:r>
      <w:r>
        <w:rPr>
          <w:rStyle w:val="eop"/>
          <w:rFonts w:ascii="Cambria" w:hAnsi="Cambria" w:cs="Segoe UI"/>
        </w:rPr>
        <w:t> </w:t>
      </w:r>
    </w:p>
    <w:p w14:paraId="4C06C1AE" w14:textId="77777777" w:rsidR="00423F4C" w:rsidRDefault="00423F4C" w:rsidP="00423F4C">
      <w:pPr>
        <w:pStyle w:val="paragraph"/>
        <w:spacing w:before="0" w:beforeAutospacing="0" w:after="0" w:afterAutospacing="0"/>
        <w:textAlignment w:val="baseline"/>
        <w:rPr>
          <w:rFonts w:ascii="Segoe UI" w:hAnsi="Segoe UI" w:cs="Segoe UI"/>
          <w:sz w:val="18"/>
          <w:szCs w:val="18"/>
        </w:rPr>
      </w:pPr>
      <w:r>
        <w:rPr>
          <w:rStyle w:val="normaltextrun"/>
          <w:rFonts w:ascii="Cambria" w:hAnsi="Cambria" w:cs="Segoe UI"/>
          <w:lang w:val="en-US"/>
        </w:rPr>
        <w:t>Professor Herman Goldstein produced the Problem-Oriented Policing model, which focuses on finding and fixing the root causes of problems that keep coming up. The process involves looking at specific crime problems in an organized way, producing tailored solutions, and figuring out how well the solutions worked (College of Policing, 2020). The first step in problem-oriented policing is to find specific problems or issues in a community. The UK police use crime data, information from the community, and intelligence, among other things, to find patterns and trends.</w:t>
      </w:r>
      <w:r>
        <w:rPr>
          <w:rStyle w:val="eop"/>
          <w:rFonts w:ascii="Cambria" w:hAnsi="Cambria" w:cs="Segoe UI"/>
        </w:rPr>
        <w:t> </w:t>
      </w:r>
    </w:p>
    <w:p w14:paraId="3A411C55" w14:textId="28A3534C" w:rsidR="00423F4C" w:rsidRDefault="00423F4C" w:rsidP="00423F4C">
      <w:pPr>
        <w:pStyle w:val="paragraph"/>
        <w:spacing w:before="0" w:beforeAutospacing="0" w:after="0" w:afterAutospacing="0"/>
        <w:textAlignment w:val="baseline"/>
        <w:rPr>
          <w:rStyle w:val="normaltextrun"/>
          <w:rFonts w:ascii="Cambria" w:hAnsi="Cambria" w:cs="Segoe UI"/>
          <w:lang w:val="en-US"/>
        </w:rPr>
      </w:pPr>
      <w:r>
        <w:rPr>
          <w:rStyle w:val="normaltextrun"/>
          <w:rFonts w:ascii="Cambria" w:hAnsi="Cambria" w:cs="Segoe UI"/>
          <w:lang w:val="en-US"/>
        </w:rPr>
        <w:t xml:space="preserve">Scanning and analysis plays a crucial function in (EBP) identifying patterns and inconsistencies in information. It enables the analyst to draw inferences from them so that operational decisions can be made on actions to take (Collage of Policing 2013). Using various data sources, scanning involves identifying and prioritizing potential problems. These may include crime statistics, feedback from the community, officer </w:t>
      </w:r>
      <w:r>
        <w:rPr>
          <w:rStyle w:val="normaltextrun"/>
          <w:rFonts w:ascii="Cambria" w:hAnsi="Cambria" w:cs="Segoe UI"/>
          <w:lang w:val="en-US"/>
        </w:rPr>
        <w:t>observations,</w:t>
      </w:r>
    </w:p>
    <w:p w14:paraId="2BE8E44B" w14:textId="77777777" w:rsidR="00423F4C" w:rsidRDefault="00423F4C" w:rsidP="00423F4C">
      <w:pPr>
        <w:pStyle w:val="paragraph"/>
        <w:spacing w:before="0" w:beforeAutospacing="0" w:after="0" w:afterAutospacing="0"/>
        <w:textAlignment w:val="baseline"/>
        <w:rPr>
          <w:rStyle w:val="normaltextrun"/>
          <w:rFonts w:ascii="Cambria" w:hAnsi="Cambria" w:cs="Segoe UI"/>
          <w:lang w:val="en-US"/>
        </w:rPr>
      </w:pPr>
    </w:p>
    <w:p w14:paraId="0A72734D" w14:textId="77777777" w:rsidR="00423F4C" w:rsidRDefault="00423F4C" w:rsidP="00423F4C">
      <w:pPr>
        <w:pStyle w:val="paragraph"/>
        <w:spacing w:before="0" w:beforeAutospacing="0" w:after="0" w:afterAutospacing="0"/>
        <w:textAlignment w:val="baseline"/>
        <w:rPr>
          <w:rStyle w:val="normaltextrun"/>
          <w:rFonts w:ascii="Cambria" w:hAnsi="Cambria" w:cs="Segoe UI"/>
          <w:lang w:val="en-US"/>
        </w:rPr>
      </w:pPr>
    </w:p>
    <w:p w14:paraId="0A842F8D" w14:textId="77777777" w:rsidR="00423F4C" w:rsidRDefault="00423F4C" w:rsidP="00423F4C">
      <w:pPr>
        <w:pStyle w:val="paragraph"/>
        <w:spacing w:before="0" w:beforeAutospacing="0" w:after="0" w:afterAutospacing="0"/>
        <w:textAlignment w:val="baseline"/>
        <w:rPr>
          <w:rStyle w:val="normaltextrun"/>
          <w:rFonts w:ascii="Cambria" w:hAnsi="Cambria" w:cs="Segoe UI"/>
          <w:lang w:val="en-US"/>
        </w:rPr>
      </w:pPr>
    </w:p>
    <w:p w14:paraId="63A803BE" w14:textId="77777777" w:rsidR="00423F4C" w:rsidRDefault="00423F4C" w:rsidP="00423F4C">
      <w:pPr>
        <w:pStyle w:val="paragraph"/>
        <w:spacing w:before="0" w:beforeAutospacing="0" w:after="0" w:afterAutospacing="0"/>
        <w:textAlignment w:val="baseline"/>
        <w:rPr>
          <w:rStyle w:val="normaltextrun"/>
          <w:rFonts w:ascii="Cambria" w:hAnsi="Cambria" w:cs="Segoe UI"/>
          <w:lang w:val="en-US"/>
        </w:rPr>
      </w:pPr>
    </w:p>
    <w:p w14:paraId="252A0AAB" w14:textId="77777777" w:rsidR="00423F4C" w:rsidRDefault="00423F4C" w:rsidP="00423F4C">
      <w:pPr>
        <w:pStyle w:val="paragraph"/>
        <w:spacing w:before="0" w:beforeAutospacing="0" w:after="0" w:afterAutospacing="0"/>
        <w:textAlignment w:val="baseline"/>
        <w:rPr>
          <w:rStyle w:val="normaltextrun"/>
          <w:rFonts w:ascii="Cambria" w:hAnsi="Cambria" w:cs="Segoe UI"/>
          <w:lang w:val="en-US"/>
        </w:rPr>
      </w:pPr>
    </w:p>
    <w:p w14:paraId="5AB96738" w14:textId="77777777" w:rsidR="00423F4C" w:rsidRDefault="00423F4C" w:rsidP="00423F4C">
      <w:pPr>
        <w:pStyle w:val="paragraph"/>
        <w:spacing w:before="0" w:beforeAutospacing="0" w:after="0" w:afterAutospacing="0"/>
        <w:textAlignment w:val="baseline"/>
        <w:rPr>
          <w:rStyle w:val="normaltextrun"/>
          <w:rFonts w:ascii="Cambria" w:hAnsi="Cambria" w:cs="Segoe UI"/>
          <w:lang w:val="en-US"/>
        </w:rPr>
      </w:pPr>
    </w:p>
    <w:p w14:paraId="55426D0B" w14:textId="77777777" w:rsidR="00423F4C" w:rsidRDefault="00423F4C" w:rsidP="00423F4C">
      <w:pPr>
        <w:pStyle w:val="paragraph"/>
        <w:spacing w:before="0" w:beforeAutospacing="0" w:after="0" w:afterAutospacing="0"/>
        <w:textAlignment w:val="baseline"/>
        <w:rPr>
          <w:rStyle w:val="normaltextrun"/>
          <w:rFonts w:ascii="Cambria" w:hAnsi="Cambria" w:cs="Segoe UI"/>
          <w:lang w:val="en-US"/>
        </w:rPr>
      </w:pPr>
    </w:p>
    <w:p w14:paraId="2A675D4F" w14:textId="77777777" w:rsidR="00423F4C" w:rsidRDefault="00423F4C" w:rsidP="00423F4C">
      <w:pPr>
        <w:pStyle w:val="paragraph"/>
        <w:spacing w:before="0" w:beforeAutospacing="0" w:after="0" w:afterAutospacing="0"/>
        <w:textAlignment w:val="baseline"/>
        <w:rPr>
          <w:rFonts w:ascii="Segoe UI" w:hAnsi="Segoe UI" w:cs="Segoe UI"/>
          <w:sz w:val="18"/>
          <w:szCs w:val="18"/>
        </w:rPr>
      </w:pPr>
      <w:r>
        <w:rPr>
          <w:rStyle w:val="normaltextrun"/>
          <w:rFonts w:ascii="Cambria" w:hAnsi="Cambria" w:cs="Segoe UI"/>
          <w:lang w:val="en-US"/>
        </w:rPr>
        <w:lastRenderedPageBreak/>
        <w:t>and more. In the United Kingdom, police use Geographic Information Systems (GIS) to identify crime patterns and Hot Spot (Weir et al., 2007). </w:t>
      </w:r>
      <w:r>
        <w:rPr>
          <w:rStyle w:val="eop"/>
          <w:rFonts w:ascii="Cambria" w:hAnsi="Cambria" w:cs="Segoe UI"/>
        </w:rPr>
        <w:t> </w:t>
      </w:r>
    </w:p>
    <w:p w14:paraId="5A7358B8" w14:textId="77777777" w:rsidR="00423F4C" w:rsidRDefault="00423F4C" w:rsidP="00423F4C">
      <w:pPr>
        <w:pStyle w:val="paragraph"/>
        <w:spacing w:before="0" w:beforeAutospacing="0" w:after="0" w:afterAutospacing="0"/>
        <w:textAlignment w:val="baseline"/>
        <w:rPr>
          <w:rFonts w:ascii="Segoe UI" w:hAnsi="Segoe UI" w:cs="Segoe UI"/>
          <w:sz w:val="18"/>
          <w:szCs w:val="18"/>
        </w:rPr>
      </w:pPr>
      <w:r>
        <w:rPr>
          <w:rStyle w:val="normaltextrun"/>
          <w:rFonts w:ascii="Cambria" w:hAnsi="Cambria" w:cs="Segoe UI"/>
          <w:lang w:val="en-US"/>
        </w:rPr>
        <w:t>Hot spot policing is a way to focus law enforcement resources on specific high-crime areas or places where a lot of crimes happen at once. It is based on the idea that crime tends to happen in certain places, and that law enforcement agencies can better prevent and deal with crime if they focus on these hot spots. Hot spot police have been shown to be an effective way to reduce crime and make the UK a safer place. By carefully putting resources where there is the most crime, law enforcement agencies can make the most of their efforts, break criminal networks, and stop more people from becoming victims (Ratcliffe, 2004)</w:t>
      </w:r>
      <w:r>
        <w:rPr>
          <w:rStyle w:val="eop"/>
          <w:rFonts w:ascii="Cambria" w:hAnsi="Cambria" w:cs="Segoe UI"/>
        </w:rPr>
        <w:t> </w:t>
      </w:r>
    </w:p>
    <w:p w14:paraId="161F6D74" w14:textId="77777777" w:rsidR="00423F4C" w:rsidRDefault="00423F4C" w:rsidP="00423F4C">
      <w:pPr>
        <w:pStyle w:val="paragraph"/>
        <w:spacing w:before="0" w:beforeAutospacing="0" w:after="0" w:afterAutospacing="0"/>
        <w:textAlignment w:val="baseline"/>
        <w:rPr>
          <w:rFonts w:ascii="Segoe UI" w:hAnsi="Segoe UI" w:cs="Segoe UI"/>
          <w:sz w:val="18"/>
          <w:szCs w:val="18"/>
        </w:rPr>
      </w:pPr>
      <w:r>
        <w:rPr>
          <w:rStyle w:val="eop"/>
          <w:rFonts w:ascii="Cambria" w:hAnsi="Cambria" w:cs="Segoe UI"/>
        </w:rPr>
        <w:t> </w:t>
      </w:r>
    </w:p>
    <w:p w14:paraId="4EB6B01D" w14:textId="77777777" w:rsidR="00423F4C" w:rsidRDefault="00423F4C" w:rsidP="00423F4C">
      <w:pPr>
        <w:pStyle w:val="paragraph"/>
        <w:spacing w:before="0" w:beforeAutospacing="0" w:after="0" w:afterAutospacing="0"/>
        <w:textAlignment w:val="baseline"/>
        <w:rPr>
          <w:rFonts w:ascii="Segoe UI" w:hAnsi="Segoe UI" w:cs="Segoe UI"/>
          <w:sz w:val="18"/>
          <w:szCs w:val="18"/>
        </w:rPr>
      </w:pPr>
      <w:r>
        <w:rPr>
          <w:rStyle w:val="normaltextrun"/>
          <w:rFonts w:ascii="Cambria" w:hAnsi="Cambria" w:cs="Segoe UI"/>
          <w:lang w:val="en-US"/>
        </w:rPr>
        <w:t>There are two main ways that police can deal with hot spots, problem-oriented police (POP), which attempts to figure out why crimes happen in places that are known as "hot spots." It refers to being up and putting in place specific steps to lower crime and increasing police presence, which tries to stop people from breaking the law in hot spot places by raising the number of visits or the amount of time police officers spend there. Some things that both methods might have in common are high-visibility police patrols, including more uniformed officers and patrols More stops and searches, known repeat offenders being targeted. Use of the media to spread the word about more police work and a faster response by the police to improper behavior (</w:t>
      </w:r>
      <w:r>
        <w:rPr>
          <w:rStyle w:val="normaltextrun"/>
          <w:rFonts w:ascii="Cambria" w:hAnsi="Cambria" w:cs="Segoe UI"/>
          <w:color w:val="000000"/>
          <w:lang w:val="en-US"/>
        </w:rPr>
        <w:t>Gaffney H</w:t>
      </w:r>
      <w:r>
        <w:rPr>
          <w:rStyle w:val="normaltextrun"/>
          <w:rFonts w:ascii="Cambria" w:hAnsi="Cambria" w:cs="Segoe UI"/>
          <w:lang w:val="en-US"/>
        </w:rPr>
        <w:t xml:space="preserve"> et al.,</w:t>
      </w:r>
      <w:r>
        <w:rPr>
          <w:rStyle w:val="normaltextrun"/>
          <w:rFonts w:ascii="Cambria" w:hAnsi="Cambria" w:cs="Segoe UI"/>
          <w:color w:val="000000"/>
          <w:lang w:val="en-US"/>
        </w:rPr>
        <w:t> 2022).</w:t>
      </w:r>
      <w:r>
        <w:rPr>
          <w:rStyle w:val="eop"/>
          <w:rFonts w:ascii="Cambria" w:hAnsi="Cambria" w:cs="Segoe UI"/>
          <w:color w:val="000000"/>
        </w:rPr>
        <w:t> </w:t>
      </w:r>
    </w:p>
    <w:p w14:paraId="518F327C" w14:textId="77777777" w:rsidR="00423F4C" w:rsidRDefault="00423F4C" w:rsidP="00423F4C">
      <w:pPr>
        <w:pStyle w:val="paragraph"/>
        <w:spacing w:before="0" w:beforeAutospacing="0" w:after="0" w:afterAutospacing="0"/>
        <w:textAlignment w:val="baseline"/>
        <w:rPr>
          <w:rFonts w:ascii="Segoe UI" w:hAnsi="Segoe UI" w:cs="Segoe UI"/>
          <w:sz w:val="18"/>
          <w:szCs w:val="18"/>
        </w:rPr>
      </w:pPr>
      <w:r>
        <w:rPr>
          <w:rStyle w:val="normaltextrun"/>
          <w:rFonts w:ascii="Cambria" w:hAnsi="Cambria" w:cs="Segoe UI"/>
          <w:lang w:val="en-US"/>
        </w:rPr>
        <w:t>One of the worries about hot spot policing is that crime might move from areas that are being watched to areas that are close by. Displacement happens when criminals move their activities to places where police are less likely to stop them. This could make hot spot strategies less effective overall (Bowers et al., 2011). </w:t>
      </w:r>
      <w:r>
        <w:rPr>
          <w:rStyle w:val="eop"/>
          <w:rFonts w:ascii="Cambria" w:hAnsi="Cambria" w:cs="Segoe UI"/>
        </w:rPr>
        <w:t> </w:t>
      </w:r>
    </w:p>
    <w:p w14:paraId="7D9092BD" w14:textId="77777777" w:rsidR="00423F4C" w:rsidRDefault="00423F4C" w:rsidP="00423F4C">
      <w:pPr>
        <w:pStyle w:val="paragraph"/>
        <w:spacing w:before="0" w:beforeAutospacing="0" w:after="0" w:afterAutospacing="0"/>
        <w:textAlignment w:val="baseline"/>
        <w:rPr>
          <w:rFonts w:ascii="Segoe UI" w:hAnsi="Segoe UI" w:cs="Segoe UI"/>
          <w:sz w:val="18"/>
          <w:szCs w:val="18"/>
        </w:rPr>
      </w:pPr>
      <w:r>
        <w:rPr>
          <w:rStyle w:val="eop"/>
          <w:rFonts w:ascii="Cambria" w:hAnsi="Cambria" w:cs="Segoe UI"/>
        </w:rPr>
        <w:t> </w:t>
      </w:r>
    </w:p>
    <w:p w14:paraId="2E5A58BE" w14:textId="77777777" w:rsidR="00423F4C" w:rsidRDefault="00423F4C" w:rsidP="00423F4C">
      <w:pPr>
        <w:pStyle w:val="paragraph"/>
        <w:spacing w:before="0" w:beforeAutospacing="0" w:after="0" w:afterAutospacing="0"/>
        <w:textAlignment w:val="baseline"/>
        <w:rPr>
          <w:rFonts w:ascii="Segoe UI" w:hAnsi="Segoe UI" w:cs="Segoe UI"/>
          <w:sz w:val="18"/>
          <w:szCs w:val="18"/>
        </w:rPr>
      </w:pPr>
      <w:r>
        <w:rPr>
          <w:rStyle w:val="normaltextrun"/>
          <w:rFonts w:ascii="Cambria" w:hAnsi="Cambria" w:cs="Segoe UI"/>
          <w:lang w:val="en-US"/>
        </w:rPr>
        <w:t>A commonly used problem-solving method with connections to “hot spot” is the SARA model. The SARA model is a way to solve problems that focuses on a planned and organized method. It has four steps: scanning, which involves finding problems and putting them in order of importance; analysis, which involves collecting and analyzing data to figure out the causes and effects of the problem; response, which involves producing and putting into action targeted solutions; and assessment, which looks at how well the solutions worked. </w:t>
      </w:r>
      <w:r>
        <w:rPr>
          <w:rStyle w:val="eop"/>
          <w:rFonts w:ascii="Cambria" w:hAnsi="Cambria" w:cs="Segoe UI"/>
        </w:rPr>
        <w:t> </w:t>
      </w:r>
    </w:p>
    <w:p w14:paraId="5B0B4312" w14:textId="3020C98D" w:rsidR="00423F4C" w:rsidRDefault="00423F4C" w:rsidP="00423F4C">
      <w:pPr>
        <w:pStyle w:val="paragraph"/>
        <w:spacing w:before="0" w:beforeAutospacing="0" w:after="0" w:afterAutospacing="0"/>
        <w:textAlignment w:val="baseline"/>
        <w:rPr>
          <w:rFonts w:ascii="Segoe UI" w:hAnsi="Segoe UI" w:cs="Segoe UI"/>
          <w:sz w:val="18"/>
          <w:szCs w:val="18"/>
        </w:rPr>
      </w:pPr>
      <w:r>
        <w:rPr>
          <w:rStyle w:val="normaltextrun"/>
          <w:rFonts w:ascii="Cambria" w:hAnsi="Cambria" w:cs="Segoe UI"/>
          <w:lang w:val="en-US"/>
        </w:rPr>
        <w:t>Scanning is the first step in the SARA model. This is where problems are found. These problems keep coming up and are important enough to pay attention to. Police must look at things like calls for service, reports of incidents, and community input, among other things, to find potential problems. The London Metropolitan Police figuring out that knife crime is a big problem is an example of this stage. This problem was noticed because</w:t>
      </w:r>
      <w:r>
        <w:rPr>
          <w:rStyle w:val="normaltextrun"/>
          <w:rFonts w:ascii="Cambria" w:hAnsi="Cambria" w:cs="Segoe UI"/>
          <w:lang w:val="en-US"/>
        </w:rPr>
        <w:t xml:space="preserve"> </w:t>
      </w:r>
      <w:r>
        <w:rPr>
          <w:rStyle w:val="normaltextrun"/>
          <w:rFonts w:ascii="Cambria" w:hAnsi="Cambria" w:cs="Segoe UI"/>
          <w:lang w:val="en-US"/>
        </w:rPr>
        <w:t>more crimes were being reported and people were worried about their safety.</w:t>
      </w:r>
    </w:p>
    <w:p w14:paraId="682A5609" w14:textId="77777777" w:rsidR="00423F4C" w:rsidRDefault="00423F4C" w:rsidP="00423F4C">
      <w:pPr>
        <w:pStyle w:val="paragraph"/>
        <w:spacing w:before="0" w:beforeAutospacing="0" w:after="0" w:afterAutospacing="0"/>
        <w:textAlignment w:val="baseline"/>
        <w:rPr>
          <w:rFonts w:ascii="Segoe UI" w:hAnsi="Segoe UI" w:cs="Segoe UI"/>
          <w:sz w:val="18"/>
          <w:szCs w:val="18"/>
        </w:rPr>
      </w:pPr>
    </w:p>
    <w:p w14:paraId="073F78C5" w14:textId="77777777" w:rsidR="00423F4C" w:rsidRDefault="00423F4C" w:rsidP="00423F4C">
      <w:pPr>
        <w:pStyle w:val="paragraph"/>
        <w:spacing w:before="0" w:beforeAutospacing="0" w:after="0" w:afterAutospacing="0"/>
        <w:textAlignment w:val="baseline"/>
        <w:rPr>
          <w:rFonts w:ascii="Segoe UI" w:hAnsi="Segoe UI" w:cs="Segoe UI"/>
          <w:sz w:val="18"/>
          <w:szCs w:val="18"/>
        </w:rPr>
      </w:pPr>
    </w:p>
    <w:p w14:paraId="5073D9BF" w14:textId="77777777" w:rsidR="00423F4C" w:rsidRDefault="00423F4C" w:rsidP="00423F4C">
      <w:pPr>
        <w:pStyle w:val="paragraph"/>
        <w:spacing w:before="0" w:beforeAutospacing="0" w:after="0" w:afterAutospacing="0"/>
        <w:textAlignment w:val="baseline"/>
        <w:rPr>
          <w:rFonts w:ascii="Segoe UI" w:hAnsi="Segoe UI" w:cs="Segoe UI"/>
          <w:sz w:val="18"/>
          <w:szCs w:val="18"/>
        </w:rPr>
      </w:pPr>
    </w:p>
    <w:p w14:paraId="3D23D7C4" w14:textId="77777777" w:rsidR="00423F4C" w:rsidRDefault="00423F4C" w:rsidP="00423F4C">
      <w:pPr>
        <w:pStyle w:val="paragraph"/>
        <w:spacing w:before="0" w:beforeAutospacing="0" w:after="0" w:afterAutospacing="0"/>
        <w:textAlignment w:val="baseline"/>
        <w:rPr>
          <w:rFonts w:ascii="Segoe UI" w:hAnsi="Segoe UI" w:cs="Segoe UI"/>
          <w:sz w:val="18"/>
          <w:szCs w:val="18"/>
        </w:rPr>
      </w:pPr>
    </w:p>
    <w:p w14:paraId="1B66F671" w14:textId="77777777" w:rsidR="00423F4C" w:rsidRDefault="00423F4C" w:rsidP="00423F4C">
      <w:pPr>
        <w:pStyle w:val="paragraph"/>
        <w:spacing w:before="0" w:beforeAutospacing="0" w:after="0" w:afterAutospacing="0"/>
        <w:textAlignment w:val="baseline"/>
        <w:rPr>
          <w:rFonts w:ascii="Segoe UI" w:hAnsi="Segoe UI" w:cs="Segoe UI"/>
          <w:sz w:val="18"/>
          <w:szCs w:val="18"/>
        </w:rPr>
      </w:pPr>
    </w:p>
    <w:p w14:paraId="6DB09DD7" w14:textId="77777777" w:rsidR="00423F4C" w:rsidRDefault="00423F4C" w:rsidP="00423F4C">
      <w:pPr>
        <w:pStyle w:val="paragraph"/>
        <w:spacing w:before="0" w:beforeAutospacing="0" w:after="0" w:afterAutospacing="0"/>
        <w:textAlignment w:val="baseline"/>
        <w:rPr>
          <w:rFonts w:ascii="Segoe UI" w:hAnsi="Segoe UI" w:cs="Segoe UI"/>
          <w:sz w:val="18"/>
          <w:szCs w:val="18"/>
        </w:rPr>
      </w:pPr>
    </w:p>
    <w:p w14:paraId="5550BD8E" w14:textId="77777777" w:rsidR="00423F4C" w:rsidRDefault="00423F4C" w:rsidP="00423F4C">
      <w:pPr>
        <w:pStyle w:val="paragraph"/>
        <w:spacing w:before="0" w:beforeAutospacing="0" w:after="0" w:afterAutospacing="0"/>
        <w:textAlignment w:val="baseline"/>
        <w:rPr>
          <w:rFonts w:ascii="Segoe UI" w:hAnsi="Segoe UI" w:cs="Segoe UI"/>
          <w:sz w:val="18"/>
          <w:szCs w:val="18"/>
        </w:rPr>
      </w:pPr>
    </w:p>
    <w:p w14:paraId="22C6A43A" w14:textId="77777777" w:rsidR="00423F4C" w:rsidRDefault="00423F4C" w:rsidP="00423F4C">
      <w:pPr>
        <w:pStyle w:val="paragraph"/>
        <w:spacing w:before="0" w:beforeAutospacing="0" w:after="0" w:afterAutospacing="0"/>
        <w:textAlignment w:val="baseline"/>
        <w:rPr>
          <w:rFonts w:ascii="Segoe UI" w:hAnsi="Segoe UI" w:cs="Segoe UI"/>
          <w:sz w:val="18"/>
          <w:szCs w:val="18"/>
        </w:rPr>
      </w:pPr>
    </w:p>
    <w:p w14:paraId="74618FA2" w14:textId="77777777" w:rsidR="00423F4C" w:rsidRDefault="00423F4C" w:rsidP="00423F4C">
      <w:pPr>
        <w:pStyle w:val="paragraph"/>
        <w:spacing w:before="0" w:beforeAutospacing="0" w:after="0" w:afterAutospacing="0"/>
        <w:textAlignment w:val="baseline"/>
        <w:rPr>
          <w:rFonts w:ascii="Segoe UI" w:hAnsi="Segoe UI" w:cs="Segoe UI"/>
          <w:sz w:val="18"/>
          <w:szCs w:val="18"/>
        </w:rPr>
      </w:pPr>
    </w:p>
    <w:p w14:paraId="189D996B" w14:textId="77777777" w:rsidR="00423F4C" w:rsidRDefault="00423F4C" w:rsidP="00423F4C">
      <w:pPr>
        <w:pStyle w:val="paragraph"/>
        <w:spacing w:before="0" w:beforeAutospacing="0" w:after="0" w:afterAutospacing="0"/>
        <w:textAlignment w:val="baseline"/>
        <w:rPr>
          <w:rFonts w:ascii="Segoe UI" w:hAnsi="Segoe UI" w:cs="Segoe UI"/>
          <w:sz w:val="18"/>
          <w:szCs w:val="18"/>
        </w:rPr>
      </w:pPr>
    </w:p>
    <w:p w14:paraId="0FBC9722" w14:textId="77777777" w:rsidR="00423F4C" w:rsidRDefault="00423F4C" w:rsidP="00423F4C">
      <w:pPr>
        <w:pStyle w:val="paragraph"/>
        <w:spacing w:before="0" w:beforeAutospacing="0" w:after="0" w:afterAutospacing="0"/>
        <w:textAlignment w:val="baseline"/>
        <w:rPr>
          <w:rFonts w:ascii="Segoe UI" w:hAnsi="Segoe UI" w:cs="Segoe UI"/>
          <w:sz w:val="18"/>
          <w:szCs w:val="18"/>
        </w:rPr>
      </w:pPr>
    </w:p>
    <w:p w14:paraId="5555990C" w14:textId="77777777" w:rsidR="00423F4C" w:rsidRDefault="00423F4C" w:rsidP="00423F4C">
      <w:pPr>
        <w:pStyle w:val="paragraph"/>
        <w:spacing w:before="0" w:beforeAutospacing="0" w:after="0" w:afterAutospacing="0"/>
        <w:textAlignment w:val="baseline"/>
        <w:rPr>
          <w:rFonts w:ascii="Segoe UI" w:hAnsi="Segoe UI" w:cs="Segoe UI"/>
          <w:sz w:val="18"/>
          <w:szCs w:val="18"/>
        </w:rPr>
      </w:pPr>
    </w:p>
    <w:p w14:paraId="770C4FFD" w14:textId="77777777" w:rsidR="00423F4C" w:rsidRDefault="00423F4C" w:rsidP="00423F4C">
      <w:pPr>
        <w:pStyle w:val="paragraph"/>
        <w:spacing w:before="0" w:beforeAutospacing="0" w:after="0" w:afterAutospacing="0"/>
        <w:textAlignment w:val="baseline"/>
        <w:rPr>
          <w:rFonts w:ascii="Segoe UI" w:hAnsi="Segoe UI" w:cs="Segoe UI"/>
          <w:sz w:val="18"/>
          <w:szCs w:val="18"/>
        </w:rPr>
      </w:pPr>
    </w:p>
    <w:p w14:paraId="7B34D54D" w14:textId="2E771A1B" w:rsidR="00423F4C" w:rsidRDefault="00423F4C" w:rsidP="00423F4C">
      <w:pPr>
        <w:pStyle w:val="paragraph"/>
        <w:spacing w:before="0" w:beforeAutospacing="0" w:after="0" w:afterAutospacing="0"/>
        <w:textAlignment w:val="baseline"/>
        <w:rPr>
          <w:rFonts w:ascii="Segoe UI" w:hAnsi="Segoe UI" w:cs="Segoe UI"/>
          <w:sz w:val="18"/>
          <w:szCs w:val="18"/>
        </w:rPr>
      </w:pPr>
      <w:r>
        <w:rPr>
          <w:rStyle w:val="normaltextrun"/>
          <w:rFonts w:ascii="Cambria" w:hAnsi="Cambria" w:cs="Segoe UI"/>
          <w:lang w:val="en-US"/>
        </w:rPr>
        <w:lastRenderedPageBreak/>
        <w:t>This made it clear that it was a key issue that needed to be dealt with as soon as possible. </w:t>
      </w:r>
      <w:r>
        <w:rPr>
          <w:rStyle w:val="eop"/>
          <w:rFonts w:ascii="Cambria" w:hAnsi="Cambria" w:cs="Segoe UI"/>
        </w:rPr>
        <w:t> </w:t>
      </w:r>
    </w:p>
    <w:p w14:paraId="34E7E435" w14:textId="77777777" w:rsidR="00423F4C" w:rsidRDefault="00423F4C" w:rsidP="00423F4C">
      <w:pPr>
        <w:pStyle w:val="paragraph"/>
        <w:spacing w:before="0" w:beforeAutospacing="0" w:after="0" w:afterAutospacing="0"/>
        <w:textAlignment w:val="baseline"/>
        <w:rPr>
          <w:rFonts w:ascii="Segoe UI" w:hAnsi="Segoe UI" w:cs="Segoe UI"/>
          <w:sz w:val="18"/>
          <w:szCs w:val="18"/>
        </w:rPr>
      </w:pPr>
      <w:r>
        <w:rPr>
          <w:rStyle w:val="normaltextrun"/>
          <w:rFonts w:ascii="Cambria" w:hAnsi="Cambria" w:cs="Segoe UI"/>
          <w:lang w:val="en-US"/>
        </w:rPr>
        <w:t>In the analysis stage, which comes after scanning, the problem that was found can be looked at in more detail. It means knowing what the problem is, what caused it, how big it is, and what is going on around it. Crime mapping, data analysis, and even getting people involved in these areas can all be used as analytical tools. In the response stage, based on what was learned from the analysis, tailored solutions to the problem are made and put into place. Here, creativity is promoted, and people often develop solutions that go beyond traditional tools used by law enforcement. Some of these are working with other organizations, making changes to the physical environment, and getting the community involved. When it came to crimes with knives, the London Metropolitan Police did a thorough investigation. They looked at the types of people who commit and are victims of knife crimes, found hot spots, figured out when knife crimes are most likely to happen, and used information from schools, social services, and health care providers (Mayor of London, 2017) This method of looking at the problem from different angles gave a more complete picture of the problem and what caused it.</w:t>
      </w:r>
      <w:r>
        <w:rPr>
          <w:rStyle w:val="eop"/>
          <w:rFonts w:ascii="Cambria" w:hAnsi="Cambria" w:cs="Segoe UI"/>
        </w:rPr>
        <w:t> </w:t>
      </w:r>
    </w:p>
    <w:p w14:paraId="3F2A9B32" w14:textId="77777777" w:rsidR="00423F4C" w:rsidRDefault="00423F4C" w:rsidP="00423F4C">
      <w:pPr>
        <w:pStyle w:val="paragraph"/>
        <w:spacing w:before="0" w:beforeAutospacing="0" w:after="0" w:afterAutospacing="0"/>
        <w:textAlignment w:val="baseline"/>
        <w:rPr>
          <w:rFonts w:ascii="Segoe UI" w:hAnsi="Segoe UI" w:cs="Segoe UI"/>
          <w:sz w:val="18"/>
          <w:szCs w:val="18"/>
        </w:rPr>
      </w:pPr>
      <w:r>
        <w:rPr>
          <w:rStyle w:val="normaltextrun"/>
          <w:rFonts w:ascii="Cambria" w:hAnsi="Cambria" w:cs="Segoe UI"/>
          <w:lang w:val="en-US"/>
        </w:rPr>
        <w:t> The response stage involves producing and putting into action personalized solutions to the identified problem. Here, creativity is emphasized, and people often produce solutions that go beyond traditional tools used by law enforcement. Some of these are working with other organizations, making changes to the physical environment, and getting the community involved. To deal with the problem of knife crime, the London Metropolitan Police produced a plan called the "London Knife Crime Strategy." This included both law enforcement actions, like targeted patrols in high-crime areas, and preventative measures, like educational programs in schools, programs to get young people involved, and working with retailers to stop the sale of knives (Mayor of London, 2017).</w:t>
      </w:r>
      <w:r>
        <w:rPr>
          <w:rStyle w:val="eop"/>
          <w:rFonts w:ascii="Cambria" w:hAnsi="Cambria" w:cs="Segoe UI"/>
        </w:rPr>
        <w:t> </w:t>
      </w:r>
    </w:p>
    <w:p w14:paraId="6090B41D" w14:textId="77777777" w:rsidR="00423F4C" w:rsidRDefault="00423F4C" w:rsidP="00423F4C">
      <w:pPr>
        <w:pStyle w:val="paragraph"/>
        <w:spacing w:before="0" w:beforeAutospacing="0" w:after="0" w:afterAutospacing="0"/>
        <w:textAlignment w:val="baseline"/>
        <w:rPr>
          <w:rFonts w:ascii="Segoe UI" w:hAnsi="Segoe UI" w:cs="Segoe UI"/>
          <w:sz w:val="18"/>
          <w:szCs w:val="18"/>
        </w:rPr>
      </w:pPr>
      <w:r>
        <w:rPr>
          <w:rStyle w:val="normaltextrun"/>
          <w:rFonts w:ascii="Cambria" w:hAnsi="Cambria" w:cs="Segoe UI"/>
          <w:lang w:val="en-US"/>
        </w:rPr>
        <w:t>The last step is assessment, which looks at how well the response worked. It means looking at how the problem has changed after the intervention and figuring out if any of those changes are due to the response that was put in place. This can be done by comparing data from before and after, as well as by doing surveys or studies after the fact. After the "London Knife Crime Strategy" was put into place, the London Metropolitan Police kept track of the number of knife crimes and found that they were down in some boroughs. They also asked people in the area what they thought about safety after the intervention.</w:t>
      </w:r>
      <w:r>
        <w:rPr>
          <w:rStyle w:val="eop"/>
          <w:rFonts w:ascii="Cambria" w:hAnsi="Cambria" w:cs="Segoe UI"/>
        </w:rPr>
        <w:t> </w:t>
      </w:r>
    </w:p>
    <w:p w14:paraId="2A5AAC68" w14:textId="77777777" w:rsidR="00423F4C" w:rsidRDefault="00423F4C" w:rsidP="00423F4C">
      <w:pPr>
        <w:pStyle w:val="paragraph"/>
        <w:spacing w:before="0" w:beforeAutospacing="0" w:after="0" w:afterAutospacing="0"/>
        <w:textAlignment w:val="baseline"/>
        <w:rPr>
          <w:rStyle w:val="eop"/>
          <w:rFonts w:ascii="Cambria" w:hAnsi="Cambria" w:cs="Segoe UI"/>
        </w:rPr>
      </w:pPr>
      <w:r>
        <w:rPr>
          <w:rStyle w:val="normaltextrun"/>
          <w:rFonts w:ascii="Cambria" w:hAnsi="Cambria" w:cs="Segoe UI"/>
          <w:lang w:val="en-US"/>
        </w:rPr>
        <w:t>In the UK, SARA has been used a lot, especially in collaboration with local communities, to deal with problems like bad behavior and drug-related crime (College of Policing, 2022). The UK has successfully adopted POP through projects like the National Intelligence Model (NIM), which gives law enforcement agencies a way to work together to solve problems and share information (Collage of Policing). The SARA model is a carefully planned way to solve problems, but it is not perfect. The model uses a lot of resources because it needs to be properly implemented and analyzed, which takes a lot of time and knowledge. </w:t>
      </w:r>
      <w:r>
        <w:rPr>
          <w:rStyle w:val="eop"/>
          <w:rFonts w:ascii="Cambria" w:hAnsi="Cambria" w:cs="Segoe UI"/>
        </w:rPr>
        <w:t> </w:t>
      </w:r>
    </w:p>
    <w:p w14:paraId="72EF63F8" w14:textId="77777777" w:rsidR="00423F4C" w:rsidRDefault="00423F4C" w:rsidP="00423F4C">
      <w:pPr>
        <w:pStyle w:val="paragraph"/>
        <w:spacing w:before="0" w:beforeAutospacing="0" w:after="0" w:afterAutospacing="0"/>
        <w:textAlignment w:val="baseline"/>
        <w:rPr>
          <w:rStyle w:val="eop"/>
          <w:rFonts w:ascii="Cambria" w:hAnsi="Cambria" w:cs="Segoe UI"/>
        </w:rPr>
      </w:pPr>
    </w:p>
    <w:p w14:paraId="4548B5FA" w14:textId="77777777" w:rsidR="00423F4C" w:rsidRDefault="00423F4C" w:rsidP="00423F4C">
      <w:pPr>
        <w:pStyle w:val="paragraph"/>
        <w:spacing w:before="0" w:beforeAutospacing="0" w:after="0" w:afterAutospacing="0"/>
        <w:textAlignment w:val="baseline"/>
        <w:rPr>
          <w:rStyle w:val="eop"/>
          <w:rFonts w:ascii="Cambria" w:hAnsi="Cambria" w:cs="Segoe UI"/>
        </w:rPr>
      </w:pPr>
    </w:p>
    <w:p w14:paraId="1409E64D" w14:textId="77777777" w:rsidR="00423F4C" w:rsidRDefault="00423F4C" w:rsidP="00423F4C">
      <w:pPr>
        <w:pStyle w:val="paragraph"/>
        <w:spacing w:before="0" w:beforeAutospacing="0" w:after="0" w:afterAutospacing="0"/>
        <w:textAlignment w:val="baseline"/>
        <w:rPr>
          <w:rStyle w:val="eop"/>
          <w:rFonts w:ascii="Cambria" w:hAnsi="Cambria" w:cs="Segoe UI"/>
        </w:rPr>
      </w:pPr>
    </w:p>
    <w:p w14:paraId="31C71E5B" w14:textId="77777777" w:rsidR="00423F4C" w:rsidRDefault="00423F4C" w:rsidP="00423F4C">
      <w:pPr>
        <w:pStyle w:val="paragraph"/>
        <w:spacing w:before="0" w:beforeAutospacing="0" w:after="0" w:afterAutospacing="0"/>
        <w:textAlignment w:val="baseline"/>
        <w:rPr>
          <w:rStyle w:val="eop"/>
          <w:rFonts w:ascii="Cambria" w:hAnsi="Cambria" w:cs="Segoe UI"/>
        </w:rPr>
      </w:pPr>
    </w:p>
    <w:p w14:paraId="568E32F2" w14:textId="77777777" w:rsidR="00423F4C" w:rsidRDefault="00423F4C" w:rsidP="00423F4C">
      <w:pPr>
        <w:pStyle w:val="paragraph"/>
        <w:spacing w:before="0" w:beforeAutospacing="0" w:after="0" w:afterAutospacing="0"/>
        <w:textAlignment w:val="baseline"/>
        <w:rPr>
          <w:rStyle w:val="eop"/>
          <w:rFonts w:ascii="Cambria" w:hAnsi="Cambria" w:cs="Segoe UI"/>
        </w:rPr>
      </w:pPr>
    </w:p>
    <w:p w14:paraId="08793F46" w14:textId="77777777" w:rsidR="00423F4C" w:rsidRDefault="00423F4C" w:rsidP="00423F4C">
      <w:pPr>
        <w:pStyle w:val="paragraph"/>
        <w:spacing w:before="0" w:beforeAutospacing="0" w:after="0" w:afterAutospacing="0"/>
        <w:textAlignment w:val="baseline"/>
        <w:rPr>
          <w:rStyle w:val="eop"/>
          <w:rFonts w:ascii="Cambria" w:hAnsi="Cambria" w:cs="Segoe UI"/>
        </w:rPr>
      </w:pPr>
    </w:p>
    <w:p w14:paraId="7F88D249" w14:textId="77777777" w:rsidR="00423F4C" w:rsidRDefault="00423F4C" w:rsidP="00423F4C">
      <w:pPr>
        <w:pStyle w:val="paragraph"/>
        <w:spacing w:before="0" w:beforeAutospacing="0" w:after="0" w:afterAutospacing="0"/>
        <w:textAlignment w:val="baseline"/>
        <w:rPr>
          <w:rFonts w:ascii="Segoe UI" w:hAnsi="Segoe UI" w:cs="Segoe UI"/>
          <w:sz w:val="18"/>
          <w:szCs w:val="18"/>
        </w:rPr>
      </w:pPr>
      <w:r>
        <w:rPr>
          <w:rStyle w:val="normaltextrun"/>
          <w:rFonts w:ascii="Cambria" w:hAnsi="Cambria" w:cs="Segoe UI"/>
          <w:lang w:val="en-US"/>
        </w:rPr>
        <w:lastRenderedPageBreak/>
        <w:t>In conclusion, problem-oriented policing (POP), the SARA model, and hot spot policing are all effective ways to support evidence-based police in the UK. These models show how important it is to use data to make decisions, solve problems, and make focused actions to fight crime and make communities safer. Even though each model has its own strengths and weaknesses, they all support evidence-based policing by encouraging a structured and effective approach to preventing and controlling crime. These models of policing work well together and can help improve attempts to use evidence-based police. Problem-oriented methods, like POP and the SARA model, give a framework for figuring out and dealing with the reasons for crime. Hot spot policing, on the other hand, is a targeted way to put resources where there is the most crime. By combining these models, police agencies can produce a complete plan that deals with current crime problems as well as their causes and contributes to the long-term prevention of crime and the well-being of the community.</w:t>
      </w:r>
      <w:r>
        <w:rPr>
          <w:rStyle w:val="eop"/>
          <w:rFonts w:ascii="Cambria" w:hAnsi="Cambria" w:cs="Segoe UI"/>
        </w:rPr>
        <w:t> </w:t>
      </w:r>
    </w:p>
    <w:p w14:paraId="3EF82CB6" w14:textId="77777777" w:rsidR="00423F4C" w:rsidRDefault="00423F4C" w:rsidP="00423F4C">
      <w:pPr>
        <w:pStyle w:val="paragraph"/>
        <w:spacing w:before="0" w:beforeAutospacing="0" w:after="0" w:afterAutospacing="0"/>
        <w:textAlignment w:val="baseline"/>
        <w:rPr>
          <w:rFonts w:ascii="Segoe UI" w:hAnsi="Segoe UI" w:cs="Segoe UI"/>
          <w:sz w:val="18"/>
          <w:szCs w:val="18"/>
        </w:rPr>
      </w:pPr>
      <w:r>
        <w:rPr>
          <w:rStyle w:val="normaltextrun"/>
          <w:rFonts w:ascii="Cambria" w:hAnsi="Cambria" w:cs="Segoe UI"/>
          <w:lang w:val="en-US"/>
        </w:rPr>
        <w:t>Even though these models are helpful for evidence-based police, it is important to remember that they are not perfect. Problem-oriented methods, like POP and the SARA model, take time, money, and knowledge to put into action. For police departments to successfully use these models, they need the right training and help. Successful implementation requires ongoing evaluation, training, and adaptation to ensure interventions are based on evidence, are sustainable, and produce the expected outcomes.</w:t>
      </w:r>
      <w:r>
        <w:rPr>
          <w:rStyle w:val="eop"/>
          <w:rFonts w:ascii="Cambria" w:hAnsi="Cambria" w:cs="Segoe UI"/>
        </w:rPr>
        <w:t> </w:t>
      </w:r>
    </w:p>
    <w:p w14:paraId="1259FB76" w14:textId="77777777" w:rsidR="00423F4C" w:rsidRDefault="00423F4C" w:rsidP="00423F4C">
      <w:pPr>
        <w:pStyle w:val="paragraph"/>
        <w:spacing w:before="0" w:beforeAutospacing="0" w:after="0" w:afterAutospacing="0"/>
        <w:textAlignment w:val="baseline"/>
        <w:rPr>
          <w:rFonts w:ascii="Segoe UI" w:hAnsi="Segoe UI" w:cs="Segoe UI"/>
          <w:sz w:val="18"/>
          <w:szCs w:val="18"/>
        </w:rPr>
      </w:pPr>
    </w:p>
    <w:p w14:paraId="02BF48F5" w14:textId="77777777" w:rsidR="000620DC" w:rsidRDefault="000620DC"/>
    <w:p w14:paraId="74554EC4" w14:textId="77777777" w:rsidR="00423F4C" w:rsidRDefault="00423F4C"/>
    <w:p w14:paraId="4778C51C" w14:textId="77777777" w:rsidR="00423F4C" w:rsidRDefault="00423F4C"/>
    <w:p w14:paraId="3CE24FE3" w14:textId="77777777" w:rsidR="00423F4C" w:rsidRDefault="00423F4C"/>
    <w:p w14:paraId="4418E35E" w14:textId="77777777" w:rsidR="00423F4C" w:rsidRDefault="00423F4C"/>
    <w:p w14:paraId="296E3460" w14:textId="77777777" w:rsidR="00423F4C" w:rsidRDefault="00423F4C"/>
    <w:p w14:paraId="2B4247CC" w14:textId="77777777" w:rsidR="00423F4C" w:rsidRDefault="00423F4C"/>
    <w:p w14:paraId="47E0F5E2" w14:textId="77777777" w:rsidR="00423F4C" w:rsidRDefault="00423F4C"/>
    <w:p w14:paraId="3AEE7A8D" w14:textId="77777777" w:rsidR="00423F4C" w:rsidRDefault="00423F4C"/>
    <w:p w14:paraId="59DFD42D" w14:textId="77777777" w:rsidR="00423F4C" w:rsidRDefault="00423F4C"/>
    <w:p w14:paraId="59ACC4F3" w14:textId="77777777" w:rsidR="00423F4C" w:rsidRDefault="00423F4C"/>
    <w:p w14:paraId="7D3AEAA3" w14:textId="77777777" w:rsidR="00423F4C" w:rsidRDefault="00423F4C"/>
    <w:p w14:paraId="6C380104" w14:textId="77777777" w:rsidR="00423F4C" w:rsidRDefault="00423F4C"/>
    <w:p w14:paraId="7F636C2A" w14:textId="77777777" w:rsidR="00423F4C" w:rsidRDefault="00423F4C"/>
    <w:p w14:paraId="4AAD529E" w14:textId="77777777" w:rsidR="00423F4C" w:rsidRDefault="00423F4C"/>
    <w:p w14:paraId="273597A8" w14:textId="77777777" w:rsidR="00423F4C" w:rsidRDefault="00423F4C"/>
    <w:p w14:paraId="1B54E905" w14:textId="77777777" w:rsidR="00423F4C" w:rsidRDefault="00423F4C"/>
    <w:p w14:paraId="6C7D32BE" w14:textId="77777777" w:rsidR="00423F4C" w:rsidRDefault="00423F4C"/>
    <w:p w14:paraId="74092D00" w14:textId="7E074722" w:rsidR="00423F4C" w:rsidRPr="0044128D" w:rsidRDefault="00423F4C">
      <w:pPr>
        <w:rPr>
          <w:rStyle w:val="normaltextrun"/>
          <w:rFonts w:ascii="Cambria" w:hAnsi="Cambria"/>
          <w:color w:val="000000"/>
          <w:sz w:val="24"/>
          <w:szCs w:val="24"/>
          <w:shd w:val="clear" w:color="auto" w:fill="FFFFFF"/>
          <w:lang w:val="en-US"/>
        </w:rPr>
      </w:pPr>
      <w:r w:rsidRPr="0044128D">
        <w:rPr>
          <w:rStyle w:val="normaltextrun"/>
          <w:rFonts w:ascii="Cambria" w:hAnsi="Cambria"/>
          <w:color w:val="000000"/>
          <w:sz w:val="24"/>
          <w:szCs w:val="24"/>
          <w:shd w:val="clear" w:color="auto" w:fill="FFFFFF"/>
          <w:lang w:val="en-US"/>
        </w:rPr>
        <w:lastRenderedPageBreak/>
        <w:t>Reference List</w:t>
      </w:r>
    </w:p>
    <w:p w14:paraId="4DBFD9BA" w14:textId="77777777" w:rsidR="00423F4C" w:rsidRPr="0044128D" w:rsidRDefault="00423F4C">
      <w:pPr>
        <w:rPr>
          <w:rStyle w:val="normaltextrun"/>
          <w:rFonts w:ascii="Cambria" w:hAnsi="Cambria"/>
          <w:color w:val="000000"/>
          <w:sz w:val="24"/>
          <w:szCs w:val="24"/>
          <w:shd w:val="clear" w:color="auto" w:fill="FFFFFF"/>
          <w:lang w:val="en-US"/>
        </w:rPr>
      </w:pPr>
    </w:p>
    <w:p w14:paraId="06E62CC6" w14:textId="1F1041FA" w:rsidR="00423F4C" w:rsidRPr="0044128D" w:rsidRDefault="00423F4C">
      <w:pPr>
        <w:rPr>
          <w:rStyle w:val="eop"/>
          <w:rFonts w:ascii="Cambria" w:hAnsi="Cambria"/>
          <w:color w:val="000000"/>
          <w:sz w:val="24"/>
          <w:szCs w:val="24"/>
          <w:shd w:val="clear" w:color="auto" w:fill="FFFFFF"/>
        </w:rPr>
      </w:pPr>
      <w:r w:rsidRPr="0044128D">
        <w:rPr>
          <w:rStyle w:val="normaltextrun"/>
          <w:rFonts w:ascii="Cambria" w:hAnsi="Cambria"/>
          <w:color w:val="000000"/>
          <w:sz w:val="24"/>
          <w:szCs w:val="24"/>
          <w:shd w:val="clear" w:color="auto" w:fill="FFFFFF"/>
          <w:lang w:val="en-US"/>
        </w:rPr>
        <w:t xml:space="preserve">Bowers, K., Johnson, S., &amp; Hirschfield, A. (2004). </w:t>
      </w:r>
      <w:r w:rsidRPr="0044128D">
        <w:rPr>
          <w:rStyle w:val="normaltextrun"/>
          <w:rFonts w:ascii="Cambria" w:hAnsi="Cambria"/>
          <w:i/>
          <w:iCs/>
          <w:color w:val="000000"/>
          <w:sz w:val="24"/>
          <w:szCs w:val="24"/>
          <w:shd w:val="clear" w:color="auto" w:fill="FFFFFF"/>
          <w:lang w:val="en-US"/>
        </w:rPr>
        <w:t>Closing off opportunities for crime: An evaluation of alley-gating</w:t>
      </w:r>
      <w:r w:rsidRPr="0044128D">
        <w:rPr>
          <w:rStyle w:val="normaltextrun"/>
          <w:rFonts w:ascii="Cambria" w:hAnsi="Cambria"/>
          <w:color w:val="000000"/>
          <w:sz w:val="24"/>
          <w:szCs w:val="24"/>
          <w:shd w:val="clear" w:color="auto" w:fill="FFFFFF"/>
          <w:lang w:val="en-US"/>
        </w:rPr>
        <w:t>. European Journal on Criminal Policy and Research, 10(4), 285-308.</w:t>
      </w:r>
      <w:r w:rsidRPr="0044128D">
        <w:rPr>
          <w:rStyle w:val="eop"/>
          <w:rFonts w:ascii="Cambria" w:hAnsi="Cambria"/>
          <w:color w:val="000000"/>
          <w:sz w:val="24"/>
          <w:szCs w:val="24"/>
          <w:shd w:val="clear" w:color="auto" w:fill="FFFFFF"/>
        </w:rPr>
        <w:t> </w:t>
      </w:r>
    </w:p>
    <w:p w14:paraId="6A3EA929" w14:textId="20CEA6CE" w:rsidR="00423F4C" w:rsidRPr="0044128D" w:rsidRDefault="00423F4C">
      <w:pPr>
        <w:rPr>
          <w:rStyle w:val="eop"/>
          <w:rFonts w:ascii="Cambria" w:hAnsi="Cambria"/>
          <w:color w:val="000000"/>
          <w:sz w:val="24"/>
          <w:szCs w:val="24"/>
          <w:shd w:val="clear" w:color="auto" w:fill="FFFFFF"/>
        </w:rPr>
      </w:pPr>
      <w:r w:rsidRPr="0044128D">
        <w:rPr>
          <w:rStyle w:val="normaltextrun"/>
          <w:rFonts w:ascii="Cambria" w:hAnsi="Cambria"/>
          <w:color w:val="000000"/>
          <w:sz w:val="24"/>
          <w:szCs w:val="24"/>
          <w:shd w:val="clear" w:color="auto" w:fill="FFFFFF"/>
          <w:lang w:val="en-US"/>
        </w:rPr>
        <w:t xml:space="preserve">BOWERS, K.J., JOHNSON, S.D., GUERETTE, R.T., SUMMERS, L. and POYNTON, S., 2011. </w:t>
      </w:r>
      <w:r w:rsidRPr="0044128D">
        <w:rPr>
          <w:rStyle w:val="normaltextrun"/>
          <w:rFonts w:ascii="Cambria" w:hAnsi="Cambria"/>
          <w:i/>
          <w:iCs/>
          <w:color w:val="000000"/>
          <w:sz w:val="24"/>
          <w:szCs w:val="24"/>
          <w:shd w:val="clear" w:color="auto" w:fill="FFFFFF"/>
          <w:lang w:val="en-US"/>
        </w:rPr>
        <w:t>Spatial displacement and diffusion of benefits among geographically focused policing initiatives: a meta-analytical review. Journal of Experimental Criminology, </w:t>
      </w:r>
      <w:r w:rsidRPr="0044128D">
        <w:rPr>
          <w:rStyle w:val="normaltextrun"/>
          <w:rFonts w:ascii="Cambria" w:hAnsi="Cambria"/>
          <w:b/>
          <w:bCs/>
          <w:color w:val="000000"/>
          <w:sz w:val="24"/>
          <w:szCs w:val="24"/>
          <w:shd w:val="clear" w:color="auto" w:fill="FFFFFF"/>
          <w:lang w:val="en-US"/>
        </w:rPr>
        <w:t>7</w:t>
      </w:r>
      <w:r w:rsidRPr="0044128D">
        <w:rPr>
          <w:rStyle w:val="normaltextrun"/>
          <w:rFonts w:ascii="Cambria" w:hAnsi="Cambria"/>
          <w:color w:val="000000"/>
          <w:sz w:val="24"/>
          <w:szCs w:val="24"/>
          <w:shd w:val="clear" w:color="auto" w:fill="FFFFFF"/>
          <w:lang w:val="en-US"/>
        </w:rPr>
        <w:t>(4), pp. 347-374.</w:t>
      </w:r>
      <w:r w:rsidRPr="0044128D">
        <w:rPr>
          <w:rStyle w:val="eop"/>
          <w:rFonts w:ascii="Cambria" w:hAnsi="Cambria"/>
          <w:color w:val="000000"/>
          <w:sz w:val="24"/>
          <w:szCs w:val="24"/>
          <w:shd w:val="clear" w:color="auto" w:fill="FFFFFF"/>
        </w:rPr>
        <w:t> </w:t>
      </w:r>
    </w:p>
    <w:p w14:paraId="21470DA1" w14:textId="0C1222FC" w:rsidR="00423F4C" w:rsidRPr="0044128D" w:rsidRDefault="00423F4C">
      <w:pPr>
        <w:rPr>
          <w:rStyle w:val="eop"/>
          <w:rFonts w:ascii="Cambria" w:hAnsi="Cambria"/>
          <w:color w:val="000000"/>
          <w:sz w:val="24"/>
          <w:szCs w:val="24"/>
          <w:shd w:val="clear" w:color="auto" w:fill="FFFFFF"/>
        </w:rPr>
      </w:pPr>
      <w:r w:rsidRPr="0044128D">
        <w:rPr>
          <w:rStyle w:val="normaltextrun"/>
          <w:rFonts w:ascii="Cambria" w:hAnsi="Cambria"/>
          <w:color w:val="000000"/>
          <w:sz w:val="24"/>
          <w:szCs w:val="24"/>
          <w:shd w:val="clear" w:color="auto" w:fill="FFFFFF"/>
          <w:lang w:val="en-US"/>
        </w:rPr>
        <w:t xml:space="preserve">Collage of policing </w:t>
      </w:r>
      <w:r w:rsidRPr="0044128D">
        <w:rPr>
          <w:rStyle w:val="normaltextrun"/>
          <w:rFonts w:ascii="Cambria" w:hAnsi="Cambria"/>
          <w:i/>
          <w:iCs/>
          <w:color w:val="000000"/>
          <w:sz w:val="24"/>
          <w:szCs w:val="24"/>
          <w:shd w:val="clear" w:color="auto" w:fill="FFFFFF"/>
          <w:lang w:val="en-US"/>
        </w:rPr>
        <w:t xml:space="preserve">National Intelligence Model </w:t>
      </w:r>
      <w:hyperlink r:id="rId8" w:tgtFrame="_blank" w:history="1">
        <w:r w:rsidRPr="0044128D">
          <w:rPr>
            <w:rStyle w:val="normaltextrun"/>
            <w:rFonts w:ascii="Cambria" w:hAnsi="Cambria" w:cs="Segoe UI"/>
            <w:color w:val="000000"/>
            <w:sz w:val="24"/>
            <w:szCs w:val="24"/>
            <w:u w:val="single"/>
            <w:shd w:val="clear" w:color="auto" w:fill="FFFFFF"/>
            <w:lang w:val="en-US"/>
          </w:rPr>
          <w:t>https://library.college.police.uk/docs/npia/NIM-Code-of-Practice.pdf</w:t>
        </w:r>
      </w:hyperlink>
      <w:r w:rsidRPr="0044128D">
        <w:rPr>
          <w:rStyle w:val="normaltextrun"/>
          <w:rFonts w:ascii="Cambria" w:hAnsi="Cambria"/>
          <w:color w:val="000000"/>
          <w:sz w:val="24"/>
          <w:szCs w:val="24"/>
          <w:shd w:val="clear" w:color="auto" w:fill="FFFFFF"/>
          <w:lang w:val="en-US"/>
        </w:rPr>
        <w:t xml:space="preserve"> (Accessed: 17 July 2023).</w:t>
      </w:r>
      <w:r w:rsidRPr="0044128D">
        <w:rPr>
          <w:rStyle w:val="eop"/>
          <w:rFonts w:ascii="Cambria" w:hAnsi="Cambria"/>
          <w:color w:val="000000"/>
          <w:sz w:val="24"/>
          <w:szCs w:val="24"/>
          <w:shd w:val="clear" w:color="auto" w:fill="FFFFFF"/>
        </w:rPr>
        <w:t> </w:t>
      </w:r>
    </w:p>
    <w:p w14:paraId="360D3D39" w14:textId="74BE3F44" w:rsidR="00423F4C" w:rsidRPr="0044128D" w:rsidRDefault="00423F4C">
      <w:pPr>
        <w:rPr>
          <w:rStyle w:val="eop"/>
          <w:rFonts w:ascii="Cambria" w:hAnsi="Cambria"/>
          <w:color w:val="000000"/>
          <w:sz w:val="24"/>
          <w:szCs w:val="24"/>
          <w:shd w:val="clear" w:color="auto" w:fill="FFFFFF"/>
        </w:rPr>
      </w:pPr>
      <w:r w:rsidRPr="0044128D">
        <w:rPr>
          <w:rStyle w:val="normaltextrun"/>
          <w:rFonts w:ascii="Cambria" w:hAnsi="Cambria"/>
          <w:color w:val="000000"/>
          <w:sz w:val="24"/>
          <w:szCs w:val="24"/>
          <w:shd w:val="clear" w:color="auto" w:fill="FFFFFF"/>
          <w:lang w:val="en-US"/>
        </w:rPr>
        <w:t xml:space="preserve">Collage of policing (2013) </w:t>
      </w:r>
      <w:r w:rsidRPr="0044128D">
        <w:rPr>
          <w:rStyle w:val="normaltextrun"/>
          <w:rFonts w:ascii="Cambria" w:hAnsi="Cambria"/>
          <w:i/>
          <w:iCs/>
          <w:color w:val="000000"/>
          <w:sz w:val="24"/>
          <w:szCs w:val="24"/>
          <w:shd w:val="clear" w:color="auto" w:fill="FFFFFF"/>
          <w:lang w:val="en-US"/>
        </w:rPr>
        <w:t>Analysis</w:t>
      </w:r>
      <w:r w:rsidRPr="0044128D">
        <w:rPr>
          <w:rStyle w:val="normaltextrun"/>
          <w:rFonts w:ascii="Cambria" w:hAnsi="Cambria"/>
          <w:color w:val="000000"/>
          <w:sz w:val="24"/>
          <w:szCs w:val="24"/>
          <w:shd w:val="clear" w:color="auto" w:fill="FFFFFF"/>
          <w:lang w:val="en-US"/>
        </w:rPr>
        <w:t xml:space="preserve"> </w:t>
      </w:r>
      <w:hyperlink r:id="rId9" w:tgtFrame="_blank" w:history="1">
        <w:r w:rsidRPr="0044128D">
          <w:rPr>
            <w:rStyle w:val="normaltextrun"/>
            <w:rFonts w:ascii="Cambria" w:hAnsi="Cambria" w:cs="Segoe UI"/>
            <w:color w:val="000000"/>
            <w:sz w:val="24"/>
            <w:szCs w:val="24"/>
            <w:u w:val="single"/>
            <w:shd w:val="clear" w:color="auto" w:fill="FFFFFF"/>
            <w:lang w:val="en-US"/>
          </w:rPr>
          <w:t>https://www.college.police.uk/app/intelligence-management/analysis/analysis</w:t>
        </w:r>
      </w:hyperlink>
      <w:r w:rsidRPr="0044128D">
        <w:rPr>
          <w:rStyle w:val="normaltextrun"/>
          <w:rFonts w:ascii="Cambria" w:hAnsi="Cambria"/>
          <w:color w:val="000000"/>
          <w:sz w:val="24"/>
          <w:szCs w:val="24"/>
          <w:shd w:val="clear" w:color="auto" w:fill="FFFFFF"/>
          <w:lang w:val="en-US"/>
        </w:rPr>
        <w:t xml:space="preserve"> (Accessed: 17 July 2023).</w:t>
      </w:r>
      <w:r w:rsidRPr="0044128D">
        <w:rPr>
          <w:rStyle w:val="eop"/>
          <w:rFonts w:ascii="Cambria" w:hAnsi="Cambria"/>
          <w:color w:val="000000"/>
          <w:sz w:val="24"/>
          <w:szCs w:val="24"/>
          <w:shd w:val="clear" w:color="auto" w:fill="FFFFFF"/>
        </w:rPr>
        <w:t> </w:t>
      </w:r>
    </w:p>
    <w:p w14:paraId="41B846B7" w14:textId="566C6325" w:rsidR="00441010" w:rsidRPr="0044128D" w:rsidRDefault="00441010">
      <w:pPr>
        <w:rPr>
          <w:rStyle w:val="eop"/>
          <w:rFonts w:ascii="Cambria" w:hAnsi="Cambria"/>
          <w:color w:val="000000"/>
          <w:sz w:val="24"/>
          <w:szCs w:val="24"/>
          <w:shd w:val="clear" w:color="auto" w:fill="FFFFFF"/>
        </w:rPr>
      </w:pPr>
      <w:r w:rsidRPr="0044128D">
        <w:rPr>
          <w:rStyle w:val="normaltextrun"/>
          <w:rFonts w:ascii="Cambria" w:hAnsi="Cambria"/>
          <w:color w:val="000000"/>
          <w:sz w:val="24"/>
          <w:szCs w:val="24"/>
          <w:shd w:val="clear" w:color="auto" w:fill="FFFFFF"/>
          <w:lang w:val="en-US"/>
        </w:rPr>
        <w:t>College of Policing (2020)</w:t>
      </w:r>
      <w:r w:rsidRPr="0044128D">
        <w:rPr>
          <w:rStyle w:val="normaltextrun"/>
          <w:rFonts w:ascii="Cambria" w:hAnsi="Cambria"/>
          <w:i/>
          <w:iCs/>
          <w:color w:val="000000"/>
          <w:sz w:val="24"/>
          <w:szCs w:val="24"/>
          <w:shd w:val="clear" w:color="auto" w:fill="FFFFFF"/>
          <w:lang w:val="en-US"/>
        </w:rPr>
        <w:t xml:space="preserve"> Problem oriented policing</w:t>
      </w:r>
      <w:r w:rsidRPr="0044128D">
        <w:rPr>
          <w:rStyle w:val="normaltextrun"/>
          <w:rFonts w:ascii="Cambria" w:hAnsi="Cambria"/>
          <w:color w:val="000000"/>
          <w:sz w:val="24"/>
          <w:szCs w:val="24"/>
          <w:shd w:val="clear" w:color="auto" w:fill="FFFFFF"/>
          <w:lang w:val="en-US"/>
        </w:rPr>
        <w:t xml:space="preserve">  </w:t>
      </w:r>
      <w:hyperlink r:id="rId10" w:tgtFrame="_blank" w:history="1">
        <w:r w:rsidRPr="0044128D">
          <w:rPr>
            <w:rStyle w:val="normaltextrun"/>
            <w:rFonts w:ascii="Cambria" w:hAnsi="Cambria" w:cs="Segoe UI"/>
            <w:color w:val="000000"/>
            <w:sz w:val="24"/>
            <w:szCs w:val="24"/>
            <w:u w:val="single"/>
            <w:shd w:val="clear" w:color="auto" w:fill="FFFFFF"/>
            <w:lang w:val="en-US"/>
          </w:rPr>
          <w:t>https://www.college.police.uk/research/crime-reduction-toolkit/problem-oriented-policing</w:t>
        </w:r>
      </w:hyperlink>
      <w:r w:rsidRPr="0044128D">
        <w:rPr>
          <w:rStyle w:val="normaltextrun"/>
          <w:rFonts w:ascii="Cambria" w:hAnsi="Cambria"/>
          <w:color w:val="000000"/>
          <w:sz w:val="24"/>
          <w:szCs w:val="24"/>
          <w:shd w:val="clear" w:color="auto" w:fill="FFFFFF"/>
          <w:lang w:val="en-US"/>
        </w:rPr>
        <w:t xml:space="preserve"> (Accessed: 17 July 2023).</w:t>
      </w:r>
      <w:r w:rsidRPr="0044128D">
        <w:rPr>
          <w:rStyle w:val="eop"/>
          <w:rFonts w:ascii="Cambria" w:hAnsi="Cambria"/>
          <w:color w:val="000000"/>
          <w:sz w:val="24"/>
          <w:szCs w:val="24"/>
          <w:shd w:val="clear" w:color="auto" w:fill="FFFFFF"/>
        </w:rPr>
        <w:t> </w:t>
      </w:r>
    </w:p>
    <w:p w14:paraId="6953E38F" w14:textId="090D96EE" w:rsidR="00441010" w:rsidRPr="0044128D" w:rsidRDefault="00441010">
      <w:pPr>
        <w:rPr>
          <w:rStyle w:val="eop"/>
          <w:rFonts w:ascii="Cambria" w:hAnsi="Cambria"/>
          <w:color w:val="000000"/>
          <w:sz w:val="24"/>
          <w:szCs w:val="24"/>
          <w:shd w:val="clear" w:color="auto" w:fill="FFFFFF"/>
        </w:rPr>
      </w:pPr>
      <w:r w:rsidRPr="0044128D">
        <w:rPr>
          <w:rStyle w:val="normaltextrun"/>
          <w:rFonts w:ascii="Cambria" w:hAnsi="Cambria"/>
          <w:color w:val="000000"/>
          <w:sz w:val="24"/>
          <w:szCs w:val="24"/>
          <w:shd w:val="clear" w:color="auto" w:fill="FFFFFF"/>
          <w:lang w:val="en-US"/>
        </w:rPr>
        <w:t xml:space="preserve">College of Policing (2021) </w:t>
      </w:r>
      <w:r w:rsidRPr="0044128D">
        <w:rPr>
          <w:rStyle w:val="normaltextrun"/>
          <w:rFonts w:ascii="Cambria" w:hAnsi="Cambria"/>
          <w:i/>
          <w:iCs/>
          <w:color w:val="000000"/>
          <w:sz w:val="24"/>
          <w:szCs w:val="24"/>
          <w:shd w:val="clear" w:color="auto" w:fill="FFFFFF"/>
          <w:lang w:val="en-US"/>
        </w:rPr>
        <w:t>What Works Crime Reduction Toolkit</w:t>
      </w:r>
      <w:r w:rsidRPr="0044128D">
        <w:rPr>
          <w:rStyle w:val="normaltextrun"/>
          <w:rFonts w:ascii="Cambria" w:hAnsi="Cambria"/>
          <w:color w:val="000000"/>
          <w:sz w:val="24"/>
          <w:szCs w:val="24"/>
          <w:shd w:val="clear" w:color="auto" w:fill="FFFFFF"/>
          <w:lang w:val="en-US"/>
        </w:rPr>
        <w:t xml:space="preserve">. </w:t>
      </w:r>
      <w:hyperlink r:id="rId11" w:tgtFrame="_blank" w:history="1">
        <w:r w:rsidRPr="0044128D">
          <w:rPr>
            <w:rStyle w:val="normaltextrun"/>
            <w:rFonts w:ascii="Cambria" w:hAnsi="Cambria" w:cs="Segoe UI"/>
            <w:color w:val="000000"/>
            <w:sz w:val="24"/>
            <w:szCs w:val="24"/>
            <w:u w:val="single"/>
            <w:shd w:val="clear" w:color="auto" w:fill="FFFFFF"/>
            <w:lang w:val="en-US"/>
          </w:rPr>
          <w:t>https://whatworks.college.police.uk/toolkit/Pages/Toolkit.aspx</w:t>
        </w:r>
      </w:hyperlink>
      <w:r w:rsidRPr="0044128D">
        <w:rPr>
          <w:rStyle w:val="normaltextrun"/>
          <w:rFonts w:ascii="Cambria" w:hAnsi="Cambria"/>
          <w:color w:val="000000"/>
          <w:sz w:val="24"/>
          <w:szCs w:val="24"/>
          <w:shd w:val="clear" w:color="auto" w:fill="FFFFFF"/>
          <w:lang w:val="en-US"/>
        </w:rPr>
        <w:t xml:space="preserve"> (Accessed: 17 July 2023).</w:t>
      </w:r>
      <w:r w:rsidRPr="0044128D">
        <w:rPr>
          <w:rStyle w:val="eop"/>
          <w:rFonts w:ascii="Cambria" w:hAnsi="Cambria"/>
          <w:color w:val="000000"/>
          <w:sz w:val="24"/>
          <w:szCs w:val="24"/>
          <w:shd w:val="clear" w:color="auto" w:fill="FFFFFF"/>
        </w:rPr>
        <w:t> </w:t>
      </w:r>
    </w:p>
    <w:p w14:paraId="3524CCF1" w14:textId="19FB099C" w:rsidR="00441010" w:rsidRPr="0044128D" w:rsidRDefault="00441010">
      <w:pPr>
        <w:rPr>
          <w:rStyle w:val="eop"/>
          <w:rFonts w:ascii="Cambria" w:hAnsi="Cambria"/>
          <w:color w:val="000000"/>
          <w:sz w:val="24"/>
          <w:szCs w:val="24"/>
          <w:shd w:val="clear" w:color="auto" w:fill="FFFFFF"/>
        </w:rPr>
      </w:pPr>
      <w:r w:rsidRPr="0044128D">
        <w:rPr>
          <w:rStyle w:val="normaltextrun"/>
          <w:rFonts w:ascii="Cambria" w:hAnsi="Cambria"/>
          <w:color w:val="000000"/>
          <w:sz w:val="24"/>
          <w:szCs w:val="24"/>
          <w:shd w:val="clear" w:color="auto" w:fill="FFFFFF"/>
          <w:lang w:val="en-US"/>
        </w:rPr>
        <w:t xml:space="preserve">Collage of policing (2022) </w:t>
      </w:r>
      <w:r w:rsidRPr="0044128D">
        <w:rPr>
          <w:rStyle w:val="normaltextrun"/>
          <w:rFonts w:ascii="Cambria" w:hAnsi="Cambria"/>
          <w:i/>
          <w:iCs/>
          <w:color w:val="000000"/>
          <w:sz w:val="24"/>
          <w:szCs w:val="24"/>
          <w:shd w:val="clear" w:color="auto" w:fill="FFFFFF"/>
          <w:lang w:val="en-US"/>
        </w:rPr>
        <w:t>Problem solving policing</w:t>
      </w:r>
      <w:r w:rsidRPr="0044128D">
        <w:rPr>
          <w:rStyle w:val="normaltextrun"/>
          <w:rFonts w:ascii="Cambria" w:hAnsi="Cambria"/>
          <w:color w:val="000000"/>
          <w:sz w:val="24"/>
          <w:szCs w:val="24"/>
          <w:shd w:val="clear" w:color="auto" w:fill="FFFFFF"/>
          <w:lang w:val="en-US"/>
        </w:rPr>
        <w:t xml:space="preserve"> </w:t>
      </w:r>
      <w:hyperlink r:id="rId12" w:tgtFrame="_blank" w:history="1">
        <w:r w:rsidRPr="0044128D">
          <w:rPr>
            <w:rStyle w:val="normaltextrun"/>
            <w:rFonts w:ascii="Cambria" w:hAnsi="Cambria" w:cs="Segoe UI"/>
            <w:color w:val="000000"/>
            <w:sz w:val="24"/>
            <w:szCs w:val="24"/>
            <w:u w:val="single"/>
            <w:shd w:val="clear" w:color="auto" w:fill="FFFFFF"/>
            <w:lang w:val="en-US"/>
          </w:rPr>
          <w:t>https://www.college.police.uk/guidance/problem-solving-policing</w:t>
        </w:r>
      </w:hyperlink>
      <w:r w:rsidRPr="0044128D">
        <w:rPr>
          <w:rStyle w:val="normaltextrun"/>
          <w:rFonts w:ascii="Cambria" w:hAnsi="Cambria"/>
          <w:color w:val="000000"/>
          <w:sz w:val="24"/>
          <w:szCs w:val="24"/>
          <w:shd w:val="clear" w:color="auto" w:fill="FFFFFF"/>
          <w:lang w:val="en-US"/>
        </w:rPr>
        <w:t xml:space="preserve"> (Accessed: 17 July 2023).</w:t>
      </w:r>
      <w:r w:rsidRPr="0044128D">
        <w:rPr>
          <w:rStyle w:val="eop"/>
          <w:rFonts w:ascii="Cambria" w:hAnsi="Cambria"/>
          <w:color w:val="000000"/>
          <w:sz w:val="24"/>
          <w:szCs w:val="24"/>
          <w:shd w:val="clear" w:color="auto" w:fill="FFFFFF"/>
        </w:rPr>
        <w:t> </w:t>
      </w:r>
    </w:p>
    <w:p w14:paraId="46BC4344" w14:textId="0D256A34" w:rsidR="00441010" w:rsidRPr="0044128D" w:rsidRDefault="00441010">
      <w:pPr>
        <w:rPr>
          <w:rStyle w:val="eop"/>
          <w:rFonts w:ascii="Cambria" w:hAnsi="Cambria"/>
          <w:color w:val="000000"/>
          <w:sz w:val="24"/>
          <w:szCs w:val="24"/>
          <w:shd w:val="clear" w:color="auto" w:fill="FFFFFF"/>
        </w:rPr>
      </w:pPr>
      <w:r w:rsidRPr="0044128D">
        <w:rPr>
          <w:rStyle w:val="normaltextrun"/>
          <w:rFonts w:ascii="Cambria" w:hAnsi="Cambria"/>
          <w:color w:val="000000"/>
          <w:sz w:val="24"/>
          <w:szCs w:val="24"/>
          <w:shd w:val="clear" w:color="auto" w:fill="FFFFFF"/>
          <w:lang w:val="en-US"/>
        </w:rPr>
        <w:t xml:space="preserve">Collage of policing (2023) </w:t>
      </w:r>
      <w:r w:rsidRPr="0044128D">
        <w:rPr>
          <w:rStyle w:val="normaltextrun"/>
          <w:rFonts w:ascii="Cambria" w:hAnsi="Cambria"/>
          <w:i/>
          <w:iCs/>
          <w:color w:val="000000"/>
          <w:sz w:val="24"/>
          <w:szCs w:val="24"/>
          <w:shd w:val="clear" w:color="auto" w:fill="FFFFFF"/>
          <w:lang w:val="en-US"/>
        </w:rPr>
        <w:t xml:space="preserve">Evidence-based policing </w:t>
      </w:r>
      <w:hyperlink r:id="rId13" w:tgtFrame="_blank" w:history="1">
        <w:r w:rsidRPr="0044128D">
          <w:rPr>
            <w:rStyle w:val="normaltextrun"/>
            <w:rFonts w:ascii="Cambria" w:hAnsi="Cambria" w:cs="Segoe UI"/>
            <w:color w:val="0563C1"/>
            <w:sz w:val="24"/>
            <w:szCs w:val="24"/>
            <w:u w:val="single"/>
            <w:shd w:val="clear" w:color="auto" w:fill="FFFFFF"/>
            <w:lang w:val="en-US"/>
          </w:rPr>
          <w:t>https://www.college.police.uk/research/evidence-based-policing-EBP</w:t>
        </w:r>
      </w:hyperlink>
      <w:r w:rsidRPr="0044128D">
        <w:rPr>
          <w:rStyle w:val="normaltextrun"/>
          <w:rFonts w:ascii="Cambria" w:hAnsi="Cambria"/>
          <w:color w:val="000000"/>
          <w:sz w:val="24"/>
          <w:szCs w:val="24"/>
          <w:shd w:val="clear" w:color="auto" w:fill="FFFFFF"/>
          <w:lang w:val="en-US"/>
        </w:rPr>
        <w:t xml:space="preserve"> (Accessed: 17 July 2023).</w:t>
      </w:r>
    </w:p>
    <w:p w14:paraId="01CC3FE1" w14:textId="00D39F82" w:rsidR="00441010" w:rsidRPr="0044128D" w:rsidRDefault="00441010">
      <w:pPr>
        <w:rPr>
          <w:rStyle w:val="eop"/>
          <w:rFonts w:ascii="Cambria" w:hAnsi="Cambria"/>
          <w:color w:val="000000"/>
          <w:sz w:val="24"/>
          <w:szCs w:val="24"/>
          <w:shd w:val="clear" w:color="auto" w:fill="FFFFFF"/>
        </w:rPr>
      </w:pPr>
      <w:r w:rsidRPr="0044128D">
        <w:rPr>
          <w:rStyle w:val="normaltextrun"/>
          <w:rFonts w:ascii="Cambria" w:hAnsi="Cambria"/>
          <w:color w:val="000000"/>
          <w:sz w:val="24"/>
          <w:szCs w:val="24"/>
          <w:shd w:val="clear" w:color="auto" w:fill="FFFFFF"/>
          <w:lang w:val="en-US"/>
        </w:rPr>
        <w:t xml:space="preserve">Gaffney H., White H. Jolliffe D. (2022) </w:t>
      </w:r>
      <w:r w:rsidRPr="0044128D">
        <w:rPr>
          <w:rStyle w:val="normaltextrun"/>
          <w:rFonts w:ascii="Cambria" w:hAnsi="Cambria"/>
          <w:i/>
          <w:iCs/>
          <w:color w:val="000000"/>
          <w:sz w:val="24"/>
          <w:szCs w:val="24"/>
          <w:shd w:val="clear" w:color="auto" w:fill="FFFFFF"/>
          <w:lang w:val="en-US"/>
        </w:rPr>
        <w:t>Hot spot policing</w:t>
      </w:r>
      <w:r w:rsidRPr="0044128D">
        <w:rPr>
          <w:rStyle w:val="normaltextrun"/>
          <w:rFonts w:ascii="Cambria" w:hAnsi="Cambria"/>
          <w:color w:val="000000"/>
          <w:sz w:val="24"/>
          <w:szCs w:val="24"/>
          <w:shd w:val="clear" w:color="auto" w:fill="FFFFFF"/>
          <w:lang w:val="en-US"/>
        </w:rPr>
        <w:t> </w:t>
      </w:r>
      <w:hyperlink r:id="rId14" w:tgtFrame="_blank" w:history="1">
        <w:r w:rsidRPr="0044128D">
          <w:rPr>
            <w:rStyle w:val="normaltextrun"/>
            <w:rFonts w:ascii="Cambria" w:hAnsi="Cambria" w:cs="Segoe UI"/>
            <w:color w:val="000000"/>
            <w:sz w:val="24"/>
            <w:szCs w:val="24"/>
            <w:u w:val="single"/>
            <w:shd w:val="clear" w:color="auto" w:fill="FFFFFF"/>
            <w:lang w:val="en-US"/>
          </w:rPr>
          <w:t>https://youthendowmentfund.org.uk/toolkit/hot-spots-policing/</w:t>
        </w:r>
      </w:hyperlink>
      <w:r w:rsidRPr="0044128D">
        <w:rPr>
          <w:rStyle w:val="normaltextrun"/>
          <w:rFonts w:ascii="Cambria" w:hAnsi="Cambria"/>
          <w:color w:val="000000"/>
          <w:sz w:val="24"/>
          <w:szCs w:val="24"/>
          <w:shd w:val="clear" w:color="auto" w:fill="FFFFFF"/>
          <w:lang w:val="en-US"/>
        </w:rPr>
        <w:t xml:space="preserve"> (Accessed: 17 July 2023).</w:t>
      </w:r>
      <w:r w:rsidRPr="0044128D">
        <w:rPr>
          <w:rStyle w:val="eop"/>
          <w:rFonts w:ascii="Cambria" w:hAnsi="Cambria"/>
          <w:color w:val="000000"/>
          <w:sz w:val="24"/>
          <w:szCs w:val="24"/>
          <w:shd w:val="clear" w:color="auto" w:fill="FFFFFF"/>
        </w:rPr>
        <w:t> </w:t>
      </w:r>
    </w:p>
    <w:p w14:paraId="3D4ED98F" w14:textId="396B00C6" w:rsidR="00441010" w:rsidRPr="0044128D" w:rsidRDefault="00441010">
      <w:pPr>
        <w:rPr>
          <w:rStyle w:val="eop"/>
          <w:rFonts w:ascii="Cambria" w:hAnsi="Cambria"/>
          <w:color w:val="000000"/>
          <w:sz w:val="24"/>
          <w:szCs w:val="24"/>
          <w:shd w:val="clear" w:color="auto" w:fill="FFFFFF"/>
        </w:rPr>
      </w:pPr>
      <w:r w:rsidRPr="0044128D">
        <w:rPr>
          <w:rStyle w:val="normaltextrun"/>
          <w:rFonts w:ascii="Cambria" w:hAnsi="Cambria"/>
          <w:color w:val="000000"/>
          <w:sz w:val="24"/>
          <w:szCs w:val="24"/>
          <w:shd w:val="clear" w:color="auto" w:fill="FFFFFF"/>
          <w:lang w:val="en-US"/>
        </w:rPr>
        <w:t xml:space="preserve">Mayor of London (2017) </w:t>
      </w:r>
      <w:r w:rsidRPr="0044128D">
        <w:rPr>
          <w:rStyle w:val="normaltextrun"/>
          <w:rFonts w:ascii="Cambria" w:hAnsi="Cambria"/>
          <w:i/>
          <w:iCs/>
          <w:color w:val="000000"/>
          <w:sz w:val="24"/>
          <w:szCs w:val="24"/>
          <w:shd w:val="clear" w:color="auto" w:fill="FFFFFF"/>
          <w:lang w:val="en-US"/>
        </w:rPr>
        <w:t>London Knife Crime Strategy</w:t>
      </w:r>
      <w:r w:rsidRPr="0044128D">
        <w:rPr>
          <w:rStyle w:val="normaltextrun"/>
          <w:rFonts w:ascii="Cambria" w:hAnsi="Cambria"/>
          <w:color w:val="000000"/>
          <w:sz w:val="24"/>
          <w:szCs w:val="24"/>
          <w:shd w:val="clear" w:color="auto" w:fill="FFFFFF"/>
          <w:lang w:val="en-US"/>
        </w:rPr>
        <w:t xml:space="preserve">. (2017) https://www.london.gov.uk/sites/default/files/mopac_knife_crime_strategy_june_2017.pd </w:t>
      </w:r>
      <w:hyperlink r:id="rId15" w:tgtFrame="_blank" w:history="1">
        <w:r w:rsidRPr="0044128D">
          <w:rPr>
            <w:rStyle w:val="normaltextrun"/>
            <w:rFonts w:ascii="Cambria" w:hAnsi="Cambria" w:cs="Segoe UI"/>
            <w:color w:val="000000"/>
            <w:sz w:val="24"/>
            <w:szCs w:val="24"/>
            <w:u w:val="single"/>
            <w:shd w:val="clear" w:color="auto" w:fill="FFFFFF"/>
            <w:lang w:val="en-US"/>
          </w:rPr>
          <w:t>https://www.met.police.uk/SysSiteAssets/media/downloads/force-content/met/about-us/met-business-plan-2019-2022.pdf</w:t>
        </w:r>
      </w:hyperlink>
      <w:r w:rsidRPr="0044128D">
        <w:rPr>
          <w:rStyle w:val="normaltextrun"/>
          <w:rFonts w:ascii="Cambria" w:hAnsi="Cambria"/>
          <w:color w:val="000000"/>
          <w:sz w:val="24"/>
          <w:szCs w:val="24"/>
          <w:shd w:val="clear" w:color="auto" w:fill="FFFFFF"/>
          <w:lang w:val="en-US"/>
        </w:rPr>
        <w:t xml:space="preserve"> (Accessed: 17 July 2023).</w:t>
      </w:r>
      <w:r w:rsidRPr="0044128D">
        <w:rPr>
          <w:rStyle w:val="eop"/>
          <w:rFonts w:ascii="Cambria" w:hAnsi="Cambria"/>
          <w:color w:val="000000"/>
          <w:sz w:val="24"/>
          <w:szCs w:val="24"/>
          <w:shd w:val="clear" w:color="auto" w:fill="FFFFFF"/>
        </w:rPr>
        <w:t> </w:t>
      </w:r>
    </w:p>
    <w:p w14:paraId="2E9BAC07" w14:textId="3044077F" w:rsidR="00441010" w:rsidRPr="0044128D" w:rsidRDefault="00441010" w:rsidP="00441010">
      <w:pPr>
        <w:pStyle w:val="paragraph"/>
        <w:spacing w:before="0" w:beforeAutospacing="0" w:after="0" w:afterAutospacing="0"/>
        <w:textAlignment w:val="baseline"/>
        <w:rPr>
          <w:rStyle w:val="normaltextrun"/>
          <w:rFonts w:ascii="Cambria" w:hAnsi="Cambria" w:cs="Segoe UI"/>
          <w:color w:val="000000"/>
          <w:lang w:val="en-US"/>
        </w:rPr>
      </w:pPr>
      <w:r w:rsidRPr="0044128D">
        <w:rPr>
          <w:rStyle w:val="normaltextrun"/>
          <w:rFonts w:ascii="Cambria" w:hAnsi="Cambria"/>
          <w:color w:val="000000"/>
          <w:shd w:val="clear" w:color="auto" w:fill="FFFFFF"/>
          <w:lang w:val="en-US"/>
        </w:rPr>
        <w:t xml:space="preserve">Ratcliffe, Jerry. (2004). </w:t>
      </w:r>
      <w:r w:rsidRPr="0044128D">
        <w:rPr>
          <w:rStyle w:val="normaltextrun"/>
          <w:rFonts w:ascii="Cambria" w:hAnsi="Cambria"/>
          <w:i/>
          <w:iCs/>
          <w:color w:val="000000"/>
          <w:shd w:val="clear" w:color="auto" w:fill="FFFFFF"/>
          <w:lang w:val="en-US"/>
        </w:rPr>
        <w:t>Geocoding Crime and a First Estimate of an Acceptable Minimum Hit Rate</w:t>
      </w:r>
      <w:r w:rsidRPr="0044128D">
        <w:rPr>
          <w:rStyle w:val="normaltextrun"/>
          <w:rFonts w:ascii="Cambria" w:hAnsi="Cambria"/>
          <w:color w:val="000000"/>
          <w:shd w:val="clear" w:color="auto" w:fill="FFFFFF"/>
          <w:lang w:val="en-US"/>
        </w:rPr>
        <w:t>. International Journal of Geographical Information Science. 18. 61-72. 10.1080/13658810310001596076</w:t>
      </w:r>
    </w:p>
    <w:p w14:paraId="5873E76E" w14:textId="77777777" w:rsidR="00441010" w:rsidRPr="0044128D" w:rsidRDefault="00441010" w:rsidP="00441010">
      <w:pPr>
        <w:pStyle w:val="paragraph"/>
        <w:spacing w:before="0" w:beforeAutospacing="0" w:after="0" w:afterAutospacing="0"/>
        <w:textAlignment w:val="baseline"/>
        <w:rPr>
          <w:rStyle w:val="normaltextrun"/>
          <w:rFonts w:ascii="Cambria" w:hAnsi="Cambria" w:cs="Segoe UI"/>
          <w:color w:val="000000"/>
          <w:lang w:val="en-US"/>
        </w:rPr>
      </w:pPr>
    </w:p>
    <w:p w14:paraId="1C2422C7" w14:textId="25235B57" w:rsidR="00441010" w:rsidRPr="0044128D" w:rsidRDefault="00441010" w:rsidP="00441010">
      <w:pPr>
        <w:pStyle w:val="paragraph"/>
        <w:spacing w:before="0" w:beforeAutospacing="0" w:after="0" w:afterAutospacing="0"/>
        <w:textAlignment w:val="baseline"/>
        <w:rPr>
          <w:rFonts w:ascii="Cambria" w:hAnsi="Cambria" w:cs="Segoe UI"/>
          <w:lang w:val="en-US"/>
        </w:rPr>
      </w:pPr>
      <w:r w:rsidRPr="0044128D">
        <w:rPr>
          <w:rStyle w:val="normaltextrun"/>
          <w:rFonts w:ascii="Cambria" w:hAnsi="Cambria" w:cs="Segoe UI"/>
          <w:color w:val="000000"/>
          <w:lang w:val="en-US"/>
        </w:rPr>
        <w:t xml:space="preserve">Sherman L. (2013) </w:t>
      </w:r>
      <w:r w:rsidRPr="0044128D">
        <w:rPr>
          <w:rStyle w:val="normaltextrun"/>
          <w:rFonts w:ascii="Cambria" w:hAnsi="Cambria" w:cs="Segoe UI"/>
          <w:i/>
          <w:iCs/>
          <w:color w:val="000000"/>
          <w:lang w:val="en-US"/>
        </w:rPr>
        <w:t xml:space="preserve">The Rise of Evidence-Based Policing: Targeting, Testing, and Tracking </w:t>
      </w:r>
      <w:r w:rsidRPr="0044128D">
        <w:rPr>
          <w:rStyle w:val="eop"/>
          <w:rFonts w:ascii="Cambria" w:hAnsi="Cambria" w:cs="Segoe UI"/>
          <w:color w:val="000000"/>
          <w:lang w:val="en-US"/>
        </w:rPr>
        <w:t> </w:t>
      </w:r>
    </w:p>
    <w:p w14:paraId="3156FD24" w14:textId="77777777" w:rsidR="00441010" w:rsidRPr="0044128D" w:rsidRDefault="00441010" w:rsidP="00441010">
      <w:pPr>
        <w:pStyle w:val="paragraph"/>
        <w:spacing w:before="0" w:beforeAutospacing="0" w:after="0" w:afterAutospacing="0"/>
        <w:textAlignment w:val="baseline"/>
        <w:rPr>
          <w:rFonts w:ascii="Cambria" w:hAnsi="Cambria" w:cs="Segoe UI"/>
          <w:lang w:val="en-US"/>
        </w:rPr>
      </w:pPr>
      <w:hyperlink r:id="rId16" w:tgtFrame="_blank" w:history="1">
        <w:r w:rsidRPr="0044128D">
          <w:rPr>
            <w:rStyle w:val="normaltextrun"/>
            <w:rFonts w:ascii="Cambria" w:hAnsi="Cambria" w:cs="Segoe UI"/>
            <w:color w:val="000000"/>
            <w:u w:val="single"/>
            <w:lang w:val="en-US"/>
          </w:rPr>
          <w:t>https://cebcp.org/wp-content/evidence-based-policing/Sherman-TripleT.pdf</w:t>
        </w:r>
      </w:hyperlink>
      <w:r w:rsidRPr="0044128D">
        <w:rPr>
          <w:rStyle w:val="eop"/>
          <w:rFonts w:ascii="Cambria" w:hAnsi="Cambria" w:cs="Segoe UI"/>
          <w:color w:val="000000"/>
          <w:lang w:val="en-US"/>
        </w:rPr>
        <w:t> </w:t>
      </w:r>
    </w:p>
    <w:p w14:paraId="5A9D67EC" w14:textId="77777777" w:rsidR="00441010" w:rsidRPr="0044128D" w:rsidRDefault="00441010">
      <w:pPr>
        <w:rPr>
          <w:rFonts w:ascii="Cambria" w:hAnsi="Cambria"/>
          <w:sz w:val="24"/>
          <w:szCs w:val="24"/>
        </w:rPr>
      </w:pPr>
    </w:p>
    <w:p w14:paraId="5F0BD4B0" w14:textId="4CAEB33B" w:rsidR="00441010" w:rsidRPr="0044128D" w:rsidRDefault="00441010">
      <w:pPr>
        <w:rPr>
          <w:rStyle w:val="normaltextrun"/>
          <w:rFonts w:ascii="Cambria" w:hAnsi="Cambria"/>
          <w:color w:val="000000"/>
          <w:sz w:val="24"/>
          <w:szCs w:val="24"/>
          <w:shd w:val="clear" w:color="auto" w:fill="FFFFFF"/>
          <w:lang w:val="en-US"/>
        </w:rPr>
      </w:pPr>
      <w:proofErr w:type="spellStart"/>
      <w:r w:rsidRPr="0044128D">
        <w:rPr>
          <w:rStyle w:val="normaltextrun"/>
          <w:rFonts w:ascii="Cambria" w:hAnsi="Cambria"/>
          <w:color w:val="000000"/>
          <w:sz w:val="24"/>
          <w:szCs w:val="24"/>
          <w:shd w:val="clear" w:color="auto" w:fill="FFFFFF"/>
          <w:lang w:val="en-US"/>
        </w:rPr>
        <w:lastRenderedPageBreak/>
        <w:t>Skogan</w:t>
      </w:r>
      <w:proofErr w:type="spellEnd"/>
      <w:r w:rsidRPr="0044128D">
        <w:rPr>
          <w:rStyle w:val="normaltextrun"/>
          <w:rFonts w:ascii="Cambria" w:hAnsi="Cambria"/>
          <w:color w:val="000000"/>
          <w:sz w:val="24"/>
          <w:szCs w:val="24"/>
          <w:shd w:val="clear" w:color="auto" w:fill="FFFFFF"/>
          <w:lang w:val="en-US"/>
        </w:rPr>
        <w:t xml:space="preserve">. (2006). </w:t>
      </w:r>
      <w:r w:rsidRPr="0044128D">
        <w:rPr>
          <w:rStyle w:val="normaltextrun"/>
          <w:rFonts w:ascii="Cambria" w:hAnsi="Cambria"/>
          <w:i/>
          <w:iCs/>
          <w:color w:val="000000"/>
          <w:sz w:val="24"/>
          <w:szCs w:val="24"/>
          <w:shd w:val="clear" w:color="auto" w:fill="FFFFFF"/>
          <w:lang w:val="en-US"/>
        </w:rPr>
        <w:t>Asymmetry in the Impact of Encounters with Police. Policing &amp; Society</w:t>
      </w:r>
      <w:r w:rsidRPr="0044128D">
        <w:rPr>
          <w:rStyle w:val="normaltextrun"/>
          <w:rFonts w:ascii="Cambria" w:hAnsi="Cambria"/>
          <w:color w:val="000000"/>
          <w:sz w:val="24"/>
          <w:szCs w:val="24"/>
          <w:shd w:val="clear" w:color="auto" w:fill="FFFFFF"/>
          <w:lang w:val="en-US"/>
        </w:rPr>
        <w:t>, </w:t>
      </w:r>
      <w:r w:rsidRPr="0044128D">
        <w:rPr>
          <w:rStyle w:val="normaltextrun"/>
          <w:rFonts w:ascii="Cambria" w:hAnsi="Cambria"/>
          <w:i/>
          <w:iCs/>
          <w:color w:val="000000"/>
          <w:sz w:val="24"/>
          <w:szCs w:val="24"/>
          <w:shd w:val="clear" w:color="auto" w:fill="FFFFFF"/>
          <w:lang w:val="en-US"/>
        </w:rPr>
        <w:t>16</w:t>
      </w:r>
      <w:r w:rsidRPr="0044128D">
        <w:rPr>
          <w:rStyle w:val="normaltextrun"/>
          <w:rFonts w:ascii="Cambria" w:hAnsi="Cambria"/>
          <w:color w:val="000000"/>
          <w:sz w:val="24"/>
          <w:szCs w:val="24"/>
          <w:shd w:val="clear" w:color="auto" w:fill="FFFFFF"/>
          <w:lang w:val="en-US"/>
        </w:rPr>
        <w:t xml:space="preserve">(2), 99–126. </w:t>
      </w:r>
      <w:hyperlink r:id="rId17" w:history="1">
        <w:r w:rsidRPr="0044128D">
          <w:rPr>
            <w:rStyle w:val="Hyperlink"/>
            <w:rFonts w:ascii="Cambria" w:hAnsi="Cambria"/>
            <w:sz w:val="24"/>
            <w:szCs w:val="24"/>
            <w:shd w:val="clear" w:color="auto" w:fill="FFFFFF"/>
            <w:lang w:val="en-US"/>
          </w:rPr>
          <w:t>https://doi.org/10.1080/10439460600662098</w:t>
        </w:r>
      </w:hyperlink>
    </w:p>
    <w:p w14:paraId="0973BC7A" w14:textId="3B01CE3F" w:rsidR="00441010" w:rsidRPr="0044128D" w:rsidRDefault="00441010">
      <w:pPr>
        <w:rPr>
          <w:rStyle w:val="normaltextrun"/>
          <w:rFonts w:ascii="Cambria" w:hAnsi="Cambria"/>
          <w:color w:val="000000"/>
          <w:sz w:val="24"/>
          <w:szCs w:val="24"/>
          <w:shd w:val="clear" w:color="auto" w:fill="FFFFFF"/>
          <w:lang w:val="en-US"/>
        </w:rPr>
      </w:pPr>
      <w:proofErr w:type="spellStart"/>
      <w:r w:rsidRPr="0044128D">
        <w:rPr>
          <w:rStyle w:val="normaltextrun"/>
          <w:rFonts w:ascii="Cambria" w:hAnsi="Cambria"/>
          <w:color w:val="000000"/>
          <w:sz w:val="24"/>
          <w:szCs w:val="24"/>
          <w:shd w:val="clear" w:color="auto" w:fill="FFFFFF"/>
          <w:lang w:val="en-US"/>
        </w:rPr>
        <w:t>Telep</w:t>
      </w:r>
      <w:proofErr w:type="spellEnd"/>
      <w:r w:rsidRPr="0044128D">
        <w:rPr>
          <w:rStyle w:val="normaltextrun"/>
          <w:rFonts w:ascii="Cambria" w:hAnsi="Cambria"/>
          <w:color w:val="000000"/>
          <w:sz w:val="24"/>
          <w:szCs w:val="24"/>
          <w:shd w:val="clear" w:color="auto" w:fill="FFFFFF"/>
          <w:lang w:val="en-US"/>
        </w:rPr>
        <w:t xml:space="preserve">, Cody &amp; Weisburd, David. (2012). </w:t>
      </w:r>
      <w:r w:rsidRPr="0044128D">
        <w:rPr>
          <w:rStyle w:val="normaltextrun"/>
          <w:rFonts w:ascii="Cambria" w:hAnsi="Cambria"/>
          <w:i/>
          <w:iCs/>
          <w:color w:val="000000"/>
          <w:sz w:val="24"/>
          <w:szCs w:val="24"/>
          <w:shd w:val="clear" w:color="auto" w:fill="FFFFFF"/>
          <w:lang w:val="en-US"/>
        </w:rPr>
        <w:t>What is Known About the Effectiveness of Police Practices in Reducing Crime and Disorder?</w:t>
      </w:r>
      <w:r w:rsidRPr="0044128D">
        <w:rPr>
          <w:rStyle w:val="normaltextrun"/>
          <w:rFonts w:ascii="Cambria" w:hAnsi="Cambria"/>
          <w:color w:val="000000"/>
          <w:sz w:val="24"/>
          <w:szCs w:val="24"/>
          <w:shd w:val="clear" w:color="auto" w:fill="FFFFFF"/>
          <w:lang w:val="en-US"/>
        </w:rPr>
        <w:t xml:space="preserve"> Police Quarterly. 15. 331-357. 10.1177/1098611112447611</w:t>
      </w:r>
    </w:p>
    <w:p w14:paraId="694DA6F1" w14:textId="4D09C354" w:rsidR="00441010" w:rsidRPr="0044128D" w:rsidRDefault="00441010">
      <w:pPr>
        <w:rPr>
          <w:rStyle w:val="eop"/>
          <w:rFonts w:ascii="Cambria" w:hAnsi="Cambria"/>
          <w:color w:val="000000"/>
          <w:sz w:val="24"/>
          <w:szCs w:val="24"/>
          <w:shd w:val="clear" w:color="auto" w:fill="FFFFFF"/>
        </w:rPr>
      </w:pPr>
      <w:proofErr w:type="spellStart"/>
      <w:r w:rsidRPr="0044128D">
        <w:rPr>
          <w:rStyle w:val="normaltextrun"/>
          <w:rFonts w:ascii="Cambria" w:hAnsi="Cambria"/>
          <w:color w:val="000000"/>
          <w:sz w:val="24"/>
          <w:szCs w:val="24"/>
          <w:shd w:val="clear" w:color="auto" w:fill="FFFFFF"/>
          <w:lang w:val="en-US"/>
        </w:rPr>
        <w:t>Telep</w:t>
      </w:r>
      <w:proofErr w:type="spellEnd"/>
      <w:r w:rsidRPr="0044128D">
        <w:rPr>
          <w:rStyle w:val="normaltextrun"/>
          <w:rFonts w:ascii="Cambria" w:hAnsi="Cambria"/>
          <w:color w:val="000000"/>
          <w:sz w:val="24"/>
          <w:szCs w:val="24"/>
          <w:shd w:val="clear" w:color="auto" w:fill="FFFFFF"/>
          <w:lang w:val="en-US"/>
        </w:rPr>
        <w:t xml:space="preserve">, C. W., &amp; Lum, C. (2014). </w:t>
      </w:r>
      <w:r w:rsidRPr="0044128D">
        <w:rPr>
          <w:rStyle w:val="normaltextrun"/>
          <w:rFonts w:ascii="Cambria" w:hAnsi="Cambria"/>
          <w:i/>
          <w:iCs/>
          <w:color w:val="000000"/>
          <w:sz w:val="24"/>
          <w:szCs w:val="24"/>
          <w:shd w:val="clear" w:color="auto" w:fill="FFFFFF"/>
          <w:lang w:val="en-US"/>
        </w:rPr>
        <w:t>The Receptivity of Officers to Empirical Research and Evidence-Based Policing: An Examination of Survey Data from Three Agencies. Police Quarterly</w:t>
      </w:r>
      <w:r w:rsidRPr="0044128D">
        <w:rPr>
          <w:rStyle w:val="normaltextrun"/>
          <w:rFonts w:ascii="Cambria" w:hAnsi="Cambria"/>
          <w:color w:val="000000"/>
          <w:sz w:val="24"/>
          <w:szCs w:val="24"/>
          <w:shd w:val="clear" w:color="auto" w:fill="FFFFFF"/>
          <w:lang w:val="en-US"/>
        </w:rPr>
        <w:t>, </w:t>
      </w:r>
      <w:r w:rsidRPr="0044128D">
        <w:rPr>
          <w:rStyle w:val="normaltextrun"/>
          <w:rFonts w:ascii="Cambria" w:hAnsi="Cambria"/>
          <w:i/>
          <w:iCs/>
          <w:color w:val="000000"/>
          <w:sz w:val="24"/>
          <w:szCs w:val="24"/>
          <w:shd w:val="clear" w:color="auto" w:fill="FFFFFF"/>
          <w:lang w:val="en-US"/>
        </w:rPr>
        <w:t>17</w:t>
      </w:r>
      <w:r w:rsidRPr="0044128D">
        <w:rPr>
          <w:rStyle w:val="normaltextrun"/>
          <w:rFonts w:ascii="Cambria" w:hAnsi="Cambria"/>
          <w:color w:val="000000"/>
          <w:sz w:val="24"/>
          <w:szCs w:val="24"/>
          <w:shd w:val="clear" w:color="auto" w:fill="FFFFFF"/>
          <w:lang w:val="en-US"/>
        </w:rPr>
        <w:t>(4), 359–385. https://doi-org.ezproxy.uwtsd.ac.uk/</w:t>
      </w:r>
      <w:hyperlink r:id="rId18" w:tgtFrame="_blank" w:history="1">
        <w:r w:rsidRPr="0044128D">
          <w:rPr>
            <w:rStyle w:val="normaltextrun"/>
            <w:rFonts w:ascii="Cambria" w:hAnsi="Cambria" w:cs="Segoe UI"/>
            <w:color w:val="000000"/>
            <w:sz w:val="24"/>
            <w:szCs w:val="24"/>
            <w:u w:val="single"/>
            <w:shd w:val="clear" w:color="auto" w:fill="FFFFFF"/>
            <w:lang w:val="en-US"/>
          </w:rPr>
          <w:t>10.1177/1098611114548099</w:t>
        </w:r>
      </w:hyperlink>
      <w:r w:rsidRPr="0044128D">
        <w:rPr>
          <w:rStyle w:val="eop"/>
          <w:rFonts w:ascii="Cambria" w:hAnsi="Cambria"/>
          <w:color w:val="000000"/>
          <w:sz w:val="24"/>
          <w:szCs w:val="24"/>
          <w:shd w:val="clear" w:color="auto" w:fill="FFFFFF"/>
        </w:rPr>
        <w:t> </w:t>
      </w:r>
    </w:p>
    <w:p w14:paraId="6B7BFE7E" w14:textId="1CBB6E22" w:rsidR="00441010" w:rsidRPr="0044128D" w:rsidRDefault="00441010">
      <w:pPr>
        <w:rPr>
          <w:rStyle w:val="eop"/>
          <w:rFonts w:ascii="Cambria" w:hAnsi="Cambria"/>
          <w:color w:val="000000"/>
          <w:sz w:val="24"/>
          <w:szCs w:val="24"/>
          <w:shd w:val="clear" w:color="auto" w:fill="FFFFFF"/>
        </w:rPr>
      </w:pPr>
      <w:r w:rsidRPr="0044128D">
        <w:rPr>
          <w:rStyle w:val="normaltextrun"/>
          <w:rFonts w:ascii="Cambria" w:hAnsi="Cambria"/>
          <w:color w:val="000000"/>
          <w:sz w:val="24"/>
          <w:szCs w:val="24"/>
          <w:shd w:val="clear" w:color="auto" w:fill="FFFFFF"/>
          <w:lang w:val="en-US"/>
        </w:rPr>
        <w:t>Weir, R. &amp; Bangs, M. (2007).</w:t>
      </w:r>
      <w:r w:rsidRPr="0044128D">
        <w:rPr>
          <w:rStyle w:val="normaltextrun"/>
          <w:rFonts w:ascii="Cambria" w:hAnsi="Cambria"/>
          <w:i/>
          <w:iCs/>
          <w:color w:val="000000"/>
          <w:sz w:val="24"/>
          <w:szCs w:val="24"/>
          <w:shd w:val="clear" w:color="auto" w:fill="FFFFFF"/>
          <w:lang w:val="en-US"/>
        </w:rPr>
        <w:t xml:space="preserve"> The use of Geographic Information Systems by crime analysts in England and Wales</w:t>
      </w:r>
      <w:r w:rsidRPr="0044128D">
        <w:rPr>
          <w:rStyle w:val="normaltextrun"/>
          <w:rFonts w:ascii="Cambria" w:hAnsi="Cambria"/>
          <w:color w:val="000000"/>
          <w:sz w:val="24"/>
          <w:szCs w:val="24"/>
          <w:shd w:val="clear" w:color="auto" w:fill="FFFFFF"/>
          <w:lang w:val="en-US"/>
        </w:rPr>
        <w:t xml:space="preserve"> (Home Office Online Report 03/07). Home Office. (Accessed: 17 July 2023).</w:t>
      </w:r>
      <w:r w:rsidRPr="0044128D">
        <w:rPr>
          <w:rStyle w:val="eop"/>
          <w:rFonts w:ascii="Cambria" w:hAnsi="Cambria"/>
          <w:color w:val="000000"/>
          <w:sz w:val="24"/>
          <w:szCs w:val="24"/>
          <w:shd w:val="clear" w:color="auto" w:fill="FFFFFF"/>
        </w:rPr>
        <w:t> </w:t>
      </w:r>
    </w:p>
    <w:p w14:paraId="64DAF2BF" w14:textId="77777777" w:rsidR="00441010" w:rsidRPr="0044128D" w:rsidRDefault="00441010" w:rsidP="00441010">
      <w:pPr>
        <w:pStyle w:val="paragraph"/>
        <w:spacing w:before="0" w:beforeAutospacing="0" w:after="0" w:afterAutospacing="0"/>
        <w:textAlignment w:val="baseline"/>
        <w:rPr>
          <w:rFonts w:ascii="Cambria" w:hAnsi="Cambria" w:cs="Segoe UI"/>
          <w:lang w:val="en-US"/>
        </w:rPr>
      </w:pPr>
      <w:r w:rsidRPr="0044128D">
        <w:rPr>
          <w:rStyle w:val="normaltextrun"/>
          <w:rFonts w:ascii="Cambria" w:hAnsi="Cambria" w:cs="Segoe UI"/>
          <w:color w:val="000000"/>
          <w:lang w:val="en-US"/>
        </w:rPr>
        <w:t xml:space="preserve">Weir, R. &amp; Bangs, M. (2007). </w:t>
      </w:r>
      <w:r w:rsidRPr="0044128D">
        <w:rPr>
          <w:rStyle w:val="normaltextrun"/>
          <w:rFonts w:ascii="Cambria" w:hAnsi="Cambria" w:cs="Segoe UI"/>
          <w:i/>
          <w:iCs/>
          <w:color w:val="000000"/>
          <w:lang w:val="en-US"/>
        </w:rPr>
        <w:t xml:space="preserve">The use of Geographic Information Systems by crime analysts in England and Wales </w:t>
      </w:r>
      <w:r w:rsidRPr="0044128D">
        <w:rPr>
          <w:rStyle w:val="normaltextrun"/>
          <w:rFonts w:ascii="Cambria" w:hAnsi="Cambria" w:cs="Segoe UI"/>
          <w:color w:val="000000"/>
          <w:lang w:val="en-US"/>
        </w:rPr>
        <w:t xml:space="preserve">(Home Office Online Report 03/07). Home Office. </w:t>
      </w:r>
      <w:r w:rsidRPr="0044128D">
        <w:rPr>
          <w:rStyle w:val="eop"/>
          <w:rFonts w:ascii="Cambria" w:hAnsi="Cambria" w:cs="Segoe UI"/>
          <w:color w:val="000000"/>
          <w:lang w:val="en-US"/>
        </w:rPr>
        <w:t> </w:t>
      </w:r>
    </w:p>
    <w:p w14:paraId="3E9F6A1F" w14:textId="77777777" w:rsidR="00441010" w:rsidRPr="0044128D" w:rsidRDefault="00441010" w:rsidP="00441010">
      <w:pPr>
        <w:pStyle w:val="paragraph"/>
        <w:spacing w:before="0" w:beforeAutospacing="0" w:after="0" w:afterAutospacing="0"/>
        <w:textAlignment w:val="baseline"/>
        <w:rPr>
          <w:rFonts w:ascii="Cambria" w:hAnsi="Cambria" w:cs="Segoe UI"/>
          <w:lang w:val="en-US"/>
        </w:rPr>
      </w:pPr>
      <w:r w:rsidRPr="0044128D">
        <w:rPr>
          <w:rStyle w:val="normaltextrun"/>
          <w:rFonts w:ascii="Cambria" w:hAnsi="Cambria" w:cs="Segoe UI"/>
          <w:color w:val="000000"/>
          <w:lang w:val="en-US"/>
        </w:rPr>
        <w:t>https://openaccess.city.ac.uk/id/eprint/28044/1/download.pdf</w:t>
      </w:r>
      <w:r w:rsidRPr="0044128D">
        <w:rPr>
          <w:rStyle w:val="eop"/>
          <w:rFonts w:ascii="Cambria" w:hAnsi="Cambria" w:cs="Segoe UI"/>
          <w:color w:val="000000"/>
          <w:lang w:val="en-US"/>
        </w:rPr>
        <w:t> </w:t>
      </w:r>
    </w:p>
    <w:p w14:paraId="04B6EDD9" w14:textId="77777777" w:rsidR="00441010" w:rsidRPr="0044128D" w:rsidRDefault="00441010" w:rsidP="00441010">
      <w:pPr>
        <w:pStyle w:val="paragraph"/>
        <w:spacing w:before="0" w:beforeAutospacing="0" w:after="0" w:afterAutospacing="0"/>
        <w:textAlignment w:val="baseline"/>
        <w:rPr>
          <w:rFonts w:ascii="Cambria" w:hAnsi="Cambria" w:cs="Segoe UI"/>
          <w:lang w:val="en-US"/>
        </w:rPr>
      </w:pPr>
      <w:r w:rsidRPr="0044128D">
        <w:rPr>
          <w:rStyle w:val="normaltextrun"/>
          <w:rFonts w:ascii="Cambria" w:hAnsi="Cambria" w:cs="Segoe UI"/>
          <w:color w:val="000000"/>
          <w:lang w:val="en-US"/>
        </w:rPr>
        <w:t>(Accessed: 17 July 2023).</w:t>
      </w:r>
      <w:r w:rsidRPr="0044128D">
        <w:rPr>
          <w:rStyle w:val="eop"/>
          <w:rFonts w:ascii="Cambria" w:hAnsi="Cambria" w:cs="Segoe UI"/>
          <w:color w:val="000000"/>
          <w:lang w:val="en-US"/>
        </w:rPr>
        <w:t> </w:t>
      </w:r>
    </w:p>
    <w:p w14:paraId="16D12BEE" w14:textId="77777777" w:rsidR="00441010" w:rsidRPr="0044128D" w:rsidRDefault="00441010">
      <w:pPr>
        <w:rPr>
          <w:rFonts w:ascii="Cambria" w:hAnsi="Cambria"/>
          <w:sz w:val="24"/>
          <w:szCs w:val="24"/>
        </w:rPr>
      </w:pPr>
    </w:p>
    <w:p w14:paraId="4E170831" w14:textId="0298166B" w:rsidR="0044128D" w:rsidRPr="0044128D" w:rsidRDefault="0044128D">
      <w:pPr>
        <w:rPr>
          <w:rFonts w:ascii="Cambria" w:hAnsi="Cambria"/>
          <w:sz w:val="24"/>
          <w:szCs w:val="24"/>
        </w:rPr>
      </w:pPr>
      <w:r w:rsidRPr="0044128D">
        <w:rPr>
          <w:rStyle w:val="normaltextrun"/>
          <w:rFonts w:ascii="Cambria" w:hAnsi="Cambria"/>
          <w:color w:val="000000"/>
          <w:sz w:val="24"/>
          <w:szCs w:val="24"/>
          <w:shd w:val="clear" w:color="auto" w:fill="FFFFFF"/>
          <w:lang w:val="en-US"/>
        </w:rPr>
        <w:t>Weisburd, &amp; John E. Eck. (2004). What Can Police Do to Reduce Crime, Disorder, and Fear? </w:t>
      </w:r>
      <w:r w:rsidRPr="0044128D">
        <w:rPr>
          <w:rStyle w:val="normaltextrun"/>
          <w:rFonts w:ascii="Cambria" w:hAnsi="Cambria"/>
          <w:i/>
          <w:iCs/>
          <w:color w:val="000000"/>
          <w:sz w:val="24"/>
          <w:szCs w:val="24"/>
          <w:shd w:val="clear" w:color="auto" w:fill="FFFFFF"/>
          <w:lang w:val="en-US"/>
        </w:rPr>
        <w:t>The Annals of the American Academy of Political and Social Science</w:t>
      </w:r>
      <w:r w:rsidRPr="0044128D">
        <w:rPr>
          <w:rStyle w:val="normaltextrun"/>
          <w:rFonts w:ascii="Cambria" w:hAnsi="Cambria"/>
          <w:color w:val="000000"/>
          <w:sz w:val="24"/>
          <w:szCs w:val="24"/>
          <w:shd w:val="clear" w:color="auto" w:fill="FFFFFF"/>
          <w:lang w:val="en-US"/>
        </w:rPr>
        <w:t>, </w:t>
      </w:r>
      <w:r w:rsidRPr="0044128D">
        <w:rPr>
          <w:rStyle w:val="normaltextrun"/>
          <w:rFonts w:ascii="Cambria" w:hAnsi="Cambria"/>
          <w:i/>
          <w:iCs/>
          <w:color w:val="000000"/>
          <w:sz w:val="24"/>
          <w:szCs w:val="24"/>
          <w:shd w:val="clear" w:color="auto" w:fill="FFFFFF"/>
          <w:lang w:val="en-US"/>
        </w:rPr>
        <w:t>593</w:t>
      </w:r>
      <w:r w:rsidRPr="0044128D">
        <w:rPr>
          <w:rStyle w:val="normaltextrun"/>
          <w:rFonts w:ascii="Cambria" w:hAnsi="Cambria"/>
          <w:color w:val="000000"/>
          <w:sz w:val="24"/>
          <w:szCs w:val="24"/>
          <w:shd w:val="clear" w:color="auto" w:fill="FFFFFF"/>
          <w:lang w:val="en-US"/>
        </w:rPr>
        <w:t>(1), 42–65. https://doi.org/10.1177/0002716203262548</w:t>
      </w:r>
      <w:r w:rsidRPr="0044128D">
        <w:rPr>
          <w:rStyle w:val="eop"/>
          <w:rFonts w:ascii="Cambria" w:hAnsi="Cambria"/>
          <w:color w:val="000000"/>
          <w:sz w:val="24"/>
          <w:szCs w:val="24"/>
          <w:shd w:val="clear" w:color="auto" w:fill="FFFFFF"/>
        </w:rPr>
        <w:t> </w:t>
      </w:r>
    </w:p>
    <w:sectPr w:rsidR="0044128D" w:rsidRPr="0044128D" w:rsidSect="006F4206">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4206"/>
    <w:rsid w:val="000620DC"/>
    <w:rsid w:val="00423F4C"/>
    <w:rsid w:val="00441010"/>
    <w:rsid w:val="0044128D"/>
    <w:rsid w:val="005D0B33"/>
    <w:rsid w:val="006F4206"/>
    <w:rsid w:val="0079288B"/>
    <w:rsid w:val="009A5535"/>
    <w:rsid w:val="00A33F1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62A95B"/>
  <w15:chartTrackingRefBased/>
  <w15:docId w15:val="{52701A12-823E-4CEA-AC73-07DFBD4C8D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6F4206"/>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6F4206"/>
    <w:rPr>
      <w:rFonts w:eastAsiaTheme="minorEastAsia"/>
      <w:lang w:val="en-US"/>
    </w:rPr>
  </w:style>
  <w:style w:type="paragraph" w:customStyle="1" w:styleId="paragraph">
    <w:name w:val="paragraph"/>
    <w:basedOn w:val="Normal"/>
    <w:rsid w:val="00423F4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423F4C"/>
  </w:style>
  <w:style w:type="character" w:customStyle="1" w:styleId="eop">
    <w:name w:val="eop"/>
    <w:basedOn w:val="DefaultParagraphFont"/>
    <w:rsid w:val="00423F4C"/>
  </w:style>
  <w:style w:type="character" w:styleId="Hyperlink">
    <w:name w:val="Hyperlink"/>
    <w:basedOn w:val="DefaultParagraphFont"/>
    <w:uiPriority w:val="99"/>
    <w:unhideWhenUsed/>
    <w:rsid w:val="00441010"/>
    <w:rPr>
      <w:color w:val="0563C1" w:themeColor="hyperlink"/>
      <w:u w:val="single"/>
    </w:rPr>
  </w:style>
  <w:style w:type="character" w:styleId="UnresolvedMention">
    <w:name w:val="Unresolved Mention"/>
    <w:basedOn w:val="DefaultParagraphFont"/>
    <w:uiPriority w:val="99"/>
    <w:semiHidden/>
    <w:unhideWhenUsed/>
    <w:rsid w:val="0044101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7689443">
      <w:bodyDiv w:val="1"/>
      <w:marLeft w:val="0"/>
      <w:marRight w:val="0"/>
      <w:marTop w:val="0"/>
      <w:marBottom w:val="0"/>
      <w:divBdr>
        <w:top w:val="none" w:sz="0" w:space="0" w:color="auto"/>
        <w:left w:val="none" w:sz="0" w:space="0" w:color="auto"/>
        <w:bottom w:val="none" w:sz="0" w:space="0" w:color="auto"/>
        <w:right w:val="none" w:sz="0" w:space="0" w:color="auto"/>
      </w:divBdr>
      <w:divsChild>
        <w:div w:id="266735058">
          <w:marLeft w:val="0"/>
          <w:marRight w:val="0"/>
          <w:marTop w:val="0"/>
          <w:marBottom w:val="0"/>
          <w:divBdr>
            <w:top w:val="none" w:sz="0" w:space="0" w:color="auto"/>
            <w:left w:val="none" w:sz="0" w:space="0" w:color="auto"/>
            <w:bottom w:val="none" w:sz="0" w:space="0" w:color="auto"/>
            <w:right w:val="none" w:sz="0" w:space="0" w:color="auto"/>
          </w:divBdr>
        </w:div>
        <w:div w:id="1035882575">
          <w:marLeft w:val="0"/>
          <w:marRight w:val="0"/>
          <w:marTop w:val="0"/>
          <w:marBottom w:val="0"/>
          <w:divBdr>
            <w:top w:val="none" w:sz="0" w:space="0" w:color="auto"/>
            <w:left w:val="none" w:sz="0" w:space="0" w:color="auto"/>
            <w:bottom w:val="none" w:sz="0" w:space="0" w:color="auto"/>
            <w:right w:val="none" w:sz="0" w:space="0" w:color="auto"/>
          </w:divBdr>
        </w:div>
      </w:divsChild>
    </w:div>
    <w:div w:id="474639669">
      <w:bodyDiv w:val="1"/>
      <w:marLeft w:val="0"/>
      <w:marRight w:val="0"/>
      <w:marTop w:val="0"/>
      <w:marBottom w:val="0"/>
      <w:divBdr>
        <w:top w:val="none" w:sz="0" w:space="0" w:color="auto"/>
        <w:left w:val="none" w:sz="0" w:space="0" w:color="auto"/>
        <w:bottom w:val="none" w:sz="0" w:space="0" w:color="auto"/>
        <w:right w:val="none" w:sz="0" w:space="0" w:color="auto"/>
      </w:divBdr>
      <w:divsChild>
        <w:div w:id="1365902986">
          <w:marLeft w:val="0"/>
          <w:marRight w:val="0"/>
          <w:marTop w:val="0"/>
          <w:marBottom w:val="0"/>
          <w:divBdr>
            <w:top w:val="none" w:sz="0" w:space="0" w:color="auto"/>
            <w:left w:val="none" w:sz="0" w:space="0" w:color="auto"/>
            <w:bottom w:val="none" w:sz="0" w:space="0" w:color="auto"/>
            <w:right w:val="none" w:sz="0" w:space="0" w:color="auto"/>
          </w:divBdr>
        </w:div>
        <w:div w:id="1995988023">
          <w:marLeft w:val="0"/>
          <w:marRight w:val="0"/>
          <w:marTop w:val="0"/>
          <w:marBottom w:val="0"/>
          <w:divBdr>
            <w:top w:val="none" w:sz="0" w:space="0" w:color="auto"/>
            <w:left w:val="none" w:sz="0" w:space="0" w:color="auto"/>
            <w:bottom w:val="none" w:sz="0" w:space="0" w:color="auto"/>
            <w:right w:val="none" w:sz="0" w:space="0" w:color="auto"/>
          </w:divBdr>
        </w:div>
        <w:div w:id="1222443988">
          <w:marLeft w:val="0"/>
          <w:marRight w:val="0"/>
          <w:marTop w:val="0"/>
          <w:marBottom w:val="0"/>
          <w:divBdr>
            <w:top w:val="none" w:sz="0" w:space="0" w:color="auto"/>
            <w:left w:val="none" w:sz="0" w:space="0" w:color="auto"/>
            <w:bottom w:val="none" w:sz="0" w:space="0" w:color="auto"/>
            <w:right w:val="none" w:sz="0" w:space="0" w:color="auto"/>
          </w:divBdr>
        </w:div>
        <w:div w:id="1746337916">
          <w:marLeft w:val="0"/>
          <w:marRight w:val="0"/>
          <w:marTop w:val="0"/>
          <w:marBottom w:val="0"/>
          <w:divBdr>
            <w:top w:val="none" w:sz="0" w:space="0" w:color="auto"/>
            <w:left w:val="none" w:sz="0" w:space="0" w:color="auto"/>
            <w:bottom w:val="none" w:sz="0" w:space="0" w:color="auto"/>
            <w:right w:val="none" w:sz="0" w:space="0" w:color="auto"/>
          </w:divBdr>
        </w:div>
        <w:div w:id="575750646">
          <w:marLeft w:val="0"/>
          <w:marRight w:val="0"/>
          <w:marTop w:val="0"/>
          <w:marBottom w:val="0"/>
          <w:divBdr>
            <w:top w:val="none" w:sz="0" w:space="0" w:color="auto"/>
            <w:left w:val="none" w:sz="0" w:space="0" w:color="auto"/>
            <w:bottom w:val="none" w:sz="0" w:space="0" w:color="auto"/>
            <w:right w:val="none" w:sz="0" w:space="0" w:color="auto"/>
          </w:divBdr>
        </w:div>
        <w:div w:id="557477079">
          <w:marLeft w:val="0"/>
          <w:marRight w:val="0"/>
          <w:marTop w:val="0"/>
          <w:marBottom w:val="0"/>
          <w:divBdr>
            <w:top w:val="none" w:sz="0" w:space="0" w:color="auto"/>
            <w:left w:val="none" w:sz="0" w:space="0" w:color="auto"/>
            <w:bottom w:val="none" w:sz="0" w:space="0" w:color="auto"/>
            <w:right w:val="none" w:sz="0" w:space="0" w:color="auto"/>
          </w:divBdr>
        </w:div>
        <w:div w:id="662665722">
          <w:marLeft w:val="0"/>
          <w:marRight w:val="0"/>
          <w:marTop w:val="0"/>
          <w:marBottom w:val="0"/>
          <w:divBdr>
            <w:top w:val="none" w:sz="0" w:space="0" w:color="auto"/>
            <w:left w:val="none" w:sz="0" w:space="0" w:color="auto"/>
            <w:bottom w:val="none" w:sz="0" w:space="0" w:color="auto"/>
            <w:right w:val="none" w:sz="0" w:space="0" w:color="auto"/>
          </w:divBdr>
        </w:div>
        <w:div w:id="254439332">
          <w:marLeft w:val="0"/>
          <w:marRight w:val="0"/>
          <w:marTop w:val="0"/>
          <w:marBottom w:val="0"/>
          <w:divBdr>
            <w:top w:val="none" w:sz="0" w:space="0" w:color="auto"/>
            <w:left w:val="none" w:sz="0" w:space="0" w:color="auto"/>
            <w:bottom w:val="none" w:sz="0" w:space="0" w:color="auto"/>
            <w:right w:val="none" w:sz="0" w:space="0" w:color="auto"/>
          </w:divBdr>
        </w:div>
      </w:divsChild>
    </w:div>
    <w:div w:id="527646293">
      <w:bodyDiv w:val="1"/>
      <w:marLeft w:val="0"/>
      <w:marRight w:val="0"/>
      <w:marTop w:val="0"/>
      <w:marBottom w:val="0"/>
      <w:divBdr>
        <w:top w:val="none" w:sz="0" w:space="0" w:color="auto"/>
        <w:left w:val="none" w:sz="0" w:space="0" w:color="auto"/>
        <w:bottom w:val="none" w:sz="0" w:space="0" w:color="auto"/>
        <w:right w:val="none" w:sz="0" w:space="0" w:color="auto"/>
      </w:divBdr>
      <w:divsChild>
        <w:div w:id="1130749">
          <w:marLeft w:val="0"/>
          <w:marRight w:val="0"/>
          <w:marTop w:val="0"/>
          <w:marBottom w:val="0"/>
          <w:divBdr>
            <w:top w:val="none" w:sz="0" w:space="0" w:color="auto"/>
            <w:left w:val="none" w:sz="0" w:space="0" w:color="auto"/>
            <w:bottom w:val="none" w:sz="0" w:space="0" w:color="auto"/>
            <w:right w:val="none" w:sz="0" w:space="0" w:color="auto"/>
          </w:divBdr>
        </w:div>
        <w:div w:id="860508086">
          <w:marLeft w:val="0"/>
          <w:marRight w:val="0"/>
          <w:marTop w:val="0"/>
          <w:marBottom w:val="0"/>
          <w:divBdr>
            <w:top w:val="none" w:sz="0" w:space="0" w:color="auto"/>
            <w:left w:val="none" w:sz="0" w:space="0" w:color="auto"/>
            <w:bottom w:val="none" w:sz="0" w:space="0" w:color="auto"/>
            <w:right w:val="none" w:sz="0" w:space="0" w:color="auto"/>
          </w:divBdr>
        </w:div>
      </w:divsChild>
    </w:div>
    <w:div w:id="993340530">
      <w:bodyDiv w:val="1"/>
      <w:marLeft w:val="0"/>
      <w:marRight w:val="0"/>
      <w:marTop w:val="0"/>
      <w:marBottom w:val="0"/>
      <w:divBdr>
        <w:top w:val="none" w:sz="0" w:space="0" w:color="auto"/>
        <w:left w:val="none" w:sz="0" w:space="0" w:color="auto"/>
        <w:bottom w:val="none" w:sz="0" w:space="0" w:color="auto"/>
        <w:right w:val="none" w:sz="0" w:space="0" w:color="auto"/>
      </w:divBdr>
      <w:divsChild>
        <w:div w:id="36780984">
          <w:marLeft w:val="0"/>
          <w:marRight w:val="0"/>
          <w:marTop w:val="0"/>
          <w:marBottom w:val="0"/>
          <w:divBdr>
            <w:top w:val="none" w:sz="0" w:space="0" w:color="auto"/>
            <w:left w:val="none" w:sz="0" w:space="0" w:color="auto"/>
            <w:bottom w:val="none" w:sz="0" w:space="0" w:color="auto"/>
            <w:right w:val="none" w:sz="0" w:space="0" w:color="auto"/>
          </w:divBdr>
        </w:div>
        <w:div w:id="687949130">
          <w:marLeft w:val="0"/>
          <w:marRight w:val="0"/>
          <w:marTop w:val="0"/>
          <w:marBottom w:val="0"/>
          <w:divBdr>
            <w:top w:val="none" w:sz="0" w:space="0" w:color="auto"/>
            <w:left w:val="none" w:sz="0" w:space="0" w:color="auto"/>
            <w:bottom w:val="none" w:sz="0" w:space="0" w:color="auto"/>
            <w:right w:val="none" w:sz="0" w:space="0" w:color="auto"/>
          </w:divBdr>
        </w:div>
        <w:div w:id="948007109">
          <w:marLeft w:val="0"/>
          <w:marRight w:val="0"/>
          <w:marTop w:val="0"/>
          <w:marBottom w:val="0"/>
          <w:divBdr>
            <w:top w:val="none" w:sz="0" w:space="0" w:color="auto"/>
            <w:left w:val="none" w:sz="0" w:space="0" w:color="auto"/>
            <w:bottom w:val="none" w:sz="0" w:space="0" w:color="auto"/>
            <w:right w:val="none" w:sz="0" w:space="0" w:color="auto"/>
          </w:divBdr>
        </w:div>
        <w:div w:id="1389305149">
          <w:marLeft w:val="0"/>
          <w:marRight w:val="0"/>
          <w:marTop w:val="0"/>
          <w:marBottom w:val="0"/>
          <w:divBdr>
            <w:top w:val="none" w:sz="0" w:space="0" w:color="auto"/>
            <w:left w:val="none" w:sz="0" w:space="0" w:color="auto"/>
            <w:bottom w:val="none" w:sz="0" w:space="0" w:color="auto"/>
            <w:right w:val="none" w:sz="0" w:space="0" w:color="auto"/>
          </w:divBdr>
        </w:div>
      </w:divsChild>
    </w:div>
    <w:div w:id="1107307513">
      <w:bodyDiv w:val="1"/>
      <w:marLeft w:val="0"/>
      <w:marRight w:val="0"/>
      <w:marTop w:val="0"/>
      <w:marBottom w:val="0"/>
      <w:divBdr>
        <w:top w:val="none" w:sz="0" w:space="0" w:color="auto"/>
        <w:left w:val="none" w:sz="0" w:space="0" w:color="auto"/>
        <w:bottom w:val="none" w:sz="0" w:space="0" w:color="auto"/>
        <w:right w:val="none" w:sz="0" w:space="0" w:color="auto"/>
      </w:divBdr>
      <w:divsChild>
        <w:div w:id="1096898089">
          <w:marLeft w:val="0"/>
          <w:marRight w:val="0"/>
          <w:marTop w:val="0"/>
          <w:marBottom w:val="0"/>
          <w:divBdr>
            <w:top w:val="none" w:sz="0" w:space="0" w:color="auto"/>
            <w:left w:val="none" w:sz="0" w:space="0" w:color="auto"/>
            <w:bottom w:val="none" w:sz="0" w:space="0" w:color="auto"/>
            <w:right w:val="none" w:sz="0" w:space="0" w:color="auto"/>
          </w:divBdr>
        </w:div>
        <w:div w:id="124156765">
          <w:marLeft w:val="0"/>
          <w:marRight w:val="0"/>
          <w:marTop w:val="0"/>
          <w:marBottom w:val="0"/>
          <w:divBdr>
            <w:top w:val="none" w:sz="0" w:space="0" w:color="auto"/>
            <w:left w:val="none" w:sz="0" w:space="0" w:color="auto"/>
            <w:bottom w:val="none" w:sz="0" w:space="0" w:color="auto"/>
            <w:right w:val="none" w:sz="0" w:space="0" w:color="auto"/>
          </w:divBdr>
        </w:div>
        <w:div w:id="1229455866">
          <w:marLeft w:val="0"/>
          <w:marRight w:val="0"/>
          <w:marTop w:val="0"/>
          <w:marBottom w:val="0"/>
          <w:divBdr>
            <w:top w:val="none" w:sz="0" w:space="0" w:color="auto"/>
            <w:left w:val="none" w:sz="0" w:space="0" w:color="auto"/>
            <w:bottom w:val="none" w:sz="0" w:space="0" w:color="auto"/>
            <w:right w:val="none" w:sz="0" w:space="0" w:color="auto"/>
          </w:divBdr>
        </w:div>
        <w:div w:id="1833180782">
          <w:marLeft w:val="0"/>
          <w:marRight w:val="0"/>
          <w:marTop w:val="0"/>
          <w:marBottom w:val="0"/>
          <w:divBdr>
            <w:top w:val="none" w:sz="0" w:space="0" w:color="auto"/>
            <w:left w:val="none" w:sz="0" w:space="0" w:color="auto"/>
            <w:bottom w:val="none" w:sz="0" w:space="0" w:color="auto"/>
            <w:right w:val="none" w:sz="0" w:space="0" w:color="auto"/>
          </w:divBdr>
        </w:div>
        <w:div w:id="1792940352">
          <w:marLeft w:val="0"/>
          <w:marRight w:val="0"/>
          <w:marTop w:val="0"/>
          <w:marBottom w:val="0"/>
          <w:divBdr>
            <w:top w:val="none" w:sz="0" w:space="0" w:color="auto"/>
            <w:left w:val="none" w:sz="0" w:space="0" w:color="auto"/>
            <w:bottom w:val="none" w:sz="0" w:space="0" w:color="auto"/>
            <w:right w:val="none" w:sz="0" w:space="0" w:color="auto"/>
          </w:divBdr>
        </w:div>
      </w:divsChild>
    </w:div>
    <w:div w:id="1787117020">
      <w:bodyDiv w:val="1"/>
      <w:marLeft w:val="0"/>
      <w:marRight w:val="0"/>
      <w:marTop w:val="0"/>
      <w:marBottom w:val="0"/>
      <w:divBdr>
        <w:top w:val="none" w:sz="0" w:space="0" w:color="auto"/>
        <w:left w:val="none" w:sz="0" w:space="0" w:color="auto"/>
        <w:bottom w:val="none" w:sz="0" w:space="0" w:color="auto"/>
        <w:right w:val="none" w:sz="0" w:space="0" w:color="auto"/>
      </w:divBdr>
      <w:divsChild>
        <w:div w:id="1821192014">
          <w:marLeft w:val="0"/>
          <w:marRight w:val="0"/>
          <w:marTop w:val="0"/>
          <w:marBottom w:val="0"/>
          <w:divBdr>
            <w:top w:val="none" w:sz="0" w:space="0" w:color="auto"/>
            <w:left w:val="none" w:sz="0" w:space="0" w:color="auto"/>
            <w:bottom w:val="none" w:sz="0" w:space="0" w:color="auto"/>
            <w:right w:val="none" w:sz="0" w:space="0" w:color="auto"/>
          </w:divBdr>
        </w:div>
        <w:div w:id="1248346235">
          <w:marLeft w:val="0"/>
          <w:marRight w:val="0"/>
          <w:marTop w:val="0"/>
          <w:marBottom w:val="0"/>
          <w:divBdr>
            <w:top w:val="none" w:sz="0" w:space="0" w:color="auto"/>
            <w:left w:val="none" w:sz="0" w:space="0" w:color="auto"/>
            <w:bottom w:val="none" w:sz="0" w:space="0" w:color="auto"/>
            <w:right w:val="none" w:sz="0" w:space="0" w:color="auto"/>
          </w:divBdr>
        </w:div>
        <w:div w:id="125320198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ibrary.college.police.uk/docs/npia/NIM-Code-of-Practice.pdf" TargetMode="External"/><Relationship Id="rId13" Type="http://schemas.openxmlformats.org/officeDocument/2006/relationships/hyperlink" Target="https://www.college.police.uk/research/evidence-based-policing-EBP" TargetMode="External"/><Relationship Id="rId18" Type="http://schemas.openxmlformats.org/officeDocument/2006/relationships/hyperlink" Target="https://doi-org.ezproxy.uwtsd.ac.uk/10.1177/1098611114548099"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college.police.uk/guidance/problem-solving-policing" TargetMode="External"/><Relationship Id="rId17" Type="http://schemas.openxmlformats.org/officeDocument/2006/relationships/hyperlink" Target="https://doi.org/10.1080/10439460600662098" TargetMode="External"/><Relationship Id="rId2" Type="http://schemas.openxmlformats.org/officeDocument/2006/relationships/customXml" Target="../customXml/item2.xml"/><Relationship Id="rId16" Type="http://schemas.openxmlformats.org/officeDocument/2006/relationships/hyperlink" Target="https://cebcp.org/wp-content/evidence-based-policing/Sherman-TripleT.pdf"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hatworks.college.police.uk/toolkit/Pages/Toolkit.aspx" TargetMode="External"/><Relationship Id="rId5" Type="http://schemas.openxmlformats.org/officeDocument/2006/relationships/styles" Target="styles.xml"/><Relationship Id="rId15" Type="http://schemas.openxmlformats.org/officeDocument/2006/relationships/hyperlink" Target="https://www.met.police.uk/SysSiteAssets/media/downloads/force-content/met/about-us/met-business-plan-2019-2022.pdf" TargetMode="External"/><Relationship Id="rId10" Type="http://schemas.openxmlformats.org/officeDocument/2006/relationships/hyperlink" Target="https://www.college.police.uk/research/crime-reduction-toolkit/problem-oriented-policing" TargetMode="Externa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hyperlink" Target="https://www.college.police.uk/app/intelligence-management/analysis/analysis" TargetMode="External"/><Relationship Id="rId14" Type="http://schemas.openxmlformats.org/officeDocument/2006/relationships/hyperlink" Target="https://youthendowmentfund.org.uk/toolkit/hot-spots-polic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DAF1B30F5168BD4798AF0BC34582E39D" ma:contentTypeVersion="11" ma:contentTypeDescription="Create a new document." ma:contentTypeScope="" ma:versionID="3543eeaaa567d18429c6128c8c846c62">
  <xsd:schema xmlns:xsd="http://www.w3.org/2001/XMLSchema" xmlns:xs="http://www.w3.org/2001/XMLSchema" xmlns:p="http://schemas.microsoft.com/office/2006/metadata/properties" xmlns:ns3="6f3ab0a0-177c-4664-a7c5-83ebe3d5d33a" xmlns:ns4="40f56d7e-19cf-4c71-ac65-8a0d9fdd6cc1" targetNamespace="http://schemas.microsoft.com/office/2006/metadata/properties" ma:root="true" ma:fieldsID="453e609d135b6a7ff6489fb99fe2ef5a" ns3:_="" ns4:_="">
    <xsd:import namespace="6f3ab0a0-177c-4664-a7c5-83ebe3d5d33a"/>
    <xsd:import namespace="40f56d7e-19cf-4c71-ac65-8a0d9fdd6cc1"/>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4:SharedWithUsers" minOccurs="0"/>
                <xsd:element ref="ns4:SharedWithDetails" minOccurs="0"/>
                <xsd:element ref="ns4:SharingHintHash" minOccurs="0"/>
                <xsd:element ref="ns3:MediaServiceDateTaken" minOccurs="0"/>
                <xsd:element ref="ns3:MediaServiceAutoTag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f3ab0a0-177c-4664-a7c5-83ebe3d5d33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AutoTags" ma:index="17" nillable="true" ma:displayName="Tags" ma:internalName="MediaServiceAutoTags"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40f56d7e-19cf-4c71-ac65-8a0d9fdd6cc1"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6f3ab0a0-177c-4664-a7c5-83ebe3d5d33a" xsi:nil="true"/>
  </documentManagement>
</p:properties>
</file>

<file path=customXml/itemProps1.xml><?xml version="1.0" encoding="utf-8"?>
<ds:datastoreItem xmlns:ds="http://schemas.openxmlformats.org/officeDocument/2006/customXml" ds:itemID="{16C4B813-C538-4254-B614-E33CD92EBD73}">
  <ds:schemaRefs>
    <ds:schemaRef ds:uri="http://schemas.openxmlformats.org/officeDocument/2006/bibliography"/>
  </ds:schemaRefs>
</ds:datastoreItem>
</file>

<file path=customXml/itemProps2.xml><?xml version="1.0" encoding="utf-8"?>
<ds:datastoreItem xmlns:ds="http://schemas.openxmlformats.org/officeDocument/2006/customXml" ds:itemID="{F9847E1B-A8CA-4C2C-BF86-7E6B773F8C5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f3ab0a0-177c-4664-a7c5-83ebe3d5d33a"/>
    <ds:schemaRef ds:uri="40f56d7e-19cf-4c71-ac65-8a0d9fdd6cc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10FC4F8-BF62-4983-BC6F-C8DA1C618610}">
  <ds:schemaRefs>
    <ds:schemaRef ds:uri="http://schemas.microsoft.com/sharepoint/v3/contenttype/forms"/>
  </ds:schemaRefs>
</ds:datastoreItem>
</file>

<file path=customXml/itemProps4.xml><?xml version="1.0" encoding="utf-8"?>
<ds:datastoreItem xmlns:ds="http://schemas.openxmlformats.org/officeDocument/2006/customXml" ds:itemID="{1D3511BE-9ADE-4E82-918D-D7704EA460C2}">
  <ds:schemaRefs>
    <ds:schemaRef ds:uri="6f3ab0a0-177c-4664-a7c5-83ebe3d5d33a"/>
    <ds:schemaRef ds:uri="http://www.w3.org/XML/1998/namespace"/>
    <ds:schemaRef ds:uri="http://schemas.openxmlformats.org/package/2006/metadata/core-properties"/>
    <ds:schemaRef ds:uri="http://schemas.microsoft.com/office/2006/metadata/properties"/>
    <ds:schemaRef ds:uri="http://schemas.microsoft.com/office/2006/documentManagement/types"/>
    <ds:schemaRef ds:uri="http://purl.org/dc/dcmitype/"/>
    <ds:schemaRef ds:uri="http://schemas.microsoft.com/office/infopath/2007/PartnerControls"/>
    <ds:schemaRef ds:uri="http://purl.org/dc/elements/1.1/"/>
    <ds:schemaRef ds:uri="http://purl.org/dc/terms/"/>
    <ds:schemaRef ds:uri="40f56d7e-19cf-4c71-ac65-8a0d9fdd6cc1"/>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2337</Words>
  <Characters>13326</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Piotr Czubinski (2237463)</dc:creator>
  <cp:keywords/>
  <dc:description/>
  <cp:lastModifiedBy>Piotr Czubinski</cp:lastModifiedBy>
  <cp:revision>2</cp:revision>
  <dcterms:created xsi:type="dcterms:W3CDTF">2023-07-18T19:20:00Z</dcterms:created>
  <dcterms:modified xsi:type="dcterms:W3CDTF">2023-07-18T19:20:00Z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0x010100DAF1B30F5168BD4798AF0BC34582E39D</vt:lpwstr>
  </property>
</Properties>
</file>